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6CAD81" w14:textId="5D081576" w:rsidR="00F55036" w:rsidRPr="00495BAE" w:rsidRDefault="00F55036" w:rsidP="00F55036">
      <w:pPr>
        <w:spacing w:after="0" w:line="360" w:lineRule="auto"/>
        <w:jc w:val="center"/>
        <w:rPr>
          <w:rFonts w:eastAsia="Calibri" w:cs="Times New Roman"/>
          <w:szCs w:val="24"/>
        </w:rPr>
      </w:pPr>
    </w:p>
    <w:p w14:paraId="4F4912CB" w14:textId="77777777" w:rsidR="00F55036" w:rsidRPr="00495BAE" w:rsidRDefault="00F55036" w:rsidP="00F55036">
      <w:pPr>
        <w:spacing w:after="0" w:line="360" w:lineRule="auto"/>
        <w:jc w:val="center"/>
        <w:rPr>
          <w:rFonts w:eastAsia="Calibri" w:cs="Times New Roman"/>
          <w:szCs w:val="24"/>
        </w:rPr>
      </w:pPr>
    </w:p>
    <w:p w14:paraId="4162C2EC" w14:textId="77777777" w:rsidR="00F55036" w:rsidRPr="00495BAE" w:rsidRDefault="00F55036" w:rsidP="00F55036">
      <w:pPr>
        <w:spacing w:after="0" w:line="360" w:lineRule="auto"/>
        <w:jc w:val="center"/>
        <w:rPr>
          <w:rFonts w:eastAsia="Calibri" w:cs="Times New Roman"/>
          <w:szCs w:val="24"/>
        </w:rPr>
      </w:pPr>
    </w:p>
    <w:p w14:paraId="04DCB506" w14:textId="77777777" w:rsidR="00F55036" w:rsidRPr="00495BAE" w:rsidRDefault="00F55036" w:rsidP="00F55036">
      <w:pPr>
        <w:spacing w:after="0" w:line="360" w:lineRule="auto"/>
        <w:jc w:val="center"/>
        <w:rPr>
          <w:rFonts w:eastAsia="Calibri" w:cs="Times New Roman"/>
          <w:szCs w:val="24"/>
        </w:rPr>
      </w:pPr>
    </w:p>
    <w:p w14:paraId="22196021" w14:textId="77777777" w:rsidR="00F55036" w:rsidRPr="00495BAE" w:rsidRDefault="00F55036" w:rsidP="00F55036">
      <w:pPr>
        <w:spacing w:after="0" w:line="360" w:lineRule="auto"/>
        <w:jc w:val="center"/>
        <w:rPr>
          <w:rFonts w:eastAsia="Calibri" w:cs="Times New Roman"/>
          <w:szCs w:val="24"/>
        </w:rPr>
      </w:pPr>
    </w:p>
    <w:p w14:paraId="42898743" w14:textId="77777777" w:rsidR="00F55036" w:rsidRPr="00495BAE" w:rsidRDefault="00F55036" w:rsidP="00F55036">
      <w:pPr>
        <w:spacing w:after="0" w:line="360" w:lineRule="auto"/>
        <w:jc w:val="center"/>
        <w:rPr>
          <w:rFonts w:eastAsia="Calibri" w:cs="Times New Roman"/>
          <w:szCs w:val="24"/>
        </w:rPr>
      </w:pPr>
    </w:p>
    <w:p w14:paraId="3116F4CD" w14:textId="77777777" w:rsidR="00F55036" w:rsidRPr="00495BAE" w:rsidRDefault="00F55036" w:rsidP="00F55036">
      <w:pPr>
        <w:spacing w:after="0" w:line="360" w:lineRule="auto"/>
        <w:jc w:val="center"/>
        <w:rPr>
          <w:rFonts w:eastAsia="Calibri" w:cs="Times New Roman"/>
          <w:szCs w:val="24"/>
        </w:rPr>
      </w:pPr>
    </w:p>
    <w:p w14:paraId="58BA1FAF" w14:textId="77777777" w:rsidR="00F55036" w:rsidRPr="00495BAE" w:rsidRDefault="00F55036" w:rsidP="00F55036">
      <w:pPr>
        <w:spacing w:after="0" w:line="360" w:lineRule="auto"/>
        <w:jc w:val="center"/>
        <w:rPr>
          <w:rFonts w:eastAsia="Calibri" w:cs="Times New Roman"/>
          <w:szCs w:val="24"/>
        </w:rPr>
      </w:pPr>
    </w:p>
    <w:p w14:paraId="775E53CA" w14:textId="77777777" w:rsidR="00F55036" w:rsidRPr="00495BAE" w:rsidRDefault="00F55036" w:rsidP="00F55036">
      <w:pPr>
        <w:spacing w:after="0" w:line="360" w:lineRule="auto"/>
        <w:jc w:val="center"/>
        <w:rPr>
          <w:rFonts w:eastAsia="Calibri" w:cs="Times New Roman"/>
          <w:szCs w:val="24"/>
        </w:rPr>
      </w:pPr>
    </w:p>
    <w:p w14:paraId="78C156B4" w14:textId="77777777" w:rsidR="00F55036" w:rsidRPr="00495BAE" w:rsidRDefault="00F55036" w:rsidP="00F55036">
      <w:pPr>
        <w:spacing w:after="0" w:line="360" w:lineRule="auto"/>
        <w:jc w:val="center"/>
        <w:rPr>
          <w:rFonts w:eastAsia="Calibri" w:cs="Times New Roman"/>
          <w:szCs w:val="24"/>
        </w:rPr>
      </w:pPr>
    </w:p>
    <w:p w14:paraId="2C282E01" w14:textId="77777777" w:rsidR="00F55036" w:rsidRPr="00495BAE" w:rsidRDefault="00F55036" w:rsidP="00F55036">
      <w:pPr>
        <w:spacing w:after="0" w:line="360" w:lineRule="auto"/>
        <w:jc w:val="center"/>
        <w:rPr>
          <w:rFonts w:eastAsia="Calibri" w:cs="Times New Roman"/>
          <w:szCs w:val="24"/>
        </w:rPr>
      </w:pPr>
    </w:p>
    <w:p w14:paraId="1C79A486" w14:textId="77777777" w:rsidR="00F55036" w:rsidRPr="00495BAE" w:rsidRDefault="00F55036" w:rsidP="00F55036">
      <w:pPr>
        <w:spacing w:after="0" w:line="360" w:lineRule="auto"/>
        <w:jc w:val="center"/>
        <w:rPr>
          <w:rFonts w:eastAsia="Calibri" w:cs="Times New Roman"/>
          <w:szCs w:val="24"/>
        </w:rPr>
      </w:pPr>
    </w:p>
    <w:p w14:paraId="01A95916" w14:textId="77777777" w:rsidR="00F55036" w:rsidRPr="00495BAE" w:rsidRDefault="00F55036" w:rsidP="00F55036">
      <w:pPr>
        <w:spacing w:after="0" w:line="360" w:lineRule="auto"/>
        <w:jc w:val="center"/>
        <w:rPr>
          <w:rFonts w:eastAsia="Calibri" w:cs="Times New Roman"/>
          <w:szCs w:val="24"/>
        </w:rPr>
      </w:pPr>
    </w:p>
    <w:p w14:paraId="58CB6181" w14:textId="77777777" w:rsidR="00F55036" w:rsidRPr="00495BAE" w:rsidRDefault="00F55036" w:rsidP="00F55036">
      <w:pPr>
        <w:spacing w:after="0" w:line="360" w:lineRule="auto"/>
        <w:jc w:val="center"/>
        <w:rPr>
          <w:rFonts w:eastAsia="Calibri" w:cs="Times New Roman"/>
          <w:szCs w:val="24"/>
        </w:rPr>
      </w:pPr>
    </w:p>
    <w:p w14:paraId="0D687AC4" w14:textId="77777777" w:rsidR="00F55036" w:rsidRPr="00495BAE" w:rsidRDefault="00F55036" w:rsidP="00F55036">
      <w:pPr>
        <w:spacing w:after="0" w:line="360" w:lineRule="auto"/>
        <w:jc w:val="center"/>
        <w:rPr>
          <w:rFonts w:eastAsia="Calibri" w:cs="Times New Roman"/>
          <w:szCs w:val="24"/>
        </w:rPr>
      </w:pPr>
    </w:p>
    <w:p w14:paraId="7C3A7B87" w14:textId="77777777" w:rsidR="00F55036" w:rsidRPr="00495BAE" w:rsidRDefault="00F55036" w:rsidP="00F55036">
      <w:pPr>
        <w:spacing w:after="0" w:line="360" w:lineRule="auto"/>
        <w:jc w:val="center"/>
        <w:rPr>
          <w:rFonts w:eastAsia="Calibri" w:cs="Times New Roman"/>
          <w:szCs w:val="24"/>
        </w:rPr>
      </w:pPr>
    </w:p>
    <w:p w14:paraId="6AA1F170" w14:textId="77777777" w:rsidR="00F55036" w:rsidRPr="00495BAE" w:rsidRDefault="00F55036" w:rsidP="00F55036">
      <w:pPr>
        <w:spacing w:after="0" w:line="360" w:lineRule="auto"/>
        <w:jc w:val="center"/>
        <w:rPr>
          <w:rFonts w:eastAsia="Calibri" w:cs="Times New Roman"/>
          <w:szCs w:val="24"/>
        </w:rPr>
      </w:pPr>
    </w:p>
    <w:p w14:paraId="61B83837" w14:textId="77777777" w:rsidR="00F55036" w:rsidRPr="00495BAE" w:rsidRDefault="00F55036" w:rsidP="00F55036">
      <w:pPr>
        <w:spacing w:after="0" w:line="360" w:lineRule="auto"/>
        <w:jc w:val="center"/>
        <w:rPr>
          <w:rFonts w:eastAsia="Calibri" w:cs="Times New Roman"/>
          <w:szCs w:val="24"/>
        </w:rPr>
      </w:pPr>
    </w:p>
    <w:p w14:paraId="735190B6" w14:textId="77777777" w:rsidR="00F55036" w:rsidRPr="00495BAE" w:rsidRDefault="00F55036" w:rsidP="00F55036">
      <w:pPr>
        <w:spacing w:after="0" w:line="360" w:lineRule="auto"/>
        <w:jc w:val="center"/>
        <w:rPr>
          <w:rFonts w:eastAsia="Calibri" w:cs="Times New Roman"/>
          <w:szCs w:val="24"/>
        </w:rPr>
      </w:pPr>
    </w:p>
    <w:p w14:paraId="1B298430" w14:textId="77777777" w:rsidR="00F55036" w:rsidRPr="00495BAE" w:rsidRDefault="00F55036" w:rsidP="00F55036">
      <w:pPr>
        <w:spacing w:after="0" w:line="360" w:lineRule="auto"/>
        <w:jc w:val="center"/>
        <w:rPr>
          <w:rFonts w:eastAsia="Calibri" w:cs="Times New Roman"/>
          <w:szCs w:val="24"/>
        </w:rPr>
      </w:pPr>
    </w:p>
    <w:p w14:paraId="22C0F8D6" w14:textId="74EC88A8" w:rsidR="00F55036" w:rsidRPr="00495BAE" w:rsidRDefault="00A168D9" w:rsidP="00F55036">
      <w:pPr>
        <w:spacing w:after="0" w:line="360" w:lineRule="auto"/>
        <w:jc w:val="center"/>
        <w:rPr>
          <w:rFonts w:eastAsia="Calibri" w:cs="Times New Roman"/>
          <w:szCs w:val="24"/>
        </w:rPr>
      </w:pPr>
      <w:r>
        <w:rPr>
          <w:rFonts w:cs="Times New Roman"/>
          <w:noProof/>
        </w:rPr>
        <w:pict w14:anchorId="29BDE450">
          <v:shapetype id="_x0000_t202" coordsize="21600,21600" o:spt="202" path="m,l,21600r21600,l21600,xe">
            <v:stroke joinstyle="miter"/>
            <v:path gradientshapeok="t" o:connecttype="rect"/>
          </v:shapetype>
          <v:shape id="Metin Kutusu 4" o:spid="_x0000_s1026" type="#_x0000_t202" style="position:absolute;left:0;text-align:left;margin-left:12.85pt;margin-top:9.25pt;width:328.5pt;height:105.75pt;z-index:251656704;visibility:visible;mso-height-relative:margin" fillcolor="window" strokecolor="#0d0d0d [3069]" strokeweight=".5pt">
            <v:textbox style="mso-next-textbox:#Metin Kutusu 4">
              <w:txbxContent>
                <w:p w14:paraId="29431560" w14:textId="7E77F7C0" w:rsidR="00ED2024" w:rsidRDefault="00ED2024" w:rsidP="00E95D7C">
                  <w:pPr>
                    <w:spacing w:after="0" w:line="240" w:lineRule="auto"/>
                    <w:jc w:val="center"/>
                    <w:rPr>
                      <w:rFonts w:cs="Times New Roman"/>
                      <w:b/>
                      <w:color w:val="000000"/>
                      <w:szCs w:val="24"/>
                    </w:rPr>
                  </w:pPr>
                  <w:r>
                    <w:rPr>
                      <w:rFonts w:cs="Times New Roman"/>
                      <w:b/>
                      <w:color w:val="000000"/>
                      <w:szCs w:val="24"/>
                    </w:rPr>
                    <w:t>DÜNYA’DA VE TÜRKİYE’DE GİYDİRME CEPHE SİSTEMLERİNDE KULLANILAN STANDARTLAR VE DENEYSEL KONTROL YÖNTEMLERİ</w:t>
                  </w:r>
                </w:p>
                <w:p w14:paraId="0FC7C396" w14:textId="7C213C09" w:rsidR="00ED2024" w:rsidRDefault="00ED2024" w:rsidP="00E95D7C">
                  <w:pPr>
                    <w:spacing w:after="0" w:line="240" w:lineRule="auto"/>
                    <w:jc w:val="center"/>
                    <w:rPr>
                      <w:rFonts w:cs="Times New Roman"/>
                      <w:b/>
                      <w:color w:val="000000"/>
                      <w:szCs w:val="24"/>
                    </w:rPr>
                  </w:pPr>
                </w:p>
                <w:p w14:paraId="22090F85" w14:textId="77777777" w:rsidR="00ED2024" w:rsidRPr="00263299" w:rsidRDefault="00ED2024" w:rsidP="00E95D7C">
                  <w:pPr>
                    <w:spacing w:after="0" w:line="240" w:lineRule="auto"/>
                    <w:jc w:val="center"/>
                    <w:rPr>
                      <w:rFonts w:cs="Times New Roman"/>
                      <w:b/>
                      <w:color w:val="000000"/>
                      <w:szCs w:val="24"/>
                    </w:rPr>
                  </w:pPr>
                </w:p>
                <w:p w14:paraId="33632C1E" w14:textId="42ED086B" w:rsidR="00ED2024" w:rsidRPr="00263299" w:rsidRDefault="00ED2024" w:rsidP="00E95D7C">
                  <w:pPr>
                    <w:spacing w:after="0" w:line="240" w:lineRule="auto"/>
                    <w:jc w:val="center"/>
                    <w:rPr>
                      <w:rFonts w:cs="Times New Roman"/>
                      <w:b/>
                      <w:color w:val="000000"/>
                      <w:szCs w:val="24"/>
                    </w:rPr>
                  </w:pPr>
                  <w:r w:rsidRPr="00263299">
                    <w:rPr>
                      <w:rFonts w:cs="Times New Roman"/>
                      <w:b/>
                      <w:color w:val="000000"/>
                      <w:szCs w:val="24"/>
                    </w:rPr>
                    <w:t>Gülşah YAVUZ KOCAMAN</w:t>
                  </w:r>
                </w:p>
              </w:txbxContent>
            </v:textbox>
          </v:shape>
        </w:pict>
      </w:r>
    </w:p>
    <w:p w14:paraId="6016E396" w14:textId="77777777" w:rsidR="00F55036" w:rsidRPr="00495BAE" w:rsidRDefault="00F55036" w:rsidP="00F55036">
      <w:pPr>
        <w:spacing w:after="0" w:line="240" w:lineRule="auto"/>
        <w:jc w:val="center"/>
        <w:rPr>
          <w:rFonts w:eastAsia="Calibri" w:cs="Times New Roman"/>
          <w:szCs w:val="24"/>
        </w:rPr>
      </w:pPr>
    </w:p>
    <w:p w14:paraId="6925D405" w14:textId="77777777" w:rsidR="00F55036" w:rsidRPr="00495BAE" w:rsidRDefault="00F55036" w:rsidP="00F55036">
      <w:pPr>
        <w:spacing w:after="0" w:line="240" w:lineRule="auto"/>
        <w:jc w:val="center"/>
        <w:rPr>
          <w:rFonts w:eastAsia="Calibri" w:cs="Times New Roman"/>
          <w:szCs w:val="24"/>
        </w:rPr>
      </w:pPr>
    </w:p>
    <w:p w14:paraId="6B43BE8C" w14:textId="77777777" w:rsidR="00F55036" w:rsidRPr="00495BAE" w:rsidRDefault="00F55036" w:rsidP="00F55036">
      <w:pPr>
        <w:spacing w:after="0" w:line="240" w:lineRule="auto"/>
        <w:jc w:val="center"/>
        <w:rPr>
          <w:rFonts w:eastAsia="Calibri" w:cs="Times New Roman"/>
          <w:szCs w:val="24"/>
        </w:rPr>
      </w:pPr>
    </w:p>
    <w:p w14:paraId="20F1EEEE" w14:textId="77777777" w:rsidR="00F55036" w:rsidRPr="00495BAE" w:rsidRDefault="00F55036" w:rsidP="00F55036">
      <w:pPr>
        <w:spacing w:after="0" w:line="240" w:lineRule="auto"/>
        <w:jc w:val="center"/>
        <w:rPr>
          <w:rFonts w:eastAsia="Calibri" w:cs="Times New Roman"/>
          <w:szCs w:val="24"/>
        </w:rPr>
      </w:pPr>
    </w:p>
    <w:p w14:paraId="7C67F3DA" w14:textId="77777777" w:rsidR="00F55036" w:rsidRPr="00495BAE" w:rsidRDefault="00F55036" w:rsidP="00F55036">
      <w:pPr>
        <w:spacing w:after="0" w:line="240" w:lineRule="auto"/>
        <w:jc w:val="center"/>
        <w:rPr>
          <w:rFonts w:eastAsia="Calibri" w:cs="Times New Roman"/>
          <w:szCs w:val="24"/>
        </w:rPr>
      </w:pPr>
    </w:p>
    <w:p w14:paraId="3B02F8C4" w14:textId="77777777" w:rsidR="00F55036" w:rsidRPr="00495BAE" w:rsidRDefault="00F55036" w:rsidP="00F55036">
      <w:pPr>
        <w:spacing w:after="0" w:line="240" w:lineRule="auto"/>
        <w:jc w:val="center"/>
        <w:rPr>
          <w:rFonts w:eastAsia="Calibri" w:cs="Times New Roman"/>
          <w:szCs w:val="24"/>
        </w:rPr>
      </w:pPr>
    </w:p>
    <w:p w14:paraId="7C0E59BB" w14:textId="77777777" w:rsidR="00F55036" w:rsidRPr="00495BAE" w:rsidRDefault="00F55036" w:rsidP="00F55036">
      <w:pPr>
        <w:spacing w:after="0" w:line="240" w:lineRule="auto"/>
        <w:jc w:val="center"/>
        <w:rPr>
          <w:rFonts w:eastAsia="Calibri" w:cs="Times New Roman"/>
          <w:szCs w:val="24"/>
        </w:rPr>
      </w:pPr>
    </w:p>
    <w:p w14:paraId="4D9555AA" w14:textId="77777777" w:rsidR="00F55036" w:rsidRPr="00495BAE" w:rsidRDefault="00F55036" w:rsidP="00F55036">
      <w:pPr>
        <w:spacing w:after="0" w:line="240" w:lineRule="auto"/>
        <w:jc w:val="center"/>
        <w:rPr>
          <w:rFonts w:eastAsia="Calibri" w:cs="Times New Roman"/>
          <w:szCs w:val="24"/>
        </w:rPr>
      </w:pPr>
    </w:p>
    <w:p w14:paraId="750448F9" w14:textId="77777777" w:rsidR="00F55036" w:rsidRPr="00495BAE" w:rsidRDefault="00F55036" w:rsidP="00F55036">
      <w:pPr>
        <w:spacing w:after="0" w:line="240" w:lineRule="auto"/>
        <w:jc w:val="center"/>
        <w:rPr>
          <w:rFonts w:eastAsia="Calibri" w:cs="Times New Roman"/>
          <w:szCs w:val="24"/>
        </w:rPr>
      </w:pPr>
    </w:p>
    <w:p w14:paraId="40708014" w14:textId="77777777" w:rsidR="00F55036" w:rsidRPr="00495BAE" w:rsidRDefault="00F55036" w:rsidP="00F55036">
      <w:pPr>
        <w:spacing w:after="0" w:line="240" w:lineRule="auto"/>
        <w:jc w:val="center"/>
        <w:rPr>
          <w:rFonts w:eastAsia="Calibri" w:cs="Times New Roman"/>
          <w:szCs w:val="24"/>
        </w:rPr>
      </w:pPr>
    </w:p>
    <w:p w14:paraId="36EE506A" w14:textId="77777777" w:rsidR="00F55036" w:rsidRPr="00495BAE" w:rsidRDefault="00F55036" w:rsidP="00F55036">
      <w:pPr>
        <w:spacing w:after="0" w:line="240" w:lineRule="auto"/>
        <w:jc w:val="center"/>
        <w:rPr>
          <w:rFonts w:eastAsia="Calibri" w:cs="Times New Roman"/>
          <w:szCs w:val="24"/>
        </w:rPr>
      </w:pPr>
    </w:p>
    <w:p w14:paraId="6F8FC17B" w14:textId="77777777" w:rsidR="00F55036" w:rsidRPr="00495BAE" w:rsidRDefault="00F55036" w:rsidP="00F55036">
      <w:pPr>
        <w:spacing w:after="0" w:line="240" w:lineRule="auto"/>
        <w:jc w:val="center"/>
        <w:rPr>
          <w:rFonts w:eastAsia="Calibri" w:cs="Times New Roman"/>
          <w:szCs w:val="24"/>
        </w:rPr>
      </w:pPr>
    </w:p>
    <w:p w14:paraId="78FE76C1" w14:textId="77777777" w:rsidR="00F55036" w:rsidRPr="00495BAE" w:rsidRDefault="00F55036" w:rsidP="00F55036">
      <w:pPr>
        <w:spacing w:after="0" w:line="240" w:lineRule="auto"/>
        <w:jc w:val="center"/>
        <w:rPr>
          <w:rFonts w:eastAsia="Calibri" w:cs="Times New Roman"/>
          <w:szCs w:val="24"/>
        </w:rPr>
      </w:pPr>
    </w:p>
    <w:p w14:paraId="551EB9AE" w14:textId="77777777" w:rsidR="00F55036" w:rsidRPr="00495BAE" w:rsidRDefault="00F55036" w:rsidP="00F55036">
      <w:pPr>
        <w:spacing w:after="0" w:line="240" w:lineRule="auto"/>
        <w:jc w:val="center"/>
        <w:rPr>
          <w:rFonts w:eastAsia="Calibri" w:cs="Times New Roman"/>
          <w:szCs w:val="24"/>
        </w:rPr>
      </w:pPr>
    </w:p>
    <w:p w14:paraId="16C633E3" w14:textId="77777777" w:rsidR="00F55036" w:rsidRPr="00495BAE" w:rsidRDefault="00F55036" w:rsidP="00F55036">
      <w:pPr>
        <w:spacing w:after="0" w:line="240" w:lineRule="auto"/>
        <w:jc w:val="center"/>
        <w:rPr>
          <w:rFonts w:eastAsia="Calibri" w:cs="Times New Roman"/>
          <w:szCs w:val="24"/>
        </w:rPr>
      </w:pPr>
    </w:p>
    <w:p w14:paraId="4CC13F9D" w14:textId="77777777" w:rsidR="00F55036" w:rsidRPr="00495BAE" w:rsidRDefault="00F55036" w:rsidP="00F55036">
      <w:pPr>
        <w:spacing w:after="0" w:line="240" w:lineRule="auto"/>
        <w:jc w:val="center"/>
        <w:rPr>
          <w:rFonts w:eastAsia="Calibri" w:cs="Times New Roman"/>
          <w:szCs w:val="24"/>
        </w:rPr>
      </w:pPr>
    </w:p>
    <w:p w14:paraId="2CB2540F" w14:textId="77777777" w:rsidR="00F55036" w:rsidRPr="00495BAE" w:rsidRDefault="00F55036" w:rsidP="00F55036">
      <w:pPr>
        <w:spacing w:after="0" w:line="240" w:lineRule="auto"/>
        <w:jc w:val="center"/>
        <w:rPr>
          <w:rFonts w:eastAsia="Calibri" w:cs="Times New Roman"/>
          <w:szCs w:val="24"/>
        </w:rPr>
      </w:pPr>
    </w:p>
    <w:p w14:paraId="504F9E1D"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color w:val="000000"/>
          <w:szCs w:val="24"/>
        </w:rPr>
        <w:lastRenderedPageBreak/>
        <w:t xml:space="preserve"> </w:t>
      </w:r>
      <w:r w:rsidRPr="00495BAE">
        <w:rPr>
          <w:rFonts w:eastAsia="Calibri" w:cs="Times New Roman"/>
          <w:noProof/>
          <w:color w:val="000000"/>
          <w:szCs w:val="24"/>
          <w:lang w:eastAsia="tr-TR"/>
        </w:rPr>
        <w:drawing>
          <wp:inline distT="0" distB="0" distL="0" distR="0" wp14:anchorId="16B625E5" wp14:editId="24EEB5C3">
            <wp:extent cx="1742400" cy="1742400"/>
            <wp:effectExtent l="0" t="0" r="0" b="0"/>
            <wp:docPr id="7" name="Resim 7" descr="Image result for bursa uludaÄ Ã¼niversites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bursa uludaÄ Ã¼niversitesi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42400" cy="1742400"/>
                    </a:xfrm>
                    <a:prstGeom prst="rect">
                      <a:avLst/>
                    </a:prstGeom>
                    <a:noFill/>
                    <a:ln>
                      <a:noFill/>
                    </a:ln>
                  </pic:spPr>
                </pic:pic>
              </a:graphicData>
            </a:graphic>
          </wp:inline>
        </w:drawing>
      </w:r>
    </w:p>
    <w:p w14:paraId="19719022"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34B33AC6"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T.C.</w:t>
      </w:r>
    </w:p>
    <w:p w14:paraId="5AE29046"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BURSA ULUDAĞ ÜNİVERSİTESİ</w:t>
      </w:r>
    </w:p>
    <w:p w14:paraId="40C5BF2C"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FEN BİLİMLERİ ENSTİTÜSÜ</w:t>
      </w:r>
    </w:p>
    <w:p w14:paraId="7D43CA7B"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2CBBC62C"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3AAE58A2"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4D8AFFBD"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6881DB09"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58BCDF41"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527E49F1" w14:textId="77777777" w:rsidR="001038D4" w:rsidRPr="00495BAE" w:rsidRDefault="001038D4" w:rsidP="001038D4">
      <w:pPr>
        <w:spacing w:after="0" w:line="240" w:lineRule="auto"/>
        <w:jc w:val="center"/>
        <w:rPr>
          <w:rFonts w:cs="Times New Roman"/>
          <w:b/>
          <w:color w:val="000000"/>
          <w:szCs w:val="24"/>
        </w:rPr>
      </w:pPr>
      <w:r w:rsidRPr="00495BAE">
        <w:rPr>
          <w:rFonts w:cs="Times New Roman"/>
          <w:b/>
          <w:color w:val="000000"/>
          <w:szCs w:val="24"/>
        </w:rPr>
        <w:t>DÜNYA’DA VE TÜRKİYE’DE GİYDİRME CEPHE SİSTEMLERİNDE KULLANILAN STANDARTLAR VE DENEYSEL KONTROL YÖNTEMLERİ</w:t>
      </w:r>
    </w:p>
    <w:p w14:paraId="598CC506" w14:textId="51E788E7" w:rsidR="00F55036" w:rsidRPr="00495BAE" w:rsidRDefault="00F55036" w:rsidP="00F55036">
      <w:pPr>
        <w:spacing w:after="0" w:line="360" w:lineRule="auto"/>
        <w:jc w:val="center"/>
        <w:rPr>
          <w:rFonts w:eastAsia="Calibri" w:cs="Times New Roman"/>
        </w:rPr>
      </w:pPr>
    </w:p>
    <w:p w14:paraId="3A7BE467" w14:textId="77777777" w:rsidR="001038D4" w:rsidRPr="00495BAE" w:rsidRDefault="001038D4" w:rsidP="00F55036">
      <w:pPr>
        <w:spacing w:after="0" w:line="360" w:lineRule="auto"/>
        <w:jc w:val="center"/>
        <w:rPr>
          <w:rFonts w:eastAsia="Calibri" w:cs="Times New Roman"/>
        </w:rPr>
      </w:pPr>
    </w:p>
    <w:p w14:paraId="086F4E1A" w14:textId="04E9E2F0" w:rsidR="00F55036" w:rsidRPr="00495BAE" w:rsidRDefault="00FD3779" w:rsidP="00F55036">
      <w:pPr>
        <w:spacing w:after="0" w:line="240" w:lineRule="auto"/>
        <w:jc w:val="center"/>
        <w:rPr>
          <w:rFonts w:eastAsia="Calibri" w:cs="Times New Roman"/>
          <w:b/>
        </w:rPr>
      </w:pPr>
      <w:r w:rsidRPr="00495BAE">
        <w:rPr>
          <w:rFonts w:eastAsia="Calibri" w:cs="Times New Roman"/>
          <w:b/>
        </w:rPr>
        <w:t>Gülşah YAVUZ KOCAMAN</w:t>
      </w:r>
    </w:p>
    <w:p w14:paraId="1BB3B934" w14:textId="735CEF41" w:rsidR="00D72160" w:rsidRPr="00495BAE" w:rsidRDefault="00D72160" w:rsidP="00F55036">
      <w:pPr>
        <w:spacing w:after="0" w:line="240" w:lineRule="auto"/>
        <w:jc w:val="center"/>
        <w:rPr>
          <w:rFonts w:eastAsia="Calibri" w:cs="Times New Roman"/>
          <w:b/>
        </w:rPr>
      </w:pPr>
      <w:r w:rsidRPr="00495BAE">
        <w:rPr>
          <w:rFonts w:eastAsia="Calibri" w:cs="Times New Roman"/>
          <w:b/>
        </w:rPr>
        <w:t>0000-0002-9587-4565</w:t>
      </w:r>
    </w:p>
    <w:p w14:paraId="3113E388"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630CB910"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7A2480C9"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656DA763" w14:textId="77777777" w:rsidR="00F55036" w:rsidRPr="00495BAE" w:rsidRDefault="00F55036" w:rsidP="00D72160">
      <w:pPr>
        <w:autoSpaceDE w:val="0"/>
        <w:autoSpaceDN w:val="0"/>
        <w:adjustRightInd w:val="0"/>
        <w:spacing w:after="0" w:line="240" w:lineRule="auto"/>
        <w:jc w:val="center"/>
        <w:rPr>
          <w:rFonts w:eastAsia="Calibri" w:cs="Times New Roman"/>
          <w:bCs/>
          <w:color w:val="000000"/>
          <w:szCs w:val="24"/>
        </w:rPr>
      </w:pPr>
    </w:p>
    <w:p w14:paraId="3ABB7148" w14:textId="4436B01F" w:rsidR="00F55036" w:rsidRPr="00495BAE" w:rsidRDefault="00FD3779" w:rsidP="00A01C37">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Prof</w:t>
      </w:r>
      <w:r w:rsidR="00F55036" w:rsidRPr="00495BAE">
        <w:rPr>
          <w:rFonts w:eastAsia="Calibri" w:cs="Times New Roman"/>
          <w:bCs/>
          <w:color w:val="000000"/>
          <w:szCs w:val="24"/>
        </w:rPr>
        <w:t xml:space="preserve">. Dr. </w:t>
      </w:r>
      <w:r w:rsidRPr="00495BAE">
        <w:rPr>
          <w:rFonts w:eastAsia="Calibri" w:cs="Times New Roman"/>
          <w:bCs/>
          <w:color w:val="000000"/>
          <w:szCs w:val="24"/>
        </w:rPr>
        <w:t>Filiz ŞENKAL SEZER</w:t>
      </w:r>
    </w:p>
    <w:p w14:paraId="010F7972" w14:textId="68540F33" w:rsidR="00A01C37" w:rsidRPr="00495BAE" w:rsidRDefault="00A01C37" w:rsidP="00A01C37">
      <w:pPr>
        <w:autoSpaceDE w:val="0"/>
        <w:autoSpaceDN w:val="0"/>
        <w:adjustRightInd w:val="0"/>
        <w:spacing w:after="0" w:line="240" w:lineRule="auto"/>
        <w:ind w:left="33" w:hanging="33"/>
        <w:jc w:val="center"/>
        <w:rPr>
          <w:rFonts w:eastAsia="Calibri" w:cs="Times New Roman"/>
          <w:color w:val="000000"/>
          <w:szCs w:val="24"/>
        </w:rPr>
      </w:pPr>
      <w:r w:rsidRPr="00495BAE">
        <w:rPr>
          <w:rFonts w:eastAsia="Calibri" w:cs="Times New Roman"/>
          <w:color w:val="000000"/>
          <w:szCs w:val="24"/>
        </w:rPr>
        <w:t>0000-0002-8376-5177</w:t>
      </w:r>
    </w:p>
    <w:p w14:paraId="43F5BBB6" w14:textId="77777777" w:rsidR="00F55036" w:rsidRPr="00495BAE" w:rsidRDefault="00F55036" w:rsidP="00D72160">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(Danışman)</w:t>
      </w:r>
    </w:p>
    <w:p w14:paraId="452F05D1"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37FEEE74"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4A0EB593"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3158B5A6"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333D74B3" w14:textId="516DF5CB" w:rsidR="00F55036" w:rsidRPr="00495BAE" w:rsidRDefault="00F55036" w:rsidP="00D72160">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 xml:space="preserve">YÜKSEK LİSANS </w:t>
      </w:r>
    </w:p>
    <w:p w14:paraId="57B2D73C" w14:textId="3B27216A" w:rsidR="00F55036" w:rsidRPr="00495BAE" w:rsidRDefault="00FD3779" w:rsidP="00D72160">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MİMARLIK</w:t>
      </w:r>
      <w:r w:rsidR="00F55036" w:rsidRPr="00495BAE">
        <w:rPr>
          <w:rFonts w:eastAsia="Calibri" w:cs="Times New Roman"/>
          <w:bCs/>
          <w:color w:val="000000"/>
          <w:szCs w:val="24"/>
        </w:rPr>
        <w:t xml:space="preserve"> ANABİLİM DALI</w:t>
      </w:r>
    </w:p>
    <w:p w14:paraId="02F7FB55"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7E7199E2"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6729612C"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419509DF" w14:textId="77777777" w:rsidR="00F55036" w:rsidRPr="00495BAE" w:rsidRDefault="00F55036" w:rsidP="00A01C37">
      <w:pPr>
        <w:autoSpaceDE w:val="0"/>
        <w:autoSpaceDN w:val="0"/>
        <w:adjustRightInd w:val="0"/>
        <w:spacing w:after="0" w:line="240" w:lineRule="auto"/>
        <w:rPr>
          <w:rFonts w:eastAsia="Calibri" w:cs="Times New Roman"/>
          <w:bCs/>
          <w:color w:val="000000"/>
          <w:szCs w:val="24"/>
        </w:rPr>
      </w:pPr>
    </w:p>
    <w:p w14:paraId="0DA8977E" w14:textId="504BAE4E"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026AD981" w14:textId="5826E44E" w:rsidR="00D72160" w:rsidRPr="00495BAE" w:rsidRDefault="00D72160" w:rsidP="00F55036">
      <w:pPr>
        <w:autoSpaceDE w:val="0"/>
        <w:autoSpaceDN w:val="0"/>
        <w:adjustRightInd w:val="0"/>
        <w:spacing w:after="0" w:line="240" w:lineRule="auto"/>
        <w:jc w:val="center"/>
        <w:rPr>
          <w:rFonts w:eastAsia="Calibri" w:cs="Times New Roman"/>
          <w:bCs/>
          <w:color w:val="000000"/>
          <w:szCs w:val="24"/>
        </w:rPr>
      </w:pPr>
    </w:p>
    <w:p w14:paraId="17C86A55" w14:textId="7777777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p>
    <w:p w14:paraId="7EA40323" w14:textId="2B2C8CA7" w:rsidR="00F55036" w:rsidRPr="00495BAE" w:rsidRDefault="00F55036" w:rsidP="00F55036">
      <w:pPr>
        <w:autoSpaceDE w:val="0"/>
        <w:autoSpaceDN w:val="0"/>
        <w:adjustRightInd w:val="0"/>
        <w:spacing w:after="0" w:line="240" w:lineRule="auto"/>
        <w:jc w:val="center"/>
        <w:rPr>
          <w:rFonts w:eastAsia="Calibri" w:cs="Times New Roman"/>
          <w:bCs/>
          <w:color w:val="000000"/>
          <w:szCs w:val="24"/>
        </w:rPr>
      </w:pPr>
      <w:r w:rsidRPr="00495BAE">
        <w:rPr>
          <w:rFonts w:eastAsia="Calibri" w:cs="Times New Roman"/>
          <w:bCs/>
          <w:color w:val="000000"/>
          <w:szCs w:val="24"/>
        </w:rPr>
        <w:t xml:space="preserve">BURSA </w:t>
      </w:r>
      <w:r w:rsidRPr="00495BAE">
        <w:rPr>
          <w:rFonts w:eastAsia="Calibri" w:cs="Times New Roman"/>
          <w:color w:val="000000"/>
          <w:szCs w:val="24"/>
        </w:rPr>
        <w:t>–</w:t>
      </w:r>
      <w:r w:rsidRPr="00495BAE">
        <w:rPr>
          <w:rFonts w:eastAsia="Calibri" w:cs="Times New Roman"/>
          <w:bCs/>
          <w:color w:val="000000"/>
          <w:szCs w:val="24"/>
        </w:rPr>
        <w:t xml:space="preserve"> 201</w:t>
      </w:r>
      <w:r w:rsidR="00FD3779" w:rsidRPr="00495BAE">
        <w:rPr>
          <w:rFonts w:eastAsia="Calibri" w:cs="Times New Roman"/>
          <w:bCs/>
          <w:color w:val="000000"/>
          <w:szCs w:val="24"/>
        </w:rPr>
        <w:t>9</w:t>
      </w:r>
    </w:p>
    <w:p w14:paraId="651326DD" w14:textId="06283626" w:rsidR="00540C28" w:rsidRPr="00495BAE" w:rsidRDefault="00520983">
      <w:pPr>
        <w:rPr>
          <w:rFonts w:eastAsia="Calibri" w:cs="Times New Roman"/>
          <w:b/>
          <w:bCs/>
          <w:color w:val="000000"/>
          <w:szCs w:val="24"/>
        </w:rPr>
      </w:pPr>
      <w:r>
        <w:rPr>
          <w:rFonts w:eastAsia="Calibri" w:cs="Times New Roman"/>
          <w:b/>
          <w:bCs/>
          <w:noProof/>
          <w:color w:val="000000"/>
          <w:szCs w:val="24"/>
        </w:rPr>
        <w:lastRenderedPageBreak/>
        <w:drawing>
          <wp:anchor distT="0" distB="0" distL="114300" distR="114300" simplePos="0" relativeHeight="251664384" behindDoc="0" locked="0" layoutInCell="1" allowOverlap="1" wp14:anchorId="4FB20826" wp14:editId="571F535D">
            <wp:simplePos x="0" y="0"/>
            <wp:positionH relativeFrom="column">
              <wp:posOffset>-1481122</wp:posOffset>
            </wp:positionH>
            <wp:positionV relativeFrom="paragraph">
              <wp:posOffset>-1039192</wp:posOffset>
            </wp:positionV>
            <wp:extent cx="7581852" cy="10672550"/>
            <wp:effectExtent l="0" t="0" r="0" b="0"/>
            <wp:wrapSquare wrapText="bothSides"/>
            <wp:docPr id="3" name="Resim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GYK-3.jpeg"/>
                    <pic:cNvPicPr preferRelativeResize="0"/>
                  </pic:nvPicPr>
                  <pic:blipFill>
                    <a:blip r:embed="rId9">
                      <a:extLst>
                        <a:ext uri="{28A0092B-C50C-407E-A947-70E740481C1C}">
                          <a14:useLocalDpi xmlns:a14="http://schemas.microsoft.com/office/drawing/2010/main" val="0"/>
                        </a:ext>
                      </a:extLst>
                    </a:blip>
                    <a:stretch>
                      <a:fillRect/>
                    </a:stretch>
                  </pic:blipFill>
                  <pic:spPr>
                    <a:xfrm>
                      <a:off x="0" y="0"/>
                      <a:ext cx="7583428" cy="10674769"/>
                    </a:xfrm>
                    <a:prstGeom prst="rect">
                      <a:avLst/>
                    </a:prstGeom>
                  </pic:spPr>
                </pic:pic>
              </a:graphicData>
            </a:graphic>
            <wp14:sizeRelH relativeFrom="margin">
              <wp14:pctWidth>0</wp14:pctWidth>
            </wp14:sizeRelH>
            <wp14:sizeRelV relativeFrom="margin">
              <wp14:pctHeight>0</wp14:pctHeight>
            </wp14:sizeRelV>
          </wp:anchor>
        </w:drawing>
      </w:r>
    </w:p>
    <w:p w14:paraId="73E1427D" w14:textId="4CD02B9C" w:rsidR="003A30F5" w:rsidRPr="00495BAE" w:rsidRDefault="00926602">
      <w:pPr>
        <w:rPr>
          <w:rFonts w:eastAsia="Times New Roman" w:cs="Times New Roman"/>
          <w:b/>
          <w:color w:val="000000"/>
          <w:szCs w:val="24"/>
          <w:lang w:val="en-US"/>
        </w:rPr>
        <w:sectPr w:rsidR="003A30F5" w:rsidRPr="00495BAE" w:rsidSect="003D3415">
          <w:footerReference w:type="default" r:id="rId10"/>
          <w:pgSz w:w="11906" w:h="16838" w:code="9"/>
          <w:pgMar w:top="1701" w:right="1134" w:bottom="1701" w:left="2268" w:header="709" w:footer="709" w:gutter="0"/>
          <w:pgNumType w:fmt="lowerRoman" w:start="1"/>
          <w:cols w:space="708"/>
          <w:docGrid w:linePitch="360"/>
        </w:sectPr>
      </w:pPr>
      <w:bookmarkStart w:id="0" w:name="_Toc423975859"/>
      <w:bookmarkStart w:id="1" w:name="_Toc17307280"/>
      <w:r>
        <w:rPr>
          <w:rFonts w:eastAsia="Times New Roman" w:cs="Times New Roman"/>
          <w:b/>
          <w:noProof/>
          <w:color w:val="000000"/>
          <w:szCs w:val="24"/>
          <w:lang w:val="en-US"/>
        </w:rPr>
        <w:lastRenderedPageBreak/>
        <w:drawing>
          <wp:anchor distT="0" distB="0" distL="114300" distR="114300" simplePos="0" relativeHeight="251665408" behindDoc="0" locked="0" layoutInCell="1" allowOverlap="1" wp14:anchorId="6925D4CA" wp14:editId="107EBB8B">
            <wp:simplePos x="0" y="0"/>
            <wp:positionH relativeFrom="column">
              <wp:posOffset>-1426532</wp:posOffset>
            </wp:positionH>
            <wp:positionV relativeFrom="paragraph">
              <wp:posOffset>-1052840</wp:posOffset>
            </wp:positionV>
            <wp:extent cx="7740678" cy="10645253"/>
            <wp:effectExtent l="0" t="0" r="0" b="0"/>
            <wp:wrapThrough wrapText="bothSides">
              <wp:wrapPolygon edited="0">
                <wp:start x="0" y="0"/>
                <wp:lineTo x="0" y="21569"/>
                <wp:lineTo x="21529" y="21569"/>
                <wp:lineTo x="21529" y="0"/>
                <wp:lineTo x="0" y="0"/>
              </wp:wrapPolygon>
            </wp:wrapThrough>
            <wp:docPr id="151" name="Resim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GYK-1.jpeg"/>
                    <pic:cNvPicPr/>
                  </pic:nvPicPr>
                  <pic:blipFill>
                    <a:blip r:embed="rId11">
                      <a:extLst>
                        <a:ext uri="{28A0092B-C50C-407E-A947-70E740481C1C}">
                          <a14:useLocalDpi xmlns:a14="http://schemas.microsoft.com/office/drawing/2010/main" val="0"/>
                        </a:ext>
                      </a:extLst>
                    </a:blip>
                    <a:stretch>
                      <a:fillRect/>
                    </a:stretch>
                  </pic:blipFill>
                  <pic:spPr>
                    <a:xfrm>
                      <a:off x="0" y="0"/>
                      <a:ext cx="7743585" cy="10649251"/>
                    </a:xfrm>
                    <a:prstGeom prst="rect">
                      <a:avLst/>
                    </a:prstGeom>
                  </pic:spPr>
                </pic:pic>
              </a:graphicData>
            </a:graphic>
            <wp14:sizeRelH relativeFrom="margin">
              <wp14:pctWidth>0</wp14:pctWidth>
            </wp14:sizeRelH>
            <wp14:sizeRelV relativeFrom="margin">
              <wp14:pctHeight>0</wp14:pctHeight>
            </wp14:sizeRelV>
          </wp:anchor>
        </w:drawing>
      </w:r>
      <w:r w:rsidR="004158F8" w:rsidRPr="00495BAE">
        <w:rPr>
          <w:rFonts w:eastAsia="Times New Roman" w:cs="Times New Roman"/>
          <w:b/>
          <w:color w:val="000000"/>
          <w:szCs w:val="24"/>
          <w:lang w:val="en-US"/>
        </w:rPr>
        <w:br w:type="page"/>
      </w:r>
    </w:p>
    <w:p w14:paraId="302CD872" w14:textId="238095CF" w:rsidR="00F55036" w:rsidRPr="00495BAE" w:rsidRDefault="00F55036" w:rsidP="00B93643">
      <w:pPr>
        <w:keepNext/>
        <w:keepLines/>
        <w:spacing w:after="0" w:line="240" w:lineRule="auto"/>
        <w:jc w:val="center"/>
        <w:outlineLvl w:val="1"/>
        <w:rPr>
          <w:rFonts w:eastAsia="Times New Roman" w:cs="Times New Roman"/>
          <w:b/>
          <w:color w:val="000000"/>
          <w:szCs w:val="24"/>
          <w:lang w:val="en-US"/>
        </w:rPr>
      </w:pPr>
      <w:bookmarkStart w:id="2" w:name="_Toc22616031"/>
      <w:r w:rsidRPr="00495BAE">
        <w:rPr>
          <w:rFonts w:eastAsia="Times New Roman" w:cs="Times New Roman"/>
          <w:b/>
          <w:color w:val="000000"/>
          <w:szCs w:val="24"/>
          <w:lang w:val="en-US"/>
        </w:rPr>
        <w:lastRenderedPageBreak/>
        <w:t>ÖZET</w:t>
      </w:r>
      <w:bookmarkEnd w:id="0"/>
      <w:bookmarkEnd w:id="1"/>
      <w:bookmarkEnd w:id="2"/>
    </w:p>
    <w:p w14:paraId="43785F63" w14:textId="77777777" w:rsidR="00F55036" w:rsidRPr="00495BAE" w:rsidRDefault="00F55036" w:rsidP="00B93643">
      <w:pPr>
        <w:spacing w:after="0" w:line="240" w:lineRule="auto"/>
        <w:jc w:val="both"/>
        <w:rPr>
          <w:rFonts w:eastAsia="Calibri" w:cs="Times New Roman"/>
          <w:lang w:val="en-US"/>
        </w:rPr>
      </w:pPr>
    </w:p>
    <w:p w14:paraId="7BF027DC" w14:textId="01968C72" w:rsidR="00F55036" w:rsidRPr="00495BAE" w:rsidRDefault="00F55036" w:rsidP="00B93643">
      <w:pPr>
        <w:spacing w:after="0" w:line="240" w:lineRule="auto"/>
        <w:jc w:val="center"/>
        <w:rPr>
          <w:rFonts w:eastAsia="Calibri" w:cs="Times New Roman"/>
          <w:szCs w:val="24"/>
        </w:rPr>
      </w:pPr>
      <w:r w:rsidRPr="00495BAE">
        <w:rPr>
          <w:rFonts w:eastAsia="Calibri" w:cs="Times New Roman"/>
          <w:szCs w:val="24"/>
        </w:rPr>
        <w:t>Yüksek Lisans Tezi</w:t>
      </w:r>
    </w:p>
    <w:p w14:paraId="47362D64" w14:textId="77777777" w:rsidR="00F55036" w:rsidRPr="00495BAE" w:rsidRDefault="00F55036" w:rsidP="00B93643">
      <w:pPr>
        <w:spacing w:after="0" w:line="240" w:lineRule="auto"/>
        <w:jc w:val="center"/>
        <w:rPr>
          <w:rFonts w:eastAsia="Calibri" w:cs="Times New Roman"/>
          <w:szCs w:val="24"/>
        </w:rPr>
      </w:pPr>
    </w:p>
    <w:p w14:paraId="5AB132F5" w14:textId="77777777" w:rsidR="001038D4" w:rsidRPr="00495BAE" w:rsidRDefault="001038D4" w:rsidP="001038D4">
      <w:pPr>
        <w:spacing w:after="0" w:line="240" w:lineRule="auto"/>
        <w:jc w:val="center"/>
        <w:rPr>
          <w:rFonts w:cs="Times New Roman"/>
          <w:b/>
          <w:color w:val="000000"/>
          <w:szCs w:val="24"/>
        </w:rPr>
      </w:pPr>
      <w:bookmarkStart w:id="3" w:name="OLE_LINK88"/>
      <w:bookmarkStart w:id="4" w:name="OLE_LINK87"/>
      <w:r w:rsidRPr="00495BAE">
        <w:rPr>
          <w:rFonts w:cs="Times New Roman"/>
          <w:b/>
          <w:color w:val="000000"/>
          <w:szCs w:val="24"/>
        </w:rPr>
        <w:t>DÜNYA’DA VE TÜRKİYE’DE GİYDİRME CEPHE SİSTEMLERİNDE KULLANILAN STANDARTLAR VE DENEYSEL KONTROL YÖNTEMLERİ</w:t>
      </w:r>
    </w:p>
    <w:p w14:paraId="04782295" w14:textId="54526600" w:rsidR="00F55036" w:rsidRPr="00495BAE" w:rsidRDefault="00F55036" w:rsidP="00B93643">
      <w:pPr>
        <w:spacing w:after="0" w:line="240" w:lineRule="auto"/>
        <w:jc w:val="center"/>
        <w:rPr>
          <w:rFonts w:eastAsia="Calibri" w:cs="Times New Roman"/>
          <w:szCs w:val="24"/>
        </w:rPr>
      </w:pPr>
    </w:p>
    <w:p w14:paraId="781FDFE5" w14:textId="77777777" w:rsidR="003E5E0D" w:rsidRPr="00495BAE" w:rsidRDefault="003E5E0D" w:rsidP="00B93643">
      <w:pPr>
        <w:spacing w:after="0" w:line="240" w:lineRule="auto"/>
        <w:jc w:val="center"/>
        <w:rPr>
          <w:rFonts w:eastAsia="Calibri" w:cs="Times New Roman"/>
          <w:szCs w:val="24"/>
        </w:rPr>
      </w:pPr>
    </w:p>
    <w:p w14:paraId="3CE3D701" w14:textId="764E1374" w:rsidR="00F55036" w:rsidRPr="00495BAE" w:rsidRDefault="00B87C25" w:rsidP="00B93643">
      <w:pPr>
        <w:spacing w:after="0" w:line="240" w:lineRule="auto"/>
        <w:jc w:val="center"/>
        <w:rPr>
          <w:rFonts w:eastAsia="Calibri" w:cs="Times New Roman"/>
          <w:b/>
          <w:bCs/>
          <w:szCs w:val="24"/>
        </w:rPr>
      </w:pPr>
      <w:bookmarkStart w:id="5" w:name="OLE_LINK34"/>
      <w:r w:rsidRPr="00495BAE">
        <w:rPr>
          <w:rFonts w:eastAsia="Calibri" w:cs="Times New Roman"/>
          <w:b/>
          <w:bCs/>
          <w:szCs w:val="24"/>
        </w:rPr>
        <w:t>Gülşah YAVUZ KOCAMAN</w:t>
      </w:r>
    </w:p>
    <w:bookmarkEnd w:id="5"/>
    <w:p w14:paraId="0BBC1D61" w14:textId="77777777" w:rsidR="00F55036" w:rsidRPr="00495BAE" w:rsidRDefault="00F55036" w:rsidP="00B93643">
      <w:pPr>
        <w:spacing w:after="0" w:line="240" w:lineRule="auto"/>
        <w:jc w:val="center"/>
        <w:rPr>
          <w:rFonts w:eastAsia="Calibri" w:cs="Times New Roman"/>
          <w:szCs w:val="24"/>
        </w:rPr>
      </w:pPr>
    </w:p>
    <w:p w14:paraId="4ABFC7D0" w14:textId="77777777" w:rsidR="00F55036" w:rsidRPr="00495BAE" w:rsidRDefault="00F55036" w:rsidP="00B93643">
      <w:pPr>
        <w:spacing w:after="0" w:line="240" w:lineRule="auto"/>
        <w:jc w:val="center"/>
        <w:rPr>
          <w:rFonts w:eastAsia="Calibri" w:cs="Times New Roman"/>
          <w:szCs w:val="24"/>
        </w:rPr>
      </w:pPr>
      <w:r w:rsidRPr="00495BAE">
        <w:rPr>
          <w:rFonts w:eastAsia="Calibri" w:cs="Times New Roman"/>
          <w:szCs w:val="24"/>
        </w:rPr>
        <w:t>Bursa Uludağ Üniversitesi</w:t>
      </w:r>
    </w:p>
    <w:p w14:paraId="3A614B88" w14:textId="77777777" w:rsidR="00F55036" w:rsidRPr="00495BAE" w:rsidRDefault="00F55036" w:rsidP="00B93643">
      <w:pPr>
        <w:spacing w:after="0" w:line="240" w:lineRule="auto"/>
        <w:jc w:val="center"/>
        <w:rPr>
          <w:rFonts w:eastAsia="Calibri" w:cs="Times New Roman"/>
          <w:szCs w:val="24"/>
        </w:rPr>
      </w:pPr>
      <w:r w:rsidRPr="00495BAE">
        <w:rPr>
          <w:rFonts w:eastAsia="Calibri" w:cs="Times New Roman"/>
          <w:szCs w:val="24"/>
        </w:rPr>
        <w:t>Fen Bilimleri Enstitüsü</w:t>
      </w:r>
    </w:p>
    <w:p w14:paraId="419B797F" w14:textId="0DC060AA" w:rsidR="00F55036" w:rsidRPr="00495BAE" w:rsidRDefault="00B87C25" w:rsidP="00B93643">
      <w:pPr>
        <w:spacing w:after="0" w:line="240" w:lineRule="auto"/>
        <w:jc w:val="center"/>
        <w:rPr>
          <w:rFonts w:eastAsia="Calibri" w:cs="Times New Roman"/>
          <w:szCs w:val="24"/>
        </w:rPr>
      </w:pPr>
      <w:r w:rsidRPr="00495BAE">
        <w:rPr>
          <w:rFonts w:eastAsia="Calibri" w:cs="Times New Roman"/>
          <w:szCs w:val="24"/>
        </w:rPr>
        <w:t>Mimarlık</w:t>
      </w:r>
      <w:r w:rsidR="00F55036" w:rsidRPr="00495BAE">
        <w:rPr>
          <w:rFonts w:eastAsia="Calibri" w:cs="Times New Roman"/>
          <w:szCs w:val="24"/>
        </w:rPr>
        <w:t xml:space="preserve"> Anabilim Dalı</w:t>
      </w:r>
    </w:p>
    <w:p w14:paraId="0490D5DB" w14:textId="77777777" w:rsidR="00F55036" w:rsidRPr="00495BAE" w:rsidRDefault="00F55036" w:rsidP="00B93643">
      <w:pPr>
        <w:spacing w:after="0" w:line="240" w:lineRule="auto"/>
        <w:jc w:val="center"/>
        <w:rPr>
          <w:rFonts w:eastAsia="Calibri" w:cs="Times New Roman"/>
          <w:szCs w:val="24"/>
        </w:rPr>
      </w:pPr>
    </w:p>
    <w:p w14:paraId="4368E86F" w14:textId="7B799DAE" w:rsidR="00F55036" w:rsidRPr="00495BAE" w:rsidRDefault="00F55036" w:rsidP="00B93643">
      <w:pPr>
        <w:spacing w:after="0" w:line="240" w:lineRule="auto"/>
        <w:jc w:val="center"/>
        <w:rPr>
          <w:rFonts w:eastAsia="Calibri" w:cs="Times New Roman"/>
          <w:b/>
          <w:szCs w:val="24"/>
        </w:rPr>
      </w:pPr>
      <w:r w:rsidRPr="00495BAE">
        <w:rPr>
          <w:rFonts w:eastAsia="Calibri" w:cs="Times New Roman"/>
          <w:b/>
          <w:szCs w:val="24"/>
        </w:rPr>
        <w:t xml:space="preserve">Danışman: </w:t>
      </w:r>
      <w:r w:rsidR="00B87C25" w:rsidRPr="00495BAE">
        <w:rPr>
          <w:rFonts w:eastAsia="Calibri" w:cs="Times New Roman"/>
          <w:szCs w:val="24"/>
        </w:rPr>
        <w:t>Prof</w:t>
      </w:r>
      <w:r w:rsidRPr="00495BAE">
        <w:rPr>
          <w:rFonts w:eastAsia="Calibri" w:cs="Times New Roman"/>
          <w:szCs w:val="24"/>
        </w:rPr>
        <w:t xml:space="preserve">. Dr. </w:t>
      </w:r>
      <w:r w:rsidR="00B87C25" w:rsidRPr="00495BAE">
        <w:rPr>
          <w:rFonts w:eastAsia="Calibri" w:cs="Times New Roman"/>
          <w:szCs w:val="24"/>
        </w:rPr>
        <w:t>Filiz ŞENKAL SEZER</w:t>
      </w:r>
    </w:p>
    <w:p w14:paraId="2AA9B4CE" w14:textId="77777777" w:rsidR="00F55036" w:rsidRPr="00495BAE" w:rsidRDefault="00F55036" w:rsidP="00B93643">
      <w:pPr>
        <w:spacing w:after="0" w:line="240" w:lineRule="auto"/>
        <w:jc w:val="center"/>
        <w:rPr>
          <w:rFonts w:eastAsia="Calibri" w:cs="Times New Roman"/>
          <w:b/>
          <w:szCs w:val="24"/>
        </w:rPr>
      </w:pPr>
    </w:p>
    <w:bookmarkEnd w:id="3"/>
    <w:bookmarkEnd w:id="4"/>
    <w:p w14:paraId="3CCFF141" w14:textId="3CBDC998" w:rsidR="00B93643" w:rsidRPr="00495BAE" w:rsidRDefault="00B87C25" w:rsidP="00B93643">
      <w:pPr>
        <w:spacing w:after="0" w:line="240" w:lineRule="auto"/>
        <w:jc w:val="both"/>
        <w:rPr>
          <w:rFonts w:eastAsia="Calibri" w:cs="Times New Roman"/>
          <w:szCs w:val="24"/>
        </w:rPr>
      </w:pPr>
      <w:r w:rsidRPr="00495BAE">
        <w:rPr>
          <w:rFonts w:eastAsia="Calibri" w:cs="Times New Roman"/>
          <w:szCs w:val="24"/>
        </w:rPr>
        <w:t>Yapı kabuğu bina içinde uygun fiziksel ortamın yaratılmasında önemli bir rol oynamaktadır. Bu nedenle yatay ve düşey doğrultuda mimari ve fonksiyonel ihtiyaçlar göz önüne alındıktan sonra, uygun detayların projelendirilmesinde, statik hesaplar ve sistemin geçirgenlik kabulleri dikkate alınarak uluslararası norm değerlerinin belirlenmesi gerekmektedir. Bu tez Türkiye’de uygulanan giydirme cephe sistemlerinde kullanılan standartlar ve deneysel kontrol yöntemlerini incelemek ve değerlendirmek üzere sunulmaktadır. Türkiye’de giydirme cephe tasarımında ve uygulanmasında deneysel kontrol yöntemleri</w:t>
      </w:r>
      <w:r w:rsidR="00655A4B" w:rsidRPr="00495BAE">
        <w:rPr>
          <w:rFonts w:eastAsia="Calibri" w:cs="Times New Roman"/>
          <w:szCs w:val="24"/>
        </w:rPr>
        <w:t xml:space="preserve"> henüz et</w:t>
      </w:r>
      <w:r w:rsidRPr="00495BAE">
        <w:rPr>
          <w:rFonts w:eastAsia="Calibri" w:cs="Times New Roman"/>
          <w:szCs w:val="24"/>
        </w:rPr>
        <w:t>kin değildir.</w:t>
      </w:r>
      <w:r w:rsidR="00B12ADC" w:rsidRPr="00495BAE">
        <w:rPr>
          <w:rFonts w:eastAsia="Calibri" w:cs="Times New Roman"/>
          <w:szCs w:val="24"/>
        </w:rPr>
        <w:t xml:space="preserve"> </w:t>
      </w:r>
      <w:r w:rsidRPr="00495BAE">
        <w:rPr>
          <w:rFonts w:eastAsia="Calibri" w:cs="Times New Roman"/>
          <w:szCs w:val="24"/>
        </w:rPr>
        <w:t>Giydirme cephe sistemlerinin tasarımı sırasında dikkate alınması gereken; statik</w:t>
      </w:r>
      <w:r w:rsidR="00655A4B" w:rsidRPr="00495BAE">
        <w:rPr>
          <w:rFonts w:eastAsia="Calibri" w:cs="Times New Roman"/>
          <w:szCs w:val="24"/>
        </w:rPr>
        <w:t xml:space="preserve"> hesaplar</w:t>
      </w:r>
      <w:r w:rsidRPr="00495BAE">
        <w:rPr>
          <w:rFonts w:eastAsia="Calibri" w:cs="Times New Roman"/>
          <w:szCs w:val="24"/>
        </w:rPr>
        <w:t xml:space="preserve">, genleşme, ısı, su, ses yalıtımı, güneş kontrolü, yangın korunumu gibi yapı fiziği etkenlerinin her binayı etkileyiş tarzı farklıdır. Bu nedenle sistem uygulanmadan önce uluslararası standartlar çerçevesinde </w:t>
      </w:r>
      <w:r w:rsidR="00655A4B" w:rsidRPr="00495BAE">
        <w:rPr>
          <w:rFonts w:eastAsia="Calibri" w:cs="Times New Roman"/>
          <w:szCs w:val="24"/>
        </w:rPr>
        <w:t xml:space="preserve">tasarlanmalı ve </w:t>
      </w:r>
      <w:r w:rsidRPr="00495BAE">
        <w:rPr>
          <w:rFonts w:eastAsia="Calibri" w:cs="Times New Roman"/>
          <w:szCs w:val="24"/>
        </w:rPr>
        <w:t>test edilmelidir.</w:t>
      </w:r>
      <w:r w:rsidR="003B1595" w:rsidRPr="00495BAE">
        <w:rPr>
          <w:rFonts w:eastAsia="Calibri" w:cs="Times New Roman"/>
          <w:szCs w:val="24"/>
        </w:rPr>
        <w:t xml:space="preserve"> </w:t>
      </w:r>
      <w:r w:rsidR="00655A4B" w:rsidRPr="00495BAE">
        <w:rPr>
          <w:rFonts w:eastAsia="Calibri" w:cs="Times New Roman"/>
          <w:szCs w:val="24"/>
        </w:rPr>
        <w:t>Bu t</w:t>
      </w:r>
      <w:r w:rsidR="003B1595" w:rsidRPr="00495BAE">
        <w:rPr>
          <w:rFonts w:eastAsia="Calibri" w:cs="Times New Roman"/>
          <w:szCs w:val="24"/>
        </w:rPr>
        <w:t>ezin birinci bölümünde giydirme cephe ile ilgili yapılmış akademik çalışmalar ve tezin kapsamı hakkında bilgi verilmiştir. Tezin ikinci kuramsal temeller bölümünde giydirme cephelerin tanımı, türleri ve gelişimi, sınıflandırılması ve giydirme cephe sistemlerinde beklenen performans kriterleri</w:t>
      </w:r>
      <w:r w:rsidR="00655A4B" w:rsidRPr="00495BAE">
        <w:rPr>
          <w:rFonts w:eastAsia="Calibri" w:cs="Times New Roman"/>
          <w:szCs w:val="24"/>
        </w:rPr>
        <w:t xml:space="preserve"> ve performans ölçümünde kullanılan deneysel kontrol yöntemlerinden hava geçirgenlik, su geçirimsizlik, dinamik su basıncı, </w:t>
      </w:r>
      <w:r w:rsidR="006C36A5" w:rsidRPr="00495BAE">
        <w:rPr>
          <w:rFonts w:eastAsia="Calibri" w:cs="Times New Roman"/>
          <w:szCs w:val="24"/>
        </w:rPr>
        <w:t>rüzgâr</w:t>
      </w:r>
      <w:r w:rsidR="00655A4B" w:rsidRPr="00495BAE">
        <w:rPr>
          <w:rFonts w:eastAsia="Calibri" w:cs="Times New Roman"/>
          <w:szCs w:val="24"/>
        </w:rPr>
        <w:t xml:space="preserve"> dayanımı, strüktürel dayanım, darbe dayanımı ve ısıl döngü testleri anlatılmıştır. </w:t>
      </w:r>
      <w:r w:rsidR="003B1595" w:rsidRPr="00495BAE">
        <w:rPr>
          <w:rFonts w:eastAsia="Calibri" w:cs="Times New Roman"/>
          <w:szCs w:val="24"/>
        </w:rPr>
        <w:t xml:space="preserve">Tezin üçüncü materyal ve yöntem bölümünde </w:t>
      </w:r>
      <w:r w:rsidR="00655A4B" w:rsidRPr="00495BAE">
        <w:rPr>
          <w:rFonts w:eastAsia="Calibri" w:cs="Times New Roman"/>
          <w:szCs w:val="24"/>
        </w:rPr>
        <w:t>giydirme cephe üretiminde kullanılan malzeme ve deneysel kontrol yöntemleri için ulusal ve uluslararası standartlardan bazıları incelenmiştir ve</w:t>
      </w:r>
      <w:r w:rsidR="003B1595" w:rsidRPr="00495BAE">
        <w:rPr>
          <w:rFonts w:eastAsia="Calibri" w:cs="Times New Roman"/>
          <w:szCs w:val="24"/>
        </w:rPr>
        <w:t xml:space="preserve"> hafif asma giydirme cepheler ile ilgili Bursa ilini kapsayan 150 binalık alan çalışması yapılmıştır. Tezin dördüncü bölümünde alan çalışması sonrası bulgular sunulmuş, elde edilen veriler </w:t>
      </w:r>
      <w:r w:rsidR="00B12ADC" w:rsidRPr="00495BAE">
        <w:rPr>
          <w:rFonts w:cs="Times New Roman"/>
          <w:szCs w:val="24"/>
        </w:rPr>
        <w:t xml:space="preserve">ile </w:t>
      </w:r>
      <w:r w:rsidR="003B1595" w:rsidRPr="00495BAE">
        <w:rPr>
          <w:rFonts w:cs="Times New Roman"/>
          <w:szCs w:val="24"/>
        </w:rPr>
        <w:t xml:space="preserve">analizler tamamlanmıştır. </w:t>
      </w:r>
      <w:r w:rsidR="003B1595" w:rsidRPr="00495BAE">
        <w:rPr>
          <w:rFonts w:eastAsia="Calibri" w:cs="Times New Roman"/>
          <w:szCs w:val="24"/>
        </w:rPr>
        <w:t>Tezin beşinci bölümünde ise hafif asma giydirme cephe sistemlerinde standartlar ve deneysel kontrol yöntemlerinin kullanımı ile ilgili öneriler sunulmuştur.</w:t>
      </w:r>
    </w:p>
    <w:p w14:paraId="0DA34DEE" w14:textId="4CF16639" w:rsidR="00B87C25" w:rsidRPr="00495BAE" w:rsidRDefault="00B87C25" w:rsidP="00B93643">
      <w:pPr>
        <w:spacing w:after="0" w:line="240" w:lineRule="auto"/>
        <w:jc w:val="both"/>
        <w:rPr>
          <w:rFonts w:eastAsia="Calibri" w:cs="Times New Roman"/>
          <w:szCs w:val="24"/>
        </w:rPr>
      </w:pPr>
    </w:p>
    <w:p w14:paraId="63EB6C7A" w14:textId="0D911E7A" w:rsidR="00B87C25" w:rsidRPr="00495BAE" w:rsidRDefault="00B87C25" w:rsidP="00B93643">
      <w:pPr>
        <w:spacing w:after="0" w:line="240" w:lineRule="auto"/>
        <w:jc w:val="both"/>
        <w:rPr>
          <w:rFonts w:eastAsia="Calibri" w:cs="Times New Roman"/>
          <w:szCs w:val="24"/>
        </w:rPr>
      </w:pPr>
    </w:p>
    <w:p w14:paraId="134AF3A2" w14:textId="77777777" w:rsidR="00655A4B" w:rsidRPr="00495BAE" w:rsidRDefault="00655A4B" w:rsidP="00B93643">
      <w:pPr>
        <w:spacing w:after="0" w:line="240" w:lineRule="auto"/>
        <w:jc w:val="both"/>
        <w:rPr>
          <w:rFonts w:eastAsia="Calibri" w:cs="Times New Roman"/>
          <w:szCs w:val="24"/>
        </w:rPr>
      </w:pPr>
    </w:p>
    <w:p w14:paraId="151C8ACF" w14:textId="0305EFA9" w:rsidR="00B12ADC" w:rsidRPr="00495BAE" w:rsidRDefault="00B12ADC" w:rsidP="00B93643">
      <w:pPr>
        <w:spacing w:after="0" w:line="240" w:lineRule="auto"/>
        <w:jc w:val="both"/>
        <w:rPr>
          <w:rFonts w:eastAsia="Calibri" w:cs="Times New Roman"/>
          <w:szCs w:val="24"/>
        </w:rPr>
      </w:pPr>
    </w:p>
    <w:p w14:paraId="15C7CC50" w14:textId="77777777" w:rsidR="00B12ADC" w:rsidRPr="00495BAE" w:rsidRDefault="00B12ADC" w:rsidP="00B93643">
      <w:pPr>
        <w:spacing w:after="0" w:line="240" w:lineRule="auto"/>
        <w:jc w:val="both"/>
        <w:rPr>
          <w:rFonts w:eastAsia="Calibri" w:cs="Times New Roman"/>
          <w:szCs w:val="24"/>
        </w:rPr>
      </w:pPr>
    </w:p>
    <w:p w14:paraId="70DBA17C" w14:textId="6FAF52F6" w:rsidR="00F55036" w:rsidRPr="00495BAE" w:rsidRDefault="00F55036" w:rsidP="00B93643">
      <w:pPr>
        <w:spacing w:after="0" w:line="240" w:lineRule="auto"/>
        <w:jc w:val="both"/>
        <w:rPr>
          <w:rFonts w:eastAsia="Calibri" w:cs="Times New Roman"/>
          <w:szCs w:val="24"/>
        </w:rPr>
      </w:pPr>
      <w:r w:rsidRPr="00495BAE">
        <w:rPr>
          <w:rFonts w:eastAsia="Calibri" w:cs="Times New Roman"/>
          <w:b/>
          <w:szCs w:val="24"/>
        </w:rPr>
        <w:t>Anahtar Kelimeler:</w:t>
      </w:r>
      <w:r w:rsidRPr="00495BAE">
        <w:rPr>
          <w:rFonts w:eastAsia="Calibri" w:cs="Times New Roman"/>
          <w:szCs w:val="24"/>
        </w:rPr>
        <w:t xml:space="preserve"> </w:t>
      </w:r>
      <w:r w:rsidR="00B93643" w:rsidRPr="00495BAE">
        <w:rPr>
          <w:rFonts w:eastAsia="Calibri" w:cs="Times New Roman"/>
          <w:szCs w:val="24"/>
        </w:rPr>
        <w:t xml:space="preserve">Deneysel Kontrol Yöntemi, </w:t>
      </w:r>
      <w:r w:rsidR="00E62026" w:rsidRPr="00495BAE">
        <w:rPr>
          <w:rFonts w:eastAsia="Calibri" w:cs="Times New Roman"/>
          <w:szCs w:val="24"/>
        </w:rPr>
        <w:t xml:space="preserve">Giydirme Cephe, Standart, </w:t>
      </w:r>
    </w:p>
    <w:p w14:paraId="0313A002" w14:textId="45535898" w:rsidR="00F55036" w:rsidRPr="00495BAE" w:rsidRDefault="00F55036" w:rsidP="00B93643">
      <w:pPr>
        <w:spacing w:after="0" w:line="240" w:lineRule="auto"/>
        <w:jc w:val="both"/>
        <w:rPr>
          <w:rFonts w:eastAsia="Calibri" w:cs="Times New Roman"/>
          <w:b/>
          <w:szCs w:val="24"/>
        </w:rPr>
      </w:pPr>
      <w:r w:rsidRPr="00495BAE">
        <w:rPr>
          <w:rFonts w:eastAsia="Calibri" w:cs="Times New Roman"/>
          <w:b/>
          <w:szCs w:val="24"/>
        </w:rPr>
        <w:t>201</w:t>
      </w:r>
      <w:r w:rsidR="00E62026" w:rsidRPr="00495BAE">
        <w:rPr>
          <w:rFonts w:eastAsia="Calibri" w:cs="Times New Roman"/>
          <w:b/>
          <w:szCs w:val="24"/>
        </w:rPr>
        <w:t>9</w:t>
      </w:r>
      <w:r w:rsidRPr="00495BAE">
        <w:rPr>
          <w:rFonts w:eastAsia="Calibri" w:cs="Times New Roman"/>
          <w:b/>
          <w:szCs w:val="24"/>
        </w:rPr>
        <w:t xml:space="preserve">, </w:t>
      </w:r>
      <w:r w:rsidR="00430712" w:rsidRPr="00495BAE">
        <w:rPr>
          <w:rFonts w:eastAsia="Calibri" w:cs="Times New Roman"/>
          <w:b/>
          <w:szCs w:val="24"/>
        </w:rPr>
        <w:t>x</w:t>
      </w:r>
      <w:r w:rsidR="00655A4B" w:rsidRPr="00495BAE">
        <w:rPr>
          <w:rFonts w:eastAsia="Calibri" w:cs="Times New Roman"/>
          <w:b/>
          <w:szCs w:val="24"/>
        </w:rPr>
        <w:t xml:space="preserve"> </w:t>
      </w:r>
      <w:r w:rsidRPr="00495BAE">
        <w:rPr>
          <w:rFonts w:eastAsia="Calibri" w:cs="Times New Roman"/>
          <w:b/>
          <w:szCs w:val="24"/>
        </w:rPr>
        <w:t xml:space="preserve">+ </w:t>
      </w:r>
      <w:r w:rsidR="00655A4B" w:rsidRPr="00495BAE">
        <w:rPr>
          <w:rFonts w:eastAsia="Calibri" w:cs="Times New Roman"/>
          <w:b/>
          <w:szCs w:val="24"/>
        </w:rPr>
        <w:t>21</w:t>
      </w:r>
      <w:r w:rsidR="001D5949" w:rsidRPr="00495BAE">
        <w:rPr>
          <w:rFonts w:eastAsia="Calibri" w:cs="Times New Roman"/>
          <w:b/>
          <w:szCs w:val="24"/>
        </w:rPr>
        <w:t xml:space="preserve">3 </w:t>
      </w:r>
      <w:r w:rsidRPr="00495BAE">
        <w:rPr>
          <w:rFonts w:eastAsia="Calibri" w:cs="Times New Roman"/>
          <w:b/>
          <w:szCs w:val="24"/>
        </w:rPr>
        <w:t>sayfa.</w:t>
      </w:r>
    </w:p>
    <w:p w14:paraId="766197BD" w14:textId="77777777" w:rsidR="00F55036" w:rsidRPr="00495BAE" w:rsidRDefault="00F55036" w:rsidP="00B93643">
      <w:pPr>
        <w:keepNext/>
        <w:keepLines/>
        <w:spacing w:after="0" w:line="240" w:lineRule="auto"/>
        <w:jc w:val="center"/>
        <w:outlineLvl w:val="1"/>
        <w:rPr>
          <w:rFonts w:eastAsia="Times New Roman" w:cs="Times New Roman"/>
          <w:b/>
          <w:color w:val="000000"/>
          <w:szCs w:val="24"/>
          <w:lang w:val="en-US"/>
        </w:rPr>
      </w:pPr>
      <w:bookmarkStart w:id="6" w:name="_Toc423975860"/>
      <w:bookmarkStart w:id="7" w:name="_Toc17307281"/>
      <w:bookmarkStart w:id="8" w:name="_Toc22616032"/>
      <w:r w:rsidRPr="00495BAE">
        <w:rPr>
          <w:rFonts w:eastAsia="Times New Roman" w:cs="Times New Roman"/>
          <w:b/>
          <w:color w:val="000000"/>
          <w:szCs w:val="24"/>
          <w:lang w:val="en-US"/>
        </w:rPr>
        <w:lastRenderedPageBreak/>
        <w:t>ABSTRACT</w:t>
      </w:r>
      <w:bookmarkEnd w:id="6"/>
      <w:bookmarkEnd w:id="7"/>
      <w:bookmarkEnd w:id="8"/>
    </w:p>
    <w:p w14:paraId="1907367B" w14:textId="77777777" w:rsidR="00F55036" w:rsidRPr="00495BAE" w:rsidRDefault="00F55036" w:rsidP="00B93643">
      <w:pPr>
        <w:spacing w:after="0" w:line="240" w:lineRule="auto"/>
        <w:jc w:val="both"/>
        <w:rPr>
          <w:rFonts w:eastAsia="Calibri" w:cs="Times New Roman"/>
          <w:lang w:val="en-US"/>
        </w:rPr>
      </w:pPr>
    </w:p>
    <w:p w14:paraId="44C1DA3C" w14:textId="573FBB4C" w:rsidR="00F55036" w:rsidRPr="00495BAE" w:rsidRDefault="00F55036" w:rsidP="00B93643">
      <w:pPr>
        <w:spacing w:after="0" w:line="240" w:lineRule="auto"/>
        <w:jc w:val="center"/>
        <w:rPr>
          <w:rFonts w:eastAsia="Calibri" w:cs="Times New Roman"/>
          <w:szCs w:val="24"/>
          <w:lang w:val="en-US"/>
        </w:rPr>
      </w:pPr>
      <w:r w:rsidRPr="00495BAE">
        <w:rPr>
          <w:rFonts w:eastAsia="Calibri" w:cs="Times New Roman"/>
          <w:szCs w:val="24"/>
          <w:lang w:val="en-US"/>
        </w:rPr>
        <w:t>MSc Thesis</w:t>
      </w:r>
    </w:p>
    <w:p w14:paraId="430143C0" w14:textId="77777777" w:rsidR="00B87C25" w:rsidRPr="00495BAE" w:rsidRDefault="00B87C25" w:rsidP="00B93643">
      <w:pPr>
        <w:spacing w:after="0" w:line="240" w:lineRule="auto"/>
        <w:jc w:val="center"/>
        <w:rPr>
          <w:rFonts w:eastAsia="Calibri" w:cs="Times New Roman"/>
          <w:szCs w:val="24"/>
          <w:lang w:val="en-US"/>
        </w:rPr>
      </w:pPr>
    </w:p>
    <w:p w14:paraId="2FE8FE2A" w14:textId="3A041BE1" w:rsidR="00B87C25" w:rsidRPr="00495BAE" w:rsidRDefault="00B87C25" w:rsidP="003E5E0D">
      <w:pPr>
        <w:spacing w:after="0" w:line="240" w:lineRule="auto"/>
        <w:jc w:val="center"/>
        <w:rPr>
          <w:rFonts w:cs="Times New Roman"/>
          <w:b/>
          <w:color w:val="000000"/>
          <w:szCs w:val="24"/>
        </w:rPr>
      </w:pPr>
      <w:r w:rsidRPr="00495BAE">
        <w:rPr>
          <w:rFonts w:cs="Times New Roman"/>
          <w:b/>
          <w:color w:val="000000"/>
          <w:szCs w:val="24"/>
        </w:rPr>
        <w:t>STANDARDS AND EXPERIMENTAL CONTROL METHODS FOR CLADDING WALL SYSTEMS IN TURKEY</w:t>
      </w:r>
      <w:r w:rsidR="00F269AF" w:rsidRPr="00495BAE">
        <w:rPr>
          <w:rFonts w:cs="Times New Roman"/>
          <w:b/>
          <w:color w:val="000000"/>
          <w:szCs w:val="24"/>
        </w:rPr>
        <w:t xml:space="preserve"> AND THE WORLD</w:t>
      </w:r>
    </w:p>
    <w:p w14:paraId="384C7746" w14:textId="77777777" w:rsidR="003E5E0D" w:rsidRPr="00495BAE" w:rsidRDefault="003E5E0D" w:rsidP="003E5E0D">
      <w:pPr>
        <w:spacing w:after="0" w:line="240" w:lineRule="auto"/>
        <w:jc w:val="center"/>
        <w:rPr>
          <w:rFonts w:cs="Times New Roman"/>
          <w:b/>
          <w:color w:val="000000"/>
          <w:szCs w:val="24"/>
        </w:rPr>
      </w:pPr>
    </w:p>
    <w:p w14:paraId="6A718157" w14:textId="77777777" w:rsidR="00B87C25" w:rsidRPr="00495BAE" w:rsidRDefault="00B87C25" w:rsidP="00B93643">
      <w:pPr>
        <w:spacing w:after="0" w:line="240" w:lineRule="auto"/>
        <w:jc w:val="center"/>
        <w:rPr>
          <w:rFonts w:cs="Times New Roman"/>
          <w:sz w:val="20"/>
        </w:rPr>
      </w:pPr>
    </w:p>
    <w:p w14:paraId="61D700FE" w14:textId="77777777" w:rsidR="00B87C25" w:rsidRPr="00495BAE" w:rsidRDefault="00B87C25" w:rsidP="00B93643">
      <w:pPr>
        <w:spacing w:after="0" w:line="240" w:lineRule="auto"/>
        <w:jc w:val="center"/>
        <w:rPr>
          <w:rFonts w:eastAsia="Calibri" w:cs="Times New Roman"/>
          <w:b/>
          <w:bCs/>
          <w:szCs w:val="24"/>
        </w:rPr>
      </w:pPr>
      <w:r w:rsidRPr="00495BAE">
        <w:rPr>
          <w:rFonts w:eastAsia="Calibri" w:cs="Times New Roman"/>
          <w:b/>
          <w:bCs/>
          <w:szCs w:val="24"/>
        </w:rPr>
        <w:t>Gülşah YAVUZ KOCAMAN</w:t>
      </w:r>
    </w:p>
    <w:p w14:paraId="3DB9EA67" w14:textId="77777777" w:rsidR="00F55036" w:rsidRPr="00495BAE" w:rsidRDefault="00F55036" w:rsidP="00B93643">
      <w:pPr>
        <w:spacing w:after="0" w:line="240" w:lineRule="auto"/>
        <w:jc w:val="center"/>
        <w:rPr>
          <w:rFonts w:eastAsia="Calibri" w:cs="Times New Roman"/>
          <w:szCs w:val="24"/>
          <w:lang w:val="en-US"/>
        </w:rPr>
      </w:pPr>
    </w:p>
    <w:p w14:paraId="20625201" w14:textId="1DD96A62" w:rsidR="00F55036" w:rsidRPr="00495BAE" w:rsidRDefault="00F55036" w:rsidP="00B93643">
      <w:pPr>
        <w:tabs>
          <w:tab w:val="center" w:pos="4252"/>
          <w:tab w:val="left" w:pos="5295"/>
        </w:tabs>
        <w:spacing w:after="0" w:line="240" w:lineRule="auto"/>
        <w:rPr>
          <w:rFonts w:eastAsia="Calibri" w:cs="Times New Roman"/>
          <w:szCs w:val="24"/>
          <w:lang w:val="en-US"/>
        </w:rPr>
      </w:pPr>
      <w:r w:rsidRPr="00495BAE">
        <w:rPr>
          <w:rFonts w:eastAsia="Calibri" w:cs="Times New Roman"/>
          <w:szCs w:val="24"/>
          <w:lang w:val="en-US"/>
        </w:rPr>
        <w:tab/>
        <w:t xml:space="preserve">Bursa </w:t>
      </w:r>
      <w:proofErr w:type="spellStart"/>
      <w:r w:rsidRPr="00495BAE">
        <w:rPr>
          <w:rFonts w:eastAsia="Calibri" w:cs="Times New Roman"/>
          <w:szCs w:val="24"/>
          <w:lang w:val="en-US"/>
        </w:rPr>
        <w:t>Uluda</w:t>
      </w:r>
      <w:r w:rsidR="0071443F" w:rsidRPr="00495BAE">
        <w:rPr>
          <w:rFonts w:eastAsia="Calibri" w:cs="Times New Roman"/>
          <w:szCs w:val="24"/>
          <w:lang w:val="en-US"/>
        </w:rPr>
        <w:t>g</w:t>
      </w:r>
      <w:proofErr w:type="spellEnd"/>
      <w:r w:rsidRPr="00495BAE">
        <w:rPr>
          <w:rFonts w:eastAsia="Calibri" w:cs="Times New Roman"/>
          <w:szCs w:val="24"/>
          <w:lang w:val="en-US"/>
        </w:rPr>
        <w:t xml:space="preserve"> University</w:t>
      </w:r>
      <w:r w:rsidRPr="00495BAE">
        <w:rPr>
          <w:rFonts w:eastAsia="Calibri" w:cs="Times New Roman"/>
          <w:szCs w:val="24"/>
          <w:lang w:val="en-US"/>
        </w:rPr>
        <w:tab/>
      </w:r>
    </w:p>
    <w:p w14:paraId="76F0A902" w14:textId="77777777" w:rsidR="00F55036" w:rsidRPr="00495BAE" w:rsidRDefault="00F55036" w:rsidP="00B93643">
      <w:pPr>
        <w:spacing w:after="0" w:line="240" w:lineRule="auto"/>
        <w:jc w:val="center"/>
        <w:rPr>
          <w:rFonts w:eastAsia="Calibri" w:cs="Times New Roman"/>
          <w:szCs w:val="24"/>
          <w:lang w:val="en-US"/>
        </w:rPr>
      </w:pPr>
      <w:r w:rsidRPr="00495BAE">
        <w:rPr>
          <w:rFonts w:eastAsia="Calibri" w:cs="Times New Roman"/>
          <w:szCs w:val="24"/>
          <w:lang w:val="en-US"/>
        </w:rPr>
        <w:t>Graduate School of Natural and Applied Sciences</w:t>
      </w:r>
    </w:p>
    <w:p w14:paraId="099097DC" w14:textId="30FC4AE3" w:rsidR="00F55036" w:rsidRPr="00495BAE" w:rsidRDefault="00F55036" w:rsidP="00B93643">
      <w:pPr>
        <w:spacing w:after="0" w:line="240" w:lineRule="auto"/>
        <w:jc w:val="center"/>
        <w:rPr>
          <w:rFonts w:eastAsia="Calibri" w:cs="Times New Roman"/>
          <w:szCs w:val="24"/>
          <w:lang w:val="en-US"/>
        </w:rPr>
      </w:pPr>
      <w:r w:rsidRPr="00495BAE">
        <w:rPr>
          <w:rFonts w:eastAsia="Calibri" w:cs="Times New Roman"/>
          <w:szCs w:val="24"/>
          <w:lang w:val="en-US"/>
        </w:rPr>
        <w:t>Department of A</w:t>
      </w:r>
      <w:r w:rsidR="00B87C25" w:rsidRPr="00495BAE">
        <w:rPr>
          <w:rFonts w:eastAsia="Calibri" w:cs="Times New Roman"/>
          <w:szCs w:val="24"/>
          <w:lang w:val="en-US"/>
        </w:rPr>
        <w:t>rchitecture</w:t>
      </w:r>
    </w:p>
    <w:p w14:paraId="0B1E7637" w14:textId="77777777" w:rsidR="00F55036" w:rsidRPr="00495BAE" w:rsidRDefault="00F55036" w:rsidP="00B93643">
      <w:pPr>
        <w:spacing w:after="0" w:line="240" w:lineRule="auto"/>
        <w:jc w:val="center"/>
        <w:rPr>
          <w:rFonts w:eastAsia="Calibri" w:cs="Times New Roman"/>
          <w:szCs w:val="24"/>
          <w:lang w:val="en-US"/>
        </w:rPr>
      </w:pPr>
    </w:p>
    <w:p w14:paraId="2AA9E4AA" w14:textId="0E86D284" w:rsidR="00F55036" w:rsidRPr="00495BAE" w:rsidRDefault="00F55036" w:rsidP="00B93643">
      <w:pPr>
        <w:spacing w:after="0" w:line="240" w:lineRule="auto"/>
        <w:jc w:val="center"/>
        <w:rPr>
          <w:rFonts w:eastAsia="Calibri" w:cs="Times New Roman"/>
          <w:b/>
          <w:szCs w:val="24"/>
          <w:lang w:val="en-US"/>
        </w:rPr>
      </w:pPr>
      <w:r w:rsidRPr="00495BAE">
        <w:rPr>
          <w:rFonts w:eastAsia="Calibri" w:cs="Times New Roman"/>
          <w:b/>
          <w:szCs w:val="24"/>
          <w:lang w:val="en-US"/>
        </w:rPr>
        <w:t xml:space="preserve">Supervisor: </w:t>
      </w:r>
      <w:r w:rsidR="00B87C25" w:rsidRPr="00495BAE">
        <w:rPr>
          <w:rFonts w:eastAsia="Calibri" w:cs="Times New Roman"/>
          <w:szCs w:val="24"/>
          <w:lang w:val="en-US"/>
        </w:rPr>
        <w:t>Prof</w:t>
      </w:r>
      <w:r w:rsidRPr="00495BAE">
        <w:rPr>
          <w:rFonts w:eastAsia="Calibri" w:cs="Times New Roman"/>
          <w:szCs w:val="24"/>
          <w:lang w:val="en-US"/>
        </w:rPr>
        <w:t xml:space="preserve">. Dr. </w:t>
      </w:r>
      <w:proofErr w:type="spellStart"/>
      <w:r w:rsidR="00B87C25" w:rsidRPr="00495BAE">
        <w:rPr>
          <w:rFonts w:eastAsia="Calibri" w:cs="Times New Roman"/>
          <w:szCs w:val="24"/>
          <w:lang w:val="en-US"/>
        </w:rPr>
        <w:t>Filiz</w:t>
      </w:r>
      <w:proofErr w:type="spellEnd"/>
      <w:r w:rsidR="00B87C25" w:rsidRPr="00495BAE">
        <w:rPr>
          <w:rFonts w:eastAsia="Calibri" w:cs="Times New Roman"/>
          <w:szCs w:val="24"/>
          <w:lang w:val="en-US"/>
        </w:rPr>
        <w:t xml:space="preserve"> ŞENKAL SEZER</w:t>
      </w:r>
    </w:p>
    <w:p w14:paraId="07C6F9FD" w14:textId="77711DEC" w:rsidR="00B87C25" w:rsidRPr="00495BAE" w:rsidRDefault="00B87C25" w:rsidP="00B93643">
      <w:pPr>
        <w:spacing w:after="0" w:line="240" w:lineRule="auto"/>
        <w:jc w:val="both"/>
        <w:rPr>
          <w:rFonts w:eastAsia="Calibri" w:cs="Times New Roman"/>
          <w:szCs w:val="24"/>
        </w:rPr>
      </w:pPr>
    </w:p>
    <w:p w14:paraId="56ACC178" w14:textId="203830DC" w:rsidR="00430712" w:rsidRPr="00495BAE" w:rsidRDefault="00430712" w:rsidP="00B93643">
      <w:pPr>
        <w:spacing w:after="0" w:line="240" w:lineRule="auto"/>
        <w:jc w:val="both"/>
        <w:rPr>
          <w:rFonts w:eastAsia="Calibri" w:cs="Times New Roman"/>
          <w:szCs w:val="24"/>
        </w:rPr>
      </w:pPr>
    </w:p>
    <w:p w14:paraId="26B71C13" w14:textId="4DCF3F06" w:rsidR="003E5E0D" w:rsidRPr="00495BAE" w:rsidRDefault="004A356E" w:rsidP="00B93643">
      <w:pPr>
        <w:spacing w:after="0" w:line="240" w:lineRule="auto"/>
        <w:jc w:val="both"/>
        <w:rPr>
          <w:rFonts w:eastAsia="Calibri" w:cs="Times New Roman"/>
          <w:szCs w:val="24"/>
        </w:rPr>
      </w:pP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building</w:t>
      </w:r>
      <w:proofErr w:type="spellEnd"/>
      <w:r w:rsidRPr="00495BAE">
        <w:rPr>
          <w:rFonts w:eastAsia="Calibri" w:cs="Times New Roman"/>
          <w:szCs w:val="24"/>
        </w:rPr>
        <w:t xml:space="preserve"> </w:t>
      </w:r>
      <w:proofErr w:type="spellStart"/>
      <w:r w:rsidRPr="00495BAE">
        <w:rPr>
          <w:rFonts w:eastAsia="Calibri" w:cs="Times New Roman"/>
          <w:szCs w:val="24"/>
        </w:rPr>
        <w:t>shell</w:t>
      </w:r>
      <w:proofErr w:type="spellEnd"/>
      <w:r w:rsidRPr="00495BAE">
        <w:rPr>
          <w:rFonts w:eastAsia="Calibri" w:cs="Times New Roman"/>
          <w:szCs w:val="24"/>
        </w:rPr>
        <w:t xml:space="preserve"> </w:t>
      </w:r>
      <w:proofErr w:type="spellStart"/>
      <w:r w:rsidRPr="00495BAE">
        <w:rPr>
          <w:rFonts w:eastAsia="Calibri" w:cs="Times New Roman"/>
          <w:szCs w:val="24"/>
        </w:rPr>
        <w:t>plays</w:t>
      </w:r>
      <w:proofErr w:type="spellEnd"/>
      <w:r w:rsidRPr="00495BAE">
        <w:rPr>
          <w:rFonts w:eastAsia="Calibri" w:cs="Times New Roman"/>
          <w:szCs w:val="24"/>
        </w:rPr>
        <w:t xml:space="preserve"> an </w:t>
      </w:r>
      <w:proofErr w:type="spellStart"/>
      <w:r w:rsidRPr="00495BAE">
        <w:rPr>
          <w:rFonts w:eastAsia="Calibri" w:cs="Times New Roman"/>
          <w:szCs w:val="24"/>
        </w:rPr>
        <w:t>important</w:t>
      </w:r>
      <w:proofErr w:type="spellEnd"/>
      <w:r w:rsidRPr="00495BAE">
        <w:rPr>
          <w:rFonts w:eastAsia="Calibri" w:cs="Times New Roman"/>
          <w:szCs w:val="24"/>
        </w:rPr>
        <w:t xml:space="preserve"> role in </w:t>
      </w:r>
      <w:proofErr w:type="spellStart"/>
      <w:r w:rsidRPr="00495BAE">
        <w:rPr>
          <w:rFonts w:eastAsia="Calibri" w:cs="Times New Roman"/>
          <w:szCs w:val="24"/>
        </w:rPr>
        <w:t>creating</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appropriate</w:t>
      </w:r>
      <w:proofErr w:type="spellEnd"/>
      <w:r w:rsidRPr="00495BAE">
        <w:rPr>
          <w:rFonts w:eastAsia="Calibri" w:cs="Times New Roman"/>
          <w:szCs w:val="24"/>
        </w:rPr>
        <w:t xml:space="preserve"> </w:t>
      </w:r>
      <w:proofErr w:type="spellStart"/>
      <w:r w:rsidRPr="00495BAE">
        <w:rPr>
          <w:rFonts w:eastAsia="Calibri" w:cs="Times New Roman"/>
          <w:szCs w:val="24"/>
        </w:rPr>
        <w:t>physical</w:t>
      </w:r>
      <w:proofErr w:type="spellEnd"/>
      <w:r w:rsidRPr="00495BAE">
        <w:rPr>
          <w:rFonts w:eastAsia="Calibri" w:cs="Times New Roman"/>
          <w:szCs w:val="24"/>
        </w:rPr>
        <w:t xml:space="preserve"> </w:t>
      </w:r>
      <w:proofErr w:type="spellStart"/>
      <w:r w:rsidRPr="00495BAE">
        <w:rPr>
          <w:rFonts w:eastAsia="Calibri" w:cs="Times New Roman"/>
          <w:szCs w:val="24"/>
        </w:rPr>
        <w:t>environment</w:t>
      </w:r>
      <w:proofErr w:type="spellEnd"/>
      <w:r w:rsidRPr="00495BAE">
        <w:rPr>
          <w:rFonts w:eastAsia="Calibri" w:cs="Times New Roman"/>
          <w:szCs w:val="24"/>
        </w:rPr>
        <w:t xml:space="preserve"> </w:t>
      </w:r>
      <w:proofErr w:type="spellStart"/>
      <w:r w:rsidRPr="00495BAE">
        <w:rPr>
          <w:rFonts w:eastAsia="Calibri" w:cs="Times New Roman"/>
          <w:szCs w:val="24"/>
        </w:rPr>
        <w:t>within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building</w:t>
      </w:r>
      <w:proofErr w:type="spellEnd"/>
      <w:r w:rsidRPr="00495BAE">
        <w:rPr>
          <w:rFonts w:eastAsia="Calibri" w:cs="Times New Roman"/>
          <w:szCs w:val="24"/>
        </w:rPr>
        <w:t xml:space="preserve">. </w:t>
      </w:r>
      <w:proofErr w:type="spellStart"/>
      <w:r w:rsidRPr="00495BAE">
        <w:rPr>
          <w:rFonts w:eastAsia="Calibri" w:cs="Times New Roman"/>
          <w:szCs w:val="24"/>
        </w:rPr>
        <w:t>For</w:t>
      </w:r>
      <w:proofErr w:type="spellEnd"/>
      <w:r w:rsidRPr="00495BAE">
        <w:rPr>
          <w:rFonts w:eastAsia="Calibri" w:cs="Times New Roman"/>
          <w:szCs w:val="24"/>
        </w:rPr>
        <w:t xml:space="preserve"> </w:t>
      </w:r>
      <w:proofErr w:type="spellStart"/>
      <w:r w:rsidRPr="00495BAE">
        <w:rPr>
          <w:rFonts w:eastAsia="Calibri" w:cs="Times New Roman"/>
          <w:szCs w:val="24"/>
        </w:rPr>
        <w:t>this</w:t>
      </w:r>
      <w:proofErr w:type="spellEnd"/>
      <w:r w:rsidRPr="00495BAE">
        <w:rPr>
          <w:rFonts w:eastAsia="Calibri" w:cs="Times New Roman"/>
          <w:szCs w:val="24"/>
        </w:rPr>
        <w:t xml:space="preserve"> </w:t>
      </w:r>
      <w:proofErr w:type="spellStart"/>
      <w:r w:rsidRPr="00495BAE">
        <w:rPr>
          <w:rFonts w:eastAsia="Calibri" w:cs="Times New Roman"/>
          <w:szCs w:val="24"/>
        </w:rPr>
        <w:t>reason</w:t>
      </w:r>
      <w:proofErr w:type="spellEnd"/>
      <w:r w:rsidRPr="00495BAE">
        <w:rPr>
          <w:rFonts w:eastAsia="Calibri" w:cs="Times New Roman"/>
          <w:szCs w:val="24"/>
        </w:rPr>
        <w:t xml:space="preserve">, </w:t>
      </w:r>
      <w:proofErr w:type="spellStart"/>
      <w:r w:rsidRPr="00495BAE">
        <w:rPr>
          <w:rFonts w:eastAsia="Calibri" w:cs="Times New Roman"/>
          <w:szCs w:val="24"/>
        </w:rPr>
        <w:t>after</w:t>
      </w:r>
      <w:proofErr w:type="spellEnd"/>
      <w:r w:rsidRPr="00495BAE">
        <w:rPr>
          <w:rFonts w:eastAsia="Calibri" w:cs="Times New Roman"/>
          <w:szCs w:val="24"/>
        </w:rPr>
        <w:t xml:space="preserve"> </w:t>
      </w:r>
      <w:proofErr w:type="spellStart"/>
      <w:r w:rsidRPr="00495BAE">
        <w:rPr>
          <w:rFonts w:eastAsia="Calibri" w:cs="Times New Roman"/>
          <w:szCs w:val="24"/>
        </w:rPr>
        <w:t>considering</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architectural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functional</w:t>
      </w:r>
      <w:proofErr w:type="spellEnd"/>
      <w:r w:rsidRPr="00495BAE">
        <w:rPr>
          <w:rFonts w:eastAsia="Calibri" w:cs="Times New Roman"/>
          <w:szCs w:val="24"/>
        </w:rPr>
        <w:t xml:space="preserve"> </w:t>
      </w:r>
      <w:proofErr w:type="spellStart"/>
      <w:r w:rsidRPr="00495BAE">
        <w:rPr>
          <w:rFonts w:eastAsia="Calibri" w:cs="Times New Roman"/>
          <w:szCs w:val="24"/>
        </w:rPr>
        <w:t>requirements</w:t>
      </w:r>
      <w:proofErr w:type="spellEnd"/>
      <w:r w:rsidRPr="00495BAE">
        <w:rPr>
          <w:rFonts w:eastAsia="Calibri" w:cs="Times New Roman"/>
          <w:szCs w:val="24"/>
        </w:rPr>
        <w:t xml:space="preserve"> in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horizontal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vertical</w:t>
      </w:r>
      <w:proofErr w:type="spellEnd"/>
      <w:r w:rsidRPr="00495BAE">
        <w:rPr>
          <w:rFonts w:eastAsia="Calibri" w:cs="Times New Roman"/>
          <w:szCs w:val="24"/>
        </w:rPr>
        <w:t xml:space="preserve"> </w:t>
      </w:r>
      <w:proofErr w:type="spellStart"/>
      <w:r w:rsidRPr="00495BAE">
        <w:rPr>
          <w:rFonts w:eastAsia="Calibri" w:cs="Times New Roman"/>
          <w:szCs w:val="24"/>
        </w:rPr>
        <w:t>directions</w:t>
      </w:r>
      <w:proofErr w:type="spellEnd"/>
      <w:r w:rsidRPr="00495BAE">
        <w:rPr>
          <w:rFonts w:eastAsia="Calibri" w:cs="Times New Roman"/>
          <w:szCs w:val="24"/>
        </w:rPr>
        <w:t xml:space="preserve">, it is </w:t>
      </w:r>
      <w:proofErr w:type="spellStart"/>
      <w:r w:rsidRPr="00495BAE">
        <w:rPr>
          <w:rFonts w:eastAsia="Calibri" w:cs="Times New Roman"/>
          <w:szCs w:val="24"/>
        </w:rPr>
        <w:t>necessary</w:t>
      </w:r>
      <w:proofErr w:type="spellEnd"/>
      <w:r w:rsidRPr="00495BAE">
        <w:rPr>
          <w:rFonts w:eastAsia="Calibri" w:cs="Times New Roman"/>
          <w:szCs w:val="24"/>
        </w:rPr>
        <w:t xml:space="preserve"> </w:t>
      </w:r>
      <w:proofErr w:type="spellStart"/>
      <w:r w:rsidRPr="00495BAE">
        <w:rPr>
          <w:rFonts w:eastAsia="Calibri" w:cs="Times New Roman"/>
          <w:szCs w:val="24"/>
        </w:rPr>
        <w:t>to</w:t>
      </w:r>
      <w:proofErr w:type="spellEnd"/>
      <w:r w:rsidRPr="00495BAE">
        <w:rPr>
          <w:rFonts w:eastAsia="Calibri" w:cs="Times New Roman"/>
          <w:szCs w:val="24"/>
        </w:rPr>
        <w:t xml:space="preserve"> </w:t>
      </w:r>
      <w:proofErr w:type="spellStart"/>
      <w:r w:rsidRPr="00495BAE">
        <w:rPr>
          <w:rFonts w:eastAsia="Calibri" w:cs="Times New Roman"/>
          <w:szCs w:val="24"/>
        </w:rPr>
        <w:t>determine</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international</w:t>
      </w:r>
      <w:proofErr w:type="spellEnd"/>
      <w:r w:rsidRPr="00495BAE">
        <w:rPr>
          <w:rFonts w:eastAsia="Calibri" w:cs="Times New Roman"/>
          <w:szCs w:val="24"/>
        </w:rPr>
        <w:t xml:space="preserve"> norm </w:t>
      </w:r>
      <w:proofErr w:type="spellStart"/>
      <w:r w:rsidRPr="00495BAE">
        <w:rPr>
          <w:rFonts w:eastAsia="Calibri" w:cs="Times New Roman"/>
          <w:szCs w:val="24"/>
        </w:rPr>
        <w:t>values</w:t>
      </w:r>
      <w:proofErr w:type="spellEnd"/>
      <w:r w:rsidRPr="00495BAE">
        <w:rPr>
          <w:rFonts w:eastAsia="Calibri" w:cs="Times New Roman"/>
          <w:szCs w:val="24"/>
        </w:rPr>
        <w:t xml:space="preserve"> ​​</w:t>
      </w:r>
      <w:proofErr w:type="spellStart"/>
      <w:r w:rsidRPr="00495BAE">
        <w:rPr>
          <w:rFonts w:eastAsia="Calibri" w:cs="Times New Roman"/>
          <w:szCs w:val="24"/>
        </w:rPr>
        <w:t>by</w:t>
      </w:r>
      <w:proofErr w:type="spellEnd"/>
      <w:r w:rsidRPr="00495BAE">
        <w:rPr>
          <w:rFonts w:eastAsia="Calibri" w:cs="Times New Roman"/>
          <w:szCs w:val="24"/>
        </w:rPr>
        <w:t xml:space="preserve"> </w:t>
      </w:r>
      <w:proofErr w:type="spellStart"/>
      <w:r w:rsidRPr="00495BAE">
        <w:rPr>
          <w:rFonts w:eastAsia="Calibri" w:cs="Times New Roman"/>
          <w:szCs w:val="24"/>
        </w:rPr>
        <w:t>considering</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static</w:t>
      </w:r>
      <w:proofErr w:type="spellEnd"/>
      <w:r w:rsidRPr="00495BAE">
        <w:rPr>
          <w:rFonts w:eastAsia="Calibri" w:cs="Times New Roman"/>
          <w:szCs w:val="24"/>
        </w:rPr>
        <w:t xml:space="preserve"> </w:t>
      </w:r>
      <w:proofErr w:type="spellStart"/>
      <w:r w:rsidRPr="00495BAE">
        <w:rPr>
          <w:rFonts w:eastAsia="Calibri" w:cs="Times New Roman"/>
          <w:szCs w:val="24"/>
        </w:rPr>
        <w:t>calculations</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permeability</w:t>
      </w:r>
      <w:proofErr w:type="spellEnd"/>
      <w:r w:rsidRPr="00495BAE">
        <w:rPr>
          <w:rFonts w:eastAsia="Calibri" w:cs="Times New Roman"/>
          <w:szCs w:val="24"/>
        </w:rPr>
        <w:t xml:space="preserve"> </w:t>
      </w:r>
      <w:proofErr w:type="spellStart"/>
      <w:r w:rsidRPr="00495BAE">
        <w:rPr>
          <w:rFonts w:eastAsia="Calibri" w:cs="Times New Roman"/>
          <w:szCs w:val="24"/>
        </w:rPr>
        <w:t>assumptions</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system</w:t>
      </w:r>
      <w:proofErr w:type="spellEnd"/>
      <w:r w:rsidRPr="00495BAE">
        <w:rPr>
          <w:rFonts w:eastAsia="Calibri" w:cs="Times New Roman"/>
          <w:szCs w:val="24"/>
        </w:rPr>
        <w:t xml:space="preserve"> in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design</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appropriate</w:t>
      </w:r>
      <w:proofErr w:type="spellEnd"/>
      <w:r w:rsidRPr="00495BAE">
        <w:rPr>
          <w:rFonts w:eastAsia="Calibri" w:cs="Times New Roman"/>
          <w:szCs w:val="24"/>
        </w:rPr>
        <w:t xml:space="preserve"> </w:t>
      </w:r>
      <w:proofErr w:type="spellStart"/>
      <w:r w:rsidRPr="00495BAE">
        <w:rPr>
          <w:rFonts w:eastAsia="Calibri" w:cs="Times New Roman"/>
          <w:szCs w:val="24"/>
        </w:rPr>
        <w:t>details</w:t>
      </w:r>
      <w:proofErr w:type="spellEnd"/>
      <w:r w:rsidRPr="00495BAE">
        <w:rPr>
          <w:rFonts w:eastAsia="Calibri" w:cs="Times New Roman"/>
          <w:szCs w:val="24"/>
        </w:rPr>
        <w:t xml:space="preserve">. </w:t>
      </w:r>
      <w:proofErr w:type="spellStart"/>
      <w:r w:rsidRPr="00495BAE">
        <w:rPr>
          <w:rFonts w:eastAsia="Calibri" w:cs="Times New Roman"/>
          <w:szCs w:val="24"/>
        </w:rPr>
        <w:t>This</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examines</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standard</w:t>
      </w:r>
      <w:proofErr w:type="spellEnd"/>
      <w:r w:rsidRPr="00495BAE">
        <w:rPr>
          <w:rFonts w:eastAsia="Calibri" w:cs="Times New Roman"/>
          <w:szCs w:val="24"/>
        </w:rPr>
        <w:t xml:space="preserve"> </w:t>
      </w:r>
      <w:proofErr w:type="spellStart"/>
      <w:r w:rsidRPr="00495BAE">
        <w:rPr>
          <w:rFonts w:eastAsia="Calibri" w:cs="Times New Roman"/>
          <w:szCs w:val="24"/>
        </w:rPr>
        <w:t>control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experimental</w:t>
      </w:r>
      <w:proofErr w:type="spellEnd"/>
      <w:r w:rsidRPr="00495BAE">
        <w:rPr>
          <w:rFonts w:eastAsia="Calibri" w:cs="Times New Roman"/>
          <w:szCs w:val="24"/>
        </w:rPr>
        <w:t xml:space="preserve"> </w:t>
      </w:r>
      <w:proofErr w:type="spellStart"/>
      <w:r w:rsidRPr="00495BAE">
        <w:rPr>
          <w:rFonts w:eastAsia="Calibri" w:cs="Times New Roman"/>
          <w:szCs w:val="24"/>
        </w:rPr>
        <w:t>methods</w:t>
      </w:r>
      <w:proofErr w:type="spellEnd"/>
      <w:r w:rsidRPr="00495BAE">
        <w:rPr>
          <w:rFonts w:eastAsia="Calibri" w:cs="Times New Roman"/>
          <w:szCs w:val="24"/>
        </w:rPr>
        <w:t xml:space="preserve"> </w:t>
      </w:r>
      <w:proofErr w:type="spellStart"/>
      <w:r w:rsidRPr="00495BAE">
        <w:rPr>
          <w:rFonts w:eastAsia="Calibri" w:cs="Times New Roman"/>
          <w:szCs w:val="24"/>
        </w:rPr>
        <w:t>used</w:t>
      </w:r>
      <w:proofErr w:type="spellEnd"/>
      <w:r w:rsidRPr="00495BAE">
        <w:rPr>
          <w:rFonts w:eastAsia="Calibri" w:cs="Times New Roman"/>
          <w:szCs w:val="24"/>
        </w:rPr>
        <w:t xml:space="preserve"> in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façade</w:t>
      </w:r>
      <w:proofErr w:type="spellEnd"/>
      <w:r w:rsidRPr="00495BAE">
        <w:rPr>
          <w:rFonts w:eastAsia="Calibri" w:cs="Times New Roman"/>
          <w:szCs w:val="24"/>
        </w:rPr>
        <w:t xml:space="preserve"> </w:t>
      </w:r>
      <w:proofErr w:type="spellStart"/>
      <w:r w:rsidRPr="00495BAE">
        <w:rPr>
          <w:rFonts w:eastAsia="Calibri" w:cs="Times New Roman"/>
          <w:szCs w:val="24"/>
        </w:rPr>
        <w:t>system</w:t>
      </w:r>
      <w:proofErr w:type="spellEnd"/>
      <w:r w:rsidRPr="00495BAE">
        <w:rPr>
          <w:rFonts w:eastAsia="Calibri" w:cs="Times New Roman"/>
          <w:szCs w:val="24"/>
        </w:rPr>
        <w:t xml:space="preserve"> </w:t>
      </w:r>
      <w:proofErr w:type="spellStart"/>
      <w:r w:rsidRPr="00495BAE">
        <w:rPr>
          <w:rFonts w:eastAsia="Calibri" w:cs="Times New Roman"/>
          <w:szCs w:val="24"/>
        </w:rPr>
        <w:t>implemented</w:t>
      </w:r>
      <w:proofErr w:type="spellEnd"/>
      <w:r w:rsidRPr="00495BAE">
        <w:rPr>
          <w:rFonts w:eastAsia="Calibri" w:cs="Times New Roman"/>
          <w:szCs w:val="24"/>
        </w:rPr>
        <w:t xml:space="preserve"> in </w:t>
      </w:r>
      <w:proofErr w:type="spellStart"/>
      <w:r w:rsidRPr="00495BAE">
        <w:rPr>
          <w:rFonts w:eastAsia="Calibri" w:cs="Times New Roman"/>
          <w:szCs w:val="24"/>
        </w:rPr>
        <w:t>Turkey</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presented</w:t>
      </w:r>
      <w:proofErr w:type="spellEnd"/>
      <w:r w:rsidRPr="00495BAE">
        <w:rPr>
          <w:rFonts w:eastAsia="Calibri" w:cs="Times New Roman"/>
          <w:szCs w:val="24"/>
        </w:rPr>
        <w:t xml:space="preserve"> </w:t>
      </w:r>
      <w:proofErr w:type="spellStart"/>
      <w:r w:rsidRPr="00495BAE">
        <w:rPr>
          <w:rFonts w:eastAsia="Calibri" w:cs="Times New Roman"/>
          <w:szCs w:val="24"/>
        </w:rPr>
        <w:t>to</w:t>
      </w:r>
      <w:proofErr w:type="spellEnd"/>
      <w:r w:rsidRPr="00495BAE">
        <w:rPr>
          <w:rFonts w:eastAsia="Calibri" w:cs="Times New Roman"/>
          <w:szCs w:val="24"/>
        </w:rPr>
        <w:t xml:space="preserve"> </w:t>
      </w:r>
      <w:proofErr w:type="spellStart"/>
      <w:r w:rsidRPr="00495BAE">
        <w:rPr>
          <w:rFonts w:eastAsia="Calibri" w:cs="Times New Roman"/>
          <w:szCs w:val="24"/>
        </w:rPr>
        <w:t>evaluate</w:t>
      </w:r>
      <w:proofErr w:type="spellEnd"/>
      <w:r w:rsidRPr="00495BAE">
        <w:rPr>
          <w:rFonts w:eastAsia="Calibri" w:cs="Times New Roman"/>
          <w:szCs w:val="24"/>
        </w:rPr>
        <w:t xml:space="preserve">. </w:t>
      </w:r>
      <w:proofErr w:type="spellStart"/>
      <w:proofErr w:type="gramStart"/>
      <w:r w:rsidRPr="00495BAE">
        <w:rPr>
          <w:rFonts w:eastAsia="Calibri" w:cs="Times New Roman"/>
          <w:szCs w:val="24"/>
        </w:rPr>
        <w:t>experimental</w:t>
      </w:r>
      <w:proofErr w:type="spellEnd"/>
      <w:proofErr w:type="gramEnd"/>
      <w:r w:rsidRPr="00495BAE">
        <w:rPr>
          <w:rFonts w:eastAsia="Calibri" w:cs="Times New Roman"/>
          <w:szCs w:val="24"/>
        </w:rPr>
        <w:t xml:space="preserve"> </w:t>
      </w:r>
      <w:proofErr w:type="spellStart"/>
      <w:r w:rsidRPr="00495BAE">
        <w:rPr>
          <w:rFonts w:eastAsia="Calibri" w:cs="Times New Roman"/>
          <w:szCs w:val="24"/>
        </w:rPr>
        <w:t>control</w:t>
      </w:r>
      <w:proofErr w:type="spellEnd"/>
      <w:r w:rsidRPr="00495BAE">
        <w:rPr>
          <w:rFonts w:eastAsia="Calibri" w:cs="Times New Roman"/>
          <w:szCs w:val="24"/>
        </w:rPr>
        <w:t xml:space="preserve"> </w:t>
      </w:r>
      <w:proofErr w:type="spellStart"/>
      <w:r w:rsidRPr="00495BAE">
        <w:rPr>
          <w:rFonts w:eastAsia="Calibri" w:cs="Times New Roman"/>
          <w:szCs w:val="24"/>
        </w:rPr>
        <w:t>methods</w:t>
      </w:r>
      <w:proofErr w:type="spellEnd"/>
      <w:r w:rsidRPr="00495BAE">
        <w:rPr>
          <w:rFonts w:eastAsia="Calibri" w:cs="Times New Roman"/>
          <w:szCs w:val="24"/>
        </w:rPr>
        <w:t xml:space="preserve"> in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design</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implementation</w:t>
      </w:r>
      <w:proofErr w:type="spellEnd"/>
      <w:r w:rsidRPr="00495BAE">
        <w:rPr>
          <w:rFonts w:eastAsia="Calibri" w:cs="Times New Roman"/>
          <w:szCs w:val="24"/>
        </w:rPr>
        <w:t xml:space="preserve"> of </w:t>
      </w:r>
      <w:proofErr w:type="spellStart"/>
      <w:r w:rsidRPr="00495BAE">
        <w:rPr>
          <w:rFonts w:eastAsia="Calibri" w:cs="Times New Roman"/>
          <w:szCs w:val="24"/>
        </w:rPr>
        <w:t>façade</w:t>
      </w:r>
      <w:proofErr w:type="spellEnd"/>
      <w:r w:rsidRPr="00495BAE">
        <w:rPr>
          <w:rFonts w:eastAsia="Calibri" w:cs="Times New Roman"/>
          <w:szCs w:val="24"/>
        </w:rPr>
        <w:t xml:space="preserve"> </w:t>
      </w:r>
      <w:proofErr w:type="spellStart"/>
      <w:r w:rsidRPr="00495BAE">
        <w:rPr>
          <w:rFonts w:eastAsia="Calibri" w:cs="Times New Roman"/>
          <w:szCs w:val="24"/>
        </w:rPr>
        <w:t>Turkey</w:t>
      </w:r>
      <w:proofErr w:type="spellEnd"/>
      <w:r w:rsidRPr="00495BAE">
        <w:rPr>
          <w:rFonts w:eastAsia="Calibri" w:cs="Times New Roman"/>
          <w:szCs w:val="24"/>
        </w:rPr>
        <w:t xml:space="preserve"> is not yet </w:t>
      </w:r>
      <w:proofErr w:type="spellStart"/>
      <w:r w:rsidRPr="00495BAE">
        <w:rPr>
          <w:rFonts w:eastAsia="Calibri" w:cs="Times New Roman"/>
          <w:szCs w:val="24"/>
        </w:rPr>
        <w:t>effective</w:t>
      </w:r>
      <w:proofErr w:type="spellEnd"/>
      <w:r w:rsidRPr="00495BAE">
        <w:rPr>
          <w:rFonts w:eastAsia="Calibri" w:cs="Times New Roman"/>
          <w:szCs w:val="24"/>
        </w:rPr>
        <w:t xml:space="preserve">. </w:t>
      </w:r>
      <w:proofErr w:type="spellStart"/>
      <w:r w:rsidRPr="00495BAE">
        <w:rPr>
          <w:rFonts w:eastAsia="Calibri" w:cs="Times New Roman"/>
          <w:szCs w:val="24"/>
        </w:rPr>
        <w:t>It</w:t>
      </w:r>
      <w:proofErr w:type="spellEnd"/>
      <w:r w:rsidRPr="00495BAE">
        <w:rPr>
          <w:rFonts w:eastAsia="Calibri" w:cs="Times New Roman"/>
          <w:szCs w:val="24"/>
        </w:rPr>
        <w:t xml:space="preserve"> </w:t>
      </w:r>
      <w:proofErr w:type="spellStart"/>
      <w:r w:rsidRPr="00495BAE">
        <w:rPr>
          <w:rFonts w:eastAsia="Calibri" w:cs="Times New Roman"/>
          <w:szCs w:val="24"/>
        </w:rPr>
        <w:t>should</w:t>
      </w:r>
      <w:proofErr w:type="spellEnd"/>
      <w:r w:rsidRPr="00495BAE">
        <w:rPr>
          <w:rFonts w:eastAsia="Calibri" w:cs="Times New Roman"/>
          <w:szCs w:val="24"/>
        </w:rPr>
        <w:t xml:space="preserve"> be </w:t>
      </w:r>
      <w:proofErr w:type="spellStart"/>
      <w:r w:rsidRPr="00495BAE">
        <w:rPr>
          <w:rFonts w:eastAsia="Calibri" w:cs="Times New Roman"/>
          <w:szCs w:val="24"/>
        </w:rPr>
        <w:t>considered</w:t>
      </w:r>
      <w:proofErr w:type="spellEnd"/>
      <w:r w:rsidRPr="00495BAE">
        <w:rPr>
          <w:rFonts w:eastAsia="Calibri" w:cs="Times New Roman"/>
          <w:szCs w:val="24"/>
        </w:rPr>
        <w:t xml:space="preserve"> </w:t>
      </w:r>
      <w:proofErr w:type="spellStart"/>
      <w:r w:rsidRPr="00495BAE">
        <w:rPr>
          <w:rFonts w:eastAsia="Calibri" w:cs="Times New Roman"/>
          <w:szCs w:val="24"/>
        </w:rPr>
        <w:t>during</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design</w:t>
      </w:r>
      <w:proofErr w:type="spellEnd"/>
      <w:r w:rsidRPr="00495BAE">
        <w:rPr>
          <w:rFonts w:eastAsia="Calibri" w:cs="Times New Roman"/>
          <w:szCs w:val="24"/>
        </w:rPr>
        <w:t xml:space="preserve"> of </w:t>
      </w:r>
      <w:proofErr w:type="spellStart"/>
      <w:r w:rsidRPr="00495BAE">
        <w:rPr>
          <w:rFonts w:eastAsia="Calibri" w:cs="Times New Roman"/>
          <w:szCs w:val="24"/>
        </w:rPr>
        <w:t>curtain</w:t>
      </w:r>
      <w:proofErr w:type="spellEnd"/>
      <w:r w:rsidRPr="00495BAE">
        <w:rPr>
          <w:rFonts w:eastAsia="Calibri" w:cs="Times New Roman"/>
          <w:szCs w:val="24"/>
        </w:rPr>
        <w:t xml:space="preserve"> </w:t>
      </w:r>
      <w:proofErr w:type="spellStart"/>
      <w:r w:rsidRPr="00495BAE">
        <w:rPr>
          <w:rFonts w:eastAsia="Calibri" w:cs="Times New Roman"/>
          <w:szCs w:val="24"/>
        </w:rPr>
        <w:t>wall</w:t>
      </w:r>
      <w:proofErr w:type="spellEnd"/>
      <w:r w:rsidRPr="00495BAE">
        <w:rPr>
          <w:rFonts w:eastAsia="Calibri" w:cs="Times New Roman"/>
          <w:szCs w:val="24"/>
        </w:rPr>
        <w:t xml:space="preserve"> </w:t>
      </w:r>
      <w:proofErr w:type="spellStart"/>
      <w:r w:rsidRPr="00495BAE">
        <w:rPr>
          <w:rFonts w:eastAsia="Calibri" w:cs="Times New Roman"/>
          <w:szCs w:val="24"/>
        </w:rPr>
        <w:t>systems</w:t>
      </w:r>
      <w:proofErr w:type="spellEnd"/>
      <w:r w:rsidRPr="00495BAE">
        <w:rPr>
          <w:rFonts w:eastAsia="Calibri" w:cs="Times New Roman"/>
          <w:szCs w:val="24"/>
        </w:rPr>
        <w:t xml:space="preserve">; </w:t>
      </w:r>
      <w:proofErr w:type="spellStart"/>
      <w:r w:rsidRPr="00495BAE">
        <w:rPr>
          <w:rFonts w:eastAsia="Calibri" w:cs="Times New Roman"/>
          <w:szCs w:val="24"/>
        </w:rPr>
        <w:t>static</w:t>
      </w:r>
      <w:proofErr w:type="spellEnd"/>
      <w:r w:rsidRPr="00495BAE">
        <w:rPr>
          <w:rFonts w:eastAsia="Calibri" w:cs="Times New Roman"/>
          <w:szCs w:val="24"/>
        </w:rPr>
        <w:t xml:space="preserve"> </w:t>
      </w:r>
      <w:proofErr w:type="spellStart"/>
      <w:r w:rsidRPr="00495BAE">
        <w:rPr>
          <w:rFonts w:eastAsia="Calibri" w:cs="Times New Roman"/>
          <w:szCs w:val="24"/>
        </w:rPr>
        <w:t>calculations</w:t>
      </w:r>
      <w:proofErr w:type="spellEnd"/>
      <w:r w:rsidRPr="00495BAE">
        <w:rPr>
          <w:rFonts w:eastAsia="Calibri" w:cs="Times New Roman"/>
          <w:szCs w:val="24"/>
        </w:rPr>
        <w:t xml:space="preserve">, </w:t>
      </w:r>
      <w:proofErr w:type="spellStart"/>
      <w:r w:rsidRPr="00495BAE">
        <w:rPr>
          <w:rFonts w:eastAsia="Calibri" w:cs="Times New Roman"/>
          <w:szCs w:val="24"/>
        </w:rPr>
        <w:t>expansion</w:t>
      </w:r>
      <w:proofErr w:type="spellEnd"/>
      <w:r w:rsidRPr="00495BAE">
        <w:rPr>
          <w:rFonts w:eastAsia="Calibri" w:cs="Times New Roman"/>
          <w:szCs w:val="24"/>
        </w:rPr>
        <w:t xml:space="preserve">, </w:t>
      </w:r>
      <w:proofErr w:type="spellStart"/>
      <w:r w:rsidRPr="00495BAE">
        <w:rPr>
          <w:rFonts w:eastAsia="Calibri" w:cs="Times New Roman"/>
          <w:szCs w:val="24"/>
        </w:rPr>
        <w:t>heat</w:t>
      </w:r>
      <w:proofErr w:type="spellEnd"/>
      <w:r w:rsidRPr="00495BAE">
        <w:rPr>
          <w:rFonts w:eastAsia="Calibri" w:cs="Times New Roman"/>
          <w:szCs w:val="24"/>
        </w:rPr>
        <w:t xml:space="preserve">, </w:t>
      </w:r>
      <w:proofErr w:type="spellStart"/>
      <w:r w:rsidRPr="00495BAE">
        <w:rPr>
          <w:rFonts w:eastAsia="Calibri" w:cs="Times New Roman"/>
          <w:szCs w:val="24"/>
        </w:rPr>
        <w:t>water</w:t>
      </w:r>
      <w:proofErr w:type="spellEnd"/>
      <w:r w:rsidRPr="00495BAE">
        <w:rPr>
          <w:rFonts w:eastAsia="Calibri" w:cs="Times New Roman"/>
          <w:szCs w:val="24"/>
        </w:rPr>
        <w:t xml:space="preserve">, </w:t>
      </w:r>
      <w:proofErr w:type="spellStart"/>
      <w:r w:rsidRPr="00495BAE">
        <w:rPr>
          <w:rFonts w:eastAsia="Calibri" w:cs="Times New Roman"/>
          <w:szCs w:val="24"/>
        </w:rPr>
        <w:t>sound</w:t>
      </w:r>
      <w:proofErr w:type="spellEnd"/>
      <w:r w:rsidRPr="00495BAE">
        <w:rPr>
          <w:rFonts w:eastAsia="Calibri" w:cs="Times New Roman"/>
          <w:szCs w:val="24"/>
        </w:rPr>
        <w:t xml:space="preserve"> </w:t>
      </w:r>
      <w:proofErr w:type="spellStart"/>
      <w:r w:rsidRPr="00495BAE">
        <w:rPr>
          <w:rFonts w:eastAsia="Calibri" w:cs="Times New Roman"/>
          <w:szCs w:val="24"/>
        </w:rPr>
        <w:t>insulation</w:t>
      </w:r>
      <w:proofErr w:type="spellEnd"/>
      <w:r w:rsidRPr="00495BAE">
        <w:rPr>
          <w:rFonts w:eastAsia="Calibri" w:cs="Times New Roman"/>
          <w:szCs w:val="24"/>
        </w:rPr>
        <w:t xml:space="preserve">, solar </w:t>
      </w:r>
      <w:proofErr w:type="spellStart"/>
      <w:r w:rsidRPr="00495BAE">
        <w:rPr>
          <w:rFonts w:eastAsia="Calibri" w:cs="Times New Roman"/>
          <w:szCs w:val="24"/>
        </w:rPr>
        <w:t>control</w:t>
      </w:r>
      <w:proofErr w:type="spellEnd"/>
      <w:r w:rsidRPr="00495BAE">
        <w:rPr>
          <w:rFonts w:eastAsia="Calibri" w:cs="Times New Roman"/>
          <w:szCs w:val="24"/>
        </w:rPr>
        <w:t xml:space="preserve">, fire </w:t>
      </w:r>
      <w:proofErr w:type="spellStart"/>
      <w:r w:rsidRPr="00495BAE">
        <w:rPr>
          <w:rFonts w:eastAsia="Calibri" w:cs="Times New Roman"/>
          <w:szCs w:val="24"/>
        </w:rPr>
        <w:t>protection</w:t>
      </w:r>
      <w:proofErr w:type="spellEnd"/>
      <w:r w:rsidRPr="00495BAE">
        <w:rPr>
          <w:rFonts w:eastAsia="Calibri" w:cs="Times New Roman"/>
          <w:szCs w:val="24"/>
        </w:rPr>
        <w:t xml:space="preserve">, </w:t>
      </w:r>
      <w:proofErr w:type="spellStart"/>
      <w:r w:rsidRPr="00495BAE">
        <w:rPr>
          <w:rFonts w:eastAsia="Calibri" w:cs="Times New Roman"/>
          <w:szCs w:val="24"/>
        </w:rPr>
        <w:t>etc</w:t>
      </w:r>
      <w:proofErr w:type="spellEnd"/>
      <w:r w:rsidRPr="00495BAE">
        <w:rPr>
          <w:rFonts w:eastAsia="Calibri" w:cs="Times New Roman"/>
          <w:szCs w:val="24"/>
        </w:rPr>
        <w:t xml:space="preserve">. </w:t>
      </w:r>
      <w:proofErr w:type="spellStart"/>
      <w:r w:rsidRPr="00495BAE">
        <w:rPr>
          <w:rFonts w:eastAsia="Calibri" w:cs="Times New Roman"/>
          <w:szCs w:val="24"/>
        </w:rPr>
        <w:t>Therefore</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system</w:t>
      </w:r>
      <w:proofErr w:type="spellEnd"/>
      <w:r w:rsidRPr="00495BAE">
        <w:rPr>
          <w:rFonts w:eastAsia="Calibri" w:cs="Times New Roman"/>
          <w:szCs w:val="24"/>
        </w:rPr>
        <w:t xml:space="preserve"> </w:t>
      </w:r>
      <w:proofErr w:type="spellStart"/>
      <w:r w:rsidRPr="00495BAE">
        <w:rPr>
          <w:rFonts w:eastAsia="Calibri" w:cs="Times New Roman"/>
          <w:szCs w:val="24"/>
        </w:rPr>
        <w:t>must</w:t>
      </w:r>
      <w:proofErr w:type="spellEnd"/>
      <w:r w:rsidRPr="00495BAE">
        <w:rPr>
          <w:rFonts w:eastAsia="Calibri" w:cs="Times New Roman"/>
          <w:szCs w:val="24"/>
        </w:rPr>
        <w:t xml:space="preserve"> be </w:t>
      </w:r>
      <w:proofErr w:type="spellStart"/>
      <w:r w:rsidRPr="00495BAE">
        <w:rPr>
          <w:rFonts w:eastAsia="Calibri" w:cs="Times New Roman"/>
          <w:szCs w:val="24"/>
        </w:rPr>
        <w:t>designed</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tested</w:t>
      </w:r>
      <w:proofErr w:type="spellEnd"/>
      <w:r w:rsidRPr="00495BAE">
        <w:rPr>
          <w:rFonts w:eastAsia="Calibri" w:cs="Times New Roman"/>
          <w:szCs w:val="24"/>
        </w:rPr>
        <w:t xml:space="preserve"> in </w:t>
      </w:r>
      <w:proofErr w:type="spellStart"/>
      <w:r w:rsidRPr="00495BAE">
        <w:rPr>
          <w:rFonts w:eastAsia="Calibri" w:cs="Times New Roman"/>
          <w:szCs w:val="24"/>
        </w:rPr>
        <w:t>accordance</w:t>
      </w:r>
      <w:proofErr w:type="spellEnd"/>
      <w:r w:rsidRPr="00495BAE">
        <w:rPr>
          <w:rFonts w:eastAsia="Calibri" w:cs="Times New Roman"/>
          <w:szCs w:val="24"/>
        </w:rPr>
        <w:t xml:space="preserve"> </w:t>
      </w:r>
      <w:proofErr w:type="spellStart"/>
      <w:r w:rsidRPr="00495BAE">
        <w:rPr>
          <w:rFonts w:eastAsia="Calibri" w:cs="Times New Roman"/>
          <w:szCs w:val="24"/>
        </w:rPr>
        <w:t>with</w:t>
      </w:r>
      <w:proofErr w:type="spellEnd"/>
      <w:r w:rsidRPr="00495BAE">
        <w:rPr>
          <w:rFonts w:eastAsia="Calibri" w:cs="Times New Roman"/>
          <w:szCs w:val="24"/>
        </w:rPr>
        <w:t xml:space="preserve"> </w:t>
      </w:r>
      <w:proofErr w:type="spellStart"/>
      <w:r w:rsidRPr="00495BAE">
        <w:rPr>
          <w:rFonts w:eastAsia="Calibri" w:cs="Times New Roman"/>
          <w:szCs w:val="24"/>
        </w:rPr>
        <w:t>international</w:t>
      </w:r>
      <w:proofErr w:type="spellEnd"/>
      <w:r w:rsidRPr="00495BAE">
        <w:rPr>
          <w:rFonts w:eastAsia="Calibri" w:cs="Times New Roman"/>
          <w:szCs w:val="24"/>
        </w:rPr>
        <w:t xml:space="preserve"> </w:t>
      </w:r>
      <w:proofErr w:type="spellStart"/>
      <w:r w:rsidRPr="00495BAE">
        <w:rPr>
          <w:rFonts w:eastAsia="Calibri" w:cs="Times New Roman"/>
          <w:szCs w:val="24"/>
        </w:rPr>
        <w:t>standards</w:t>
      </w:r>
      <w:proofErr w:type="spellEnd"/>
      <w:r w:rsidRPr="00495BAE">
        <w:rPr>
          <w:rFonts w:eastAsia="Calibri" w:cs="Times New Roman"/>
          <w:szCs w:val="24"/>
        </w:rPr>
        <w:t xml:space="preserve"> </w:t>
      </w:r>
      <w:proofErr w:type="spellStart"/>
      <w:r w:rsidRPr="00495BAE">
        <w:rPr>
          <w:rFonts w:eastAsia="Calibri" w:cs="Times New Roman"/>
          <w:szCs w:val="24"/>
        </w:rPr>
        <w:t>before</w:t>
      </w:r>
      <w:proofErr w:type="spellEnd"/>
      <w:r w:rsidRPr="00495BAE">
        <w:rPr>
          <w:rFonts w:eastAsia="Calibri" w:cs="Times New Roman"/>
          <w:szCs w:val="24"/>
        </w:rPr>
        <w:t xml:space="preserve"> </w:t>
      </w:r>
      <w:proofErr w:type="spellStart"/>
      <w:r w:rsidRPr="00495BAE">
        <w:rPr>
          <w:rFonts w:eastAsia="Calibri" w:cs="Times New Roman"/>
          <w:szCs w:val="24"/>
        </w:rPr>
        <w:t>implementation</w:t>
      </w:r>
      <w:proofErr w:type="spellEnd"/>
      <w:r w:rsidRPr="00495BAE">
        <w:rPr>
          <w:rFonts w:eastAsia="Calibri" w:cs="Times New Roman"/>
          <w:szCs w:val="24"/>
        </w:rPr>
        <w:t xml:space="preserve">. </w:t>
      </w:r>
      <w:proofErr w:type="spellStart"/>
      <w:r w:rsidRPr="00495BAE">
        <w:rPr>
          <w:rFonts w:eastAsia="Calibri" w:cs="Times New Roman"/>
          <w:szCs w:val="24"/>
        </w:rPr>
        <w:t>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first</w:t>
      </w:r>
      <w:proofErr w:type="spellEnd"/>
      <w:r w:rsidRPr="00495BAE">
        <w:rPr>
          <w:rFonts w:eastAsia="Calibri" w:cs="Times New Roman"/>
          <w:szCs w:val="24"/>
        </w:rPr>
        <w:t xml:space="preserve"> </w:t>
      </w:r>
      <w:proofErr w:type="spellStart"/>
      <w:r w:rsidRPr="00495BAE">
        <w:rPr>
          <w:rFonts w:eastAsia="Calibri" w:cs="Times New Roman"/>
          <w:szCs w:val="24"/>
        </w:rPr>
        <w:t>part</w:t>
      </w:r>
      <w:proofErr w:type="spellEnd"/>
      <w:r w:rsidRPr="00495BAE">
        <w:rPr>
          <w:rFonts w:eastAsia="Calibri" w:cs="Times New Roman"/>
          <w:szCs w:val="24"/>
        </w:rPr>
        <w:t xml:space="preserve"> of </w:t>
      </w:r>
      <w:proofErr w:type="spellStart"/>
      <w:r w:rsidRPr="00495BAE">
        <w:rPr>
          <w:rFonts w:eastAsia="Calibri" w:cs="Times New Roman"/>
          <w:szCs w:val="24"/>
        </w:rPr>
        <w:t>this</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academic</w:t>
      </w:r>
      <w:proofErr w:type="spellEnd"/>
      <w:r w:rsidRPr="00495BAE">
        <w:rPr>
          <w:rFonts w:eastAsia="Calibri" w:cs="Times New Roman"/>
          <w:szCs w:val="24"/>
        </w:rPr>
        <w:t xml:space="preserve"> </w:t>
      </w:r>
      <w:proofErr w:type="spellStart"/>
      <w:r w:rsidRPr="00495BAE">
        <w:rPr>
          <w:rFonts w:eastAsia="Calibri" w:cs="Times New Roman"/>
          <w:szCs w:val="24"/>
        </w:rPr>
        <w:t>studies</w:t>
      </w:r>
      <w:proofErr w:type="spellEnd"/>
      <w:r w:rsidRPr="00495BAE">
        <w:rPr>
          <w:rFonts w:eastAsia="Calibri" w:cs="Times New Roman"/>
          <w:szCs w:val="24"/>
        </w:rPr>
        <w:t xml:space="preserve"> </w:t>
      </w:r>
      <w:proofErr w:type="spellStart"/>
      <w:r w:rsidRPr="00495BAE">
        <w:rPr>
          <w:rFonts w:eastAsia="Calibri" w:cs="Times New Roman"/>
          <w:szCs w:val="24"/>
        </w:rPr>
        <w:t>about</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curtain</w:t>
      </w:r>
      <w:proofErr w:type="spellEnd"/>
      <w:r w:rsidRPr="00495BAE">
        <w:rPr>
          <w:rFonts w:eastAsia="Calibri" w:cs="Times New Roman"/>
          <w:szCs w:val="24"/>
        </w:rPr>
        <w:t xml:space="preserve"> </w:t>
      </w:r>
      <w:proofErr w:type="spellStart"/>
      <w:r w:rsidRPr="00495BAE">
        <w:rPr>
          <w:rFonts w:eastAsia="Calibri" w:cs="Times New Roman"/>
          <w:szCs w:val="24"/>
        </w:rPr>
        <w:t>wall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scope</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given</w:t>
      </w:r>
      <w:proofErr w:type="spellEnd"/>
      <w:r w:rsidRPr="00495BAE">
        <w:rPr>
          <w:rFonts w:eastAsia="Calibri" w:cs="Times New Roman"/>
          <w:szCs w:val="24"/>
        </w:rPr>
        <w:t xml:space="preserve">. </w:t>
      </w:r>
      <w:proofErr w:type="spellStart"/>
      <w:r w:rsidRPr="00495BAE">
        <w:rPr>
          <w:rFonts w:eastAsia="Calibri" w:cs="Times New Roman"/>
          <w:szCs w:val="24"/>
        </w:rPr>
        <w:t>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second</w:t>
      </w:r>
      <w:proofErr w:type="spellEnd"/>
      <w:r w:rsidRPr="00495BAE">
        <w:rPr>
          <w:rFonts w:eastAsia="Calibri" w:cs="Times New Roman"/>
          <w:szCs w:val="24"/>
        </w:rPr>
        <w:t xml:space="preserve"> </w:t>
      </w:r>
      <w:proofErr w:type="spellStart"/>
      <w:r w:rsidRPr="00495BAE">
        <w:rPr>
          <w:rFonts w:eastAsia="Calibri" w:cs="Times New Roman"/>
          <w:szCs w:val="24"/>
        </w:rPr>
        <w:t>theoretical</w:t>
      </w:r>
      <w:proofErr w:type="spellEnd"/>
      <w:r w:rsidRPr="00495BAE">
        <w:rPr>
          <w:rFonts w:eastAsia="Calibri" w:cs="Times New Roman"/>
          <w:szCs w:val="24"/>
        </w:rPr>
        <w:t xml:space="preserve"> </w:t>
      </w:r>
      <w:proofErr w:type="spellStart"/>
      <w:r w:rsidRPr="00495BAE">
        <w:rPr>
          <w:rFonts w:eastAsia="Calibri" w:cs="Times New Roman"/>
          <w:szCs w:val="24"/>
        </w:rPr>
        <w:t>foundations</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definition</w:t>
      </w:r>
      <w:proofErr w:type="spellEnd"/>
      <w:r w:rsidRPr="00495BAE">
        <w:rPr>
          <w:rFonts w:eastAsia="Calibri" w:cs="Times New Roman"/>
          <w:szCs w:val="24"/>
        </w:rPr>
        <w:t xml:space="preserve">, </w:t>
      </w:r>
      <w:proofErr w:type="spellStart"/>
      <w:r w:rsidRPr="00495BAE">
        <w:rPr>
          <w:rFonts w:eastAsia="Calibri" w:cs="Times New Roman"/>
          <w:szCs w:val="24"/>
        </w:rPr>
        <w:t>types</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development</w:t>
      </w:r>
      <w:proofErr w:type="spellEnd"/>
      <w:r w:rsidRPr="00495BAE">
        <w:rPr>
          <w:rFonts w:eastAsia="Calibri" w:cs="Times New Roman"/>
          <w:szCs w:val="24"/>
        </w:rPr>
        <w:t xml:space="preserve"> of </w:t>
      </w:r>
      <w:proofErr w:type="spellStart"/>
      <w:r w:rsidRPr="00495BAE">
        <w:rPr>
          <w:rFonts w:eastAsia="Calibri" w:cs="Times New Roman"/>
          <w:szCs w:val="24"/>
        </w:rPr>
        <w:t>cladding</w:t>
      </w:r>
      <w:proofErr w:type="spellEnd"/>
      <w:r w:rsidRPr="00495BAE">
        <w:rPr>
          <w:rFonts w:eastAsia="Calibri" w:cs="Times New Roman"/>
          <w:szCs w:val="24"/>
        </w:rPr>
        <w:t xml:space="preserve"> </w:t>
      </w:r>
      <w:proofErr w:type="spellStart"/>
      <w:r w:rsidRPr="00495BAE">
        <w:rPr>
          <w:rFonts w:eastAsia="Calibri" w:cs="Times New Roman"/>
          <w:szCs w:val="24"/>
        </w:rPr>
        <w:t>façades</w:t>
      </w:r>
      <w:proofErr w:type="spellEnd"/>
      <w:r w:rsidRPr="00495BAE">
        <w:rPr>
          <w:rFonts w:eastAsia="Calibri" w:cs="Times New Roman"/>
          <w:szCs w:val="24"/>
        </w:rPr>
        <w:t xml:space="preserve">, </w:t>
      </w:r>
      <w:proofErr w:type="spellStart"/>
      <w:r w:rsidRPr="00495BAE">
        <w:rPr>
          <w:rFonts w:eastAsia="Calibri" w:cs="Times New Roman"/>
          <w:szCs w:val="24"/>
        </w:rPr>
        <w:t>expected</w:t>
      </w:r>
      <w:proofErr w:type="spellEnd"/>
      <w:r w:rsidRPr="00495BAE">
        <w:rPr>
          <w:rFonts w:eastAsia="Calibri" w:cs="Times New Roman"/>
          <w:szCs w:val="24"/>
        </w:rPr>
        <w:t xml:space="preserve"> </w:t>
      </w:r>
      <w:proofErr w:type="spellStart"/>
      <w:r w:rsidRPr="00495BAE">
        <w:rPr>
          <w:rFonts w:eastAsia="Calibri" w:cs="Times New Roman"/>
          <w:szCs w:val="24"/>
        </w:rPr>
        <w:t>performance</w:t>
      </w:r>
      <w:proofErr w:type="spellEnd"/>
      <w:r w:rsidRPr="00495BAE">
        <w:rPr>
          <w:rFonts w:eastAsia="Calibri" w:cs="Times New Roman"/>
          <w:szCs w:val="24"/>
        </w:rPr>
        <w:t xml:space="preserve"> </w:t>
      </w:r>
      <w:proofErr w:type="spellStart"/>
      <w:r w:rsidRPr="00495BAE">
        <w:rPr>
          <w:rFonts w:eastAsia="Calibri" w:cs="Times New Roman"/>
          <w:szCs w:val="24"/>
        </w:rPr>
        <w:t>criteria</w:t>
      </w:r>
      <w:proofErr w:type="spellEnd"/>
      <w:r w:rsidRPr="00495BAE">
        <w:rPr>
          <w:rFonts w:eastAsia="Calibri" w:cs="Times New Roman"/>
          <w:szCs w:val="24"/>
        </w:rPr>
        <w:t xml:space="preserve"> in </w:t>
      </w:r>
      <w:proofErr w:type="spellStart"/>
      <w:r w:rsidRPr="00495BAE">
        <w:rPr>
          <w:rFonts w:eastAsia="Calibri" w:cs="Times New Roman"/>
          <w:szCs w:val="24"/>
        </w:rPr>
        <w:t>cladding</w:t>
      </w:r>
      <w:proofErr w:type="spellEnd"/>
      <w:r w:rsidRPr="00495BAE">
        <w:rPr>
          <w:rFonts w:eastAsia="Calibri" w:cs="Times New Roman"/>
          <w:szCs w:val="24"/>
        </w:rPr>
        <w:t xml:space="preserve"> </w:t>
      </w:r>
      <w:proofErr w:type="spellStart"/>
      <w:r w:rsidRPr="00495BAE">
        <w:rPr>
          <w:rFonts w:eastAsia="Calibri" w:cs="Times New Roman"/>
          <w:szCs w:val="24"/>
        </w:rPr>
        <w:t>systems</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experimental</w:t>
      </w:r>
      <w:proofErr w:type="spellEnd"/>
      <w:r w:rsidRPr="00495BAE">
        <w:rPr>
          <w:rFonts w:eastAsia="Calibri" w:cs="Times New Roman"/>
          <w:szCs w:val="24"/>
        </w:rPr>
        <w:t xml:space="preserve"> </w:t>
      </w:r>
      <w:proofErr w:type="spellStart"/>
      <w:r w:rsidRPr="00495BAE">
        <w:rPr>
          <w:rFonts w:eastAsia="Calibri" w:cs="Times New Roman"/>
          <w:szCs w:val="24"/>
        </w:rPr>
        <w:t>control</w:t>
      </w:r>
      <w:proofErr w:type="spellEnd"/>
      <w:r w:rsidRPr="00495BAE">
        <w:rPr>
          <w:rFonts w:eastAsia="Calibri" w:cs="Times New Roman"/>
          <w:szCs w:val="24"/>
        </w:rPr>
        <w:t xml:space="preserve"> </w:t>
      </w:r>
      <w:proofErr w:type="spellStart"/>
      <w:r w:rsidRPr="00495BAE">
        <w:rPr>
          <w:rFonts w:eastAsia="Calibri" w:cs="Times New Roman"/>
          <w:szCs w:val="24"/>
        </w:rPr>
        <w:t>methods</w:t>
      </w:r>
      <w:proofErr w:type="spellEnd"/>
      <w:r w:rsidRPr="00495BAE">
        <w:rPr>
          <w:rFonts w:eastAsia="Calibri" w:cs="Times New Roman"/>
          <w:szCs w:val="24"/>
        </w:rPr>
        <w:t xml:space="preserve"> </w:t>
      </w:r>
      <w:proofErr w:type="spellStart"/>
      <w:r w:rsidRPr="00495BAE">
        <w:rPr>
          <w:rFonts w:eastAsia="Calibri" w:cs="Times New Roman"/>
          <w:szCs w:val="24"/>
        </w:rPr>
        <w:t>used</w:t>
      </w:r>
      <w:proofErr w:type="spellEnd"/>
      <w:r w:rsidRPr="00495BAE">
        <w:rPr>
          <w:rFonts w:eastAsia="Calibri" w:cs="Times New Roman"/>
          <w:szCs w:val="24"/>
        </w:rPr>
        <w:t xml:space="preserve"> in </w:t>
      </w:r>
      <w:proofErr w:type="spellStart"/>
      <w:r w:rsidRPr="00495BAE">
        <w:rPr>
          <w:rFonts w:eastAsia="Calibri" w:cs="Times New Roman"/>
          <w:szCs w:val="24"/>
        </w:rPr>
        <w:t>performance</w:t>
      </w:r>
      <w:proofErr w:type="spellEnd"/>
      <w:r w:rsidRPr="00495BAE">
        <w:rPr>
          <w:rFonts w:eastAsia="Calibri" w:cs="Times New Roman"/>
          <w:szCs w:val="24"/>
        </w:rPr>
        <w:t xml:space="preserve"> </w:t>
      </w:r>
      <w:proofErr w:type="spellStart"/>
      <w:r w:rsidRPr="00495BAE">
        <w:rPr>
          <w:rFonts w:eastAsia="Calibri" w:cs="Times New Roman"/>
          <w:szCs w:val="24"/>
        </w:rPr>
        <w:t>measurement</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air</w:t>
      </w:r>
      <w:proofErr w:type="spellEnd"/>
      <w:r w:rsidRPr="00495BAE">
        <w:rPr>
          <w:rFonts w:eastAsia="Calibri" w:cs="Times New Roman"/>
          <w:szCs w:val="24"/>
        </w:rPr>
        <w:t xml:space="preserve"> </w:t>
      </w:r>
      <w:proofErr w:type="spellStart"/>
      <w:r w:rsidRPr="00495BAE">
        <w:rPr>
          <w:rFonts w:eastAsia="Calibri" w:cs="Times New Roman"/>
          <w:szCs w:val="24"/>
        </w:rPr>
        <w:t>permeability</w:t>
      </w:r>
      <w:proofErr w:type="spellEnd"/>
      <w:r w:rsidRPr="00495BAE">
        <w:rPr>
          <w:rFonts w:eastAsia="Calibri" w:cs="Times New Roman"/>
          <w:szCs w:val="24"/>
        </w:rPr>
        <w:t xml:space="preserve">, </w:t>
      </w:r>
      <w:proofErr w:type="spellStart"/>
      <w:r w:rsidRPr="00495BAE">
        <w:rPr>
          <w:rFonts w:eastAsia="Calibri" w:cs="Times New Roman"/>
          <w:szCs w:val="24"/>
        </w:rPr>
        <w:t>water</w:t>
      </w:r>
      <w:proofErr w:type="spellEnd"/>
      <w:r w:rsidRPr="00495BAE">
        <w:rPr>
          <w:rFonts w:eastAsia="Calibri" w:cs="Times New Roman"/>
          <w:szCs w:val="24"/>
        </w:rPr>
        <w:t xml:space="preserve"> </w:t>
      </w:r>
      <w:proofErr w:type="spellStart"/>
      <w:r w:rsidRPr="00495BAE">
        <w:rPr>
          <w:rFonts w:eastAsia="Calibri" w:cs="Times New Roman"/>
          <w:szCs w:val="24"/>
        </w:rPr>
        <w:t>impermeability</w:t>
      </w:r>
      <w:proofErr w:type="spellEnd"/>
      <w:r w:rsidRPr="00495BAE">
        <w:rPr>
          <w:rFonts w:eastAsia="Calibri" w:cs="Times New Roman"/>
          <w:szCs w:val="24"/>
        </w:rPr>
        <w:t xml:space="preserve">, </w:t>
      </w:r>
      <w:proofErr w:type="spellStart"/>
      <w:r w:rsidRPr="00495BAE">
        <w:rPr>
          <w:rFonts w:eastAsia="Calibri" w:cs="Times New Roman"/>
          <w:szCs w:val="24"/>
        </w:rPr>
        <w:t>dynamic</w:t>
      </w:r>
      <w:proofErr w:type="spellEnd"/>
      <w:r w:rsidRPr="00495BAE">
        <w:rPr>
          <w:rFonts w:eastAsia="Calibri" w:cs="Times New Roman"/>
          <w:szCs w:val="24"/>
        </w:rPr>
        <w:t xml:space="preserve"> </w:t>
      </w:r>
      <w:proofErr w:type="spellStart"/>
      <w:r w:rsidRPr="00495BAE">
        <w:rPr>
          <w:rFonts w:eastAsia="Calibri" w:cs="Times New Roman"/>
          <w:szCs w:val="24"/>
        </w:rPr>
        <w:t>water</w:t>
      </w:r>
      <w:proofErr w:type="spellEnd"/>
      <w:r w:rsidRPr="00495BAE">
        <w:rPr>
          <w:rFonts w:eastAsia="Calibri" w:cs="Times New Roman"/>
          <w:szCs w:val="24"/>
        </w:rPr>
        <w:t xml:space="preserve"> </w:t>
      </w:r>
      <w:proofErr w:type="spellStart"/>
      <w:r w:rsidRPr="00495BAE">
        <w:rPr>
          <w:rFonts w:eastAsia="Calibri" w:cs="Times New Roman"/>
          <w:szCs w:val="24"/>
        </w:rPr>
        <w:t>pressure</w:t>
      </w:r>
      <w:proofErr w:type="spellEnd"/>
      <w:r w:rsidRPr="00495BAE">
        <w:rPr>
          <w:rFonts w:eastAsia="Calibri" w:cs="Times New Roman"/>
          <w:szCs w:val="24"/>
        </w:rPr>
        <w:t xml:space="preserve">, </w:t>
      </w:r>
      <w:proofErr w:type="spellStart"/>
      <w:r w:rsidRPr="00495BAE">
        <w:rPr>
          <w:rFonts w:eastAsia="Calibri" w:cs="Times New Roman"/>
          <w:szCs w:val="24"/>
        </w:rPr>
        <w:t>wind</w:t>
      </w:r>
      <w:proofErr w:type="spellEnd"/>
      <w:r w:rsidRPr="00495BAE">
        <w:rPr>
          <w:rFonts w:eastAsia="Calibri" w:cs="Times New Roman"/>
          <w:szCs w:val="24"/>
        </w:rPr>
        <w:t xml:space="preserve"> </w:t>
      </w:r>
      <w:proofErr w:type="spellStart"/>
      <w:r w:rsidRPr="00495BAE">
        <w:rPr>
          <w:rFonts w:eastAsia="Calibri" w:cs="Times New Roman"/>
          <w:szCs w:val="24"/>
        </w:rPr>
        <w:t>resistance</w:t>
      </w:r>
      <w:proofErr w:type="spellEnd"/>
      <w:r w:rsidRPr="00495BAE">
        <w:rPr>
          <w:rFonts w:eastAsia="Calibri" w:cs="Times New Roman"/>
          <w:szCs w:val="24"/>
        </w:rPr>
        <w:t xml:space="preserve">, </w:t>
      </w:r>
      <w:proofErr w:type="spellStart"/>
      <w:r w:rsidRPr="00495BAE">
        <w:rPr>
          <w:rFonts w:eastAsia="Calibri" w:cs="Times New Roman"/>
          <w:szCs w:val="24"/>
        </w:rPr>
        <w:t>structural</w:t>
      </w:r>
      <w:proofErr w:type="spellEnd"/>
      <w:r w:rsidRPr="00495BAE">
        <w:rPr>
          <w:rFonts w:eastAsia="Calibri" w:cs="Times New Roman"/>
          <w:szCs w:val="24"/>
        </w:rPr>
        <w:t xml:space="preserve"> </w:t>
      </w:r>
      <w:proofErr w:type="spellStart"/>
      <w:r w:rsidRPr="00495BAE">
        <w:rPr>
          <w:rFonts w:eastAsia="Calibri" w:cs="Times New Roman"/>
          <w:szCs w:val="24"/>
        </w:rPr>
        <w:t>strength</w:t>
      </w:r>
      <w:proofErr w:type="spellEnd"/>
      <w:r w:rsidRPr="00495BAE">
        <w:rPr>
          <w:rFonts w:eastAsia="Calibri" w:cs="Times New Roman"/>
          <w:szCs w:val="24"/>
        </w:rPr>
        <w:t xml:space="preserve">, </w:t>
      </w:r>
      <w:proofErr w:type="spellStart"/>
      <w:r w:rsidRPr="00495BAE">
        <w:rPr>
          <w:rFonts w:eastAsia="Calibri" w:cs="Times New Roman"/>
          <w:szCs w:val="24"/>
        </w:rPr>
        <w:t>impact</w:t>
      </w:r>
      <w:proofErr w:type="spellEnd"/>
      <w:r w:rsidRPr="00495BAE">
        <w:rPr>
          <w:rFonts w:eastAsia="Calibri" w:cs="Times New Roman"/>
          <w:szCs w:val="24"/>
        </w:rPr>
        <w:t xml:space="preserve"> </w:t>
      </w:r>
      <w:proofErr w:type="spellStart"/>
      <w:r w:rsidRPr="00495BAE">
        <w:rPr>
          <w:rFonts w:eastAsia="Calibri" w:cs="Times New Roman"/>
          <w:szCs w:val="24"/>
        </w:rPr>
        <w:t>strength</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thermal</w:t>
      </w:r>
      <w:proofErr w:type="spellEnd"/>
      <w:r w:rsidRPr="00495BAE">
        <w:rPr>
          <w:rFonts w:eastAsia="Calibri" w:cs="Times New Roman"/>
          <w:szCs w:val="24"/>
        </w:rPr>
        <w:t xml:space="preserve"> </w:t>
      </w:r>
      <w:proofErr w:type="spellStart"/>
      <w:r w:rsidRPr="00495BAE">
        <w:rPr>
          <w:rFonts w:eastAsia="Calibri" w:cs="Times New Roman"/>
          <w:szCs w:val="24"/>
        </w:rPr>
        <w:t>cycling</w:t>
      </w:r>
      <w:proofErr w:type="spellEnd"/>
      <w:r w:rsidRPr="00495BAE">
        <w:rPr>
          <w:rFonts w:eastAsia="Calibri" w:cs="Times New Roman"/>
          <w:szCs w:val="24"/>
        </w:rPr>
        <w:t xml:space="preserve"> </w:t>
      </w:r>
      <w:proofErr w:type="spellStart"/>
      <w:r w:rsidRPr="00495BAE">
        <w:rPr>
          <w:rFonts w:eastAsia="Calibri" w:cs="Times New Roman"/>
          <w:szCs w:val="24"/>
        </w:rPr>
        <w:t>tests</w:t>
      </w:r>
      <w:proofErr w:type="spellEnd"/>
      <w:r w:rsidRPr="00495BAE">
        <w:rPr>
          <w:rFonts w:eastAsia="Calibri" w:cs="Times New Roman"/>
          <w:szCs w:val="24"/>
        </w:rPr>
        <w:t xml:space="preserve">. </w:t>
      </w:r>
      <w:proofErr w:type="spellStart"/>
      <w:r w:rsidRPr="00495BAE">
        <w:rPr>
          <w:rFonts w:eastAsia="Calibri" w:cs="Times New Roman"/>
          <w:szCs w:val="24"/>
        </w:rPr>
        <w:t>It</w:t>
      </w:r>
      <w:proofErr w:type="spellEnd"/>
      <w:r w:rsidRPr="00495BAE">
        <w:rPr>
          <w:rFonts w:eastAsia="Calibri" w:cs="Times New Roman"/>
          <w:szCs w:val="24"/>
        </w:rPr>
        <w:t xml:space="preserve"> is </w:t>
      </w:r>
      <w:proofErr w:type="spellStart"/>
      <w:r w:rsidRPr="00495BAE">
        <w:rPr>
          <w:rFonts w:eastAsia="Calibri" w:cs="Times New Roman"/>
          <w:szCs w:val="24"/>
        </w:rPr>
        <w:t>disclosed</w:t>
      </w:r>
      <w:proofErr w:type="spellEnd"/>
      <w:r w:rsidRPr="00495BAE">
        <w:rPr>
          <w:rFonts w:eastAsia="Calibri" w:cs="Times New Roman"/>
          <w:szCs w:val="24"/>
        </w:rPr>
        <w:t xml:space="preserve">. </w:t>
      </w:r>
      <w:proofErr w:type="spellStart"/>
      <w:r w:rsidRPr="00495BAE">
        <w:rPr>
          <w:rFonts w:eastAsia="Calibri" w:cs="Times New Roman"/>
          <w:szCs w:val="24"/>
        </w:rPr>
        <w:t>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third</w:t>
      </w:r>
      <w:proofErr w:type="spellEnd"/>
      <w:r w:rsidRPr="00495BAE">
        <w:rPr>
          <w:rFonts w:eastAsia="Calibri" w:cs="Times New Roman"/>
          <w:szCs w:val="24"/>
        </w:rPr>
        <w:t xml:space="preserve"> </w:t>
      </w:r>
      <w:proofErr w:type="spellStart"/>
      <w:r w:rsidRPr="00495BAE">
        <w:rPr>
          <w:rFonts w:eastAsia="Calibri" w:cs="Times New Roman"/>
          <w:szCs w:val="24"/>
        </w:rPr>
        <w:t>material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method</w:t>
      </w:r>
      <w:proofErr w:type="spellEnd"/>
      <w:r w:rsidRPr="00495BAE">
        <w:rPr>
          <w:rFonts w:eastAsia="Calibri" w:cs="Times New Roman"/>
          <w:szCs w:val="24"/>
        </w:rPr>
        <w:t xml:space="preserve"> </w:t>
      </w:r>
      <w:proofErr w:type="spellStart"/>
      <w:r w:rsidRPr="00495BAE">
        <w:rPr>
          <w:rFonts w:eastAsia="Calibri" w:cs="Times New Roman"/>
          <w:szCs w:val="24"/>
        </w:rPr>
        <w:t>part</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some</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national</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international</w:t>
      </w:r>
      <w:proofErr w:type="spellEnd"/>
      <w:r w:rsidRPr="00495BAE">
        <w:rPr>
          <w:rFonts w:eastAsia="Calibri" w:cs="Times New Roman"/>
          <w:szCs w:val="24"/>
        </w:rPr>
        <w:t xml:space="preserve"> </w:t>
      </w:r>
      <w:proofErr w:type="spellStart"/>
      <w:r w:rsidRPr="00495BAE">
        <w:rPr>
          <w:rFonts w:eastAsia="Calibri" w:cs="Times New Roman"/>
          <w:szCs w:val="24"/>
        </w:rPr>
        <w:t>standards</w:t>
      </w:r>
      <w:proofErr w:type="spellEnd"/>
      <w:r w:rsidRPr="00495BAE">
        <w:rPr>
          <w:rFonts w:eastAsia="Calibri" w:cs="Times New Roman"/>
          <w:szCs w:val="24"/>
        </w:rPr>
        <w:t xml:space="preserve"> </w:t>
      </w:r>
      <w:proofErr w:type="spellStart"/>
      <w:r w:rsidRPr="00495BAE">
        <w:rPr>
          <w:rFonts w:eastAsia="Calibri" w:cs="Times New Roman"/>
          <w:szCs w:val="24"/>
        </w:rPr>
        <w:t>for</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materials</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experimental</w:t>
      </w:r>
      <w:proofErr w:type="spellEnd"/>
      <w:r w:rsidRPr="00495BAE">
        <w:rPr>
          <w:rFonts w:eastAsia="Calibri" w:cs="Times New Roman"/>
          <w:szCs w:val="24"/>
        </w:rPr>
        <w:t xml:space="preserve"> </w:t>
      </w:r>
      <w:proofErr w:type="spellStart"/>
      <w:r w:rsidRPr="00495BAE">
        <w:rPr>
          <w:rFonts w:eastAsia="Calibri" w:cs="Times New Roman"/>
          <w:szCs w:val="24"/>
        </w:rPr>
        <w:t>control</w:t>
      </w:r>
      <w:proofErr w:type="spellEnd"/>
      <w:r w:rsidRPr="00495BAE">
        <w:rPr>
          <w:rFonts w:eastAsia="Calibri" w:cs="Times New Roman"/>
          <w:szCs w:val="24"/>
        </w:rPr>
        <w:t xml:space="preserve"> </w:t>
      </w:r>
      <w:proofErr w:type="spellStart"/>
      <w:r w:rsidRPr="00495BAE">
        <w:rPr>
          <w:rFonts w:eastAsia="Calibri" w:cs="Times New Roman"/>
          <w:szCs w:val="24"/>
        </w:rPr>
        <w:t>methods</w:t>
      </w:r>
      <w:proofErr w:type="spellEnd"/>
      <w:r w:rsidRPr="00495BAE">
        <w:rPr>
          <w:rFonts w:eastAsia="Calibri" w:cs="Times New Roman"/>
          <w:szCs w:val="24"/>
        </w:rPr>
        <w:t xml:space="preserve"> </w:t>
      </w:r>
      <w:proofErr w:type="spellStart"/>
      <w:r w:rsidRPr="00495BAE">
        <w:rPr>
          <w:rFonts w:eastAsia="Calibri" w:cs="Times New Roman"/>
          <w:szCs w:val="24"/>
        </w:rPr>
        <w:t>used</w:t>
      </w:r>
      <w:proofErr w:type="spellEnd"/>
      <w:r w:rsidRPr="00495BAE">
        <w:rPr>
          <w:rFonts w:eastAsia="Calibri" w:cs="Times New Roman"/>
          <w:szCs w:val="24"/>
        </w:rPr>
        <w:t xml:space="preserve"> in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production</w:t>
      </w:r>
      <w:proofErr w:type="spellEnd"/>
      <w:r w:rsidRPr="00495BAE">
        <w:rPr>
          <w:rFonts w:eastAsia="Calibri" w:cs="Times New Roman"/>
          <w:szCs w:val="24"/>
        </w:rPr>
        <w:t xml:space="preserve"> of </w:t>
      </w:r>
      <w:proofErr w:type="spellStart"/>
      <w:r w:rsidRPr="00495BAE">
        <w:rPr>
          <w:rFonts w:eastAsia="Calibri" w:cs="Times New Roman"/>
          <w:szCs w:val="24"/>
        </w:rPr>
        <w:t>curtain</w:t>
      </w:r>
      <w:proofErr w:type="spellEnd"/>
      <w:r w:rsidRPr="00495BAE">
        <w:rPr>
          <w:rFonts w:eastAsia="Calibri" w:cs="Times New Roman"/>
          <w:szCs w:val="24"/>
        </w:rPr>
        <w:t xml:space="preserve"> </w:t>
      </w:r>
      <w:proofErr w:type="spellStart"/>
      <w:r w:rsidRPr="00495BAE">
        <w:rPr>
          <w:rFonts w:eastAsia="Calibri" w:cs="Times New Roman"/>
          <w:szCs w:val="24"/>
        </w:rPr>
        <w:t>wall</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examined</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a </w:t>
      </w:r>
      <w:proofErr w:type="spellStart"/>
      <w:r w:rsidRPr="00495BAE">
        <w:rPr>
          <w:rFonts w:eastAsia="Calibri" w:cs="Times New Roman"/>
          <w:szCs w:val="24"/>
        </w:rPr>
        <w:t>field</w:t>
      </w:r>
      <w:proofErr w:type="spellEnd"/>
      <w:r w:rsidRPr="00495BAE">
        <w:rPr>
          <w:rFonts w:eastAsia="Calibri" w:cs="Times New Roman"/>
          <w:szCs w:val="24"/>
        </w:rPr>
        <w:t xml:space="preserve"> </w:t>
      </w:r>
      <w:proofErr w:type="spellStart"/>
      <w:r w:rsidRPr="00495BAE">
        <w:rPr>
          <w:rFonts w:eastAsia="Calibri" w:cs="Times New Roman"/>
          <w:szCs w:val="24"/>
        </w:rPr>
        <w:t>study</w:t>
      </w:r>
      <w:proofErr w:type="spellEnd"/>
      <w:r w:rsidRPr="00495BAE">
        <w:rPr>
          <w:rFonts w:eastAsia="Calibri" w:cs="Times New Roman"/>
          <w:szCs w:val="24"/>
        </w:rPr>
        <w:t xml:space="preserve"> of 150 </w:t>
      </w:r>
      <w:proofErr w:type="spellStart"/>
      <w:r w:rsidRPr="00495BAE">
        <w:rPr>
          <w:rFonts w:eastAsia="Calibri" w:cs="Times New Roman"/>
          <w:szCs w:val="24"/>
        </w:rPr>
        <w:t>buildings</w:t>
      </w:r>
      <w:proofErr w:type="spellEnd"/>
      <w:r w:rsidRPr="00495BAE">
        <w:rPr>
          <w:rFonts w:eastAsia="Calibri" w:cs="Times New Roman"/>
          <w:szCs w:val="24"/>
        </w:rPr>
        <w:t xml:space="preserve"> </w:t>
      </w:r>
      <w:proofErr w:type="spellStart"/>
      <w:r w:rsidRPr="00495BAE">
        <w:rPr>
          <w:rFonts w:eastAsia="Calibri" w:cs="Times New Roman"/>
          <w:szCs w:val="24"/>
        </w:rPr>
        <w:t>covering</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province</w:t>
      </w:r>
      <w:proofErr w:type="spellEnd"/>
      <w:r w:rsidRPr="00495BAE">
        <w:rPr>
          <w:rFonts w:eastAsia="Calibri" w:cs="Times New Roman"/>
          <w:szCs w:val="24"/>
        </w:rPr>
        <w:t xml:space="preserve"> of Bursa has </w:t>
      </w:r>
      <w:proofErr w:type="spellStart"/>
      <w:r w:rsidRPr="00495BAE">
        <w:rPr>
          <w:rFonts w:eastAsia="Calibri" w:cs="Times New Roman"/>
          <w:szCs w:val="24"/>
        </w:rPr>
        <w:t>been</w:t>
      </w:r>
      <w:proofErr w:type="spellEnd"/>
      <w:r w:rsidRPr="00495BAE">
        <w:rPr>
          <w:rFonts w:eastAsia="Calibri" w:cs="Times New Roman"/>
          <w:szCs w:val="24"/>
        </w:rPr>
        <w:t xml:space="preserve"> </w:t>
      </w:r>
      <w:proofErr w:type="spellStart"/>
      <w:r w:rsidRPr="00495BAE">
        <w:rPr>
          <w:rFonts w:eastAsia="Calibri" w:cs="Times New Roman"/>
          <w:szCs w:val="24"/>
        </w:rPr>
        <w:t>carried</w:t>
      </w:r>
      <w:proofErr w:type="spellEnd"/>
      <w:r w:rsidRPr="00495BAE">
        <w:rPr>
          <w:rFonts w:eastAsia="Calibri" w:cs="Times New Roman"/>
          <w:szCs w:val="24"/>
        </w:rPr>
        <w:t xml:space="preserve"> </w:t>
      </w:r>
      <w:proofErr w:type="spellStart"/>
      <w:r w:rsidRPr="00495BAE">
        <w:rPr>
          <w:rFonts w:eastAsia="Calibri" w:cs="Times New Roman"/>
          <w:szCs w:val="24"/>
        </w:rPr>
        <w:t>out</w:t>
      </w:r>
      <w:proofErr w:type="spellEnd"/>
      <w:r w:rsidRPr="00495BAE">
        <w:rPr>
          <w:rFonts w:eastAsia="Calibri" w:cs="Times New Roman"/>
          <w:szCs w:val="24"/>
        </w:rPr>
        <w:t xml:space="preserve"> </w:t>
      </w:r>
      <w:proofErr w:type="spellStart"/>
      <w:r w:rsidRPr="00495BAE">
        <w:rPr>
          <w:rFonts w:eastAsia="Calibri" w:cs="Times New Roman"/>
          <w:szCs w:val="24"/>
        </w:rPr>
        <w:t>regarding</w:t>
      </w:r>
      <w:proofErr w:type="spellEnd"/>
      <w:r w:rsidRPr="00495BAE">
        <w:rPr>
          <w:rFonts w:eastAsia="Calibri" w:cs="Times New Roman"/>
          <w:szCs w:val="24"/>
        </w:rPr>
        <w:t xml:space="preserve"> </w:t>
      </w:r>
      <w:proofErr w:type="spellStart"/>
      <w:r w:rsidRPr="00495BAE">
        <w:rPr>
          <w:rFonts w:eastAsia="Calibri" w:cs="Times New Roman"/>
          <w:szCs w:val="24"/>
        </w:rPr>
        <w:t>light</w:t>
      </w:r>
      <w:proofErr w:type="spellEnd"/>
      <w:r w:rsidRPr="00495BAE">
        <w:rPr>
          <w:rFonts w:eastAsia="Calibri" w:cs="Times New Roman"/>
          <w:szCs w:val="24"/>
        </w:rPr>
        <w:t xml:space="preserve"> </w:t>
      </w:r>
      <w:proofErr w:type="spellStart"/>
      <w:r w:rsidRPr="00495BAE">
        <w:rPr>
          <w:rFonts w:eastAsia="Calibri" w:cs="Times New Roman"/>
          <w:szCs w:val="24"/>
        </w:rPr>
        <w:t>suspended</w:t>
      </w:r>
      <w:proofErr w:type="spellEnd"/>
      <w:r w:rsidRPr="00495BAE">
        <w:rPr>
          <w:rFonts w:eastAsia="Calibri" w:cs="Times New Roman"/>
          <w:szCs w:val="24"/>
        </w:rPr>
        <w:t xml:space="preserve"> </w:t>
      </w:r>
      <w:proofErr w:type="spellStart"/>
      <w:r w:rsidRPr="00495BAE">
        <w:rPr>
          <w:rFonts w:eastAsia="Calibri" w:cs="Times New Roman"/>
          <w:szCs w:val="24"/>
        </w:rPr>
        <w:t>curtain</w:t>
      </w:r>
      <w:proofErr w:type="spellEnd"/>
      <w:r w:rsidRPr="00495BAE">
        <w:rPr>
          <w:rFonts w:eastAsia="Calibri" w:cs="Times New Roman"/>
          <w:szCs w:val="24"/>
        </w:rPr>
        <w:t xml:space="preserve"> </w:t>
      </w:r>
      <w:proofErr w:type="spellStart"/>
      <w:r w:rsidRPr="00495BAE">
        <w:rPr>
          <w:rFonts w:eastAsia="Calibri" w:cs="Times New Roman"/>
          <w:szCs w:val="24"/>
        </w:rPr>
        <w:t>walls</w:t>
      </w:r>
      <w:proofErr w:type="spellEnd"/>
      <w:r w:rsidRPr="00495BAE">
        <w:rPr>
          <w:rFonts w:eastAsia="Calibri" w:cs="Times New Roman"/>
          <w:szCs w:val="24"/>
        </w:rPr>
        <w:t xml:space="preserve">. </w:t>
      </w:r>
      <w:proofErr w:type="spellStart"/>
      <w:r w:rsidRPr="00495BAE">
        <w:rPr>
          <w:rFonts w:eastAsia="Calibri" w:cs="Times New Roman"/>
          <w:szCs w:val="24"/>
        </w:rPr>
        <w:t>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fourth</w:t>
      </w:r>
      <w:proofErr w:type="spellEnd"/>
      <w:r w:rsidRPr="00495BAE">
        <w:rPr>
          <w:rFonts w:eastAsia="Calibri" w:cs="Times New Roman"/>
          <w:szCs w:val="24"/>
        </w:rPr>
        <w:t xml:space="preserve"> </w:t>
      </w:r>
      <w:proofErr w:type="spellStart"/>
      <w:r w:rsidRPr="00495BAE">
        <w:rPr>
          <w:rFonts w:eastAsia="Calibri" w:cs="Times New Roman"/>
          <w:szCs w:val="24"/>
        </w:rPr>
        <w:t>part</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findings</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presented</w:t>
      </w:r>
      <w:proofErr w:type="spellEnd"/>
      <w:r w:rsidRPr="00495BAE">
        <w:rPr>
          <w:rFonts w:eastAsia="Calibri" w:cs="Times New Roman"/>
          <w:szCs w:val="24"/>
        </w:rPr>
        <w:t xml:space="preserve"> </w:t>
      </w:r>
      <w:proofErr w:type="spellStart"/>
      <w:r w:rsidRPr="00495BAE">
        <w:rPr>
          <w:rFonts w:eastAsia="Calibri" w:cs="Times New Roman"/>
          <w:szCs w:val="24"/>
        </w:rPr>
        <w:t>after</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field</w:t>
      </w:r>
      <w:proofErr w:type="spellEnd"/>
      <w:r w:rsidRPr="00495BAE">
        <w:rPr>
          <w:rFonts w:eastAsia="Calibri" w:cs="Times New Roman"/>
          <w:szCs w:val="24"/>
        </w:rPr>
        <w:t xml:space="preserve"> </w:t>
      </w:r>
      <w:proofErr w:type="spellStart"/>
      <w:r w:rsidRPr="00495BAE">
        <w:rPr>
          <w:rFonts w:eastAsia="Calibri" w:cs="Times New Roman"/>
          <w:szCs w:val="24"/>
        </w:rPr>
        <w:t>study</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data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analyzes</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completed</w:t>
      </w:r>
      <w:proofErr w:type="spellEnd"/>
      <w:r w:rsidRPr="00495BAE">
        <w:rPr>
          <w:rFonts w:eastAsia="Calibri" w:cs="Times New Roman"/>
          <w:szCs w:val="24"/>
        </w:rPr>
        <w:t xml:space="preserve">. </w:t>
      </w:r>
      <w:proofErr w:type="spellStart"/>
      <w:r w:rsidRPr="00495BAE">
        <w:rPr>
          <w:rFonts w:eastAsia="Calibri" w:cs="Times New Roman"/>
          <w:szCs w:val="24"/>
        </w:rPr>
        <w:t>In</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fifth</w:t>
      </w:r>
      <w:proofErr w:type="spellEnd"/>
      <w:r w:rsidRPr="00495BAE">
        <w:rPr>
          <w:rFonts w:eastAsia="Calibri" w:cs="Times New Roman"/>
          <w:szCs w:val="24"/>
        </w:rPr>
        <w:t xml:space="preserve"> </w:t>
      </w:r>
      <w:proofErr w:type="spellStart"/>
      <w:r w:rsidRPr="00495BAE">
        <w:rPr>
          <w:rFonts w:eastAsia="Calibri" w:cs="Times New Roman"/>
          <w:szCs w:val="24"/>
        </w:rPr>
        <w:t>part</w:t>
      </w:r>
      <w:proofErr w:type="spellEnd"/>
      <w:r w:rsidRPr="00495BAE">
        <w:rPr>
          <w:rFonts w:eastAsia="Calibri" w:cs="Times New Roman"/>
          <w:szCs w:val="24"/>
        </w:rPr>
        <w:t xml:space="preserve"> of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thesis</w:t>
      </w:r>
      <w:proofErr w:type="spellEnd"/>
      <w:r w:rsidRPr="00495BAE">
        <w:rPr>
          <w:rFonts w:eastAsia="Calibri" w:cs="Times New Roman"/>
          <w:szCs w:val="24"/>
        </w:rPr>
        <w:t xml:space="preserve">, </w:t>
      </w:r>
      <w:proofErr w:type="spellStart"/>
      <w:r w:rsidRPr="00495BAE">
        <w:rPr>
          <w:rFonts w:eastAsia="Calibri" w:cs="Times New Roman"/>
          <w:szCs w:val="24"/>
        </w:rPr>
        <w:t>suggestions</w:t>
      </w:r>
      <w:proofErr w:type="spellEnd"/>
      <w:r w:rsidRPr="00495BAE">
        <w:rPr>
          <w:rFonts w:eastAsia="Calibri" w:cs="Times New Roman"/>
          <w:szCs w:val="24"/>
        </w:rPr>
        <w:t xml:space="preserve"> </w:t>
      </w:r>
      <w:proofErr w:type="spellStart"/>
      <w:r w:rsidRPr="00495BAE">
        <w:rPr>
          <w:rFonts w:eastAsia="Calibri" w:cs="Times New Roman"/>
          <w:szCs w:val="24"/>
        </w:rPr>
        <w:t>about</w:t>
      </w:r>
      <w:proofErr w:type="spellEnd"/>
      <w:r w:rsidRPr="00495BAE">
        <w:rPr>
          <w:rFonts w:eastAsia="Calibri" w:cs="Times New Roman"/>
          <w:szCs w:val="24"/>
        </w:rPr>
        <w:t xml:space="preserve"> </w:t>
      </w:r>
      <w:proofErr w:type="spellStart"/>
      <w:r w:rsidRPr="00495BAE">
        <w:rPr>
          <w:rFonts w:eastAsia="Calibri" w:cs="Times New Roman"/>
          <w:szCs w:val="24"/>
        </w:rPr>
        <w:t>standards</w:t>
      </w:r>
      <w:proofErr w:type="spellEnd"/>
      <w:r w:rsidRPr="00495BAE">
        <w:rPr>
          <w:rFonts w:eastAsia="Calibri" w:cs="Times New Roman"/>
          <w:szCs w:val="24"/>
        </w:rPr>
        <w:t xml:space="preserve"> </w:t>
      </w:r>
      <w:proofErr w:type="spellStart"/>
      <w:r w:rsidRPr="00495BAE">
        <w:rPr>
          <w:rFonts w:eastAsia="Calibri" w:cs="Times New Roman"/>
          <w:szCs w:val="24"/>
        </w:rPr>
        <w:t>and</w:t>
      </w:r>
      <w:proofErr w:type="spellEnd"/>
      <w:r w:rsidRPr="00495BAE">
        <w:rPr>
          <w:rFonts w:eastAsia="Calibri" w:cs="Times New Roman"/>
          <w:szCs w:val="24"/>
        </w:rPr>
        <w:t xml:space="preserve"> </w:t>
      </w:r>
      <w:proofErr w:type="spellStart"/>
      <w:r w:rsidRPr="00495BAE">
        <w:rPr>
          <w:rFonts w:eastAsia="Calibri" w:cs="Times New Roman"/>
          <w:szCs w:val="24"/>
        </w:rPr>
        <w:t>the</w:t>
      </w:r>
      <w:proofErr w:type="spellEnd"/>
      <w:r w:rsidRPr="00495BAE">
        <w:rPr>
          <w:rFonts w:eastAsia="Calibri" w:cs="Times New Roman"/>
          <w:szCs w:val="24"/>
        </w:rPr>
        <w:t xml:space="preserve"> </w:t>
      </w:r>
      <w:proofErr w:type="spellStart"/>
      <w:r w:rsidRPr="00495BAE">
        <w:rPr>
          <w:rFonts w:eastAsia="Calibri" w:cs="Times New Roman"/>
          <w:szCs w:val="24"/>
        </w:rPr>
        <w:t>use</w:t>
      </w:r>
      <w:proofErr w:type="spellEnd"/>
      <w:r w:rsidRPr="00495BAE">
        <w:rPr>
          <w:rFonts w:eastAsia="Calibri" w:cs="Times New Roman"/>
          <w:szCs w:val="24"/>
        </w:rPr>
        <w:t xml:space="preserve"> of </w:t>
      </w:r>
      <w:proofErr w:type="spellStart"/>
      <w:r w:rsidRPr="00495BAE">
        <w:rPr>
          <w:rFonts w:eastAsia="Calibri" w:cs="Times New Roman"/>
          <w:szCs w:val="24"/>
        </w:rPr>
        <w:t>experimental</w:t>
      </w:r>
      <w:proofErr w:type="spellEnd"/>
      <w:r w:rsidRPr="00495BAE">
        <w:rPr>
          <w:rFonts w:eastAsia="Calibri" w:cs="Times New Roman"/>
          <w:szCs w:val="24"/>
        </w:rPr>
        <w:t xml:space="preserve"> </w:t>
      </w:r>
      <w:proofErr w:type="spellStart"/>
      <w:r w:rsidRPr="00495BAE">
        <w:rPr>
          <w:rFonts w:eastAsia="Calibri" w:cs="Times New Roman"/>
          <w:szCs w:val="24"/>
        </w:rPr>
        <w:t>control</w:t>
      </w:r>
      <w:proofErr w:type="spellEnd"/>
      <w:r w:rsidRPr="00495BAE">
        <w:rPr>
          <w:rFonts w:eastAsia="Calibri" w:cs="Times New Roman"/>
          <w:szCs w:val="24"/>
        </w:rPr>
        <w:t xml:space="preserve"> </w:t>
      </w:r>
      <w:proofErr w:type="spellStart"/>
      <w:r w:rsidRPr="00495BAE">
        <w:rPr>
          <w:rFonts w:eastAsia="Calibri" w:cs="Times New Roman"/>
          <w:szCs w:val="24"/>
        </w:rPr>
        <w:t>methods</w:t>
      </w:r>
      <w:proofErr w:type="spellEnd"/>
      <w:r w:rsidRPr="00495BAE">
        <w:rPr>
          <w:rFonts w:eastAsia="Calibri" w:cs="Times New Roman"/>
          <w:szCs w:val="24"/>
        </w:rPr>
        <w:t xml:space="preserve"> in </w:t>
      </w:r>
      <w:proofErr w:type="spellStart"/>
      <w:r w:rsidRPr="00495BAE">
        <w:rPr>
          <w:rFonts w:eastAsia="Calibri" w:cs="Times New Roman"/>
          <w:szCs w:val="24"/>
        </w:rPr>
        <w:t>light</w:t>
      </w:r>
      <w:proofErr w:type="spellEnd"/>
      <w:r w:rsidRPr="00495BAE">
        <w:rPr>
          <w:rFonts w:eastAsia="Calibri" w:cs="Times New Roman"/>
          <w:szCs w:val="24"/>
        </w:rPr>
        <w:t xml:space="preserve"> </w:t>
      </w:r>
      <w:proofErr w:type="spellStart"/>
      <w:r w:rsidRPr="00495BAE">
        <w:rPr>
          <w:rFonts w:eastAsia="Calibri" w:cs="Times New Roman"/>
          <w:szCs w:val="24"/>
        </w:rPr>
        <w:t>suspended</w:t>
      </w:r>
      <w:proofErr w:type="spellEnd"/>
      <w:r w:rsidRPr="00495BAE">
        <w:rPr>
          <w:rFonts w:eastAsia="Calibri" w:cs="Times New Roman"/>
          <w:szCs w:val="24"/>
        </w:rPr>
        <w:t xml:space="preserve"> </w:t>
      </w:r>
      <w:proofErr w:type="spellStart"/>
      <w:r w:rsidRPr="00495BAE">
        <w:rPr>
          <w:rFonts w:eastAsia="Calibri" w:cs="Times New Roman"/>
          <w:szCs w:val="24"/>
        </w:rPr>
        <w:t>curtain</w:t>
      </w:r>
      <w:proofErr w:type="spellEnd"/>
      <w:r w:rsidRPr="00495BAE">
        <w:rPr>
          <w:rFonts w:eastAsia="Calibri" w:cs="Times New Roman"/>
          <w:szCs w:val="24"/>
        </w:rPr>
        <w:t xml:space="preserve"> </w:t>
      </w:r>
      <w:proofErr w:type="spellStart"/>
      <w:r w:rsidRPr="00495BAE">
        <w:rPr>
          <w:rFonts w:eastAsia="Calibri" w:cs="Times New Roman"/>
          <w:szCs w:val="24"/>
        </w:rPr>
        <w:t>wall</w:t>
      </w:r>
      <w:proofErr w:type="spellEnd"/>
      <w:r w:rsidRPr="00495BAE">
        <w:rPr>
          <w:rFonts w:eastAsia="Calibri" w:cs="Times New Roman"/>
          <w:szCs w:val="24"/>
        </w:rPr>
        <w:t xml:space="preserve"> </w:t>
      </w:r>
      <w:proofErr w:type="spellStart"/>
      <w:r w:rsidRPr="00495BAE">
        <w:rPr>
          <w:rFonts w:eastAsia="Calibri" w:cs="Times New Roman"/>
          <w:szCs w:val="24"/>
        </w:rPr>
        <w:t>systems</w:t>
      </w:r>
      <w:proofErr w:type="spellEnd"/>
      <w:r w:rsidRPr="00495BAE">
        <w:rPr>
          <w:rFonts w:eastAsia="Calibri" w:cs="Times New Roman"/>
          <w:szCs w:val="24"/>
        </w:rPr>
        <w:t xml:space="preserve"> </w:t>
      </w:r>
      <w:proofErr w:type="spellStart"/>
      <w:r w:rsidRPr="00495BAE">
        <w:rPr>
          <w:rFonts w:eastAsia="Calibri" w:cs="Times New Roman"/>
          <w:szCs w:val="24"/>
        </w:rPr>
        <w:t>are</w:t>
      </w:r>
      <w:proofErr w:type="spellEnd"/>
      <w:r w:rsidRPr="00495BAE">
        <w:rPr>
          <w:rFonts w:eastAsia="Calibri" w:cs="Times New Roman"/>
          <w:szCs w:val="24"/>
        </w:rPr>
        <w:t xml:space="preserve"> </w:t>
      </w:r>
      <w:proofErr w:type="spellStart"/>
      <w:r w:rsidRPr="00495BAE">
        <w:rPr>
          <w:rFonts w:eastAsia="Calibri" w:cs="Times New Roman"/>
          <w:szCs w:val="24"/>
        </w:rPr>
        <w:t>presented</w:t>
      </w:r>
      <w:proofErr w:type="spellEnd"/>
      <w:r w:rsidRPr="00495BAE">
        <w:rPr>
          <w:rFonts w:eastAsia="Calibri" w:cs="Times New Roman"/>
          <w:szCs w:val="24"/>
        </w:rPr>
        <w:t>.</w:t>
      </w:r>
    </w:p>
    <w:p w14:paraId="22B1AF16" w14:textId="159693AB" w:rsidR="004A356E" w:rsidRPr="00495BAE" w:rsidRDefault="004A356E" w:rsidP="00B93643">
      <w:pPr>
        <w:spacing w:after="0" w:line="240" w:lineRule="auto"/>
        <w:jc w:val="both"/>
        <w:rPr>
          <w:rFonts w:eastAsia="Calibri" w:cs="Times New Roman"/>
          <w:szCs w:val="24"/>
        </w:rPr>
      </w:pPr>
    </w:p>
    <w:p w14:paraId="4CABD532" w14:textId="77777777" w:rsidR="004A356E" w:rsidRPr="00495BAE" w:rsidRDefault="004A356E" w:rsidP="00B93643">
      <w:pPr>
        <w:spacing w:after="0" w:line="240" w:lineRule="auto"/>
        <w:jc w:val="both"/>
        <w:rPr>
          <w:rFonts w:eastAsia="Calibri" w:cs="Times New Roman"/>
          <w:szCs w:val="24"/>
        </w:rPr>
      </w:pPr>
    </w:p>
    <w:p w14:paraId="790A4871" w14:textId="77777777" w:rsidR="00B87C25" w:rsidRPr="00495BAE" w:rsidRDefault="00B87C25" w:rsidP="00B93643">
      <w:pPr>
        <w:spacing w:after="0" w:line="240" w:lineRule="auto"/>
        <w:jc w:val="both"/>
        <w:rPr>
          <w:rFonts w:eastAsia="Calibri" w:cs="Times New Roman"/>
          <w:szCs w:val="24"/>
        </w:rPr>
      </w:pPr>
    </w:p>
    <w:p w14:paraId="31AA9E5A" w14:textId="25C2C322" w:rsidR="0016057A" w:rsidRPr="00495BAE" w:rsidRDefault="00F55036" w:rsidP="00B93643">
      <w:pPr>
        <w:spacing w:after="0" w:line="240" w:lineRule="auto"/>
        <w:jc w:val="both"/>
        <w:rPr>
          <w:rFonts w:cs="Times New Roman"/>
          <w:sz w:val="20"/>
          <w:szCs w:val="20"/>
        </w:rPr>
      </w:pPr>
      <w:r w:rsidRPr="00495BAE">
        <w:rPr>
          <w:rFonts w:eastAsia="Calibri" w:cs="Times New Roman"/>
          <w:b/>
          <w:szCs w:val="24"/>
          <w:lang w:val="en-US"/>
        </w:rPr>
        <w:t>Key words:</w:t>
      </w:r>
      <w:r w:rsidRPr="00495BAE">
        <w:rPr>
          <w:rFonts w:eastAsia="Calibri" w:cs="Times New Roman"/>
          <w:szCs w:val="24"/>
          <w:lang w:val="en-US"/>
        </w:rPr>
        <w:t xml:space="preserve"> </w:t>
      </w:r>
      <w:proofErr w:type="spellStart"/>
      <w:r w:rsidR="0016057A" w:rsidRPr="00495BAE">
        <w:rPr>
          <w:rFonts w:eastAsia="Calibri" w:cs="Times New Roman"/>
          <w:szCs w:val="24"/>
        </w:rPr>
        <w:t>C</w:t>
      </w:r>
      <w:r w:rsidR="00583EF0" w:rsidRPr="00495BAE">
        <w:rPr>
          <w:rFonts w:eastAsia="Calibri" w:cs="Times New Roman"/>
          <w:szCs w:val="24"/>
        </w:rPr>
        <w:t>urtain</w:t>
      </w:r>
      <w:proofErr w:type="spellEnd"/>
      <w:r w:rsidR="0016057A" w:rsidRPr="00495BAE">
        <w:rPr>
          <w:rFonts w:eastAsia="Calibri" w:cs="Times New Roman"/>
          <w:szCs w:val="24"/>
        </w:rPr>
        <w:t xml:space="preserve"> Wall, </w:t>
      </w:r>
      <w:proofErr w:type="spellStart"/>
      <w:r w:rsidR="00B93643" w:rsidRPr="00495BAE">
        <w:rPr>
          <w:rFonts w:eastAsia="Calibri" w:cs="Times New Roman"/>
          <w:szCs w:val="24"/>
        </w:rPr>
        <w:t>Experimental</w:t>
      </w:r>
      <w:proofErr w:type="spellEnd"/>
      <w:r w:rsidR="00B93643" w:rsidRPr="00495BAE">
        <w:rPr>
          <w:rFonts w:eastAsia="Calibri" w:cs="Times New Roman"/>
          <w:szCs w:val="24"/>
        </w:rPr>
        <w:t xml:space="preserve"> Control </w:t>
      </w:r>
      <w:proofErr w:type="spellStart"/>
      <w:r w:rsidR="00B93643" w:rsidRPr="00495BAE">
        <w:rPr>
          <w:rFonts w:eastAsia="Calibri" w:cs="Times New Roman"/>
          <w:szCs w:val="24"/>
        </w:rPr>
        <w:t>Methods</w:t>
      </w:r>
      <w:proofErr w:type="spellEnd"/>
      <w:r w:rsidR="00B93643" w:rsidRPr="00495BAE">
        <w:rPr>
          <w:rFonts w:eastAsia="Calibri" w:cs="Times New Roman"/>
          <w:szCs w:val="24"/>
        </w:rPr>
        <w:t xml:space="preserve">, </w:t>
      </w:r>
      <w:r w:rsidR="0016057A" w:rsidRPr="00495BAE">
        <w:rPr>
          <w:rFonts w:eastAsia="Calibri" w:cs="Times New Roman"/>
          <w:szCs w:val="24"/>
        </w:rPr>
        <w:t xml:space="preserve">Standard, </w:t>
      </w:r>
    </w:p>
    <w:p w14:paraId="1639D216" w14:textId="60FAF2DA" w:rsidR="00F55036" w:rsidRPr="00495BAE" w:rsidRDefault="00F55036" w:rsidP="00B93643">
      <w:pPr>
        <w:spacing w:after="0" w:line="240" w:lineRule="auto"/>
        <w:jc w:val="both"/>
        <w:rPr>
          <w:rFonts w:eastAsia="Calibri" w:cs="Times New Roman"/>
          <w:b/>
          <w:szCs w:val="24"/>
        </w:rPr>
      </w:pPr>
      <w:r w:rsidRPr="00495BAE">
        <w:rPr>
          <w:rFonts w:eastAsia="Calibri" w:cs="Times New Roman"/>
          <w:b/>
          <w:szCs w:val="24"/>
        </w:rPr>
        <w:t>201</w:t>
      </w:r>
      <w:r w:rsidR="0016057A" w:rsidRPr="00495BAE">
        <w:rPr>
          <w:rFonts w:eastAsia="Calibri" w:cs="Times New Roman"/>
          <w:b/>
          <w:szCs w:val="24"/>
        </w:rPr>
        <w:t>9</w:t>
      </w:r>
      <w:r w:rsidRPr="00495BAE">
        <w:rPr>
          <w:rFonts w:eastAsia="Calibri" w:cs="Times New Roman"/>
          <w:b/>
          <w:szCs w:val="24"/>
        </w:rPr>
        <w:t xml:space="preserve">, </w:t>
      </w:r>
      <w:r w:rsidR="00430712" w:rsidRPr="00495BAE">
        <w:rPr>
          <w:rFonts w:eastAsia="Calibri" w:cs="Times New Roman"/>
          <w:b/>
          <w:szCs w:val="24"/>
        </w:rPr>
        <w:t>x</w:t>
      </w:r>
      <w:r w:rsidRPr="00495BAE">
        <w:rPr>
          <w:rFonts w:eastAsia="Calibri" w:cs="Times New Roman"/>
          <w:b/>
          <w:szCs w:val="24"/>
        </w:rPr>
        <w:t xml:space="preserve"> + </w:t>
      </w:r>
      <w:r w:rsidR="00655A4B" w:rsidRPr="00495BAE">
        <w:rPr>
          <w:rFonts w:eastAsia="Calibri" w:cs="Times New Roman"/>
          <w:b/>
          <w:szCs w:val="24"/>
        </w:rPr>
        <w:t>21</w:t>
      </w:r>
      <w:r w:rsidR="001D5949" w:rsidRPr="00495BAE">
        <w:rPr>
          <w:rFonts w:eastAsia="Calibri" w:cs="Times New Roman"/>
          <w:b/>
          <w:szCs w:val="24"/>
        </w:rPr>
        <w:t>3</w:t>
      </w:r>
      <w:r w:rsidR="00090120" w:rsidRPr="00495BAE">
        <w:rPr>
          <w:rFonts w:eastAsia="Calibri" w:cs="Times New Roman"/>
          <w:b/>
          <w:szCs w:val="24"/>
        </w:rPr>
        <w:t xml:space="preserve"> </w:t>
      </w:r>
      <w:proofErr w:type="spellStart"/>
      <w:r w:rsidRPr="00495BAE">
        <w:rPr>
          <w:rFonts w:eastAsia="Calibri" w:cs="Times New Roman"/>
          <w:b/>
          <w:szCs w:val="24"/>
        </w:rPr>
        <w:t>pages</w:t>
      </w:r>
      <w:proofErr w:type="spellEnd"/>
      <w:r w:rsidRPr="00495BAE">
        <w:rPr>
          <w:rFonts w:eastAsia="Calibri" w:cs="Times New Roman"/>
          <w:b/>
          <w:szCs w:val="24"/>
        </w:rPr>
        <w:t>.</w:t>
      </w:r>
    </w:p>
    <w:p w14:paraId="0915A2EF" w14:textId="491C3439" w:rsidR="00F55036" w:rsidRPr="00495BAE" w:rsidRDefault="00F55036" w:rsidP="00B93643">
      <w:pPr>
        <w:keepNext/>
        <w:keepLines/>
        <w:spacing w:after="0" w:line="240" w:lineRule="auto"/>
        <w:jc w:val="center"/>
        <w:outlineLvl w:val="1"/>
        <w:rPr>
          <w:rFonts w:eastAsia="Times New Roman" w:cs="Times New Roman"/>
          <w:b/>
          <w:color w:val="000000"/>
          <w:szCs w:val="26"/>
          <w:lang w:val="en-US"/>
        </w:rPr>
      </w:pPr>
      <w:bookmarkStart w:id="9" w:name="_Toc423975861"/>
      <w:bookmarkStart w:id="10" w:name="_Toc17307282"/>
      <w:bookmarkStart w:id="11" w:name="_Toc22616033"/>
      <w:bookmarkStart w:id="12" w:name="_Hlk20229956"/>
      <w:r w:rsidRPr="00495BAE">
        <w:rPr>
          <w:rFonts w:eastAsia="Times New Roman" w:cs="Times New Roman"/>
          <w:b/>
          <w:color w:val="000000"/>
          <w:szCs w:val="26"/>
          <w:lang w:val="en-US"/>
        </w:rPr>
        <w:lastRenderedPageBreak/>
        <w:t>ÖNSÖZ VE TEŞEKKÜR</w:t>
      </w:r>
      <w:bookmarkEnd w:id="9"/>
      <w:bookmarkEnd w:id="10"/>
      <w:bookmarkEnd w:id="11"/>
    </w:p>
    <w:p w14:paraId="1E186F9C" w14:textId="2F5C6070" w:rsidR="00F55036" w:rsidRPr="00495BAE" w:rsidRDefault="00F55036" w:rsidP="00B93643">
      <w:pPr>
        <w:spacing w:after="0" w:line="240" w:lineRule="auto"/>
        <w:jc w:val="both"/>
        <w:rPr>
          <w:rFonts w:eastAsia="Calibri" w:cs="Times New Roman"/>
          <w:lang w:val="en-US"/>
        </w:rPr>
      </w:pPr>
    </w:p>
    <w:p w14:paraId="0DB1489A" w14:textId="77777777" w:rsidR="006A4D7D" w:rsidRPr="00495BAE" w:rsidRDefault="006A4D7D" w:rsidP="006A4D7D">
      <w:pPr>
        <w:spacing w:after="0" w:line="240" w:lineRule="auto"/>
        <w:jc w:val="both"/>
        <w:rPr>
          <w:rFonts w:cs="Times New Roman"/>
          <w:szCs w:val="24"/>
        </w:rPr>
      </w:pPr>
      <w:r w:rsidRPr="00495BAE">
        <w:rPr>
          <w:rFonts w:cs="Times New Roman"/>
          <w:szCs w:val="24"/>
        </w:rPr>
        <w:t>Yüksek Lisans tez sürecimde tez danışmanlığımı kabul eden, konumun belirlenmesinde yardımcı olan, çalışmalarımı ve araştırmalarımı yönlendiren, her daim yakın ilgisi, engin birikimini ve fikirlerini benimle paylaşan, tez çalışmasının başarı ile sonuçlanması için sürekli moral veren, desteklerini esirgemeyen danışman hocam Sayın Prof. Dr. Filiz ŞENKAL SEZER’E içtenlikle ve minnetle teşekkürlerimi sunarım.</w:t>
      </w:r>
    </w:p>
    <w:p w14:paraId="653AE381" w14:textId="77777777" w:rsidR="006A4D7D" w:rsidRPr="00495BAE" w:rsidRDefault="006A4D7D" w:rsidP="006A4D7D">
      <w:pPr>
        <w:spacing w:after="0" w:line="240" w:lineRule="auto"/>
        <w:jc w:val="both"/>
        <w:rPr>
          <w:rFonts w:cs="Times New Roman"/>
          <w:szCs w:val="24"/>
        </w:rPr>
      </w:pPr>
    </w:p>
    <w:p w14:paraId="1F36C879" w14:textId="434CEC76" w:rsidR="006A4D7D" w:rsidRPr="00495BAE" w:rsidRDefault="006A4D7D" w:rsidP="006A4D7D">
      <w:pPr>
        <w:spacing w:after="0" w:line="240" w:lineRule="auto"/>
        <w:jc w:val="both"/>
        <w:rPr>
          <w:rFonts w:cs="Times New Roman"/>
          <w:szCs w:val="24"/>
        </w:rPr>
      </w:pPr>
      <w:r w:rsidRPr="00495BAE">
        <w:rPr>
          <w:rFonts w:cs="Times New Roman"/>
          <w:szCs w:val="24"/>
        </w:rPr>
        <w:t>Tez sunumum jüri üyeliğini kabul eden tezimin yönlenmesinde ve düzeltmelerinde akademik yardımlarını esirgemeyen Sayın Dekan</w:t>
      </w:r>
      <w:r w:rsidR="00392E59" w:rsidRPr="00495BAE">
        <w:rPr>
          <w:rFonts w:cs="Times New Roman"/>
          <w:szCs w:val="24"/>
        </w:rPr>
        <w:t>ı</w:t>
      </w:r>
      <w:r w:rsidR="007F775C" w:rsidRPr="00495BAE">
        <w:rPr>
          <w:rFonts w:cs="Times New Roman"/>
          <w:szCs w:val="24"/>
        </w:rPr>
        <w:t>m</w:t>
      </w:r>
      <w:r w:rsidRPr="00495BAE">
        <w:rPr>
          <w:rFonts w:cs="Times New Roman"/>
          <w:szCs w:val="24"/>
        </w:rPr>
        <w:t xml:space="preserve"> Prof. Dr. Nilüfer </w:t>
      </w:r>
      <w:proofErr w:type="spellStart"/>
      <w:r w:rsidRPr="00495BAE">
        <w:rPr>
          <w:rFonts w:cs="Times New Roman"/>
          <w:szCs w:val="24"/>
        </w:rPr>
        <w:t>AKINCITÜRK’e</w:t>
      </w:r>
      <w:proofErr w:type="spellEnd"/>
      <w:r w:rsidRPr="00495BAE">
        <w:rPr>
          <w:rFonts w:cs="Times New Roman"/>
          <w:szCs w:val="24"/>
        </w:rPr>
        <w:t xml:space="preserve"> ve Mimar Sinan Üniversitesi</w:t>
      </w:r>
      <w:r w:rsidR="00392E59" w:rsidRPr="00495BAE">
        <w:rPr>
          <w:rFonts w:cs="Times New Roman"/>
          <w:szCs w:val="24"/>
        </w:rPr>
        <w:t>’nden</w:t>
      </w:r>
      <w:r w:rsidRPr="00495BAE">
        <w:rPr>
          <w:rFonts w:cs="Times New Roman"/>
          <w:szCs w:val="24"/>
        </w:rPr>
        <w:t xml:space="preserve"> hoca</w:t>
      </w:r>
      <w:r w:rsidR="00392E59" w:rsidRPr="00495BAE">
        <w:rPr>
          <w:rFonts w:cs="Times New Roman"/>
          <w:szCs w:val="24"/>
        </w:rPr>
        <w:t>m</w:t>
      </w:r>
      <w:r w:rsidRPr="00495BAE">
        <w:rPr>
          <w:rFonts w:cs="Times New Roman"/>
          <w:szCs w:val="24"/>
        </w:rPr>
        <w:t xml:space="preserve"> Sayın Doç. Dr. Ümit </w:t>
      </w:r>
      <w:proofErr w:type="spellStart"/>
      <w:r w:rsidRPr="00495BAE">
        <w:rPr>
          <w:rFonts w:cs="Times New Roman"/>
          <w:szCs w:val="24"/>
        </w:rPr>
        <w:t>ARPACIOĞLU’na</w:t>
      </w:r>
      <w:proofErr w:type="spellEnd"/>
      <w:r w:rsidRPr="00495BAE">
        <w:rPr>
          <w:rFonts w:cs="Times New Roman"/>
          <w:szCs w:val="24"/>
        </w:rPr>
        <w:t xml:space="preserve"> teşekkürlerimi sunarım.</w:t>
      </w:r>
    </w:p>
    <w:p w14:paraId="13B5800F" w14:textId="77777777" w:rsidR="006A4D7D" w:rsidRPr="00495BAE" w:rsidRDefault="006A4D7D" w:rsidP="006A4D7D">
      <w:pPr>
        <w:spacing w:after="0" w:line="240" w:lineRule="auto"/>
        <w:jc w:val="both"/>
        <w:rPr>
          <w:rFonts w:cs="Times New Roman"/>
          <w:szCs w:val="24"/>
        </w:rPr>
      </w:pPr>
    </w:p>
    <w:p w14:paraId="34FE7878" w14:textId="774D7529" w:rsidR="006A4D7D" w:rsidRPr="00495BAE" w:rsidRDefault="006A4D7D" w:rsidP="006A4D7D">
      <w:pPr>
        <w:spacing w:after="0" w:line="240" w:lineRule="auto"/>
        <w:jc w:val="both"/>
        <w:rPr>
          <w:rFonts w:eastAsia="Calibri" w:cs="Times New Roman"/>
          <w:szCs w:val="24"/>
        </w:rPr>
      </w:pPr>
      <w:r w:rsidRPr="00495BAE">
        <w:rPr>
          <w:rFonts w:cs="Times New Roman"/>
          <w:szCs w:val="24"/>
        </w:rPr>
        <w:t xml:space="preserve">Hafif asma giydirme cephelerde standartlar ve deneysel kontrol yöntemleri ile ilgili Bursa’dan tüm veri, detay ve sektör uygulama bilgilerini paylaşan Sayın Mimar ve Cephe Danışmanı Ayşe Tuncer’e, alan çalışması sırasında araştırmalarıma mimari proje bilgileri ile destek olan Sn. Y. Mimar Hasan SÖZÜNERİ, </w:t>
      </w:r>
      <w:proofErr w:type="spellStart"/>
      <w:r w:rsidRPr="00495BAE">
        <w:rPr>
          <w:rFonts w:cs="Times New Roman"/>
          <w:szCs w:val="24"/>
        </w:rPr>
        <w:t>Sn.Mimar</w:t>
      </w:r>
      <w:proofErr w:type="spellEnd"/>
      <w:r w:rsidRPr="00495BAE">
        <w:rPr>
          <w:rFonts w:cs="Times New Roman"/>
          <w:szCs w:val="24"/>
        </w:rPr>
        <w:t xml:space="preserve"> Engin KÜÇÜK, Sn. Mimar Ayber YEŞİLYURT ve Sn. Mimar Turhan </w:t>
      </w:r>
      <w:proofErr w:type="spellStart"/>
      <w:r w:rsidRPr="00495BAE">
        <w:rPr>
          <w:rFonts w:cs="Times New Roman"/>
          <w:szCs w:val="24"/>
        </w:rPr>
        <w:t>BAYRAM’a</w:t>
      </w:r>
      <w:proofErr w:type="spellEnd"/>
      <w:r w:rsidRPr="00495BAE">
        <w:rPr>
          <w:rFonts w:cs="Times New Roman"/>
          <w:szCs w:val="24"/>
        </w:rPr>
        <w:t xml:space="preserve"> ve tüm ofislerde çalışan mimar meslektaşlarıma; alan çalışması sırasında projelerin cephe uygulama bilgileri ile destek olan Altınel Alüminyum, Ar-ter Cephe, Estek Nikel Alüminyum, Makro Cephe Sistemleri, Maraton Cephe, </w:t>
      </w:r>
      <w:proofErr w:type="spellStart"/>
      <w:r w:rsidRPr="00495BAE">
        <w:rPr>
          <w:rFonts w:cs="Times New Roman"/>
          <w:szCs w:val="24"/>
        </w:rPr>
        <w:t>Nalçın</w:t>
      </w:r>
      <w:proofErr w:type="spellEnd"/>
      <w:r w:rsidRPr="00495BAE">
        <w:rPr>
          <w:rFonts w:cs="Times New Roman"/>
          <w:szCs w:val="24"/>
        </w:rPr>
        <w:t xml:space="preserve"> Mimarlık, </w:t>
      </w:r>
      <w:proofErr w:type="spellStart"/>
      <w:r w:rsidRPr="00495BAE">
        <w:rPr>
          <w:rFonts w:cs="Times New Roman"/>
          <w:szCs w:val="24"/>
        </w:rPr>
        <w:t>Ni-ra</w:t>
      </w:r>
      <w:proofErr w:type="spellEnd"/>
      <w:r w:rsidRPr="00495BAE">
        <w:rPr>
          <w:rFonts w:cs="Times New Roman"/>
          <w:szCs w:val="24"/>
        </w:rPr>
        <w:t xml:space="preserve"> Cephe, </w:t>
      </w:r>
      <w:proofErr w:type="spellStart"/>
      <w:r w:rsidRPr="00495BAE">
        <w:rPr>
          <w:rFonts w:cs="Times New Roman"/>
          <w:szCs w:val="24"/>
        </w:rPr>
        <w:t>Peko</w:t>
      </w:r>
      <w:proofErr w:type="spellEnd"/>
      <w:r w:rsidRPr="00495BAE">
        <w:rPr>
          <w:rFonts w:cs="Times New Roman"/>
          <w:szCs w:val="24"/>
        </w:rPr>
        <w:t xml:space="preserve"> Yapı, </w:t>
      </w:r>
      <w:proofErr w:type="spellStart"/>
      <w:r w:rsidRPr="00495BAE">
        <w:rPr>
          <w:rFonts w:cs="Times New Roman"/>
          <w:szCs w:val="24"/>
        </w:rPr>
        <w:t>Polikom</w:t>
      </w:r>
      <w:proofErr w:type="spellEnd"/>
      <w:r w:rsidRPr="00495BAE">
        <w:rPr>
          <w:rFonts w:cs="Times New Roman"/>
          <w:szCs w:val="24"/>
        </w:rPr>
        <w:t xml:space="preserve"> Cephe, </w:t>
      </w:r>
      <w:proofErr w:type="spellStart"/>
      <w:r w:rsidRPr="00495BAE">
        <w:rPr>
          <w:rFonts w:cs="Times New Roman"/>
          <w:szCs w:val="24"/>
        </w:rPr>
        <w:t>Rem</w:t>
      </w:r>
      <w:proofErr w:type="spellEnd"/>
      <w:r w:rsidRPr="00495BAE">
        <w:rPr>
          <w:rFonts w:cs="Times New Roman"/>
          <w:szCs w:val="24"/>
        </w:rPr>
        <w:t xml:space="preserve">-art Cephe Sistemleri, Taştanlar Cephe, Tura Cephe, </w:t>
      </w:r>
      <w:proofErr w:type="spellStart"/>
      <w:r w:rsidRPr="00495BAE">
        <w:rPr>
          <w:rFonts w:cs="Times New Roman"/>
          <w:szCs w:val="24"/>
        </w:rPr>
        <w:t>Uyumazer</w:t>
      </w:r>
      <w:proofErr w:type="spellEnd"/>
      <w:r w:rsidRPr="00495BAE">
        <w:rPr>
          <w:rFonts w:cs="Times New Roman"/>
          <w:szCs w:val="24"/>
        </w:rPr>
        <w:t xml:space="preserve"> Tasarım &amp; Cephe ve Yağmur Alüminyum firma sahipleri, çalışanlarına, yurtdışı araştırmalarıma görsel destek sağlayan Y. Mimar Tuğba ÇETİNKO</w:t>
      </w:r>
      <w:r w:rsidR="00392E59" w:rsidRPr="00495BAE">
        <w:rPr>
          <w:rFonts w:cs="Times New Roman"/>
          <w:szCs w:val="24"/>
        </w:rPr>
        <w:t>L</w:t>
      </w:r>
      <w:r w:rsidRPr="00495BAE">
        <w:rPr>
          <w:rFonts w:cs="Times New Roman"/>
          <w:szCs w:val="24"/>
        </w:rPr>
        <w:t xml:space="preserve"> ile Y. Mimar Berfin </w:t>
      </w:r>
      <w:proofErr w:type="spellStart"/>
      <w:r w:rsidRPr="00495BAE">
        <w:rPr>
          <w:rFonts w:cs="Times New Roman"/>
          <w:szCs w:val="24"/>
        </w:rPr>
        <w:t>PAKER’e</w:t>
      </w:r>
      <w:proofErr w:type="spellEnd"/>
      <w:r w:rsidR="00392E59" w:rsidRPr="00495BAE">
        <w:rPr>
          <w:rFonts w:cs="Times New Roman"/>
          <w:szCs w:val="24"/>
        </w:rPr>
        <w:t>,</w:t>
      </w:r>
      <w:r w:rsidRPr="00495BAE">
        <w:rPr>
          <w:rFonts w:cs="Times New Roman"/>
          <w:szCs w:val="24"/>
        </w:rPr>
        <w:t xml:space="preserve"> alan çalışmasına ait verilerin işlenmesinde ve analizlerinde yardımcı olan İstatistik Danışmanı Sn. Ömer </w:t>
      </w:r>
      <w:proofErr w:type="spellStart"/>
      <w:r w:rsidRPr="00495BAE">
        <w:rPr>
          <w:rFonts w:cs="Times New Roman"/>
          <w:szCs w:val="24"/>
        </w:rPr>
        <w:t>KAPLAN’a</w:t>
      </w:r>
      <w:proofErr w:type="spellEnd"/>
      <w:r w:rsidRPr="00495BAE">
        <w:rPr>
          <w:rFonts w:cs="Times New Roman"/>
          <w:szCs w:val="24"/>
        </w:rPr>
        <w:t xml:space="preserve"> ve </w:t>
      </w:r>
      <w:r w:rsidRPr="00495BAE">
        <w:rPr>
          <w:rFonts w:eastAsia="Calibri" w:cs="Times New Roman"/>
          <w:szCs w:val="24"/>
        </w:rPr>
        <w:t>akademik hayatta yazdıkları ve söylemleri ile var olan tüm meslek insanlarına teşekkürlerimi sunarım.</w:t>
      </w:r>
    </w:p>
    <w:p w14:paraId="21607634" w14:textId="77777777" w:rsidR="006A4D7D" w:rsidRPr="00495BAE" w:rsidRDefault="006A4D7D" w:rsidP="006A4D7D">
      <w:pPr>
        <w:spacing w:after="0" w:line="240" w:lineRule="auto"/>
        <w:jc w:val="both"/>
        <w:rPr>
          <w:rFonts w:eastAsia="Calibri" w:cs="Times New Roman"/>
          <w:szCs w:val="24"/>
        </w:rPr>
      </w:pPr>
    </w:p>
    <w:p w14:paraId="0CA35DDE" w14:textId="4B72543D" w:rsidR="006A4D7D" w:rsidRPr="00495BAE" w:rsidRDefault="006A4D7D" w:rsidP="006A4D7D">
      <w:pPr>
        <w:spacing w:after="0" w:line="240" w:lineRule="auto"/>
        <w:jc w:val="both"/>
        <w:rPr>
          <w:rFonts w:eastAsia="Calibri" w:cs="Times New Roman"/>
          <w:szCs w:val="24"/>
        </w:rPr>
      </w:pPr>
      <w:r w:rsidRPr="00495BAE">
        <w:rPr>
          <w:rFonts w:eastAsia="Calibri" w:cs="Times New Roman"/>
          <w:szCs w:val="24"/>
        </w:rPr>
        <w:t>Koşulsuz sevgi ve destekleri ile hep arkamda duran beni mimarlık mesleğime yönlendiren ve sonrasında lisans üstü tez çalışmam için teşvik, özveri</w:t>
      </w:r>
      <w:r w:rsidRPr="00495BAE">
        <w:rPr>
          <w:rFonts w:cs="Times New Roman"/>
          <w:szCs w:val="24"/>
        </w:rPr>
        <w:t xml:space="preserve"> ve destekleri ile hayatım boyunca yaptığım her şey de en büyük emeğe sahip olan kıymetlilerim babam Ali YAVUZ ve annem Hülya </w:t>
      </w:r>
      <w:proofErr w:type="spellStart"/>
      <w:r w:rsidRPr="00495BAE">
        <w:rPr>
          <w:rFonts w:cs="Times New Roman"/>
          <w:szCs w:val="24"/>
        </w:rPr>
        <w:t>YAVUZ’a</w:t>
      </w:r>
      <w:proofErr w:type="spellEnd"/>
      <w:r w:rsidR="00392E59" w:rsidRPr="00495BAE">
        <w:rPr>
          <w:rFonts w:cs="Times New Roman"/>
          <w:szCs w:val="24"/>
        </w:rPr>
        <w:t xml:space="preserve">, </w:t>
      </w:r>
      <w:r w:rsidRPr="00495BAE">
        <w:rPr>
          <w:rFonts w:cs="Times New Roman"/>
          <w:szCs w:val="24"/>
        </w:rPr>
        <w:t xml:space="preserve">manevi desteklerini tez yazımı boyunca esirgemeyen kardeşlerim Dr. Gülcan YAVUZ, Göksu YAVUZ, Elif Irmak BEKTAŞ ve Gürhan </w:t>
      </w:r>
      <w:proofErr w:type="spellStart"/>
      <w:r w:rsidRPr="00495BAE">
        <w:rPr>
          <w:rFonts w:cs="Times New Roman"/>
          <w:szCs w:val="24"/>
        </w:rPr>
        <w:t>KOCAMAN’a</w:t>
      </w:r>
      <w:proofErr w:type="spellEnd"/>
      <w:r w:rsidRPr="00495BAE">
        <w:rPr>
          <w:rFonts w:cs="Times New Roman"/>
          <w:szCs w:val="24"/>
        </w:rPr>
        <w:t xml:space="preserve">, canım anneannem Tülay </w:t>
      </w:r>
      <w:proofErr w:type="spellStart"/>
      <w:r w:rsidRPr="00495BAE">
        <w:rPr>
          <w:rFonts w:cs="Times New Roman"/>
          <w:szCs w:val="24"/>
        </w:rPr>
        <w:t>SELÇUK’a</w:t>
      </w:r>
      <w:proofErr w:type="spellEnd"/>
      <w:r w:rsidRPr="00495BAE">
        <w:rPr>
          <w:rFonts w:cs="Times New Roman"/>
          <w:szCs w:val="24"/>
        </w:rPr>
        <w:t xml:space="preserve">, eşimin çok sevgili ailesine, </w:t>
      </w:r>
      <w:r w:rsidR="00392E59" w:rsidRPr="00495BAE">
        <w:rPr>
          <w:rFonts w:cs="Times New Roman"/>
          <w:szCs w:val="24"/>
        </w:rPr>
        <w:t xml:space="preserve">bana destek olan tüm akrabalarıma, </w:t>
      </w:r>
      <w:r w:rsidRPr="00495BAE">
        <w:rPr>
          <w:rFonts w:cs="Times New Roman"/>
          <w:szCs w:val="24"/>
        </w:rPr>
        <w:t>tezimin yazımından teslimine kadar tüm enerjisi ile bana destek olan, yol arkadaşım</w:t>
      </w:r>
      <w:r w:rsidR="00392E59" w:rsidRPr="00495BAE">
        <w:rPr>
          <w:rFonts w:cs="Times New Roman"/>
          <w:szCs w:val="24"/>
        </w:rPr>
        <w:t>,</w:t>
      </w:r>
      <w:r w:rsidRPr="00495BAE">
        <w:rPr>
          <w:rFonts w:cs="Times New Roman"/>
          <w:szCs w:val="24"/>
        </w:rPr>
        <w:t xml:space="preserve"> can yoldaşım eşim Makine Mühendisi Gökhan </w:t>
      </w:r>
      <w:proofErr w:type="spellStart"/>
      <w:r w:rsidRPr="00495BAE">
        <w:rPr>
          <w:rFonts w:cs="Times New Roman"/>
          <w:szCs w:val="24"/>
        </w:rPr>
        <w:t>KOCAMAN’a</w:t>
      </w:r>
      <w:proofErr w:type="spellEnd"/>
      <w:r w:rsidRPr="00495BAE">
        <w:rPr>
          <w:rFonts w:cs="Times New Roman"/>
          <w:szCs w:val="24"/>
        </w:rPr>
        <w:t xml:space="preserve"> ve bu çalışmayı hazırlarken annelik hakkından çalmama rağmen tatlı gülümsemesi ile tüm dünyamı güzelleştiren ve tezi</w:t>
      </w:r>
      <w:r w:rsidR="00392E59" w:rsidRPr="00495BAE">
        <w:rPr>
          <w:rFonts w:cs="Times New Roman"/>
          <w:szCs w:val="24"/>
        </w:rPr>
        <w:t>mi</w:t>
      </w:r>
      <w:r w:rsidRPr="00495BAE">
        <w:rPr>
          <w:rFonts w:cs="Times New Roman"/>
          <w:szCs w:val="24"/>
        </w:rPr>
        <w:t xml:space="preserve">n sonuçlanmasının en büyük moral kaynağı olan  canım kızım </w:t>
      </w:r>
      <w:proofErr w:type="spellStart"/>
      <w:r w:rsidRPr="00495BAE">
        <w:rPr>
          <w:rFonts w:cs="Times New Roman"/>
          <w:szCs w:val="24"/>
        </w:rPr>
        <w:t>Gülcehan</w:t>
      </w:r>
      <w:proofErr w:type="spellEnd"/>
      <w:r w:rsidRPr="00495BAE">
        <w:rPr>
          <w:rFonts w:cs="Times New Roman"/>
          <w:szCs w:val="24"/>
        </w:rPr>
        <w:t xml:space="preserve"> </w:t>
      </w:r>
      <w:proofErr w:type="spellStart"/>
      <w:r w:rsidRPr="00495BAE">
        <w:rPr>
          <w:rFonts w:cs="Times New Roman"/>
          <w:szCs w:val="24"/>
        </w:rPr>
        <w:t>KOCAMAN’a</w:t>
      </w:r>
      <w:proofErr w:type="spellEnd"/>
      <w:r w:rsidRPr="00495BAE">
        <w:rPr>
          <w:rFonts w:cs="Times New Roman"/>
          <w:szCs w:val="24"/>
        </w:rPr>
        <w:t xml:space="preserve"> </w:t>
      </w:r>
      <w:r w:rsidRPr="00495BAE">
        <w:rPr>
          <w:rFonts w:eastAsia="Calibri" w:cs="Times New Roman"/>
          <w:szCs w:val="24"/>
        </w:rPr>
        <w:t xml:space="preserve">teşekkürlerimi sunarım. </w:t>
      </w:r>
    </w:p>
    <w:p w14:paraId="7254D13B" w14:textId="77777777" w:rsidR="006A4D7D" w:rsidRPr="00495BAE" w:rsidRDefault="006A4D7D" w:rsidP="006A4D7D">
      <w:pPr>
        <w:spacing w:after="0" w:line="240" w:lineRule="auto"/>
        <w:jc w:val="both"/>
        <w:rPr>
          <w:rFonts w:eastAsia="Calibri" w:cs="Times New Roman"/>
          <w:szCs w:val="24"/>
        </w:rPr>
      </w:pPr>
    </w:p>
    <w:p w14:paraId="679F5603" w14:textId="66B3956B" w:rsidR="0016103C" w:rsidRPr="00495BAE" w:rsidRDefault="0016103C" w:rsidP="0016103C">
      <w:pPr>
        <w:spacing w:after="0" w:line="240" w:lineRule="auto"/>
        <w:jc w:val="both"/>
        <w:rPr>
          <w:rFonts w:eastAsia="Calibri" w:cs="Times New Roman"/>
          <w:szCs w:val="24"/>
        </w:rPr>
      </w:pPr>
    </w:p>
    <w:p w14:paraId="12780C08" w14:textId="49C307F4" w:rsidR="0016103C" w:rsidRPr="00495BAE" w:rsidRDefault="0016103C" w:rsidP="0016103C">
      <w:pPr>
        <w:spacing w:after="0" w:line="240" w:lineRule="auto"/>
        <w:jc w:val="both"/>
        <w:rPr>
          <w:rFonts w:eastAsia="Calibri" w:cs="Times New Roman"/>
          <w:szCs w:val="24"/>
        </w:rPr>
      </w:pPr>
    </w:p>
    <w:p w14:paraId="236C9CCD" w14:textId="77777777" w:rsidR="00F55036" w:rsidRPr="00495BAE" w:rsidRDefault="00F55036" w:rsidP="0016103C">
      <w:pPr>
        <w:spacing w:after="0" w:line="240" w:lineRule="auto"/>
        <w:jc w:val="both"/>
        <w:rPr>
          <w:rFonts w:eastAsia="Calibri" w:cs="Times New Roman"/>
        </w:rPr>
      </w:pPr>
    </w:p>
    <w:p w14:paraId="528D3172" w14:textId="77777777" w:rsidR="00F55036" w:rsidRPr="00495BAE" w:rsidRDefault="00F55036" w:rsidP="00B93643">
      <w:pPr>
        <w:spacing w:after="0" w:line="240" w:lineRule="auto"/>
        <w:jc w:val="center"/>
        <w:rPr>
          <w:rFonts w:eastAsia="Calibri" w:cs="Times New Roman"/>
        </w:rPr>
      </w:pPr>
    </w:p>
    <w:p w14:paraId="0DAEB5F6" w14:textId="77777777" w:rsidR="00F55036" w:rsidRPr="00495BAE" w:rsidRDefault="00F55036" w:rsidP="00B93643">
      <w:pPr>
        <w:tabs>
          <w:tab w:val="left" w:pos="6015"/>
        </w:tabs>
        <w:spacing w:after="0" w:line="240" w:lineRule="auto"/>
        <w:jc w:val="center"/>
        <w:rPr>
          <w:rFonts w:eastAsia="Calibri" w:cs="Times New Roman"/>
        </w:rPr>
      </w:pPr>
    </w:p>
    <w:p w14:paraId="02876627" w14:textId="6B38C443" w:rsidR="00F55036" w:rsidRPr="00495BAE" w:rsidRDefault="00F55036" w:rsidP="00B93643">
      <w:pPr>
        <w:spacing w:after="0" w:line="240" w:lineRule="auto"/>
        <w:jc w:val="right"/>
        <w:rPr>
          <w:rFonts w:eastAsia="Calibri" w:cs="Times New Roman"/>
        </w:rPr>
      </w:pPr>
      <w:r w:rsidRPr="00495BAE">
        <w:rPr>
          <w:rFonts w:eastAsia="Calibri" w:cs="Times New Roman"/>
        </w:rPr>
        <w:tab/>
      </w:r>
      <w:r w:rsidRPr="00495BAE">
        <w:rPr>
          <w:rFonts w:eastAsia="Calibri" w:cs="Times New Roman"/>
        </w:rPr>
        <w:tab/>
      </w:r>
      <w:r w:rsidRPr="00495BAE">
        <w:rPr>
          <w:rFonts w:eastAsia="Calibri" w:cs="Times New Roman"/>
        </w:rPr>
        <w:tab/>
      </w:r>
      <w:r w:rsidRPr="00495BAE">
        <w:rPr>
          <w:rFonts w:eastAsia="Calibri" w:cs="Times New Roman"/>
        </w:rPr>
        <w:tab/>
      </w:r>
      <w:r w:rsidRPr="00495BAE">
        <w:rPr>
          <w:rFonts w:eastAsia="Calibri" w:cs="Times New Roman"/>
        </w:rPr>
        <w:tab/>
      </w:r>
      <w:r w:rsidRPr="00495BAE">
        <w:rPr>
          <w:rFonts w:eastAsia="Calibri" w:cs="Times New Roman"/>
        </w:rPr>
        <w:tab/>
      </w:r>
      <w:r w:rsidR="00B87C25" w:rsidRPr="00495BAE">
        <w:rPr>
          <w:rFonts w:eastAsia="Calibri" w:cs="Times New Roman"/>
        </w:rPr>
        <w:t>Gülşah YAVUZ KOCAMAN</w:t>
      </w:r>
    </w:p>
    <w:p w14:paraId="7BCE248A" w14:textId="0DC61B76" w:rsidR="00540C28" w:rsidRPr="00495BAE" w:rsidRDefault="00540C28" w:rsidP="00B93643">
      <w:pPr>
        <w:spacing w:after="0" w:line="240" w:lineRule="auto"/>
        <w:jc w:val="right"/>
        <w:rPr>
          <w:rFonts w:eastAsia="Calibri" w:cs="Times New Roman"/>
        </w:rPr>
      </w:pPr>
      <w:r w:rsidRPr="00495BAE">
        <w:rPr>
          <w:rFonts w:eastAsia="Calibri" w:cs="Times New Roman"/>
        </w:rPr>
        <w:t>Mimar</w:t>
      </w:r>
    </w:p>
    <w:p w14:paraId="1F669A18" w14:textId="5A4548D7" w:rsidR="00F55036" w:rsidRPr="00495BAE" w:rsidRDefault="00635FFF" w:rsidP="00B93643">
      <w:pPr>
        <w:spacing w:after="0" w:line="240" w:lineRule="auto"/>
        <w:jc w:val="right"/>
        <w:rPr>
          <w:rFonts w:eastAsia="Calibri" w:cs="Times New Roman"/>
        </w:rPr>
      </w:pPr>
      <w:r>
        <w:rPr>
          <w:rFonts w:eastAsia="Calibri" w:cs="Times New Roman"/>
        </w:rPr>
        <w:t>27/09/</w:t>
      </w:r>
      <w:r w:rsidR="000241CC" w:rsidRPr="00495BAE">
        <w:rPr>
          <w:rFonts w:eastAsia="Calibri" w:cs="Times New Roman"/>
        </w:rPr>
        <w:t>2019</w:t>
      </w:r>
    </w:p>
    <w:p w14:paraId="71EAB8E2" w14:textId="21A4C5C9" w:rsidR="008364BC" w:rsidRPr="00495BAE" w:rsidRDefault="008364BC" w:rsidP="00D31706">
      <w:pPr>
        <w:pStyle w:val="Balk1"/>
        <w:numPr>
          <w:ilvl w:val="0"/>
          <w:numId w:val="0"/>
        </w:numPr>
        <w:jc w:val="center"/>
        <w:rPr>
          <w:rFonts w:eastAsia="Times New Roman"/>
          <w:lang w:val="en-US"/>
        </w:rPr>
      </w:pPr>
      <w:bookmarkStart w:id="13" w:name="_Toc17307283"/>
      <w:bookmarkStart w:id="14" w:name="_Toc22616034"/>
      <w:bookmarkEnd w:id="12"/>
      <w:r w:rsidRPr="00495BAE">
        <w:rPr>
          <w:rFonts w:eastAsia="Times New Roman"/>
          <w:lang w:val="en-US"/>
        </w:rPr>
        <w:lastRenderedPageBreak/>
        <w:t>İÇİNDEKİLER</w:t>
      </w:r>
      <w:bookmarkEnd w:id="13"/>
      <w:bookmarkEnd w:id="14"/>
    </w:p>
    <w:p w14:paraId="74BC0829" w14:textId="43BB05B1" w:rsidR="002749A3" w:rsidRPr="00495BAE" w:rsidRDefault="002749A3" w:rsidP="00EB17A4">
      <w:pPr>
        <w:spacing w:after="0" w:line="240" w:lineRule="auto"/>
        <w:jc w:val="right"/>
        <w:rPr>
          <w:rFonts w:cs="Times New Roman"/>
          <w:b/>
          <w:bCs/>
          <w:szCs w:val="24"/>
        </w:rPr>
      </w:pPr>
      <w:r w:rsidRPr="00495BAE">
        <w:rPr>
          <w:rFonts w:cs="Times New Roman"/>
          <w:b/>
          <w:bCs/>
          <w:szCs w:val="24"/>
        </w:rPr>
        <w:t xml:space="preserve">Sayfa </w:t>
      </w:r>
    </w:p>
    <w:bookmarkStart w:id="15" w:name="_Toc423975862"/>
    <w:p w14:paraId="4EEF26F5" w14:textId="61F7BFF8" w:rsidR="00392E59" w:rsidRPr="00495BAE" w:rsidRDefault="00FD3BBD" w:rsidP="00392E59">
      <w:pPr>
        <w:pStyle w:val="T2"/>
        <w:rPr>
          <w:rFonts w:eastAsiaTheme="minorEastAsia" w:cs="Times New Roman"/>
          <w:noProof/>
          <w:sz w:val="22"/>
          <w:lang w:eastAsia="tr-TR"/>
        </w:rPr>
      </w:pPr>
      <w:r w:rsidRPr="00495BAE">
        <w:rPr>
          <w:rFonts w:cs="Times New Roman"/>
          <w:szCs w:val="24"/>
        </w:rPr>
        <w:fldChar w:fldCharType="begin"/>
      </w:r>
      <w:r w:rsidRPr="00495BAE">
        <w:rPr>
          <w:rFonts w:cs="Times New Roman"/>
          <w:szCs w:val="24"/>
        </w:rPr>
        <w:instrText xml:space="preserve"> TOC \o "1-4" \h \z \u </w:instrText>
      </w:r>
      <w:r w:rsidRPr="00495BAE">
        <w:rPr>
          <w:rFonts w:cs="Times New Roman"/>
          <w:szCs w:val="24"/>
        </w:rPr>
        <w:fldChar w:fldCharType="separate"/>
      </w:r>
      <w:hyperlink w:anchor="_Toc22616031" w:history="1">
        <w:r w:rsidR="00392E59" w:rsidRPr="00495BAE">
          <w:rPr>
            <w:rStyle w:val="Kpr"/>
            <w:rFonts w:eastAsia="Times New Roman" w:cs="Times New Roman"/>
            <w:noProof/>
            <w:lang w:val="en-US"/>
          </w:rPr>
          <w:t>ÖZET</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_Toc22616031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i</w:t>
        </w:r>
        <w:r w:rsidR="00392E59" w:rsidRPr="00495BAE">
          <w:rPr>
            <w:rFonts w:cs="Times New Roman"/>
            <w:noProof/>
            <w:webHidden/>
          </w:rPr>
          <w:fldChar w:fldCharType="end"/>
        </w:r>
      </w:hyperlink>
    </w:p>
    <w:p w14:paraId="47B66822" w14:textId="14B303C6" w:rsidR="00392E59" w:rsidRPr="00495BAE" w:rsidRDefault="00A168D9" w:rsidP="00392E59">
      <w:pPr>
        <w:pStyle w:val="T2"/>
        <w:rPr>
          <w:rFonts w:eastAsiaTheme="minorEastAsia" w:cs="Times New Roman"/>
          <w:noProof/>
          <w:sz w:val="22"/>
          <w:lang w:eastAsia="tr-TR"/>
        </w:rPr>
      </w:pPr>
      <w:hyperlink w:anchor="_Toc22616032" w:history="1">
        <w:r w:rsidR="00392E59" w:rsidRPr="00495BAE">
          <w:rPr>
            <w:rStyle w:val="Kpr"/>
            <w:rFonts w:eastAsia="Times New Roman" w:cs="Times New Roman"/>
            <w:noProof/>
            <w:lang w:val="en-US"/>
          </w:rPr>
          <w:t>ABSTRACT</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_Toc22616032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ii</w:t>
        </w:r>
        <w:r w:rsidR="00392E59" w:rsidRPr="00495BAE">
          <w:rPr>
            <w:rFonts w:cs="Times New Roman"/>
            <w:noProof/>
            <w:webHidden/>
          </w:rPr>
          <w:fldChar w:fldCharType="end"/>
        </w:r>
      </w:hyperlink>
    </w:p>
    <w:p w14:paraId="3BC5C61B" w14:textId="69BB6CD3" w:rsidR="00392E59" w:rsidRPr="00495BAE" w:rsidRDefault="00A168D9" w:rsidP="00392E59">
      <w:pPr>
        <w:pStyle w:val="T2"/>
        <w:rPr>
          <w:rFonts w:eastAsiaTheme="minorEastAsia" w:cs="Times New Roman"/>
          <w:noProof/>
          <w:sz w:val="22"/>
          <w:lang w:eastAsia="tr-TR"/>
        </w:rPr>
      </w:pPr>
      <w:hyperlink w:anchor="_Toc22616033" w:history="1">
        <w:r w:rsidR="00392E59" w:rsidRPr="00495BAE">
          <w:rPr>
            <w:rStyle w:val="Kpr"/>
            <w:rFonts w:eastAsia="Times New Roman" w:cs="Times New Roman"/>
            <w:noProof/>
            <w:lang w:val="en-US"/>
          </w:rPr>
          <w:t>ÖNSÖZ VE TEŞEKKÜR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_Toc22616033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iii</w:t>
        </w:r>
        <w:r w:rsidR="00392E59" w:rsidRPr="00495BAE">
          <w:rPr>
            <w:rFonts w:cs="Times New Roman"/>
            <w:noProof/>
            <w:webHidden/>
          </w:rPr>
          <w:fldChar w:fldCharType="end"/>
        </w:r>
      </w:hyperlink>
    </w:p>
    <w:p w14:paraId="2D4DC6E9" w14:textId="0B9EF014" w:rsidR="00392E59" w:rsidRPr="00495BAE" w:rsidRDefault="00A168D9" w:rsidP="00392E59">
      <w:pPr>
        <w:pStyle w:val="T1"/>
        <w:rPr>
          <w:rFonts w:eastAsiaTheme="minorEastAsia"/>
          <w:b w:val="0"/>
          <w:bCs w:val="0"/>
          <w:noProof/>
          <w:sz w:val="22"/>
          <w:szCs w:val="22"/>
          <w:lang w:eastAsia="tr-TR"/>
        </w:rPr>
      </w:pPr>
      <w:hyperlink w:anchor="_Toc22616034" w:history="1">
        <w:r w:rsidR="00392E59" w:rsidRPr="00495BAE">
          <w:rPr>
            <w:rStyle w:val="Kpr"/>
            <w:rFonts w:eastAsia="Times New Roman"/>
            <w:b w:val="0"/>
            <w:bCs w:val="0"/>
            <w:noProof/>
            <w:lang w:val="en-US"/>
          </w:rPr>
          <w:t>İÇİNDEKİLER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_Toc22616034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iv</w:t>
        </w:r>
        <w:r w:rsidR="00392E59" w:rsidRPr="00495BAE">
          <w:rPr>
            <w:b w:val="0"/>
            <w:bCs w:val="0"/>
            <w:noProof/>
            <w:webHidden/>
          </w:rPr>
          <w:fldChar w:fldCharType="end"/>
        </w:r>
      </w:hyperlink>
    </w:p>
    <w:p w14:paraId="1BD4AEF7" w14:textId="4A7D0D9E" w:rsidR="00392E59" w:rsidRPr="00495BAE" w:rsidRDefault="00A168D9" w:rsidP="00392E59">
      <w:pPr>
        <w:pStyle w:val="T1"/>
        <w:rPr>
          <w:rFonts w:eastAsiaTheme="minorEastAsia"/>
          <w:b w:val="0"/>
          <w:bCs w:val="0"/>
          <w:noProof/>
          <w:sz w:val="22"/>
          <w:szCs w:val="22"/>
          <w:lang w:eastAsia="tr-TR"/>
        </w:rPr>
      </w:pPr>
      <w:hyperlink w:anchor="_Toc22616035" w:history="1">
        <w:r w:rsidR="00392E59" w:rsidRPr="00495BAE">
          <w:rPr>
            <w:rStyle w:val="Kpr"/>
            <w:b w:val="0"/>
            <w:bCs w:val="0"/>
            <w:noProof/>
          </w:rPr>
          <w:t>SİMGELER ve KISALTMALAR DİZİNİ</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_Toc22616035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vi</w:t>
        </w:r>
        <w:r w:rsidR="00392E59" w:rsidRPr="00495BAE">
          <w:rPr>
            <w:b w:val="0"/>
            <w:bCs w:val="0"/>
            <w:noProof/>
            <w:webHidden/>
          </w:rPr>
          <w:fldChar w:fldCharType="end"/>
        </w:r>
      </w:hyperlink>
    </w:p>
    <w:p w14:paraId="4948F6CC" w14:textId="677D5B30" w:rsidR="00392E59" w:rsidRPr="00495BAE" w:rsidRDefault="00A168D9" w:rsidP="00392E59">
      <w:pPr>
        <w:pStyle w:val="T1"/>
        <w:rPr>
          <w:rFonts w:eastAsiaTheme="minorEastAsia"/>
          <w:b w:val="0"/>
          <w:bCs w:val="0"/>
          <w:noProof/>
          <w:sz w:val="22"/>
          <w:szCs w:val="22"/>
          <w:lang w:eastAsia="tr-TR"/>
        </w:rPr>
      </w:pPr>
      <w:hyperlink w:anchor="_Toc22616036" w:history="1">
        <w:r w:rsidR="00392E59" w:rsidRPr="00495BAE">
          <w:rPr>
            <w:rStyle w:val="Kpr"/>
            <w:b w:val="0"/>
            <w:bCs w:val="0"/>
            <w:noProof/>
          </w:rPr>
          <w:t>ŞEKİLLER DİZİNİ</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_Toc22616036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viii</w:t>
        </w:r>
        <w:r w:rsidR="00392E59" w:rsidRPr="00495BAE">
          <w:rPr>
            <w:b w:val="0"/>
            <w:bCs w:val="0"/>
            <w:noProof/>
            <w:webHidden/>
          </w:rPr>
          <w:fldChar w:fldCharType="end"/>
        </w:r>
      </w:hyperlink>
    </w:p>
    <w:p w14:paraId="0F30CB60" w14:textId="228DAE90" w:rsidR="00392E59" w:rsidRPr="00495BAE" w:rsidRDefault="00A168D9" w:rsidP="00392E59">
      <w:pPr>
        <w:pStyle w:val="T1"/>
        <w:rPr>
          <w:rFonts w:eastAsiaTheme="minorEastAsia"/>
          <w:b w:val="0"/>
          <w:bCs w:val="0"/>
          <w:noProof/>
          <w:sz w:val="22"/>
          <w:szCs w:val="22"/>
          <w:lang w:eastAsia="tr-TR"/>
        </w:rPr>
      </w:pPr>
      <w:hyperlink w:anchor="_Toc22616037" w:history="1">
        <w:r w:rsidR="00392E59" w:rsidRPr="00495BAE">
          <w:rPr>
            <w:rStyle w:val="Kpr"/>
            <w:b w:val="0"/>
            <w:bCs w:val="0"/>
            <w:noProof/>
          </w:rPr>
          <w:t>ÇİZELGELER DİZİNİ</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_Toc22616037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ix</w:t>
        </w:r>
        <w:r w:rsidR="00392E59" w:rsidRPr="00495BAE">
          <w:rPr>
            <w:b w:val="0"/>
            <w:bCs w:val="0"/>
            <w:noProof/>
            <w:webHidden/>
          </w:rPr>
          <w:fldChar w:fldCharType="end"/>
        </w:r>
      </w:hyperlink>
    </w:p>
    <w:p w14:paraId="5DF6DE7E" w14:textId="1E041035" w:rsidR="00392E59" w:rsidRPr="00495BAE" w:rsidRDefault="00A168D9" w:rsidP="00392E59">
      <w:pPr>
        <w:pStyle w:val="T1"/>
        <w:rPr>
          <w:rFonts w:eastAsiaTheme="minorEastAsia"/>
          <w:b w:val="0"/>
          <w:bCs w:val="0"/>
          <w:noProof/>
          <w:sz w:val="22"/>
          <w:szCs w:val="22"/>
          <w:lang w:eastAsia="tr-TR"/>
        </w:rPr>
      </w:pPr>
      <w:hyperlink w:anchor="_Toc22616038" w:history="1">
        <w:r w:rsidR="00392E59" w:rsidRPr="00495BAE">
          <w:rPr>
            <w:rStyle w:val="Kpr"/>
            <w:b w:val="0"/>
            <w:bCs w:val="0"/>
            <w:noProof/>
          </w:rPr>
          <w:t xml:space="preserve">1. GİRİŞ  </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_Toc22616038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w:t>
        </w:r>
        <w:r w:rsidR="00392E59" w:rsidRPr="00495BAE">
          <w:rPr>
            <w:b w:val="0"/>
            <w:bCs w:val="0"/>
            <w:noProof/>
            <w:webHidden/>
          </w:rPr>
          <w:fldChar w:fldCharType="end"/>
        </w:r>
      </w:hyperlink>
    </w:p>
    <w:p w14:paraId="62C25F96" w14:textId="04656B93" w:rsidR="00392E59" w:rsidRPr="00495BAE" w:rsidRDefault="00A168D9" w:rsidP="00392E59">
      <w:pPr>
        <w:pStyle w:val="T1"/>
        <w:rPr>
          <w:rFonts w:eastAsiaTheme="minorEastAsia"/>
          <w:b w:val="0"/>
          <w:bCs w:val="0"/>
          <w:noProof/>
          <w:sz w:val="22"/>
          <w:szCs w:val="22"/>
          <w:lang w:eastAsia="tr-TR"/>
        </w:rPr>
      </w:pPr>
      <w:hyperlink w:anchor="_Toc22616039" w:history="1">
        <w:r w:rsidR="00392E59" w:rsidRPr="00495BAE">
          <w:rPr>
            <w:rStyle w:val="Kpr"/>
            <w:b w:val="0"/>
            <w:bCs w:val="0"/>
            <w:noProof/>
          </w:rPr>
          <w:t>2.</w:t>
        </w:r>
        <w:r w:rsidR="00392E59" w:rsidRPr="00495BAE">
          <w:rPr>
            <w:rFonts w:eastAsiaTheme="minorEastAsia"/>
            <w:b w:val="0"/>
            <w:bCs w:val="0"/>
            <w:noProof/>
            <w:sz w:val="22"/>
            <w:szCs w:val="22"/>
            <w:lang w:eastAsia="tr-TR"/>
          </w:rPr>
          <w:t xml:space="preserve"> </w:t>
        </w:r>
        <w:r w:rsidR="00392E59" w:rsidRPr="00495BAE">
          <w:rPr>
            <w:rStyle w:val="Kpr"/>
            <w:b w:val="0"/>
            <w:bCs w:val="0"/>
            <w:noProof/>
          </w:rPr>
          <w:t>KURAMSAL TEMELLER ve KAYNAK ARAŞTIRMASI</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_Toc22616039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7</w:t>
        </w:r>
        <w:r w:rsidR="00392E59" w:rsidRPr="00495BAE">
          <w:rPr>
            <w:b w:val="0"/>
            <w:bCs w:val="0"/>
            <w:noProof/>
            <w:webHidden/>
          </w:rPr>
          <w:fldChar w:fldCharType="end"/>
        </w:r>
      </w:hyperlink>
    </w:p>
    <w:p w14:paraId="55D9F933" w14:textId="451F7465" w:rsidR="00392E59" w:rsidRPr="00495BAE" w:rsidRDefault="00A168D9" w:rsidP="00392E59">
      <w:pPr>
        <w:pStyle w:val="T2"/>
        <w:rPr>
          <w:rFonts w:eastAsiaTheme="minorEastAsia" w:cs="Times New Roman"/>
          <w:noProof/>
          <w:sz w:val="22"/>
          <w:lang w:eastAsia="tr-TR"/>
        </w:rPr>
      </w:pPr>
      <w:hyperlink w:anchor="_Toc22616040" w:history="1">
        <w:r w:rsidR="00392E59" w:rsidRPr="00495BAE">
          <w:rPr>
            <w:rStyle w:val="Kpr"/>
            <w:rFonts w:cs="Times New Roman"/>
            <w:noProof/>
          </w:rPr>
          <w:t>2.1. Giydirme Cephe Tanımı, Türleri ve Gelişimi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w:t>
        </w:r>
        <w:r w:rsidR="00392E59" w:rsidRPr="00495BAE">
          <w:rPr>
            <w:rFonts w:cs="Times New Roman"/>
            <w:noProof/>
            <w:webHidden/>
          </w:rPr>
          <w:fldChar w:fldCharType="end"/>
        </w:r>
      </w:hyperlink>
    </w:p>
    <w:p w14:paraId="2639EF19" w14:textId="2779C287" w:rsidR="00392E59" w:rsidRPr="00495BAE" w:rsidRDefault="00A168D9" w:rsidP="00392E59">
      <w:pPr>
        <w:pStyle w:val="T2"/>
        <w:rPr>
          <w:rFonts w:eastAsiaTheme="minorEastAsia" w:cs="Times New Roman"/>
          <w:noProof/>
          <w:sz w:val="22"/>
          <w:lang w:eastAsia="tr-TR"/>
        </w:rPr>
      </w:pPr>
      <w:hyperlink w:anchor="_Toc22616041" w:history="1">
        <w:r w:rsidR="00392E59" w:rsidRPr="00495BAE">
          <w:rPr>
            <w:rStyle w:val="Kpr"/>
            <w:rFonts w:cs="Times New Roman"/>
            <w:noProof/>
          </w:rPr>
          <w:t>2.2. Giydirme Cephelerin Sınıflandırılması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11</w:t>
        </w:r>
        <w:r w:rsidR="00392E59" w:rsidRPr="00495BAE">
          <w:rPr>
            <w:rFonts w:cs="Times New Roman"/>
            <w:noProof/>
            <w:webHidden/>
          </w:rPr>
          <w:fldChar w:fldCharType="end"/>
        </w:r>
      </w:hyperlink>
    </w:p>
    <w:p w14:paraId="17965632" w14:textId="7B9D3835"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2" w:history="1">
        <w:r w:rsidR="00392E59" w:rsidRPr="00495BAE">
          <w:rPr>
            <w:rStyle w:val="Kpr"/>
            <w:rFonts w:cs="Times New Roman"/>
            <w:noProof/>
          </w:rPr>
          <w:t>2.2.1. Taşıyıcı ızgaraya göre giydirme cepheler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17</w:t>
        </w:r>
        <w:r w:rsidR="00392E59" w:rsidRPr="00495BAE">
          <w:rPr>
            <w:rFonts w:cs="Times New Roman"/>
            <w:noProof/>
            <w:webHidden/>
          </w:rPr>
          <w:fldChar w:fldCharType="end"/>
        </w:r>
      </w:hyperlink>
    </w:p>
    <w:p w14:paraId="7D7573E8" w14:textId="759C6702"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3" w:history="1">
        <w:r w:rsidR="00392E59" w:rsidRPr="00495BAE">
          <w:rPr>
            <w:rStyle w:val="Kpr"/>
            <w:rFonts w:cs="Times New Roman"/>
            <w:noProof/>
          </w:rPr>
          <w:t>2.2.2. Derzlerde sızdırmazlığa göre giydirme cepheler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19</w:t>
        </w:r>
        <w:r w:rsidR="00392E59" w:rsidRPr="00495BAE">
          <w:rPr>
            <w:rFonts w:cs="Times New Roman"/>
            <w:noProof/>
            <w:webHidden/>
          </w:rPr>
          <w:fldChar w:fldCharType="end"/>
        </w:r>
      </w:hyperlink>
    </w:p>
    <w:p w14:paraId="1DEC90E1" w14:textId="0EEEB0C3" w:rsidR="00392E59" w:rsidRPr="00495BAE" w:rsidRDefault="00A168D9" w:rsidP="00392E59">
      <w:pPr>
        <w:pStyle w:val="T2"/>
        <w:rPr>
          <w:rFonts w:eastAsiaTheme="minorEastAsia" w:cs="Times New Roman"/>
          <w:noProof/>
          <w:sz w:val="22"/>
          <w:lang w:eastAsia="tr-TR"/>
        </w:rPr>
      </w:pPr>
      <w:hyperlink w:anchor="_Toc22616044" w:history="1">
        <w:r w:rsidR="00392E59" w:rsidRPr="00495BAE">
          <w:rPr>
            <w:rStyle w:val="Kpr"/>
            <w:rFonts w:cs="Times New Roman"/>
            <w:noProof/>
          </w:rPr>
          <w:t>2.3. Giydirme Cephelerden Beklenen Performans Kriterleri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22</w:t>
        </w:r>
        <w:r w:rsidR="00392E59" w:rsidRPr="00495BAE">
          <w:rPr>
            <w:rFonts w:cs="Times New Roman"/>
            <w:noProof/>
            <w:webHidden/>
          </w:rPr>
          <w:fldChar w:fldCharType="end"/>
        </w:r>
      </w:hyperlink>
    </w:p>
    <w:p w14:paraId="177EDC7C" w14:textId="76A7DF15"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5" w:history="1">
        <w:r w:rsidR="00392E59" w:rsidRPr="00495BAE">
          <w:rPr>
            <w:rStyle w:val="Kpr"/>
            <w:rFonts w:cs="Times New Roman"/>
            <w:noProof/>
          </w:rPr>
          <w:t>2.3.1. Taşıyıcı sistem statiği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23</w:t>
        </w:r>
        <w:r w:rsidR="00392E59" w:rsidRPr="00495BAE">
          <w:rPr>
            <w:rFonts w:cs="Times New Roman"/>
            <w:noProof/>
            <w:webHidden/>
          </w:rPr>
          <w:fldChar w:fldCharType="end"/>
        </w:r>
      </w:hyperlink>
    </w:p>
    <w:p w14:paraId="78DD453A" w14:textId="4E781674"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6" w:history="1">
        <w:r w:rsidR="00392E59" w:rsidRPr="00495BAE">
          <w:rPr>
            <w:rStyle w:val="Kpr"/>
            <w:rFonts w:cs="Times New Roman"/>
            <w:noProof/>
          </w:rPr>
          <w:t>2.3.2. Genleşme ve hareketler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24</w:t>
        </w:r>
        <w:r w:rsidR="00392E59" w:rsidRPr="00495BAE">
          <w:rPr>
            <w:rFonts w:cs="Times New Roman"/>
            <w:noProof/>
            <w:webHidden/>
          </w:rPr>
          <w:fldChar w:fldCharType="end"/>
        </w:r>
      </w:hyperlink>
    </w:p>
    <w:p w14:paraId="5BB5CD83" w14:textId="23B5DE7B"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7" w:history="1">
        <w:r w:rsidR="00392E59" w:rsidRPr="00495BAE">
          <w:rPr>
            <w:rStyle w:val="Kpr"/>
            <w:rFonts w:cs="Times New Roman"/>
            <w:noProof/>
          </w:rPr>
          <w:t xml:space="preserve">2.3.3. Sızıntı </w:t>
        </w:r>
        <w:r w:rsidR="006C36A5" w:rsidRPr="00495BAE">
          <w:rPr>
            <w:rStyle w:val="Kpr"/>
            <w:rFonts w:cs="Times New Roman"/>
            <w:noProof/>
          </w:rPr>
          <w:t>mekân</w:t>
        </w:r>
        <w:r w:rsidR="00392E59" w:rsidRPr="00495BAE">
          <w:rPr>
            <w:rStyle w:val="Kpr"/>
            <w:rFonts w:cs="Times New Roman"/>
            <w:noProof/>
          </w:rPr>
          <w:t>izmaları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25</w:t>
        </w:r>
        <w:r w:rsidR="00392E59" w:rsidRPr="00495BAE">
          <w:rPr>
            <w:rFonts w:cs="Times New Roman"/>
            <w:noProof/>
            <w:webHidden/>
          </w:rPr>
          <w:fldChar w:fldCharType="end"/>
        </w:r>
      </w:hyperlink>
    </w:p>
    <w:p w14:paraId="6899F5C7" w14:textId="0A8EDFFA"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8" w:history="1">
        <w:r w:rsidR="00392E59" w:rsidRPr="00495BAE">
          <w:rPr>
            <w:rStyle w:val="Kpr"/>
            <w:rFonts w:cs="Times New Roman"/>
            <w:noProof/>
          </w:rPr>
          <w:t>2.3.4. Isı yalıtımı ve yoğuşma</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25</w:t>
        </w:r>
        <w:r w:rsidR="00392E59" w:rsidRPr="00495BAE">
          <w:rPr>
            <w:rFonts w:cs="Times New Roman"/>
            <w:noProof/>
            <w:webHidden/>
          </w:rPr>
          <w:fldChar w:fldCharType="end"/>
        </w:r>
      </w:hyperlink>
    </w:p>
    <w:p w14:paraId="7576AF4D" w14:textId="1457CE8B"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49" w:history="1">
        <w:r w:rsidR="00392E59" w:rsidRPr="00495BAE">
          <w:rPr>
            <w:rStyle w:val="Kpr"/>
            <w:rFonts w:cs="Times New Roman"/>
            <w:noProof/>
          </w:rPr>
          <w:t>2.3.5. Işık geçirgenliği, renk ve ışık yansıması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_Toc22616049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26</w:t>
        </w:r>
        <w:r w:rsidR="00392E59" w:rsidRPr="00495BAE">
          <w:rPr>
            <w:rFonts w:cs="Times New Roman"/>
            <w:noProof/>
            <w:webHidden/>
          </w:rPr>
          <w:fldChar w:fldCharType="end"/>
        </w:r>
      </w:hyperlink>
    </w:p>
    <w:p w14:paraId="65301F45" w14:textId="6F9BDDAD"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0" w:history="1">
        <w:r w:rsidR="00392E59" w:rsidRPr="00495BAE">
          <w:rPr>
            <w:rStyle w:val="Kpr"/>
            <w:rFonts w:cs="Times New Roman"/>
            <w:noProof/>
          </w:rPr>
          <w:t>2.3.6. Ses yalıtımı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27</w:t>
        </w:r>
        <w:r w:rsidR="00392E59" w:rsidRPr="00495BAE">
          <w:rPr>
            <w:rFonts w:cs="Times New Roman"/>
            <w:noProof/>
            <w:webHidden/>
          </w:rPr>
          <w:fldChar w:fldCharType="end"/>
        </w:r>
      </w:hyperlink>
    </w:p>
    <w:p w14:paraId="022C957A" w14:textId="54DC2EA0"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1" w:history="1">
        <w:r w:rsidR="00392E59" w:rsidRPr="00495BAE">
          <w:rPr>
            <w:rStyle w:val="Kpr"/>
            <w:rFonts w:cs="Times New Roman"/>
            <w:noProof/>
          </w:rPr>
          <w:t>2.3.7. Yangın korunumu ve güvenlik</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27</w:t>
        </w:r>
        <w:r w:rsidR="00392E59" w:rsidRPr="00495BAE">
          <w:rPr>
            <w:rFonts w:cs="Times New Roman"/>
            <w:noProof/>
            <w:webHidden/>
          </w:rPr>
          <w:fldChar w:fldCharType="end"/>
        </w:r>
      </w:hyperlink>
    </w:p>
    <w:p w14:paraId="036F2305" w14:textId="714468AF"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2" w:history="1">
        <w:r w:rsidR="00392E59" w:rsidRPr="00495BAE">
          <w:rPr>
            <w:rStyle w:val="Kpr"/>
            <w:rFonts w:cs="Times New Roman"/>
            <w:noProof/>
          </w:rPr>
          <w:t>2.3.8. Temizlik ve bakım</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28</w:t>
        </w:r>
        <w:r w:rsidR="00392E59" w:rsidRPr="00495BAE">
          <w:rPr>
            <w:rFonts w:cs="Times New Roman"/>
            <w:noProof/>
            <w:webHidden/>
          </w:rPr>
          <w:fldChar w:fldCharType="end"/>
        </w:r>
      </w:hyperlink>
    </w:p>
    <w:p w14:paraId="599F250C" w14:textId="4E2DD15A" w:rsidR="00392E59" w:rsidRPr="00495BAE" w:rsidRDefault="00A168D9" w:rsidP="00392E59">
      <w:pPr>
        <w:pStyle w:val="T2"/>
        <w:rPr>
          <w:rFonts w:eastAsiaTheme="minorEastAsia" w:cs="Times New Roman"/>
          <w:noProof/>
          <w:sz w:val="22"/>
          <w:lang w:eastAsia="tr-TR"/>
        </w:rPr>
      </w:pPr>
      <w:hyperlink w:anchor="_Toc22616053" w:history="1">
        <w:r w:rsidR="00392E59" w:rsidRPr="00495BAE">
          <w:rPr>
            <w:rStyle w:val="Kpr"/>
            <w:rFonts w:cs="Times New Roman"/>
            <w:noProof/>
          </w:rPr>
          <w:t>2.4. Giydirme Cephe Sistemlerinde Kullanılan Ulusal ve Uluslararası Standartlar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29</w:t>
        </w:r>
        <w:r w:rsidR="00392E59" w:rsidRPr="00495BAE">
          <w:rPr>
            <w:rFonts w:cs="Times New Roman"/>
            <w:noProof/>
            <w:webHidden/>
          </w:rPr>
          <w:fldChar w:fldCharType="end"/>
        </w:r>
      </w:hyperlink>
    </w:p>
    <w:p w14:paraId="495D30F7" w14:textId="0326B4A4"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4" w:history="1">
        <w:r w:rsidR="00392E59" w:rsidRPr="00495BAE">
          <w:rPr>
            <w:rStyle w:val="Kpr"/>
            <w:rFonts w:cs="Times New Roman"/>
            <w:noProof/>
          </w:rPr>
          <w:t>2.4.1. Amerika kıtasında kullanılan standartlar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30</w:t>
        </w:r>
        <w:r w:rsidR="00392E59" w:rsidRPr="00495BAE">
          <w:rPr>
            <w:rFonts w:cs="Times New Roman"/>
            <w:noProof/>
            <w:webHidden/>
          </w:rPr>
          <w:fldChar w:fldCharType="end"/>
        </w:r>
      </w:hyperlink>
    </w:p>
    <w:p w14:paraId="172C48B4" w14:textId="57CCF0DF"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5" w:history="1">
        <w:r w:rsidR="00392E59" w:rsidRPr="00495BAE">
          <w:rPr>
            <w:rStyle w:val="Kpr"/>
            <w:rFonts w:cs="Times New Roman"/>
            <w:noProof/>
          </w:rPr>
          <w:t>2.4.2. Avrupa kıtasında kullanılan standartlar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31</w:t>
        </w:r>
        <w:r w:rsidR="00392E59" w:rsidRPr="00495BAE">
          <w:rPr>
            <w:rFonts w:cs="Times New Roman"/>
            <w:noProof/>
            <w:webHidden/>
          </w:rPr>
          <w:fldChar w:fldCharType="end"/>
        </w:r>
      </w:hyperlink>
    </w:p>
    <w:p w14:paraId="18EDD41F" w14:textId="2906C005"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6" w:history="1">
        <w:r w:rsidR="00392E59" w:rsidRPr="00495BAE">
          <w:rPr>
            <w:rStyle w:val="Kpr"/>
            <w:rFonts w:cs="Times New Roman"/>
            <w:noProof/>
          </w:rPr>
          <w:t>2.4.3. Asya kıtasında kullanılan standartlar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33</w:t>
        </w:r>
        <w:r w:rsidR="00392E59" w:rsidRPr="00495BAE">
          <w:rPr>
            <w:rFonts w:cs="Times New Roman"/>
            <w:noProof/>
            <w:webHidden/>
          </w:rPr>
          <w:fldChar w:fldCharType="end"/>
        </w:r>
      </w:hyperlink>
    </w:p>
    <w:p w14:paraId="76EF5B9C" w14:textId="6424675C" w:rsidR="00392E59" w:rsidRPr="00495BAE" w:rsidRDefault="00A168D9" w:rsidP="00392E59">
      <w:pPr>
        <w:pStyle w:val="T2"/>
        <w:rPr>
          <w:rFonts w:eastAsiaTheme="minorEastAsia" w:cs="Times New Roman"/>
          <w:noProof/>
          <w:sz w:val="22"/>
          <w:lang w:eastAsia="tr-TR"/>
        </w:rPr>
      </w:pPr>
      <w:hyperlink w:anchor="_Toc22616057" w:history="1">
        <w:r w:rsidR="00392E59" w:rsidRPr="00495BAE">
          <w:rPr>
            <w:rStyle w:val="Kpr"/>
            <w:rFonts w:cs="Times New Roman"/>
            <w:noProof/>
          </w:rPr>
          <w:t>2.5. Giydirme Cephe Sistemlerinde Performans Ölçümünde Kullanılan Deneysel Kontrol Yöntemleri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34</w:t>
        </w:r>
        <w:r w:rsidR="00392E59" w:rsidRPr="00495BAE">
          <w:rPr>
            <w:rFonts w:cs="Times New Roman"/>
            <w:noProof/>
            <w:webHidden/>
          </w:rPr>
          <w:fldChar w:fldCharType="end"/>
        </w:r>
      </w:hyperlink>
    </w:p>
    <w:p w14:paraId="579A7245" w14:textId="4367B410"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8" w:history="1">
        <w:r w:rsidR="00392E59" w:rsidRPr="00495BAE">
          <w:rPr>
            <w:rStyle w:val="Kpr"/>
            <w:rFonts w:cs="Times New Roman"/>
            <w:noProof/>
          </w:rPr>
          <w:t>2.5.1. Hava geçirgenlik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35</w:t>
        </w:r>
        <w:r w:rsidR="00392E59" w:rsidRPr="00495BAE">
          <w:rPr>
            <w:rFonts w:cs="Times New Roman"/>
            <w:noProof/>
            <w:webHidden/>
          </w:rPr>
          <w:fldChar w:fldCharType="end"/>
        </w:r>
      </w:hyperlink>
    </w:p>
    <w:p w14:paraId="5B1EB1FB" w14:textId="7D5C9830"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59" w:history="1">
        <w:r w:rsidR="00392E59" w:rsidRPr="00495BAE">
          <w:rPr>
            <w:rStyle w:val="Kpr"/>
            <w:rFonts w:cs="Times New Roman"/>
            <w:noProof/>
          </w:rPr>
          <w:t>2.5.2. Su geçirimsizlik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_Toc22616059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36</w:t>
        </w:r>
        <w:r w:rsidR="00392E59" w:rsidRPr="00495BAE">
          <w:rPr>
            <w:rFonts w:cs="Times New Roman"/>
            <w:noProof/>
            <w:webHidden/>
          </w:rPr>
          <w:fldChar w:fldCharType="end"/>
        </w:r>
      </w:hyperlink>
    </w:p>
    <w:p w14:paraId="439EE01F" w14:textId="214DDA1B"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0" w:history="1">
        <w:r w:rsidR="00392E59" w:rsidRPr="00495BAE">
          <w:rPr>
            <w:rStyle w:val="Kpr"/>
            <w:rFonts w:cs="Times New Roman"/>
            <w:noProof/>
          </w:rPr>
          <w:t>2.5.3. Dinamik su basıncı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38</w:t>
        </w:r>
        <w:r w:rsidR="00392E59" w:rsidRPr="00495BAE">
          <w:rPr>
            <w:rFonts w:cs="Times New Roman"/>
            <w:noProof/>
            <w:webHidden/>
          </w:rPr>
          <w:fldChar w:fldCharType="end"/>
        </w:r>
      </w:hyperlink>
    </w:p>
    <w:p w14:paraId="4108DB5B" w14:textId="342E9CF5"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1" w:history="1">
        <w:r w:rsidR="00392E59" w:rsidRPr="00495BAE">
          <w:rPr>
            <w:rStyle w:val="Kpr"/>
            <w:rFonts w:cs="Times New Roman"/>
            <w:noProof/>
          </w:rPr>
          <w:t xml:space="preserve">2.5.4. </w:t>
        </w:r>
        <w:r w:rsidR="006C36A5" w:rsidRPr="00495BAE">
          <w:rPr>
            <w:rStyle w:val="Kpr"/>
            <w:rFonts w:cs="Times New Roman"/>
            <w:noProof/>
          </w:rPr>
          <w:t>Rüzgâr</w:t>
        </w:r>
        <w:r w:rsidR="00392E59" w:rsidRPr="00495BAE">
          <w:rPr>
            <w:rStyle w:val="Kpr"/>
            <w:rFonts w:cs="Times New Roman"/>
            <w:noProof/>
          </w:rPr>
          <w:t xml:space="preserve"> dayanımı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39</w:t>
        </w:r>
        <w:r w:rsidR="00392E59" w:rsidRPr="00495BAE">
          <w:rPr>
            <w:rFonts w:cs="Times New Roman"/>
            <w:noProof/>
            <w:webHidden/>
          </w:rPr>
          <w:fldChar w:fldCharType="end"/>
        </w:r>
      </w:hyperlink>
    </w:p>
    <w:p w14:paraId="0BD40096" w14:textId="1C6A269E"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2" w:history="1">
        <w:r w:rsidR="00392E59" w:rsidRPr="00495BAE">
          <w:rPr>
            <w:rStyle w:val="Kpr"/>
            <w:rFonts w:cs="Times New Roman"/>
            <w:noProof/>
          </w:rPr>
          <w:t>2.5.5. Strüktürel dayanım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39</w:t>
        </w:r>
        <w:r w:rsidR="00392E59" w:rsidRPr="00495BAE">
          <w:rPr>
            <w:rFonts w:cs="Times New Roman"/>
            <w:noProof/>
            <w:webHidden/>
          </w:rPr>
          <w:fldChar w:fldCharType="end"/>
        </w:r>
      </w:hyperlink>
    </w:p>
    <w:p w14:paraId="5F273BC1" w14:textId="6904AB43"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3" w:history="1">
        <w:r w:rsidR="00392E59" w:rsidRPr="00495BAE">
          <w:rPr>
            <w:rStyle w:val="Kpr"/>
            <w:rFonts w:cs="Times New Roman"/>
            <w:noProof/>
          </w:rPr>
          <w:t>2.5.6. Darbe dayanımı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41</w:t>
        </w:r>
        <w:r w:rsidR="00392E59" w:rsidRPr="00495BAE">
          <w:rPr>
            <w:rFonts w:cs="Times New Roman"/>
            <w:noProof/>
            <w:webHidden/>
          </w:rPr>
          <w:fldChar w:fldCharType="end"/>
        </w:r>
      </w:hyperlink>
    </w:p>
    <w:p w14:paraId="7F2C3CF7" w14:textId="59AC0DC1"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4" w:history="1">
        <w:r w:rsidR="00392E59" w:rsidRPr="00495BAE">
          <w:rPr>
            <w:rStyle w:val="Kpr"/>
            <w:rFonts w:cs="Times New Roman"/>
            <w:noProof/>
          </w:rPr>
          <w:t>2.5.7. Isıl döngü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42</w:t>
        </w:r>
        <w:r w:rsidR="00392E59" w:rsidRPr="00495BAE">
          <w:rPr>
            <w:rFonts w:cs="Times New Roman"/>
            <w:noProof/>
            <w:webHidden/>
          </w:rPr>
          <w:fldChar w:fldCharType="end"/>
        </w:r>
      </w:hyperlink>
    </w:p>
    <w:p w14:paraId="5F2BD879" w14:textId="4E1A1F00" w:rsidR="00392E59" w:rsidRPr="00495BAE" w:rsidRDefault="00A168D9" w:rsidP="00392E59">
      <w:pPr>
        <w:pStyle w:val="T1"/>
        <w:rPr>
          <w:rFonts w:eastAsiaTheme="minorEastAsia"/>
          <w:b w:val="0"/>
          <w:bCs w:val="0"/>
          <w:noProof/>
          <w:sz w:val="22"/>
          <w:szCs w:val="22"/>
          <w:lang w:eastAsia="tr-TR"/>
        </w:rPr>
      </w:pPr>
      <w:hyperlink w:anchor="_Toc22616065" w:history="1">
        <w:r w:rsidR="00392E59" w:rsidRPr="00495BAE">
          <w:rPr>
            <w:rStyle w:val="Kpr"/>
            <w:b w:val="0"/>
            <w:bCs w:val="0"/>
            <w:noProof/>
          </w:rPr>
          <w:t>3.</w:t>
        </w:r>
        <w:r w:rsidR="00392E59" w:rsidRPr="00495BAE">
          <w:rPr>
            <w:rFonts w:eastAsiaTheme="minorEastAsia"/>
            <w:b w:val="0"/>
            <w:bCs w:val="0"/>
            <w:noProof/>
            <w:sz w:val="22"/>
            <w:szCs w:val="22"/>
            <w:lang w:eastAsia="tr-TR"/>
          </w:rPr>
          <w:t xml:space="preserve"> </w:t>
        </w:r>
        <w:r w:rsidR="00392E59" w:rsidRPr="00495BAE">
          <w:rPr>
            <w:rStyle w:val="Kpr"/>
            <w:b w:val="0"/>
            <w:bCs w:val="0"/>
            <w:noProof/>
          </w:rPr>
          <w:t>MATERYAL ve YÖNTEM</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_Toc22616065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43</w:t>
        </w:r>
        <w:r w:rsidR="00392E59" w:rsidRPr="00495BAE">
          <w:rPr>
            <w:b w:val="0"/>
            <w:bCs w:val="0"/>
            <w:noProof/>
            <w:webHidden/>
          </w:rPr>
          <w:fldChar w:fldCharType="end"/>
        </w:r>
      </w:hyperlink>
    </w:p>
    <w:p w14:paraId="301C86D4" w14:textId="14E8E4F8" w:rsidR="00392E59" w:rsidRPr="00495BAE" w:rsidRDefault="00A168D9" w:rsidP="00392E59">
      <w:pPr>
        <w:pStyle w:val="T2"/>
        <w:rPr>
          <w:rFonts w:eastAsiaTheme="minorEastAsia" w:cs="Times New Roman"/>
          <w:noProof/>
          <w:sz w:val="22"/>
          <w:lang w:eastAsia="tr-TR"/>
        </w:rPr>
      </w:pPr>
      <w:hyperlink w:anchor="_Toc22616066" w:history="1">
        <w:r w:rsidR="00392E59" w:rsidRPr="00495BAE">
          <w:rPr>
            <w:rStyle w:val="Kpr"/>
            <w:rFonts w:cs="Times New Roman"/>
            <w:noProof/>
          </w:rPr>
          <w:t>3.1. Giydirme Cephe Üretim ve Performans Standartlarının İncelenmesi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44</w:t>
        </w:r>
        <w:r w:rsidR="00392E59" w:rsidRPr="00495BAE">
          <w:rPr>
            <w:rFonts w:cs="Times New Roman"/>
            <w:noProof/>
            <w:webHidden/>
          </w:rPr>
          <w:fldChar w:fldCharType="end"/>
        </w:r>
      </w:hyperlink>
    </w:p>
    <w:p w14:paraId="516D49EF" w14:textId="5A5F7E28"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67" w:history="1">
        <w:r w:rsidR="00392E59" w:rsidRPr="00495BAE">
          <w:rPr>
            <w:rStyle w:val="Kpr"/>
            <w:rFonts w:cs="Times New Roman"/>
            <w:noProof/>
          </w:rPr>
          <w:t>3.1.1. Üretim standartları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44</w:t>
        </w:r>
        <w:r w:rsidR="00392E59" w:rsidRPr="00495BAE">
          <w:rPr>
            <w:rFonts w:cs="Times New Roman"/>
            <w:noProof/>
            <w:webHidden/>
          </w:rPr>
          <w:fldChar w:fldCharType="end"/>
        </w:r>
      </w:hyperlink>
    </w:p>
    <w:p w14:paraId="68BA2446" w14:textId="380885E3" w:rsidR="00392E59" w:rsidRPr="00495BAE" w:rsidRDefault="00A168D9" w:rsidP="00392E59">
      <w:pPr>
        <w:pStyle w:val="T4"/>
        <w:tabs>
          <w:tab w:val="right" w:leader="dot" w:pos="8494"/>
        </w:tabs>
        <w:spacing w:after="0" w:line="240" w:lineRule="auto"/>
        <w:ind w:left="0"/>
        <w:jc w:val="both"/>
        <w:rPr>
          <w:rFonts w:cs="Times New Roman"/>
          <w:noProof/>
          <w:sz w:val="22"/>
        </w:rPr>
      </w:pPr>
      <w:hyperlink w:anchor="_Toc22616068" w:history="1">
        <w:r w:rsidR="00392E59" w:rsidRPr="00495BAE">
          <w:rPr>
            <w:rStyle w:val="Kpr"/>
            <w:rFonts w:cs="Times New Roman"/>
            <w:noProof/>
          </w:rPr>
          <w:t>3.1.1.1. Alüminyum profil standardı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44</w:t>
        </w:r>
        <w:r w:rsidR="00392E59" w:rsidRPr="00495BAE">
          <w:rPr>
            <w:rFonts w:cs="Times New Roman"/>
            <w:noProof/>
            <w:webHidden/>
          </w:rPr>
          <w:fldChar w:fldCharType="end"/>
        </w:r>
      </w:hyperlink>
    </w:p>
    <w:p w14:paraId="480E7216" w14:textId="7142B40B" w:rsidR="00392E59" w:rsidRPr="00495BAE" w:rsidRDefault="00A168D9" w:rsidP="00392E59">
      <w:pPr>
        <w:pStyle w:val="T4"/>
        <w:tabs>
          <w:tab w:val="right" w:leader="dot" w:pos="8494"/>
        </w:tabs>
        <w:spacing w:after="0" w:line="240" w:lineRule="auto"/>
        <w:ind w:left="0"/>
        <w:jc w:val="both"/>
        <w:rPr>
          <w:rFonts w:cs="Times New Roman"/>
          <w:noProof/>
          <w:sz w:val="22"/>
        </w:rPr>
      </w:pPr>
      <w:hyperlink w:anchor="_Toc22616069" w:history="1">
        <w:r w:rsidR="00392E59" w:rsidRPr="00495BAE">
          <w:rPr>
            <w:rStyle w:val="Kpr"/>
            <w:rFonts w:cs="Times New Roman"/>
            <w:noProof/>
          </w:rPr>
          <w:t>3.1.1.2. Cam standardı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_Toc22616069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50</w:t>
        </w:r>
        <w:r w:rsidR="00392E59" w:rsidRPr="00495BAE">
          <w:rPr>
            <w:rFonts w:cs="Times New Roman"/>
            <w:noProof/>
            <w:webHidden/>
          </w:rPr>
          <w:fldChar w:fldCharType="end"/>
        </w:r>
      </w:hyperlink>
    </w:p>
    <w:p w14:paraId="6D3B9BF8" w14:textId="12FAE78A" w:rsidR="00392E59" w:rsidRPr="00495BAE" w:rsidRDefault="00A168D9" w:rsidP="00392E59">
      <w:pPr>
        <w:pStyle w:val="T4"/>
        <w:tabs>
          <w:tab w:val="right" w:leader="dot" w:pos="8494"/>
        </w:tabs>
        <w:spacing w:after="0" w:line="240" w:lineRule="auto"/>
        <w:ind w:left="0"/>
        <w:jc w:val="both"/>
        <w:rPr>
          <w:rFonts w:cs="Times New Roman"/>
          <w:noProof/>
          <w:sz w:val="22"/>
        </w:rPr>
      </w:pPr>
      <w:hyperlink w:anchor="_Toc22616070" w:history="1">
        <w:r w:rsidR="00392E59" w:rsidRPr="00495BAE">
          <w:rPr>
            <w:rStyle w:val="Kpr"/>
            <w:rFonts w:cs="Times New Roman"/>
            <w:noProof/>
          </w:rPr>
          <w:t>3.1.1.3. EPDM fitil standardı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_Toc22616070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57</w:t>
        </w:r>
        <w:r w:rsidR="00392E59" w:rsidRPr="00495BAE">
          <w:rPr>
            <w:rFonts w:cs="Times New Roman"/>
            <w:noProof/>
            <w:webHidden/>
          </w:rPr>
          <w:fldChar w:fldCharType="end"/>
        </w:r>
      </w:hyperlink>
    </w:p>
    <w:p w14:paraId="22DB5B1A" w14:textId="6651B88F" w:rsidR="00392E59" w:rsidRPr="00495BAE" w:rsidRDefault="00A168D9" w:rsidP="00392E59">
      <w:pPr>
        <w:pStyle w:val="T4"/>
        <w:tabs>
          <w:tab w:val="right" w:leader="dot" w:pos="8494"/>
        </w:tabs>
        <w:spacing w:after="0" w:line="240" w:lineRule="auto"/>
        <w:ind w:left="0"/>
        <w:jc w:val="both"/>
        <w:rPr>
          <w:rFonts w:cs="Times New Roman"/>
          <w:noProof/>
          <w:sz w:val="22"/>
        </w:rPr>
      </w:pPr>
      <w:hyperlink w:anchor="_Toc22616071" w:history="1">
        <w:r w:rsidR="00392E59" w:rsidRPr="00495BAE">
          <w:rPr>
            <w:rStyle w:val="Kpr"/>
            <w:rFonts w:cs="Times New Roman"/>
            <w:noProof/>
          </w:rPr>
          <w:t>3.1.1.4. Strüktürel silikon standardı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_Toc22616071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61</w:t>
        </w:r>
        <w:r w:rsidR="00392E59" w:rsidRPr="00495BAE">
          <w:rPr>
            <w:rFonts w:cs="Times New Roman"/>
            <w:noProof/>
            <w:webHidden/>
          </w:rPr>
          <w:fldChar w:fldCharType="end"/>
        </w:r>
      </w:hyperlink>
    </w:p>
    <w:p w14:paraId="5442BE66" w14:textId="02E4DAA2" w:rsidR="00392E59" w:rsidRPr="00495BAE" w:rsidRDefault="00A168D9" w:rsidP="00392E59">
      <w:pPr>
        <w:pStyle w:val="T4"/>
        <w:tabs>
          <w:tab w:val="right" w:leader="dot" w:pos="8494"/>
        </w:tabs>
        <w:spacing w:after="0" w:line="240" w:lineRule="auto"/>
        <w:ind w:left="0"/>
        <w:jc w:val="both"/>
        <w:rPr>
          <w:rFonts w:cs="Times New Roman"/>
          <w:noProof/>
          <w:sz w:val="22"/>
        </w:rPr>
      </w:pPr>
      <w:hyperlink w:anchor="_Toc22616072" w:history="1">
        <w:r w:rsidR="00392E59" w:rsidRPr="00495BAE">
          <w:rPr>
            <w:rStyle w:val="Kpr"/>
            <w:rFonts w:cs="Times New Roman"/>
            <w:noProof/>
          </w:rPr>
          <w:t>3.1.1.5. Isı bariyeri standardı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_Toc22616072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62</w:t>
        </w:r>
        <w:r w:rsidR="00392E59" w:rsidRPr="00495BAE">
          <w:rPr>
            <w:rFonts w:cs="Times New Roman"/>
            <w:noProof/>
            <w:webHidden/>
          </w:rPr>
          <w:fldChar w:fldCharType="end"/>
        </w:r>
      </w:hyperlink>
    </w:p>
    <w:p w14:paraId="1F8F339C" w14:textId="549BCBD2" w:rsidR="00392E59" w:rsidRPr="00495BAE" w:rsidRDefault="00A168D9" w:rsidP="00392E59">
      <w:pPr>
        <w:pStyle w:val="T3"/>
        <w:tabs>
          <w:tab w:val="right" w:leader="dot" w:pos="8494"/>
        </w:tabs>
        <w:spacing w:after="0" w:line="240" w:lineRule="auto"/>
        <w:ind w:left="0"/>
        <w:jc w:val="both"/>
        <w:rPr>
          <w:rFonts w:eastAsiaTheme="minorEastAsia" w:cs="Times New Roman"/>
          <w:noProof/>
          <w:sz w:val="22"/>
          <w:lang w:eastAsia="tr-TR"/>
        </w:rPr>
      </w:pPr>
      <w:hyperlink w:anchor="_Toc22616073" w:history="1">
        <w:r w:rsidR="00392E59" w:rsidRPr="00495BAE">
          <w:rPr>
            <w:rStyle w:val="Kpr"/>
            <w:rFonts w:cs="Times New Roman"/>
            <w:noProof/>
          </w:rPr>
          <w:t>3.1.2. Performans standartları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_Toc22616073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64</w:t>
        </w:r>
        <w:r w:rsidR="00392E59" w:rsidRPr="00495BAE">
          <w:rPr>
            <w:rFonts w:cs="Times New Roman"/>
            <w:noProof/>
            <w:webHidden/>
          </w:rPr>
          <w:fldChar w:fldCharType="end"/>
        </w:r>
      </w:hyperlink>
    </w:p>
    <w:p w14:paraId="53BBB85E" w14:textId="761BB592" w:rsidR="00392E59" w:rsidRPr="00495BAE" w:rsidRDefault="00A168D9" w:rsidP="00392E59">
      <w:pPr>
        <w:pStyle w:val="T2"/>
        <w:rPr>
          <w:rStyle w:val="Kpr"/>
          <w:rFonts w:cs="Times New Roman"/>
          <w:noProof/>
        </w:rPr>
      </w:pPr>
      <w:hyperlink w:anchor="_Toc22616074" w:history="1">
        <w:r w:rsidR="00392E59" w:rsidRPr="00495BAE">
          <w:rPr>
            <w:rStyle w:val="Kpr"/>
            <w:rFonts w:cs="Times New Roman"/>
            <w:noProof/>
          </w:rPr>
          <w:t>3.2. Alan Çalışması: Hafif Asma Giydirme Cephe Sistemle İnşa Edilen Binaların Standartlar ve Deneysel Kontrol Yöntemleri Açısından İncelenmesi, Bursa Örneği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_Toc22616074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75</w:t>
        </w:r>
        <w:r w:rsidR="00392E59" w:rsidRPr="00495BAE">
          <w:rPr>
            <w:rFonts w:cs="Times New Roman"/>
            <w:noProof/>
            <w:webHidden/>
          </w:rPr>
          <w:fldChar w:fldCharType="end"/>
        </w:r>
      </w:hyperlink>
    </w:p>
    <w:p w14:paraId="65195649" w14:textId="73F701A6" w:rsidR="00392E59" w:rsidRPr="00495BAE" w:rsidRDefault="00392E59" w:rsidP="00392E59">
      <w:pPr>
        <w:spacing w:after="0" w:line="240" w:lineRule="auto"/>
        <w:jc w:val="right"/>
        <w:rPr>
          <w:rFonts w:cs="Times New Roman"/>
          <w:b/>
          <w:bCs/>
          <w:szCs w:val="24"/>
        </w:rPr>
      </w:pPr>
      <w:r w:rsidRPr="00495BAE">
        <w:rPr>
          <w:rFonts w:cs="Times New Roman"/>
          <w:b/>
          <w:bCs/>
          <w:szCs w:val="24"/>
        </w:rPr>
        <w:lastRenderedPageBreak/>
        <w:t xml:space="preserve">Sayfa </w:t>
      </w:r>
    </w:p>
    <w:p w14:paraId="639CE00A" w14:textId="5FF1719D" w:rsidR="00392E59" w:rsidRPr="00495BAE" w:rsidRDefault="00A168D9" w:rsidP="00392E59">
      <w:pPr>
        <w:pStyle w:val="T1"/>
        <w:rPr>
          <w:rFonts w:eastAsiaTheme="minorEastAsia"/>
          <w:b w:val="0"/>
          <w:bCs w:val="0"/>
          <w:noProof/>
          <w:sz w:val="22"/>
          <w:szCs w:val="22"/>
          <w:lang w:eastAsia="tr-TR"/>
        </w:rPr>
      </w:pPr>
      <w:hyperlink w:anchor="_Toc22616075" w:history="1">
        <w:r w:rsidR="00392E59" w:rsidRPr="00495BAE">
          <w:rPr>
            <w:rStyle w:val="Kpr"/>
            <w:b w:val="0"/>
            <w:bCs w:val="0"/>
            <w:noProof/>
          </w:rPr>
          <w:t>4. BULGULAR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_Toc22616075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88</w:t>
        </w:r>
        <w:r w:rsidR="00392E59" w:rsidRPr="00495BAE">
          <w:rPr>
            <w:b w:val="0"/>
            <w:bCs w:val="0"/>
            <w:noProof/>
            <w:webHidden/>
          </w:rPr>
          <w:fldChar w:fldCharType="end"/>
        </w:r>
      </w:hyperlink>
    </w:p>
    <w:p w14:paraId="144BBD12" w14:textId="43618800" w:rsidR="00392E59" w:rsidRPr="00495BAE" w:rsidRDefault="00A168D9" w:rsidP="00392E59">
      <w:pPr>
        <w:pStyle w:val="T1"/>
        <w:rPr>
          <w:rFonts w:eastAsiaTheme="minorEastAsia"/>
          <w:b w:val="0"/>
          <w:bCs w:val="0"/>
          <w:noProof/>
          <w:sz w:val="22"/>
          <w:szCs w:val="22"/>
          <w:lang w:eastAsia="tr-TR"/>
        </w:rPr>
      </w:pPr>
      <w:hyperlink w:anchor="_Toc22616076" w:history="1">
        <w:r w:rsidR="00392E59" w:rsidRPr="00495BAE">
          <w:rPr>
            <w:rStyle w:val="Kpr"/>
            <w:b w:val="0"/>
            <w:bCs w:val="0"/>
            <w:noProof/>
          </w:rPr>
          <w:t>5. SONUÇ</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_Toc22616076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106</w:t>
        </w:r>
        <w:r w:rsidR="00392E59" w:rsidRPr="00495BAE">
          <w:rPr>
            <w:b w:val="0"/>
            <w:bCs w:val="0"/>
            <w:noProof/>
            <w:webHidden/>
          </w:rPr>
          <w:fldChar w:fldCharType="end"/>
        </w:r>
      </w:hyperlink>
    </w:p>
    <w:p w14:paraId="38A1226C" w14:textId="39FAF068" w:rsidR="00392E59" w:rsidRPr="00495BAE" w:rsidRDefault="00A168D9" w:rsidP="00392E59">
      <w:pPr>
        <w:pStyle w:val="T1"/>
        <w:rPr>
          <w:rFonts w:eastAsiaTheme="minorEastAsia"/>
          <w:b w:val="0"/>
          <w:bCs w:val="0"/>
          <w:noProof/>
          <w:sz w:val="22"/>
          <w:szCs w:val="22"/>
          <w:lang w:eastAsia="tr-TR"/>
        </w:rPr>
      </w:pPr>
      <w:hyperlink w:anchor="_Toc22616077" w:history="1">
        <w:r w:rsidR="00392E59" w:rsidRPr="00495BAE">
          <w:rPr>
            <w:rStyle w:val="Kpr"/>
            <w:b w:val="0"/>
            <w:bCs w:val="0"/>
            <w:noProof/>
          </w:rPr>
          <w:t>KAYNAKLAR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_Toc22616077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110</w:t>
        </w:r>
        <w:r w:rsidR="00392E59" w:rsidRPr="00495BAE">
          <w:rPr>
            <w:b w:val="0"/>
            <w:bCs w:val="0"/>
            <w:noProof/>
            <w:webHidden/>
          </w:rPr>
          <w:fldChar w:fldCharType="end"/>
        </w:r>
      </w:hyperlink>
    </w:p>
    <w:p w14:paraId="18B25CA2" w14:textId="02BCAFE2" w:rsidR="00392E59" w:rsidRPr="00495BAE" w:rsidRDefault="00A168D9" w:rsidP="00392E59">
      <w:pPr>
        <w:pStyle w:val="T1"/>
        <w:rPr>
          <w:rFonts w:eastAsiaTheme="minorEastAsia"/>
          <w:b w:val="0"/>
          <w:bCs w:val="0"/>
          <w:noProof/>
          <w:sz w:val="22"/>
          <w:szCs w:val="22"/>
          <w:lang w:eastAsia="tr-TR"/>
        </w:rPr>
      </w:pPr>
      <w:hyperlink w:anchor="_Toc22616078" w:history="1">
        <w:r w:rsidR="00392E59" w:rsidRPr="00495BAE">
          <w:rPr>
            <w:rStyle w:val="Kpr"/>
            <w:b w:val="0"/>
            <w:bCs w:val="0"/>
            <w:noProof/>
            <w:lang w:val="en-US"/>
          </w:rPr>
          <w:t>EK-1. Anket Çalışması Soruları</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_Toc22616078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129</w:t>
        </w:r>
        <w:r w:rsidR="00392E59" w:rsidRPr="00495BAE">
          <w:rPr>
            <w:b w:val="0"/>
            <w:bCs w:val="0"/>
            <w:noProof/>
            <w:webHidden/>
          </w:rPr>
          <w:fldChar w:fldCharType="end"/>
        </w:r>
      </w:hyperlink>
    </w:p>
    <w:p w14:paraId="0D986CB3" w14:textId="6781E3BC" w:rsidR="00392E59" w:rsidRPr="00495BAE" w:rsidRDefault="00A168D9" w:rsidP="00392E59">
      <w:pPr>
        <w:pStyle w:val="T1"/>
        <w:rPr>
          <w:rFonts w:eastAsiaTheme="minorEastAsia"/>
          <w:b w:val="0"/>
          <w:bCs w:val="0"/>
          <w:noProof/>
          <w:sz w:val="22"/>
          <w:szCs w:val="22"/>
          <w:lang w:eastAsia="tr-TR"/>
        </w:rPr>
      </w:pPr>
      <w:hyperlink w:anchor="_Toc22616079" w:history="1">
        <w:r w:rsidR="00392E59" w:rsidRPr="00495BAE">
          <w:rPr>
            <w:rStyle w:val="Kpr"/>
            <w:b w:val="0"/>
            <w:bCs w:val="0"/>
            <w:noProof/>
          </w:rPr>
          <w:t>EK-2. Alan Çalışmasında İncelenen Binalar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_Toc22616079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131</w:t>
        </w:r>
        <w:r w:rsidR="00392E59" w:rsidRPr="00495BAE">
          <w:rPr>
            <w:b w:val="0"/>
            <w:bCs w:val="0"/>
            <w:noProof/>
            <w:webHidden/>
          </w:rPr>
          <w:fldChar w:fldCharType="end"/>
        </w:r>
      </w:hyperlink>
    </w:p>
    <w:p w14:paraId="2B8ECB32" w14:textId="1724913E" w:rsidR="00392E59" w:rsidRPr="00495BAE" w:rsidRDefault="00A168D9" w:rsidP="00392E59">
      <w:pPr>
        <w:pStyle w:val="T1"/>
        <w:rPr>
          <w:rFonts w:eastAsiaTheme="minorEastAsia"/>
          <w:b w:val="0"/>
          <w:bCs w:val="0"/>
          <w:noProof/>
          <w:sz w:val="22"/>
          <w:szCs w:val="22"/>
          <w:lang w:eastAsia="tr-TR"/>
        </w:rPr>
      </w:pPr>
      <w:hyperlink w:anchor="_Toc22616080" w:history="1">
        <w:r w:rsidR="00392E59" w:rsidRPr="00495BAE">
          <w:rPr>
            <w:rStyle w:val="Kpr"/>
            <w:b w:val="0"/>
            <w:bCs w:val="0"/>
            <w:noProof/>
          </w:rPr>
          <w:t>EK-3. Binalarda Uygulanmış Deneyler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_Toc22616080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183</w:t>
        </w:r>
        <w:r w:rsidR="00392E59" w:rsidRPr="00495BAE">
          <w:rPr>
            <w:b w:val="0"/>
            <w:bCs w:val="0"/>
            <w:noProof/>
            <w:webHidden/>
          </w:rPr>
          <w:fldChar w:fldCharType="end"/>
        </w:r>
      </w:hyperlink>
    </w:p>
    <w:p w14:paraId="20161189" w14:textId="10C8A1EF" w:rsidR="00392E59" w:rsidRPr="00495BAE" w:rsidRDefault="00A168D9" w:rsidP="00392E59">
      <w:pPr>
        <w:pStyle w:val="T1"/>
        <w:rPr>
          <w:rFonts w:eastAsiaTheme="minorEastAsia"/>
          <w:b w:val="0"/>
          <w:bCs w:val="0"/>
          <w:noProof/>
          <w:sz w:val="22"/>
          <w:szCs w:val="22"/>
          <w:lang w:eastAsia="tr-TR"/>
        </w:rPr>
      </w:pPr>
      <w:hyperlink w:anchor="_Toc22616081" w:history="1">
        <w:r w:rsidR="00392E59" w:rsidRPr="00495BAE">
          <w:rPr>
            <w:rStyle w:val="Kpr"/>
            <w:b w:val="0"/>
            <w:bCs w:val="0"/>
            <w:noProof/>
          </w:rPr>
          <w:t>EK-4. Cephe Üretiminde Kullanılan Standartlar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_Toc22616081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188</w:t>
        </w:r>
        <w:r w:rsidR="00392E59" w:rsidRPr="00495BAE">
          <w:rPr>
            <w:b w:val="0"/>
            <w:bCs w:val="0"/>
            <w:noProof/>
            <w:webHidden/>
          </w:rPr>
          <w:fldChar w:fldCharType="end"/>
        </w:r>
      </w:hyperlink>
    </w:p>
    <w:p w14:paraId="09AB7C7B" w14:textId="193849B8" w:rsidR="00392E59" w:rsidRPr="00495BAE" w:rsidRDefault="00A168D9" w:rsidP="00392E59">
      <w:pPr>
        <w:pStyle w:val="T1"/>
        <w:rPr>
          <w:rFonts w:eastAsiaTheme="minorEastAsia"/>
          <w:b w:val="0"/>
          <w:bCs w:val="0"/>
          <w:noProof/>
          <w:sz w:val="22"/>
          <w:szCs w:val="22"/>
          <w:lang w:eastAsia="tr-TR"/>
        </w:rPr>
      </w:pPr>
      <w:hyperlink w:anchor="_Toc22616082" w:history="1">
        <w:r w:rsidR="00392E59" w:rsidRPr="00495BAE">
          <w:rPr>
            <w:rStyle w:val="Kpr"/>
            <w:b w:val="0"/>
            <w:bCs w:val="0"/>
            <w:noProof/>
          </w:rPr>
          <w:t>EK-5. Cephe Performans Testinde Kullanılan Standartlar</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_Toc22616082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194</w:t>
        </w:r>
        <w:r w:rsidR="00392E59" w:rsidRPr="00495BAE">
          <w:rPr>
            <w:b w:val="0"/>
            <w:bCs w:val="0"/>
            <w:noProof/>
            <w:webHidden/>
          </w:rPr>
          <w:fldChar w:fldCharType="end"/>
        </w:r>
      </w:hyperlink>
    </w:p>
    <w:p w14:paraId="12D327A5" w14:textId="4631CF15" w:rsidR="00392E59" w:rsidRPr="00495BAE" w:rsidRDefault="00A168D9" w:rsidP="00392E59">
      <w:pPr>
        <w:pStyle w:val="T1"/>
        <w:rPr>
          <w:rFonts w:eastAsiaTheme="minorEastAsia"/>
          <w:b w:val="0"/>
          <w:bCs w:val="0"/>
          <w:noProof/>
          <w:sz w:val="22"/>
          <w:szCs w:val="22"/>
          <w:lang w:eastAsia="tr-TR"/>
        </w:rPr>
      </w:pPr>
      <w:hyperlink w:anchor="_Toc22616083" w:history="1">
        <w:r w:rsidR="00392E59" w:rsidRPr="00495BAE">
          <w:rPr>
            <w:rStyle w:val="Kpr"/>
            <w:b w:val="0"/>
            <w:bCs w:val="0"/>
            <w:noProof/>
          </w:rPr>
          <w:t>EK-6. Veriler ve Standart Kullanımları Analizleri</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_Toc22616083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200</w:t>
        </w:r>
        <w:r w:rsidR="00392E59" w:rsidRPr="00495BAE">
          <w:rPr>
            <w:b w:val="0"/>
            <w:bCs w:val="0"/>
            <w:noProof/>
            <w:webHidden/>
          </w:rPr>
          <w:fldChar w:fldCharType="end"/>
        </w:r>
      </w:hyperlink>
    </w:p>
    <w:p w14:paraId="49A497D1" w14:textId="210AD60C" w:rsidR="00392E59" w:rsidRPr="00495BAE" w:rsidRDefault="00A168D9" w:rsidP="00392E59">
      <w:pPr>
        <w:pStyle w:val="T1"/>
        <w:rPr>
          <w:rFonts w:eastAsiaTheme="minorEastAsia"/>
          <w:b w:val="0"/>
          <w:bCs w:val="0"/>
          <w:noProof/>
          <w:sz w:val="22"/>
          <w:szCs w:val="22"/>
          <w:lang w:eastAsia="tr-TR"/>
        </w:rPr>
      </w:pPr>
      <w:hyperlink w:anchor="_Toc22616084" w:history="1">
        <w:r w:rsidR="00392E59" w:rsidRPr="00495BAE">
          <w:rPr>
            <w:rStyle w:val="Kpr"/>
            <w:b w:val="0"/>
            <w:bCs w:val="0"/>
            <w:noProof/>
          </w:rPr>
          <w:t>ÖZGEÇMİŞ</w:t>
        </w:r>
        <w:r w:rsidR="00392E59" w:rsidRPr="00495BAE">
          <w:rPr>
            <w:b w:val="0"/>
            <w:bCs w:val="0"/>
            <w:noProof/>
            <w:webHidden/>
          </w:rPr>
          <w:tab/>
        </w:r>
        <w:r w:rsidR="00392E59" w:rsidRPr="00495BAE">
          <w:rPr>
            <w:b w:val="0"/>
            <w:bCs w:val="0"/>
            <w:noProof/>
            <w:webHidden/>
          </w:rPr>
          <w:fldChar w:fldCharType="begin"/>
        </w:r>
        <w:r w:rsidR="00392E59" w:rsidRPr="00495BAE">
          <w:rPr>
            <w:b w:val="0"/>
            <w:bCs w:val="0"/>
            <w:noProof/>
            <w:webHidden/>
          </w:rPr>
          <w:instrText xml:space="preserve"> PAGEREF _Toc22616084 \h </w:instrText>
        </w:r>
        <w:r w:rsidR="00392E59" w:rsidRPr="00495BAE">
          <w:rPr>
            <w:b w:val="0"/>
            <w:bCs w:val="0"/>
            <w:noProof/>
            <w:webHidden/>
          </w:rPr>
        </w:r>
        <w:r w:rsidR="00392E59" w:rsidRPr="00495BAE">
          <w:rPr>
            <w:b w:val="0"/>
            <w:bCs w:val="0"/>
            <w:noProof/>
            <w:webHidden/>
          </w:rPr>
          <w:fldChar w:fldCharType="separate"/>
        </w:r>
        <w:r w:rsidR="009B2AFE">
          <w:rPr>
            <w:b w:val="0"/>
            <w:bCs w:val="0"/>
            <w:noProof/>
            <w:webHidden/>
          </w:rPr>
          <w:t>213</w:t>
        </w:r>
        <w:r w:rsidR="00392E59" w:rsidRPr="00495BAE">
          <w:rPr>
            <w:b w:val="0"/>
            <w:bCs w:val="0"/>
            <w:noProof/>
            <w:webHidden/>
          </w:rPr>
          <w:fldChar w:fldCharType="end"/>
        </w:r>
      </w:hyperlink>
    </w:p>
    <w:p w14:paraId="2148228E" w14:textId="06B0FD39" w:rsidR="00804068" w:rsidRPr="00495BAE" w:rsidRDefault="00FD3BBD" w:rsidP="00392E59">
      <w:pPr>
        <w:spacing w:after="0" w:line="240" w:lineRule="auto"/>
        <w:jc w:val="both"/>
        <w:rPr>
          <w:rFonts w:cs="Times New Roman"/>
          <w:szCs w:val="24"/>
        </w:rPr>
      </w:pPr>
      <w:r w:rsidRPr="00495BAE">
        <w:rPr>
          <w:rFonts w:cs="Times New Roman"/>
          <w:szCs w:val="24"/>
        </w:rPr>
        <w:fldChar w:fldCharType="end"/>
      </w:r>
    </w:p>
    <w:p w14:paraId="599AB7E3" w14:textId="77777777" w:rsidR="00804068" w:rsidRPr="00495BAE" w:rsidRDefault="00804068" w:rsidP="0031046C">
      <w:pPr>
        <w:spacing w:after="0" w:line="240" w:lineRule="auto"/>
        <w:jc w:val="center"/>
        <w:rPr>
          <w:rFonts w:eastAsia="Times New Roman" w:cs="Times New Roman"/>
          <w:b/>
          <w:color w:val="000000"/>
          <w:szCs w:val="26"/>
          <w:lang w:val="en-US"/>
        </w:rPr>
      </w:pPr>
    </w:p>
    <w:p w14:paraId="06936CE5" w14:textId="77777777" w:rsidR="006B71F0" w:rsidRPr="00495BAE" w:rsidRDefault="006B71F0">
      <w:pPr>
        <w:rPr>
          <w:rFonts w:eastAsia="Times New Roman" w:cs="Times New Roman"/>
          <w:b/>
          <w:color w:val="000000" w:themeColor="text1"/>
          <w:szCs w:val="28"/>
          <w:lang w:val="en-US"/>
        </w:rPr>
      </w:pPr>
      <w:r w:rsidRPr="00495BAE">
        <w:rPr>
          <w:rFonts w:cs="Times New Roman"/>
        </w:rPr>
        <w:br w:type="page"/>
      </w:r>
    </w:p>
    <w:p w14:paraId="485FA67D" w14:textId="15F828D8" w:rsidR="00F55036" w:rsidRPr="00495BAE" w:rsidRDefault="00F55036" w:rsidP="00D31706">
      <w:pPr>
        <w:pStyle w:val="Balk1"/>
        <w:numPr>
          <w:ilvl w:val="0"/>
          <w:numId w:val="0"/>
        </w:numPr>
        <w:jc w:val="center"/>
      </w:pPr>
      <w:bookmarkStart w:id="16" w:name="_Toc17307284"/>
      <w:bookmarkStart w:id="17" w:name="_Toc22616035"/>
      <w:r w:rsidRPr="00495BAE">
        <w:lastRenderedPageBreak/>
        <w:t>SİMGELER ve KISALTMALAR DİZİNİ</w:t>
      </w:r>
      <w:bookmarkEnd w:id="15"/>
      <w:bookmarkEnd w:id="16"/>
      <w:bookmarkEnd w:id="17"/>
    </w:p>
    <w:p w14:paraId="6C43B3B8" w14:textId="77777777" w:rsidR="009440E9" w:rsidRPr="00495BAE" w:rsidRDefault="009440E9" w:rsidP="00392E59">
      <w:pPr>
        <w:spacing w:after="0" w:line="240" w:lineRule="auto"/>
        <w:rPr>
          <w:rFonts w:cs="Times New Roman"/>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6"/>
        <w:gridCol w:w="444"/>
        <w:gridCol w:w="6660"/>
      </w:tblGrid>
      <w:tr w:rsidR="00246E78" w:rsidRPr="00495BAE" w14:paraId="696F110F" w14:textId="77777777" w:rsidTr="009440E9">
        <w:trPr>
          <w:tblHeader/>
        </w:trPr>
        <w:tc>
          <w:tcPr>
            <w:tcW w:w="1616" w:type="dxa"/>
          </w:tcPr>
          <w:p w14:paraId="47C4D3CD" w14:textId="63333D76" w:rsidR="00246E78" w:rsidRPr="00495BAE" w:rsidRDefault="009440E9" w:rsidP="00EA4AA2">
            <w:pPr>
              <w:jc w:val="both"/>
              <w:rPr>
                <w:rFonts w:eastAsia="Calibri" w:cs="Times New Roman"/>
                <w:b/>
                <w:bCs/>
                <w:szCs w:val="24"/>
                <w:lang w:val="en-US"/>
              </w:rPr>
            </w:pPr>
            <w:proofErr w:type="spellStart"/>
            <w:r w:rsidRPr="00495BAE">
              <w:rPr>
                <w:rFonts w:eastAsia="Calibri" w:cs="Times New Roman"/>
                <w:b/>
                <w:bCs/>
                <w:szCs w:val="24"/>
                <w:lang w:val="en-US"/>
              </w:rPr>
              <w:t>Simgeler</w:t>
            </w:r>
            <w:proofErr w:type="spellEnd"/>
          </w:p>
        </w:tc>
        <w:tc>
          <w:tcPr>
            <w:tcW w:w="444" w:type="dxa"/>
          </w:tcPr>
          <w:p w14:paraId="64FE3650" w14:textId="77777777" w:rsidR="00246E78" w:rsidRPr="00495BAE" w:rsidRDefault="00246E78" w:rsidP="0013289A">
            <w:pPr>
              <w:jc w:val="both"/>
              <w:rPr>
                <w:rFonts w:eastAsia="Calibri" w:cs="Times New Roman"/>
                <w:b/>
                <w:bCs/>
                <w:szCs w:val="24"/>
              </w:rPr>
            </w:pPr>
          </w:p>
        </w:tc>
        <w:tc>
          <w:tcPr>
            <w:tcW w:w="6660" w:type="dxa"/>
          </w:tcPr>
          <w:p w14:paraId="077688E9" w14:textId="1FBE65D8" w:rsidR="00246E78" w:rsidRPr="00495BAE" w:rsidRDefault="009440E9" w:rsidP="0013289A">
            <w:pPr>
              <w:jc w:val="both"/>
              <w:rPr>
                <w:rFonts w:eastAsia="Calibri" w:cs="Times New Roman"/>
                <w:b/>
                <w:bCs/>
                <w:szCs w:val="24"/>
              </w:rPr>
            </w:pPr>
            <w:r w:rsidRPr="00495BAE">
              <w:rPr>
                <w:rFonts w:eastAsia="Calibri" w:cs="Times New Roman"/>
                <w:b/>
                <w:bCs/>
                <w:szCs w:val="24"/>
              </w:rPr>
              <w:t>Açıklama</w:t>
            </w:r>
          </w:p>
        </w:tc>
      </w:tr>
      <w:tr w:rsidR="009440E9" w:rsidRPr="00495BAE" w14:paraId="1BD25605" w14:textId="77777777" w:rsidTr="009440E9">
        <w:trPr>
          <w:tblHeader/>
        </w:trPr>
        <w:tc>
          <w:tcPr>
            <w:tcW w:w="1616" w:type="dxa"/>
          </w:tcPr>
          <w:p w14:paraId="62899AE1" w14:textId="3CAE3776" w:rsidR="009440E9" w:rsidRPr="00495BAE" w:rsidRDefault="009440E9" w:rsidP="009440E9">
            <w:pPr>
              <w:jc w:val="both"/>
              <w:rPr>
                <w:rFonts w:eastAsia="Calibri" w:cs="Times New Roman"/>
                <w:b/>
                <w:bCs/>
                <w:szCs w:val="24"/>
                <w:lang w:val="en-US"/>
              </w:rPr>
            </w:pPr>
            <w:proofErr w:type="gramStart"/>
            <w:r w:rsidRPr="00495BAE">
              <w:rPr>
                <w:rFonts w:eastAsia="Calibri" w:cs="Times New Roman"/>
                <w:sz w:val="24"/>
                <w:szCs w:val="24"/>
              </w:rPr>
              <w:t>m</w:t>
            </w:r>
            <w:proofErr w:type="gramEnd"/>
          </w:p>
        </w:tc>
        <w:tc>
          <w:tcPr>
            <w:tcW w:w="444" w:type="dxa"/>
          </w:tcPr>
          <w:p w14:paraId="54078C0C" w14:textId="77777777" w:rsidR="009440E9" w:rsidRPr="00495BAE" w:rsidRDefault="009440E9" w:rsidP="009440E9">
            <w:pPr>
              <w:jc w:val="both"/>
              <w:rPr>
                <w:rFonts w:eastAsia="Calibri" w:cs="Times New Roman"/>
                <w:b/>
                <w:bCs/>
                <w:szCs w:val="24"/>
              </w:rPr>
            </w:pPr>
          </w:p>
        </w:tc>
        <w:tc>
          <w:tcPr>
            <w:tcW w:w="6660" w:type="dxa"/>
          </w:tcPr>
          <w:p w14:paraId="40947ED4" w14:textId="02927D31" w:rsidR="009440E9" w:rsidRPr="00495BAE" w:rsidRDefault="009440E9" w:rsidP="009440E9">
            <w:pPr>
              <w:jc w:val="both"/>
              <w:rPr>
                <w:rFonts w:eastAsia="Calibri" w:cs="Times New Roman"/>
                <w:b/>
                <w:bCs/>
                <w:szCs w:val="24"/>
              </w:rPr>
            </w:pPr>
            <w:r w:rsidRPr="00495BAE">
              <w:rPr>
                <w:rFonts w:eastAsia="Calibri" w:cs="Times New Roman"/>
                <w:sz w:val="24"/>
                <w:szCs w:val="24"/>
              </w:rPr>
              <w:t>Metre</w:t>
            </w:r>
          </w:p>
        </w:tc>
      </w:tr>
      <w:tr w:rsidR="009440E9" w:rsidRPr="00495BAE" w14:paraId="44F1682A" w14:textId="77777777" w:rsidTr="009440E9">
        <w:trPr>
          <w:tblHeader/>
        </w:trPr>
        <w:tc>
          <w:tcPr>
            <w:tcW w:w="1616" w:type="dxa"/>
          </w:tcPr>
          <w:p w14:paraId="61674153" w14:textId="48D973AD" w:rsidR="009440E9" w:rsidRPr="00495BAE" w:rsidRDefault="009440E9" w:rsidP="009440E9">
            <w:pPr>
              <w:jc w:val="both"/>
              <w:rPr>
                <w:rFonts w:eastAsia="Calibri" w:cs="Times New Roman"/>
                <w:b/>
                <w:bCs/>
                <w:szCs w:val="24"/>
                <w:lang w:val="en-US"/>
              </w:rPr>
            </w:pPr>
            <w:proofErr w:type="gramStart"/>
            <w:r w:rsidRPr="00495BAE">
              <w:rPr>
                <w:rFonts w:eastAsia="Calibri" w:cs="Times New Roman"/>
                <w:sz w:val="24"/>
                <w:szCs w:val="24"/>
              </w:rPr>
              <w:t>m</w:t>
            </w:r>
            <w:proofErr w:type="gramEnd"/>
            <w:r w:rsidRPr="00495BAE">
              <w:rPr>
                <w:rFonts w:eastAsia="Calibri" w:cs="Times New Roman"/>
                <w:sz w:val="24"/>
                <w:szCs w:val="24"/>
              </w:rPr>
              <w:t>²</w:t>
            </w:r>
          </w:p>
        </w:tc>
        <w:tc>
          <w:tcPr>
            <w:tcW w:w="444" w:type="dxa"/>
          </w:tcPr>
          <w:p w14:paraId="5141E5B8" w14:textId="77777777" w:rsidR="009440E9" w:rsidRPr="00495BAE" w:rsidRDefault="009440E9" w:rsidP="009440E9">
            <w:pPr>
              <w:jc w:val="both"/>
              <w:rPr>
                <w:rFonts w:eastAsia="Calibri" w:cs="Times New Roman"/>
                <w:b/>
                <w:bCs/>
                <w:szCs w:val="24"/>
              </w:rPr>
            </w:pPr>
          </w:p>
        </w:tc>
        <w:tc>
          <w:tcPr>
            <w:tcW w:w="6660" w:type="dxa"/>
          </w:tcPr>
          <w:p w14:paraId="68169224" w14:textId="59379A80" w:rsidR="009440E9" w:rsidRPr="00495BAE" w:rsidRDefault="009440E9" w:rsidP="009440E9">
            <w:pPr>
              <w:jc w:val="both"/>
              <w:rPr>
                <w:rFonts w:eastAsia="Calibri" w:cs="Times New Roman"/>
                <w:b/>
                <w:bCs/>
                <w:szCs w:val="24"/>
              </w:rPr>
            </w:pPr>
            <w:r w:rsidRPr="00495BAE">
              <w:rPr>
                <w:rFonts w:eastAsia="Calibri" w:cs="Times New Roman"/>
                <w:sz w:val="24"/>
                <w:szCs w:val="24"/>
              </w:rPr>
              <w:t>Metrekare</w:t>
            </w:r>
          </w:p>
        </w:tc>
      </w:tr>
      <w:tr w:rsidR="009440E9" w:rsidRPr="00495BAE" w14:paraId="400D322A" w14:textId="77777777" w:rsidTr="009440E9">
        <w:trPr>
          <w:tblHeader/>
        </w:trPr>
        <w:tc>
          <w:tcPr>
            <w:tcW w:w="1616" w:type="dxa"/>
          </w:tcPr>
          <w:p w14:paraId="71F539D4" w14:textId="452F0B7F" w:rsidR="009440E9" w:rsidRPr="00495BAE" w:rsidRDefault="009440E9" w:rsidP="009440E9">
            <w:pPr>
              <w:jc w:val="both"/>
              <w:rPr>
                <w:rFonts w:eastAsia="Calibri" w:cs="Times New Roman"/>
                <w:b/>
                <w:bCs/>
                <w:szCs w:val="24"/>
                <w:lang w:val="en-US"/>
              </w:rPr>
            </w:pPr>
            <w:proofErr w:type="gramStart"/>
            <w:r w:rsidRPr="00495BAE">
              <w:rPr>
                <w:rFonts w:eastAsia="Calibri" w:cs="Times New Roman"/>
                <w:sz w:val="24"/>
                <w:szCs w:val="24"/>
              </w:rPr>
              <w:t>m</w:t>
            </w:r>
            <w:proofErr w:type="gramEnd"/>
            <w:r w:rsidRPr="00495BAE">
              <w:rPr>
                <w:rFonts w:eastAsia="Calibri" w:cs="Times New Roman"/>
                <w:sz w:val="24"/>
                <w:szCs w:val="24"/>
              </w:rPr>
              <w:t xml:space="preserve">³                                        </w:t>
            </w:r>
          </w:p>
        </w:tc>
        <w:tc>
          <w:tcPr>
            <w:tcW w:w="444" w:type="dxa"/>
          </w:tcPr>
          <w:p w14:paraId="67B86B9B" w14:textId="77777777" w:rsidR="009440E9" w:rsidRPr="00495BAE" w:rsidRDefault="009440E9" w:rsidP="009440E9">
            <w:pPr>
              <w:jc w:val="both"/>
              <w:rPr>
                <w:rFonts w:eastAsia="Calibri" w:cs="Times New Roman"/>
                <w:b/>
                <w:bCs/>
                <w:szCs w:val="24"/>
              </w:rPr>
            </w:pPr>
          </w:p>
        </w:tc>
        <w:tc>
          <w:tcPr>
            <w:tcW w:w="6660" w:type="dxa"/>
          </w:tcPr>
          <w:p w14:paraId="2905013C" w14:textId="38D8EFAA" w:rsidR="009440E9" w:rsidRPr="00495BAE" w:rsidRDefault="009440E9" w:rsidP="009440E9">
            <w:pPr>
              <w:jc w:val="both"/>
              <w:rPr>
                <w:rFonts w:eastAsia="Calibri" w:cs="Times New Roman"/>
                <w:b/>
                <w:bCs/>
                <w:szCs w:val="24"/>
              </w:rPr>
            </w:pPr>
            <w:r w:rsidRPr="00495BAE">
              <w:rPr>
                <w:rFonts w:eastAsia="Calibri" w:cs="Times New Roman"/>
                <w:sz w:val="24"/>
                <w:szCs w:val="24"/>
              </w:rPr>
              <w:t>Metreküp</w:t>
            </w:r>
          </w:p>
        </w:tc>
      </w:tr>
      <w:tr w:rsidR="009440E9" w:rsidRPr="00495BAE" w14:paraId="1A420494" w14:textId="77777777" w:rsidTr="009440E9">
        <w:trPr>
          <w:tblHeader/>
        </w:trPr>
        <w:tc>
          <w:tcPr>
            <w:tcW w:w="1616" w:type="dxa"/>
          </w:tcPr>
          <w:p w14:paraId="5D575DD1" w14:textId="756F0F24" w:rsidR="009440E9" w:rsidRPr="00495BAE" w:rsidRDefault="009440E9" w:rsidP="009440E9">
            <w:pPr>
              <w:jc w:val="both"/>
              <w:rPr>
                <w:rFonts w:eastAsia="Calibri" w:cs="Times New Roman"/>
                <w:b/>
                <w:bCs/>
                <w:szCs w:val="24"/>
                <w:lang w:val="en-US"/>
              </w:rPr>
            </w:pPr>
            <w:r w:rsidRPr="00495BAE">
              <w:rPr>
                <w:rFonts w:eastAsia="Calibri" w:cs="Times New Roman"/>
                <w:sz w:val="24"/>
                <w:szCs w:val="24"/>
              </w:rPr>
              <w:t xml:space="preserve">L  </w:t>
            </w:r>
          </w:p>
        </w:tc>
        <w:tc>
          <w:tcPr>
            <w:tcW w:w="444" w:type="dxa"/>
          </w:tcPr>
          <w:p w14:paraId="7BB7110C" w14:textId="77777777" w:rsidR="009440E9" w:rsidRPr="00495BAE" w:rsidRDefault="009440E9" w:rsidP="009440E9">
            <w:pPr>
              <w:jc w:val="both"/>
              <w:rPr>
                <w:rFonts w:eastAsia="Calibri" w:cs="Times New Roman"/>
                <w:b/>
                <w:bCs/>
                <w:szCs w:val="24"/>
              </w:rPr>
            </w:pPr>
          </w:p>
        </w:tc>
        <w:tc>
          <w:tcPr>
            <w:tcW w:w="6660" w:type="dxa"/>
          </w:tcPr>
          <w:p w14:paraId="3915F418" w14:textId="40A4D5BC" w:rsidR="009440E9" w:rsidRPr="00495BAE" w:rsidRDefault="009440E9" w:rsidP="009440E9">
            <w:pPr>
              <w:jc w:val="both"/>
              <w:rPr>
                <w:rFonts w:eastAsia="Calibri" w:cs="Times New Roman"/>
                <w:b/>
                <w:bCs/>
                <w:szCs w:val="24"/>
              </w:rPr>
            </w:pPr>
            <w:r w:rsidRPr="00495BAE">
              <w:rPr>
                <w:rFonts w:eastAsia="Calibri" w:cs="Times New Roman"/>
                <w:sz w:val="24"/>
                <w:szCs w:val="24"/>
              </w:rPr>
              <w:t>Litre</w:t>
            </w:r>
          </w:p>
        </w:tc>
      </w:tr>
      <w:tr w:rsidR="009440E9" w:rsidRPr="00495BAE" w14:paraId="56CC8FF0" w14:textId="77777777" w:rsidTr="009440E9">
        <w:trPr>
          <w:tblHeader/>
        </w:trPr>
        <w:tc>
          <w:tcPr>
            <w:tcW w:w="1616" w:type="dxa"/>
          </w:tcPr>
          <w:p w14:paraId="730B8FE9" w14:textId="0EA8584E" w:rsidR="009440E9" w:rsidRPr="00495BAE" w:rsidRDefault="009440E9" w:rsidP="009440E9">
            <w:pPr>
              <w:jc w:val="both"/>
              <w:rPr>
                <w:rFonts w:eastAsia="Calibri" w:cs="Times New Roman"/>
                <w:b/>
                <w:bCs/>
                <w:szCs w:val="24"/>
                <w:lang w:val="en-US"/>
              </w:rPr>
            </w:pPr>
            <w:r w:rsidRPr="00495BAE">
              <w:rPr>
                <w:rFonts w:eastAsia="Calibri" w:cs="Times New Roman"/>
                <w:sz w:val="24"/>
                <w:szCs w:val="24"/>
              </w:rPr>
              <w:t xml:space="preserve">P      </w:t>
            </w:r>
          </w:p>
        </w:tc>
        <w:tc>
          <w:tcPr>
            <w:tcW w:w="444" w:type="dxa"/>
          </w:tcPr>
          <w:p w14:paraId="1D9CE425" w14:textId="77777777" w:rsidR="009440E9" w:rsidRPr="00495BAE" w:rsidRDefault="009440E9" w:rsidP="009440E9">
            <w:pPr>
              <w:jc w:val="both"/>
              <w:rPr>
                <w:rFonts w:eastAsia="Calibri" w:cs="Times New Roman"/>
                <w:b/>
                <w:bCs/>
                <w:szCs w:val="24"/>
              </w:rPr>
            </w:pPr>
          </w:p>
        </w:tc>
        <w:tc>
          <w:tcPr>
            <w:tcW w:w="6660" w:type="dxa"/>
          </w:tcPr>
          <w:p w14:paraId="26E914B8" w14:textId="6B5054FE" w:rsidR="009440E9" w:rsidRPr="00495BAE" w:rsidRDefault="009440E9" w:rsidP="009440E9">
            <w:pPr>
              <w:jc w:val="both"/>
              <w:rPr>
                <w:rFonts w:eastAsia="Calibri" w:cs="Times New Roman"/>
                <w:b/>
                <w:bCs/>
                <w:szCs w:val="24"/>
              </w:rPr>
            </w:pPr>
            <w:r w:rsidRPr="00495BAE">
              <w:rPr>
                <w:rFonts w:eastAsia="Calibri" w:cs="Times New Roman"/>
                <w:sz w:val="24"/>
                <w:szCs w:val="24"/>
              </w:rPr>
              <w:t>Basınç değeri</w:t>
            </w:r>
          </w:p>
        </w:tc>
      </w:tr>
      <w:tr w:rsidR="009440E9" w:rsidRPr="00495BAE" w14:paraId="4E6320AF" w14:textId="77777777" w:rsidTr="009440E9">
        <w:trPr>
          <w:tblHeader/>
        </w:trPr>
        <w:tc>
          <w:tcPr>
            <w:tcW w:w="1616" w:type="dxa"/>
          </w:tcPr>
          <w:p w14:paraId="16A3BA3B" w14:textId="03D97802" w:rsidR="009440E9" w:rsidRPr="00495BAE" w:rsidRDefault="009440E9" w:rsidP="009440E9">
            <w:pPr>
              <w:jc w:val="both"/>
              <w:rPr>
                <w:rFonts w:eastAsia="Calibri" w:cs="Times New Roman"/>
                <w:b/>
                <w:bCs/>
                <w:szCs w:val="24"/>
                <w:lang w:val="en-US"/>
              </w:rPr>
            </w:pPr>
            <w:r w:rsidRPr="00495BAE">
              <w:rPr>
                <w:rFonts w:eastAsia="Calibri" w:cs="Times New Roman"/>
                <w:sz w:val="24"/>
                <w:szCs w:val="24"/>
              </w:rPr>
              <w:t xml:space="preserve">˚C    </w:t>
            </w:r>
          </w:p>
        </w:tc>
        <w:tc>
          <w:tcPr>
            <w:tcW w:w="444" w:type="dxa"/>
          </w:tcPr>
          <w:p w14:paraId="222C2ED2" w14:textId="77777777" w:rsidR="009440E9" w:rsidRPr="00495BAE" w:rsidRDefault="009440E9" w:rsidP="009440E9">
            <w:pPr>
              <w:jc w:val="both"/>
              <w:rPr>
                <w:rFonts w:eastAsia="Calibri" w:cs="Times New Roman"/>
                <w:b/>
                <w:bCs/>
                <w:szCs w:val="24"/>
              </w:rPr>
            </w:pPr>
          </w:p>
        </w:tc>
        <w:tc>
          <w:tcPr>
            <w:tcW w:w="6660" w:type="dxa"/>
          </w:tcPr>
          <w:p w14:paraId="140CE969" w14:textId="48DD8F36" w:rsidR="009440E9" w:rsidRPr="00495BAE" w:rsidRDefault="009440E9" w:rsidP="009440E9">
            <w:pPr>
              <w:jc w:val="both"/>
              <w:rPr>
                <w:rFonts w:eastAsia="Calibri" w:cs="Times New Roman"/>
                <w:b/>
                <w:bCs/>
                <w:szCs w:val="24"/>
              </w:rPr>
            </w:pPr>
            <w:r w:rsidRPr="00495BAE">
              <w:rPr>
                <w:rFonts w:eastAsia="Calibri" w:cs="Times New Roman"/>
                <w:sz w:val="24"/>
                <w:szCs w:val="24"/>
              </w:rPr>
              <w:t>Santigrat derece</w:t>
            </w:r>
          </w:p>
        </w:tc>
      </w:tr>
      <w:tr w:rsidR="009440E9" w:rsidRPr="00495BAE" w14:paraId="291A46C9" w14:textId="77777777" w:rsidTr="009440E9">
        <w:trPr>
          <w:tblHeader/>
        </w:trPr>
        <w:tc>
          <w:tcPr>
            <w:tcW w:w="1616" w:type="dxa"/>
          </w:tcPr>
          <w:p w14:paraId="3CF33698" w14:textId="242FCD71" w:rsidR="009440E9" w:rsidRPr="00495BAE" w:rsidRDefault="009440E9" w:rsidP="009440E9">
            <w:pPr>
              <w:jc w:val="both"/>
              <w:rPr>
                <w:rFonts w:eastAsia="Calibri" w:cs="Times New Roman"/>
                <w:szCs w:val="24"/>
              </w:rPr>
            </w:pPr>
          </w:p>
        </w:tc>
        <w:tc>
          <w:tcPr>
            <w:tcW w:w="444" w:type="dxa"/>
          </w:tcPr>
          <w:p w14:paraId="59822D26" w14:textId="77777777" w:rsidR="009440E9" w:rsidRPr="00495BAE" w:rsidRDefault="009440E9" w:rsidP="009440E9">
            <w:pPr>
              <w:jc w:val="both"/>
              <w:rPr>
                <w:rFonts w:eastAsia="Calibri" w:cs="Times New Roman"/>
                <w:b/>
                <w:bCs/>
                <w:szCs w:val="24"/>
              </w:rPr>
            </w:pPr>
          </w:p>
        </w:tc>
        <w:tc>
          <w:tcPr>
            <w:tcW w:w="6660" w:type="dxa"/>
          </w:tcPr>
          <w:p w14:paraId="720AF307" w14:textId="44B9BA60" w:rsidR="009440E9" w:rsidRPr="00495BAE" w:rsidRDefault="009440E9" w:rsidP="009440E9">
            <w:pPr>
              <w:jc w:val="both"/>
              <w:rPr>
                <w:rFonts w:eastAsia="Calibri" w:cs="Times New Roman"/>
                <w:szCs w:val="24"/>
              </w:rPr>
            </w:pPr>
          </w:p>
        </w:tc>
      </w:tr>
      <w:tr w:rsidR="009440E9" w:rsidRPr="00495BAE" w14:paraId="41850C71" w14:textId="77777777" w:rsidTr="009440E9">
        <w:trPr>
          <w:tblHeader/>
        </w:trPr>
        <w:tc>
          <w:tcPr>
            <w:tcW w:w="1616" w:type="dxa"/>
          </w:tcPr>
          <w:p w14:paraId="6D569E63" w14:textId="22044704" w:rsidR="009440E9" w:rsidRPr="00495BAE" w:rsidRDefault="009440E9" w:rsidP="009440E9">
            <w:pPr>
              <w:jc w:val="both"/>
              <w:rPr>
                <w:rFonts w:eastAsia="Calibri" w:cs="Times New Roman"/>
                <w:b/>
                <w:bCs/>
                <w:sz w:val="24"/>
                <w:szCs w:val="24"/>
                <w:lang w:val="en-US"/>
              </w:rPr>
            </w:pPr>
            <w:proofErr w:type="spellStart"/>
            <w:r w:rsidRPr="00495BAE">
              <w:rPr>
                <w:rFonts w:eastAsia="Calibri" w:cs="Times New Roman"/>
                <w:b/>
                <w:bCs/>
                <w:sz w:val="24"/>
                <w:szCs w:val="24"/>
                <w:lang w:val="en-US"/>
              </w:rPr>
              <w:t>Kısaltmalar</w:t>
            </w:r>
            <w:proofErr w:type="spellEnd"/>
          </w:p>
        </w:tc>
        <w:tc>
          <w:tcPr>
            <w:tcW w:w="444" w:type="dxa"/>
          </w:tcPr>
          <w:p w14:paraId="2F0734AD" w14:textId="77777777" w:rsidR="009440E9" w:rsidRPr="00495BAE" w:rsidRDefault="009440E9" w:rsidP="009440E9">
            <w:pPr>
              <w:jc w:val="both"/>
              <w:rPr>
                <w:rFonts w:eastAsia="Calibri" w:cs="Times New Roman"/>
                <w:b/>
                <w:bCs/>
                <w:sz w:val="24"/>
                <w:szCs w:val="24"/>
              </w:rPr>
            </w:pPr>
          </w:p>
        </w:tc>
        <w:tc>
          <w:tcPr>
            <w:tcW w:w="6660" w:type="dxa"/>
          </w:tcPr>
          <w:p w14:paraId="427C9C4D" w14:textId="1925257E" w:rsidR="009440E9" w:rsidRPr="00495BAE" w:rsidRDefault="009440E9" w:rsidP="009440E9">
            <w:pPr>
              <w:jc w:val="both"/>
              <w:rPr>
                <w:rFonts w:eastAsia="Calibri" w:cs="Times New Roman"/>
                <w:b/>
                <w:bCs/>
                <w:sz w:val="24"/>
                <w:szCs w:val="24"/>
              </w:rPr>
            </w:pPr>
            <w:r w:rsidRPr="00495BAE">
              <w:rPr>
                <w:rFonts w:eastAsia="Calibri" w:cs="Times New Roman"/>
                <w:b/>
                <w:bCs/>
                <w:sz w:val="24"/>
                <w:szCs w:val="24"/>
              </w:rPr>
              <w:t>Açıklama</w:t>
            </w:r>
          </w:p>
        </w:tc>
      </w:tr>
      <w:tr w:rsidR="009440E9" w:rsidRPr="00495BAE" w14:paraId="08E666A6" w14:textId="77777777" w:rsidTr="009440E9">
        <w:trPr>
          <w:tblHeader/>
        </w:trPr>
        <w:tc>
          <w:tcPr>
            <w:tcW w:w="1616" w:type="dxa"/>
          </w:tcPr>
          <w:p w14:paraId="2FFA1C2C" w14:textId="515E9AC7" w:rsidR="009440E9" w:rsidRPr="00495BAE" w:rsidRDefault="009440E9" w:rsidP="009440E9">
            <w:pPr>
              <w:jc w:val="both"/>
              <w:rPr>
                <w:rFonts w:eastAsia="Calibri" w:cs="Times New Roman"/>
                <w:sz w:val="24"/>
                <w:szCs w:val="24"/>
              </w:rPr>
            </w:pPr>
            <w:r w:rsidRPr="00495BAE">
              <w:rPr>
                <w:rFonts w:eastAsia="Calibri" w:cs="Times New Roman"/>
                <w:sz w:val="24"/>
                <w:szCs w:val="24"/>
              </w:rPr>
              <w:t>AAMA</w:t>
            </w:r>
          </w:p>
        </w:tc>
        <w:tc>
          <w:tcPr>
            <w:tcW w:w="444" w:type="dxa"/>
          </w:tcPr>
          <w:p w14:paraId="6A8189FF" w14:textId="77777777" w:rsidR="009440E9" w:rsidRPr="00495BAE" w:rsidRDefault="009440E9" w:rsidP="009440E9">
            <w:pPr>
              <w:jc w:val="both"/>
              <w:rPr>
                <w:rFonts w:eastAsia="Calibri" w:cs="Times New Roman"/>
                <w:sz w:val="24"/>
                <w:szCs w:val="24"/>
              </w:rPr>
            </w:pPr>
          </w:p>
        </w:tc>
        <w:tc>
          <w:tcPr>
            <w:tcW w:w="6660" w:type="dxa"/>
          </w:tcPr>
          <w:p w14:paraId="2917961C" w14:textId="6AA93903"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American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Architectural</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Manufacturers</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Association</w:t>
            </w:r>
            <w:proofErr w:type="spellEnd"/>
          </w:p>
        </w:tc>
      </w:tr>
      <w:tr w:rsidR="009440E9" w:rsidRPr="00495BAE" w14:paraId="6E4565F3" w14:textId="77777777" w:rsidTr="009440E9">
        <w:trPr>
          <w:tblHeader/>
        </w:trPr>
        <w:tc>
          <w:tcPr>
            <w:tcW w:w="1616" w:type="dxa"/>
          </w:tcPr>
          <w:p w14:paraId="09FCA3CF" w14:textId="2B34D27E" w:rsidR="009440E9" w:rsidRPr="00495BAE" w:rsidRDefault="009440E9" w:rsidP="009440E9">
            <w:pPr>
              <w:jc w:val="both"/>
              <w:rPr>
                <w:rFonts w:eastAsia="Calibri" w:cs="Times New Roman"/>
                <w:sz w:val="24"/>
                <w:szCs w:val="24"/>
              </w:rPr>
            </w:pPr>
            <w:r w:rsidRPr="00495BAE">
              <w:rPr>
                <w:rFonts w:eastAsia="Calibri" w:cs="Times New Roman"/>
                <w:sz w:val="24"/>
                <w:szCs w:val="24"/>
              </w:rPr>
              <w:t>ASHRAE</w:t>
            </w:r>
          </w:p>
        </w:tc>
        <w:tc>
          <w:tcPr>
            <w:tcW w:w="444" w:type="dxa"/>
          </w:tcPr>
          <w:p w14:paraId="0D8BB0F7" w14:textId="77777777" w:rsidR="009440E9" w:rsidRPr="00495BAE" w:rsidRDefault="009440E9" w:rsidP="009440E9">
            <w:pPr>
              <w:rPr>
                <w:rFonts w:eastAsia="Calibri" w:cs="Times New Roman"/>
                <w:sz w:val="24"/>
                <w:szCs w:val="24"/>
              </w:rPr>
            </w:pPr>
          </w:p>
        </w:tc>
        <w:tc>
          <w:tcPr>
            <w:tcW w:w="6660" w:type="dxa"/>
          </w:tcPr>
          <w:p w14:paraId="3C24E3D6" w14:textId="0697EDD5" w:rsidR="009440E9" w:rsidRPr="00495BAE" w:rsidRDefault="009440E9" w:rsidP="009440E9">
            <w:pPr>
              <w:rPr>
                <w:rFonts w:eastAsia="Calibri" w:cs="Times New Roman"/>
                <w:sz w:val="24"/>
                <w:szCs w:val="24"/>
              </w:rPr>
            </w:pPr>
            <w:proofErr w:type="spellStart"/>
            <w:r w:rsidRPr="00495BAE">
              <w:rPr>
                <w:rFonts w:eastAsia="Calibri" w:cs="Times New Roman"/>
                <w:sz w:val="24"/>
                <w:szCs w:val="24"/>
              </w:rPr>
              <w:t>American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Society</w:t>
            </w:r>
            <w:proofErr w:type="spellEnd"/>
            <w:r w:rsidRPr="00495BAE">
              <w:rPr>
                <w:rFonts w:eastAsia="Calibri" w:cs="Times New Roman"/>
                <w:sz w:val="24"/>
                <w:szCs w:val="24"/>
              </w:rPr>
              <w:t xml:space="preserve"> of </w:t>
            </w:r>
            <w:proofErr w:type="spellStart"/>
            <w:r w:rsidRPr="00495BAE">
              <w:rPr>
                <w:rFonts w:eastAsia="Calibri" w:cs="Times New Roman"/>
                <w:sz w:val="24"/>
                <w:szCs w:val="24"/>
              </w:rPr>
              <w:t>Heating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Refrigerating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and</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Air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Conditioning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Engineers</w:t>
            </w:r>
            <w:proofErr w:type="spellEnd"/>
          </w:p>
        </w:tc>
      </w:tr>
      <w:tr w:rsidR="009440E9" w:rsidRPr="00495BAE" w14:paraId="03C88996" w14:textId="77777777" w:rsidTr="009440E9">
        <w:trPr>
          <w:tblHeader/>
        </w:trPr>
        <w:tc>
          <w:tcPr>
            <w:tcW w:w="1616" w:type="dxa"/>
          </w:tcPr>
          <w:p w14:paraId="776519FA" w14:textId="3ADB97F1" w:rsidR="009440E9" w:rsidRPr="00495BAE" w:rsidRDefault="009440E9" w:rsidP="009440E9">
            <w:pPr>
              <w:jc w:val="both"/>
              <w:rPr>
                <w:rFonts w:eastAsia="Calibri" w:cs="Times New Roman"/>
                <w:sz w:val="24"/>
                <w:szCs w:val="24"/>
              </w:rPr>
            </w:pPr>
            <w:r w:rsidRPr="00495BAE">
              <w:rPr>
                <w:rFonts w:eastAsia="Calibri" w:cs="Times New Roman"/>
                <w:sz w:val="24"/>
                <w:szCs w:val="24"/>
              </w:rPr>
              <w:t>ASTM</w:t>
            </w:r>
          </w:p>
        </w:tc>
        <w:tc>
          <w:tcPr>
            <w:tcW w:w="444" w:type="dxa"/>
          </w:tcPr>
          <w:p w14:paraId="715B88E1" w14:textId="77777777" w:rsidR="009440E9" w:rsidRPr="00495BAE" w:rsidRDefault="009440E9" w:rsidP="009440E9">
            <w:pPr>
              <w:jc w:val="both"/>
              <w:rPr>
                <w:rFonts w:eastAsia="Calibri" w:cs="Times New Roman"/>
                <w:sz w:val="24"/>
                <w:szCs w:val="24"/>
              </w:rPr>
            </w:pPr>
          </w:p>
        </w:tc>
        <w:tc>
          <w:tcPr>
            <w:tcW w:w="6660" w:type="dxa"/>
          </w:tcPr>
          <w:p w14:paraId="7CA29203" w14:textId="0737C356"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American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Society</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testing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and</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Materials</w:t>
            </w:r>
            <w:proofErr w:type="spellEnd"/>
          </w:p>
        </w:tc>
      </w:tr>
      <w:tr w:rsidR="009440E9" w:rsidRPr="00495BAE" w14:paraId="5EF51135" w14:textId="77777777" w:rsidTr="009440E9">
        <w:trPr>
          <w:tblHeader/>
        </w:trPr>
        <w:tc>
          <w:tcPr>
            <w:tcW w:w="1616" w:type="dxa"/>
          </w:tcPr>
          <w:p w14:paraId="3F52E2C9" w14:textId="67242D4C" w:rsidR="009440E9" w:rsidRPr="00495BAE" w:rsidRDefault="009440E9" w:rsidP="009440E9">
            <w:pPr>
              <w:jc w:val="both"/>
              <w:rPr>
                <w:rFonts w:eastAsia="Calibri" w:cs="Times New Roman"/>
                <w:sz w:val="24"/>
                <w:szCs w:val="24"/>
              </w:rPr>
            </w:pPr>
            <w:r w:rsidRPr="00495BAE">
              <w:rPr>
                <w:rFonts w:eastAsia="Calibri" w:cs="Times New Roman"/>
                <w:sz w:val="24"/>
                <w:szCs w:val="24"/>
              </w:rPr>
              <w:t>BSI</w:t>
            </w:r>
          </w:p>
        </w:tc>
        <w:tc>
          <w:tcPr>
            <w:tcW w:w="444" w:type="dxa"/>
          </w:tcPr>
          <w:p w14:paraId="75711F8A" w14:textId="77777777" w:rsidR="009440E9" w:rsidRPr="00495BAE" w:rsidRDefault="009440E9" w:rsidP="009440E9">
            <w:pPr>
              <w:jc w:val="both"/>
              <w:rPr>
                <w:rFonts w:eastAsia="Calibri" w:cs="Times New Roman"/>
                <w:sz w:val="24"/>
                <w:szCs w:val="24"/>
              </w:rPr>
            </w:pPr>
          </w:p>
        </w:tc>
        <w:tc>
          <w:tcPr>
            <w:tcW w:w="6660" w:type="dxa"/>
          </w:tcPr>
          <w:p w14:paraId="69D301B3" w14:textId="67CFBBE1" w:rsidR="009440E9" w:rsidRPr="00495BAE" w:rsidRDefault="009440E9" w:rsidP="009440E9">
            <w:pPr>
              <w:jc w:val="both"/>
              <w:rPr>
                <w:rFonts w:eastAsia="Calibri" w:cs="Times New Roman"/>
                <w:sz w:val="24"/>
                <w:szCs w:val="24"/>
              </w:rPr>
            </w:pPr>
            <w:r w:rsidRPr="00495BAE">
              <w:rPr>
                <w:rFonts w:eastAsia="Calibri" w:cs="Times New Roman"/>
                <w:sz w:val="24"/>
                <w:szCs w:val="24"/>
              </w:rPr>
              <w:t xml:space="preserve">British </w:t>
            </w:r>
            <w:proofErr w:type="spellStart"/>
            <w:r w:rsidRPr="00495BAE">
              <w:rPr>
                <w:rFonts w:eastAsia="Calibri" w:cs="Times New Roman"/>
                <w:sz w:val="24"/>
                <w:szCs w:val="24"/>
              </w:rPr>
              <w:t>Standards</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Institution</w:t>
            </w:r>
            <w:proofErr w:type="spellEnd"/>
          </w:p>
        </w:tc>
      </w:tr>
      <w:tr w:rsidR="009440E9" w:rsidRPr="00495BAE" w14:paraId="6DDC90E1" w14:textId="77777777" w:rsidTr="009440E9">
        <w:trPr>
          <w:tblHeader/>
        </w:trPr>
        <w:tc>
          <w:tcPr>
            <w:tcW w:w="1616" w:type="dxa"/>
          </w:tcPr>
          <w:p w14:paraId="7AA20EA5" w14:textId="7F2F3F4F" w:rsidR="009440E9" w:rsidRPr="00495BAE" w:rsidRDefault="009440E9" w:rsidP="009440E9">
            <w:pPr>
              <w:jc w:val="both"/>
              <w:rPr>
                <w:rFonts w:eastAsia="Calibri" w:cs="Times New Roman"/>
                <w:sz w:val="24"/>
                <w:szCs w:val="24"/>
              </w:rPr>
            </w:pPr>
            <w:r w:rsidRPr="00495BAE">
              <w:rPr>
                <w:rFonts w:eastAsia="Calibri" w:cs="Times New Roman"/>
                <w:sz w:val="24"/>
                <w:szCs w:val="24"/>
              </w:rPr>
              <w:t>BTSO</w:t>
            </w:r>
          </w:p>
        </w:tc>
        <w:tc>
          <w:tcPr>
            <w:tcW w:w="444" w:type="dxa"/>
          </w:tcPr>
          <w:p w14:paraId="512BDE92" w14:textId="77777777" w:rsidR="009440E9" w:rsidRPr="00495BAE" w:rsidRDefault="009440E9" w:rsidP="009440E9">
            <w:pPr>
              <w:jc w:val="both"/>
              <w:rPr>
                <w:rFonts w:eastAsia="Calibri" w:cs="Times New Roman"/>
                <w:sz w:val="24"/>
                <w:szCs w:val="24"/>
              </w:rPr>
            </w:pPr>
          </w:p>
        </w:tc>
        <w:tc>
          <w:tcPr>
            <w:tcW w:w="6660" w:type="dxa"/>
          </w:tcPr>
          <w:p w14:paraId="3618BB77" w14:textId="7AFAB35D" w:rsidR="009440E9" w:rsidRPr="00495BAE" w:rsidRDefault="009440E9" w:rsidP="009440E9">
            <w:pPr>
              <w:jc w:val="both"/>
              <w:rPr>
                <w:rFonts w:eastAsia="Calibri" w:cs="Times New Roman"/>
                <w:sz w:val="24"/>
                <w:szCs w:val="24"/>
              </w:rPr>
            </w:pPr>
            <w:r w:rsidRPr="00495BAE">
              <w:rPr>
                <w:rFonts w:eastAsia="Calibri" w:cs="Times New Roman"/>
                <w:sz w:val="24"/>
                <w:szCs w:val="24"/>
              </w:rPr>
              <w:t>Bursa Ticaret ve Sanayi Odası</w:t>
            </w:r>
          </w:p>
        </w:tc>
      </w:tr>
      <w:tr w:rsidR="009440E9" w:rsidRPr="00495BAE" w14:paraId="335EFE02" w14:textId="77777777" w:rsidTr="009440E9">
        <w:trPr>
          <w:tblHeader/>
        </w:trPr>
        <w:tc>
          <w:tcPr>
            <w:tcW w:w="1616" w:type="dxa"/>
          </w:tcPr>
          <w:p w14:paraId="41AF00F9" w14:textId="7BF2E91A" w:rsidR="009440E9" w:rsidRPr="00495BAE" w:rsidRDefault="009440E9" w:rsidP="009440E9">
            <w:pPr>
              <w:jc w:val="both"/>
              <w:rPr>
                <w:rFonts w:eastAsia="Calibri" w:cs="Times New Roman"/>
                <w:sz w:val="24"/>
                <w:szCs w:val="24"/>
              </w:rPr>
            </w:pPr>
            <w:r w:rsidRPr="00495BAE">
              <w:rPr>
                <w:rFonts w:eastAsia="Calibri" w:cs="Times New Roman"/>
                <w:sz w:val="24"/>
                <w:szCs w:val="24"/>
              </w:rPr>
              <w:t>CWCT</w:t>
            </w:r>
          </w:p>
        </w:tc>
        <w:tc>
          <w:tcPr>
            <w:tcW w:w="444" w:type="dxa"/>
          </w:tcPr>
          <w:p w14:paraId="61576B89" w14:textId="77777777" w:rsidR="009440E9" w:rsidRPr="00495BAE" w:rsidRDefault="009440E9" w:rsidP="009440E9">
            <w:pPr>
              <w:jc w:val="both"/>
              <w:rPr>
                <w:rFonts w:eastAsia="Calibri" w:cs="Times New Roman"/>
                <w:sz w:val="24"/>
                <w:szCs w:val="24"/>
              </w:rPr>
            </w:pPr>
          </w:p>
        </w:tc>
        <w:tc>
          <w:tcPr>
            <w:tcW w:w="6660" w:type="dxa"/>
          </w:tcPr>
          <w:p w14:paraId="71C52666" w14:textId="21D76C28"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Centre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Window</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and</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Cladding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Technology</w:t>
            </w:r>
            <w:proofErr w:type="spellEnd"/>
          </w:p>
        </w:tc>
      </w:tr>
      <w:tr w:rsidR="009440E9" w:rsidRPr="00495BAE" w14:paraId="69B17F56" w14:textId="77777777" w:rsidTr="009440E9">
        <w:trPr>
          <w:tblHeader/>
        </w:trPr>
        <w:tc>
          <w:tcPr>
            <w:tcW w:w="1616" w:type="dxa"/>
          </w:tcPr>
          <w:p w14:paraId="5E435C61" w14:textId="77284630" w:rsidR="009440E9" w:rsidRPr="00495BAE" w:rsidRDefault="009440E9" w:rsidP="009440E9">
            <w:pPr>
              <w:jc w:val="both"/>
              <w:rPr>
                <w:rFonts w:eastAsia="Calibri" w:cs="Times New Roman"/>
                <w:sz w:val="24"/>
                <w:szCs w:val="24"/>
              </w:rPr>
            </w:pPr>
            <w:r w:rsidRPr="00495BAE">
              <w:rPr>
                <w:rFonts w:eastAsia="Calibri" w:cs="Times New Roman"/>
                <w:sz w:val="24"/>
                <w:szCs w:val="24"/>
              </w:rPr>
              <w:t>DIN</w:t>
            </w:r>
          </w:p>
        </w:tc>
        <w:tc>
          <w:tcPr>
            <w:tcW w:w="444" w:type="dxa"/>
          </w:tcPr>
          <w:p w14:paraId="384C46D6" w14:textId="77777777" w:rsidR="009440E9" w:rsidRPr="00495BAE" w:rsidRDefault="009440E9" w:rsidP="009440E9">
            <w:pPr>
              <w:jc w:val="both"/>
              <w:rPr>
                <w:rFonts w:eastAsia="Calibri" w:cs="Times New Roman"/>
                <w:sz w:val="24"/>
                <w:szCs w:val="24"/>
              </w:rPr>
            </w:pPr>
          </w:p>
        </w:tc>
        <w:tc>
          <w:tcPr>
            <w:tcW w:w="6660" w:type="dxa"/>
          </w:tcPr>
          <w:p w14:paraId="593BE448" w14:textId="50725FE0"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Deutsches</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Institut</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für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Normung</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German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Institute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Standardization</w:t>
            </w:r>
            <w:proofErr w:type="spellEnd"/>
            <w:r w:rsidRPr="00495BAE">
              <w:rPr>
                <w:rFonts w:eastAsia="Calibri" w:cs="Times New Roman"/>
                <w:sz w:val="24"/>
                <w:szCs w:val="24"/>
              </w:rPr>
              <w:t>)</w:t>
            </w:r>
          </w:p>
        </w:tc>
      </w:tr>
      <w:tr w:rsidR="009440E9" w:rsidRPr="00495BAE" w14:paraId="2AC77F74" w14:textId="77777777" w:rsidTr="009440E9">
        <w:trPr>
          <w:tblHeader/>
        </w:trPr>
        <w:tc>
          <w:tcPr>
            <w:tcW w:w="1616" w:type="dxa"/>
          </w:tcPr>
          <w:p w14:paraId="596EF6A2" w14:textId="3FBFB638" w:rsidR="009440E9" w:rsidRPr="00495BAE" w:rsidRDefault="009440E9" w:rsidP="009440E9">
            <w:pPr>
              <w:jc w:val="both"/>
              <w:rPr>
                <w:rFonts w:eastAsia="Calibri" w:cs="Times New Roman"/>
                <w:sz w:val="24"/>
                <w:szCs w:val="24"/>
              </w:rPr>
            </w:pPr>
            <w:r w:rsidRPr="00495BAE">
              <w:rPr>
                <w:rFonts w:eastAsia="Calibri" w:cs="Times New Roman"/>
                <w:sz w:val="24"/>
                <w:szCs w:val="24"/>
              </w:rPr>
              <w:t xml:space="preserve">EN  </w:t>
            </w:r>
          </w:p>
        </w:tc>
        <w:tc>
          <w:tcPr>
            <w:tcW w:w="444" w:type="dxa"/>
          </w:tcPr>
          <w:p w14:paraId="5FA02090" w14:textId="77777777" w:rsidR="009440E9" w:rsidRPr="00495BAE" w:rsidRDefault="009440E9" w:rsidP="009440E9">
            <w:pPr>
              <w:jc w:val="both"/>
              <w:rPr>
                <w:rFonts w:eastAsia="Calibri" w:cs="Times New Roman"/>
                <w:sz w:val="24"/>
                <w:szCs w:val="24"/>
              </w:rPr>
            </w:pPr>
          </w:p>
        </w:tc>
        <w:tc>
          <w:tcPr>
            <w:tcW w:w="6660" w:type="dxa"/>
          </w:tcPr>
          <w:p w14:paraId="10F89060" w14:textId="0D9F846E"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European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Standards</w:t>
            </w:r>
            <w:proofErr w:type="spellEnd"/>
            <w:r w:rsidRPr="00495BAE">
              <w:rPr>
                <w:rFonts w:eastAsia="Calibri" w:cs="Times New Roman"/>
                <w:sz w:val="24"/>
                <w:szCs w:val="24"/>
              </w:rPr>
              <w:t xml:space="preserve"> </w:t>
            </w:r>
          </w:p>
        </w:tc>
      </w:tr>
      <w:tr w:rsidR="009440E9" w:rsidRPr="00495BAE" w14:paraId="02C1514D" w14:textId="77777777" w:rsidTr="009440E9">
        <w:trPr>
          <w:tblHeader/>
        </w:trPr>
        <w:tc>
          <w:tcPr>
            <w:tcW w:w="1616" w:type="dxa"/>
          </w:tcPr>
          <w:p w14:paraId="6AA187D8" w14:textId="26726528" w:rsidR="009440E9" w:rsidRPr="00495BAE" w:rsidRDefault="009440E9" w:rsidP="009440E9">
            <w:pPr>
              <w:jc w:val="both"/>
              <w:rPr>
                <w:rFonts w:eastAsia="Calibri" w:cs="Times New Roman"/>
                <w:sz w:val="24"/>
                <w:szCs w:val="24"/>
              </w:rPr>
            </w:pPr>
            <w:r w:rsidRPr="00495BAE">
              <w:rPr>
                <w:rFonts w:eastAsia="Calibri" w:cs="Times New Roman"/>
                <w:sz w:val="24"/>
                <w:szCs w:val="24"/>
              </w:rPr>
              <w:t>EOTA</w:t>
            </w:r>
          </w:p>
        </w:tc>
        <w:tc>
          <w:tcPr>
            <w:tcW w:w="444" w:type="dxa"/>
          </w:tcPr>
          <w:p w14:paraId="51E54F5F" w14:textId="77777777" w:rsidR="009440E9" w:rsidRPr="00495BAE" w:rsidRDefault="009440E9" w:rsidP="009440E9">
            <w:pPr>
              <w:jc w:val="both"/>
              <w:rPr>
                <w:rFonts w:eastAsia="Calibri" w:cs="Times New Roman"/>
                <w:sz w:val="24"/>
                <w:szCs w:val="24"/>
              </w:rPr>
            </w:pPr>
          </w:p>
        </w:tc>
        <w:tc>
          <w:tcPr>
            <w:tcW w:w="6660" w:type="dxa"/>
          </w:tcPr>
          <w:p w14:paraId="6522CA8C" w14:textId="7DC127E6"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European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Organisation</w:t>
            </w:r>
            <w:proofErr w:type="spellEnd"/>
            <w:r w:rsidRPr="00495BAE">
              <w:rPr>
                <w:rFonts w:eastAsia="Calibri" w:cs="Times New Roman"/>
                <w:sz w:val="24"/>
                <w:szCs w:val="24"/>
              </w:rPr>
              <w:t xml:space="preserve"> of </w:t>
            </w:r>
            <w:proofErr w:type="spellStart"/>
            <w:r w:rsidRPr="00495BAE">
              <w:rPr>
                <w:rFonts w:eastAsia="Calibri" w:cs="Times New Roman"/>
                <w:sz w:val="24"/>
                <w:szCs w:val="24"/>
              </w:rPr>
              <w:t>Techncial</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Approvals</w:t>
            </w:r>
            <w:proofErr w:type="spellEnd"/>
          </w:p>
        </w:tc>
      </w:tr>
      <w:tr w:rsidR="009440E9" w:rsidRPr="00495BAE" w14:paraId="49711C20" w14:textId="77777777" w:rsidTr="009440E9">
        <w:trPr>
          <w:tblHeader/>
        </w:trPr>
        <w:tc>
          <w:tcPr>
            <w:tcW w:w="1616" w:type="dxa"/>
          </w:tcPr>
          <w:p w14:paraId="4D58B4CA" w14:textId="686DB3BD" w:rsidR="009440E9" w:rsidRPr="00495BAE" w:rsidRDefault="009440E9" w:rsidP="009440E9">
            <w:pPr>
              <w:jc w:val="both"/>
              <w:rPr>
                <w:rFonts w:eastAsia="Calibri" w:cs="Times New Roman"/>
                <w:sz w:val="24"/>
                <w:szCs w:val="24"/>
              </w:rPr>
            </w:pPr>
            <w:r w:rsidRPr="00495BAE">
              <w:rPr>
                <w:rFonts w:eastAsia="Calibri" w:cs="Times New Roman"/>
                <w:sz w:val="24"/>
                <w:szCs w:val="24"/>
              </w:rPr>
              <w:t>ETAG</w:t>
            </w:r>
          </w:p>
        </w:tc>
        <w:tc>
          <w:tcPr>
            <w:tcW w:w="444" w:type="dxa"/>
          </w:tcPr>
          <w:p w14:paraId="5F1C7D9A" w14:textId="77777777" w:rsidR="009440E9" w:rsidRPr="00495BAE" w:rsidRDefault="009440E9" w:rsidP="009440E9">
            <w:pPr>
              <w:jc w:val="both"/>
              <w:rPr>
                <w:rFonts w:eastAsia="Calibri" w:cs="Times New Roman"/>
                <w:sz w:val="24"/>
                <w:szCs w:val="24"/>
              </w:rPr>
            </w:pPr>
          </w:p>
        </w:tc>
        <w:tc>
          <w:tcPr>
            <w:tcW w:w="6660" w:type="dxa"/>
          </w:tcPr>
          <w:p w14:paraId="630B7414" w14:textId="4D017BB6"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European</w:t>
            </w:r>
            <w:proofErr w:type="spellEnd"/>
            <w:r w:rsidRPr="00495BAE">
              <w:rPr>
                <w:rFonts w:eastAsia="Calibri" w:cs="Times New Roman"/>
                <w:sz w:val="24"/>
                <w:szCs w:val="24"/>
              </w:rPr>
              <w:t xml:space="preserve"> Technical </w:t>
            </w:r>
            <w:proofErr w:type="spellStart"/>
            <w:r w:rsidRPr="00495BAE">
              <w:rPr>
                <w:rFonts w:eastAsia="Calibri" w:cs="Times New Roman"/>
                <w:sz w:val="24"/>
                <w:szCs w:val="24"/>
              </w:rPr>
              <w:t>Approvals</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Guidelines</w:t>
            </w:r>
            <w:proofErr w:type="spellEnd"/>
          </w:p>
        </w:tc>
      </w:tr>
      <w:tr w:rsidR="009440E9" w:rsidRPr="00495BAE" w14:paraId="0229EBCA" w14:textId="77777777" w:rsidTr="009440E9">
        <w:trPr>
          <w:tblHeader/>
        </w:trPr>
        <w:tc>
          <w:tcPr>
            <w:tcW w:w="1616" w:type="dxa"/>
          </w:tcPr>
          <w:p w14:paraId="7C651980" w14:textId="5EAEA1AC" w:rsidR="009440E9" w:rsidRPr="00495BAE" w:rsidRDefault="009440E9" w:rsidP="009440E9">
            <w:pPr>
              <w:jc w:val="both"/>
              <w:rPr>
                <w:rFonts w:eastAsia="Calibri" w:cs="Times New Roman"/>
                <w:sz w:val="24"/>
                <w:szCs w:val="24"/>
              </w:rPr>
            </w:pPr>
            <w:r w:rsidRPr="00495BAE">
              <w:rPr>
                <w:rFonts w:eastAsia="Calibri" w:cs="Times New Roman"/>
                <w:sz w:val="24"/>
                <w:szCs w:val="24"/>
              </w:rPr>
              <w:t>EPDM</w:t>
            </w:r>
          </w:p>
        </w:tc>
        <w:tc>
          <w:tcPr>
            <w:tcW w:w="444" w:type="dxa"/>
          </w:tcPr>
          <w:p w14:paraId="4D904E44" w14:textId="77777777" w:rsidR="009440E9" w:rsidRPr="00495BAE" w:rsidRDefault="009440E9" w:rsidP="009440E9">
            <w:pPr>
              <w:jc w:val="both"/>
              <w:rPr>
                <w:rFonts w:eastAsia="Calibri" w:cs="Times New Roman"/>
                <w:sz w:val="24"/>
                <w:szCs w:val="24"/>
              </w:rPr>
            </w:pPr>
          </w:p>
        </w:tc>
        <w:tc>
          <w:tcPr>
            <w:tcW w:w="6660" w:type="dxa"/>
          </w:tcPr>
          <w:p w14:paraId="34176FD4" w14:textId="48F15C82"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Etylene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Propylene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Dianene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Monomere</w:t>
            </w:r>
            <w:proofErr w:type="spellEnd"/>
          </w:p>
        </w:tc>
      </w:tr>
      <w:tr w:rsidR="009440E9" w:rsidRPr="00495BAE" w14:paraId="605032E6" w14:textId="77777777" w:rsidTr="009440E9">
        <w:trPr>
          <w:tblHeader/>
        </w:trPr>
        <w:tc>
          <w:tcPr>
            <w:tcW w:w="1616" w:type="dxa"/>
          </w:tcPr>
          <w:p w14:paraId="1D475AB5" w14:textId="574F472A" w:rsidR="009440E9" w:rsidRPr="00495BAE" w:rsidRDefault="009440E9" w:rsidP="009440E9">
            <w:pPr>
              <w:jc w:val="both"/>
              <w:rPr>
                <w:rFonts w:eastAsia="Calibri" w:cs="Times New Roman"/>
                <w:sz w:val="24"/>
                <w:szCs w:val="24"/>
              </w:rPr>
            </w:pPr>
            <w:r w:rsidRPr="00495BAE">
              <w:rPr>
                <w:rFonts w:eastAsia="Calibri" w:cs="Times New Roman"/>
                <w:sz w:val="24"/>
                <w:szCs w:val="24"/>
              </w:rPr>
              <w:t>ISO</w:t>
            </w:r>
          </w:p>
        </w:tc>
        <w:tc>
          <w:tcPr>
            <w:tcW w:w="444" w:type="dxa"/>
          </w:tcPr>
          <w:p w14:paraId="556F9FAE" w14:textId="77777777" w:rsidR="009440E9" w:rsidRPr="00495BAE" w:rsidRDefault="009440E9" w:rsidP="009440E9">
            <w:pPr>
              <w:jc w:val="both"/>
              <w:rPr>
                <w:rFonts w:eastAsia="Calibri" w:cs="Times New Roman"/>
                <w:sz w:val="24"/>
                <w:szCs w:val="24"/>
              </w:rPr>
            </w:pPr>
          </w:p>
        </w:tc>
        <w:tc>
          <w:tcPr>
            <w:tcW w:w="6660" w:type="dxa"/>
          </w:tcPr>
          <w:p w14:paraId="364DC375" w14:textId="42BE3D16" w:rsidR="009440E9" w:rsidRPr="00495BAE" w:rsidRDefault="009440E9" w:rsidP="009440E9">
            <w:pPr>
              <w:jc w:val="both"/>
              <w:rPr>
                <w:rFonts w:eastAsia="Calibri" w:cs="Times New Roman"/>
                <w:sz w:val="24"/>
                <w:szCs w:val="24"/>
              </w:rPr>
            </w:pPr>
            <w:r w:rsidRPr="00495BAE">
              <w:rPr>
                <w:rFonts w:eastAsia="Calibri" w:cs="Times New Roman"/>
                <w:sz w:val="24"/>
                <w:szCs w:val="24"/>
              </w:rPr>
              <w:t xml:space="preserve">International </w:t>
            </w:r>
            <w:proofErr w:type="spellStart"/>
            <w:r w:rsidRPr="00495BAE">
              <w:rPr>
                <w:rFonts w:eastAsia="Calibri" w:cs="Times New Roman"/>
                <w:sz w:val="24"/>
                <w:szCs w:val="24"/>
              </w:rPr>
              <w:t>Organization</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Standardization</w:t>
            </w:r>
            <w:proofErr w:type="spellEnd"/>
          </w:p>
        </w:tc>
      </w:tr>
      <w:tr w:rsidR="009440E9" w:rsidRPr="00495BAE" w14:paraId="65E00DAD" w14:textId="77777777" w:rsidTr="009440E9">
        <w:trPr>
          <w:trHeight w:val="90"/>
          <w:tblHeader/>
        </w:trPr>
        <w:tc>
          <w:tcPr>
            <w:tcW w:w="1616" w:type="dxa"/>
          </w:tcPr>
          <w:p w14:paraId="7FBD81C2" w14:textId="0B63590E"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NZS</w:t>
            </w:r>
          </w:p>
        </w:tc>
        <w:tc>
          <w:tcPr>
            <w:tcW w:w="444" w:type="dxa"/>
          </w:tcPr>
          <w:p w14:paraId="2427F85F" w14:textId="77777777" w:rsidR="009440E9" w:rsidRPr="00495BAE" w:rsidRDefault="009440E9" w:rsidP="009440E9">
            <w:pPr>
              <w:jc w:val="both"/>
              <w:rPr>
                <w:rFonts w:eastAsia="Calibri" w:cs="Times New Roman"/>
                <w:sz w:val="24"/>
                <w:szCs w:val="24"/>
                <w:lang w:val="en-US"/>
              </w:rPr>
            </w:pPr>
          </w:p>
        </w:tc>
        <w:tc>
          <w:tcPr>
            <w:tcW w:w="6660" w:type="dxa"/>
          </w:tcPr>
          <w:p w14:paraId="2C7028F5" w14:textId="18F30947"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Standards</w:t>
            </w:r>
            <w:proofErr w:type="spellEnd"/>
            <w:r w:rsidRPr="00495BAE">
              <w:rPr>
                <w:rFonts w:eastAsia="Calibri" w:cs="Times New Roman"/>
                <w:sz w:val="24"/>
                <w:szCs w:val="24"/>
              </w:rPr>
              <w:t xml:space="preserve"> New </w:t>
            </w:r>
            <w:proofErr w:type="spellStart"/>
            <w:r w:rsidRPr="00495BAE">
              <w:rPr>
                <w:rFonts w:eastAsia="Calibri" w:cs="Times New Roman"/>
                <w:sz w:val="24"/>
                <w:szCs w:val="24"/>
              </w:rPr>
              <w:t>Zealand</w:t>
            </w:r>
            <w:proofErr w:type="spellEnd"/>
          </w:p>
        </w:tc>
      </w:tr>
      <w:tr w:rsidR="009440E9" w:rsidRPr="00495BAE" w14:paraId="61AA250F" w14:textId="77777777" w:rsidTr="009440E9">
        <w:trPr>
          <w:tblHeader/>
        </w:trPr>
        <w:tc>
          <w:tcPr>
            <w:tcW w:w="1616" w:type="dxa"/>
          </w:tcPr>
          <w:p w14:paraId="5F799B69" w14:textId="76BFA249"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QUALANOD</w:t>
            </w:r>
          </w:p>
        </w:tc>
        <w:tc>
          <w:tcPr>
            <w:tcW w:w="444" w:type="dxa"/>
          </w:tcPr>
          <w:p w14:paraId="574BE4C2" w14:textId="77777777" w:rsidR="009440E9" w:rsidRPr="00495BAE" w:rsidRDefault="009440E9" w:rsidP="009440E9">
            <w:pPr>
              <w:jc w:val="both"/>
              <w:rPr>
                <w:rFonts w:eastAsia="Calibri" w:cs="Times New Roman"/>
                <w:sz w:val="24"/>
                <w:szCs w:val="24"/>
                <w:lang w:val="en-US"/>
              </w:rPr>
            </w:pPr>
          </w:p>
        </w:tc>
        <w:tc>
          <w:tcPr>
            <w:tcW w:w="6660" w:type="dxa"/>
          </w:tcPr>
          <w:p w14:paraId="1593C99C" w14:textId="481CDF3E"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Quality</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Label</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Sulphuric</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Acid-Based</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Anodising</w:t>
            </w:r>
            <w:proofErr w:type="spellEnd"/>
            <w:r w:rsidRPr="00495BAE">
              <w:rPr>
                <w:rFonts w:eastAsia="Calibri" w:cs="Times New Roman"/>
                <w:sz w:val="24"/>
                <w:szCs w:val="24"/>
              </w:rPr>
              <w:t xml:space="preserve"> of </w:t>
            </w:r>
            <w:proofErr w:type="spellStart"/>
            <w:r w:rsidRPr="00495BAE">
              <w:rPr>
                <w:rFonts w:eastAsia="Calibri" w:cs="Times New Roman"/>
                <w:sz w:val="24"/>
                <w:szCs w:val="24"/>
              </w:rPr>
              <w:t>Aluminium</w:t>
            </w:r>
            <w:proofErr w:type="spellEnd"/>
          </w:p>
        </w:tc>
      </w:tr>
      <w:tr w:rsidR="009440E9" w:rsidRPr="00495BAE" w14:paraId="31F6E465" w14:textId="77777777" w:rsidTr="009440E9">
        <w:trPr>
          <w:tblHeader/>
        </w:trPr>
        <w:tc>
          <w:tcPr>
            <w:tcW w:w="1616" w:type="dxa"/>
          </w:tcPr>
          <w:p w14:paraId="575CA3EA" w14:textId="7338127F"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QUALICOAT</w:t>
            </w:r>
          </w:p>
        </w:tc>
        <w:tc>
          <w:tcPr>
            <w:tcW w:w="444" w:type="dxa"/>
          </w:tcPr>
          <w:p w14:paraId="18091E54" w14:textId="77777777" w:rsidR="009440E9" w:rsidRPr="00495BAE" w:rsidRDefault="009440E9" w:rsidP="009440E9">
            <w:pPr>
              <w:jc w:val="both"/>
              <w:rPr>
                <w:rFonts w:eastAsia="Calibri" w:cs="Times New Roman"/>
                <w:sz w:val="24"/>
                <w:szCs w:val="24"/>
                <w:lang w:val="en-US"/>
              </w:rPr>
            </w:pPr>
          </w:p>
        </w:tc>
        <w:tc>
          <w:tcPr>
            <w:tcW w:w="6660" w:type="dxa"/>
          </w:tcPr>
          <w:p w14:paraId="30DD3995" w14:textId="6456CA6A"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Quality</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Label</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Liquid </w:t>
            </w:r>
            <w:proofErr w:type="spellStart"/>
            <w:r w:rsidRPr="00495BAE">
              <w:rPr>
                <w:rFonts w:eastAsia="Calibri" w:cs="Times New Roman"/>
                <w:sz w:val="24"/>
                <w:szCs w:val="24"/>
              </w:rPr>
              <w:t>and</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Powder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Organic</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Coatings</w:t>
            </w:r>
            <w:proofErr w:type="spellEnd"/>
            <w:r w:rsidRPr="00495BAE">
              <w:rPr>
                <w:rFonts w:eastAsia="Calibri" w:cs="Times New Roman"/>
                <w:sz w:val="24"/>
                <w:szCs w:val="24"/>
              </w:rPr>
              <w:t xml:space="preserve"> </w:t>
            </w:r>
            <w:proofErr w:type="gramStart"/>
            <w:r w:rsidRPr="00495BAE">
              <w:rPr>
                <w:rFonts w:eastAsia="Calibri" w:cs="Times New Roman"/>
                <w:sz w:val="24"/>
                <w:szCs w:val="24"/>
              </w:rPr>
              <w:t xml:space="preserve">on  </w:t>
            </w:r>
            <w:proofErr w:type="spellStart"/>
            <w:r w:rsidRPr="00495BAE">
              <w:rPr>
                <w:rFonts w:eastAsia="Calibri" w:cs="Times New Roman"/>
                <w:sz w:val="24"/>
                <w:szCs w:val="24"/>
              </w:rPr>
              <w:t>Aluminium</w:t>
            </w:r>
            <w:proofErr w:type="spellEnd"/>
            <w:proofErr w:type="gramEnd"/>
            <w:r w:rsidRPr="00495BAE">
              <w:rPr>
                <w:rFonts w:eastAsia="Calibri" w:cs="Times New Roman"/>
                <w:sz w:val="24"/>
                <w:szCs w:val="24"/>
              </w:rPr>
              <w:t xml:space="preserve"> </w:t>
            </w:r>
            <w:proofErr w:type="spellStart"/>
            <w:r w:rsidRPr="00495BAE">
              <w:rPr>
                <w:rFonts w:eastAsia="Calibri" w:cs="Times New Roman"/>
                <w:sz w:val="24"/>
                <w:szCs w:val="24"/>
              </w:rPr>
              <w:t>for</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Architectural</w:t>
            </w:r>
            <w:proofErr w:type="spellEnd"/>
            <w:r w:rsidRPr="00495BAE">
              <w:rPr>
                <w:rFonts w:eastAsia="Calibri" w:cs="Times New Roman"/>
                <w:sz w:val="24"/>
                <w:szCs w:val="24"/>
              </w:rPr>
              <w:t xml:space="preserve"> Applications</w:t>
            </w:r>
          </w:p>
        </w:tc>
      </w:tr>
      <w:tr w:rsidR="009440E9" w:rsidRPr="00495BAE" w14:paraId="59255F2D" w14:textId="77777777" w:rsidTr="009440E9">
        <w:trPr>
          <w:tblHeader/>
        </w:trPr>
        <w:tc>
          <w:tcPr>
            <w:tcW w:w="1616" w:type="dxa"/>
          </w:tcPr>
          <w:p w14:paraId="67A4B34E" w14:textId="3D0C593D"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SCC</w:t>
            </w:r>
          </w:p>
        </w:tc>
        <w:tc>
          <w:tcPr>
            <w:tcW w:w="444" w:type="dxa"/>
          </w:tcPr>
          <w:p w14:paraId="347FB584" w14:textId="77777777" w:rsidR="009440E9" w:rsidRPr="00495BAE" w:rsidRDefault="009440E9" w:rsidP="009440E9">
            <w:pPr>
              <w:jc w:val="both"/>
              <w:rPr>
                <w:rFonts w:eastAsia="Calibri" w:cs="Times New Roman"/>
                <w:sz w:val="24"/>
                <w:szCs w:val="24"/>
                <w:lang w:val="en-US"/>
              </w:rPr>
            </w:pPr>
          </w:p>
        </w:tc>
        <w:tc>
          <w:tcPr>
            <w:tcW w:w="6660" w:type="dxa"/>
          </w:tcPr>
          <w:p w14:paraId="22635E4C" w14:textId="453CBA28"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Standards</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Council</w:t>
            </w:r>
            <w:proofErr w:type="spellEnd"/>
            <w:r w:rsidRPr="00495BAE">
              <w:rPr>
                <w:rFonts w:eastAsia="Calibri" w:cs="Times New Roman"/>
                <w:sz w:val="24"/>
                <w:szCs w:val="24"/>
              </w:rPr>
              <w:t xml:space="preserve"> of </w:t>
            </w:r>
            <w:proofErr w:type="spellStart"/>
            <w:r w:rsidRPr="00495BAE">
              <w:rPr>
                <w:rFonts w:eastAsia="Calibri" w:cs="Times New Roman"/>
                <w:sz w:val="24"/>
                <w:szCs w:val="24"/>
              </w:rPr>
              <w:t>Canada</w:t>
            </w:r>
            <w:proofErr w:type="spellEnd"/>
          </w:p>
        </w:tc>
      </w:tr>
      <w:tr w:rsidR="009440E9" w:rsidRPr="00495BAE" w14:paraId="68EDD08D" w14:textId="77777777" w:rsidTr="009440E9">
        <w:trPr>
          <w:tblHeader/>
        </w:trPr>
        <w:tc>
          <w:tcPr>
            <w:tcW w:w="1616" w:type="dxa"/>
          </w:tcPr>
          <w:p w14:paraId="09C12BD3" w14:textId="332FE8B6"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SS  </w:t>
            </w:r>
          </w:p>
        </w:tc>
        <w:tc>
          <w:tcPr>
            <w:tcW w:w="444" w:type="dxa"/>
          </w:tcPr>
          <w:p w14:paraId="52BAF566" w14:textId="77777777" w:rsidR="009440E9" w:rsidRPr="00495BAE" w:rsidRDefault="009440E9" w:rsidP="009440E9">
            <w:pPr>
              <w:jc w:val="both"/>
              <w:rPr>
                <w:rFonts w:eastAsia="Calibri" w:cs="Times New Roman"/>
                <w:sz w:val="24"/>
                <w:szCs w:val="24"/>
                <w:lang w:val="en-US"/>
              </w:rPr>
            </w:pPr>
          </w:p>
        </w:tc>
        <w:tc>
          <w:tcPr>
            <w:tcW w:w="6660" w:type="dxa"/>
          </w:tcPr>
          <w:p w14:paraId="69652949" w14:textId="0C160905"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Singapore</w:t>
            </w:r>
            <w:proofErr w:type="spellEnd"/>
            <w:r w:rsidRPr="00495BAE">
              <w:rPr>
                <w:rFonts w:eastAsia="Calibri" w:cs="Times New Roman"/>
                <w:sz w:val="24"/>
                <w:szCs w:val="24"/>
              </w:rPr>
              <w:t xml:space="preserve"> </w:t>
            </w:r>
            <w:proofErr w:type="spellStart"/>
            <w:r w:rsidRPr="00495BAE">
              <w:rPr>
                <w:rFonts w:eastAsia="Calibri" w:cs="Times New Roman"/>
                <w:sz w:val="24"/>
                <w:szCs w:val="24"/>
              </w:rPr>
              <w:t>Standards</w:t>
            </w:r>
            <w:proofErr w:type="spellEnd"/>
            <w:r w:rsidRPr="00495BAE">
              <w:rPr>
                <w:rFonts w:eastAsia="Calibri" w:cs="Times New Roman"/>
                <w:sz w:val="24"/>
                <w:szCs w:val="24"/>
              </w:rPr>
              <w:t xml:space="preserve"> </w:t>
            </w:r>
          </w:p>
        </w:tc>
      </w:tr>
      <w:tr w:rsidR="009440E9" w:rsidRPr="00495BAE" w14:paraId="1DC32D46" w14:textId="77777777" w:rsidTr="009440E9">
        <w:trPr>
          <w:tblHeader/>
        </w:trPr>
        <w:tc>
          <w:tcPr>
            <w:tcW w:w="1616" w:type="dxa"/>
          </w:tcPr>
          <w:p w14:paraId="066694CE" w14:textId="5BAF648C"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TSE</w:t>
            </w:r>
          </w:p>
        </w:tc>
        <w:tc>
          <w:tcPr>
            <w:tcW w:w="444" w:type="dxa"/>
          </w:tcPr>
          <w:p w14:paraId="286765AC" w14:textId="77777777" w:rsidR="009440E9" w:rsidRPr="00495BAE" w:rsidRDefault="009440E9" w:rsidP="009440E9">
            <w:pPr>
              <w:jc w:val="both"/>
              <w:rPr>
                <w:rFonts w:eastAsia="Calibri" w:cs="Times New Roman"/>
                <w:sz w:val="24"/>
                <w:szCs w:val="24"/>
                <w:lang w:val="en-US"/>
              </w:rPr>
            </w:pPr>
          </w:p>
        </w:tc>
        <w:tc>
          <w:tcPr>
            <w:tcW w:w="6660" w:type="dxa"/>
          </w:tcPr>
          <w:p w14:paraId="21B4523A" w14:textId="32E96B8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Türk Standartları Enstitüsü</w:t>
            </w:r>
          </w:p>
        </w:tc>
      </w:tr>
      <w:tr w:rsidR="009440E9" w:rsidRPr="00495BAE" w14:paraId="5BED381D" w14:textId="77777777" w:rsidTr="009440E9">
        <w:trPr>
          <w:tblHeader/>
        </w:trPr>
        <w:tc>
          <w:tcPr>
            <w:tcW w:w="1616" w:type="dxa"/>
          </w:tcPr>
          <w:p w14:paraId="6032BF47" w14:textId="3EE38861"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Ak.</w:t>
            </w:r>
          </w:p>
        </w:tc>
        <w:tc>
          <w:tcPr>
            <w:tcW w:w="444" w:type="dxa"/>
          </w:tcPr>
          <w:p w14:paraId="15E0DDDD" w14:textId="77777777" w:rsidR="009440E9" w:rsidRPr="00495BAE" w:rsidRDefault="009440E9" w:rsidP="009440E9">
            <w:pPr>
              <w:jc w:val="both"/>
              <w:rPr>
                <w:rFonts w:eastAsia="Calibri" w:cs="Times New Roman"/>
                <w:sz w:val="24"/>
                <w:szCs w:val="24"/>
                <w:lang w:val="en-US"/>
              </w:rPr>
            </w:pPr>
          </w:p>
        </w:tc>
        <w:tc>
          <w:tcPr>
            <w:tcW w:w="6660" w:type="dxa"/>
          </w:tcPr>
          <w:p w14:paraId="6EAC1D4E" w14:textId="48181BE0"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Açılır Kanat</w:t>
            </w:r>
          </w:p>
        </w:tc>
      </w:tr>
      <w:tr w:rsidR="009440E9" w:rsidRPr="00495BAE" w14:paraId="0776D25B" w14:textId="77777777" w:rsidTr="009440E9">
        <w:trPr>
          <w:tblHeader/>
        </w:trPr>
        <w:tc>
          <w:tcPr>
            <w:tcW w:w="1616" w:type="dxa"/>
          </w:tcPr>
          <w:p w14:paraId="368E9743" w14:textId="729C4E56"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Çiftc</w:t>
            </w:r>
            <w:proofErr w:type="spellEnd"/>
            <w:r w:rsidRPr="00495BAE">
              <w:rPr>
                <w:rFonts w:eastAsia="Calibri" w:cs="Times New Roman"/>
                <w:sz w:val="24"/>
                <w:szCs w:val="24"/>
              </w:rPr>
              <w:t xml:space="preserve">.                                  </w:t>
            </w:r>
          </w:p>
        </w:tc>
        <w:tc>
          <w:tcPr>
            <w:tcW w:w="444" w:type="dxa"/>
          </w:tcPr>
          <w:p w14:paraId="174DC04E" w14:textId="77777777" w:rsidR="009440E9" w:rsidRPr="00495BAE" w:rsidRDefault="009440E9" w:rsidP="009440E9">
            <w:pPr>
              <w:jc w:val="both"/>
              <w:rPr>
                <w:rFonts w:eastAsia="Calibri" w:cs="Times New Roman"/>
                <w:sz w:val="24"/>
                <w:szCs w:val="24"/>
                <w:lang w:val="en-US"/>
              </w:rPr>
            </w:pPr>
          </w:p>
        </w:tc>
        <w:tc>
          <w:tcPr>
            <w:tcW w:w="6660" w:type="dxa"/>
          </w:tcPr>
          <w:p w14:paraId="1CD73772" w14:textId="707AA2C7" w:rsidR="009440E9" w:rsidRPr="00495BAE" w:rsidRDefault="009440E9" w:rsidP="009440E9">
            <w:pPr>
              <w:jc w:val="both"/>
              <w:rPr>
                <w:rFonts w:eastAsia="Calibri" w:cs="Times New Roman"/>
                <w:sz w:val="24"/>
                <w:szCs w:val="24"/>
              </w:rPr>
            </w:pPr>
            <w:r w:rsidRPr="00495BAE">
              <w:rPr>
                <w:rFonts w:eastAsia="Calibri" w:cs="Times New Roman"/>
                <w:sz w:val="24"/>
                <w:szCs w:val="24"/>
              </w:rPr>
              <w:t>Çift Cam</w:t>
            </w:r>
          </w:p>
        </w:tc>
      </w:tr>
      <w:tr w:rsidR="009440E9" w:rsidRPr="00495BAE" w14:paraId="4EE315CC" w14:textId="77777777" w:rsidTr="009440E9">
        <w:trPr>
          <w:tblHeader/>
        </w:trPr>
        <w:tc>
          <w:tcPr>
            <w:tcW w:w="1616" w:type="dxa"/>
          </w:tcPr>
          <w:p w14:paraId="74709A8A" w14:textId="75FBC955"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Cigk</w:t>
            </w:r>
            <w:proofErr w:type="spellEnd"/>
          </w:p>
        </w:tc>
        <w:tc>
          <w:tcPr>
            <w:tcW w:w="444" w:type="dxa"/>
          </w:tcPr>
          <w:p w14:paraId="1EE583CA" w14:textId="77777777" w:rsidR="009440E9" w:rsidRPr="00495BAE" w:rsidRDefault="009440E9" w:rsidP="009440E9">
            <w:pPr>
              <w:jc w:val="both"/>
              <w:rPr>
                <w:rFonts w:eastAsia="Calibri" w:cs="Times New Roman"/>
                <w:sz w:val="24"/>
                <w:szCs w:val="24"/>
                <w:lang w:val="en-US"/>
              </w:rPr>
            </w:pPr>
          </w:p>
        </w:tc>
        <w:tc>
          <w:tcPr>
            <w:tcW w:w="6660" w:type="dxa"/>
          </w:tcPr>
          <w:p w14:paraId="65FDA656" w14:textId="452803A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Cephe içi gizli kanat</w:t>
            </w:r>
          </w:p>
        </w:tc>
      </w:tr>
      <w:tr w:rsidR="009440E9" w:rsidRPr="00495BAE" w14:paraId="7A1E1B9B" w14:textId="77777777" w:rsidTr="009440E9">
        <w:trPr>
          <w:tblHeader/>
        </w:trPr>
        <w:tc>
          <w:tcPr>
            <w:tcW w:w="1616" w:type="dxa"/>
          </w:tcPr>
          <w:p w14:paraId="78C803CE" w14:textId="6FABE28E"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Dak</w:t>
            </w:r>
            <w:proofErr w:type="spellEnd"/>
            <w:r w:rsidRPr="00495BAE">
              <w:rPr>
                <w:rFonts w:eastAsia="Calibri" w:cs="Times New Roman"/>
                <w:sz w:val="24"/>
                <w:szCs w:val="24"/>
              </w:rPr>
              <w:t>.</w:t>
            </w:r>
          </w:p>
        </w:tc>
        <w:tc>
          <w:tcPr>
            <w:tcW w:w="444" w:type="dxa"/>
          </w:tcPr>
          <w:p w14:paraId="2C46E7BA" w14:textId="77777777" w:rsidR="009440E9" w:rsidRPr="00495BAE" w:rsidRDefault="009440E9" w:rsidP="009440E9">
            <w:pPr>
              <w:jc w:val="both"/>
              <w:rPr>
                <w:rFonts w:eastAsia="Calibri" w:cs="Times New Roman"/>
                <w:sz w:val="24"/>
                <w:szCs w:val="24"/>
                <w:lang w:val="en-US"/>
              </w:rPr>
            </w:pPr>
          </w:p>
        </w:tc>
        <w:tc>
          <w:tcPr>
            <w:tcW w:w="6660" w:type="dxa"/>
          </w:tcPr>
          <w:p w14:paraId="3734A802" w14:textId="0BD9D610"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Dışa açılır kanat</w:t>
            </w:r>
          </w:p>
        </w:tc>
      </w:tr>
      <w:tr w:rsidR="009440E9" w:rsidRPr="00495BAE" w14:paraId="0BA91B7C" w14:textId="77777777" w:rsidTr="009440E9">
        <w:trPr>
          <w:tblHeader/>
        </w:trPr>
        <w:tc>
          <w:tcPr>
            <w:tcW w:w="1616" w:type="dxa"/>
          </w:tcPr>
          <w:p w14:paraId="70160311" w14:textId="2380E16F"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Dagk</w:t>
            </w:r>
            <w:proofErr w:type="spellEnd"/>
          </w:p>
        </w:tc>
        <w:tc>
          <w:tcPr>
            <w:tcW w:w="444" w:type="dxa"/>
          </w:tcPr>
          <w:p w14:paraId="17808376" w14:textId="77777777" w:rsidR="009440E9" w:rsidRPr="00495BAE" w:rsidRDefault="009440E9" w:rsidP="009440E9">
            <w:pPr>
              <w:jc w:val="both"/>
              <w:rPr>
                <w:rFonts w:eastAsia="Calibri" w:cs="Times New Roman"/>
                <w:sz w:val="24"/>
                <w:szCs w:val="24"/>
                <w:lang w:val="en-US"/>
              </w:rPr>
            </w:pPr>
          </w:p>
        </w:tc>
        <w:tc>
          <w:tcPr>
            <w:tcW w:w="6660" w:type="dxa"/>
          </w:tcPr>
          <w:p w14:paraId="38400914" w14:textId="237E3E23" w:rsidR="009440E9" w:rsidRPr="00495BAE" w:rsidRDefault="009440E9" w:rsidP="009440E9">
            <w:pPr>
              <w:jc w:val="both"/>
              <w:rPr>
                <w:rFonts w:eastAsia="Calibri" w:cs="Times New Roman"/>
                <w:sz w:val="24"/>
                <w:szCs w:val="24"/>
              </w:rPr>
            </w:pPr>
            <w:r w:rsidRPr="00495BAE">
              <w:rPr>
                <w:rFonts w:eastAsia="Calibri" w:cs="Times New Roman"/>
                <w:sz w:val="24"/>
                <w:szCs w:val="24"/>
              </w:rPr>
              <w:t>Dışa açılır gizli kanat</w:t>
            </w:r>
          </w:p>
        </w:tc>
      </w:tr>
      <w:tr w:rsidR="009440E9" w:rsidRPr="00495BAE" w14:paraId="216B0D92" w14:textId="77777777" w:rsidTr="009440E9">
        <w:trPr>
          <w:tblHeader/>
        </w:trPr>
        <w:tc>
          <w:tcPr>
            <w:tcW w:w="1616" w:type="dxa"/>
          </w:tcPr>
          <w:p w14:paraId="71902801" w14:textId="79E3AD48"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Dapk</w:t>
            </w:r>
            <w:proofErr w:type="spellEnd"/>
          </w:p>
        </w:tc>
        <w:tc>
          <w:tcPr>
            <w:tcW w:w="444" w:type="dxa"/>
          </w:tcPr>
          <w:p w14:paraId="425BA4E6" w14:textId="77777777" w:rsidR="009440E9" w:rsidRPr="00495BAE" w:rsidRDefault="009440E9" w:rsidP="009440E9">
            <w:pPr>
              <w:jc w:val="both"/>
              <w:rPr>
                <w:rFonts w:eastAsia="Calibri" w:cs="Times New Roman"/>
                <w:sz w:val="24"/>
                <w:szCs w:val="24"/>
                <w:lang w:val="en-US"/>
              </w:rPr>
            </w:pPr>
          </w:p>
        </w:tc>
        <w:tc>
          <w:tcPr>
            <w:tcW w:w="6660" w:type="dxa"/>
          </w:tcPr>
          <w:p w14:paraId="50D1F32E" w14:textId="0B255374"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Dışa açılır paralel kanat</w:t>
            </w:r>
          </w:p>
        </w:tc>
      </w:tr>
      <w:tr w:rsidR="009440E9" w:rsidRPr="00495BAE" w14:paraId="6D49964B" w14:textId="77777777" w:rsidTr="009440E9">
        <w:trPr>
          <w:tblHeader/>
        </w:trPr>
        <w:tc>
          <w:tcPr>
            <w:tcW w:w="1616" w:type="dxa"/>
          </w:tcPr>
          <w:p w14:paraId="22F4560F" w14:textId="1BB74330"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Datv</w:t>
            </w:r>
            <w:proofErr w:type="spellEnd"/>
          </w:p>
        </w:tc>
        <w:tc>
          <w:tcPr>
            <w:tcW w:w="444" w:type="dxa"/>
          </w:tcPr>
          <w:p w14:paraId="129643E3" w14:textId="77777777" w:rsidR="009440E9" w:rsidRPr="00495BAE" w:rsidRDefault="009440E9" w:rsidP="009440E9">
            <w:pPr>
              <w:jc w:val="both"/>
              <w:rPr>
                <w:rFonts w:eastAsia="Calibri" w:cs="Times New Roman"/>
                <w:sz w:val="24"/>
                <w:szCs w:val="24"/>
                <w:lang w:val="en-US"/>
              </w:rPr>
            </w:pPr>
          </w:p>
        </w:tc>
        <w:tc>
          <w:tcPr>
            <w:tcW w:w="6660" w:type="dxa"/>
          </w:tcPr>
          <w:p w14:paraId="29B7050D" w14:textId="7B50EA3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Dışa açılır ters vasistas</w:t>
            </w:r>
          </w:p>
        </w:tc>
      </w:tr>
      <w:tr w:rsidR="009440E9" w:rsidRPr="00495BAE" w14:paraId="5D27B05B" w14:textId="77777777" w:rsidTr="009440E9">
        <w:trPr>
          <w:tblHeader/>
        </w:trPr>
        <w:tc>
          <w:tcPr>
            <w:tcW w:w="1616" w:type="dxa"/>
          </w:tcPr>
          <w:p w14:paraId="3B179B88" w14:textId="4177433B"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Dk.</w:t>
            </w:r>
          </w:p>
        </w:tc>
        <w:tc>
          <w:tcPr>
            <w:tcW w:w="444" w:type="dxa"/>
          </w:tcPr>
          <w:p w14:paraId="13B6739F" w14:textId="77777777" w:rsidR="009440E9" w:rsidRPr="00495BAE" w:rsidRDefault="009440E9" w:rsidP="009440E9">
            <w:pPr>
              <w:jc w:val="both"/>
              <w:rPr>
                <w:rFonts w:eastAsia="Calibri" w:cs="Times New Roman"/>
                <w:sz w:val="24"/>
                <w:szCs w:val="24"/>
                <w:lang w:val="en-US"/>
              </w:rPr>
            </w:pPr>
          </w:p>
        </w:tc>
        <w:tc>
          <w:tcPr>
            <w:tcW w:w="6660" w:type="dxa"/>
          </w:tcPr>
          <w:p w14:paraId="597E4B9D" w14:textId="0D2D3E3E"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Dakika</w:t>
            </w:r>
          </w:p>
        </w:tc>
      </w:tr>
      <w:tr w:rsidR="009440E9" w:rsidRPr="00495BAE" w14:paraId="3D3A09C1" w14:textId="77777777" w:rsidTr="009440E9">
        <w:trPr>
          <w:tblHeader/>
        </w:trPr>
        <w:tc>
          <w:tcPr>
            <w:tcW w:w="1616" w:type="dxa"/>
          </w:tcPr>
          <w:p w14:paraId="56A58998" w14:textId="344370D6"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Fab</w:t>
            </w:r>
            <w:proofErr w:type="spellEnd"/>
            <w:r w:rsidRPr="00495BAE">
              <w:rPr>
                <w:rFonts w:eastAsia="Calibri" w:cs="Times New Roman"/>
                <w:sz w:val="24"/>
                <w:szCs w:val="24"/>
              </w:rPr>
              <w:t xml:space="preserve">.                                      </w:t>
            </w:r>
          </w:p>
        </w:tc>
        <w:tc>
          <w:tcPr>
            <w:tcW w:w="444" w:type="dxa"/>
          </w:tcPr>
          <w:p w14:paraId="279C73B2" w14:textId="77777777" w:rsidR="009440E9" w:rsidRPr="00495BAE" w:rsidRDefault="009440E9" w:rsidP="009440E9">
            <w:pPr>
              <w:jc w:val="both"/>
              <w:rPr>
                <w:rFonts w:eastAsia="Calibri" w:cs="Times New Roman"/>
                <w:sz w:val="24"/>
                <w:szCs w:val="24"/>
                <w:lang w:val="en-US"/>
              </w:rPr>
            </w:pPr>
          </w:p>
        </w:tc>
        <w:tc>
          <w:tcPr>
            <w:tcW w:w="6660" w:type="dxa"/>
          </w:tcPr>
          <w:p w14:paraId="380F4796" w14:textId="3AE81ADA" w:rsidR="009440E9" w:rsidRPr="00495BAE" w:rsidRDefault="009440E9" w:rsidP="009440E9">
            <w:pPr>
              <w:jc w:val="both"/>
              <w:rPr>
                <w:rFonts w:eastAsia="Calibri" w:cs="Times New Roman"/>
                <w:sz w:val="24"/>
                <w:szCs w:val="24"/>
              </w:rPr>
            </w:pPr>
            <w:r w:rsidRPr="00495BAE">
              <w:rPr>
                <w:rFonts w:eastAsia="Calibri" w:cs="Times New Roman"/>
                <w:sz w:val="24"/>
                <w:szCs w:val="24"/>
              </w:rPr>
              <w:t>Fabrika</w:t>
            </w:r>
          </w:p>
        </w:tc>
      </w:tr>
      <w:tr w:rsidR="009440E9" w:rsidRPr="00495BAE" w14:paraId="1793ABB2" w14:textId="77777777" w:rsidTr="009440E9">
        <w:trPr>
          <w:tblHeader/>
        </w:trPr>
        <w:tc>
          <w:tcPr>
            <w:tcW w:w="1616" w:type="dxa"/>
          </w:tcPr>
          <w:p w14:paraId="7694F6CB" w14:textId="755AEAE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Giy.                                     </w:t>
            </w:r>
          </w:p>
        </w:tc>
        <w:tc>
          <w:tcPr>
            <w:tcW w:w="444" w:type="dxa"/>
          </w:tcPr>
          <w:p w14:paraId="4BCCC71A" w14:textId="77777777" w:rsidR="009440E9" w:rsidRPr="00495BAE" w:rsidRDefault="009440E9" w:rsidP="009440E9">
            <w:pPr>
              <w:jc w:val="both"/>
              <w:rPr>
                <w:rFonts w:eastAsia="Calibri" w:cs="Times New Roman"/>
                <w:sz w:val="24"/>
                <w:szCs w:val="24"/>
                <w:lang w:val="en-US"/>
              </w:rPr>
            </w:pPr>
          </w:p>
        </w:tc>
        <w:tc>
          <w:tcPr>
            <w:tcW w:w="6660" w:type="dxa"/>
          </w:tcPr>
          <w:p w14:paraId="09FF05F1" w14:textId="14D4524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Giydirme</w:t>
            </w:r>
          </w:p>
        </w:tc>
      </w:tr>
      <w:tr w:rsidR="009440E9" w:rsidRPr="00495BAE" w14:paraId="0978EE17" w14:textId="77777777" w:rsidTr="009440E9">
        <w:trPr>
          <w:tblHeader/>
        </w:trPr>
        <w:tc>
          <w:tcPr>
            <w:tcW w:w="1616" w:type="dxa"/>
          </w:tcPr>
          <w:p w14:paraId="172E8789" w14:textId="0B074DD7"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Giz.                                      </w:t>
            </w:r>
          </w:p>
        </w:tc>
        <w:tc>
          <w:tcPr>
            <w:tcW w:w="444" w:type="dxa"/>
          </w:tcPr>
          <w:p w14:paraId="6F124B43" w14:textId="77777777" w:rsidR="009440E9" w:rsidRPr="00495BAE" w:rsidRDefault="009440E9" w:rsidP="009440E9">
            <w:pPr>
              <w:jc w:val="both"/>
              <w:rPr>
                <w:rFonts w:eastAsia="Calibri" w:cs="Times New Roman"/>
                <w:sz w:val="24"/>
                <w:szCs w:val="24"/>
                <w:lang w:val="en-US"/>
              </w:rPr>
            </w:pPr>
          </w:p>
        </w:tc>
        <w:tc>
          <w:tcPr>
            <w:tcW w:w="6660" w:type="dxa"/>
          </w:tcPr>
          <w:p w14:paraId="2BDE47E5" w14:textId="4C58FC62" w:rsidR="009440E9" w:rsidRPr="00495BAE" w:rsidRDefault="009440E9" w:rsidP="009440E9">
            <w:pPr>
              <w:jc w:val="both"/>
              <w:rPr>
                <w:rFonts w:eastAsia="Calibri" w:cs="Times New Roman"/>
                <w:sz w:val="24"/>
                <w:szCs w:val="24"/>
              </w:rPr>
            </w:pPr>
            <w:r w:rsidRPr="00495BAE">
              <w:rPr>
                <w:rFonts w:eastAsia="Calibri" w:cs="Times New Roman"/>
                <w:sz w:val="24"/>
                <w:szCs w:val="24"/>
              </w:rPr>
              <w:t>Gizli</w:t>
            </w:r>
          </w:p>
        </w:tc>
      </w:tr>
      <w:tr w:rsidR="009440E9" w:rsidRPr="00495BAE" w14:paraId="4D7C15FC" w14:textId="77777777" w:rsidTr="009440E9">
        <w:trPr>
          <w:tblHeader/>
        </w:trPr>
        <w:tc>
          <w:tcPr>
            <w:tcW w:w="1616" w:type="dxa"/>
          </w:tcPr>
          <w:p w14:paraId="7F52B048" w14:textId="39A5F956"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Gizia</w:t>
            </w:r>
            <w:proofErr w:type="spellEnd"/>
            <w:r w:rsidRPr="00495BAE">
              <w:rPr>
                <w:rFonts w:eastAsia="Calibri" w:cs="Times New Roman"/>
                <w:sz w:val="24"/>
                <w:szCs w:val="24"/>
              </w:rPr>
              <w:t xml:space="preserve">.                                   </w:t>
            </w:r>
          </w:p>
        </w:tc>
        <w:tc>
          <w:tcPr>
            <w:tcW w:w="444" w:type="dxa"/>
          </w:tcPr>
          <w:p w14:paraId="2241C8BF" w14:textId="77777777" w:rsidR="009440E9" w:rsidRPr="00495BAE" w:rsidRDefault="009440E9" w:rsidP="009440E9">
            <w:pPr>
              <w:jc w:val="both"/>
              <w:rPr>
                <w:rFonts w:eastAsia="Calibri" w:cs="Times New Roman"/>
                <w:sz w:val="24"/>
                <w:szCs w:val="24"/>
                <w:lang w:val="en-US"/>
              </w:rPr>
            </w:pPr>
          </w:p>
        </w:tc>
        <w:tc>
          <w:tcPr>
            <w:tcW w:w="6660" w:type="dxa"/>
          </w:tcPr>
          <w:p w14:paraId="50BF1456" w14:textId="5CE20FEB" w:rsidR="009440E9" w:rsidRPr="00495BAE" w:rsidRDefault="009440E9" w:rsidP="009440E9">
            <w:pPr>
              <w:jc w:val="both"/>
              <w:rPr>
                <w:rFonts w:eastAsia="Calibri" w:cs="Times New Roman"/>
                <w:sz w:val="24"/>
                <w:szCs w:val="24"/>
              </w:rPr>
            </w:pPr>
            <w:r w:rsidRPr="00495BAE">
              <w:rPr>
                <w:rFonts w:eastAsia="Calibri" w:cs="Times New Roman"/>
                <w:sz w:val="24"/>
                <w:szCs w:val="24"/>
              </w:rPr>
              <w:t>Gizli içe açılır</w:t>
            </w:r>
          </w:p>
        </w:tc>
      </w:tr>
      <w:tr w:rsidR="009440E9" w:rsidRPr="00495BAE" w14:paraId="59AD2BD0" w14:textId="77777777" w:rsidTr="009440E9">
        <w:trPr>
          <w:tblHeader/>
        </w:trPr>
        <w:tc>
          <w:tcPr>
            <w:tcW w:w="1616" w:type="dxa"/>
          </w:tcPr>
          <w:p w14:paraId="5FD09DE8" w14:textId="73277CBE"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Isıem</w:t>
            </w:r>
            <w:proofErr w:type="spellEnd"/>
            <w:r w:rsidRPr="00495BAE">
              <w:rPr>
                <w:rFonts w:eastAsia="Calibri" w:cs="Times New Roman"/>
                <w:sz w:val="24"/>
                <w:szCs w:val="24"/>
              </w:rPr>
              <w:t xml:space="preserve">.                                   </w:t>
            </w:r>
          </w:p>
        </w:tc>
        <w:tc>
          <w:tcPr>
            <w:tcW w:w="444" w:type="dxa"/>
          </w:tcPr>
          <w:p w14:paraId="6146B727" w14:textId="77777777" w:rsidR="009440E9" w:rsidRPr="00495BAE" w:rsidRDefault="009440E9" w:rsidP="009440E9">
            <w:pPr>
              <w:jc w:val="both"/>
              <w:rPr>
                <w:rFonts w:eastAsia="Calibri" w:cs="Times New Roman"/>
                <w:sz w:val="24"/>
                <w:szCs w:val="24"/>
                <w:lang w:val="en-US"/>
              </w:rPr>
            </w:pPr>
          </w:p>
        </w:tc>
        <w:tc>
          <w:tcPr>
            <w:tcW w:w="6660" w:type="dxa"/>
          </w:tcPr>
          <w:p w14:paraId="70ED4641" w14:textId="189A315A"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Isı emici özellikli</w:t>
            </w:r>
          </w:p>
        </w:tc>
      </w:tr>
      <w:tr w:rsidR="009440E9" w:rsidRPr="00495BAE" w14:paraId="01427B89" w14:textId="77777777" w:rsidTr="009440E9">
        <w:trPr>
          <w:tblHeader/>
        </w:trPr>
        <w:tc>
          <w:tcPr>
            <w:tcW w:w="1616" w:type="dxa"/>
          </w:tcPr>
          <w:p w14:paraId="6376C2AC" w14:textId="5E6B45A4"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t>İa</w:t>
            </w:r>
            <w:proofErr w:type="spellEnd"/>
            <w:r w:rsidRPr="00495BAE">
              <w:rPr>
                <w:rFonts w:eastAsia="Calibri" w:cs="Times New Roman"/>
                <w:sz w:val="24"/>
                <w:szCs w:val="24"/>
              </w:rPr>
              <w:t xml:space="preserve">    </w:t>
            </w:r>
          </w:p>
        </w:tc>
        <w:tc>
          <w:tcPr>
            <w:tcW w:w="444" w:type="dxa"/>
          </w:tcPr>
          <w:p w14:paraId="5E1720D7" w14:textId="77777777" w:rsidR="009440E9" w:rsidRPr="00495BAE" w:rsidRDefault="009440E9" w:rsidP="009440E9">
            <w:pPr>
              <w:jc w:val="both"/>
              <w:rPr>
                <w:rFonts w:eastAsia="Calibri" w:cs="Times New Roman"/>
                <w:sz w:val="24"/>
                <w:szCs w:val="24"/>
                <w:lang w:val="en-US"/>
              </w:rPr>
            </w:pPr>
          </w:p>
        </w:tc>
        <w:tc>
          <w:tcPr>
            <w:tcW w:w="6660" w:type="dxa"/>
          </w:tcPr>
          <w:p w14:paraId="3853C893" w14:textId="332D7AC5"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İçe açılır</w:t>
            </w:r>
          </w:p>
        </w:tc>
      </w:tr>
      <w:tr w:rsidR="009440E9" w:rsidRPr="00495BAE" w14:paraId="485F03DF" w14:textId="77777777" w:rsidTr="009440E9">
        <w:trPr>
          <w:tblHeader/>
        </w:trPr>
        <w:tc>
          <w:tcPr>
            <w:tcW w:w="1616" w:type="dxa"/>
          </w:tcPr>
          <w:p w14:paraId="6E89D8DC" w14:textId="33D60132"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Kap.                                     </w:t>
            </w:r>
          </w:p>
        </w:tc>
        <w:tc>
          <w:tcPr>
            <w:tcW w:w="444" w:type="dxa"/>
          </w:tcPr>
          <w:p w14:paraId="39516290" w14:textId="77777777" w:rsidR="009440E9" w:rsidRPr="00495BAE" w:rsidRDefault="009440E9" w:rsidP="009440E9">
            <w:pPr>
              <w:jc w:val="both"/>
              <w:rPr>
                <w:rFonts w:eastAsia="Calibri" w:cs="Times New Roman"/>
                <w:sz w:val="24"/>
                <w:szCs w:val="24"/>
                <w:lang w:val="en-US"/>
              </w:rPr>
            </w:pPr>
          </w:p>
        </w:tc>
        <w:tc>
          <w:tcPr>
            <w:tcW w:w="6660" w:type="dxa"/>
          </w:tcPr>
          <w:p w14:paraId="023F103F" w14:textId="4520BB8D" w:rsidR="009440E9" w:rsidRPr="00495BAE" w:rsidRDefault="009440E9" w:rsidP="009440E9">
            <w:pPr>
              <w:jc w:val="both"/>
              <w:rPr>
                <w:rFonts w:eastAsia="Calibri" w:cs="Times New Roman"/>
                <w:sz w:val="24"/>
                <w:szCs w:val="24"/>
              </w:rPr>
            </w:pPr>
            <w:r w:rsidRPr="00495BAE">
              <w:rPr>
                <w:rFonts w:eastAsia="Calibri" w:cs="Times New Roman"/>
                <w:sz w:val="24"/>
                <w:szCs w:val="24"/>
              </w:rPr>
              <w:t>Kapaklı Giydirme Cephe Sistemi</w:t>
            </w:r>
          </w:p>
        </w:tc>
      </w:tr>
      <w:tr w:rsidR="009440E9" w:rsidRPr="00495BAE" w14:paraId="76CA69CE" w14:textId="77777777" w:rsidTr="009440E9">
        <w:trPr>
          <w:tblHeader/>
        </w:trPr>
        <w:tc>
          <w:tcPr>
            <w:tcW w:w="1616" w:type="dxa"/>
          </w:tcPr>
          <w:p w14:paraId="00246AB1" w14:textId="4E14DFF7"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Kom.                                    </w:t>
            </w:r>
          </w:p>
        </w:tc>
        <w:tc>
          <w:tcPr>
            <w:tcW w:w="444" w:type="dxa"/>
          </w:tcPr>
          <w:p w14:paraId="101DC944" w14:textId="77777777" w:rsidR="009440E9" w:rsidRPr="00495BAE" w:rsidRDefault="009440E9" w:rsidP="009440E9">
            <w:pPr>
              <w:jc w:val="both"/>
              <w:rPr>
                <w:rFonts w:eastAsia="Calibri" w:cs="Times New Roman"/>
                <w:sz w:val="24"/>
                <w:szCs w:val="24"/>
                <w:lang w:val="en-US"/>
              </w:rPr>
            </w:pPr>
          </w:p>
        </w:tc>
        <w:tc>
          <w:tcPr>
            <w:tcW w:w="6660" w:type="dxa"/>
          </w:tcPr>
          <w:p w14:paraId="61BEFBB0" w14:textId="49405A0F" w:rsidR="009440E9" w:rsidRPr="00495BAE" w:rsidRDefault="009440E9" w:rsidP="009440E9">
            <w:pPr>
              <w:jc w:val="both"/>
              <w:rPr>
                <w:rFonts w:eastAsia="Calibri" w:cs="Times New Roman"/>
                <w:sz w:val="24"/>
                <w:szCs w:val="24"/>
              </w:rPr>
            </w:pPr>
            <w:proofErr w:type="spellStart"/>
            <w:r w:rsidRPr="00495BAE">
              <w:rPr>
                <w:rFonts w:eastAsia="Calibri" w:cs="Times New Roman"/>
                <w:sz w:val="24"/>
                <w:szCs w:val="24"/>
              </w:rPr>
              <w:t>Kompozit</w:t>
            </w:r>
            <w:proofErr w:type="spellEnd"/>
          </w:p>
        </w:tc>
      </w:tr>
      <w:tr w:rsidR="009440E9" w:rsidRPr="00495BAE" w14:paraId="5A58F96D" w14:textId="77777777" w:rsidTr="009440E9">
        <w:trPr>
          <w:tblHeader/>
        </w:trPr>
        <w:tc>
          <w:tcPr>
            <w:tcW w:w="1616" w:type="dxa"/>
          </w:tcPr>
          <w:p w14:paraId="4E49F234" w14:textId="2631380F" w:rsidR="009440E9" w:rsidRPr="00495BAE" w:rsidRDefault="009440E9" w:rsidP="009440E9">
            <w:pPr>
              <w:jc w:val="both"/>
              <w:rPr>
                <w:rFonts w:eastAsia="Calibri" w:cs="Times New Roman"/>
                <w:sz w:val="24"/>
                <w:szCs w:val="24"/>
                <w:lang w:val="en-US"/>
              </w:rPr>
            </w:pPr>
            <w:proofErr w:type="spellStart"/>
            <w:r w:rsidRPr="00495BAE">
              <w:rPr>
                <w:rFonts w:eastAsia="Calibri" w:cs="Times New Roman"/>
                <w:sz w:val="24"/>
                <w:szCs w:val="24"/>
              </w:rPr>
              <w:lastRenderedPageBreak/>
              <w:t>Mer</w:t>
            </w:r>
            <w:proofErr w:type="spellEnd"/>
          </w:p>
        </w:tc>
        <w:tc>
          <w:tcPr>
            <w:tcW w:w="444" w:type="dxa"/>
          </w:tcPr>
          <w:p w14:paraId="05DDA42A" w14:textId="77777777" w:rsidR="009440E9" w:rsidRPr="00495BAE" w:rsidRDefault="009440E9" w:rsidP="009440E9">
            <w:pPr>
              <w:jc w:val="both"/>
              <w:rPr>
                <w:rFonts w:eastAsia="Calibri" w:cs="Times New Roman"/>
                <w:sz w:val="24"/>
                <w:szCs w:val="24"/>
                <w:lang w:val="en-US"/>
              </w:rPr>
            </w:pPr>
          </w:p>
        </w:tc>
        <w:tc>
          <w:tcPr>
            <w:tcW w:w="6660" w:type="dxa"/>
          </w:tcPr>
          <w:p w14:paraId="22EF889F" w14:textId="1300C5BA"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Merkezi</w:t>
            </w:r>
          </w:p>
        </w:tc>
      </w:tr>
      <w:tr w:rsidR="009440E9" w:rsidRPr="00495BAE" w14:paraId="6EC394AE" w14:textId="77777777" w:rsidTr="009440E9">
        <w:trPr>
          <w:tblHeader/>
        </w:trPr>
        <w:tc>
          <w:tcPr>
            <w:tcW w:w="1616" w:type="dxa"/>
          </w:tcPr>
          <w:p w14:paraId="2265B73F" w14:textId="3AB07EEA"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Renk.                                   </w:t>
            </w:r>
          </w:p>
        </w:tc>
        <w:tc>
          <w:tcPr>
            <w:tcW w:w="444" w:type="dxa"/>
          </w:tcPr>
          <w:p w14:paraId="3333ADE6" w14:textId="77777777" w:rsidR="009440E9" w:rsidRPr="00495BAE" w:rsidRDefault="009440E9" w:rsidP="009440E9">
            <w:pPr>
              <w:jc w:val="both"/>
              <w:rPr>
                <w:rFonts w:eastAsia="Calibri" w:cs="Times New Roman"/>
                <w:sz w:val="24"/>
                <w:szCs w:val="24"/>
                <w:lang w:val="en-US"/>
              </w:rPr>
            </w:pPr>
          </w:p>
        </w:tc>
        <w:tc>
          <w:tcPr>
            <w:tcW w:w="6660" w:type="dxa"/>
          </w:tcPr>
          <w:p w14:paraId="60A32B5E" w14:textId="5B81AA11" w:rsidR="009440E9" w:rsidRPr="00495BAE" w:rsidRDefault="009440E9" w:rsidP="009440E9">
            <w:pPr>
              <w:jc w:val="both"/>
              <w:rPr>
                <w:rFonts w:eastAsia="Calibri" w:cs="Times New Roman"/>
                <w:sz w:val="24"/>
                <w:szCs w:val="24"/>
              </w:rPr>
            </w:pPr>
            <w:r w:rsidRPr="00495BAE">
              <w:rPr>
                <w:rFonts w:eastAsia="Calibri" w:cs="Times New Roman"/>
                <w:sz w:val="24"/>
                <w:szCs w:val="24"/>
              </w:rPr>
              <w:t>Renkli</w:t>
            </w:r>
          </w:p>
        </w:tc>
      </w:tr>
      <w:tr w:rsidR="009440E9" w:rsidRPr="00495BAE" w14:paraId="26F09A13" w14:textId="77777777" w:rsidTr="009440E9">
        <w:trPr>
          <w:tblHeader/>
        </w:trPr>
        <w:tc>
          <w:tcPr>
            <w:tcW w:w="1616" w:type="dxa"/>
          </w:tcPr>
          <w:p w14:paraId="602BC7C0" w14:textId="424EDF23"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Ser.                                      </w:t>
            </w:r>
          </w:p>
        </w:tc>
        <w:tc>
          <w:tcPr>
            <w:tcW w:w="444" w:type="dxa"/>
          </w:tcPr>
          <w:p w14:paraId="0A9B0A5D" w14:textId="77777777" w:rsidR="009440E9" w:rsidRPr="00495BAE" w:rsidRDefault="009440E9" w:rsidP="009440E9">
            <w:pPr>
              <w:jc w:val="both"/>
              <w:rPr>
                <w:rFonts w:eastAsia="Calibri" w:cs="Times New Roman"/>
                <w:sz w:val="24"/>
                <w:szCs w:val="24"/>
                <w:lang w:val="en-US"/>
              </w:rPr>
            </w:pPr>
          </w:p>
        </w:tc>
        <w:tc>
          <w:tcPr>
            <w:tcW w:w="6660" w:type="dxa"/>
          </w:tcPr>
          <w:p w14:paraId="78E93DB1" w14:textId="673FA1E8"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Seramik</w:t>
            </w:r>
          </w:p>
        </w:tc>
      </w:tr>
      <w:tr w:rsidR="009440E9" w:rsidRPr="00495BAE" w14:paraId="25AC32B0" w14:textId="77777777" w:rsidTr="009440E9">
        <w:trPr>
          <w:tblHeader/>
        </w:trPr>
        <w:tc>
          <w:tcPr>
            <w:tcW w:w="1616" w:type="dxa"/>
          </w:tcPr>
          <w:p w14:paraId="77539E98" w14:textId="4DE16970" w:rsidR="009440E9" w:rsidRPr="00495BAE" w:rsidRDefault="009440E9" w:rsidP="009440E9">
            <w:pPr>
              <w:jc w:val="both"/>
              <w:rPr>
                <w:rFonts w:eastAsia="Calibri" w:cs="Times New Roman"/>
                <w:sz w:val="24"/>
                <w:szCs w:val="24"/>
                <w:lang w:val="en-US"/>
              </w:rPr>
            </w:pPr>
            <w:r w:rsidRPr="00495BAE">
              <w:rPr>
                <w:rFonts w:eastAsia="Calibri" w:cs="Times New Roman"/>
                <w:sz w:val="24"/>
                <w:szCs w:val="24"/>
              </w:rPr>
              <w:t xml:space="preserve">Sil.                                       </w:t>
            </w:r>
          </w:p>
        </w:tc>
        <w:tc>
          <w:tcPr>
            <w:tcW w:w="444" w:type="dxa"/>
          </w:tcPr>
          <w:p w14:paraId="5DF8294C" w14:textId="77777777" w:rsidR="009440E9" w:rsidRPr="00495BAE" w:rsidRDefault="009440E9" w:rsidP="009440E9">
            <w:pPr>
              <w:jc w:val="both"/>
              <w:rPr>
                <w:rFonts w:eastAsia="Calibri" w:cs="Times New Roman"/>
                <w:sz w:val="24"/>
                <w:szCs w:val="24"/>
                <w:lang w:val="en-US"/>
              </w:rPr>
            </w:pPr>
          </w:p>
        </w:tc>
        <w:tc>
          <w:tcPr>
            <w:tcW w:w="6660" w:type="dxa"/>
          </w:tcPr>
          <w:p w14:paraId="14554106" w14:textId="3EF5FA6B" w:rsidR="009440E9" w:rsidRPr="00495BAE" w:rsidRDefault="009440E9" w:rsidP="009440E9">
            <w:pPr>
              <w:jc w:val="both"/>
              <w:rPr>
                <w:rFonts w:eastAsia="Calibri" w:cs="Times New Roman"/>
                <w:sz w:val="24"/>
                <w:szCs w:val="24"/>
              </w:rPr>
            </w:pPr>
            <w:r w:rsidRPr="00495BAE">
              <w:rPr>
                <w:rFonts w:eastAsia="Calibri" w:cs="Times New Roman"/>
                <w:sz w:val="24"/>
                <w:szCs w:val="24"/>
              </w:rPr>
              <w:t>Strüktürel Silikon Sistem</w:t>
            </w:r>
          </w:p>
        </w:tc>
      </w:tr>
      <w:tr w:rsidR="009440E9" w:rsidRPr="00495BAE" w14:paraId="359DEF4C" w14:textId="77777777" w:rsidTr="009440E9">
        <w:trPr>
          <w:tblHeader/>
        </w:trPr>
        <w:tc>
          <w:tcPr>
            <w:tcW w:w="1616" w:type="dxa"/>
          </w:tcPr>
          <w:p w14:paraId="5A21438E" w14:textId="696DAB38" w:rsidR="009440E9" w:rsidRPr="00495BAE" w:rsidRDefault="009440E9" w:rsidP="009440E9">
            <w:pPr>
              <w:jc w:val="both"/>
              <w:rPr>
                <w:rFonts w:eastAsia="Calibri" w:cs="Times New Roman"/>
                <w:sz w:val="24"/>
                <w:szCs w:val="24"/>
              </w:rPr>
            </w:pPr>
            <w:r w:rsidRPr="00495BAE">
              <w:rPr>
                <w:rFonts w:eastAsia="Calibri" w:cs="Times New Roman"/>
                <w:sz w:val="24"/>
                <w:szCs w:val="24"/>
              </w:rPr>
              <w:t>Tem</w:t>
            </w:r>
          </w:p>
        </w:tc>
        <w:tc>
          <w:tcPr>
            <w:tcW w:w="444" w:type="dxa"/>
          </w:tcPr>
          <w:p w14:paraId="49299293" w14:textId="77777777" w:rsidR="009440E9" w:rsidRPr="00495BAE" w:rsidRDefault="009440E9" w:rsidP="009440E9">
            <w:pPr>
              <w:jc w:val="both"/>
              <w:rPr>
                <w:rFonts w:eastAsia="Calibri" w:cs="Times New Roman"/>
                <w:sz w:val="24"/>
                <w:szCs w:val="24"/>
                <w:lang w:val="en-US"/>
              </w:rPr>
            </w:pPr>
          </w:p>
        </w:tc>
        <w:tc>
          <w:tcPr>
            <w:tcW w:w="6660" w:type="dxa"/>
          </w:tcPr>
          <w:p w14:paraId="5AE8F222" w14:textId="2F4E6906" w:rsidR="009440E9" w:rsidRPr="00495BAE" w:rsidRDefault="009440E9" w:rsidP="006A4D7D">
            <w:pPr>
              <w:jc w:val="both"/>
              <w:rPr>
                <w:rFonts w:eastAsia="Calibri" w:cs="Times New Roman"/>
                <w:sz w:val="24"/>
                <w:szCs w:val="24"/>
                <w:lang w:val="en-US"/>
              </w:rPr>
            </w:pPr>
            <w:proofErr w:type="spellStart"/>
            <w:r w:rsidRPr="00495BAE">
              <w:rPr>
                <w:rFonts w:eastAsia="Calibri" w:cs="Times New Roman"/>
                <w:sz w:val="24"/>
                <w:szCs w:val="24"/>
              </w:rPr>
              <w:t>Temperli</w:t>
            </w:r>
            <w:proofErr w:type="spellEnd"/>
          </w:p>
        </w:tc>
      </w:tr>
      <w:tr w:rsidR="006A4D7D" w:rsidRPr="00495BAE" w14:paraId="3AA350CC" w14:textId="77777777" w:rsidTr="009440E9">
        <w:trPr>
          <w:tblHeader/>
        </w:trPr>
        <w:tc>
          <w:tcPr>
            <w:tcW w:w="1616" w:type="dxa"/>
          </w:tcPr>
          <w:p w14:paraId="06F21480" w14:textId="6679F5E2" w:rsidR="006A4D7D" w:rsidRPr="00495BAE" w:rsidRDefault="006A4D7D" w:rsidP="006A4D7D">
            <w:pPr>
              <w:jc w:val="both"/>
              <w:rPr>
                <w:rFonts w:eastAsia="Calibri" w:cs="Times New Roman"/>
                <w:sz w:val="24"/>
                <w:szCs w:val="24"/>
                <w:lang w:val="en-US"/>
              </w:rPr>
            </w:pPr>
            <w:proofErr w:type="spellStart"/>
            <w:r w:rsidRPr="00495BAE">
              <w:rPr>
                <w:rFonts w:eastAsia="Calibri" w:cs="Times New Roman"/>
                <w:sz w:val="24"/>
                <w:szCs w:val="24"/>
              </w:rPr>
              <w:t>Vas</w:t>
            </w:r>
            <w:proofErr w:type="spellEnd"/>
            <w:r w:rsidRPr="00495BAE">
              <w:rPr>
                <w:rFonts w:eastAsia="Calibri" w:cs="Times New Roman"/>
                <w:sz w:val="24"/>
                <w:szCs w:val="24"/>
              </w:rPr>
              <w:t xml:space="preserve">.                                      </w:t>
            </w:r>
          </w:p>
        </w:tc>
        <w:tc>
          <w:tcPr>
            <w:tcW w:w="444" w:type="dxa"/>
          </w:tcPr>
          <w:p w14:paraId="10091678" w14:textId="77777777" w:rsidR="006A4D7D" w:rsidRPr="00495BAE" w:rsidRDefault="006A4D7D" w:rsidP="006A4D7D">
            <w:pPr>
              <w:jc w:val="both"/>
              <w:rPr>
                <w:rFonts w:eastAsia="Calibri" w:cs="Times New Roman"/>
                <w:sz w:val="24"/>
                <w:szCs w:val="24"/>
                <w:lang w:val="en-US"/>
              </w:rPr>
            </w:pPr>
          </w:p>
        </w:tc>
        <w:tc>
          <w:tcPr>
            <w:tcW w:w="6660" w:type="dxa"/>
          </w:tcPr>
          <w:p w14:paraId="47AFB443" w14:textId="6FDADA95" w:rsidR="006A4D7D" w:rsidRPr="00495BAE" w:rsidRDefault="006A4D7D" w:rsidP="006A4D7D">
            <w:pPr>
              <w:jc w:val="both"/>
              <w:rPr>
                <w:rFonts w:eastAsia="Calibri" w:cs="Times New Roman"/>
                <w:sz w:val="24"/>
                <w:szCs w:val="24"/>
              </w:rPr>
            </w:pPr>
            <w:r w:rsidRPr="00495BAE">
              <w:rPr>
                <w:rFonts w:eastAsia="Calibri" w:cs="Times New Roman"/>
                <w:sz w:val="24"/>
                <w:szCs w:val="24"/>
              </w:rPr>
              <w:t>Vasistas</w:t>
            </w:r>
          </w:p>
        </w:tc>
      </w:tr>
      <w:tr w:rsidR="006A4D7D" w:rsidRPr="00495BAE" w14:paraId="18AD7DB1" w14:textId="77777777" w:rsidTr="009440E9">
        <w:trPr>
          <w:tblHeader/>
        </w:trPr>
        <w:tc>
          <w:tcPr>
            <w:tcW w:w="1616" w:type="dxa"/>
          </w:tcPr>
          <w:p w14:paraId="265F6F83" w14:textId="3A006D28" w:rsidR="006A4D7D" w:rsidRPr="00495BAE" w:rsidRDefault="006A4D7D" w:rsidP="006A4D7D">
            <w:pPr>
              <w:jc w:val="both"/>
              <w:rPr>
                <w:rFonts w:eastAsia="Calibri" w:cs="Times New Roman"/>
                <w:sz w:val="24"/>
                <w:szCs w:val="24"/>
                <w:lang w:val="en-US"/>
              </w:rPr>
            </w:pPr>
            <w:r w:rsidRPr="00495BAE">
              <w:rPr>
                <w:rFonts w:eastAsia="Calibri" w:cs="Times New Roman"/>
                <w:sz w:val="24"/>
                <w:szCs w:val="24"/>
              </w:rPr>
              <w:t xml:space="preserve">Yan.                                    </w:t>
            </w:r>
          </w:p>
        </w:tc>
        <w:tc>
          <w:tcPr>
            <w:tcW w:w="444" w:type="dxa"/>
          </w:tcPr>
          <w:p w14:paraId="3645C06B" w14:textId="77777777" w:rsidR="006A4D7D" w:rsidRPr="00495BAE" w:rsidRDefault="006A4D7D" w:rsidP="006A4D7D">
            <w:pPr>
              <w:jc w:val="both"/>
              <w:rPr>
                <w:rFonts w:eastAsia="Calibri" w:cs="Times New Roman"/>
                <w:sz w:val="24"/>
                <w:szCs w:val="24"/>
                <w:lang w:val="en-US"/>
              </w:rPr>
            </w:pPr>
          </w:p>
        </w:tc>
        <w:tc>
          <w:tcPr>
            <w:tcW w:w="6660" w:type="dxa"/>
          </w:tcPr>
          <w:p w14:paraId="2CF39BD1" w14:textId="3D686814" w:rsidR="006A4D7D" w:rsidRPr="00495BAE" w:rsidRDefault="006A4D7D" w:rsidP="006A4D7D">
            <w:pPr>
              <w:spacing w:after="160"/>
              <w:jc w:val="both"/>
              <w:rPr>
                <w:rFonts w:eastAsia="Calibri" w:cs="Times New Roman"/>
                <w:sz w:val="24"/>
                <w:szCs w:val="24"/>
              </w:rPr>
            </w:pPr>
            <w:r w:rsidRPr="00495BAE">
              <w:rPr>
                <w:rFonts w:eastAsia="Calibri" w:cs="Times New Roman"/>
                <w:sz w:val="24"/>
                <w:szCs w:val="24"/>
              </w:rPr>
              <w:t xml:space="preserve">Yansıtıcı </w:t>
            </w:r>
          </w:p>
        </w:tc>
      </w:tr>
      <w:tr w:rsidR="006A4D7D" w:rsidRPr="00495BAE" w14:paraId="5D30B7DE" w14:textId="77777777" w:rsidTr="009440E9">
        <w:trPr>
          <w:tblHeader/>
        </w:trPr>
        <w:tc>
          <w:tcPr>
            <w:tcW w:w="1616" w:type="dxa"/>
          </w:tcPr>
          <w:p w14:paraId="4A59AD22" w14:textId="40904001" w:rsidR="006A4D7D" w:rsidRPr="00495BAE" w:rsidRDefault="006A4D7D" w:rsidP="006A4D7D">
            <w:pPr>
              <w:jc w:val="both"/>
              <w:rPr>
                <w:rFonts w:eastAsia="Calibri" w:cs="Times New Roman"/>
                <w:b/>
                <w:bCs/>
                <w:sz w:val="24"/>
                <w:szCs w:val="24"/>
                <w:lang w:val="en-US"/>
              </w:rPr>
            </w:pPr>
          </w:p>
        </w:tc>
        <w:tc>
          <w:tcPr>
            <w:tcW w:w="444" w:type="dxa"/>
          </w:tcPr>
          <w:p w14:paraId="6D53C831" w14:textId="77777777" w:rsidR="006A4D7D" w:rsidRPr="00495BAE" w:rsidRDefault="006A4D7D" w:rsidP="006A4D7D">
            <w:pPr>
              <w:jc w:val="both"/>
              <w:rPr>
                <w:rFonts w:eastAsia="Calibri" w:cs="Times New Roman"/>
                <w:b/>
                <w:bCs/>
                <w:sz w:val="24"/>
                <w:szCs w:val="24"/>
              </w:rPr>
            </w:pPr>
          </w:p>
        </w:tc>
        <w:tc>
          <w:tcPr>
            <w:tcW w:w="6660" w:type="dxa"/>
          </w:tcPr>
          <w:p w14:paraId="4233EDA5" w14:textId="37B89DF3" w:rsidR="006A4D7D" w:rsidRPr="00495BAE" w:rsidRDefault="006A4D7D" w:rsidP="006A4D7D">
            <w:pPr>
              <w:jc w:val="both"/>
              <w:rPr>
                <w:rFonts w:eastAsia="Calibri" w:cs="Times New Roman"/>
                <w:b/>
                <w:bCs/>
                <w:sz w:val="24"/>
                <w:szCs w:val="24"/>
              </w:rPr>
            </w:pPr>
          </w:p>
        </w:tc>
      </w:tr>
      <w:tr w:rsidR="006A4D7D" w:rsidRPr="00495BAE" w14:paraId="5C925897" w14:textId="77777777" w:rsidTr="009440E9">
        <w:trPr>
          <w:tblHeader/>
        </w:trPr>
        <w:tc>
          <w:tcPr>
            <w:tcW w:w="1616" w:type="dxa"/>
          </w:tcPr>
          <w:p w14:paraId="310AB330" w14:textId="75CB2A53" w:rsidR="006A4D7D" w:rsidRPr="00495BAE" w:rsidRDefault="006A4D7D" w:rsidP="006A4D7D">
            <w:pPr>
              <w:jc w:val="both"/>
              <w:rPr>
                <w:rFonts w:eastAsia="Calibri" w:cs="Times New Roman"/>
                <w:sz w:val="24"/>
                <w:szCs w:val="24"/>
              </w:rPr>
            </w:pPr>
          </w:p>
        </w:tc>
        <w:tc>
          <w:tcPr>
            <w:tcW w:w="444" w:type="dxa"/>
          </w:tcPr>
          <w:p w14:paraId="028915BA" w14:textId="77777777" w:rsidR="006A4D7D" w:rsidRPr="00495BAE" w:rsidRDefault="006A4D7D" w:rsidP="006A4D7D">
            <w:pPr>
              <w:jc w:val="both"/>
              <w:rPr>
                <w:rFonts w:eastAsia="Calibri" w:cs="Times New Roman"/>
                <w:sz w:val="24"/>
                <w:szCs w:val="24"/>
              </w:rPr>
            </w:pPr>
          </w:p>
        </w:tc>
        <w:tc>
          <w:tcPr>
            <w:tcW w:w="6660" w:type="dxa"/>
          </w:tcPr>
          <w:p w14:paraId="60133984" w14:textId="3A1C969F" w:rsidR="006A4D7D" w:rsidRPr="00495BAE" w:rsidRDefault="006A4D7D" w:rsidP="006A4D7D">
            <w:pPr>
              <w:jc w:val="both"/>
              <w:rPr>
                <w:rFonts w:eastAsia="Calibri" w:cs="Times New Roman"/>
                <w:sz w:val="24"/>
                <w:szCs w:val="24"/>
              </w:rPr>
            </w:pPr>
          </w:p>
        </w:tc>
      </w:tr>
      <w:tr w:rsidR="006A4D7D" w:rsidRPr="00495BAE" w14:paraId="6F313688" w14:textId="77777777" w:rsidTr="009440E9">
        <w:trPr>
          <w:tblHeader/>
        </w:trPr>
        <w:tc>
          <w:tcPr>
            <w:tcW w:w="1616" w:type="dxa"/>
          </w:tcPr>
          <w:p w14:paraId="755D8F50" w14:textId="4D4FDC90" w:rsidR="006A4D7D" w:rsidRPr="00495BAE" w:rsidRDefault="006A4D7D" w:rsidP="006A4D7D">
            <w:pPr>
              <w:jc w:val="both"/>
              <w:rPr>
                <w:rFonts w:eastAsia="Calibri" w:cs="Times New Roman"/>
                <w:sz w:val="24"/>
                <w:szCs w:val="24"/>
              </w:rPr>
            </w:pPr>
          </w:p>
        </w:tc>
        <w:tc>
          <w:tcPr>
            <w:tcW w:w="444" w:type="dxa"/>
          </w:tcPr>
          <w:p w14:paraId="214FF6F0" w14:textId="77777777" w:rsidR="006A4D7D" w:rsidRPr="00495BAE" w:rsidRDefault="006A4D7D" w:rsidP="006A4D7D">
            <w:pPr>
              <w:rPr>
                <w:rFonts w:eastAsia="Calibri" w:cs="Times New Roman"/>
                <w:sz w:val="24"/>
                <w:szCs w:val="24"/>
              </w:rPr>
            </w:pPr>
          </w:p>
        </w:tc>
        <w:tc>
          <w:tcPr>
            <w:tcW w:w="6660" w:type="dxa"/>
          </w:tcPr>
          <w:p w14:paraId="13C106DE" w14:textId="78F44033" w:rsidR="006A4D7D" w:rsidRPr="00495BAE" w:rsidRDefault="006A4D7D" w:rsidP="006A4D7D">
            <w:pPr>
              <w:rPr>
                <w:rFonts w:eastAsia="Calibri" w:cs="Times New Roman"/>
                <w:sz w:val="24"/>
                <w:szCs w:val="24"/>
              </w:rPr>
            </w:pPr>
          </w:p>
        </w:tc>
      </w:tr>
      <w:tr w:rsidR="006A4D7D" w:rsidRPr="00495BAE" w14:paraId="1BA3EFF1" w14:textId="77777777" w:rsidTr="009440E9">
        <w:trPr>
          <w:tblHeader/>
        </w:trPr>
        <w:tc>
          <w:tcPr>
            <w:tcW w:w="1616" w:type="dxa"/>
          </w:tcPr>
          <w:p w14:paraId="53D3D21C" w14:textId="3AACDED9" w:rsidR="006A4D7D" w:rsidRPr="00495BAE" w:rsidRDefault="006A4D7D" w:rsidP="006A4D7D">
            <w:pPr>
              <w:jc w:val="both"/>
              <w:rPr>
                <w:rFonts w:eastAsia="Calibri" w:cs="Times New Roman"/>
                <w:sz w:val="24"/>
                <w:szCs w:val="24"/>
                <w:lang w:val="en-US"/>
              </w:rPr>
            </w:pPr>
          </w:p>
        </w:tc>
        <w:tc>
          <w:tcPr>
            <w:tcW w:w="444" w:type="dxa"/>
          </w:tcPr>
          <w:p w14:paraId="0030583A" w14:textId="77777777" w:rsidR="006A4D7D" w:rsidRPr="00495BAE" w:rsidRDefault="006A4D7D" w:rsidP="006A4D7D">
            <w:pPr>
              <w:jc w:val="both"/>
              <w:rPr>
                <w:rFonts w:eastAsia="Calibri" w:cs="Times New Roman"/>
                <w:sz w:val="24"/>
                <w:szCs w:val="24"/>
                <w:lang w:val="en-US"/>
              </w:rPr>
            </w:pPr>
          </w:p>
        </w:tc>
        <w:tc>
          <w:tcPr>
            <w:tcW w:w="6660" w:type="dxa"/>
          </w:tcPr>
          <w:p w14:paraId="59B54EFC" w14:textId="238183E0" w:rsidR="006A4D7D" w:rsidRPr="00495BAE" w:rsidRDefault="006A4D7D" w:rsidP="006A4D7D">
            <w:pPr>
              <w:jc w:val="both"/>
              <w:rPr>
                <w:rFonts w:eastAsia="Calibri" w:cs="Times New Roman"/>
                <w:sz w:val="24"/>
                <w:szCs w:val="24"/>
              </w:rPr>
            </w:pPr>
          </w:p>
        </w:tc>
      </w:tr>
      <w:tr w:rsidR="006A4D7D" w:rsidRPr="00495BAE" w14:paraId="56532B59" w14:textId="77777777" w:rsidTr="009440E9">
        <w:trPr>
          <w:tblHeader/>
        </w:trPr>
        <w:tc>
          <w:tcPr>
            <w:tcW w:w="1616" w:type="dxa"/>
          </w:tcPr>
          <w:p w14:paraId="7B38C2F8" w14:textId="0A83A8AB" w:rsidR="006A4D7D" w:rsidRPr="00495BAE" w:rsidRDefault="006A4D7D" w:rsidP="006A4D7D">
            <w:pPr>
              <w:jc w:val="both"/>
              <w:rPr>
                <w:rFonts w:eastAsia="Calibri" w:cs="Times New Roman"/>
                <w:sz w:val="24"/>
                <w:szCs w:val="24"/>
                <w:lang w:val="en-US"/>
              </w:rPr>
            </w:pPr>
          </w:p>
        </w:tc>
        <w:tc>
          <w:tcPr>
            <w:tcW w:w="444" w:type="dxa"/>
          </w:tcPr>
          <w:p w14:paraId="4B9C9CCE" w14:textId="77777777" w:rsidR="006A4D7D" w:rsidRPr="00495BAE" w:rsidRDefault="006A4D7D" w:rsidP="006A4D7D">
            <w:pPr>
              <w:jc w:val="both"/>
              <w:rPr>
                <w:rFonts w:eastAsia="Calibri" w:cs="Times New Roman"/>
                <w:sz w:val="24"/>
                <w:szCs w:val="24"/>
                <w:lang w:val="en-US"/>
              </w:rPr>
            </w:pPr>
          </w:p>
        </w:tc>
        <w:tc>
          <w:tcPr>
            <w:tcW w:w="6660" w:type="dxa"/>
          </w:tcPr>
          <w:p w14:paraId="5238564A" w14:textId="14EE06B2" w:rsidR="006A4D7D" w:rsidRPr="00495BAE" w:rsidRDefault="006A4D7D" w:rsidP="006A4D7D">
            <w:pPr>
              <w:jc w:val="both"/>
              <w:rPr>
                <w:rFonts w:eastAsia="Calibri" w:cs="Times New Roman"/>
                <w:sz w:val="24"/>
                <w:szCs w:val="24"/>
                <w:lang w:val="en-US"/>
              </w:rPr>
            </w:pPr>
          </w:p>
        </w:tc>
      </w:tr>
      <w:tr w:rsidR="006A4D7D" w:rsidRPr="00495BAE" w14:paraId="73640720" w14:textId="77777777" w:rsidTr="009440E9">
        <w:trPr>
          <w:tblHeader/>
        </w:trPr>
        <w:tc>
          <w:tcPr>
            <w:tcW w:w="1616" w:type="dxa"/>
          </w:tcPr>
          <w:p w14:paraId="4FB2E6B3" w14:textId="754A286E" w:rsidR="006A4D7D" w:rsidRPr="00495BAE" w:rsidRDefault="006A4D7D" w:rsidP="006A4D7D">
            <w:pPr>
              <w:jc w:val="both"/>
              <w:rPr>
                <w:rFonts w:eastAsia="Calibri" w:cs="Times New Roman"/>
                <w:sz w:val="24"/>
                <w:szCs w:val="24"/>
                <w:lang w:val="en-US"/>
              </w:rPr>
            </w:pPr>
          </w:p>
        </w:tc>
        <w:tc>
          <w:tcPr>
            <w:tcW w:w="444" w:type="dxa"/>
          </w:tcPr>
          <w:p w14:paraId="1D49340D" w14:textId="77777777" w:rsidR="006A4D7D" w:rsidRPr="00495BAE" w:rsidRDefault="006A4D7D" w:rsidP="006A4D7D">
            <w:pPr>
              <w:jc w:val="both"/>
              <w:rPr>
                <w:rFonts w:eastAsia="Calibri" w:cs="Times New Roman"/>
                <w:sz w:val="24"/>
                <w:szCs w:val="24"/>
                <w:lang w:val="en-US"/>
              </w:rPr>
            </w:pPr>
          </w:p>
        </w:tc>
        <w:tc>
          <w:tcPr>
            <w:tcW w:w="6660" w:type="dxa"/>
          </w:tcPr>
          <w:p w14:paraId="1C5E9417" w14:textId="77EA5EF7" w:rsidR="006A4D7D" w:rsidRPr="00495BAE" w:rsidRDefault="006A4D7D" w:rsidP="006A4D7D">
            <w:pPr>
              <w:jc w:val="both"/>
              <w:rPr>
                <w:rFonts w:eastAsia="Calibri" w:cs="Times New Roman"/>
                <w:sz w:val="24"/>
                <w:szCs w:val="24"/>
                <w:lang w:val="en-US"/>
              </w:rPr>
            </w:pPr>
          </w:p>
        </w:tc>
      </w:tr>
      <w:tr w:rsidR="006A4D7D" w:rsidRPr="00495BAE" w14:paraId="330A43C3" w14:textId="77777777" w:rsidTr="009440E9">
        <w:trPr>
          <w:tblHeader/>
        </w:trPr>
        <w:tc>
          <w:tcPr>
            <w:tcW w:w="1616" w:type="dxa"/>
          </w:tcPr>
          <w:p w14:paraId="5F724F7C" w14:textId="04D886AA" w:rsidR="006A4D7D" w:rsidRPr="00495BAE" w:rsidRDefault="006A4D7D" w:rsidP="006A4D7D">
            <w:pPr>
              <w:jc w:val="both"/>
              <w:rPr>
                <w:rFonts w:eastAsia="Calibri" w:cs="Times New Roman"/>
                <w:sz w:val="24"/>
                <w:szCs w:val="24"/>
                <w:lang w:val="en-US"/>
              </w:rPr>
            </w:pPr>
          </w:p>
        </w:tc>
        <w:tc>
          <w:tcPr>
            <w:tcW w:w="444" w:type="dxa"/>
          </w:tcPr>
          <w:p w14:paraId="3F602170" w14:textId="77777777" w:rsidR="006A4D7D" w:rsidRPr="00495BAE" w:rsidRDefault="006A4D7D" w:rsidP="006A4D7D">
            <w:pPr>
              <w:jc w:val="both"/>
              <w:rPr>
                <w:rFonts w:eastAsia="Calibri" w:cs="Times New Roman"/>
                <w:sz w:val="24"/>
                <w:szCs w:val="24"/>
                <w:lang w:val="en-US"/>
              </w:rPr>
            </w:pPr>
          </w:p>
        </w:tc>
        <w:tc>
          <w:tcPr>
            <w:tcW w:w="6660" w:type="dxa"/>
          </w:tcPr>
          <w:p w14:paraId="65EF93E9" w14:textId="38FE0A29" w:rsidR="006A4D7D" w:rsidRPr="00495BAE" w:rsidRDefault="006A4D7D" w:rsidP="006A4D7D">
            <w:pPr>
              <w:jc w:val="both"/>
              <w:rPr>
                <w:rFonts w:eastAsia="Calibri" w:cs="Times New Roman"/>
                <w:sz w:val="24"/>
                <w:szCs w:val="24"/>
              </w:rPr>
            </w:pPr>
          </w:p>
        </w:tc>
      </w:tr>
      <w:tr w:rsidR="006A4D7D" w:rsidRPr="00495BAE" w14:paraId="1431467D" w14:textId="77777777" w:rsidTr="009440E9">
        <w:trPr>
          <w:tblHeader/>
        </w:trPr>
        <w:tc>
          <w:tcPr>
            <w:tcW w:w="1616" w:type="dxa"/>
          </w:tcPr>
          <w:p w14:paraId="2BD65BD2" w14:textId="43219A88" w:rsidR="006A4D7D" w:rsidRPr="00495BAE" w:rsidRDefault="006A4D7D" w:rsidP="006A4D7D">
            <w:pPr>
              <w:jc w:val="both"/>
              <w:rPr>
                <w:rFonts w:eastAsia="Calibri" w:cs="Times New Roman"/>
                <w:sz w:val="24"/>
                <w:szCs w:val="24"/>
                <w:lang w:val="en-US"/>
              </w:rPr>
            </w:pPr>
          </w:p>
        </w:tc>
        <w:tc>
          <w:tcPr>
            <w:tcW w:w="444" w:type="dxa"/>
          </w:tcPr>
          <w:p w14:paraId="598D41CF" w14:textId="77777777" w:rsidR="006A4D7D" w:rsidRPr="00495BAE" w:rsidRDefault="006A4D7D" w:rsidP="006A4D7D">
            <w:pPr>
              <w:jc w:val="both"/>
              <w:rPr>
                <w:rFonts w:eastAsia="Calibri" w:cs="Times New Roman"/>
                <w:sz w:val="24"/>
                <w:szCs w:val="24"/>
                <w:lang w:val="en-US"/>
              </w:rPr>
            </w:pPr>
          </w:p>
        </w:tc>
        <w:tc>
          <w:tcPr>
            <w:tcW w:w="6660" w:type="dxa"/>
          </w:tcPr>
          <w:p w14:paraId="1B2276B9" w14:textId="01B2CAFA" w:rsidR="006A4D7D" w:rsidRPr="00495BAE" w:rsidRDefault="006A4D7D" w:rsidP="006A4D7D">
            <w:pPr>
              <w:jc w:val="both"/>
              <w:rPr>
                <w:rFonts w:eastAsia="Calibri" w:cs="Times New Roman"/>
                <w:sz w:val="24"/>
                <w:szCs w:val="24"/>
                <w:lang w:val="en-US"/>
              </w:rPr>
            </w:pPr>
          </w:p>
        </w:tc>
      </w:tr>
      <w:tr w:rsidR="006A4D7D" w:rsidRPr="00495BAE" w14:paraId="13CF93E8" w14:textId="77777777" w:rsidTr="009440E9">
        <w:trPr>
          <w:tblHeader/>
        </w:trPr>
        <w:tc>
          <w:tcPr>
            <w:tcW w:w="1616" w:type="dxa"/>
          </w:tcPr>
          <w:p w14:paraId="4169F47D" w14:textId="50B67EC6" w:rsidR="006A4D7D" w:rsidRPr="00495BAE" w:rsidRDefault="006A4D7D" w:rsidP="006A4D7D">
            <w:pPr>
              <w:jc w:val="both"/>
              <w:rPr>
                <w:rFonts w:eastAsia="Calibri" w:cs="Times New Roman"/>
                <w:sz w:val="24"/>
                <w:szCs w:val="24"/>
                <w:lang w:val="en-US"/>
              </w:rPr>
            </w:pPr>
          </w:p>
        </w:tc>
        <w:tc>
          <w:tcPr>
            <w:tcW w:w="444" w:type="dxa"/>
          </w:tcPr>
          <w:p w14:paraId="18D53967" w14:textId="77777777" w:rsidR="006A4D7D" w:rsidRPr="00495BAE" w:rsidRDefault="006A4D7D" w:rsidP="006A4D7D">
            <w:pPr>
              <w:jc w:val="both"/>
              <w:rPr>
                <w:rFonts w:eastAsia="Calibri" w:cs="Times New Roman"/>
                <w:sz w:val="24"/>
                <w:szCs w:val="24"/>
                <w:lang w:val="en-US"/>
              </w:rPr>
            </w:pPr>
          </w:p>
        </w:tc>
        <w:tc>
          <w:tcPr>
            <w:tcW w:w="6660" w:type="dxa"/>
          </w:tcPr>
          <w:p w14:paraId="4707DDAA" w14:textId="7B3238B5" w:rsidR="006A4D7D" w:rsidRPr="00495BAE" w:rsidRDefault="006A4D7D" w:rsidP="006A4D7D">
            <w:pPr>
              <w:jc w:val="both"/>
              <w:rPr>
                <w:rFonts w:eastAsia="Calibri" w:cs="Times New Roman"/>
                <w:sz w:val="24"/>
                <w:szCs w:val="24"/>
                <w:lang w:val="en-US"/>
              </w:rPr>
            </w:pPr>
          </w:p>
        </w:tc>
      </w:tr>
      <w:tr w:rsidR="006A4D7D" w:rsidRPr="00495BAE" w14:paraId="0B931FCF" w14:textId="77777777" w:rsidTr="009440E9">
        <w:trPr>
          <w:tblHeader/>
        </w:trPr>
        <w:tc>
          <w:tcPr>
            <w:tcW w:w="1616" w:type="dxa"/>
          </w:tcPr>
          <w:p w14:paraId="1D69FA42" w14:textId="67810107" w:rsidR="006A4D7D" w:rsidRPr="00495BAE" w:rsidRDefault="006A4D7D" w:rsidP="006A4D7D">
            <w:pPr>
              <w:jc w:val="both"/>
              <w:rPr>
                <w:rFonts w:eastAsia="Calibri" w:cs="Times New Roman"/>
                <w:sz w:val="24"/>
                <w:szCs w:val="24"/>
                <w:lang w:val="en-US"/>
              </w:rPr>
            </w:pPr>
          </w:p>
        </w:tc>
        <w:tc>
          <w:tcPr>
            <w:tcW w:w="444" w:type="dxa"/>
          </w:tcPr>
          <w:p w14:paraId="05B27AB1" w14:textId="77777777" w:rsidR="006A4D7D" w:rsidRPr="00495BAE" w:rsidRDefault="006A4D7D" w:rsidP="006A4D7D">
            <w:pPr>
              <w:jc w:val="both"/>
              <w:rPr>
                <w:rFonts w:eastAsia="Calibri" w:cs="Times New Roman"/>
                <w:sz w:val="24"/>
                <w:szCs w:val="24"/>
                <w:lang w:val="en-US"/>
              </w:rPr>
            </w:pPr>
          </w:p>
        </w:tc>
        <w:tc>
          <w:tcPr>
            <w:tcW w:w="6660" w:type="dxa"/>
          </w:tcPr>
          <w:p w14:paraId="2B197B12" w14:textId="042A5810" w:rsidR="006A4D7D" w:rsidRPr="00495BAE" w:rsidRDefault="006A4D7D" w:rsidP="006A4D7D">
            <w:pPr>
              <w:jc w:val="both"/>
              <w:rPr>
                <w:rFonts w:eastAsia="Calibri" w:cs="Times New Roman"/>
                <w:sz w:val="24"/>
                <w:szCs w:val="24"/>
                <w:lang w:val="en-US"/>
              </w:rPr>
            </w:pPr>
          </w:p>
        </w:tc>
      </w:tr>
      <w:tr w:rsidR="006A4D7D" w:rsidRPr="00495BAE" w14:paraId="7DD63818" w14:textId="77777777" w:rsidTr="009440E9">
        <w:trPr>
          <w:tblHeader/>
        </w:trPr>
        <w:tc>
          <w:tcPr>
            <w:tcW w:w="1616" w:type="dxa"/>
          </w:tcPr>
          <w:p w14:paraId="2637F981" w14:textId="4274FFB4" w:rsidR="006A4D7D" w:rsidRPr="00495BAE" w:rsidRDefault="006A4D7D" w:rsidP="006A4D7D">
            <w:pPr>
              <w:jc w:val="both"/>
              <w:rPr>
                <w:rFonts w:eastAsia="Calibri" w:cs="Times New Roman"/>
                <w:sz w:val="24"/>
                <w:szCs w:val="24"/>
                <w:lang w:val="en-US"/>
              </w:rPr>
            </w:pPr>
          </w:p>
        </w:tc>
        <w:tc>
          <w:tcPr>
            <w:tcW w:w="444" w:type="dxa"/>
          </w:tcPr>
          <w:p w14:paraId="4C6B9145" w14:textId="77777777" w:rsidR="006A4D7D" w:rsidRPr="00495BAE" w:rsidRDefault="006A4D7D" w:rsidP="006A4D7D">
            <w:pPr>
              <w:jc w:val="both"/>
              <w:rPr>
                <w:rFonts w:eastAsia="Calibri" w:cs="Times New Roman"/>
                <w:sz w:val="24"/>
                <w:szCs w:val="24"/>
                <w:lang w:val="en-US"/>
              </w:rPr>
            </w:pPr>
          </w:p>
        </w:tc>
        <w:tc>
          <w:tcPr>
            <w:tcW w:w="6660" w:type="dxa"/>
          </w:tcPr>
          <w:p w14:paraId="55B0E1E0" w14:textId="5B11519E" w:rsidR="006A4D7D" w:rsidRPr="00495BAE" w:rsidRDefault="006A4D7D" w:rsidP="006A4D7D">
            <w:pPr>
              <w:jc w:val="both"/>
              <w:rPr>
                <w:rFonts w:eastAsia="Calibri" w:cs="Times New Roman"/>
                <w:sz w:val="24"/>
                <w:szCs w:val="24"/>
              </w:rPr>
            </w:pPr>
          </w:p>
        </w:tc>
      </w:tr>
      <w:tr w:rsidR="006A4D7D" w:rsidRPr="00495BAE" w14:paraId="2A78729C" w14:textId="77777777" w:rsidTr="009440E9">
        <w:trPr>
          <w:tblHeader/>
        </w:trPr>
        <w:tc>
          <w:tcPr>
            <w:tcW w:w="1616" w:type="dxa"/>
          </w:tcPr>
          <w:p w14:paraId="1E32FC3D" w14:textId="2E91A30B" w:rsidR="006A4D7D" w:rsidRPr="00495BAE" w:rsidRDefault="006A4D7D" w:rsidP="006A4D7D">
            <w:pPr>
              <w:jc w:val="both"/>
              <w:rPr>
                <w:rFonts w:eastAsia="Calibri" w:cs="Times New Roman"/>
                <w:sz w:val="24"/>
                <w:szCs w:val="24"/>
                <w:lang w:val="en-US"/>
              </w:rPr>
            </w:pPr>
          </w:p>
        </w:tc>
        <w:tc>
          <w:tcPr>
            <w:tcW w:w="444" w:type="dxa"/>
          </w:tcPr>
          <w:p w14:paraId="25036C08" w14:textId="77777777" w:rsidR="006A4D7D" w:rsidRPr="00495BAE" w:rsidRDefault="006A4D7D" w:rsidP="006A4D7D">
            <w:pPr>
              <w:jc w:val="both"/>
              <w:rPr>
                <w:rFonts w:eastAsia="Calibri" w:cs="Times New Roman"/>
                <w:sz w:val="24"/>
                <w:szCs w:val="24"/>
                <w:lang w:val="en-US"/>
              </w:rPr>
            </w:pPr>
          </w:p>
        </w:tc>
        <w:tc>
          <w:tcPr>
            <w:tcW w:w="6660" w:type="dxa"/>
          </w:tcPr>
          <w:p w14:paraId="0F542768" w14:textId="1D82660C" w:rsidR="006A4D7D" w:rsidRPr="00495BAE" w:rsidRDefault="006A4D7D" w:rsidP="006A4D7D">
            <w:pPr>
              <w:jc w:val="both"/>
              <w:rPr>
                <w:rFonts w:eastAsia="Calibri" w:cs="Times New Roman"/>
                <w:sz w:val="24"/>
                <w:szCs w:val="24"/>
                <w:lang w:val="en-US"/>
              </w:rPr>
            </w:pPr>
          </w:p>
        </w:tc>
      </w:tr>
      <w:tr w:rsidR="006A4D7D" w:rsidRPr="00495BAE" w14:paraId="0ADF4477" w14:textId="77777777" w:rsidTr="009440E9">
        <w:trPr>
          <w:tblHeader/>
        </w:trPr>
        <w:tc>
          <w:tcPr>
            <w:tcW w:w="1616" w:type="dxa"/>
          </w:tcPr>
          <w:p w14:paraId="69D19C7E" w14:textId="4454F6F4" w:rsidR="006A4D7D" w:rsidRPr="00495BAE" w:rsidRDefault="006A4D7D" w:rsidP="006A4D7D">
            <w:pPr>
              <w:jc w:val="both"/>
              <w:rPr>
                <w:rFonts w:eastAsia="Calibri" w:cs="Times New Roman"/>
                <w:sz w:val="24"/>
                <w:szCs w:val="24"/>
                <w:lang w:val="en-US"/>
              </w:rPr>
            </w:pPr>
          </w:p>
        </w:tc>
        <w:tc>
          <w:tcPr>
            <w:tcW w:w="444" w:type="dxa"/>
          </w:tcPr>
          <w:p w14:paraId="296D751A" w14:textId="77777777" w:rsidR="006A4D7D" w:rsidRPr="00495BAE" w:rsidRDefault="006A4D7D" w:rsidP="006A4D7D">
            <w:pPr>
              <w:jc w:val="both"/>
              <w:rPr>
                <w:rFonts w:eastAsia="Calibri" w:cs="Times New Roman"/>
                <w:sz w:val="24"/>
                <w:szCs w:val="24"/>
                <w:lang w:val="en-US"/>
              </w:rPr>
            </w:pPr>
          </w:p>
        </w:tc>
        <w:tc>
          <w:tcPr>
            <w:tcW w:w="6660" w:type="dxa"/>
          </w:tcPr>
          <w:p w14:paraId="67322C6D" w14:textId="242897D1" w:rsidR="006A4D7D" w:rsidRPr="00495BAE" w:rsidRDefault="006A4D7D" w:rsidP="006A4D7D">
            <w:pPr>
              <w:jc w:val="both"/>
              <w:rPr>
                <w:rFonts w:eastAsia="Calibri" w:cs="Times New Roman"/>
                <w:sz w:val="24"/>
                <w:szCs w:val="24"/>
              </w:rPr>
            </w:pPr>
          </w:p>
        </w:tc>
      </w:tr>
      <w:tr w:rsidR="006A4D7D" w:rsidRPr="00495BAE" w14:paraId="16D9D262" w14:textId="77777777" w:rsidTr="009440E9">
        <w:trPr>
          <w:tblHeader/>
        </w:trPr>
        <w:tc>
          <w:tcPr>
            <w:tcW w:w="1616" w:type="dxa"/>
          </w:tcPr>
          <w:p w14:paraId="32524E2A" w14:textId="3EC849D6" w:rsidR="006A4D7D" w:rsidRPr="00495BAE" w:rsidRDefault="006A4D7D" w:rsidP="006A4D7D">
            <w:pPr>
              <w:jc w:val="both"/>
              <w:rPr>
                <w:rFonts w:eastAsia="Calibri" w:cs="Times New Roman"/>
                <w:sz w:val="24"/>
                <w:szCs w:val="24"/>
                <w:lang w:val="en-US"/>
              </w:rPr>
            </w:pPr>
          </w:p>
        </w:tc>
        <w:tc>
          <w:tcPr>
            <w:tcW w:w="444" w:type="dxa"/>
          </w:tcPr>
          <w:p w14:paraId="1A8D7F4C" w14:textId="77777777" w:rsidR="006A4D7D" w:rsidRPr="00495BAE" w:rsidRDefault="006A4D7D" w:rsidP="006A4D7D">
            <w:pPr>
              <w:jc w:val="both"/>
              <w:rPr>
                <w:rFonts w:eastAsia="Calibri" w:cs="Times New Roman"/>
                <w:sz w:val="24"/>
                <w:szCs w:val="24"/>
                <w:lang w:val="en-US"/>
              </w:rPr>
            </w:pPr>
          </w:p>
        </w:tc>
        <w:tc>
          <w:tcPr>
            <w:tcW w:w="6660" w:type="dxa"/>
          </w:tcPr>
          <w:p w14:paraId="41593883" w14:textId="0A92DA2B" w:rsidR="006A4D7D" w:rsidRPr="00495BAE" w:rsidRDefault="006A4D7D" w:rsidP="006A4D7D">
            <w:pPr>
              <w:jc w:val="both"/>
              <w:rPr>
                <w:rFonts w:eastAsia="Calibri" w:cs="Times New Roman"/>
                <w:sz w:val="24"/>
                <w:szCs w:val="24"/>
              </w:rPr>
            </w:pPr>
          </w:p>
        </w:tc>
      </w:tr>
      <w:tr w:rsidR="006A4D7D" w:rsidRPr="00495BAE" w14:paraId="042F667E" w14:textId="77777777" w:rsidTr="009440E9">
        <w:trPr>
          <w:tblHeader/>
        </w:trPr>
        <w:tc>
          <w:tcPr>
            <w:tcW w:w="1616" w:type="dxa"/>
          </w:tcPr>
          <w:p w14:paraId="3D68B672" w14:textId="43662DDB" w:rsidR="006A4D7D" w:rsidRPr="00495BAE" w:rsidRDefault="006A4D7D" w:rsidP="006A4D7D">
            <w:pPr>
              <w:jc w:val="both"/>
              <w:rPr>
                <w:rFonts w:eastAsia="Calibri" w:cs="Times New Roman"/>
                <w:sz w:val="24"/>
                <w:szCs w:val="24"/>
                <w:lang w:val="en-US"/>
              </w:rPr>
            </w:pPr>
          </w:p>
        </w:tc>
        <w:tc>
          <w:tcPr>
            <w:tcW w:w="444" w:type="dxa"/>
          </w:tcPr>
          <w:p w14:paraId="752BF9C5" w14:textId="77777777" w:rsidR="006A4D7D" w:rsidRPr="00495BAE" w:rsidRDefault="006A4D7D" w:rsidP="006A4D7D">
            <w:pPr>
              <w:jc w:val="both"/>
              <w:rPr>
                <w:rFonts w:eastAsia="Calibri" w:cs="Times New Roman"/>
                <w:sz w:val="24"/>
                <w:szCs w:val="24"/>
                <w:lang w:val="en-US"/>
              </w:rPr>
            </w:pPr>
          </w:p>
        </w:tc>
        <w:tc>
          <w:tcPr>
            <w:tcW w:w="6660" w:type="dxa"/>
          </w:tcPr>
          <w:p w14:paraId="3319E9E9" w14:textId="24C562A6" w:rsidR="006A4D7D" w:rsidRPr="00495BAE" w:rsidRDefault="006A4D7D" w:rsidP="006A4D7D">
            <w:pPr>
              <w:jc w:val="both"/>
              <w:rPr>
                <w:rFonts w:eastAsia="Calibri" w:cs="Times New Roman"/>
                <w:sz w:val="24"/>
                <w:szCs w:val="24"/>
                <w:lang w:val="en-US"/>
              </w:rPr>
            </w:pPr>
          </w:p>
        </w:tc>
      </w:tr>
      <w:tr w:rsidR="006A4D7D" w:rsidRPr="00495BAE" w14:paraId="22D8AA2D" w14:textId="77777777" w:rsidTr="009440E9">
        <w:trPr>
          <w:tblHeader/>
        </w:trPr>
        <w:tc>
          <w:tcPr>
            <w:tcW w:w="1616" w:type="dxa"/>
          </w:tcPr>
          <w:p w14:paraId="297B90E5" w14:textId="2F5990CC" w:rsidR="006A4D7D" w:rsidRPr="00495BAE" w:rsidRDefault="006A4D7D" w:rsidP="006A4D7D">
            <w:pPr>
              <w:jc w:val="both"/>
              <w:rPr>
                <w:rFonts w:eastAsia="Calibri" w:cs="Times New Roman"/>
                <w:sz w:val="24"/>
                <w:szCs w:val="24"/>
                <w:lang w:val="en-US"/>
              </w:rPr>
            </w:pPr>
          </w:p>
        </w:tc>
        <w:tc>
          <w:tcPr>
            <w:tcW w:w="444" w:type="dxa"/>
          </w:tcPr>
          <w:p w14:paraId="04725F9C" w14:textId="77777777" w:rsidR="006A4D7D" w:rsidRPr="00495BAE" w:rsidRDefault="006A4D7D" w:rsidP="006A4D7D">
            <w:pPr>
              <w:jc w:val="both"/>
              <w:rPr>
                <w:rFonts w:eastAsia="Calibri" w:cs="Times New Roman"/>
                <w:sz w:val="24"/>
                <w:szCs w:val="24"/>
                <w:lang w:val="en-US"/>
              </w:rPr>
            </w:pPr>
          </w:p>
        </w:tc>
        <w:tc>
          <w:tcPr>
            <w:tcW w:w="6660" w:type="dxa"/>
          </w:tcPr>
          <w:p w14:paraId="32CAA2EA" w14:textId="41FA0333" w:rsidR="006A4D7D" w:rsidRPr="00495BAE" w:rsidRDefault="006A4D7D" w:rsidP="006A4D7D">
            <w:pPr>
              <w:jc w:val="both"/>
              <w:rPr>
                <w:rFonts w:eastAsia="Calibri" w:cs="Times New Roman"/>
                <w:sz w:val="24"/>
                <w:szCs w:val="24"/>
                <w:lang w:val="en-US"/>
              </w:rPr>
            </w:pPr>
          </w:p>
        </w:tc>
      </w:tr>
      <w:tr w:rsidR="006A4D7D" w:rsidRPr="00495BAE" w14:paraId="7277B370" w14:textId="77777777" w:rsidTr="009440E9">
        <w:trPr>
          <w:tblHeader/>
        </w:trPr>
        <w:tc>
          <w:tcPr>
            <w:tcW w:w="1616" w:type="dxa"/>
          </w:tcPr>
          <w:p w14:paraId="6D05388B" w14:textId="26CBFE5A" w:rsidR="006A4D7D" w:rsidRPr="00495BAE" w:rsidRDefault="006A4D7D" w:rsidP="006A4D7D">
            <w:pPr>
              <w:jc w:val="both"/>
              <w:rPr>
                <w:rFonts w:eastAsia="Calibri" w:cs="Times New Roman"/>
                <w:sz w:val="24"/>
                <w:szCs w:val="24"/>
                <w:lang w:val="en-US"/>
              </w:rPr>
            </w:pPr>
          </w:p>
        </w:tc>
        <w:tc>
          <w:tcPr>
            <w:tcW w:w="444" w:type="dxa"/>
          </w:tcPr>
          <w:p w14:paraId="7C570F2C" w14:textId="77777777" w:rsidR="006A4D7D" w:rsidRPr="00495BAE" w:rsidRDefault="006A4D7D" w:rsidP="006A4D7D">
            <w:pPr>
              <w:jc w:val="both"/>
              <w:rPr>
                <w:rFonts w:eastAsia="Calibri" w:cs="Times New Roman"/>
                <w:sz w:val="24"/>
                <w:szCs w:val="24"/>
                <w:lang w:val="en-US"/>
              </w:rPr>
            </w:pPr>
          </w:p>
        </w:tc>
        <w:tc>
          <w:tcPr>
            <w:tcW w:w="6660" w:type="dxa"/>
          </w:tcPr>
          <w:p w14:paraId="32EE13BB" w14:textId="1A14B0B6" w:rsidR="006A4D7D" w:rsidRPr="00495BAE" w:rsidRDefault="006A4D7D" w:rsidP="006A4D7D">
            <w:pPr>
              <w:jc w:val="both"/>
              <w:rPr>
                <w:rFonts w:eastAsia="Calibri" w:cs="Times New Roman"/>
                <w:sz w:val="24"/>
                <w:szCs w:val="24"/>
              </w:rPr>
            </w:pPr>
          </w:p>
        </w:tc>
      </w:tr>
      <w:tr w:rsidR="006A4D7D" w:rsidRPr="00495BAE" w14:paraId="62C11304" w14:textId="77777777" w:rsidTr="009440E9">
        <w:trPr>
          <w:tblHeader/>
        </w:trPr>
        <w:tc>
          <w:tcPr>
            <w:tcW w:w="1616" w:type="dxa"/>
          </w:tcPr>
          <w:p w14:paraId="752BCCF7" w14:textId="69FCC0EE" w:rsidR="006A4D7D" w:rsidRPr="00495BAE" w:rsidRDefault="006A4D7D" w:rsidP="006A4D7D">
            <w:pPr>
              <w:jc w:val="both"/>
              <w:rPr>
                <w:rFonts w:eastAsia="Calibri" w:cs="Times New Roman"/>
                <w:sz w:val="24"/>
                <w:szCs w:val="24"/>
                <w:lang w:val="en-US"/>
              </w:rPr>
            </w:pPr>
          </w:p>
        </w:tc>
        <w:tc>
          <w:tcPr>
            <w:tcW w:w="444" w:type="dxa"/>
          </w:tcPr>
          <w:p w14:paraId="2C63148C" w14:textId="77777777" w:rsidR="006A4D7D" w:rsidRPr="00495BAE" w:rsidRDefault="006A4D7D" w:rsidP="006A4D7D">
            <w:pPr>
              <w:jc w:val="both"/>
              <w:rPr>
                <w:rFonts w:eastAsia="Calibri" w:cs="Times New Roman"/>
                <w:sz w:val="24"/>
                <w:szCs w:val="24"/>
                <w:lang w:val="en-US"/>
              </w:rPr>
            </w:pPr>
          </w:p>
        </w:tc>
        <w:tc>
          <w:tcPr>
            <w:tcW w:w="6660" w:type="dxa"/>
          </w:tcPr>
          <w:p w14:paraId="7017F93A" w14:textId="7AE97A10" w:rsidR="006A4D7D" w:rsidRPr="00495BAE" w:rsidRDefault="006A4D7D" w:rsidP="006A4D7D">
            <w:pPr>
              <w:jc w:val="both"/>
              <w:rPr>
                <w:rFonts w:eastAsia="Calibri" w:cs="Times New Roman"/>
                <w:sz w:val="24"/>
                <w:szCs w:val="24"/>
              </w:rPr>
            </w:pPr>
          </w:p>
        </w:tc>
      </w:tr>
      <w:tr w:rsidR="006A4D7D" w:rsidRPr="00495BAE" w14:paraId="514B226B" w14:textId="77777777" w:rsidTr="009440E9">
        <w:trPr>
          <w:tblHeader/>
        </w:trPr>
        <w:tc>
          <w:tcPr>
            <w:tcW w:w="1616" w:type="dxa"/>
          </w:tcPr>
          <w:p w14:paraId="24035E7D" w14:textId="42D8F4BF" w:rsidR="006A4D7D" w:rsidRPr="00495BAE" w:rsidRDefault="006A4D7D" w:rsidP="006A4D7D">
            <w:pPr>
              <w:jc w:val="both"/>
              <w:rPr>
                <w:rFonts w:eastAsia="Calibri" w:cs="Times New Roman"/>
                <w:sz w:val="24"/>
                <w:szCs w:val="24"/>
                <w:lang w:val="en-US"/>
              </w:rPr>
            </w:pPr>
          </w:p>
        </w:tc>
        <w:tc>
          <w:tcPr>
            <w:tcW w:w="444" w:type="dxa"/>
          </w:tcPr>
          <w:p w14:paraId="304CB9AD" w14:textId="77777777" w:rsidR="006A4D7D" w:rsidRPr="00495BAE" w:rsidRDefault="006A4D7D" w:rsidP="006A4D7D">
            <w:pPr>
              <w:jc w:val="both"/>
              <w:rPr>
                <w:rFonts w:eastAsia="Calibri" w:cs="Times New Roman"/>
                <w:sz w:val="24"/>
                <w:szCs w:val="24"/>
                <w:lang w:val="en-US"/>
              </w:rPr>
            </w:pPr>
          </w:p>
        </w:tc>
        <w:tc>
          <w:tcPr>
            <w:tcW w:w="6660" w:type="dxa"/>
          </w:tcPr>
          <w:p w14:paraId="0A7BFAA4" w14:textId="208253E3" w:rsidR="006A4D7D" w:rsidRPr="00495BAE" w:rsidRDefault="006A4D7D" w:rsidP="006A4D7D">
            <w:pPr>
              <w:jc w:val="both"/>
              <w:rPr>
                <w:rFonts w:eastAsia="Calibri" w:cs="Times New Roman"/>
                <w:sz w:val="24"/>
                <w:szCs w:val="24"/>
                <w:lang w:val="en-US"/>
              </w:rPr>
            </w:pPr>
          </w:p>
        </w:tc>
      </w:tr>
      <w:tr w:rsidR="006A4D7D" w:rsidRPr="00495BAE" w14:paraId="6B018E53" w14:textId="77777777" w:rsidTr="009440E9">
        <w:trPr>
          <w:tblHeader/>
        </w:trPr>
        <w:tc>
          <w:tcPr>
            <w:tcW w:w="1616" w:type="dxa"/>
          </w:tcPr>
          <w:p w14:paraId="4A744F97" w14:textId="538CE347" w:rsidR="006A4D7D" w:rsidRPr="00495BAE" w:rsidRDefault="006A4D7D" w:rsidP="006A4D7D">
            <w:pPr>
              <w:jc w:val="both"/>
              <w:rPr>
                <w:rFonts w:eastAsia="Calibri" w:cs="Times New Roman"/>
                <w:sz w:val="24"/>
                <w:szCs w:val="24"/>
                <w:lang w:val="en-US"/>
              </w:rPr>
            </w:pPr>
          </w:p>
        </w:tc>
        <w:tc>
          <w:tcPr>
            <w:tcW w:w="444" w:type="dxa"/>
          </w:tcPr>
          <w:p w14:paraId="6B1E4332" w14:textId="77777777" w:rsidR="006A4D7D" w:rsidRPr="00495BAE" w:rsidRDefault="006A4D7D" w:rsidP="006A4D7D">
            <w:pPr>
              <w:jc w:val="both"/>
              <w:rPr>
                <w:rFonts w:eastAsia="Calibri" w:cs="Times New Roman"/>
                <w:sz w:val="24"/>
                <w:szCs w:val="24"/>
                <w:lang w:val="en-US"/>
              </w:rPr>
            </w:pPr>
          </w:p>
        </w:tc>
        <w:tc>
          <w:tcPr>
            <w:tcW w:w="6660" w:type="dxa"/>
          </w:tcPr>
          <w:p w14:paraId="0304D239" w14:textId="18320F97" w:rsidR="006A4D7D" w:rsidRPr="00495BAE" w:rsidRDefault="006A4D7D" w:rsidP="006A4D7D">
            <w:pPr>
              <w:jc w:val="both"/>
              <w:rPr>
                <w:rFonts w:eastAsia="Calibri" w:cs="Times New Roman"/>
                <w:sz w:val="24"/>
                <w:szCs w:val="24"/>
              </w:rPr>
            </w:pPr>
          </w:p>
        </w:tc>
      </w:tr>
      <w:tr w:rsidR="006A4D7D" w:rsidRPr="00495BAE" w14:paraId="6BFBC8A6" w14:textId="77777777" w:rsidTr="009440E9">
        <w:trPr>
          <w:tblHeader/>
        </w:trPr>
        <w:tc>
          <w:tcPr>
            <w:tcW w:w="1616" w:type="dxa"/>
          </w:tcPr>
          <w:p w14:paraId="35BDFA25" w14:textId="6C8A18D4" w:rsidR="006A4D7D" w:rsidRPr="00495BAE" w:rsidRDefault="006A4D7D" w:rsidP="006A4D7D">
            <w:pPr>
              <w:jc w:val="both"/>
              <w:rPr>
                <w:rFonts w:eastAsia="Calibri" w:cs="Times New Roman"/>
                <w:sz w:val="24"/>
                <w:szCs w:val="24"/>
                <w:lang w:val="en-US"/>
              </w:rPr>
            </w:pPr>
          </w:p>
        </w:tc>
        <w:tc>
          <w:tcPr>
            <w:tcW w:w="444" w:type="dxa"/>
          </w:tcPr>
          <w:p w14:paraId="54322EE3" w14:textId="77777777" w:rsidR="006A4D7D" w:rsidRPr="00495BAE" w:rsidRDefault="006A4D7D" w:rsidP="006A4D7D">
            <w:pPr>
              <w:jc w:val="both"/>
              <w:rPr>
                <w:rFonts w:eastAsia="Calibri" w:cs="Times New Roman"/>
                <w:sz w:val="24"/>
                <w:szCs w:val="24"/>
                <w:lang w:val="en-US"/>
              </w:rPr>
            </w:pPr>
          </w:p>
        </w:tc>
        <w:tc>
          <w:tcPr>
            <w:tcW w:w="6660" w:type="dxa"/>
          </w:tcPr>
          <w:p w14:paraId="243DA551" w14:textId="5EF80950" w:rsidR="006A4D7D" w:rsidRPr="00495BAE" w:rsidRDefault="006A4D7D" w:rsidP="006A4D7D">
            <w:pPr>
              <w:jc w:val="both"/>
              <w:rPr>
                <w:rFonts w:eastAsia="Calibri" w:cs="Times New Roman"/>
                <w:sz w:val="24"/>
                <w:szCs w:val="24"/>
                <w:lang w:val="en-US"/>
              </w:rPr>
            </w:pPr>
          </w:p>
        </w:tc>
      </w:tr>
      <w:tr w:rsidR="006A4D7D" w:rsidRPr="00495BAE" w14:paraId="70F8DD20" w14:textId="77777777" w:rsidTr="009440E9">
        <w:trPr>
          <w:tblHeader/>
        </w:trPr>
        <w:tc>
          <w:tcPr>
            <w:tcW w:w="1616" w:type="dxa"/>
          </w:tcPr>
          <w:p w14:paraId="354D794C" w14:textId="2FF00ACE" w:rsidR="006A4D7D" w:rsidRPr="00495BAE" w:rsidRDefault="006A4D7D" w:rsidP="006A4D7D">
            <w:pPr>
              <w:jc w:val="both"/>
              <w:rPr>
                <w:rFonts w:eastAsia="Calibri" w:cs="Times New Roman"/>
                <w:sz w:val="24"/>
                <w:szCs w:val="24"/>
                <w:lang w:val="en-US"/>
              </w:rPr>
            </w:pPr>
          </w:p>
        </w:tc>
        <w:tc>
          <w:tcPr>
            <w:tcW w:w="444" w:type="dxa"/>
          </w:tcPr>
          <w:p w14:paraId="78332F26" w14:textId="77777777" w:rsidR="006A4D7D" w:rsidRPr="00495BAE" w:rsidRDefault="006A4D7D" w:rsidP="006A4D7D">
            <w:pPr>
              <w:jc w:val="both"/>
              <w:rPr>
                <w:rFonts w:eastAsia="Calibri" w:cs="Times New Roman"/>
                <w:sz w:val="24"/>
                <w:szCs w:val="24"/>
                <w:lang w:val="en-US"/>
              </w:rPr>
            </w:pPr>
          </w:p>
        </w:tc>
        <w:tc>
          <w:tcPr>
            <w:tcW w:w="6660" w:type="dxa"/>
          </w:tcPr>
          <w:p w14:paraId="5EA4BD23" w14:textId="08E763E5" w:rsidR="006A4D7D" w:rsidRPr="00495BAE" w:rsidRDefault="006A4D7D" w:rsidP="006A4D7D">
            <w:pPr>
              <w:jc w:val="both"/>
              <w:rPr>
                <w:rFonts w:eastAsia="Calibri" w:cs="Times New Roman"/>
                <w:sz w:val="24"/>
                <w:szCs w:val="24"/>
              </w:rPr>
            </w:pPr>
          </w:p>
        </w:tc>
      </w:tr>
      <w:tr w:rsidR="006A4D7D" w:rsidRPr="00495BAE" w14:paraId="1DCCE134" w14:textId="77777777" w:rsidTr="009440E9">
        <w:trPr>
          <w:tblHeader/>
        </w:trPr>
        <w:tc>
          <w:tcPr>
            <w:tcW w:w="1616" w:type="dxa"/>
          </w:tcPr>
          <w:p w14:paraId="164806AB" w14:textId="4532F30D" w:rsidR="006A4D7D" w:rsidRPr="00495BAE" w:rsidRDefault="006A4D7D" w:rsidP="006A4D7D">
            <w:pPr>
              <w:jc w:val="both"/>
              <w:rPr>
                <w:rFonts w:eastAsia="Calibri" w:cs="Times New Roman"/>
                <w:sz w:val="24"/>
                <w:szCs w:val="24"/>
                <w:lang w:val="en-US"/>
              </w:rPr>
            </w:pPr>
          </w:p>
        </w:tc>
        <w:tc>
          <w:tcPr>
            <w:tcW w:w="444" w:type="dxa"/>
          </w:tcPr>
          <w:p w14:paraId="64349347" w14:textId="77777777" w:rsidR="006A4D7D" w:rsidRPr="00495BAE" w:rsidRDefault="006A4D7D" w:rsidP="006A4D7D">
            <w:pPr>
              <w:jc w:val="both"/>
              <w:rPr>
                <w:rFonts w:eastAsia="Calibri" w:cs="Times New Roman"/>
                <w:sz w:val="24"/>
                <w:szCs w:val="24"/>
                <w:lang w:val="en-US"/>
              </w:rPr>
            </w:pPr>
          </w:p>
        </w:tc>
        <w:tc>
          <w:tcPr>
            <w:tcW w:w="6660" w:type="dxa"/>
          </w:tcPr>
          <w:p w14:paraId="5002FDBB" w14:textId="26DB46AC" w:rsidR="006A4D7D" w:rsidRPr="00495BAE" w:rsidRDefault="006A4D7D" w:rsidP="006A4D7D">
            <w:pPr>
              <w:jc w:val="both"/>
              <w:rPr>
                <w:rFonts w:eastAsia="Calibri" w:cs="Times New Roman"/>
                <w:sz w:val="24"/>
                <w:szCs w:val="24"/>
                <w:lang w:val="en-US"/>
              </w:rPr>
            </w:pPr>
          </w:p>
        </w:tc>
      </w:tr>
      <w:tr w:rsidR="006A4D7D" w:rsidRPr="00495BAE" w14:paraId="55DE24A4" w14:textId="77777777" w:rsidTr="009440E9">
        <w:trPr>
          <w:tblHeader/>
        </w:trPr>
        <w:tc>
          <w:tcPr>
            <w:tcW w:w="1616" w:type="dxa"/>
          </w:tcPr>
          <w:p w14:paraId="57E83B71" w14:textId="5F4C82D7" w:rsidR="006A4D7D" w:rsidRPr="00495BAE" w:rsidRDefault="006A4D7D" w:rsidP="006A4D7D">
            <w:pPr>
              <w:jc w:val="both"/>
              <w:rPr>
                <w:rFonts w:eastAsia="Calibri" w:cs="Times New Roman"/>
                <w:sz w:val="24"/>
                <w:szCs w:val="24"/>
                <w:lang w:val="en-US"/>
              </w:rPr>
            </w:pPr>
          </w:p>
        </w:tc>
        <w:tc>
          <w:tcPr>
            <w:tcW w:w="444" w:type="dxa"/>
          </w:tcPr>
          <w:p w14:paraId="033D36B2" w14:textId="77777777" w:rsidR="006A4D7D" w:rsidRPr="00495BAE" w:rsidRDefault="006A4D7D" w:rsidP="006A4D7D">
            <w:pPr>
              <w:jc w:val="both"/>
              <w:rPr>
                <w:rFonts w:eastAsia="Calibri" w:cs="Times New Roman"/>
                <w:sz w:val="24"/>
                <w:szCs w:val="24"/>
                <w:lang w:val="en-US"/>
              </w:rPr>
            </w:pPr>
          </w:p>
        </w:tc>
        <w:tc>
          <w:tcPr>
            <w:tcW w:w="6660" w:type="dxa"/>
          </w:tcPr>
          <w:p w14:paraId="5E67F991" w14:textId="4EA306E6" w:rsidR="006A4D7D" w:rsidRPr="00495BAE" w:rsidRDefault="006A4D7D" w:rsidP="006A4D7D">
            <w:pPr>
              <w:jc w:val="both"/>
              <w:rPr>
                <w:rFonts w:eastAsia="Calibri" w:cs="Times New Roman"/>
                <w:sz w:val="24"/>
                <w:szCs w:val="24"/>
              </w:rPr>
            </w:pPr>
          </w:p>
        </w:tc>
      </w:tr>
      <w:tr w:rsidR="006A4D7D" w:rsidRPr="00495BAE" w14:paraId="36E2E94A" w14:textId="77777777" w:rsidTr="009440E9">
        <w:trPr>
          <w:tblHeader/>
        </w:trPr>
        <w:tc>
          <w:tcPr>
            <w:tcW w:w="1616" w:type="dxa"/>
          </w:tcPr>
          <w:p w14:paraId="463086D0" w14:textId="78F42B24" w:rsidR="006A4D7D" w:rsidRPr="00495BAE" w:rsidRDefault="006A4D7D" w:rsidP="006A4D7D">
            <w:pPr>
              <w:jc w:val="both"/>
              <w:rPr>
                <w:rFonts w:eastAsia="Calibri" w:cs="Times New Roman"/>
                <w:sz w:val="24"/>
                <w:szCs w:val="24"/>
                <w:lang w:val="en-US"/>
              </w:rPr>
            </w:pPr>
          </w:p>
        </w:tc>
        <w:tc>
          <w:tcPr>
            <w:tcW w:w="444" w:type="dxa"/>
          </w:tcPr>
          <w:p w14:paraId="4EB0AE3B" w14:textId="77777777" w:rsidR="006A4D7D" w:rsidRPr="00495BAE" w:rsidRDefault="006A4D7D" w:rsidP="006A4D7D">
            <w:pPr>
              <w:jc w:val="both"/>
              <w:rPr>
                <w:rFonts w:eastAsia="Calibri" w:cs="Times New Roman"/>
                <w:sz w:val="24"/>
                <w:szCs w:val="24"/>
                <w:lang w:val="en-US"/>
              </w:rPr>
            </w:pPr>
          </w:p>
        </w:tc>
        <w:tc>
          <w:tcPr>
            <w:tcW w:w="6660" w:type="dxa"/>
          </w:tcPr>
          <w:p w14:paraId="6B18F103" w14:textId="1544516B" w:rsidR="006A4D7D" w:rsidRPr="00495BAE" w:rsidRDefault="006A4D7D" w:rsidP="006A4D7D">
            <w:pPr>
              <w:spacing w:after="160"/>
              <w:jc w:val="both"/>
              <w:rPr>
                <w:rFonts w:eastAsia="Calibri" w:cs="Times New Roman"/>
                <w:sz w:val="24"/>
                <w:szCs w:val="24"/>
              </w:rPr>
            </w:pPr>
          </w:p>
        </w:tc>
      </w:tr>
    </w:tbl>
    <w:p w14:paraId="6A7C595E" w14:textId="77777777" w:rsidR="0013289A" w:rsidRPr="00495BAE" w:rsidRDefault="0013289A" w:rsidP="00D25494">
      <w:pPr>
        <w:spacing w:after="0" w:line="240" w:lineRule="auto"/>
        <w:jc w:val="both"/>
        <w:rPr>
          <w:rFonts w:eastAsia="Calibri" w:cs="Times New Roman"/>
          <w:szCs w:val="24"/>
        </w:rPr>
      </w:pPr>
    </w:p>
    <w:p w14:paraId="3A6A0656" w14:textId="0694175D" w:rsidR="00D72F5E" w:rsidRPr="00495BAE" w:rsidRDefault="00254AF5" w:rsidP="004158F8">
      <w:pPr>
        <w:spacing w:after="0" w:line="240" w:lineRule="auto"/>
        <w:jc w:val="both"/>
        <w:rPr>
          <w:rFonts w:eastAsia="Calibri" w:cs="Times New Roman"/>
          <w:szCs w:val="24"/>
        </w:rPr>
      </w:pPr>
      <w:r w:rsidRPr="00495BAE">
        <w:rPr>
          <w:rFonts w:eastAsia="Calibri" w:cs="Times New Roman"/>
          <w:szCs w:val="24"/>
        </w:rPr>
        <w:t xml:space="preserve"> </w:t>
      </w:r>
      <w:r w:rsidR="00702A3C" w:rsidRPr="00495BAE">
        <w:rPr>
          <w:rFonts w:eastAsia="Calibri" w:cs="Times New Roman"/>
          <w:szCs w:val="24"/>
        </w:rPr>
        <w:t xml:space="preserve">                             </w:t>
      </w:r>
      <w:r w:rsidR="00D43755" w:rsidRPr="00495BAE">
        <w:rPr>
          <w:rFonts w:eastAsia="Calibri" w:cs="Times New Roman"/>
          <w:szCs w:val="24"/>
        </w:rPr>
        <w:t xml:space="preserve">                         </w:t>
      </w:r>
      <w:r w:rsidR="00C86342" w:rsidRPr="00495BAE">
        <w:rPr>
          <w:rFonts w:eastAsia="Calibri" w:cs="Times New Roman"/>
          <w:szCs w:val="24"/>
        </w:rPr>
        <w:t xml:space="preserve">                              </w:t>
      </w:r>
      <w:bookmarkStart w:id="18" w:name="_Toc423975863"/>
      <w:bookmarkStart w:id="19" w:name="_Toc17307285"/>
    </w:p>
    <w:p w14:paraId="4F58BE77" w14:textId="77777777" w:rsidR="004158F8" w:rsidRPr="00495BAE" w:rsidRDefault="004158F8">
      <w:pPr>
        <w:rPr>
          <w:rFonts w:eastAsiaTheme="majorEastAsia" w:cs="Times New Roman"/>
          <w:b/>
          <w:color w:val="000000" w:themeColor="text1"/>
          <w:szCs w:val="28"/>
        </w:rPr>
      </w:pPr>
      <w:r w:rsidRPr="00495BAE">
        <w:rPr>
          <w:rFonts w:cs="Times New Roman"/>
        </w:rPr>
        <w:br w:type="page"/>
      </w:r>
    </w:p>
    <w:p w14:paraId="142CE2E2" w14:textId="73E26565" w:rsidR="00F55036" w:rsidRPr="00495BAE" w:rsidRDefault="00F55036" w:rsidP="00D31706">
      <w:pPr>
        <w:pStyle w:val="Balk1"/>
        <w:numPr>
          <w:ilvl w:val="0"/>
          <w:numId w:val="0"/>
        </w:numPr>
        <w:jc w:val="center"/>
      </w:pPr>
      <w:bookmarkStart w:id="20" w:name="_Toc22616036"/>
      <w:r w:rsidRPr="00495BAE">
        <w:lastRenderedPageBreak/>
        <w:t>ŞEKİLLER DİZİNİ</w:t>
      </w:r>
      <w:bookmarkEnd w:id="18"/>
      <w:bookmarkEnd w:id="19"/>
      <w:bookmarkEnd w:id="20"/>
    </w:p>
    <w:p w14:paraId="1908C2CF" w14:textId="748955B9" w:rsidR="00F55036" w:rsidRPr="00495BAE" w:rsidRDefault="00F55036" w:rsidP="000E43E4">
      <w:pPr>
        <w:spacing w:after="0" w:line="240" w:lineRule="auto"/>
        <w:jc w:val="right"/>
        <w:rPr>
          <w:rFonts w:eastAsia="Calibri" w:cs="Times New Roman"/>
          <w:b/>
          <w:bCs/>
          <w:szCs w:val="24"/>
        </w:rPr>
      </w:pPr>
      <w:r w:rsidRPr="00495BAE">
        <w:rPr>
          <w:rFonts w:eastAsia="Calibri" w:cs="Times New Roman"/>
          <w:b/>
          <w:bCs/>
          <w:szCs w:val="24"/>
        </w:rPr>
        <w:t>Sayfa</w:t>
      </w:r>
    </w:p>
    <w:p w14:paraId="29545294" w14:textId="507E958D" w:rsidR="00392E59" w:rsidRPr="00495BAE" w:rsidRDefault="004D1C76" w:rsidP="00392E59">
      <w:pPr>
        <w:pStyle w:val="ekillerTablosu"/>
        <w:tabs>
          <w:tab w:val="right" w:leader="dot" w:pos="8494"/>
        </w:tabs>
        <w:spacing w:line="240" w:lineRule="auto"/>
        <w:jc w:val="both"/>
        <w:rPr>
          <w:rFonts w:eastAsiaTheme="minorEastAsia" w:cs="Times New Roman"/>
          <w:noProof/>
          <w:sz w:val="22"/>
          <w:lang w:eastAsia="tr-TR"/>
        </w:rPr>
      </w:pPr>
      <w:r w:rsidRPr="00495BAE">
        <w:rPr>
          <w:rFonts w:eastAsia="Calibri" w:cs="Times New Roman"/>
          <w:szCs w:val="24"/>
        </w:rPr>
        <w:fldChar w:fldCharType="begin"/>
      </w:r>
      <w:r w:rsidRPr="00495BAE">
        <w:rPr>
          <w:rFonts w:eastAsia="Calibri" w:cs="Times New Roman"/>
          <w:szCs w:val="24"/>
        </w:rPr>
        <w:instrText xml:space="preserve"> TOC \h \z \c "Şekil" </w:instrText>
      </w:r>
      <w:r w:rsidRPr="00495BAE">
        <w:rPr>
          <w:rFonts w:eastAsia="Calibri" w:cs="Times New Roman"/>
          <w:szCs w:val="24"/>
        </w:rPr>
        <w:fldChar w:fldCharType="separate"/>
      </w:r>
      <w:hyperlink w:anchor="_Toc22616193" w:history="1">
        <w:r w:rsidR="00392E59" w:rsidRPr="00495BAE">
          <w:rPr>
            <w:rStyle w:val="Kpr"/>
            <w:rFonts w:cs="Times New Roman"/>
            <w:noProof/>
          </w:rPr>
          <w:t>Şekil 2.1. Çubuk sistem taşıyıcı profil montaj uygulaması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23</w:t>
        </w:r>
        <w:r w:rsidR="00392E59" w:rsidRPr="00495BAE">
          <w:rPr>
            <w:rFonts w:cs="Times New Roman"/>
            <w:noProof/>
            <w:webHidden/>
          </w:rPr>
          <w:fldChar w:fldCharType="end"/>
        </w:r>
      </w:hyperlink>
    </w:p>
    <w:p w14:paraId="22F0D0DC" w14:textId="5458201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4" w:history="1">
        <w:r w:rsidR="00392E59" w:rsidRPr="00495BAE">
          <w:rPr>
            <w:rStyle w:val="Kpr"/>
            <w:rFonts w:cs="Times New Roman"/>
            <w:noProof/>
          </w:rPr>
          <w:t>Şekil 2.2. Sızdırmazlık fitil uygulaması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25</w:t>
        </w:r>
        <w:r w:rsidR="00392E59" w:rsidRPr="00495BAE">
          <w:rPr>
            <w:rFonts w:cs="Times New Roman"/>
            <w:noProof/>
            <w:webHidden/>
          </w:rPr>
          <w:fldChar w:fldCharType="end"/>
        </w:r>
      </w:hyperlink>
    </w:p>
    <w:p w14:paraId="0B893A47" w14:textId="33366D30"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5" w:history="1">
        <w:r w:rsidR="00392E59" w:rsidRPr="00495BAE">
          <w:rPr>
            <w:rStyle w:val="Kpr"/>
            <w:rFonts w:cs="Times New Roman"/>
            <w:noProof/>
          </w:rPr>
          <w:t>Şekil 2.3. Cam ve güneş kırıcı şantiye numuneleri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26</w:t>
        </w:r>
        <w:r w:rsidR="00392E59" w:rsidRPr="00495BAE">
          <w:rPr>
            <w:rFonts w:cs="Times New Roman"/>
            <w:noProof/>
            <w:webHidden/>
          </w:rPr>
          <w:fldChar w:fldCharType="end"/>
        </w:r>
      </w:hyperlink>
    </w:p>
    <w:p w14:paraId="2A8D6BAB" w14:textId="1DE07B63"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6" w:history="1">
        <w:r w:rsidR="00392E59" w:rsidRPr="00495BAE">
          <w:rPr>
            <w:rStyle w:val="Kpr"/>
            <w:rFonts w:cs="Times New Roman"/>
            <w:noProof/>
          </w:rPr>
          <w:t>Şekil 2.4. Buttim ofis binası ve cephe temizleme ray sistemi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28</w:t>
        </w:r>
        <w:r w:rsidR="00392E59" w:rsidRPr="00495BAE">
          <w:rPr>
            <w:rFonts w:cs="Times New Roman"/>
            <w:noProof/>
            <w:webHidden/>
          </w:rPr>
          <w:fldChar w:fldCharType="end"/>
        </w:r>
      </w:hyperlink>
    </w:p>
    <w:p w14:paraId="0E68499A" w14:textId="021EFAB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7" w:history="1">
        <w:r w:rsidR="00392E59" w:rsidRPr="00495BAE">
          <w:rPr>
            <w:rStyle w:val="Kpr"/>
            <w:rFonts w:cs="Times New Roman"/>
            <w:noProof/>
          </w:rPr>
          <w:t>Şekil 2.5. İncelenen standartlar ait komite logoları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29</w:t>
        </w:r>
        <w:r w:rsidR="00392E59" w:rsidRPr="00495BAE">
          <w:rPr>
            <w:rFonts w:cs="Times New Roman"/>
            <w:noProof/>
            <w:webHidden/>
          </w:rPr>
          <w:fldChar w:fldCharType="end"/>
        </w:r>
      </w:hyperlink>
    </w:p>
    <w:p w14:paraId="51DC618D" w14:textId="08244CDB"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8" w:history="1">
        <w:r w:rsidR="00392E59" w:rsidRPr="00495BAE">
          <w:rPr>
            <w:rStyle w:val="Kpr"/>
            <w:rFonts w:cs="Times New Roman"/>
            <w:noProof/>
          </w:rPr>
          <w:t>Şekil 2.6. Giydirme cephe hava geçirgenlik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35</w:t>
        </w:r>
        <w:r w:rsidR="00392E59" w:rsidRPr="00495BAE">
          <w:rPr>
            <w:rFonts w:cs="Times New Roman"/>
            <w:noProof/>
            <w:webHidden/>
          </w:rPr>
          <w:fldChar w:fldCharType="end"/>
        </w:r>
      </w:hyperlink>
    </w:p>
    <w:p w14:paraId="0E973871" w14:textId="20952C15"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199" w:history="1">
        <w:r w:rsidR="00392E59" w:rsidRPr="00495BAE">
          <w:rPr>
            <w:rStyle w:val="Kpr"/>
            <w:rFonts w:cs="Times New Roman"/>
            <w:noProof/>
          </w:rPr>
          <w:t>Şekil 2.7. Giydirme cephe su geçirimsizlik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_Toc22616199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37</w:t>
        </w:r>
        <w:r w:rsidR="00392E59" w:rsidRPr="00495BAE">
          <w:rPr>
            <w:rFonts w:cs="Times New Roman"/>
            <w:noProof/>
            <w:webHidden/>
          </w:rPr>
          <w:fldChar w:fldCharType="end"/>
        </w:r>
      </w:hyperlink>
    </w:p>
    <w:p w14:paraId="5A5CEED6" w14:textId="571CA20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0" w:history="1">
        <w:r w:rsidR="00392E59" w:rsidRPr="00495BAE">
          <w:rPr>
            <w:rStyle w:val="Kpr"/>
            <w:rFonts w:cs="Times New Roman"/>
            <w:noProof/>
          </w:rPr>
          <w:t>Şekil 2.8. Su geçirimsizlik testi saha uygulaması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37</w:t>
        </w:r>
        <w:r w:rsidR="00392E59" w:rsidRPr="00495BAE">
          <w:rPr>
            <w:rFonts w:cs="Times New Roman"/>
            <w:noProof/>
            <w:webHidden/>
          </w:rPr>
          <w:fldChar w:fldCharType="end"/>
        </w:r>
      </w:hyperlink>
    </w:p>
    <w:p w14:paraId="3A4372E4" w14:textId="686C69B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1" w:history="1">
        <w:r w:rsidR="00392E59" w:rsidRPr="00495BAE">
          <w:rPr>
            <w:rStyle w:val="Kpr"/>
            <w:rFonts w:cs="Times New Roman"/>
            <w:noProof/>
          </w:rPr>
          <w:t xml:space="preserve">Şekil 2.9. </w:t>
        </w:r>
        <w:r w:rsidR="006C36A5" w:rsidRPr="00495BAE">
          <w:rPr>
            <w:rStyle w:val="Kpr"/>
            <w:rFonts w:cs="Times New Roman"/>
            <w:noProof/>
          </w:rPr>
          <w:t>Rüzgâr</w:t>
        </w:r>
        <w:r w:rsidR="00392E59" w:rsidRPr="00495BAE">
          <w:rPr>
            <w:rStyle w:val="Kpr"/>
            <w:rFonts w:cs="Times New Roman"/>
            <w:noProof/>
          </w:rPr>
          <w:t xml:space="preserve"> dayanım testi doğrama uygulaması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39</w:t>
        </w:r>
        <w:r w:rsidR="00392E59" w:rsidRPr="00495BAE">
          <w:rPr>
            <w:rFonts w:cs="Times New Roman"/>
            <w:noProof/>
            <w:webHidden/>
          </w:rPr>
          <w:fldChar w:fldCharType="end"/>
        </w:r>
      </w:hyperlink>
    </w:p>
    <w:p w14:paraId="489B64ED" w14:textId="70049DE1"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2" w:history="1">
        <w:r w:rsidR="00392E59" w:rsidRPr="00495BAE">
          <w:rPr>
            <w:rStyle w:val="Kpr"/>
            <w:rFonts w:cs="Times New Roman"/>
            <w:noProof/>
          </w:rPr>
          <w:t xml:space="preserve">Şekil 2.10. Sehim testi laboratuvar uygulaması </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40</w:t>
        </w:r>
        <w:r w:rsidR="00392E59" w:rsidRPr="00495BAE">
          <w:rPr>
            <w:rFonts w:cs="Times New Roman"/>
            <w:noProof/>
            <w:webHidden/>
          </w:rPr>
          <w:fldChar w:fldCharType="end"/>
        </w:r>
      </w:hyperlink>
    </w:p>
    <w:p w14:paraId="0C7BB89C" w14:textId="673AE21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3" w:history="1">
        <w:r w:rsidR="00392E59" w:rsidRPr="00495BAE">
          <w:rPr>
            <w:rStyle w:val="Kpr"/>
            <w:rFonts w:cs="Times New Roman"/>
            <w:noProof/>
          </w:rPr>
          <w:t>Şekil 2.11. Temperli cama farklı yükseklikten bırakılan sarkaç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41</w:t>
        </w:r>
        <w:r w:rsidR="00392E59" w:rsidRPr="00495BAE">
          <w:rPr>
            <w:rFonts w:cs="Times New Roman"/>
            <w:noProof/>
            <w:webHidden/>
          </w:rPr>
          <w:fldChar w:fldCharType="end"/>
        </w:r>
      </w:hyperlink>
    </w:p>
    <w:p w14:paraId="0165EA5A" w14:textId="32B38E8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4" w:history="1">
        <w:r w:rsidR="00392E59" w:rsidRPr="00495BAE">
          <w:rPr>
            <w:rStyle w:val="Kpr"/>
            <w:rFonts w:cs="Times New Roman"/>
            <w:noProof/>
          </w:rPr>
          <w:t>Şekil 2.12. Lamine cama darbe dayanımı uygulama testi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41</w:t>
        </w:r>
        <w:r w:rsidR="00392E59" w:rsidRPr="00495BAE">
          <w:rPr>
            <w:rFonts w:cs="Times New Roman"/>
            <w:noProof/>
            <w:webHidden/>
          </w:rPr>
          <w:fldChar w:fldCharType="end"/>
        </w:r>
      </w:hyperlink>
    </w:p>
    <w:p w14:paraId="3DDC4295" w14:textId="5D24A9A0"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5" w:history="1">
        <w:r w:rsidR="00392E59" w:rsidRPr="00495BAE">
          <w:rPr>
            <w:rStyle w:val="Kpr"/>
            <w:rFonts w:cs="Times New Roman"/>
            <w:noProof/>
          </w:rPr>
          <w:t xml:space="preserve">Şekil 3.1. BTSO hafif asma giydirme cepheye sahip binası </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75</w:t>
        </w:r>
        <w:r w:rsidR="00392E59" w:rsidRPr="00495BAE">
          <w:rPr>
            <w:rFonts w:cs="Times New Roman"/>
            <w:noProof/>
            <w:webHidden/>
          </w:rPr>
          <w:fldChar w:fldCharType="end"/>
        </w:r>
      </w:hyperlink>
    </w:p>
    <w:p w14:paraId="45F31756" w14:textId="3816318B"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6" w:history="1">
        <w:r w:rsidR="00392E59" w:rsidRPr="00495BAE">
          <w:rPr>
            <w:rStyle w:val="Kpr"/>
            <w:rFonts w:cs="Times New Roman"/>
            <w:noProof/>
          </w:rPr>
          <w:t>Şekil 3.2. Bursa Büyükşehir Belediyesi mücavir alan ilçe sınırları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76</w:t>
        </w:r>
        <w:r w:rsidR="00392E59" w:rsidRPr="00495BAE">
          <w:rPr>
            <w:rFonts w:cs="Times New Roman"/>
            <w:noProof/>
            <w:webHidden/>
          </w:rPr>
          <w:fldChar w:fldCharType="end"/>
        </w:r>
      </w:hyperlink>
    </w:p>
    <w:p w14:paraId="19D30EF1" w14:textId="6D7649E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7" w:history="1">
        <w:r w:rsidR="00392E59" w:rsidRPr="00495BAE">
          <w:rPr>
            <w:rStyle w:val="Kpr"/>
            <w:rFonts w:cs="Times New Roman"/>
            <w:noProof/>
          </w:rPr>
          <w:t>Şekil 3.3. İlçe sınırları uydu görüntüsü</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77</w:t>
        </w:r>
        <w:r w:rsidR="00392E59" w:rsidRPr="00495BAE">
          <w:rPr>
            <w:rFonts w:cs="Times New Roman"/>
            <w:noProof/>
            <w:webHidden/>
          </w:rPr>
          <w:fldChar w:fldCharType="end"/>
        </w:r>
      </w:hyperlink>
    </w:p>
    <w:p w14:paraId="50F0FF14" w14:textId="751BB8B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208" w:history="1">
        <w:r w:rsidR="00392E59" w:rsidRPr="00495BAE">
          <w:rPr>
            <w:rStyle w:val="Kpr"/>
            <w:rFonts w:cs="Times New Roman"/>
            <w:noProof/>
          </w:rPr>
          <w:t>Şeki.3.4. Alan çalışmasında incelenen binalara ait künye örneği</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_Toc22616208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78</w:t>
        </w:r>
        <w:r w:rsidR="00392E59" w:rsidRPr="00495BAE">
          <w:rPr>
            <w:rFonts w:cs="Times New Roman"/>
            <w:noProof/>
            <w:webHidden/>
          </w:rPr>
          <w:fldChar w:fldCharType="end"/>
        </w:r>
      </w:hyperlink>
    </w:p>
    <w:p w14:paraId="53AA9490" w14:textId="5BF6E24C" w:rsidR="004D1C76" w:rsidRPr="00495BAE" w:rsidRDefault="004D1C76" w:rsidP="00392E59">
      <w:pPr>
        <w:spacing w:after="0" w:line="240" w:lineRule="auto"/>
        <w:jc w:val="both"/>
        <w:rPr>
          <w:rFonts w:eastAsia="Calibri" w:cs="Times New Roman"/>
          <w:szCs w:val="24"/>
        </w:rPr>
      </w:pPr>
      <w:r w:rsidRPr="00495BAE">
        <w:rPr>
          <w:rFonts w:eastAsia="Calibri" w:cs="Times New Roman"/>
          <w:szCs w:val="24"/>
        </w:rPr>
        <w:fldChar w:fldCharType="end"/>
      </w:r>
    </w:p>
    <w:p w14:paraId="21C78113" w14:textId="541FEE0A" w:rsidR="00F55036" w:rsidRPr="00495BAE" w:rsidRDefault="00F55036" w:rsidP="00F52D32">
      <w:pPr>
        <w:spacing w:after="0" w:line="240" w:lineRule="auto"/>
        <w:jc w:val="both"/>
        <w:rPr>
          <w:rFonts w:eastAsia="Calibri" w:cs="Times New Roman"/>
          <w:szCs w:val="24"/>
        </w:rPr>
      </w:pPr>
    </w:p>
    <w:p w14:paraId="0A19F6C9" w14:textId="238857DC" w:rsidR="00F55036" w:rsidRPr="00495BAE" w:rsidRDefault="005A6CBE" w:rsidP="00D31706">
      <w:pPr>
        <w:pStyle w:val="Balk1"/>
        <w:numPr>
          <w:ilvl w:val="0"/>
          <w:numId w:val="0"/>
        </w:numPr>
        <w:jc w:val="center"/>
      </w:pPr>
      <w:bookmarkStart w:id="21" w:name="_Toc423975864"/>
      <w:r w:rsidRPr="00495BAE">
        <w:br w:type="page"/>
      </w:r>
      <w:bookmarkStart w:id="22" w:name="_Toc17307286"/>
      <w:bookmarkStart w:id="23" w:name="_Toc22616037"/>
      <w:r w:rsidR="00F55036" w:rsidRPr="00495BAE">
        <w:lastRenderedPageBreak/>
        <w:t>ÇİZE</w:t>
      </w:r>
      <w:r w:rsidR="00804068" w:rsidRPr="00495BAE">
        <w:t>L</w:t>
      </w:r>
      <w:r w:rsidR="00F55036" w:rsidRPr="00495BAE">
        <w:t>GELER DİZİNİ</w:t>
      </w:r>
      <w:bookmarkEnd w:id="21"/>
      <w:bookmarkEnd w:id="22"/>
      <w:bookmarkEnd w:id="23"/>
    </w:p>
    <w:p w14:paraId="702E33CC" w14:textId="77777777" w:rsidR="0075661E" w:rsidRPr="00495BAE" w:rsidRDefault="00F55036" w:rsidP="0075661E">
      <w:pPr>
        <w:spacing w:after="0" w:line="240" w:lineRule="auto"/>
        <w:jc w:val="right"/>
        <w:rPr>
          <w:rFonts w:eastAsia="Calibri" w:cs="Times New Roman"/>
          <w:b/>
          <w:bCs/>
          <w:szCs w:val="24"/>
        </w:rPr>
      </w:pPr>
      <w:r w:rsidRPr="00495BAE">
        <w:rPr>
          <w:rFonts w:eastAsia="Calibri" w:cs="Times New Roman"/>
          <w:b/>
          <w:bCs/>
          <w:szCs w:val="24"/>
        </w:rPr>
        <w:t>Sayfa</w:t>
      </w:r>
    </w:p>
    <w:p w14:paraId="5AEF7E98" w14:textId="4BD8BEF7" w:rsidR="00392E59" w:rsidRPr="00495BAE" w:rsidRDefault="00340A54" w:rsidP="00392E59">
      <w:pPr>
        <w:pStyle w:val="ekillerTablosu"/>
        <w:tabs>
          <w:tab w:val="right" w:leader="dot" w:pos="8494"/>
        </w:tabs>
        <w:spacing w:line="240" w:lineRule="auto"/>
        <w:jc w:val="both"/>
        <w:rPr>
          <w:rFonts w:eastAsiaTheme="minorEastAsia" w:cs="Times New Roman"/>
          <w:noProof/>
          <w:sz w:val="22"/>
          <w:lang w:eastAsia="tr-TR"/>
        </w:rPr>
      </w:pPr>
      <w:r w:rsidRPr="00495BAE">
        <w:rPr>
          <w:rFonts w:eastAsia="Calibri" w:cs="Times New Roman"/>
          <w:szCs w:val="24"/>
        </w:rPr>
        <w:fldChar w:fldCharType="begin"/>
      </w:r>
      <w:r w:rsidRPr="00495BAE">
        <w:rPr>
          <w:rFonts w:eastAsia="Calibri" w:cs="Times New Roman"/>
          <w:szCs w:val="24"/>
        </w:rPr>
        <w:instrText xml:space="preserve"> TOC \h \z \c "Çizelge" </w:instrText>
      </w:r>
      <w:r w:rsidRPr="00495BAE">
        <w:rPr>
          <w:rFonts w:eastAsia="Calibri" w:cs="Times New Roman"/>
          <w:szCs w:val="24"/>
        </w:rPr>
        <w:fldChar w:fldCharType="separate"/>
      </w:r>
      <w:hyperlink w:anchor="_Toc22616413" w:history="1">
        <w:r w:rsidR="00392E59" w:rsidRPr="00495BAE">
          <w:rPr>
            <w:rStyle w:val="Kpr"/>
            <w:rFonts w:cs="Times New Roman"/>
            <w:noProof/>
          </w:rPr>
          <w:t>Çizelge 2.1. Taşıyıcı ızgaraya göre giydirme cepheler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19</w:t>
        </w:r>
        <w:r w:rsidR="00392E59" w:rsidRPr="00495BAE">
          <w:rPr>
            <w:rFonts w:cs="Times New Roman"/>
            <w:noProof/>
            <w:webHidden/>
          </w:rPr>
          <w:fldChar w:fldCharType="end"/>
        </w:r>
      </w:hyperlink>
    </w:p>
    <w:p w14:paraId="30D87991" w14:textId="35FFCF8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4" w:history="1">
        <w:r w:rsidR="00392E59" w:rsidRPr="00495BAE">
          <w:rPr>
            <w:rStyle w:val="Kpr"/>
            <w:rFonts w:cs="Times New Roman"/>
            <w:noProof/>
          </w:rPr>
          <w:t>Çizelge 2.2. Hava geçirgenlik testi sonucu sınıflandırmaları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36</w:t>
        </w:r>
        <w:r w:rsidR="00392E59" w:rsidRPr="00495BAE">
          <w:rPr>
            <w:rFonts w:cs="Times New Roman"/>
            <w:noProof/>
            <w:webHidden/>
          </w:rPr>
          <w:fldChar w:fldCharType="end"/>
        </w:r>
      </w:hyperlink>
    </w:p>
    <w:p w14:paraId="7BBC7C2D" w14:textId="1691A454"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5" w:history="1">
        <w:r w:rsidR="00392E59" w:rsidRPr="00495BAE">
          <w:rPr>
            <w:rStyle w:val="Kpr"/>
            <w:rFonts w:cs="Times New Roman"/>
            <w:noProof/>
          </w:rPr>
          <w:t xml:space="preserve">Çizelge 2.3. Su geçirimsizlik testi sonucu sınıflandırmaları </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37</w:t>
        </w:r>
        <w:r w:rsidR="00392E59" w:rsidRPr="00495BAE">
          <w:rPr>
            <w:rFonts w:cs="Times New Roman"/>
            <w:noProof/>
            <w:webHidden/>
          </w:rPr>
          <w:fldChar w:fldCharType="end"/>
        </w:r>
      </w:hyperlink>
    </w:p>
    <w:p w14:paraId="08F4B5A6" w14:textId="530A1861"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6" w:history="1">
        <w:r w:rsidR="00392E59" w:rsidRPr="00495BAE">
          <w:rPr>
            <w:rStyle w:val="Kpr"/>
            <w:rFonts w:cs="Times New Roman"/>
            <w:noProof/>
          </w:rPr>
          <w:t>Çizelge 3.1. ASTM alüminyum profil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45</w:t>
        </w:r>
        <w:r w:rsidR="00392E59" w:rsidRPr="00495BAE">
          <w:rPr>
            <w:rFonts w:cs="Times New Roman"/>
            <w:noProof/>
            <w:webHidden/>
          </w:rPr>
          <w:fldChar w:fldCharType="end"/>
        </w:r>
      </w:hyperlink>
    </w:p>
    <w:p w14:paraId="2EE958FA" w14:textId="134860B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7" w:history="1">
        <w:r w:rsidR="00392E59" w:rsidRPr="00495BAE">
          <w:rPr>
            <w:rStyle w:val="Kpr"/>
            <w:rFonts w:cs="Times New Roman"/>
            <w:noProof/>
          </w:rPr>
          <w:t>Çizelge 3.2. EN alüminyum profil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46</w:t>
        </w:r>
        <w:r w:rsidR="00392E59" w:rsidRPr="00495BAE">
          <w:rPr>
            <w:rFonts w:cs="Times New Roman"/>
            <w:noProof/>
            <w:webHidden/>
          </w:rPr>
          <w:fldChar w:fldCharType="end"/>
        </w:r>
      </w:hyperlink>
    </w:p>
    <w:p w14:paraId="49074716" w14:textId="23B581C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8" w:history="1">
        <w:r w:rsidR="00392E59" w:rsidRPr="00495BAE">
          <w:rPr>
            <w:rStyle w:val="Kpr"/>
            <w:rFonts w:cs="Times New Roman"/>
            <w:noProof/>
          </w:rPr>
          <w:t>Çizelge 3.3. ISO alüminyum profil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48</w:t>
        </w:r>
        <w:r w:rsidR="00392E59" w:rsidRPr="00495BAE">
          <w:rPr>
            <w:rFonts w:cs="Times New Roman"/>
            <w:noProof/>
            <w:webHidden/>
          </w:rPr>
          <w:fldChar w:fldCharType="end"/>
        </w:r>
      </w:hyperlink>
    </w:p>
    <w:p w14:paraId="373EEFC8" w14:textId="13282516"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19" w:history="1">
        <w:r w:rsidR="00392E59" w:rsidRPr="00495BAE">
          <w:rPr>
            <w:rStyle w:val="Kpr"/>
            <w:rFonts w:cs="Times New Roman"/>
            <w:noProof/>
          </w:rPr>
          <w:t>Çizelge 3.4. Diğer alüminyum profil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_Toc22616419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49</w:t>
        </w:r>
        <w:r w:rsidR="00392E59" w:rsidRPr="00495BAE">
          <w:rPr>
            <w:rFonts w:cs="Times New Roman"/>
            <w:noProof/>
            <w:webHidden/>
          </w:rPr>
          <w:fldChar w:fldCharType="end"/>
        </w:r>
      </w:hyperlink>
    </w:p>
    <w:p w14:paraId="0481AEDE" w14:textId="17FD8483"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0" w:history="1">
        <w:r w:rsidR="00392E59" w:rsidRPr="00495BAE">
          <w:rPr>
            <w:rStyle w:val="Kpr"/>
            <w:rFonts w:cs="Times New Roman"/>
            <w:noProof/>
          </w:rPr>
          <w:t>Çizelge 3.5.</w:t>
        </w:r>
        <w:r w:rsidR="00392E59" w:rsidRPr="00495BAE">
          <w:rPr>
            <w:rStyle w:val="Kpr"/>
            <w:rFonts w:cs="Times New Roman"/>
            <w:noProof/>
            <w:shd w:val="clear" w:color="auto" w:fill="FFFFFF"/>
          </w:rPr>
          <w:t xml:space="preserve"> NZS alüminyum profil standartları </w:t>
        </w:r>
        <w:r w:rsidR="00392E59" w:rsidRPr="00495BAE">
          <w:rPr>
            <w:rStyle w:val="Kpr"/>
            <w:rFonts w:cs="Times New Roman"/>
            <w:noProof/>
          </w:rPr>
          <w:t>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50</w:t>
        </w:r>
        <w:r w:rsidR="00392E59" w:rsidRPr="00495BAE">
          <w:rPr>
            <w:rFonts w:cs="Times New Roman"/>
            <w:noProof/>
            <w:webHidden/>
          </w:rPr>
          <w:fldChar w:fldCharType="end"/>
        </w:r>
      </w:hyperlink>
    </w:p>
    <w:p w14:paraId="7E1E1AA4" w14:textId="3EF2A29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1" w:history="1">
        <w:r w:rsidR="00392E59" w:rsidRPr="00495BAE">
          <w:rPr>
            <w:rStyle w:val="Kpr"/>
            <w:rFonts w:cs="Times New Roman"/>
            <w:noProof/>
          </w:rPr>
          <w:t>Çizelge 3.6. ASTM yapısal cam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51</w:t>
        </w:r>
        <w:r w:rsidR="00392E59" w:rsidRPr="00495BAE">
          <w:rPr>
            <w:rFonts w:cs="Times New Roman"/>
            <w:noProof/>
            <w:webHidden/>
          </w:rPr>
          <w:fldChar w:fldCharType="end"/>
        </w:r>
      </w:hyperlink>
    </w:p>
    <w:p w14:paraId="63F0F4EB" w14:textId="25F4915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2" w:history="1">
        <w:r w:rsidR="00392E59" w:rsidRPr="00495BAE">
          <w:rPr>
            <w:rStyle w:val="Kpr"/>
            <w:rFonts w:cs="Times New Roman"/>
            <w:noProof/>
          </w:rPr>
          <w:t>Çizelge 3.7. EN yapısal cam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52</w:t>
        </w:r>
        <w:r w:rsidR="00392E59" w:rsidRPr="00495BAE">
          <w:rPr>
            <w:rFonts w:cs="Times New Roman"/>
            <w:noProof/>
            <w:webHidden/>
          </w:rPr>
          <w:fldChar w:fldCharType="end"/>
        </w:r>
      </w:hyperlink>
    </w:p>
    <w:p w14:paraId="2DF0D894" w14:textId="53255B4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3" w:history="1">
        <w:r w:rsidR="00392E59" w:rsidRPr="00495BAE">
          <w:rPr>
            <w:rStyle w:val="Kpr"/>
            <w:rFonts w:cs="Times New Roman"/>
            <w:noProof/>
          </w:rPr>
          <w:t>Çizelge 3.8. ISO yapısal cam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56</w:t>
        </w:r>
        <w:r w:rsidR="00392E59" w:rsidRPr="00495BAE">
          <w:rPr>
            <w:rFonts w:cs="Times New Roman"/>
            <w:noProof/>
            <w:webHidden/>
          </w:rPr>
          <w:fldChar w:fldCharType="end"/>
        </w:r>
      </w:hyperlink>
    </w:p>
    <w:p w14:paraId="0BB16D40" w14:textId="4DDF650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4" w:history="1">
        <w:r w:rsidR="00392E59" w:rsidRPr="00495BAE">
          <w:rPr>
            <w:rStyle w:val="Kpr"/>
            <w:rFonts w:cs="Times New Roman"/>
            <w:noProof/>
          </w:rPr>
          <w:t>Çizelge 3.9. ASTM EPDM fitil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58</w:t>
        </w:r>
        <w:r w:rsidR="00392E59" w:rsidRPr="00495BAE">
          <w:rPr>
            <w:rFonts w:cs="Times New Roman"/>
            <w:noProof/>
            <w:webHidden/>
          </w:rPr>
          <w:fldChar w:fldCharType="end"/>
        </w:r>
      </w:hyperlink>
    </w:p>
    <w:p w14:paraId="30B8EEAB" w14:textId="10B038BE"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5" w:history="1">
        <w:r w:rsidR="00392E59" w:rsidRPr="00495BAE">
          <w:rPr>
            <w:rStyle w:val="Kpr"/>
            <w:rFonts w:cs="Times New Roman"/>
            <w:noProof/>
          </w:rPr>
          <w:t>Çizelge 3.10. EN EPDM fitil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58</w:t>
        </w:r>
        <w:r w:rsidR="00392E59" w:rsidRPr="00495BAE">
          <w:rPr>
            <w:rFonts w:cs="Times New Roman"/>
            <w:noProof/>
            <w:webHidden/>
          </w:rPr>
          <w:fldChar w:fldCharType="end"/>
        </w:r>
      </w:hyperlink>
    </w:p>
    <w:p w14:paraId="41A8D55C" w14:textId="1442124B"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6" w:history="1">
        <w:r w:rsidR="00392E59" w:rsidRPr="00495BAE">
          <w:rPr>
            <w:rStyle w:val="Kpr"/>
            <w:rFonts w:cs="Times New Roman"/>
            <w:noProof/>
          </w:rPr>
          <w:t>Çizelge 3.11. ISO EPDM fitil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59</w:t>
        </w:r>
        <w:r w:rsidR="00392E59" w:rsidRPr="00495BAE">
          <w:rPr>
            <w:rFonts w:cs="Times New Roman"/>
            <w:noProof/>
            <w:webHidden/>
          </w:rPr>
          <w:fldChar w:fldCharType="end"/>
        </w:r>
      </w:hyperlink>
    </w:p>
    <w:p w14:paraId="050E0FF4" w14:textId="1CBEE73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7" w:history="1">
        <w:r w:rsidR="00392E59" w:rsidRPr="00495BAE">
          <w:rPr>
            <w:rStyle w:val="Kpr"/>
            <w:rFonts w:cs="Times New Roman"/>
            <w:noProof/>
          </w:rPr>
          <w:t>Çizelge 3.12. DIN EPDM fitil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60</w:t>
        </w:r>
        <w:r w:rsidR="00392E59" w:rsidRPr="00495BAE">
          <w:rPr>
            <w:rFonts w:cs="Times New Roman"/>
            <w:noProof/>
            <w:webHidden/>
          </w:rPr>
          <w:fldChar w:fldCharType="end"/>
        </w:r>
      </w:hyperlink>
    </w:p>
    <w:p w14:paraId="0786BBD7" w14:textId="7D8618F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8" w:history="1">
        <w:r w:rsidR="00392E59" w:rsidRPr="00495BAE">
          <w:rPr>
            <w:rStyle w:val="Kpr"/>
            <w:rFonts w:cs="Times New Roman"/>
            <w:noProof/>
          </w:rPr>
          <w:t>Çizelge 3.13. TSE EPDM fitil standartları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60</w:t>
        </w:r>
        <w:r w:rsidR="00392E59" w:rsidRPr="00495BAE">
          <w:rPr>
            <w:rFonts w:cs="Times New Roman"/>
            <w:noProof/>
            <w:webHidden/>
          </w:rPr>
          <w:fldChar w:fldCharType="end"/>
        </w:r>
      </w:hyperlink>
    </w:p>
    <w:p w14:paraId="56E0E36C" w14:textId="012A85D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29" w:history="1">
        <w:r w:rsidR="00392E59" w:rsidRPr="00495BAE">
          <w:rPr>
            <w:rStyle w:val="Kpr"/>
            <w:rFonts w:cs="Times New Roman"/>
            <w:noProof/>
          </w:rPr>
          <w:t>Çizelge 3.14. ASTM strüktürel silikon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_Toc22616429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61</w:t>
        </w:r>
        <w:r w:rsidR="00392E59" w:rsidRPr="00495BAE">
          <w:rPr>
            <w:rFonts w:cs="Times New Roman"/>
            <w:noProof/>
            <w:webHidden/>
          </w:rPr>
          <w:fldChar w:fldCharType="end"/>
        </w:r>
      </w:hyperlink>
    </w:p>
    <w:p w14:paraId="0C81888B" w14:textId="2BCDB5A0"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0" w:history="1">
        <w:r w:rsidR="00392E59" w:rsidRPr="00495BAE">
          <w:rPr>
            <w:rStyle w:val="Kpr"/>
            <w:rFonts w:cs="Times New Roman"/>
            <w:noProof/>
          </w:rPr>
          <w:t>Çizelge 3.15. ISO strüktürel silikon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62</w:t>
        </w:r>
        <w:r w:rsidR="00392E59" w:rsidRPr="00495BAE">
          <w:rPr>
            <w:rFonts w:cs="Times New Roman"/>
            <w:noProof/>
            <w:webHidden/>
          </w:rPr>
          <w:fldChar w:fldCharType="end"/>
        </w:r>
      </w:hyperlink>
    </w:p>
    <w:p w14:paraId="605FFBF5" w14:textId="3D47D68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1" w:history="1">
        <w:r w:rsidR="00392E59" w:rsidRPr="00495BAE">
          <w:rPr>
            <w:rStyle w:val="Kpr"/>
            <w:rFonts w:cs="Times New Roman"/>
            <w:noProof/>
          </w:rPr>
          <w:t>Çizelge 3.16. EN ısı bariyeri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63</w:t>
        </w:r>
        <w:r w:rsidR="00392E59" w:rsidRPr="00495BAE">
          <w:rPr>
            <w:rFonts w:cs="Times New Roman"/>
            <w:noProof/>
            <w:webHidden/>
          </w:rPr>
          <w:fldChar w:fldCharType="end"/>
        </w:r>
      </w:hyperlink>
    </w:p>
    <w:p w14:paraId="5D51E06F" w14:textId="5B6600E2"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2" w:history="1">
        <w:r w:rsidR="00392E59" w:rsidRPr="00495BAE">
          <w:rPr>
            <w:rStyle w:val="Kpr"/>
            <w:rFonts w:cs="Times New Roman"/>
            <w:noProof/>
          </w:rPr>
          <w:t>Çizelge 3.17. ISO ısı bariyeri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63</w:t>
        </w:r>
        <w:r w:rsidR="00392E59" w:rsidRPr="00495BAE">
          <w:rPr>
            <w:rFonts w:cs="Times New Roman"/>
            <w:noProof/>
            <w:webHidden/>
          </w:rPr>
          <w:fldChar w:fldCharType="end"/>
        </w:r>
      </w:hyperlink>
    </w:p>
    <w:p w14:paraId="291BFAE3" w14:textId="7EF0019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3" w:history="1">
        <w:r w:rsidR="00392E59" w:rsidRPr="00495BAE">
          <w:rPr>
            <w:rStyle w:val="Kpr"/>
            <w:rFonts w:cs="Times New Roman"/>
            <w:noProof/>
          </w:rPr>
          <w:t>Çizelge 3.18. ASTM cephe performansı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65</w:t>
        </w:r>
        <w:r w:rsidR="00392E59" w:rsidRPr="00495BAE">
          <w:rPr>
            <w:rFonts w:cs="Times New Roman"/>
            <w:noProof/>
            <w:webHidden/>
          </w:rPr>
          <w:fldChar w:fldCharType="end"/>
        </w:r>
      </w:hyperlink>
    </w:p>
    <w:p w14:paraId="317493E8" w14:textId="794E7B0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4" w:history="1">
        <w:r w:rsidR="00392E59" w:rsidRPr="00495BAE">
          <w:rPr>
            <w:rStyle w:val="Kpr"/>
            <w:rFonts w:cs="Times New Roman"/>
            <w:noProof/>
          </w:rPr>
          <w:t>Çizelge 3.19.  AAMA giydirme cephe sistem performansı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67</w:t>
        </w:r>
        <w:r w:rsidR="00392E59" w:rsidRPr="00495BAE">
          <w:rPr>
            <w:rFonts w:cs="Times New Roman"/>
            <w:noProof/>
            <w:webHidden/>
          </w:rPr>
          <w:fldChar w:fldCharType="end"/>
        </w:r>
      </w:hyperlink>
    </w:p>
    <w:p w14:paraId="605B0305" w14:textId="1629B5C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5" w:history="1">
        <w:r w:rsidR="00392E59" w:rsidRPr="00495BAE">
          <w:rPr>
            <w:rStyle w:val="Kpr"/>
            <w:rFonts w:cs="Times New Roman"/>
            <w:noProof/>
          </w:rPr>
          <w:t>Çizelge 3.20. EN giydirme cephe sistem performansı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68</w:t>
        </w:r>
        <w:r w:rsidR="00392E59" w:rsidRPr="00495BAE">
          <w:rPr>
            <w:rFonts w:cs="Times New Roman"/>
            <w:noProof/>
            <w:webHidden/>
          </w:rPr>
          <w:fldChar w:fldCharType="end"/>
        </w:r>
      </w:hyperlink>
    </w:p>
    <w:p w14:paraId="1E8FCB8F" w14:textId="1096682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6" w:history="1">
        <w:r w:rsidR="00392E59" w:rsidRPr="00495BAE">
          <w:rPr>
            <w:rStyle w:val="Kpr"/>
            <w:rFonts w:cs="Times New Roman"/>
            <w:noProof/>
          </w:rPr>
          <w:t>Çizelge 3.21. ISO giydirme cephe sistem performansı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71</w:t>
        </w:r>
        <w:r w:rsidR="00392E59" w:rsidRPr="00495BAE">
          <w:rPr>
            <w:rFonts w:cs="Times New Roman"/>
            <w:noProof/>
            <w:webHidden/>
          </w:rPr>
          <w:fldChar w:fldCharType="end"/>
        </w:r>
      </w:hyperlink>
    </w:p>
    <w:p w14:paraId="0D80E047" w14:textId="0905798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7" w:history="1">
        <w:r w:rsidR="00392E59" w:rsidRPr="00495BAE">
          <w:rPr>
            <w:rStyle w:val="Kpr"/>
            <w:rFonts w:cs="Times New Roman"/>
            <w:noProof/>
          </w:rPr>
          <w:t>Çizelge 3.22. CWCT giydirme cephe sistem performansı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72</w:t>
        </w:r>
        <w:r w:rsidR="00392E59" w:rsidRPr="00495BAE">
          <w:rPr>
            <w:rFonts w:cs="Times New Roman"/>
            <w:noProof/>
            <w:webHidden/>
          </w:rPr>
          <w:fldChar w:fldCharType="end"/>
        </w:r>
      </w:hyperlink>
    </w:p>
    <w:p w14:paraId="2428C788" w14:textId="3F48BFC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8" w:history="1">
        <w:r w:rsidR="00392E59" w:rsidRPr="00495BAE">
          <w:rPr>
            <w:rStyle w:val="Kpr"/>
            <w:rFonts w:cs="Times New Roman"/>
            <w:noProof/>
          </w:rPr>
          <w:t>Çizelge 3.23. NZS giydirme cephe sistem performansları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72</w:t>
        </w:r>
        <w:r w:rsidR="00392E59" w:rsidRPr="00495BAE">
          <w:rPr>
            <w:rFonts w:cs="Times New Roman"/>
            <w:noProof/>
            <w:webHidden/>
          </w:rPr>
          <w:fldChar w:fldCharType="end"/>
        </w:r>
      </w:hyperlink>
    </w:p>
    <w:p w14:paraId="4B7B67AD" w14:textId="3CAA476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39" w:history="1">
        <w:r w:rsidR="00392E59" w:rsidRPr="00495BAE">
          <w:rPr>
            <w:rStyle w:val="Kpr"/>
            <w:rFonts w:cs="Times New Roman"/>
            <w:noProof/>
          </w:rPr>
          <w:t>Çizelge 3.24. SS giydirme cephe sistem performansları standartları ve Türkiye’de kullanım durumu</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_Toc22616439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73</w:t>
        </w:r>
        <w:r w:rsidR="00392E59" w:rsidRPr="00495BAE">
          <w:rPr>
            <w:rFonts w:cs="Times New Roman"/>
            <w:noProof/>
            <w:webHidden/>
          </w:rPr>
          <w:fldChar w:fldCharType="end"/>
        </w:r>
      </w:hyperlink>
    </w:p>
    <w:p w14:paraId="58452553" w14:textId="03177D80"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0" w:history="1">
        <w:r w:rsidR="00392E59" w:rsidRPr="00495BAE">
          <w:rPr>
            <w:rStyle w:val="Kpr"/>
            <w:rFonts w:cs="Times New Roman"/>
            <w:noProof/>
          </w:rPr>
          <w:t>Çizelge 3.25. Ulusal ve uluslararası standartların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74</w:t>
        </w:r>
        <w:r w:rsidR="00392E59" w:rsidRPr="00495BAE">
          <w:rPr>
            <w:rFonts w:cs="Times New Roman"/>
            <w:noProof/>
            <w:webHidden/>
          </w:rPr>
          <w:fldChar w:fldCharType="end"/>
        </w:r>
      </w:hyperlink>
    </w:p>
    <w:p w14:paraId="6FB5B3F2" w14:textId="3823B34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1" w:history="1">
        <w:r w:rsidR="00392E59" w:rsidRPr="00495BAE">
          <w:rPr>
            <w:rStyle w:val="Kpr"/>
            <w:rFonts w:cs="Times New Roman"/>
            <w:noProof/>
          </w:rPr>
          <w:t>Çizelge 3.26. BTSO cephe firması komite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75</w:t>
        </w:r>
        <w:r w:rsidR="00392E59" w:rsidRPr="00495BAE">
          <w:rPr>
            <w:rFonts w:cs="Times New Roman"/>
            <w:noProof/>
            <w:webHidden/>
          </w:rPr>
          <w:fldChar w:fldCharType="end"/>
        </w:r>
      </w:hyperlink>
    </w:p>
    <w:p w14:paraId="28C5401B" w14:textId="7C0B2CF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2" w:history="1">
        <w:r w:rsidR="00392E59" w:rsidRPr="00495BAE">
          <w:rPr>
            <w:rStyle w:val="Kpr"/>
            <w:rFonts w:cs="Times New Roman"/>
            <w:noProof/>
          </w:rPr>
          <w:t>Çizelge 3.27. Bursa merkez ilçe nüfus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76</w:t>
        </w:r>
        <w:r w:rsidR="00392E59" w:rsidRPr="00495BAE">
          <w:rPr>
            <w:rFonts w:cs="Times New Roman"/>
            <w:noProof/>
            <w:webHidden/>
          </w:rPr>
          <w:fldChar w:fldCharType="end"/>
        </w:r>
      </w:hyperlink>
    </w:p>
    <w:p w14:paraId="32390295" w14:textId="02F55F3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3" w:history="1">
        <w:r w:rsidR="00392E59" w:rsidRPr="00495BAE">
          <w:rPr>
            <w:rStyle w:val="Kpr"/>
            <w:rFonts w:cs="Times New Roman"/>
            <w:noProof/>
          </w:rPr>
          <w:t>Çizelge 3.28. Bina işlevine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79</w:t>
        </w:r>
        <w:r w:rsidR="00392E59" w:rsidRPr="00495BAE">
          <w:rPr>
            <w:rFonts w:cs="Times New Roman"/>
            <w:noProof/>
            <w:webHidden/>
          </w:rPr>
          <w:fldChar w:fldCharType="end"/>
        </w:r>
      </w:hyperlink>
    </w:p>
    <w:p w14:paraId="5024DF80" w14:textId="688C9B34"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4" w:history="1">
        <w:r w:rsidR="00392E59" w:rsidRPr="00495BAE">
          <w:rPr>
            <w:rStyle w:val="Kpr"/>
            <w:rFonts w:cs="Times New Roman"/>
            <w:noProof/>
          </w:rPr>
          <w:t>Çizelge 3.29. Yapım yıllarına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79</w:t>
        </w:r>
        <w:r w:rsidR="00392E59" w:rsidRPr="00495BAE">
          <w:rPr>
            <w:rFonts w:cs="Times New Roman"/>
            <w:noProof/>
            <w:webHidden/>
          </w:rPr>
          <w:fldChar w:fldCharType="end"/>
        </w:r>
      </w:hyperlink>
    </w:p>
    <w:p w14:paraId="319F1561" w14:textId="0C8196D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5" w:history="1">
        <w:r w:rsidR="00392E59" w:rsidRPr="00495BAE">
          <w:rPr>
            <w:rStyle w:val="Kpr"/>
            <w:rFonts w:cs="Times New Roman"/>
            <w:noProof/>
          </w:rPr>
          <w:t>Çizelge 3.30. Bina kat sayılarına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80</w:t>
        </w:r>
        <w:r w:rsidR="00392E59" w:rsidRPr="00495BAE">
          <w:rPr>
            <w:rFonts w:cs="Times New Roman"/>
            <w:noProof/>
            <w:webHidden/>
          </w:rPr>
          <w:fldChar w:fldCharType="end"/>
        </w:r>
      </w:hyperlink>
    </w:p>
    <w:p w14:paraId="3F0408F3" w14:textId="1B77A22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6" w:history="1">
        <w:r w:rsidR="00392E59" w:rsidRPr="00495BAE">
          <w:rPr>
            <w:rStyle w:val="Kpr"/>
            <w:rFonts w:cs="Times New Roman"/>
            <w:noProof/>
            <w:lang w:eastAsia="tr-TR"/>
          </w:rPr>
          <w:t>Çizelge 3.31. Bina inşaat alanlarına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80</w:t>
        </w:r>
        <w:r w:rsidR="00392E59" w:rsidRPr="00495BAE">
          <w:rPr>
            <w:rFonts w:cs="Times New Roman"/>
            <w:noProof/>
            <w:webHidden/>
          </w:rPr>
          <w:fldChar w:fldCharType="end"/>
        </w:r>
      </w:hyperlink>
    </w:p>
    <w:p w14:paraId="18D81C89" w14:textId="03C73BE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7" w:history="1">
        <w:r w:rsidR="00392E59" w:rsidRPr="00495BAE">
          <w:rPr>
            <w:rStyle w:val="Kpr"/>
            <w:rFonts w:cs="Times New Roman"/>
            <w:noProof/>
            <w:lang w:eastAsia="tr-TR"/>
          </w:rPr>
          <w:t>Çizelge 3.32. Giydirme cephe alanına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80</w:t>
        </w:r>
        <w:r w:rsidR="00392E59" w:rsidRPr="00495BAE">
          <w:rPr>
            <w:rFonts w:cs="Times New Roman"/>
            <w:noProof/>
            <w:webHidden/>
          </w:rPr>
          <w:fldChar w:fldCharType="end"/>
        </w:r>
      </w:hyperlink>
    </w:p>
    <w:p w14:paraId="35CB6779" w14:textId="30A5EDF2"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8" w:history="1">
        <w:r w:rsidR="00392E59" w:rsidRPr="00495BAE">
          <w:rPr>
            <w:rStyle w:val="Kpr"/>
            <w:rFonts w:cs="Times New Roman"/>
            <w:noProof/>
          </w:rPr>
          <w:t>Çizelge 3.33. Cephe maliyetlerine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81</w:t>
        </w:r>
        <w:r w:rsidR="00392E59" w:rsidRPr="00495BAE">
          <w:rPr>
            <w:rFonts w:cs="Times New Roman"/>
            <w:noProof/>
            <w:webHidden/>
          </w:rPr>
          <w:fldChar w:fldCharType="end"/>
        </w:r>
      </w:hyperlink>
    </w:p>
    <w:p w14:paraId="574D4D2B" w14:textId="4ABAA55B"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49" w:history="1">
        <w:r w:rsidR="00392E59" w:rsidRPr="00495BAE">
          <w:rPr>
            <w:rStyle w:val="Kpr"/>
            <w:rFonts w:cs="Times New Roman"/>
            <w:noProof/>
          </w:rPr>
          <w:t>Çizelge 3.34. Cephe projelendirilmesine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_Toc22616449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81</w:t>
        </w:r>
        <w:r w:rsidR="00392E59" w:rsidRPr="00495BAE">
          <w:rPr>
            <w:rFonts w:cs="Times New Roman"/>
            <w:noProof/>
            <w:webHidden/>
          </w:rPr>
          <w:fldChar w:fldCharType="end"/>
        </w:r>
      </w:hyperlink>
    </w:p>
    <w:p w14:paraId="4B965E03" w14:textId="7536E65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0" w:history="1">
        <w:r w:rsidR="00392E59" w:rsidRPr="00495BAE">
          <w:rPr>
            <w:rStyle w:val="Kpr"/>
            <w:rFonts w:cs="Times New Roman"/>
            <w:noProof/>
          </w:rPr>
          <w:t>Çizelge 3.35. Cephe uygulama sistemine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81</w:t>
        </w:r>
        <w:r w:rsidR="00392E59" w:rsidRPr="00495BAE">
          <w:rPr>
            <w:rFonts w:cs="Times New Roman"/>
            <w:noProof/>
            <w:webHidden/>
          </w:rPr>
          <w:fldChar w:fldCharType="end"/>
        </w:r>
      </w:hyperlink>
    </w:p>
    <w:p w14:paraId="62A16870" w14:textId="1A16CA6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1" w:history="1">
        <w:r w:rsidR="00392E59" w:rsidRPr="00495BAE">
          <w:rPr>
            <w:rStyle w:val="Kpr"/>
            <w:rFonts w:cs="Times New Roman"/>
            <w:noProof/>
          </w:rPr>
          <w:t>Çizelge 3.36. Parapetlerin uygulanma şekillerine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82</w:t>
        </w:r>
        <w:r w:rsidR="00392E59" w:rsidRPr="00495BAE">
          <w:rPr>
            <w:rFonts w:cs="Times New Roman"/>
            <w:noProof/>
            <w:webHidden/>
          </w:rPr>
          <w:fldChar w:fldCharType="end"/>
        </w:r>
      </w:hyperlink>
    </w:p>
    <w:p w14:paraId="6530783D" w14:textId="464F4839" w:rsidR="00392E59" w:rsidRPr="00495BAE" w:rsidRDefault="00A168D9" w:rsidP="00392E59">
      <w:pPr>
        <w:pStyle w:val="ekillerTablosu"/>
        <w:tabs>
          <w:tab w:val="right" w:leader="dot" w:pos="8494"/>
        </w:tabs>
        <w:spacing w:line="240" w:lineRule="auto"/>
        <w:jc w:val="both"/>
        <w:rPr>
          <w:rStyle w:val="Kpr"/>
          <w:rFonts w:cs="Times New Roman"/>
          <w:noProof/>
        </w:rPr>
      </w:pPr>
      <w:hyperlink w:anchor="_Toc22616452" w:history="1">
        <w:r w:rsidR="00392E59" w:rsidRPr="00495BAE">
          <w:rPr>
            <w:rStyle w:val="Kpr"/>
            <w:rFonts w:cs="Times New Roman"/>
            <w:noProof/>
          </w:rPr>
          <w:t>Çizelge 3.37. Taşıyıcı ızgaraya göre cephelerin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82</w:t>
        </w:r>
        <w:r w:rsidR="00392E59" w:rsidRPr="00495BAE">
          <w:rPr>
            <w:rFonts w:cs="Times New Roman"/>
            <w:noProof/>
            <w:webHidden/>
          </w:rPr>
          <w:fldChar w:fldCharType="end"/>
        </w:r>
      </w:hyperlink>
    </w:p>
    <w:p w14:paraId="08D43571" w14:textId="0FE1FF03" w:rsidR="00392E59" w:rsidRPr="00495BAE" w:rsidRDefault="00392E59" w:rsidP="00392E59">
      <w:pPr>
        <w:spacing w:after="0" w:line="240" w:lineRule="auto"/>
        <w:jc w:val="right"/>
        <w:rPr>
          <w:rFonts w:cs="Times New Roman"/>
          <w:b/>
          <w:bCs/>
        </w:rPr>
      </w:pPr>
      <w:r w:rsidRPr="00495BAE">
        <w:rPr>
          <w:rFonts w:cs="Times New Roman"/>
          <w:b/>
          <w:bCs/>
        </w:rPr>
        <w:lastRenderedPageBreak/>
        <w:t>Sayfa</w:t>
      </w:r>
    </w:p>
    <w:p w14:paraId="0F81970D" w14:textId="15BBCAC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3" w:history="1">
        <w:r w:rsidR="00392E59" w:rsidRPr="00495BAE">
          <w:rPr>
            <w:rStyle w:val="Kpr"/>
            <w:rFonts w:cs="Times New Roman"/>
            <w:noProof/>
          </w:rPr>
          <w:t>Çizelge 3.38. Derzlerde sızdırmazlığa göre cephelerin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82</w:t>
        </w:r>
        <w:r w:rsidR="00392E59" w:rsidRPr="00495BAE">
          <w:rPr>
            <w:rFonts w:cs="Times New Roman"/>
            <w:noProof/>
            <w:webHidden/>
          </w:rPr>
          <w:fldChar w:fldCharType="end"/>
        </w:r>
      </w:hyperlink>
    </w:p>
    <w:p w14:paraId="798C8DDC" w14:textId="46CB68F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4" w:history="1">
        <w:r w:rsidR="00392E59" w:rsidRPr="00495BAE">
          <w:rPr>
            <w:rStyle w:val="Kpr"/>
            <w:rFonts w:cs="Times New Roman"/>
            <w:noProof/>
          </w:rPr>
          <w:t>Çizelge 3.39. Vizyon kısımlardaki cam özelliklerine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83</w:t>
        </w:r>
        <w:r w:rsidR="00392E59" w:rsidRPr="00495BAE">
          <w:rPr>
            <w:rFonts w:cs="Times New Roman"/>
            <w:noProof/>
            <w:webHidden/>
          </w:rPr>
          <w:fldChar w:fldCharType="end"/>
        </w:r>
      </w:hyperlink>
    </w:p>
    <w:p w14:paraId="202B1D58" w14:textId="4546FF1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5" w:history="1">
        <w:r w:rsidR="00392E59" w:rsidRPr="00495BAE">
          <w:rPr>
            <w:rStyle w:val="Kpr"/>
            <w:rFonts w:cs="Times New Roman"/>
            <w:noProof/>
          </w:rPr>
          <w:t>Çizelge 3.40. Vizyon kısım cam rengine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83</w:t>
        </w:r>
        <w:r w:rsidR="00392E59" w:rsidRPr="00495BAE">
          <w:rPr>
            <w:rFonts w:cs="Times New Roman"/>
            <w:noProof/>
            <w:webHidden/>
          </w:rPr>
          <w:fldChar w:fldCharType="end"/>
        </w:r>
      </w:hyperlink>
    </w:p>
    <w:p w14:paraId="31118C84" w14:textId="736A4533"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6" w:history="1">
        <w:r w:rsidR="00392E59" w:rsidRPr="00495BAE">
          <w:rPr>
            <w:rStyle w:val="Kpr"/>
            <w:rFonts w:cs="Times New Roman"/>
            <w:noProof/>
          </w:rPr>
          <w:t>Çizelge 3.41. Pencere açılır kanatlarına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84</w:t>
        </w:r>
        <w:r w:rsidR="00392E59" w:rsidRPr="00495BAE">
          <w:rPr>
            <w:rFonts w:cs="Times New Roman"/>
            <w:noProof/>
            <w:webHidden/>
          </w:rPr>
          <w:fldChar w:fldCharType="end"/>
        </w:r>
      </w:hyperlink>
    </w:p>
    <w:p w14:paraId="09486BBD" w14:textId="119DCA75"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7" w:history="1">
        <w:r w:rsidR="00392E59" w:rsidRPr="00495BAE">
          <w:rPr>
            <w:rStyle w:val="Kpr"/>
            <w:rFonts w:cs="Times New Roman"/>
            <w:noProof/>
          </w:rPr>
          <w:t>Çizelge 3.42. Spandrel kısımlarda kullanılan malzemelere göre dağılımlar</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84</w:t>
        </w:r>
        <w:r w:rsidR="00392E59" w:rsidRPr="00495BAE">
          <w:rPr>
            <w:rFonts w:cs="Times New Roman"/>
            <w:noProof/>
            <w:webHidden/>
          </w:rPr>
          <w:fldChar w:fldCharType="end"/>
        </w:r>
      </w:hyperlink>
    </w:p>
    <w:p w14:paraId="3A59E596" w14:textId="7CFDC072"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8" w:history="1">
        <w:r w:rsidR="00392E59" w:rsidRPr="00495BAE">
          <w:rPr>
            <w:rStyle w:val="Kpr"/>
            <w:rFonts w:cs="Times New Roman"/>
            <w:noProof/>
          </w:rPr>
          <w:t>Çizelge 3.43. Cephe üretimi sırasında standartların kullanımı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84</w:t>
        </w:r>
        <w:r w:rsidR="00392E59" w:rsidRPr="00495BAE">
          <w:rPr>
            <w:rFonts w:cs="Times New Roman"/>
            <w:noProof/>
            <w:webHidden/>
          </w:rPr>
          <w:fldChar w:fldCharType="end"/>
        </w:r>
      </w:hyperlink>
    </w:p>
    <w:p w14:paraId="25C9809D" w14:textId="2390FE27"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59" w:history="1">
        <w:r w:rsidR="00392E59" w:rsidRPr="00495BAE">
          <w:rPr>
            <w:rStyle w:val="Kpr"/>
            <w:rFonts w:cs="Times New Roman"/>
            <w:noProof/>
          </w:rPr>
          <w:t>Çizelge 3.44. Cephe modülü üretildikten sonra firma deney yapma oranları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_Toc22616459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85</w:t>
        </w:r>
        <w:r w:rsidR="00392E59" w:rsidRPr="00495BAE">
          <w:rPr>
            <w:rFonts w:cs="Times New Roman"/>
            <w:noProof/>
            <w:webHidden/>
          </w:rPr>
          <w:fldChar w:fldCharType="end"/>
        </w:r>
      </w:hyperlink>
    </w:p>
    <w:p w14:paraId="3E57C7B3" w14:textId="2C68928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0" w:history="1">
        <w:r w:rsidR="00392E59" w:rsidRPr="00495BAE">
          <w:rPr>
            <w:rStyle w:val="Kpr"/>
            <w:rFonts w:cs="Times New Roman"/>
            <w:noProof/>
          </w:rPr>
          <w:t>Çizelge 3.45. İşveren talebi ile deney yapılması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85</w:t>
        </w:r>
        <w:r w:rsidR="00392E59" w:rsidRPr="00495BAE">
          <w:rPr>
            <w:rFonts w:cs="Times New Roman"/>
            <w:noProof/>
            <w:webHidden/>
          </w:rPr>
          <w:fldChar w:fldCharType="end"/>
        </w:r>
      </w:hyperlink>
    </w:p>
    <w:p w14:paraId="4894EE80" w14:textId="6A35F55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1" w:history="1">
        <w:r w:rsidR="00392E59" w:rsidRPr="00495BAE">
          <w:rPr>
            <w:rStyle w:val="Kpr"/>
            <w:rFonts w:cs="Times New Roman"/>
            <w:noProof/>
          </w:rPr>
          <w:t>Çizelge 3.46. Giydirme cephelerde uygulanan performans deneyleri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86</w:t>
        </w:r>
        <w:r w:rsidR="00392E59" w:rsidRPr="00495BAE">
          <w:rPr>
            <w:rFonts w:cs="Times New Roman"/>
            <w:noProof/>
            <w:webHidden/>
          </w:rPr>
          <w:fldChar w:fldCharType="end"/>
        </w:r>
      </w:hyperlink>
    </w:p>
    <w:p w14:paraId="148E817D" w14:textId="63897F5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2" w:history="1">
        <w:r w:rsidR="00392E59" w:rsidRPr="00495BAE">
          <w:rPr>
            <w:rStyle w:val="Kpr"/>
            <w:rFonts w:cs="Times New Roman"/>
            <w:noProof/>
          </w:rPr>
          <w:t>Çizelge 3.47. Üretim ve performans analizi için kullandıkları standartlar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87</w:t>
        </w:r>
        <w:r w:rsidR="00392E59" w:rsidRPr="00495BAE">
          <w:rPr>
            <w:rFonts w:cs="Times New Roman"/>
            <w:noProof/>
            <w:webHidden/>
          </w:rPr>
          <w:fldChar w:fldCharType="end"/>
        </w:r>
      </w:hyperlink>
    </w:p>
    <w:p w14:paraId="3A0A5BD9" w14:textId="556E0A53"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3" w:history="1">
        <w:r w:rsidR="00392E59" w:rsidRPr="00495BAE">
          <w:rPr>
            <w:rStyle w:val="Kpr"/>
            <w:rFonts w:cs="Times New Roman"/>
            <w:noProof/>
          </w:rPr>
          <w:t>Çizelge 4.1. Bina işlevine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88</w:t>
        </w:r>
        <w:r w:rsidR="00392E59" w:rsidRPr="00495BAE">
          <w:rPr>
            <w:rFonts w:cs="Times New Roman"/>
            <w:noProof/>
            <w:webHidden/>
          </w:rPr>
          <w:fldChar w:fldCharType="end"/>
        </w:r>
      </w:hyperlink>
    </w:p>
    <w:p w14:paraId="3A725997" w14:textId="7EDA3495"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4" w:history="1">
        <w:r w:rsidR="00392E59" w:rsidRPr="00495BAE">
          <w:rPr>
            <w:rStyle w:val="Kpr"/>
            <w:rFonts w:cs="Times New Roman"/>
            <w:noProof/>
          </w:rPr>
          <w:t>Çizelge 4.2. Bina işlevine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89</w:t>
        </w:r>
        <w:r w:rsidR="00392E59" w:rsidRPr="00495BAE">
          <w:rPr>
            <w:rFonts w:cs="Times New Roman"/>
            <w:noProof/>
            <w:webHidden/>
          </w:rPr>
          <w:fldChar w:fldCharType="end"/>
        </w:r>
      </w:hyperlink>
    </w:p>
    <w:p w14:paraId="4FE3D3D1" w14:textId="33F29D0E"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5" w:history="1">
        <w:r w:rsidR="00392E59" w:rsidRPr="00495BAE">
          <w:rPr>
            <w:rStyle w:val="Kpr"/>
            <w:rFonts w:cs="Times New Roman"/>
            <w:noProof/>
          </w:rPr>
          <w:t>Çizelge 4.3. Yıllara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90</w:t>
        </w:r>
        <w:r w:rsidR="00392E59" w:rsidRPr="00495BAE">
          <w:rPr>
            <w:rFonts w:cs="Times New Roman"/>
            <w:noProof/>
            <w:webHidden/>
          </w:rPr>
          <w:fldChar w:fldCharType="end"/>
        </w:r>
      </w:hyperlink>
    </w:p>
    <w:p w14:paraId="7241CA38" w14:textId="3335562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6" w:history="1">
        <w:r w:rsidR="00392E59" w:rsidRPr="00495BAE">
          <w:rPr>
            <w:rStyle w:val="Kpr"/>
            <w:rFonts w:eastAsia="Times New Roman" w:cs="Times New Roman"/>
            <w:noProof/>
            <w:lang w:eastAsia="tr-TR"/>
          </w:rPr>
          <w:t>Çizelge 4.4. Yıllara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91</w:t>
        </w:r>
        <w:r w:rsidR="00392E59" w:rsidRPr="00495BAE">
          <w:rPr>
            <w:rFonts w:cs="Times New Roman"/>
            <w:noProof/>
            <w:webHidden/>
          </w:rPr>
          <w:fldChar w:fldCharType="end"/>
        </w:r>
      </w:hyperlink>
    </w:p>
    <w:p w14:paraId="60F7C99E" w14:textId="7B879602"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7" w:history="1">
        <w:r w:rsidR="00392E59" w:rsidRPr="00495BAE">
          <w:rPr>
            <w:rStyle w:val="Kpr"/>
            <w:rFonts w:cs="Times New Roman"/>
            <w:noProof/>
          </w:rPr>
          <w:t>Çizelge 4.5. Cephe maliyetine göre tercih edilen üretim standartlarının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92</w:t>
        </w:r>
        <w:r w:rsidR="00392E59" w:rsidRPr="00495BAE">
          <w:rPr>
            <w:rFonts w:cs="Times New Roman"/>
            <w:noProof/>
            <w:webHidden/>
          </w:rPr>
          <w:fldChar w:fldCharType="end"/>
        </w:r>
      </w:hyperlink>
    </w:p>
    <w:p w14:paraId="1CFE953B" w14:textId="6A60141E"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8" w:history="1">
        <w:r w:rsidR="00392E59" w:rsidRPr="00495BAE">
          <w:rPr>
            <w:rStyle w:val="Kpr"/>
            <w:rFonts w:cs="Times New Roman"/>
            <w:noProof/>
          </w:rPr>
          <w:t>Çizelge 4.6. Cephe maliyetine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93</w:t>
        </w:r>
        <w:r w:rsidR="00392E59" w:rsidRPr="00495BAE">
          <w:rPr>
            <w:rFonts w:cs="Times New Roman"/>
            <w:noProof/>
            <w:webHidden/>
          </w:rPr>
          <w:fldChar w:fldCharType="end"/>
        </w:r>
      </w:hyperlink>
    </w:p>
    <w:p w14:paraId="6DAFC24F" w14:textId="6845FBF4"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69" w:history="1">
        <w:r w:rsidR="00392E59" w:rsidRPr="00495BAE">
          <w:rPr>
            <w:rStyle w:val="Kpr"/>
            <w:rFonts w:cs="Times New Roman"/>
            <w:noProof/>
          </w:rPr>
          <w:t>Çizelge 4.7. Cephe yapım sistemine göre tercih edilen üretim standartlarının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_Toc22616469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93</w:t>
        </w:r>
        <w:r w:rsidR="00392E59" w:rsidRPr="00495BAE">
          <w:rPr>
            <w:rFonts w:cs="Times New Roman"/>
            <w:noProof/>
            <w:webHidden/>
          </w:rPr>
          <w:fldChar w:fldCharType="end"/>
        </w:r>
      </w:hyperlink>
    </w:p>
    <w:p w14:paraId="0ABE54A7" w14:textId="22D5EC6B"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0" w:history="1">
        <w:r w:rsidR="00392E59" w:rsidRPr="00495BAE">
          <w:rPr>
            <w:rStyle w:val="Kpr"/>
            <w:rFonts w:cs="Times New Roman"/>
            <w:noProof/>
          </w:rPr>
          <w:t>Çizelge 4.8. Cephe yapım sisteminde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94</w:t>
        </w:r>
        <w:r w:rsidR="00392E59" w:rsidRPr="00495BAE">
          <w:rPr>
            <w:rFonts w:cs="Times New Roman"/>
            <w:noProof/>
            <w:webHidden/>
          </w:rPr>
          <w:fldChar w:fldCharType="end"/>
        </w:r>
      </w:hyperlink>
    </w:p>
    <w:p w14:paraId="42C23933" w14:textId="16E6B186"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1" w:history="1">
        <w:r w:rsidR="00392E59" w:rsidRPr="00495BAE">
          <w:rPr>
            <w:rStyle w:val="Kpr"/>
            <w:rFonts w:cs="Times New Roman"/>
            <w:noProof/>
          </w:rPr>
          <w:t>Çizelge 4.9. Kat adedine göre tercih edilen üretim standartlarının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94</w:t>
        </w:r>
        <w:r w:rsidR="00392E59" w:rsidRPr="00495BAE">
          <w:rPr>
            <w:rFonts w:cs="Times New Roman"/>
            <w:noProof/>
            <w:webHidden/>
          </w:rPr>
          <w:fldChar w:fldCharType="end"/>
        </w:r>
      </w:hyperlink>
    </w:p>
    <w:p w14:paraId="30192BA6" w14:textId="2E3A340D"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2" w:history="1">
        <w:r w:rsidR="00392E59" w:rsidRPr="00495BAE">
          <w:rPr>
            <w:rStyle w:val="Kpr"/>
            <w:rFonts w:cs="Times New Roman"/>
            <w:noProof/>
          </w:rPr>
          <w:t>Çizelge 4.10. Kat adedine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95</w:t>
        </w:r>
        <w:r w:rsidR="00392E59" w:rsidRPr="00495BAE">
          <w:rPr>
            <w:rFonts w:cs="Times New Roman"/>
            <w:noProof/>
            <w:webHidden/>
          </w:rPr>
          <w:fldChar w:fldCharType="end"/>
        </w:r>
      </w:hyperlink>
    </w:p>
    <w:p w14:paraId="50AC5C24" w14:textId="2E2700E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3" w:history="1">
        <w:r w:rsidR="00392E59" w:rsidRPr="00495BAE">
          <w:rPr>
            <w:rStyle w:val="Kpr"/>
            <w:rFonts w:eastAsiaTheme="majorEastAsia" w:cs="Times New Roman"/>
            <w:noProof/>
          </w:rPr>
          <w:t>Çizelge 4.11. Cephe alanına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96</w:t>
        </w:r>
        <w:r w:rsidR="00392E59" w:rsidRPr="00495BAE">
          <w:rPr>
            <w:rFonts w:cs="Times New Roman"/>
            <w:noProof/>
            <w:webHidden/>
          </w:rPr>
          <w:fldChar w:fldCharType="end"/>
        </w:r>
      </w:hyperlink>
    </w:p>
    <w:p w14:paraId="7F57ACF0" w14:textId="29702B1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4" w:history="1">
        <w:r w:rsidR="00392E59" w:rsidRPr="00495BAE">
          <w:rPr>
            <w:rStyle w:val="Kpr"/>
            <w:rFonts w:eastAsiaTheme="majorEastAsia" w:cs="Times New Roman"/>
            <w:noProof/>
          </w:rPr>
          <w:t xml:space="preserve">Çizelge 4.12. Cephe alanına göre tercih edilen </w:t>
        </w:r>
        <w:r w:rsidR="00392E59" w:rsidRPr="00495BAE">
          <w:rPr>
            <w:rStyle w:val="Kpr"/>
            <w:rFonts w:cs="Times New Roman"/>
            <w:noProof/>
          </w:rPr>
          <w:t>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97</w:t>
        </w:r>
        <w:r w:rsidR="00392E59" w:rsidRPr="00495BAE">
          <w:rPr>
            <w:rFonts w:cs="Times New Roman"/>
            <w:noProof/>
            <w:webHidden/>
          </w:rPr>
          <w:fldChar w:fldCharType="end"/>
        </w:r>
      </w:hyperlink>
    </w:p>
    <w:p w14:paraId="6192678D" w14:textId="4F796561"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5" w:history="1">
        <w:r w:rsidR="00392E59" w:rsidRPr="00495BAE">
          <w:rPr>
            <w:rStyle w:val="Kpr"/>
            <w:rFonts w:eastAsiaTheme="majorEastAsia" w:cs="Times New Roman"/>
            <w:noProof/>
          </w:rPr>
          <w:t>Çizelge 4.13. Derzlerde sızdırmazlığa göre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98</w:t>
        </w:r>
        <w:r w:rsidR="00392E59" w:rsidRPr="00495BAE">
          <w:rPr>
            <w:rFonts w:cs="Times New Roman"/>
            <w:noProof/>
            <w:webHidden/>
          </w:rPr>
          <w:fldChar w:fldCharType="end"/>
        </w:r>
      </w:hyperlink>
    </w:p>
    <w:p w14:paraId="489B6982" w14:textId="656DD6B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6" w:history="1">
        <w:r w:rsidR="00392E59" w:rsidRPr="00495BAE">
          <w:rPr>
            <w:rStyle w:val="Kpr"/>
            <w:rFonts w:eastAsiaTheme="majorEastAsia" w:cs="Times New Roman"/>
            <w:noProof/>
          </w:rPr>
          <w:t>Çizelge 4.14. Derzlerde sızdırmazlığa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98</w:t>
        </w:r>
        <w:r w:rsidR="00392E59" w:rsidRPr="00495BAE">
          <w:rPr>
            <w:rFonts w:cs="Times New Roman"/>
            <w:noProof/>
            <w:webHidden/>
          </w:rPr>
          <w:fldChar w:fldCharType="end"/>
        </w:r>
      </w:hyperlink>
    </w:p>
    <w:p w14:paraId="0D2B7F8A" w14:textId="082BDD2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7" w:history="1">
        <w:r w:rsidR="00392E59" w:rsidRPr="00495BAE">
          <w:rPr>
            <w:rStyle w:val="Kpr"/>
            <w:rFonts w:eastAsiaTheme="majorEastAsia" w:cs="Times New Roman"/>
            <w:noProof/>
          </w:rPr>
          <w:t>Çizelge 4.15. Cam özelliğine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_Toc22616477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99</w:t>
        </w:r>
        <w:r w:rsidR="00392E59" w:rsidRPr="00495BAE">
          <w:rPr>
            <w:rFonts w:cs="Times New Roman"/>
            <w:noProof/>
            <w:webHidden/>
          </w:rPr>
          <w:fldChar w:fldCharType="end"/>
        </w:r>
      </w:hyperlink>
    </w:p>
    <w:p w14:paraId="58C88668" w14:textId="666492D4"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8" w:history="1">
        <w:r w:rsidR="00392E59" w:rsidRPr="00495BAE">
          <w:rPr>
            <w:rStyle w:val="Kpr"/>
            <w:rFonts w:eastAsiaTheme="majorEastAsia" w:cs="Times New Roman"/>
            <w:noProof/>
          </w:rPr>
          <w:t>Çizelge 4.16. Cam özelliğine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_Toc22616478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100</w:t>
        </w:r>
        <w:r w:rsidR="00392E59" w:rsidRPr="00495BAE">
          <w:rPr>
            <w:rFonts w:cs="Times New Roman"/>
            <w:noProof/>
            <w:webHidden/>
          </w:rPr>
          <w:fldChar w:fldCharType="end"/>
        </w:r>
      </w:hyperlink>
    </w:p>
    <w:p w14:paraId="1FD9233E" w14:textId="2F778A20"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79" w:history="1">
        <w:r w:rsidR="00392E59" w:rsidRPr="00495BAE">
          <w:rPr>
            <w:rStyle w:val="Kpr"/>
            <w:rFonts w:eastAsiaTheme="majorEastAsia" w:cs="Times New Roman"/>
            <w:noProof/>
          </w:rPr>
          <w:t>Çizelge 4.17. Açılır kanat özelliğine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_Toc22616479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101</w:t>
        </w:r>
        <w:r w:rsidR="00392E59" w:rsidRPr="00495BAE">
          <w:rPr>
            <w:rFonts w:cs="Times New Roman"/>
            <w:noProof/>
            <w:webHidden/>
          </w:rPr>
          <w:fldChar w:fldCharType="end"/>
        </w:r>
      </w:hyperlink>
    </w:p>
    <w:p w14:paraId="6829C4BB" w14:textId="07D1D3CA"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0" w:history="1">
        <w:r w:rsidR="00392E59" w:rsidRPr="00495BAE">
          <w:rPr>
            <w:rStyle w:val="Kpr"/>
            <w:rFonts w:eastAsiaTheme="majorEastAsia" w:cs="Times New Roman"/>
            <w:noProof/>
          </w:rPr>
          <w:t>Çizelge 4.18. Açılır kanat özelliğine göre tercih edilen deney standartları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_Toc22616480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101</w:t>
        </w:r>
        <w:r w:rsidR="00392E59" w:rsidRPr="00495BAE">
          <w:rPr>
            <w:rFonts w:cs="Times New Roman"/>
            <w:noProof/>
            <w:webHidden/>
          </w:rPr>
          <w:fldChar w:fldCharType="end"/>
        </w:r>
      </w:hyperlink>
    </w:p>
    <w:p w14:paraId="256D3784" w14:textId="54E303CC"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1" w:history="1">
        <w:r w:rsidR="00392E59" w:rsidRPr="00495BAE">
          <w:rPr>
            <w:rStyle w:val="Kpr"/>
            <w:rFonts w:eastAsiaTheme="majorEastAsia" w:cs="Times New Roman"/>
            <w:noProof/>
          </w:rPr>
          <w:t>Çizelge 4.19. Spandrel kısıma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_Toc22616481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102</w:t>
        </w:r>
        <w:r w:rsidR="00392E59" w:rsidRPr="00495BAE">
          <w:rPr>
            <w:rFonts w:cs="Times New Roman"/>
            <w:noProof/>
            <w:webHidden/>
          </w:rPr>
          <w:fldChar w:fldCharType="end"/>
        </w:r>
      </w:hyperlink>
    </w:p>
    <w:p w14:paraId="69F786E9" w14:textId="6C3B88AF"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2" w:history="1">
        <w:r w:rsidR="00392E59" w:rsidRPr="00495BAE">
          <w:rPr>
            <w:rStyle w:val="Kpr"/>
            <w:rFonts w:eastAsiaTheme="majorEastAsia" w:cs="Times New Roman"/>
            <w:noProof/>
          </w:rPr>
          <w:t>Çizelge 4.20. Spandrel kısıma göre tercih edilen üretim standartlarının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_Toc22616482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102</w:t>
        </w:r>
        <w:r w:rsidR="00392E59" w:rsidRPr="00495BAE">
          <w:rPr>
            <w:rFonts w:cs="Times New Roman"/>
            <w:noProof/>
            <w:webHidden/>
          </w:rPr>
          <w:fldChar w:fldCharType="end"/>
        </w:r>
      </w:hyperlink>
    </w:p>
    <w:p w14:paraId="57FF8F2E" w14:textId="2D854964"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3" w:history="1">
        <w:r w:rsidR="00392E59" w:rsidRPr="00495BAE">
          <w:rPr>
            <w:rStyle w:val="Kpr"/>
            <w:rFonts w:eastAsiaTheme="majorEastAsia" w:cs="Times New Roman"/>
            <w:noProof/>
          </w:rPr>
          <w:t>Çizelge 4.21. Deneysel kontrol yöntemlerine göre standartların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_Toc22616483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103</w:t>
        </w:r>
        <w:r w:rsidR="00392E59" w:rsidRPr="00495BAE">
          <w:rPr>
            <w:rFonts w:cs="Times New Roman"/>
            <w:noProof/>
            <w:webHidden/>
          </w:rPr>
          <w:fldChar w:fldCharType="end"/>
        </w:r>
      </w:hyperlink>
    </w:p>
    <w:p w14:paraId="0224BF31" w14:textId="2FB0871E"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4" w:history="1">
        <w:r w:rsidR="00392E59" w:rsidRPr="00495BAE">
          <w:rPr>
            <w:rStyle w:val="Kpr"/>
            <w:rFonts w:eastAsiaTheme="majorEastAsia" w:cs="Times New Roman"/>
            <w:noProof/>
          </w:rPr>
          <w:t>Çizelge 4.22. Deneysel kontrol yöntemi uygulanan bina dağılımı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_Toc22616484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104</w:t>
        </w:r>
        <w:r w:rsidR="00392E59" w:rsidRPr="00495BAE">
          <w:rPr>
            <w:rFonts w:cs="Times New Roman"/>
            <w:noProof/>
            <w:webHidden/>
          </w:rPr>
          <w:fldChar w:fldCharType="end"/>
        </w:r>
      </w:hyperlink>
    </w:p>
    <w:p w14:paraId="56C7685B" w14:textId="7DAF0AA9"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5" w:history="1">
        <w:r w:rsidR="00392E59" w:rsidRPr="00495BAE">
          <w:rPr>
            <w:rStyle w:val="Kpr"/>
            <w:rFonts w:eastAsiaTheme="majorEastAsia" w:cs="Times New Roman"/>
            <w:noProof/>
          </w:rPr>
          <w:t>Çizelge 4.23. Cephe üretici firmalar tarafından akredite bir laboratuvarda deney yapılma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_Toc22616485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104</w:t>
        </w:r>
        <w:r w:rsidR="00392E59" w:rsidRPr="00495BAE">
          <w:rPr>
            <w:rFonts w:cs="Times New Roman"/>
            <w:noProof/>
            <w:webHidden/>
          </w:rPr>
          <w:fldChar w:fldCharType="end"/>
        </w:r>
      </w:hyperlink>
    </w:p>
    <w:p w14:paraId="3AFB55AF" w14:textId="08F32C28" w:rsidR="00392E59" w:rsidRPr="00495BAE" w:rsidRDefault="00A168D9" w:rsidP="00392E59">
      <w:pPr>
        <w:pStyle w:val="ekillerTablosu"/>
        <w:tabs>
          <w:tab w:val="right" w:leader="dot" w:pos="8494"/>
        </w:tabs>
        <w:spacing w:line="240" w:lineRule="auto"/>
        <w:jc w:val="both"/>
        <w:rPr>
          <w:rFonts w:eastAsiaTheme="minorEastAsia" w:cs="Times New Roman"/>
          <w:noProof/>
          <w:sz w:val="22"/>
          <w:lang w:eastAsia="tr-TR"/>
        </w:rPr>
      </w:pPr>
      <w:hyperlink w:anchor="_Toc22616486" w:history="1">
        <w:r w:rsidR="00392E59" w:rsidRPr="00495BAE">
          <w:rPr>
            <w:rStyle w:val="Kpr"/>
            <w:rFonts w:eastAsiaTheme="majorEastAsia" w:cs="Times New Roman"/>
            <w:noProof/>
          </w:rPr>
          <w:t>Çizelge 4.24. İşveren talebi ile akredite bir laboratuvarda deney yapılma dağılımları</w:t>
        </w:r>
        <w:r w:rsidR="00392E59" w:rsidRPr="00495BAE">
          <w:rPr>
            <w:rFonts w:cs="Times New Roman"/>
            <w:noProof/>
            <w:webHidden/>
          </w:rPr>
          <w:tab/>
        </w:r>
        <w:r w:rsidR="00392E59" w:rsidRPr="00495BAE">
          <w:rPr>
            <w:rFonts w:cs="Times New Roman"/>
            <w:noProof/>
            <w:webHidden/>
          </w:rPr>
          <w:fldChar w:fldCharType="begin"/>
        </w:r>
        <w:r w:rsidR="00392E59" w:rsidRPr="00495BAE">
          <w:rPr>
            <w:rFonts w:cs="Times New Roman"/>
            <w:noProof/>
            <w:webHidden/>
          </w:rPr>
          <w:instrText xml:space="preserve"> PAGEREF _Toc22616486 \h </w:instrText>
        </w:r>
        <w:r w:rsidR="00392E59" w:rsidRPr="00495BAE">
          <w:rPr>
            <w:rFonts w:cs="Times New Roman"/>
            <w:noProof/>
            <w:webHidden/>
          </w:rPr>
        </w:r>
        <w:r w:rsidR="00392E59" w:rsidRPr="00495BAE">
          <w:rPr>
            <w:rFonts w:cs="Times New Roman"/>
            <w:noProof/>
            <w:webHidden/>
          </w:rPr>
          <w:fldChar w:fldCharType="separate"/>
        </w:r>
        <w:r w:rsidR="009B2AFE">
          <w:rPr>
            <w:rFonts w:cs="Times New Roman"/>
            <w:noProof/>
            <w:webHidden/>
          </w:rPr>
          <w:t>105</w:t>
        </w:r>
        <w:r w:rsidR="00392E59" w:rsidRPr="00495BAE">
          <w:rPr>
            <w:rFonts w:cs="Times New Roman"/>
            <w:noProof/>
            <w:webHidden/>
          </w:rPr>
          <w:fldChar w:fldCharType="end"/>
        </w:r>
      </w:hyperlink>
    </w:p>
    <w:p w14:paraId="30F33194" w14:textId="1316560A" w:rsidR="003A30F5" w:rsidRPr="00495BAE" w:rsidRDefault="00340A54" w:rsidP="00392E59">
      <w:pPr>
        <w:pStyle w:val="NDEKLER1"/>
        <w:spacing w:line="240" w:lineRule="auto"/>
        <w:sectPr w:rsidR="003A30F5" w:rsidRPr="00495BAE" w:rsidSect="003D3415">
          <w:footerReference w:type="default" r:id="rId12"/>
          <w:pgSz w:w="11906" w:h="16838" w:code="9"/>
          <w:pgMar w:top="1701" w:right="1134" w:bottom="1701" w:left="2268" w:header="709" w:footer="709" w:gutter="0"/>
          <w:pgNumType w:fmt="lowerRoman" w:start="1"/>
          <w:cols w:space="708"/>
          <w:docGrid w:linePitch="360"/>
        </w:sectPr>
      </w:pPr>
      <w:r w:rsidRPr="00495BAE">
        <w:fldChar w:fldCharType="end"/>
      </w:r>
      <w:r w:rsidR="0075661E" w:rsidRPr="00495BAE">
        <w:br w:type="page"/>
      </w:r>
    </w:p>
    <w:p w14:paraId="6F9917C3" w14:textId="04116F56" w:rsidR="00FD3BBD" w:rsidRPr="00495BAE" w:rsidRDefault="00FD3BBD" w:rsidP="00655A4B">
      <w:pPr>
        <w:pStyle w:val="Balk1"/>
      </w:pPr>
      <w:bookmarkStart w:id="24" w:name="_Toc22616038"/>
      <w:r w:rsidRPr="00495BAE">
        <w:lastRenderedPageBreak/>
        <w:t>GİRİŞ</w:t>
      </w:r>
      <w:bookmarkEnd w:id="24"/>
    </w:p>
    <w:p w14:paraId="6BBB1463" w14:textId="0309F90E" w:rsidR="001D7CC5" w:rsidRPr="00495BAE" w:rsidRDefault="001D7CC5" w:rsidP="00C764BC">
      <w:pPr>
        <w:spacing w:after="0" w:line="240" w:lineRule="auto"/>
        <w:rPr>
          <w:rFonts w:cs="Times New Roman"/>
        </w:rPr>
      </w:pPr>
    </w:p>
    <w:p w14:paraId="4C4DE3DC" w14:textId="5CF383CD" w:rsidR="007A0928" w:rsidRPr="00495BAE" w:rsidRDefault="007A0928" w:rsidP="007A0928">
      <w:pPr>
        <w:spacing w:after="0" w:line="360" w:lineRule="auto"/>
        <w:jc w:val="both"/>
        <w:rPr>
          <w:rFonts w:cs="Times New Roman"/>
          <w:szCs w:val="24"/>
        </w:rPr>
      </w:pPr>
      <w:r w:rsidRPr="00495BAE">
        <w:rPr>
          <w:rFonts w:cs="Times New Roman"/>
          <w:szCs w:val="24"/>
        </w:rPr>
        <w:t xml:space="preserve">Dünyada ve ülkemizde gelişen teknoloji ile birlikte yapım standartları ve uygulama detayları değişmektedir. Yapısal gelişmenin en iyi gözlemlendiği alan ise cephelerdir. Cepheler yapıların kimliğinin oluşturulmasında ve </w:t>
      </w:r>
      <w:proofErr w:type="spellStart"/>
      <w:r w:rsidRPr="00495BAE">
        <w:rPr>
          <w:rFonts w:cs="Times New Roman"/>
          <w:szCs w:val="24"/>
        </w:rPr>
        <w:t>dış</w:t>
      </w:r>
      <w:r w:rsidR="006C36A5" w:rsidRPr="00495BAE">
        <w:rPr>
          <w:rFonts w:cs="Times New Roman"/>
          <w:szCs w:val="24"/>
        </w:rPr>
        <w:t>mekân</w:t>
      </w:r>
      <w:proofErr w:type="spellEnd"/>
      <w:r w:rsidRPr="00495BAE">
        <w:rPr>
          <w:rFonts w:cs="Times New Roman"/>
          <w:szCs w:val="24"/>
        </w:rPr>
        <w:t xml:space="preserve"> ile olan iletişimin sağlanmasında önemli görev üstlenmektedirler. Son zamanlarda cepheler özellikle de alüminyum giydirme cepheler farklı fonksiyonlara sahip binalar için özel bir tasarım ögesi halini almıştır. Giydirme cepheler binanın strüktüründen tamamen bağımsız olarak planlanan ve tasarlanan, kendine ait strüktürel çözümleri bulunan dış yüzeydeki kabuk sistemidir (Atalay 2006). </w:t>
      </w:r>
    </w:p>
    <w:p w14:paraId="632B5EF0" w14:textId="77777777" w:rsidR="007A0928" w:rsidRPr="00495BAE" w:rsidRDefault="007A0928" w:rsidP="00C764BC">
      <w:pPr>
        <w:spacing w:after="0" w:line="240" w:lineRule="auto"/>
        <w:jc w:val="both"/>
        <w:rPr>
          <w:rFonts w:cs="Times New Roman"/>
          <w:szCs w:val="24"/>
        </w:rPr>
      </w:pPr>
    </w:p>
    <w:p w14:paraId="11E60C3C" w14:textId="77777777" w:rsidR="007A0928" w:rsidRPr="00495BAE" w:rsidRDefault="007A0928" w:rsidP="007A0928">
      <w:pPr>
        <w:spacing w:after="0" w:line="360" w:lineRule="auto"/>
        <w:jc w:val="both"/>
        <w:rPr>
          <w:rFonts w:cs="Times New Roman"/>
          <w:szCs w:val="24"/>
        </w:rPr>
      </w:pPr>
      <w:r w:rsidRPr="00495BAE">
        <w:rPr>
          <w:rFonts w:cs="Times New Roman"/>
          <w:szCs w:val="24"/>
        </w:rPr>
        <w:t>Alüminyum giydirme cepheler kullanılan malzemeler ve geliştirilen detaylar sebebi ile estetik görünüme sahip, dış ortam koşullarına dayanıklı ve bakım masrafları azdır. Farklı profil ve cam renklerinin üretim gamına dahil olması ile alüminyum giydirme cepheler de özgün tasarımlar yapılabilmektedir. Proje tasarımında görev alan mimarların daha sık tercih etmesi ile cephelerin sistemlerinde ve detay tiplerinde gelişmeler olmuştur.  Ülkemizde malzeme ve mamul üretimini yapan firma sayısındaki artış pazarı hareketlendirmek gibi bir avantaj sağlasa da denetlenmeyi ve kaliteyi azaltmaya başlamıştır. Giydirme cephe üretiminde, montajında ve devam eden garanti süresinde sağlanması gereken standartlara erişememiş firmalarda sektörde yer almaya başlamıştır.</w:t>
      </w:r>
    </w:p>
    <w:p w14:paraId="4170149E" w14:textId="77777777" w:rsidR="007A0928" w:rsidRPr="00495BAE" w:rsidRDefault="007A0928" w:rsidP="007251C2">
      <w:pPr>
        <w:spacing w:after="0" w:line="240" w:lineRule="auto"/>
        <w:jc w:val="both"/>
        <w:rPr>
          <w:rFonts w:cs="Times New Roman"/>
          <w:szCs w:val="24"/>
        </w:rPr>
      </w:pPr>
    </w:p>
    <w:p w14:paraId="03D3BB6E" w14:textId="77777777" w:rsidR="007A0928" w:rsidRPr="00495BAE" w:rsidRDefault="007A0928" w:rsidP="007A0928">
      <w:pPr>
        <w:spacing w:after="0" w:line="360" w:lineRule="auto"/>
        <w:jc w:val="both"/>
        <w:rPr>
          <w:rFonts w:cs="Times New Roman"/>
          <w:szCs w:val="24"/>
        </w:rPr>
      </w:pPr>
      <w:r w:rsidRPr="00495BAE">
        <w:rPr>
          <w:rFonts w:cs="Times New Roman"/>
          <w:szCs w:val="24"/>
        </w:rPr>
        <w:t xml:space="preserve">Türkiye’de giydirme cephe sistemi ile inşa edilen binalar her geçen gün çoğalmaktadır. Giydirme cephe sistemlerinin yüksek ve büyük yüzeyli binalarda uygulanması; olası hataların büyük maliyetlere ve insan sağlığını ve güvenliğini tehdide sebep olabileceği anlamına gelmektedir. Bu nedenle, imalat ve uygulamadan önceki deneysel çalışmalar çok önemli ve gerekli olmaktadır. </w:t>
      </w:r>
    </w:p>
    <w:p w14:paraId="6CCA301E" w14:textId="77777777" w:rsidR="007A0928" w:rsidRPr="00495BAE" w:rsidRDefault="007A0928" w:rsidP="007A0928">
      <w:pPr>
        <w:spacing w:after="0" w:line="240" w:lineRule="auto"/>
        <w:jc w:val="both"/>
        <w:rPr>
          <w:rFonts w:cs="Times New Roman"/>
          <w:szCs w:val="24"/>
        </w:rPr>
      </w:pPr>
    </w:p>
    <w:p w14:paraId="23A4E1D7" w14:textId="77777777" w:rsidR="007A0928" w:rsidRPr="00495BAE" w:rsidRDefault="007A0928" w:rsidP="007A0928">
      <w:pPr>
        <w:spacing w:after="0" w:line="360" w:lineRule="auto"/>
        <w:jc w:val="both"/>
        <w:rPr>
          <w:rFonts w:cs="Times New Roman"/>
          <w:szCs w:val="24"/>
        </w:rPr>
      </w:pPr>
      <w:r w:rsidRPr="00495BAE">
        <w:rPr>
          <w:rFonts w:cs="Times New Roman"/>
          <w:szCs w:val="24"/>
        </w:rPr>
        <w:t xml:space="preserve">Giydirme cephe uygulaması için kullanılacak olan alüminyum profiller, EPDM fitiller, ısı bariyerleri, strüktürel silikonlar ve farklı işlevlerdeki cam malzemelerin seçilmesi için belirli kriterleri sağlamış olması beklenmelidir. Bu kriterlerin değerlendirilmesinde binanın konumu önem arz etmektedir. </w:t>
      </w:r>
    </w:p>
    <w:p w14:paraId="0778C129" w14:textId="730B8204" w:rsidR="007A0928" w:rsidRPr="00495BAE" w:rsidRDefault="007A0928" w:rsidP="007A0928">
      <w:pPr>
        <w:spacing w:after="0" w:line="360" w:lineRule="auto"/>
        <w:jc w:val="both"/>
        <w:rPr>
          <w:rFonts w:cs="Times New Roman"/>
          <w:szCs w:val="24"/>
        </w:rPr>
      </w:pPr>
      <w:r w:rsidRPr="00495BAE">
        <w:rPr>
          <w:rFonts w:cs="Times New Roman"/>
          <w:szCs w:val="24"/>
        </w:rPr>
        <w:lastRenderedPageBreak/>
        <w:t xml:space="preserve">Bulunduğu bölgenin iklimsel verileri, maruz kalabileceği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ve kimyasal etkiler ile oluşan yıpranma, malzemelerin dayanıklılığı ve binanın kullanıma başlanmasından itibaren cephenin bakım maliyetleri göz önünde tutulmalıdır (</w:t>
      </w:r>
      <w:proofErr w:type="spellStart"/>
      <w:r w:rsidRPr="00495BAE">
        <w:rPr>
          <w:rFonts w:cs="Times New Roman"/>
          <w:szCs w:val="24"/>
        </w:rPr>
        <w:t>Deplazes</w:t>
      </w:r>
      <w:proofErr w:type="spellEnd"/>
      <w:r w:rsidRPr="00495BAE">
        <w:rPr>
          <w:rFonts w:cs="Times New Roman"/>
          <w:szCs w:val="24"/>
        </w:rPr>
        <w:t xml:space="preserve"> 2013).</w:t>
      </w:r>
    </w:p>
    <w:p w14:paraId="3E970362" w14:textId="77777777" w:rsidR="007A0928" w:rsidRPr="00495BAE" w:rsidRDefault="007A0928" w:rsidP="007251C2">
      <w:pPr>
        <w:spacing w:after="0" w:line="240" w:lineRule="auto"/>
        <w:jc w:val="both"/>
        <w:rPr>
          <w:rFonts w:cs="Times New Roman"/>
          <w:szCs w:val="24"/>
        </w:rPr>
      </w:pPr>
    </w:p>
    <w:p w14:paraId="42699700" w14:textId="77777777" w:rsidR="007A0928" w:rsidRPr="00495BAE" w:rsidRDefault="007A0928" w:rsidP="007A0928">
      <w:pPr>
        <w:spacing w:after="0" w:line="360" w:lineRule="auto"/>
        <w:jc w:val="both"/>
        <w:rPr>
          <w:rFonts w:cs="Times New Roman"/>
          <w:szCs w:val="24"/>
        </w:rPr>
      </w:pPr>
      <w:r w:rsidRPr="00495BAE">
        <w:rPr>
          <w:rFonts w:cs="Times New Roman"/>
          <w:szCs w:val="24"/>
        </w:rPr>
        <w:t xml:space="preserve">Gelişen teknoloji ile birlikte ortaya çıkan yeni yapısal detayların planlanması ve üretilmesi aşamasında bazı hatalar ve aksaklıklar oluşabilmektedir. Uygulaması tamamlanmış bir imalatın çabuk hasarlanması bina ömrünü tamamlamadan yıpranması yeni maliyet oluşturmaktadır. </w:t>
      </w:r>
    </w:p>
    <w:p w14:paraId="67D2B104" w14:textId="77777777" w:rsidR="007A0928" w:rsidRPr="00495BAE" w:rsidRDefault="007A0928" w:rsidP="007A0928">
      <w:pPr>
        <w:spacing w:after="0" w:line="240" w:lineRule="auto"/>
        <w:jc w:val="both"/>
        <w:rPr>
          <w:rFonts w:cs="Times New Roman"/>
          <w:szCs w:val="24"/>
        </w:rPr>
      </w:pPr>
    </w:p>
    <w:p w14:paraId="18DDD460" w14:textId="77777777" w:rsidR="007A0928" w:rsidRPr="00495BAE" w:rsidRDefault="007A0928" w:rsidP="007A0928">
      <w:pPr>
        <w:spacing w:after="0" w:line="360" w:lineRule="auto"/>
        <w:jc w:val="both"/>
        <w:rPr>
          <w:rFonts w:cs="Times New Roman"/>
          <w:szCs w:val="24"/>
        </w:rPr>
      </w:pPr>
      <w:r w:rsidRPr="00495BAE">
        <w:rPr>
          <w:rFonts w:cs="Times New Roman"/>
          <w:szCs w:val="24"/>
        </w:rPr>
        <w:t>Giydirme cepheler ise uygulandıktan sonra uzun süreli kullanım amaçlanmaktadır. İlgili standartlara uyulmadan yapılmış bileşen ve sistem üretimi ile performans analizleri yapılmamış cepheler bina kullanıcıları için dezavantaj yaratmaktadır ve uzun ömürlü olamamaktadır.</w:t>
      </w:r>
    </w:p>
    <w:p w14:paraId="11292C43" w14:textId="77777777" w:rsidR="007A0928" w:rsidRPr="00495BAE" w:rsidRDefault="007A0928" w:rsidP="007251C2">
      <w:pPr>
        <w:spacing w:after="0" w:line="240" w:lineRule="auto"/>
        <w:jc w:val="both"/>
        <w:rPr>
          <w:rFonts w:cs="Times New Roman"/>
          <w:szCs w:val="24"/>
        </w:rPr>
      </w:pPr>
    </w:p>
    <w:p w14:paraId="7393C175" w14:textId="77777777" w:rsidR="007A0928" w:rsidRPr="00495BAE" w:rsidRDefault="007A0928" w:rsidP="007A0928">
      <w:pPr>
        <w:spacing w:after="0" w:line="360" w:lineRule="auto"/>
        <w:jc w:val="both"/>
        <w:rPr>
          <w:rFonts w:cs="Times New Roman"/>
          <w:szCs w:val="24"/>
        </w:rPr>
      </w:pPr>
      <w:r w:rsidRPr="00495BAE">
        <w:rPr>
          <w:rFonts w:cs="Times New Roman"/>
          <w:szCs w:val="24"/>
        </w:rPr>
        <w:t>Günümüzde gelişen yapım teknikleri sayesinde cephe tasarımlarında farklılık ve özgünlük sağlanmaya başlanmıştır. Cephe tasarımlarında etkin bir öneme sahip olan giydirme cephelerin tasarım ve projelendirilme süreçlerinden başlayarak, uygulama aşamaları ve sistem çözümleri ile yapım sonrası performans kriterlerinin optimum koşullarda tutulması ile istenen kalite sağlanmış olup. Akademik ortamda yapılan çalışmalarda bu yapı elemanı ile ilgili yapılmış olan her çalışma sistemlerin daha ekonomik ve verimli olarak tasarlanması ve sürdürülebilir olmasının yollarının aranmaktadır. Diğer disiplinlerle birlikte düşünülen her detay giydirme cephelerde optimum koşulların sağlanmasının imkanlarını tanımaktadır. Ulusal Tez Merkezi veri tabanında ‘’ giydirme cephe’’ anahtar kelimesi ile yapılan geçmiş 20 yıla ait yüksek lisans ve doktora tez başlıkları incelenmiştir.</w:t>
      </w:r>
    </w:p>
    <w:p w14:paraId="06718B69" w14:textId="77777777" w:rsidR="007A0928" w:rsidRPr="00495BAE" w:rsidRDefault="007A0928" w:rsidP="007A0928">
      <w:pPr>
        <w:spacing w:after="0" w:line="240" w:lineRule="auto"/>
        <w:jc w:val="both"/>
        <w:rPr>
          <w:rFonts w:cs="Times New Roman"/>
          <w:szCs w:val="24"/>
        </w:rPr>
      </w:pPr>
    </w:p>
    <w:p w14:paraId="4CFDEFD2" w14:textId="3AC50FCD" w:rsidR="007A0928" w:rsidRPr="00495BAE" w:rsidRDefault="007A0928" w:rsidP="007A0928">
      <w:pPr>
        <w:spacing w:after="0" w:line="360" w:lineRule="auto"/>
        <w:jc w:val="both"/>
        <w:rPr>
          <w:rFonts w:cs="Times New Roman"/>
          <w:szCs w:val="24"/>
        </w:rPr>
      </w:pPr>
      <w:r w:rsidRPr="00495BAE">
        <w:rPr>
          <w:rFonts w:cs="Times New Roman"/>
          <w:szCs w:val="24"/>
        </w:rPr>
        <w:t>1999 yılında yazılan tez “Yapılarda giydirme cephe sistemleri ve performans kriterleri” (Erdoğan 1999) başlığına sahiptir. 2000 yılında yazılan tezler de “Alüminyum giydirme cephelerde su ve nem problemleri” (</w:t>
      </w:r>
      <w:proofErr w:type="spellStart"/>
      <w:r w:rsidRPr="00495BAE">
        <w:rPr>
          <w:rFonts w:cs="Times New Roman"/>
          <w:szCs w:val="24"/>
        </w:rPr>
        <w:t>Ademci</w:t>
      </w:r>
      <w:proofErr w:type="spellEnd"/>
      <w:r w:rsidR="0023645C" w:rsidRPr="00495BAE">
        <w:rPr>
          <w:rFonts w:cs="Times New Roman"/>
          <w:szCs w:val="24"/>
        </w:rPr>
        <w:t xml:space="preserve"> </w:t>
      </w:r>
      <w:r w:rsidRPr="00495BAE">
        <w:rPr>
          <w:rFonts w:cs="Times New Roman"/>
          <w:szCs w:val="24"/>
        </w:rPr>
        <w:t>2000)., “Alüminyum giydirme cephe sistemleri içinde panel sistemlerin yerinin incelenmesi” (</w:t>
      </w:r>
      <w:proofErr w:type="spellStart"/>
      <w:r w:rsidRPr="00495BAE">
        <w:rPr>
          <w:rFonts w:cs="Times New Roman"/>
          <w:szCs w:val="24"/>
        </w:rPr>
        <w:t>Çapkur</w:t>
      </w:r>
      <w:proofErr w:type="spellEnd"/>
      <w:r w:rsidRPr="00495BAE">
        <w:rPr>
          <w:rFonts w:cs="Times New Roman"/>
          <w:szCs w:val="24"/>
        </w:rPr>
        <w:t xml:space="preserve"> 2000)., “Giydirme cephelerde akustik sorunlar” (Erbaş 2000). </w:t>
      </w:r>
      <w:proofErr w:type="gramStart"/>
      <w:r w:rsidRPr="00495BAE">
        <w:rPr>
          <w:rFonts w:cs="Times New Roman"/>
          <w:szCs w:val="24"/>
        </w:rPr>
        <w:t>ve</w:t>
      </w:r>
      <w:proofErr w:type="gramEnd"/>
      <w:r w:rsidRPr="00495BAE">
        <w:rPr>
          <w:rFonts w:cs="Times New Roman"/>
          <w:szCs w:val="24"/>
        </w:rPr>
        <w:t xml:space="preserve"> “Metal çerçeveli giydirme cephe sistemli binalarda yangın güvenliğini araştırmaya yönelik bir çalışma” (</w:t>
      </w:r>
      <w:proofErr w:type="spellStart"/>
      <w:r w:rsidRPr="00495BAE">
        <w:rPr>
          <w:rFonts w:cs="Times New Roman"/>
          <w:szCs w:val="24"/>
        </w:rPr>
        <w:t>Özterzi</w:t>
      </w:r>
      <w:proofErr w:type="spellEnd"/>
      <w:r w:rsidRPr="00495BAE">
        <w:rPr>
          <w:rFonts w:cs="Times New Roman"/>
          <w:szCs w:val="24"/>
        </w:rPr>
        <w:t xml:space="preserve"> 2000). </w:t>
      </w:r>
      <w:proofErr w:type="gramStart"/>
      <w:r w:rsidRPr="00495BAE">
        <w:rPr>
          <w:rFonts w:cs="Times New Roman"/>
          <w:szCs w:val="24"/>
        </w:rPr>
        <w:t>konuları</w:t>
      </w:r>
      <w:proofErr w:type="gramEnd"/>
      <w:r w:rsidRPr="00495BAE">
        <w:rPr>
          <w:rFonts w:cs="Times New Roman"/>
          <w:szCs w:val="24"/>
        </w:rPr>
        <w:t xml:space="preserve"> işlenmiştir.</w:t>
      </w:r>
    </w:p>
    <w:p w14:paraId="44E6195D" w14:textId="77777777" w:rsidR="007A0928" w:rsidRPr="00495BAE" w:rsidRDefault="007A0928" w:rsidP="007A0928">
      <w:pPr>
        <w:spacing w:after="0" w:line="360" w:lineRule="auto"/>
        <w:jc w:val="both"/>
        <w:rPr>
          <w:rFonts w:cs="Times New Roman"/>
          <w:szCs w:val="24"/>
        </w:rPr>
      </w:pPr>
    </w:p>
    <w:p w14:paraId="4A67E8F7" w14:textId="77777777" w:rsidR="007A0928" w:rsidRPr="00495BAE" w:rsidRDefault="007A0928" w:rsidP="007A0928">
      <w:pPr>
        <w:spacing w:after="0" w:line="360" w:lineRule="auto"/>
        <w:jc w:val="both"/>
        <w:rPr>
          <w:rFonts w:cs="Times New Roman"/>
          <w:szCs w:val="24"/>
        </w:rPr>
      </w:pPr>
      <w:r w:rsidRPr="00495BAE">
        <w:rPr>
          <w:rFonts w:cs="Times New Roman"/>
          <w:szCs w:val="24"/>
        </w:rPr>
        <w:lastRenderedPageBreak/>
        <w:t xml:space="preserve">2001 yılında “Hafif giydirme cephe sistemlerinin analiz ve değerlendirilmesi için bir model” (Gür 2001)., “Yüksek binalarda taşıyıcı iskelet- cephe ilişkisi ve giydirme cephe düzenleri” (Köksoy 2001). </w:t>
      </w:r>
      <w:proofErr w:type="gramStart"/>
      <w:r w:rsidRPr="00495BAE">
        <w:rPr>
          <w:rFonts w:cs="Times New Roman"/>
          <w:szCs w:val="24"/>
        </w:rPr>
        <w:t>ve</w:t>
      </w:r>
      <w:proofErr w:type="gramEnd"/>
      <w:r w:rsidRPr="00495BAE">
        <w:rPr>
          <w:rFonts w:cs="Times New Roman"/>
          <w:szCs w:val="24"/>
        </w:rPr>
        <w:t xml:space="preserve"> “</w:t>
      </w:r>
      <w:proofErr w:type="spellStart"/>
      <w:r w:rsidRPr="00495BAE">
        <w:rPr>
          <w:rFonts w:cs="Times New Roman"/>
          <w:szCs w:val="24"/>
        </w:rPr>
        <w:t>Environmental</w:t>
      </w:r>
      <w:proofErr w:type="spellEnd"/>
      <w:r w:rsidRPr="00495BAE">
        <w:rPr>
          <w:rFonts w:cs="Times New Roman"/>
          <w:szCs w:val="24"/>
        </w:rPr>
        <w:t xml:space="preserve"> </w:t>
      </w:r>
      <w:proofErr w:type="spellStart"/>
      <w:r w:rsidRPr="00495BAE">
        <w:rPr>
          <w:rFonts w:cs="Times New Roman"/>
          <w:szCs w:val="24"/>
        </w:rPr>
        <w:t>control</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energy</w:t>
      </w:r>
      <w:proofErr w:type="spellEnd"/>
      <w:r w:rsidRPr="00495BAE">
        <w:rPr>
          <w:rFonts w:cs="Times New Roman"/>
          <w:szCs w:val="24"/>
        </w:rPr>
        <w:t xml:space="preserve"> </w:t>
      </w:r>
      <w:proofErr w:type="spellStart"/>
      <w:r w:rsidRPr="00495BAE">
        <w:rPr>
          <w:rFonts w:cs="Times New Roman"/>
          <w:szCs w:val="24"/>
        </w:rPr>
        <w:t>generation</w:t>
      </w:r>
      <w:proofErr w:type="spellEnd"/>
      <w:r w:rsidRPr="00495BAE">
        <w:rPr>
          <w:rFonts w:cs="Times New Roman"/>
          <w:szCs w:val="24"/>
        </w:rPr>
        <w:t xml:space="preserve"> </w:t>
      </w:r>
      <w:proofErr w:type="spellStart"/>
      <w:r w:rsidRPr="00495BAE">
        <w:rPr>
          <w:rFonts w:cs="Times New Roman"/>
          <w:szCs w:val="24"/>
        </w:rPr>
        <w:t>through</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facades</w:t>
      </w:r>
      <w:proofErr w:type="spellEnd"/>
      <w:r w:rsidRPr="00495BAE">
        <w:rPr>
          <w:rFonts w:cs="Times New Roman"/>
          <w:szCs w:val="24"/>
        </w:rPr>
        <w:t xml:space="preserve">: A </w:t>
      </w:r>
      <w:proofErr w:type="spellStart"/>
      <w:r w:rsidRPr="00495BAE">
        <w:rPr>
          <w:rFonts w:cs="Times New Roman"/>
          <w:szCs w:val="24"/>
        </w:rPr>
        <w:t>case</w:t>
      </w:r>
      <w:proofErr w:type="spellEnd"/>
      <w:r w:rsidRPr="00495BAE">
        <w:rPr>
          <w:rFonts w:cs="Times New Roman"/>
          <w:szCs w:val="24"/>
        </w:rPr>
        <w:t xml:space="preserve"> </w:t>
      </w:r>
      <w:proofErr w:type="spellStart"/>
      <w:r w:rsidRPr="00495BAE">
        <w:rPr>
          <w:rFonts w:cs="Times New Roman"/>
          <w:szCs w:val="24"/>
        </w:rPr>
        <w:t>study</w:t>
      </w:r>
      <w:proofErr w:type="spellEnd"/>
      <w:r w:rsidRPr="00495BAE">
        <w:rPr>
          <w:rFonts w:cs="Times New Roman"/>
          <w:szCs w:val="24"/>
        </w:rPr>
        <w:t xml:space="preserve"> in Ankara / Bina cepheleri aracılığıyla çevresel kontrol ve enerji üretimi” (Sönmez 2001). </w:t>
      </w:r>
      <w:proofErr w:type="gramStart"/>
      <w:r w:rsidRPr="00495BAE">
        <w:rPr>
          <w:rFonts w:cs="Times New Roman"/>
          <w:szCs w:val="24"/>
        </w:rPr>
        <w:t>çalışmalarının</w:t>
      </w:r>
      <w:proofErr w:type="gramEnd"/>
      <w:r w:rsidRPr="00495BAE">
        <w:rPr>
          <w:rFonts w:cs="Times New Roman"/>
          <w:szCs w:val="24"/>
        </w:rPr>
        <w:t xml:space="preserve"> yapıldığını görmekteyiz. 2002 yılı akademik tezlerinde “Metal konstrüksiyonlu akıllı giydirme cepheler” (Kocaman 2002)., “Yapıda giydirme cephe sisteminin kullanımında optimal konfor koşullarının sağlanması için performans kriterlerinin araştırılması” (Şenkal 2002). Ve “Analysis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design</w:t>
      </w:r>
      <w:proofErr w:type="spellEnd"/>
      <w:r w:rsidRPr="00495BAE">
        <w:rPr>
          <w:rFonts w:cs="Times New Roman"/>
          <w:szCs w:val="24"/>
        </w:rPr>
        <w:t xml:space="preserve"> of a </w:t>
      </w:r>
      <w:proofErr w:type="spellStart"/>
      <w:r w:rsidRPr="00495BAE">
        <w:rPr>
          <w:rFonts w:cs="Times New Roman"/>
          <w:szCs w:val="24"/>
        </w:rPr>
        <w:t>tall</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with</w:t>
      </w:r>
      <w:proofErr w:type="spellEnd"/>
      <w:r w:rsidRPr="00495BAE">
        <w:rPr>
          <w:rFonts w:cs="Times New Roman"/>
          <w:szCs w:val="24"/>
        </w:rPr>
        <w:t xml:space="preserve"> </w:t>
      </w:r>
      <w:proofErr w:type="spellStart"/>
      <w:r w:rsidRPr="00495BAE">
        <w:rPr>
          <w:rFonts w:cs="Times New Roman"/>
          <w:szCs w:val="24"/>
        </w:rPr>
        <w:t>aluminum</w:t>
      </w:r>
      <w:proofErr w:type="spellEnd"/>
      <w:r w:rsidRPr="00495BAE">
        <w:rPr>
          <w:rFonts w:cs="Times New Roman"/>
          <w:szCs w:val="24"/>
        </w:rPr>
        <w:t xml:space="preserve"> </w:t>
      </w:r>
      <w:proofErr w:type="spellStart"/>
      <w:r w:rsidRPr="00495BAE">
        <w:rPr>
          <w:rFonts w:cs="Times New Roman"/>
          <w:szCs w:val="24"/>
        </w:rPr>
        <w:t>cladding</w:t>
      </w:r>
      <w:proofErr w:type="spellEnd"/>
      <w:r w:rsidRPr="00495BAE">
        <w:rPr>
          <w:rFonts w:cs="Times New Roman"/>
          <w:szCs w:val="24"/>
        </w:rPr>
        <w:t xml:space="preserve"> / Alüminyum giydirme cepheli bir yapının analizi ve dizaynı” (Tokatçı 2002). </w:t>
      </w:r>
      <w:proofErr w:type="gramStart"/>
      <w:r w:rsidRPr="00495BAE">
        <w:rPr>
          <w:rFonts w:cs="Times New Roman"/>
          <w:szCs w:val="24"/>
        </w:rPr>
        <w:t>konuları</w:t>
      </w:r>
      <w:proofErr w:type="gramEnd"/>
      <w:r w:rsidRPr="00495BAE">
        <w:rPr>
          <w:rFonts w:cs="Times New Roman"/>
          <w:szCs w:val="24"/>
        </w:rPr>
        <w:t xml:space="preserve"> ele alınmıştır.</w:t>
      </w:r>
    </w:p>
    <w:p w14:paraId="0F611FF4" w14:textId="77777777" w:rsidR="007A0928" w:rsidRPr="00495BAE" w:rsidRDefault="007A0928" w:rsidP="007A0928">
      <w:pPr>
        <w:spacing w:after="0" w:line="240" w:lineRule="auto"/>
        <w:jc w:val="both"/>
        <w:rPr>
          <w:rFonts w:cs="Times New Roman"/>
          <w:szCs w:val="24"/>
        </w:rPr>
      </w:pPr>
    </w:p>
    <w:p w14:paraId="1C138D6A" w14:textId="31D6223A" w:rsidR="007A0928" w:rsidRPr="00495BAE" w:rsidRDefault="007A0928" w:rsidP="007A0928">
      <w:pPr>
        <w:spacing w:after="0" w:line="360" w:lineRule="auto"/>
        <w:jc w:val="both"/>
        <w:rPr>
          <w:rFonts w:cs="Times New Roman"/>
          <w:szCs w:val="24"/>
        </w:rPr>
      </w:pPr>
      <w:r w:rsidRPr="00495BAE">
        <w:rPr>
          <w:rFonts w:cs="Times New Roman"/>
          <w:szCs w:val="24"/>
        </w:rPr>
        <w:t>2003 yılında giydirme cephe konusunda fazla bir çalışma yapılmıştır. “Giydirme cephe tasarım sürecinde karar vermek için bir yöntem önerisi” (Direk 2003)., “Cam malzemenin türleri, özellikleri ve yapılarda kullanımının sistematik olarak sınıflandırılması” (Kahraman 2003)., “Hafif giydirme cephe sistemler, çift cephe prensip ve uygulamalarının incelenmesi” (</w:t>
      </w:r>
      <w:proofErr w:type="spellStart"/>
      <w:r w:rsidRPr="00495BAE">
        <w:rPr>
          <w:rFonts w:cs="Times New Roman"/>
          <w:szCs w:val="24"/>
        </w:rPr>
        <w:t>Süyük</w:t>
      </w:r>
      <w:proofErr w:type="spellEnd"/>
      <w:r w:rsidRPr="00495BAE">
        <w:rPr>
          <w:rFonts w:cs="Times New Roman"/>
          <w:szCs w:val="24"/>
        </w:rPr>
        <w:t xml:space="preserve"> 2003)., “Mimaride güneş enerjisinden faydalanma bağlamında </w:t>
      </w:r>
      <w:proofErr w:type="spellStart"/>
      <w:r w:rsidRPr="00495BAE">
        <w:rPr>
          <w:rFonts w:cs="Times New Roman"/>
          <w:szCs w:val="24"/>
        </w:rPr>
        <w:t>fotovoltaik</w:t>
      </w:r>
      <w:proofErr w:type="spellEnd"/>
      <w:r w:rsidRPr="00495BAE">
        <w:rPr>
          <w:rFonts w:cs="Times New Roman"/>
          <w:szCs w:val="24"/>
        </w:rPr>
        <w:t xml:space="preserve"> sistemlerin yapı cephelerine entegrasyonu ve verimlilikleri” (Topal 2003)., “Değişken </w:t>
      </w:r>
      <w:proofErr w:type="spellStart"/>
      <w:r w:rsidRPr="00495BAE">
        <w:rPr>
          <w:rFonts w:cs="Times New Roman"/>
          <w:szCs w:val="24"/>
        </w:rPr>
        <w:t>geçirgenlikli</w:t>
      </w:r>
      <w:proofErr w:type="spellEnd"/>
      <w:r w:rsidRPr="00495BAE">
        <w:rPr>
          <w:rFonts w:cs="Times New Roman"/>
          <w:szCs w:val="24"/>
        </w:rPr>
        <w:t xml:space="preserve"> camlar ile oluşturulan dış duvar kuruluşları ve Türkiye'deki bazı uygulamaların değerlendirilmesi” (</w:t>
      </w:r>
      <w:proofErr w:type="spellStart"/>
      <w:r w:rsidRPr="00495BAE">
        <w:rPr>
          <w:rFonts w:cs="Times New Roman"/>
          <w:szCs w:val="24"/>
        </w:rPr>
        <w:t>Zığındere</w:t>
      </w:r>
      <w:proofErr w:type="spellEnd"/>
      <w:r w:rsidRPr="00495BAE">
        <w:rPr>
          <w:rFonts w:cs="Times New Roman"/>
          <w:szCs w:val="24"/>
        </w:rPr>
        <w:t xml:space="preserve"> 2003)., “Metal çerçeveli cam giydirme cephe sistemleri ve geçirimsizlik çözümleri üzerine bir inceleme” (Erdem 2003)., “Integration of </w:t>
      </w:r>
      <w:proofErr w:type="spellStart"/>
      <w:r w:rsidRPr="00495BAE">
        <w:rPr>
          <w:rFonts w:cs="Times New Roman"/>
          <w:szCs w:val="24"/>
        </w:rPr>
        <w:t>natural</w:t>
      </w:r>
      <w:proofErr w:type="spellEnd"/>
      <w:r w:rsidRPr="00495BAE">
        <w:rPr>
          <w:rFonts w:cs="Times New Roman"/>
          <w:szCs w:val="24"/>
        </w:rPr>
        <w:t xml:space="preserve"> </w:t>
      </w:r>
      <w:proofErr w:type="spellStart"/>
      <w:r w:rsidRPr="00495BAE">
        <w:rPr>
          <w:rFonts w:cs="Times New Roman"/>
          <w:szCs w:val="24"/>
        </w:rPr>
        <w:t>ventilation</w:t>
      </w:r>
      <w:proofErr w:type="spellEnd"/>
      <w:r w:rsidRPr="00495BAE">
        <w:rPr>
          <w:rFonts w:cs="Times New Roman"/>
          <w:szCs w:val="24"/>
        </w:rPr>
        <w:t xml:space="preserve"> </w:t>
      </w:r>
      <w:proofErr w:type="spellStart"/>
      <w:r w:rsidRPr="00495BAE">
        <w:rPr>
          <w:rFonts w:cs="Times New Roman"/>
          <w:szCs w:val="24"/>
        </w:rPr>
        <w:t>to</w:t>
      </w:r>
      <w:proofErr w:type="spellEnd"/>
      <w:r w:rsidRPr="00495BAE">
        <w:rPr>
          <w:rFonts w:cs="Times New Roman"/>
          <w:szCs w:val="24"/>
        </w:rPr>
        <w:t xml:space="preserve"> </w:t>
      </w:r>
      <w:proofErr w:type="spellStart"/>
      <w:r w:rsidRPr="00495BAE">
        <w:rPr>
          <w:rFonts w:cs="Times New Roman"/>
          <w:szCs w:val="24"/>
        </w:rPr>
        <w:t>office</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typology</w:t>
      </w:r>
      <w:proofErr w:type="spellEnd"/>
      <w:r w:rsidRPr="00495BAE">
        <w:rPr>
          <w:rFonts w:cs="Times New Roman"/>
          <w:szCs w:val="24"/>
        </w:rPr>
        <w:t xml:space="preserve"> in </w:t>
      </w:r>
      <w:proofErr w:type="spellStart"/>
      <w:r w:rsidRPr="00495BAE">
        <w:rPr>
          <w:rFonts w:cs="Times New Roman"/>
          <w:szCs w:val="24"/>
        </w:rPr>
        <w:t>the</w:t>
      </w:r>
      <w:proofErr w:type="spellEnd"/>
      <w:r w:rsidRPr="00495BAE">
        <w:rPr>
          <w:rFonts w:cs="Times New Roman"/>
          <w:szCs w:val="24"/>
        </w:rPr>
        <w:t xml:space="preserve"> Ankara </w:t>
      </w:r>
      <w:proofErr w:type="spellStart"/>
      <w:r w:rsidRPr="00495BAE">
        <w:rPr>
          <w:rFonts w:cs="Times New Roman"/>
          <w:szCs w:val="24"/>
        </w:rPr>
        <w:t>context</w:t>
      </w:r>
      <w:proofErr w:type="spellEnd"/>
      <w:r w:rsidRPr="00495BAE">
        <w:rPr>
          <w:rFonts w:cs="Times New Roman"/>
          <w:szCs w:val="24"/>
        </w:rPr>
        <w:t xml:space="preserve">: A </w:t>
      </w:r>
      <w:proofErr w:type="spellStart"/>
      <w:r w:rsidRPr="00495BAE">
        <w:rPr>
          <w:rFonts w:cs="Times New Roman"/>
          <w:szCs w:val="24"/>
        </w:rPr>
        <w:t>case</w:t>
      </w:r>
      <w:proofErr w:type="spellEnd"/>
      <w:r w:rsidRPr="00495BAE">
        <w:rPr>
          <w:rFonts w:cs="Times New Roman"/>
          <w:szCs w:val="24"/>
        </w:rPr>
        <w:t xml:space="preserve"> </w:t>
      </w:r>
      <w:proofErr w:type="spellStart"/>
      <w:r w:rsidRPr="00495BAE">
        <w:rPr>
          <w:rFonts w:cs="Times New Roman"/>
          <w:szCs w:val="24"/>
        </w:rPr>
        <w:t>study</w:t>
      </w:r>
      <w:proofErr w:type="spellEnd"/>
      <w:r w:rsidRPr="00495BAE">
        <w:rPr>
          <w:rFonts w:cs="Times New Roman"/>
          <w:szCs w:val="24"/>
        </w:rPr>
        <w:t xml:space="preserve"> / Doğal havalandırmanın ofis binası tipolojisine Ankara bağlamında entegrasyonu” (Uğursal 2003).</w:t>
      </w:r>
      <w:r w:rsidR="0023645C" w:rsidRPr="00495BAE">
        <w:rPr>
          <w:rFonts w:cs="Times New Roman"/>
          <w:szCs w:val="24"/>
        </w:rPr>
        <w:t xml:space="preserve"> </w:t>
      </w:r>
      <w:proofErr w:type="gramStart"/>
      <w:r w:rsidRPr="00495BAE">
        <w:rPr>
          <w:rFonts w:cs="Times New Roman"/>
          <w:szCs w:val="24"/>
        </w:rPr>
        <w:t>başlıklı</w:t>
      </w:r>
      <w:proofErr w:type="gramEnd"/>
      <w:r w:rsidRPr="00495BAE">
        <w:rPr>
          <w:rFonts w:cs="Times New Roman"/>
          <w:szCs w:val="24"/>
        </w:rPr>
        <w:t xml:space="preserve"> tezler 2003 yılında yayınlanmıştır. </w:t>
      </w:r>
    </w:p>
    <w:p w14:paraId="3524D0B5" w14:textId="77777777" w:rsidR="007A0928" w:rsidRPr="00495BAE" w:rsidRDefault="007A0928" w:rsidP="007A0928">
      <w:pPr>
        <w:spacing w:after="0" w:line="240" w:lineRule="auto"/>
        <w:jc w:val="both"/>
        <w:rPr>
          <w:rFonts w:cs="Times New Roman"/>
          <w:szCs w:val="24"/>
        </w:rPr>
      </w:pPr>
    </w:p>
    <w:p w14:paraId="6067883E" w14:textId="409F7617" w:rsidR="007A0928" w:rsidRPr="00495BAE" w:rsidRDefault="007A0928" w:rsidP="007A0928">
      <w:pPr>
        <w:spacing w:after="0" w:line="360" w:lineRule="auto"/>
        <w:jc w:val="both"/>
        <w:rPr>
          <w:rFonts w:cs="Times New Roman"/>
          <w:szCs w:val="24"/>
        </w:rPr>
      </w:pPr>
      <w:r w:rsidRPr="00495BAE">
        <w:rPr>
          <w:rFonts w:cs="Times New Roman"/>
          <w:szCs w:val="24"/>
        </w:rPr>
        <w:t>2004 yılında ise; “Alüminyum giydirme cephelerde sızdırmazlık sorunları ve çözüm yolları” (</w:t>
      </w:r>
      <w:proofErr w:type="spellStart"/>
      <w:r w:rsidRPr="00495BAE">
        <w:rPr>
          <w:rFonts w:cs="Times New Roman"/>
          <w:szCs w:val="24"/>
        </w:rPr>
        <w:t>Ziyaettin</w:t>
      </w:r>
      <w:proofErr w:type="spellEnd"/>
      <w:r w:rsidRPr="00495BAE">
        <w:rPr>
          <w:rFonts w:cs="Times New Roman"/>
          <w:szCs w:val="24"/>
        </w:rPr>
        <w:t xml:space="preserve"> 2004)., “</w:t>
      </w:r>
      <w:proofErr w:type="spellStart"/>
      <w:r w:rsidRPr="00495BAE">
        <w:rPr>
          <w:rFonts w:cs="Times New Roman"/>
          <w:szCs w:val="24"/>
        </w:rPr>
        <w:t>Proposal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modular</w:t>
      </w:r>
      <w:proofErr w:type="spellEnd"/>
      <w:r w:rsidRPr="00495BAE">
        <w:rPr>
          <w:rFonts w:cs="Times New Roman"/>
          <w:szCs w:val="24"/>
        </w:rPr>
        <w:t xml:space="preserve"> </w:t>
      </w:r>
      <w:proofErr w:type="spellStart"/>
      <w:r w:rsidRPr="00495BAE">
        <w:rPr>
          <w:rFonts w:cs="Times New Roman"/>
          <w:szCs w:val="24"/>
        </w:rPr>
        <w:t>facade</w:t>
      </w:r>
      <w:proofErr w:type="spellEnd"/>
      <w:r w:rsidRPr="00495BAE">
        <w:rPr>
          <w:rFonts w:cs="Times New Roman"/>
          <w:szCs w:val="24"/>
        </w:rPr>
        <w:t xml:space="preserve"> </w:t>
      </w:r>
      <w:proofErr w:type="spellStart"/>
      <w:r w:rsidRPr="00495BAE">
        <w:rPr>
          <w:rFonts w:cs="Times New Roman"/>
          <w:szCs w:val="24"/>
        </w:rPr>
        <w:t>design</w:t>
      </w:r>
      <w:proofErr w:type="spellEnd"/>
      <w:r w:rsidRPr="00495BAE">
        <w:rPr>
          <w:rFonts w:cs="Times New Roman"/>
          <w:szCs w:val="24"/>
        </w:rPr>
        <w:t xml:space="preserve"> / Modüler cephe tasarımı için öneri” (</w:t>
      </w:r>
      <w:proofErr w:type="spellStart"/>
      <w:r w:rsidRPr="00495BAE">
        <w:rPr>
          <w:rFonts w:cs="Times New Roman"/>
          <w:szCs w:val="24"/>
        </w:rPr>
        <w:t>Şenyürük</w:t>
      </w:r>
      <w:proofErr w:type="spellEnd"/>
      <w:r w:rsidRPr="00495BAE">
        <w:rPr>
          <w:rFonts w:cs="Times New Roman"/>
          <w:szCs w:val="24"/>
        </w:rPr>
        <w:t xml:space="preserve"> 2004)., “Ankara otelleri dış cephe mimarisinde renk ve doku” (Muhammed 2004)., “Bina kabuğunda paslanmaz çelik kullanımının sürdürülebilirlik açısından incelenmesi” (İkiz 2004)., “Taşıyıcı ızgara-cam pano arası bağlantı </w:t>
      </w:r>
      <w:proofErr w:type="spellStart"/>
      <w:r w:rsidR="006C36A5" w:rsidRPr="00495BAE">
        <w:rPr>
          <w:rFonts w:cs="Times New Roman"/>
          <w:szCs w:val="24"/>
        </w:rPr>
        <w:t>mekân</w:t>
      </w:r>
      <w:r w:rsidRPr="00495BAE">
        <w:rPr>
          <w:rFonts w:cs="Times New Roman"/>
          <w:szCs w:val="24"/>
        </w:rPr>
        <w:t>izması</w:t>
      </w:r>
      <w:proofErr w:type="spellEnd"/>
      <w:r w:rsidRPr="00495BAE">
        <w:rPr>
          <w:rFonts w:cs="Times New Roman"/>
          <w:szCs w:val="24"/>
        </w:rPr>
        <w:t xml:space="preserve"> özelindeki giydirme cephe sistemlerinin değerlendirilmesi” (İlhan 2004)., “Çift katmanlı giydirme cephelerin sınıflandırılması ve değerlendirilmesi” (Cebecioğlu 2004). </w:t>
      </w:r>
      <w:proofErr w:type="gramStart"/>
      <w:r w:rsidRPr="00495BAE">
        <w:rPr>
          <w:rFonts w:cs="Times New Roman"/>
          <w:szCs w:val="24"/>
        </w:rPr>
        <w:t>konuları</w:t>
      </w:r>
      <w:proofErr w:type="gramEnd"/>
      <w:r w:rsidRPr="00495BAE">
        <w:rPr>
          <w:rFonts w:cs="Times New Roman"/>
          <w:szCs w:val="24"/>
        </w:rPr>
        <w:t xml:space="preserve"> ile yine sayıca fazla akademik çalışma yapılmıştır.</w:t>
      </w:r>
    </w:p>
    <w:p w14:paraId="7EE2A037" w14:textId="77777777" w:rsidR="007A0928" w:rsidRPr="00495BAE" w:rsidRDefault="007A0928" w:rsidP="007A0928">
      <w:pPr>
        <w:spacing w:after="0" w:line="360" w:lineRule="auto"/>
        <w:jc w:val="both"/>
        <w:rPr>
          <w:rFonts w:cs="Times New Roman"/>
          <w:szCs w:val="24"/>
        </w:rPr>
      </w:pPr>
      <w:r w:rsidRPr="00495BAE">
        <w:rPr>
          <w:rFonts w:cs="Times New Roman"/>
          <w:szCs w:val="24"/>
        </w:rPr>
        <w:lastRenderedPageBreak/>
        <w:t>2005 yılında “</w:t>
      </w:r>
      <w:proofErr w:type="spellStart"/>
      <w:r w:rsidRPr="00495BAE">
        <w:rPr>
          <w:rFonts w:cs="Times New Roman"/>
          <w:szCs w:val="24"/>
        </w:rPr>
        <w:t>Performance</w:t>
      </w:r>
      <w:proofErr w:type="spellEnd"/>
      <w:r w:rsidRPr="00495BAE">
        <w:rPr>
          <w:rFonts w:cs="Times New Roman"/>
          <w:szCs w:val="24"/>
        </w:rPr>
        <w:t xml:space="preserve"> of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stone</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envelope</w:t>
      </w:r>
      <w:proofErr w:type="spellEnd"/>
      <w:r w:rsidRPr="00495BAE">
        <w:rPr>
          <w:rFonts w:cs="Times New Roman"/>
          <w:szCs w:val="24"/>
        </w:rPr>
        <w:t xml:space="preserve">: </w:t>
      </w:r>
      <w:proofErr w:type="spellStart"/>
      <w:r w:rsidRPr="00495BAE">
        <w:rPr>
          <w:rFonts w:cs="Times New Roman"/>
          <w:szCs w:val="24"/>
        </w:rPr>
        <w:t>Cladding</w:t>
      </w:r>
      <w:proofErr w:type="spellEnd"/>
      <w:r w:rsidRPr="00495BAE">
        <w:rPr>
          <w:rFonts w:cs="Times New Roman"/>
          <w:szCs w:val="24"/>
        </w:rPr>
        <w:t xml:space="preserve"> </w:t>
      </w:r>
      <w:proofErr w:type="spellStart"/>
      <w:r w:rsidRPr="00495BAE">
        <w:rPr>
          <w:rFonts w:cs="Times New Roman"/>
          <w:szCs w:val="24"/>
        </w:rPr>
        <w:t>to</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 Taş bina kabuğunun performansı: Kaplamadan giydirme cepheye” (</w:t>
      </w:r>
      <w:proofErr w:type="spellStart"/>
      <w:r w:rsidRPr="00495BAE">
        <w:rPr>
          <w:rFonts w:cs="Times New Roman"/>
          <w:szCs w:val="24"/>
        </w:rPr>
        <w:t>Musaağaoğlu</w:t>
      </w:r>
      <w:proofErr w:type="spellEnd"/>
      <w:r w:rsidRPr="00495BAE">
        <w:rPr>
          <w:rFonts w:cs="Times New Roman"/>
          <w:szCs w:val="24"/>
        </w:rPr>
        <w:t xml:space="preserve"> 2005)., “Deprem ve rüzgâr etkisi altında giydirme cephe sistemlerinin incelenmesi ve optimum profil kesitlerinin geliştirilmesi” (Tığ 2005). </w:t>
      </w:r>
      <w:proofErr w:type="gramStart"/>
      <w:r w:rsidRPr="00495BAE">
        <w:rPr>
          <w:rFonts w:cs="Times New Roman"/>
          <w:szCs w:val="24"/>
        </w:rPr>
        <w:t>ve</w:t>
      </w:r>
      <w:proofErr w:type="gramEnd"/>
      <w:r w:rsidRPr="00495BAE">
        <w:rPr>
          <w:rFonts w:cs="Times New Roman"/>
          <w:szCs w:val="24"/>
        </w:rPr>
        <w:t xml:space="preserve"> “Metal çerçeveli giydirme cephelerde ses yalıtımı sorunları” (Uyar 2005). Konular ile giydirme cepheler ile ilgili akademik çalışma yapılmıştır.</w:t>
      </w:r>
    </w:p>
    <w:p w14:paraId="57295B2F" w14:textId="77777777" w:rsidR="007A0928" w:rsidRPr="00495BAE" w:rsidRDefault="007A0928" w:rsidP="007A0928">
      <w:pPr>
        <w:spacing w:after="0" w:line="240" w:lineRule="auto"/>
        <w:jc w:val="both"/>
        <w:rPr>
          <w:rFonts w:cs="Times New Roman"/>
          <w:szCs w:val="24"/>
        </w:rPr>
      </w:pPr>
    </w:p>
    <w:p w14:paraId="689C07FE" w14:textId="77777777" w:rsidR="007A0928" w:rsidRPr="00495BAE" w:rsidRDefault="007A0928" w:rsidP="007A0928">
      <w:pPr>
        <w:spacing w:after="0" w:line="360" w:lineRule="auto"/>
        <w:jc w:val="both"/>
        <w:rPr>
          <w:rFonts w:cs="Times New Roman"/>
          <w:szCs w:val="24"/>
        </w:rPr>
      </w:pPr>
      <w:r w:rsidRPr="00495BAE">
        <w:rPr>
          <w:rFonts w:cs="Times New Roman"/>
          <w:szCs w:val="24"/>
        </w:rPr>
        <w:t>2006 yılında tez çalışmaları “Metal çerçeveli giydirme cephelerin enerji etkinliği açısından incelenmesi” (</w:t>
      </w:r>
      <w:proofErr w:type="spellStart"/>
      <w:r w:rsidRPr="00495BAE">
        <w:rPr>
          <w:rFonts w:cs="Times New Roman"/>
          <w:szCs w:val="24"/>
        </w:rPr>
        <w:t>Arslantatar</w:t>
      </w:r>
      <w:proofErr w:type="spellEnd"/>
      <w:r w:rsidRPr="00495BAE">
        <w:rPr>
          <w:rFonts w:cs="Times New Roman"/>
          <w:szCs w:val="24"/>
        </w:rPr>
        <w:t xml:space="preserve"> 2006)., “Alüminyum giydirme cephe sistem seçiminde uygulama öncesi süreç analizi” (Atalay 2006)., “Tarihsel süreç içinde malzeme cephe ilişkisi ve giydirme cepheler” (Güvenli 2006)., “</w:t>
      </w:r>
      <w:proofErr w:type="spellStart"/>
      <w:r w:rsidRPr="00495BAE">
        <w:rPr>
          <w:rFonts w:cs="Times New Roman"/>
          <w:szCs w:val="24"/>
        </w:rPr>
        <w:t>Understanding</w:t>
      </w:r>
      <w:proofErr w:type="spellEnd"/>
      <w:r w:rsidRPr="00495BAE">
        <w:rPr>
          <w:rFonts w:cs="Times New Roman"/>
          <w:szCs w:val="24"/>
        </w:rPr>
        <w:t xml:space="preserve"> </w:t>
      </w:r>
      <w:proofErr w:type="spellStart"/>
      <w:r w:rsidRPr="00495BAE">
        <w:rPr>
          <w:rFonts w:cs="Times New Roman"/>
          <w:szCs w:val="24"/>
        </w:rPr>
        <w:t>façade</w:t>
      </w:r>
      <w:proofErr w:type="spellEnd"/>
      <w:r w:rsidRPr="00495BAE">
        <w:rPr>
          <w:rFonts w:cs="Times New Roman"/>
          <w:szCs w:val="24"/>
        </w:rPr>
        <w:t xml:space="preserve"> </w:t>
      </w:r>
      <w:proofErr w:type="spellStart"/>
      <w:r w:rsidRPr="00495BAE">
        <w:rPr>
          <w:rFonts w:cs="Times New Roman"/>
          <w:szCs w:val="24"/>
        </w:rPr>
        <w:t>between</w:t>
      </w:r>
      <w:proofErr w:type="spellEnd"/>
      <w:r w:rsidRPr="00495BAE">
        <w:rPr>
          <w:rFonts w:cs="Times New Roman"/>
          <w:szCs w:val="24"/>
        </w:rPr>
        <w:t xml:space="preserve"> </w:t>
      </w:r>
      <w:proofErr w:type="spellStart"/>
      <w:r w:rsidRPr="00495BAE">
        <w:rPr>
          <w:rFonts w:cs="Times New Roman"/>
          <w:szCs w:val="24"/>
        </w:rPr>
        <w:t>design</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manufacturing</w:t>
      </w:r>
      <w:proofErr w:type="spellEnd"/>
      <w:r w:rsidRPr="00495BAE">
        <w:rPr>
          <w:rFonts w:cs="Times New Roman"/>
          <w:szCs w:val="24"/>
        </w:rPr>
        <w:t xml:space="preserve">: A </w:t>
      </w:r>
      <w:proofErr w:type="spellStart"/>
      <w:r w:rsidRPr="00495BAE">
        <w:rPr>
          <w:rFonts w:cs="Times New Roman"/>
          <w:szCs w:val="24"/>
        </w:rPr>
        <w:t>case</w:t>
      </w:r>
      <w:proofErr w:type="spellEnd"/>
      <w:r w:rsidRPr="00495BAE">
        <w:rPr>
          <w:rFonts w:cs="Times New Roman"/>
          <w:szCs w:val="24"/>
        </w:rPr>
        <w:t xml:space="preserve"> </w:t>
      </w:r>
      <w:proofErr w:type="spellStart"/>
      <w:r w:rsidRPr="00495BAE">
        <w:rPr>
          <w:rFonts w:cs="Times New Roman"/>
          <w:szCs w:val="24"/>
        </w:rPr>
        <w:t>study</w:t>
      </w:r>
      <w:proofErr w:type="spellEnd"/>
      <w:r w:rsidRPr="00495BAE">
        <w:rPr>
          <w:rFonts w:cs="Times New Roman"/>
          <w:szCs w:val="24"/>
        </w:rPr>
        <w:t xml:space="preserve"> on </w:t>
      </w:r>
      <w:proofErr w:type="spellStart"/>
      <w:r w:rsidRPr="00495BAE">
        <w:rPr>
          <w:rFonts w:cs="Times New Roman"/>
          <w:szCs w:val="24"/>
        </w:rPr>
        <w:t>high-rise</w:t>
      </w:r>
      <w:proofErr w:type="spellEnd"/>
      <w:r w:rsidRPr="00495BAE">
        <w:rPr>
          <w:rFonts w:cs="Times New Roman"/>
          <w:szCs w:val="24"/>
        </w:rPr>
        <w:t xml:space="preserve"> </w:t>
      </w:r>
      <w:proofErr w:type="spellStart"/>
      <w:r w:rsidRPr="00495BAE">
        <w:rPr>
          <w:rFonts w:cs="Times New Roman"/>
          <w:szCs w:val="24"/>
        </w:rPr>
        <w:t>office</w:t>
      </w:r>
      <w:proofErr w:type="spellEnd"/>
      <w:r w:rsidRPr="00495BAE">
        <w:rPr>
          <w:rFonts w:cs="Times New Roman"/>
          <w:szCs w:val="24"/>
        </w:rPr>
        <w:t xml:space="preserve"> </w:t>
      </w:r>
      <w:proofErr w:type="spellStart"/>
      <w:r w:rsidRPr="00495BAE">
        <w:rPr>
          <w:rFonts w:cs="Times New Roman"/>
          <w:szCs w:val="24"/>
        </w:rPr>
        <w:t>buildings</w:t>
      </w:r>
      <w:proofErr w:type="spellEnd"/>
      <w:r w:rsidRPr="00495BAE">
        <w:rPr>
          <w:rFonts w:cs="Times New Roman"/>
          <w:szCs w:val="24"/>
        </w:rPr>
        <w:t xml:space="preserve"> in </w:t>
      </w:r>
      <w:proofErr w:type="spellStart"/>
      <w:r w:rsidRPr="00495BAE">
        <w:rPr>
          <w:rFonts w:cs="Times New Roman"/>
          <w:szCs w:val="24"/>
        </w:rPr>
        <w:t>Istanbul</w:t>
      </w:r>
      <w:proofErr w:type="spellEnd"/>
      <w:r w:rsidRPr="00495BAE">
        <w:rPr>
          <w:rFonts w:cs="Times New Roman"/>
          <w:szCs w:val="24"/>
        </w:rPr>
        <w:t xml:space="preserve"> / Tasarım ve imalat arasında cepheyi anlamak: İstanbul’daki yüksek ofis binaları örneğinde bir çalışma” (Şener 2006). Ve “Alüminyum giydirme cephelerde ısıl performans </w:t>
      </w:r>
      <w:proofErr w:type="spellStart"/>
      <w:r w:rsidRPr="00495BAE">
        <w:rPr>
          <w:rFonts w:cs="Times New Roman"/>
          <w:szCs w:val="24"/>
        </w:rPr>
        <w:t>durabilite</w:t>
      </w:r>
      <w:proofErr w:type="spellEnd"/>
      <w:r w:rsidRPr="00495BAE">
        <w:rPr>
          <w:rFonts w:cs="Times New Roman"/>
          <w:szCs w:val="24"/>
        </w:rPr>
        <w:t xml:space="preserve"> ilişkisinin incelenmesi” (Tortu 2006). </w:t>
      </w:r>
      <w:proofErr w:type="gramStart"/>
      <w:r w:rsidRPr="00495BAE">
        <w:rPr>
          <w:rFonts w:cs="Times New Roman"/>
          <w:szCs w:val="24"/>
        </w:rPr>
        <w:t>başlıkları</w:t>
      </w:r>
      <w:proofErr w:type="gramEnd"/>
      <w:r w:rsidRPr="00495BAE">
        <w:rPr>
          <w:rFonts w:cs="Times New Roman"/>
          <w:szCs w:val="24"/>
        </w:rPr>
        <w:t xml:space="preserve"> ile ele alınmıştır. </w:t>
      </w:r>
    </w:p>
    <w:p w14:paraId="44EB8705" w14:textId="77777777" w:rsidR="007A0928" w:rsidRPr="00495BAE" w:rsidRDefault="007A0928" w:rsidP="007A0928">
      <w:pPr>
        <w:spacing w:after="0" w:line="240" w:lineRule="auto"/>
        <w:jc w:val="both"/>
        <w:rPr>
          <w:rFonts w:cs="Times New Roman"/>
          <w:szCs w:val="24"/>
        </w:rPr>
      </w:pPr>
    </w:p>
    <w:p w14:paraId="1AA7AC4D" w14:textId="43B2E628" w:rsidR="007A0928" w:rsidRPr="00495BAE" w:rsidRDefault="007A0928" w:rsidP="007A0928">
      <w:pPr>
        <w:spacing w:after="0" w:line="360" w:lineRule="auto"/>
        <w:jc w:val="both"/>
        <w:rPr>
          <w:rFonts w:cs="Times New Roman"/>
          <w:szCs w:val="24"/>
        </w:rPr>
      </w:pPr>
      <w:r w:rsidRPr="00495BAE">
        <w:rPr>
          <w:rFonts w:cs="Times New Roman"/>
          <w:szCs w:val="24"/>
        </w:rPr>
        <w:t>2007 yılına geldiğimizde ise;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evolution</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change</w:t>
      </w:r>
      <w:proofErr w:type="spellEnd"/>
      <w:r w:rsidRPr="00495BAE">
        <w:rPr>
          <w:rFonts w:cs="Times New Roman"/>
          <w:szCs w:val="24"/>
        </w:rPr>
        <w:t xml:space="preserve"> of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facades</w:t>
      </w:r>
      <w:proofErr w:type="spellEnd"/>
      <w:r w:rsidRPr="00495BAE">
        <w:rPr>
          <w:rFonts w:cs="Times New Roman"/>
          <w:szCs w:val="24"/>
        </w:rPr>
        <w:t xml:space="preserve">: A </w:t>
      </w:r>
      <w:proofErr w:type="spellStart"/>
      <w:r w:rsidRPr="00495BAE">
        <w:rPr>
          <w:rFonts w:cs="Times New Roman"/>
          <w:szCs w:val="24"/>
        </w:rPr>
        <w:t>research</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developing</w:t>
      </w:r>
      <w:proofErr w:type="spellEnd"/>
      <w:r w:rsidRPr="00495BAE">
        <w:rPr>
          <w:rFonts w:cs="Times New Roman"/>
          <w:szCs w:val="24"/>
        </w:rPr>
        <w:t xml:space="preserve"> </w:t>
      </w:r>
      <w:proofErr w:type="spellStart"/>
      <w:r w:rsidRPr="00495BAE">
        <w:rPr>
          <w:rFonts w:cs="Times New Roman"/>
          <w:szCs w:val="24"/>
        </w:rPr>
        <w:t>alternative</w:t>
      </w:r>
      <w:proofErr w:type="spellEnd"/>
      <w:r w:rsidRPr="00495BAE">
        <w:rPr>
          <w:rFonts w:cs="Times New Roman"/>
          <w:szCs w:val="24"/>
        </w:rPr>
        <w:t xml:space="preserve"> </w:t>
      </w:r>
      <w:proofErr w:type="spellStart"/>
      <w:r w:rsidRPr="00495BAE">
        <w:rPr>
          <w:rFonts w:cs="Times New Roman"/>
          <w:szCs w:val="24"/>
        </w:rPr>
        <w:t>composite</w:t>
      </w:r>
      <w:proofErr w:type="spellEnd"/>
      <w:r w:rsidRPr="00495BAE">
        <w:rPr>
          <w:rFonts w:cs="Times New Roman"/>
          <w:szCs w:val="24"/>
        </w:rPr>
        <w:t xml:space="preserve"> </w:t>
      </w:r>
      <w:proofErr w:type="spellStart"/>
      <w:r w:rsidRPr="00495BAE">
        <w:rPr>
          <w:rFonts w:cs="Times New Roman"/>
          <w:szCs w:val="24"/>
        </w:rPr>
        <w:t>surface</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 Bina cephelerinin evrimi ve gelişimi: Alternatif </w:t>
      </w:r>
      <w:proofErr w:type="spellStart"/>
      <w:r w:rsidRPr="00495BAE">
        <w:rPr>
          <w:rFonts w:cs="Times New Roman"/>
          <w:szCs w:val="24"/>
        </w:rPr>
        <w:t>kompozit</w:t>
      </w:r>
      <w:proofErr w:type="spellEnd"/>
      <w:r w:rsidRPr="00495BAE">
        <w:rPr>
          <w:rFonts w:cs="Times New Roman"/>
          <w:szCs w:val="24"/>
        </w:rPr>
        <w:t xml:space="preserve"> cephe kaplama malzemeleri geliştirmek için bir araştırma” (Çıkış 2007)., “Yüksek yapılarda kullanılan cephe sistemlerinin analizi ve İstanbul'daki örnekler üzerine bir araştırma” (Erdoğan 2007). </w:t>
      </w:r>
      <w:proofErr w:type="gramStart"/>
      <w:r w:rsidR="00F050B1" w:rsidRPr="00495BAE">
        <w:rPr>
          <w:rFonts w:cs="Times New Roman"/>
          <w:szCs w:val="24"/>
        </w:rPr>
        <w:t>v</w:t>
      </w:r>
      <w:r w:rsidRPr="00495BAE">
        <w:rPr>
          <w:rFonts w:cs="Times New Roman"/>
          <w:szCs w:val="24"/>
        </w:rPr>
        <w:t>e</w:t>
      </w:r>
      <w:proofErr w:type="gramEnd"/>
      <w:r w:rsidRPr="00495BAE">
        <w:rPr>
          <w:rFonts w:cs="Times New Roman"/>
          <w:szCs w:val="24"/>
        </w:rPr>
        <w:t xml:space="preserve"> “Pencere sistemlerinin ısıl performansının eleman ve bina düzeyinde değerlendirilmesi” (</w:t>
      </w:r>
      <w:proofErr w:type="spellStart"/>
      <w:r w:rsidRPr="00495BAE">
        <w:rPr>
          <w:rFonts w:cs="Times New Roman"/>
          <w:szCs w:val="24"/>
        </w:rPr>
        <w:t>Yurttakal</w:t>
      </w:r>
      <w:proofErr w:type="spellEnd"/>
      <w:r w:rsidRPr="00495BAE">
        <w:rPr>
          <w:rFonts w:cs="Times New Roman"/>
          <w:szCs w:val="24"/>
        </w:rPr>
        <w:t xml:space="preserve"> 2007). </w:t>
      </w:r>
      <w:proofErr w:type="gramStart"/>
      <w:r w:rsidRPr="00495BAE">
        <w:rPr>
          <w:rFonts w:cs="Times New Roman"/>
          <w:szCs w:val="24"/>
        </w:rPr>
        <w:t>yüksek</w:t>
      </w:r>
      <w:proofErr w:type="gramEnd"/>
      <w:r w:rsidRPr="00495BAE">
        <w:rPr>
          <w:rFonts w:cs="Times New Roman"/>
          <w:szCs w:val="24"/>
        </w:rPr>
        <w:t xml:space="preserve"> lisans çalışmalarını inceleyebilmekteyiz.</w:t>
      </w:r>
    </w:p>
    <w:p w14:paraId="2D89C583" w14:textId="77777777" w:rsidR="007A0928" w:rsidRPr="00495BAE" w:rsidRDefault="007A0928" w:rsidP="007A0928">
      <w:pPr>
        <w:spacing w:after="0" w:line="240" w:lineRule="auto"/>
        <w:jc w:val="both"/>
        <w:rPr>
          <w:rFonts w:cs="Times New Roman"/>
          <w:szCs w:val="24"/>
        </w:rPr>
      </w:pPr>
    </w:p>
    <w:p w14:paraId="196B0DA1" w14:textId="77777777" w:rsidR="007A0928" w:rsidRPr="00495BAE" w:rsidRDefault="007A0928" w:rsidP="007A0928">
      <w:pPr>
        <w:spacing w:after="0" w:line="360" w:lineRule="auto"/>
        <w:jc w:val="both"/>
        <w:rPr>
          <w:rFonts w:cs="Times New Roman"/>
          <w:szCs w:val="24"/>
        </w:rPr>
      </w:pPr>
      <w:r w:rsidRPr="00495BAE">
        <w:rPr>
          <w:rFonts w:cs="Times New Roman"/>
          <w:szCs w:val="24"/>
        </w:rPr>
        <w:t xml:space="preserve">2008 yılında tez çalışmalar kapsamında “Transparan cephe sistemlerinin </w:t>
      </w:r>
      <w:proofErr w:type="spellStart"/>
      <w:proofErr w:type="gramStart"/>
      <w:r w:rsidRPr="00495BAE">
        <w:rPr>
          <w:rFonts w:cs="Times New Roman"/>
          <w:szCs w:val="24"/>
        </w:rPr>
        <w:t>sınıflandırılması,yapım</w:t>
      </w:r>
      <w:proofErr w:type="spellEnd"/>
      <w:proofErr w:type="gramEnd"/>
      <w:r w:rsidRPr="00495BAE">
        <w:rPr>
          <w:rFonts w:cs="Times New Roman"/>
          <w:szCs w:val="24"/>
        </w:rPr>
        <w:t xml:space="preserve"> ve kullanım performanslarının karşılaştırılması” (Ersoy 2008). </w:t>
      </w:r>
      <w:proofErr w:type="gramStart"/>
      <w:r w:rsidRPr="00495BAE">
        <w:rPr>
          <w:rFonts w:cs="Times New Roman"/>
          <w:szCs w:val="24"/>
        </w:rPr>
        <w:t>konusu</w:t>
      </w:r>
      <w:proofErr w:type="gramEnd"/>
      <w:r w:rsidRPr="00495BAE">
        <w:rPr>
          <w:rFonts w:cs="Times New Roman"/>
          <w:szCs w:val="24"/>
        </w:rPr>
        <w:t xml:space="preserve"> işlenmiştir. 2009 yılında ise “Cam giydirme cephe sistemlerinin bileşenler yönünden karşılaştırılması” (</w:t>
      </w:r>
      <w:proofErr w:type="spellStart"/>
      <w:r w:rsidRPr="00495BAE">
        <w:rPr>
          <w:rFonts w:cs="Times New Roman"/>
          <w:szCs w:val="24"/>
        </w:rPr>
        <w:t>Alpur</w:t>
      </w:r>
      <w:proofErr w:type="spellEnd"/>
      <w:r w:rsidRPr="00495BAE">
        <w:rPr>
          <w:rFonts w:cs="Times New Roman"/>
          <w:szCs w:val="24"/>
        </w:rPr>
        <w:t xml:space="preserve"> 2009). </w:t>
      </w:r>
      <w:proofErr w:type="gramStart"/>
      <w:r w:rsidRPr="00495BAE">
        <w:rPr>
          <w:rFonts w:cs="Times New Roman"/>
          <w:szCs w:val="24"/>
        </w:rPr>
        <w:t>ile</w:t>
      </w:r>
      <w:proofErr w:type="gramEnd"/>
      <w:r w:rsidRPr="00495BAE">
        <w:rPr>
          <w:rFonts w:cs="Times New Roman"/>
          <w:szCs w:val="24"/>
        </w:rPr>
        <w:t xml:space="preserve"> malzeme bileşenleri ile ilgili bir akademik çalışma görmekteyiz. 2010 yılında ise “Alüminyum giydirme cephe bina alt sistemlerinin uygulama süreci yönetimi / Ankara Arena Spor Kompleksi örneklemesi” (Çetin 2010)., “Binalarda cephe kaplamalarının ısı yalıtımına etkisi” (Doğruel 2010). </w:t>
      </w:r>
      <w:proofErr w:type="gramStart"/>
      <w:r w:rsidRPr="00495BAE">
        <w:rPr>
          <w:rFonts w:cs="Times New Roman"/>
          <w:szCs w:val="24"/>
        </w:rPr>
        <w:t>ve</w:t>
      </w:r>
      <w:proofErr w:type="gramEnd"/>
      <w:r w:rsidRPr="00495BAE">
        <w:rPr>
          <w:rFonts w:cs="Times New Roman"/>
          <w:szCs w:val="24"/>
        </w:rPr>
        <w:t xml:space="preserve"> “Bina cephesinin ses ve ısıl performansının hastane örneği üzerinden değerlendirilmesi” (Duran 2010). </w:t>
      </w:r>
      <w:proofErr w:type="gramStart"/>
      <w:r w:rsidRPr="00495BAE">
        <w:rPr>
          <w:rFonts w:cs="Times New Roman"/>
          <w:szCs w:val="24"/>
        </w:rPr>
        <w:t>konuları</w:t>
      </w:r>
      <w:proofErr w:type="gramEnd"/>
      <w:r w:rsidRPr="00495BAE">
        <w:rPr>
          <w:rFonts w:cs="Times New Roman"/>
          <w:szCs w:val="24"/>
        </w:rPr>
        <w:t xml:space="preserve"> çalışılmıştır. </w:t>
      </w:r>
    </w:p>
    <w:p w14:paraId="3AF6A790" w14:textId="77777777" w:rsidR="007A0928" w:rsidRPr="00495BAE" w:rsidRDefault="007A0928" w:rsidP="007A0928">
      <w:pPr>
        <w:spacing w:after="0" w:line="360" w:lineRule="auto"/>
        <w:jc w:val="both"/>
        <w:rPr>
          <w:rFonts w:cs="Times New Roman"/>
          <w:szCs w:val="24"/>
        </w:rPr>
      </w:pPr>
      <w:r w:rsidRPr="00495BAE">
        <w:rPr>
          <w:rFonts w:cs="Times New Roman"/>
          <w:szCs w:val="24"/>
        </w:rPr>
        <w:lastRenderedPageBreak/>
        <w:t xml:space="preserve">2011 yılında yazılan tez ise “Giydirme cephelerin projelendirilmesinde verimliliğin araştırılması” (Yıldırım 2011). </w:t>
      </w:r>
      <w:proofErr w:type="gramStart"/>
      <w:r w:rsidRPr="00495BAE">
        <w:rPr>
          <w:rFonts w:cs="Times New Roman"/>
          <w:szCs w:val="24"/>
        </w:rPr>
        <w:t>üzerine</w:t>
      </w:r>
      <w:proofErr w:type="gramEnd"/>
      <w:r w:rsidRPr="00495BAE">
        <w:rPr>
          <w:rFonts w:cs="Times New Roman"/>
          <w:szCs w:val="24"/>
        </w:rPr>
        <w:t xml:space="preserve"> olmuştur. 2012 yılına geldiğimizde “Metal çerçeveli giydirme cephelerin sürdürülebilirlik açısından incelenmesi” (</w:t>
      </w:r>
      <w:proofErr w:type="spellStart"/>
      <w:r w:rsidRPr="00495BAE">
        <w:rPr>
          <w:rFonts w:cs="Times New Roman"/>
          <w:szCs w:val="24"/>
        </w:rPr>
        <w:t>Baimuratov</w:t>
      </w:r>
      <w:proofErr w:type="spellEnd"/>
      <w:r w:rsidRPr="00495BAE">
        <w:rPr>
          <w:rFonts w:cs="Times New Roman"/>
          <w:szCs w:val="24"/>
        </w:rPr>
        <w:t xml:space="preserve"> 2012)., “Yüksek yapılarda gelişen teknolojik etkiler ve projelendirme sistemleri” (</w:t>
      </w:r>
      <w:proofErr w:type="spellStart"/>
      <w:r w:rsidRPr="00495BAE">
        <w:rPr>
          <w:rFonts w:cs="Times New Roman"/>
          <w:szCs w:val="24"/>
        </w:rPr>
        <w:t>Kurumahmut</w:t>
      </w:r>
      <w:proofErr w:type="spellEnd"/>
      <w:r w:rsidRPr="00495BAE">
        <w:rPr>
          <w:rFonts w:cs="Times New Roman"/>
          <w:szCs w:val="24"/>
        </w:rPr>
        <w:t xml:space="preserve"> 2012). </w:t>
      </w:r>
      <w:proofErr w:type="gramStart"/>
      <w:r w:rsidRPr="00495BAE">
        <w:rPr>
          <w:rFonts w:cs="Times New Roman"/>
          <w:szCs w:val="24"/>
        </w:rPr>
        <w:t>ve</w:t>
      </w:r>
      <w:proofErr w:type="gramEnd"/>
      <w:r w:rsidRPr="00495BAE">
        <w:rPr>
          <w:rFonts w:cs="Times New Roman"/>
          <w:szCs w:val="24"/>
        </w:rPr>
        <w:t xml:space="preserve"> “İnşaat projelerinde giydirme cephe uygulamaları ve maliyet analizi” (</w:t>
      </w:r>
      <w:proofErr w:type="spellStart"/>
      <w:r w:rsidRPr="00495BAE">
        <w:rPr>
          <w:rFonts w:cs="Times New Roman"/>
          <w:szCs w:val="24"/>
        </w:rPr>
        <w:t>Gülbağ</w:t>
      </w:r>
      <w:proofErr w:type="spellEnd"/>
      <w:r w:rsidRPr="00495BAE">
        <w:rPr>
          <w:rFonts w:cs="Times New Roman"/>
          <w:szCs w:val="24"/>
        </w:rPr>
        <w:t xml:space="preserve"> 2012). </w:t>
      </w:r>
      <w:proofErr w:type="gramStart"/>
      <w:r w:rsidRPr="00495BAE">
        <w:rPr>
          <w:rFonts w:cs="Times New Roman"/>
          <w:szCs w:val="24"/>
        </w:rPr>
        <w:t>gibi</w:t>
      </w:r>
      <w:proofErr w:type="gramEnd"/>
      <w:r w:rsidRPr="00495BAE">
        <w:rPr>
          <w:rFonts w:cs="Times New Roman"/>
          <w:szCs w:val="24"/>
        </w:rPr>
        <w:t xml:space="preserve"> sürdürebilirlik ve teknolojik gelişmelerin çalışıldığı tezleri görmekteyiz.</w:t>
      </w:r>
    </w:p>
    <w:p w14:paraId="2387237E" w14:textId="77777777" w:rsidR="007A0928" w:rsidRPr="00495BAE" w:rsidRDefault="007A0928" w:rsidP="007A0928">
      <w:pPr>
        <w:spacing w:after="0" w:line="240" w:lineRule="auto"/>
        <w:jc w:val="both"/>
        <w:rPr>
          <w:rFonts w:cs="Times New Roman"/>
          <w:szCs w:val="24"/>
        </w:rPr>
      </w:pPr>
    </w:p>
    <w:p w14:paraId="12696CFF" w14:textId="77777777" w:rsidR="007A0928" w:rsidRPr="00495BAE" w:rsidRDefault="007A0928" w:rsidP="007A0928">
      <w:pPr>
        <w:spacing w:after="0" w:line="360" w:lineRule="auto"/>
        <w:jc w:val="both"/>
        <w:rPr>
          <w:rFonts w:cs="Times New Roman"/>
          <w:szCs w:val="24"/>
        </w:rPr>
      </w:pPr>
      <w:r w:rsidRPr="00495BAE">
        <w:rPr>
          <w:rFonts w:cs="Times New Roman"/>
          <w:szCs w:val="24"/>
        </w:rPr>
        <w:t xml:space="preserve">2013 yılında “An </w:t>
      </w:r>
      <w:proofErr w:type="spellStart"/>
      <w:r w:rsidRPr="00495BAE">
        <w:rPr>
          <w:rFonts w:cs="Times New Roman"/>
          <w:szCs w:val="24"/>
        </w:rPr>
        <w:t>investigation</w:t>
      </w:r>
      <w:proofErr w:type="spellEnd"/>
      <w:r w:rsidRPr="00495BAE">
        <w:rPr>
          <w:rFonts w:cs="Times New Roman"/>
          <w:szCs w:val="24"/>
        </w:rPr>
        <w:t xml:space="preserve"> on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performance</w:t>
      </w:r>
      <w:proofErr w:type="spellEnd"/>
      <w:r w:rsidRPr="00495BAE">
        <w:rPr>
          <w:rFonts w:cs="Times New Roman"/>
          <w:szCs w:val="24"/>
        </w:rPr>
        <w:t xml:space="preserve"> of </w:t>
      </w:r>
      <w:proofErr w:type="spellStart"/>
      <w:r w:rsidRPr="00495BAE">
        <w:rPr>
          <w:rFonts w:cs="Times New Roman"/>
          <w:szCs w:val="24"/>
        </w:rPr>
        <w:t>aluminium</w:t>
      </w:r>
      <w:proofErr w:type="spellEnd"/>
      <w:r w:rsidRPr="00495BAE">
        <w:rPr>
          <w:rFonts w:cs="Times New Roman"/>
          <w:szCs w:val="24"/>
        </w:rPr>
        <w:t xml:space="preserve"> panel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system</w:t>
      </w:r>
      <w:proofErr w:type="spellEnd"/>
      <w:r w:rsidRPr="00495BAE">
        <w:rPr>
          <w:rFonts w:cs="Times New Roman"/>
          <w:szCs w:val="24"/>
        </w:rPr>
        <w:t xml:space="preserve"> in </w:t>
      </w:r>
      <w:proofErr w:type="spellStart"/>
      <w:r w:rsidRPr="00495BAE">
        <w:rPr>
          <w:rFonts w:cs="Times New Roman"/>
          <w:szCs w:val="24"/>
        </w:rPr>
        <w:t>relation</w:t>
      </w:r>
      <w:proofErr w:type="spellEnd"/>
      <w:r w:rsidRPr="00495BAE">
        <w:rPr>
          <w:rFonts w:cs="Times New Roman"/>
          <w:szCs w:val="24"/>
        </w:rPr>
        <w:t xml:space="preserve"> </w:t>
      </w:r>
      <w:proofErr w:type="spellStart"/>
      <w:r w:rsidRPr="00495BAE">
        <w:rPr>
          <w:rFonts w:cs="Times New Roman"/>
          <w:szCs w:val="24"/>
        </w:rPr>
        <w:t>to</w:t>
      </w:r>
      <w:proofErr w:type="spellEnd"/>
      <w:r w:rsidRPr="00495BAE">
        <w:rPr>
          <w:rFonts w:cs="Times New Roman"/>
          <w:szCs w:val="24"/>
        </w:rPr>
        <w:t xml:space="preserve">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facade</w:t>
      </w:r>
      <w:proofErr w:type="spellEnd"/>
      <w:r w:rsidRPr="00495BAE">
        <w:rPr>
          <w:rFonts w:cs="Times New Roman"/>
          <w:szCs w:val="24"/>
        </w:rPr>
        <w:t xml:space="preserve"> </w:t>
      </w:r>
      <w:proofErr w:type="spellStart"/>
      <w:r w:rsidRPr="00495BAE">
        <w:rPr>
          <w:rFonts w:cs="Times New Roman"/>
          <w:szCs w:val="24"/>
        </w:rPr>
        <w:t>tests</w:t>
      </w:r>
      <w:proofErr w:type="spellEnd"/>
      <w:r w:rsidRPr="00495BAE">
        <w:rPr>
          <w:rFonts w:cs="Times New Roman"/>
          <w:szCs w:val="24"/>
        </w:rPr>
        <w:t xml:space="preserve"> / Alüminyum panel giydirme cephe sisteminin cephe testlerine göre performansının araştırılması” (Doğan 2013)., “Çok katlı ofis yapılarında camlı yüzeyin ısıl performansının arttırılmasına yönelik iyileştirme alternatiflerinin irdelenmesi” (Ölmez 2013).,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metaphor</w:t>
      </w:r>
      <w:proofErr w:type="spellEnd"/>
      <w:r w:rsidRPr="00495BAE">
        <w:rPr>
          <w:rFonts w:cs="Times New Roman"/>
          <w:szCs w:val="24"/>
        </w:rPr>
        <w:t xml:space="preserve"> of </w:t>
      </w:r>
      <w:proofErr w:type="spellStart"/>
      <w:r w:rsidRPr="00495BAE">
        <w:rPr>
          <w:rFonts w:cs="Times New Roman"/>
          <w:szCs w:val="24"/>
        </w:rPr>
        <w:t>curtain</w:t>
      </w:r>
      <w:proofErr w:type="spellEnd"/>
      <w:r w:rsidRPr="00495BAE">
        <w:rPr>
          <w:rFonts w:cs="Times New Roman"/>
          <w:szCs w:val="24"/>
        </w:rPr>
        <w:t xml:space="preserve"> Wall in </w:t>
      </w:r>
      <w:proofErr w:type="spellStart"/>
      <w:r w:rsidRPr="00495BAE">
        <w:rPr>
          <w:rFonts w:cs="Times New Roman"/>
          <w:szCs w:val="24"/>
        </w:rPr>
        <w:t>the</w:t>
      </w:r>
      <w:proofErr w:type="spellEnd"/>
      <w:r w:rsidRPr="00495BAE">
        <w:rPr>
          <w:rFonts w:cs="Times New Roman"/>
          <w:szCs w:val="24"/>
        </w:rPr>
        <w:t xml:space="preserve"> modern </w:t>
      </w:r>
      <w:proofErr w:type="spellStart"/>
      <w:r w:rsidRPr="00495BAE">
        <w:rPr>
          <w:rFonts w:cs="Times New Roman"/>
          <w:szCs w:val="24"/>
        </w:rPr>
        <w:t>architectural</w:t>
      </w:r>
      <w:proofErr w:type="spellEnd"/>
      <w:r w:rsidRPr="00495BAE">
        <w:rPr>
          <w:rFonts w:cs="Times New Roman"/>
          <w:szCs w:val="24"/>
        </w:rPr>
        <w:t xml:space="preserve"> </w:t>
      </w:r>
      <w:proofErr w:type="spellStart"/>
      <w:r w:rsidRPr="00495BAE">
        <w:rPr>
          <w:rFonts w:cs="Times New Roman"/>
          <w:szCs w:val="24"/>
        </w:rPr>
        <w:t>discourse</w:t>
      </w:r>
      <w:proofErr w:type="spellEnd"/>
      <w:r w:rsidRPr="00495BAE">
        <w:rPr>
          <w:rFonts w:cs="Times New Roman"/>
          <w:szCs w:val="24"/>
        </w:rPr>
        <w:t xml:space="preserve"> / Modern mimarlık söyleminde giydirme cephe metaforu” (Kutluay 2013). </w:t>
      </w:r>
      <w:proofErr w:type="gramStart"/>
      <w:r w:rsidRPr="00495BAE">
        <w:rPr>
          <w:rFonts w:cs="Times New Roman"/>
          <w:szCs w:val="24"/>
        </w:rPr>
        <w:t>konuları</w:t>
      </w:r>
      <w:proofErr w:type="gramEnd"/>
      <w:r w:rsidRPr="00495BAE">
        <w:rPr>
          <w:rFonts w:cs="Times New Roman"/>
          <w:szCs w:val="24"/>
        </w:rPr>
        <w:t xml:space="preserve"> ele alınırken 2014 yılında “Giydirme cephe sistemleri </w:t>
      </w:r>
      <w:proofErr w:type="spellStart"/>
      <w:r w:rsidRPr="00495BAE">
        <w:rPr>
          <w:rFonts w:cs="Times New Roman"/>
          <w:szCs w:val="24"/>
        </w:rPr>
        <w:t>ankraj</w:t>
      </w:r>
      <w:proofErr w:type="spellEnd"/>
      <w:r w:rsidRPr="00495BAE">
        <w:rPr>
          <w:rFonts w:cs="Times New Roman"/>
          <w:szCs w:val="24"/>
        </w:rPr>
        <w:t xml:space="preserve"> elemanlarının deprem etkisi altında davranışlarının irdelenmesi” (Bozkurt 2014)., “Yüksek yapılarda havalandırma ve iklimlendirme sistemleri ile cephe sistemlerinin ilişkilendirilmesi ve uygulama örnekleri” (Işık 2014). </w:t>
      </w:r>
      <w:proofErr w:type="gramStart"/>
      <w:r w:rsidRPr="00495BAE">
        <w:rPr>
          <w:rFonts w:cs="Times New Roman"/>
          <w:szCs w:val="24"/>
        </w:rPr>
        <w:t>ve</w:t>
      </w:r>
      <w:proofErr w:type="gramEnd"/>
      <w:r w:rsidRPr="00495BAE">
        <w:rPr>
          <w:rFonts w:cs="Times New Roman"/>
          <w:szCs w:val="24"/>
        </w:rPr>
        <w:t xml:space="preserve"> “Alüminyum giydirme cephe sistemlerinin bina ile bütünlenmesinde kullanılabilecek performans ölçütlerinin ve bağıl önemlerinin belirlenmesi” (</w:t>
      </w:r>
      <w:proofErr w:type="spellStart"/>
      <w:r w:rsidRPr="00495BAE">
        <w:rPr>
          <w:rFonts w:cs="Times New Roman"/>
          <w:szCs w:val="24"/>
        </w:rPr>
        <w:t>Oraklıbel</w:t>
      </w:r>
      <w:proofErr w:type="spellEnd"/>
      <w:r w:rsidRPr="00495BAE">
        <w:rPr>
          <w:rFonts w:cs="Times New Roman"/>
          <w:szCs w:val="24"/>
        </w:rPr>
        <w:t xml:space="preserve"> 2014). </w:t>
      </w:r>
      <w:proofErr w:type="gramStart"/>
      <w:r w:rsidRPr="00495BAE">
        <w:rPr>
          <w:rFonts w:cs="Times New Roman"/>
          <w:szCs w:val="24"/>
        </w:rPr>
        <w:t>konuları</w:t>
      </w:r>
      <w:proofErr w:type="gramEnd"/>
      <w:r w:rsidRPr="00495BAE">
        <w:rPr>
          <w:rFonts w:cs="Times New Roman"/>
          <w:szCs w:val="24"/>
        </w:rPr>
        <w:t xml:space="preserve"> ile cephelerin performans detayları üzerine çalışmalar hazırlanmıştır. 2015 yılında çalışılan tez ise “Hafif giydirme cepheli yüksek yapıların akustik performanslarının analizi ve bir örneklem” (Bıyıklı 2015). </w:t>
      </w:r>
      <w:proofErr w:type="gramStart"/>
      <w:r w:rsidRPr="00495BAE">
        <w:rPr>
          <w:rFonts w:cs="Times New Roman"/>
          <w:szCs w:val="24"/>
        </w:rPr>
        <w:t>başlığı</w:t>
      </w:r>
      <w:proofErr w:type="gramEnd"/>
      <w:r w:rsidRPr="00495BAE">
        <w:rPr>
          <w:rFonts w:cs="Times New Roman"/>
          <w:szCs w:val="24"/>
        </w:rPr>
        <w:t xml:space="preserve"> ile akustik üzerinedir.</w:t>
      </w:r>
    </w:p>
    <w:p w14:paraId="71872C67" w14:textId="77777777" w:rsidR="007A0928" w:rsidRPr="00495BAE" w:rsidRDefault="007A0928" w:rsidP="007A0928">
      <w:pPr>
        <w:spacing w:after="0" w:line="240" w:lineRule="auto"/>
        <w:jc w:val="both"/>
        <w:rPr>
          <w:rFonts w:cs="Times New Roman"/>
          <w:szCs w:val="24"/>
        </w:rPr>
      </w:pPr>
    </w:p>
    <w:p w14:paraId="69BF6D57" w14:textId="5D7D03AA" w:rsidR="007A0928" w:rsidRPr="00495BAE" w:rsidRDefault="007A0928" w:rsidP="007A0928">
      <w:pPr>
        <w:spacing w:after="0" w:line="360" w:lineRule="auto"/>
        <w:jc w:val="both"/>
        <w:rPr>
          <w:rFonts w:cs="Times New Roman"/>
          <w:szCs w:val="24"/>
        </w:rPr>
      </w:pPr>
      <w:r w:rsidRPr="00495BAE">
        <w:rPr>
          <w:rFonts w:cs="Times New Roman"/>
          <w:szCs w:val="24"/>
        </w:rPr>
        <w:t>2016 yılı ise “Binalarda giydirme cephe açısının ısıl performansa etkisinin incelenmesi” (</w:t>
      </w:r>
      <w:proofErr w:type="spellStart"/>
      <w:r w:rsidRPr="00495BAE">
        <w:rPr>
          <w:rFonts w:cs="Times New Roman"/>
          <w:szCs w:val="24"/>
        </w:rPr>
        <w:t>Haydaraslan</w:t>
      </w:r>
      <w:proofErr w:type="spellEnd"/>
      <w:r w:rsidRPr="00495BAE">
        <w:rPr>
          <w:rFonts w:cs="Times New Roman"/>
          <w:szCs w:val="24"/>
        </w:rPr>
        <w:t xml:space="preserve"> 2016)., “Giydirme cephe sistemlerinde kullanılan alüminyum profillerin tasarlanması, termal ve statik açıdan incelenmesi” (</w:t>
      </w:r>
      <w:proofErr w:type="spellStart"/>
      <w:r w:rsidRPr="00495BAE">
        <w:rPr>
          <w:rFonts w:cs="Times New Roman"/>
          <w:szCs w:val="24"/>
        </w:rPr>
        <w:t>Kızılarslan</w:t>
      </w:r>
      <w:proofErr w:type="spellEnd"/>
      <w:r w:rsidRPr="00495BAE">
        <w:rPr>
          <w:rFonts w:cs="Times New Roman"/>
          <w:szCs w:val="24"/>
        </w:rPr>
        <w:t xml:space="preserve"> 2016). </w:t>
      </w:r>
      <w:proofErr w:type="gramStart"/>
      <w:r w:rsidRPr="00495BAE">
        <w:rPr>
          <w:rFonts w:cs="Times New Roman"/>
          <w:szCs w:val="24"/>
        </w:rPr>
        <w:t>ve  “</w:t>
      </w:r>
      <w:proofErr w:type="gramEnd"/>
      <w:r w:rsidRPr="00495BAE">
        <w:rPr>
          <w:rFonts w:cs="Times New Roman"/>
          <w:szCs w:val="24"/>
        </w:rPr>
        <w:t xml:space="preserve">Analysis of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design</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construction</w:t>
      </w:r>
      <w:proofErr w:type="spellEnd"/>
      <w:r w:rsidRPr="00495BAE">
        <w:rPr>
          <w:rFonts w:cs="Times New Roman"/>
          <w:szCs w:val="24"/>
        </w:rPr>
        <w:t xml:space="preserve"> </w:t>
      </w:r>
      <w:proofErr w:type="spellStart"/>
      <w:r w:rsidRPr="00495BAE">
        <w:rPr>
          <w:rFonts w:cs="Times New Roman"/>
          <w:szCs w:val="24"/>
        </w:rPr>
        <w:t>process</w:t>
      </w:r>
      <w:proofErr w:type="spellEnd"/>
      <w:r w:rsidRPr="00495BAE">
        <w:rPr>
          <w:rFonts w:cs="Times New Roman"/>
          <w:szCs w:val="24"/>
        </w:rPr>
        <w:t>–</w:t>
      </w:r>
      <w:proofErr w:type="spellStart"/>
      <w:r w:rsidRPr="00495BAE">
        <w:rPr>
          <w:rFonts w:cs="Times New Roman"/>
          <w:szCs w:val="24"/>
        </w:rPr>
        <w:t>current</w:t>
      </w:r>
      <w:proofErr w:type="spellEnd"/>
      <w:r w:rsidRPr="00495BAE">
        <w:rPr>
          <w:rFonts w:cs="Times New Roman"/>
          <w:szCs w:val="24"/>
        </w:rPr>
        <w:t xml:space="preserve"> </w:t>
      </w:r>
      <w:proofErr w:type="spellStart"/>
      <w:r w:rsidRPr="00495BAE">
        <w:rPr>
          <w:rFonts w:cs="Times New Roman"/>
          <w:szCs w:val="24"/>
        </w:rPr>
        <w:t>status</w:t>
      </w:r>
      <w:proofErr w:type="spellEnd"/>
      <w:r w:rsidRPr="00495BAE">
        <w:rPr>
          <w:rFonts w:cs="Times New Roman"/>
          <w:szCs w:val="24"/>
        </w:rPr>
        <w:t xml:space="preserve"> in </w:t>
      </w:r>
      <w:proofErr w:type="spellStart"/>
      <w:r w:rsidRPr="00495BAE">
        <w:rPr>
          <w:rFonts w:cs="Times New Roman"/>
          <w:szCs w:val="24"/>
        </w:rPr>
        <w:t>Turkey</w:t>
      </w:r>
      <w:proofErr w:type="spellEnd"/>
      <w:r w:rsidRPr="00495BAE">
        <w:rPr>
          <w:rFonts w:cs="Times New Roman"/>
          <w:szCs w:val="24"/>
        </w:rPr>
        <w:t xml:space="preserve">/ Giydirme cephelerin tasarım ve yapım sürecinin analizi ve Türkiye'deki durumun değerlendirilmesi” (Bertan 2016). </w:t>
      </w:r>
      <w:proofErr w:type="gramStart"/>
      <w:r w:rsidRPr="00495BAE">
        <w:rPr>
          <w:rFonts w:cs="Times New Roman"/>
          <w:szCs w:val="24"/>
        </w:rPr>
        <w:t>konulu</w:t>
      </w:r>
      <w:proofErr w:type="gramEnd"/>
      <w:r w:rsidRPr="00495BAE">
        <w:rPr>
          <w:rFonts w:cs="Times New Roman"/>
          <w:szCs w:val="24"/>
        </w:rPr>
        <w:t xml:space="preserve"> tezlerin çalışıldığı bir akademik dönemdir. 2017 yılında ise “Giydirme cephe sistemleri ve kaplama elemanlarının incelenmesi” (Ağdemir 2017)., “Alüminyum giydirme cephe sistemleri bileşen üretim ve yapım, sistem tasarım ve performans standartları için bir kontrol listesi önerisi” (Çelebi 2017)., </w:t>
      </w:r>
      <w:r w:rsidRPr="00495BAE">
        <w:rPr>
          <w:rFonts w:cs="Times New Roman"/>
          <w:szCs w:val="24"/>
        </w:rPr>
        <w:lastRenderedPageBreak/>
        <w:t xml:space="preserve">“Giydirme cephelerin deprem davranışlarının incelenmesi” (Ünsal 2017)., “Alüminyum giydirme cephe sistemlerinin avantaj ve dezavantajlarının irdelenmesi ve </w:t>
      </w:r>
      <w:proofErr w:type="spellStart"/>
      <w:r w:rsidRPr="00495BAE">
        <w:rPr>
          <w:rFonts w:cs="Times New Roman"/>
          <w:szCs w:val="24"/>
        </w:rPr>
        <w:t>istanbul</w:t>
      </w:r>
      <w:proofErr w:type="spellEnd"/>
      <w:r w:rsidRPr="00495BAE">
        <w:rPr>
          <w:rFonts w:cs="Times New Roman"/>
          <w:szCs w:val="24"/>
        </w:rPr>
        <w:t xml:space="preserve"> da uygulanan rezidans örnekleri” (</w:t>
      </w:r>
      <w:proofErr w:type="spellStart"/>
      <w:r w:rsidRPr="00495BAE">
        <w:rPr>
          <w:rFonts w:cs="Times New Roman"/>
          <w:szCs w:val="24"/>
        </w:rPr>
        <w:t>Demirkale</w:t>
      </w:r>
      <w:proofErr w:type="spellEnd"/>
      <w:r w:rsidRPr="00495BAE">
        <w:rPr>
          <w:rFonts w:cs="Times New Roman"/>
          <w:szCs w:val="24"/>
        </w:rPr>
        <w:t xml:space="preserve"> 2017). </w:t>
      </w:r>
      <w:proofErr w:type="gramStart"/>
      <w:r w:rsidRPr="00495BAE">
        <w:rPr>
          <w:rFonts w:cs="Times New Roman"/>
          <w:szCs w:val="24"/>
        </w:rPr>
        <w:t>ve</w:t>
      </w:r>
      <w:proofErr w:type="gramEnd"/>
      <w:r w:rsidRPr="00495BAE">
        <w:rPr>
          <w:rFonts w:cs="Times New Roman"/>
          <w:szCs w:val="24"/>
        </w:rPr>
        <w:t xml:space="preserve"> “</w:t>
      </w:r>
      <w:proofErr w:type="spellStart"/>
      <w:r w:rsidRPr="00495BAE">
        <w:rPr>
          <w:rFonts w:cs="Times New Roman"/>
          <w:szCs w:val="24"/>
        </w:rPr>
        <w:t>Effects</w:t>
      </w:r>
      <w:proofErr w:type="spellEnd"/>
      <w:r w:rsidRPr="00495BAE">
        <w:rPr>
          <w:rFonts w:cs="Times New Roman"/>
          <w:szCs w:val="24"/>
        </w:rPr>
        <w:t xml:space="preserve"> of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facade</w:t>
      </w:r>
      <w:proofErr w:type="spellEnd"/>
      <w:r w:rsidRPr="00495BAE">
        <w:rPr>
          <w:rFonts w:cs="Times New Roman"/>
          <w:szCs w:val="24"/>
        </w:rPr>
        <w:t xml:space="preserve"> on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dynamic</w:t>
      </w:r>
      <w:proofErr w:type="spellEnd"/>
      <w:r w:rsidRPr="00495BAE">
        <w:rPr>
          <w:rFonts w:cs="Times New Roman"/>
          <w:szCs w:val="24"/>
        </w:rPr>
        <w:t xml:space="preserve"> </w:t>
      </w:r>
      <w:proofErr w:type="spellStart"/>
      <w:r w:rsidRPr="00495BAE">
        <w:rPr>
          <w:rFonts w:cs="Times New Roman"/>
          <w:szCs w:val="24"/>
        </w:rPr>
        <w:t>properties</w:t>
      </w:r>
      <w:proofErr w:type="spellEnd"/>
      <w:r w:rsidRPr="00495BAE">
        <w:rPr>
          <w:rFonts w:cs="Times New Roman"/>
          <w:szCs w:val="24"/>
        </w:rPr>
        <w:t xml:space="preserve"> of a </w:t>
      </w:r>
      <w:proofErr w:type="spellStart"/>
      <w:r w:rsidRPr="00495BAE">
        <w:rPr>
          <w:rFonts w:cs="Times New Roman"/>
          <w:szCs w:val="24"/>
        </w:rPr>
        <w:t>building</w:t>
      </w:r>
      <w:proofErr w:type="spellEnd"/>
      <w:r w:rsidRPr="00495BAE">
        <w:rPr>
          <w:rFonts w:cs="Times New Roman"/>
          <w:szCs w:val="24"/>
        </w:rPr>
        <w:t xml:space="preserve"> / Cam giydirme cephenin binanın dinamik özelikleri üzerindeki etkileri” (Sözüer 2017). </w:t>
      </w:r>
      <w:proofErr w:type="gramStart"/>
      <w:r w:rsidRPr="00495BAE">
        <w:rPr>
          <w:rFonts w:cs="Times New Roman"/>
          <w:szCs w:val="24"/>
        </w:rPr>
        <w:t>konuları</w:t>
      </w:r>
      <w:proofErr w:type="gramEnd"/>
      <w:r w:rsidRPr="00495BAE">
        <w:rPr>
          <w:rFonts w:cs="Times New Roman"/>
          <w:szCs w:val="24"/>
        </w:rPr>
        <w:t xml:space="preserve"> ile cephenin </w:t>
      </w:r>
      <w:proofErr w:type="spellStart"/>
      <w:r w:rsidRPr="00495BAE">
        <w:rPr>
          <w:rFonts w:cs="Times New Roman"/>
          <w:szCs w:val="24"/>
        </w:rPr>
        <w:t>perfomans</w:t>
      </w:r>
      <w:proofErr w:type="spellEnd"/>
      <w:r w:rsidRPr="00495BAE">
        <w:rPr>
          <w:rFonts w:cs="Times New Roman"/>
          <w:szCs w:val="24"/>
        </w:rPr>
        <w:t xml:space="preserve"> ve kullanım sonrası özeliklerine </w:t>
      </w:r>
      <w:proofErr w:type="spellStart"/>
      <w:r w:rsidRPr="00495BAE">
        <w:rPr>
          <w:rFonts w:cs="Times New Roman"/>
          <w:szCs w:val="24"/>
        </w:rPr>
        <w:t>yoğunlaşılmıştır</w:t>
      </w:r>
      <w:proofErr w:type="spellEnd"/>
      <w:r w:rsidRPr="00495BAE">
        <w:rPr>
          <w:rFonts w:cs="Times New Roman"/>
          <w:szCs w:val="24"/>
        </w:rPr>
        <w:t xml:space="preserve">. 2018 yılında ise “Alüminyum giydirme cephelerde çok kriterli karar verme yöntemleriyle taşıyıcı sistem seçimi” (Sarar 2018). </w:t>
      </w:r>
      <w:proofErr w:type="gramStart"/>
      <w:r w:rsidRPr="00495BAE">
        <w:rPr>
          <w:rFonts w:cs="Times New Roman"/>
          <w:szCs w:val="24"/>
        </w:rPr>
        <w:t>ve</w:t>
      </w:r>
      <w:proofErr w:type="gramEnd"/>
      <w:r w:rsidRPr="00495BAE">
        <w:rPr>
          <w:rFonts w:cs="Times New Roman"/>
          <w:szCs w:val="24"/>
        </w:rPr>
        <w:t xml:space="preserve"> “Çubuk ve panel giydirme cephe sistemlerinin yaşam dönemi performanslarının öneri deneysel prosedürle belirlenmesi” (Yalaz 2018). </w:t>
      </w:r>
      <w:proofErr w:type="gramStart"/>
      <w:r w:rsidRPr="00495BAE">
        <w:rPr>
          <w:rFonts w:cs="Times New Roman"/>
          <w:szCs w:val="24"/>
        </w:rPr>
        <w:t>konuları</w:t>
      </w:r>
      <w:proofErr w:type="gramEnd"/>
      <w:r w:rsidRPr="00495BAE">
        <w:rPr>
          <w:rFonts w:cs="Times New Roman"/>
          <w:szCs w:val="24"/>
        </w:rPr>
        <w:t xml:space="preserve"> işlenmiştir. 1999 – 2018 yılları arasında yüksek lisans ve doktora seviyesinde yayınlanmış olan</w:t>
      </w:r>
      <w:r w:rsidR="008E4425" w:rsidRPr="00495BAE">
        <w:rPr>
          <w:rFonts w:cs="Times New Roman"/>
          <w:szCs w:val="24"/>
        </w:rPr>
        <w:t xml:space="preserve"> “</w:t>
      </w:r>
      <w:r w:rsidRPr="00495BAE">
        <w:rPr>
          <w:rFonts w:cs="Times New Roman"/>
          <w:szCs w:val="24"/>
        </w:rPr>
        <w:t>giydirme cephe</w:t>
      </w:r>
      <w:r w:rsidR="008E4425" w:rsidRPr="00495BAE">
        <w:rPr>
          <w:rFonts w:cs="Times New Roman"/>
          <w:szCs w:val="24"/>
        </w:rPr>
        <w:t>”</w:t>
      </w:r>
      <w:r w:rsidRPr="00495BAE">
        <w:rPr>
          <w:rFonts w:cs="Times New Roman"/>
          <w:szCs w:val="24"/>
        </w:rPr>
        <w:t xml:space="preserve"> anahtar kelimesine sahip 66 adet tez çalışması olduğu görülmektedir. Yapılan çalışmalar ilk yıllarda giydirme cephe ve detayları üzerine iken son yıllarda daha çok performans ve detay incelemeleri üzerine yapılmıştır.</w:t>
      </w:r>
    </w:p>
    <w:p w14:paraId="6FD2A19B" w14:textId="77777777" w:rsidR="007A0928" w:rsidRPr="00495BAE" w:rsidRDefault="007A0928" w:rsidP="007A0928">
      <w:pPr>
        <w:spacing w:after="0" w:line="240" w:lineRule="auto"/>
        <w:jc w:val="both"/>
        <w:rPr>
          <w:rFonts w:cs="Times New Roman"/>
          <w:szCs w:val="24"/>
        </w:rPr>
      </w:pPr>
    </w:p>
    <w:p w14:paraId="7E8EB2F0" w14:textId="50815779" w:rsidR="007A0928" w:rsidRPr="00495BAE" w:rsidRDefault="007A0928" w:rsidP="007A0928">
      <w:pPr>
        <w:spacing w:after="0" w:line="360" w:lineRule="auto"/>
        <w:jc w:val="both"/>
        <w:rPr>
          <w:rFonts w:cs="Times New Roman"/>
          <w:szCs w:val="24"/>
        </w:rPr>
      </w:pPr>
      <w:r w:rsidRPr="00495BAE">
        <w:rPr>
          <w:rFonts w:cs="Times New Roman"/>
          <w:szCs w:val="24"/>
        </w:rPr>
        <w:t xml:space="preserve">Bu tezin amacı ise, giydirme cephe uygulamalarında ve şantiye teknik şartnamelerinde henüz tam yer bulamamış olan bileşen ve yapım standartlarının bilinirliğinin artması, giydirme cephe türlerine göre gerekli olan deneysel kontrol yöntemlerinin mevcut yapılar üzerinde yapılan araştırmalar ile incelenmesi, eksiklerin ortaya konulması yapılması böylelikle optimum performans değerlerini sağlayabilen nitelikli ve özellikli binaların elde edilmesi için bir öneri oluşturmaktır. Tezin ikinci kuramsal temeller bölümünde giydirme cephelerin tanımı, türleri ve gelişimi, sınıflandırılması ve giydirme cephe sistemlerinde beklenen performans kriterleri incelenmiştir. Tezin üçüncü materyal ve yöntem bölümünde giydirme cephe üretiminde ve deneysel kontrol yöntemleri için ulusal ve uluslararası standartlardan ASTM, SCC, AAMA, EN, ISO, ETAG, BSI, CWCT, DIN, QUALANOD, QUALICOAT, NZS, SS ve TSE incelenmiş, performans ölçümünde kullanılan deneysel kontrol yöntemlerinden hava geçirgenlik, su geçirimsizlik, dinamik su basıncı, </w:t>
      </w:r>
      <w:r w:rsidR="006C36A5" w:rsidRPr="00495BAE">
        <w:rPr>
          <w:rFonts w:cs="Times New Roman"/>
          <w:szCs w:val="24"/>
        </w:rPr>
        <w:t>rüzgâr</w:t>
      </w:r>
      <w:r w:rsidRPr="00495BAE">
        <w:rPr>
          <w:rFonts w:cs="Times New Roman"/>
          <w:szCs w:val="24"/>
        </w:rPr>
        <w:t xml:space="preserve"> dayanımı, strüktürel dayanım, darbe dayanımı ve ısıl döngü testleri anlatılmış ve hafif asma giydirme cepheler ile ilgili Bursa ilini kapsayan 150 binalık alan çalışması yapılmıştır. Tezin dördüncü bölümünde alan çalışması sonrası bulgular sunulmuş, elde edilen veriler ile analizler tamamlanmıştır. Tezin beşinci bölümünde ise hafif asma giydirme cephe sistemlerinde standartlar ve deneysel kontrol yöntemlerinin kullanımı ile ilgili öneriler sunulmuştur.</w:t>
      </w:r>
    </w:p>
    <w:p w14:paraId="30A42E88" w14:textId="77777777" w:rsidR="001D7CC5" w:rsidRPr="00495BAE" w:rsidRDefault="001D7CC5" w:rsidP="001D7CC5">
      <w:pPr>
        <w:rPr>
          <w:rFonts w:cs="Times New Roman"/>
        </w:rPr>
      </w:pPr>
    </w:p>
    <w:p w14:paraId="5F318B0D" w14:textId="738CF08A" w:rsidR="00FD3BBD" w:rsidRPr="00495BAE" w:rsidRDefault="00FD3BBD" w:rsidP="00655A4B">
      <w:pPr>
        <w:pStyle w:val="Balk1"/>
      </w:pPr>
      <w:bookmarkStart w:id="25" w:name="_Toc22616039"/>
      <w:r w:rsidRPr="00495BAE">
        <w:lastRenderedPageBreak/>
        <w:t>KURAMSAL TEMELLER ve KAYNAK ARAŞTIRMASI</w:t>
      </w:r>
      <w:bookmarkEnd w:id="25"/>
    </w:p>
    <w:p w14:paraId="00F4E4A2" w14:textId="4DF3D020" w:rsidR="008E4425" w:rsidRPr="00495BAE" w:rsidRDefault="008E4425" w:rsidP="00C764BC">
      <w:pPr>
        <w:spacing w:after="0" w:line="240" w:lineRule="auto"/>
        <w:rPr>
          <w:rFonts w:cs="Times New Roman"/>
        </w:rPr>
      </w:pPr>
    </w:p>
    <w:p w14:paraId="74DB89AA" w14:textId="77777777" w:rsidR="008E4425" w:rsidRPr="00495BAE" w:rsidRDefault="008E4425" w:rsidP="008E4425">
      <w:pPr>
        <w:spacing w:after="0" w:line="360" w:lineRule="auto"/>
        <w:jc w:val="both"/>
        <w:rPr>
          <w:rFonts w:cs="Times New Roman"/>
          <w:szCs w:val="24"/>
        </w:rPr>
      </w:pPr>
      <w:r w:rsidRPr="00495BAE">
        <w:rPr>
          <w:rFonts w:cs="Times New Roman"/>
          <w:szCs w:val="24"/>
        </w:rPr>
        <w:t xml:space="preserve">Günümüzde inşaat sektörü ilerleyen teknoloji ile birlikte hızla gelişme göstermektedir. Türkiye’de binaların yapım teknikleri, kullanılan inşaat malzemeleri ve malzemelerin entegrasyonu ile oluşturulmuş modüler malzemeler farklı detayların oluşmasında etkin rol oynamıştır. Gün ışığının binadan içeri alınması için bırakılan cephe boşlukları malzemelerin gelişmesi ile birlikte cephenin neredeyse tamamını kaplamış ve giydirme cephenin ortaya çıkmasına olanak sağlamıştır. </w:t>
      </w:r>
    </w:p>
    <w:p w14:paraId="253D3453" w14:textId="77777777" w:rsidR="008E4425" w:rsidRPr="00495BAE" w:rsidRDefault="008E4425" w:rsidP="008E4425">
      <w:pPr>
        <w:spacing w:after="0" w:line="240" w:lineRule="auto"/>
        <w:jc w:val="both"/>
        <w:rPr>
          <w:rFonts w:cs="Times New Roman"/>
          <w:szCs w:val="24"/>
        </w:rPr>
      </w:pPr>
    </w:p>
    <w:p w14:paraId="0F9D02C4" w14:textId="5FB25F5F" w:rsidR="008E4425" w:rsidRPr="00495BAE" w:rsidRDefault="008E4425" w:rsidP="008E4425">
      <w:pPr>
        <w:spacing w:after="0" w:line="360" w:lineRule="auto"/>
        <w:jc w:val="both"/>
        <w:rPr>
          <w:rFonts w:cs="Times New Roman"/>
          <w:szCs w:val="24"/>
        </w:rPr>
      </w:pPr>
      <w:r w:rsidRPr="00495BAE">
        <w:rPr>
          <w:rFonts w:cs="Times New Roman"/>
          <w:szCs w:val="24"/>
        </w:rPr>
        <w:t xml:space="preserve">Tezin bu bölümünde giydirme cephelerin inşaat sektörü içindeki tanımı, günümüze kadar tarihsel bağlamda geçirdiği kısa süreç ve türleri açıklanmıştır. Yapısal montaj özelliklerin daha iyi açıklanabilmesine olanak sağlayacak şekilde sınıflandırma yapılmıştır. Hafif giydirme cephelerde performans kriterleri ise </w:t>
      </w:r>
      <w:proofErr w:type="spellStart"/>
      <w:r w:rsidRPr="00495BAE">
        <w:rPr>
          <w:rFonts w:cs="Times New Roman"/>
          <w:szCs w:val="24"/>
        </w:rPr>
        <w:t>Alpur’un</w:t>
      </w:r>
      <w:proofErr w:type="spellEnd"/>
      <w:r w:rsidR="006C36A5" w:rsidRPr="00495BAE">
        <w:rPr>
          <w:rFonts w:cs="Times New Roman"/>
          <w:szCs w:val="24"/>
        </w:rPr>
        <w:t xml:space="preserve"> </w:t>
      </w:r>
      <w:r w:rsidRPr="00495BAE">
        <w:rPr>
          <w:rFonts w:cs="Times New Roman"/>
          <w:szCs w:val="24"/>
        </w:rPr>
        <w:t>(2009) tezindeki sistematiğe göre sınıflandırılmıştır.</w:t>
      </w:r>
    </w:p>
    <w:p w14:paraId="41D0216C" w14:textId="77777777" w:rsidR="00C764BC" w:rsidRPr="00495BAE" w:rsidRDefault="00C764BC" w:rsidP="00C764BC">
      <w:pPr>
        <w:spacing w:after="0" w:line="240" w:lineRule="auto"/>
        <w:jc w:val="both"/>
        <w:rPr>
          <w:rFonts w:cs="Times New Roman"/>
          <w:szCs w:val="24"/>
        </w:rPr>
      </w:pPr>
    </w:p>
    <w:p w14:paraId="15230232" w14:textId="51D5EC33" w:rsidR="008E4425" w:rsidRPr="00495BAE" w:rsidRDefault="00FD3BBD" w:rsidP="00FD3BBD">
      <w:pPr>
        <w:spacing w:after="0" w:line="240" w:lineRule="auto"/>
        <w:outlineLvl w:val="1"/>
        <w:rPr>
          <w:rFonts w:cs="Times New Roman"/>
          <w:b/>
          <w:szCs w:val="24"/>
        </w:rPr>
      </w:pPr>
      <w:bookmarkStart w:id="26" w:name="_Toc22616040"/>
      <w:r w:rsidRPr="00495BAE">
        <w:rPr>
          <w:rFonts w:cs="Times New Roman"/>
          <w:b/>
          <w:szCs w:val="24"/>
        </w:rPr>
        <w:t>2.1. Giydirme Cephe Tanımı, Türleri ve Gelişimi</w:t>
      </w:r>
      <w:bookmarkEnd w:id="26"/>
    </w:p>
    <w:p w14:paraId="4222266C" w14:textId="77777777" w:rsidR="008E4425" w:rsidRPr="00495BAE" w:rsidRDefault="008E4425" w:rsidP="00C764BC">
      <w:pPr>
        <w:spacing w:after="0" w:line="240" w:lineRule="auto"/>
        <w:jc w:val="both"/>
        <w:rPr>
          <w:rFonts w:cs="Times New Roman"/>
          <w:szCs w:val="24"/>
        </w:rPr>
      </w:pPr>
    </w:p>
    <w:p w14:paraId="0E8FCE81" w14:textId="16D3459C" w:rsidR="008E4425" w:rsidRPr="00495BAE" w:rsidRDefault="008E4425" w:rsidP="008E4425">
      <w:pPr>
        <w:spacing w:after="0" w:line="360" w:lineRule="auto"/>
        <w:jc w:val="both"/>
        <w:rPr>
          <w:rFonts w:cs="Times New Roman"/>
          <w:szCs w:val="24"/>
        </w:rPr>
      </w:pPr>
      <w:r w:rsidRPr="00495BAE">
        <w:rPr>
          <w:rFonts w:cs="Times New Roman"/>
          <w:szCs w:val="24"/>
        </w:rPr>
        <w:t>Günümüz mimari oluşumunda yer alan yüksek binaların cephe tasarımında seri ve hızlı imalatı ve kolay montajlanabilmesi avantajları değerlendirildiğinde giydirme cepheler daha sık tercih edilmektedir. Yapı kabuğundaki bu biçimleniş çevre koşullarının değerlendirilmesi ve fonksiyonlara bağlı olarak fiziksel ortamların yaratılmasında önemli bir rol oynamaktadır (Şenkal 2002).</w:t>
      </w:r>
    </w:p>
    <w:p w14:paraId="3DF1DDE4" w14:textId="77777777" w:rsidR="008E4425" w:rsidRPr="00495BAE" w:rsidRDefault="008E4425" w:rsidP="008E4425">
      <w:pPr>
        <w:spacing w:after="0" w:line="240" w:lineRule="auto"/>
        <w:jc w:val="both"/>
        <w:rPr>
          <w:rFonts w:cs="Times New Roman"/>
          <w:szCs w:val="24"/>
        </w:rPr>
      </w:pPr>
    </w:p>
    <w:p w14:paraId="02DA420F" w14:textId="2E5A220A" w:rsidR="008E4425" w:rsidRPr="00495BAE" w:rsidRDefault="008E4425" w:rsidP="008E4425">
      <w:pPr>
        <w:spacing w:after="0" w:line="360" w:lineRule="auto"/>
        <w:jc w:val="both"/>
        <w:rPr>
          <w:rFonts w:cs="Times New Roman"/>
          <w:szCs w:val="24"/>
        </w:rPr>
      </w:pPr>
      <w:r w:rsidRPr="00495BAE">
        <w:rPr>
          <w:rFonts w:cs="Times New Roman"/>
          <w:szCs w:val="24"/>
        </w:rPr>
        <w:t xml:space="preserve">Ülkemizde inşaat ve yapı sektöründe taşıyıcı sistemi oluşturmayan her türlü dış yüzey alanını giydirme cephe olarak nitelendirmek mümkündür.  Giydirme cepheler hem kendini oluşturan elemanlara ait yüklerini hem de üzerlerinde montajı sağlayan bağlantı elemanlarının yüklerini tespit elemanları vesilesi ile binaların taşıyıcı sistemini aktarmaktadır. Türkçede giydirme cephe olarak yer alan genel tanım İngilizce literatürde </w:t>
      </w:r>
      <w:proofErr w:type="spellStart"/>
      <w:r w:rsidRPr="00495BAE">
        <w:rPr>
          <w:rFonts w:cs="Times New Roman"/>
          <w:szCs w:val="24"/>
        </w:rPr>
        <w:t>cladding</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olarak yer almaktadır. Bu söylem ağır giydirme cepheler için yani ağırlığı 100 kg/m²’den fazla olan ve beton esaslı </w:t>
      </w:r>
      <w:proofErr w:type="spellStart"/>
      <w:r w:rsidRPr="00495BAE">
        <w:rPr>
          <w:rFonts w:cs="Times New Roman"/>
          <w:szCs w:val="24"/>
        </w:rPr>
        <w:t>prekast</w:t>
      </w:r>
      <w:proofErr w:type="spellEnd"/>
      <w:r w:rsidRPr="00495BAE">
        <w:rPr>
          <w:rFonts w:cs="Times New Roman"/>
          <w:szCs w:val="24"/>
        </w:rPr>
        <w:t xml:space="preserve"> panellerden oluşan duvarlardır. Hafif asma giydirme cepheler ise İngilizce literatürde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olarak geçmektedir. Hafif giydirme cepheleri oluşturan elemanların ağırlıkları 100 kg/m²’yi geçmemektedir (Gür 2001) </w:t>
      </w:r>
    </w:p>
    <w:p w14:paraId="0A24DED8" w14:textId="5F039607" w:rsidR="008E4425" w:rsidRPr="00495BAE" w:rsidRDefault="008E4425" w:rsidP="008E4425">
      <w:pPr>
        <w:spacing w:after="0" w:line="360" w:lineRule="auto"/>
        <w:jc w:val="both"/>
        <w:rPr>
          <w:rFonts w:cs="Times New Roman"/>
          <w:szCs w:val="24"/>
        </w:rPr>
      </w:pPr>
      <w:r w:rsidRPr="00495BAE">
        <w:rPr>
          <w:rFonts w:cs="Times New Roman"/>
          <w:szCs w:val="24"/>
        </w:rPr>
        <w:lastRenderedPageBreak/>
        <w:t>Binanın dış</w:t>
      </w:r>
      <w:r w:rsidR="006C36A5" w:rsidRPr="00495BAE">
        <w:rPr>
          <w:rFonts w:cs="Times New Roman"/>
          <w:szCs w:val="24"/>
        </w:rPr>
        <w:t xml:space="preserve"> mekân</w:t>
      </w:r>
      <w:r w:rsidRPr="00495BAE">
        <w:rPr>
          <w:rFonts w:cs="Times New Roman"/>
          <w:szCs w:val="24"/>
        </w:rPr>
        <w:t xml:space="preserve"> ile görsel temas yüzeyini oluşturan giydirme cephelerin cam yüzeylerine vizyon kısım adı verilir. Seramik, alüminyum gibi </w:t>
      </w:r>
      <w:proofErr w:type="spellStart"/>
      <w:r w:rsidRPr="00495BAE">
        <w:rPr>
          <w:rFonts w:cs="Times New Roman"/>
          <w:szCs w:val="24"/>
        </w:rPr>
        <w:t>opak</w:t>
      </w:r>
      <w:proofErr w:type="spellEnd"/>
      <w:r w:rsidRPr="00495BAE">
        <w:rPr>
          <w:rFonts w:cs="Times New Roman"/>
          <w:szCs w:val="24"/>
        </w:rPr>
        <w:t xml:space="preserve"> bir malzeme ya da yine cam tercih ile parapet bölgesindeki kısımlara </w:t>
      </w:r>
      <w:proofErr w:type="spellStart"/>
      <w:r w:rsidRPr="00495BAE">
        <w:rPr>
          <w:rFonts w:cs="Times New Roman"/>
          <w:szCs w:val="24"/>
        </w:rPr>
        <w:t>spandrel</w:t>
      </w:r>
      <w:proofErr w:type="spellEnd"/>
      <w:r w:rsidRPr="00495BAE">
        <w:rPr>
          <w:rFonts w:cs="Times New Roman"/>
          <w:szCs w:val="24"/>
        </w:rPr>
        <w:t xml:space="preserve"> kısım denilmektedir. </w:t>
      </w:r>
    </w:p>
    <w:p w14:paraId="4385AA16" w14:textId="77777777" w:rsidR="008E4425" w:rsidRPr="00495BAE" w:rsidRDefault="008E4425" w:rsidP="008E4425">
      <w:pPr>
        <w:spacing w:after="0" w:line="240" w:lineRule="auto"/>
        <w:jc w:val="both"/>
        <w:rPr>
          <w:rFonts w:cs="Times New Roman"/>
          <w:szCs w:val="24"/>
        </w:rPr>
      </w:pPr>
    </w:p>
    <w:p w14:paraId="79DADF80" w14:textId="77777777" w:rsidR="008E4425" w:rsidRPr="00495BAE" w:rsidRDefault="008E4425" w:rsidP="008E4425">
      <w:pPr>
        <w:spacing w:after="0" w:line="360" w:lineRule="auto"/>
        <w:jc w:val="both"/>
        <w:rPr>
          <w:rFonts w:cs="Times New Roman"/>
          <w:szCs w:val="24"/>
        </w:rPr>
      </w:pPr>
      <w:r w:rsidRPr="00495BAE">
        <w:rPr>
          <w:rFonts w:cs="Times New Roman"/>
          <w:szCs w:val="24"/>
        </w:rPr>
        <w:t xml:space="preserve">Dünyada modern mimarinin yansıması olan giydirme cephenin 1820 yılında ilk uygulandığı bina </w:t>
      </w:r>
      <w:proofErr w:type="spellStart"/>
      <w:r w:rsidRPr="00495BAE">
        <w:rPr>
          <w:rFonts w:cs="Times New Roman"/>
          <w:szCs w:val="24"/>
        </w:rPr>
        <w:t>Philadelphia’da</w:t>
      </w:r>
      <w:proofErr w:type="spellEnd"/>
      <w:r w:rsidRPr="00495BAE">
        <w:rPr>
          <w:rFonts w:cs="Times New Roman"/>
          <w:szCs w:val="24"/>
        </w:rPr>
        <w:t xml:space="preserve"> iki katlı banka yapısıdır (Akkaya 1995). Giydirme cepheli binaların bina strüktürü ile birlikte entegre olarak çalışıldığı ilk konsept proje ise 1883 yılında Chicago’da ki Home </w:t>
      </w:r>
      <w:proofErr w:type="spellStart"/>
      <w:r w:rsidRPr="00495BAE">
        <w:rPr>
          <w:rFonts w:cs="Times New Roman"/>
          <w:szCs w:val="24"/>
        </w:rPr>
        <w:t>Insurance</w:t>
      </w:r>
      <w:proofErr w:type="spellEnd"/>
      <w:r w:rsidRPr="00495BAE">
        <w:rPr>
          <w:rFonts w:cs="Times New Roman"/>
          <w:szCs w:val="24"/>
        </w:rPr>
        <w:t xml:space="preserve"> yapısıdır (Uzak 1998) Londra’da takvimler 1851 yılını gösterdiğinde dökme demirlerin oluşturduğu konstrüksiyonların arasında 300.000 adet parça camın kullanıldığı </w:t>
      </w:r>
      <w:proofErr w:type="spellStart"/>
      <w:r w:rsidRPr="00495BAE">
        <w:rPr>
          <w:rFonts w:cs="Times New Roman"/>
          <w:szCs w:val="24"/>
        </w:rPr>
        <w:t>Crystal</w:t>
      </w:r>
      <w:proofErr w:type="spellEnd"/>
      <w:r w:rsidRPr="00495BAE">
        <w:rPr>
          <w:rFonts w:cs="Times New Roman"/>
          <w:szCs w:val="24"/>
        </w:rPr>
        <w:t xml:space="preserve"> </w:t>
      </w:r>
      <w:proofErr w:type="spellStart"/>
      <w:r w:rsidRPr="00495BAE">
        <w:rPr>
          <w:rFonts w:cs="Times New Roman"/>
          <w:szCs w:val="24"/>
        </w:rPr>
        <w:t>Palace</w:t>
      </w:r>
      <w:proofErr w:type="spellEnd"/>
      <w:r w:rsidRPr="00495BAE">
        <w:rPr>
          <w:rFonts w:cs="Times New Roman"/>
          <w:szCs w:val="24"/>
        </w:rPr>
        <w:t xml:space="preserve"> sergi merkezi, şeffaf yapı kabuğu ile mimarlık dünyasını yeni bir kavram ile tanıştırmıştır (Şenkal 2002).  Yapıda şeffaf kabuk kavramının kalıcı olarak izlenebildiği bina ise mimar Louis </w:t>
      </w:r>
      <w:proofErr w:type="spellStart"/>
      <w:r w:rsidRPr="00495BAE">
        <w:rPr>
          <w:rFonts w:cs="Times New Roman"/>
          <w:szCs w:val="24"/>
        </w:rPr>
        <w:t>Sullivan</w:t>
      </w:r>
      <w:proofErr w:type="spellEnd"/>
      <w:r w:rsidRPr="00495BAE">
        <w:rPr>
          <w:rFonts w:cs="Times New Roman"/>
          <w:szCs w:val="24"/>
        </w:rPr>
        <w:t xml:space="preserve"> tarafından </w:t>
      </w:r>
      <w:proofErr w:type="spellStart"/>
      <w:r w:rsidRPr="00495BAE">
        <w:rPr>
          <w:rFonts w:cs="Times New Roman"/>
          <w:szCs w:val="24"/>
        </w:rPr>
        <w:t>Monadnock</w:t>
      </w:r>
      <w:proofErr w:type="spellEnd"/>
      <w:r w:rsidRPr="00495BAE">
        <w:rPr>
          <w:rFonts w:cs="Times New Roman"/>
          <w:szCs w:val="24"/>
        </w:rPr>
        <w:t xml:space="preserve"> binasıdır (Özgül 1998).</w:t>
      </w:r>
    </w:p>
    <w:p w14:paraId="5CBD3A64" w14:textId="77777777" w:rsidR="008E4425" w:rsidRPr="00495BAE" w:rsidRDefault="008E4425" w:rsidP="00C764BC">
      <w:pPr>
        <w:spacing w:after="0" w:line="240" w:lineRule="auto"/>
        <w:jc w:val="both"/>
        <w:rPr>
          <w:rFonts w:cs="Times New Roman"/>
          <w:szCs w:val="24"/>
        </w:rPr>
      </w:pPr>
    </w:p>
    <w:p w14:paraId="62760922" w14:textId="5901A3FD" w:rsidR="008E4425" w:rsidRPr="00495BAE" w:rsidRDefault="008E4425" w:rsidP="008E4425">
      <w:pPr>
        <w:spacing w:after="0" w:line="360" w:lineRule="auto"/>
        <w:jc w:val="both"/>
        <w:rPr>
          <w:rFonts w:cs="Times New Roman"/>
          <w:szCs w:val="24"/>
        </w:rPr>
      </w:pPr>
      <w:r w:rsidRPr="00495BAE">
        <w:rPr>
          <w:rFonts w:cs="Times New Roman"/>
          <w:szCs w:val="24"/>
        </w:rPr>
        <w:t>Mimaride camın kullanımının yaygınlaşması yapısal eleman olarak Belçika’da 1904 yılında patent alınması ile başlamış cam ve metal kombinasyonları yapılarda cephe olarak kullanılmaya başlanmıştır (</w:t>
      </w:r>
      <w:proofErr w:type="spellStart"/>
      <w:r w:rsidRPr="00495BAE">
        <w:rPr>
          <w:rFonts w:cs="Times New Roman"/>
          <w:szCs w:val="24"/>
        </w:rPr>
        <w:t>McGrath</w:t>
      </w:r>
      <w:proofErr w:type="spellEnd"/>
      <w:r w:rsidRPr="00495BAE">
        <w:rPr>
          <w:rFonts w:cs="Times New Roman"/>
          <w:szCs w:val="24"/>
        </w:rPr>
        <w:t xml:space="preserve"> 1961). Amerika Birleşik </w:t>
      </w:r>
      <w:proofErr w:type="spellStart"/>
      <w:r w:rsidRPr="00495BAE">
        <w:rPr>
          <w:rFonts w:cs="Times New Roman"/>
          <w:szCs w:val="24"/>
        </w:rPr>
        <w:t>Devleteri</w:t>
      </w:r>
      <w:proofErr w:type="spellEnd"/>
      <w:r w:rsidRPr="00495BAE">
        <w:rPr>
          <w:rFonts w:cs="Times New Roman"/>
          <w:szCs w:val="24"/>
        </w:rPr>
        <w:t xml:space="preserve"> de bu yeni yapısal elemanın erken dönemlerde kullanılmaya başlandığı ülkelerdendir. </w:t>
      </w:r>
      <w:proofErr w:type="spellStart"/>
      <w:r w:rsidRPr="00495BAE">
        <w:rPr>
          <w:rFonts w:cs="Times New Roman"/>
          <w:szCs w:val="24"/>
        </w:rPr>
        <w:t>Boley</w:t>
      </w:r>
      <w:proofErr w:type="spellEnd"/>
      <w:r w:rsidRPr="00495BAE">
        <w:rPr>
          <w:rFonts w:cs="Times New Roman"/>
          <w:szCs w:val="24"/>
        </w:rPr>
        <w:t xml:space="preserve"> </w:t>
      </w:r>
      <w:proofErr w:type="spellStart"/>
      <w:r w:rsidRPr="00495BAE">
        <w:rPr>
          <w:rFonts w:cs="Times New Roman"/>
          <w:szCs w:val="24"/>
        </w:rPr>
        <w:t>Clothing</w:t>
      </w:r>
      <w:proofErr w:type="spellEnd"/>
      <w:r w:rsidRPr="00495BAE">
        <w:rPr>
          <w:rFonts w:cs="Times New Roman"/>
          <w:szCs w:val="24"/>
        </w:rPr>
        <w:t xml:space="preserve"> Fabrika Binası, </w:t>
      </w:r>
      <w:proofErr w:type="spellStart"/>
      <w:r w:rsidRPr="00495BAE">
        <w:rPr>
          <w:rFonts w:cs="Times New Roman"/>
          <w:szCs w:val="24"/>
        </w:rPr>
        <w:t>Empire</w:t>
      </w:r>
      <w:proofErr w:type="spellEnd"/>
      <w:r w:rsidRPr="00495BAE">
        <w:rPr>
          <w:rFonts w:cs="Times New Roman"/>
          <w:szCs w:val="24"/>
        </w:rPr>
        <w:t xml:space="preserve"> </w:t>
      </w:r>
      <w:proofErr w:type="spellStart"/>
      <w:r w:rsidRPr="00495BAE">
        <w:rPr>
          <w:rFonts w:cs="Times New Roman"/>
          <w:szCs w:val="24"/>
        </w:rPr>
        <w:t>State</w:t>
      </w:r>
      <w:proofErr w:type="spellEnd"/>
      <w:r w:rsidRPr="00495BAE">
        <w:rPr>
          <w:rFonts w:cs="Times New Roman"/>
          <w:szCs w:val="24"/>
        </w:rPr>
        <w:t xml:space="preserve"> binası ilk örneklerden gösterilebilir (Özgül 1994). Giydirme cephe denemeleri sadece </w:t>
      </w:r>
      <w:proofErr w:type="spellStart"/>
      <w:r w:rsidRPr="00495BAE">
        <w:rPr>
          <w:rFonts w:cs="Times New Roman"/>
          <w:szCs w:val="24"/>
        </w:rPr>
        <w:t>A.</w:t>
      </w:r>
      <w:proofErr w:type="gramStart"/>
      <w:r w:rsidRPr="00495BAE">
        <w:rPr>
          <w:rFonts w:cs="Times New Roman"/>
          <w:szCs w:val="24"/>
        </w:rPr>
        <w:t>B.D’de</w:t>
      </w:r>
      <w:proofErr w:type="spellEnd"/>
      <w:proofErr w:type="gramEnd"/>
      <w:r w:rsidRPr="00495BAE">
        <w:rPr>
          <w:rFonts w:cs="Times New Roman"/>
          <w:szCs w:val="24"/>
        </w:rPr>
        <w:t xml:space="preserve"> değil Avrupa’da da çağdaş binalarda denenmiştir. 1911’de Ayakkabı Üretim</w:t>
      </w:r>
      <w:r w:rsidR="006C36A5" w:rsidRPr="00495BAE">
        <w:rPr>
          <w:rFonts w:cs="Times New Roman"/>
          <w:szCs w:val="24"/>
        </w:rPr>
        <w:t xml:space="preserve"> </w:t>
      </w:r>
      <w:r w:rsidRPr="00495BAE">
        <w:rPr>
          <w:rFonts w:cs="Times New Roman"/>
          <w:szCs w:val="24"/>
        </w:rPr>
        <w:t xml:space="preserve">evi, 1914’de </w:t>
      </w:r>
      <w:proofErr w:type="spellStart"/>
      <w:r w:rsidRPr="00495BAE">
        <w:rPr>
          <w:rFonts w:cs="Times New Roman"/>
          <w:szCs w:val="24"/>
        </w:rPr>
        <w:t>Workbund</w:t>
      </w:r>
      <w:proofErr w:type="spellEnd"/>
      <w:r w:rsidRPr="00495BAE">
        <w:rPr>
          <w:rFonts w:cs="Times New Roman"/>
          <w:szCs w:val="24"/>
        </w:rPr>
        <w:t xml:space="preserve"> Sergi Üretim evi ve 1926’da </w:t>
      </w:r>
      <w:proofErr w:type="spellStart"/>
      <w:r w:rsidRPr="00495BAE">
        <w:rPr>
          <w:rFonts w:cs="Times New Roman"/>
          <w:szCs w:val="24"/>
        </w:rPr>
        <w:t>Bauhause</w:t>
      </w:r>
      <w:proofErr w:type="spellEnd"/>
      <w:r w:rsidRPr="00495BAE">
        <w:rPr>
          <w:rFonts w:cs="Times New Roman"/>
          <w:szCs w:val="24"/>
        </w:rPr>
        <w:t xml:space="preserve"> Tasarım okulu ilk örneklerdendir (Şenkal 2002). Ünlü mimarlar Le </w:t>
      </w:r>
      <w:proofErr w:type="spellStart"/>
      <w:r w:rsidRPr="00495BAE">
        <w:rPr>
          <w:rFonts w:cs="Times New Roman"/>
          <w:szCs w:val="24"/>
        </w:rPr>
        <w:t>Corbusier</w:t>
      </w:r>
      <w:proofErr w:type="spellEnd"/>
      <w:r w:rsidRPr="00495BAE">
        <w:rPr>
          <w:rFonts w:cs="Times New Roman"/>
          <w:szCs w:val="24"/>
        </w:rPr>
        <w:t xml:space="preserve"> ve </w:t>
      </w:r>
      <w:proofErr w:type="spellStart"/>
      <w:r w:rsidRPr="00495BAE">
        <w:rPr>
          <w:rFonts w:cs="Times New Roman"/>
          <w:szCs w:val="24"/>
        </w:rPr>
        <w:t>Grophius</w:t>
      </w:r>
      <w:proofErr w:type="spellEnd"/>
      <w:r w:rsidRPr="00495BAE">
        <w:rPr>
          <w:rFonts w:cs="Times New Roman"/>
          <w:szCs w:val="24"/>
        </w:rPr>
        <w:t xml:space="preserve"> da giydirme cephe sistemini bina tasarımlarına yansıtmışlardır. </w:t>
      </w:r>
    </w:p>
    <w:p w14:paraId="65495263" w14:textId="77777777" w:rsidR="008E4425" w:rsidRPr="00495BAE" w:rsidRDefault="008E4425" w:rsidP="008E4425">
      <w:pPr>
        <w:spacing w:after="0" w:line="240" w:lineRule="auto"/>
        <w:jc w:val="both"/>
        <w:rPr>
          <w:rFonts w:cs="Times New Roman"/>
          <w:szCs w:val="24"/>
        </w:rPr>
      </w:pPr>
    </w:p>
    <w:p w14:paraId="48EA9587" w14:textId="77777777" w:rsidR="008E4425" w:rsidRPr="00495BAE" w:rsidRDefault="008E4425" w:rsidP="008E4425">
      <w:pPr>
        <w:spacing w:after="0" w:line="360" w:lineRule="auto"/>
        <w:jc w:val="both"/>
        <w:rPr>
          <w:rFonts w:cs="Times New Roman"/>
          <w:szCs w:val="24"/>
        </w:rPr>
      </w:pPr>
      <w:r w:rsidRPr="00495BAE">
        <w:rPr>
          <w:rFonts w:cs="Times New Roman"/>
          <w:szCs w:val="24"/>
        </w:rPr>
        <w:t>Giydirme cephenin ilk uygulandığı dönemlerdeki yapısal detayları doğrama detaylarının cephe tasarımlarına adapte edilmesi ile sağlanabilmiştir. Dönemin malzeme olanaklarının sağladığı detaylar ile elde edilen binalar hem iç ortam konfor koşullarında yetersiz kalmıştır. Süreç içinde devam eden çalışmalar ve malzemelerin geliştirilmesi ile cam ve alüminyum birlikte kullanılması ile bina ağırlığının azalması ile beraber daha yüksek katlı binaların tasarlanmasına olanak sağlamıştır. 1900’lü yılların ortalarından itibaren modern ve yüksek yapıların simgesi haline geldiğini gözlemleyebiliriz.</w:t>
      </w:r>
    </w:p>
    <w:p w14:paraId="6A7735A8" w14:textId="77777777" w:rsidR="008E4425" w:rsidRPr="00495BAE" w:rsidRDefault="008E4425" w:rsidP="008E4425">
      <w:pPr>
        <w:spacing w:after="0" w:line="360" w:lineRule="auto"/>
        <w:jc w:val="both"/>
        <w:rPr>
          <w:rFonts w:cs="Times New Roman"/>
          <w:szCs w:val="24"/>
        </w:rPr>
      </w:pPr>
      <w:r w:rsidRPr="00495BAE">
        <w:rPr>
          <w:rFonts w:cs="Times New Roman"/>
          <w:szCs w:val="24"/>
        </w:rPr>
        <w:lastRenderedPageBreak/>
        <w:t xml:space="preserve">Zamanla hem düşey hem de yatay bağlantıları kaldırmak amacı ile cam çeşitli sistemler ile geliştirilmiştir. Günümüzde strüktürel silikon cephe diye anılan sistemin gelişmesinde mimarların farklı tasarım çalışmaları ile bina yaratma istekleri yatmaktadır. Milattan önce 2000 yıllarında Doğu Akdeniz kıyılarında keşfedilip ilerleyen yüzyıllarda Mısır’da kullanılmaya başlayan camın günümüzdeki teknolojik ilerlemelerin sayesinde çok farklı bir yapı elemanına dönüştüğünü söylemek mümkündür. </w:t>
      </w:r>
    </w:p>
    <w:p w14:paraId="7A525128" w14:textId="77777777" w:rsidR="008E4425" w:rsidRPr="00495BAE" w:rsidRDefault="008E4425" w:rsidP="008E4425">
      <w:pPr>
        <w:spacing w:after="0" w:line="240" w:lineRule="auto"/>
        <w:jc w:val="both"/>
        <w:rPr>
          <w:rFonts w:cs="Times New Roman"/>
          <w:szCs w:val="24"/>
        </w:rPr>
      </w:pPr>
    </w:p>
    <w:p w14:paraId="430077A6" w14:textId="44860727" w:rsidR="008E4425" w:rsidRPr="00495BAE" w:rsidRDefault="008E4425" w:rsidP="008E4425">
      <w:pPr>
        <w:spacing w:after="0" w:line="360" w:lineRule="auto"/>
        <w:jc w:val="both"/>
        <w:rPr>
          <w:rFonts w:cs="Times New Roman"/>
          <w:szCs w:val="24"/>
        </w:rPr>
      </w:pPr>
      <w:r w:rsidRPr="00495BAE">
        <w:rPr>
          <w:rFonts w:cs="Times New Roman"/>
          <w:szCs w:val="24"/>
        </w:rPr>
        <w:t xml:space="preserve">Demir doğrama ile başlayıp alüminyum doğrama ile devam eden cephe tasarım süreci mimarların tasarım bakış açılarına yansımıştır. Mimar </w:t>
      </w:r>
      <w:proofErr w:type="spellStart"/>
      <w:r w:rsidRPr="00495BAE">
        <w:rPr>
          <w:rFonts w:cs="Times New Roman"/>
          <w:szCs w:val="24"/>
        </w:rPr>
        <w:t>Mies</w:t>
      </w:r>
      <w:proofErr w:type="spellEnd"/>
      <w:r w:rsidRPr="00495BAE">
        <w:rPr>
          <w:rFonts w:cs="Times New Roman"/>
          <w:szCs w:val="24"/>
        </w:rPr>
        <w:t xml:space="preserve"> Van der </w:t>
      </w:r>
      <w:proofErr w:type="spellStart"/>
      <w:r w:rsidRPr="00495BAE">
        <w:rPr>
          <w:rFonts w:cs="Times New Roman"/>
          <w:szCs w:val="24"/>
        </w:rPr>
        <w:t>Rohe</w:t>
      </w:r>
      <w:proofErr w:type="spellEnd"/>
      <w:r w:rsidRPr="00495BAE">
        <w:rPr>
          <w:rFonts w:cs="Times New Roman"/>
          <w:szCs w:val="24"/>
        </w:rPr>
        <w:t xml:space="preserve"> tarafından 1922 yılında fikir olarak yapılan tamamen cam olarak yapılan bina projesi, 1920’li yılların sonlarına doğru Fransa’da cama </w:t>
      </w:r>
      <w:proofErr w:type="spellStart"/>
      <w:r w:rsidRPr="00495BAE">
        <w:rPr>
          <w:rFonts w:cs="Times New Roman"/>
          <w:szCs w:val="24"/>
        </w:rPr>
        <w:t>temperleme</w:t>
      </w:r>
      <w:proofErr w:type="spellEnd"/>
      <w:r w:rsidRPr="00495BAE">
        <w:rPr>
          <w:rFonts w:cs="Times New Roman"/>
          <w:szCs w:val="24"/>
        </w:rPr>
        <w:t xml:space="preserve"> işleminin yapılması le 1963 yılında </w:t>
      </w:r>
      <w:proofErr w:type="spellStart"/>
      <w:r w:rsidRPr="00495BAE">
        <w:rPr>
          <w:rFonts w:cs="Times New Roman"/>
          <w:szCs w:val="24"/>
        </w:rPr>
        <w:t>Maison</w:t>
      </w:r>
      <w:proofErr w:type="spellEnd"/>
      <w:r w:rsidRPr="00495BAE">
        <w:rPr>
          <w:rFonts w:cs="Times New Roman"/>
          <w:szCs w:val="24"/>
        </w:rPr>
        <w:t xml:space="preserve"> de la </w:t>
      </w:r>
      <w:proofErr w:type="spellStart"/>
      <w:r w:rsidRPr="00495BAE">
        <w:rPr>
          <w:rFonts w:cs="Times New Roman"/>
          <w:szCs w:val="24"/>
        </w:rPr>
        <w:t>Radio</w:t>
      </w:r>
      <w:proofErr w:type="spellEnd"/>
      <w:r w:rsidRPr="00495BAE">
        <w:rPr>
          <w:rFonts w:cs="Times New Roman"/>
          <w:szCs w:val="24"/>
        </w:rPr>
        <w:t xml:space="preserve"> binasında uygulanabilmiştir (Şenkal 2002). Türkiye’de ise ilk örnek Ankara’da 1959 yılında yapılan Kızılay İş</w:t>
      </w:r>
      <w:r w:rsidR="006C36A5" w:rsidRPr="00495BAE">
        <w:rPr>
          <w:rFonts w:cs="Times New Roman"/>
          <w:szCs w:val="24"/>
        </w:rPr>
        <w:t xml:space="preserve"> H</w:t>
      </w:r>
      <w:r w:rsidRPr="00495BAE">
        <w:rPr>
          <w:rFonts w:cs="Times New Roman"/>
          <w:szCs w:val="24"/>
        </w:rPr>
        <w:t>anıdır.</w:t>
      </w:r>
    </w:p>
    <w:p w14:paraId="03FAE88F" w14:textId="77777777" w:rsidR="008E4425" w:rsidRPr="00495BAE" w:rsidRDefault="008E4425" w:rsidP="008E4425">
      <w:pPr>
        <w:spacing w:after="0" w:line="240" w:lineRule="auto"/>
        <w:jc w:val="both"/>
        <w:rPr>
          <w:rFonts w:cs="Times New Roman"/>
          <w:szCs w:val="24"/>
        </w:rPr>
      </w:pPr>
    </w:p>
    <w:p w14:paraId="4BB873D7" w14:textId="77777777" w:rsidR="008E4425" w:rsidRPr="00495BAE" w:rsidRDefault="008E4425" w:rsidP="008E4425">
      <w:pPr>
        <w:spacing w:after="0" w:line="360" w:lineRule="auto"/>
        <w:jc w:val="both"/>
        <w:rPr>
          <w:rFonts w:cs="Times New Roman"/>
          <w:szCs w:val="24"/>
        </w:rPr>
      </w:pP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Society</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testing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da yer alan E631-15 (Test 2) numaralı standart da yer alan tanıma göre giydirme cepheler, yük taşıtılmayan binanın strüktürü tarafından desteklenen ve sağlama alınmış yüzeydir. Giydirme cephe sistemi ile ilgili modül ve montaj ara elemanı üreten çok sayıda firma bulunmaktadır. Projelerimizi hayata geçirirken seçeceğimiz firma da yapısal konfor koşullarında en optimum değerleri sağlayabilecek cephe kalitesine erişmiş olanlara yönelmeliyiz. </w:t>
      </w:r>
    </w:p>
    <w:p w14:paraId="7E40DA4A" w14:textId="77777777" w:rsidR="008E4425" w:rsidRPr="00495BAE" w:rsidRDefault="008E4425" w:rsidP="008E4425">
      <w:pPr>
        <w:spacing w:after="0" w:line="240" w:lineRule="auto"/>
        <w:jc w:val="both"/>
        <w:rPr>
          <w:rFonts w:cs="Times New Roman"/>
          <w:szCs w:val="24"/>
        </w:rPr>
      </w:pPr>
    </w:p>
    <w:p w14:paraId="19034B43" w14:textId="64CD2D92" w:rsidR="008E4425" w:rsidRPr="00495BAE" w:rsidRDefault="008E4425" w:rsidP="008E4425">
      <w:pPr>
        <w:spacing w:after="0" w:line="360" w:lineRule="auto"/>
        <w:jc w:val="both"/>
        <w:rPr>
          <w:rFonts w:cs="Times New Roman"/>
          <w:szCs w:val="24"/>
        </w:rPr>
      </w:pPr>
      <w:r w:rsidRPr="00495BAE">
        <w:rPr>
          <w:rFonts w:cs="Times New Roman"/>
          <w:szCs w:val="24"/>
        </w:rPr>
        <w:t xml:space="preserve">Türkçede giydirme cephe olarak yer alan genel tanımı iki ayrı alt başlığa ayırmak mümkündür. Birincisi ağır giydirme cepheler için yani ağırlığı 100 kg/m²’den fazla olan ve beton esaslı </w:t>
      </w:r>
      <w:proofErr w:type="spellStart"/>
      <w:r w:rsidRPr="00495BAE">
        <w:rPr>
          <w:rFonts w:cs="Times New Roman"/>
          <w:szCs w:val="24"/>
        </w:rPr>
        <w:t>prekast</w:t>
      </w:r>
      <w:proofErr w:type="spellEnd"/>
      <w:r w:rsidRPr="00495BAE">
        <w:rPr>
          <w:rFonts w:cs="Times New Roman"/>
          <w:szCs w:val="24"/>
        </w:rPr>
        <w:t xml:space="preserve"> panellerden oluşan duvarlardır. İkinci ise hafif giydirme cepheleri oluşturan elemanların ağırlıkları 100 kg/m²’yi geçmemektedir (Gür 2001).</w:t>
      </w:r>
    </w:p>
    <w:p w14:paraId="2E6AFEEA" w14:textId="77777777" w:rsidR="008E4425" w:rsidRPr="00495BAE" w:rsidRDefault="008E4425" w:rsidP="008E4425">
      <w:pPr>
        <w:spacing w:after="0" w:line="240" w:lineRule="auto"/>
        <w:jc w:val="both"/>
        <w:rPr>
          <w:rFonts w:cs="Times New Roman"/>
          <w:szCs w:val="24"/>
        </w:rPr>
      </w:pPr>
      <w:r w:rsidRPr="00495BAE">
        <w:rPr>
          <w:rFonts w:cs="Times New Roman"/>
          <w:szCs w:val="24"/>
        </w:rPr>
        <w:t xml:space="preserve"> </w:t>
      </w:r>
    </w:p>
    <w:p w14:paraId="59C22BFA" w14:textId="77777777" w:rsidR="008E4425" w:rsidRPr="00495BAE" w:rsidRDefault="008E4425" w:rsidP="008E4425">
      <w:pPr>
        <w:spacing w:after="0" w:line="360" w:lineRule="auto"/>
        <w:jc w:val="both"/>
        <w:rPr>
          <w:rFonts w:cs="Times New Roman"/>
          <w:szCs w:val="24"/>
        </w:rPr>
      </w:pPr>
      <w:r w:rsidRPr="00495BAE">
        <w:rPr>
          <w:rFonts w:cs="Times New Roman"/>
          <w:szCs w:val="24"/>
        </w:rPr>
        <w:t xml:space="preserve">Ağır asma giydirme cephelerden genellikle beton esaslı </w:t>
      </w:r>
      <w:proofErr w:type="spellStart"/>
      <w:r w:rsidRPr="00495BAE">
        <w:rPr>
          <w:rFonts w:cs="Times New Roman"/>
          <w:szCs w:val="24"/>
        </w:rPr>
        <w:t>prekast</w:t>
      </w:r>
      <w:proofErr w:type="spellEnd"/>
      <w:r w:rsidRPr="00495BAE">
        <w:rPr>
          <w:rFonts w:cs="Times New Roman"/>
          <w:szCs w:val="24"/>
        </w:rPr>
        <w:t xml:space="preserve"> (ön üretimi gerçekleşmiş) duvar panelleri ile oluşturulmuştur. Beton malzeme dışında cam elyaf katkılı donatılı beton, poliüretan, plastik ya da metal yapı malzemelerinden üretilmiş panellerde tercih edilebilmektedir (Uzak 1998). Mevcut üretim teknolojileri, şantiye ve montaj olanakları ile panel boyutları belirlenmektedir. </w:t>
      </w:r>
    </w:p>
    <w:p w14:paraId="091DEEEA" w14:textId="77777777" w:rsidR="008E4425" w:rsidRPr="00495BAE" w:rsidRDefault="008E4425" w:rsidP="008E4425">
      <w:pPr>
        <w:spacing w:after="0" w:line="360" w:lineRule="auto"/>
        <w:jc w:val="both"/>
        <w:rPr>
          <w:rFonts w:cs="Times New Roman"/>
          <w:szCs w:val="24"/>
        </w:rPr>
      </w:pPr>
    </w:p>
    <w:p w14:paraId="5C63395C" w14:textId="3E9471AA" w:rsidR="008E4425" w:rsidRPr="00495BAE" w:rsidRDefault="008E4425" w:rsidP="008E4425">
      <w:pPr>
        <w:spacing w:after="0" w:line="360" w:lineRule="auto"/>
        <w:jc w:val="both"/>
        <w:rPr>
          <w:rFonts w:cs="Times New Roman"/>
          <w:szCs w:val="24"/>
        </w:rPr>
      </w:pPr>
      <w:r w:rsidRPr="00495BAE">
        <w:rPr>
          <w:rFonts w:cs="Times New Roman"/>
          <w:szCs w:val="24"/>
        </w:rPr>
        <w:lastRenderedPageBreak/>
        <w:t xml:space="preserve">Derz yerlerinin az olması gibi avantaj sağlasa da kullanılan malzeme cinsinden dolayı bina ağırlığını arttırmakta, ısıl konfor koşullarını sağlayacak şekilde iyi izolasyon gerektirmekte ve montaj zorluğu gibi dezavantajlı durumlar yaşatmaktadır (Güvenli 2006) Dezavantaj durumlarının fazla olması ülkemizde ve dünyada uygulanabilirliğinin sınırlı sayıda kalmasına sebep olmuştur. Ülkemizde </w:t>
      </w:r>
      <w:proofErr w:type="spellStart"/>
      <w:r w:rsidRPr="00495BAE">
        <w:rPr>
          <w:rFonts w:cs="Times New Roman"/>
          <w:szCs w:val="24"/>
        </w:rPr>
        <w:t>The</w:t>
      </w:r>
      <w:proofErr w:type="spellEnd"/>
      <w:r w:rsidRPr="00495BAE">
        <w:rPr>
          <w:rFonts w:cs="Times New Roman"/>
          <w:szCs w:val="24"/>
        </w:rPr>
        <w:t xml:space="preserve"> Marmara Oteli cephesi ağır asma giydirme cephe çalışması için örnek</w:t>
      </w:r>
      <w:r w:rsidR="006C36A5" w:rsidRPr="00495BAE">
        <w:rPr>
          <w:rFonts w:cs="Times New Roman"/>
          <w:szCs w:val="24"/>
        </w:rPr>
        <w:t>tir.</w:t>
      </w:r>
    </w:p>
    <w:p w14:paraId="659C5AA8" w14:textId="77777777" w:rsidR="008E4425" w:rsidRPr="00495BAE" w:rsidRDefault="008E4425" w:rsidP="008E4425">
      <w:pPr>
        <w:spacing w:after="0" w:line="240" w:lineRule="auto"/>
        <w:jc w:val="both"/>
        <w:rPr>
          <w:rFonts w:cs="Times New Roman"/>
          <w:szCs w:val="24"/>
        </w:rPr>
      </w:pPr>
    </w:p>
    <w:p w14:paraId="3A4ECFE0" w14:textId="1AA98A63" w:rsidR="008E4425" w:rsidRPr="00495BAE" w:rsidRDefault="008E4425" w:rsidP="008E4425">
      <w:pPr>
        <w:spacing w:after="0" w:line="360" w:lineRule="auto"/>
        <w:jc w:val="both"/>
        <w:rPr>
          <w:rFonts w:cs="Times New Roman"/>
          <w:szCs w:val="24"/>
        </w:rPr>
      </w:pPr>
      <w:r w:rsidRPr="00495BAE">
        <w:rPr>
          <w:rFonts w:cs="Times New Roman"/>
          <w:szCs w:val="24"/>
        </w:rPr>
        <w:t xml:space="preserve">İstenilen yüzey dokusuna kalıplama yöntemi ile sahip olunan paneller metal bağlantı elemanları ile binanın strüktürel yüzeylerine monte edilmektedir. Ağır asma giydirme cepheyi oluşturan elemanların rüzgâr gibi dinamik bir yük karşısında </w:t>
      </w:r>
      <w:proofErr w:type="spellStart"/>
      <w:r w:rsidRPr="00495BAE">
        <w:rPr>
          <w:rFonts w:cs="Times New Roman"/>
          <w:szCs w:val="24"/>
        </w:rPr>
        <w:t>rijit</w:t>
      </w:r>
      <w:proofErr w:type="spellEnd"/>
      <w:r w:rsidRPr="00495BAE">
        <w:rPr>
          <w:rFonts w:cs="Times New Roman"/>
          <w:szCs w:val="24"/>
        </w:rPr>
        <w:t xml:space="preserve"> davranıştan bulunabilmesi için duvar kalınlığının en az 6 cm değerinde olması gerekmektedir. Panel elemanın içinde yer alan donatı elemanları arası mesafe de 10 cm’den az olmamalıdır (Göçer </w:t>
      </w:r>
      <w:r w:rsidR="00AB7248" w:rsidRPr="00495BAE">
        <w:rPr>
          <w:rFonts w:cs="Times New Roman"/>
          <w:szCs w:val="24"/>
        </w:rPr>
        <w:t>1997</w:t>
      </w:r>
      <w:r w:rsidRPr="00495BAE">
        <w:rPr>
          <w:rFonts w:cs="Times New Roman"/>
          <w:szCs w:val="24"/>
        </w:rPr>
        <w:t>).</w:t>
      </w:r>
    </w:p>
    <w:p w14:paraId="7C898CFA" w14:textId="77777777" w:rsidR="008E4425" w:rsidRPr="00495BAE" w:rsidRDefault="008E4425" w:rsidP="008E4425">
      <w:pPr>
        <w:spacing w:after="0" w:line="240" w:lineRule="auto"/>
        <w:jc w:val="both"/>
        <w:rPr>
          <w:rFonts w:cs="Times New Roman"/>
          <w:szCs w:val="24"/>
        </w:rPr>
      </w:pPr>
    </w:p>
    <w:p w14:paraId="43F25366" w14:textId="77777777" w:rsidR="008E4425" w:rsidRPr="00495BAE" w:rsidRDefault="008E4425" w:rsidP="008E4425">
      <w:pPr>
        <w:spacing w:after="0" w:line="360" w:lineRule="auto"/>
        <w:jc w:val="both"/>
        <w:rPr>
          <w:rFonts w:cs="Times New Roman"/>
          <w:szCs w:val="24"/>
        </w:rPr>
      </w:pPr>
      <w:r w:rsidRPr="00495BAE">
        <w:rPr>
          <w:rFonts w:cs="Times New Roman"/>
          <w:szCs w:val="24"/>
        </w:rPr>
        <w:t>Yapıya ait ana taşıyıcı sisteme göre ağır asma giydirme cephelerde bir sınıflandırma yapılırsa;</w:t>
      </w:r>
    </w:p>
    <w:p w14:paraId="42763E34" w14:textId="77777777" w:rsidR="008E4425" w:rsidRPr="00495BAE" w:rsidRDefault="008E4425" w:rsidP="008E4425">
      <w:pPr>
        <w:spacing w:after="0" w:line="360" w:lineRule="auto"/>
        <w:jc w:val="both"/>
        <w:rPr>
          <w:rFonts w:cs="Times New Roman"/>
          <w:szCs w:val="24"/>
        </w:rPr>
      </w:pPr>
      <w:r w:rsidRPr="00495BAE">
        <w:rPr>
          <w:rFonts w:cs="Times New Roman"/>
          <w:szCs w:val="24"/>
        </w:rPr>
        <w:t>Ara konumlu paneller,</w:t>
      </w:r>
    </w:p>
    <w:p w14:paraId="4D3D3C0A" w14:textId="77777777" w:rsidR="008E4425" w:rsidRPr="00495BAE" w:rsidRDefault="008E4425" w:rsidP="008E4425">
      <w:pPr>
        <w:pStyle w:val="ListeParagraf"/>
        <w:numPr>
          <w:ilvl w:val="0"/>
          <w:numId w:val="1"/>
        </w:numPr>
        <w:spacing w:after="0" w:line="360" w:lineRule="auto"/>
        <w:jc w:val="both"/>
        <w:rPr>
          <w:rFonts w:cs="Times New Roman"/>
          <w:szCs w:val="24"/>
        </w:rPr>
      </w:pPr>
      <w:r w:rsidRPr="00495BAE">
        <w:rPr>
          <w:rFonts w:cs="Times New Roman"/>
          <w:szCs w:val="24"/>
        </w:rPr>
        <w:t>Ön konumlu paneller,</w:t>
      </w:r>
    </w:p>
    <w:p w14:paraId="41351BBB" w14:textId="77777777" w:rsidR="008E4425" w:rsidRPr="00495BAE" w:rsidRDefault="008E4425" w:rsidP="008E4425">
      <w:pPr>
        <w:pStyle w:val="ListeParagraf"/>
        <w:numPr>
          <w:ilvl w:val="0"/>
          <w:numId w:val="1"/>
        </w:numPr>
        <w:spacing w:after="0" w:line="360" w:lineRule="auto"/>
        <w:jc w:val="both"/>
        <w:rPr>
          <w:rFonts w:cs="Times New Roman"/>
          <w:szCs w:val="24"/>
        </w:rPr>
      </w:pPr>
      <w:r w:rsidRPr="00495BAE">
        <w:rPr>
          <w:rFonts w:cs="Times New Roman"/>
          <w:szCs w:val="24"/>
        </w:rPr>
        <w:t>Yarı ön konumlu paneller sıralaması yapılabilir (Güvenli 2006)</w:t>
      </w:r>
    </w:p>
    <w:p w14:paraId="2D75B571" w14:textId="77777777" w:rsidR="008E4425" w:rsidRPr="00495BAE" w:rsidRDefault="008E4425" w:rsidP="008E4425">
      <w:pPr>
        <w:spacing w:after="0" w:line="360" w:lineRule="auto"/>
        <w:jc w:val="both"/>
        <w:rPr>
          <w:rFonts w:cs="Times New Roman"/>
          <w:szCs w:val="24"/>
        </w:rPr>
      </w:pPr>
      <w:r w:rsidRPr="00495BAE">
        <w:rPr>
          <w:rFonts w:cs="Times New Roman"/>
          <w:szCs w:val="24"/>
        </w:rPr>
        <w:t xml:space="preserve">Ağır asma giydirme cepheler kullanılan panellerin boyutlarına, kesitlerindeki </w:t>
      </w:r>
      <w:proofErr w:type="spellStart"/>
      <w:r w:rsidRPr="00495BAE">
        <w:rPr>
          <w:rFonts w:cs="Times New Roman"/>
          <w:szCs w:val="24"/>
        </w:rPr>
        <w:t>tabakalaşmaya</w:t>
      </w:r>
      <w:proofErr w:type="spellEnd"/>
      <w:r w:rsidRPr="00495BAE">
        <w:rPr>
          <w:rFonts w:cs="Times New Roman"/>
          <w:szCs w:val="24"/>
        </w:rPr>
        <w:t>, yapı taşıyıcısı ile olan ilişkisine ve biçimlerine göre farklılaşabilir.</w:t>
      </w:r>
    </w:p>
    <w:p w14:paraId="17BE8818" w14:textId="77777777" w:rsidR="008E4425" w:rsidRPr="00495BAE" w:rsidRDefault="008E4425" w:rsidP="008E4425">
      <w:pPr>
        <w:pStyle w:val="ListeParagraf"/>
        <w:numPr>
          <w:ilvl w:val="0"/>
          <w:numId w:val="2"/>
        </w:numPr>
        <w:spacing w:after="0" w:line="360" w:lineRule="auto"/>
        <w:jc w:val="both"/>
        <w:rPr>
          <w:rFonts w:cs="Times New Roman"/>
          <w:szCs w:val="24"/>
        </w:rPr>
      </w:pPr>
      <w:r w:rsidRPr="00495BAE">
        <w:rPr>
          <w:rFonts w:cs="Times New Roman"/>
          <w:szCs w:val="24"/>
        </w:rPr>
        <w:t>Boyutsal çeşitlilik açısından ağır asma giydirme cepheler;</w:t>
      </w:r>
    </w:p>
    <w:p w14:paraId="0377C49C" w14:textId="77777777" w:rsidR="008E4425" w:rsidRPr="00495BAE" w:rsidRDefault="008E4425" w:rsidP="008E4425">
      <w:pPr>
        <w:pStyle w:val="ListeParagraf"/>
        <w:numPr>
          <w:ilvl w:val="0"/>
          <w:numId w:val="2"/>
        </w:numPr>
        <w:spacing w:after="0" w:line="360" w:lineRule="auto"/>
        <w:jc w:val="both"/>
        <w:rPr>
          <w:rFonts w:cs="Times New Roman"/>
          <w:szCs w:val="24"/>
        </w:rPr>
      </w:pPr>
      <w:r w:rsidRPr="00495BAE">
        <w:rPr>
          <w:rFonts w:cs="Times New Roman"/>
          <w:szCs w:val="24"/>
        </w:rPr>
        <w:t>Küçük parçalı paneller,</w:t>
      </w:r>
    </w:p>
    <w:p w14:paraId="24BE3784" w14:textId="77777777" w:rsidR="008E4425" w:rsidRPr="00495BAE" w:rsidRDefault="008E4425" w:rsidP="008E4425">
      <w:pPr>
        <w:pStyle w:val="ListeParagraf"/>
        <w:numPr>
          <w:ilvl w:val="0"/>
          <w:numId w:val="2"/>
        </w:numPr>
        <w:spacing w:after="0" w:line="360" w:lineRule="auto"/>
        <w:jc w:val="both"/>
        <w:rPr>
          <w:rFonts w:cs="Times New Roman"/>
          <w:szCs w:val="24"/>
        </w:rPr>
      </w:pPr>
      <w:r w:rsidRPr="00495BAE">
        <w:rPr>
          <w:rFonts w:cs="Times New Roman"/>
          <w:szCs w:val="24"/>
        </w:rPr>
        <w:t>Parapet paneller,</w:t>
      </w:r>
    </w:p>
    <w:p w14:paraId="30648830" w14:textId="77777777" w:rsidR="008E4425" w:rsidRPr="00495BAE" w:rsidRDefault="008E4425" w:rsidP="008E4425">
      <w:pPr>
        <w:pStyle w:val="ListeParagraf"/>
        <w:numPr>
          <w:ilvl w:val="0"/>
          <w:numId w:val="2"/>
        </w:numPr>
        <w:spacing w:after="0" w:line="360" w:lineRule="auto"/>
        <w:jc w:val="both"/>
        <w:rPr>
          <w:rFonts w:cs="Times New Roman"/>
          <w:szCs w:val="24"/>
        </w:rPr>
      </w:pPr>
      <w:r w:rsidRPr="00495BAE">
        <w:rPr>
          <w:rFonts w:cs="Times New Roman"/>
          <w:szCs w:val="24"/>
        </w:rPr>
        <w:t xml:space="preserve">Belirli bir aksın tamamını veya bir kısmın kaplayan paneller olarak </w:t>
      </w:r>
      <w:proofErr w:type="spellStart"/>
      <w:r w:rsidRPr="00495BAE">
        <w:rPr>
          <w:rFonts w:cs="Times New Roman"/>
          <w:szCs w:val="24"/>
        </w:rPr>
        <w:t>sıralanabilinir</w:t>
      </w:r>
      <w:proofErr w:type="spellEnd"/>
      <w:r w:rsidRPr="00495BAE">
        <w:rPr>
          <w:rFonts w:cs="Times New Roman"/>
          <w:szCs w:val="24"/>
        </w:rPr>
        <w:t xml:space="preserve"> (Kalmaz 2001).</w:t>
      </w:r>
    </w:p>
    <w:p w14:paraId="1BC96CFC" w14:textId="77777777" w:rsidR="008E4425" w:rsidRPr="00495BAE" w:rsidRDefault="008E4425" w:rsidP="008E4425">
      <w:pPr>
        <w:spacing w:after="0" w:line="360" w:lineRule="auto"/>
        <w:jc w:val="both"/>
        <w:rPr>
          <w:rFonts w:cs="Times New Roman"/>
          <w:szCs w:val="24"/>
        </w:rPr>
      </w:pPr>
      <w:r w:rsidRPr="00495BAE">
        <w:rPr>
          <w:rFonts w:cs="Times New Roman"/>
          <w:szCs w:val="24"/>
        </w:rPr>
        <w:t>Panellerini oluşturan tabakalara göre ağır asma giydirme cepheler ise</w:t>
      </w:r>
    </w:p>
    <w:p w14:paraId="1966C755" w14:textId="77777777" w:rsidR="008E4425" w:rsidRPr="00495BAE" w:rsidRDefault="008E4425" w:rsidP="008E4425">
      <w:pPr>
        <w:pStyle w:val="ListeParagraf"/>
        <w:numPr>
          <w:ilvl w:val="0"/>
          <w:numId w:val="3"/>
        </w:numPr>
        <w:spacing w:after="0" w:line="360" w:lineRule="auto"/>
        <w:jc w:val="both"/>
        <w:rPr>
          <w:rFonts w:cs="Times New Roman"/>
          <w:szCs w:val="24"/>
        </w:rPr>
      </w:pPr>
      <w:r w:rsidRPr="00495BAE">
        <w:rPr>
          <w:rFonts w:cs="Times New Roman"/>
          <w:szCs w:val="24"/>
        </w:rPr>
        <w:t>Tek tabakalı paneller</w:t>
      </w:r>
    </w:p>
    <w:p w14:paraId="16F9BBCF" w14:textId="77777777" w:rsidR="008E4425" w:rsidRPr="00495BAE" w:rsidRDefault="008E4425" w:rsidP="008E4425">
      <w:pPr>
        <w:pStyle w:val="ListeParagraf"/>
        <w:numPr>
          <w:ilvl w:val="0"/>
          <w:numId w:val="3"/>
        </w:numPr>
        <w:spacing w:after="0" w:line="360" w:lineRule="auto"/>
        <w:jc w:val="both"/>
        <w:rPr>
          <w:rFonts w:cs="Times New Roman"/>
          <w:szCs w:val="24"/>
        </w:rPr>
      </w:pPr>
      <w:r w:rsidRPr="00495BAE">
        <w:rPr>
          <w:rFonts w:cs="Times New Roman"/>
          <w:szCs w:val="24"/>
        </w:rPr>
        <w:t>Çift tabakalı paneller</w:t>
      </w:r>
    </w:p>
    <w:p w14:paraId="05A6A2F5" w14:textId="77777777" w:rsidR="008E4425" w:rsidRPr="00495BAE" w:rsidRDefault="008E4425" w:rsidP="008E4425">
      <w:pPr>
        <w:pStyle w:val="ListeParagraf"/>
        <w:numPr>
          <w:ilvl w:val="0"/>
          <w:numId w:val="3"/>
        </w:numPr>
        <w:spacing w:after="0" w:line="360" w:lineRule="auto"/>
        <w:jc w:val="both"/>
        <w:rPr>
          <w:rFonts w:cs="Times New Roman"/>
          <w:szCs w:val="24"/>
        </w:rPr>
      </w:pPr>
      <w:r w:rsidRPr="00495BAE">
        <w:rPr>
          <w:rFonts w:cs="Times New Roman"/>
          <w:szCs w:val="24"/>
        </w:rPr>
        <w:t xml:space="preserve">Üç ve/veya daha çok tabakalı paneller olarak </w:t>
      </w:r>
      <w:proofErr w:type="spellStart"/>
      <w:r w:rsidRPr="00495BAE">
        <w:rPr>
          <w:rFonts w:cs="Times New Roman"/>
          <w:szCs w:val="24"/>
        </w:rPr>
        <w:t>incelenebilinir</w:t>
      </w:r>
      <w:proofErr w:type="spellEnd"/>
      <w:r w:rsidRPr="00495BAE">
        <w:rPr>
          <w:rFonts w:cs="Times New Roman"/>
          <w:szCs w:val="24"/>
        </w:rPr>
        <w:t xml:space="preserve"> (Kalmaz 2001).</w:t>
      </w:r>
    </w:p>
    <w:p w14:paraId="64C651AA" w14:textId="77777777" w:rsidR="008E4425" w:rsidRPr="00495BAE" w:rsidRDefault="008E4425" w:rsidP="008E4425">
      <w:pPr>
        <w:spacing w:after="0" w:line="360" w:lineRule="auto"/>
        <w:jc w:val="both"/>
        <w:rPr>
          <w:rFonts w:cs="Times New Roman"/>
          <w:szCs w:val="24"/>
        </w:rPr>
      </w:pPr>
    </w:p>
    <w:p w14:paraId="2737DD99" w14:textId="77777777" w:rsidR="008E4425" w:rsidRPr="00495BAE" w:rsidRDefault="008E4425" w:rsidP="008E4425">
      <w:pPr>
        <w:spacing w:after="0" w:line="360" w:lineRule="auto"/>
        <w:jc w:val="both"/>
        <w:rPr>
          <w:rFonts w:cs="Times New Roman"/>
          <w:szCs w:val="24"/>
        </w:rPr>
      </w:pPr>
    </w:p>
    <w:p w14:paraId="253CED35" w14:textId="77777777" w:rsidR="008E4425" w:rsidRPr="00495BAE" w:rsidRDefault="008E4425" w:rsidP="008E4425">
      <w:pPr>
        <w:spacing w:after="0" w:line="360" w:lineRule="auto"/>
        <w:jc w:val="both"/>
        <w:rPr>
          <w:rFonts w:cs="Times New Roman"/>
          <w:szCs w:val="24"/>
        </w:rPr>
      </w:pPr>
      <w:r w:rsidRPr="00495BAE">
        <w:rPr>
          <w:rFonts w:cs="Times New Roman"/>
          <w:szCs w:val="24"/>
        </w:rPr>
        <w:lastRenderedPageBreak/>
        <w:t>Literatürde yer edinen şekliyle biçimsel çeşitlilik açısından ağır asma giydirme cepheler;</w:t>
      </w:r>
    </w:p>
    <w:p w14:paraId="2D64CDB1" w14:textId="77777777" w:rsidR="008E4425" w:rsidRPr="00495BAE" w:rsidRDefault="008E4425" w:rsidP="008E4425">
      <w:pPr>
        <w:pStyle w:val="ListeParagraf"/>
        <w:numPr>
          <w:ilvl w:val="0"/>
          <w:numId w:val="4"/>
        </w:numPr>
        <w:spacing w:after="0" w:line="360" w:lineRule="auto"/>
        <w:jc w:val="both"/>
        <w:rPr>
          <w:rFonts w:cs="Times New Roman"/>
          <w:szCs w:val="24"/>
        </w:rPr>
      </w:pPr>
      <w:r w:rsidRPr="00495BAE">
        <w:rPr>
          <w:rFonts w:cs="Times New Roman"/>
          <w:szCs w:val="24"/>
        </w:rPr>
        <w:t>Boşluklu cephe panelleri,</w:t>
      </w:r>
    </w:p>
    <w:p w14:paraId="0F33C510" w14:textId="77777777" w:rsidR="008E4425" w:rsidRPr="00495BAE" w:rsidRDefault="008E4425" w:rsidP="008E4425">
      <w:pPr>
        <w:pStyle w:val="ListeParagraf"/>
        <w:numPr>
          <w:ilvl w:val="0"/>
          <w:numId w:val="4"/>
        </w:numPr>
        <w:spacing w:after="0" w:line="360" w:lineRule="auto"/>
        <w:jc w:val="both"/>
        <w:rPr>
          <w:rFonts w:cs="Times New Roman"/>
          <w:szCs w:val="24"/>
        </w:rPr>
      </w:pPr>
      <w:r w:rsidRPr="00495BAE">
        <w:rPr>
          <w:rFonts w:cs="Times New Roman"/>
          <w:szCs w:val="24"/>
        </w:rPr>
        <w:t>Kapalı boşluklu cephe panelleri,</w:t>
      </w:r>
    </w:p>
    <w:p w14:paraId="501BAE69" w14:textId="77777777" w:rsidR="008E4425" w:rsidRPr="00495BAE" w:rsidRDefault="008E4425" w:rsidP="008E4425">
      <w:pPr>
        <w:pStyle w:val="ListeParagraf"/>
        <w:numPr>
          <w:ilvl w:val="0"/>
          <w:numId w:val="4"/>
        </w:numPr>
        <w:spacing w:after="0" w:line="360" w:lineRule="auto"/>
        <w:jc w:val="both"/>
        <w:rPr>
          <w:rFonts w:cs="Times New Roman"/>
          <w:szCs w:val="24"/>
        </w:rPr>
      </w:pPr>
      <w:r w:rsidRPr="00495BAE">
        <w:rPr>
          <w:rFonts w:cs="Times New Roman"/>
          <w:szCs w:val="24"/>
        </w:rPr>
        <w:t xml:space="preserve">Boşluksuz cephe panelleri olarak </w:t>
      </w:r>
      <w:proofErr w:type="spellStart"/>
      <w:r w:rsidRPr="00495BAE">
        <w:rPr>
          <w:rFonts w:cs="Times New Roman"/>
          <w:szCs w:val="24"/>
        </w:rPr>
        <w:t>sınıflandırılabilinir</w:t>
      </w:r>
      <w:proofErr w:type="spellEnd"/>
      <w:r w:rsidRPr="00495BAE">
        <w:rPr>
          <w:rFonts w:cs="Times New Roman"/>
          <w:szCs w:val="24"/>
        </w:rPr>
        <w:t xml:space="preserve"> (Güvenli 2006).</w:t>
      </w:r>
    </w:p>
    <w:p w14:paraId="01AFBACD" w14:textId="0E9DC6D3" w:rsidR="008E4425" w:rsidRPr="00495BAE" w:rsidRDefault="008E4425" w:rsidP="008E4425">
      <w:pPr>
        <w:spacing w:after="0" w:line="360" w:lineRule="auto"/>
        <w:jc w:val="both"/>
        <w:rPr>
          <w:rFonts w:cs="Times New Roman"/>
          <w:szCs w:val="24"/>
        </w:rPr>
      </w:pPr>
      <w:r w:rsidRPr="00495BAE">
        <w:rPr>
          <w:rFonts w:cs="Times New Roman"/>
          <w:szCs w:val="24"/>
        </w:rPr>
        <w:t xml:space="preserve">Hafif asma giydirme cepheler ise yapıya 100 kg/m²’den daha az yük veren yapının çalışmasını </w:t>
      </w:r>
      <w:proofErr w:type="spellStart"/>
      <w:r w:rsidRPr="00495BAE">
        <w:rPr>
          <w:rFonts w:cs="Times New Roman"/>
          <w:szCs w:val="24"/>
        </w:rPr>
        <w:t>tolere</w:t>
      </w:r>
      <w:proofErr w:type="spellEnd"/>
      <w:r w:rsidRPr="00495BAE">
        <w:rPr>
          <w:rFonts w:cs="Times New Roman"/>
          <w:szCs w:val="24"/>
        </w:rPr>
        <w:t xml:space="preserve"> edebilen, parçalı oluşu ve şantiye montajının kolay olması ile giydirme cepheye sahip yüksek katlı yapılarda prestijli bir görünüm sağladığı için daha çok tercih edilmektedir. Ağır asma giydirme cepheler ile kıyaslandığı zaman daha fazla derze sahip olması tasarım kriteri açısından olumsuzluk yaratabilmektedir.</w:t>
      </w:r>
    </w:p>
    <w:p w14:paraId="55E156AE" w14:textId="77777777" w:rsidR="00340A54" w:rsidRPr="00495BAE" w:rsidRDefault="00340A54" w:rsidP="00592310">
      <w:pPr>
        <w:spacing w:after="0" w:line="240" w:lineRule="auto"/>
        <w:jc w:val="both"/>
        <w:rPr>
          <w:rFonts w:cs="Times New Roman"/>
          <w:szCs w:val="24"/>
        </w:rPr>
      </w:pPr>
    </w:p>
    <w:p w14:paraId="28442581" w14:textId="5639E256" w:rsidR="00FD3BBD" w:rsidRPr="00495BAE" w:rsidRDefault="00FD3BBD" w:rsidP="00FD3BBD">
      <w:pPr>
        <w:spacing w:after="0" w:line="240" w:lineRule="auto"/>
        <w:outlineLvl w:val="1"/>
        <w:rPr>
          <w:rFonts w:cs="Times New Roman"/>
          <w:b/>
          <w:szCs w:val="24"/>
        </w:rPr>
      </w:pPr>
      <w:bookmarkStart w:id="27" w:name="_Toc22616041"/>
      <w:r w:rsidRPr="00495BAE">
        <w:rPr>
          <w:rFonts w:cs="Times New Roman"/>
          <w:b/>
          <w:szCs w:val="24"/>
        </w:rPr>
        <w:t>2.2. Giydirme Cephelerin Sınıflandırılması</w:t>
      </w:r>
      <w:bookmarkEnd w:id="27"/>
    </w:p>
    <w:p w14:paraId="310E59F5" w14:textId="77777777" w:rsidR="00340A54" w:rsidRPr="00495BAE" w:rsidRDefault="00340A54" w:rsidP="00592310">
      <w:pPr>
        <w:spacing w:after="0" w:line="240" w:lineRule="auto"/>
        <w:jc w:val="both"/>
        <w:rPr>
          <w:rFonts w:cs="Times New Roman"/>
          <w:szCs w:val="24"/>
        </w:rPr>
      </w:pPr>
    </w:p>
    <w:p w14:paraId="3F21FD17" w14:textId="4720AC85" w:rsidR="00340A54" w:rsidRPr="00495BAE" w:rsidRDefault="00340A54" w:rsidP="00340A54">
      <w:pPr>
        <w:spacing w:after="0" w:line="360" w:lineRule="auto"/>
        <w:jc w:val="both"/>
        <w:rPr>
          <w:rFonts w:cs="Times New Roman"/>
          <w:szCs w:val="24"/>
        </w:rPr>
      </w:pPr>
      <w:r w:rsidRPr="00495BAE">
        <w:rPr>
          <w:rFonts w:cs="Times New Roman"/>
          <w:szCs w:val="24"/>
        </w:rPr>
        <w:t xml:space="preserve">Hafif giydirme cephe sistemlerinde kullanılan elemanlar 100 kg/m²’yi aşmayan ağırlıktadır.  Perde duvarlar, sandviç giydirme cepheler ve metal giydirme cepheler bu başlıkta değerlendirilebilir. Bu tez çalışmasında cam giydirme cepheler üzerinde yoğunlaşarak literatür tarama ve alan çalışması yapılmıştır. </w:t>
      </w:r>
    </w:p>
    <w:p w14:paraId="4B8747FA" w14:textId="77777777" w:rsidR="00045AFC" w:rsidRPr="00495BAE" w:rsidRDefault="00045AFC" w:rsidP="00045AFC">
      <w:pPr>
        <w:spacing w:after="0" w:line="240" w:lineRule="auto"/>
        <w:jc w:val="both"/>
        <w:rPr>
          <w:rFonts w:cs="Times New Roman"/>
          <w:szCs w:val="24"/>
        </w:rPr>
      </w:pPr>
    </w:p>
    <w:p w14:paraId="15F74143" w14:textId="77777777" w:rsidR="00340A54" w:rsidRPr="00495BAE" w:rsidRDefault="00340A54" w:rsidP="00340A54">
      <w:pPr>
        <w:spacing w:after="0" w:line="360" w:lineRule="auto"/>
        <w:jc w:val="both"/>
        <w:rPr>
          <w:rFonts w:eastAsia="TimesNewRomanPSMT" w:cs="Times New Roman"/>
          <w:szCs w:val="24"/>
        </w:rPr>
      </w:pPr>
      <w:r w:rsidRPr="00495BAE">
        <w:rPr>
          <w:rFonts w:eastAsia="TimesNewRomanPSMT" w:cs="Times New Roman"/>
          <w:szCs w:val="24"/>
        </w:rPr>
        <w:t xml:space="preserve">Hafif asma giydirme cephelerin oluşturulmasında kullanılan bileşenleri dört ana grupta toplamak mümkündür. Ana taşıyıcı özellikteki yatay ve düşey profilleri oluşturan alüminyum profiller, dolgu paneli olarak kullanılan vizyon kısım camları ve </w:t>
      </w:r>
      <w:proofErr w:type="spellStart"/>
      <w:r w:rsidRPr="00495BAE">
        <w:rPr>
          <w:rFonts w:eastAsia="TimesNewRomanPSMT" w:cs="Times New Roman"/>
          <w:szCs w:val="24"/>
        </w:rPr>
        <w:t>spandrel</w:t>
      </w:r>
      <w:proofErr w:type="spellEnd"/>
      <w:r w:rsidRPr="00495BAE">
        <w:rPr>
          <w:rFonts w:eastAsia="TimesNewRomanPSMT" w:cs="Times New Roman"/>
          <w:szCs w:val="24"/>
        </w:rPr>
        <w:t xml:space="preserve"> kısım mimari malzemeleri, sızdırmazlık sağlaması amacıyla kullanılan fitil ve silikon bileşenleri ile </w:t>
      </w:r>
      <w:proofErr w:type="spellStart"/>
      <w:r w:rsidRPr="00495BAE">
        <w:rPr>
          <w:rFonts w:eastAsia="TimesNewRomanPSMT" w:cs="Times New Roman"/>
          <w:szCs w:val="24"/>
        </w:rPr>
        <w:t>ankraj</w:t>
      </w:r>
      <w:proofErr w:type="spellEnd"/>
      <w:r w:rsidRPr="00495BAE">
        <w:rPr>
          <w:rFonts w:eastAsia="TimesNewRomanPSMT" w:cs="Times New Roman"/>
          <w:szCs w:val="24"/>
        </w:rPr>
        <w:t xml:space="preserve"> detayları için kullanılan tespit bileşenleridir.</w:t>
      </w:r>
    </w:p>
    <w:p w14:paraId="498F5C04" w14:textId="77777777" w:rsidR="00340A54" w:rsidRPr="00495BAE" w:rsidRDefault="00340A54" w:rsidP="00592310">
      <w:pPr>
        <w:spacing w:after="0" w:line="240" w:lineRule="auto"/>
        <w:jc w:val="both"/>
        <w:rPr>
          <w:rFonts w:eastAsia="TimesNewRomanPSMT" w:cs="Times New Roman"/>
          <w:szCs w:val="24"/>
        </w:rPr>
      </w:pPr>
    </w:p>
    <w:p w14:paraId="1BC9D388" w14:textId="4E70DA47" w:rsidR="00340A54" w:rsidRPr="00495BAE" w:rsidRDefault="00340A54" w:rsidP="00340A54">
      <w:pPr>
        <w:numPr>
          <w:ilvl w:val="0"/>
          <w:numId w:val="17"/>
        </w:numPr>
        <w:spacing w:after="0" w:line="360" w:lineRule="auto"/>
        <w:ind w:left="357" w:hanging="357"/>
        <w:contextualSpacing/>
        <w:jc w:val="both"/>
        <w:rPr>
          <w:rFonts w:cs="Times New Roman"/>
          <w:b/>
          <w:bCs/>
          <w:szCs w:val="24"/>
        </w:rPr>
      </w:pPr>
      <w:r w:rsidRPr="00495BAE">
        <w:rPr>
          <w:rFonts w:cs="Times New Roman"/>
          <w:b/>
          <w:bCs/>
          <w:szCs w:val="24"/>
        </w:rPr>
        <w:t>Taşıyıcı</w:t>
      </w:r>
      <w:r w:rsidR="006C36A5" w:rsidRPr="00495BAE">
        <w:rPr>
          <w:rFonts w:cs="Times New Roman"/>
          <w:b/>
          <w:bCs/>
          <w:szCs w:val="24"/>
        </w:rPr>
        <w:t>-</w:t>
      </w:r>
      <w:r w:rsidRPr="00495BAE">
        <w:rPr>
          <w:rFonts w:cs="Times New Roman"/>
          <w:b/>
          <w:bCs/>
          <w:szCs w:val="24"/>
        </w:rPr>
        <w:t>Alüminyum Profil</w:t>
      </w:r>
    </w:p>
    <w:p w14:paraId="28C4C639"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Giydirme cephe sistemini oluşturan strüktürlerin meydana gelmesi alüminyumun yatayda ve dikeyde konumlandırılması ile oluşmaktadır. Cephe sistemleri mimari tasarımına bağlı olarak sadece dikey profillerden oluşturulabildiği gibi yatay profillerin desteği ile de uygulama yapılabilmektedir. Taşıyıcı profillerin esas amacı hem kendi has ağırlıklarını hem de üzerlerinde etki eden yükleri tespit elemanları ile binanın ana taşıyıcı sistemine iletmektir. Düşey taşıyıcı profiller bina döşeme hizalarına </w:t>
      </w:r>
      <w:proofErr w:type="spellStart"/>
      <w:r w:rsidRPr="00495BAE">
        <w:rPr>
          <w:rFonts w:cs="Times New Roman"/>
          <w:szCs w:val="24"/>
        </w:rPr>
        <w:t>ankrajlar</w:t>
      </w:r>
      <w:proofErr w:type="spellEnd"/>
      <w:r w:rsidRPr="00495BAE">
        <w:rPr>
          <w:rFonts w:cs="Times New Roman"/>
          <w:szCs w:val="24"/>
        </w:rPr>
        <w:t xml:space="preserve"> ile monte edilir. Düşey profiller arasına takılan yatay profiller ise cephe projesinde yer alan cam ve </w:t>
      </w:r>
      <w:proofErr w:type="spellStart"/>
      <w:r w:rsidRPr="00495BAE">
        <w:rPr>
          <w:rFonts w:cs="Times New Roman"/>
          <w:szCs w:val="24"/>
        </w:rPr>
        <w:t>spandrel</w:t>
      </w:r>
      <w:proofErr w:type="spellEnd"/>
      <w:r w:rsidRPr="00495BAE">
        <w:rPr>
          <w:rFonts w:cs="Times New Roman"/>
          <w:szCs w:val="24"/>
        </w:rPr>
        <w:t xml:space="preserve"> bölge dolgu elemanlarını desteklemektedir. </w:t>
      </w:r>
    </w:p>
    <w:p w14:paraId="1FF54CEE" w14:textId="576847BB" w:rsidR="00340A54" w:rsidRPr="00495BAE" w:rsidRDefault="00340A54" w:rsidP="00340A54">
      <w:pPr>
        <w:spacing w:after="0" w:line="360" w:lineRule="auto"/>
        <w:jc w:val="both"/>
        <w:rPr>
          <w:rFonts w:cs="Times New Roman"/>
          <w:szCs w:val="24"/>
        </w:rPr>
      </w:pPr>
      <w:r w:rsidRPr="00495BAE">
        <w:rPr>
          <w:rFonts w:cs="Times New Roman"/>
          <w:szCs w:val="24"/>
        </w:rPr>
        <w:lastRenderedPageBreak/>
        <w:t>Burada esas amaç taşıyıcı profillerin hem kendi ağırlıkları hem de yapısal hareketler ile sisteme gelecek yükleri çekmesidir bunun için proje</w:t>
      </w:r>
      <w:r w:rsidR="006C36A5" w:rsidRPr="00495BAE">
        <w:rPr>
          <w:rFonts w:cs="Times New Roman"/>
          <w:szCs w:val="24"/>
        </w:rPr>
        <w:t>de ki</w:t>
      </w:r>
      <w:r w:rsidRPr="00495BAE">
        <w:rPr>
          <w:rFonts w:cs="Times New Roman"/>
          <w:szCs w:val="24"/>
        </w:rPr>
        <w:t xml:space="preserve"> boyutlandırılması önemlidir. Bileşen yükleri, geçilen açıklık mesafesi kullanılacak profillerin geometrisini, et kalınlığı ve derinliğini en çok etkileyen etmenlerdendir (</w:t>
      </w:r>
      <w:proofErr w:type="spellStart"/>
      <w:r w:rsidRPr="00495BAE">
        <w:rPr>
          <w:rFonts w:cs="Times New Roman"/>
          <w:szCs w:val="24"/>
        </w:rPr>
        <w:t>Boswell</w:t>
      </w:r>
      <w:proofErr w:type="spellEnd"/>
      <w:r w:rsidRPr="00495BAE">
        <w:rPr>
          <w:rFonts w:cs="Times New Roman"/>
          <w:szCs w:val="24"/>
        </w:rPr>
        <w:t xml:space="preserve"> 2013).</w:t>
      </w:r>
    </w:p>
    <w:p w14:paraId="2095003C" w14:textId="77777777" w:rsidR="00340A54" w:rsidRPr="00495BAE" w:rsidRDefault="00340A54" w:rsidP="00340A54">
      <w:pPr>
        <w:spacing w:after="0" w:line="240" w:lineRule="auto"/>
        <w:jc w:val="both"/>
        <w:rPr>
          <w:rFonts w:cs="Times New Roman"/>
          <w:szCs w:val="24"/>
        </w:rPr>
      </w:pPr>
    </w:p>
    <w:p w14:paraId="0F36B300" w14:textId="77777777" w:rsidR="00340A54" w:rsidRPr="00495BAE" w:rsidRDefault="00340A54" w:rsidP="00340A54">
      <w:pPr>
        <w:spacing w:after="0" w:line="360" w:lineRule="auto"/>
        <w:jc w:val="both"/>
        <w:rPr>
          <w:rFonts w:cs="Times New Roman"/>
          <w:szCs w:val="24"/>
        </w:rPr>
      </w:pPr>
      <w:r w:rsidRPr="00495BAE">
        <w:rPr>
          <w:rFonts w:cs="Times New Roman"/>
          <w:szCs w:val="24"/>
        </w:rPr>
        <w:t>Hafif asma giydirme cephelerde hafif olması ve dayanıklılık bakımından alüminyum profiller cephelerde tercih edilmektedir (Yalaz 2018). Düşey ve yatay bileşenlerin taşıyıcılık özellikleri ve sistemin statiği gereği aynı derinlikte kullanımının olduğu uygulamalar tercih edilmemektedir. Fakat gün ışığının kontrolü için cephe tasarımında yer almış güneş kırıcılar ya da cephe mimarisi için görsel nedenler oluşması ile aynı boyutların tercih edildiği projelerde olabilmektedir (</w:t>
      </w:r>
      <w:proofErr w:type="spellStart"/>
      <w:r w:rsidRPr="00495BAE">
        <w:rPr>
          <w:rFonts w:cs="Times New Roman"/>
          <w:szCs w:val="24"/>
        </w:rPr>
        <w:t>Watts</w:t>
      </w:r>
      <w:proofErr w:type="spellEnd"/>
      <w:r w:rsidRPr="00495BAE">
        <w:rPr>
          <w:rFonts w:cs="Times New Roman"/>
          <w:szCs w:val="24"/>
        </w:rPr>
        <w:t xml:space="preserve"> 2014). </w:t>
      </w:r>
    </w:p>
    <w:p w14:paraId="407DB921" w14:textId="77777777" w:rsidR="00340A54" w:rsidRPr="00495BAE" w:rsidRDefault="00340A54" w:rsidP="00340A54">
      <w:pPr>
        <w:spacing w:after="0" w:line="240" w:lineRule="auto"/>
        <w:jc w:val="both"/>
        <w:rPr>
          <w:rFonts w:cs="Times New Roman"/>
          <w:szCs w:val="24"/>
        </w:rPr>
      </w:pPr>
    </w:p>
    <w:p w14:paraId="3233EE52" w14:textId="77777777" w:rsidR="00340A54" w:rsidRPr="00495BAE" w:rsidRDefault="00340A54" w:rsidP="00340A54">
      <w:pPr>
        <w:numPr>
          <w:ilvl w:val="0"/>
          <w:numId w:val="17"/>
        </w:numPr>
        <w:spacing w:after="0" w:line="360" w:lineRule="auto"/>
        <w:ind w:left="357" w:hanging="357"/>
        <w:contextualSpacing/>
        <w:jc w:val="both"/>
        <w:rPr>
          <w:rFonts w:cs="Times New Roman"/>
          <w:b/>
          <w:bCs/>
          <w:szCs w:val="24"/>
        </w:rPr>
      </w:pPr>
      <w:r w:rsidRPr="00495BAE">
        <w:rPr>
          <w:rFonts w:cs="Times New Roman"/>
          <w:b/>
          <w:bCs/>
          <w:szCs w:val="24"/>
        </w:rPr>
        <w:t xml:space="preserve">Dolgu Bileşeni – Cam </w:t>
      </w:r>
    </w:p>
    <w:p w14:paraId="0D4A96A2"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Giydirme cephe sistemlerinde dolgu bileşenleri, cephenin taşıyıcısına takılan panellerdir. Bu paneller vizyon yani saydam veya </w:t>
      </w:r>
      <w:proofErr w:type="spellStart"/>
      <w:r w:rsidRPr="00495BAE">
        <w:rPr>
          <w:rFonts w:cs="Times New Roman"/>
          <w:szCs w:val="24"/>
        </w:rPr>
        <w:t>spandrel</w:t>
      </w:r>
      <w:proofErr w:type="spellEnd"/>
      <w:r w:rsidRPr="00495BAE">
        <w:rPr>
          <w:rFonts w:cs="Times New Roman"/>
          <w:szCs w:val="24"/>
        </w:rPr>
        <w:t xml:space="preserve"> yani </w:t>
      </w:r>
      <w:proofErr w:type="spellStart"/>
      <w:r w:rsidRPr="00495BAE">
        <w:rPr>
          <w:rFonts w:cs="Times New Roman"/>
          <w:szCs w:val="24"/>
        </w:rPr>
        <w:t>opak</w:t>
      </w:r>
      <w:proofErr w:type="spellEnd"/>
      <w:r w:rsidRPr="00495BAE">
        <w:rPr>
          <w:rFonts w:cs="Times New Roman"/>
          <w:szCs w:val="24"/>
        </w:rPr>
        <w:t xml:space="preserve"> yüzeylerde olabilir. Bu tez çalışmasının standartlar ve deneysel kontrol yöntemleri başlığında cam ile ilgili bilgiler ele alınması ile dolgu bileşenleri olarak cam üniteler açıklanmaktadır.</w:t>
      </w:r>
    </w:p>
    <w:p w14:paraId="01818C56" w14:textId="77777777" w:rsidR="00340A54" w:rsidRPr="00495BAE" w:rsidRDefault="00340A54" w:rsidP="00340A54">
      <w:pPr>
        <w:spacing w:after="0" w:line="240" w:lineRule="auto"/>
        <w:jc w:val="both"/>
        <w:rPr>
          <w:rFonts w:cs="Times New Roman"/>
          <w:szCs w:val="24"/>
        </w:rPr>
      </w:pPr>
    </w:p>
    <w:p w14:paraId="61F17DA8" w14:textId="2DFC7A2C" w:rsidR="00340A54" w:rsidRPr="00495BAE" w:rsidRDefault="00340A54" w:rsidP="00340A54">
      <w:pPr>
        <w:spacing w:after="0" w:line="360" w:lineRule="auto"/>
        <w:jc w:val="both"/>
        <w:rPr>
          <w:rFonts w:cs="Times New Roman"/>
          <w:szCs w:val="24"/>
        </w:rPr>
      </w:pPr>
      <w:r w:rsidRPr="00495BAE">
        <w:rPr>
          <w:rFonts w:cs="Times New Roman"/>
          <w:szCs w:val="24"/>
        </w:rPr>
        <w:t xml:space="preserve">Cam üniteler </w:t>
      </w:r>
      <w:proofErr w:type="spellStart"/>
      <w:r w:rsidRPr="00495BAE">
        <w:rPr>
          <w:rFonts w:cs="Times New Roman"/>
          <w:szCs w:val="24"/>
        </w:rPr>
        <w:t>iç</w:t>
      </w:r>
      <w:r w:rsidR="006C36A5" w:rsidRPr="00495BAE">
        <w:rPr>
          <w:rFonts w:cs="Times New Roman"/>
          <w:szCs w:val="24"/>
        </w:rPr>
        <w:t>mekân</w:t>
      </w:r>
      <w:proofErr w:type="spellEnd"/>
      <w:r w:rsidRPr="00495BAE">
        <w:rPr>
          <w:rFonts w:cs="Times New Roman"/>
          <w:szCs w:val="24"/>
        </w:rPr>
        <w:t xml:space="preserve"> ile dış ortam arasında öncelikle görsel ilişkiyi kuran, yapının enerji performansı ve konfor koşulları açısından büyük bir önem taşımaktadır. Cam üniteler cephenin mimari tasarımı ve beklenen konfor şartlarını karşılamasına yönelik seçilmektedir. Camlar da darbe dayanımı, güvenlik, </w:t>
      </w:r>
      <w:proofErr w:type="spellStart"/>
      <w:r w:rsidRPr="00495BAE">
        <w:rPr>
          <w:rFonts w:cs="Times New Roman"/>
          <w:szCs w:val="24"/>
        </w:rPr>
        <w:t>durabilite</w:t>
      </w:r>
      <w:proofErr w:type="spellEnd"/>
      <w:r w:rsidRPr="00495BAE">
        <w:rPr>
          <w:rFonts w:cs="Times New Roman"/>
          <w:szCs w:val="24"/>
        </w:rPr>
        <w:t xml:space="preserve">, gibi seçim kararlarını alabilecek çeşitler vardır. </w:t>
      </w:r>
      <w:proofErr w:type="spellStart"/>
      <w:r w:rsidRPr="00495BAE">
        <w:rPr>
          <w:rFonts w:cs="Times New Roman"/>
          <w:szCs w:val="24"/>
        </w:rPr>
        <w:t>Spandrel</w:t>
      </w:r>
      <w:proofErr w:type="spellEnd"/>
      <w:r w:rsidRPr="00495BAE">
        <w:rPr>
          <w:rFonts w:cs="Times New Roman"/>
          <w:szCs w:val="24"/>
        </w:rPr>
        <w:t xml:space="preserve"> bölge için renkli lamin</w:t>
      </w:r>
      <w:r w:rsidR="006C36A5" w:rsidRPr="00495BAE">
        <w:rPr>
          <w:rFonts w:cs="Times New Roman"/>
          <w:szCs w:val="24"/>
        </w:rPr>
        <w:t>e</w:t>
      </w:r>
      <w:r w:rsidRPr="00495BAE">
        <w:rPr>
          <w:rFonts w:cs="Times New Roman"/>
          <w:szCs w:val="24"/>
        </w:rPr>
        <w:t xml:space="preserve"> cam, yalıtım camı, akustik cam, kimyasala dayanıklı cam, kurşun geçirmez cam, ısıya dayanıklı cam, </w:t>
      </w:r>
      <w:proofErr w:type="spellStart"/>
      <w:r w:rsidRPr="00495BAE">
        <w:rPr>
          <w:rFonts w:cs="Times New Roman"/>
          <w:szCs w:val="24"/>
        </w:rPr>
        <w:t>temperli</w:t>
      </w:r>
      <w:proofErr w:type="spellEnd"/>
      <w:r w:rsidRPr="00495BAE">
        <w:rPr>
          <w:rFonts w:cs="Times New Roman"/>
          <w:szCs w:val="24"/>
        </w:rPr>
        <w:t xml:space="preserve"> cam, tavlanmış cam ve </w:t>
      </w:r>
      <w:proofErr w:type="spellStart"/>
      <w:r w:rsidRPr="00495BAE">
        <w:rPr>
          <w:rFonts w:cs="Times New Roman"/>
          <w:szCs w:val="24"/>
        </w:rPr>
        <w:t>float</w:t>
      </w:r>
      <w:proofErr w:type="spellEnd"/>
      <w:r w:rsidRPr="00495BAE">
        <w:rPr>
          <w:rFonts w:cs="Times New Roman"/>
          <w:szCs w:val="24"/>
        </w:rPr>
        <w:t xml:space="preserve"> cam gibi mevcut çeşitler vardır (</w:t>
      </w:r>
      <w:proofErr w:type="spellStart"/>
      <w:r w:rsidRPr="00495BAE">
        <w:rPr>
          <w:rFonts w:cs="Times New Roman"/>
          <w:szCs w:val="24"/>
        </w:rPr>
        <w:t>Sanders</w:t>
      </w:r>
      <w:proofErr w:type="spellEnd"/>
      <w:r w:rsidRPr="00495BAE">
        <w:rPr>
          <w:rFonts w:cs="Times New Roman"/>
          <w:szCs w:val="24"/>
        </w:rPr>
        <w:t xml:space="preserve"> 2012). Gelişen teknoloji ve binaların ihtiyaçları ile her geçen gün yeni cam çeşitleri için ar</w:t>
      </w:r>
      <w:r w:rsidR="006C36A5" w:rsidRPr="00495BAE">
        <w:rPr>
          <w:rFonts w:cs="Times New Roman"/>
          <w:szCs w:val="24"/>
        </w:rPr>
        <w:t>-</w:t>
      </w:r>
      <w:r w:rsidRPr="00495BAE">
        <w:rPr>
          <w:rFonts w:cs="Times New Roman"/>
          <w:szCs w:val="24"/>
        </w:rPr>
        <w:t>ge çalışmaları yapılmaktadır.</w:t>
      </w:r>
    </w:p>
    <w:p w14:paraId="086E7BA4" w14:textId="77777777" w:rsidR="00340A54" w:rsidRPr="00495BAE" w:rsidRDefault="00340A54" w:rsidP="00340A54">
      <w:pPr>
        <w:spacing w:after="0" w:line="240" w:lineRule="auto"/>
        <w:jc w:val="both"/>
        <w:rPr>
          <w:rFonts w:cs="Times New Roman"/>
          <w:szCs w:val="24"/>
        </w:rPr>
      </w:pPr>
    </w:p>
    <w:p w14:paraId="1189E6D9"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Vizyon camlar tek, çift ve üçlü katmanlar olarak uygulanabilir. Fakat tek camlar güvenlik ve konfor açısından giydirme cephelerde tercih edilmemektedir. Isı ve nem kontrolü için ısı yalıtımlı camlar, güvenlik için </w:t>
      </w:r>
      <w:proofErr w:type="spellStart"/>
      <w:r w:rsidRPr="00495BAE">
        <w:rPr>
          <w:rFonts w:cs="Times New Roman"/>
          <w:szCs w:val="24"/>
        </w:rPr>
        <w:t>temperli</w:t>
      </w:r>
      <w:proofErr w:type="spellEnd"/>
      <w:r w:rsidRPr="00495BAE">
        <w:rPr>
          <w:rFonts w:cs="Times New Roman"/>
          <w:szCs w:val="24"/>
        </w:rPr>
        <w:t xml:space="preserve"> camlar gibi proje odaklı cam tipi tercih edilmektedir. </w:t>
      </w:r>
    </w:p>
    <w:p w14:paraId="7269C302" w14:textId="77777777" w:rsidR="00340A54" w:rsidRPr="00495BAE" w:rsidRDefault="00340A54" w:rsidP="00340A54">
      <w:pPr>
        <w:spacing w:after="0" w:line="360" w:lineRule="auto"/>
        <w:jc w:val="both"/>
        <w:rPr>
          <w:rFonts w:cs="Times New Roman"/>
          <w:szCs w:val="24"/>
        </w:rPr>
      </w:pPr>
    </w:p>
    <w:p w14:paraId="5E6B1C0F" w14:textId="74CD4BF9" w:rsidR="00340A54" w:rsidRPr="00495BAE" w:rsidRDefault="00340A54" w:rsidP="00340A54">
      <w:pPr>
        <w:spacing w:after="0" w:line="360" w:lineRule="auto"/>
        <w:jc w:val="both"/>
        <w:rPr>
          <w:rFonts w:cs="Times New Roman"/>
          <w:szCs w:val="24"/>
        </w:rPr>
      </w:pPr>
      <w:r w:rsidRPr="00495BAE">
        <w:rPr>
          <w:rFonts w:cs="Times New Roman"/>
          <w:szCs w:val="24"/>
        </w:rPr>
        <w:lastRenderedPageBreak/>
        <w:t>Cephe sisteminde kullanılan cam dolgu bileşenleri de profiller gibi hesaplamalar neticesinde kalınlık ve boyut olarak belirlenir ve üzerlerine gelen yükleri cephe taşıyıcısına aktarır. Cam paneller sadece iç</w:t>
      </w:r>
      <w:r w:rsidR="006C36A5" w:rsidRPr="00495BAE">
        <w:rPr>
          <w:rFonts w:cs="Times New Roman"/>
          <w:szCs w:val="24"/>
        </w:rPr>
        <w:t xml:space="preserve"> mekân</w:t>
      </w:r>
      <w:r w:rsidRPr="00495BAE">
        <w:rPr>
          <w:rFonts w:cs="Times New Roman"/>
          <w:szCs w:val="24"/>
        </w:rPr>
        <w:t xml:space="preserve">a etkiyen konfor koşulları için değil fiziksel çevre de rüzgâr ve darbeye de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dayanımda olmalıdır. Cam üniteler taşıyıcı silikonlu, baskı kapaklı veya her iki yöntemin uygulandığı şekillerde kullanılabilir. Cam üniteler baskı profillerine vida yardımı ile takılır ve baskı kapakları ile bu sabitleme gizlenir. Silikonlu sistemdeyse taşıyıcı silikon ile taşıyıcı çerçeveye panel bileşeni bağlanır. Silikonun doğru biçimde uygulanması binanın performansı açısından önemlidir.</w:t>
      </w:r>
    </w:p>
    <w:p w14:paraId="4E2060DC" w14:textId="77777777" w:rsidR="00340A54" w:rsidRPr="00495BAE" w:rsidRDefault="00340A54" w:rsidP="00340A54">
      <w:pPr>
        <w:spacing w:after="0" w:line="240" w:lineRule="auto"/>
        <w:jc w:val="both"/>
        <w:rPr>
          <w:rFonts w:cs="Times New Roman"/>
          <w:szCs w:val="24"/>
        </w:rPr>
      </w:pPr>
    </w:p>
    <w:p w14:paraId="4B30C9F6" w14:textId="77777777" w:rsidR="00340A54" w:rsidRPr="00495BAE" w:rsidRDefault="00340A54" w:rsidP="00340A54">
      <w:pPr>
        <w:spacing w:after="0" w:line="360" w:lineRule="auto"/>
        <w:jc w:val="both"/>
        <w:rPr>
          <w:rFonts w:cs="Times New Roman"/>
          <w:szCs w:val="24"/>
        </w:rPr>
      </w:pPr>
      <w:r w:rsidRPr="00495BAE">
        <w:rPr>
          <w:rFonts w:cs="Times New Roman"/>
          <w:szCs w:val="24"/>
        </w:rPr>
        <w:t>Cam ünitelerin montajı kablolu ya da noktasal yapılabilir. Birleşim yerlerinde oluşan yük aktarım dayanımı için uygulama öncesi testler yapılmalıdır. Tasarım ve montaj de yük aktarımı konusunda bir diğer dizayn parametresidir. Dolgu bileşenleri seçiminde performans, estetik, görsel düzen, iklim kontrolü ve taşıyıcılık parametreleri koordinasyonlu düşünülmelidir.</w:t>
      </w:r>
    </w:p>
    <w:p w14:paraId="29C0CDBE" w14:textId="77777777" w:rsidR="00340A54" w:rsidRPr="00495BAE" w:rsidRDefault="00340A54" w:rsidP="00340A54">
      <w:pPr>
        <w:spacing w:after="0" w:line="240" w:lineRule="auto"/>
        <w:jc w:val="both"/>
        <w:rPr>
          <w:rFonts w:cs="Times New Roman"/>
          <w:szCs w:val="24"/>
        </w:rPr>
      </w:pPr>
    </w:p>
    <w:p w14:paraId="64A1B0A9" w14:textId="77777777" w:rsidR="00340A54" w:rsidRPr="00495BAE" w:rsidRDefault="00340A54" w:rsidP="00340A54">
      <w:pPr>
        <w:numPr>
          <w:ilvl w:val="0"/>
          <w:numId w:val="17"/>
        </w:numPr>
        <w:spacing w:after="0" w:line="360" w:lineRule="auto"/>
        <w:ind w:left="357" w:hanging="357"/>
        <w:contextualSpacing/>
        <w:jc w:val="both"/>
        <w:rPr>
          <w:rFonts w:cs="Times New Roman"/>
          <w:b/>
          <w:bCs/>
          <w:szCs w:val="24"/>
        </w:rPr>
      </w:pPr>
      <w:r w:rsidRPr="00495BAE">
        <w:rPr>
          <w:rFonts w:cs="Times New Roman"/>
          <w:b/>
          <w:bCs/>
          <w:szCs w:val="24"/>
        </w:rPr>
        <w:t>İç ve Dış Contalar</w:t>
      </w:r>
    </w:p>
    <w:p w14:paraId="2A033DE7" w14:textId="2BF95974" w:rsidR="008479E5" w:rsidRPr="00495BAE" w:rsidRDefault="00340A54" w:rsidP="00340A54">
      <w:pPr>
        <w:spacing w:after="0" w:line="360" w:lineRule="auto"/>
        <w:jc w:val="both"/>
        <w:rPr>
          <w:rFonts w:cs="Times New Roman"/>
          <w:szCs w:val="24"/>
        </w:rPr>
      </w:pPr>
      <w:r w:rsidRPr="00495BAE">
        <w:rPr>
          <w:rFonts w:cs="Times New Roman"/>
          <w:szCs w:val="24"/>
        </w:rPr>
        <w:t xml:space="preserve">Giydirme cephe sistemlerinde contalar cepheyi oluşturan metal elemanlar ile diğer cephe elemanlarının bir araya gelmesini sağlayan malzemelerdir. Cepheden iç </w:t>
      </w:r>
      <w:r w:rsidR="006C36A5" w:rsidRPr="00495BAE">
        <w:rPr>
          <w:rFonts w:cs="Times New Roman"/>
          <w:szCs w:val="24"/>
        </w:rPr>
        <w:t>mekân</w:t>
      </w:r>
      <w:r w:rsidRPr="00495BAE">
        <w:rPr>
          <w:rFonts w:cs="Times New Roman"/>
          <w:szCs w:val="24"/>
        </w:rPr>
        <w:t>a kontrolsüz hava, su girmesini önlediği gibi sürtünmeyi azaltarak aşınma kaynaklı hasarların azalmasına sebep olur. Kapaklı hafif asma giydirme cephe sistemlerinde kullanılan dış contalar metal profilin iç yüzeylerinde bulunup dolguyu sıkıştırır, iç contaları da ana profile yerleştirilir (Cansun 1991). Cephe sistem çözümü strüktürel silikon ise iç contalar kapaklı sistem ile aynı konuma ek bir profil ile yerleştirilir. Dış contalar da birleşim aksı üzerinde simetrik şekildedir. Kapaklı giydirme cephelerde iç ve dış contalar şekil olarak benzerdir. Strüktürel silikon cephe sisteminde dış contalarda kalınlık artışı gözlenebilmektedir (Aygün 1996).</w:t>
      </w:r>
    </w:p>
    <w:p w14:paraId="2D82F9E2" w14:textId="77777777" w:rsidR="008479E5" w:rsidRPr="00495BAE" w:rsidRDefault="008479E5">
      <w:pPr>
        <w:rPr>
          <w:rFonts w:cs="Times New Roman"/>
          <w:szCs w:val="24"/>
        </w:rPr>
      </w:pPr>
      <w:r w:rsidRPr="00495BAE">
        <w:rPr>
          <w:rFonts w:cs="Times New Roman"/>
          <w:szCs w:val="24"/>
        </w:rPr>
        <w:br w:type="page"/>
      </w:r>
    </w:p>
    <w:p w14:paraId="6A8C254F" w14:textId="77777777" w:rsidR="00340A54" w:rsidRPr="00495BAE" w:rsidRDefault="00340A54" w:rsidP="00340A54">
      <w:pPr>
        <w:numPr>
          <w:ilvl w:val="0"/>
          <w:numId w:val="17"/>
        </w:numPr>
        <w:spacing w:after="0" w:line="360" w:lineRule="auto"/>
        <w:ind w:left="357" w:hanging="357"/>
        <w:contextualSpacing/>
        <w:jc w:val="both"/>
        <w:rPr>
          <w:rFonts w:cs="Times New Roman"/>
          <w:b/>
          <w:bCs/>
          <w:szCs w:val="24"/>
        </w:rPr>
      </w:pPr>
      <w:r w:rsidRPr="00495BAE">
        <w:rPr>
          <w:rFonts w:cs="Times New Roman"/>
          <w:b/>
          <w:bCs/>
          <w:szCs w:val="24"/>
        </w:rPr>
        <w:lastRenderedPageBreak/>
        <w:t xml:space="preserve">Isı bariyeri </w:t>
      </w:r>
    </w:p>
    <w:p w14:paraId="1D80462E" w14:textId="385569D6" w:rsidR="00340A54" w:rsidRPr="00495BAE" w:rsidRDefault="00340A54" w:rsidP="00340A54">
      <w:pPr>
        <w:spacing w:after="0" w:line="360" w:lineRule="auto"/>
        <w:jc w:val="both"/>
        <w:rPr>
          <w:rFonts w:cs="Times New Roman"/>
          <w:szCs w:val="24"/>
        </w:rPr>
      </w:pPr>
      <w:r w:rsidRPr="00495BAE">
        <w:rPr>
          <w:rFonts w:cs="Times New Roman"/>
          <w:szCs w:val="24"/>
        </w:rPr>
        <w:t xml:space="preserve">Cephede kullanılan ısı kesiciler genellikle dolgu birimleri ve cam arasında birleşimde dış ve iç kısımları ayırarak iç </w:t>
      </w:r>
      <w:r w:rsidR="006C36A5" w:rsidRPr="00495BAE">
        <w:rPr>
          <w:rFonts w:cs="Times New Roman"/>
          <w:szCs w:val="24"/>
        </w:rPr>
        <w:t>mekân</w:t>
      </w:r>
      <w:r w:rsidRPr="00495BAE">
        <w:rPr>
          <w:rFonts w:cs="Times New Roman"/>
          <w:szCs w:val="24"/>
        </w:rPr>
        <w:t>dan dış ortama ısı iletiminin azaltılması amacıyla kullanılır. Kapaklı giydirme cephe sisteminde ısı kesici malzeme iç tarafta yer alan ana profilin dışarıda yer alan baskı kapağını ile birleştirir. Strüktürel silikonlu cephe sisteminde ısı kesici malzemeyi ek profil ve iç profiller arasında görmekteyiz.</w:t>
      </w:r>
    </w:p>
    <w:p w14:paraId="5D111D90" w14:textId="77777777" w:rsidR="00340A54" w:rsidRPr="00495BAE" w:rsidRDefault="00340A54" w:rsidP="00340A54">
      <w:pPr>
        <w:spacing w:after="0" w:line="240" w:lineRule="auto"/>
        <w:jc w:val="both"/>
        <w:rPr>
          <w:rFonts w:cs="Times New Roman"/>
          <w:szCs w:val="24"/>
        </w:rPr>
      </w:pPr>
    </w:p>
    <w:p w14:paraId="74A808C2" w14:textId="77777777" w:rsidR="00340A54" w:rsidRPr="00495BAE" w:rsidRDefault="00340A54" w:rsidP="00340A54">
      <w:pPr>
        <w:spacing w:after="0" w:line="360" w:lineRule="auto"/>
        <w:jc w:val="both"/>
        <w:rPr>
          <w:rFonts w:cs="Times New Roman"/>
          <w:szCs w:val="24"/>
        </w:rPr>
      </w:pPr>
      <w:r w:rsidRPr="00495BAE">
        <w:rPr>
          <w:rFonts w:cs="Times New Roman"/>
          <w:szCs w:val="24"/>
        </w:rPr>
        <w:t>Projelendirme ve ısıl konfor gereklerine göre cephe detaylarında kullanılan ısı kesiciler içi boş ya da dolu profillerden ya da lamadan oluşabilir. Hatta bazı cephe çözümlerinde ısı kesici kullanılmaz iç contalar bu işleve cevap verir.</w:t>
      </w:r>
    </w:p>
    <w:p w14:paraId="6D64E672" w14:textId="77777777" w:rsidR="00340A54" w:rsidRPr="00495BAE" w:rsidRDefault="00340A54" w:rsidP="00340A54">
      <w:pPr>
        <w:spacing w:after="0" w:line="240" w:lineRule="auto"/>
        <w:jc w:val="both"/>
        <w:rPr>
          <w:rFonts w:cs="Times New Roman"/>
          <w:szCs w:val="24"/>
        </w:rPr>
      </w:pPr>
    </w:p>
    <w:p w14:paraId="52E999E0" w14:textId="77777777" w:rsidR="00340A54" w:rsidRPr="00495BAE" w:rsidRDefault="00340A54" w:rsidP="00340A54">
      <w:pPr>
        <w:numPr>
          <w:ilvl w:val="0"/>
          <w:numId w:val="17"/>
        </w:numPr>
        <w:spacing w:after="0" w:line="360" w:lineRule="auto"/>
        <w:ind w:left="357" w:hanging="357"/>
        <w:contextualSpacing/>
        <w:jc w:val="both"/>
        <w:rPr>
          <w:rFonts w:cs="Times New Roman"/>
          <w:b/>
          <w:bCs/>
          <w:szCs w:val="24"/>
        </w:rPr>
      </w:pPr>
      <w:r w:rsidRPr="00495BAE">
        <w:rPr>
          <w:rFonts w:cs="Times New Roman"/>
          <w:b/>
          <w:bCs/>
          <w:szCs w:val="24"/>
        </w:rPr>
        <w:t>EPDM fitiller</w:t>
      </w:r>
    </w:p>
    <w:p w14:paraId="66C106F5" w14:textId="2D8E0BFD" w:rsidR="00340A54" w:rsidRPr="00495BAE" w:rsidRDefault="00340A54" w:rsidP="00340A54">
      <w:pPr>
        <w:spacing w:after="0" w:line="360" w:lineRule="auto"/>
        <w:jc w:val="both"/>
        <w:rPr>
          <w:rFonts w:cs="Times New Roman"/>
          <w:szCs w:val="24"/>
        </w:rPr>
      </w:pPr>
      <w:proofErr w:type="spellStart"/>
      <w:r w:rsidRPr="00495BAE">
        <w:rPr>
          <w:rFonts w:cs="Times New Roman"/>
          <w:szCs w:val="24"/>
        </w:rPr>
        <w:t>Elastomer</w:t>
      </w:r>
      <w:proofErr w:type="spellEnd"/>
      <w:r w:rsidRPr="00495BAE">
        <w:rPr>
          <w:rFonts w:cs="Times New Roman"/>
          <w:szCs w:val="24"/>
        </w:rPr>
        <w:t xml:space="preserve"> bir maddenin esnekliği çapraz bağlanma derecesiyle ölçülür. Bağlama sürecine </w:t>
      </w:r>
      <w:proofErr w:type="spellStart"/>
      <w:r w:rsidRPr="00495BAE">
        <w:rPr>
          <w:rFonts w:cs="Times New Roman"/>
          <w:szCs w:val="24"/>
        </w:rPr>
        <w:t>vulkanizasyon</w:t>
      </w:r>
      <w:proofErr w:type="spellEnd"/>
      <w:r w:rsidRPr="00495BAE">
        <w:rPr>
          <w:rFonts w:cs="Times New Roman"/>
          <w:szCs w:val="24"/>
        </w:rPr>
        <w:t xml:space="preserve"> ya da </w:t>
      </w:r>
      <w:proofErr w:type="spellStart"/>
      <w:r w:rsidRPr="00495BAE">
        <w:rPr>
          <w:rFonts w:cs="Times New Roman"/>
          <w:szCs w:val="24"/>
        </w:rPr>
        <w:t>kürleme</w:t>
      </w:r>
      <w:proofErr w:type="spellEnd"/>
      <w:r w:rsidRPr="00495BAE">
        <w:rPr>
          <w:rFonts w:cs="Times New Roman"/>
          <w:szCs w:val="24"/>
        </w:rPr>
        <w:t xml:space="preserve"> denir. </w:t>
      </w:r>
      <w:proofErr w:type="spellStart"/>
      <w:r w:rsidRPr="00495BAE">
        <w:rPr>
          <w:rFonts w:cs="Times New Roman"/>
          <w:szCs w:val="24"/>
        </w:rPr>
        <w:t>Vulkanize</w:t>
      </w:r>
      <w:proofErr w:type="spellEnd"/>
      <w:r w:rsidRPr="00495BAE">
        <w:rPr>
          <w:rFonts w:cs="Times New Roman"/>
          <w:szCs w:val="24"/>
        </w:rPr>
        <w:t xml:space="preserve"> edilmiş </w:t>
      </w:r>
      <w:proofErr w:type="spellStart"/>
      <w:r w:rsidRPr="00495BAE">
        <w:rPr>
          <w:rFonts w:cs="Times New Roman"/>
          <w:szCs w:val="24"/>
        </w:rPr>
        <w:t>elastomerlere</w:t>
      </w:r>
      <w:proofErr w:type="spellEnd"/>
      <w:r w:rsidRPr="00495BAE">
        <w:rPr>
          <w:rFonts w:cs="Times New Roman"/>
          <w:szCs w:val="24"/>
        </w:rPr>
        <w:t xml:space="preserve"> "kauçuk" da denir. EPDM ise etilen </w:t>
      </w:r>
      <w:proofErr w:type="spellStart"/>
      <w:r w:rsidRPr="00495BAE">
        <w:rPr>
          <w:rFonts w:cs="Times New Roman"/>
          <w:szCs w:val="24"/>
        </w:rPr>
        <w:t>propilen</w:t>
      </w:r>
      <w:proofErr w:type="spellEnd"/>
      <w:r w:rsidRPr="00495BAE">
        <w:rPr>
          <w:rFonts w:cs="Times New Roman"/>
          <w:szCs w:val="24"/>
        </w:rPr>
        <w:t xml:space="preserve"> </w:t>
      </w:r>
      <w:proofErr w:type="spellStart"/>
      <w:r w:rsidRPr="00495BAE">
        <w:rPr>
          <w:rFonts w:cs="Times New Roman"/>
          <w:szCs w:val="24"/>
        </w:rPr>
        <w:t>dien</w:t>
      </w:r>
      <w:proofErr w:type="spellEnd"/>
      <w:r w:rsidRPr="00495BAE">
        <w:rPr>
          <w:rFonts w:cs="Times New Roman"/>
          <w:szCs w:val="24"/>
        </w:rPr>
        <w:t xml:space="preserve"> </w:t>
      </w:r>
      <w:proofErr w:type="spellStart"/>
      <w:r w:rsidRPr="00495BAE">
        <w:rPr>
          <w:rFonts w:cs="Times New Roman"/>
          <w:szCs w:val="24"/>
        </w:rPr>
        <w:t>monomerın</w:t>
      </w:r>
      <w:proofErr w:type="spellEnd"/>
      <w:r w:rsidRPr="00495BAE">
        <w:rPr>
          <w:rFonts w:cs="Times New Roman"/>
          <w:szCs w:val="24"/>
        </w:rPr>
        <w:t xml:space="preserve"> kısaltılması ile adlandırılan, sentetik bir kauçuktur. EPDM kauçuk da E etilen, P </w:t>
      </w:r>
      <w:proofErr w:type="spellStart"/>
      <w:r w:rsidRPr="00495BAE">
        <w:rPr>
          <w:rFonts w:cs="Times New Roman"/>
          <w:szCs w:val="24"/>
        </w:rPr>
        <w:t>propilen</w:t>
      </w:r>
      <w:proofErr w:type="spellEnd"/>
      <w:r w:rsidRPr="00495BAE">
        <w:rPr>
          <w:rFonts w:cs="Times New Roman"/>
          <w:szCs w:val="24"/>
        </w:rPr>
        <w:t xml:space="preserve">, D ise </w:t>
      </w:r>
      <w:proofErr w:type="spellStart"/>
      <w:r w:rsidRPr="00495BAE">
        <w:rPr>
          <w:rFonts w:cs="Times New Roman"/>
          <w:szCs w:val="24"/>
        </w:rPr>
        <w:t>dien</w:t>
      </w:r>
      <w:proofErr w:type="spellEnd"/>
      <w:r w:rsidRPr="00495BAE">
        <w:rPr>
          <w:rFonts w:cs="Times New Roman"/>
          <w:szCs w:val="24"/>
        </w:rPr>
        <w:t xml:space="preserve"> kimyasal açılımıdır. M ise ASTM C964-07(2012) standardında yer alan sınıflandırmadır. Bu malzeme erimez fakat yüksek sıcaklık altında </w:t>
      </w:r>
      <w:proofErr w:type="spellStart"/>
      <w:r w:rsidRPr="00495BAE">
        <w:rPr>
          <w:rFonts w:cs="Times New Roman"/>
          <w:szCs w:val="24"/>
        </w:rPr>
        <w:t>bozunma</w:t>
      </w:r>
      <w:proofErr w:type="spellEnd"/>
      <w:r w:rsidRPr="00495BAE">
        <w:rPr>
          <w:rFonts w:cs="Times New Roman"/>
          <w:szCs w:val="24"/>
        </w:rPr>
        <w:t xml:space="preserve"> oluşur ve malzeme özelliğini yitirerek kullanılamaz duruma gelir</w:t>
      </w:r>
      <w:r w:rsidR="006C36A5" w:rsidRPr="00495BAE">
        <w:rPr>
          <w:rFonts w:cs="Times New Roman"/>
          <w:szCs w:val="24"/>
        </w:rPr>
        <w:t xml:space="preserve">. </w:t>
      </w:r>
      <w:r w:rsidRPr="00495BAE">
        <w:rPr>
          <w:rFonts w:cs="Times New Roman"/>
          <w:szCs w:val="24"/>
        </w:rPr>
        <w:t>Bu</w:t>
      </w:r>
      <w:r w:rsidR="006C36A5" w:rsidRPr="00495BAE">
        <w:rPr>
          <w:rFonts w:cs="Times New Roman"/>
          <w:szCs w:val="24"/>
        </w:rPr>
        <w:t xml:space="preserve"> </w:t>
      </w:r>
      <w:r w:rsidRPr="00495BAE">
        <w:rPr>
          <w:rFonts w:cs="Times New Roman"/>
          <w:szCs w:val="24"/>
        </w:rPr>
        <w:t>fitil su ve hava geçirimsizliği için cephe de kullanılan fitildir.</w:t>
      </w:r>
    </w:p>
    <w:p w14:paraId="1634C404" w14:textId="77777777" w:rsidR="00340A54" w:rsidRPr="00495BAE" w:rsidRDefault="00340A54" w:rsidP="00340A54">
      <w:pPr>
        <w:spacing w:after="0" w:line="240" w:lineRule="auto"/>
        <w:jc w:val="both"/>
        <w:rPr>
          <w:rFonts w:cs="Times New Roman"/>
          <w:szCs w:val="24"/>
        </w:rPr>
      </w:pPr>
    </w:p>
    <w:p w14:paraId="01508D39" w14:textId="77777777" w:rsidR="00340A54" w:rsidRPr="00495BAE" w:rsidRDefault="00340A54" w:rsidP="00340A54">
      <w:pPr>
        <w:numPr>
          <w:ilvl w:val="0"/>
          <w:numId w:val="17"/>
        </w:numPr>
        <w:spacing w:after="0" w:line="360" w:lineRule="auto"/>
        <w:ind w:left="357" w:hanging="357"/>
        <w:contextualSpacing/>
        <w:jc w:val="both"/>
        <w:rPr>
          <w:rFonts w:eastAsia="TimesNewRomanPSMT" w:cs="Times New Roman"/>
          <w:b/>
          <w:bCs/>
          <w:szCs w:val="24"/>
        </w:rPr>
      </w:pPr>
      <w:r w:rsidRPr="00495BAE">
        <w:rPr>
          <w:rFonts w:eastAsia="TimesNewRomanPSMT" w:cs="Times New Roman"/>
          <w:b/>
          <w:bCs/>
          <w:szCs w:val="24"/>
        </w:rPr>
        <w:t xml:space="preserve">Strüktürel Silikon </w:t>
      </w:r>
    </w:p>
    <w:p w14:paraId="0A4666ED" w14:textId="77777777" w:rsidR="00340A54" w:rsidRPr="00495BAE" w:rsidRDefault="00340A54" w:rsidP="00340A54">
      <w:pPr>
        <w:spacing w:after="0" w:line="360" w:lineRule="auto"/>
        <w:jc w:val="both"/>
        <w:rPr>
          <w:rFonts w:eastAsia="TimesNewRomanPSMT" w:cs="Times New Roman"/>
          <w:szCs w:val="24"/>
        </w:rPr>
      </w:pPr>
      <w:r w:rsidRPr="00495BAE">
        <w:rPr>
          <w:rFonts w:eastAsia="TimesNewRomanPSMT" w:cs="Times New Roman"/>
          <w:szCs w:val="24"/>
        </w:rPr>
        <w:t>Hafif asma giydirme cephelerde sistem taşıyıcı macunlu yani strüktürel silikon ise cam pano kenarlarında tüm çevre yüzeyleri boyunca uygulanan ve camların ızgaraya bağlanmasını sağlayan malzemedir. Bu uygulamanın şantiye de değil atölye ortamında yapılması daha sağlıklıdır. Macun uygulamasındaki hatalar ve başarısızlıklar sebebi ile dış ortama ait hava ve suların bina içine girmesi gibi istenmeyen hasarlara sebep olacak durumlar yaşanabilir. Bu malzeme yanmaya karşı dayanıklı ve farklı renk alternatifleri ile sunulmaktadır (Tuncer 2019).</w:t>
      </w:r>
    </w:p>
    <w:p w14:paraId="49E753D0" w14:textId="77777777" w:rsidR="00340A54" w:rsidRPr="00495BAE" w:rsidRDefault="00340A54" w:rsidP="00340A54">
      <w:pPr>
        <w:spacing w:after="0" w:line="240" w:lineRule="auto"/>
        <w:jc w:val="both"/>
        <w:rPr>
          <w:rFonts w:eastAsia="TimesNewRomanPSMT" w:cs="Times New Roman"/>
          <w:b/>
          <w:bCs/>
          <w:szCs w:val="24"/>
        </w:rPr>
      </w:pPr>
    </w:p>
    <w:p w14:paraId="4A871D01" w14:textId="34FBF487" w:rsidR="00340A54" w:rsidRPr="00495BAE" w:rsidRDefault="00340A54" w:rsidP="00340A54">
      <w:pPr>
        <w:numPr>
          <w:ilvl w:val="0"/>
          <w:numId w:val="17"/>
        </w:numPr>
        <w:spacing w:after="0" w:line="360" w:lineRule="auto"/>
        <w:ind w:left="357" w:hanging="357"/>
        <w:contextualSpacing/>
        <w:jc w:val="both"/>
        <w:rPr>
          <w:rFonts w:eastAsia="TimesNewRomanPSMT" w:cs="Times New Roman"/>
          <w:b/>
          <w:bCs/>
          <w:szCs w:val="24"/>
        </w:rPr>
      </w:pPr>
      <w:r w:rsidRPr="00495BAE">
        <w:rPr>
          <w:rFonts w:eastAsia="TimesNewRomanPSMT" w:cs="Times New Roman"/>
          <w:b/>
          <w:bCs/>
          <w:szCs w:val="24"/>
        </w:rPr>
        <w:t xml:space="preserve">Baskı profili ve </w:t>
      </w:r>
      <w:proofErr w:type="spellStart"/>
      <w:r w:rsidRPr="00495BAE">
        <w:rPr>
          <w:rFonts w:eastAsia="TimesNewRomanPSMT" w:cs="Times New Roman"/>
          <w:b/>
          <w:bCs/>
          <w:szCs w:val="24"/>
        </w:rPr>
        <w:t>ankrajlar</w:t>
      </w:r>
      <w:proofErr w:type="spellEnd"/>
    </w:p>
    <w:p w14:paraId="1D6E5D34" w14:textId="77777777" w:rsidR="008479E5" w:rsidRPr="00495BAE" w:rsidRDefault="00340A54" w:rsidP="00340A54">
      <w:pPr>
        <w:spacing w:after="0" w:line="360" w:lineRule="auto"/>
        <w:jc w:val="both"/>
        <w:rPr>
          <w:rFonts w:cs="Times New Roman"/>
          <w:szCs w:val="24"/>
        </w:rPr>
      </w:pPr>
      <w:r w:rsidRPr="00495BAE">
        <w:rPr>
          <w:rFonts w:cs="Times New Roman"/>
          <w:szCs w:val="24"/>
        </w:rPr>
        <w:t>Kapaklı giydirme cephe sistemlerinde kullanılan baskı profil ile dolgu ünitesi ve cam iç tarafta yer alan ızgara bileşene doğru dış yüzey kenarlarında bulunur. Dolgu birimi ile arasında ise dış conta bulunmaktadır (</w:t>
      </w:r>
      <w:proofErr w:type="spellStart"/>
      <w:r w:rsidRPr="00495BAE">
        <w:rPr>
          <w:rFonts w:cs="Times New Roman"/>
          <w:szCs w:val="24"/>
        </w:rPr>
        <w:t>Alpur</w:t>
      </w:r>
      <w:proofErr w:type="spellEnd"/>
      <w:r w:rsidRPr="00495BAE">
        <w:rPr>
          <w:rFonts w:cs="Times New Roman"/>
          <w:szCs w:val="24"/>
        </w:rPr>
        <w:t xml:space="preserve"> 2009).</w:t>
      </w:r>
      <w:r w:rsidR="00592310" w:rsidRPr="00495BAE">
        <w:rPr>
          <w:rFonts w:cs="Times New Roman"/>
          <w:szCs w:val="24"/>
        </w:rPr>
        <w:t xml:space="preserve"> </w:t>
      </w:r>
    </w:p>
    <w:p w14:paraId="3580FB00" w14:textId="2DFA444C" w:rsidR="00340A54" w:rsidRPr="00495BAE" w:rsidRDefault="00340A54" w:rsidP="00340A54">
      <w:pPr>
        <w:spacing w:after="0" w:line="360" w:lineRule="auto"/>
        <w:jc w:val="both"/>
        <w:rPr>
          <w:rFonts w:cs="Times New Roman"/>
          <w:szCs w:val="24"/>
        </w:rPr>
      </w:pPr>
      <w:r w:rsidRPr="00495BAE">
        <w:rPr>
          <w:rFonts w:cs="Times New Roman"/>
          <w:szCs w:val="24"/>
        </w:rPr>
        <w:lastRenderedPageBreak/>
        <w:t>Giydirme cephe taşıyıcı sistemi, bina strüktürü ve kaplama elemanları arasında bağlantıyı sağlayan cephe yapı elemanları ile oluşturulur. Kaplama elemanlarına ait potansiyel yükler, rüzgâr yükü gibi yükleri bina taşıyıcısına nakleden elemanlar için mutlaka kolay montaj olabilen, az parçalı ve korozyondan en az etkilenen olmalıdır.</w:t>
      </w:r>
    </w:p>
    <w:p w14:paraId="751AD81F" w14:textId="77777777" w:rsidR="008479E5" w:rsidRPr="00495BAE" w:rsidRDefault="008479E5" w:rsidP="008479E5">
      <w:pPr>
        <w:spacing w:after="0" w:line="240" w:lineRule="auto"/>
        <w:jc w:val="both"/>
        <w:rPr>
          <w:rFonts w:cs="Times New Roman"/>
          <w:szCs w:val="24"/>
        </w:rPr>
      </w:pPr>
    </w:p>
    <w:p w14:paraId="3029F55C" w14:textId="77777777" w:rsidR="00340A54" w:rsidRPr="00495BAE" w:rsidRDefault="00340A54" w:rsidP="00340A54">
      <w:pPr>
        <w:spacing w:after="0" w:line="360" w:lineRule="auto"/>
        <w:jc w:val="both"/>
        <w:rPr>
          <w:rFonts w:cs="Times New Roman"/>
          <w:szCs w:val="24"/>
        </w:rPr>
      </w:pPr>
      <w:r w:rsidRPr="00495BAE">
        <w:rPr>
          <w:rFonts w:cs="Times New Roman"/>
          <w:szCs w:val="24"/>
        </w:rPr>
        <w:t>Giydirme cephe bağlantı elemanlarının tasarımında cama zarar vermeyecek sadece rüzgâr yükünden değil, yer zemininden kaynaklı doğal titreşim ile çeşitli ulaşım taşıtlarının sebep olabileceği mikro titreşimlerin sebep olacağı sıkışma ve genleşmeye olanak tanımalıdır. Cephelerde bağlantı elemanı için en uygun malzeme çelik olarak gösterilmektedir (Yıldırım 2011).</w:t>
      </w:r>
    </w:p>
    <w:p w14:paraId="54B69367" w14:textId="77777777" w:rsidR="00340A54" w:rsidRPr="00495BAE" w:rsidRDefault="00340A54" w:rsidP="00340A54">
      <w:pPr>
        <w:spacing w:after="0" w:line="240" w:lineRule="auto"/>
        <w:jc w:val="both"/>
        <w:rPr>
          <w:rFonts w:cs="Times New Roman"/>
          <w:szCs w:val="24"/>
        </w:rPr>
      </w:pPr>
    </w:p>
    <w:p w14:paraId="7B41AD1B"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Izgara sistemine yerleştirilen dolgu birimleri cam veya </w:t>
      </w:r>
      <w:proofErr w:type="spellStart"/>
      <w:r w:rsidRPr="00495BAE">
        <w:rPr>
          <w:rFonts w:cs="Times New Roman"/>
          <w:szCs w:val="24"/>
        </w:rPr>
        <w:t>opak</w:t>
      </w:r>
      <w:proofErr w:type="spellEnd"/>
      <w:r w:rsidRPr="00495BAE">
        <w:rPr>
          <w:rFonts w:cs="Times New Roman"/>
          <w:szCs w:val="24"/>
        </w:rPr>
        <w:t xml:space="preserve"> bir yapısal cephe paneli olabilir. Camlar çift cam tercih edilir ve gelişen sistemler ve teknoloji ile çok çeşitli cam elemanları sektöre girmiştir. Çift cam tercihinde iç ve dış cam arasında bulunan çıta türüne göre kapalı profil veya açık profil seçilebilir.  </w:t>
      </w:r>
    </w:p>
    <w:p w14:paraId="219AEB15" w14:textId="77777777" w:rsidR="00340A54" w:rsidRPr="00495BAE" w:rsidRDefault="00340A54" w:rsidP="00340A54">
      <w:pPr>
        <w:spacing w:after="0" w:line="240" w:lineRule="auto"/>
        <w:jc w:val="both"/>
        <w:rPr>
          <w:rFonts w:cs="Times New Roman"/>
          <w:szCs w:val="24"/>
        </w:rPr>
      </w:pPr>
    </w:p>
    <w:p w14:paraId="4F394B49"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Camların arasındaki hava boşluğu ya da cam yüzeylerinde yapılan film uygulamaları ile ısı ve ses geçirimsizliği hedeflenmektedir. Cam malzemenin darbelere karşı dayanımını arttırmak için </w:t>
      </w:r>
      <w:proofErr w:type="spellStart"/>
      <w:r w:rsidRPr="00495BAE">
        <w:rPr>
          <w:rFonts w:cs="Times New Roman"/>
          <w:szCs w:val="24"/>
        </w:rPr>
        <w:t>temperlenmiş</w:t>
      </w:r>
      <w:proofErr w:type="spellEnd"/>
      <w:r w:rsidRPr="00495BAE">
        <w:rPr>
          <w:rFonts w:cs="Times New Roman"/>
          <w:szCs w:val="24"/>
        </w:rPr>
        <w:t xml:space="preserve"> cam tercih edilmektedir.  </w:t>
      </w:r>
    </w:p>
    <w:p w14:paraId="640A145F" w14:textId="77777777" w:rsidR="00340A54" w:rsidRPr="00495BAE" w:rsidRDefault="00340A54" w:rsidP="00340A54">
      <w:pPr>
        <w:spacing w:after="0" w:line="240" w:lineRule="auto"/>
        <w:jc w:val="both"/>
        <w:rPr>
          <w:rFonts w:cs="Times New Roman"/>
          <w:szCs w:val="24"/>
        </w:rPr>
      </w:pPr>
    </w:p>
    <w:p w14:paraId="71BC6D15" w14:textId="77777777" w:rsidR="00340A54" w:rsidRPr="00495BAE" w:rsidRDefault="00340A54" w:rsidP="00340A54">
      <w:pPr>
        <w:spacing w:after="0" w:line="360" w:lineRule="auto"/>
        <w:jc w:val="both"/>
        <w:rPr>
          <w:rFonts w:cs="Times New Roman"/>
          <w:szCs w:val="24"/>
        </w:rPr>
      </w:pPr>
      <w:r w:rsidRPr="00495BAE">
        <w:rPr>
          <w:rFonts w:cs="Times New Roman"/>
          <w:szCs w:val="24"/>
        </w:rPr>
        <w:t>Yüksek katlı binalarda cam da oluşan bir hasar sebebi ile cam kırıklarının etrafa dağılmaması ve aşağı düşmemesi için lamine cam kullanılmaktadır. Güneş kontrolü için dış yüzeyi kaplanmış ya da harmanından renkli camlar ile akustik özellik kazanmış film kaplı camlar tercih edilebilir (Direk 2003).</w:t>
      </w:r>
    </w:p>
    <w:p w14:paraId="64B1A009" w14:textId="77777777" w:rsidR="00340A54" w:rsidRPr="00495BAE" w:rsidRDefault="00340A54" w:rsidP="00340A54">
      <w:pPr>
        <w:spacing w:after="0" w:line="240" w:lineRule="auto"/>
        <w:jc w:val="both"/>
        <w:rPr>
          <w:rFonts w:cs="Times New Roman"/>
          <w:szCs w:val="24"/>
        </w:rPr>
      </w:pPr>
    </w:p>
    <w:p w14:paraId="0D555835"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Cam elemanlar doğal aydınlatma sağlaması için parapet üstünde kullanılır iken tamamı cam cephelerde parapet üzerinde yer alacak camlarda </w:t>
      </w:r>
      <w:proofErr w:type="spellStart"/>
      <w:r w:rsidRPr="00495BAE">
        <w:rPr>
          <w:rFonts w:cs="Times New Roman"/>
          <w:szCs w:val="24"/>
        </w:rPr>
        <w:t>opaklık</w:t>
      </w:r>
      <w:proofErr w:type="spellEnd"/>
      <w:r w:rsidRPr="00495BAE">
        <w:rPr>
          <w:rFonts w:cs="Times New Roman"/>
          <w:szCs w:val="24"/>
        </w:rPr>
        <w:t xml:space="preserve"> tercih edilmektedir. Cam paneller bina işlevine göre sabit, açılır, kayar sistem olarak tasarlanmaktadır. </w:t>
      </w:r>
    </w:p>
    <w:p w14:paraId="1E25A20D" w14:textId="722CB67A" w:rsidR="00340A54" w:rsidRPr="00495BAE" w:rsidRDefault="00340A54" w:rsidP="00340A54">
      <w:pPr>
        <w:spacing w:after="0" w:line="360" w:lineRule="auto"/>
        <w:jc w:val="both"/>
        <w:rPr>
          <w:rFonts w:cs="Times New Roman"/>
          <w:szCs w:val="24"/>
        </w:rPr>
      </w:pPr>
      <w:r w:rsidRPr="00495BAE">
        <w:rPr>
          <w:rFonts w:cs="Times New Roman"/>
          <w:szCs w:val="24"/>
        </w:rPr>
        <w:t xml:space="preserve">Cam dışında bir yapı malzemesi ile cephe dolgu birimi yapılmak istendiğinde fiziksel çevre etkenleri ve binanın işlev olarak kullanımı bakımından </w:t>
      </w:r>
      <w:proofErr w:type="spellStart"/>
      <w:r w:rsidRPr="00495BAE">
        <w:rPr>
          <w:rFonts w:cs="Times New Roman"/>
          <w:szCs w:val="24"/>
        </w:rPr>
        <w:t>kompozit</w:t>
      </w:r>
      <w:proofErr w:type="spellEnd"/>
      <w:r w:rsidRPr="00495BAE">
        <w:rPr>
          <w:rFonts w:cs="Times New Roman"/>
          <w:szCs w:val="24"/>
        </w:rPr>
        <w:t>, mermer, seramik, panel gibi malzemelerin tercih edildiğini görmekteyiz (</w:t>
      </w:r>
      <w:proofErr w:type="spellStart"/>
      <w:r w:rsidRPr="00495BAE">
        <w:rPr>
          <w:rFonts w:cs="Times New Roman"/>
          <w:szCs w:val="24"/>
        </w:rPr>
        <w:t>Brookes</w:t>
      </w:r>
      <w:proofErr w:type="spellEnd"/>
      <w:r w:rsidRPr="00495BAE">
        <w:rPr>
          <w:rFonts w:cs="Times New Roman"/>
          <w:szCs w:val="24"/>
        </w:rPr>
        <w:t xml:space="preserve"> 1986).</w:t>
      </w:r>
    </w:p>
    <w:p w14:paraId="38614A33" w14:textId="77777777" w:rsidR="00D31706" w:rsidRPr="00495BAE" w:rsidRDefault="00D31706" w:rsidP="00340A54">
      <w:pPr>
        <w:spacing w:after="0" w:line="360" w:lineRule="auto"/>
        <w:jc w:val="both"/>
        <w:rPr>
          <w:rFonts w:cs="Times New Roman"/>
          <w:szCs w:val="24"/>
        </w:rPr>
      </w:pPr>
    </w:p>
    <w:p w14:paraId="24C69A6D" w14:textId="77777777" w:rsidR="00340A54" w:rsidRPr="00495BAE" w:rsidRDefault="00340A54" w:rsidP="00340A54">
      <w:pPr>
        <w:spacing w:after="0" w:line="240" w:lineRule="auto"/>
        <w:jc w:val="both"/>
        <w:rPr>
          <w:rFonts w:cs="Times New Roman"/>
          <w:szCs w:val="24"/>
        </w:rPr>
      </w:pPr>
    </w:p>
    <w:p w14:paraId="4F764689" w14:textId="77777777" w:rsidR="00340A54" w:rsidRPr="00495BAE" w:rsidRDefault="00340A54" w:rsidP="00340A54">
      <w:pPr>
        <w:spacing w:after="0" w:line="360" w:lineRule="auto"/>
        <w:jc w:val="both"/>
        <w:rPr>
          <w:rFonts w:cs="Times New Roman"/>
          <w:szCs w:val="24"/>
        </w:rPr>
      </w:pPr>
      <w:r w:rsidRPr="00495BAE">
        <w:rPr>
          <w:rFonts w:cs="Times New Roman"/>
          <w:szCs w:val="24"/>
        </w:rPr>
        <w:lastRenderedPageBreak/>
        <w:t xml:space="preserve">Bağlantı sistemlerine göre cepheleri beş grupta ayırmak mümkündür. Bunlardan ilki olan noktasal bağlantılı sistemler cam panoları metal çerçeve kullanmadan bir araya getirir ve kesintisiz görüş ve cephede süreklilik oluşturur. Cam panolar rüzgâr yükü etkisiyle bükülür ve yükünü bağlantıya aktarır. Bu sebepten dolayı noktasal bağlantı kurulacak sistemlerde kullanılacak cam kalınlığı ve cinsi ile bağlantı yerleri strüktürel performans açısından önemlidir (İlhan ve Aygün 2005). Standart </w:t>
      </w:r>
      <w:proofErr w:type="spellStart"/>
      <w:r w:rsidRPr="00495BAE">
        <w:rPr>
          <w:rFonts w:cs="Times New Roman"/>
          <w:szCs w:val="24"/>
        </w:rPr>
        <w:t>bulonlu</w:t>
      </w:r>
      <w:proofErr w:type="spellEnd"/>
      <w:r w:rsidRPr="00495BAE">
        <w:rPr>
          <w:rFonts w:cs="Times New Roman"/>
          <w:szCs w:val="24"/>
        </w:rPr>
        <w:t xml:space="preserve"> bağlantı da ise cama ait ağırlık cam üzerindeki deliğin etrafında yoğunlaşır ve basınç gerilmesi oluşur. Bu tip bağlantı yalıtım camında kullanılamaz ve cam destek elemana </w:t>
      </w:r>
      <w:proofErr w:type="spellStart"/>
      <w:r w:rsidRPr="00495BAE">
        <w:rPr>
          <w:rFonts w:cs="Times New Roman"/>
          <w:szCs w:val="24"/>
        </w:rPr>
        <w:t>rijit</w:t>
      </w:r>
      <w:proofErr w:type="spellEnd"/>
      <w:r w:rsidRPr="00495BAE">
        <w:rPr>
          <w:rFonts w:cs="Times New Roman"/>
          <w:szCs w:val="24"/>
        </w:rPr>
        <w:t xml:space="preserve"> olarak bağlı olduğu için destek elemanı ile hareket eder ve camın kırılmasına sebep olabilecek bir moment aktarımı olmaktadır. </w:t>
      </w:r>
    </w:p>
    <w:p w14:paraId="5AEA7D32" w14:textId="77777777" w:rsidR="00340A54" w:rsidRPr="00495BAE" w:rsidRDefault="00340A54" w:rsidP="008479E5">
      <w:pPr>
        <w:spacing w:after="0" w:line="240" w:lineRule="auto"/>
        <w:jc w:val="both"/>
        <w:rPr>
          <w:rFonts w:cs="Times New Roman"/>
          <w:szCs w:val="24"/>
        </w:rPr>
      </w:pPr>
    </w:p>
    <w:p w14:paraId="765A206C" w14:textId="07686551" w:rsidR="00340A54" w:rsidRPr="00495BAE" w:rsidRDefault="00340A54" w:rsidP="00340A54">
      <w:pPr>
        <w:spacing w:after="0" w:line="360" w:lineRule="auto"/>
        <w:jc w:val="both"/>
        <w:rPr>
          <w:rFonts w:cs="Times New Roman"/>
          <w:szCs w:val="24"/>
        </w:rPr>
      </w:pPr>
      <w:r w:rsidRPr="00495BAE">
        <w:rPr>
          <w:rFonts w:cs="Times New Roman"/>
          <w:szCs w:val="24"/>
        </w:rPr>
        <w:t xml:space="preserve">Levhalı ve standart </w:t>
      </w:r>
      <w:proofErr w:type="spellStart"/>
      <w:r w:rsidRPr="00495BAE">
        <w:rPr>
          <w:rFonts w:cs="Times New Roman"/>
          <w:szCs w:val="24"/>
        </w:rPr>
        <w:t>bulonlu</w:t>
      </w:r>
      <w:proofErr w:type="spellEnd"/>
      <w:r w:rsidRPr="00495BAE">
        <w:rPr>
          <w:rFonts w:cs="Times New Roman"/>
          <w:szCs w:val="24"/>
        </w:rPr>
        <w:t xml:space="preserve"> bağlantı tasarlanmasında ki ana prensip cama yapışmış metal levhanın destek elemana sıkıştırılması ve cama etkiyen genel yüklerin taşınmasıdır. Cam ve destek elemanları sıkı bağlı olduğu için camın kırılmasına sebep olacak momentler oluşur. Camın kırılma olasılığı levha ebatlar arttıkça ters orantılı olarak azalacaktır. (İlhan ve Aygün 2005). Gömme </w:t>
      </w:r>
      <w:proofErr w:type="spellStart"/>
      <w:r w:rsidRPr="00495BAE">
        <w:rPr>
          <w:rFonts w:cs="Times New Roman"/>
          <w:szCs w:val="24"/>
        </w:rPr>
        <w:t>bulonlu</w:t>
      </w:r>
      <w:proofErr w:type="spellEnd"/>
      <w:r w:rsidRPr="00495BAE">
        <w:rPr>
          <w:rFonts w:cs="Times New Roman"/>
          <w:szCs w:val="24"/>
        </w:rPr>
        <w:t xml:space="preserve"> bağlantı ile dış yüzey de dümdüz bir cephe elde edilir. Sistem de cam üzerinde açılan deliğin konik oluşu ve </w:t>
      </w:r>
      <w:proofErr w:type="spellStart"/>
      <w:r w:rsidRPr="00495BAE">
        <w:rPr>
          <w:rFonts w:cs="Times New Roman"/>
          <w:szCs w:val="24"/>
        </w:rPr>
        <w:t>bulon</w:t>
      </w:r>
      <w:proofErr w:type="spellEnd"/>
      <w:r w:rsidRPr="00495BAE">
        <w:rPr>
          <w:rFonts w:cs="Times New Roman"/>
          <w:szCs w:val="24"/>
        </w:rPr>
        <w:t xml:space="preserve"> da temas alanını arttırmakta ve daha az basınca odaklamaktadır. Camı delerken oluşan çapaklar ve sert metalin camla ilişkisi ile camın çatlama ihtimali vardır (İlhan ve Aygün 2005). Eklemli gömme </w:t>
      </w:r>
      <w:proofErr w:type="spellStart"/>
      <w:r w:rsidRPr="00495BAE">
        <w:rPr>
          <w:rFonts w:cs="Times New Roman"/>
          <w:szCs w:val="24"/>
        </w:rPr>
        <w:t>bulonlu</w:t>
      </w:r>
      <w:proofErr w:type="spellEnd"/>
      <w:r w:rsidRPr="00495BAE">
        <w:rPr>
          <w:rFonts w:cs="Times New Roman"/>
          <w:szCs w:val="24"/>
        </w:rPr>
        <w:t xml:space="preserve"> bağlantı da cam ile destek elemanı arasında moment aktarımı biraz önlenir. Bu grubu dış mafsallı ve iç mafsallı olarak ayırmak mümkündür. Dış mafsallı sistemde cam ile destek arasında konulan esnek pullar sayesinde iki elemanın farklı çalışmasına olanak vermektedir. </w:t>
      </w:r>
      <w:proofErr w:type="spellStart"/>
      <w:r w:rsidRPr="00495BAE">
        <w:rPr>
          <w:rFonts w:cs="Times New Roman"/>
          <w:szCs w:val="24"/>
        </w:rPr>
        <w:t>Bulon</w:t>
      </w:r>
      <w:proofErr w:type="spellEnd"/>
      <w:r w:rsidRPr="00495BAE">
        <w:rPr>
          <w:rFonts w:cs="Times New Roman"/>
          <w:szCs w:val="24"/>
        </w:rPr>
        <w:t xml:space="preserve"> ile destek elemanı arası </w:t>
      </w:r>
      <w:proofErr w:type="spellStart"/>
      <w:r w:rsidRPr="00495BAE">
        <w:rPr>
          <w:rFonts w:cs="Times New Roman"/>
          <w:szCs w:val="24"/>
        </w:rPr>
        <w:t>rijit</w:t>
      </w:r>
      <w:proofErr w:type="spellEnd"/>
      <w:r w:rsidRPr="00495BAE">
        <w:rPr>
          <w:rFonts w:cs="Times New Roman"/>
          <w:szCs w:val="24"/>
        </w:rPr>
        <w:t xml:space="preserve">, </w:t>
      </w:r>
      <w:proofErr w:type="spellStart"/>
      <w:r w:rsidRPr="00495BAE">
        <w:rPr>
          <w:rFonts w:cs="Times New Roman"/>
          <w:szCs w:val="24"/>
        </w:rPr>
        <w:t>bulon</w:t>
      </w:r>
      <w:proofErr w:type="spellEnd"/>
      <w:r w:rsidRPr="00495BAE">
        <w:rPr>
          <w:rFonts w:cs="Times New Roman"/>
          <w:szCs w:val="24"/>
        </w:rPr>
        <w:t xml:space="preserve"> ile cam arası mafsallıdır. İç mafsallı sistemde her yönde hareketli küresel bir eklem cam da eğilme momenti oluşumunu engeller. Bu uygulama ile standart </w:t>
      </w:r>
      <w:proofErr w:type="spellStart"/>
      <w:r w:rsidRPr="00495BAE">
        <w:rPr>
          <w:rFonts w:cs="Times New Roman"/>
          <w:szCs w:val="24"/>
        </w:rPr>
        <w:t>bulon</w:t>
      </w:r>
      <w:proofErr w:type="spellEnd"/>
      <w:r w:rsidRPr="00495BAE">
        <w:rPr>
          <w:rFonts w:cs="Times New Roman"/>
          <w:szCs w:val="24"/>
        </w:rPr>
        <w:t xml:space="preserve"> ile delik etrafında oluşan gerilmeler büyük oranda azaltılmaya çalışılır. Sistemin yük taşıma kapasitesi artarken daha ince camlar tercih edilebilir (İlhan ve Aygün 2005).</w:t>
      </w:r>
    </w:p>
    <w:p w14:paraId="4B037F49" w14:textId="6036E976" w:rsidR="00D31706" w:rsidRPr="00495BAE" w:rsidRDefault="00D31706" w:rsidP="00340A54">
      <w:pPr>
        <w:spacing w:after="0" w:line="360" w:lineRule="auto"/>
        <w:jc w:val="both"/>
        <w:rPr>
          <w:rFonts w:cs="Times New Roman"/>
          <w:szCs w:val="24"/>
        </w:rPr>
      </w:pPr>
    </w:p>
    <w:p w14:paraId="35A73AD2" w14:textId="6B8853CB" w:rsidR="00D31706" w:rsidRPr="00495BAE" w:rsidRDefault="00D31706" w:rsidP="00340A54">
      <w:pPr>
        <w:spacing w:after="0" w:line="360" w:lineRule="auto"/>
        <w:jc w:val="both"/>
        <w:rPr>
          <w:rFonts w:cs="Times New Roman"/>
          <w:szCs w:val="24"/>
        </w:rPr>
      </w:pPr>
    </w:p>
    <w:p w14:paraId="680373DA" w14:textId="67805B9E" w:rsidR="00D31706" w:rsidRPr="00495BAE" w:rsidRDefault="00D31706" w:rsidP="00340A54">
      <w:pPr>
        <w:spacing w:after="0" w:line="360" w:lineRule="auto"/>
        <w:jc w:val="both"/>
        <w:rPr>
          <w:rFonts w:cs="Times New Roman"/>
          <w:szCs w:val="24"/>
        </w:rPr>
      </w:pPr>
    </w:p>
    <w:p w14:paraId="4247AC0B" w14:textId="77777777" w:rsidR="00D31706" w:rsidRPr="00495BAE" w:rsidRDefault="00D31706" w:rsidP="00340A54">
      <w:pPr>
        <w:spacing w:after="0" w:line="360" w:lineRule="auto"/>
        <w:jc w:val="both"/>
        <w:rPr>
          <w:rFonts w:cs="Times New Roman"/>
          <w:szCs w:val="24"/>
        </w:rPr>
      </w:pPr>
    </w:p>
    <w:p w14:paraId="5C202A79" w14:textId="77777777" w:rsidR="00592310" w:rsidRPr="00495BAE" w:rsidRDefault="00592310" w:rsidP="00592310">
      <w:pPr>
        <w:spacing w:after="0" w:line="240" w:lineRule="auto"/>
        <w:jc w:val="both"/>
        <w:rPr>
          <w:rFonts w:cs="Times New Roman"/>
          <w:szCs w:val="24"/>
        </w:rPr>
      </w:pPr>
    </w:p>
    <w:p w14:paraId="0B7AB920" w14:textId="612B5D63" w:rsidR="00340A54" w:rsidRPr="00495BAE" w:rsidRDefault="00FD3BBD" w:rsidP="00FD3BBD">
      <w:pPr>
        <w:spacing w:after="0" w:line="240" w:lineRule="auto"/>
        <w:outlineLvl w:val="2"/>
        <w:rPr>
          <w:rFonts w:cs="Times New Roman"/>
          <w:b/>
          <w:szCs w:val="24"/>
        </w:rPr>
      </w:pPr>
      <w:bookmarkStart w:id="28" w:name="_Toc22616042"/>
      <w:r w:rsidRPr="00495BAE">
        <w:rPr>
          <w:rFonts w:cs="Times New Roman"/>
          <w:b/>
          <w:szCs w:val="24"/>
        </w:rPr>
        <w:lastRenderedPageBreak/>
        <w:t>2.2.1. Taşıyıcı ızgaraya göre giydirme cepheler</w:t>
      </w:r>
      <w:bookmarkEnd w:id="28"/>
    </w:p>
    <w:p w14:paraId="4433AE20" w14:textId="77777777" w:rsidR="00340A54" w:rsidRPr="00495BAE" w:rsidRDefault="00340A54" w:rsidP="00592310">
      <w:pPr>
        <w:spacing w:after="0" w:line="240" w:lineRule="auto"/>
        <w:jc w:val="both"/>
        <w:rPr>
          <w:rFonts w:cs="Times New Roman"/>
          <w:szCs w:val="24"/>
        </w:rPr>
      </w:pPr>
    </w:p>
    <w:p w14:paraId="4E0047C7" w14:textId="5B1000FF" w:rsidR="00340A54" w:rsidRPr="00495BAE" w:rsidRDefault="00340A54" w:rsidP="00340A54">
      <w:pPr>
        <w:spacing w:after="0" w:line="360" w:lineRule="auto"/>
        <w:jc w:val="both"/>
        <w:rPr>
          <w:rFonts w:cs="Times New Roman"/>
          <w:szCs w:val="24"/>
        </w:rPr>
      </w:pPr>
      <w:r w:rsidRPr="00495BAE">
        <w:rPr>
          <w:rFonts w:cs="Times New Roman"/>
          <w:szCs w:val="24"/>
        </w:rPr>
        <w:t xml:space="preserve">Giydirme cephelerde taşıyıcı sistemler alüminyum, çelik ya da alüminyum- çelik karışımından oluşan, vizyon cam kısımlar ile kaplamaların olduğu </w:t>
      </w:r>
      <w:proofErr w:type="spellStart"/>
      <w:r w:rsidRPr="00495BAE">
        <w:rPr>
          <w:rFonts w:cs="Times New Roman"/>
          <w:szCs w:val="24"/>
        </w:rPr>
        <w:t>spandr</w:t>
      </w:r>
      <w:r w:rsidR="006C36A5" w:rsidRPr="00495BAE">
        <w:rPr>
          <w:rFonts w:cs="Times New Roman"/>
          <w:szCs w:val="24"/>
        </w:rPr>
        <w:t>e</w:t>
      </w:r>
      <w:r w:rsidRPr="00495BAE">
        <w:rPr>
          <w:rFonts w:cs="Times New Roman"/>
          <w:szCs w:val="24"/>
        </w:rPr>
        <w:t>l</w:t>
      </w:r>
      <w:proofErr w:type="spellEnd"/>
      <w:r w:rsidRPr="00495BAE">
        <w:rPr>
          <w:rFonts w:cs="Times New Roman"/>
          <w:szCs w:val="24"/>
        </w:rPr>
        <w:t xml:space="preserve"> elemanlarından oluşan düşey malzeme yükleri ile bunlara etkiyen yatay yükleri </w:t>
      </w:r>
      <w:proofErr w:type="spellStart"/>
      <w:r w:rsidRPr="00495BAE">
        <w:rPr>
          <w:rFonts w:cs="Times New Roman"/>
          <w:szCs w:val="24"/>
        </w:rPr>
        <w:t>ankraj</w:t>
      </w:r>
      <w:proofErr w:type="spellEnd"/>
      <w:r w:rsidRPr="00495BAE">
        <w:rPr>
          <w:rFonts w:cs="Times New Roman"/>
          <w:szCs w:val="24"/>
        </w:rPr>
        <w:t xml:space="preserve"> elemanları ile yapının strüktürüne ileten cephe elemanlarıdır.</w:t>
      </w:r>
    </w:p>
    <w:p w14:paraId="7BCE7EEC" w14:textId="77777777" w:rsidR="00340A54" w:rsidRPr="00495BAE" w:rsidRDefault="00340A54" w:rsidP="00340A54">
      <w:pPr>
        <w:spacing w:after="0" w:line="240" w:lineRule="auto"/>
        <w:jc w:val="both"/>
        <w:rPr>
          <w:rFonts w:cs="Times New Roman"/>
          <w:szCs w:val="24"/>
        </w:rPr>
      </w:pPr>
    </w:p>
    <w:p w14:paraId="3BE81793" w14:textId="3DD1E851" w:rsidR="00340A54" w:rsidRPr="00495BAE" w:rsidRDefault="00340A54" w:rsidP="00340A54">
      <w:pPr>
        <w:spacing w:after="0" w:line="360" w:lineRule="auto"/>
        <w:jc w:val="both"/>
        <w:rPr>
          <w:rFonts w:cs="Times New Roman"/>
          <w:szCs w:val="24"/>
        </w:rPr>
      </w:pPr>
      <w:r w:rsidRPr="00495BAE">
        <w:rPr>
          <w:rFonts w:cs="Times New Roman"/>
          <w:szCs w:val="24"/>
        </w:rPr>
        <w:t xml:space="preserve">Ana taşıyıcı profilleri yatay ya da düşey konumlarda cephe düzleminin içinde görmekteyiz. Dolgu birimleri ve cam iç yüzey kenarları ya strüktürel silikon ile sabitlenir ya da profiller ile baskı kapağı arasında sıkıştırılır. Tek veya birbirine geçen iki bileşenden oluşabildiği gibi </w:t>
      </w:r>
      <w:proofErr w:type="spellStart"/>
      <w:r w:rsidRPr="00495BAE">
        <w:rPr>
          <w:rFonts w:cs="Times New Roman"/>
          <w:szCs w:val="24"/>
        </w:rPr>
        <w:t>rijitlik</w:t>
      </w:r>
      <w:proofErr w:type="spellEnd"/>
      <w:r w:rsidRPr="00495BAE">
        <w:rPr>
          <w:rFonts w:cs="Times New Roman"/>
          <w:szCs w:val="24"/>
        </w:rPr>
        <w:t xml:space="preserve"> sağlamak için ayrıca bir destek profili </w:t>
      </w:r>
      <w:proofErr w:type="spellStart"/>
      <w:r w:rsidRPr="00495BAE">
        <w:rPr>
          <w:rFonts w:cs="Times New Roman"/>
          <w:szCs w:val="24"/>
        </w:rPr>
        <w:t>geçirilebilinir</w:t>
      </w:r>
      <w:proofErr w:type="spellEnd"/>
      <w:r w:rsidRPr="00495BAE">
        <w:rPr>
          <w:rFonts w:cs="Times New Roman"/>
          <w:szCs w:val="24"/>
        </w:rPr>
        <w:t xml:space="preserve"> (Aygün 1996).</w:t>
      </w:r>
    </w:p>
    <w:p w14:paraId="38CA3994" w14:textId="77777777" w:rsidR="008479E5" w:rsidRPr="00495BAE" w:rsidRDefault="008479E5" w:rsidP="008479E5">
      <w:pPr>
        <w:spacing w:after="0" w:line="240" w:lineRule="auto"/>
        <w:jc w:val="both"/>
        <w:rPr>
          <w:rFonts w:cs="Times New Roman"/>
          <w:szCs w:val="24"/>
        </w:rPr>
      </w:pPr>
    </w:p>
    <w:p w14:paraId="2E547418" w14:textId="77777777" w:rsidR="00340A54" w:rsidRPr="00495BAE" w:rsidRDefault="00340A54" w:rsidP="00340A54">
      <w:pPr>
        <w:numPr>
          <w:ilvl w:val="0"/>
          <w:numId w:val="18"/>
        </w:numPr>
        <w:spacing w:after="0" w:line="360" w:lineRule="auto"/>
        <w:ind w:left="357" w:hanging="357"/>
        <w:contextualSpacing/>
        <w:jc w:val="both"/>
        <w:rPr>
          <w:rFonts w:cs="Times New Roman"/>
          <w:b/>
          <w:bCs/>
          <w:szCs w:val="24"/>
        </w:rPr>
      </w:pPr>
      <w:r w:rsidRPr="00495BAE">
        <w:rPr>
          <w:rFonts w:cs="Times New Roman"/>
          <w:b/>
          <w:bCs/>
          <w:szCs w:val="24"/>
        </w:rPr>
        <w:t>Çubuk Sistem</w:t>
      </w:r>
    </w:p>
    <w:p w14:paraId="78F6919C" w14:textId="77777777" w:rsidR="00340A54" w:rsidRPr="00495BAE" w:rsidRDefault="00340A54" w:rsidP="00340A54">
      <w:pPr>
        <w:spacing w:after="0" w:line="360" w:lineRule="auto"/>
        <w:jc w:val="both"/>
        <w:rPr>
          <w:rFonts w:cs="Times New Roman"/>
          <w:szCs w:val="24"/>
        </w:rPr>
      </w:pPr>
      <w:r w:rsidRPr="00495BAE">
        <w:rPr>
          <w:rFonts w:cs="Times New Roman"/>
          <w:szCs w:val="24"/>
        </w:rPr>
        <w:t>Bina strüktürüne bağlı olarak aks aralarına asılmış dikey kayıtlar arasına, yatay kayıtların montajı ile oluşturulmuş sisteme denir. Cephe ait panellerin dıştan veya içten takılması mümkündür. Ülkemizde diğer sistemlere göre maliyeti en düşük olduğu için en çok tercih edilen sistemdir. Binanın çalışması sırasında oluşabilecek yatay ve düşey hareketlere karşı zayıf bir uyumu vardır. Hareket toleransı 1-2 mm kadar sınırlı bir sistemdir (Şenkal 2002).  Sisteme ait montaj detaylarının iyi çalışması gerekmektedir ve işi iyi bilen bir ekip tarafından montajı yapılmalıdır. Büyük yüzeylerde ve 20’den fazla kat sayısı olan yapılarda tercih edilmesi önerilmez. Bazı projeler için bir veya iki aks üretim alanlarında çatılarak şantiye alanına sevk edilebilmektedir (Atalay 2006).</w:t>
      </w:r>
    </w:p>
    <w:p w14:paraId="263D0629" w14:textId="77777777" w:rsidR="00340A54" w:rsidRPr="00495BAE" w:rsidRDefault="00340A54" w:rsidP="00340A54">
      <w:pPr>
        <w:spacing w:after="0" w:line="240" w:lineRule="auto"/>
        <w:jc w:val="both"/>
        <w:rPr>
          <w:rFonts w:cs="Times New Roman"/>
          <w:szCs w:val="24"/>
        </w:rPr>
      </w:pPr>
    </w:p>
    <w:p w14:paraId="0E22095F"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Çubuk sistemler yatay veya düşey ana taşıyıcı sistemler olarak </w:t>
      </w:r>
      <w:proofErr w:type="spellStart"/>
      <w:r w:rsidRPr="00495BAE">
        <w:rPr>
          <w:rFonts w:cs="Times New Roman"/>
          <w:szCs w:val="24"/>
        </w:rPr>
        <w:t>yapılabilinir</w:t>
      </w:r>
      <w:proofErr w:type="spellEnd"/>
      <w:r w:rsidRPr="00495BAE">
        <w:rPr>
          <w:rFonts w:cs="Times New Roman"/>
          <w:szCs w:val="24"/>
        </w:rPr>
        <w:t xml:space="preserve">. Yatay taşıyıcıya sahip sistemlerde yatay kayıtlar döşemeye bağlanır, dikey profiller yatay kayıtların üstüne basmaktadır. Düşey taşıyıcılı sistemlerde ise dikmeler döşemeye asılır yatay profiller bu dikmelere saplanır. Genellikle düşey taşıyıcılı sistemler tercih edilir. </w:t>
      </w:r>
    </w:p>
    <w:p w14:paraId="4ACE3703" w14:textId="4D7B625B" w:rsidR="00340A54" w:rsidRPr="00495BAE" w:rsidRDefault="00340A54" w:rsidP="00340A54">
      <w:pPr>
        <w:spacing w:after="0" w:line="360" w:lineRule="auto"/>
        <w:jc w:val="both"/>
        <w:rPr>
          <w:rFonts w:cs="Times New Roman"/>
          <w:szCs w:val="24"/>
        </w:rPr>
      </w:pPr>
      <w:r w:rsidRPr="00495BAE">
        <w:rPr>
          <w:rFonts w:cs="Times New Roman"/>
          <w:szCs w:val="24"/>
        </w:rPr>
        <w:t xml:space="preserve">Düşey taşıyıcı profiller binaya bir ya da iki kat yüksekliğinde </w:t>
      </w:r>
      <w:proofErr w:type="spellStart"/>
      <w:r w:rsidRPr="00495BAE">
        <w:rPr>
          <w:rFonts w:cs="Times New Roman"/>
          <w:szCs w:val="24"/>
        </w:rPr>
        <w:t>ankre</w:t>
      </w:r>
      <w:proofErr w:type="spellEnd"/>
      <w:r w:rsidRPr="00495BAE">
        <w:rPr>
          <w:rFonts w:cs="Times New Roman"/>
          <w:szCs w:val="24"/>
        </w:rPr>
        <w:t xml:space="preserve"> edilmektedir. Dikmelerin ek yerlerinde sabitlenmeyen bağlantı profilleri vidalanır. Ek yerlerinde ki profiller sisteme düşeyde hareket</w:t>
      </w:r>
      <w:r w:rsidR="0023645C" w:rsidRPr="00495BAE">
        <w:rPr>
          <w:rFonts w:cs="Times New Roman"/>
          <w:szCs w:val="24"/>
        </w:rPr>
        <w:t xml:space="preserve"> </w:t>
      </w:r>
      <w:proofErr w:type="gramStart"/>
      <w:r w:rsidRPr="00495BAE">
        <w:rPr>
          <w:rFonts w:cs="Times New Roman"/>
          <w:szCs w:val="24"/>
        </w:rPr>
        <w:t>imkanı</w:t>
      </w:r>
      <w:proofErr w:type="gramEnd"/>
      <w:r w:rsidR="0023645C" w:rsidRPr="00495BAE">
        <w:rPr>
          <w:rFonts w:cs="Times New Roman"/>
          <w:szCs w:val="24"/>
        </w:rPr>
        <w:t xml:space="preserve"> </w:t>
      </w:r>
      <w:r w:rsidRPr="00495BAE">
        <w:rPr>
          <w:rFonts w:cs="Times New Roman"/>
          <w:szCs w:val="24"/>
        </w:rPr>
        <w:t xml:space="preserve">vermektedir. İklimsel sebeplerde oluşan sıcaklık farklarının yarattığı genleşmeleri sistem </w:t>
      </w:r>
      <w:proofErr w:type="spellStart"/>
      <w:r w:rsidRPr="00495BAE">
        <w:rPr>
          <w:rFonts w:cs="Times New Roman"/>
          <w:szCs w:val="24"/>
        </w:rPr>
        <w:t>tolere</w:t>
      </w:r>
      <w:proofErr w:type="spellEnd"/>
      <w:r w:rsidRPr="00495BAE">
        <w:rPr>
          <w:rFonts w:cs="Times New Roman"/>
          <w:szCs w:val="24"/>
        </w:rPr>
        <w:t xml:space="preserve"> edemez ve bu sebeple vizyon kısımlardaki camlarda patlamalar olabilmektedir (Atalay 2006).</w:t>
      </w:r>
    </w:p>
    <w:p w14:paraId="64213C17" w14:textId="35633F8E" w:rsidR="008479E5" w:rsidRPr="00495BAE" w:rsidRDefault="008479E5">
      <w:pPr>
        <w:rPr>
          <w:rFonts w:cs="Times New Roman"/>
          <w:szCs w:val="24"/>
        </w:rPr>
      </w:pPr>
      <w:r w:rsidRPr="00495BAE">
        <w:rPr>
          <w:rFonts w:cs="Times New Roman"/>
          <w:szCs w:val="24"/>
        </w:rPr>
        <w:br w:type="page"/>
      </w:r>
    </w:p>
    <w:p w14:paraId="6A0B1B90" w14:textId="77777777" w:rsidR="00340A54" w:rsidRPr="00495BAE" w:rsidRDefault="00340A54" w:rsidP="00340A54">
      <w:pPr>
        <w:numPr>
          <w:ilvl w:val="0"/>
          <w:numId w:val="18"/>
        </w:numPr>
        <w:spacing w:after="0" w:line="360" w:lineRule="auto"/>
        <w:ind w:left="357" w:hanging="357"/>
        <w:contextualSpacing/>
        <w:jc w:val="both"/>
        <w:rPr>
          <w:rFonts w:cs="Times New Roman"/>
          <w:b/>
          <w:bCs/>
          <w:szCs w:val="24"/>
        </w:rPr>
      </w:pPr>
      <w:r w:rsidRPr="00495BAE">
        <w:rPr>
          <w:rFonts w:cs="Times New Roman"/>
          <w:b/>
          <w:bCs/>
          <w:szCs w:val="24"/>
        </w:rPr>
        <w:lastRenderedPageBreak/>
        <w:t>Yarı Panel Sistem</w:t>
      </w:r>
    </w:p>
    <w:p w14:paraId="472D6204" w14:textId="77777777" w:rsidR="00340A54" w:rsidRPr="00495BAE" w:rsidRDefault="00340A54" w:rsidP="00340A54">
      <w:pPr>
        <w:spacing w:after="0" w:line="360" w:lineRule="auto"/>
        <w:jc w:val="both"/>
        <w:rPr>
          <w:rFonts w:cs="Times New Roman"/>
          <w:szCs w:val="24"/>
        </w:rPr>
      </w:pPr>
      <w:r w:rsidRPr="00495BAE">
        <w:rPr>
          <w:rFonts w:cs="Times New Roman"/>
          <w:szCs w:val="24"/>
        </w:rPr>
        <w:t>Bu sistemi oluşturan elemanlar kat boyunda ve kat bazında düşey şeritleri olan paneller gibidir. Sistemde her kat kendi içinde bağımsız olsa da cepheyi kaplayan elemanlar bütünlük arz etmektedir. Sisteme ait elemanlar parçalı olarak şantiyeye gelir ve yerine monte edilir. Dikey profillerin kat hizalarında yatay profiller ile bağlanması ile süreklilik sağlanmaktadır. Kaplama da kullanılan cam gibi malzemelerin dıştan veya içten olacak şekilde iki ayrı uygulaması vardır (</w:t>
      </w:r>
      <w:proofErr w:type="spellStart"/>
      <w:r w:rsidRPr="00495BAE">
        <w:rPr>
          <w:rFonts w:cs="Times New Roman"/>
          <w:szCs w:val="24"/>
        </w:rPr>
        <w:t>Oktuğ</w:t>
      </w:r>
      <w:proofErr w:type="spellEnd"/>
      <w:r w:rsidRPr="00495BAE">
        <w:rPr>
          <w:rFonts w:cs="Times New Roman"/>
          <w:szCs w:val="24"/>
        </w:rPr>
        <w:t xml:space="preserve"> 1991).</w:t>
      </w:r>
    </w:p>
    <w:p w14:paraId="33161336" w14:textId="77777777" w:rsidR="00340A54" w:rsidRPr="00495BAE" w:rsidRDefault="00340A54" w:rsidP="00340A54">
      <w:pPr>
        <w:spacing w:after="0" w:line="240" w:lineRule="auto"/>
        <w:jc w:val="both"/>
        <w:rPr>
          <w:rFonts w:cs="Times New Roman"/>
          <w:szCs w:val="24"/>
        </w:rPr>
      </w:pPr>
    </w:p>
    <w:p w14:paraId="70EBDDB3" w14:textId="3F968D1F" w:rsidR="00340A54" w:rsidRPr="00495BAE" w:rsidRDefault="00340A54" w:rsidP="00340A54">
      <w:pPr>
        <w:spacing w:after="0" w:line="360" w:lineRule="auto"/>
        <w:jc w:val="both"/>
        <w:rPr>
          <w:rFonts w:cs="Times New Roman"/>
          <w:szCs w:val="24"/>
        </w:rPr>
      </w:pPr>
      <w:r w:rsidRPr="00495BAE">
        <w:rPr>
          <w:rFonts w:cs="Times New Roman"/>
          <w:szCs w:val="24"/>
        </w:rPr>
        <w:t>Yarı panel sistemin panel sisteme göre daha ekonomik oluşu ve yapısal hareketlere karşı esneklik göstermesi ile avantajları vardır. Türkiye’de ilk defa Sabancı Center projesinde karşımıza çıkmıştır. Büyük ebatlı çerçevelerin iki cam birimini kapsadığı ve aynı panel sistemdeki gibi geçmeli şekilde birleştirilirler (İlhan 2004).</w:t>
      </w:r>
    </w:p>
    <w:p w14:paraId="0DB0B183" w14:textId="77777777" w:rsidR="008479E5" w:rsidRPr="00495BAE" w:rsidRDefault="008479E5" w:rsidP="008479E5">
      <w:pPr>
        <w:spacing w:after="0" w:line="240" w:lineRule="auto"/>
        <w:jc w:val="both"/>
        <w:rPr>
          <w:rFonts w:cs="Times New Roman"/>
          <w:szCs w:val="24"/>
        </w:rPr>
      </w:pPr>
    </w:p>
    <w:p w14:paraId="0D5BD616" w14:textId="77777777" w:rsidR="00340A54" w:rsidRPr="00495BAE" w:rsidRDefault="00340A54" w:rsidP="00340A54">
      <w:pPr>
        <w:numPr>
          <w:ilvl w:val="0"/>
          <w:numId w:val="18"/>
        </w:numPr>
        <w:spacing w:after="0" w:line="360" w:lineRule="auto"/>
        <w:ind w:left="357" w:hanging="357"/>
        <w:contextualSpacing/>
        <w:jc w:val="both"/>
        <w:rPr>
          <w:rFonts w:cs="Times New Roman"/>
          <w:b/>
          <w:bCs/>
          <w:szCs w:val="24"/>
        </w:rPr>
      </w:pPr>
      <w:r w:rsidRPr="00495BAE">
        <w:rPr>
          <w:rFonts w:cs="Times New Roman"/>
          <w:b/>
          <w:bCs/>
          <w:szCs w:val="24"/>
        </w:rPr>
        <w:t>Panel Sistem</w:t>
      </w:r>
    </w:p>
    <w:p w14:paraId="1730CC15"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Panel sistemi oluşturan iskelet yapısında yatay ve düşey elemanlar fabrikalarda üretilip ilgili şantiyeye sevk edilir. Projeye göre bir veya iki aks genişliğinde ve bir kat yüksekliğindedir. Şantiyeye sevk edilmiş olan panellerde camlar ve hatta tüm aksesuarları tamamlanmıştır. Bedeni güç ile taşınamayacak bir ağırlığa sahip oldukları için montaj elemanı olarak sayabileceğimiz vinç, platform vb. makinalar aracılığı ile monte edilir. </w:t>
      </w:r>
    </w:p>
    <w:p w14:paraId="4611FD0C" w14:textId="77777777" w:rsidR="00340A54" w:rsidRPr="00495BAE" w:rsidRDefault="00340A54" w:rsidP="00340A54">
      <w:pPr>
        <w:spacing w:after="0" w:line="240" w:lineRule="auto"/>
        <w:jc w:val="both"/>
        <w:rPr>
          <w:rFonts w:cs="Times New Roman"/>
          <w:szCs w:val="24"/>
        </w:rPr>
      </w:pPr>
    </w:p>
    <w:p w14:paraId="3B2590C6" w14:textId="77777777" w:rsidR="00340A54" w:rsidRPr="00495BAE" w:rsidRDefault="00340A54" w:rsidP="00340A54">
      <w:pPr>
        <w:spacing w:after="0" w:line="360" w:lineRule="auto"/>
        <w:jc w:val="both"/>
        <w:rPr>
          <w:rFonts w:cs="Times New Roman"/>
          <w:szCs w:val="24"/>
        </w:rPr>
      </w:pPr>
      <w:r w:rsidRPr="00495BAE">
        <w:rPr>
          <w:rFonts w:cs="Times New Roman"/>
          <w:szCs w:val="24"/>
        </w:rPr>
        <w:t xml:space="preserve">Panel sistemlerde montaj öncesi her türlü imalat kontrolü yapılabildiği için yalıtım açısından daha verimli olup hataların en aza indirgenmesi mümkündür. Sistemin pahalı olması bir dezavantaj yaratsa da hızlı montaj süresi ile şantiyelerde süre ile ilgili kısıtlamalarda yarar sağlamaktadır. </w:t>
      </w:r>
    </w:p>
    <w:p w14:paraId="2B2FC67C" w14:textId="77777777" w:rsidR="00340A54" w:rsidRPr="00495BAE" w:rsidRDefault="00340A54" w:rsidP="00592310">
      <w:pPr>
        <w:spacing w:after="0" w:line="240" w:lineRule="auto"/>
        <w:jc w:val="both"/>
        <w:rPr>
          <w:rFonts w:cs="Times New Roman"/>
          <w:szCs w:val="24"/>
        </w:rPr>
      </w:pPr>
    </w:p>
    <w:p w14:paraId="62DE529E" w14:textId="77777777" w:rsidR="00340A54" w:rsidRPr="00495BAE" w:rsidRDefault="00340A54" w:rsidP="00340A54">
      <w:pPr>
        <w:spacing w:after="0" w:line="360" w:lineRule="auto"/>
        <w:jc w:val="both"/>
        <w:rPr>
          <w:rFonts w:cs="Times New Roman"/>
          <w:szCs w:val="24"/>
        </w:rPr>
      </w:pPr>
      <w:r w:rsidRPr="00495BAE">
        <w:rPr>
          <w:rFonts w:cs="Times New Roman"/>
          <w:szCs w:val="24"/>
        </w:rPr>
        <w:t>Yapımı devam eden inşaatlarda alt katlardan başlayarak hızla imalat devam edebilmektedir. Sistemde detayların çözümü gereği yatay ve dikey derzler artış göstermekte bu da fazla profil kullanılmasına sebep olmaktadır. Şantiye imalat süresi, sağladığı olumlu yapısal konfor koşulları ve performans değerleri ile avantajlı sistemdir (</w:t>
      </w:r>
      <w:proofErr w:type="spellStart"/>
      <w:r w:rsidRPr="00495BAE">
        <w:rPr>
          <w:rFonts w:cs="Times New Roman"/>
          <w:szCs w:val="24"/>
        </w:rPr>
        <w:t>Oktuğ</w:t>
      </w:r>
      <w:proofErr w:type="spellEnd"/>
      <w:r w:rsidRPr="00495BAE">
        <w:rPr>
          <w:rFonts w:cs="Times New Roman"/>
          <w:szCs w:val="24"/>
        </w:rPr>
        <w:t xml:space="preserve"> 1991). Sistem tamamı ile panellerden oluştuğu için düşey ve yatay bina hareketlerini sönümleyebilir.</w:t>
      </w:r>
    </w:p>
    <w:p w14:paraId="061473DC" w14:textId="77777777" w:rsidR="00340A54" w:rsidRPr="00495BAE" w:rsidRDefault="00340A54" w:rsidP="00592310">
      <w:pPr>
        <w:spacing w:after="0" w:line="240" w:lineRule="auto"/>
        <w:jc w:val="both"/>
        <w:rPr>
          <w:rFonts w:cs="Times New Roman"/>
          <w:szCs w:val="24"/>
        </w:rPr>
      </w:pPr>
    </w:p>
    <w:p w14:paraId="59AD6715" w14:textId="77777777" w:rsidR="00340A54" w:rsidRPr="00495BAE" w:rsidRDefault="00340A54" w:rsidP="00340A54">
      <w:pPr>
        <w:spacing w:after="0" w:line="360" w:lineRule="auto"/>
        <w:jc w:val="both"/>
        <w:rPr>
          <w:rFonts w:cs="Times New Roman"/>
          <w:szCs w:val="24"/>
        </w:rPr>
      </w:pPr>
      <w:r w:rsidRPr="00495BAE">
        <w:rPr>
          <w:rFonts w:cs="Times New Roman"/>
          <w:szCs w:val="24"/>
        </w:rPr>
        <w:lastRenderedPageBreak/>
        <w:t xml:space="preserve">Panel sistemde eleman ölçeğinde yapılan imalatlar ve sürekli kontrol edilmesi hata oranlarını düşürmektedir. Bu sebeple cephede geçirimsizlik olarak en iyi performansı panel sistem ile sağlandığı söylenebilir. Bu sistem ile düşey ve yatay bina hareketlerini soğurabilir (Tümay 1991). </w:t>
      </w:r>
    </w:p>
    <w:p w14:paraId="6C587841" w14:textId="77777777" w:rsidR="00340A54" w:rsidRPr="00495BAE" w:rsidRDefault="00340A54" w:rsidP="00340A54">
      <w:pPr>
        <w:spacing w:after="0" w:line="240" w:lineRule="auto"/>
        <w:jc w:val="both"/>
        <w:rPr>
          <w:rFonts w:cs="Times New Roman"/>
          <w:szCs w:val="24"/>
        </w:rPr>
      </w:pPr>
    </w:p>
    <w:p w14:paraId="41A87A77" w14:textId="29AE9450" w:rsidR="00340A54" w:rsidRPr="00495BAE" w:rsidRDefault="00340A54" w:rsidP="00340A54">
      <w:pPr>
        <w:spacing w:after="0" w:line="360" w:lineRule="auto"/>
        <w:jc w:val="both"/>
        <w:rPr>
          <w:rFonts w:cs="Times New Roman"/>
          <w:szCs w:val="24"/>
        </w:rPr>
      </w:pPr>
      <w:r w:rsidRPr="00495BAE">
        <w:rPr>
          <w:rFonts w:cs="Times New Roman"/>
          <w:szCs w:val="24"/>
        </w:rPr>
        <w:t>Hafif asma giydirme cephelerde kullanılabilecek sistemlerin avantajları ve bir diğerine göre daha az avantajı olan durumları Çizelge 2.1. ‘de ki gibi özetleyebiliriz.</w:t>
      </w:r>
    </w:p>
    <w:p w14:paraId="297C8D7E" w14:textId="77777777" w:rsidR="008479E5" w:rsidRPr="00495BAE" w:rsidRDefault="008479E5" w:rsidP="004664BC">
      <w:pPr>
        <w:spacing w:after="0" w:line="240" w:lineRule="auto"/>
        <w:jc w:val="both"/>
        <w:rPr>
          <w:rFonts w:cs="Times New Roman"/>
          <w:szCs w:val="24"/>
        </w:rPr>
      </w:pPr>
    </w:p>
    <w:p w14:paraId="5C91D607" w14:textId="5393DE66" w:rsidR="00340A54" w:rsidRPr="00495BAE" w:rsidRDefault="00340A54" w:rsidP="008479E5">
      <w:pPr>
        <w:pStyle w:val="ResimYazs"/>
        <w:keepNext/>
        <w:spacing w:after="0"/>
        <w:rPr>
          <w:rFonts w:cs="Times New Roman"/>
          <w:i w:val="0"/>
          <w:iCs w:val="0"/>
          <w:color w:val="auto"/>
          <w:sz w:val="24"/>
          <w:szCs w:val="24"/>
        </w:rPr>
      </w:pPr>
      <w:bookmarkStart w:id="29" w:name="_Toc22616413"/>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Taşıyıcı ızgaraya göre giydirme cepheler</w:t>
      </w:r>
      <w:bookmarkEnd w:id="29"/>
    </w:p>
    <w:p w14:paraId="755A7D3A" w14:textId="77777777" w:rsidR="008479E5" w:rsidRPr="00495BAE" w:rsidRDefault="008479E5" w:rsidP="008479E5">
      <w:pPr>
        <w:spacing w:after="0" w:line="240" w:lineRule="auto"/>
        <w:rPr>
          <w:rFonts w:cs="Times New Roman"/>
        </w:rPr>
      </w:pPr>
    </w:p>
    <w:tbl>
      <w:tblPr>
        <w:tblStyle w:val="TabloKlavuzu"/>
        <w:tblW w:w="4857" w:type="pct"/>
        <w:tblInd w:w="108"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724"/>
        <w:gridCol w:w="2945"/>
        <w:gridCol w:w="2802"/>
      </w:tblGrid>
      <w:tr w:rsidR="00340A54" w:rsidRPr="00495BAE" w14:paraId="2CFE48A2" w14:textId="77777777" w:rsidTr="00AB61CB">
        <w:tc>
          <w:tcPr>
            <w:tcW w:w="1608" w:type="pct"/>
            <w:tcBorders>
              <w:top w:val="single" w:sz="18" w:space="0" w:color="auto"/>
              <w:bottom w:val="single" w:sz="18" w:space="0" w:color="auto"/>
            </w:tcBorders>
          </w:tcPr>
          <w:p w14:paraId="31AAA2B9" w14:textId="717B0552" w:rsidR="00340A54" w:rsidRPr="00495BAE" w:rsidRDefault="0023645C" w:rsidP="0023645C">
            <w:pPr>
              <w:jc w:val="center"/>
              <w:rPr>
                <w:rFonts w:cs="Times New Roman"/>
                <w:sz w:val="24"/>
                <w:szCs w:val="24"/>
              </w:rPr>
            </w:pPr>
            <w:r w:rsidRPr="00495BAE">
              <w:rPr>
                <w:rFonts w:cs="Times New Roman"/>
                <w:sz w:val="24"/>
                <w:szCs w:val="24"/>
              </w:rPr>
              <w:t xml:space="preserve">ÇUBUK SİSTEM </w:t>
            </w:r>
          </w:p>
        </w:tc>
        <w:tc>
          <w:tcPr>
            <w:tcW w:w="1738" w:type="pct"/>
            <w:tcBorders>
              <w:top w:val="single" w:sz="18" w:space="0" w:color="auto"/>
              <w:bottom w:val="single" w:sz="18" w:space="0" w:color="auto"/>
            </w:tcBorders>
          </w:tcPr>
          <w:p w14:paraId="7A3166C0" w14:textId="163C9C17" w:rsidR="00340A54" w:rsidRPr="00495BAE" w:rsidRDefault="0023645C" w:rsidP="008479E5">
            <w:pPr>
              <w:jc w:val="center"/>
              <w:rPr>
                <w:rFonts w:cs="Times New Roman"/>
                <w:sz w:val="24"/>
                <w:szCs w:val="24"/>
              </w:rPr>
            </w:pPr>
            <w:r w:rsidRPr="00495BAE">
              <w:rPr>
                <w:rFonts w:cs="Times New Roman"/>
                <w:sz w:val="24"/>
                <w:szCs w:val="24"/>
              </w:rPr>
              <w:t xml:space="preserve">YARI PANEL SİSTEM </w:t>
            </w:r>
          </w:p>
        </w:tc>
        <w:tc>
          <w:tcPr>
            <w:tcW w:w="1654" w:type="pct"/>
            <w:tcBorders>
              <w:top w:val="single" w:sz="18" w:space="0" w:color="auto"/>
              <w:bottom w:val="single" w:sz="18" w:space="0" w:color="auto"/>
            </w:tcBorders>
          </w:tcPr>
          <w:p w14:paraId="543FC1E5" w14:textId="7AD3464B" w:rsidR="00340A54" w:rsidRPr="00495BAE" w:rsidRDefault="0023645C" w:rsidP="008479E5">
            <w:pPr>
              <w:jc w:val="center"/>
              <w:rPr>
                <w:rFonts w:cs="Times New Roman"/>
                <w:sz w:val="24"/>
                <w:szCs w:val="24"/>
              </w:rPr>
            </w:pPr>
            <w:r w:rsidRPr="00495BAE">
              <w:rPr>
                <w:rFonts w:cs="Times New Roman"/>
                <w:sz w:val="24"/>
                <w:szCs w:val="24"/>
              </w:rPr>
              <w:t>PANEL SİSTEM</w:t>
            </w:r>
          </w:p>
        </w:tc>
      </w:tr>
      <w:tr w:rsidR="00340A54" w:rsidRPr="00495BAE" w14:paraId="24EF102F" w14:textId="77777777" w:rsidTr="00AB61CB">
        <w:tc>
          <w:tcPr>
            <w:tcW w:w="1608" w:type="pct"/>
            <w:tcBorders>
              <w:top w:val="single" w:sz="18" w:space="0" w:color="auto"/>
            </w:tcBorders>
          </w:tcPr>
          <w:p w14:paraId="32352B8B" w14:textId="77777777" w:rsidR="00340A54" w:rsidRPr="00495BAE" w:rsidRDefault="00340A54" w:rsidP="00F87ED0">
            <w:pPr>
              <w:jc w:val="both"/>
              <w:rPr>
                <w:rFonts w:cs="Times New Roman"/>
                <w:szCs w:val="24"/>
              </w:rPr>
            </w:pPr>
            <w:r w:rsidRPr="00495BAE">
              <w:rPr>
                <w:rFonts w:cs="Times New Roman"/>
                <w:szCs w:val="24"/>
              </w:rPr>
              <w:t>Profiller şantiyede binaya monte edilir.</w:t>
            </w:r>
          </w:p>
        </w:tc>
        <w:tc>
          <w:tcPr>
            <w:tcW w:w="1738" w:type="pct"/>
            <w:tcBorders>
              <w:top w:val="single" w:sz="18" w:space="0" w:color="auto"/>
            </w:tcBorders>
          </w:tcPr>
          <w:p w14:paraId="3CD45248" w14:textId="77777777" w:rsidR="00340A54" w:rsidRPr="00495BAE" w:rsidRDefault="00340A54" w:rsidP="00F87ED0">
            <w:pPr>
              <w:jc w:val="both"/>
              <w:rPr>
                <w:rFonts w:cs="Times New Roman"/>
                <w:szCs w:val="24"/>
              </w:rPr>
            </w:pPr>
            <w:r w:rsidRPr="00495BAE">
              <w:rPr>
                <w:rFonts w:cs="Times New Roman"/>
                <w:szCs w:val="24"/>
              </w:rPr>
              <w:t>Paneller fabrika da toplanır, şantiyeye sevk edilir.</w:t>
            </w:r>
          </w:p>
        </w:tc>
        <w:tc>
          <w:tcPr>
            <w:tcW w:w="1654" w:type="pct"/>
            <w:tcBorders>
              <w:top w:val="single" w:sz="18" w:space="0" w:color="auto"/>
            </w:tcBorders>
          </w:tcPr>
          <w:p w14:paraId="38656561" w14:textId="77777777" w:rsidR="00340A54" w:rsidRPr="00495BAE" w:rsidRDefault="00340A54" w:rsidP="008479E5">
            <w:pPr>
              <w:jc w:val="both"/>
              <w:rPr>
                <w:rFonts w:cs="Times New Roman"/>
                <w:sz w:val="24"/>
                <w:szCs w:val="24"/>
              </w:rPr>
            </w:pPr>
            <w:r w:rsidRPr="00495BAE">
              <w:rPr>
                <w:rFonts w:cs="Times New Roman"/>
                <w:sz w:val="24"/>
                <w:szCs w:val="24"/>
              </w:rPr>
              <w:t>Paneller fabrika da toplanır, şantiyeye sevk edilir.</w:t>
            </w:r>
          </w:p>
        </w:tc>
      </w:tr>
      <w:tr w:rsidR="00340A54" w:rsidRPr="00495BAE" w14:paraId="0C6C16D8" w14:textId="77777777" w:rsidTr="00045AFC">
        <w:tc>
          <w:tcPr>
            <w:tcW w:w="1608" w:type="pct"/>
          </w:tcPr>
          <w:p w14:paraId="024C9BAB" w14:textId="77777777" w:rsidR="00340A54" w:rsidRPr="00495BAE" w:rsidRDefault="00340A54" w:rsidP="00F87ED0">
            <w:pPr>
              <w:jc w:val="both"/>
              <w:rPr>
                <w:rFonts w:cs="Times New Roman"/>
                <w:szCs w:val="24"/>
              </w:rPr>
            </w:pPr>
            <w:r w:rsidRPr="00495BAE">
              <w:rPr>
                <w:rFonts w:cs="Times New Roman"/>
                <w:szCs w:val="24"/>
              </w:rPr>
              <w:t>Cam şantiyede binaya takılır.</w:t>
            </w:r>
          </w:p>
        </w:tc>
        <w:tc>
          <w:tcPr>
            <w:tcW w:w="1738" w:type="pct"/>
          </w:tcPr>
          <w:p w14:paraId="4FFC9243" w14:textId="77777777" w:rsidR="00340A54" w:rsidRPr="00495BAE" w:rsidRDefault="00340A54" w:rsidP="00F87ED0">
            <w:pPr>
              <w:jc w:val="both"/>
              <w:rPr>
                <w:rFonts w:cs="Times New Roman"/>
                <w:szCs w:val="24"/>
              </w:rPr>
            </w:pPr>
            <w:r w:rsidRPr="00495BAE">
              <w:rPr>
                <w:rFonts w:cs="Times New Roman"/>
                <w:szCs w:val="24"/>
              </w:rPr>
              <w:t>Cam şantiyede binaya takılır.</w:t>
            </w:r>
          </w:p>
        </w:tc>
        <w:tc>
          <w:tcPr>
            <w:tcW w:w="1654" w:type="pct"/>
          </w:tcPr>
          <w:p w14:paraId="2783F573" w14:textId="77777777" w:rsidR="00340A54" w:rsidRPr="00495BAE" w:rsidRDefault="00340A54" w:rsidP="008479E5">
            <w:pPr>
              <w:jc w:val="both"/>
              <w:rPr>
                <w:rFonts w:cs="Times New Roman"/>
                <w:sz w:val="24"/>
                <w:szCs w:val="24"/>
              </w:rPr>
            </w:pPr>
            <w:r w:rsidRPr="00495BAE">
              <w:rPr>
                <w:rFonts w:cs="Times New Roman"/>
                <w:sz w:val="24"/>
                <w:szCs w:val="24"/>
              </w:rPr>
              <w:t>Cam panellere takılı olarak şantiyeye gelir</w:t>
            </w:r>
          </w:p>
        </w:tc>
      </w:tr>
      <w:tr w:rsidR="00340A54" w:rsidRPr="00495BAE" w14:paraId="484EDDCC" w14:textId="77777777" w:rsidTr="00045AFC">
        <w:tc>
          <w:tcPr>
            <w:tcW w:w="1608" w:type="pct"/>
          </w:tcPr>
          <w:p w14:paraId="29B51CAF" w14:textId="77777777" w:rsidR="00340A54" w:rsidRPr="00495BAE" w:rsidRDefault="00340A54" w:rsidP="00F87ED0">
            <w:pPr>
              <w:jc w:val="both"/>
              <w:rPr>
                <w:rFonts w:cs="Times New Roman"/>
                <w:szCs w:val="24"/>
              </w:rPr>
            </w:pPr>
            <w:r w:rsidRPr="00495BAE">
              <w:rPr>
                <w:rFonts w:cs="Times New Roman"/>
                <w:szCs w:val="24"/>
              </w:rPr>
              <w:t>Cephe montajının yapılması için iskele kurulması gereklidir.</w:t>
            </w:r>
          </w:p>
        </w:tc>
        <w:tc>
          <w:tcPr>
            <w:tcW w:w="1738" w:type="pct"/>
          </w:tcPr>
          <w:p w14:paraId="241A329A" w14:textId="77777777" w:rsidR="00340A54" w:rsidRPr="00495BAE" w:rsidRDefault="00340A54" w:rsidP="00F87ED0">
            <w:pPr>
              <w:jc w:val="both"/>
              <w:rPr>
                <w:rFonts w:cs="Times New Roman"/>
                <w:szCs w:val="24"/>
              </w:rPr>
            </w:pPr>
            <w:r w:rsidRPr="00495BAE">
              <w:rPr>
                <w:rFonts w:cs="Times New Roman"/>
                <w:szCs w:val="24"/>
              </w:rPr>
              <w:t>Cephe montajı için; raylı taşıyıcı, asansör veya özel vinç gereklidir.</w:t>
            </w:r>
          </w:p>
        </w:tc>
        <w:tc>
          <w:tcPr>
            <w:tcW w:w="1654" w:type="pct"/>
          </w:tcPr>
          <w:p w14:paraId="1C140D4C" w14:textId="77777777" w:rsidR="00340A54" w:rsidRPr="00495BAE" w:rsidRDefault="00340A54" w:rsidP="008479E5">
            <w:pPr>
              <w:jc w:val="both"/>
              <w:rPr>
                <w:rFonts w:cs="Times New Roman"/>
                <w:sz w:val="24"/>
                <w:szCs w:val="24"/>
              </w:rPr>
            </w:pPr>
            <w:r w:rsidRPr="00495BAE">
              <w:rPr>
                <w:rFonts w:cs="Times New Roman"/>
                <w:sz w:val="24"/>
                <w:szCs w:val="24"/>
              </w:rPr>
              <w:t>Cephe montajı için; raylı taşıyıcı, asansör veya özel vinç gereklidir.</w:t>
            </w:r>
          </w:p>
        </w:tc>
      </w:tr>
      <w:tr w:rsidR="00340A54" w:rsidRPr="00495BAE" w14:paraId="391EFF30" w14:textId="77777777" w:rsidTr="00045AFC">
        <w:tc>
          <w:tcPr>
            <w:tcW w:w="1608" w:type="pct"/>
          </w:tcPr>
          <w:p w14:paraId="149FB600" w14:textId="77777777" w:rsidR="00340A54" w:rsidRPr="00495BAE" w:rsidRDefault="00340A54" w:rsidP="00F87ED0">
            <w:pPr>
              <w:jc w:val="both"/>
              <w:rPr>
                <w:rFonts w:cs="Times New Roman"/>
                <w:szCs w:val="24"/>
              </w:rPr>
            </w:pPr>
            <w:r w:rsidRPr="00495BAE">
              <w:rPr>
                <w:rFonts w:cs="Times New Roman"/>
                <w:szCs w:val="24"/>
              </w:rPr>
              <w:t>Saha da montaj yapıldığı için işçilik kaynaklı hata oranı yüksektir.</w:t>
            </w:r>
          </w:p>
        </w:tc>
        <w:tc>
          <w:tcPr>
            <w:tcW w:w="1738" w:type="pct"/>
          </w:tcPr>
          <w:p w14:paraId="4E15DE23" w14:textId="77777777" w:rsidR="00340A54" w:rsidRPr="00495BAE" w:rsidRDefault="00340A54" w:rsidP="00F87ED0">
            <w:pPr>
              <w:jc w:val="both"/>
              <w:rPr>
                <w:rFonts w:cs="Times New Roman"/>
                <w:szCs w:val="24"/>
              </w:rPr>
            </w:pPr>
            <w:r w:rsidRPr="00495BAE">
              <w:rPr>
                <w:rFonts w:cs="Times New Roman"/>
                <w:szCs w:val="24"/>
              </w:rPr>
              <w:t>İşçilik hataları çubuk sisteme göre daha az, panel sisteme göre daha fazladır.</w:t>
            </w:r>
          </w:p>
        </w:tc>
        <w:tc>
          <w:tcPr>
            <w:tcW w:w="1654" w:type="pct"/>
          </w:tcPr>
          <w:p w14:paraId="37F7D123" w14:textId="77777777" w:rsidR="00340A54" w:rsidRPr="00495BAE" w:rsidRDefault="00340A54" w:rsidP="008479E5">
            <w:pPr>
              <w:jc w:val="both"/>
              <w:rPr>
                <w:rFonts w:cs="Times New Roman"/>
                <w:sz w:val="24"/>
                <w:szCs w:val="24"/>
              </w:rPr>
            </w:pPr>
            <w:r w:rsidRPr="00495BAE">
              <w:rPr>
                <w:rFonts w:cs="Times New Roman"/>
                <w:sz w:val="24"/>
                <w:szCs w:val="24"/>
              </w:rPr>
              <w:t>İşçilik hata oranı en düşük giydirme cephe sistemidir.</w:t>
            </w:r>
          </w:p>
        </w:tc>
      </w:tr>
      <w:tr w:rsidR="00340A54" w:rsidRPr="00495BAE" w14:paraId="533C7743" w14:textId="77777777" w:rsidTr="00045AFC">
        <w:tc>
          <w:tcPr>
            <w:tcW w:w="1608" w:type="pct"/>
          </w:tcPr>
          <w:p w14:paraId="7530953F" w14:textId="77777777" w:rsidR="00340A54" w:rsidRPr="00495BAE" w:rsidRDefault="00340A54" w:rsidP="00F87ED0">
            <w:pPr>
              <w:jc w:val="both"/>
              <w:rPr>
                <w:rFonts w:cs="Times New Roman"/>
                <w:szCs w:val="24"/>
              </w:rPr>
            </w:pPr>
            <w:r w:rsidRPr="00495BAE">
              <w:rPr>
                <w:rFonts w:cs="Times New Roman"/>
                <w:szCs w:val="24"/>
              </w:rPr>
              <w:t>Şantiyede zor depolanır, hasar görme olasılığı en fazla olan cephe sistemidir.</w:t>
            </w:r>
          </w:p>
        </w:tc>
        <w:tc>
          <w:tcPr>
            <w:tcW w:w="1738" w:type="pct"/>
          </w:tcPr>
          <w:p w14:paraId="63DA96A8" w14:textId="77777777" w:rsidR="00340A54" w:rsidRPr="00495BAE" w:rsidRDefault="00340A54" w:rsidP="00F87ED0">
            <w:pPr>
              <w:jc w:val="both"/>
              <w:rPr>
                <w:rFonts w:cs="Times New Roman"/>
                <w:szCs w:val="24"/>
              </w:rPr>
            </w:pPr>
            <w:r w:rsidRPr="00495BAE">
              <w:rPr>
                <w:rFonts w:cs="Times New Roman"/>
                <w:szCs w:val="24"/>
              </w:rPr>
              <w:t>Şantiyede kolay depolanır, Hasar görme olasılığı daha azdır.</w:t>
            </w:r>
          </w:p>
        </w:tc>
        <w:tc>
          <w:tcPr>
            <w:tcW w:w="1654" w:type="pct"/>
          </w:tcPr>
          <w:p w14:paraId="53D2A623" w14:textId="77777777" w:rsidR="00340A54" w:rsidRPr="00495BAE" w:rsidRDefault="00340A54" w:rsidP="008479E5">
            <w:pPr>
              <w:jc w:val="both"/>
              <w:rPr>
                <w:rFonts w:cs="Times New Roman"/>
                <w:sz w:val="24"/>
                <w:szCs w:val="24"/>
              </w:rPr>
            </w:pPr>
            <w:r w:rsidRPr="00495BAE">
              <w:rPr>
                <w:rFonts w:cs="Times New Roman"/>
                <w:sz w:val="24"/>
                <w:szCs w:val="24"/>
              </w:rPr>
              <w:t>Şantiyede kolay depolanır, hasar görme olasılığı en az olan sistemdir.</w:t>
            </w:r>
          </w:p>
        </w:tc>
      </w:tr>
      <w:tr w:rsidR="00340A54" w:rsidRPr="00495BAE" w14:paraId="10C2C5EB" w14:textId="77777777" w:rsidTr="00045AFC">
        <w:tc>
          <w:tcPr>
            <w:tcW w:w="1608" w:type="pct"/>
          </w:tcPr>
          <w:p w14:paraId="51B82A6B" w14:textId="77777777" w:rsidR="00340A54" w:rsidRPr="00495BAE" w:rsidRDefault="00340A54" w:rsidP="00F87ED0">
            <w:pPr>
              <w:jc w:val="both"/>
              <w:rPr>
                <w:rFonts w:cs="Times New Roman"/>
                <w:szCs w:val="24"/>
              </w:rPr>
            </w:pPr>
            <w:r w:rsidRPr="00495BAE">
              <w:rPr>
                <w:rFonts w:cs="Times New Roman"/>
                <w:szCs w:val="24"/>
              </w:rPr>
              <w:t>Giydirme cephe sistemleri içerisinden ekonomik olandır.</w:t>
            </w:r>
          </w:p>
        </w:tc>
        <w:tc>
          <w:tcPr>
            <w:tcW w:w="1738" w:type="pct"/>
          </w:tcPr>
          <w:p w14:paraId="214025FC" w14:textId="77777777" w:rsidR="00340A54" w:rsidRPr="00495BAE" w:rsidRDefault="00340A54" w:rsidP="00F87ED0">
            <w:pPr>
              <w:jc w:val="both"/>
              <w:rPr>
                <w:rFonts w:cs="Times New Roman"/>
                <w:szCs w:val="24"/>
              </w:rPr>
            </w:pPr>
            <w:r w:rsidRPr="00495BAE">
              <w:rPr>
                <w:rFonts w:cs="Times New Roman"/>
                <w:szCs w:val="24"/>
              </w:rPr>
              <w:t>Çubuk sisteme göre daha maliyetli, panel sisteme göre daha ekonomiktir.</w:t>
            </w:r>
          </w:p>
        </w:tc>
        <w:tc>
          <w:tcPr>
            <w:tcW w:w="1654" w:type="pct"/>
          </w:tcPr>
          <w:p w14:paraId="34FE0997" w14:textId="77777777" w:rsidR="00340A54" w:rsidRPr="00495BAE" w:rsidRDefault="00340A54" w:rsidP="008479E5">
            <w:pPr>
              <w:keepNext/>
              <w:jc w:val="both"/>
              <w:rPr>
                <w:rFonts w:cs="Times New Roman"/>
                <w:sz w:val="24"/>
                <w:szCs w:val="24"/>
              </w:rPr>
            </w:pPr>
            <w:r w:rsidRPr="00495BAE">
              <w:rPr>
                <w:rFonts w:cs="Times New Roman"/>
                <w:sz w:val="24"/>
                <w:szCs w:val="24"/>
              </w:rPr>
              <w:t>Giydirme cephe sistemleri içerisinde en pahalı olandır.</w:t>
            </w:r>
          </w:p>
        </w:tc>
      </w:tr>
    </w:tbl>
    <w:p w14:paraId="1ECD6FF2" w14:textId="77777777" w:rsidR="00340A54" w:rsidRPr="00495BAE" w:rsidRDefault="00340A54" w:rsidP="008479E5">
      <w:pPr>
        <w:spacing w:after="0" w:line="240" w:lineRule="auto"/>
        <w:jc w:val="both"/>
        <w:rPr>
          <w:rFonts w:cs="Times New Roman"/>
          <w:b/>
          <w:szCs w:val="24"/>
        </w:rPr>
      </w:pPr>
    </w:p>
    <w:p w14:paraId="084862D8" w14:textId="515BE9F4" w:rsidR="005D72D3" w:rsidRPr="00495BAE" w:rsidRDefault="00FD3BBD" w:rsidP="00FD3BBD">
      <w:pPr>
        <w:spacing w:after="0" w:line="240" w:lineRule="auto"/>
        <w:outlineLvl w:val="2"/>
        <w:rPr>
          <w:rFonts w:cs="Times New Roman"/>
          <w:b/>
          <w:szCs w:val="24"/>
        </w:rPr>
      </w:pPr>
      <w:bookmarkStart w:id="30" w:name="_Toc22616043"/>
      <w:r w:rsidRPr="00495BAE">
        <w:rPr>
          <w:rFonts w:cs="Times New Roman"/>
          <w:b/>
          <w:szCs w:val="24"/>
        </w:rPr>
        <w:t>2.2.2. Derzlerde sızdırmazlığa göre giydirme cepheler</w:t>
      </w:r>
      <w:bookmarkEnd w:id="30"/>
    </w:p>
    <w:p w14:paraId="61C19D82" w14:textId="77777777" w:rsidR="007E0A7B" w:rsidRPr="00495BAE" w:rsidRDefault="007E0A7B" w:rsidP="00592310">
      <w:pPr>
        <w:spacing w:after="0" w:line="240" w:lineRule="auto"/>
        <w:jc w:val="both"/>
        <w:rPr>
          <w:rFonts w:cs="Times New Roman"/>
          <w:szCs w:val="24"/>
        </w:rPr>
      </w:pPr>
    </w:p>
    <w:p w14:paraId="4E69A94A" w14:textId="4FFA1D42" w:rsidR="008479E5" w:rsidRPr="00495BAE" w:rsidRDefault="007E0A7B" w:rsidP="0023645C">
      <w:pPr>
        <w:spacing w:after="0" w:line="360" w:lineRule="auto"/>
        <w:jc w:val="both"/>
        <w:rPr>
          <w:rFonts w:cs="Times New Roman"/>
          <w:szCs w:val="24"/>
        </w:rPr>
      </w:pPr>
      <w:r w:rsidRPr="00495BAE">
        <w:rPr>
          <w:rFonts w:cs="Times New Roman"/>
          <w:szCs w:val="24"/>
        </w:rPr>
        <w:t xml:space="preserve">Giydirme cephe sistemlerinde cepheden iç ortama oluşan hava ve su sızıntıları derzlerden geçmektedir. Sistemdeki derzler açık veya kapalı olabilir. Kapalı derz yapılması durumunda derzin dışardan gelebilecek suyu tamamen kesmesi beklenir. Açık </w:t>
      </w:r>
      <w:proofErr w:type="spellStart"/>
      <w:r w:rsidRPr="00495BAE">
        <w:rPr>
          <w:rFonts w:cs="Times New Roman"/>
          <w:szCs w:val="24"/>
        </w:rPr>
        <w:t>derzli</w:t>
      </w:r>
      <w:proofErr w:type="spellEnd"/>
      <w:r w:rsidRPr="00495BAE">
        <w:rPr>
          <w:rFonts w:cs="Times New Roman"/>
          <w:szCs w:val="24"/>
        </w:rPr>
        <w:t xml:space="preserve"> sistemlerde ise, dış yüzeyden derz arasına sızan suyun yeniden dışarı yönlendirilmesi gerekir.</w:t>
      </w:r>
    </w:p>
    <w:p w14:paraId="2A40EB5D" w14:textId="77777777" w:rsidR="008479E5" w:rsidRPr="00495BAE" w:rsidRDefault="008479E5" w:rsidP="007E0A7B">
      <w:pPr>
        <w:spacing w:after="0" w:line="240" w:lineRule="auto"/>
        <w:jc w:val="both"/>
        <w:rPr>
          <w:rFonts w:cs="Times New Roman"/>
          <w:szCs w:val="24"/>
        </w:rPr>
      </w:pPr>
    </w:p>
    <w:p w14:paraId="59202A50" w14:textId="77777777" w:rsidR="007E0A7B" w:rsidRPr="00495BAE" w:rsidRDefault="007E0A7B" w:rsidP="007E0A7B">
      <w:pPr>
        <w:spacing w:after="0" w:line="360" w:lineRule="auto"/>
        <w:jc w:val="both"/>
        <w:rPr>
          <w:rFonts w:cs="Times New Roman"/>
          <w:szCs w:val="24"/>
        </w:rPr>
      </w:pPr>
      <w:r w:rsidRPr="00495BAE">
        <w:rPr>
          <w:rFonts w:cs="Times New Roman"/>
          <w:szCs w:val="24"/>
        </w:rPr>
        <w:t>Hafif asma giydirme cephelerde derzleri taşıyıcı strüktür sistemi ile panel elemanlarının arasında yer alan bağlantılar; proje tasarımı yapan mimarların ve estetik kaygıları olan işverenlerin detay çözümlerine olanak sağlayacak şekilde detaylanmaktadır. Giydirme cephelerde yaşanan sızıntılar malzemeler arasındaki derzlerde oluşmaktadır.</w:t>
      </w:r>
    </w:p>
    <w:p w14:paraId="420436A6" w14:textId="77777777" w:rsidR="007E0A7B" w:rsidRPr="00495BAE" w:rsidRDefault="007E0A7B" w:rsidP="007E0A7B">
      <w:pPr>
        <w:numPr>
          <w:ilvl w:val="0"/>
          <w:numId w:val="5"/>
        </w:numPr>
        <w:spacing w:after="0" w:line="360" w:lineRule="auto"/>
        <w:contextualSpacing/>
        <w:jc w:val="both"/>
        <w:rPr>
          <w:rFonts w:cs="Times New Roman"/>
          <w:szCs w:val="24"/>
        </w:rPr>
      </w:pPr>
      <w:r w:rsidRPr="00495BAE">
        <w:rPr>
          <w:rFonts w:cs="Times New Roman"/>
          <w:szCs w:val="24"/>
        </w:rPr>
        <w:lastRenderedPageBreak/>
        <w:t>Kapaklı Sistem (Baskı Profilli Sistem)</w:t>
      </w:r>
    </w:p>
    <w:p w14:paraId="36B15440" w14:textId="77777777" w:rsidR="007E0A7B" w:rsidRPr="00495BAE" w:rsidRDefault="007E0A7B" w:rsidP="007E0A7B">
      <w:pPr>
        <w:numPr>
          <w:ilvl w:val="0"/>
          <w:numId w:val="5"/>
        </w:numPr>
        <w:spacing w:after="0" w:line="360" w:lineRule="auto"/>
        <w:contextualSpacing/>
        <w:jc w:val="both"/>
        <w:rPr>
          <w:rFonts w:cs="Times New Roman"/>
          <w:szCs w:val="24"/>
        </w:rPr>
      </w:pPr>
      <w:r w:rsidRPr="00495BAE">
        <w:rPr>
          <w:rFonts w:cs="Times New Roman"/>
          <w:szCs w:val="24"/>
        </w:rPr>
        <w:t>Kapaksız Sistem (Strüktürel Silikon Sistem)</w:t>
      </w:r>
    </w:p>
    <w:p w14:paraId="4B73909C" w14:textId="2770A75C" w:rsidR="00592310" w:rsidRPr="00495BAE" w:rsidRDefault="007E0A7B" w:rsidP="008479E5">
      <w:pPr>
        <w:numPr>
          <w:ilvl w:val="0"/>
          <w:numId w:val="5"/>
        </w:numPr>
        <w:spacing w:after="0" w:line="360" w:lineRule="auto"/>
        <w:contextualSpacing/>
        <w:jc w:val="both"/>
        <w:rPr>
          <w:rFonts w:cs="Times New Roman"/>
          <w:szCs w:val="24"/>
        </w:rPr>
      </w:pPr>
      <w:r w:rsidRPr="00495BAE">
        <w:rPr>
          <w:rFonts w:cs="Times New Roman"/>
          <w:szCs w:val="24"/>
        </w:rPr>
        <w:t xml:space="preserve">Karma Sistem olarak üç başlık altında incelenebilmektedir. </w:t>
      </w:r>
    </w:p>
    <w:p w14:paraId="27D14113" w14:textId="77777777" w:rsidR="008479E5" w:rsidRPr="00495BAE" w:rsidRDefault="008479E5" w:rsidP="008479E5">
      <w:pPr>
        <w:spacing w:after="0" w:line="240" w:lineRule="auto"/>
        <w:contextualSpacing/>
        <w:jc w:val="both"/>
        <w:rPr>
          <w:rFonts w:cs="Times New Roman"/>
          <w:szCs w:val="24"/>
        </w:rPr>
      </w:pPr>
    </w:p>
    <w:p w14:paraId="2B7F91C8" w14:textId="77777777" w:rsidR="007E0A7B" w:rsidRPr="00495BAE" w:rsidRDefault="007E0A7B" w:rsidP="007E0A7B">
      <w:pPr>
        <w:numPr>
          <w:ilvl w:val="0"/>
          <w:numId w:val="19"/>
        </w:numPr>
        <w:spacing w:after="0" w:line="360" w:lineRule="auto"/>
        <w:ind w:left="357" w:hanging="357"/>
        <w:contextualSpacing/>
        <w:jc w:val="both"/>
        <w:rPr>
          <w:rFonts w:cs="Times New Roman"/>
          <w:b/>
          <w:bCs/>
          <w:szCs w:val="24"/>
        </w:rPr>
      </w:pPr>
      <w:r w:rsidRPr="00495BAE">
        <w:rPr>
          <w:rFonts w:cs="Times New Roman"/>
          <w:b/>
          <w:bCs/>
          <w:szCs w:val="24"/>
        </w:rPr>
        <w:t>Kapaklı sistem (baskı profilli sistem)</w:t>
      </w:r>
    </w:p>
    <w:p w14:paraId="580868B7" w14:textId="77777777" w:rsidR="007E0A7B" w:rsidRPr="00495BAE" w:rsidRDefault="007E0A7B" w:rsidP="007E0A7B">
      <w:pPr>
        <w:spacing w:after="0" w:line="360" w:lineRule="auto"/>
        <w:jc w:val="both"/>
        <w:rPr>
          <w:rFonts w:cs="Times New Roman"/>
          <w:szCs w:val="24"/>
        </w:rPr>
      </w:pPr>
      <w:r w:rsidRPr="00495BAE">
        <w:rPr>
          <w:rFonts w:cs="Times New Roman"/>
          <w:szCs w:val="24"/>
        </w:rPr>
        <w:t>Baskı profilli yani kapaklı sistemlerde baskı profilleri dolgu birimi ya da cam biriminin dış yüzeyinde yer almaktadır. Arasına dış conta yerleştirilir. Dıştan yerleştirilen contayla profil ısı kesici ile ızgaraya vidalanır ve basınç kazanılır. İçten yapılacak uygulamalardaysa ısı kesiciler yoluyla bağlı olduğu ara profillere vida takılır (Erbaş 2000). Baskı profilli panel cephelerde ise bu bileşenli panel çerçevesi ile bütünleşiktir (İlhan 2004).</w:t>
      </w:r>
    </w:p>
    <w:p w14:paraId="55A6241F" w14:textId="77777777" w:rsidR="007E0A7B" w:rsidRPr="00495BAE" w:rsidRDefault="007E0A7B" w:rsidP="007E0A7B">
      <w:pPr>
        <w:spacing w:after="0" w:line="240" w:lineRule="auto"/>
        <w:jc w:val="both"/>
        <w:rPr>
          <w:rFonts w:cs="Times New Roman"/>
          <w:szCs w:val="24"/>
        </w:rPr>
      </w:pPr>
    </w:p>
    <w:p w14:paraId="5100B370" w14:textId="20FD891B" w:rsidR="007E0A7B" w:rsidRPr="00495BAE" w:rsidRDefault="007E0A7B" w:rsidP="007E0A7B">
      <w:pPr>
        <w:spacing w:after="0" w:line="360" w:lineRule="auto"/>
        <w:jc w:val="both"/>
        <w:rPr>
          <w:rFonts w:cs="Times New Roman"/>
          <w:szCs w:val="24"/>
        </w:rPr>
      </w:pPr>
      <w:r w:rsidRPr="00495BAE">
        <w:rPr>
          <w:rFonts w:cs="Times New Roman"/>
          <w:szCs w:val="24"/>
        </w:rPr>
        <w:t xml:space="preserve">Kapaklı giydirme cephe sistemlerinin avantajlarını sıralayacak olursak taşıyıcı profilleri farklı ebatlarda kullanmaya olanak sağlar. Rüzgâr yüklerine karşılık gelen dayanıklılığı sağlamaya yardımcıdır. Dik açı hariç ara açılarda cephe formunu kazandıracak profillerin olması ile düşey ve yatay da </w:t>
      </w:r>
      <w:proofErr w:type="spellStart"/>
      <w:r w:rsidRPr="00495BAE">
        <w:rPr>
          <w:rFonts w:cs="Times New Roman"/>
          <w:szCs w:val="24"/>
        </w:rPr>
        <w:t>basamaklandırma</w:t>
      </w:r>
      <w:proofErr w:type="spellEnd"/>
      <w:r w:rsidRPr="00495BAE">
        <w:rPr>
          <w:rFonts w:cs="Times New Roman"/>
          <w:szCs w:val="24"/>
        </w:rPr>
        <w:t xml:space="preserve"> yapılması ile bina cephesinde ki sızıntı sularının kolaylıkla akmasını sağlar. Yüksek yapı yüksekliği ve fazla kat adedi bulunan farklı fonksiyonlu bina cephelerinde rahatlıkla kullanılan bu sistem üretimde kolaylık ve yatırım maliyeti olarak ekonomiktir (Sezer 2003).</w:t>
      </w:r>
    </w:p>
    <w:p w14:paraId="22F0BE35" w14:textId="77777777" w:rsidR="007E0A7B" w:rsidRPr="00495BAE" w:rsidRDefault="007E0A7B" w:rsidP="00592310">
      <w:pPr>
        <w:spacing w:after="0" w:line="240" w:lineRule="auto"/>
        <w:jc w:val="both"/>
        <w:rPr>
          <w:rFonts w:cs="Times New Roman"/>
          <w:szCs w:val="24"/>
        </w:rPr>
      </w:pPr>
    </w:p>
    <w:p w14:paraId="10D74BF9" w14:textId="419C2327" w:rsidR="008479E5" w:rsidRPr="00495BAE" w:rsidRDefault="007E0A7B" w:rsidP="0023645C">
      <w:pPr>
        <w:spacing w:after="0" w:line="360" w:lineRule="auto"/>
        <w:jc w:val="both"/>
        <w:rPr>
          <w:rFonts w:cs="Times New Roman"/>
          <w:szCs w:val="24"/>
        </w:rPr>
      </w:pPr>
      <w:r w:rsidRPr="00495BAE">
        <w:rPr>
          <w:rFonts w:cs="Times New Roman"/>
          <w:szCs w:val="24"/>
        </w:rPr>
        <w:t xml:space="preserve">Bu sistem tasarımında cam yapı elemanlarını baskıyla tutan alüminyum kapak profilleri mevcuttur. Cam bölgede kapak altında ısı bariyeri olarak anılan sert plastikler yer almakta ve gövde profili ile olan teması keserek ısı köprüsü oluşmasına engel olmaktadır. İçten düşey profilin ve alttan kapak profili yuvasında EPDM fitil ile cam ve alüminyum profiller ayrılır ses ve su izolasyonu sağlanmaya çalışılır (Atalay 2006). </w:t>
      </w:r>
    </w:p>
    <w:p w14:paraId="1DFD5F1E" w14:textId="77777777" w:rsidR="0023645C" w:rsidRPr="00495BAE" w:rsidRDefault="0023645C" w:rsidP="0023645C">
      <w:pPr>
        <w:spacing w:after="0" w:line="240" w:lineRule="auto"/>
        <w:jc w:val="both"/>
        <w:rPr>
          <w:rFonts w:cs="Times New Roman"/>
          <w:szCs w:val="24"/>
        </w:rPr>
      </w:pPr>
    </w:p>
    <w:p w14:paraId="25DD7B34" w14:textId="5DD6B47F" w:rsidR="007E0A7B" w:rsidRPr="00495BAE" w:rsidRDefault="007E0A7B" w:rsidP="007E0A7B">
      <w:pPr>
        <w:spacing w:after="0" w:line="360" w:lineRule="auto"/>
        <w:jc w:val="both"/>
        <w:rPr>
          <w:rFonts w:cs="Times New Roman"/>
          <w:szCs w:val="24"/>
        </w:rPr>
      </w:pPr>
      <w:r w:rsidRPr="00495BAE">
        <w:rPr>
          <w:rFonts w:cs="Times New Roman"/>
          <w:szCs w:val="24"/>
        </w:rPr>
        <w:t>Cam kenarları boyunca dıştan içeriye doğru sıkıştıran baskı profili vardır. Baskı profili ile taşıyıcı ızgara arasındaysa alüminyum malzemenin ısı iletkenlik katsayısının yüksek olması sebebi ile ısı kesiciler kullanılır. Bu sistemde düşey ve yatay akslarda alüminyum profiller görülmektedir. Estetik kaygılar sebebi ile firmalarda farklı alternatifli profiller üretilmektedir.</w:t>
      </w:r>
    </w:p>
    <w:p w14:paraId="3CCC38C2" w14:textId="77777777" w:rsidR="007E0A7B" w:rsidRPr="00495BAE" w:rsidRDefault="007E0A7B" w:rsidP="007E0A7B">
      <w:pPr>
        <w:spacing w:after="0" w:line="240" w:lineRule="auto"/>
        <w:jc w:val="both"/>
        <w:rPr>
          <w:rFonts w:cs="Times New Roman"/>
          <w:szCs w:val="24"/>
        </w:rPr>
      </w:pPr>
    </w:p>
    <w:p w14:paraId="7E81DFE0" w14:textId="77777777" w:rsidR="0023645C" w:rsidRPr="00495BAE" w:rsidRDefault="0023645C">
      <w:pPr>
        <w:rPr>
          <w:rFonts w:cs="Times New Roman"/>
          <w:b/>
          <w:bCs/>
          <w:szCs w:val="24"/>
        </w:rPr>
      </w:pPr>
      <w:r w:rsidRPr="00495BAE">
        <w:rPr>
          <w:rFonts w:cs="Times New Roman"/>
          <w:b/>
          <w:bCs/>
          <w:szCs w:val="24"/>
        </w:rPr>
        <w:br w:type="page"/>
      </w:r>
    </w:p>
    <w:p w14:paraId="01AA2D2B" w14:textId="1C36D479" w:rsidR="007E0A7B" w:rsidRPr="00495BAE" w:rsidRDefault="007E0A7B" w:rsidP="007E0A7B">
      <w:pPr>
        <w:numPr>
          <w:ilvl w:val="0"/>
          <w:numId w:val="19"/>
        </w:numPr>
        <w:spacing w:after="0" w:line="360" w:lineRule="auto"/>
        <w:ind w:left="357" w:hanging="357"/>
        <w:contextualSpacing/>
        <w:jc w:val="both"/>
        <w:rPr>
          <w:rFonts w:cs="Times New Roman"/>
          <w:b/>
          <w:bCs/>
          <w:szCs w:val="24"/>
        </w:rPr>
      </w:pPr>
      <w:r w:rsidRPr="00495BAE">
        <w:rPr>
          <w:rFonts w:cs="Times New Roman"/>
          <w:b/>
          <w:bCs/>
          <w:szCs w:val="24"/>
        </w:rPr>
        <w:lastRenderedPageBreak/>
        <w:t>Kapaksız sistem (Strüktürel silikon sistem)</w:t>
      </w:r>
    </w:p>
    <w:p w14:paraId="03861612" w14:textId="0FA0BC13" w:rsidR="007E0A7B" w:rsidRPr="00495BAE" w:rsidRDefault="007E0A7B" w:rsidP="007E0A7B">
      <w:pPr>
        <w:spacing w:after="0" w:line="360" w:lineRule="auto"/>
        <w:jc w:val="both"/>
        <w:rPr>
          <w:rFonts w:cs="Times New Roman"/>
          <w:szCs w:val="24"/>
        </w:rPr>
      </w:pPr>
      <w:r w:rsidRPr="00495BAE">
        <w:rPr>
          <w:rFonts w:cs="Times New Roman"/>
          <w:szCs w:val="24"/>
        </w:rPr>
        <w:t>Bu cephelerde bina için yapılmış olan tasarıma göre istenilen özelliklerde ve ebatlarda hazırlanan cam yapı elemanları, özel silikon</w:t>
      </w:r>
      <w:r w:rsidR="00592310" w:rsidRPr="00495BAE">
        <w:rPr>
          <w:rFonts w:cs="Times New Roman"/>
          <w:szCs w:val="24"/>
        </w:rPr>
        <w:t xml:space="preserve">larla </w:t>
      </w:r>
      <w:r w:rsidRPr="00495BAE">
        <w:rPr>
          <w:rFonts w:cs="Times New Roman"/>
          <w:szCs w:val="24"/>
        </w:rPr>
        <w:t>taşıyıcı sisteme bağlanır. Dış ortamdan cepheye bakıldığı zaman alüminyum profiller görünmeyen bu sitemde iki kenarı ya da dört kenarı silikonlu cepheler için inşaat piyasasında cam cama sistem tanımı da kullanılmaktadır. Cepheye ait yükler taşıyıcı sistem strüktürüne silikonlar ile aktarılır (Güvenli 2006).</w:t>
      </w:r>
      <w:r w:rsidR="00592310" w:rsidRPr="00495BAE">
        <w:rPr>
          <w:rFonts w:cs="Times New Roman"/>
          <w:szCs w:val="24"/>
        </w:rPr>
        <w:t xml:space="preserve"> </w:t>
      </w:r>
      <w:r w:rsidRPr="00495BAE">
        <w:rPr>
          <w:rFonts w:cs="Times New Roman"/>
          <w:szCs w:val="24"/>
        </w:rPr>
        <w:t xml:space="preserve">Cam cama sistemde profillerin görünmeyişini süreklilik gösteren cam alanları yaratır. Yatay ve düşey profillerin oluşturduğu giydirme cephelerin gövdelerine fabrika da üretimi hazırlanmış olan cam paneller klipsler ile takılır. Her elemanın köşesinde kaynak ile çerçeve fitilleri ve ana taşıyıcı bağlanır ve su sızdırmazlığı için önlem alınmış olur. </w:t>
      </w:r>
    </w:p>
    <w:p w14:paraId="4A0962E4" w14:textId="77777777" w:rsidR="007E0A7B" w:rsidRPr="00495BAE" w:rsidRDefault="007E0A7B" w:rsidP="007E0A7B">
      <w:pPr>
        <w:spacing w:after="0" w:line="240" w:lineRule="auto"/>
        <w:jc w:val="both"/>
        <w:rPr>
          <w:rFonts w:cs="Times New Roman"/>
          <w:szCs w:val="24"/>
        </w:rPr>
      </w:pPr>
    </w:p>
    <w:p w14:paraId="6523A110" w14:textId="77777777" w:rsidR="007E0A7B" w:rsidRPr="00495BAE" w:rsidRDefault="007E0A7B" w:rsidP="007E0A7B">
      <w:pPr>
        <w:spacing w:after="0" w:line="360" w:lineRule="auto"/>
        <w:jc w:val="both"/>
        <w:rPr>
          <w:rFonts w:cs="Times New Roman"/>
          <w:szCs w:val="24"/>
        </w:rPr>
      </w:pPr>
      <w:r w:rsidRPr="00495BAE">
        <w:rPr>
          <w:rFonts w:cs="Times New Roman"/>
          <w:szCs w:val="24"/>
        </w:rPr>
        <w:t xml:space="preserve">Fabrika ortamında hazırlanan cam panellerde ise </w:t>
      </w:r>
      <w:proofErr w:type="spellStart"/>
      <w:r w:rsidRPr="00495BAE">
        <w:rPr>
          <w:rFonts w:cs="Times New Roman"/>
          <w:szCs w:val="24"/>
        </w:rPr>
        <w:t>ekstrüze</w:t>
      </w:r>
      <w:proofErr w:type="spellEnd"/>
      <w:r w:rsidRPr="00495BAE">
        <w:rPr>
          <w:rFonts w:cs="Times New Roman"/>
          <w:szCs w:val="24"/>
        </w:rPr>
        <w:t xml:space="preserve"> alüminyum profil çerçevelere cam özel silikonlarla yapıştırılır. Önemli detay alüminyumun profil </w:t>
      </w:r>
      <w:proofErr w:type="spellStart"/>
      <w:r w:rsidRPr="00495BAE">
        <w:rPr>
          <w:rFonts w:cs="Times New Roman"/>
          <w:szCs w:val="24"/>
        </w:rPr>
        <w:t>mastiği</w:t>
      </w:r>
      <w:proofErr w:type="spellEnd"/>
      <w:r w:rsidRPr="00495BAE">
        <w:rPr>
          <w:rFonts w:cs="Times New Roman"/>
          <w:szCs w:val="24"/>
        </w:rPr>
        <w:t xml:space="preserve"> tutacak dokuda olmalıdır (Atalay 2006). </w:t>
      </w:r>
    </w:p>
    <w:p w14:paraId="22E6D3A8" w14:textId="77777777" w:rsidR="007E0A7B" w:rsidRPr="00495BAE" w:rsidRDefault="007E0A7B" w:rsidP="0023645C">
      <w:pPr>
        <w:spacing w:after="0" w:line="240" w:lineRule="auto"/>
        <w:jc w:val="both"/>
        <w:rPr>
          <w:rFonts w:cs="Times New Roman"/>
          <w:szCs w:val="24"/>
        </w:rPr>
      </w:pPr>
    </w:p>
    <w:p w14:paraId="0C529CA4" w14:textId="77777777" w:rsidR="007E0A7B" w:rsidRPr="00495BAE" w:rsidRDefault="007E0A7B" w:rsidP="007E0A7B">
      <w:pPr>
        <w:spacing w:after="0" w:line="360" w:lineRule="auto"/>
        <w:jc w:val="both"/>
        <w:rPr>
          <w:rFonts w:cs="Times New Roman"/>
          <w:szCs w:val="24"/>
        </w:rPr>
      </w:pPr>
      <w:r w:rsidRPr="00495BAE">
        <w:rPr>
          <w:rFonts w:cs="Times New Roman"/>
          <w:szCs w:val="24"/>
        </w:rPr>
        <w:t>Bu sistemde macun olarak silikonun tercih edilmesinde nedenleri;</w:t>
      </w:r>
    </w:p>
    <w:p w14:paraId="584FF36D"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Ultraviyole, ozon ve atmosfer etkilere karşı dayanıklı olması,</w:t>
      </w:r>
    </w:p>
    <w:p w14:paraId="0E3A911D"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Silikon macunları ile kaynaşabilir olması,</w:t>
      </w:r>
    </w:p>
    <w:p w14:paraId="77DDCA51"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Çekme gücünün fazla ve taşıyıcı fitil kullanımına uygun olması,</w:t>
      </w:r>
    </w:p>
    <w:p w14:paraId="12A77BE4"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 xml:space="preserve">Dolgu paneli ve camın ısıl genleşmesini </w:t>
      </w:r>
      <w:proofErr w:type="spellStart"/>
      <w:r w:rsidRPr="00495BAE">
        <w:rPr>
          <w:rFonts w:cs="Times New Roman"/>
          <w:szCs w:val="24"/>
        </w:rPr>
        <w:t>tolere</w:t>
      </w:r>
      <w:proofErr w:type="spellEnd"/>
      <w:r w:rsidRPr="00495BAE">
        <w:rPr>
          <w:rFonts w:cs="Times New Roman"/>
          <w:szCs w:val="24"/>
        </w:rPr>
        <w:t xml:space="preserve"> edebilmesi,</w:t>
      </w:r>
    </w:p>
    <w:p w14:paraId="3E48940C"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Yanmaya karşı dirençli olması,</w:t>
      </w:r>
    </w:p>
    <w:p w14:paraId="01646F5F"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Cam yüzeyinde oluşan ısı farkı gerilmelerini önlemesi</w:t>
      </w:r>
    </w:p>
    <w:p w14:paraId="05114F48"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Renk çeşitliliği fazla olması</w:t>
      </w:r>
    </w:p>
    <w:p w14:paraId="041B2061" w14:textId="77777777" w:rsidR="007E0A7B" w:rsidRPr="00495BAE" w:rsidRDefault="007E0A7B" w:rsidP="007E0A7B">
      <w:pPr>
        <w:numPr>
          <w:ilvl w:val="0"/>
          <w:numId w:val="6"/>
        </w:numPr>
        <w:spacing w:after="0" w:line="360" w:lineRule="auto"/>
        <w:contextualSpacing/>
        <w:jc w:val="both"/>
        <w:rPr>
          <w:rFonts w:cs="Times New Roman"/>
          <w:szCs w:val="24"/>
        </w:rPr>
      </w:pPr>
      <w:r w:rsidRPr="00495BAE">
        <w:rPr>
          <w:rFonts w:cs="Times New Roman"/>
          <w:szCs w:val="24"/>
        </w:rPr>
        <w:t>Ortalama 60-80 yıl gibi bir kullanım süresine sahip olması olumlu özelliklerindendir (Konuralp 1991).</w:t>
      </w:r>
    </w:p>
    <w:p w14:paraId="1FB5D016" w14:textId="77777777" w:rsidR="007E0A7B" w:rsidRPr="00495BAE" w:rsidRDefault="007E0A7B" w:rsidP="007E0A7B">
      <w:pPr>
        <w:spacing w:after="0" w:line="240" w:lineRule="auto"/>
        <w:jc w:val="both"/>
        <w:rPr>
          <w:rFonts w:cs="Times New Roman"/>
          <w:szCs w:val="24"/>
        </w:rPr>
      </w:pPr>
    </w:p>
    <w:p w14:paraId="1CFCA1F4" w14:textId="77777777" w:rsidR="007E0A7B" w:rsidRPr="00495BAE" w:rsidRDefault="007E0A7B" w:rsidP="007E0A7B">
      <w:pPr>
        <w:spacing w:after="0" w:line="360" w:lineRule="auto"/>
        <w:jc w:val="both"/>
        <w:rPr>
          <w:rFonts w:cs="Times New Roman"/>
          <w:szCs w:val="24"/>
        </w:rPr>
      </w:pPr>
      <w:r w:rsidRPr="00495BAE">
        <w:rPr>
          <w:rFonts w:cs="Times New Roman"/>
          <w:szCs w:val="24"/>
        </w:rPr>
        <w:t>Strüktürel silikon uygulamasında ki hata ve başarısızlık suyun cepheden içeriye girmesine sebep olur ve maddi hasarlara yol açar. Bu hasarın onarımı zor ve pahalı olabilir. Silikon kullanımı kritik değerde önemlidir. Nitelik ve boyut belirlenmesinde cam ebadı, rüzgâr yükü ve malzeme dayanımı ile hesaplama yapılır (Direk 2003).</w:t>
      </w:r>
    </w:p>
    <w:p w14:paraId="22DDDA5F" w14:textId="780614B6" w:rsidR="0023645C" w:rsidRPr="00495BAE" w:rsidRDefault="0023645C">
      <w:pPr>
        <w:rPr>
          <w:rFonts w:cs="Times New Roman"/>
          <w:szCs w:val="24"/>
        </w:rPr>
      </w:pPr>
      <w:r w:rsidRPr="00495BAE">
        <w:rPr>
          <w:rFonts w:cs="Times New Roman"/>
          <w:szCs w:val="24"/>
        </w:rPr>
        <w:br w:type="page"/>
      </w:r>
    </w:p>
    <w:p w14:paraId="340F21FD" w14:textId="77777777" w:rsidR="007E0A7B" w:rsidRPr="00495BAE" w:rsidRDefault="007E0A7B" w:rsidP="007E0A7B">
      <w:pPr>
        <w:numPr>
          <w:ilvl w:val="0"/>
          <w:numId w:val="19"/>
        </w:numPr>
        <w:spacing w:after="0" w:line="360" w:lineRule="auto"/>
        <w:ind w:left="357" w:hanging="357"/>
        <w:contextualSpacing/>
        <w:jc w:val="both"/>
        <w:rPr>
          <w:rFonts w:cs="Times New Roman"/>
          <w:b/>
          <w:bCs/>
          <w:szCs w:val="24"/>
        </w:rPr>
      </w:pPr>
      <w:r w:rsidRPr="00495BAE">
        <w:rPr>
          <w:rFonts w:cs="Times New Roman"/>
          <w:b/>
          <w:bCs/>
          <w:szCs w:val="24"/>
        </w:rPr>
        <w:lastRenderedPageBreak/>
        <w:t>Karma Sistem</w:t>
      </w:r>
    </w:p>
    <w:p w14:paraId="2146FDB3" w14:textId="3981919F" w:rsidR="007E0A7B" w:rsidRPr="00495BAE" w:rsidRDefault="007E0A7B" w:rsidP="007E0A7B">
      <w:pPr>
        <w:spacing w:after="0" w:line="360" w:lineRule="auto"/>
        <w:jc w:val="both"/>
        <w:rPr>
          <w:rFonts w:cs="Times New Roman"/>
          <w:szCs w:val="24"/>
        </w:rPr>
      </w:pPr>
      <w:r w:rsidRPr="00495BAE">
        <w:rPr>
          <w:rFonts w:cs="Times New Roman"/>
          <w:szCs w:val="24"/>
        </w:rPr>
        <w:t xml:space="preserve">Adından da anlaşılacağı gibi her iki sistemin bir arada kullanılması ile elde edilmiş giydirme cephelerdeki derz sızdırmazlığı sistemidir. Ülkemizde 1980’li yıllardan sonra uygulanmaya başlanmış giydirme cephelerde ilk uygulama klasik kapaklı sistem iken devam eden süreç ve gelişen yapı malzemeleri ile silikon malzemenin cepheye uygunluğu artması ile silikonlu cepheler revaçta olmaya başlamıştır (Özgül 2001). Yatay aksların kapaklı, düşey aksların cam cama ya da tam tersi detayda </w:t>
      </w:r>
      <w:proofErr w:type="spellStart"/>
      <w:r w:rsidRPr="00495BAE">
        <w:rPr>
          <w:rFonts w:cs="Times New Roman"/>
          <w:szCs w:val="24"/>
        </w:rPr>
        <w:t>uygulanabilinir</w:t>
      </w:r>
      <w:proofErr w:type="spellEnd"/>
      <w:r w:rsidRPr="00495BAE">
        <w:rPr>
          <w:rFonts w:cs="Times New Roman"/>
          <w:szCs w:val="24"/>
        </w:rPr>
        <w:t>. Sistem tasarlanırken dikkat edilmesi gereken konu dolgu silikonlarının ultraviyole ışınlarına dayanımlı olmasıdır. Yanlış yapılan tercih ve uygulama ile derz dolguları bozulabilir ve sızdırmazlık işlevini yerine getirmeyebilir.</w:t>
      </w:r>
    </w:p>
    <w:p w14:paraId="74437EFE" w14:textId="77777777" w:rsidR="00592310" w:rsidRPr="00495BAE" w:rsidRDefault="00592310" w:rsidP="00592310">
      <w:pPr>
        <w:spacing w:after="0" w:line="240" w:lineRule="auto"/>
        <w:jc w:val="both"/>
        <w:rPr>
          <w:rFonts w:cs="Times New Roman"/>
          <w:sz w:val="22"/>
        </w:rPr>
      </w:pPr>
    </w:p>
    <w:p w14:paraId="682591C8" w14:textId="05ACE565" w:rsidR="00FD3BBD" w:rsidRPr="00495BAE" w:rsidRDefault="00FD3BBD" w:rsidP="00FD3BBD">
      <w:pPr>
        <w:spacing w:after="0" w:line="240" w:lineRule="auto"/>
        <w:outlineLvl w:val="1"/>
        <w:rPr>
          <w:rFonts w:cs="Times New Roman"/>
          <w:b/>
          <w:szCs w:val="24"/>
        </w:rPr>
      </w:pPr>
      <w:bookmarkStart w:id="31" w:name="_Toc22616044"/>
      <w:r w:rsidRPr="00495BAE">
        <w:rPr>
          <w:rFonts w:cs="Times New Roman"/>
          <w:b/>
          <w:szCs w:val="24"/>
        </w:rPr>
        <w:t>2.3. Giydirme Cephelerden Beklenen Performans Kriterleri</w:t>
      </w:r>
      <w:bookmarkEnd w:id="31"/>
    </w:p>
    <w:p w14:paraId="174709B0" w14:textId="77777777" w:rsidR="00B74EEE" w:rsidRPr="00495BAE" w:rsidRDefault="00B74EEE" w:rsidP="00B74EEE">
      <w:pPr>
        <w:spacing w:after="0" w:line="360" w:lineRule="auto"/>
        <w:jc w:val="both"/>
        <w:rPr>
          <w:rFonts w:cs="Times New Roman"/>
          <w:szCs w:val="24"/>
        </w:rPr>
      </w:pPr>
    </w:p>
    <w:p w14:paraId="253A7992" w14:textId="3EC499A4" w:rsidR="00B74EEE" w:rsidRPr="00495BAE" w:rsidRDefault="00B74EEE" w:rsidP="00B74EEE">
      <w:pPr>
        <w:spacing w:after="0" w:line="360" w:lineRule="auto"/>
        <w:jc w:val="both"/>
        <w:rPr>
          <w:rFonts w:cs="Times New Roman"/>
          <w:szCs w:val="24"/>
        </w:rPr>
      </w:pPr>
      <w:r w:rsidRPr="00495BAE">
        <w:rPr>
          <w:rFonts w:cs="Times New Roman"/>
          <w:szCs w:val="24"/>
        </w:rPr>
        <w:t xml:space="preserve">İşlevi ne olursa olsun binaların cepheleri bir diğer deyiş ile bina kabukları yapım maliyeti yönünden ekonomik, mimari kaygılara cevap verebilecek şekilde estetik, dış ortam iklim şartlarına göre yalıtımlı, güvenli ve sağlam olmalıdır. </w:t>
      </w:r>
    </w:p>
    <w:p w14:paraId="4F568FBC" w14:textId="77777777" w:rsidR="00B74EEE" w:rsidRPr="00495BAE" w:rsidRDefault="00B74EEE" w:rsidP="00B74EEE">
      <w:pPr>
        <w:spacing w:after="0" w:line="240" w:lineRule="auto"/>
        <w:jc w:val="both"/>
        <w:rPr>
          <w:rFonts w:cs="Times New Roman"/>
          <w:szCs w:val="24"/>
        </w:rPr>
      </w:pPr>
    </w:p>
    <w:p w14:paraId="46D4F3E4" w14:textId="77777777" w:rsidR="00B74EEE" w:rsidRPr="00495BAE" w:rsidRDefault="00B74EEE" w:rsidP="00B74EEE">
      <w:pPr>
        <w:spacing w:after="0" w:line="360" w:lineRule="auto"/>
        <w:jc w:val="both"/>
        <w:rPr>
          <w:rFonts w:cs="Times New Roman"/>
          <w:szCs w:val="24"/>
        </w:rPr>
      </w:pPr>
      <w:r w:rsidRPr="00495BAE">
        <w:rPr>
          <w:rFonts w:cs="Times New Roman"/>
          <w:szCs w:val="24"/>
        </w:rPr>
        <w:t>Bina iç ortamının dış ortam ile temas yüzeyi olan cephelerde kullanıcı psikolojisi için çevre ile ilişkisi de iyi kurulmuş olmalıdır. Bununla beraber güneş ışığının ve güneş ısısının etkisi, ısı kaybının nasıl azaltıldığı, gürültü kontrolü ve akustik performansın nasıl sağlandığı sorulara olumlu cevaplar alınabilmelidir.</w:t>
      </w:r>
    </w:p>
    <w:p w14:paraId="729D4E70" w14:textId="77777777" w:rsidR="00B74EEE" w:rsidRPr="00495BAE" w:rsidRDefault="00B74EEE" w:rsidP="00B74EEE">
      <w:pPr>
        <w:spacing w:after="0" w:line="240" w:lineRule="auto"/>
        <w:jc w:val="both"/>
        <w:rPr>
          <w:rFonts w:cs="Times New Roman"/>
          <w:szCs w:val="24"/>
        </w:rPr>
      </w:pPr>
    </w:p>
    <w:p w14:paraId="0B0B276B" w14:textId="5DBB7CE5" w:rsidR="008479E5" w:rsidRPr="00495BAE" w:rsidRDefault="00B74EEE" w:rsidP="0023645C">
      <w:pPr>
        <w:spacing w:after="0" w:line="360" w:lineRule="auto"/>
        <w:jc w:val="both"/>
        <w:rPr>
          <w:rFonts w:cs="Times New Roman"/>
          <w:szCs w:val="24"/>
        </w:rPr>
      </w:pPr>
      <w:r w:rsidRPr="00495BAE">
        <w:rPr>
          <w:rFonts w:cs="Times New Roman"/>
          <w:szCs w:val="24"/>
        </w:rPr>
        <w:t>Bina taşıyıcı strüktürden ayrı olarak yük taşımayan ama yükü ileten cepheler yapı fiziğinde karşılaşılan sorunları çözen kabuklardır. Giydirme cephelerde kurgulanmış ve uygulanmış sistemler bazı etkilere karşı tamamen geçirimli, bazılarına karşı yarı geçirimli ya da tamamen geçirimsiz olmalıdır (</w:t>
      </w:r>
      <w:proofErr w:type="spellStart"/>
      <w:r w:rsidRPr="00495BAE">
        <w:rPr>
          <w:rFonts w:cs="Times New Roman"/>
          <w:szCs w:val="24"/>
        </w:rPr>
        <w:t>Oktuğ</w:t>
      </w:r>
      <w:proofErr w:type="spellEnd"/>
      <w:r w:rsidRPr="00495BAE">
        <w:rPr>
          <w:rFonts w:cs="Times New Roman"/>
          <w:szCs w:val="24"/>
        </w:rPr>
        <w:t xml:space="preserve"> 1991). </w:t>
      </w:r>
    </w:p>
    <w:p w14:paraId="7CB33501" w14:textId="77777777" w:rsidR="0023645C" w:rsidRPr="00495BAE" w:rsidRDefault="0023645C" w:rsidP="0023645C">
      <w:pPr>
        <w:spacing w:after="0" w:line="240" w:lineRule="auto"/>
        <w:jc w:val="both"/>
        <w:rPr>
          <w:rFonts w:cs="Times New Roman"/>
          <w:szCs w:val="24"/>
        </w:rPr>
      </w:pPr>
    </w:p>
    <w:p w14:paraId="284A5920" w14:textId="2E8A4F26" w:rsidR="00592310" w:rsidRPr="00495BAE" w:rsidRDefault="00B74EEE" w:rsidP="007166D9">
      <w:pPr>
        <w:spacing w:after="0" w:line="360" w:lineRule="auto"/>
        <w:jc w:val="both"/>
        <w:rPr>
          <w:rFonts w:cs="Times New Roman"/>
          <w:szCs w:val="24"/>
        </w:rPr>
      </w:pPr>
      <w:r w:rsidRPr="00495BAE">
        <w:rPr>
          <w:rFonts w:cs="Times New Roman"/>
          <w:szCs w:val="24"/>
        </w:rPr>
        <w:t>Kat adedi ve kat yüksekliği fazla olan yapılarda bina yüksekliği arttıkça karşılaşılan rüzgâr etkisi, yoğun yapılaşma olan bölgelerde görülen türbülans etkisi bununla birlikte yağış sularının ters yönde cephe üzerindeki hareketleri, cephe genleşmeleri, malzeme hasarlanma ve yorulması, gürültü şiddeti, ısı kaybı ve kazançları, estetik olgular, cephe de temizlik ve bakıma dikkat edilmelidir (Öke 1991).</w:t>
      </w:r>
    </w:p>
    <w:p w14:paraId="03F0B2C1" w14:textId="3F158170" w:rsidR="0023645C" w:rsidRPr="00495BAE" w:rsidRDefault="0023645C">
      <w:pPr>
        <w:rPr>
          <w:rFonts w:cs="Times New Roman"/>
          <w:b/>
          <w:szCs w:val="24"/>
        </w:rPr>
      </w:pPr>
      <w:r w:rsidRPr="00495BAE">
        <w:rPr>
          <w:rFonts w:cs="Times New Roman"/>
          <w:b/>
          <w:szCs w:val="24"/>
        </w:rPr>
        <w:br w:type="page"/>
      </w:r>
    </w:p>
    <w:p w14:paraId="75F2EAB9" w14:textId="14DAC87E" w:rsidR="00B74EEE" w:rsidRPr="00495BAE" w:rsidRDefault="00FD3BBD" w:rsidP="00FD3BBD">
      <w:pPr>
        <w:spacing w:after="0" w:line="240" w:lineRule="auto"/>
        <w:outlineLvl w:val="2"/>
        <w:rPr>
          <w:rFonts w:cs="Times New Roman"/>
          <w:b/>
          <w:szCs w:val="24"/>
        </w:rPr>
      </w:pPr>
      <w:bookmarkStart w:id="32" w:name="_Toc22616045"/>
      <w:r w:rsidRPr="00495BAE">
        <w:rPr>
          <w:rFonts w:cs="Times New Roman"/>
          <w:b/>
          <w:szCs w:val="24"/>
        </w:rPr>
        <w:lastRenderedPageBreak/>
        <w:t>2.3.1. Taşıyıcı sistem statiği</w:t>
      </w:r>
      <w:bookmarkEnd w:id="32"/>
    </w:p>
    <w:p w14:paraId="68B9886D" w14:textId="77777777" w:rsidR="00B74EEE" w:rsidRPr="00495BAE" w:rsidRDefault="00B74EEE" w:rsidP="00592310">
      <w:pPr>
        <w:spacing w:after="0" w:line="240" w:lineRule="auto"/>
        <w:jc w:val="both"/>
        <w:rPr>
          <w:rFonts w:cs="Times New Roman"/>
          <w:szCs w:val="24"/>
        </w:rPr>
      </w:pPr>
    </w:p>
    <w:p w14:paraId="343577AE" w14:textId="29A637DB" w:rsidR="00B74EEE" w:rsidRPr="00495BAE" w:rsidRDefault="00B74EEE" w:rsidP="00B74EEE">
      <w:pPr>
        <w:spacing w:after="0" w:line="360" w:lineRule="auto"/>
        <w:jc w:val="both"/>
        <w:rPr>
          <w:rFonts w:cs="Times New Roman"/>
          <w:szCs w:val="24"/>
        </w:rPr>
      </w:pPr>
      <w:r w:rsidRPr="00495BAE">
        <w:rPr>
          <w:rFonts w:cs="Times New Roman"/>
          <w:szCs w:val="24"/>
        </w:rPr>
        <w:t xml:space="preserve">Ülkemizde uygulaması yapılan binaların bulunduğu deprem kuşağına göre binaya ait taşıyıcı sistemler için özel önlemler alınmaktadır. Bu alınan önlemler sadece bina strüktürüne ait kalmamalı, deprem bölgelerinde veya riskli alanlarda yapılacak uygulamalarda ki giydirme cepheli binaların uygulamalarında detaylar çalışılmalı, önlemler alınmalıdır. </w:t>
      </w:r>
    </w:p>
    <w:p w14:paraId="023D0F07" w14:textId="77777777" w:rsidR="00B74EEE" w:rsidRPr="00495BAE" w:rsidRDefault="00B74EEE" w:rsidP="00B74EEE">
      <w:pPr>
        <w:spacing w:after="0" w:line="240" w:lineRule="auto"/>
        <w:jc w:val="both"/>
        <w:rPr>
          <w:rFonts w:cs="Times New Roman"/>
          <w:szCs w:val="24"/>
        </w:rPr>
      </w:pPr>
    </w:p>
    <w:p w14:paraId="7B763796" w14:textId="77777777" w:rsidR="00B74EEE" w:rsidRPr="00495BAE" w:rsidRDefault="00B74EEE" w:rsidP="00B74EEE">
      <w:pPr>
        <w:spacing w:after="0" w:line="360" w:lineRule="auto"/>
        <w:jc w:val="both"/>
        <w:rPr>
          <w:rFonts w:cs="Times New Roman"/>
          <w:szCs w:val="24"/>
        </w:rPr>
      </w:pPr>
      <w:r w:rsidRPr="00495BAE">
        <w:rPr>
          <w:rFonts w:cs="Times New Roman"/>
          <w:szCs w:val="24"/>
        </w:rPr>
        <w:t xml:space="preserve">Cephede meydana gelebilecek hareketi sönümleyebilecek ve yatay yüklere karşı dayanımlı olmalıdır. Cepheye ait taşıyıcı sistemde deprem gibi cepheye etki edebilecek hareketler sebebi ile cephe bağlantı noktalarında ve profillerinde kırılmalar ya da kopmalar görülebilir. Bu cephe bozulması yanı sıra camlarda kırılmalarda ciddi tehditlere sebep olur. Bunlar gibi riskli durumların yaşanmaması yaşansa bile bina kullanıcılarına az zarar vermesi için detay çözümlerine önem verilmelidir. </w:t>
      </w:r>
    </w:p>
    <w:p w14:paraId="013F709B" w14:textId="77777777" w:rsidR="00B74EEE" w:rsidRPr="00495BAE" w:rsidRDefault="00B74EEE" w:rsidP="00B74EEE">
      <w:pPr>
        <w:spacing w:after="0" w:line="240" w:lineRule="auto"/>
        <w:jc w:val="both"/>
        <w:rPr>
          <w:rFonts w:cs="Times New Roman"/>
          <w:szCs w:val="24"/>
        </w:rPr>
      </w:pPr>
    </w:p>
    <w:p w14:paraId="79CF9F21" w14:textId="77777777" w:rsidR="00B74EEE" w:rsidRPr="00495BAE" w:rsidRDefault="00B74EEE" w:rsidP="00B74EEE">
      <w:pPr>
        <w:spacing w:after="0" w:line="360" w:lineRule="auto"/>
        <w:jc w:val="both"/>
        <w:rPr>
          <w:rFonts w:cs="Times New Roman"/>
          <w:szCs w:val="24"/>
        </w:rPr>
      </w:pPr>
      <w:r w:rsidRPr="00495BAE">
        <w:rPr>
          <w:rFonts w:cs="Times New Roman"/>
          <w:szCs w:val="24"/>
        </w:rPr>
        <w:t xml:space="preserve">Detay çözümlerinde ise belirli kurallar bulunmaktadır. Birincisi cephe panellerinin düzlem içinde dönmesine olanak sağlayan çözümler ikincisi ise panellerin düzlemsel hareketini sağlamaktır. Paneller de dönme hareketini sağlayabilmek için bir hareketli bir sabit mesnet ile yapıya bağlanmalıdır. Paneller de kayma hareketinin sağlanması içinde mesnet noktasında </w:t>
      </w:r>
      <w:proofErr w:type="spellStart"/>
      <w:r w:rsidRPr="00495BAE">
        <w:rPr>
          <w:rFonts w:cs="Times New Roman"/>
          <w:szCs w:val="24"/>
        </w:rPr>
        <w:t>ankraj</w:t>
      </w:r>
      <w:proofErr w:type="spellEnd"/>
      <w:r w:rsidRPr="00495BAE">
        <w:rPr>
          <w:rFonts w:cs="Times New Roman"/>
          <w:szCs w:val="24"/>
        </w:rPr>
        <w:t xml:space="preserve"> elemanı kullanılmalıdır (Özgen 1999).</w:t>
      </w:r>
    </w:p>
    <w:p w14:paraId="2D18B75E" w14:textId="77777777" w:rsidR="00B74EEE" w:rsidRPr="00495BAE" w:rsidRDefault="00B74EEE" w:rsidP="00B74EEE">
      <w:pPr>
        <w:spacing w:after="0" w:line="240" w:lineRule="auto"/>
        <w:jc w:val="both"/>
        <w:rPr>
          <w:rFonts w:cs="Times New Roman"/>
          <w:szCs w:val="24"/>
        </w:rPr>
      </w:pPr>
    </w:p>
    <w:p w14:paraId="39DCAAE6" w14:textId="4749E1D0" w:rsidR="00B74EEE" w:rsidRPr="00495BAE" w:rsidRDefault="00B74EEE" w:rsidP="00B74EEE">
      <w:pPr>
        <w:spacing w:after="0" w:line="360" w:lineRule="auto"/>
        <w:jc w:val="both"/>
        <w:rPr>
          <w:rFonts w:cs="Times New Roman"/>
          <w:szCs w:val="24"/>
        </w:rPr>
      </w:pPr>
      <w:r w:rsidRPr="00495BAE">
        <w:rPr>
          <w:rFonts w:cs="Times New Roman"/>
          <w:szCs w:val="24"/>
        </w:rPr>
        <w:t>Giydirme cephe sistemleri kullanılan taşıyıcı strüktürlerine göre çubuk, yarı panel ve panel sistem olarak ayrılmaktadır. Deprem yükü altında düşey ve yatay hareketlere en uygun sistem seçilmelidir. Giydirme cephe taşıyıcı seçimine ve detaylandırılmasında önem arz eden bir diğer temel yük ise rüzgâr yüküdür.</w:t>
      </w:r>
    </w:p>
    <w:p w14:paraId="7868C373" w14:textId="77777777" w:rsidR="00592310" w:rsidRPr="00495BAE" w:rsidRDefault="00592310" w:rsidP="00592310">
      <w:pPr>
        <w:spacing w:after="0" w:line="240" w:lineRule="auto"/>
        <w:jc w:val="both"/>
        <w:rPr>
          <w:rFonts w:cs="Times New Roman"/>
          <w:szCs w:val="24"/>
        </w:rPr>
      </w:pPr>
    </w:p>
    <w:p w14:paraId="276072E7" w14:textId="77777777" w:rsidR="00B74EEE" w:rsidRPr="00495BAE" w:rsidRDefault="00B74EEE" w:rsidP="00592310">
      <w:pPr>
        <w:keepNext/>
        <w:spacing w:after="0" w:line="360" w:lineRule="auto"/>
        <w:jc w:val="center"/>
        <w:rPr>
          <w:rFonts w:cs="Times New Roman"/>
        </w:rPr>
      </w:pPr>
      <w:r w:rsidRPr="00495BAE">
        <w:rPr>
          <w:rFonts w:cs="Times New Roman"/>
          <w:noProof/>
        </w:rPr>
        <w:drawing>
          <wp:inline distT="0" distB="0" distL="0" distR="0" wp14:anchorId="318D4966" wp14:editId="7D216461">
            <wp:extent cx="4320000" cy="1440000"/>
            <wp:effectExtent l="0" t="0" r="0" b="0"/>
            <wp:docPr id="127" name="Resim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0000" cy="1440000"/>
                    </a:xfrm>
                    <a:prstGeom prst="rect">
                      <a:avLst/>
                    </a:prstGeom>
                    <a:noFill/>
                    <a:ln>
                      <a:noFill/>
                    </a:ln>
                  </pic:spPr>
                </pic:pic>
              </a:graphicData>
            </a:graphic>
          </wp:inline>
        </w:drawing>
      </w:r>
    </w:p>
    <w:p w14:paraId="5AA73677" w14:textId="77777777" w:rsidR="00592310" w:rsidRPr="00495BAE" w:rsidRDefault="00592310" w:rsidP="00592310">
      <w:pPr>
        <w:pStyle w:val="ResimYazs"/>
        <w:spacing w:after="0"/>
        <w:jc w:val="both"/>
        <w:rPr>
          <w:rFonts w:cs="Times New Roman"/>
          <w:b/>
          <w:bCs/>
          <w:i w:val="0"/>
          <w:iCs w:val="0"/>
          <w:color w:val="auto"/>
          <w:sz w:val="24"/>
          <w:szCs w:val="24"/>
        </w:rPr>
      </w:pPr>
    </w:p>
    <w:p w14:paraId="5AA03180" w14:textId="36128E9E" w:rsidR="00B74EEE" w:rsidRPr="00495BAE" w:rsidRDefault="00B74EEE" w:rsidP="00B74EEE">
      <w:pPr>
        <w:pStyle w:val="ResimYazs"/>
        <w:spacing w:after="0"/>
        <w:jc w:val="both"/>
        <w:rPr>
          <w:rFonts w:cs="Times New Roman"/>
          <w:i w:val="0"/>
          <w:iCs w:val="0"/>
          <w:color w:val="auto"/>
          <w:sz w:val="24"/>
          <w:szCs w:val="24"/>
        </w:rPr>
      </w:pPr>
      <w:bookmarkStart w:id="33" w:name="_Toc22616193"/>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Çubuk sistem taşıyıcı profil montaj uygulaması (Kişisel arşiv 2016).</w:t>
      </w:r>
      <w:bookmarkEnd w:id="33"/>
    </w:p>
    <w:p w14:paraId="111B11F3" w14:textId="77777777" w:rsidR="007166D9" w:rsidRPr="00495BAE" w:rsidRDefault="007166D9" w:rsidP="00B74EEE">
      <w:pPr>
        <w:spacing w:after="0" w:line="360" w:lineRule="auto"/>
        <w:jc w:val="both"/>
        <w:rPr>
          <w:rFonts w:cs="Times New Roman"/>
          <w:szCs w:val="24"/>
        </w:rPr>
      </w:pPr>
    </w:p>
    <w:p w14:paraId="3EA47EB7" w14:textId="618A7F42" w:rsidR="00B74EEE" w:rsidRPr="00495BAE" w:rsidRDefault="00B74EEE" w:rsidP="00B74EEE">
      <w:pPr>
        <w:spacing w:after="0" w:line="360" w:lineRule="auto"/>
        <w:jc w:val="both"/>
        <w:rPr>
          <w:rFonts w:cs="Times New Roman"/>
          <w:szCs w:val="24"/>
        </w:rPr>
      </w:pPr>
      <w:r w:rsidRPr="00495BAE">
        <w:rPr>
          <w:rFonts w:cs="Times New Roman"/>
          <w:szCs w:val="24"/>
        </w:rPr>
        <w:lastRenderedPageBreak/>
        <w:t xml:space="preserve">Cephe tasarımında bina yüksekliği, binanın yeri ve konumu, tasarım geometrisine göre hesaplamaya alınacak yükler belirtilmiştir. Bunun yanı sıra meteoroloji güncel verilerinden ve geçmiş dönem kayıtlarından bölgeye ait </w:t>
      </w:r>
      <w:proofErr w:type="gramStart"/>
      <w:r w:rsidRPr="00495BAE">
        <w:rPr>
          <w:rFonts w:cs="Times New Roman"/>
          <w:szCs w:val="24"/>
        </w:rPr>
        <w:t>hakim</w:t>
      </w:r>
      <w:proofErr w:type="gramEnd"/>
      <w:r w:rsidR="006C36A5" w:rsidRPr="00495BAE">
        <w:rPr>
          <w:rFonts w:cs="Times New Roman"/>
          <w:szCs w:val="24"/>
        </w:rPr>
        <w:t xml:space="preserve"> </w:t>
      </w:r>
      <w:r w:rsidRPr="00495BAE">
        <w:rPr>
          <w:rFonts w:cs="Times New Roman"/>
          <w:szCs w:val="24"/>
        </w:rPr>
        <w:t xml:space="preserve">rüzgâr yönü ve buna bağlı olarak rüzgâr yükü değeri alınmalıdır. Rüzgâr yükü hesapları ile profil kesitleri büyür ve açılır pencere kanatlarının yapılamaması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havalandırma sistemlerinin yapılmasını gerektirir (</w:t>
      </w:r>
      <w:proofErr w:type="spellStart"/>
      <w:r w:rsidRPr="00495BAE">
        <w:rPr>
          <w:rFonts w:cs="Times New Roman"/>
          <w:szCs w:val="24"/>
        </w:rPr>
        <w:t>Oktuğ</w:t>
      </w:r>
      <w:proofErr w:type="spellEnd"/>
      <w:r w:rsidRPr="00495BAE">
        <w:rPr>
          <w:rFonts w:cs="Times New Roman"/>
          <w:szCs w:val="24"/>
        </w:rPr>
        <w:t xml:space="preserve"> 1991).</w:t>
      </w:r>
    </w:p>
    <w:p w14:paraId="0DFE5887" w14:textId="77777777" w:rsidR="00F227FD" w:rsidRPr="00495BAE" w:rsidRDefault="00F227FD" w:rsidP="00F227FD">
      <w:pPr>
        <w:spacing w:after="0" w:line="240" w:lineRule="auto"/>
        <w:jc w:val="both"/>
        <w:rPr>
          <w:rFonts w:cs="Times New Roman"/>
          <w:szCs w:val="24"/>
        </w:rPr>
      </w:pPr>
    </w:p>
    <w:p w14:paraId="17200262" w14:textId="77777777" w:rsidR="00B74EEE" w:rsidRPr="00495BAE" w:rsidRDefault="00B74EEE" w:rsidP="00B74EEE">
      <w:pPr>
        <w:spacing w:after="0" w:line="360" w:lineRule="auto"/>
        <w:jc w:val="both"/>
        <w:rPr>
          <w:rFonts w:cs="Times New Roman"/>
          <w:szCs w:val="24"/>
        </w:rPr>
      </w:pPr>
      <w:r w:rsidRPr="00495BAE">
        <w:rPr>
          <w:rFonts w:cs="Times New Roman"/>
          <w:szCs w:val="24"/>
        </w:rPr>
        <w:t xml:space="preserve">Alüminyum cephe profillerinde düşey taşıyıcılar bina da kat yüksekliğine mesnet sayısına ve hesaplarda alınan yüklere göre oluşan sehimlere göre </w:t>
      </w:r>
      <w:proofErr w:type="spellStart"/>
      <w:r w:rsidRPr="00495BAE">
        <w:rPr>
          <w:rFonts w:cs="Times New Roman"/>
          <w:szCs w:val="24"/>
        </w:rPr>
        <w:t>ebatlandırılmaktadır</w:t>
      </w:r>
      <w:proofErr w:type="spellEnd"/>
      <w:r w:rsidRPr="00495BAE">
        <w:rPr>
          <w:rFonts w:cs="Times New Roman"/>
          <w:szCs w:val="24"/>
        </w:rPr>
        <w:t>. Yatay taşıyıcılarda ise rüzgâr ve cam yükü etkilidir. Cephe profili hesabı yapılırken maksimum L/200-L/300 ya da 8 mm sehim kabul edilir (Uzak 1998).</w:t>
      </w:r>
    </w:p>
    <w:p w14:paraId="5EE6284A" w14:textId="77777777" w:rsidR="00B74EEE" w:rsidRPr="00495BAE" w:rsidRDefault="00B74EEE" w:rsidP="007166D9">
      <w:pPr>
        <w:spacing w:after="0" w:line="240" w:lineRule="auto"/>
        <w:jc w:val="both"/>
        <w:rPr>
          <w:rFonts w:cs="Times New Roman"/>
          <w:szCs w:val="24"/>
        </w:rPr>
      </w:pPr>
    </w:p>
    <w:p w14:paraId="41F5D101" w14:textId="0B91A497" w:rsidR="00592310" w:rsidRPr="00495BAE" w:rsidRDefault="00FD3BBD" w:rsidP="00592310">
      <w:pPr>
        <w:spacing w:after="0" w:line="240" w:lineRule="auto"/>
        <w:outlineLvl w:val="2"/>
        <w:rPr>
          <w:rFonts w:cs="Times New Roman"/>
          <w:b/>
          <w:szCs w:val="24"/>
        </w:rPr>
      </w:pPr>
      <w:bookmarkStart w:id="34" w:name="_Toc22616046"/>
      <w:r w:rsidRPr="00495BAE">
        <w:rPr>
          <w:rFonts w:cs="Times New Roman"/>
          <w:b/>
          <w:szCs w:val="24"/>
        </w:rPr>
        <w:t>2.3.2. Genleşme ve hareketler</w:t>
      </w:r>
      <w:bookmarkEnd w:id="34"/>
    </w:p>
    <w:p w14:paraId="2F4D3A1A" w14:textId="77777777" w:rsidR="00592310" w:rsidRPr="00495BAE" w:rsidRDefault="00592310" w:rsidP="00592310">
      <w:pPr>
        <w:spacing w:after="0" w:line="240" w:lineRule="auto"/>
        <w:jc w:val="both"/>
        <w:rPr>
          <w:rFonts w:cs="Times New Roman"/>
          <w:szCs w:val="24"/>
        </w:rPr>
      </w:pPr>
    </w:p>
    <w:p w14:paraId="41B01E80" w14:textId="7C67925E" w:rsidR="00B74EEE" w:rsidRPr="00495BAE" w:rsidRDefault="00B74EEE" w:rsidP="00B74EEE">
      <w:pPr>
        <w:spacing w:after="0" w:line="360" w:lineRule="auto"/>
        <w:jc w:val="both"/>
        <w:rPr>
          <w:rFonts w:cs="Times New Roman"/>
          <w:szCs w:val="24"/>
        </w:rPr>
      </w:pPr>
      <w:r w:rsidRPr="00495BAE">
        <w:rPr>
          <w:rFonts w:cs="Times New Roman"/>
          <w:szCs w:val="24"/>
        </w:rPr>
        <w:t>Giydirme cepheli binalarda cepheye etki edebilecek deprem ve rüzgâr yüklerine ve cephe ağırlığına göre taşıyıcı sistem statikleri kurgulanır. Bu kurgu da belirli genleşmelere ve hareketlere olanak tanınmalıdır. Giydirme cepheli binalarda kullanılan cephe profilleri güneş ışığının sebep olduğu güneş radyasyonundan dolaylı ya da dolaysız etkilenmekte yüzeyin yansıt</w:t>
      </w:r>
      <w:r w:rsidR="006C36A5" w:rsidRPr="00495BAE">
        <w:rPr>
          <w:rFonts w:cs="Times New Roman"/>
          <w:szCs w:val="24"/>
        </w:rPr>
        <w:t>ma</w:t>
      </w:r>
      <w:r w:rsidRPr="00495BAE">
        <w:rPr>
          <w:rFonts w:cs="Times New Roman"/>
          <w:szCs w:val="24"/>
        </w:rPr>
        <w:t xml:space="preserve"> değerine göre ısı emicilik özelliği göstermektedir. Güneş radyasyonu etkisinin neden olduğu genleşme değerleri binanın konumunun olduğu iklim bölgelerine göre farklılık göstermektedir. </w:t>
      </w:r>
    </w:p>
    <w:p w14:paraId="4DFC75E3" w14:textId="77777777" w:rsidR="00F87ED0" w:rsidRPr="00495BAE" w:rsidRDefault="00F87ED0" w:rsidP="00F227FD">
      <w:pPr>
        <w:spacing w:after="0" w:line="240" w:lineRule="auto"/>
        <w:jc w:val="both"/>
        <w:rPr>
          <w:rFonts w:cs="Times New Roman"/>
          <w:szCs w:val="24"/>
        </w:rPr>
      </w:pPr>
    </w:p>
    <w:p w14:paraId="2F551411" w14:textId="3E25DF83" w:rsidR="00B74EEE" w:rsidRPr="00495BAE" w:rsidRDefault="00B74EEE" w:rsidP="00B74EEE">
      <w:pPr>
        <w:spacing w:after="0" w:line="360" w:lineRule="auto"/>
        <w:jc w:val="both"/>
        <w:rPr>
          <w:rFonts w:cs="Times New Roman"/>
          <w:szCs w:val="24"/>
        </w:rPr>
      </w:pPr>
      <w:r w:rsidRPr="00495BAE">
        <w:rPr>
          <w:rFonts w:cs="Times New Roman"/>
          <w:szCs w:val="24"/>
        </w:rPr>
        <w:t>Sıcaklık farklılıklarından oluşan genleşme hareketinden dolayı profiller arasında yeterli ölçüde derz açıklığı bırakılmalıdır. Binanın yüksekliği ve iklim bölgesi kriterleri ile yapılan analizler sonrası derz aralığı bırakılmayan binalarda hasarlar oluşabilir. Bina içinde istenmeyen dış ortam seslerinin içeriye gelmesi ya da az bırakılan derz aralıklarında bozulmalar görülür (Öke 1991).</w:t>
      </w:r>
    </w:p>
    <w:p w14:paraId="6DEFA597" w14:textId="77777777" w:rsidR="00B74EEE" w:rsidRPr="00495BAE" w:rsidRDefault="00B74EEE" w:rsidP="00B74EEE">
      <w:pPr>
        <w:spacing w:after="0" w:line="240" w:lineRule="auto"/>
        <w:jc w:val="both"/>
        <w:rPr>
          <w:rFonts w:cs="Times New Roman"/>
          <w:szCs w:val="24"/>
        </w:rPr>
      </w:pPr>
    </w:p>
    <w:p w14:paraId="3995628C" w14:textId="05CAA031" w:rsidR="00B74EEE" w:rsidRPr="00495BAE" w:rsidRDefault="00B74EEE" w:rsidP="00B74EEE">
      <w:pPr>
        <w:spacing w:after="0" w:line="360" w:lineRule="auto"/>
        <w:jc w:val="both"/>
        <w:rPr>
          <w:rFonts w:cs="Times New Roman"/>
          <w:szCs w:val="24"/>
        </w:rPr>
      </w:pPr>
      <w:r w:rsidRPr="00495BAE">
        <w:rPr>
          <w:rFonts w:cs="Times New Roman"/>
          <w:szCs w:val="24"/>
        </w:rPr>
        <w:t>Açılır kanat sisteminin olup olmayışına bağlı olarak ve bina işlevinin bir gereği olarak bina içinde kurgulanan iklimle</w:t>
      </w:r>
      <w:r w:rsidR="006C36A5" w:rsidRPr="00495BAE">
        <w:rPr>
          <w:rFonts w:cs="Times New Roman"/>
          <w:szCs w:val="24"/>
        </w:rPr>
        <w:t>n</w:t>
      </w:r>
      <w:r w:rsidRPr="00495BAE">
        <w:rPr>
          <w:rFonts w:cs="Times New Roman"/>
          <w:szCs w:val="24"/>
        </w:rPr>
        <w:t xml:space="preserve">dirme sistemleri ile özellikle yaz aylarında alüminyum profillerin dış yüzey sıcaklık değerlerinde bina iklim bölgesine kadar 60 °C’ye kadar ulaşırken iç yüzeyinde 20-25 °C olacaktır. Aynı profilin iki yüzeyi arasındaki 40 °C’ye varan farklar derz noktalarının önemini arttırmaktadır. Genleşme oranı yapının fiziksel özellikleri ve </w:t>
      </w:r>
      <w:r w:rsidR="006C36A5" w:rsidRPr="00495BAE">
        <w:rPr>
          <w:rFonts w:cs="Times New Roman"/>
          <w:szCs w:val="24"/>
        </w:rPr>
        <w:t>mekan</w:t>
      </w:r>
      <w:r w:rsidRPr="00495BAE">
        <w:rPr>
          <w:rFonts w:cs="Times New Roman"/>
          <w:szCs w:val="24"/>
        </w:rPr>
        <w:t xml:space="preserve">ik kurguları ile birlikte hesaplanmalıdır. </w:t>
      </w:r>
    </w:p>
    <w:p w14:paraId="4D791C87" w14:textId="6F22157F" w:rsidR="00FD3BBD" w:rsidRPr="00495BAE" w:rsidRDefault="00FD3BBD" w:rsidP="00FD3BBD">
      <w:pPr>
        <w:spacing w:after="0" w:line="240" w:lineRule="auto"/>
        <w:outlineLvl w:val="2"/>
        <w:rPr>
          <w:rFonts w:cs="Times New Roman"/>
          <w:b/>
          <w:szCs w:val="24"/>
        </w:rPr>
      </w:pPr>
      <w:bookmarkStart w:id="35" w:name="_Toc22616047"/>
      <w:r w:rsidRPr="00495BAE">
        <w:rPr>
          <w:rFonts w:cs="Times New Roman"/>
          <w:b/>
          <w:szCs w:val="24"/>
        </w:rPr>
        <w:lastRenderedPageBreak/>
        <w:t xml:space="preserve">2.3.3. Sızıntı </w:t>
      </w:r>
      <w:r w:rsidR="006C36A5" w:rsidRPr="00495BAE">
        <w:rPr>
          <w:rFonts w:cs="Times New Roman"/>
          <w:b/>
          <w:szCs w:val="24"/>
        </w:rPr>
        <w:t>mekan</w:t>
      </w:r>
      <w:r w:rsidRPr="00495BAE">
        <w:rPr>
          <w:rFonts w:cs="Times New Roman"/>
          <w:b/>
          <w:szCs w:val="24"/>
        </w:rPr>
        <w:t>izmaları</w:t>
      </w:r>
      <w:bookmarkEnd w:id="35"/>
    </w:p>
    <w:p w14:paraId="7C7395B6" w14:textId="77777777" w:rsidR="00592310" w:rsidRPr="00495BAE" w:rsidRDefault="00592310" w:rsidP="00592310">
      <w:pPr>
        <w:spacing w:after="0" w:line="240" w:lineRule="auto"/>
        <w:jc w:val="both"/>
        <w:rPr>
          <w:rFonts w:cs="Times New Roman"/>
          <w:szCs w:val="24"/>
        </w:rPr>
      </w:pPr>
    </w:p>
    <w:p w14:paraId="3E1FD449" w14:textId="679BEFBA" w:rsidR="00B74EEE" w:rsidRPr="00495BAE" w:rsidRDefault="00B74EEE" w:rsidP="00B74EEE">
      <w:pPr>
        <w:spacing w:after="0" w:line="360" w:lineRule="auto"/>
        <w:jc w:val="both"/>
        <w:rPr>
          <w:rFonts w:cs="Times New Roman"/>
          <w:szCs w:val="24"/>
        </w:rPr>
      </w:pPr>
      <w:r w:rsidRPr="00495BAE">
        <w:rPr>
          <w:rFonts w:cs="Times New Roman"/>
          <w:szCs w:val="24"/>
        </w:rPr>
        <w:t>Alüminyum giydirme cephelerde derzlerde hava ve su geçirimsizlik, ısı geçirimsizlik, alev ve dumana karşı önlemler alınmalıdır. Derzlerde rüzgâr basıncı,</w:t>
      </w:r>
      <w:r w:rsidR="00045AFC" w:rsidRPr="00495BAE">
        <w:rPr>
          <w:rFonts w:cs="Times New Roman"/>
          <w:szCs w:val="24"/>
        </w:rPr>
        <w:t xml:space="preserve"> </w:t>
      </w:r>
      <w:r w:rsidRPr="00495BAE">
        <w:rPr>
          <w:rFonts w:cs="Times New Roman"/>
          <w:szCs w:val="24"/>
        </w:rPr>
        <w:t>kinetik hareketler, gerilmeler, yer çekimi gibi sebeplerden dolayı bozulmalar olabilir (Cansun ve Aygün 1991). Bu sebeple özellik arz eden ve bina cephe ömrüne ve konforuna olumlu yönde etki edecek derz dolgusu seçilmelidir.</w:t>
      </w:r>
    </w:p>
    <w:p w14:paraId="75D9C42D" w14:textId="13FD66F5" w:rsidR="00B74EEE" w:rsidRPr="00495BAE" w:rsidRDefault="00B74EEE" w:rsidP="00B74EEE">
      <w:pPr>
        <w:spacing w:after="0" w:line="360" w:lineRule="auto"/>
        <w:jc w:val="both"/>
        <w:rPr>
          <w:rFonts w:cs="Times New Roman"/>
          <w:szCs w:val="24"/>
        </w:rPr>
      </w:pPr>
      <w:r w:rsidRPr="00495BAE">
        <w:rPr>
          <w:rFonts w:cs="Times New Roman"/>
          <w:szCs w:val="24"/>
        </w:rPr>
        <w:t>Cephe tasarımına göre derzler metal bileşenler arasında ve panel ile ızgara arasında olabilir. Derzlerde sızdırmazlık uygulanan dolgu macunları ile dışta ve içte uygulanan fitiller ile sağlanır (Atalay 2006).</w:t>
      </w:r>
    </w:p>
    <w:p w14:paraId="7B63824B" w14:textId="77777777" w:rsidR="00592310" w:rsidRPr="00495BAE" w:rsidRDefault="00592310" w:rsidP="00592310">
      <w:pPr>
        <w:spacing w:after="0" w:line="240" w:lineRule="auto"/>
        <w:jc w:val="both"/>
        <w:rPr>
          <w:rFonts w:cs="Times New Roman"/>
          <w:szCs w:val="24"/>
        </w:rPr>
      </w:pPr>
    </w:p>
    <w:p w14:paraId="6E034E20" w14:textId="77777777" w:rsidR="00B74EEE" w:rsidRPr="00495BAE" w:rsidRDefault="00B74EEE" w:rsidP="00B74EEE">
      <w:pPr>
        <w:keepNext/>
        <w:spacing w:after="0" w:line="360" w:lineRule="auto"/>
        <w:jc w:val="center"/>
        <w:rPr>
          <w:rFonts w:cs="Times New Roman"/>
        </w:rPr>
      </w:pPr>
      <w:r w:rsidRPr="00495BAE">
        <w:rPr>
          <w:rFonts w:cs="Times New Roman"/>
          <w:noProof/>
          <w:szCs w:val="24"/>
        </w:rPr>
        <w:drawing>
          <wp:inline distT="0" distB="0" distL="0" distR="0" wp14:anchorId="72ECA971" wp14:editId="4CFCCA3F">
            <wp:extent cx="1918800" cy="1440000"/>
            <wp:effectExtent l="0" t="0" r="0" b="0"/>
            <wp:docPr id="185" name="Resim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sızıntı 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18800" cy="1440000"/>
                    </a:xfrm>
                    <a:prstGeom prst="rect">
                      <a:avLst/>
                    </a:prstGeom>
                  </pic:spPr>
                </pic:pic>
              </a:graphicData>
            </a:graphic>
          </wp:inline>
        </w:drawing>
      </w:r>
    </w:p>
    <w:p w14:paraId="2893E7DD" w14:textId="77777777" w:rsidR="00592310" w:rsidRPr="00495BAE" w:rsidRDefault="00592310" w:rsidP="00592310">
      <w:pPr>
        <w:pStyle w:val="ResimYazs"/>
        <w:spacing w:after="0"/>
        <w:jc w:val="both"/>
        <w:rPr>
          <w:rFonts w:cs="Times New Roman"/>
          <w:i w:val="0"/>
          <w:iCs w:val="0"/>
          <w:color w:val="auto"/>
          <w:sz w:val="24"/>
          <w:szCs w:val="24"/>
        </w:rPr>
      </w:pPr>
    </w:p>
    <w:p w14:paraId="763EF852" w14:textId="43A505A6" w:rsidR="00B74EEE" w:rsidRPr="00495BAE" w:rsidRDefault="00B74EEE" w:rsidP="00C764BC">
      <w:pPr>
        <w:pStyle w:val="ResimYazs"/>
        <w:jc w:val="both"/>
        <w:rPr>
          <w:rFonts w:cs="Times New Roman"/>
          <w:i w:val="0"/>
          <w:iCs w:val="0"/>
          <w:color w:val="auto"/>
          <w:sz w:val="24"/>
          <w:szCs w:val="24"/>
        </w:rPr>
      </w:pPr>
      <w:bookmarkStart w:id="36" w:name="_Toc22616194"/>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C764BC" w:rsidRPr="00495BAE">
        <w:rPr>
          <w:rFonts w:cs="Times New Roman"/>
          <w:b/>
          <w:bCs/>
          <w:i w:val="0"/>
          <w:iCs w:val="0"/>
          <w:color w:val="auto"/>
          <w:sz w:val="24"/>
          <w:szCs w:val="24"/>
        </w:rPr>
        <w:t>.</w:t>
      </w:r>
      <w:r w:rsidR="00C764BC" w:rsidRPr="00495BAE">
        <w:rPr>
          <w:rFonts w:cs="Times New Roman"/>
          <w:i w:val="0"/>
          <w:iCs w:val="0"/>
          <w:color w:val="auto"/>
          <w:sz w:val="24"/>
          <w:szCs w:val="24"/>
        </w:rPr>
        <w:t xml:space="preserve"> Sızdırmazlık fitil uygulaması (Kişisel arşiv 2016).</w:t>
      </w:r>
      <w:bookmarkEnd w:id="36"/>
    </w:p>
    <w:p w14:paraId="0057C270" w14:textId="77777777" w:rsidR="007166D9" w:rsidRPr="00495BAE" w:rsidRDefault="007166D9" w:rsidP="007166D9">
      <w:pPr>
        <w:spacing w:after="0" w:line="240" w:lineRule="auto"/>
        <w:rPr>
          <w:rFonts w:cs="Times New Roman"/>
        </w:rPr>
      </w:pPr>
    </w:p>
    <w:p w14:paraId="3A4832CC" w14:textId="551C53E4" w:rsidR="00FD3BBD" w:rsidRPr="00495BAE" w:rsidRDefault="00FD3BBD" w:rsidP="00FD3BBD">
      <w:pPr>
        <w:spacing w:after="0" w:line="240" w:lineRule="auto"/>
        <w:outlineLvl w:val="2"/>
        <w:rPr>
          <w:rFonts w:cs="Times New Roman"/>
          <w:b/>
          <w:szCs w:val="24"/>
        </w:rPr>
      </w:pPr>
      <w:bookmarkStart w:id="37" w:name="_Toc22616048"/>
      <w:r w:rsidRPr="00495BAE">
        <w:rPr>
          <w:rFonts w:cs="Times New Roman"/>
          <w:b/>
          <w:szCs w:val="24"/>
        </w:rPr>
        <w:t xml:space="preserve">2.3.4. Isı yalıtımı ve </w:t>
      </w:r>
      <w:proofErr w:type="spellStart"/>
      <w:r w:rsidRPr="00495BAE">
        <w:rPr>
          <w:rFonts w:cs="Times New Roman"/>
          <w:b/>
          <w:szCs w:val="24"/>
        </w:rPr>
        <w:t>yoğuşma</w:t>
      </w:r>
      <w:bookmarkEnd w:id="37"/>
      <w:proofErr w:type="spellEnd"/>
    </w:p>
    <w:p w14:paraId="275E38E9" w14:textId="77777777" w:rsidR="00C764BC" w:rsidRPr="00495BAE" w:rsidRDefault="00C764BC" w:rsidP="00592310">
      <w:pPr>
        <w:spacing w:after="0" w:line="240" w:lineRule="auto"/>
        <w:jc w:val="both"/>
        <w:rPr>
          <w:rFonts w:cs="Times New Roman"/>
          <w:szCs w:val="24"/>
        </w:rPr>
      </w:pPr>
    </w:p>
    <w:p w14:paraId="35050805" w14:textId="1C529657" w:rsidR="00C764BC" w:rsidRPr="00495BAE" w:rsidRDefault="00C764BC" w:rsidP="00C764BC">
      <w:pPr>
        <w:spacing w:after="0" w:line="360" w:lineRule="auto"/>
        <w:jc w:val="both"/>
        <w:rPr>
          <w:rFonts w:cs="Times New Roman"/>
          <w:szCs w:val="24"/>
        </w:rPr>
      </w:pPr>
      <w:r w:rsidRPr="00495BAE">
        <w:rPr>
          <w:rFonts w:cs="Times New Roman"/>
          <w:szCs w:val="24"/>
        </w:rPr>
        <w:t>Alüminyum giydirme cephelerde bir diğer önemli konu ise bina için gerekli ısıl performans değerlerini yakalamak ve ısıl konforu sağlamaktır. Bunun sebebi ile ısıl konforun istenen değerlerine göre cephe detaylandırılmalıdır.</w:t>
      </w:r>
    </w:p>
    <w:p w14:paraId="1D1172E6" w14:textId="77777777" w:rsidR="00C764BC" w:rsidRPr="00495BAE" w:rsidRDefault="00C764BC" w:rsidP="007166D9">
      <w:pPr>
        <w:spacing w:after="0" w:line="240" w:lineRule="auto"/>
        <w:jc w:val="both"/>
        <w:rPr>
          <w:rFonts w:cs="Times New Roman"/>
          <w:szCs w:val="24"/>
        </w:rPr>
      </w:pPr>
    </w:p>
    <w:p w14:paraId="4171952E" w14:textId="77777777" w:rsidR="00C764BC" w:rsidRPr="00495BAE" w:rsidRDefault="00C764BC" w:rsidP="00C764BC">
      <w:pPr>
        <w:spacing w:after="0" w:line="360" w:lineRule="auto"/>
        <w:jc w:val="both"/>
        <w:rPr>
          <w:rFonts w:cs="Times New Roman"/>
          <w:szCs w:val="24"/>
        </w:rPr>
      </w:pPr>
      <w:r w:rsidRPr="00495BAE">
        <w:rPr>
          <w:rFonts w:cs="Times New Roman"/>
          <w:szCs w:val="24"/>
        </w:rPr>
        <w:t xml:space="preserve">Alüminyum giydirme cephelerde tümünde ana taşıyıcı düşey alüminyum profildir. Ayrıştığı nokta ise kapaklı giydirme cephe ya da strüktürel silikon olmasıdır. Bu detaya göre ve seçilen vizyon kısım cam tipi ve </w:t>
      </w:r>
      <w:proofErr w:type="spellStart"/>
      <w:r w:rsidRPr="00495BAE">
        <w:rPr>
          <w:rFonts w:cs="Times New Roman"/>
          <w:szCs w:val="24"/>
        </w:rPr>
        <w:t>spandrel</w:t>
      </w:r>
      <w:proofErr w:type="spellEnd"/>
      <w:r w:rsidRPr="00495BAE">
        <w:rPr>
          <w:rFonts w:cs="Times New Roman"/>
          <w:szCs w:val="24"/>
        </w:rPr>
        <w:t xml:space="preserve"> kısım kaplama malzemesi ile ısı iletkenlik detayları değişir. Giydirme cephe sistemleri için ısıl konforu sağlayan ısı izolasyonu EPDM fitiller ve ısı bariyerleri ile sağlanır. </w:t>
      </w:r>
    </w:p>
    <w:p w14:paraId="7016FC89" w14:textId="77777777" w:rsidR="007166D9" w:rsidRPr="00495BAE" w:rsidRDefault="007166D9" w:rsidP="007166D9">
      <w:pPr>
        <w:spacing w:after="0" w:line="240" w:lineRule="auto"/>
        <w:jc w:val="both"/>
        <w:rPr>
          <w:rFonts w:cs="Times New Roman"/>
          <w:szCs w:val="24"/>
        </w:rPr>
      </w:pPr>
    </w:p>
    <w:p w14:paraId="046515E1" w14:textId="16428F47" w:rsidR="00C764BC" w:rsidRPr="00495BAE" w:rsidRDefault="00C764BC" w:rsidP="00C764BC">
      <w:pPr>
        <w:spacing w:after="0" w:line="360" w:lineRule="auto"/>
        <w:jc w:val="both"/>
        <w:rPr>
          <w:rFonts w:cs="Times New Roman"/>
          <w:szCs w:val="24"/>
        </w:rPr>
      </w:pPr>
      <w:r w:rsidRPr="00495BAE">
        <w:rPr>
          <w:rFonts w:cs="Times New Roman"/>
          <w:szCs w:val="24"/>
        </w:rPr>
        <w:t xml:space="preserve">Giydirme cepheli binalarda cephe elemanlarının yüzey sıcaklık değerlerinin düşmesi ile buharın su fazına geçmesi, cephe de terlemeye sebep olur. Buharın </w:t>
      </w:r>
      <w:proofErr w:type="spellStart"/>
      <w:r w:rsidRPr="00495BAE">
        <w:rPr>
          <w:rFonts w:cs="Times New Roman"/>
          <w:szCs w:val="24"/>
        </w:rPr>
        <w:t>yoğuşması</w:t>
      </w:r>
      <w:proofErr w:type="spellEnd"/>
      <w:r w:rsidRPr="00495BAE">
        <w:rPr>
          <w:rFonts w:cs="Times New Roman"/>
          <w:szCs w:val="24"/>
        </w:rPr>
        <w:t xml:space="preserve"> teknik tabirle </w:t>
      </w:r>
      <w:proofErr w:type="spellStart"/>
      <w:r w:rsidRPr="00495BAE">
        <w:rPr>
          <w:rFonts w:cs="Times New Roman"/>
          <w:szCs w:val="24"/>
        </w:rPr>
        <w:t>kondenzasyonu</w:t>
      </w:r>
      <w:proofErr w:type="spellEnd"/>
      <w:r w:rsidRPr="00495BAE">
        <w:rPr>
          <w:rFonts w:cs="Times New Roman"/>
          <w:szCs w:val="24"/>
        </w:rPr>
        <w:t xml:space="preserve">, ısı tutucu malzemede değerlerin düşmesine ve bozulmalara </w:t>
      </w:r>
      <w:r w:rsidRPr="00495BAE">
        <w:rPr>
          <w:rFonts w:cs="Times New Roman"/>
          <w:szCs w:val="24"/>
        </w:rPr>
        <w:lastRenderedPageBreak/>
        <w:t xml:space="preserve">sebep olur. Terleme ve </w:t>
      </w:r>
      <w:proofErr w:type="spellStart"/>
      <w:r w:rsidRPr="00495BAE">
        <w:rPr>
          <w:rFonts w:cs="Times New Roman"/>
          <w:szCs w:val="24"/>
        </w:rPr>
        <w:t>kondenzasyonun</w:t>
      </w:r>
      <w:proofErr w:type="spellEnd"/>
      <w:r w:rsidRPr="00495BAE">
        <w:rPr>
          <w:rFonts w:cs="Times New Roman"/>
          <w:szCs w:val="24"/>
        </w:rPr>
        <w:t xml:space="preserve"> sebep olduğu hasarlar, yapı elemanlar arasında yapılacak havalandırma, iç ortam da bağıl nemin azaltılması ve ısıtma sistemi kullanarak önlenebilir (Akyürek 1991).</w:t>
      </w:r>
    </w:p>
    <w:p w14:paraId="2CCECD19" w14:textId="77777777" w:rsidR="00592310" w:rsidRPr="00495BAE" w:rsidRDefault="00592310" w:rsidP="00592310">
      <w:pPr>
        <w:spacing w:after="0" w:line="240" w:lineRule="auto"/>
        <w:jc w:val="both"/>
        <w:rPr>
          <w:rFonts w:cs="Times New Roman"/>
          <w:b/>
          <w:szCs w:val="24"/>
        </w:rPr>
      </w:pPr>
    </w:p>
    <w:p w14:paraId="0F9FEA5D" w14:textId="60E59E6A" w:rsidR="00C764BC" w:rsidRPr="00495BAE" w:rsidRDefault="00FD3BBD" w:rsidP="00FD3BBD">
      <w:pPr>
        <w:spacing w:after="0" w:line="240" w:lineRule="auto"/>
        <w:outlineLvl w:val="2"/>
        <w:rPr>
          <w:rFonts w:cs="Times New Roman"/>
          <w:b/>
          <w:szCs w:val="24"/>
        </w:rPr>
      </w:pPr>
      <w:bookmarkStart w:id="38" w:name="_Toc22616049"/>
      <w:r w:rsidRPr="00495BAE">
        <w:rPr>
          <w:rFonts w:cs="Times New Roman"/>
          <w:b/>
          <w:szCs w:val="24"/>
        </w:rPr>
        <w:t>2.3.5. Işık geçirgenliği, renk ve ışık yansıması</w:t>
      </w:r>
      <w:bookmarkEnd w:id="38"/>
    </w:p>
    <w:p w14:paraId="35027AC3" w14:textId="77777777" w:rsidR="00C764BC" w:rsidRPr="00495BAE" w:rsidRDefault="00C764BC" w:rsidP="00592310">
      <w:pPr>
        <w:spacing w:after="0" w:line="240" w:lineRule="auto"/>
        <w:jc w:val="both"/>
        <w:rPr>
          <w:rFonts w:cs="Times New Roman"/>
          <w:szCs w:val="24"/>
        </w:rPr>
      </w:pPr>
    </w:p>
    <w:p w14:paraId="5C715AEB" w14:textId="63FB268A" w:rsidR="00C764BC" w:rsidRPr="00495BAE" w:rsidRDefault="00C764BC" w:rsidP="00C764BC">
      <w:pPr>
        <w:spacing w:after="0" w:line="360" w:lineRule="auto"/>
        <w:jc w:val="both"/>
        <w:rPr>
          <w:rFonts w:cs="Times New Roman"/>
          <w:szCs w:val="24"/>
        </w:rPr>
      </w:pPr>
      <w:r w:rsidRPr="00495BAE">
        <w:rPr>
          <w:rFonts w:cs="Times New Roman"/>
          <w:szCs w:val="24"/>
        </w:rPr>
        <w:t>İşlevine göre her yapı cinsinde istenilen ve ulaşılması gereken bir konfor düzeyi vardır. Bu konfor düzeyine erişmek için güneş kontrolü de önemli bir parametredir. Giydirme cepheli binalarda güneş kontrolü cephe tasarımına etki edecek seçilen güneş kontrol camlarıyla ve cepheye dışarıdan takılacak sabit veya hareketli gölgeleme elemanları ile yapılır (Şekil 2.3).</w:t>
      </w:r>
    </w:p>
    <w:p w14:paraId="03B9BE58" w14:textId="77777777" w:rsidR="00C764BC" w:rsidRPr="00495BAE" w:rsidRDefault="00C764BC" w:rsidP="00C764BC">
      <w:pPr>
        <w:spacing w:after="0" w:line="240" w:lineRule="auto"/>
        <w:jc w:val="both"/>
        <w:rPr>
          <w:rFonts w:cs="Times New Roman"/>
          <w:szCs w:val="24"/>
        </w:rPr>
      </w:pPr>
    </w:p>
    <w:p w14:paraId="1F39BA5C" w14:textId="3A026C8F" w:rsidR="008479E5" w:rsidRPr="00495BAE" w:rsidRDefault="00C764BC" w:rsidP="00592310">
      <w:pPr>
        <w:spacing w:after="0" w:line="360" w:lineRule="auto"/>
        <w:jc w:val="both"/>
        <w:rPr>
          <w:rFonts w:cs="Times New Roman"/>
          <w:szCs w:val="24"/>
        </w:rPr>
      </w:pPr>
      <w:r w:rsidRPr="00495BAE">
        <w:rPr>
          <w:rFonts w:cs="Times New Roman"/>
          <w:szCs w:val="24"/>
        </w:rPr>
        <w:t>Özel tasarım gerektiren bu konu ile bina yüzeyindeki gölgeleme elemanları; cam sisteminde yer almakta ola çift ya da üçlü cam tabakası arasında ya da prizmatik araçlar, jaluziler gibi gölgelemeyi ve ışığın yönlendirilişi seçici şekilde kontrol edil</w:t>
      </w:r>
      <w:r w:rsidR="006C36A5" w:rsidRPr="00495BAE">
        <w:rPr>
          <w:rFonts w:cs="Times New Roman"/>
          <w:szCs w:val="24"/>
        </w:rPr>
        <w:t>mektedir</w:t>
      </w:r>
      <w:r w:rsidRPr="00495BAE">
        <w:rPr>
          <w:rFonts w:cs="Times New Roman"/>
          <w:szCs w:val="24"/>
        </w:rPr>
        <w:t xml:space="preserve"> (</w:t>
      </w:r>
      <w:proofErr w:type="spellStart"/>
      <w:r w:rsidRPr="00495BAE">
        <w:rPr>
          <w:rFonts w:cs="Times New Roman"/>
          <w:szCs w:val="24"/>
        </w:rPr>
        <w:t>Szokolay</w:t>
      </w:r>
      <w:proofErr w:type="spellEnd"/>
      <w:r w:rsidRPr="00495BAE">
        <w:rPr>
          <w:rFonts w:cs="Times New Roman"/>
          <w:szCs w:val="24"/>
        </w:rPr>
        <w:t xml:space="preserve"> 1980).</w:t>
      </w:r>
      <w:r w:rsidR="00592310" w:rsidRPr="00495BAE">
        <w:rPr>
          <w:rFonts w:cs="Times New Roman"/>
          <w:szCs w:val="24"/>
        </w:rPr>
        <w:t xml:space="preserve"> </w:t>
      </w:r>
    </w:p>
    <w:p w14:paraId="4C98EB2E" w14:textId="77777777" w:rsidR="008479E5" w:rsidRPr="00495BAE" w:rsidRDefault="008479E5" w:rsidP="00592310">
      <w:pPr>
        <w:spacing w:after="0" w:line="360" w:lineRule="auto"/>
        <w:jc w:val="both"/>
        <w:rPr>
          <w:rFonts w:cs="Times New Roman"/>
          <w:szCs w:val="24"/>
        </w:rPr>
      </w:pPr>
    </w:p>
    <w:p w14:paraId="01A60D28" w14:textId="0A0B7422" w:rsidR="00592310" w:rsidRPr="00495BAE" w:rsidRDefault="00592310" w:rsidP="00592310">
      <w:pPr>
        <w:spacing w:after="0" w:line="360" w:lineRule="auto"/>
        <w:jc w:val="both"/>
        <w:rPr>
          <w:rFonts w:cs="Times New Roman"/>
          <w:szCs w:val="24"/>
        </w:rPr>
      </w:pPr>
      <w:r w:rsidRPr="00495BAE">
        <w:rPr>
          <w:rFonts w:cs="Times New Roman"/>
          <w:szCs w:val="24"/>
        </w:rPr>
        <w:t xml:space="preserve">Cephede kullanılan gölgeleme elemanlarının cephe dışında kullanımı istenmeyen güneş ısısını düşürdüğü gibi iç ortam da kamaşmaya sebep olacak gün ışığını da dağıtır. </w:t>
      </w:r>
      <w:proofErr w:type="spellStart"/>
      <w:r w:rsidRPr="00495BAE">
        <w:rPr>
          <w:rFonts w:cs="Times New Roman"/>
          <w:szCs w:val="24"/>
        </w:rPr>
        <w:t>Low</w:t>
      </w:r>
      <w:proofErr w:type="spellEnd"/>
      <w:r w:rsidRPr="00495BAE">
        <w:rPr>
          <w:rFonts w:cs="Times New Roman"/>
          <w:szCs w:val="24"/>
        </w:rPr>
        <w:t>-e pencerelerinde bu konuda enerji performans değerleri iyidir fakat dış ortam da yer alan bir gölgeleme elemanı kadar yüksek performans gösteremez. Gölgeleme elemanları güneş radyasyonun kontrolünde etkilidir (Anonim</w:t>
      </w:r>
      <w:r w:rsidR="00045AFC" w:rsidRPr="00495BAE">
        <w:rPr>
          <w:rFonts w:cs="Times New Roman"/>
          <w:szCs w:val="24"/>
        </w:rPr>
        <w:t xml:space="preserve"> </w:t>
      </w:r>
      <w:r w:rsidRPr="00495BAE">
        <w:rPr>
          <w:rFonts w:cs="Times New Roman"/>
          <w:szCs w:val="24"/>
        </w:rPr>
        <w:t>2009).</w:t>
      </w:r>
    </w:p>
    <w:p w14:paraId="660F89CB" w14:textId="77777777" w:rsidR="007166D9" w:rsidRPr="00495BAE" w:rsidRDefault="007166D9" w:rsidP="007166D9">
      <w:pPr>
        <w:spacing w:after="0" w:line="240" w:lineRule="auto"/>
        <w:jc w:val="both"/>
        <w:rPr>
          <w:rFonts w:cs="Times New Roman"/>
          <w:szCs w:val="24"/>
        </w:rPr>
      </w:pPr>
    </w:p>
    <w:p w14:paraId="2713E11E" w14:textId="0DFC4506" w:rsidR="00C764BC" w:rsidRPr="00495BAE" w:rsidRDefault="00C764BC" w:rsidP="00592310">
      <w:pPr>
        <w:spacing w:after="0" w:line="360" w:lineRule="auto"/>
        <w:jc w:val="center"/>
        <w:rPr>
          <w:rFonts w:cs="Times New Roman"/>
          <w:szCs w:val="24"/>
        </w:rPr>
      </w:pPr>
      <w:r w:rsidRPr="00495BAE">
        <w:rPr>
          <w:rFonts w:cs="Times New Roman"/>
          <w:noProof/>
          <w:szCs w:val="24"/>
        </w:rPr>
        <w:drawing>
          <wp:inline distT="0" distB="0" distL="0" distR="0" wp14:anchorId="46270496" wp14:editId="78D18CE3">
            <wp:extent cx="2160000" cy="1080000"/>
            <wp:effectExtent l="0" t="533400" r="0" b="520700"/>
            <wp:docPr id="187" name="Resim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20190728_181043.jp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2160000" cy="1080000"/>
                    </a:xfrm>
                    <a:prstGeom prst="rect">
                      <a:avLst/>
                    </a:prstGeom>
                  </pic:spPr>
                </pic:pic>
              </a:graphicData>
            </a:graphic>
          </wp:inline>
        </w:drawing>
      </w:r>
    </w:p>
    <w:p w14:paraId="64A3723F" w14:textId="77777777" w:rsidR="00592310" w:rsidRPr="00495BAE" w:rsidRDefault="00592310" w:rsidP="00592310">
      <w:pPr>
        <w:spacing w:after="0" w:line="240" w:lineRule="auto"/>
        <w:rPr>
          <w:rFonts w:cs="Times New Roman"/>
        </w:rPr>
      </w:pPr>
    </w:p>
    <w:p w14:paraId="3E6E5914" w14:textId="774E3ABD" w:rsidR="00C764BC" w:rsidRPr="00495BAE" w:rsidRDefault="00C764BC" w:rsidP="00C764BC">
      <w:pPr>
        <w:pStyle w:val="ResimYazs"/>
        <w:jc w:val="both"/>
        <w:rPr>
          <w:rFonts w:cs="Times New Roman"/>
          <w:i w:val="0"/>
          <w:iCs w:val="0"/>
          <w:color w:val="auto"/>
          <w:sz w:val="24"/>
          <w:szCs w:val="24"/>
        </w:rPr>
      </w:pPr>
      <w:bookmarkStart w:id="39" w:name="_Toc22616195"/>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Cam ve güneş kırıcı şantiye numuneleri (Kişisel arşiv 2019).</w:t>
      </w:r>
      <w:bookmarkEnd w:id="39"/>
    </w:p>
    <w:p w14:paraId="59179072" w14:textId="77777777" w:rsidR="00BE42D1" w:rsidRPr="00495BAE" w:rsidRDefault="00BE42D1" w:rsidP="00BE42D1">
      <w:pPr>
        <w:spacing w:after="0" w:line="240" w:lineRule="auto"/>
        <w:jc w:val="both"/>
        <w:rPr>
          <w:rFonts w:cs="Times New Roman"/>
          <w:szCs w:val="24"/>
        </w:rPr>
      </w:pPr>
    </w:p>
    <w:p w14:paraId="7F6693DF" w14:textId="79787D66" w:rsidR="00C764BC" w:rsidRPr="00495BAE" w:rsidRDefault="00C764BC" w:rsidP="00C764BC">
      <w:pPr>
        <w:spacing w:after="0" w:line="360" w:lineRule="auto"/>
        <w:jc w:val="both"/>
        <w:rPr>
          <w:rFonts w:cs="Times New Roman"/>
          <w:szCs w:val="24"/>
        </w:rPr>
      </w:pPr>
      <w:r w:rsidRPr="00495BAE">
        <w:rPr>
          <w:rFonts w:cs="Times New Roman"/>
          <w:szCs w:val="24"/>
        </w:rPr>
        <w:lastRenderedPageBreak/>
        <w:t xml:space="preserve">Giydirme cephe tasarımında dış ortamda yer alacak cam, metal, kumaş vb. malzemeler ile yapılabilecek gölgeleme elemanlarının ebatları, adetleri, mesafeleri gölgeleme ve güneş ışınlarının iç </w:t>
      </w:r>
      <w:r w:rsidR="006C36A5" w:rsidRPr="00495BAE">
        <w:rPr>
          <w:rFonts w:cs="Times New Roman"/>
          <w:szCs w:val="24"/>
        </w:rPr>
        <w:t>mekân</w:t>
      </w:r>
      <w:r w:rsidRPr="00495BAE">
        <w:rPr>
          <w:rFonts w:cs="Times New Roman"/>
          <w:szCs w:val="24"/>
        </w:rPr>
        <w:t>a girme miktarını etkileyen faktörlerdir (Özyer 2017).</w:t>
      </w:r>
      <w:r w:rsidR="00045AFC" w:rsidRPr="00495BAE">
        <w:rPr>
          <w:rFonts w:cs="Times New Roman"/>
          <w:szCs w:val="24"/>
        </w:rPr>
        <w:t xml:space="preserve"> </w:t>
      </w:r>
      <w:r w:rsidRPr="00495BAE">
        <w:rPr>
          <w:rFonts w:cs="Times New Roman"/>
          <w:szCs w:val="24"/>
        </w:rPr>
        <w:t>Yaz mevsiminde güneşin iç ortam da rahatsızlık verici etkisinin azaltmaya olanak tanıyan gölgeleme elemanları kışın da gerekli olan güneş ışığının içeriye girmesine engel olmayacak şekilde tasarlanmalıdır (Atalay 2006).</w:t>
      </w:r>
    </w:p>
    <w:p w14:paraId="2119D40D" w14:textId="77777777" w:rsidR="00C764BC" w:rsidRPr="00495BAE" w:rsidRDefault="00C764BC" w:rsidP="00592310">
      <w:pPr>
        <w:spacing w:after="0" w:line="240" w:lineRule="auto"/>
        <w:rPr>
          <w:rFonts w:cs="Times New Roman"/>
        </w:rPr>
      </w:pPr>
    </w:p>
    <w:p w14:paraId="37C7792D" w14:textId="2C08BB97" w:rsidR="00C764BC" w:rsidRPr="00495BAE" w:rsidRDefault="00FD3BBD" w:rsidP="00FD3BBD">
      <w:pPr>
        <w:spacing w:after="0" w:line="240" w:lineRule="auto"/>
        <w:outlineLvl w:val="2"/>
        <w:rPr>
          <w:rFonts w:cs="Times New Roman"/>
          <w:b/>
          <w:szCs w:val="24"/>
        </w:rPr>
      </w:pPr>
      <w:bookmarkStart w:id="40" w:name="_Toc22616050"/>
      <w:r w:rsidRPr="00495BAE">
        <w:rPr>
          <w:rFonts w:cs="Times New Roman"/>
          <w:b/>
          <w:szCs w:val="24"/>
        </w:rPr>
        <w:t>2.3.6. Ses yalıtımı</w:t>
      </w:r>
      <w:bookmarkEnd w:id="40"/>
    </w:p>
    <w:p w14:paraId="4039BB13" w14:textId="77777777" w:rsidR="00C764BC" w:rsidRPr="00495BAE" w:rsidRDefault="00C764BC" w:rsidP="00592310">
      <w:pPr>
        <w:spacing w:after="0" w:line="240" w:lineRule="auto"/>
        <w:jc w:val="both"/>
        <w:rPr>
          <w:rFonts w:cs="Times New Roman"/>
          <w:szCs w:val="24"/>
        </w:rPr>
      </w:pPr>
    </w:p>
    <w:p w14:paraId="10D07CB1" w14:textId="21832A84" w:rsidR="00C764BC" w:rsidRPr="00495BAE" w:rsidRDefault="00C764BC" w:rsidP="00C764BC">
      <w:pPr>
        <w:spacing w:after="0" w:line="360" w:lineRule="auto"/>
        <w:jc w:val="both"/>
        <w:rPr>
          <w:rFonts w:cs="Times New Roman"/>
          <w:szCs w:val="24"/>
        </w:rPr>
      </w:pPr>
      <w:r w:rsidRPr="00495BAE">
        <w:rPr>
          <w:rFonts w:cs="Times New Roman"/>
          <w:szCs w:val="24"/>
        </w:rPr>
        <w:t>Ses bir kaynaktan çıkan, frekansa ve şiddete sahip bir dalga hareketidir. Sesin sahip olduğu şiddeti ve frekansı malzemelere çarparak yansır ya da yutulur. İnsan kulağının duyarlı olduğu belirli bir ses aralığı vardır. Binaların dış ortam sesinin içeriye alması konfor koşullarını olumsuz etkileyecektir. Gürültü kirliliğine sebep olunmaması için dış ortam gürültü kaynakları için seçilen cam ile yalıtım sağlanmalıdır. Alüminyum profil ve cam arasında özel fitiller tercih edilmelidir.</w:t>
      </w:r>
    </w:p>
    <w:p w14:paraId="182BA96F" w14:textId="77777777" w:rsidR="00592310" w:rsidRPr="00495BAE" w:rsidRDefault="00592310" w:rsidP="00592310">
      <w:pPr>
        <w:spacing w:after="0" w:line="240" w:lineRule="auto"/>
        <w:jc w:val="both"/>
        <w:rPr>
          <w:rFonts w:cs="Times New Roman"/>
          <w:szCs w:val="24"/>
        </w:rPr>
      </w:pPr>
    </w:p>
    <w:p w14:paraId="46581809" w14:textId="0C879EFD" w:rsidR="00C764BC" w:rsidRPr="00495BAE" w:rsidRDefault="00FD3BBD" w:rsidP="00FD3BBD">
      <w:pPr>
        <w:spacing w:after="0" w:line="240" w:lineRule="auto"/>
        <w:outlineLvl w:val="2"/>
        <w:rPr>
          <w:rFonts w:cs="Times New Roman"/>
          <w:b/>
          <w:szCs w:val="24"/>
        </w:rPr>
      </w:pPr>
      <w:bookmarkStart w:id="41" w:name="_Toc22616051"/>
      <w:r w:rsidRPr="00495BAE">
        <w:rPr>
          <w:rFonts w:cs="Times New Roman"/>
          <w:b/>
          <w:szCs w:val="24"/>
        </w:rPr>
        <w:t>2.3.7. Yangın korunumu ve güvenlik</w:t>
      </w:r>
      <w:bookmarkEnd w:id="41"/>
    </w:p>
    <w:p w14:paraId="5663F05A" w14:textId="77777777" w:rsidR="00C764BC" w:rsidRPr="00495BAE" w:rsidRDefault="00C764BC" w:rsidP="00592310">
      <w:pPr>
        <w:spacing w:after="0" w:line="240" w:lineRule="auto"/>
        <w:jc w:val="both"/>
        <w:rPr>
          <w:rFonts w:cs="Times New Roman"/>
          <w:szCs w:val="24"/>
        </w:rPr>
      </w:pPr>
    </w:p>
    <w:p w14:paraId="375CCEC4" w14:textId="7F56C29A" w:rsidR="00C764BC" w:rsidRPr="00495BAE" w:rsidRDefault="00C764BC" w:rsidP="00C764BC">
      <w:pPr>
        <w:spacing w:after="0" w:line="360" w:lineRule="auto"/>
        <w:jc w:val="both"/>
        <w:rPr>
          <w:rFonts w:cs="Times New Roman"/>
          <w:szCs w:val="24"/>
        </w:rPr>
      </w:pPr>
      <w:r w:rsidRPr="00495BAE">
        <w:rPr>
          <w:rFonts w:cs="Times New Roman"/>
          <w:szCs w:val="24"/>
        </w:rPr>
        <w:t>Hafif asma giydirme cephe sistemlerinde kullanılan profil, fitil, cam ve aksesuar gibi malzemelerdeki çeşitlilik yangın sırasında riskin yükselmesine sebep olmaktadır. Dolgu elemanlarında ve alüminyumda düşük erime sıcaklığına sahip olması, kullanılan akse</w:t>
      </w:r>
      <w:r w:rsidR="006C36A5" w:rsidRPr="00495BAE">
        <w:rPr>
          <w:rFonts w:cs="Times New Roman"/>
          <w:szCs w:val="24"/>
        </w:rPr>
        <w:t>sua</w:t>
      </w:r>
      <w:r w:rsidRPr="00495BAE">
        <w:rPr>
          <w:rFonts w:cs="Times New Roman"/>
          <w:szCs w:val="24"/>
        </w:rPr>
        <w:t>rlarda plastik malzeme kullanılmış olması yanıcılığı ve yangının hızlı yayılmasına neden olmaktadır.</w:t>
      </w:r>
      <w:r w:rsidR="00592310" w:rsidRPr="00495BAE">
        <w:rPr>
          <w:rFonts w:cs="Times New Roman"/>
          <w:szCs w:val="24"/>
        </w:rPr>
        <w:t xml:space="preserve"> </w:t>
      </w:r>
      <w:r w:rsidRPr="00495BAE">
        <w:rPr>
          <w:rFonts w:cs="Times New Roman"/>
          <w:szCs w:val="24"/>
        </w:rPr>
        <w:t>Oluşabilecek yangın sırasında plastik kökenli malzemelerin oluşturduğu zehirli gazlar ve karbondioksit yapı içindeki kullanıcıların yangından etkilenme oranlarını arttırmaktadır (</w:t>
      </w:r>
      <w:proofErr w:type="spellStart"/>
      <w:r w:rsidRPr="00495BAE">
        <w:rPr>
          <w:rFonts w:cs="Times New Roman"/>
          <w:szCs w:val="24"/>
        </w:rPr>
        <w:t>Callender</w:t>
      </w:r>
      <w:proofErr w:type="spellEnd"/>
      <w:r w:rsidRPr="00495BAE">
        <w:rPr>
          <w:rFonts w:cs="Times New Roman"/>
          <w:szCs w:val="24"/>
        </w:rPr>
        <w:t xml:space="preserve"> 1982).</w:t>
      </w:r>
    </w:p>
    <w:p w14:paraId="7E750200" w14:textId="77777777" w:rsidR="00C764BC" w:rsidRPr="00495BAE" w:rsidRDefault="00C764BC" w:rsidP="00C764BC">
      <w:pPr>
        <w:spacing w:after="0" w:line="240" w:lineRule="auto"/>
        <w:jc w:val="both"/>
        <w:rPr>
          <w:rFonts w:cs="Times New Roman"/>
          <w:szCs w:val="24"/>
        </w:rPr>
      </w:pPr>
    </w:p>
    <w:p w14:paraId="69DAC12B" w14:textId="2DAC87FC" w:rsidR="00C764BC" w:rsidRPr="00495BAE" w:rsidRDefault="00C764BC" w:rsidP="00C764BC">
      <w:pPr>
        <w:spacing w:after="0" w:line="360" w:lineRule="auto"/>
        <w:jc w:val="both"/>
        <w:rPr>
          <w:rFonts w:cs="Times New Roman"/>
          <w:szCs w:val="24"/>
        </w:rPr>
      </w:pPr>
      <w:r w:rsidRPr="00495BAE">
        <w:rPr>
          <w:rFonts w:cs="Times New Roman"/>
          <w:szCs w:val="24"/>
        </w:rPr>
        <w:t>Giydirme cephe sistemleri zehirli gazların ve dumanın geçişine olanak tanıyan derz boşluklarına sahiptir. Binanın cephe tasarımında yüksek ve geniş yüzeylerin olması yangın dayanımının artması için dolgu birleşimlerinde uygun detayların çalışılması gerekmektedir (Cansun</w:t>
      </w:r>
      <w:r w:rsidR="00807862" w:rsidRPr="00495BAE">
        <w:rPr>
          <w:rFonts w:cs="Times New Roman"/>
          <w:szCs w:val="24"/>
        </w:rPr>
        <w:t xml:space="preserve"> ders notları</w:t>
      </w:r>
      <w:r w:rsidRPr="00495BAE">
        <w:rPr>
          <w:rFonts w:cs="Times New Roman"/>
          <w:szCs w:val="24"/>
        </w:rPr>
        <w:t>). Yangın esnasında insanların en kısa sürede tahliyesi, zehirli dumandan korunması şarttır.</w:t>
      </w:r>
    </w:p>
    <w:p w14:paraId="0831828A" w14:textId="77777777" w:rsidR="00C764BC" w:rsidRPr="00495BAE" w:rsidRDefault="00C764BC" w:rsidP="007166D9">
      <w:pPr>
        <w:spacing w:after="0" w:line="240" w:lineRule="auto"/>
        <w:jc w:val="both"/>
        <w:rPr>
          <w:rFonts w:cs="Times New Roman"/>
          <w:szCs w:val="24"/>
        </w:rPr>
      </w:pPr>
    </w:p>
    <w:p w14:paraId="6E699B88" w14:textId="1AC87F2C" w:rsidR="00C764BC" w:rsidRPr="00495BAE" w:rsidRDefault="00C764BC" w:rsidP="00C764BC">
      <w:pPr>
        <w:spacing w:after="0" w:line="360" w:lineRule="auto"/>
        <w:jc w:val="both"/>
        <w:rPr>
          <w:rFonts w:cs="Times New Roman"/>
          <w:szCs w:val="24"/>
        </w:rPr>
      </w:pPr>
      <w:r w:rsidRPr="00495BAE">
        <w:rPr>
          <w:rFonts w:cs="Times New Roman"/>
          <w:szCs w:val="24"/>
        </w:rPr>
        <w:t>Yangının binaya, cepheye ve bina içindeki kullanıcılara olan etkisini itfaiye müdahalesine kadar min</w:t>
      </w:r>
      <w:r w:rsidR="006C36A5" w:rsidRPr="00495BAE">
        <w:rPr>
          <w:rFonts w:cs="Times New Roman"/>
          <w:szCs w:val="24"/>
        </w:rPr>
        <w:t>i</w:t>
      </w:r>
      <w:r w:rsidRPr="00495BAE">
        <w:rPr>
          <w:rFonts w:cs="Times New Roman"/>
          <w:szCs w:val="24"/>
        </w:rPr>
        <w:t xml:space="preserve">mum da tutabilmek için söz konusu duman ve gazların diğer katlara en az 90 dakika geçişinin geciktirilmesi amaçlanır. Bu kriteri sağlayabilmek için </w:t>
      </w:r>
      <w:r w:rsidRPr="00495BAE">
        <w:rPr>
          <w:rFonts w:cs="Times New Roman"/>
          <w:szCs w:val="24"/>
        </w:rPr>
        <w:lastRenderedPageBreak/>
        <w:t xml:space="preserve">de giydirme cephe ile parapetler arasına yangın tutucu levhalar konulmaktadır. Böylece yangın yayılımı ve insan tahliyesi için zaman kazanılmış olur. Bu detay çözümü için </w:t>
      </w:r>
      <w:proofErr w:type="spellStart"/>
      <w:r w:rsidRPr="00495BAE">
        <w:rPr>
          <w:rFonts w:cs="Times New Roman"/>
          <w:szCs w:val="24"/>
        </w:rPr>
        <w:t>parapetli</w:t>
      </w:r>
      <w:proofErr w:type="spellEnd"/>
      <w:r w:rsidRPr="00495BAE">
        <w:rPr>
          <w:rFonts w:cs="Times New Roman"/>
          <w:szCs w:val="24"/>
        </w:rPr>
        <w:t xml:space="preserve"> sistemlerin daha avantajlı olduğu söylenebilir.</w:t>
      </w:r>
    </w:p>
    <w:p w14:paraId="038FECA3" w14:textId="77777777" w:rsidR="00F87ED0" w:rsidRPr="00495BAE" w:rsidRDefault="00F87ED0" w:rsidP="00F227FD">
      <w:pPr>
        <w:spacing w:after="0" w:line="240" w:lineRule="auto"/>
        <w:jc w:val="both"/>
        <w:rPr>
          <w:rFonts w:cs="Times New Roman"/>
          <w:szCs w:val="24"/>
        </w:rPr>
      </w:pPr>
    </w:p>
    <w:p w14:paraId="0D2BB8C2" w14:textId="1BADF0A9" w:rsidR="00C764BC" w:rsidRPr="00495BAE" w:rsidRDefault="00C764BC" w:rsidP="00C764BC">
      <w:pPr>
        <w:spacing w:after="0" w:line="360" w:lineRule="auto"/>
        <w:jc w:val="both"/>
        <w:rPr>
          <w:rFonts w:cs="Times New Roman"/>
          <w:szCs w:val="24"/>
        </w:rPr>
      </w:pPr>
      <w:r w:rsidRPr="00495BAE">
        <w:rPr>
          <w:rFonts w:cs="Times New Roman"/>
          <w:szCs w:val="24"/>
        </w:rPr>
        <w:t>Cephe tasarımında kagir parapet elemanı yerine parapet cephenin kendi bünyesinde yapılıyorsa yangın yayılımını geciktirici alçı</w:t>
      </w:r>
      <w:r w:rsidR="00045AFC" w:rsidRPr="00495BAE">
        <w:rPr>
          <w:rFonts w:cs="Times New Roman"/>
          <w:szCs w:val="24"/>
        </w:rPr>
        <w:t xml:space="preserve"> esaslı </w:t>
      </w:r>
      <w:r w:rsidRPr="00495BAE">
        <w:rPr>
          <w:rFonts w:cs="Times New Roman"/>
          <w:szCs w:val="24"/>
        </w:rPr>
        <w:t>paneller ve bağlantı noktalarına sızdırmazlık macunu uygulaması yapılmalıdır.</w:t>
      </w:r>
      <w:r w:rsidRPr="00495BAE">
        <w:rPr>
          <w:rFonts w:cs="Times New Roman"/>
        </w:rPr>
        <w:t xml:space="preserve"> </w:t>
      </w:r>
      <w:r w:rsidRPr="00495BAE">
        <w:rPr>
          <w:rFonts w:cs="Times New Roman"/>
          <w:szCs w:val="24"/>
        </w:rPr>
        <w:t>Özel detay çözümleri yangının yayılmasını kesin olarak engelleyememekle birlikte geciktirerek tahliye için gerekli süre kazanılmasını sağlamaktadır.</w:t>
      </w:r>
    </w:p>
    <w:p w14:paraId="201617BF" w14:textId="77777777" w:rsidR="00592310" w:rsidRPr="00495BAE" w:rsidRDefault="00592310" w:rsidP="00592310">
      <w:pPr>
        <w:spacing w:after="0" w:line="240" w:lineRule="auto"/>
        <w:jc w:val="both"/>
        <w:rPr>
          <w:rFonts w:cs="Times New Roman"/>
          <w:szCs w:val="24"/>
        </w:rPr>
      </w:pPr>
    </w:p>
    <w:p w14:paraId="515F7710" w14:textId="09BFB532" w:rsidR="00C764BC" w:rsidRPr="00495BAE" w:rsidRDefault="00FD3BBD" w:rsidP="00FD3BBD">
      <w:pPr>
        <w:spacing w:after="0" w:line="240" w:lineRule="auto"/>
        <w:outlineLvl w:val="2"/>
        <w:rPr>
          <w:rFonts w:cs="Times New Roman"/>
          <w:b/>
          <w:szCs w:val="24"/>
        </w:rPr>
      </w:pPr>
      <w:bookmarkStart w:id="42" w:name="_Toc22616052"/>
      <w:r w:rsidRPr="00495BAE">
        <w:rPr>
          <w:rFonts w:cs="Times New Roman"/>
          <w:b/>
          <w:szCs w:val="24"/>
        </w:rPr>
        <w:t>2.3.8. Temizlik ve bakım</w:t>
      </w:r>
      <w:bookmarkEnd w:id="42"/>
    </w:p>
    <w:p w14:paraId="2EFDCBB0" w14:textId="77777777" w:rsidR="00C764BC" w:rsidRPr="00495BAE" w:rsidRDefault="00C764BC" w:rsidP="00592310">
      <w:pPr>
        <w:spacing w:after="0" w:line="240" w:lineRule="auto"/>
        <w:jc w:val="both"/>
        <w:rPr>
          <w:rFonts w:cs="Times New Roman"/>
          <w:szCs w:val="24"/>
        </w:rPr>
      </w:pPr>
    </w:p>
    <w:p w14:paraId="3AABC9C4" w14:textId="18976167" w:rsidR="00C764BC" w:rsidRPr="00495BAE" w:rsidRDefault="00C764BC" w:rsidP="00592310">
      <w:pPr>
        <w:spacing w:after="0" w:line="360" w:lineRule="auto"/>
        <w:jc w:val="both"/>
        <w:rPr>
          <w:rFonts w:cs="Times New Roman"/>
          <w:szCs w:val="24"/>
        </w:rPr>
      </w:pPr>
      <w:r w:rsidRPr="00495BAE">
        <w:rPr>
          <w:rFonts w:cs="Times New Roman"/>
          <w:szCs w:val="24"/>
        </w:rPr>
        <w:t>Alüminyum giydirme cephelerin fiziksel performansı ve görünüşü zamanla dış etkenler sebebi ile bozulmamalıdır. Giydirme cephe sistemlerinin karşı karşıya kaldığı problemlerin başında atmosferdeki kirliliğin neden olduğu hasarlar, cam ve profil de renk değişimi, doku bozulması, toz ve yağmurun neden olduğu kirlilik, paslanma ve küf gelmektedir. Cephe projelendirilmesi yapılırken açılır kanatların temizlik için kullanımı olanaksız ise mutlaka temizlik platformu uygulaması yapılmadır.</w:t>
      </w:r>
      <w:r w:rsidRPr="00495BAE">
        <w:rPr>
          <w:rFonts w:cs="Times New Roman"/>
        </w:rPr>
        <w:t xml:space="preserve"> </w:t>
      </w:r>
      <w:r w:rsidRPr="00495BAE">
        <w:rPr>
          <w:rFonts w:cs="Times New Roman"/>
          <w:szCs w:val="24"/>
        </w:rPr>
        <w:t>Bina ve cephe tasarımı yapılırken cephe bakım ve temizlik ile ilgili detayların yapılmamış ve çözülmemiş olması bina kullanımı sırasında zorluk yaratmaktadır.</w:t>
      </w:r>
    </w:p>
    <w:p w14:paraId="02807075" w14:textId="77777777" w:rsidR="007166D9" w:rsidRPr="00495BAE" w:rsidRDefault="007166D9" w:rsidP="007166D9">
      <w:pPr>
        <w:spacing w:after="0" w:line="240" w:lineRule="auto"/>
        <w:jc w:val="both"/>
        <w:rPr>
          <w:rFonts w:cs="Times New Roman"/>
          <w:szCs w:val="24"/>
        </w:rPr>
      </w:pPr>
    </w:p>
    <w:p w14:paraId="1AAEBCD3" w14:textId="77777777" w:rsidR="007166D9" w:rsidRPr="00495BAE" w:rsidRDefault="00592310" w:rsidP="007166D9">
      <w:pPr>
        <w:keepNext/>
        <w:spacing w:line="360" w:lineRule="auto"/>
        <w:jc w:val="center"/>
        <w:rPr>
          <w:rFonts w:cs="Times New Roman"/>
        </w:rPr>
      </w:pPr>
      <w:r w:rsidRPr="00495BAE">
        <w:rPr>
          <w:rFonts w:cs="Times New Roman"/>
          <w:noProof/>
          <w:sz w:val="22"/>
        </w:rPr>
        <w:drawing>
          <wp:inline distT="0" distB="0" distL="0" distR="0" wp14:anchorId="278BA681" wp14:editId="06E1D942">
            <wp:extent cx="4803775" cy="1798320"/>
            <wp:effectExtent l="0" t="0" r="0" b="0"/>
            <wp:docPr id="179" name="Resim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03775" cy="1798320"/>
                    </a:xfrm>
                    <a:prstGeom prst="rect">
                      <a:avLst/>
                    </a:prstGeom>
                    <a:noFill/>
                  </pic:spPr>
                </pic:pic>
              </a:graphicData>
            </a:graphic>
          </wp:inline>
        </w:drawing>
      </w:r>
    </w:p>
    <w:p w14:paraId="1D9FBFD3" w14:textId="7631CCFE" w:rsidR="00C764BC" w:rsidRPr="00495BAE" w:rsidRDefault="007166D9" w:rsidP="007166D9">
      <w:pPr>
        <w:pStyle w:val="ResimYazs"/>
        <w:jc w:val="both"/>
        <w:rPr>
          <w:rFonts w:cs="Times New Roman"/>
          <w:sz w:val="22"/>
        </w:rPr>
      </w:pPr>
      <w:bookmarkStart w:id="43" w:name="_Toc22616196"/>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Buttim</w:t>
      </w:r>
      <w:proofErr w:type="spellEnd"/>
      <w:r w:rsidRPr="00495BAE">
        <w:rPr>
          <w:rFonts w:cs="Times New Roman"/>
          <w:i w:val="0"/>
          <w:iCs w:val="0"/>
          <w:color w:val="auto"/>
          <w:sz w:val="24"/>
          <w:szCs w:val="24"/>
        </w:rPr>
        <w:t xml:space="preserve"> ofis binası ve cephe temizleme ray sistemi (Kişisel arşiv 2019).</w:t>
      </w:r>
      <w:bookmarkEnd w:id="43"/>
    </w:p>
    <w:p w14:paraId="59B51BE4" w14:textId="526EFBFC" w:rsidR="00C764BC" w:rsidRPr="00495BAE" w:rsidRDefault="00A168D9" w:rsidP="00C764BC">
      <w:pPr>
        <w:spacing w:line="360" w:lineRule="auto"/>
        <w:jc w:val="both"/>
        <w:rPr>
          <w:rFonts w:cs="Times New Roman"/>
          <w:sz w:val="22"/>
        </w:rPr>
      </w:pPr>
      <w:r>
        <w:rPr>
          <w:rFonts w:cs="Times New Roman"/>
          <w:noProof/>
          <w:sz w:val="22"/>
        </w:rPr>
        <w:pict w14:anchorId="6B4C9DA5">
          <v:shape id="_x0000_s1035" type="#_x0000_t202" style="position:absolute;left:0;text-align:left;margin-left:-.15pt;margin-top:115.7pt;width:432.8pt;height:72.4pt;z-index:251663360;mso-position-horizontal-relative:text;mso-position-vertical-relative:text" stroked="f">
            <v:textbox style="mso-next-textbox:#_x0000_s1035;mso-fit-shape-to-text:t" inset="0,0,0,0">
              <w:txbxContent>
                <w:p w14:paraId="1DDFD313" w14:textId="77777777" w:rsidR="00ED2024" w:rsidRPr="007604AD" w:rsidRDefault="00ED2024" w:rsidP="00C764BC">
                  <w:pPr>
                    <w:pStyle w:val="ResimYazs"/>
                    <w:rPr>
                      <w:noProof/>
                    </w:rPr>
                  </w:pPr>
                </w:p>
                <w:p w14:paraId="4165F74E" w14:textId="77777777" w:rsidR="00ED2024" w:rsidRDefault="00ED2024" w:rsidP="00C764BC"/>
                <w:p w14:paraId="7FCD3B22" w14:textId="77777777" w:rsidR="00ED2024" w:rsidRDefault="00ED2024" w:rsidP="00C764BC"/>
                <w:p w14:paraId="3A2CCD05" w14:textId="7F627258" w:rsidR="00ED2024" w:rsidRDefault="00ED2024" w:rsidP="00C764BC"/>
              </w:txbxContent>
            </v:textbox>
          </v:shape>
        </w:pict>
      </w:r>
    </w:p>
    <w:p w14:paraId="6F3860C7" w14:textId="77777777" w:rsidR="00C764BC" w:rsidRPr="00495BAE" w:rsidRDefault="00C764BC">
      <w:pPr>
        <w:rPr>
          <w:rFonts w:cs="Times New Roman"/>
          <w:b/>
          <w:szCs w:val="24"/>
        </w:rPr>
      </w:pPr>
      <w:r w:rsidRPr="00495BAE">
        <w:rPr>
          <w:rFonts w:cs="Times New Roman"/>
          <w:b/>
          <w:szCs w:val="24"/>
        </w:rPr>
        <w:br w:type="page"/>
      </w:r>
    </w:p>
    <w:p w14:paraId="20AF45B7" w14:textId="72BA5ABE" w:rsidR="00FD3BBD" w:rsidRPr="00495BAE" w:rsidRDefault="00FD3BBD" w:rsidP="00FD3BBD">
      <w:pPr>
        <w:spacing w:after="0" w:line="240" w:lineRule="auto"/>
        <w:outlineLvl w:val="1"/>
        <w:rPr>
          <w:rFonts w:cs="Times New Roman"/>
          <w:b/>
          <w:szCs w:val="24"/>
        </w:rPr>
      </w:pPr>
      <w:bookmarkStart w:id="44" w:name="_Toc22616053"/>
      <w:r w:rsidRPr="00495BAE">
        <w:rPr>
          <w:rFonts w:cs="Times New Roman"/>
          <w:b/>
          <w:szCs w:val="24"/>
        </w:rPr>
        <w:lastRenderedPageBreak/>
        <w:t>2.4. Giydirme Cephe Sistemlerinde Kullanılan Ulusal ve Uluslararası Standartlar</w:t>
      </w:r>
      <w:bookmarkEnd w:id="44"/>
    </w:p>
    <w:p w14:paraId="63419FF6" w14:textId="77777777" w:rsidR="00BE42D1" w:rsidRPr="00495BAE" w:rsidRDefault="00BE42D1" w:rsidP="00BE42D1">
      <w:pPr>
        <w:spacing w:after="0" w:line="240" w:lineRule="auto"/>
        <w:jc w:val="both"/>
        <w:rPr>
          <w:rFonts w:cs="Times New Roman"/>
          <w:szCs w:val="24"/>
        </w:rPr>
      </w:pPr>
    </w:p>
    <w:p w14:paraId="39090A32" w14:textId="43999E78" w:rsidR="00BE42D1" w:rsidRPr="00495BAE" w:rsidRDefault="00BE42D1" w:rsidP="00BE42D1">
      <w:pPr>
        <w:spacing w:after="0" w:line="360" w:lineRule="auto"/>
        <w:jc w:val="both"/>
        <w:rPr>
          <w:rFonts w:cs="Times New Roman"/>
          <w:szCs w:val="24"/>
        </w:rPr>
      </w:pPr>
      <w:r w:rsidRPr="00495BAE">
        <w:rPr>
          <w:rFonts w:cs="Times New Roman"/>
          <w:szCs w:val="24"/>
        </w:rPr>
        <w:t xml:space="preserve">Yapılarda malzemelerin </w:t>
      </w:r>
      <w:r w:rsidR="006C36A5" w:rsidRPr="00495BAE">
        <w:rPr>
          <w:rFonts w:cs="Times New Roman"/>
          <w:szCs w:val="24"/>
        </w:rPr>
        <w:t>mekan</w:t>
      </w:r>
      <w:r w:rsidRPr="00495BAE">
        <w:rPr>
          <w:rFonts w:cs="Times New Roman"/>
          <w:szCs w:val="24"/>
        </w:rPr>
        <w:t xml:space="preserve">ik özellikleri incelenirken mukavemeti, sertlik ve kırılması, </w:t>
      </w:r>
      <w:proofErr w:type="spellStart"/>
      <w:r w:rsidRPr="00495BAE">
        <w:rPr>
          <w:rFonts w:cs="Times New Roman"/>
          <w:szCs w:val="24"/>
        </w:rPr>
        <w:t>plastisite</w:t>
      </w:r>
      <w:proofErr w:type="spellEnd"/>
      <w:r w:rsidRPr="00495BAE">
        <w:rPr>
          <w:rFonts w:cs="Times New Roman"/>
          <w:szCs w:val="24"/>
        </w:rPr>
        <w:t xml:space="preserve"> ve </w:t>
      </w:r>
      <w:proofErr w:type="spellStart"/>
      <w:r w:rsidRPr="00495BAE">
        <w:rPr>
          <w:rFonts w:cs="Times New Roman"/>
          <w:szCs w:val="24"/>
        </w:rPr>
        <w:t>elastisitesine</w:t>
      </w:r>
      <w:proofErr w:type="spellEnd"/>
      <w:r w:rsidRPr="00495BAE">
        <w:rPr>
          <w:rFonts w:cs="Times New Roman"/>
          <w:szCs w:val="24"/>
        </w:rPr>
        <w:t xml:space="preserve"> bakılır. Fiziksel özellikleri söz konusu olduğu zaman ise yoğunluk, su emme, pürüzlülük, genleşme, ısı iletkenlikten bahsetmek mümkündür (</w:t>
      </w:r>
      <w:proofErr w:type="spellStart"/>
      <w:r w:rsidRPr="00495BAE">
        <w:rPr>
          <w:rFonts w:cs="Times New Roman"/>
          <w:szCs w:val="24"/>
        </w:rPr>
        <w:t>Zhang</w:t>
      </w:r>
      <w:proofErr w:type="spellEnd"/>
      <w:r w:rsidRPr="00495BAE">
        <w:rPr>
          <w:rFonts w:cs="Times New Roman"/>
          <w:szCs w:val="24"/>
        </w:rPr>
        <w:t xml:space="preserve"> 2011). Buna göre malzemelerde standartların araştırılmasında hem </w:t>
      </w:r>
      <w:r w:rsidR="006C36A5" w:rsidRPr="00495BAE">
        <w:rPr>
          <w:rFonts w:cs="Times New Roman"/>
          <w:szCs w:val="24"/>
        </w:rPr>
        <w:t>mekan</w:t>
      </w:r>
      <w:r w:rsidRPr="00495BAE">
        <w:rPr>
          <w:rFonts w:cs="Times New Roman"/>
          <w:szCs w:val="24"/>
        </w:rPr>
        <w:t xml:space="preserve">ik hem de fiziksel özelliklerinin </w:t>
      </w:r>
      <w:proofErr w:type="spellStart"/>
      <w:r w:rsidRPr="00495BAE">
        <w:rPr>
          <w:rFonts w:cs="Times New Roman"/>
          <w:szCs w:val="24"/>
        </w:rPr>
        <w:t>tarifleyen</w:t>
      </w:r>
      <w:proofErr w:type="spellEnd"/>
      <w:r w:rsidRPr="00495BAE">
        <w:rPr>
          <w:rFonts w:cs="Times New Roman"/>
          <w:szCs w:val="24"/>
        </w:rPr>
        <w:t xml:space="preserve"> hem de bu özelliklerin korunmasına olanak sağlayan test metotlarına bakılmıştır. Standartların hazırlanmasında ulusal ve uluslararası seviyede sayısız kurum ve kuruluş vardır. Tez çalışması için araştırma yapılırken kıta bazında değerlendirilmiş olup Amerika, Avrupa ve Asya kıtalarında yer alan seçilen ülkelerde geçerli olan standartlar incelenmiştir. </w:t>
      </w:r>
    </w:p>
    <w:p w14:paraId="2AD8E600" w14:textId="77777777" w:rsidR="00BE42D1" w:rsidRPr="00495BAE" w:rsidRDefault="00BE42D1" w:rsidP="00BE42D1">
      <w:pPr>
        <w:spacing w:after="0" w:line="240" w:lineRule="auto"/>
        <w:jc w:val="both"/>
        <w:rPr>
          <w:rFonts w:cs="Times New Roman"/>
          <w:szCs w:val="24"/>
        </w:rPr>
      </w:pPr>
    </w:p>
    <w:p w14:paraId="48D80320" w14:textId="77777777" w:rsidR="0057208B" w:rsidRPr="00495BAE" w:rsidRDefault="0057208B" w:rsidP="0057208B">
      <w:pPr>
        <w:keepNext/>
        <w:jc w:val="center"/>
        <w:rPr>
          <w:rFonts w:cs="Times New Roman"/>
        </w:rPr>
      </w:pPr>
      <w:r w:rsidRPr="00495BAE">
        <w:rPr>
          <w:rFonts w:cs="Times New Roman"/>
          <w:b/>
          <w:noProof/>
          <w:szCs w:val="24"/>
        </w:rPr>
        <w:drawing>
          <wp:inline distT="0" distB="0" distL="0" distR="0" wp14:anchorId="7CECA7B7" wp14:editId="722CE948">
            <wp:extent cx="3659040" cy="4320000"/>
            <wp:effectExtent l="0" t="0" r="0" b="0"/>
            <wp:docPr id="134" name="Resim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Untitled-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659040" cy="4320000"/>
                    </a:xfrm>
                    <a:prstGeom prst="rect">
                      <a:avLst/>
                    </a:prstGeom>
                  </pic:spPr>
                </pic:pic>
              </a:graphicData>
            </a:graphic>
          </wp:inline>
        </w:drawing>
      </w:r>
    </w:p>
    <w:p w14:paraId="21FCC77B" w14:textId="34F4436D" w:rsidR="0057208B" w:rsidRPr="00495BAE" w:rsidRDefault="0057208B" w:rsidP="0057208B">
      <w:pPr>
        <w:pStyle w:val="ResimYazs"/>
        <w:jc w:val="both"/>
        <w:rPr>
          <w:rFonts w:cs="Times New Roman"/>
          <w:i w:val="0"/>
          <w:iCs w:val="0"/>
          <w:color w:val="auto"/>
          <w:sz w:val="24"/>
          <w:szCs w:val="24"/>
        </w:rPr>
      </w:pPr>
      <w:bookmarkStart w:id="45" w:name="_Toc22616197"/>
      <w:r w:rsidRPr="00495BAE">
        <w:rPr>
          <w:rFonts w:cs="Times New Roman"/>
          <w:b/>
          <w:bCs/>
          <w:i w:val="0"/>
          <w:iCs w:val="0"/>
          <w:color w:val="auto"/>
          <w:sz w:val="24"/>
          <w:szCs w:val="24"/>
        </w:rPr>
        <w:t xml:space="preserve">Şekil </w:t>
      </w:r>
      <w:r w:rsidRPr="00495BAE">
        <w:rPr>
          <w:rFonts w:cs="Times New Roman"/>
          <w:b/>
          <w:bCs/>
          <w:i w:val="0"/>
          <w:iCs w:val="0"/>
          <w:color w:val="auto"/>
          <w:sz w:val="24"/>
          <w:szCs w:val="24"/>
        </w:rPr>
        <w:fldChar w:fldCharType="begin"/>
      </w:r>
      <w:r w:rsidRPr="00495BAE">
        <w:rPr>
          <w:rFonts w:cs="Times New Roman"/>
          <w:b/>
          <w:bCs/>
          <w:i w:val="0"/>
          <w:iCs w:val="0"/>
          <w:color w:val="auto"/>
          <w:sz w:val="24"/>
          <w:szCs w:val="24"/>
        </w:rPr>
        <w:instrText xml:space="preserve"> STYLEREF 1 \s </w:instrText>
      </w:r>
      <w:r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b/>
          <w:bCs/>
          <w:i w:val="0"/>
          <w:iCs w:val="0"/>
          <w:color w:val="auto"/>
          <w:sz w:val="24"/>
          <w:szCs w:val="24"/>
        </w:rPr>
        <w:fldChar w:fldCharType="begin"/>
      </w:r>
      <w:r w:rsidRPr="00495BAE">
        <w:rPr>
          <w:rFonts w:cs="Times New Roman"/>
          <w:b/>
          <w:bCs/>
          <w:i w:val="0"/>
          <w:iCs w:val="0"/>
          <w:color w:val="auto"/>
          <w:sz w:val="24"/>
          <w:szCs w:val="24"/>
        </w:rPr>
        <w:instrText xml:space="preserve"> SEQ Şekil \* ARABIC \s 1 </w:instrText>
      </w:r>
      <w:r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5</w:t>
      </w:r>
      <w:r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İncelenen standartlar ait komite logoları</w:t>
      </w:r>
      <w:bookmarkEnd w:id="45"/>
    </w:p>
    <w:p w14:paraId="6BA6DA24" w14:textId="542C76D7" w:rsidR="00CA0D82" w:rsidRPr="00495BAE" w:rsidRDefault="00CA0D82" w:rsidP="0057208B">
      <w:pPr>
        <w:jc w:val="center"/>
        <w:rPr>
          <w:rFonts w:cs="Times New Roman"/>
          <w:b/>
          <w:szCs w:val="24"/>
        </w:rPr>
      </w:pPr>
      <w:r w:rsidRPr="00495BAE">
        <w:rPr>
          <w:rFonts w:cs="Times New Roman"/>
          <w:b/>
          <w:szCs w:val="24"/>
        </w:rPr>
        <w:br w:type="page"/>
      </w:r>
    </w:p>
    <w:p w14:paraId="15ED8292" w14:textId="36D3851F" w:rsidR="009052E0" w:rsidRPr="00495BAE" w:rsidRDefault="00FD3BBD" w:rsidP="00FD3BBD">
      <w:pPr>
        <w:spacing w:after="0" w:line="240" w:lineRule="auto"/>
        <w:outlineLvl w:val="2"/>
        <w:rPr>
          <w:rFonts w:cs="Times New Roman"/>
          <w:b/>
          <w:szCs w:val="24"/>
        </w:rPr>
      </w:pPr>
      <w:bookmarkStart w:id="46" w:name="_Toc22616054"/>
      <w:r w:rsidRPr="00495BAE">
        <w:rPr>
          <w:rFonts w:cs="Times New Roman"/>
          <w:b/>
          <w:szCs w:val="24"/>
        </w:rPr>
        <w:lastRenderedPageBreak/>
        <w:t>2.4.1. Amerika kıtasında kullanılan standartlar</w:t>
      </w:r>
      <w:bookmarkEnd w:id="46"/>
    </w:p>
    <w:p w14:paraId="316A5969" w14:textId="77777777" w:rsidR="009052E0" w:rsidRPr="00495BAE" w:rsidRDefault="009052E0" w:rsidP="009052E0">
      <w:pPr>
        <w:spacing w:after="0" w:line="240" w:lineRule="auto"/>
        <w:jc w:val="both"/>
        <w:rPr>
          <w:rFonts w:cs="Times New Roman"/>
          <w:szCs w:val="24"/>
        </w:rPr>
      </w:pPr>
    </w:p>
    <w:p w14:paraId="32B014CE" w14:textId="6957DDAF" w:rsidR="009052E0" w:rsidRPr="00495BAE" w:rsidRDefault="009052E0" w:rsidP="009052E0">
      <w:pPr>
        <w:spacing w:after="0" w:line="360" w:lineRule="auto"/>
        <w:jc w:val="both"/>
        <w:rPr>
          <w:rFonts w:cs="Times New Roman"/>
          <w:szCs w:val="24"/>
        </w:rPr>
      </w:pPr>
      <w:r w:rsidRPr="00495BAE">
        <w:rPr>
          <w:rFonts w:cs="Times New Roman"/>
          <w:szCs w:val="24"/>
        </w:rPr>
        <w:t xml:space="preserve">Amerika kıtasında 2 farklı ülkeye ait standartlar web siteleri üzerinden araştırılmıştır. </w:t>
      </w: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Society</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testing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kısa anılan adı ile ASTM ve </w:t>
      </w: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Council</w:t>
      </w:r>
      <w:proofErr w:type="spellEnd"/>
      <w:r w:rsidRPr="00495BAE">
        <w:rPr>
          <w:rFonts w:cs="Times New Roman"/>
          <w:szCs w:val="24"/>
        </w:rPr>
        <w:t xml:space="preserve"> of </w:t>
      </w:r>
      <w:proofErr w:type="spellStart"/>
      <w:r w:rsidRPr="00495BAE">
        <w:rPr>
          <w:rFonts w:cs="Times New Roman"/>
          <w:szCs w:val="24"/>
        </w:rPr>
        <w:t>Canada</w:t>
      </w:r>
      <w:proofErr w:type="spellEnd"/>
      <w:r w:rsidRPr="00495BAE">
        <w:rPr>
          <w:rFonts w:cs="Times New Roman"/>
          <w:szCs w:val="24"/>
        </w:rPr>
        <w:t xml:space="preserve"> kısa adıyla SCC hakkında ve </w:t>
      </w: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Architectural</w:t>
      </w:r>
      <w:proofErr w:type="spellEnd"/>
      <w:r w:rsidRPr="00495BAE">
        <w:rPr>
          <w:rFonts w:cs="Times New Roman"/>
          <w:szCs w:val="24"/>
        </w:rPr>
        <w:t xml:space="preserve"> </w:t>
      </w:r>
      <w:proofErr w:type="spellStart"/>
      <w:r w:rsidRPr="00495BAE">
        <w:rPr>
          <w:rFonts w:cs="Times New Roman"/>
          <w:szCs w:val="24"/>
        </w:rPr>
        <w:t>Manufacturers</w:t>
      </w:r>
      <w:proofErr w:type="spellEnd"/>
      <w:r w:rsidRPr="00495BAE">
        <w:rPr>
          <w:rFonts w:cs="Times New Roman"/>
          <w:szCs w:val="24"/>
        </w:rPr>
        <w:t xml:space="preserve"> </w:t>
      </w:r>
      <w:proofErr w:type="spellStart"/>
      <w:r w:rsidRPr="00495BAE">
        <w:rPr>
          <w:rFonts w:cs="Times New Roman"/>
          <w:szCs w:val="24"/>
        </w:rPr>
        <w:t>Association</w:t>
      </w:r>
      <w:proofErr w:type="spellEnd"/>
      <w:r w:rsidRPr="00495BAE">
        <w:rPr>
          <w:rFonts w:cs="Times New Roman"/>
          <w:szCs w:val="24"/>
        </w:rPr>
        <w:t xml:space="preserve"> (AAMA) ile ilgili bilgiler içermektedir.</w:t>
      </w:r>
    </w:p>
    <w:p w14:paraId="6AE06A33" w14:textId="0F84647D" w:rsidR="009052E0" w:rsidRPr="00495BAE" w:rsidRDefault="009052E0" w:rsidP="009052E0">
      <w:pPr>
        <w:spacing w:after="0" w:line="240" w:lineRule="auto"/>
        <w:jc w:val="both"/>
        <w:rPr>
          <w:rFonts w:cs="Times New Roman"/>
          <w:szCs w:val="24"/>
        </w:rPr>
      </w:pPr>
    </w:p>
    <w:p w14:paraId="081D45DF" w14:textId="77777777" w:rsidR="009052E0" w:rsidRPr="00495BAE" w:rsidRDefault="009052E0" w:rsidP="009052E0">
      <w:pPr>
        <w:spacing w:after="0" w:line="360" w:lineRule="auto"/>
        <w:jc w:val="both"/>
        <w:rPr>
          <w:rFonts w:cs="Times New Roman"/>
          <w:szCs w:val="24"/>
        </w:rPr>
      </w:pPr>
      <w:r w:rsidRPr="00495BAE">
        <w:rPr>
          <w:rFonts w:cs="Times New Roman"/>
          <w:szCs w:val="24"/>
        </w:rPr>
        <w:t xml:space="preserve">Amerika kıtasına ait incelenen ilk standart </w:t>
      </w: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Society</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testing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kısa anılan adı ile ASTM 1898 yılında kurulmuş standart geliştiren ve yayınlayan dünyaca bilinen bir kuruluştur. </w:t>
      </w:r>
      <w:proofErr w:type="spellStart"/>
      <w:r w:rsidRPr="00495BAE">
        <w:rPr>
          <w:rFonts w:cs="Times New Roman"/>
          <w:szCs w:val="24"/>
        </w:rPr>
        <w:t>ASTM’ye</w:t>
      </w:r>
      <w:proofErr w:type="spellEnd"/>
      <w:r w:rsidRPr="00495BAE">
        <w:rPr>
          <w:rFonts w:cs="Times New Roman"/>
          <w:szCs w:val="24"/>
        </w:rPr>
        <w:t xml:space="preserve"> ait güncel 14000 adet üstünde standart vardır. Toplamda 158 teknik komiteden oluşan kuruluş için hafif asma giydirme cepheler ile ilişkili anahtar kelimeler ile 11 teknik komite ve alt komiteleri incelenmiştir. Web üzerinden araştırılan komite başlıkları ise;</w:t>
      </w:r>
    </w:p>
    <w:p w14:paraId="660E4331"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B07-Hafif Metaller ve Alaşımlar (</w:t>
      </w:r>
      <w:proofErr w:type="spellStart"/>
      <w:r w:rsidRPr="00495BAE">
        <w:rPr>
          <w:rFonts w:cs="Times New Roman"/>
          <w:szCs w:val="24"/>
        </w:rPr>
        <w:t>Light</w:t>
      </w:r>
      <w:proofErr w:type="spellEnd"/>
      <w:r w:rsidRPr="00495BAE">
        <w:rPr>
          <w:rFonts w:cs="Times New Roman"/>
          <w:szCs w:val="24"/>
        </w:rPr>
        <w:t xml:space="preserve"> </w:t>
      </w:r>
      <w:proofErr w:type="spellStart"/>
      <w:r w:rsidRPr="00495BAE">
        <w:rPr>
          <w:rFonts w:cs="Times New Roman"/>
          <w:szCs w:val="24"/>
        </w:rPr>
        <w:t>Metals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Alloys</w:t>
      </w:r>
      <w:proofErr w:type="spellEnd"/>
      <w:r w:rsidRPr="00495BAE">
        <w:rPr>
          <w:rFonts w:cs="Times New Roman"/>
          <w:szCs w:val="24"/>
        </w:rPr>
        <w:t>)</w:t>
      </w:r>
    </w:p>
    <w:p w14:paraId="4C349E12"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B08-Metalik ve İnorganik Kaplamalar (</w:t>
      </w:r>
      <w:proofErr w:type="spellStart"/>
      <w:r w:rsidRPr="00495BAE">
        <w:rPr>
          <w:rFonts w:cs="Times New Roman"/>
          <w:szCs w:val="24"/>
        </w:rPr>
        <w:t>Metallic</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Inorganic</w:t>
      </w:r>
      <w:proofErr w:type="spellEnd"/>
      <w:r w:rsidRPr="00495BAE">
        <w:rPr>
          <w:rFonts w:cs="Times New Roman"/>
          <w:szCs w:val="24"/>
        </w:rPr>
        <w:t xml:space="preserve"> </w:t>
      </w:r>
      <w:proofErr w:type="spellStart"/>
      <w:r w:rsidRPr="00495BAE">
        <w:rPr>
          <w:rFonts w:cs="Times New Roman"/>
          <w:szCs w:val="24"/>
        </w:rPr>
        <w:t>Coatings</w:t>
      </w:r>
      <w:proofErr w:type="spellEnd"/>
      <w:r w:rsidRPr="00495BAE">
        <w:rPr>
          <w:rFonts w:cs="Times New Roman"/>
          <w:szCs w:val="24"/>
        </w:rPr>
        <w:t>)</w:t>
      </w:r>
    </w:p>
    <w:p w14:paraId="19A0E844"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lang w:val="en-US"/>
        </w:rPr>
        <w:t>C14</w:t>
      </w:r>
      <w:r w:rsidRPr="00495BAE">
        <w:rPr>
          <w:rFonts w:cs="Times New Roman"/>
          <w:szCs w:val="24"/>
        </w:rPr>
        <w:t xml:space="preserve"> - Cam ve Cam Ürünler (G</w:t>
      </w:r>
      <w:r w:rsidRPr="00495BAE">
        <w:rPr>
          <w:rFonts w:cs="Times New Roman"/>
          <w:szCs w:val="24"/>
          <w:lang w:val="en-US"/>
        </w:rPr>
        <w:t>lass and Glass Products</w:t>
      </w:r>
      <w:r w:rsidRPr="00495BAE">
        <w:rPr>
          <w:rFonts w:cs="Times New Roman"/>
          <w:szCs w:val="24"/>
        </w:rPr>
        <w:t>)</w:t>
      </w:r>
    </w:p>
    <w:p w14:paraId="4CFB365E"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C24-Yapı Contaları ve Dolgu Macunları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Seals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Sealants</w:t>
      </w:r>
      <w:proofErr w:type="spellEnd"/>
      <w:r w:rsidRPr="00495BAE">
        <w:rPr>
          <w:rFonts w:cs="Times New Roman"/>
          <w:szCs w:val="24"/>
        </w:rPr>
        <w:t>)</w:t>
      </w:r>
    </w:p>
    <w:p w14:paraId="5C61A0CB"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 xml:space="preserve">D01-Boya ve İlgili Kaplamalar, Malzemeler ve Uygulamalar (Paint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Related</w:t>
      </w:r>
      <w:proofErr w:type="spellEnd"/>
      <w:r w:rsidRPr="00495BAE">
        <w:rPr>
          <w:rFonts w:cs="Times New Roman"/>
          <w:szCs w:val="24"/>
        </w:rPr>
        <w:t xml:space="preserve"> </w:t>
      </w:r>
      <w:proofErr w:type="spellStart"/>
      <w:r w:rsidRPr="00495BAE">
        <w:rPr>
          <w:rFonts w:cs="Times New Roman"/>
          <w:szCs w:val="24"/>
        </w:rPr>
        <w:t>Coatings</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Applications)</w:t>
      </w:r>
    </w:p>
    <w:p w14:paraId="2862741F"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D02-Petrol Ürünleri, Sıvı Yakıtlar ve Yağlayıcılar (</w:t>
      </w:r>
      <w:proofErr w:type="spellStart"/>
      <w:r w:rsidRPr="00495BAE">
        <w:rPr>
          <w:rFonts w:cs="Times New Roman"/>
          <w:szCs w:val="24"/>
        </w:rPr>
        <w:t>Petroleum</w:t>
      </w:r>
      <w:proofErr w:type="spellEnd"/>
      <w:r w:rsidRPr="00495BAE">
        <w:rPr>
          <w:rFonts w:cs="Times New Roman"/>
          <w:szCs w:val="24"/>
        </w:rPr>
        <w:t xml:space="preserve"> </w:t>
      </w:r>
      <w:proofErr w:type="spellStart"/>
      <w:r w:rsidRPr="00495BAE">
        <w:rPr>
          <w:rFonts w:cs="Times New Roman"/>
          <w:szCs w:val="24"/>
        </w:rPr>
        <w:t>Products</w:t>
      </w:r>
      <w:proofErr w:type="spellEnd"/>
      <w:r w:rsidRPr="00495BAE">
        <w:rPr>
          <w:rFonts w:cs="Times New Roman"/>
          <w:szCs w:val="24"/>
        </w:rPr>
        <w:t xml:space="preserve">, Liquid </w:t>
      </w:r>
      <w:proofErr w:type="spellStart"/>
      <w:r w:rsidRPr="00495BAE">
        <w:rPr>
          <w:rFonts w:cs="Times New Roman"/>
          <w:szCs w:val="24"/>
        </w:rPr>
        <w:t>Fuels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Lubricants</w:t>
      </w:r>
      <w:proofErr w:type="spellEnd"/>
      <w:r w:rsidRPr="00495BAE">
        <w:rPr>
          <w:rFonts w:cs="Times New Roman"/>
          <w:szCs w:val="24"/>
        </w:rPr>
        <w:t>)</w:t>
      </w:r>
    </w:p>
    <w:p w14:paraId="640DA413"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D11-Kauçuk ve Kauçuk benzeri Malzemeler (</w:t>
      </w:r>
      <w:proofErr w:type="spellStart"/>
      <w:r w:rsidRPr="00495BAE">
        <w:rPr>
          <w:rFonts w:cs="Times New Roman"/>
          <w:szCs w:val="24"/>
        </w:rPr>
        <w:t>Rubber</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Rubber-like</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w:t>
      </w:r>
    </w:p>
    <w:p w14:paraId="7A5C4C6F"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D20-Plastikler (</w:t>
      </w:r>
      <w:proofErr w:type="spellStart"/>
      <w:r w:rsidRPr="00495BAE">
        <w:rPr>
          <w:rFonts w:cs="Times New Roman"/>
          <w:szCs w:val="24"/>
        </w:rPr>
        <w:t>Plastics</w:t>
      </w:r>
      <w:proofErr w:type="spellEnd"/>
      <w:r w:rsidRPr="00495BAE">
        <w:rPr>
          <w:rFonts w:cs="Times New Roman"/>
          <w:szCs w:val="24"/>
        </w:rPr>
        <w:t>)</w:t>
      </w:r>
    </w:p>
    <w:p w14:paraId="41ED2EDE"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 xml:space="preserve">E05-Yangın Standartları (Fire </w:t>
      </w:r>
      <w:proofErr w:type="spellStart"/>
      <w:r w:rsidRPr="00495BAE">
        <w:rPr>
          <w:rFonts w:cs="Times New Roman"/>
          <w:szCs w:val="24"/>
        </w:rPr>
        <w:t>Standards</w:t>
      </w:r>
      <w:proofErr w:type="spellEnd"/>
      <w:r w:rsidRPr="00495BAE">
        <w:rPr>
          <w:rFonts w:cs="Times New Roman"/>
          <w:szCs w:val="24"/>
        </w:rPr>
        <w:t>)</w:t>
      </w:r>
    </w:p>
    <w:p w14:paraId="432BCDE5" w14:textId="77777777" w:rsidR="009052E0" w:rsidRPr="00495BAE" w:rsidRDefault="009052E0" w:rsidP="009052E0">
      <w:pPr>
        <w:pStyle w:val="ListeParagraf"/>
        <w:numPr>
          <w:ilvl w:val="0"/>
          <w:numId w:val="8"/>
        </w:numPr>
        <w:spacing w:after="0" w:line="360" w:lineRule="auto"/>
        <w:jc w:val="both"/>
        <w:rPr>
          <w:rFonts w:cs="Times New Roman"/>
          <w:szCs w:val="24"/>
        </w:rPr>
      </w:pPr>
      <w:r w:rsidRPr="00495BAE">
        <w:rPr>
          <w:rFonts w:cs="Times New Roman"/>
          <w:szCs w:val="24"/>
        </w:rPr>
        <w:t>E06-Binaların Performansı (</w:t>
      </w:r>
      <w:proofErr w:type="spellStart"/>
      <w:r w:rsidRPr="00495BAE">
        <w:rPr>
          <w:rFonts w:cs="Times New Roman"/>
          <w:szCs w:val="24"/>
        </w:rPr>
        <w:t>Performance</w:t>
      </w:r>
      <w:proofErr w:type="spellEnd"/>
      <w:r w:rsidRPr="00495BAE">
        <w:rPr>
          <w:rFonts w:cs="Times New Roman"/>
          <w:szCs w:val="24"/>
        </w:rPr>
        <w:t xml:space="preserve"> of </w:t>
      </w:r>
      <w:proofErr w:type="spellStart"/>
      <w:r w:rsidRPr="00495BAE">
        <w:rPr>
          <w:rFonts w:cs="Times New Roman"/>
          <w:szCs w:val="24"/>
        </w:rPr>
        <w:t>Buildings</w:t>
      </w:r>
      <w:proofErr w:type="spellEnd"/>
      <w:r w:rsidRPr="00495BAE">
        <w:rPr>
          <w:rFonts w:cs="Times New Roman"/>
          <w:szCs w:val="24"/>
        </w:rPr>
        <w:t>)</w:t>
      </w:r>
    </w:p>
    <w:p w14:paraId="02869C77" w14:textId="77777777" w:rsidR="009052E0" w:rsidRPr="00495BAE" w:rsidRDefault="009052E0" w:rsidP="009052E0">
      <w:pPr>
        <w:pStyle w:val="ListeParagraf"/>
        <w:numPr>
          <w:ilvl w:val="0"/>
          <w:numId w:val="8"/>
        </w:numPr>
        <w:spacing w:after="0" w:line="240" w:lineRule="auto"/>
        <w:jc w:val="both"/>
        <w:rPr>
          <w:rFonts w:cs="Times New Roman"/>
          <w:szCs w:val="24"/>
        </w:rPr>
      </w:pPr>
      <w:r w:rsidRPr="00495BAE">
        <w:rPr>
          <w:rFonts w:cs="Times New Roman"/>
          <w:szCs w:val="24"/>
        </w:rPr>
        <w:t>E33-Bina ve Çevre Akustiği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Environmental</w:t>
      </w:r>
      <w:proofErr w:type="spellEnd"/>
      <w:r w:rsidRPr="00495BAE">
        <w:rPr>
          <w:rFonts w:cs="Times New Roman"/>
          <w:szCs w:val="24"/>
        </w:rPr>
        <w:t xml:space="preserve"> </w:t>
      </w:r>
      <w:proofErr w:type="spellStart"/>
      <w:r w:rsidRPr="00495BAE">
        <w:rPr>
          <w:rFonts w:cs="Times New Roman"/>
          <w:szCs w:val="24"/>
        </w:rPr>
        <w:t>Acoustics</w:t>
      </w:r>
      <w:proofErr w:type="spellEnd"/>
      <w:r w:rsidRPr="00495BAE">
        <w:rPr>
          <w:rFonts w:cs="Times New Roman"/>
          <w:szCs w:val="24"/>
        </w:rPr>
        <w:t>) (</w:t>
      </w:r>
      <w:hyperlink r:id="rId18" w:history="1">
        <w:r w:rsidRPr="00495BAE">
          <w:rPr>
            <w:rFonts w:cs="Times New Roman"/>
            <w:szCs w:val="24"/>
          </w:rPr>
          <w:t>https://www.astm.org</w:t>
        </w:r>
      </w:hyperlink>
      <w:r w:rsidRPr="00495BAE">
        <w:rPr>
          <w:rFonts w:cs="Times New Roman"/>
          <w:szCs w:val="24"/>
        </w:rPr>
        <w:t xml:space="preserve"> )</w:t>
      </w:r>
    </w:p>
    <w:p w14:paraId="650FD145" w14:textId="073CB7CB" w:rsidR="009052E0" w:rsidRPr="00495BAE" w:rsidRDefault="009052E0" w:rsidP="009052E0">
      <w:pPr>
        <w:spacing w:after="0" w:line="240" w:lineRule="auto"/>
        <w:jc w:val="both"/>
        <w:rPr>
          <w:rFonts w:cs="Times New Roman"/>
          <w:szCs w:val="24"/>
        </w:rPr>
      </w:pPr>
    </w:p>
    <w:p w14:paraId="68C4A989" w14:textId="77777777" w:rsidR="009052E0" w:rsidRPr="00495BAE" w:rsidRDefault="009052E0" w:rsidP="009052E0">
      <w:pPr>
        <w:spacing w:after="0" w:line="360" w:lineRule="auto"/>
        <w:jc w:val="both"/>
        <w:rPr>
          <w:rFonts w:cs="Times New Roman"/>
          <w:szCs w:val="24"/>
        </w:rPr>
      </w:pP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Council</w:t>
      </w:r>
      <w:proofErr w:type="spellEnd"/>
      <w:r w:rsidRPr="00495BAE">
        <w:rPr>
          <w:rFonts w:cs="Times New Roman"/>
          <w:szCs w:val="24"/>
        </w:rPr>
        <w:t xml:space="preserve"> of </w:t>
      </w:r>
      <w:proofErr w:type="spellStart"/>
      <w:r w:rsidRPr="00495BAE">
        <w:rPr>
          <w:rFonts w:cs="Times New Roman"/>
          <w:szCs w:val="24"/>
        </w:rPr>
        <w:t>Canada</w:t>
      </w:r>
      <w:proofErr w:type="spellEnd"/>
      <w:r w:rsidRPr="00495BAE">
        <w:rPr>
          <w:rFonts w:cs="Times New Roman"/>
          <w:szCs w:val="24"/>
        </w:rPr>
        <w:t xml:space="preserve"> (SCC) kraliyet onayını alarak </w:t>
      </w:r>
      <w:proofErr w:type="spellStart"/>
      <w:r w:rsidRPr="00495BAE">
        <w:rPr>
          <w:rFonts w:cs="Times New Roman"/>
          <w:szCs w:val="24"/>
        </w:rPr>
        <w:t>fedaral</w:t>
      </w:r>
      <w:proofErr w:type="spellEnd"/>
      <w:r w:rsidRPr="00495BAE">
        <w:rPr>
          <w:rFonts w:cs="Times New Roman"/>
          <w:szCs w:val="24"/>
        </w:rPr>
        <w:t xml:space="preserve"> hükümet tarafından 1970 yılında kurulmuştur. SCC rekabet gücünü ve ülke refahını arttırmak için ulusal ve uluslararası standartların ve akreditasyon hizmetlerinin geliştirilmesine ve kullanılmasına öncülük etme amacını gütmektedir. Bu standartlar sektörlere göre 9 farklı kategoriye ayrışmaktadır (</w:t>
      </w:r>
      <w:hyperlink r:id="rId19" w:history="1">
        <w:r w:rsidRPr="00495BAE">
          <w:rPr>
            <w:rFonts w:cs="Times New Roman"/>
            <w:szCs w:val="24"/>
          </w:rPr>
          <w:t>https://www.scc.ca</w:t>
        </w:r>
      </w:hyperlink>
      <w:r w:rsidRPr="00495BAE">
        <w:rPr>
          <w:rFonts w:cs="Times New Roman"/>
          <w:szCs w:val="24"/>
        </w:rPr>
        <w:t>).</w:t>
      </w:r>
    </w:p>
    <w:p w14:paraId="2F477E03" w14:textId="4E336BA3" w:rsidR="009052E0" w:rsidRPr="00495BAE" w:rsidRDefault="009052E0" w:rsidP="009052E0">
      <w:pPr>
        <w:spacing w:after="0" w:line="360" w:lineRule="auto"/>
        <w:jc w:val="both"/>
        <w:rPr>
          <w:rFonts w:cs="Times New Roman"/>
          <w:szCs w:val="24"/>
        </w:rPr>
      </w:pPr>
      <w:r w:rsidRPr="00495BAE">
        <w:rPr>
          <w:rFonts w:cs="Times New Roman"/>
          <w:szCs w:val="24"/>
        </w:rPr>
        <w:lastRenderedPageBreak/>
        <w:t xml:space="preserve">Amerikan </w:t>
      </w:r>
      <w:proofErr w:type="spellStart"/>
      <w:r w:rsidRPr="00495BAE">
        <w:rPr>
          <w:rFonts w:cs="Times New Roman"/>
          <w:szCs w:val="24"/>
        </w:rPr>
        <w:t>Architectural</w:t>
      </w:r>
      <w:proofErr w:type="spellEnd"/>
      <w:r w:rsidRPr="00495BAE">
        <w:rPr>
          <w:rFonts w:cs="Times New Roman"/>
          <w:szCs w:val="24"/>
        </w:rPr>
        <w:t xml:space="preserve"> </w:t>
      </w:r>
      <w:proofErr w:type="spellStart"/>
      <w:r w:rsidRPr="00495BAE">
        <w:rPr>
          <w:rFonts w:cs="Times New Roman"/>
          <w:szCs w:val="24"/>
        </w:rPr>
        <w:t>Manufacturers</w:t>
      </w:r>
      <w:proofErr w:type="spellEnd"/>
      <w:r w:rsidRPr="00495BAE">
        <w:rPr>
          <w:rFonts w:cs="Times New Roman"/>
          <w:szCs w:val="24"/>
        </w:rPr>
        <w:t xml:space="preserve"> </w:t>
      </w:r>
      <w:proofErr w:type="spellStart"/>
      <w:r w:rsidRPr="00495BAE">
        <w:rPr>
          <w:rFonts w:cs="Times New Roman"/>
          <w:szCs w:val="24"/>
        </w:rPr>
        <w:t>Association</w:t>
      </w:r>
      <w:proofErr w:type="spellEnd"/>
      <w:r w:rsidRPr="00495BAE">
        <w:rPr>
          <w:rFonts w:cs="Times New Roman"/>
          <w:szCs w:val="24"/>
        </w:rPr>
        <w:t xml:space="preserve"> kısa adıyla AAMA Amerika’da kurulmuştur ve alüminyum giydirme cephelerle ilgili test metotları standartlar yayınlamaktadır (</w:t>
      </w:r>
      <w:hyperlink r:id="rId20" w:history="1">
        <w:r w:rsidRPr="00495BAE">
          <w:rPr>
            <w:rFonts w:cs="Times New Roman"/>
            <w:szCs w:val="24"/>
          </w:rPr>
          <w:t>https://aamanet.org</w:t>
        </w:r>
      </w:hyperlink>
      <w:r w:rsidRPr="00495BAE">
        <w:rPr>
          <w:rFonts w:cs="Times New Roman"/>
          <w:szCs w:val="24"/>
        </w:rPr>
        <w:t>).</w:t>
      </w:r>
      <w:r w:rsidRPr="00495BAE">
        <w:rPr>
          <w:rFonts w:cs="Times New Roman"/>
        </w:rPr>
        <w:t xml:space="preserve"> </w:t>
      </w:r>
      <w:r w:rsidRPr="00495BAE">
        <w:rPr>
          <w:rFonts w:cs="Times New Roman"/>
          <w:szCs w:val="24"/>
        </w:rPr>
        <w:t xml:space="preserve"> </w:t>
      </w:r>
    </w:p>
    <w:p w14:paraId="25B52B73" w14:textId="77777777" w:rsidR="009052E0" w:rsidRPr="00495BAE" w:rsidRDefault="009052E0" w:rsidP="009052E0">
      <w:pPr>
        <w:spacing w:after="0" w:line="240" w:lineRule="auto"/>
        <w:jc w:val="both"/>
        <w:rPr>
          <w:rFonts w:cs="Times New Roman"/>
          <w:szCs w:val="24"/>
        </w:rPr>
      </w:pPr>
    </w:p>
    <w:p w14:paraId="148B2ABD" w14:textId="52505B6A" w:rsidR="009052E0" w:rsidRPr="00495BAE" w:rsidRDefault="00FD3BBD" w:rsidP="00FD3BBD">
      <w:pPr>
        <w:spacing w:after="0" w:line="240" w:lineRule="auto"/>
        <w:outlineLvl w:val="2"/>
        <w:rPr>
          <w:rFonts w:cs="Times New Roman"/>
          <w:b/>
          <w:szCs w:val="24"/>
        </w:rPr>
      </w:pPr>
      <w:bookmarkStart w:id="47" w:name="_Toc22616055"/>
      <w:r w:rsidRPr="00495BAE">
        <w:rPr>
          <w:rFonts w:cs="Times New Roman"/>
          <w:b/>
          <w:szCs w:val="24"/>
        </w:rPr>
        <w:t>2.4.2. Avrupa kıtasında kullanılan standartlar</w:t>
      </w:r>
      <w:bookmarkEnd w:id="47"/>
    </w:p>
    <w:p w14:paraId="14736795" w14:textId="77777777" w:rsidR="009052E0" w:rsidRPr="00495BAE" w:rsidRDefault="009052E0" w:rsidP="00DF07E8">
      <w:pPr>
        <w:spacing w:after="0" w:line="240" w:lineRule="auto"/>
        <w:jc w:val="both"/>
        <w:rPr>
          <w:rFonts w:cs="Times New Roman"/>
          <w:szCs w:val="24"/>
        </w:rPr>
      </w:pPr>
    </w:p>
    <w:p w14:paraId="1CED749B" w14:textId="3B1703E2" w:rsidR="009052E0" w:rsidRPr="00495BAE" w:rsidRDefault="009052E0" w:rsidP="009052E0">
      <w:pPr>
        <w:spacing w:after="0" w:line="360" w:lineRule="auto"/>
        <w:jc w:val="both"/>
        <w:rPr>
          <w:rFonts w:cs="Times New Roman"/>
          <w:szCs w:val="24"/>
        </w:rPr>
      </w:pPr>
      <w:r w:rsidRPr="00495BAE">
        <w:rPr>
          <w:rFonts w:cs="Times New Roman"/>
          <w:szCs w:val="24"/>
        </w:rPr>
        <w:t>Avrupa kıtasında kullanılan standartlar incelenirken ülkeler ve kıtanın genelinde</w:t>
      </w:r>
      <w:r w:rsidR="006C36A5" w:rsidRPr="00495BAE">
        <w:rPr>
          <w:rFonts w:cs="Times New Roman"/>
          <w:szCs w:val="24"/>
        </w:rPr>
        <w:t xml:space="preserve"> </w:t>
      </w:r>
      <w:proofErr w:type="gramStart"/>
      <w:r w:rsidRPr="00495BAE">
        <w:rPr>
          <w:rFonts w:cs="Times New Roman"/>
          <w:szCs w:val="24"/>
        </w:rPr>
        <w:t>hakim</w:t>
      </w:r>
      <w:proofErr w:type="gramEnd"/>
      <w:r w:rsidR="006C36A5" w:rsidRPr="00495BAE">
        <w:rPr>
          <w:rFonts w:cs="Times New Roman"/>
          <w:szCs w:val="24"/>
        </w:rPr>
        <w:t xml:space="preserve"> </w:t>
      </w:r>
      <w:r w:rsidRPr="00495BAE">
        <w:rPr>
          <w:rFonts w:cs="Times New Roman"/>
          <w:szCs w:val="24"/>
        </w:rPr>
        <w:t xml:space="preserve">olan en etkin komiteler seçilmiştir. Bu komitelerin standartları web siteleri üzerinden erişilerek taranmıştır. Tezin bu kısmında Avrupa bölgesinde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Standards</w:t>
      </w:r>
      <w:proofErr w:type="spellEnd"/>
      <w:r w:rsidRPr="00495BAE">
        <w:rPr>
          <w:rFonts w:cs="Times New Roman"/>
          <w:szCs w:val="24"/>
        </w:rPr>
        <w:t xml:space="preserve"> yani EN, International </w:t>
      </w:r>
      <w:proofErr w:type="spellStart"/>
      <w:r w:rsidRPr="00495BAE">
        <w:rPr>
          <w:rFonts w:cs="Times New Roman"/>
          <w:szCs w:val="24"/>
        </w:rPr>
        <w:t>Organization</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Standardization</w:t>
      </w:r>
      <w:proofErr w:type="spellEnd"/>
      <w:r w:rsidRPr="00495BAE">
        <w:rPr>
          <w:rFonts w:cs="Times New Roman"/>
          <w:szCs w:val="24"/>
        </w:rPr>
        <w:t xml:space="preserve"> kısa adıyla ISO, British </w:t>
      </w: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Institution</w:t>
      </w:r>
      <w:proofErr w:type="spellEnd"/>
      <w:r w:rsidRPr="00495BAE">
        <w:rPr>
          <w:rFonts w:cs="Times New Roman"/>
          <w:szCs w:val="24"/>
        </w:rPr>
        <w:t xml:space="preserve"> kısa adıyla BSI ve </w:t>
      </w:r>
      <w:proofErr w:type="spellStart"/>
      <w:r w:rsidRPr="00495BAE">
        <w:rPr>
          <w:rFonts w:cs="Times New Roman"/>
          <w:szCs w:val="24"/>
        </w:rPr>
        <w:t>German</w:t>
      </w:r>
      <w:proofErr w:type="spellEnd"/>
      <w:r w:rsidRPr="00495BAE">
        <w:rPr>
          <w:rFonts w:cs="Times New Roman"/>
          <w:szCs w:val="24"/>
        </w:rPr>
        <w:t xml:space="preserve"> </w:t>
      </w:r>
      <w:proofErr w:type="spellStart"/>
      <w:r w:rsidRPr="00495BAE">
        <w:rPr>
          <w:rFonts w:cs="Times New Roman"/>
          <w:szCs w:val="24"/>
        </w:rPr>
        <w:t>Institute</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Standardization</w:t>
      </w:r>
      <w:proofErr w:type="spellEnd"/>
      <w:r w:rsidRPr="00495BAE">
        <w:rPr>
          <w:rFonts w:cs="Times New Roman"/>
          <w:szCs w:val="24"/>
        </w:rPr>
        <w:t xml:space="preserve"> kısa adıyla DIN standartlarına ait tebliğler incelenmiştir. </w:t>
      </w:r>
    </w:p>
    <w:p w14:paraId="0383CB3A" w14:textId="77777777" w:rsidR="009052E0" w:rsidRPr="00495BAE" w:rsidRDefault="009052E0" w:rsidP="009052E0">
      <w:pPr>
        <w:spacing w:after="0" w:line="240" w:lineRule="auto"/>
        <w:jc w:val="both"/>
        <w:rPr>
          <w:rFonts w:cs="Times New Roman"/>
          <w:szCs w:val="24"/>
        </w:rPr>
      </w:pPr>
    </w:p>
    <w:p w14:paraId="67D03905" w14:textId="43E7BD7B" w:rsidR="009052E0" w:rsidRPr="00495BAE" w:rsidRDefault="009052E0" w:rsidP="009052E0">
      <w:pPr>
        <w:spacing w:after="0" w:line="360" w:lineRule="auto"/>
        <w:jc w:val="both"/>
        <w:rPr>
          <w:rFonts w:cs="Times New Roman"/>
          <w:szCs w:val="24"/>
        </w:rPr>
      </w:pPr>
      <w:r w:rsidRPr="00495BAE">
        <w:rPr>
          <w:rFonts w:cs="Times New Roman"/>
          <w:szCs w:val="24"/>
        </w:rPr>
        <w:t xml:space="preserve">Ayrıca </w:t>
      </w:r>
      <w:proofErr w:type="spellStart"/>
      <w:r w:rsidRPr="00495BAE">
        <w:rPr>
          <w:rFonts w:cs="Times New Roman"/>
          <w:szCs w:val="24"/>
        </w:rPr>
        <w:t>Centre</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Window</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Cladding</w:t>
      </w:r>
      <w:proofErr w:type="spellEnd"/>
      <w:r w:rsidRPr="00495BAE">
        <w:rPr>
          <w:rFonts w:cs="Times New Roman"/>
          <w:szCs w:val="24"/>
        </w:rPr>
        <w:t xml:space="preserve"> </w:t>
      </w:r>
      <w:proofErr w:type="spellStart"/>
      <w:r w:rsidRPr="00495BAE">
        <w:rPr>
          <w:rFonts w:cs="Times New Roman"/>
          <w:szCs w:val="24"/>
        </w:rPr>
        <w:t>Technology</w:t>
      </w:r>
      <w:proofErr w:type="spellEnd"/>
      <w:r w:rsidRPr="00495BAE">
        <w:rPr>
          <w:rFonts w:cs="Times New Roman"/>
          <w:szCs w:val="24"/>
        </w:rPr>
        <w:t xml:space="preserve"> (CWCT),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Organisation</w:t>
      </w:r>
      <w:proofErr w:type="spellEnd"/>
      <w:r w:rsidRPr="00495BAE">
        <w:rPr>
          <w:rFonts w:cs="Times New Roman"/>
          <w:szCs w:val="24"/>
        </w:rPr>
        <w:t xml:space="preserve"> of </w:t>
      </w:r>
      <w:proofErr w:type="spellStart"/>
      <w:r w:rsidRPr="00495BAE">
        <w:rPr>
          <w:rFonts w:cs="Times New Roman"/>
          <w:szCs w:val="24"/>
        </w:rPr>
        <w:t>Techncial</w:t>
      </w:r>
      <w:proofErr w:type="spellEnd"/>
      <w:r w:rsidRPr="00495BAE">
        <w:rPr>
          <w:rFonts w:cs="Times New Roman"/>
          <w:szCs w:val="24"/>
        </w:rPr>
        <w:t xml:space="preserve"> </w:t>
      </w:r>
      <w:proofErr w:type="spellStart"/>
      <w:r w:rsidRPr="00495BAE">
        <w:rPr>
          <w:rFonts w:cs="Times New Roman"/>
          <w:szCs w:val="24"/>
        </w:rPr>
        <w:t>Approvals</w:t>
      </w:r>
      <w:proofErr w:type="spellEnd"/>
      <w:r w:rsidRPr="00495BAE">
        <w:rPr>
          <w:rFonts w:cs="Times New Roman"/>
          <w:szCs w:val="24"/>
        </w:rPr>
        <w:t xml:space="preserve"> (EOTA), </w:t>
      </w:r>
      <w:proofErr w:type="spellStart"/>
      <w:r w:rsidRPr="00495BAE">
        <w:rPr>
          <w:rFonts w:cs="Times New Roman"/>
          <w:szCs w:val="24"/>
        </w:rPr>
        <w:t>Quality</w:t>
      </w:r>
      <w:proofErr w:type="spellEnd"/>
      <w:r w:rsidRPr="00495BAE">
        <w:rPr>
          <w:rFonts w:cs="Times New Roman"/>
          <w:szCs w:val="24"/>
        </w:rPr>
        <w:t xml:space="preserve"> </w:t>
      </w:r>
      <w:proofErr w:type="spellStart"/>
      <w:r w:rsidRPr="00495BAE">
        <w:rPr>
          <w:rFonts w:cs="Times New Roman"/>
          <w:szCs w:val="24"/>
        </w:rPr>
        <w:t>Label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Sulphuric</w:t>
      </w:r>
      <w:proofErr w:type="spellEnd"/>
      <w:r w:rsidRPr="00495BAE">
        <w:rPr>
          <w:rFonts w:cs="Times New Roman"/>
          <w:szCs w:val="24"/>
        </w:rPr>
        <w:t xml:space="preserve"> </w:t>
      </w:r>
      <w:proofErr w:type="spellStart"/>
      <w:r w:rsidRPr="00495BAE">
        <w:rPr>
          <w:rFonts w:cs="Times New Roman"/>
          <w:szCs w:val="24"/>
        </w:rPr>
        <w:t>Acid-Based</w:t>
      </w:r>
      <w:proofErr w:type="spellEnd"/>
      <w:r w:rsidRPr="00495BAE">
        <w:rPr>
          <w:rFonts w:cs="Times New Roman"/>
          <w:szCs w:val="24"/>
        </w:rPr>
        <w:t xml:space="preserve"> </w:t>
      </w:r>
      <w:proofErr w:type="spellStart"/>
      <w:r w:rsidRPr="00495BAE">
        <w:rPr>
          <w:rFonts w:cs="Times New Roman"/>
          <w:szCs w:val="24"/>
        </w:rPr>
        <w:t>Anodising</w:t>
      </w:r>
      <w:proofErr w:type="spellEnd"/>
      <w:r w:rsidRPr="00495BAE">
        <w:rPr>
          <w:rFonts w:cs="Times New Roman"/>
          <w:szCs w:val="24"/>
        </w:rPr>
        <w:t xml:space="preserve"> of </w:t>
      </w:r>
      <w:proofErr w:type="spellStart"/>
      <w:r w:rsidRPr="00495BAE">
        <w:rPr>
          <w:rFonts w:cs="Times New Roman"/>
          <w:szCs w:val="24"/>
        </w:rPr>
        <w:t>Aluminium</w:t>
      </w:r>
      <w:proofErr w:type="spellEnd"/>
      <w:r w:rsidRPr="00495BAE">
        <w:rPr>
          <w:rFonts w:cs="Times New Roman"/>
          <w:szCs w:val="24"/>
        </w:rPr>
        <w:t xml:space="preserve"> (QUALANOD) ve </w:t>
      </w:r>
      <w:proofErr w:type="spellStart"/>
      <w:r w:rsidRPr="00495BAE">
        <w:rPr>
          <w:rFonts w:cs="Times New Roman"/>
          <w:szCs w:val="24"/>
        </w:rPr>
        <w:t>Quality</w:t>
      </w:r>
      <w:proofErr w:type="spellEnd"/>
      <w:r w:rsidRPr="00495BAE">
        <w:rPr>
          <w:rFonts w:cs="Times New Roman"/>
          <w:szCs w:val="24"/>
        </w:rPr>
        <w:t xml:space="preserve"> </w:t>
      </w:r>
      <w:proofErr w:type="spellStart"/>
      <w:r w:rsidRPr="00495BAE">
        <w:rPr>
          <w:rFonts w:cs="Times New Roman"/>
          <w:szCs w:val="24"/>
        </w:rPr>
        <w:t>Label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Liquid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Powder</w:t>
      </w:r>
      <w:proofErr w:type="spellEnd"/>
      <w:r w:rsidRPr="00495BAE">
        <w:rPr>
          <w:rFonts w:cs="Times New Roman"/>
          <w:szCs w:val="24"/>
        </w:rPr>
        <w:t xml:space="preserve"> </w:t>
      </w:r>
      <w:proofErr w:type="spellStart"/>
      <w:r w:rsidRPr="00495BAE">
        <w:rPr>
          <w:rFonts w:cs="Times New Roman"/>
          <w:szCs w:val="24"/>
        </w:rPr>
        <w:t>Organic</w:t>
      </w:r>
      <w:proofErr w:type="spellEnd"/>
      <w:r w:rsidRPr="00495BAE">
        <w:rPr>
          <w:rFonts w:cs="Times New Roman"/>
          <w:szCs w:val="24"/>
        </w:rPr>
        <w:t xml:space="preserve"> </w:t>
      </w:r>
      <w:proofErr w:type="spellStart"/>
      <w:r w:rsidRPr="00495BAE">
        <w:rPr>
          <w:rFonts w:cs="Times New Roman"/>
          <w:szCs w:val="24"/>
        </w:rPr>
        <w:t>Coatings</w:t>
      </w:r>
      <w:proofErr w:type="spellEnd"/>
      <w:r w:rsidRPr="00495BAE">
        <w:rPr>
          <w:rFonts w:cs="Times New Roman"/>
          <w:szCs w:val="24"/>
        </w:rPr>
        <w:t xml:space="preserve"> on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Architectural</w:t>
      </w:r>
      <w:proofErr w:type="spellEnd"/>
      <w:r w:rsidRPr="00495BAE">
        <w:rPr>
          <w:rFonts w:cs="Times New Roman"/>
          <w:szCs w:val="24"/>
        </w:rPr>
        <w:t xml:space="preserve"> Applications (QUALICOAT) incelenmiştir.</w:t>
      </w:r>
    </w:p>
    <w:p w14:paraId="66948B4B" w14:textId="77777777" w:rsidR="009052E0" w:rsidRPr="00495BAE" w:rsidRDefault="009052E0" w:rsidP="009052E0">
      <w:pPr>
        <w:spacing w:after="0" w:line="240" w:lineRule="auto"/>
        <w:jc w:val="both"/>
        <w:rPr>
          <w:rFonts w:cs="Times New Roman"/>
          <w:szCs w:val="24"/>
        </w:rPr>
      </w:pPr>
    </w:p>
    <w:p w14:paraId="08A340FA" w14:textId="17B06EBA" w:rsidR="009052E0" w:rsidRPr="00495BAE" w:rsidRDefault="009052E0" w:rsidP="009052E0">
      <w:pPr>
        <w:spacing w:after="0" w:line="360" w:lineRule="auto"/>
        <w:jc w:val="both"/>
        <w:rPr>
          <w:rFonts w:cs="Times New Roman"/>
          <w:szCs w:val="24"/>
        </w:rPr>
      </w:pPr>
      <w:r w:rsidRPr="00495BAE">
        <w:rPr>
          <w:rFonts w:cs="Times New Roman"/>
          <w:szCs w:val="24"/>
        </w:rPr>
        <w:t xml:space="preserve">EN standartları yani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Standards</w:t>
      </w:r>
      <w:proofErr w:type="spellEnd"/>
      <w:r w:rsidRPr="00495BAE">
        <w:rPr>
          <w:rFonts w:cs="Times New Roman"/>
          <w:szCs w:val="24"/>
        </w:rPr>
        <w:t xml:space="preserve">; 56 adet alt komite ve 1519 adet çalışma grubundan oluşan toplamda 394 adet teknik komite tarafından hazırlanmaktadır. Konuyla ilgili olan 6 tane tez konusunda materyal olarak kullanılabilecek teknik komite seçilmiş ve yayınladıkları standartlar web üzerinden taranmıştır. Bu komiteler ise sırayla şöyledir. </w:t>
      </w:r>
    </w:p>
    <w:p w14:paraId="7A005982"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33- Kapılar, pencereler, panjurlar, bina donanım ve perde duvar (</w:t>
      </w:r>
      <w:proofErr w:type="spellStart"/>
      <w:r w:rsidRPr="00495BAE">
        <w:rPr>
          <w:rFonts w:cs="Times New Roman"/>
          <w:szCs w:val="24"/>
        </w:rPr>
        <w:t>Doors</w:t>
      </w:r>
      <w:proofErr w:type="spellEnd"/>
      <w:r w:rsidRPr="00495BAE">
        <w:rPr>
          <w:rFonts w:cs="Times New Roman"/>
          <w:szCs w:val="24"/>
        </w:rPr>
        <w:t xml:space="preserve">, </w:t>
      </w:r>
      <w:proofErr w:type="spellStart"/>
      <w:r w:rsidRPr="00495BAE">
        <w:rPr>
          <w:rFonts w:cs="Times New Roman"/>
          <w:szCs w:val="24"/>
        </w:rPr>
        <w:t>windows</w:t>
      </w:r>
      <w:proofErr w:type="spellEnd"/>
      <w:r w:rsidRPr="00495BAE">
        <w:rPr>
          <w:rFonts w:cs="Times New Roman"/>
          <w:szCs w:val="24"/>
        </w:rPr>
        <w:t xml:space="preserve">, </w:t>
      </w:r>
      <w:proofErr w:type="spellStart"/>
      <w:r w:rsidRPr="00495BAE">
        <w:rPr>
          <w:rFonts w:cs="Times New Roman"/>
          <w:szCs w:val="24"/>
        </w:rPr>
        <w:t>shutters</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hardware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walling</w:t>
      </w:r>
      <w:proofErr w:type="spellEnd"/>
      <w:r w:rsidRPr="00495BAE">
        <w:rPr>
          <w:rFonts w:cs="Times New Roman"/>
          <w:szCs w:val="24"/>
        </w:rPr>
        <w:t>)</w:t>
      </w:r>
    </w:p>
    <w:p w14:paraId="7A76D43F"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127- Binalarda yangın güvenliği (Fire </w:t>
      </w:r>
      <w:proofErr w:type="spellStart"/>
      <w:r w:rsidRPr="00495BAE">
        <w:rPr>
          <w:rFonts w:cs="Times New Roman"/>
          <w:szCs w:val="24"/>
        </w:rPr>
        <w:t>safety</w:t>
      </w:r>
      <w:proofErr w:type="spellEnd"/>
      <w:r w:rsidRPr="00495BAE">
        <w:rPr>
          <w:rFonts w:cs="Times New Roman"/>
          <w:szCs w:val="24"/>
        </w:rPr>
        <w:t xml:space="preserve"> in </w:t>
      </w:r>
      <w:proofErr w:type="spellStart"/>
      <w:r w:rsidRPr="00495BAE">
        <w:rPr>
          <w:rFonts w:cs="Times New Roman"/>
          <w:szCs w:val="24"/>
        </w:rPr>
        <w:t>buildings</w:t>
      </w:r>
      <w:proofErr w:type="spellEnd"/>
      <w:r w:rsidRPr="00495BAE">
        <w:rPr>
          <w:rFonts w:cs="Times New Roman"/>
          <w:szCs w:val="24"/>
        </w:rPr>
        <w:t>)</w:t>
      </w:r>
    </w:p>
    <w:p w14:paraId="3BB97730"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129- Yapısal camlar (</w:t>
      </w:r>
      <w:proofErr w:type="spellStart"/>
      <w:r w:rsidRPr="00495BAE">
        <w:rPr>
          <w:rFonts w:cs="Times New Roman"/>
          <w:szCs w:val="24"/>
        </w:rPr>
        <w:t>Glass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w:t>
      </w:r>
    </w:p>
    <w:p w14:paraId="551E417B"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132- Alüminyum ve alüminyum alaşımları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alloys</w:t>
      </w:r>
      <w:proofErr w:type="spellEnd"/>
      <w:r w:rsidRPr="00495BAE">
        <w:rPr>
          <w:rFonts w:cs="Times New Roman"/>
          <w:szCs w:val="24"/>
        </w:rPr>
        <w:t xml:space="preserve">) </w:t>
      </w:r>
    </w:p>
    <w:p w14:paraId="04C2EBBF"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249- Plastikler (</w:t>
      </w:r>
      <w:proofErr w:type="spellStart"/>
      <w:r w:rsidRPr="00495BAE">
        <w:rPr>
          <w:rFonts w:cs="Times New Roman"/>
          <w:szCs w:val="24"/>
        </w:rPr>
        <w:t>Plastics</w:t>
      </w:r>
      <w:proofErr w:type="spellEnd"/>
      <w:r w:rsidRPr="00495BAE">
        <w:rPr>
          <w:rFonts w:cs="Times New Roman"/>
          <w:szCs w:val="24"/>
        </w:rPr>
        <w:t>)</w:t>
      </w:r>
    </w:p>
    <w:p w14:paraId="44DAAC9E" w14:textId="77777777" w:rsidR="009052E0" w:rsidRPr="00495BAE" w:rsidRDefault="009052E0" w:rsidP="009052E0">
      <w:pPr>
        <w:pStyle w:val="ListeParagraf"/>
        <w:numPr>
          <w:ilvl w:val="0"/>
          <w:numId w:val="9"/>
        </w:numPr>
        <w:spacing w:after="0" w:line="360" w:lineRule="auto"/>
        <w:jc w:val="both"/>
        <w:rPr>
          <w:rFonts w:cs="Times New Roman"/>
          <w:szCs w:val="24"/>
        </w:rPr>
      </w:pPr>
      <w:r w:rsidRPr="00495BAE">
        <w:rPr>
          <w:rFonts w:cs="Times New Roman"/>
          <w:szCs w:val="24"/>
        </w:rPr>
        <w:t>CEN/</w:t>
      </w:r>
      <w:proofErr w:type="gramStart"/>
      <w:r w:rsidRPr="00495BAE">
        <w:rPr>
          <w:rFonts w:cs="Times New Roman"/>
          <w:szCs w:val="24"/>
        </w:rPr>
        <w:t>TC</w:t>
      </w:r>
      <w:proofErr w:type="gramEnd"/>
      <w:r w:rsidRPr="00495BAE">
        <w:rPr>
          <w:rFonts w:cs="Times New Roman"/>
          <w:szCs w:val="24"/>
        </w:rPr>
        <w:t xml:space="preserve"> 349- </w:t>
      </w:r>
      <w:proofErr w:type="spellStart"/>
      <w:r w:rsidRPr="00495BAE">
        <w:rPr>
          <w:rFonts w:cs="Times New Roman"/>
          <w:szCs w:val="24"/>
        </w:rPr>
        <w:t>Binalarde</w:t>
      </w:r>
      <w:proofErr w:type="spellEnd"/>
      <w:r w:rsidRPr="00495BAE">
        <w:rPr>
          <w:rFonts w:cs="Times New Roman"/>
          <w:szCs w:val="24"/>
        </w:rPr>
        <w:t xml:space="preserve"> derz dolgu macunları (</w:t>
      </w:r>
      <w:proofErr w:type="spellStart"/>
      <w:r w:rsidRPr="00495BAE">
        <w:rPr>
          <w:rFonts w:cs="Times New Roman"/>
          <w:szCs w:val="24"/>
        </w:rPr>
        <w:t>Sealants</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joints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construction</w:t>
      </w:r>
      <w:proofErr w:type="spellEnd"/>
      <w:r w:rsidRPr="00495BAE">
        <w:rPr>
          <w:rFonts w:cs="Times New Roman"/>
          <w:szCs w:val="24"/>
        </w:rPr>
        <w:t>) (</w:t>
      </w:r>
      <w:hyperlink r:id="rId21" w:history="1">
        <w:r w:rsidRPr="00495BAE">
          <w:rPr>
            <w:rFonts w:cs="Times New Roman"/>
            <w:szCs w:val="24"/>
          </w:rPr>
          <w:t>https://www.en-standard.eu</w:t>
        </w:r>
      </w:hyperlink>
      <w:r w:rsidRPr="00495BAE">
        <w:rPr>
          <w:rFonts w:cs="Times New Roman"/>
          <w:szCs w:val="24"/>
        </w:rPr>
        <w:t>).</w:t>
      </w:r>
    </w:p>
    <w:p w14:paraId="24D9378A" w14:textId="77777777" w:rsidR="00DF07E8" w:rsidRPr="00495BAE" w:rsidRDefault="00DF07E8" w:rsidP="009052E0">
      <w:pPr>
        <w:spacing w:after="0" w:line="360" w:lineRule="auto"/>
        <w:jc w:val="both"/>
        <w:rPr>
          <w:rFonts w:cs="Times New Roman"/>
          <w:szCs w:val="24"/>
        </w:rPr>
      </w:pPr>
    </w:p>
    <w:p w14:paraId="4D6FB315" w14:textId="7DDE8B9D" w:rsidR="009052E0" w:rsidRPr="00495BAE" w:rsidRDefault="009052E0" w:rsidP="009052E0">
      <w:pPr>
        <w:spacing w:after="0" w:line="360" w:lineRule="auto"/>
        <w:jc w:val="both"/>
        <w:rPr>
          <w:rFonts w:cs="Times New Roman"/>
          <w:szCs w:val="24"/>
        </w:rPr>
      </w:pPr>
      <w:r w:rsidRPr="00495BAE">
        <w:rPr>
          <w:rFonts w:cs="Times New Roman"/>
          <w:szCs w:val="24"/>
        </w:rPr>
        <w:lastRenderedPageBreak/>
        <w:t xml:space="preserve">ISO uzun adıyla International </w:t>
      </w:r>
      <w:proofErr w:type="spellStart"/>
      <w:r w:rsidRPr="00495BAE">
        <w:rPr>
          <w:rFonts w:cs="Times New Roman"/>
          <w:szCs w:val="24"/>
        </w:rPr>
        <w:t>Organization</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Standardization</w:t>
      </w:r>
      <w:proofErr w:type="spellEnd"/>
      <w:r w:rsidR="006C36A5" w:rsidRPr="00495BAE">
        <w:rPr>
          <w:rFonts w:cs="Times New Roman"/>
          <w:szCs w:val="24"/>
        </w:rPr>
        <w:t xml:space="preserve"> </w:t>
      </w:r>
      <w:r w:rsidRPr="00495BAE">
        <w:rPr>
          <w:rFonts w:cs="Times New Roman"/>
          <w:szCs w:val="24"/>
        </w:rPr>
        <w:t>sadece Avrupa’da değil dünyadaki uluslararası ölçekte standartlar üzerine çalışan, bunları geliştiren ve yayına hazırlayan önemli bir teşkilattır. İsviçre’nin Cenova şehrinde 1946 yılında kurulan teşkilatın günümüzde kayıtlı 165 adet ülkesi bulunmaktadır (Çelebi 2017). ISO 247 adet teknik komiteye ve bunların detaylandırıldığı alt komiteye sahiptir. Tezin ilgili olduğu 7 komite incelenmiştir.</w:t>
      </w:r>
    </w:p>
    <w:p w14:paraId="5135FD07" w14:textId="77777777" w:rsidR="009052E0" w:rsidRPr="00495BAE" w:rsidRDefault="009052E0" w:rsidP="009052E0">
      <w:pPr>
        <w:spacing w:after="0" w:line="240" w:lineRule="auto"/>
        <w:jc w:val="both"/>
        <w:rPr>
          <w:rFonts w:cs="Times New Roman"/>
          <w:szCs w:val="24"/>
        </w:rPr>
      </w:pPr>
    </w:p>
    <w:p w14:paraId="1F38CB90"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 xml:space="preserve">ISO/TC </w:t>
      </w:r>
      <w:proofErr w:type="gramStart"/>
      <w:r w:rsidRPr="00495BAE">
        <w:rPr>
          <w:rFonts w:cs="Times New Roman"/>
          <w:szCs w:val="24"/>
        </w:rPr>
        <w:t>43 -</w:t>
      </w:r>
      <w:proofErr w:type="gramEnd"/>
      <w:r w:rsidRPr="00495BAE">
        <w:rPr>
          <w:rFonts w:cs="Times New Roman"/>
          <w:szCs w:val="24"/>
        </w:rPr>
        <w:t xml:space="preserve"> Akustik (</w:t>
      </w:r>
      <w:proofErr w:type="spellStart"/>
      <w:r w:rsidRPr="00495BAE">
        <w:rPr>
          <w:rFonts w:cs="Times New Roman"/>
          <w:szCs w:val="24"/>
        </w:rPr>
        <w:t>Acoustics</w:t>
      </w:r>
      <w:proofErr w:type="spellEnd"/>
      <w:r w:rsidRPr="00495BAE">
        <w:rPr>
          <w:rFonts w:cs="Times New Roman"/>
          <w:szCs w:val="24"/>
        </w:rPr>
        <w:t xml:space="preserve"> )</w:t>
      </w:r>
    </w:p>
    <w:p w14:paraId="60E61ADE"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 xml:space="preserve">ISO/TC </w:t>
      </w:r>
      <w:proofErr w:type="gramStart"/>
      <w:r w:rsidRPr="00495BAE">
        <w:rPr>
          <w:rFonts w:cs="Times New Roman"/>
          <w:szCs w:val="24"/>
        </w:rPr>
        <w:t>45 -</w:t>
      </w:r>
      <w:proofErr w:type="gramEnd"/>
      <w:r w:rsidRPr="00495BAE">
        <w:rPr>
          <w:rFonts w:cs="Times New Roman"/>
          <w:szCs w:val="24"/>
        </w:rPr>
        <w:t xml:space="preserve"> Kauçuk ve kauçuk ürünler (</w:t>
      </w:r>
      <w:proofErr w:type="spellStart"/>
      <w:r w:rsidRPr="00495BAE">
        <w:rPr>
          <w:rFonts w:cs="Times New Roman"/>
          <w:szCs w:val="24"/>
        </w:rPr>
        <w:t>Rubber</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rubber</w:t>
      </w:r>
      <w:proofErr w:type="spellEnd"/>
      <w:r w:rsidRPr="00495BAE">
        <w:rPr>
          <w:rFonts w:cs="Times New Roman"/>
          <w:szCs w:val="24"/>
        </w:rPr>
        <w:t xml:space="preserve"> </w:t>
      </w:r>
      <w:proofErr w:type="spellStart"/>
      <w:r w:rsidRPr="00495BAE">
        <w:rPr>
          <w:rFonts w:cs="Times New Roman"/>
          <w:szCs w:val="24"/>
        </w:rPr>
        <w:t>products</w:t>
      </w:r>
      <w:proofErr w:type="spellEnd"/>
      <w:r w:rsidRPr="00495BAE">
        <w:rPr>
          <w:rFonts w:cs="Times New Roman"/>
          <w:szCs w:val="24"/>
        </w:rPr>
        <w:t xml:space="preserve"> )</w:t>
      </w:r>
    </w:p>
    <w:p w14:paraId="76A1A264"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ISO/</w:t>
      </w:r>
      <w:proofErr w:type="gramStart"/>
      <w:r w:rsidRPr="00495BAE">
        <w:rPr>
          <w:rFonts w:cs="Times New Roman"/>
          <w:szCs w:val="24"/>
        </w:rPr>
        <w:t>TC</w:t>
      </w:r>
      <w:proofErr w:type="gramEnd"/>
      <w:r w:rsidRPr="00495BAE">
        <w:rPr>
          <w:rFonts w:cs="Times New Roman"/>
          <w:szCs w:val="24"/>
        </w:rPr>
        <w:t xml:space="preserve"> 61- Plastikler (</w:t>
      </w:r>
      <w:proofErr w:type="spellStart"/>
      <w:r w:rsidRPr="00495BAE">
        <w:rPr>
          <w:rFonts w:cs="Times New Roman"/>
          <w:szCs w:val="24"/>
        </w:rPr>
        <w:t>Plastics</w:t>
      </w:r>
      <w:proofErr w:type="spellEnd"/>
      <w:r w:rsidRPr="00495BAE">
        <w:rPr>
          <w:rFonts w:cs="Times New Roman"/>
          <w:szCs w:val="24"/>
        </w:rPr>
        <w:t>)</w:t>
      </w:r>
    </w:p>
    <w:p w14:paraId="31DFDE2D"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 xml:space="preserve">ISO/TC </w:t>
      </w:r>
      <w:proofErr w:type="gramStart"/>
      <w:r w:rsidRPr="00495BAE">
        <w:rPr>
          <w:rFonts w:cs="Times New Roman"/>
          <w:szCs w:val="24"/>
        </w:rPr>
        <w:t>79 -</w:t>
      </w:r>
      <w:proofErr w:type="gramEnd"/>
      <w:r w:rsidRPr="00495BAE">
        <w:rPr>
          <w:rFonts w:cs="Times New Roman"/>
          <w:szCs w:val="24"/>
        </w:rPr>
        <w:t xml:space="preserve"> Hafif metaller ve alaşımları (</w:t>
      </w:r>
      <w:proofErr w:type="spellStart"/>
      <w:r w:rsidRPr="00495BAE">
        <w:rPr>
          <w:rFonts w:cs="Times New Roman"/>
          <w:szCs w:val="24"/>
        </w:rPr>
        <w:t>Light</w:t>
      </w:r>
      <w:proofErr w:type="spellEnd"/>
      <w:r w:rsidRPr="00495BAE">
        <w:rPr>
          <w:rFonts w:cs="Times New Roman"/>
          <w:szCs w:val="24"/>
        </w:rPr>
        <w:t xml:space="preserve"> </w:t>
      </w:r>
      <w:proofErr w:type="spellStart"/>
      <w:r w:rsidRPr="00495BAE">
        <w:rPr>
          <w:rFonts w:cs="Times New Roman"/>
          <w:szCs w:val="24"/>
        </w:rPr>
        <w:t>metals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their</w:t>
      </w:r>
      <w:proofErr w:type="spellEnd"/>
      <w:r w:rsidRPr="00495BAE">
        <w:rPr>
          <w:rFonts w:cs="Times New Roman"/>
          <w:szCs w:val="24"/>
        </w:rPr>
        <w:t xml:space="preserve"> </w:t>
      </w:r>
      <w:proofErr w:type="spellStart"/>
      <w:r w:rsidRPr="00495BAE">
        <w:rPr>
          <w:rFonts w:cs="Times New Roman"/>
          <w:szCs w:val="24"/>
        </w:rPr>
        <w:t>alloys</w:t>
      </w:r>
      <w:proofErr w:type="spellEnd"/>
      <w:r w:rsidRPr="00495BAE">
        <w:rPr>
          <w:rFonts w:cs="Times New Roman"/>
          <w:szCs w:val="24"/>
        </w:rPr>
        <w:t xml:space="preserve"> )</w:t>
      </w:r>
    </w:p>
    <w:p w14:paraId="745B23F5"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ISO/</w:t>
      </w:r>
      <w:proofErr w:type="gramStart"/>
      <w:r w:rsidRPr="00495BAE">
        <w:rPr>
          <w:rFonts w:cs="Times New Roman"/>
          <w:szCs w:val="24"/>
        </w:rPr>
        <w:t>TC</w:t>
      </w:r>
      <w:proofErr w:type="gramEnd"/>
      <w:r w:rsidRPr="00495BAE">
        <w:rPr>
          <w:rFonts w:cs="Times New Roman"/>
          <w:szCs w:val="24"/>
        </w:rPr>
        <w:t xml:space="preserve"> 160 – Yapısal Camlar (</w:t>
      </w:r>
      <w:proofErr w:type="spellStart"/>
      <w:r w:rsidRPr="00495BAE">
        <w:rPr>
          <w:rFonts w:cs="Times New Roman"/>
          <w:szCs w:val="24"/>
        </w:rPr>
        <w:t>Glass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w:t>
      </w:r>
    </w:p>
    <w:p w14:paraId="677F765F"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ISO/</w:t>
      </w:r>
      <w:proofErr w:type="gramStart"/>
      <w:r w:rsidRPr="00495BAE">
        <w:rPr>
          <w:rFonts w:cs="Times New Roman"/>
          <w:szCs w:val="24"/>
        </w:rPr>
        <w:t>TC</w:t>
      </w:r>
      <w:proofErr w:type="gramEnd"/>
      <w:r w:rsidRPr="00495BAE">
        <w:rPr>
          <w:rFonts w:cs="Times New Roman"/>
          <w:szCs w:val="24"/>
        </w:rPr>
        <w:t xml:space="preserve"> 162 – Kapılar, pencereler ve giydirme cepheler (</w:t>
      </w:r>
      <w:proofErr w:type="spellStart"/>
      <w:r w:rsidRPr="00495BAE">
        <w:rPr>
          <w:rFonts w:cs="Times New Roman"/>
          <w:szCs w:val="24"/>
        </w:rPr>
        <w:t>Doors</w:t>
      </w:r>
      <w:proofErr w:type="spellEnd"/>
      <w:r w:rsidRPr="00495BAE">
        <w:rPr>
          <w:rFonts w:cs="Times New Roman"/>
          <w:szCs w:val="24"/>
        </w:rPr>
        <w:t xml:space="preserve">, </w:t>
      </w:r>
      <w:proofErr w:type="spellStart"/>
      <w:r w:rsidRPr="00495BAE">
        <w:rPr>
          <w:rFonts w:cs="Times New Roman"/>
          <w:szCs w:val="24"/>
        </w:rPr>
        <w:t>windows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walling</w:t>
      </w:r>
      <w:proofErr w:type="spellEnd"/>
      <w:r w:rsidRPr="00495BAE">
        <w:rPr>
          <w:rFonts w:cs="Times New Roman"/>
          <w:szCs w:val="24"/>
        </w:rPr>
        <w:t>)</w:t>
      </w:r>
    </w:p>
    <w:p w14:paraId="1FED0AD5" w14:textId="77777777" w:rsidR="009052E0" w:rsidRPr="00495BAE" w:rsidRDefault="009052E0" w:rsidP="009052E0">
      <w:pPr>
        <w:pStyle w:val="ListeParagraf"/>
        <w:numPr>
          <w:ilvl w:val="0"/>
          <w:numId w:val="11"/>
        </w:numPr>
        <w:spacing w:after="0" w:line="360" w:lineRule="auto"/>
        <w:jc w:val="both"/>
        <w:rPr>
          <w:rFonts w:cs="Times New Roman"/>
          <w:szCs w:val="24"/>
        </w:rPr>
      </w:pPr>
      <w:r w:rsidRPr="00495BAE">
        <w:rPr>
          <w:rFonts w:cs="Times New Roman"/>
          <w:szCs w:val="24"/>
        </w:rPr>
        <w:t xml:space="preserve">ISO/TC </w:t>
      </w:r>
      <w:proofErr w:type="gramStart"/>
      <w:r w:rsidRPr="00495BAE">
        <w:rPr>
          <w:rFonts w:cs="Times New Roman"/>
          <w:szCs w:val="24"/>
        </w:rPr>
        <w:t>163 -</w:t>
      </w:r>
      <w:proofErr w:type="gramEnd"/>
      <w:r w:rsidRPr="00495BAE">
        <w:rPr>
          <w:rFonts w:cs="Times New Roman"/>
          <w:szCs w:val="24"/>
        </w:rPr>
        <w:t xml:space="preserve"> Yapılı çevrede ısıl performans ve enerji kullanımı (</w:t>
      </w:r>
      <w:proofErr w:type="spellStart"/>
      <w:r w:rsidRPr="00495BAE">
        <w:rPr>
          <w:rFonts w:cs="Times New Roman"/>
          <w:szCs w:val="24"/>
        </w:rPr>
        <w:t>Thermal</w:t>
      </w:r>
      <w:proofErr w:type="spellEnd"/>
      <w:r w:rsidRPr="00495BAE">
        <w:rPr>
          <w:rFonts w:cs="Times New Roman"/>
          <w:szCs w:val="24"/>
        </w:rPr>
        <w:t xml:space="preserve"> </w:t>
      </w:r>
      <w:proofErr w:type="spellStart"/>
      <w:r w:rsidRPr="00495BAE">
        <w:rPr>
          <w:rFonts w:cs="Times New Roman"/>
          <w:szCs w:val="24"/>
        </w:rPr>
        <w:t>performance</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energy</w:t>
      </w:r>
      <w:proofErr w:type="spellEnd"/>
      <w:r w:rsidRPr="00495BAE">
        <w:rPr>
          <w:rFonts w:cs="Times New Roman"/>
          <w:szCs w:val="24"/>
        </w:rPr>
        <w:t xml:space="preserve"> </w:t>
      </w:r>
      <w:proofErr w:type="spellStart"/>
      <w:r w:rsidRPr="00495BAE">
        <w:rPr>
          <w:rFonts w:cs="Times New Roman"/>
          <w:szCs w:val="24"/>
        </w:rPr>
        <w:t>use</w:t>
      </w:r>
      <w:proofErr w:type="spellEnd"/>
      <w:r w:rsidRPr="00495BAE">
        <w:rPr>
          <w:rFonts w:cs="Times New Roman"/>
          <w:szCs w:val="24"/>
        </w:rPr>
        <w:t xml:space="preserve"> in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built</w:t>
      </w:r>
      <w:proofErr w:type="spellEnd"/>
      <w:r w:rsidRPr="00495BAE">
        <w:rPr>
          <w:rFonts w:cs="Times New Roman"/>
          <w:szCs w:val="24"/>
        </w:rPr>
        <w:t xml:space="preserve"> </w:t>
      </w:r>
      <w:proofErr w:type="spellStart"/>
      <w:r w:rsidRPr="00495BAE">
        <w:rPr>
          <w:rFonts w:cs="Times New Roman"/>
          <w:szCs w:val="24"/>
        </w:rPr>
        <w:t>environment</w:t>
      </w:r>
      <w:proofErr w:type="spellEnd"/>
      <w:r w:rsidRPr="00495BAE">
        <w:rPr>
          <w:rFonts w:cs="Times New Roman"/>
          <w:szCs w:val="24"/>
        </w:rPr>
        <w:t>) (</w:t>
      </w:r>
      <w:hyperlink r:id="rId22" w:history="1">
        <w:r w:rsidRPr="00495BAE">
          <w:rPr>
            <w:rFonts w:cs="Times New Roman"/>
            <w:szCs w:val="24"/>
          </w:rPr>
          <w:t>https://www.iso.org/standards.html</w:t>
        </w:r>
      </w:hyperlink>
      <w:r w:rsidRPr="00495BAE">
        <w:rPr>
          <w:rFonts w:cs="Times New Roman"/>
          <w:szCs w:val="24"/>
        </w:rPr>
        <w:t>).</w:t>
      </w:r>
      <w:r w:rsidRPr="00495BAE">
        <w:rPr>
          <w:rFonts w:cs="Times New Roman"/>
        </w:rPr>
        <w:t xml:space="preserve"> </w:t>
      </w:r>
    </w:p>
    <w:p w14:paraId="32F08028" w14:textId="77777777" w:rsidR="009052E0" w:rsidRPr="00495BAE" w:rsidRDefault="009052E0" w:rsidP="009052E0">
      <w:pPr>
        <w:spacing w:after="0" w:line="240" w:lineRule="auto"/>
        <w:jc w:val="both"/>
        <w:rPr>
          <w:rFonts w:cs="Times New Roman"/>
          <w:szCs w:val="24"/>
        </w:rPr>
      </w:pPr>
    </w:p>
    <w:p w14:paraId="2C5CF9EB" w14:textId="252C6377" w:rsidR="009052E0" w:rsidRPr="00495BAE" w:rsidRDefault="009052E0" w:rsidP="009052E0">
      <w:pPr>
        <w:spacing w:after="0" w:line="360" w:lineRule="auto"/>
        <w:jc w:val="both"/>
        <w:rPr>
          <w:rFonts w:cs="Times New Roman"/>
          <w:szCs w:val="24"/>
        </w:rPr>
      </w:pPr>
      <w:r w:rsidRPr="00495BAE">
        <w:rPr>
          <w:rFonts w:cs="Times New Roman"/>
          <w:szCs w:val="24"/>
        </w:rPr>
        <w:t xml:space="preserve">Avrupa Bölgesi’nde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Organisation</w:t>
      </w:r>
      <w:proofErr w:type="spellEnd"/>
      <w:r w:rsidRPr="00495BAE">
        <w:rPr>
          <w:rFonts w:cs="Times New Roman"/>
          <w:szCs w:val="24"/>
        </w:rPr>
        <w:t xml:space="preserve"> of </w:t>
      </w:r>
      <w:proofErr w:type="spellStart"/>
      <w:r w:rsidRPr="00495BAE">
        <w:rPr>
          <w:rFonts w:cs="Times New Roman"/>
          <w:szCs w:val="24"/>
        </w:rPr>
        <w:t>Techncial</w:t>
      </w:r>
      <w:proofErr w:type="spellEnd"/>
      <w:r w:rsidRPr="00495BAE">
        <w:rPr>
          <w:rFonts w:cs="Times New Roman"/>
          <w:szCs w:val="24"/>
        </w:rPr>
        <w:t xml:space="preserve"> </w:t>
      </w:r>
      <w:proofErr w:type="spellStart"/>
      <w:r w:rsidRPr="00495BAE">
        <w:rPr>
          <w:rFonts w:cs="Times New Roman"/>
          <w:szCs w:val="24"/>
        </w:rPr>
        <w:t>Approvals</w:t>
      </w:r>
      <w:proofErr w:type="spellEnd"/>
      <w:r w:rsidRPr="00495BAE">
        <w:rPr>
          <w:rFonts w:cs="Times New Roman"/>
          <w:szCs w:val="24"/>
        </w:rPr>
        <w:t xml:space="preserve"> kısaltma adı ile </w:t>
      </w:r>
      <w:proofErr w:type="spellStart"/>
      <w:r w:rsidRPr="00495BAE">
        <w:rPr>
          <w:rFonts w:cs="Times New Roman"/>
          <w:szCs w:val="24"/>
        </w:rPr>
        <w:t>EOTA’nın</w:t>
      </w:r>
      <w:proofErr w:type="spellEnd"/>
      <w:r w:rsidRPr="00495BAE">
        <w:rPr>
          <w:rFonts w:cs="Times New Roman"/>
          <w:szCs w:val="24"/>
        </w:rPr>
        <w:t xml:space="preserve"> yayınladığı ve kıtada kullanımı zorunlu ETAG 002 standardı da vardır (</w:t>
      </w:r>
      <w:hyperlink r:id="rId23" w:history="1">
        <w:r w:rsidRPr="00495BAE">
          <w:rPr>
            <w:rFonts w:cs="Times New Roman"/>
            <w:szCs w:val="24"/>
          </w:rPr>
          <w:t>https://www.eota.eu/en-GB/content/etags/26/</w:t>
        </w:r>
      </w:hyperlink>
      <w:r w:rsidRPr="00495BAE">
        <w:rPr>
          <w:rFonts w:cs="Times New Roman"/>
          <w:szCs w:val="24"/>
        </w:rPr>
        <w:t>).</w:t>
      </w:r>
    </w:p>
    <w:p w14:paraId="58E670D6" w14:textId="3B781B0E" w:rsidR="009052E0" w:rsidRPr="00495BAE" w:rsidRDefault="009052E0" w:rsidP="00DF07E8">
      <w:pPr>
        <w:spacing w:after="0" w:line="240" w:lineRule="auto"/>
        <w:jc w:val="both"/>
        <w:rPr>
          <w:rFonts w:cs="Times New Roman"/>
          <w:szCs w:val="24"/>
        </w:rPr>
      </w:pPr>
    </w:p>
    <w:p w14:paraId="09B2BD0F" w14:textId="2A605ACE" w:rsidR="00D05DE6" w:rsidRPr="00495BAE" w:rsidRDefault="00D05DE6" w:rsidP="009052E0">
      <w:pPr>
        <w:spacing w:after="0" w:line="360" w:lineRule="auto"/>
        <w:jc w:val="both"/>
        <w:rPr>
          <w:rFonts w:cs="Times New Roman"/>
        </w:rPr>
      </w:pPr>
      <w:r w:rsidRPr="00495BAE">
        <w:rPr>
          <w:rFonts w:cs="Times New Roman"/>
        </w:rPr>
        <w:t xml:space="preserve">BSI yani British </w:t>
      </w:r>
      <w:proofErr w:type="spellStart"/>
      <w:r w:rsidRPr="00495BAE">
        <w:rPr>
          <w:rFonts w:cs="Times New Roman"/>
        </w:rPr>
        <w:t>Standards</w:t>
      </w:r>
      <w:proofErr w:type="spellEnd"/>
      <w:r w:rsidRPr="00495BAE">
        <w:rPr>
          <w:rFonts w:cs="Times New Roman"/>
        </w:rPr>
        <w:t xml:space="preserve"> </w:t>
      </w:r>
      <w:proofErr w:type="spellStart"/>
      <w:r w:rsidRPr="00495BAE">
        <w:rPr>
          <w:rFonts w:cs="Times New Roman"/>
        </w:rPr>
        <w:t>Institution</w:t>
      </w:r>
      <w:proofErr w:type="spellEnd"/>
      <w:r w:rsidRPr="00495BAE">
        <w:rPr>
          <w:rFonts w:cs="Times New Roman"/>
        </w:rPr>
        <w:t xml:space="preserve"> standartları İngiltere’de yayınlanan ve geçerli olan standartlara ait kurumdur. Bu standartlar taranırken içeriklerde komite ayrımı yoktur (</w:t>
      </w:r>
      <w:hyperlink r:id="rId24" w:history="1">
        <w:r w:rsidRPr="00495BAE">
          <w:rPr>
            <w:rFonts w:cs="Times New Roman"/>
          </w:rPr>
          <w:t>https://www.bsigroup.com</w:t>
        </w:r>
      </w:hyperlink>
      <w:r w:rsidRPr="00495BAE">
        <w:rPr>
          <w:rFonts w:cs="Times New Roman"/>
        </w:rPr>
        <w:t>). Bu sebeple tez başlığı ile alakalı olan anahtar kelimeler “giydirme cephe”, “test metodu”, “alüminyum profil”, “cam”, EPDM fitil”, “strüktürel silikon” ve “ısı bariyeri” kelime gruplarının İngilizce karşılıkları ile arama yapılmıştır.</w:t>
      </w:r>
    </w:p>
    <w:p w14:paraId="38628C7F" w14:textId="49E5599E" w:rsidR="00D05DE6" w:rsidRPr="00495BAE" w:rsidRDefault="00D05DE6" w:rsidP="00DF07E8">
      <w:pPr>
        <w:spacing w:after="0" w:line="240" w:lineRule="auto"/>
        <w:jc w:val="both"/>
        <w:rPr>
          <w:rFonts w:cs="Times New Roman"/>
          <w:szCs w:val="24"/>
        </w:rPr>
      </w:pPr>
    </w:p>
    <w:p w14:paraId="7EABD27E" w14:textId="19CC93ED" w:rsidR="00D05DE6" w:rsidRPr="00495BAE" w:rsidRDefault="00D05DE6" w:rsidP="009052E0">
      <w:pPr>
        <w:spacing w:after="0" w:line="360" w:lineRule="auto"/>
        <w:jc w:val="both"/>
        <w:rPr>
          <w:rFonts w:cs="Times New Roman"/>
        </w:rPr>
      </w:pPr>
      <w:r w:rsidRPr="00495BAE">
        <w:rPr>
          <w:rFonts w:cs="Times New Roman"/>
        </w:rPr>
        <w:t xml:space="preserve">İngiltere’de </w:t>
      </w:r>
      <w:proofErr w:type="spellStart"/>
      <w:r w:rsidRPr="00495BAE">
        <w:rPr>
          <w:rFonts w:cs="Times New Roman"/>
        </w:rPr>
        <w:t>Centre</w:t>
      </w:r>
      <w:proofErr w:type="spellEnd"/>
      <w:r w:rsidRPr="00495BAE">
        <w:rPr>
          <w:rFonts w:cs="Times New Roman"/>
        </w:rPr>
        <w:t xml:space="preserve"> </w:t>
      </w:r>
      <w:proofErr w:type="spellStart"/>
      <w:r w:rsidRPr="00495BAE">
        <w:rPr>
          <w:rFonts w:cs="Times New Roman"/>
        </w:rPr>
        <w:t>for</w:t>
      </w:r>
      <w:proofErr w:type="spellEnd"/>
      <w:r w:rsidRPr="00495BAE">
        <w:rPr>
          <w:rFonts w:cs="Times New Roman"/>
        </w:rPr>
        <w:t xml:space="preserve"> </w:t>
      </w:r>
      <w:proofErr w:type="spellStart"/>
      <w:r w:rsidRPr="00495BAE">
        <w:rPr>
          <w:rFonts w:cs="Times New Roman"/>
        </w:rPr>
        <w:t>Window</w:t>
      </w:r>
      <w:proofErr w:type="spellEnd"/>
      <w:r w:rsidRPr="00495BAE">
        <w:rPr>
          <w:rFonts w:cs="Times New Roman"/>
        </w:rPr>
        <w:t xml:space="preserve"> </w:t>
      </w:r>
      <w:proofErr w:type="spellStart"/>
      <w:r w:rsidRPr="00495BAE">
        <w:rPr>
          <w:rFonts w:cs="Times New Roman"/>
        </w:rPr>
        <w:t>and</w:t>
      </w:r>
      <w:proofErr w:type="spellEnd"/>
      <w:r w:rsidRPr="00495BAE">
        <w:rPr>
          <w:rFonts w:cs="Times New Roman"/>
        </w:rPr>
        <w:t xml:space="preserve"> </w:t>
      </w:r>
      <w:proofErr w:type="spellStart"/>
      <w:r w:rsidRPr="00495BAE">
        <w:rPr>
          <w:rFonts w:cs="Times New Roman"/>
        </w:rPr>
        <w:t>Cladding</w:t>
      </w:r>
      <w:proofErr w:type="spellEnd"/>
      <w:r w:rsidRPr="00495BAE">
        <w:rPr>
          <w:rFonts w:cs="Times New Roman"/>
        </w:rPr>
        <w:t xml:space="preserve"> </w:t>
      </w:r>
      <w:proofErr w:type="spellStart"/>
      <w:r w:rsidRPr="00495BAE">
        <w:rPr>
          <w:rFonts w:cs="Times New Roman"/>
        </w:rPr>
        <w:t>Technology</w:t>
      </w:r>
      <w:proofErr w:type="spellEnd"/>
      <w:r w:rsidRPr="00495BAE">
        <w:rPr>
          <w:rFonts w:cs="Times New Roman"/>
        </w:rPr>
        <w:t xml:space="preserve"> CWCT de alüminyum giydirme cephe sistem standartları ile ilgili kılavuz yayınlamaktadır (</w:t>
      </w:r>
      <w:bookmarkStart w:id="48" w:name="_Hlk17337476"/>
      <w:r w:rsidRPr="00495BAE">
        <w:rPr>
          <w:rFonts w:cs="Times New Roman"/>
          <w:color w:val="000000"/>
        </w:rPr>
        <w:fldChar w:fldCharType="begin"/>
      </w:r>
      <w:r w:rsidRPr="00495BAE">
        <w:rPr>
          <w:rFonts w:cs="Times New Roman"/>
        </w:rPr>
        <w:instrText xml:space="preserve"> HYPERLINK "https://www.cwct.co.uk/specification/home.htm" </w:instrText>
      </w:r>
      <w:r w:rsidRPr="00495BAE">
        <w:rPr>
          <w:rFonts w:cs="Times New Roman"/>
          <w:color w:val="000000"/>
        </w:rPr>
        <w:fldChar w:fldCharType="separate"/>
      </w:r>
      <w:r w:rsidRPr="00495BAE">
        <w:rPr>
          <w:rFonts w:cs="Times New Roman"/>
        </w:rPr>
        <w:t>https://www.cwct.co.uk/specification/home.htm</w:t>
      </w:r>
      <w:r w:rsidRPr="00495BAE">
        <w:rPr>
          <w:rFonts w:cs="Times New Roman"/>
        </w:rPr>
        <w:fldChar w:fldCharType="end"/>
      </w:r>
      <w:bookmarkEnd w:id="48"/>
      <w:r w:rsidRPr="00495BAE">
        <w:rPr>
          <w:rFonts w:cs="Times New Roman"/>
        </w:rPr>
        <w:t>).</w:t>
      </w:r>
    </w:p>
    <w:p w14:paraId="1B6FF9A5" w14:textId="77777777" w:rsidR="00D05DE6" w:rsidRPr="00495BAE" w:rsidRDefault="00D05DE6" w:rsidP="00D05DE6">
      <w:pPr>
        <w:pStyle w:val="Default"/>
        <w:spacing w:line="360" w:lineRule="auto"/>
        <w:jc w:val="both"/>
      </w:pPr>
      <w:proofErr w:type="spellStart"/>
      <w:r w:rsidRPr="00495BAE">
        <w:rPr>
          <w:color w:val="auto"/>
        </w:rPr>
        <w:lastRenderedPageBreak/>
        <w:t>German</w:t>
      </w:r>
      <w:proofErr w:type="spellEnd"/>
      <w:r w:rsidRPr="00495BAE">
        <w:rPr>
          <w:color w:val="auto"/>
        </w:rPr>
        <w:t xml:space="preserve"> </w:t>
      </w:r>
      <w:proofErr w:type="spellStart"/>
      <w:r w:rsidRPr="00495BAE">
        <w:rPr>
          <w:color w:val="auto"/>
        </w:rPr>
        <w:t>Institute</w:t>
      </w:r>
      <w:proofErr w:type="spellEnd"/>
      <w:r w:rsidRPr="00495BAE">
        <w:rPr>
          <w:color w:val="auto"/>
        </w:rPr>
        <w:t xml:space="preserve"> </w:t>
      </w:r>
      <w:proofErr w:type="spellStart"/>
      <w:r w:rsidRPr="00495BAE">
        <w:rPr>
          <w:color w:val="auto"/>
        </w:rPr>
        <w:t>for</w:t>
      </w:r>
      <w:proofErr w:type="spellEnd"/>
      <w:r w:rsidRPr="00495BAE">
        <w:rPr>
          <w:color w:val="auto"/>
        </w:rPr>
        <w:t xml:space="preserve"> </w:t>
      </w:r>
      <w:proofErr w:type="spellStart"/>
      <w:r w:rsidRPr="00495BAE">
        <w:rPr>
          <w:color w:val="auto"/>
        </w:rPr>
        <w:t>Standardization</w:t>
      </w:r>
      <w:proofErr w:type="spellEnd"/>
      <w:r w:rsidRPr="00495BAE">
        <w:rPr>
          <w:color w:val="auto"/>
        </w:rPr>
        <w:t xml:space="preserve"> (</w:t>
      </w:r>
      <w:proofErr w:type="spellStart"/>
      <w:r w:rsidRPr="00495BAE">
        <w:rPr>
          <w:color w:val="auto"/>
        </w:rPr>
        <w:t>Deutsches</w:t>
      </w:r>
      <w:proofErr w:type="spellEnd"/>
      <w:r w:rsidRPr="00495BAE">
        <w:rPr>
          <w:color w:val="auto"/>
        </w:rPr>
        <w:t xml:space="preserve"> </w:t>
      </w:r>
      <w:proofErr w:type="spellStart"/>
      <w:r w:rsidRPr="00495BAE">
        <w:rPr>
          <w:color w:val="auto"/>
        </w:rPr>
        <w:t>Institut</w:t>
      </w:r>
      <w:proofErr w:type="spellEnd"/>
      <w:r w:rsidRPr="00495BAE">
        <w:rPr>
          <w:color w:val="auto"/>
        </w:rPr>
        <w:t xml:space="preserve"> </w:t>
      </w:r>
      <w:proofErr w:type="spellStart"/>
      <w:r w:rsidRPr="00495BAE">
        <w:rPr>
          <w:color w:val="auto"/>
        </w:rPr>
        <w:t>für</w:t>
      </w:r>
      <w:proofErr w:type="spellEnd"/>
      <w:r w:rsidRPr="00495BAE">
        <w:rPr>
          <w:color w:val="auto"/>
        </w:rPr>
        <w:t xml:space="preserve"> </w:t>
      </w:r>
      <w:proofErr w:type="spellStart"/>
      <w:r w:rsidRPr="00495BAE">
        <w:rPr>
          <w:color w:val="auto"/>
        </w:rPr>
        <w:t>Normung</w:t>
      </w:r>
      <w:proofErr w:type="spellEnd"/>
      <w:r w:rsidRPr="00495BAE">
        <w:rPr>
          <w:color w:val="auto"/>
        </w:rPr>
        <w:t>)-DIN standartlarında alfabetik sırada 69 adet komite bulunmaktadır. Bu komitelerden tez başlığı ilgili olarak 3 tanesi seçilmiş ve standartları taranmıştır. Bu komiteler;</w:t>
      </w:r>
    </w:p>
    <w:p w14:paraId="31C8F4B3" w14:textId="77777777" w:rsidR="00D05DE6" w:rsidRPr="00495BAE" w:rsidRDefault="00D05DE6" w:rsidP="00D05DE6">
      <w:pPr>
        <w:pStyle w:val="ListeParagraf"/>
        <w:numPr>
          <w:ilvl w:val="0"/>
          <w:numId w:val="15"/>
        </w:numPr>
        <w:autoSpaceDE w:val="0"/>
        <w:autoSpaceDN w:val="0"/>
        <w:adjustRightInd w:val="0"/>
        <w:spacing w:after="304" w:line="360" w:lineRule="auto"/>
        <w:jc w:val="both"/>
        <w:rPr>
          <w:rFonts w:cs="Times New Roman"/>
          <w:color w:val="000000"/>
          <w:szCs w:val="24"/>
        </w:rPr>
      </w:pPr>
      <w:proofErr w:type="spellStart"/>
      <w:r w:rsidRPr="00495BAE">
        <w:rPr>
          <w:rFonts w:cs="Times New Roman"/>
          <w:color w:val="000000"/>
          <w:szCs w:val="24"/>
        </w:rPr>
        <w:t>Committee</w:t>
      </w:r>
      <w:proofErr w:type="spellEnd"/>
      <w:r w:rsidRPr="00495BAE">
        <w:rPr>
          <w:rFonts w:cs="Times New Roman"/>
          <w:color w:val="000000"/>
          <w:szCs w:val="24"/>
        </w:rPr>
        <w:t xml:space="preserve"> </w:t>
      </w:r>
      <w:proofErr w:type="spellStart"/>
      <w:r w:rsidRPr="00495BAE">
        <w:rPr>
          <w:rFonts w:cs="Times New Roman"/>
          <w:color w:val="000000"/>
          <w:szCs w:val="24"/>
        </w:rPr>
        <w:t>Building</w:t>
      </w:r>
      <w:proofErr w:type="spellEnd"/>
      <w:r w:rsidRPr="00495BAE">
        <w:rPr>
          <w:rFonts w:cs="Times New Roman"/>
          <w:color w:val="000000"/>
          <w:szCs w:val="24"/>
        </w:rPr>
        <w:t xml:space="preserve"> </w:t>
      </w:r>
      <w:proofErr w:type="spellStart"/>
      <w:r w:rsidRPr="00495BAE">
        <w:rPr>
          <w:rFonts w:cs="Times New Roman"/>
          <w:color w:val="000000"/>
          <w:szCs w:val="24"/>
        </w:rPr>
        <w:t>and</w:t>
      </w:r>
      <w:proofErr w:type="spellEnd"/>
      <w:r w:rsidRPr="00495BAE">
        <w:rPr>
          <w:rFonts w:cs="Times New Roman"/>
          <w:color w:val="000000"/>
          <w:szCs w:val="24"/>
        </w:rPr>
        <w:t xml:space="preserve"> </w:t>
      </w:r>
      <w:proofErr w:type="spellStart"/>
      <w:r w:rsidRPr="00495BAE">
        <w:rPr>
          <w:rFonts w:cs="Times New Roman"/>
          <w:color w:val="000000"/>
          <w:szCs w:val="24"/>
        </w:rPr>
        <w:t>Civil</w:t>
      </w:r>
      <w:proofErr w:type="spellEnd"/>
      <w:r w:rsidRPr="00495BAE">
        <w:rPr>
          <w:rFonts w:cs="Times New Roman"/>
          <w:color w:val="000000"/>
          <w:szCs w:val="24"/>
        </w:rPr>
        <w:t xml:space="preserve"> </w:t>
      </w:r>
      <w:proofErr w:type="spellStart"/>
      <w:r w:rsidRPr="00495BAE">
        <w:rPr>
          <w:rFonts w:cs="Times New Roman"/>
          <w:color w:val="000000"/>
          <w:szCs w:val="24"/>
        </w:rPr>
        <w:t>Engineering</w:t>
      </w:r>
      <w:proofErr w:type="spellEnd"/>
      <w:r w:rsidRPr="00495BAE">
        <w:rPr>
          <w:rFonts w:cs="Times New Roman"/>
          <w:color w:val="000000"/>
          <w:szCs w:val="24"/>
        </w:rPr>
        <w:t xml:space="preserve"> </w:t>
      </w:r>
    </w:p>
    <w:p w14:paraId="056054FE" w14:textId="77777777" w:rsidR="00D05DE6" w:rsidRPr="00495BAE" w:rsidRDefault="00D05DE6" w:rsidP="00D05DE6">
      <w:pPr>
        <w:pStyle w:val="ListeParagraf"/>
        <w:numPr>
          <w:ilvl w:val="0"/>
          <w:numId w:val="15"/>
        </w:numPr>
        <w:autoSpaceDE w:val="0"/>
        <w:autoSpaceDN w:val="0"/>
        <w:adjustRightInd w:val="0"/>
        <w:spacing w:after="0" w:line="360" w:lineRule="auto"/>
        <w:jc w:val="both"/>
        <w:rPr>
          <w:rFonts w:cs="Times New Roman"/>
          <w:szCs w:val="24"/>
        </w:rPr>
      </w:pPr>
      <w:proofErr w:type="spellStart"/>
      <w:r w:rsidRPr="00495BAE">
        <w:rPr>
          <w:rFonts w:cs="Times New Roman"/>
          <w:color w:val="000000"/>
          <w:szCs w:val="24"/>
        </w:rPr>
        <w:t>Committee</w:t>
      </w:r>
      <w:proofErr w:type="spellEnd"/>
      <w:r w:rsidRPr="00495BAE">
        <w:rPr>
          <w:rFonts w:cs="Times New Roman"/>
          <w:color w:val="000000"/>
          <w:szCs w:val="24"/>
        </w:rPr>
        <w:t xml:space="preserve"> </w:t>
      </w:r>
      <w:proofErr w:type="spellStart"/>
      <w:r w:rsidRPr="00495BAE">
        <w:rPr>
          <w:rFonts w:cs="Times New Roman"/>
          <w:color w:val="000000"/>
          <w:szCs w:val="24"/>
        </w:rPr>
        <w:t>Elastomer</w:t>
      </w:r>
      <w:proofErr w:type="spellEnd"/>
      <w:r w:rsidRPr="00495BAE">
        <w:rPr>
          <w:rFonts w:cs="Times New Roman"/>
          <w:color w:val="000000"/>
          <w:szCs w:val="24"/>
        </w:rPr>
        <w:t xml:space="preserve"> </w:t>
      </w:r>
      <w:proofErr w:type="spellStart"/>
      <w:r w:rsidRPr="00495BAE">
        <w:rPr>
          <w:rFonts w:cs="Times New Roman"/>
          <w:szCs w:val="24"/>
        </w:rPr>
        <w:t>Technology</w:t>
      </w:r>
      <w:proofErr w:type="spellEnd"/>
      <w:r w:rsidRPr="00495BAE">
        <w:rPr>
          <w:rFonts w:cs="Times New Roman"/>
          <w:szCs w:val="24"/>
        </w:rPr>
        <w:t xml:space="preserve"> </w:t>
      </w:r>
    </w:p>
    <w:p w14:paraId="5BA93F35" w14:textId="77777777" w:rsidR="00D05DE6" w:rsidRPr="00495BAE" w:rsidRDefault="00D05DE6" w:rsidP="00D05DE6">
      <w:pPr>
        <w:pStyle w:val="ListeParagraf"/>
        <w:numPr>
          <w:ilvl w:val="0"/>
          <w:numId w:val="15"/>
        </w:numPr>
        <w:autoSpaceDE w:val="0"/>
        <w:autoSpaceDN w:val="0"/>
        <w:adjustRightInd w:val="0"/>
        <w:spacing w:after="0" w:line="240" w:lineRule="auto"/>
        <w:jc w:val="both"/>
        <w:rPr>
          <w:rFonts w:cs="Times New Roman"/>
          <w:szCs w:val="24"/>
        </w:rPr>
      </w:pPr>
      <w:proofErr w:type="spellStart"/>
      <w:r w:rsidRPr="00495BAE">
        <w:rPr>
          <w:rFonts w:cs="Times New Roman"/>
          <w:szCs w:val="24"/>
        </w:rPr>
        <w:t>Committee</w:t>
      </w:r>
      <w:proofErr w:type="spellEnd"/>
      <w:r w:rsidRPr="00495BAE">
        <w:rPr>
          <w:rFonts w:cs="Times New Roman"/>
          <w:szCs w:val="24"/>
        </w:rPr>
        <w:t xml:space="preserve"> </w:t>
      </w:r>
      <w:proofErr w:type="spellStart"/>
      <w:r w:rsidRPr="00495BAE">
        <w:rPr>
          <w:rFonts w:cs="Times New Roman"/>
          <w:szCs w:val="24"/>
        </w:rPr>
        <w:t>Nonferrous</w:t>
      </w:r>
      <w:proofErr w:type="spellEnd"/>
      <w:r w:rsidRPr="00495BAE">
        <w:rPr>
          <w:rFonts w:cs="Times New Roman"/>
          <w:szCs w:val="24"/>
        </w:rPr>
        <w:t xml:space="preserve"> </w:t>
      </w:r>
      <w:proofErr w:type="spellStart"/>
      <w:r w:rsidRPr="00495BAE">
        <w:rPr>
          <w:rFonts w:cs="Times New Roman"/>
          <w:szCs w:val="24"/>
        </w:rPr>
        <w:t>Metals</w:t>
      </w:r>
      <w:proofErr w:type="spellEnd"/>
      <w:r w:rsidRPr="00495BAE">
        <w:rPr>
          <w:rFonts w:cs="Times New Roman"/>
          <w:szCs w:val="24"/>
        </w:rPr>
        <w:t xml:space="preserve"> (</w:t>
      </w:r>
      <w:bookmarkStart w:id="49" w:name="_Hlk17337492"/>
      <w:r w:rsidRPr="00495BAE">
        <w:rPr>
          <w:rFonts w:cs="Times New Roman"/>
          <w:sz w:val="22"/>
        </w:rPr>
        <w:fldChar w:fldCharType="begin"/>
      </w:r>
      <w:r w:rsidRPr="00495BAE">
        <w:rPr>
          <w:rFonts w:cs="Times New Roman"/>
        </w:rPr>
        <w:instrText xml:space="preserve"> HYPERLINK "https://www.din.de/de" </w:instrText>
      </w:r>
      <w:r w:rsidRPr="00495BAE">
        <w:rPr>
          <w:rFonts w:cs="Times New Roman"/>
          <w:sz w:val="22"/>
        </w:rPr>
        <w:fldChar w:fldCharType="separate"/>
      </w:r>
      <w:r w:rsidRPr="00495BAE">
        <w:rPr>
          <w:rFonts w:cs="Times New Roman"/>
          <w:szCs w:val="24"/>
        </w:rPr>
        <w:t>https://www.din.de/de</w:t>
      </w:r>
      <w:r w:rsidRPr="00495BAE">
        <w:rPr>
          <w:rFonts w:cs="Times New Roman"/>
          <w:szCs w:val="24"/>
        </w:rPr>
        <w:fldChar w:fldCharType="end"/>
      </w:r>
      <w:bookmarkEnd w:id="49"/>
      <w:r w:rsidRPr="00495BAE">
        <w:rPr>
          <w:rFonts w:cs="Times New Roman"/>
          <w:szCs w:val="24"/>
        </w:rPr>
        <w:t xml:space="preserve">). </w:t>
      </w:r>
    </w:p>
    <w:p w14:paraId="5853A1B8" w14:textId="75C63A87" w:rsidR="00D05DE6" w:rsidRPr="00495BAE" w:rsidRDefault="00D05DE6" w:rsidP="00DF07E8">
      <w:pPr>
        <w:spacing w:after="0" w:line="240" w:lineRule="auto"/>
        <w:jc w:val="both"/>
        <w:rPr>
          <w:rFonts w:cs="Times New Roman"/>
          <w:szCs w:val="24"/>
        </w:rPr>
      </w:pPr>
    </w:p>
    <w:p w14:paraId="7DB64C51" w14:textId="3C5345C1" w:rsidR="00D05DE6" w:rsidRPr="00495BAE" w:rsidRDefault="00D05DE6" w:rsidP="00D05DE6">
      <w:pPr>
        <w:pStyle w:val="Default"/>
        <w:spacing w:line="360" w:lineRule="auto"/>
        <w:jc w:val="both"/>
        <w:rPr>
          <w:color w:val="auto"/>
        </w:rPr>
      </w:pPr>
      <w:r w:rsidRPr="00495BAE">
        <w:rPr>
          <w:color w:val="auto"/>
        </w:rPr>
        <w:t>İncelenen ülke standartları dışında Avrupa’da “</w:t>
      </w:r>
      <w:proofErr w:type="spellStart"/>
      <w:r w:rsidRPr="00495BAE">
        <w:rPr>
          <w:color w:val="auto"/>
        </w:rPr>
        <w:t>Quality</w:t>
      </w:r>
      <w:proofErr w:type="spellEnd"/>
      <w:r w:rsidRPr="00495BAE">
        <w:rPr>
          <w:color w:val="auto"/>
        </w:rPr>
        <w:t xml:space="preserve"> </w:t>
      </w:r>
      <w:proofErr w:type="spellStart"/>
      <w:r w:rsidRPr="00495BAE">
        <w:rPr>
          <w:color w:val="auto"/>
        </w:rPr>
        <w:t>Label</w:t>
      </w:r>
      <w:proofErr w:type="spellEnd"/>
      <w:r w:rsidRPr="00495BAE">
        <w:rPr>
          <w:color w:val="auto"/>
        </w:rPr>
        <w:t xml:space="preserve"> </w:t>
      </w:r>
      <w:proofErr w:type="spellStart"/>
      <w:r w:rsidRPr="00495BAE">
        <w:rPr>
          <w:color w:val="auto"/>
        </w:rPr>
        <w:t>for</w:t>
      </w:r>
      <w:proofErr w:type="spellEnd"/>
      <w:r w:rsidRPr="00495BAE">
        <w:rPr>
          <w:color w:val="auto"/>
        </w:rPr>
        <w:t xml:space="preserve"> </w:t>
      </w:r>
      <w:proofErr w:type="spellStart"/>
      <w:r w:rsidRPr="00495BAE">
        <w:rPr>
          <w:color w:val="auto"/>
        </w:rPr>
        <w:t>Sulphuric</w:t>
      </w:r>
      <w:proofErr w:type="spellEnd"/>
      <w:r w:rsidRPr="00495BAE">
        <w:rPr>
          <w:color w:val="auto"/>
        </w:rPr>
        <w:t xml:space="preserve"> </w:t>
      </w:r>
      <w:proofErr w:type="spellStart"/>
      <w:r w:rsidRPr="00495BAE">
        <w:rPr>
          <w:color w:val="auto"/>
        </w:rPr>
        <w:t>Acid-Based</w:t>
      </w:r>
      <w:proofErr w:type="spellEnd"/>
      <w:r w:rsidRPr="00495BAE">
        <w:rPr>
          <w:color w:val="auto"/>
        </w:rPr>
        <w:t xml:space="preserve"> </w:t>
      </w:r>
      <w:proofErr w:type="spellStart"/>
      <w:r w:rsidRPr="00495BAE">
        <w:rPr>
          <w:color w:val="auto"/>
        </w:rPr>
        <w:t>Anodizing</w:t>
      </w:r>
      <w:proofErr w:type="spellEnd"/>
      <w:r w:rsidRPr="00495BAE">
        <w:rPr>
          <w:color w:val="auto"/>
        </w:rPr>
        <w:t xml:space="preserve"> of </w:t>
      </w:r>
      <w:proofErr w:type="spellStart"/>
      <w:r w:rsidRPr="00495BAE">
        <w:rPr>
          <w:color w:val="auto"/>
        </w:rPr>
        <w:t>Aluminium</w:t>
      </w:r>
      <w:proofErr w:type="spellEnd"/>
      <w:r w:rsidRPr="00495BAE">
        <w:rPr>
          <w:color w:val="auto"/>
        </w:rPr>
        <w:t>” (</w:t>
      </w:r>
      <w:bookmarkStart w:id="50" w:name="_Hlk17337508"/>
      <w:r w:rsidRPr="00495BAE">
        <w:fldChar w:fldCharType="begin"/>
      </w:r>
      <w:r w:rsidRPr="00495BAE">
        <w:instrText xml:space="preserve"> HYPERLINK "https://www.qualanod.net/specifications.html" </w:instrText>
      </w:r>
      <w:r w:rsidRPr="00495BAE">
        <w:fldChar w:fldCharType="separate"/>
      </w:r>
      <w:r w:rsidRPr="00495BAE">
        <w:rPr>
          <w:color w:val="auto"/>
        </w:rPr>
        <w:t>https://www.qualanod.net/</w:t>
      </w:r>
      <w:r w:rsidRPr="00495BAE">
        <w:rPr>
          <w:color w:val="auto"/>
        </w:rPr>
        <w:fldChar w:fldCharType="end"/>
      </w:r>
      <w:bookmarkEnd w:id="50"/>
      <w:r w:rsidRPr="00495BAE">
        <w:rPr>
          <w:color w:val="auto"/>
        </w:rPr>
        <w:t xml:space="preserve">). </w:t>
      </w:r>
      <w:proofErr w:type="gramStart"/>
      <w:r w:rsidRPr="00495BAE">
        <w:rPr>
          <w:color w:val="auto"/>
        </w:rPr>
        <w:t>ve</w:t>
      </w:r>
      <w:proofErr w:type="gramEnd"/>
      <w:r w:rsidRPr="00495BAE">
        <w:rPr>
          <w:color w:val="auto"/>
        </w:rPr>
        <w:t xml:space="preserve"> </w:t>
      </w:r>
      <w:proofErr w:type="spellStart"/>
      <w:r w:rsidRPr="00495BAE">
        <w:rPr>
          <w:color w:val="auto"/>
        </w:rPr>
        <w:t>Specifications</w:t>
      </w:r>
      <w:proofErr w:type="spellEnd"/>
      <w:r w:rsidRPr="00495BAE">
        <w:rPr>
          <w:color w:val="auto"/>
        </w:rPr>
        <w:t xml:space="preserve"> </w:t>
      </w:r>
      <w:proofErr w:type="spellStart"/>
      <w:r w:rsidRPr="00495BAE">
        <w:rPr>
          <w:color w:val="auto"/>
        </w:rPr>
        <w:t>for</w:t>
      </w:r>
      <w:proofErr w:type="spellEnd"/>
      <w:r w:rsidRPr="00495BAE">
        <w:rPr>
          <w:color w:val="auto"/>
        </w:rPr>
        <w:t xml:space="preserve"> a “</w:t>
      </w:r>
      <w:proofErr w:type="spellStart"/>
      <w:r w:rsidRPr="00495BAE">
        <w:rPr>
          <w:color w:val="auto"/>
        </w:rPr>
        <w:t>Quality</w:t>
      </w:r>
      <w:proofErr w:type="spellEnd"/>
      <w:r w:rsidRPr="00495BAE">
        <w:rPr>
          <w:color w:val="auto"/>
        </w:rPr>
        <w:t xml:space="preserve"> </w:t>
      </w:r>
      <w:proofErr w:type="spellStart"/>
      <w:r w:rsidRPr="00495BAE">
        <w:rPr>
          <w:color w:val="auto"/>
        </w:rPr>
        <w:t>Label</w:t>
      </w:r>
      <w:proofErr w:type="spellEnd"/>
      <w:r w:rsidRPr="00495BAE">
        <w:rPr>
          <w:color w:val="auto"/>
        </w:rPr>
        <w:t xml:space="preserve"> </w:t>
      </w:r>
      <w:proofErr w:type="spellStart"/>
      <w:r w:rsidRPr="00495BAE">
        <w:rPr>
          <w:color w:val="auto"/>
        </w:rPr>
        <w:t>for</w:t>
      </w:r>
      <w:proofErr w:type="spellEnd"/>
      <w:r w:rsidRPr="00495BAE">
        <w:rPr>
          <w:color w:val="auto"/>
        </w:rPr>
        <w:t xml:space="preserve"> Liquid </w:t>
      </w:r>
      <w:proofErr w:type="spellStart"/>
      <w:r w:rsidRPr="00495BAE">
        <w:rPr>
          <w:color w:val="auto"/>
        </w:rPr>
        <w:t>and</w:t>
      </w:r>
      <w:proofErr w:type="spellEnd"/>
      <w:r w:rsidRPr="00495BAE">
        <w:rPr>
          <w:color w:val="auto"/>
        </w:rPr>
        <w:t xml:space="preserve"> </w:t>
      </w:r>
      <w:proofErr w:type="spellStart"/>
      <w:r w:rsidRPr="00495BAE">
        <w:rPr>
          <w:color w:val="auto"/>
        </w:rPr>
        <w:t>Powder</w:t>
      </w:r>
      <w:proofErr w:type="spellEnd"/>
      <w:r w:rsidRPr="00495BAE">
        <w:rPr>
          <w:color w:val="auto"/>
        </w:rPr>
        <w:t xml:space="preserve"> </w:t>
      </w:r>
      <w:proofErr w:type="spellStart"/>
      <w:r w:rsidRPr="00495BAE">
        <w:rPr>
          <w:color w:val="auto"/>
        </w:rPr>
        <w:t>Organic</w:t>
      </w:r>
      <w:proofErr w:type="spellEnd"/>
      <w:r w:rsidRPr="00495BAE">
        <w:rPr>
          <w:color w:val="auto"/>
        </w:rPr>
        <w:t xml:space="preserve"> </w:t>
      </w:r>
      <w:proofErr w:type="spellStart"/>
      <w:r w:rsidRPr="00495BAE">
        <w:rPr>
          <w:color w:val="auto"/>
        </w:rPr>
        <w:t>Coatings</w:t>
      </w:r>
      <w:proofErr w:type="spellEnd"/>
      <w:r w:rsidRPr="00495BAE">
        <w:rPr>
          <w:color w:val="auto"/>
        </w:rPr>
        <w:t xml:space="preserve"> on </w:t>
      </w:r>
      <w:proofErr w:type="spellStart"/>
      <w:r w:rsidRPr="00495BAE">
        <w:rPr>
          <w:color w:val="auto"/>
        </w:rPr>
        <w:t>Aluminium</w:t>
      </w:r>
      <w:proofErr w:type="spellEnd"/>
      <w:r w:rsidRPr="00495BAE">
        <w:rPr>
          <w:color w:val="auto"/>
        </w:rPr>
        <w:t xml:space="preserve"> </w:t>
      </w:r>
      <w:proofErr w:type="spellStart"/>
      <w:r w:rsidRPr="00495BAE">
        <w:rPr>
          <w:color w:val="auto"/>
        </w:rPr>
        <w:t>for</w:t>
      </w:r>
      <w:proofErr w:type="spellEnd"/>
      <w:r w:rsidRPr="00495BAE">
        <w:rPr>
          <w:color w:val="auto"/>
        </w:rPr>
        <w:t xml:space="preserve"> </w:t>
      </w:r>
      <w:proofErr w:type="spellStart"/>
      <w:r w:rsidRPr="00495BAE">
        <w:rPr>
          <w:color w:val="auto"/>
        </w:rPr>
        <w:t>Architectural</w:t>
      </w:r>
      <w:proofErr w:type="spellEnd"/>
      <w:r w:rsidRPr="00495BAE">
        <w:rPr>
          <w:color w:val="auto"/>
        </w:rPr>
        <w:t xml:space="preserve"> Applications” (</w:t>
      </w:r>
      <w:bookmarkStart w:id="51" w:name="_Hlk17337523"/>
      <w:r w:rsidRPr="00495BAE">
        <w:fldChar w:fldCharType="begin"/>
      </w:r>
      <w:r w:rsidRPr="00495BAE">
        <w:instrText xml:space="preserve"> HYPERLINK "https://www.qualicoat.net/main/specifications.html" </w:instrText>
      </w:r>
      <w:r w:rsidRPr="00495BAE">
        <w:fldChar w:fldCharType="separate"/>
      </w:r>
      <w:r w:rsidRPr="00495BAE">
        <w:rPr>
          <w:color w:val="auto"/>
        </w:rPr>
        <w:t>https://www.qualicoat.net/</w:t>
      </w:r>
      <w:r w:rsidRPr="00495BAE">
        <w:rPr>
          <w:color w:val="auto"/>
        </w:rPr>
        <w:fldChar w:fldCharType="end"/>
      </w:r>
      <w:bookmarkEnd w:id="51"/>
      <w:r w:rsidRPr="00495BAE">
        <w:rPr>
          <w:color w:val="auto"/>
        </w:rPr>
        <w:t xml:space="preserve">). </w:t>
      </w:r>
      <w:proofErr w:type="gramStart"/>
      <w:r w:rsidRPr="00495BAE">
        <w:rPr>
          <w:color w:val="auto"/>
        </w:rPr>
        <w:t>belgeleri</w:t>
      </w:r>
      <w:proofErr w:type="gramEnd"/>
      <w:r w:rsidRPr="00495BAE">
        <w:rPr>
          <w:color w:val="auto"/>
        </w:rPr>
        <w:t xml:space="preserve"> kullanılmaktadır. </w:t>
      </w:r>
    </w:p>
    <w:p w14:paraId="61A7D228" w14:textId="7E362896" w:rsidR="00D05DE6" w:rsidRPr="00495BAE" w:rsidRDefault="00D05DE6" w:rsidP="00DF07E8">
      <w:pPr>
        <w:pStyle w:val="Default"/>
        <w:jc w:val="both"/>
        <w:rPr>
          <w:color w:val="auto"/>
        </w:rPr>
      </w:pPr>
    </w:p>
    <w:p w14:paraId="7224003A" w14:textId="77777777" w:rsidR="00D05DE6" w:rsidRPr="00495BAE" w:rsidRDefault="00D05DE6" w:rsidP="00D05DE6">
      <w:pPr>
        <w:spacing w:after="0" w:line="360" w:lineRule="auto"/>
        <w:jc w:val="both"/>
        <w:rPr>
          <w:rFonts w:cs="Times New Roman"/>
          <w:szCs w:val="24"/>
        </w:rPr>
      </w:pPr>
      <w:r w:rsidRPr="00495BAE">
        <w:rPr>
          <w:rFonts w:cs="Times New Roman"/>
          <w:szCs w:val="24"/>
        </w:rPr>
        <w:t xml:space="preserve">TSE açık adıyla Türk Standartları Enstitüsü 1954 yılında ülkemizde standart çalışmalarını gerçekleştirmek üzere kurulmuştur ve 1955 yılında Uluslararası Standartlaştırma Teşkilatı (ISO)’ </w:t>
      </w:r>
      <w:proofErr w:type="spellStart"/>
      <w:r w:rsidRPr="00495BAE">
        <w:rPr>
          <w:rFonts w:cs="Times New Roman"/>
          <w:szCs w:val="24"/>
        </w:rPr>
        <w:t>na</w:t>
      </w:r>
      <w:proofErr w:type="spellEnd"/>
      <w:r w:rsidRPr="00495BAE">
        <w:rPr>
          <w:rFonts w:cs="Times New Roman"/>
          <w:szCs w:val="24"/>
        </w:rPr>
        <w:t>, 1956 yılında ise Uluslararası Elektroteknik Komisyonu (IEC) ‘</w:t>
      </w:r>
      <w:proofErr w:type="spellStart"/>
      <w:r w:rsidRPr="00495BAE">
        <w:rPr>
          <w:rFonts w:cs="Times New Roman"/>
          <w:szCs w:val="24"/>
        </w:rPr>
        <w:t>na</w:t>
      </w:r>
      <w:proofErr w:type="spellEnd"/>
      <w:r w:rsidRPr="00495BAE">
        <w:rPr>
          <w:rFonts w:cs="Times New Roman"/>
          <w:szCs w:val="24"/>
        </w:rPr>
        <w:t xml:space="preserve"> üye olmuştur. TSE standartları; bir konuyla ilgili olan standardın farklı sektörlerle ilişkisi sebebi ile sadece anahtar kelimeler ile arama gerçekleştirilmiştir (</w:t>
      </w:r>
      <w:bookmarkStart w:id="52" w:name="_Hlk17337561"/>
      <w:r w:rsidRPr="00495BAE">
        <w:rPr>
          <w:rFonts w:cs="Times New Roman"/>
          <w:sz w:val="22"/>
        </w:rPr>
        <w:fldChar w:fldCharType="begin"/>
      </w:r>
      <w:r w:rsidRPr="00495BAE">
        <w:rPr>
          <w:rFonts w:cs="Times New Roman"/>
        </w:rPr>
        <w:instrText xml:space="preserve"> HYPERLINK "https://www.tse.org.tr/" </w:instrText>
      </w:r>
      <w:r w:rsidRPr="00495BAE">
        <w:rPr>
          <w:rFonts w:cs="Times New Roman"/>
          <w:sz w:val="22"/>
        </w:rPr>
        <w:fldChar w:fldCharType="separate"/>
      </w:r>
      <w:r w:rsidRPr="00495BAE">
        <w:rPr>
          <w:rFonts w:cs="Times New Roman"/>
          <w:szCs w:val="24"/>
        </w:rPr>
        <w:t>https://www.tse.org.tr</w:t>
      </w:r>
      <w:r w:rsidRPr="00495BAE">
        <w:rPr>
          <w:rFonts w:cs="Times New Roman"/>
          <w:szCs w:val="24"/>
        </w:rPr>
        <w:fldChar w:fldCharType="end"/>
      </w:r>
      <w:bookmarkEnd w:id="52"/>
      <w:r w:rsidRPr="00495BAE">
        <w:rPr>
          <w:rFonts w:cs="Times New Roman"/>
          <w:szCs w:val="24"/>
        </w:rPr>
        <w:t>).</w:t>
      </w:r>
      <w:r w:rsidRPr="00495BAE">
        <w:rPr>
          <w:rFonts w:cs="Times New Roman"/>
        </w:rPr>
        <w:t xml:space="preserve"> </w:t>
      </w:r>
    </w:p>
    <w:p w14:paraId="50C05629" w14:textId="77777777" w:rsidR="00D05DE6" w:rsidRPr="00495BAE" w:rsidRDefault="00D05DE6" w:rsidP="00DF07E8">
      <w:pPr>
        <w:spacing w:after="0" w:line="240" w:lineRule="auto"/>
        <w:jc w:val="both"/>
        <w:rPr>
          <w:rFonts w:cs="Times New Roman"/>
          <w:szCs w:val="24"/>
        </w:rPr>
      </w:pPr>
    </w:p>
    <w:p w14:paraId="72A538DE" w14:textId="28447D48" w:rsidR="00DF07E8" w:rsidRPr="00495BAE" w:rsidRDefault="00FD3BBD" w:rsidP="00DF07E8">
      <w:pPr>
        <w:spacing w:after="0" w:line="240" w:lineRule="auto"/>
        <w:outlineLvl w:val="2"/>
        <w:rPr>
          <w:rFonts w:cs="Times New Roman"/>
          <w:b/>
          <w:szCs w:val="24"/>
        </w:rPr>
      </w:pPr>
      <w:bookmarkStart w:id="53" w:name="_Toc22616056"/>
      <w:r w:rsidRPr="00495BAE">
        <w:rPr>
          <w:rFonts w:cs="Times New Roman"/>
          <w:b/>
          <w:szCs w:val="24"/>
        </w:rPr>
        <w:t>2.4.3. Asya kıtasında kullanılan standartlar</w:t>
      </w:r>
      <w:bookmarkEnd w:id="53"/>
    </w:p>
    <w:p w14:paraId="64277A09" w14:textId="77777777" w:rsidR="00DF07E8" w:rsidRPr="00495BAE" w:rsidRDefault="00DF07E8" w:rsidP="00131458">
      <w:pPr>
        <w:pStyle w:val="Default"/>
        <w:spacing w:line="360" w:lineRule="auto"/>
        <w:jc w:val="both"/>
        <w:rPr>
          <w:color w:val="auto"/>
        </w:rPr>
      </w:pPr>
    </w:p>
    <w:p w14:paraId="58A32DE4" w14:textId="77777777" w:rsidR="00DF07E8" w:rsidRPr="00495BAE" w:rsidRDefault="00DF07E8" w:rsidP="00DF07E8">
      <w:pPr>
        <w:pStyle w:val="NDEKLER1"/>
      </w:pPr>
      <w:r w:rsidRPr="00495BAE">
        <w:t xml:space="preserve">Yeni Zelanda standartları 40 adet farklı teknik komitelerden oluşmaktadır. Tez konusuyla alakalı 1 adet Construction </w:t>
      </w:r>
      <w:proofErr w:type="spellStart"/>
      <w:r w:rsidRPr="00495BAE">
        <w:t>Materials</w:t>
      </w:r>
      <w:proofErr w:type="spellEnd"/>
      <w:r w:rsidRPr="00495BAE">
        <w:t xml:space="preserve"> </w:t>
      </w:r>
      <w:proofErr w:type="spellStart"/>
      <w:r w:rsidRPr="00495BAE">
        <w:t>and</w:t>
      </w:r>
      <w:proofErr w:type="spellEnd"/>
      <w:r w:rsidRPr="00495BAE">
        <w:t xml:space="preserve"> </w:t>
      </w:r>
      <w:proofErr w:type="spellStart"/>
      <w:r w:rsidRPr="00495BAE">
        <w:t>Building</w:t>
      </w:r>
      <w:proofErr w:type="spellEnd"/>
      <w:r w:rsidRPr="00495BAE">
        <w:t xml:space="preserve"> adlı teknik komite bulunmuştur. Malzeme üretimi ve sistem performansı taramaları yapılmıştır (</w:t>
      </w:r>
      <w:hyperlink r:id="rId25" w:history="1">
        <w:r w:rsidRPr="00495BAE">
          <w:t>https://www.standards.govt.nz</w:t>
        </w:r>
      </w:hyperlink>
      <w:r w:rsidRPr="00495BAE">
        <w:t>).</w:t>
      </w:r>
    </w:p>
    <w:p w14:paraId="59101284" w14:textId="77777777" w:rsidR="00DF07E8" w:rsidRPr="00495BAE" w:rsidRDefault="00DF07E8" w:rsidP="00DF07E8">
      <w:pPr>
        <w:pStyle w:val="Default"/>
        <w:jc w:val="both"/>
        <w:rPr>
          <w:color w:val="auto"/>
        </w:rPr>
      </w:pPr>
    </w:p>
    <w:p w14:paraId="51C28FB7" w14:textId="59818675" w:rsidR="00131458" w:rsidRPr="00495BAE" w:rsidRDefault="00131458" w:rsidP="00131458">
      <w:pPr>
        <w:pStyle w:val="Default"/>
        <w:spacing w:line="360" w:lineRule="auto"/>
        <w:jc w:val="both"/>
        <w:rPr>
          <w:color w:val="auto"/>
        </w:rPr>
      </w:pPr>
      <w:r w:rsidRPr="00495BAE">
        <w:rPr>
          <w:color w:val="auto"/>
        </w:rPr>
        <w:t xml:space="preserve">SS yani </w:t>
      </w:r>
      <w:proofErr w:type="spellStart"/>
      <w:r w:rsidRPr="00495BAE">
        <w:rPr>
          <w:color w:val="auto"/>
        </w:rPr>
        <w:t>Singapore</w:t>
      </w:r>
      <w:proofErr w:type="spellEnd"/>
      <w:r w:rsidRPr="00495BAE">
        <w:rPr>
          <w:color w:val="auto"/>
        </w:rPr>
        <w:t xml:space="preserve"> </w:t>
      </w:r>
      <w:proofErr w:type="spellStart"/>
      <w:r w:rsidRPr="00495BAE">
        <w:rPr>
          <w:color w:val="auto"/>
        </w:rPr>
        <w:t>Standards</w:t>
      </w:r>
      <w:proofErr w:type="spellEnd"/>
      <w:r w:rsidRPr="00495BAE">
        <w:rPr>
          <w:color w:val="auto"/>
        </w:rPr>
        <w:t xml:space="preserve"> isimli Singapur standartları toplamda 12 teknik komite tarafından hazırlanmaktadır. Bina ve İnşaat Standartları Komitesi altındaki standartlar taranarak bu ülkenin giydirme cepheler ile ilgili standart kullanımı araştırılmıştır (</w:t>
      </w:r>
      <w:bookmarkStart w:id="54" w:name="_Hlk17337551"/>
      <w:r w:rsidRPr="00495BAE">
        <w:fldChar w:fldCharType="begin"/>
      </w:r>
      <w:r w:rsidRPr="00495BAE">
        <w:instrText xml:space="preserve"> HYPERLINK "https://www.singaporestandardseshop.sg/" </w:instrText>
      </w:r>
      <w:r w:rsidRPr="00495BAE">
        <w:fldChar w:fldCharType="separate"/>
      </w:r>
      <w:r w:rsidRPr="00495BAE">
        <w:rPr>
          <w:color w:val="auto"/>
        </w:rPr>
        <w:t>https://www.singaporestandardseshop.sg</w:t>
      </w:r>
      <w:r w:rsidRPr="00495BAE">
        <w:rPr>
          <w:color w:val="auto"/>
        </w:rPr>
        <w:fldChar w:fldCharType="end"/>
      </w:r>
      <w:bookmarkEnd w:id="54"/>
      <w:r w:rsidRPr="00495BAE">
        <w:rPr>
          <w:color w:val="auto"/>
        </w:rPr>
        <w:t>).</w:t>
      </w:r>
    </w:p>
    <w:p w14:paraId="0655D28D" w14:textId="77777777" w:rsidR="00131458" w:rsidRPr="00495BAE" w:rsidRDefault="00131458" w:rsidP="00DF07E8">
      <w:pPr>
        <w:pStyle w:val="NDEKLER1"/>
      </w:pPr>
    </w:p>
    <w:p w14:paraId="57C37F53" w14:textId="77777777" w:rsidR="00131458" w:rsidRPr="00495BAE" w:rsidRDefault="00131458">
      <w:pPr>
        <w:rPr>
          <w:rFonts w:cs="Times New Roman"/>
          <w:b/>
          <w:szCs w:val="24"/>
        </w:rPr>
      </w:pPr>
      <w:r w:rsidRPr="00495BAE">
        <w:rPr>
          <w:rFonts w:cs="Times New Roman"/>
          <w:b/>
          <w:szCs w:val="24"/>
        </w:rPr>
        <w:br w:type="page"/>
      </w:r>
    </w:p>
    <w:p w14:paraId="19387320" w14:textId="7E31B945" w:rsidR="00DF07E8" w:rsidRPr="00495BAE" w:rsidRDefault="00FD3BBD" w:rsidP="00FD3BBD">
      <w:pPr>
        <w:spacing w:after="0" w:line="240" w:lineRule="auto"/>
        <w:outlineLvl w:val="1"/>
        <w:rPr>
          <w:rFonts w:cs="Times New Roman"/>
          <w:b/>
          <w:szCs w:val="24"/>
        </w:rPr>
      </w:pPr>
      <w:bookmarkStart w:id="55" w:name="_Toc22616057"/>
      <w:r w:rsidRPr="00495BAE">
        <w:rPr>
          <w:rFonts w:cs="Times New Roman"/>
          <w:b/>
          <w:szCs w:val="24"/>
        </w:rPr>
        <w:lastRenderedPageBreak/>
        <w:t xml:space="preserve">2.5. </w:t>
      </w:r>
      <w:r w:rsidR="00D31381" w:rsidRPr="00495BAE">
        <w:rPr>
          <w:rFonts w:cs="Times New Roman"/>
          <w:b/>
          <w:szCs w:val="24"/>
        </w:rPr>
        <w:t xml:space="preserve">Giydirme Cephe Sistemlerinde </w:t>
      </w:r>
      <w:r w:rsidRPr="00495BAE">
        <w:rPr>
          <w:rFonts w:cs="Times New Roman"/>
          <w:b/>
          <w:szCs w:val="24"/>
        </w:rPr>
        <w:t>Performans Ölçümünde Kullanılan Deneysel Kontrol Yöntemleri</w:t>
      </w:r>
      <w:bookmarkEnd w:id="55"/>
    </w:p>
    <w:p w14:paraId="505AA114" w14:textId="77777777" w:rsidR="00DF07E8" w:rsidRPr="00495BAE" w:rsidRDefault="00DF07E8" w:rsidP="00DF07E8">
      <w:pPr>
        <w:spacing w:after="0" w:line="240" w:lineRule="auto"/>
        <w:jc w:val="both"/>
        <w:rPr>
          <w:rFonts w:cs="Times New Roman"/>
          <w:szCs w:val="24"/>
        </w:rPr>
      </w:pPr>
    </w:p>
    <w:p w14:paraId="180B8F09" w14:textId="3B809ED8" w:rsidR="00DF07E8" w:rsidRPr="00495BAE" w:rsidRDefault="00DF07E8" w:rsidP="00DF07E8">
      <w:pPr>
        <w:spacing w:after="0" w:line="360" w:lineRule="auto"/>
        <w:jc w:val="both"/>
        <w:rPr>
          <w:rFonts w:cs="Times New Roman"/>
          <w:szCs w:val="24"/>
        </w:rPr>
      </w:pPr>
      <w:r w:rsidRPr="00495BAE">
        <w:rPr>
          <w:rFonts w:cs="Times New Roman"/>
          <w:szCs w:val="24"/>
        </w:rPr>
        <w:t>Hafif asma giydirme cephelerde tasarımcı mimarın ve cephe danışmanlarının koordinasyonu ile çok farklı işlevlerde ve estetik görünümde proje yapmak mümkündür. Yapının dış ortamla bağlantısını kuran, iç ortam da istenen konfor şartlarının oluşmasına öncülük eden cephenin tasarımı önemlidir. Bina cepheleri tasarımında hata olması ya da düzgün bir tasarımın yanlış uygulanması sebebi ile sonrasında zarara uğratacak sonuçlar yaşatabilir. Giydirme cephelerde oluşabilecek olumsuz durumların altında ciddi problemler yatmaktadır. Bu problemleri;</w:t>
      </w:r>
    </w:p>
    <w:p w14:paraId="0E7B05E5"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Binanın strüktürel tasarımına dikkat edilmeksizin cephe sistem tasarımı yapılması,</w:t>
      </w:r>
    </w:p>
    <w:p w14:paraId="209DC975"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Bileşenlerin hatalı ve bölgeye uygun olmayan yapı malzemelerinden seçilmesi</w:t>
      </w:r>
    </w:p>
    <w:p w14:paraId="604647DF"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Sızdırmazlık sağlanması gereken yerlerde yapılan yanlış uygulamalar</w:t>
      </w:r>
    </w:p>
    <w:p w14:paraId="034022F6"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 xml:space="preserve">Konuya tam </w:t>
      </w:r>
      <w:proofErr w:type="gramStart"/>
      <w:r w:rsidRPr="00495BAE">
        <w:rPr>
          <w:rFonts w:cs="Times New Roman"/>
          <w:szCs w:val="24"/>
        </w:rPr>
        <w:t>hakim</w:t>
      </w:r>
      <w:proofErr w:type="gramEnd"/>
      <w:r w:rsidRPr="00495BAE">
        <w:rPr>
          <w:rFonts w:cs="Times New Roman"/>
          <w:szCs w:val="24"/>
        </w:rPr>
        <w:t xml:space="preserve"> olmayan montaj elemanlarının uygulama hataları,</w:t>
      </w:r>
    </w:p>
    <w:p w14:paraId="4E89EEE3"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Genel yatırım maliyetini azaltmak için yapılan revizyonlar, şartname dışı uygulamalar,</w:t>
      </w:r>
    </w:p>
    <w:p w14:paraId="1C9E6B29" w14:textId="7777777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Genel uygulama iş planının olmaması ya da olana uyulmaması,</w:t>
      </w:r>
    </w:p>
    <w:p w14:paraId="34C45586" w14:textId="3D726717" w:rsidR="00DF07E8" w:rsidRPr="00495BAE" w:rsidRDefault="00DF07E8" w:rsidP="00DF07E8">
      <w:pPr>
        <w:pStyle w:val="ListeParagraf"/>
        <w:numPr>
          <w:ilvl w:val="0"/>
          <w:numId w:val="12"/>
        </w:numPr>
        <w:spacing w:after="0" w:line="360" w:lineRule="auto"/>
        <w:jc w:val="both"/>
        <w:rPr>
          <w:rFonts w:cs="Times New Roman"/>
          <w:szCs w:val="24"/>
        </w:rPr>
      </w:pPr>
      <w:r w:rsidRPr="00495BAE">
        <w:rPr>
          <w:rFonts w:cs="Times New Roman"/>
          <w:szCs w:val="24"/>
        </w:rPr>
        <w:t>Test sonuçlarında yaşanan olumsuzluklar ve başarısız sonuçların göz ardı edilmesi olarak sıralamak mümkündür.</w:t>
      </w:r>
    </w:p>
    <w:p w14:paraId="6BF979DA" w14:textId="17EF35AF" w:rsidR="00DF07E8" w:rsidRPr="00495BAE" w:rsidRDefault="00DF07E8" w:rsidP="00FA1D1A">
      <w:pPr>
        <w:spacing w:after="0" w:line="360" w:lineRule="auto"/>
        <w:jc w:val="both"/>
        <w:rPr>
          <w:rFonts w:cs="Times New Roman"/>
          <w:szCs w:val="24"/>
        </w:rPr>
      </w:pPr>
      <w:r w:rsidRPr="00495BAE">
        <w:rPr>
          <w:rFonts w:cs="Times New Roman"/>
          <w:szCs w:val="24"/>
        </w:rPr>
        <w:t xml:space="preserve">Giydirme cephe tasarımı sadece binaların dışında iklim koşullarına karşı dayanan, ısı, ses, nem ve su gibi konforu olumsuz etkileyebilecek bir yüzey tasarımı değildir. Bulunduğu yüzeydeki tüm duvarın sistem detay çözümleri, iç </w:t>
      </w:r>
      <w:r w:rsidR="006C36A5" w:rsidRPr="00495BAE">
        <w:rPr>
          <w:rFonts w:cs="Times New Roman"/>
          <w:szCs w:val="24"/>
        </w:rPr>
        <w:t>mekân</w:t>
      </w:r>
      <w:r w:rsidRPr="00495BAE">
        <w:rPr>
          <w:rFonts w:cs="Times New Roman"/>
          <w:szCs w:val="24"/>
        </w:rPr>
        <w:t xml:space="preserve">ların malzeme sonlandırmalarını da kapsamaktadır. Giydirme cephenin uygulandığı binada alüminyum profilden oluşmuş sistem konstrüksiyonu vizyon ve </w:t>
      </w:r>
      <w:proofErr w:type="spellStart"/>
      <w:r w:rsidRPr="00495BAE">
        <w:rPr>
          <w:rFonts w:cs="Times New Roman"/>
          <w:szCs w:val="24"/>
        </w:rPr>
        <w:t>spandrel</w:t>
      </w:r>
      <w:proofErr w:type="spellEnd"/>
      <w:r w:rsidRPr="00495BAE">
        <w:rPr>
          <w:rFonts w:cs="Times New Roman"/>
          <w:szCs w:val="24"/>
        </w:rPr>
        <w:t xml:space="preserve"> bölgeleri oluşturan dolgu malzemeleri vardır. Dolgu malzemesi ya da kullanılan cam çeşidi ne olursa olsun cephe sistem olarak depreme dayanıklı, rüzgâr yüküne karşı gelebilen, hava sızdırmaz, su sızıntısını içeri almayan, buhar kaybı olmayan ve </w:t>
      </w:r>
      <w:proofErr w:type="spellStart"/>
      <w:r w:rsidRPr="00495BAE">
        <w:rPr>
          <w:rFonts w:cs="Times New Roman"/>
          <w:szCs w:val="24"/>
        </w:rPr>
        <w:t>yoğuşma</w:t>
      </w:r>
      <w:proofErr w:type="spellEnd"/>
      <w:r w:rsidRPr="00495BAE">
        <w:rPr>
          <w:rFonts w:cs="Times New Roman"/>
          <w:szCs w:val="24"/>
        </w:rPr>
        <w:t xml:space="preserve"> yaratmayacak şekilde tasarlanmış olmalıdır. Bina işlevine göre gerek olması halinde ses yalıtımlı, gürültü dayanımı ve yangın önleyici özellikleri de bulunmalıdır. Giydirme cephe sistemlerinde kalıcılık için doğru sistemin seçilmesi ve deneysel kontrol yöntemleri ile montaj öncesi onaylanmış olması ile doğru orantılıdır.</w:t>
      </w:r>
    </w:p>
    <w:p w14:paraId="6F5C2212" w14:textId="77777777" w:rsidR="00FA1D1A" w:rsidRPr="00495BAE" w:rsidRDefault="00FA1D1A">
      <w:pPr>
        <w:rPr>
          <w:rFonts w:cs="Times New Roman"/>
          <w:b/>
          <w:szCs w:val="24"/>
        </w:rPr>
      </w:pPr>
      <w:r w:rsidRPr="00495BAE">
        <w:rPr>
          <w:rFonts w:cs="Times New Roman"/>
          <w:b/>
          <w:szCs w:val="24"/>
        </w:rPr>
        <w:br w:type="page"/>
      </w:r>
    </w:p>
    <w:p w14:paraId="5DB0070F" w14:textId="622638C1" w:rsidR="00FD3BBD" w:rsidRPr="00495BAE" w:rsidRDefault="00FD3BBD" w:rsidP="00FD3BBD">
      <w:pPr>
        <w:spacing w:after="0" w:line="240" w:lineRule="auto"/>
        <w:outlineLvl w:val="2"/>
        <w:rPr>
          <w:rFonts w:cs="Times New Roman"/>
          <w:b/>
          <w:szCs w:val="24"/>
        </w:rPr>
      </w:pPr>
      <w:bookmarkStart w:id="56" w:name="_Toc22616058"/>
      <w:r w:rsidRPr="00495BAE">
        <w:rPr>
          <w:rFonts w:cs="Times New Roman"/>
          <w:b/>
          <w:szCs w:val="24"/>
        </w:rPr>
        <w:lastRenderedPageBreak/>
        <w:t>2.5.1. Hava geçirgenlik testi</w:t>
      </w:r>
      <w:bookmarkEnd w:id="56"/>
    </w:p>
    <w:p w14:paraId="4ADCFA09" w14:textId="77777777" w:rsidR="00FA1D1A" w:rsidRPr="00495BAE" w:rsidRDefault="00FA1D1A" w:rsidP="00FA1D1A">
      <w:pPr>
        <w:spacing w:after="0" w:line="240" w:lineRule="auto"/>
        <w:jc w:val="both"/>
        <w:rPr>
          <w:rFonts w:cs="Times New Roman"/>
          <w:szCs w:val="24"/>
        </w:rPr>
      </w:pPr>
    </w:p>
    <w:p w14:paraId="5C0254F0" w14:textId="77777777" w:rsidR="00FA1D1A" w:rsidRPr="00495BAE" w:rsidRDefault="00FA1D1A" w:rsidP="00F87ED0">
      <w:pPr>
        <w:spacing w:after="0" w:line="360" w:lineRule="auto"/>
        <w:jc w:val="both"/>
        <w:rPr>
          <w:rFonts w:cs="Times New Roman"/>
          <w:szCs w:val="24"/>
        </w:rPr>
      </w:pPr>
      <w:r w:rsidRPr="00495BAE">
        <w:rPr>
          <w:rFonts w:cs="Times New Roman"/>
          <w:szCs w:val="24"/>
        </w:rPr>
        <w:t>Hafif asma giydirme cephelere ait uygulanan montaj öncesi deneysel kontrol metotlarından biri olan hava geçirgenlik testi cephe sisteminin birleşim noktalarındaki hava geçirgenlik miktarının negatif ve pozitif basınç altında değerlerinin belirlenmesi deneyidir. Çizelge 3.11’de Test 40 kodu ile verilen EN 12153 standardına göre hava geçirgenlik performansı belirlenmesi için mutlaka projede kullanılacak malzeme, ölçü, detaylar, form özelliklerini aynen yansıtan test düzeneklerinin kurulması gerekmektedir. Test uygulama standına bağlantısının zor olduğu cephe detaylarında gerçeğe en yakın şekilde kurgu yapılmalıdır. Test standı üzerinden deney numunesine ilave destek sağlanmamalıdır. Deney esnasında sistem performansının en iyi şekilde analizi için numunenin düşey ve yatay birleşim yerlerine sahip olması gerekmektedir (Şekil 2.5)</w:t>
      </w:r>
    </w:p>
    <w:p w14:paraId="5D2079C8" w14:textId="77777777" w:rsidR="00FA1D1A" w:rsidRPr="00495BAE" w:rsidRDefault="00FA1D1A" w:rsidP="00FA1D1A">
      <w:pPr>
        <w:spacing w:after="0" w:line="240" w:lineRule="auto"/>
        <w:jc w:val="center"/>
        <w:rPr>
          <w:rFonts w:cs="Times New Roman"/>
          <w:szCs w:val="24"/>
        </w:rPr>
      </w:pPr>
    </w:p>
    <w:p w14:paraId="2959455D" w14:textId="6081582C" w:rsidR="00FA1D1A" w:rsidRPr="00495BAE" w:rsidRDefault="00FA1D1A" w:rsidP="00FA1D1A">
      <w:pPr>
        <w:spacing w:after="0" w:line="360" w:lineRule="auto"/>
        <w:jc w:val="center"/>
        <w:rPr>
          <w:rFonts w:cs="Times New Roman"/>
          <w:szCs w:val="24"/>
        </w:rPr>
      </w:pPr>
      <w:r w:rsidRPr="00495BAE">
        <w:rPr>
          <w:rFonts w:cs="Times New Roman"/>
          <w:noProof/>
          <w:szCs w:val="24"/>
        </w:rPr>
        <w:drawing>
          <wp:inline distT="0" distB="0" distL="0" distR="0" wp14:anchorId="245C6AA9" wp14:editId="08749AEF">
            <wp:extent cx="1920000" cy="1440000"/>
            <wp:effectExtent l="0" t="0" r="0" b="0"/>
            <wp:docPr id="31" name="Resi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ehim Testi.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20000" cy="1440000"/>
                    </a:xfrm>
                    <a:prstGeom prst="rect">
                      <a:avLst/>
                    </a:prstGeom>
                  </pic:spPr>
                </pic:pic>
              </a:graphicData>
            </a:graphic>
          </wp:inline>
        </w:drawing>
      </w:r>
    </w:p>
    <w:p w14:paraId="5E0D311F" w14:textId="77777777" w:rsidR="00FA1D1A" w:rsidRPr="00495BAE" w:rsidRDefault="00FA1D1A" w:rsidP="00FA1D1A">
      <w:pPr>
        <w:spacing w:after="0" w:line="240" w:lineRule="auto"/>
        <w:rPr>
          <w:rFonts w:cs="Times New Roman"/>
        </w:rPr>
      </w:pPr>
    </w:p>
    <w:p w14:paraId="2D1CA173" w14:textId="5A289BCE" w:rsidR="00FA1D1A" w:rsidRPr="00495BAE" w:rsidRDefault="00FA1D1A" w:rsidP="00FA1D1A">
      <w:pPr>
        <w:pStyle w:val="ResimYazs"/>
        <w:jc w:val="both"/>
        <w:rPr>
          <w:rFonts w:cs="Times New Roman"/>
          <w:i w:val="0"/>
          <w:iCs w:val="0"/>
          <w:color w:val="auto"/>
          <w:sz w:val="24"/>
          <w:szCs w:val="24"/>
        </w:rPr>
      </w:pPr>
      <w:bookmarkStart w:id="57" w:name="_Toc22616198"/>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6</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Giydirme cephe hava geçirgenlik testi (Kişisel arşiv 2019).</w:t>
      </w:r>
      <w:bookmarkEnd w:id="57"/>
    </w:p>
    <w:p w14:paraId="4FB10CD1" w14:textId="77777777" w:rsidR="00FA1D1A" w:rsidRPr="00495BAE" w:rsidRDefault="00FA1D1A" w:rsidP="00FA1D1A">
      <w:pPr>
        <w:spacing w:after="0" w:line="240" w:lineRule="auto"/>
        <w:rPr>
          <w:rFonts w:cs="Times New Roman"/>
        </w:rPr>
      </w:pPr>
    </w:p>
    <w:p w14:paraId="090B1540" w14:textId="77777777" w:rsidR="00FA1D1A" w:rsidRPr="00495BAE" w:rsidRDefault="00FA1D1A" w:rsidP="00FA1D1A">
      <w:pPr>
        <w:spacing w:after="0" w:line="360" w:lineRule="auto"/>
        <w:jc w:val="both"/>
        <w:rPr>
          <w:rFonts w:cs="Times New Roman"/>
          <w:szCs w:val="24"/>
        </w:rPr>
      </w:pPr>
      <w:r w:rsidRPr="00495BAE">
        <w:rPr>
          <w:rFonts w:cs="Times New Roman"/>
          <w:szCs w:val="24"/>
        </w:rPr>
        <w:t xml:space="preserve">EN 12153 standardında belirtildiği gibi numunenin en az bir kat yüksekliğinden az iki birim genişlikte ve bir düşey birleşim veya çerçeve elemanı üzerine yük gelecek şekilde olması gerekmektedir. Deney numunesi gözle görülür bir bükülme olmadan yerleştirilir. Numune ile düzenek arasındaki tüm destekler çıkartılır. Açılır kanatlarda yer alan hava girişini önlemek için ek yerleri bant ile kapatılır. </w:t>
      </w:r>
    </w:p>
    <w:p w14:paraId="093AE057" w14:textId="77777777" w:rsidR="00FA1D1A" w:rsidRPr="00495BAE" w:rsidRDefault="00FA1D1A" w:rsidP="00FA1D1A">
      <w:pPr>
        <w:spacing w:after="0" w:line="240" w:lineRule="auto"/>
        <w:jc w:val="both"/>
        <w:rPr>
          <w:rFonts w:cs="Times New Roman"/>
          <w:szCs w:val="24"/>
        </w:rPr>
      </w:pPr>
    </w:p>
    <w:p w14:paraId="32BD23E7" w14:textId="77777777" w:rsidR="00FA1D1A" w:rsidRPr="00495BAE" w:rsidRDefault="00FA1D1A" w:rsidP="00FA1D1A">
      <w:pPr>
        <w:spacing w:after="0" w:line="360" w:lineRule="auto"/>
        <w:jc w:val="both"/>
        <w:rPr>
          <w:rFonts w:cs="Times New Roman"/>
          <w:szCs w:val="24"/>
        </w:rPr>
      </w:pPr>
      <w:r w:rsidRPr="00495BAE">
        <w:rPr>
          <w:rFonts w:cs="Times New Roman"/>
          <w:szCs w:val="24"/>
        </w:rPr>
        <w:t xml:space="preserve">Deney öncesinde numune üzerine negatif ve pozitif yönde uygulanacak basınç değeri belirlenmelidir. Deney sırasında 50 </w:t>
      </w:r>
      <w:proofErr w:type="spellStart"/>
      <w:r w:rsidRPr="00495BAE">
        <w:rPr>
          <w:rFonts w:cs="Times New Roman"/>
          <w:szCs w:val="24"/>
        </w:rPr>
        <w:t>Pa’dan</w:t>
      </w:r>
      <w:proofErr w:type="spellEnd"/>
      <w:r w:rsidRPr="00495BAE">
        <w:rPr>
          <w:rFonts w:cs="Times New Roman"/>
          <w:szCs w:val="24"/>
        </w:rPr>
        <w:t xml:space="preserve"> 300 </w:t>
      </w:r>
      <w:proofErr w:type="spellStart"/>
      <w:r w:rsidRPr="00495BAE">
        <w:rPr>
          <w:rFonts w:cs="Times New Roman"/>
          <w:szCs w:val="24"/>
        </w:rPr>
        <w:t>Pa’ya</w:t>
      </w:r>
      <w:proofErr w:type="spellEnd"/>
      <w:r w:rsidRPr="00495BAE">
        <w:rPr>
          <w:rFonts w:cs="Times New Roman"/>
          <w:szCs w:val="24"/>
        </w:rPr>
        <w:t xml:space="preserve"> kadar artışlı ve 150 </w:t>
      </w:r>
      <w:proofErr w:type="spellStart"/>
      <w:r w:rsidRPr="00495BAE">
        <w:rPr>
          <w:rFonts w:cs="Times New Roman"/>
          <w:szCs w:val="24"/>
        </w:rPr>
        <w:t>Pa’dan</w:t>
      </w:r>
      <w:proofErr w:type="spellEnd"/>
      <w:r w:rsidRPr="00495BAE">
        <w:rPr>
          <w:rFonts w:cs="Times New Roman"/>
          <w:szCs w:val="24"/>
        </w:rPr>
        <w:t xml:space="preserve"> numunenin azami deney basıncına kadar artışlar uygulanır. Deney boyunca basıncın numuneye etki süresi 10 saniyenin altında olmamalıdır. </w:t>
      </w:r>
    </w:p>
    <w:p w14:paraId="1D171489" w14:textId="77777777" w:rsidR="00FA1D1A" w:rsidRPr="00495BAE" w:rsidRDefault="00FA1D1A" w:rsidP="00FA1D1A">
      <w:pPr>
        <w:spacing w:after="0" w:line="360" w:lineRule="auto"/>
        <w:jc w:val="both"/>
        <w:rPr>
          <w:rFonts w:cs="Times New Roman"/>
          <w:szCs w:val="24"/>
        </w:rPr>
      </w:pPr>
    </w:p>
    <w:p w14:paraId="197B876A" w14:textId="77777777" w:rsidR="00FA1D1A" w:rsidRPr="00495BAE" w:rsidRDefault="00FA1D1A" w:rsidP="00FA1D1A">
      <w:pPr>
        <w:spacing w:after="0" w:line="360" w:lineRule="auto"/>
        <w:jc w:val="both"/>
        <w:rPr>
          <w:rFonts w:cs="Times New Roman"/>
          <w:szCs w:val="24"/>
        </w:rPr>
      </w:pPr>
    </w:p>
    <w:p w14:paraId="3306B777" w14:textId="7A91B456" w:rsidR="00FA1D1A" w:rsidRPr="00495BAE" w:rsidRDefault="00FA1D1A" w:rsidP="00FA1D1A">
      <w:pPr>
        <w:spacing w:after="0" w:line="360" w:lineRule="auto"/>
        <w:jc w:val="both"/>
        <w:rPr>
          <w:rFonts w:cs="Times New Roman"/>
          <w:szCs w:val="24"/>
        </w:rPr>
      </w:pPr>
      <w:r w:rsidRPr="00495BAE">
        <w:rPr>
          <w:rFonts w:cs="Times New Roman"/>
          <w:szCs w:val="24"/>
        </w:rPr>
        <w:lastRenderedPageBreak/>
        <w:t xml:space="preserve">Süre sonunda uygulanan basınç değeri altında sistemin hava geçirgenlik değeri tespiti yapılır. Sistemin başarılı sonuçlara ulaşması için standartta da belirtilmiş olan 1,5 m³/m².h sınır değerinin geçilmemesi gerekmektedir. 150 </w:t>
      </w:r>
      <w:proofErr w:type="spellStart"/>
      <w:r w:rsidRPr="00495BAE">
        <w:rPr>
          <w:rFonts w:cs="Times New Roman"/>
          <w:szCs w:val="24"/>
        </w:rPr>
        <w:t>Pa</w:t>
      </w:r>
      <w:proofErr w:type="spellEnd"/>
      <w:r w:rsidRPr="00495BAE">
        <w:rPr>
          <w:rFonts w:cs="Times New Roman"/>
          <w:szCs w:val="24"/>
        </w:rPr>
        <w:t xml:space="preserve"> altında ve değerin 1,5 m³/m².h aşılması ile numune sınıflandırılmamaktadır (Çizelge 2.2).</w:t>
      </w:r>
    </w:p>
    <w:p w14:paraId="0F9C7A46" w14:textId="77777777" w:rsidR="00FA1D1A" w:rsidRPr="00495BAE" w:rsidRDefault="00FA1D1A" w:rsidP="00FA1D1A">
      <w:pPr>
        <w:spacing w:after="0" w:line="240" w:lineRule="auto"/>
        <w:jc w:val="both"/>
        <w:rPr>
          <w:rFonts w:cs="Times New Roman"/>
          <w:szCs w:val="24"/>
        </w:rPr>
      </w:pPr>
    </w:p>
    <w:p w14:paraId="3E1BE580" w14:textId="70D4F8FB" w:rsidR="00FA1D1A" w:rsidRPr="00495BAE" w:rsidRDefault="00FA1D1A" w:rsidP="00FA1D1A">
      <w:pPr>
        <w:pStyle w:val="ResimYazs"/>
        <w:keepNext/>
        <w:rPr>
          <w:rFonts w:cs="Times New Roman"/>
          <w:i w:val="0"/>
          <w:iCs w:val="0"/>
          <w:color w:val="auto"/>
          <w:sz w:val="24"/>
          <w:szCs w:val="24"/>
        </w:rPr>
      </w:pPr>
      <w:bookmarkStart w:id="58" w:name="_Toc22616414"/>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Hava geçirgenlik testi sonucu sınıflandırmaları (EN 12153 </w:t>
      </w:r>
      <w:r w:rsidR="0023645C" w:rsidRPr="00495BAE">
        <w:rPr>
          <w:rFonts w:cs="Times New Roman"/>
          <w:i w:val="0"/>
          <w:iCs w:val="0"/>
          <w:color w:val="auto"/>
          <w:sz w:val="24"/>
          <w:szCs w:val="24"/>
        </w:rPr>
        <w:t>standardı</w:t>
      </w:r>
      <w:r w:rsidRPr="00495BAE">
        <w:rPr>
          <w:rFonts w:cs="Times New Roman"/>
          <w:i w:val="0"/>
          <w:iCs w:val="0"/>
          <w:color w:val="auto"/>
          <w:sz w:val="24"/>
          <w:szCs w:val="24"/>
        </w:rPr>
        <w:t>)</w:t>
      </w:r>
      <w:bookmarkEnd w:id="58"/>
    </w:p>
    <w:p w14:paraId="069B2962" w14:textId="77777777" w:rsidR="00FA1D1A" w:rsidRPr="00495BAE" w:rsidRDefault="00FA1D1A" w:rsidP="002C2671">
      <w:pPr>
        <w:spacing w:after="0" w:line="240" w:lineRule="auto"/>
        <w:rPr>
          <w:rFonts w:cs="Times New Roman"/>
        </w:rPr>
      </w:pPr>
    </w:p>
    <w:tbl>
      <w:tblPr>
        <w:tblStyle w:val="TabloKlavuzu"/>
        <w:tblW w:w="4857" w:type="pct"/>
        <w:tblInd w:w="108" w:type="dxa"/>
        <w:tblLook w:val="04A0" w:firstRow="1" w:lastRow="0" w:firstColumn="1" w:lastColumn="0" w:noHBand="0" w:noVBand="1"/>
      </w:tblPr>
      <w:tblGrid>
        <w:gridCol w:w="2724"/>
        <w:gridCol w:w="2945"/>
        <w:gridCol w:w="2802"/>
      </w:tblGrid>
      <w:tr w:rsidR="00FA1D1A" w:rsidRPr="00495BAE" w14:paraId="7F07BEEF" w14:textId="77777777" w:rsidTr="00FA1D1A">
        <w:trPr>
          <w:trHeight w:val="503"/>
        </w:trPr>
        <w:tc>
          <w:tcPr>
            <w:tcW w:w="1608" w:type="pct"/>
          </w:tcPr>
          <w:p w14:paraId="35AFC56D" w14:textId="77777777" w:rsidR="00FA1D1A" w:rsidRPr="00495BAE" w:rsidRDefault="00FA1D1A" w:rsidP="00FA1D1A">
            <w:pPr>
              <w:jc w:val="center"/>
              <w:rPr>
                <w:rFonts w:cs="Times New Roman"/>
                <w:sz w:val="24"/>
                <w:szCs w:val="24"/>
              </w:rPr>
            </w:pPr>
            <w:r w:rsidRPr="00495BAE">
              <w:rPr>
                <w:rFonts w:cs="Times New Roman"/>
                <w:sz w:val="24"/>
                <w:szCs w:val="24"/>
              </w:rPr>
              <w:t>Maksimum basınç değeri</w:t>
            </w:r>
          </w:p>
          <w:p w14:paraId="3335BB1E" w14:textId="77777777" w:rsidR="00FA1D1A" w:rsidRPr="00495BAE" w:rsidRDefault="00FA1D1A" w:rsidP="00FA1D1A">
            <w:pPr>
              <w:autoSpaceDE w:val="0"/>
              <w:autoSpaceDN w:val="0"/>
              <w:adjustRightInd w:val="0"/>
              <w:jc w:val="center"/>
              <w:rPr>
                <w:rFonts w:cs="Times New Roman"/>
                <w:color w:val="000000"/>
                <w:sz w:val="24"/>
                <w:szCs w:val="24"/>
              </w:rPr>
            </w:pPr>
            <w:proofErr w:type="spellStart"/>
            <w:r w:rsidRPr="00495BAE">
              <w:rPr>
                <w:rFonts w:cs="Times New Roman"/>
                <w:color w:val="000000"/>
                <w:sz w:val="24"/>
                <w:szCs w:val="24"/>
              </w:rPr>
              <w:t>Pmax</w:t>
            </w:r>
            <w:proofErr w:type="spellEnd"/>
          </w:p>
        </w:tc>
        <w:tc>
          <w:tcPr>
            <w:tcW w:w="1738" w:type="pct"/>
          </w:tcPr>
          <w:p w14:paraId="2F58438B" w14:textId="77777777" w:rsidR="00FA1D1A" w:rsidRPr="00495BAE" w:rsidRDefault="00FA1D1A" w:rsidP="00FA1D1A">
            <w:pPr>
              <w:jc w:val="center"/>
              <w:rPr>
                <w:rFonts w:cs="Times New Roman"/>
                <w:sz w:val="24"/>
                <w:szCs w:val="24"/>
              </w:rPr>
            </w:pPr>
            <w:r w:rsidRPr="00495BAE">
              <w:rPr>
                <w:rFonts w:cs="Times New Roman"/>
                <w:sz w:val="24"/>
                <w:szCs w:val="24"/>
              </w:rPr>
              <w:t>Hava geçirgenlik değeri</w:t>
            </w:r>
          </w:p>
          <w:p w14:paraId="6823F692" w14:textId="77777777" w:rsidR="00FA1D1A" w:rsidRPr="00495BAE" w:rsidRDefault="00FA1D1A" w:rsidP="00FA1D1A">
            <w:pPr>
              <w:jc w:val="center"/>
              <w:rPr>
                <w:rFonts w:cs="Times New Roman"/>
                <w:sz w:val="24"/>
                <w:szCs w:val="24"/>
              </w:rPr>
            </w:pPr>
            <w:r w:rsidRPr="00495BAE">
              <w:rPr>
                <w:rFonts w:cs="Times New Roman"/>
                <w:sz w:val="24"/>
                <w:szCs w:val="24"/>
              </w:rPr>
              <w:t>1,5 m³/m².h</w:t>
            </w:r>
          </w:p>
        </w:tc>
        <w:tc>
          <w:tcPr>
            <w:tcW w:w="1654" w:type="pct"/>
          </w:tcPr>
          <w:p w14:paraId="46B73F64" w14:textId="77777777" w:rsidR="00FA1D1A" w:rsidRPr="00495BAE" w:rsidRDefault="00FA1D1A" w:rsidP="00FA1D1A">
            <w:pPr>
              <w:jc w:val="center"/>
              <w:rPr>
                <w:rFonts w:cs="Times New Roman"/>
                <w:sz w:val="24"/>
                <w:szCs w:val="24"/>
              </w:rPr>
            </w:pPr>
            <w:r w:rsidRPr="00495BAE">
              <w:rPr>
                <w:rFonts w:cs="Times New Roman"/>
                <w:sz w:val="24"/>
                <w:szCs w:val="24"/>
              </w:rPr>
              <w:t>Sınıflandırma</w:t>
            </w:r>
          </w:p>
        </w:tc>
      </w:tr>
      <w:tr w:rsidR="00FA1D1A" w:rsidRPr="00495BAE" w14:paraId="20A9F942" w14:textId="77777777" w:rsidTr="00FA1D1A">
        <w:tc>
          <w:tcPr>
            <w:tcW w:w="1608" w:type="pct"/>
          </w:tcPr>
          <w:p w14:paraId="6734CE55" w14:textId="77777777" w:rsidR="00FA1D1A" w:rsidRPr="00495BAE" w:rsidRDefault="00FA1D1A" w:rsidP="00FA1D1A">
            <w:pPr>
              <w:jc w:val="center"/>
              <w:rPr>
                <w:rFonts w:cs="Times New Roman"/>
                <w:sz w:val="24"/>
                <w:szCs w:val="24"/>
              </w:rPr>
            </w:pPr>
            <w:r w:rsidRPr="00495BAE">
              <w:rPr>
                <w:rFonts w:cs="Times New Roman"/>
                <w:sz w:val="24"/>
                <w:szCs w:val="24"/>
              </w:rPr>
              <w:t>150</w:t>
            </w:r>
          </w:p>
        </w:tc>
        <w:tc>
          <w:tcPr>
            <w:tcW w:w="1738" w:type="pct"/>
          </w:tcPr>
          <w:p w14:paraId="6FDC884A" w14:textId="77777777" w:rsidR="00FA1D1A" w:rsidRPr="00495BAE" w:rsidRDefault="00FA1D1A" w:rsidP="00FA1D1A">
            <w:pPr>
              <w:jc w:val="center"/>
              <w:rPr>
                <w:rFonts w:cs="Times New Roman"/>
                <w:sz w:val="24"/>
                <w:szCs w:val="24"/>
              </w:rPr>
            </w:pPr>
            <w:r w:rsidRPr="00495BAE">
              <w:rPr>
                <w:rFonts w:cs="Times New Roman"/>
                <w:sz w:val="24"/>
                <w:szCs w:val="24"/>
              </w:rPr>
              <w:t>1.5</w:t>
            </w:r>
          </w:p>
        </w:tc>
        <w:tc>
          <w:tcPr>
            <w:tcW w:w="1654" w:type="pct"/>
          </w:tcPr>
          <w:p w14:paraId="7A6570EC" w14:textId="77777777" w:rsidR="00FA1D1A" w:rsidRPr="00495BAE" w:rsidRDefault="00FA1D1A" w:rsidP="00FA1D1A">
            <w:pPr>
              <w:jc w:val="center"/>
              <w:rPr>
                <w:rFonts w:cs="Times New Roman"/>
                <w:sz w:val="24"/>
                <w:szCs w:val="24"/>
              </w:rPr>
            </w:pPr>
            <w:r w:rsidRPr="00495BAE">
              <w:rPr>
                <w:rFonts w:cs="Times New Roman"/>
                <w:sz w:val="24"/>
                <w:szCs w:val="24"/>
              </w:rPr>
              <w:t>A1</w:t>
            </w:r>
          </w:p>
        </w:tc>
      </w:tr>
      <w:tr w:rsidR="00FA1D1A" w:rsidRPr="00495BAE" w14:paraId="4AA95DFF" w14:textId="77777777" w:rsidTr="00FA1D1A">
        <w:trPr>
          <w:trHeight w:val="128"/>
        </w:trPr>
        <w:tc>
          <w:tcPr>
            <w:tcW w:w="1608" w:type="pct"/>
          </w:tcPr>
          <w:p w14:paraId="33CC25A1" w14:textId="77777777" w:rsidR="00FA1D1A" w:rsidRPr="00495BAE" w:rsidRDefault="00FA1D1A" w:rsidP="00FA1D1A">
            <w:pPr>
              <w:jc w:val="center"/>
              <w:rPr>
                <w:rFonts w:cs="Times New Roman"/>
                <w:sz w:val="24"/>
                <w:szCs w:val="24"/>
              </w:rPr>
            </w:pPr>
            <w:r w:rsidRPr="00495BAE">
              <w:rPr>
                <w:rFonts w:cs="Times New Roman"/>
                <w:sz w:val="24"/>
                <w:szCs w:val="24"/>
              </w:rPr>
              <w:t>300</w:t>
            </w:r>
          </w:p>
        </w:tc>
        <w:tc>
          <w:tcPr>
            <w:tcW w:w="1738" w:type="pct"/>
          </w:tcPr>
          <w:p w14:paraId="39CC645C" w14:textId="77777777" w:rsidR="00FA1D1A" w:rsidRPr="00495BAE" w:rsidRDefault="00FA1D1A" w:rsidP="00FA1D1A">
            <w:pPr>
              <w:jc w:val="center"/>
              <w:rPr>
                <w:rFonts w:cs="Times New Roman"/>
                <w:sz w:val="24"/>
                <w:szCs w:val="24"/>
              </w:rPr>
            </w:pPr>
            <w:r w:rsidRPr="00495BAE">
              <w:rPr>
                <w:rFonts w:cs="Times New Roman"/>
                <w:sz w:val="24"/>
                <w:szCs w:val="24"/>
              </w:rPr>
              <w:t>1.5</w:t>
            </w:r>
          </w:p>
        </w:tc>
        <w:tc>
          <w:tcPr>
            <w:tcW w:w="1654" w:type="pct"/>
          </w:tcPr>
          <w:p w14:paraId="7132F336" w14:textId="77777777" w:rsidR="00FA1D1A" w:rsidRPr="00495BAE" w:rsidRDefault="00FA1D1A" w:rsidP="00FA1D1A">
            <w:pPr>
              <w:jc w:val="center"/>
              <w:rPr>
                <w:rFonts w:cs="Times New Roman"/>
                <w:sz w:val="24"/>
                <w:szCs w:val="24"/>
              </w:rPr>
            </w:pPr>
            <w:r w:rsidRPr="00495BAE">
              <w:rPr>
                <w:rFonts w:cs="Times New Roman"/>
                <w:sz w:val="24"/>
                <w:szCs w:val="24"/>
              </w:rPr>
              <w:t>A2</w:t>
            </w:r>
          </w:p>
        </w:tc>
      </w:tr>
      <w:tr w:rsidR="00FA1D1A" w:rsidRPr="00495BAE" w14:paraId="6417F515" w14:textId="77777777" w:rsidTr="00FA1D1A">
        <w:tc>
          <w:tcPr>
            <w:tcW w:w="1608" w:type="pct"/>
          </w:tcPr>
          <w:p w14:paraId="5E87D162" w14:textId="77777777" w:rsidR="00FA1D1A" w:rsidRPr="00495BAE" w:rsidRDefault="00FA1D1A" w:rsidP="00FA1D1A">
            <w:pPr>
              <w:jc w:val="center"/>
              <w:rPr>
                <w:rFonts w:cs="Times New Roman"/>
                <w:sz w:val="24"/>
                <w:szCs w:val="24"/>
              </w:rPr>
            </w:pPr>
            <w:r w:rsidRPr="00495BAE">
              <w:rPr>
                <w:rFonts w:cs="Times New Roman"/>
                <w:sz w:val="24"/>
                <w:szCs w:val="24"/>
              </w:rPr>
              <w:t>450</w:t>
            </w:r>
          </w:p>
        </w:tc>
        <w:tc>
          <w:tcPr>
            <w:tcW w:w="1738" w:type="pct"/>
          </w:tcPr>
          <w:p w14:paraId="1B787CF6" w14:textId="77777777" w:rsidR="00FA1D1A" w:rsidRPr="00495BAE" w:rsidRDefault="00FA1D1A" w:rsidP="00FA1D1A">
            <w:pPr>
              <w:jc w:val="center"/>
              <w:rPr>
                <w:rFonts w:cs="Times New Roman"/>
                <w:sz w:val="24"/>
                <w:szCs w:val="24"/>
              </w:rPr>
            </w:pPr>
            <w:r w:rsidRPr="00495BAE">
              <w:rPr>
                <w:rFonts w:cs="Times New Roman"/>
                <w:sz w:val="24"/>
                <w:szCs w:val="24"/>
              </w:rPr>
              <w:t>1.5</w:t>
            </w:r>
          </w:p>
        </w:tc>
        <w:tc>
          <w:tcPr>
            <w:tcW w:w="1654" w:type="pct"/>
          </w:tcPr>
          <w:p w14:paraId="785EB378" w14:textId="77777777" w:rsidR="00FA1D1A" w:rsidRPr="00495BAE" w:rsidRDefault="00FA1D1A" w:rsidP="00FA1D1A">
            <w:pPr>
              <w:jc w:val="center"/>
              <w:rPr>
                <w:rFonts w:cs="Times New Roman"/>
                <w:sz w:val="24"/>
                <w:szCs w:val="24"/>
              </w:rPr>
            </w:pPr>
            <w:r w:rsidRPr="00495BAE">
              <w:rPr>
                <w:rFonts w:cs="Times New Roman"/>
                <w:sz w:val="24"/>
                <w:szCs w:val="24"/>
              </w:rPr>
              <w:t>A3</w:t>
            </w:r>
          </w:p>
        </w:tc>
      </w:tr>
      <w:tr w:rsidR="00FA1D1A" w:rsidRPr="00495BAE" w14:paraId="2394B6B8" w14:textId="77777777" w:rsidTr="00FA1D1A">
        <w:tc>
          <w:tcPr>
            <w:tcW w:w="1608" w:type="pct"/>
          </w:tcPr>
          <w:p w14:paraId="06221574" w14:textId="77777777" w:rsidR="00FA1D1A" w:rsidRPr="00495BAE" w:rsidRDefault="00FA1D1A" w:rsidP="00FA1D1A">
            <w:pPr>
              <w:jc w:val="center"/>
              <w:rPr>
                <w:rFonts w:cs="Times New Roman"/>
                <w:sz w:val="24"/>
                <w:szCs w:val="24"/>
              </w:rPr>
            </w:pPr>
            <w:r w:rsidRPr="00495BAE">
              <w:rPr>
                <w:rFonts w:cs="Times New Roman"/>
                <w:sz w:val="24"/>
                <w:szCs w:val="24"/>
              </w:rPr>
              <w:t>600</w:t>
            </w:r>
          </w:p>
        </w:tc>
        <w:tc>
          <w:tcPr>
            <w:tcW w:w="1738" w:type="pct"/>
          </w:tcPr>
          <w:p w14:paraId="649DA90D" w14:textId="77777777" w:rsidR="00FA1D1A" w:rsidRPr="00495BAE" w:rsidRDefault="00FA1D1A" w:rsidP="00FA1D1A">
            <w:pPr>
              <w:jc w:val="center"/>
              <w:rPr>
                <w:rFonts w:cs="Times New Roman"/>
                <w:sz w:val="24"/>
                <w:szCs w:val="24"/>
              </w:rPr>
            </w:pPr>
            <w:r w:rsidRPr="00495BAE">
              <w:rPr>
                <w:rFonts w:cs="Times New Roman"/>
                <w:sz w:val="24"/>
                <w:szCs w:val="24"/>
              </w:rPr>
              <w:t>1.5</w:t>
            </w:r>
          </w:p>
        </w:tc>
        <w:tc>
          <w:tcPr>
            <w:tcW w:w="1654" w:type="pct"/>
          </w:tcPr>
          <w:p w14:paraId="0F6B547B" w14:textId="77777777" w:rsidR="00FA1D1A" w:rsidRPr="00495BAE" w:rsidRDefault="00FA1D1A" w:rsidP="00FA1D1A">
            <w:pPr>
              <w:jc w:val="center"/>
              <w:rPr>
                <w:rFonts w:cs="Times New Roman"/>
                <w:sz w:val="24"/>
                <w:szCs w:val="24"/>
              </w:rPr>
            </w:pPr>
            <w:r w:rsidRPr="00495BAE">
              <w:rPr>
                <w:rFonts w:cs="Times New Roman"/>
                <w:sz w:val="24"/>
                <w:szCs w:val="24"/>
              </w:rPr>
              <w:t>A4</w:t>
            </w:r>
          </w:p>
        </w:tc>
      </w:tr>
      <w:tr w:rsidR="00FA1D1A" w:rsidRPr="00495BAE" w14:paraId="660461CB" w14:textId="77777777" w:rsidTr="00FA1D1A">
        <w:tc>
          <w:tcPr>
            <w:tcW w:w="1608" w:type="pct"/>
          </w:tcPr>
          <w:p w14:paraId="1B3287FD" w14:textId="77777777" w:rsidR="00FA1D1A" w:rsidRPr="00495BAE" w:rsidRDefault="00FA1D1A" w:rsidP="00FA1D1A">
            <w:pPr>
              <w:jc w:val="center"/>
              <w:rPr>
                <w:rFonts w:cs="Times New Roman"/>
                <w:sz w:val="24"/>
                <w:szCs w:val="24"/>
              </w:rPr>
            </w:pPr>
            <w:r w:rsidRPr="00495BAE">
              <w:rPr>
                <w:rFonts w:cs="Times New Roman"/>
                <w:sz w:val="24"/>
                <w:szCs w:val="24"/>
              </w:rPr>
              <w:t>&gt;600</w:t>
            </w:r>
          </w:p>
        </w:tc>
        <w:tc>
          <w:tcPr>
            <w:tcW w:w="1738" w:type="pct"/>
          </w:tcPr>
          <w:p w14:paraId="7C97B1E6" w14:textId="77777777" w:rsidR="00FA1D1A" w:rsidRPr="00495BAE" w:rsidRDefault="00FA1D1A" w:rsidP="00FA1D1A">
            <w:pPr>
              <w:jc w:val="center"/>
              <w:rPr>
                <w:rFonts w:cs="Times New Roman"/>
                <w:sz w:val="24"/>
                <w:szCs w:val="24"/>
              </w:rPr>
            </w:pPr>
            <w:r w:rsidRPr="00495BAE">
              <w:rPr>
                <w:rFonts w:cs="Times New Roman"/>
                <w:sz w:val="24"/>
                <w:szCs w:val="24"/>
              </w:rPr>
              <w:t>1.5</w:t>
            </w:r>
          </w:p>
        </w:tc>
        <w:tc>
          <w:tcPr>
            <w:tcW w:w="1654" w:type="pct"/>
          </w:tcPr>
          <w:p w14:paraId="6290BF36" w14:textId="77777777" w:rsidR="00FA1D1A" w:rsidRPr="00495BAE" w:rsidRDefault="00FA1D1A" w:rsidP="00FA1D1A">
            <w:pPr>
              <w:jc w:val="center"/>
              <w:rPr>
                <w:rFonts w:cs="Times New Roman"/>
                <w:sz w:val="24"/>
                <w:szCs w:val="24"/>
              </w:rPr>
            </w:pPr>
            <w:r w:rsidRPr="00495BAE">
              <w:rPr>
                <w:rFonts w:cs="Times New Roman"/>
                <w:sz w:val="24"/>
                <w:szCs w:val="24"/>
              </w:rPr>
              <w:t>AE</w:t>
            </w:r>
          </w:p>
        </w:tc>
      </w:tr>
    </w:tbl>
    <w:p w14:paraId="7DA04885" w14:textId="2F732F04" w:rsidR="00FA1D1A" w:rsidRPr="00495BAE" w:rsidRDefault="00FA1D1A" w:rsidP="00FA1D1A">
      <w:pPr>
        <w:spacing w:after="0" w:line="240" w:lineRule="auto"/>
        <w:rPr>
          <w:rFonts w:cs="Times New Roman"/>
        </w:rPr>
      </w:pPr>
    </w:p>
    <w:p w14:paraId="70DF7475" w14:textId="77777777" w:rsidR="002C2671" w:rsidRPr="00495BAE" w:rsidRDefault="002C2671" w:rsidP="00FA1D1A">
      <w:pPr>
        <w:spacing w:after="0" w:line="240" w:lineRule="auto"/>
        <w:rPr>
          <w:rFonts w:cs="Times New Roman"/>
        </w:rPr>
      </w:pPr>
    </w:p>
    <w:p w14:paraId="6F513E37" w14:textId="20F969F8" w:rsidR="00FA1D1A" w:rsidRPr="00495BAE" w:rsidRDefault="00FD3BBD" w:rsidP="00FD3BBD">
      <w:pPr>
        <w:spacing w:after="0" w:line="240" w:lineRule="auto"/>
        <w:outlineLvl w:val="2"/>
        <w:rPr>
          <w:rFonts w:cs="Times New Roman"/>
          <w:b/>
          <w:szCs w:val="24"/>
        </w:rPr>
      </w:pPr>
      <w:bookmarkStart w:id="59" w:name="_Toc22616059"/>
      <w:r w:rsidRPr="00495BAE">
        <w:rPr>
          <w:rFonts w:cs="Times New Roman"/>
          <w:b/>
          <w:szCs w:val="24"/>
        </w:rPr>
        <w:t>2.5.2. Su geçirimsizlik testi</w:t>
      </w:r>
      <w:bookmarkEnd w:id="59"/>
    </w:p>
    <w:p w14:paraId="7422372D" w14:textId="77777777" w:rsidR="00DA42D2" w:rsidRPr="00495BAE" w:rsidRDefault="00DA42D2" w:rsidP="00DA42D2">
      <w:pPr>
        <w:spacing w:after="0" w:line="240" w:lineRule="auto"/>
        <w:jc w:val="both"/>
        <w:rPr>
          <w:rFonts w:cs="Times New Roman"/>
          <w:szCs w:val="24"/>
        </w:rPr>
      </w:pPr>
    </w:p>
    <w:p w14:paraId="7F8029F9" w14:textId="4CB26D91" w:rsidR="00DA42D2" w:rsidRPr="00495BAE" w:rsidRDefault="00DA42D2" w:rsidP="00DA42D2">
      <w:pPr>
        <w:spacing w:after="0" w:line="360" w:lineRule="auto"/>
        <w:jc w:val="both"/>
        <w:rPr>
          <w:rFonts w:cs="Times New Roman"/>
          <w:szCs w:val="24"/>
        </w:rPr>
      </w:pPr>
      <w:r w:rsidRPr="00495BAE">
        <w:rPr>
          <w:rFonts w:cs="Times New Roman"/>
          <w:szCs w:val="24"/>
        </w:rPr>
        <w:t xml:space="preserve">Su sızdırmazlık testi giydirme cephe numunelerinin açılır ve sabit kısımlarında oluşabilecek su sızdırmazlığının tespitinde kullanılan bir deneydir. Tez içinde Test 42 kodu ile verilen EN 12155 kodlu standartta yer aldığı üzere test boyunca cephe numunesinin dış yüzeyine 2 L/m² sabit debide su püskürtülür ve belirli zaman aralıklarında su sızıntısının varlığı gözlemlenir ve sızıntı varsa tespit edildiği yer, zaman ve basınç değeri kayıt altına alınır. </w:t>
      </w:r>
    </w:p>
    <w:p w14:paraId="72D73E59" w14:textId="77777777" w:rsidR="00DA42D2" w:rsidRPr="00495BAE" w:rsidRDefault="00DA42D2" w:rsidP="00DA42D2">
      <w:pPr>
        <w:spacing w:after="0" w:line="240" w:lineRule="auto"/>
        <w:jc w:val="both"/>
        <w:rPr>
          <w:rFonts w:cs="Times New Roman"/>
          <w:szCs w:val="24"/>
        </w:rPr>
      </w:pPr>
    </w:p>
    <w:p w14:paraId="1EF8EAC9" w14:textId="77777777" w:rsidR="002C2671" w:rsidRPr="00495BAE" w:rsidRDefault="00DA42D2" w:rsidP="00DA42D2">
      <w:pPr>
        <w:spacing w:after="0" w:line="360" w:lineRule="auto"/>
        <w:jc w:val="both"/>
        <w:rPr>
          <w:rFonts w:cs="Times New Roman"/>
          <w:szCs w:val="24"/>
        </w:rPr>
      </w:pPr>
      <w:r w:rsidRPr="00495BAE">
        <w:rPr>
          <w:rFonts w:cs="Times New Roman"/>
          <w:szCs w:val="24"/>
        </w:rPr>
        <w:t xml:space="preserve">Test aşamasında ilk 15 dakika boyunca 0 </w:t>
      </w:r>
      <w:proofErr w:type="spellStart"/>
      <w:r w:rsidRPr="00495BAE">
        <w:rPr>
          <w:rFonts w:cs="Times New Roman"/>
          <w:szCs w:val="24"/>
        </w:rPr>
        <w:t>Pa</w:t>
      </w:r>
      <w:proofErr w:type="spellEnd"/>
      <w:r w:rsidRPr="00495BAE">
        <w:rPr>
          <w:rFonts w:cs="Times New Roman"/>
          <w:szCs w:val="24"/>
        </w:rPr>
        <w:t xml:space="preserve"> basınç altındaki su yüzeye uygulanır. Sonrasında pozitif yönde sırasıyla 50, 100, 150, 200, 300, 450 ve 600 </w:t>
      </w:r>
      <w:proofErr w:type="spellStart"/>
      <w:r w:rsidRPr="00495BAE">
        <w:rPr>
          <w:rFonts w:cs="Times New Roman"/>
          <w:szCs w:val="24"/>
        </w:rPr>
        <w:t>Pa</w:t>
      </w:r>
      <w:proofErr w:type="spellEnd"/>
      <w:r w:rsidRPr="00495BAE">
        <w:rPr>
          <w:rFonts w:cs="Times New Roman"/>
          <w:szCs w:val="24"/>
        </w:rPr>
        <w:t xml:space="preserve"> basınç değerleri 5’er dakika arayla cephe numunesi üzerine etki ettirilir. </w:t>
      </w:r>
    </w:p>
    <w:p w14:paraId="0330E51D" w14:textId="77777777" w:rsidR="002C2671" w:rsidRPr="00495BAE" w:rsidRDefault="002C2671" w:rsidP="00DA42D2">
      <w:pPr>
        <w:spacing w:after="0" w:line="360" w:lineRule="auto"/>
        <w:jc w:val="both"/>
        <w:rPr>
          <w:rFonts w:cs="Times New Roman"/>
          <w:szCs w:val="24"/>
        </w:rPr>
      </w:pPr>
    </w:p>
    <w:p w14:paraId="657DA543" w14:textId="4015BF06" w:rsidR="00FA1D1A" w:rsidRPr="00495BAE" w:rsidRDefault="00DA42D2" w:rsidP="00DA42D2">
      <w:pPr>
        <w:spacing w:after="0" w:line="360" w:lineRule="auto"/>
        <w:jc w:val="both"/>
        <w:rPr>
          <w:rFonts w:cs="Times New Roman"/>
          <w:szCs w:val="24"/>
        </w:rPr>
      </w:pPr>
      <w:r w:rsidRPr="00495BAE">
        <w:rPr>
          <w:rFonts w:cs="Times New Roman"/>
          <w:szCs w:val="24"/>
        </w:rPr>
        <w:t xml:space="preserve">Bu deney metodu gözleme dayalı ve herhangi bir sayısal veri üretilemediği için kayıt altına alınan gözlem raporları esas alınır. Numune 150 </w:t>
      </w:r>
      <w:proofErr w:type="spellStart"/>
      <w:r w:rsidRPr="00495BAE">
        <w:rPr>
          <w:rFonts w:cs="Times New Roman"/>
          <w:szCs w:val="24"/>
        </w:rPr>
        <w:t>Pa</w:t>
      </w:r>
      <w:proofErr w:type="spellEnd"/>
      <w:r w:rsidRPr="00495BAE">
        <w:rPr>
          <w:rFonts w:cs="Times New Roman"/>
          <w:szCs w:val="24"/>
        </w:rPr>
        <w:t xml:space="preserve"> basınç altında su alırsa sınıflandırılmaz, 600 </w:t>
      </w:r>
      <w:proofErr w:type="spellStart"/>
      <w:r w:rsidRPr="00495BAE">
        <w:rPr>
          <w:rFonts w:cs="Times New Roman"/>
          <w:szCs w:val="24"/>
        </w:rPr>
        <w:t>Pa</w:t>
      </w:r>
      <w:proofErr w:type="spellEnd"/>
      <w:r w:rsidRPr="00495BAE">
        <w:rPr>
          <w:rFonts w:cs="Times New Roman"/>
          <w:szCs w:val="24"/>
        </w:rPr>
        <w:t xml:space="preserve"> basınç üstünde ise E olarak sınıf alır (Çizelge </w:t>
      </w:r>
      <w:r w:rsidR="002C2671" w:rsidRPr="00495BAE">
        <w:rPr>
          <w:rFonts w:cs="Times New Roman"/>
          <w:szCs w:val="24"/>
        </w:rPr>
        <w:t>2.3</w:t>
      </w:r>
      <w:r w:rsidRPr="00495BAE">
        <w:rPr>
          <w:rFonts w:cs="Times New Roman"/>
          <w:szCs w:val="24"/>
        </w:rPr>
        <w:t>).</w:t>
      </w:r>
    </w:p>
    <w:p w14:paraId="30DCB8CC" w14:textId="05D228B6" w:rsidR="00DA42D2" w:rsidRPr="00495BAE" w:rsidRDefault="00DA42D2" w:rsidP="002C2671">
      <w:pPr>
        <w:spacing w:after="0" w:line="240" w:lineRule="auto"/>
        <w:jc w:val="both"/>
        <w:rPr>
          <w:rFonts w:cs="Times New Roman"/>
          <w:szCs w:val="24"/>
        </w:rPr>
      </w:pPr>
    </w:p>
    <w:p w14:paraId="6A7070CF" w14:textId="0DC77166" w:rsidR="002C2671" w:rsidRPr="00495BAE" w:rsidRDefault="002C2671" w:rsidP="002C2671">
      <w:pPr>
        <w:spacing w:after="0" w:line="240" w:lineRule="auto"/>
        <w:jc w:val="both"/>
        <w:rPr>
          <w:rFonts w:cs="Times New Roman"/>
          <w:szCs w:val="24"/>
        </w:rPr>
      </w:pPr>
    </w:p>
    <w:p w14:paraId="37560DA7" w14:textId="7B5690F6" w:rsidR="002C2671" w:rsidRPr="00495BAE" w:rsidRDefault="002C2671" w:rsidP="002C2671">
      <w:pPr>
        <w:spacing w:after="0" w:line="240" w:lineRule="auto"/>
        <w:jc w:val="both"/>
        <w:rPr>
          <w:rFonts w:cs="Times New Roman"/>
          <w:szCs w:val="24"/>
        </w:rPr>
      </w:pPr>
    </w:p>
    <w:p w14:paraId="430430A4" w14:textId="77777777" w:rsidR="002C2671" w:rsidRPr="00495BAE" w:rsidRDefault="002C2671" w:rsidP="002C2671">
      <w:pPr>
        <w:spacing w:after="0" w:line="240" w:lineRule="auto"/>
        <w:jc w:val="both"/>
        <w:rPr>
          <w:rFonts w:cs="Times New Roman"/>
          <w:szCs w:val="24"/>
        </w:rPr>
      </w:pPr>
    </w:p>
    <w:p w14:paraId="4AB687EF" w14:textId="43EB45D3" w:rsidR="00DA42D2" w:rsidRPr="00495BAE" w:rsidRDefault="00DA42D2" w:rsidP="00DA42D2">
      <w:pPr>
        <w:pStyle w:val="ResimYazs"/>
        <w:keepNext/>
        <w:rPr>
          <w:rFonts w:cs="Times New Roman"/>
          <w:i w:val="0"/>
          <w:iCs w:val="0"/>
          <w:color w:val="auto"/>
          <w:sz w:val="24"/>
          <w:szCs w:val="24"/>
        </w:rPr>
      </w:pPr>
      <w:bookmarkStart w:id="60" w:name="_Toc22616415"/>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Su geçirimsizlik testi sonucu sınıflandırmaları (EN 12155 </w:t>
      </w:r>
      <w:r w:rsidR="0023645C" w:rsidRPr="00495BAE">
        <w:rPr>
          <w:rFonts w:cs="Times New Roman"/>
          <w:i w:val="0"/>
          <w:iCs w:val="0"/>
          <w:color w:val="auto"/>
          <w:sz w:val="24"/>
          <w:szCs w:val="24"/>
        </w:rPr>
        <w:t>standardı</w:t>
      </w:r>
      <w:r w:rsidRPr="00495BAE">
        <w:rPr>
          <w:rFonts w:cs="Times New Roman"/>
          <w:i w:val="0"/>
          <w:iCs w:val="0"/>
          <w:color w:val="auto"/>
          <w:sz w:val="24"/>
          <w:szCs w:val="24"/>
        </w:rPr>
        <w:t>)</w:t>
      </w:r>
      <w:bookmarkEnd w:id="60"/>
    </w:p>
    <w:tbl>
      <w:tblPr>
        <w:tblStyle w:val="TabloKlavuzu"/>
        <w:tblW w:w="0" w:type="auto"/>
        <w:tblInd w:w="108" w:type="dxa"/>
        <w:tblLook w:val="04A0" w:firstRow="1" w:lastRow="0" w:firstColumn="1" w:lastColumn="0" w:noHBand="0" w:noVBand="1"/>
      </w:tblPr>
      <w:tblGrid>
        <w:gridCol w:w="880"/>
        <w:gridCol w:w="6050"/>
        <w:gridCol w:w="1606"/>
      </w:tblGrid>
      <w:tr w:rsidR="00DA42D2" w:rsidRPr="00495BAE" w14:paraId="66A68FBA" w14:textId="77777777" w:rsidTr="008E7F83">
        <w:trPr>
          <w:trHeight w:val="665"/>
        </w:trPr>
        <w:tc>
          <w:tcPr>
            <w:tcW w:w="880" w:type="dxa"/>
          </w:tcPr>
          <w:p w14:paraId="512E81E8" w14:textId="77777777" w:rsidR="00DA42D2" w:rsidRPr="00495BAE" w:rsidRDefault="00DA42D2" w:rsidP="00DA42D2">
            <w:pPr>
              <w:autoSpaceDE w:val="0"/>
              <w:autoSpaceDN w:val="0"/>
              <w:adjustRightInd w:val="0"/>
              <w:jc w:val="center"/>
              <w:rPr>
                <w:rFonts w:cs="Times New Roman"/>
                <w:color w:val="000000"/>
                <w:sz w:val="24"/>
                <w:szCs w:val="24"/>
              </w:rPr>
            </w:pPr>
            <w:r w:rsidRPr="00495BAE">
              <w:rPr>
                <w:rFonts w:cs="Times New Roman"/>
                <w:color w:val="000000"/>
                <w:sz w:val="24"/>
                <w:szCs w:val="24"/>
              </w:rPr>
              <w:t>Sınıf</w:t>
            </w:r>
          </w:p>
          <w:p w14:paraId="003A8F21" w14:textId="77777777" w:rsidR="00DA42D2" w:rsidRPr="00495BAE" w:rsidRDefault="00DA42D2" w:rsidP="00DA42D2">
            <w:pPr>
              <w:jc w:val="center"/>
              <w:rPr>
                <w:rFonts w:cs="Times New Roman"/>
                <w:sz w:val="24"/>
                <w:szCs w:val="24"/>
              </w:rPr>
            </w:pPr>
          </w:p>
        </w:tc>
        <w:tc>
          <w:tcPr>
            <w:tcW w:w="6050" w:type="dxa"/>
          </w:tcPr>
          <w:p w14:paraId="6191A367" w14:textId="77777777" w:rsidR="00DA42D2" w:rsidRPr="00495BAE" w:rsidRDefault="00DA42D2" w:rsidP="00DA42D2">
            <w:pPr>
              <w:autoSpaceDE w:val="0"/>
              <w:autoSpaceDN w:val="0"/>
              <w:adjustRightInd w:val="0"/>
              <w:jc w:val="center"/>
              <w:rPr>
                <w:rFonts w:cs="Times New Roman"/>
                <w:color w:val="000000"/>
                <w:sz w:val="24"/>
                <w:szCs w:val="24"/>
              </w:rPr>
            </w:pPr>
            <w:r w:rsidRPr="00495BAE">
              <w:rPr>
                <w:rFonts w:cs="Times New Roman"/>
                <w:color w:val="000000"/>
                <w:sz w:val="24"/>
                <w:szCs w:val="24"/>
              </w:rPr>
              <w:t>Basınç Değerleri (</w:t>
            </w:r>
            <w:proofErr w:type="spellStart"/>
            <w:r w:rsidRPr="00495BAE">
              <w:rPr>
                <w:rFonts w:cs="Times New Roman"/>
                <w:color w:val="000000"/>
                <w:sz w:val="24"/>
                <w:szCs w:val="24"/>
              </w:rPr>
              <w:t>Pa</w:t>
            </w:r>
            <w:proofErr w:type="spellEnd"/>
            <w:r w:rsidRPr="00495BAE">
              <w:rPr>
                <w:rFonts w:cs="Times New Roman"/>
                <w:color w:val="000000"/>
                <w:sz w:val="24"/>
                <w:szCs w:val="24"/>
              </w:rPr>
              <w:t>)/ Deney Süresi (</w:t>
            </w:r>
            <w:proofErr w:type="spellStart"/>
            <w:r w:rsidRPr="00495BAE">
              <w:rPr>
                <w:rFonts w:cs="Times New Roman"/>
                <w:color w:val="000000"/>
                <w:sz w:val="24"/>
                <w:szCs w:val="24"/>
              </w:rPr>
              <w:t>dk</w:t>
            </w:r>
            <w:proofErr w:type="spellEnd"/>
            <w:r w:rsidRPr="00495BAE">
              <w:rPr>
                <w:rFonts w:cs="Times New Roman"/>
                <w:color w:val="000000"/>
                <w:sz w:val="24"/>
                <w:szCs w:val="24"/>
              </w:rPr>
              <w:t xml:space="preserve">) </w:t>
            </w:r>
            <w:proofErr w:type="spellStart"/>
            <w:r w:rsidRPr="00495BAE">
              <w:rPr>
                <w:rFonts w:cs="Times New Roman"/>
                <w:color w:val="000000"/>
                <w:sz w:val="24"/>
                <w:szCs w:val="24"/>
              </w:rPr>
              <w:t>Pa</w:t>
            </w:r>
            <w:proofErr w:type="spellEnd"/>
            <w:r w:rsidRPr="00495BAE">
              <w:rPr>
                <w:rFonts w:cs="Times New Roman"/>
                <w:color w:val="000000"/>
                <w:sz w:val="24"/>
                <w:szCs w:val="24"/>
              </w:rPr>
              <w:t>/</w:t>
            </w:r>
            <w:proofErr w:type="spellStart"/>
            <w:r w:rsidRPr="00495BAE">
              <w:rPr>
                <w:rFonts w:cs="Times New Roman"/>
                <w:color w:val="000000"/>
                <w:sz w:val="24"/>
                <w:szCs w:val="24"/>
              </w:rPr>
              <w:t>dk</w:t>
            </w:r>
            <w:proofErr w:type="spellEnd"/>
            <w:r w:rsidRPr="00495BAE">
              <w:rPr>
                <w:rFonts w:cs="Times New Roman"/>
                <w:color w:val="000000"/>
                <w:sz w:val="24"/>
                <w:szCs w:val="24"/>
              </w:rPr>
              <w:t xml:space="preserve"> </w:t>
            </w:r>
          </w:p>
        </w:tc>
        <w:tc>
          <w:tcPr>
            <w:tcW w:w="1606" w:type="dxa"/>
          </w:tcPr>
          <w:p w14:paraId="2B368C06" w14:textId="77777777" w:rsidR="00DA42D2" w:rsidRPr="00495BAE" w:rsidRDefault="00DA42D2" w:rsidP="00DA42D2">
            <w:pPr>
              <w:autoSpaceDE w:val="0"/>
              <w:autoSpaceDN w:val="0"/>
              <w:adjustRightInd w:val="0"/>
              <w:jc w:val="center"/>
              <w:rPr>
                <w:rFonts w:cs="Times New Roman"/>
                <w:color w:val="000000"/>
                <w:sz w:val="24"/>
                <w:szCs w:val="24"/>
              </w:rPr>
            </w:pPr>
            <w:r w:rsidRPr="00495BAE">
              <w:rPr>
                <w:rFonts w:cs="Times New Roman"/>
                <w:color w:val="000000"/>
                <w:sz w:val="24"/>
                <w:szCs w:val="24"/>
              </w:rPr>
              <w:t xml:space="preserve">Su püskürtme hızı L/m2dk </w:t>
            </w:r>
          </w:p>
        </w:tc>
      </w:tr>
      <w:tr w:rsidR="00DA42D2" w:rsidRPr="00495BAE" w14:paraId="3335B944" w14:textId="77777777" w:rsidTr="008E7F83">
        <w:tc>
          <w:tcPr>
            <w:tcW w:w="880" w:type="dxa"/>
          </w:tcPr>
          <w:p w14:paraId="1EE4D2B3" w14:textId="77777777" w:rsidR="00DA42D2" w:rsidRPr="00495BAE" w:rsidRDefault="00DA42D2" w:rsidP="00DA42D2">
            <w:pPr>
              <w:jc w:val="center"/>
              <w:rPr>
                <w:rFonts w:cs="Times New Roman"/>
                <w:sz w:val="24"/>
                <w:szCs w:val="24"/>
              </w:rPr>
            </w:pPr>
            <w:r w:rsidRPr="00495BAE">
              <w:rPr>
                <w:rFonts w:cs="Times New Roman"/>
                <w:sz w:val="24"/>
                <w:szCs w:val="24"/>
              </w:rPr>
              <w:t>R4</w:t>
            </w:r>
          </w:p>
        </w:tc>
        <w:tc>
          <w:tcPr>
            <w:tcW w:w="6050" w:type="dxa"/>
          </w:tcPr>
          <w:p w14:paraId="4B73E7BB" w14:textId="77777777" w:rsidR="00DA42D2" w:rsidRPr="00495BAE" w:rsidRDefault="00DA42D2" w:rsidP="00DA42D2">
            <w:pPr>
              <w:jc w:val="center"/>
              <w:rPr>
                <w:rFonts w:cs="Times New Roman"/>
                <w:sz w:val="24"/>
                <w:szCs w:val="24"/>
              </w:rPr>
            </w:pPr>
            <w:r w:rsidRPr="00495BAE">
              <w:rPr>
                <w:rFonts w:cs="Times New Roman"/>
                <w:sz w:val="24"/>
                <w:szCs w:val="24"/>
              </w:rPr>
              <w:t>0/15, 50/5, 100/5, 150/5</w:t>
            </w:r>
          </w:p>
        </w:tc>
        <w:tc>
          <w:tcPr>
            <w:tcW w:w="1606" w:type="dxa"/>
          </w:tcPr>
          <w:p w14:paraId="388DCE72" w14:textId="77777777" w:rsidR="00DA42D2" w:rsidRPr="00495BAE" w:rsidRDefault="00DA42D2" w:rsidP="00DA42D2">
            <w:pPr>
              <w:jc w:val="center"/>
              <w:rPr>
                <w:rFonts w:cs="Times New Roman"/>
                <w:sz w:val="24"/>
                <w:szCs w:val="24"/>
              </w:rPr>
            </w:pPr>
            <w:r w:rsidRPr="00495BAE">
              <w:rPr>
                <w:rFonts w:cs="Times New Roman"/>
                <w:sz w:val="24"/>
                <w:szCs w:val="24"/>
              </w:rPr>
              <w:t>2</w:t>
            </w:r>
          </w:p>
        </w:tc>
      </w:tr>
      <w:tr w:rsidR="00DA42D2" w:rsidRPr="00495BAE" w14:paraId="4DB0E4B9" w14:textId="77777777" w:rsidTr="008E7F83">
        <w:tc>
          <w:tcPr>
            <w:tcW w:w="880" w:type="dxa"/>
          </w:tcPr>
          <w:p w14:paraId="2F1134FB" w14:textId="77777777" w:rsidR="00DA42D2" w:rsidRPr="00495BAE" w:rsidRDefault="00DA42D2" w:rsidP="00DA42D2">
            <w:pPr>
              <w:jc w:val="center"/>
              <w:rPr>
                <w:rFonts w:cs="Times New Roman"/>
                <w:sz w:val="24"/>
                <w:szCs w:val="24"/>
              </w:rPr>
            </w:pPr>
            <w:r w:rsidRPr="00495BAE">
              <w:rPr>
                <w:rFonts w:cs="Times New Roman"/>
                <w:sz w:val="24"/>
                <w:szCs w:val="24"/>
              </w:rPr>
              <w:t>R5</w:t>
            </w:r>
          </w:p>
        </w:tc>
        <w:tc>
          <w:tcPr>
            <w:tcW w:w="6050" w:type="dxa"/>
          </w:tcPr>
          <w:p w14:paraId="422A3B67" w14:textId="77777777" w:rsidR="00DA42D2" w:rsidRPr="00495BAE" w:rsidRDefault="00DA42D2" w:rsidP="00DA42D2">
            <w:pPr>
              <w:jc w:val="center"/>
              <w:rPr>
                <w:rFonts w:cs="Times New Roman"/>
                <w:sz w:val="24"/>
                <w:szCs w:val="24"/>
              </w:rPr>
            </w:pPr>
            <w:r w:rsidRPr="00495BAE">
              <w:rPr>
                <w:rFonts w:cs="Times New Roman"/>
                <w:sz w:val="24"/>
                <w:szCs w:val="24"/>
              </w:rPr>
              <w:t>0/15, 50/5, 100/5, 150/5, 200/5, 300/5</w:t>
            </w:r>
          </w:p>
        </w:tc>
        <w:tc>
          <w:tcPr>
            <w:tcW w:w="1606" w:type="dxa"/>
          </w:tcPr>
          <w:p w14:paraId="6935BD6D" w14:textId="77777777" w:rsidR="00DA42D2" w:rsidRPr="00495BAE" w:rsidRDefault="00DA42D2" w:rsidP="00DA42D2">
            <w:pPr>
              <w:jc w:val="center"/>
              <w:rPr>
                <w:rFonts w:cs="Times New Roman"/>
                <w:sz w:val="24"/>
                <w:szCs w:val="24"/>
              </w:rPr>
            </w:pPr>
            <w:r w:rsidRPr="00495BAE">
              <w:rPr>
                <w:rFonts w:cs="Times New Roman"/>
                <w:sz w:val="24"/>
                <w:szCs w:val="24"/>
              </w:rPr>
              <w:t>2</w:t>
            </w:r>
          </w:p>
        </w:tc>
      </w:tr>
      <w:tr w:rsidR="00DA42D2" w:rsidRPr="00495BAE" w14:paraId="39D40AA7" w14:textId="77777777" w:rsidTr="008E7F83">
        <w:tc>
          <w:tcPr>
            <w:tcW w:w="880" w:type="dxa"/>
          </w:tcPr>
          <w:p w14:paraId="16437D27" w14:textId="77777777" w:rsidR="00DA42D2" w:rsidRPr="00495BAE" w:rsidRDefault="00DA42D2" w:rsidP="00DA42D2">
            <w:pPr>
              <w:jc w:val="center"/>
              <w:rPr>
                <w:rFonts w:cs="Times New Roman"/>
                <w:sz w:val="24"/>
                <w:szCs w:val="24"/>
              </w:rPr>
            </w:pPr>
            <w:r w:rsidRPr="00495BAE">
              <w:rPr>
                <w:rFonts w:cs="Times New Roman"/>
                <w:sz w:val="24"/>
                <w:szCs w:val="24"/>
              </w:rPr>
              <w:t>R6</w:t>
            </w:r>
          </w:p>
        </w:tc>
        <w:tc>
          <w:tcPr>
            <w:tcW w:w="6050" w:type="dxa"/>
          </w:tcPr>
          <w:p w14:paraId="362502E2" w14:textId="77777777" w:rsidR="00DA42D2" w:rsidRPr="00495BAE" w:rsidRDefault="00DA42D2" w:rsidP="00DA42D2">
            <w:pPr>
              <w:jc w:val="center"/>
              <w:rPr>
                <w:rFonts w:cs="Times New Roman"/>
                <w:sz w:val="24"/>
                <w:szCs w:val="24"/>
              </w:rPr>
            </w:pPr>
            <w:r w:rsidRPr="00495BAE">
              <w:rPr>
                <w:rFonts w:cs="Times New Roman"/>
                <w:sz w:val="24"/>
                <w:szCs w:val="24"/>
              </w:rPr>
              <w:t>0/15, 50/5, 100/5, 150/5, 200/5, 300/5, 450/5</w:t>
            </w:r>
          </w:p>
        </w:tc>
        <w:tc>
          <w:tcPr>
            <w:tcW w:w="1606" w:type="dxa"/>
          </w:tcPr>
          <w:p w14:paraId="44EC570B" w14:textId="77777777" w:rsidR="00DA42D2" w:rsidRPr="00495BAE" w:rsidRDefault="00DA42D2" w:rsidP="00DA42D2">
            <w:pPr>
              <w:jc w:val="center"/>
              <w:rPr>
                <w:rFonts w:cs="Times New Roman"/>
                <w:sz w:val="24"/>
                <w:szCs w:val="24"/>
              </w:rPr>
            </w:pPr>
            <w:r w:rsidRPr="00495BAE">
              <w:rPr>
                <w:rFonts w:cs="Times New Roman"/>
                <w:sz w:val="24"/>
                <w:szCs w:val="24"/>
              </w:rPr>
              <w:t>2</w:t>
            </w:r>
          </w:p>
        </w:tc>
      </w:tr>
      <w:tr w:rsidR="00DA42D2" w:rsidRPr="00495BAE" w14:paraId="6B5499B4" w14:textId="77777777" w:rsidTr="008E7F83">
        <w:tc>
          <w:tcPr>
            <w:tcW w:w="880" w:type="dxa"/>
          </w:tcPr>
          <w:p w14:paraId="16A9715A" w14:textId="77777777" w:rsidR="00DA42D2" w:rsidRPr="00495BAE" w:rsidRDefault="00DA42D2" w:rsidP="00DA42D2">
            <w:pPr>
              <w:jc w:val="center"/>
              <w:rPr>
                <w:rFonts w:cs="Times New Roman"/>
                <w:sz w:val="24"/>
                <w:szCs w:val="24"/>
              </w:rPr>
            </w:pPr>
            <w:r w:rsidRPr="00495BAE">
              <w:rPr>
                <w:rFonts w:cs="Times New Roman"/>
                <w:sz w:val="24"/>
                <w:szCs w:val="24"/>
              </w:rPr>
              <w:t>R7</w:t>
            </w:r>
          </w:p>
        </w:tc>
        <w:tc>
          <w:tcPr>
            <w:tcW w:w="6050" w:type="dxa"/>
          </w:tcPr>
          <w:p w14:paraId="7D6E4483" w14:textId="77777777" w:rsidR="00DA42D2" w:rsidRPr="00495BAE" w:rsidRDefault="00DA42D2" w:rsidP="00DA42D2">
            <w:pPr>
              <w:jc w:val="center"/>
              <w:rPr>
                <w:rFonts w:cs="Times New Roman"/>
                <w:sz w:val="24"/>
                <w:szCs w:val="24"/>
              </w:rPr>
            </w:pPr>
            <w:r w:rsidRPr="00495BAE">
              <w:rPr>
                <w:rFonts w:cs="Times New Roman"/>
                <w:sz w:val="24"/>
                <w:szCs w:val="24"/>
              </w:rPr>
              <w:t>0/15, 50/5, 100/5, 150/5, 200/5, 300/5, 450/5, 600/5</w:t>
            </w:r>
          </w:p>
        </w:tc>
        <w:tc>
          <w:tcPr>
            <w:tcW w:w="1606" w:type="dxa"/>
          </w:tcPr>
          <w:p w14:paraId="0A4745FC" w14:textId="77777777" w:rsidR="00DA42D2" w:rsidRPr="00495BAE" w:rsidRDefault="00DA42D2" w:rsidP="00DA42D2">
            <w:pPr>
              <w:jc w:val="center"/>
              <w:rPr>
                <w:rFonts w:cs="Times New Roman"/>
                <w:sz w:val="24"/>
                <w:szCs w:val="24"/>
              </w:rPr>
            </w:pPr>
            <w:r w:rsidRPr="00495BAE">
              <w:rPr>
                <w:rFonts w:cs="Times New Roman"/>
                <w:sz w:val="24"/>
                <w:szCs w:val="24"/>
              </w:rPr>
              <w:t>2</w:t>
            </w:r>
          </w:p>
        </w:tc>
      </w:tr>
      <w:tr w:rsidR="00DA42D2" w:rsidRPr="00495BAE" w14:paraId="4FA52476" w14:textId="77777777" w:rsidTr="008E7F83">
        <w:tc>
          <w:tcPr>
            <w:tcW w:w="880" w:type="dxa"/>
          </w:tcPr>
          <w:p w14:paraId="27998155" w14:textId="77777777" w:rsidR="00DA42D2" w:rsidRPr="00495BAE" w:rsidRDefault="00DA42D2" w:rsidP="00DA42D2">
            <w:pPr>
              <w:jc w:val="center"/>
              <w:rPr>
                <w:rFonts w:cs="Times New Roman"/>
                <w:sz w:val="24"/>
                <w:szCs w:val="24"/>
              </w:rPr>
            </w:pPr>
            <w:r w:rsidRPr="00495BAE">
              <w:rPr>
                <w:rFonts w:cs="Times New Roman"/>
                <w:sz w:val="24"/>
                <w:szCs w:val="24"/>
              </w:rPr>
              <w:t>RE xxx</w:t>
            </w:r>
          </w:p>
        </w:tc>
        <w:tc>
          <w:tcPr>
            <w:tcW w:w="6050" w:type="dxa"/>
          </w:tcPr>
          <w:p w14:paraId="470365EE" w14:textId="77777777" w:rsidR="00DA42D2" w:rsidRPr="00495BAE" w:rsidRDefault="00DA42D2" w:rsidP="00DA42D2">
            <w:pPr>
              <w:jc w:val="center"/>
              <w:rPr>
                <w:rFonts w:cs="Times New Roman"/>
                <w:sz w:val="24"/>
                <w:szCs w:val="24"/>
              </w:rPr>
            </w:pPr>
            <w:r w:rsidRPr="00495BAE">
              <w:rPr>
                <w:rFonts w:cs="Times New Roman"/>
                <w:sz w:val="24"/>
                <w:szCs w:val="24"/>
              </w:rPr>
              <w:t xml:space="preserve">0/15, 50/5, 100/5, 150/5, 200/5, 300/5, 450/5, 600/5, 600/5’in üstünde 150 </w:t>
            </w:r>
            <w:proofErr w:type="spellStart"/>
            <w:r w:rsidRPr="00495BAE">
              <w:rPr>
                <w:rFonts w:cs="Times New Roman"/>
                <w:sz w:val="24"/>
                <w:szCs w:val="24"/>
              </w:rPr>
              <w:t>Pa</w:t>
            </w:r>
            <w:proofErr w:type="spellEnd"/>
            <w:r w:rsidRPr="00495BAE">
              <w:rPr>
                <w:rFonts w:cs="Times New Roman"/>
                <w:sz w:val="24"/>
                <w:szCs w:val="24"/>
              </w:rPr>
              <w:t xml:space="preserve"> basınç artış kademesi 5 dakika süre </w:t>
            </w:r>
          </w:p>
        </w:tc>
        <w:tc>
          <w:tcPr>
            <w:tcW w:w="1606" w:type="dxa"/>
          </w:tcPr>
          <w:p w14:paraId="686A434F" w14:textId="77777777" w:rsidR="00DA42D2" w:rsidRPr="00495BAE" w:rsidRDefault="00DA42D2" w:rsidP="00DA42D2">
            <w:pPr>
              <w:jc w:val="center"/>
              <w:rPr>
                <w:rFonts w:cs="Times New Roman"/>
                <w:sz w:val="24"/>
                <w:szCs w:val="24"/>
              </w:rPr>
            </w:pPr>
            <w:r w:rsidRPr="00495BAE">
              <w:rPr>
                <w:rFonts w:cs="Times New Roman"/>
                <w:sz w:val="24"/>
                <w:szCs w:val="24"/>
              </w:rPr>
              <w:t>2</w:t>
            </w:r>
          </w:p>
        </w:tc>
      </w:tr>
    </w:tbl>
    <w:p w14:paraId="5EBC3062" w14:textId="769E6575" w:rsidR="00DA42D2" w:rsidRPr="00495BAE" w:rsidRDefault="00DA42D2" w:rsidP="00DA42D2">
      <w:pPr>
        <w:spacing w:after="0" w:line="360" w:lineRule="auto"/>
        <w:jc w:val="both"/>
        <w:rPr>
          <w:rFonts w:cs="Times New Roman"/>
          <w:szCs w:val="24"/>
        </w:rPr>
      </w:pPr>
    </w:p>
    <w:p w14:paraId="3A955F40" w14:textId="77777777" w:rsidR="002C2671" w:rsidRPr="00495BAE" w:rsidRDefault="002C2671" w:rsidP="002C2671">
      <w:pPr>
        <w:keepNext/>
        <w:spacing w:after="0" w:line="360" w:lineRule="auto"/>
        <w:jc w:val="center"/>
        <w:rPr>
          <w:rFonts w:cs="Times New Roman"/>
        </w:rPr>
      </w:pPr>
      <w:r w:rsidRPr="00495BAE">
        <w:rPr>
          <w:rFonts w:cs="Times New Roman"/>
          <w:noProof/>
        </w:rPr>
        <w:drawing>
          <wp:inline distT="0" distB="0" distL="0" distR="0" wp14:anchorId="716AA1C9" wp14:editId="06FC352D">
            <wp:extent cx="4343611" cy="1800000"/>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43611" cy="1800000"/>
                    </a:xfrm>
                    <a:prstGeom prst="rect">
                      <a:avLst/>
                    </a:prstGeom>
                    <a:noFill/>
                    <a:ln>
                      <a:noFill/>
                    </a:ln>
                  </pic:spPr>
                </pic:pic>
              </a:graphicData>
            </a:graphic>
          </wp:inline>
        </w:drawing>
      </w:r>
    </w:p>
    <w:p w14:paraId="35A732E4" w14:textId="063E106B" w:rsidR="002C2671" w:rsidRPr="00495BAE" w:rsidRDefault="002C2671" w:rsidP="002C2671">
      <w:pPr>
        <w:pStyle w:val="ResimYazs"/>
        <w:jc w:val="both"/>
        <w:rPr>
          <w:rFonts w:cs="Times New Roman"/>
          <w:b/>
          <w:bCs/>
          <w:i w:val="0"/>
          <w:iCs w:val="0"/>
          <w:color w:val="auto"/>
          <w:sz w:val="24"/>
          <w:szCs w:val="24"/>
        </w:rPr>
      </w:pPr>
      <w:bookmarkStart w:id="61" w:name="_Toc22616199"/>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7</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 xml:space="preserve">. </w:t>
      </w:r>
      <w:r w:rsidRPr="00495BAE">
        <w:rPr>
          <w:rFonts w:cs="Times New Roman"/>
          <w:i w:val="0"/>
          <w:iCs w:val="0"/>
          <w:color w:val="auto"/>
          <w:sz w:val="24"/>
          <w:szCs w:val="24"/>
        </w:rPr>
        <w:t>Giydirme cephe su geçirimsizlik testi (Kişisel arşiv 2019).</w:t>
      </w:r>
      <w:bookmarkEnd w:id="61"/>
    </w:p>
    <w:p w14:paraId="41A356D6" w14:textId="5086B82A" w:rsidR="002C2671" w:rsidRPr="00495BAE" w:rsidRDefault="002C2671" w:rsidP="002C2671">
      <w:pPr>
        <w:spacing w:after="0" w:line="360" w:lineRule="auto"/>
        <w:jc w:val="both"/>
        <w:rPr>
          <w:rFonts w:cs="Times New Roman"/>
          <w:szCs w:val="24"/>
        </w:rPr>
      </w:pPr>
      <w:r w:rsidRPr="00495BAE">
        <w:rPr>
          <w:rFonts w:cs="Times New Roman"/>
          <w:szCs w:val="24"/>
        </w:rPr>
        <w:t>Şekil 2.6’da görüldüğü gibi cephe numunesi deney düzeneği üzerine yerleştirilir. Numune üzerinde proje adı, cephe poz numarası, deney adı gibi bilgilerin not aldığı proje künyesi yapıştırılır. Deney uygulama sonucu gözlem raporlarının not edilmesi ve deneyin her aşamasının dijital olarak kayıt altına alınması önemlidir. Su geçirimsizlik deneyi sadece laboratuvar ortamında değil sahada montajı tamamlanmakta olan cephe numuneleri üzerinde de yapılmaktadır (Şekil 2.7).</w:t>
      </w:r>
    </w:p>
    <w:p w14:paraId="215F513D" w14:textId="1EAF5371" w:rsidR="002C2671" w:rsidRPr="00495BAE" w:rsidRDefault="002C2671" w:rsidP="002C2671">
      <w:pPr>
        <w:keepNext/>
        <w:spacing w:after="0" w:line="360" w:lineRule="auto"/>
        <w:jc w:val="center"/>
        <w:rPr>
          <w:rFonts w:cs="Times New Roman"/>
        </w:rPr>
      </w:pPr>
      <w:r w:rsidRPr="00495BAE">
        <w:rPr>
          <w:rFonts w:cs="Times New Roman"/>
        </w:rPr>
        <w:t>.</w:t>
      </w:r>
      <w:r w:rsidRPr="00495BAE">
        <w:rPr>
          <w:rFonts w:cs="Times New Roman"/>
          <w:noProof/>
          <w:szCs w:val="24"/>
        </w:rPr>
        <w:drawing>
          <wp:inline distT="0" distB="0" distL="0" distR="0" wp14:anchorId="36B75B90" wp14:editId="051EAA56">
            <wp:extent cx="2016000" cy="1612799"/>
            <wp:effectExtent l="0" t="0" r="0" b="0"/>
            <wp:docPr id="57" name="Resi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aha hose testi.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16000" cy="1612799"/>
                    </a:xfrm>
                    <a:prstGeom prst="rect">
                      <a:avLst/>
                    </a:prstGeom>
                  </pic:spPr>
                </pic:pic>
              </a:graphicData>
            </a:graphic>
          </wp:inline>
        </w:drawing>
      </w:r>
    </w:p>
    <w:p w14:paraId="46573243" w14:textId="7C9D4E78" w:rsidR="002C2671" w:rsidRPr="00495BAE" w:rsidRDefault="002C2671" w:rsidP="002C2671">
      <w:pPr>
        <w:pStyle w:val="ResimYazs"/>
        <w:jc w:val="both"/>
        <w:rPr>
          <w:rFonts w:cs="Times New Roman"/>
          <w:i w:val="0"/>
          <w:iCs w:val="0"/>
          <w:color w:val="auto"/>
          <w:sz w:val="24"/>
          <w:szCs w:val="24"/>
        </w:rPr>
      </w:pPr>
      <w:bookmarkStart w:id="62" w:name="_Toc22616200"/>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8</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Su geçirimsizlik testi saha uygulaması (Kişisel arşiv 2019).</w:t>
      </w:r>
      <w:bookmarkEnd w:id="62"/>
    </w:p>
    <w:p w14:paraId="611D01CD" w14:textId="1490A26B" w:rsidR="0057208B" w:rsidRPr="00495BAE" w:rsidRDefault="0057208B">
      <w:pPr>
        <w:rPr>
          <w:rFonts w:cs="Times New Roman"/>
          <w:szCs w:val="24"/>
        </w:rPr>
      </w:pPr>
      <w:r w:rsidRPr="00495BAE">
        <w:rPr>
          <w:rFonts w:cs="Times New Roman"/>
          <w:szCs w:val="24"/>
        </w:rPr>
        <w:br w:type="page"/>
      </w:r>
    </w:p>
    <w:p w14:paraId="22400E70" w14:textId="61DA1D44" w:rsidR="00FE39FD" w:rsidRPr="00495BAE" w:rsidRDefault="00FD3BBD" w:rsidP="00FD3BBD">
      <w:pPr>
        <w:spacing w:after="0" w:line="240" w:lineRule="auto"/>
        <w:outlineLvl w:val="2"/>
        <w:rPr>
          <w:rFonts w:cs="Times New Roman"/>
          <w:b/>
          <w:szCs w:val="24"/>
        </w:rPr>
      </w:pPr>
      <w:bookmarkStart w:id="63" w:name="_Toc22616060"/>
      <w:r w:rsidRPr="00495BAE">
        <w:rPr>
          <w:rFonts w:cs="Times New Roman"/>
          <w:b/>
          <w:szCs w:val="24"/>
        </w:rPr>
        <w:lastRenderedPageBreak/>
        <w:t>2.5.3. Dinamik su basıncı testi</w:t>
      </w:r>
      <w:bookmarkEnd w:id="63"/>
    </w:p>
    <w:p w14:paraId="6185950A" w14:textId="77777777" w:rsidR="00FE39FD" w:rsidRPr="00495BAE" w:rsidRDefault="00FE39FD" w:rsidP="00FE39FD">
      <w:pPr>
        <w:spacing w:after="0" w:line="240" w:lineRule="auto"/>
        <w:jc w:val="both"/>
        <w:rPr>
          <w:rFonts w:cs="Times New Roman"/>
          <w:szCs w:val="24"/>
        </w:rPr>
      </w:pPr>
    </w:p>
    <w:p w14:paraId="6B23A2B6" w14:textId="07A1B411" w:rsidR="00FE39FD" w:rsidRPr="00495BAE" w:rsidRDefault="00FE39FD" w:rsidP="00FE39FD">
      <w:pPr>
        <w:spacing w:after="0" w:line="360" w:lineRule="auto"/>
        <w:jc w:val="both"/>
        <w:rPr>
          <w:rFonts w:cs="Times New Roman"/>
          <w:szCs w:val="24"/>
        </w:rPr>
      </w:pPr>
      <w:r w:rsidRPr="00495BAE">
        <w:rPr>
          <w:rFonts w:cs="Times New Roman"/>
          <w:szCs w:val="24"/>
        </w:rPr>
        <w:t xml:space="preserve">Dinamik su basıncı testi ya da diğer adıyla dinamik su sızdırmazlık testi hafif asma giydirme cephelerin açılır kanatları ve sabit doğramalarının su sızdırmazlık açısından değerlendirilmesine olanak tanıyan ilave bir test yöntemidir. Bu deney cephenin deneysel kontrol yöntemleri tarafından sınıflandırılması için gerekmemektedir. İsteğe bağlı olarak deney prosedüründe yer almaktadır. </w:t>
      </w:r>
    </w:p>
    <w:p w14:paraId="51260EC9" w14:textId="77777777" w:rsidR="00FE39FD" w:rsidRPr="00495BAE" w:rsidRDefault="00FE39FD" w:rsidP="00FE39FD">
      <w:pPr>
        <w:spacing w:after="0" w:line="240" w:lineRule="auto"/>
        <w:jc w:val="both"/>
        <w:rPr>
          <w:rFonts w:cs="Times New Roman"/>
          <w:szCs w:val="24"/>
        </w:rPr>
      </w:pPr>
    </w:p>
    <w:p w14:paraId="3C1219CC" w14:textId="77777777" w:rsidR="00FE39FD" w:rsidRPr="00495BAE" w:rsidRDefault="00FE39FD" w:rsidP="00FE39FD">
      <w:pPr>
        <w:spacing w:after="0" w:line="360" w:lineRule="auto"/>
        <w:jc w:val="both"/>
        <w:rPr>
          <w:rFonts w:cs="Times New Roman"/>
          <w:szCs w:val="24"/>
        </w:rPr>
      </w:pPr>
      <w:r w:rsidRPr="00495BAE">
        <w:rPr>
          <w:rFonts w:cs="Times New Roman"/>
          <w:szCs w:val="24"/>
        </w:rPr>
        <w:t>Tez içerisinde EN standartları test metotları kısmında Test 59 kodu ile verilen EN 13050 kodlu standarda göre dinamik su sızdırmazlık testi devamlı olarak türbülanslı ve şiddetli hava akımı ile etki eden pozitif basınç altında gerçek ebatta cephe numunelerinin performansları gözlemlenmektedir.</w:t>
      </w:r>
    </w:p>
    <w:p w14:paraId="1D748CB7" w14:textId="77777777" w:rsidR="00FE39FD" w:rsidRPr="00495BAE" w:rsidRDefault="00FE39FD" w:rsidP="00FE39FD">
      <w:pPr>
        <w:spacing w:after="0" w:line="240" w:lineRule="auto"/>
        <w:jc w:val="both"/>
        <w:rPr>
          <w:rFonts w:cs="Times New Roman"/>
          <w:szCs w:val="24"/>
        </w:rPr>
      </w:pPr>
    </w:p>
    <w:p w14:paraId="1B4707A6" w14:textId="3F27D2B0" w:rsidR="00FE39FD" w:rsidRPr="00495BAE" w:rsidRDefault="00FE39FD" w:rsidP="00FE39FD">
      <w:pPr>
        <w:spacing w:after="0" w:line="360" w:lineRule="auto"/>
        <w:jc w:val="both"/>
        <w:rPr>
          <w:rFonts w:cs="Times New Roman"/>
          <w:sz w:val="23"/>
          <w:szCs w:val="23"/>
        </w:rPr>
      </w:pPr>
      <w:r w:rsidRPr="00495BAE">
        <w:rPr>
          <w:rFonts w:cs="Times New Roman"/>
          <w:szCs w:val="24"/>
        </w:rPr>
        <w:t>Bu test boyunca numune dış yüzeyine 2 L/m² debide su püskürtülürken aynı anda türbülanslı hava akımı uygulanır. Bu hava akımı 90</w:t>
      </w:r>
      <w:r w:rsidRPr="00495BAE">
        <w:rPr>
          <w:rFonts w:cs="Times New Roman"/>
          <w:sz w:val="23"/>
          <w:szCs w:val="23"/>
        </w:rPr>
        <w:t xml:space="preserve">˚ bükülmüş ve cephe yüzeyine doğru duran 600 mm çaplı bir boruda sabitlenmiş </w:t>
      </w:r>
      <w:proofErr w:type="spellStart"/>
      <w:r w:rsidRPr="00495BAE">
        <w:rPr>
          <w:rFonts w:cs="Times New Roman"/>
          <w:sz w:val="23"/>
          <w:szCs w:val="23"/>
        </w:rPr>
        <w:t>eksenel</w:t>
      </w:r>
      <w:proofErr w:type="spellEnd"/>
      <w:r w:rsidRPr="00495BAE">
        <w:rPr>
          <w:rFonts w:cs="Times New Roman"/>
          <w:sz w:val="23"/>
          <w:szCs w:val="23"/>
        </w:rPr>
        <w:t xml:space="preserve"> bir fan yardımı ile sağlanır (Tuncer 2019). Fanda yatay eksen hızı 30 m/s iken ölçüm alanında min</w:t>
      </w:r>
      <w:r w:rsidR="00466F26" w:rsidRPr="00495BAE">
        <w:rPr>
          <w:rFonts w:cs="Times New Roman"/>
          <w:sz w:val="23"/>
          <w:szCs w:val="23"/>
        </w:rPr>
        <w:t>i</w:t>
      </w:r>
      <w:r w:rsidRPr="00495BAE">
        <w:rPr>
          <w:rFonts w:cs="Times New Roman"/>
          <w:sz w:val="23"/>
          <w:szCs w:val="23"/>
        </w:rPr>
        <w:t xml:space="preserve">mum hız 20 m/s olmalıdır. Dinamik hava akımının sağlandığı fan cephe yüzeyi boyunca hareket edebilecek şekilde bağlanmalıdır. </w:t>
      </w:r>
    </w:p>
    <w:p w14:paraId="0EFD2381" w14:textId="77777777" w:rsidR="00FE39FD" w:rsidRPr="00495BAE" w:rsidRDefault="00FE39FD" w:rsidP="00FE39FD">
      <w:pPr>
        <w:spacing w:after="0" w:line="240" w:lineRule="auto"/>
        <w:jc w:val="both"/>
        <w:rPr>
          <w:rFonts w:cs="Times New Roman"/>
          <w:sz w:val="23"/>
          <w:szCs w:val="23"/>
        </w:rPr>
      </w:pPr>
    </w:p>
    <w:p w14:paraId="2047C82F" w14:textId="742B869A" w:rsidR="00FE39FD" w:rsidRPr="00495BAE" w:rsidRDefault="00FE39FD" w:rsidP="00FE39FD">
      <w:pPr>
        <w:spacing w:after="0" w:line="360" w:lineRule="auto"/>
        <w:jc w:val="both"/>
        <w:rPr>
          <w:rFonts w:cs="Times New Roman"/>
          <w:szCs w:val="24"/>
        </w:rPr>
      </w:pPr>
      <w:r w:rsidRPr="00495BAE">
        <w:rPr>
          <w:rFonts w:cs="Times New Roman"/>
          <w:szCs w:val="24"/>
        </w:rPr>
        <w:t>Dinamik su sızdırmazlık testinde numuneye uygulanacak en yüksek ve en düşük pozitif basınçlara ait değerler ‘’</w:t>
      </w:r>
      <w:proofErr w:type="spellStart"/>
      <w:r w:rsidRPr="00495BAE">
        <w:rPr>
          <w:rFonts w:cs="Times New Roman"/>
          <w:szCs w:val="24"/>
        </w:rPr>
        <w:t>Pençok</w:t>
      </w:r>
      <w:proofErr w:type="spellEnd"/>
      <w:r w:rsidRPr="00495BAE">
        <w:rPr>
          <w:rFonts w:cs="Times New Roman"/>
          <w:szCs w:val="24"/>
        </w:rPr>
        <w:t>=3Penaz=0.375xPtasarım ‘’ bağıntısı ile hesaplanır. Numuneye etki edecek hava akımını sağlayan fan çalıştırılır ve hava hızı 20 m/s olarak ayarlanır. Sonrasında fan 2</w:t>
      </w:r>
      <w:r w:rsidR="00466F26" w:rsidRPr="00495BAE">
        <w:rPr>
          <w:rFonts w:cs="Times New Roman"/>
          <w:szCs w:val="24"/>
        </w:rPr>
        <w:t>,</w:t>
      </w:r>
      <w:r w:rsidRPr="00495BAE">
        <w:rPr>
          <w:rFonts w:cs="Times New Roman"/>
          <w:szCs w:val="24"/>
        </w:rPr>
        <w:t>5 m/</w:t>
      </w:r>
      <w:proofErr w:type="spellStart"/>
      <w:r w:rsidRPr="00495BAE">
        <w:rPr>
          <w:rFonts w:cs="Times New Roman"/>
          <w:szCs w:val="24"/>
        </w:rPr>
        <w:t>dk</w:t>
      </w:r>
      <w:proofErr w:type="spellEnd"/>
      <w:r w:rsidRPr="00495BAE">
        <w:rPr>
          <w:rFonts w:cs="Times New Roman"/>
          <w:szCs w:val="24"/>
        </w:rPr>
        <w:t xml:space="preserve"> (±</w:t>
      </w:r>
      <w:proofErr w:type="gramStart"/>
      <w:r w:rsidRPr="00495BAE">
        <w:rPr>
          <w:rFonts w:cs="Times New Roman"/>
          <w:szCs w:val="24"/>
        </w:rPr>
        <w:t>0.5</w:t>
      </w:r>
      <w:proofErr w:type="gramEnd"/>
      <w:r w:rsidRPr="00495BAE">
        <w:rPr>
          <w:rFonts w:cs="Times New Roman"/>
          <w:szCs w:val="24"/>
        </w:rPr>
        <w:t xml:space="preserve"> m/</w:t>
      </w:r>
      <w:proofErr w:type="spellStart"/>
      <w:r w:rsidRPr="00495BAE">
        <w:rPr>
          <w:rFonts w:cs="Times New Roman"/>
          <w:szCs w:val="24"/>
        </w:rPr>
        <w:t>dk</w:t>
      </w:r>
      <w:proofErr w:type="spellEnd"/>
      <w:r w:rsidRPr="00495BAE">
        <w:rPr>
          <w:rFonts w:cs="Times New Roman"/>
          <w:szCs w:val="24"/>
        </w:rPr>
        <w:t xml:space="preserve">) hız ile numunenin üstünü en az 30 cm geçecek şekilde yukarıya hareket ettirilir. Sonra fan hızla alt hizaya getirilir. Ardından fan bir yan aks hizasına kaydırılır. Tüm uygulama dinamik su sızdırmazlık testi uygulanacak cephe numunesi boyunca devam ettirilir. </w:t>
      </w:r>
    </w:p>
    <w:p w14:paraId="7CD76F03" w14:textId="77777777" w:rsidR="00FE39FD" w:rsidRPr="00495BAE" w:rsidRDefault="00FE39FD" w:rsidP="00FE39FD">
      <w:pPr>
        <w:spacing w:after="0" w:line="240" w:lineRule="auto"/>
        <w:jc w:val="both"/>
        <w:rPr>
          <w:rFonts w:cs="Times New Roman"/>
          <w:szCs w:val="24"/>
        </w:rPr>
      </w:pPr>
    </w:p>
    <w:p w14:paraId="69D5DD8A" w14:textId="1B18653F" w:rsidR="00FE39FD" w:rsidRPr="00495BAE" w:rsidRDefault="00FE39FD" w:rsidP="00FE39FD">
      <w:pPr>
        <w:spacing w:after="0" w:line="360" w:lineRule="auto"/>
        <w:jc w:val="both"/>
        <w:rPr>
          <w:rFonts w:cs="Times New Roman"/>
          <w:szCs w:val="24"/>
        </w:rPr>
      </w:pPr>
      <w:r w:rsidRPr="00495BAE">
        <w:rPr>
          <w:rFonts w:cs="Times New Roman"/>
          <w:szCs w:val="24"/>
        </w:rPr>
        <w:t>Bu deneyde de proje adı, cephe poz numarası, deney adı gibi bilgilerin not aldığı proje künyesi mutlaka olmalıdır. Deney uygulama sonucu gözlem raporlarının not edilmesi ve deneyin her aşamasının gözlemlenmesi önemlidir. Deney sırasında su sızıntısı olması durumunda fanın konumu ve deneyin süresi kayıt altına alınır.</w:t>
      </w:r>
    </w:p>
    <w:p w14:paraId="11F0E76D" w14:textId="77777777" w:rsidR="00FE39FD" w:rsidRPr="00495BAE" w:rsidRDefault="00FE39FD">
      <w:pPr>
        <w:rPr>
          <w:rFonts w:cs="Times New Roman"/>
          <w:szCs w:val="24"/>
        </w:rPr>
      </w:pPr>
      <w:r w:rsidRPr="00495BAE">
        <w:rPr>
          <w:rFonts w:cs="Times New Roman"/>
          <w:szCs w:val="24"/>
        </w:rPr>
        <w:br w:type="page"/>
      </w:r>
    </w:p>
    <w:p w14:paraId="777EA13D" w14:textId="28A8169B" w:rsidR="00FD3BBD" w:rsidRPr="00495BAE" w:rsidRDefault="00FD3BBD" w:rsidP="00FD3BBD">
      <w:pPr>
        <w:spacing w:after="0" w:line="240" w:lineRule="auto"/>
        <w:outlineLvl w:val="2"/>
        <w:rPr>
          <w:rFonts w:cs="Times New Roman"/>
          <w:b/>
          <w:szCs w:val="24"/>
        </w:rPr>
      </w:pPr>
      <w:bookmarkStart w:id="64" w:name="_Toc22616061"/>
      <w:r w:rsidRPr="00495BAE">
        <w:rPr>
          <w:rFonts w:cs="Times New Roman"/>
          <w:b/>
          <w:szCs w:val="24"/>
        </w:rPr>
        <w:lastRenderedPageBreak/>
        <w:t xml:space="preserve">2.5.4. </w:t>
      </w:r>
      <w:r w:rsidR="006C36A5" w:rsidRPr="00495BAE">
        <w:rPr>
          <w:rFonts w:cs="Times New Roman"/>
          <w:b/>
          <w:szCs w:val="24"/>
        </w:rPr>
        <w:t>Rüzgâr</w:t>
      </w:r>
      <w:r w:rsidRPr="00495BAE">
        <w:rPr>
          <w:rFonts w:cs="Times New Roman"/>
          <w:b/>
          <w:szCs w:val="24"/>
        </w:rPr>
        <w:t xml:space="preserve"> dayanımı testi</w:t>
      </w:r>
      <w:bookmarkEnd w:id="64"/>
    </w:p>
    <w:p w14:paraId="27FD0798" w14:textId="77777777" w:rsidR="00FE39FD" w:rsidRPr="00495BAE" w:rsidRDefault="00FE39FD" w:rsidP="00FE39FD">
      <w:pPr>
        <w:spacing w:after="0" w:line="240" w:lineRule="auto"/>
        <w:jc w:val="both"/>
        <w:rPr>
          <w:rFonts w:cs="Times New Roman"/>
          <w:szCs w:val="24"/>
        </w:rPr>
      </w:pPr>
    </w:p>
    <w:p w14:paraId="0458DC52" w14:textId="262D4F6A" w:rsidR="00FE39FD" w:rsidRPr="00495BAE" w:rsidRDefault="00FE39FD" w:rsidP="00FE39FD">
      <w:pPr>
        <w:spacing w:after="0" w:line="360" w:lineRule="auto"/>
        <w:jc w:val="both"/>
        <w:rPr>
          <w:rFonts w:cs="Times New Roman"/>
          <w:szCs w:val="24"/>
        </w:rPr>
      </w:pPr>
      <w:r w:rsidRPr="00495BAE">
        <w:rPr>
          <w:rFonts w:cs="Times New Roman"/>
          <w:szCs w:val="24"/>
        </w:rPr>
        <w:t xml:space="preserve">Giydirme cepheler dış ortama karşı yapı için kabuk görevi görmesinden dolayı </w:t>
      </w:r>
      <w:r w:rsidR="006C36A5" w:rsidRPr="00495BAE">
        <w:rPr>
          <w:rFonts w:cs="Times New Roman"/>
          <w:szCs w:val="24"/>
        </w:rPr>
        <w:t>rüzgâr</w:t>
      </w:r>
      <w:r w:rsidRPr="00495BAE">
        <w:rPr>
          <w:rFonts w:cs="Times New Roman"/>
          <w:szCs w:val="24"/>
        </w:rPr>
        <w:t xml:space="preserve"> etkisinde kalan yapı elemanıdır. Bu sebeple giydirme cephe sistemlerinde cephe modüllerinden bina taşıyıcı elemanlarına doğru yük aktarımının doğru olması ve </w:t>
      </w:r>
      <w:proofErr w:type="spellStart"/>
      <w:r w:rsidRPr="00495BAE">
        <w:rPr>
          <w:rFonts w:cs="Times New Roman"/>
          <w:szCs w:val="24"/>
        </w:rPr>
        <w:t>ve</w:t>
      </w:r>
      <w:proofErr w:type="spellEnd"/>
      <w:r w:rsidRPr="00495BAE">
        <w:rPr>
          <w:rFonts w:cs="Times New Roman"/>
          <w:szCs w:val="24"/>
        </w:rPr>
        <w:t xml:space="preserve"> geliştirilen detaylar büyük önem taşımaktadır. </w:t>
      </w:r>
      <w:r w:rsidR="006C36A5" w:rsidRPr="00495BAE">
        <w:rPr>
          <w:rFonts w:cs="Times New Roman"/>
          <w:szCs w:val="24"/>
        </w:rPr>
        <w:t>Rüzgâr</w:t>
      </w:r>
      <w:r w:rsidRPr="00495BAE">
        <w:rPr>
          <w:rFonts w:cs="Times New Roman"/>
          <w:szCs w:val="24"/>
        </w:rPr>
        <w:t xml:space="preserve"> yüküne karşı gelişen teknoloji ile birlikte binalara ait üç boyutlu modellemeleri üzerinden simülasyonları yapılabilmektedir.</w:t>
      </w:r>
    </w:p>
    <w:p w14:paraId="6008E30B" w14:textId="77777777" w:rsidR="00FE39FD" w:rsidRPr="00495BAE" w:rsidRDefault="00FE39FD" w:rsidP="00FE39FD">
      <w:pPr>
        <w:spacing w:after="0" w:line="240" w:lineRule="auto"/>
        <w:jc w:val="both"/>
        <w:rPr>
          <w:rFonts w:cs="Times New Roman"/>
          <w:szCs w:val="24"/>
        </w:rPr>
      </w:pPr>
    </w:p>
    <w:p w14:paraId="0F9316D7" w14:textId="44D7B4F6" w:rsidR="00FE39FD" w:rsidRPr="00495BAE" w:rsidRDefault="00FE39FD" w:rsidP="00FE39FD">
      <w:pPr>
        <w:spacing w:after="0" w:line="360" w:lineRule="auto"/>
        <w:jc w:val="both"/>
        <w:rPr>
          <w:rFonts w:cs="Times New Roman"/>
          <w:szCs w:val="24"/>
        </w:rPr>
      </w:pPr>
      <w:r w:rsidRPr="00495BAE">
        <w:rPr>
          <w:rFonts w:cs="Times New Roman"/>
          <w:szCs w:val="24"/>
        </w:rPr>
        <w:t xml:space="preserve">Giydirme cephe sistemlerinde </w:t>
      </w:r>
      <w:r w:rsidR="006C36A5" w:rsidRPr="00495BAE">
        <w:rPr>
          <w:rFonts w:cs="Times New Roman"/>
          <w:szCs w:val="24"/>
        </w:rPr>
        <w:t>rüzgâr</w:t>
      </w:r>
      <w:r w:rsidRPr="00495BAE">
        <w:rPr>
          <w:rFonts w:cs="Times New Roman"/>
          <w:szCs w:val="24"/>
        </w:rPr>
        <w:t xml:space="preserve"> dayanımı testinde sisteme negatif ve pozitif yönde etki ettirilen </w:t>
      </w:r>
      <w:r w:rsidR="006C36A5" w:rsidRPr="00495BAE">
        <w:rPr>
          <w:rFonts w:cs="Times New Roman"/>
          <w:szCs w:val="24"/>
        </w:rPr>
        <w:t>rüzgâr</w:t>
      </w:r>
      <w:r w:rsidRPr="00495BAE">
        <w:rPr>
          <w:rFonts w:cs="Times New Roman"/>
          <w:szCs w:val="24"/>
        </w:rPr>
        <w:t xml:space="preserve"> ile açılır kanat ve sabit doğramaların performans analizleri yapılabilmektedir. En 12179 kodlu standartta yer alan (Test 43 kodlu) deney prosedürlerine göre cephenin yer değiştirme miktarını ölçen </w:t>
      </w:r>
      <w:proofErr w:type="spellStart"/>
      <w:r w:rsidRPr="00495BAE">
        <w:rPr>
          <w:rFonts w:cs="Times New Roman"/>
          <w:szCs w:val="24"/>
        </w:rPr>
        <w:t>sensörler</w:t>
      </w:r>
      <w:proofErr w:type="spellEnd"/>
      <w:r w:rsidRPr="00495BAE">
        <w:rPr>
          <w:rFonts w:cs="Times New Roman"/>
          <w:szCs w:val="24"/>
        </w:rPr>
        <w:t xml:space="preserve"> orta aksa yerleştirilir. Bu </w:t>
      </w:r>
      <w:proofErr w:type="spellStart"/>
      <w:r w:rsidRPr="00495BAE">
        <w:rPr>
          <w:rFonts w:cs="Times New Roman"/>
          <w:szCs w:val="24"/>
        </w:rPr>
        <w:t>sensörlerin</w:t>
      </w:r>
      <w:proofErr w:type="spellEnd"/>
      <w:r w:rsidRPr="00495BAE">
        <w:rPr>
          <w:rFonts w:cs="Times New Roman"/>
          <w:szCs w:val="24"/>
        </w:rPr>
        <w:t xml:space="preserve"> ölçtüğü yer değişim miktarı 15 mm veya mesnet açıklığının 1/200’ünden hangisi daha küçük ise onu geçmemelidir. Cephe sistemi üzerinde oluşan </w:t>
      </w:r>
      <w:proofErr w:type="spellStart"/>
      <w:r w:rsidRPr="00495BAE">
        <w:rPr>
          <w:rFonts w:cs="Times New Roman"/>
          <w:szCs w:val="24"/>
        </w:rPr>
        <w:t>sehimin</w:t>
      </w:r>
      <w:proofErr w:type="spellEnd"/>
      <w:r w:rsidRPr="00495BAE">
        <w:rPr>
          <w:rFonts w:cs="Times New Roman"/>
          <w:szCs w:val="24"/>
        </w:rPr>
        <w:t xml:space="preserve"> %95’inin etkiyen yükün kalkması ardından 1 saat içerisinde eski halini alması ve sadece şekil değiştirici fiziksel nitelikte olması gerekmektedir (Şekil </w:t>
      </w:r>
      <w:r w:rsidR="00F47923" w:rsidRPr="00495BAE">
        <w:rPr>
          <w:rFonts w:cs="Times New Roman"/>
          <w:szCs w:val="24"/>
        </w:rPr>
        <w:t>2.8</w:t>
      </w:r>
      <w:r w:rsidRPr="00495BAE">
        <w:rPr>
          <w:rFonts w:cs="Times New Roman"/>
          <w:szCs w:val="24"/>
        </w:rPr>
        <w:t>).</w:t>
      </w:r>
    </w:p>
    <w:p w14:paraId="6435A696" w14:textId="77777777" w:rsidR="00FE39FD" w:rsidRPr="00495BAE" w:rsidRDefault="00FE39FD" w:rsidP="00FE39FD">
      <w:pPr>
        <w:spacing w:after="0" w:line="240" w:lineRule="auto"/>
        <w:jc w:val="both"/>
        <w:rPr>
          <w:rFonts w:cs="Times New Roman"/>
          <w:szCs w:val="24"/>
        </w:rPr>
      </w:pPr>
    </w:p>
    <w:p w14:paraId="5307A821" w14:textId="1EFA9E2E" w:rsidR="00FE39FD" w:rsidRPr="00495BAE" w:rsidRDefault="00FE39FD" w:rsidP="00FE39FD">
      <w:pPr>
        <w:spacing w:after="0" w:line="360" w:lineRule="auto"/>
        <w:jc w:val="center"/>
        <w:rPr>
          <w:rFonts w:cs="Times New Roman"/>
          <w:szCs w:val="24"/>
        </w:rPr>
      </w:pPr>
      <w:r w:rsidRPr="00495BAE">
        <w:rPr>
          <w:rFonts w:cs="Times New Roman"/>
          <w:noProof/>
          <w:szCs w:val="24"/>
        </w:rPr>
        <w:drawing>
          <wp:inline distT="0" distB="0" distL="0" distR="0" wp14:anchorId="20651645" wp14:editId="3E55F551">
            <wp:extent cx="1843200" cy="1440000"/>
            <wp:effectExtent l="0" t="0" r="0" b="0"/>
            <wp:docPr id="133" name="Resim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Doğrama sistemi için rüzgar dayanım testi.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43200" cy="1440000"/>
                    </a:xfrm>
                    <a:prstGeom prst="rect">
                      <a:avLst/>
                    </a:prstGeom>
                  </pic:spPr>
                </pic:pic>
              </a:graphicData>
            </a:graphic>
          </wp:inline>
        </w:drawing>
      </w:r>
    </w:p>
    <w:p w14:paraId="3EB099AF" w14:textId="77777777" w:rsidR="00FE39FD" w:rsidRPr="00495BAE" w:rsidRDefault="00FE39FD" w:rsidP="00FE39FD">
      <w:pPr>
        <w:pStyle w:val="ResimYazs"/>
        <w:spacing w:after="0"/>
        <w:jc w:val="center"/>
        <w:rPr>
          <w:rFonts w:cs="Times New Roman"/>
        </w:rPr>
      </w:pPr>
    </w:p>
    <w:p w14:paraId="1C089698" w14:textId="7A959311" w:rsidR="00F47923" w:rsidRPr="00495BAE" w:rsidRDefault="00FE39FD" w:rsidP="0057208B">
      <w:pPr>
        <w:pStyle w:val="ResimYazs"/>
        <w:jc w:val="both"/>
        <w:rPr>
          <w:rFonts w:cs="Times New Roman"/>
          <w:i w:val="0"/>
          <w:iCs w:val="0"/>
          <w:color w:val="auto"/>
          <w:sz w:val="24"/>
          <w:szCs w:val="24"/>
        </w:rPr>
      </w:pPr>
      <w:bookmarkStart w:id="65" w:name="_Toc22616201"/>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9</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r w:rsidR="006C36A5" w:rsidRPr="00495BAE">
        <w:rPr>
          <w:rFonts w:cs="Times New Roman"/>
          <w:i w:val="0"/>
          <w:iCs w:val="0"/>
          <w:color w:val="auto"/>
          <w:sz w:val="24"/>
          <w:szCs w:val="24"/>
        </w:rPr>
        <w:t>Rüzgâr</w:t>
      </w:r>
      <w:r w:rsidRPr="00495BAE">
        <w:rPr>
          <w:rFonts w:cs="Times New Roman"/>
          <w:i w:val="0"/>
          <w:iCs w:val="0"/>
          <w:color w:val="auto"/>
          <w:sz w:val="24"/>
          <w:szCs w:val="24"/>
        </w:rPr>
        <w:t xml:space="preserve"> dayanım testi doğrama uygulaması (Kişisel arşiv 2019).</w:t>
      </w:r>
      <w:bookmarkEnd w:id="65"/>
    </w:p>
    <w:p w14:paraId="2F151E8F" w14:textId="77777777" w:rsidR="0057208B" w:rsidRPr="00495BAE" w:rsidRDefault="0057208B" w:rsidP="0057208B">
      <w:pPr>
        <w:spacing w:after="0" w:line="240" w:lineRule="auto"/>
        <w:rPr>
          <w:rFonts w:cs="Times New Roman"/>
        </w:rPr>
      </w:pPr>
    </w:p>
    <w:p w14:paraId="4FFC923A" w14:textId="1C9505B4" w:rsidR="00FD3BBD" w:rsidRPr="00495BAE" w:rsidRDefault="00FD3BBD" w:rsidP="00FD3BBD">
      <w:pPr>
        <w:spacing w:after="0" w:line="240" w:lineRule="auto"/>
        <w:outlineLvl w:val="2"/>
        <w:rPr>
          <w:rFonts w:cs="Times New Roman"/>
          <w:b/>
          <w:szCs w:val="24"/>
        </w:rPr>
      </w:pPr>
      <w:bookmarkStart w:id="66" w:name="_Toc22616062"/>
      <w:r w:rsidRPr="00495BAE">
        <w:rPr>
          <w:rFonts w:cs="Times New Roman"/>
          <w:b/>
          <w:szCs w:val="24"/>
        </w:rPr>
        <w:t>2.5.5. Strüktürel dayanım testi</w:t>
      </w:r>
      <w:bookmarkEnd w:id="66"/>
    </w:p>
    <w:p w14:paraId="02D2C61A" w14:textId="77777777" w:rsidR="00F47923" w:rsidRPr="00495BAE" w:rsidRDefault="00F47923" w:rsidP="00F47923">
      <w:pPr>
        <w:spacing w:after="0" w:line="240" w:lineRule="auto"/>
        <w:jc w:val="both"/>
        <w:rPr>
          <w:rFonts w:cs="Times New Roman"/>
          <w:szCs w:val="24"/>
        </w:rPr>
      </w:pPr>
    </w:p>
    <w:p w14:paraId="4E1C69B2" w14:textId="108614A5" w:rsidR="00F47923" w:rsidRPr="00495BAE" w:rsidRDefault="00F47923" w:rsidP="00F47923">
      <w:pPr>
        <w:spacing w:after="0" w:line="360" w:lineRule="auto"/>
        <w:jc w:val="both"/>
        <w:rPr>
          <w:rFonts w:cs="Times New Roman"/>
          <w:szCs w:val="24"/>
        </w:rPr>
      </w:pPr>
      <w:r w:rsidRPr="00495BAE">
        <w:rPr>
          <w:rFonts w:cs="Times New Roman"/>
          <w:szCs w:val="24"/>
        </w:rPr>
        <w:t xml:space="preserve">Deprem kuşağında yer alan ülkeler için deprem sırasında hareket etmeyecek ya da cephenin etkilenmeyeceği durumun olması mümkün değildir. Fakat cephe sisteminin ve binanın olası yeryüzü hareketlerine karşılık uyumlu olması beklenmektedir ve bu doğrultuda tasarımları yapılmalıdır. </w:t>
      </w:r>
    </w:p>
    <w:p w14:paraId="330FB9E4" w14:textId="77777777" w:rsidR="00F47923" w:rsidRPr="00495BAE" w:rsidRDefault="00F47923" w:rsidP="00F47923">
      <w:pPr>
        <w:spacing w:after="0" w:line="240" w:lineRule="auto"/>
        <w:jc w:val="both"/>
        <w:rPr>
          <w:rFonts w:cs="Times New Roman"/>
          <w:szCs w:val="24"/>
        </w:rPr>
      </w:pPr>
    </w:p>
    <w:p w14:paraId="7D5B2CB3" w14:textId="7DE740F2" w:rsidR="00F47923" w:rsidRPr="00495BAE" w:rsidRDefault="00F47923" w:rsidP="00F47923">
      <w:pPr>
        <w:spacing w:after="0" w:line="360" w:lineRule="auto"/>
        <w:jc w:val="both"/>
        <w:rPr>
          <w:rFonts w:cs="Times New Roman"/>
          <w:szCs w:val="24"/>
        </w:rPr>
      </w:pPr>
      <w:r w:rsidRPr="00495BAE">
        <w:rPr>
          <w:rFonts w:cs="Times New Roman"/>
          <w:szCs w:val="24"/>
        </w:rPr>
        <w:lastRenderedPageBreak/>
        <w:t>Cephe tasarımı yapılırken deprem kaynaklı hareket sebebi ile hasarların oluşumunu engelleyecek şekilde detaylar çözülür. Bu sistemin çözümünde ilgili mühendislik disiplinleri ve standartlar devreye girmektedir (</w:t>
      </w:r>
      <w:proofErr w:type="spellStart"/>
      <w:r w:rsidRPr="00495BAE">
        <w:rPr>
          <w:rFonts w:cs="Times New Roman"/>
          <w:szCs w:val="24"/>
        </w:rPr>
        <w:t>Charleson</w:t>
      </w:r>
      <w:proofErr w:type="spellEnd"/>
      <w:r w:rsidRPr="00495BAE">
        <w:rPr>
          <w:rFonts w:cs="Times New Roman"/>
          <w:szCs w:val="24"/>
        </w:rPr>
        <w:t xml:space="preserve"> 2007). Cephe sisteminde köşe noktalar ve yatay hareketler hassas kısımlardır ve en büyük hasarlar</w:t>
      </w:r>
      <w:r w:rsidR="00466F26" w:rsidRPr="00495BAE">
        <w:rPr>
          <w:rFonts w:cs="Times New Roman"/>
          <w:szCs w:val="24"/>
        </w:rPr>
        <w:t xml:space="preserve"> </w:t>
      </w:r>
      <w:r w:rsidRPr="00495BAE">
        <w:rPr>
          <w:rFonts w:cs="Times New Roman"/>
          <w:szCs w:val="24"/>
        </w:rPr>
        <w:t>camların düşmesi durumu ile karşılaş</w:t>
      </w:r>
      <w:r w:rsidR="00466F26" w:rsidRPr="00495BAE">
        <w:rPr>
          <w:rFonts w:cs="Times New Roman"/>
          <w:szCs w:val="24"/>
        </w:rPr>
        <w:t xml:space="preserve">ılmaktadır </w:t>
      </w:r>
      <w:r w:rsidRPr="00495BAE">
        <w:rPr>
          <w:rFonts w:cs="Times New Roman"/>
          <w:szCs w:val="24"/>
        </w:rPr>
        <w:t>(Yalaz 2018).</w:t>
      </w:r>
    </w:p>
    <w:p w14:paraId="2DCEDD2B" w14:textId="77777777" w:rsidR="00F47923" w:rsidRPr="00495BAE" w:rsidRDefault="00F47923" w:rsidP="00F47923">
      <w:pPr>
        <w:spacing w:after="0" w:line="240" w:lineRule="auto"/>
        <w:jc w:val="both"/>
        <w:rPr>
          <w:rFonts w:cs="Times New Roman"/>
          <w:szCs w:val="24"/>
        </w:rPr>
      </w:pPr>
    </w:p>
    <w:p w14:paraId="6B7A746C" w14:textId="6F60ECB7" w:rsidR="00F47923" w:rsidRPr="00495BAE" w:rsidRDefault="00F47923" w:rsidP="00F47923">
      <w:pPr>
        <w:spacing w:after="0" w:line="360" w:lineRule="auto"/>
        <w:jc w:val="both"/>
        <w:rPr>
          <w:rFonts w:cs="Times New Roman"/>
          <w:szCs w:val="24"/>
        </w:rPr>
      </w:pPr>
      <w:r w:rsidRPr="00495BAE">
        <w:rPr>
          <w:rFonts w:cs="Times New Roman"/>
          <w:szCs w:val="24"/>
        </w:rPr>
        <w:t xml:space="preserve">Strüktürel dayanım testi ya da deprem testi laboratuvar ortamında hafif asma giydirme cephelerin deprem ya da çok şiddetli bir </w:t>
      </w:r>
      <w:r w:rsidR="006C36A5" w:rsidRPr="00495BAE">
        <w:rPr>
          <w:rFonts w:cs="Times New Roman"/>
          <w:szCs w:val="24"/>
        </w:rPr>
        <w:t>rüzgâr</w:t>
      </w:r>
      <w:r w:rsidRPr="00495BAE">
        <w:rPr>
          <w:rFonts w:cs="Times New Roman"/>
          <w:szCs w:val="24"/>
        </w:rPr>
        <w:t>a göre sistem performansının yapılmasıdır. AAMA 501.4-09 tezde verilen kodlamaya göre Test 26’ya göre sismik, dinamik, düşey hareketler ve burulmalar ölçülmektedir. Deprem testi sırasında cephe numunesi kat yüksekliğinin %1’i kadar yatay olarak hareket ettirilir. Bu deney uygulaması sonrasında hava geçirgenlik ve su sızdırmazlık test prosedürlerinin tekrar edilerek elde edilen verilerde değişim olup olmadığı kontrol edilmelidir. Test prosedürünün hazırlandığı numune en az iki ünite genişliğinde olmalıdır. Düşey genleşmeye uyum sağlayabilecek yatay birleşimi içermelidir. Diğer deney yöntemlerinde de olduğu gibi cephe numunesi malzeme, detay, yapım tekniği ve montajlama olarak uygulama detaylarının gerçekteki hali gibi olmalıdır (Şekil 2.9).</w:t>
      </w:r>
    </w:p>
    <w:p w14:paraId="201905D5" w14:textId="77777777" w:rsidR="00F47923" w:rsidRPr="00495BAE" w:rsidRDefault="00F47923" w:rsidP="00F47923">
      <w:pPr>
        <w:spacing w:after="0" w:line="240" w:lineRule="auto"/>
        <w:jc w:val="both"/>
        <w:rPr>
          <w:rFonts w:cs="Times New Roman"/>
          <w:szCs w:val="24"/>
        </w:rPr>
      </w:pPr>
    </w:p>
    <w:p w14:paraId="743614AE" w14:textId="77777777" w:rsidR="00F47923" w:rsidRPr="00495BAE" w:rsidRDefault="00F47923" w:rsidP="00F47923">
      <w:pPr>
        <w:keepNext/>
        <w:spacing w:after="0" w:line="360" w:lineRule="auto"/>
        <w:jc w:val="center"/>
        <w:rPr>
          <w:rFonts w:cs="Times New Roman"/>
        </w:rPr>
      </w:pPr>
      <w:r w:rsidRPr="00495BAE">
        <w:rPr>
          <w:rFonts w:cs="Times New Roman"/>
          <w:noProof/>
        </w:rPr>
        <w:drawing>
          <wp:inline distT="0" distB="0" distL="0" distR="0" wp14:anchorId="3670A376" wp14:editId="1A3BB5F8">
            <wp:extent cx="1212482" cy="2016000"/>
            <wp:effectExtent l="0" t="0" r="0" b="0"/>
            <wp:docPr id="40" name="Resi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inamik deprem testi foto.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212482" cy="2016000"/>
                    </a:xfrm>
                    <a:prstGeom prst="rect">
                      <a:avLst/>
                    </a:prstGeom>
                  </pic:spPr>
                </pic:pic>
              </a:graphicData>
            </a:graphic>
          </wp:inline>
        </w:drawing>
      </w:r>
    </w:p>
    <w:p w14:paraId="558FDE7E" w14:textId="5054BD23" w:rsidR="00F47923" w:rsidRPr="00495BAE" w:rsidRDefault="00F47923" w:rsidP="00F47923">
      <w:pPr>
        <w:pStyle w:val="ResimYazs"/>
        <w:jc w:val="both"/>
        <w:rPr>
          <w:rFonts w:cs="Times New Roman"/>
          <w:i w:val="0"/>
          <w:iCs w:val="0"/>
          <w:color w:val="auto"/>
          <w:sz w:val="24"/>
          <w:szCs w:val="24"/>
        </w:rPr>
      </w:pPr>
      <w:bookmarkStart w:id="67" w:name="_Toc22616202"/>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10</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Sehim testi laboratuvar uygulaması (Kişisel arşiv 2019).</w:t>
      </w:r>
      <w:bookmarkEnd w:id="67"/>
    </w:p>
    <w:p w14:paraId="715067DA" w14:textId="77777777" w:rsidR="0057208B" w:rsidRPr="00495BAE" w:rsidRDefault="0057208B" w:rsidP="0057208B">
      <w:pPr>
        <w:spacing w:after="0" w:line="240" w:lineRule="auto"/>
        <w:jc w:val="both"/>
        <w:rPr>
          <w:rFonts w:cs="Times New Roman"/>
          <w:szCs w:val="24"/>
        </w:rPr>
      </w:pPr>
    </w:p>
    <w:p w14:paraId="4566C9C6" w14:textId="0E0E4C02" w:rsidR="0077055B" w:rsidRPr="00495BAE" w:rsidRDefault="0077055B" w:rsidP="0077055B">
      <w:pPr>
        <w:spacing w:after="0" w:line="360" w:lineRule="auto"/>
        <w:jc w:val="both"/>
        <w:rPr>
          <w:rFonts w:cs="Times New Roman"/>
          <w:szCs w:val="24"/>
        </w:rPr>
      </w:pPr>
      <w:r w:rsidRPr="00495BAE">
        <w:rPr>
          <w:rFonts w:cs="Times New Roman"/>
          <w:szCs w:val="24"/>
        </w:rPr>
        <w:t xml:space="preserve">Deprem testinin yapıldığı test kabininin aynı zamanda hava geçirgenlik, su geçirimsizlik ve </w:t>
      </w:r>
      <w:r w:rsidR="006C36A5" w:rsidRPr="00495BAE">
        <w:rPr>
          <w:rFonts w:cs="Times New Roman"/>
          <w:szCs w:val="24"/>
        </w:rPr>
        <w:t>rüzgâr</w:t>
      </w:r>
      <w:r w:rsidRPr="00495BAE">
        <w:rPr>
          <w:rFonts w:cs="Times New Roman"/>
          <w:szCs w:val="24"/>
        </w:rPr>
        <w:t xml:space="preserve"> yük testleri ile aynı olması önerilmektedir. Test kabini binanın taşıyıcı özelliklerini yansıtmalı ve uygulanan hareketleri sönümlememelidir. </w:t>
      </w:r>
    </w:p>
    <w:p w14:paraId="135793D7" w14:textId="77777777" w:rsidR="0077055B" w:rsidRPr="00495BAE" w:rsidRDefault="0077055B" w:rsidP="0077055B">
      <w:pPr>
        <w:spacing w:after="0" w:line="240" w:lineRule="auto"/>
        <w:jc w:val="both"/>
        <w:rPr>
          <w:rFonts w:cs="Times New Roman"/>
          <w:szCs w:val="24"/>
        </w:rPr>
      </w:pPr>
    </w:p>
    <w:p w14:paraId="21F16971" w14:textId="6F23C53A" w:rsidR="0077055B" w:rsidRPr="00495BAE" w:rsidRDefault="0077055B" w:rsidP="0077055B">
      <w:pPr>
        <w:spacing w:after="0" w:line="360" w:lineRule="auto"/>
        <w:jc w:val="both"/>
        <w:rPr>
          <w:rFonts w:cs="Times New Roman"/>
          <w:szCs w:val="24"/>
        </w:rPr>
      </w:pPr>
      <w:r w:rsidRPr="00495BAE">
        <w:rPr>
          <w:rFonts w:cs="Times New Roman"/>
          <w:szCs w:val="24"/>
        </w:rPr>
        <w:lastRenderedPageBreak/>
        <w:t>Şekil 3.2’de görülen su sızdırmazlık deney prosedürünün uygulandığı cephe modülü üzerine sehim testi uygulanmış olup, bu deney sonrası su sızdırmazlık testi tekrar edilecektir. Deney sonrasında hasarlar gözlemlenmeli ve cam kırılmış ise nedenleri mutlaka detaylı olarak araştırılmalıdır. Camın kırılma sebebi tespit edilemez ise cam panel değiştirilip deney tekrar edilmelidir.</w:t>
      </w:r>
    </w:p>
    <w:p w14:paraId="4A5224FA" w14:textId="77777777" w:rsidR="0077055B" w:rsidRPr="00495BAE" w:rsidRDefault="0077055B" w:rsidP="0077055B">
      <w:pPr>
        <w:spacing w:after="0" w:line="240" w:lineRule="auto"/>
        <w:jc w:val="both"/>
        <w:rPr>
          <w:rFonts w:cs="Times New Roman"/>
          <w:szCs w:val="24"/>
        </w:rPr>
      </w:pPr>
    </w:p>
    <w:p w14:paraId="278298A8" w14:textId="50F3542F" w:rsidR="00FD3BBD" w:rsidRPr="00495BAE" w:rsidRDefault="00FD3BBD" w:rsidP="00FD3BBD">
      <w:pPr>
        <w:spacing w:after="0" w:line="240" w:lineRule="auto"/>
        <w:outlineLvl w:val="2"/>
        <w:rPr>
          <w:rFonts w:cs="Times New Roman"/>
          <w:b/>
          <w:szCs w:val="24"/>
        </w:rPr>
      </w:pPr>
      <w:bookmarkStart w:id="68" w:name="_Toc22616063"/>
      <w:r w:rsidRPr="00495BAE">
        <w:rPr>
          <w:rFonts w:cs="Times New Roman"/>
          <w:b/>
          <w:szCs w:val="24"/>
        </w:rPr>
        <w:t>2.5.6. Darbe dayanımı testi</w:t>
      </w:r>
      <w:bookmarkEnd w:id="68"/>
    </w:p>
    <w:p w14:paraId="2CAB5748" w14:textId="77777777" w:rsidR="0077055B" w:rsidRPr="00495BAE" w:rsidRDefault="0077055B" w:rsidP="0077055B">
      <w:pPr>
        <w:spacing w:after="0" w:line="240" w:lineRule="auto"/>
        <w:jc w:val="both"/>
        <w:rPr>
          <w:rFonts w:cs="Times New Roman"/>
          <w:szCs w:val="24"/>
        </w:rPr>
      </w:pPr>
    </w:p>
    <w:p w14:paraId="366B2800" w14:textId="5C561018" w:rsidR="0077055B" w:rsidRPr="00495BAE" w:rsidRDefault="0077055B" w:rsidP="0077055B">
      <w:pPr>
        <w:spacing w:after="0" w:line="360" w:lineRule="auto"/>
        <w:jc w:val="both"/>
        <w:rPr>
          <w:rFonts w:cs="Times New Roman"/>
          <w:szCs w:val="24"/>
        </w:rPr>
      </w:pPr>
      <w:r w:rsidRPr="00495BAE">
        <w:rPr>
          <w:rFonts w:cs="Times New Roman"/>
          <w:szCs w:val="24"/>
        </w:rPr>
        <w:t>Giydirme cephelerde uygulanan deney prosedürlerinden bir diğeri ise darbe dayanımı testidir. Sarkaç testi olarak da anılan bu deney de EN 12600 standardına uygun olarak (Test 46 kod) düzenek hazırlanmaktadır.</w:t>
      </w:r>
      <w:r w:rsidR="0057208B" w:rsidRPr="00495BAE">
        <w:rPr>
          <w:rFonts w:cs="Times New Roman"/>
          <w:szCs w:val="24"/>
        </w:rPr>
        <w:t xml:space="preserve"> </w:t>
      </w:r>
      <w:r w:rsidRPr="00495BAE">
        <w:rPr>
          <w:rFonts w:cs="Times New Roman"/>
          <w:szCs w:val="24"/>
        </w:rPr>
        <w:t xml:space="preserve">Bu deney düzeneği cephenin cam paneli üzerine insan çarpmasına bağlı olarak kırılma türünün ve sınıflarının belirlenmesi esasına göre yapılır. Camların farklı yüksekliklerden düşmekte olan sarkaca göre kırılma türü ve özellikler belirlenir. </w:t>
      </w:r>
    </w:p>
    <w:p w14:paraId="6D0A05FA" w14:textId="349426D5" w:rsidR="0077055B" w:rsidRPr="00495BAE" w:rsidRDefault="0077055B" w:rsidP="0057208B">
      <w:pPr>
        <w:spacing w:after="0" w:line="240" w:lineRule="auto"/>
        <w:jc w:val="both"/>
        <w:rPr>
          <w:rFonts w:cs="Times New Roman"/>
          <w:szCs w:val="24"/>
        </w:rPr>
      </w:pPr>
    </w:p>
    <w:p w14:paraId="780A2966" w14:textId="77777777" w:rsidR="00743247" w:rsidRPr="00495BAE" w:rsidRDefault="0077055B" w:rsidP="0057208B">
      <w:pPr>
        <w:keepNext/>
        <w:spacing w:after="0" w:line="240" w:lineRule="auto"/>
        <w:jc w:val="center"/>
        <w:rPr>
          <w:rFonts w:cs="Times New Roman"/>
        </w:rPr>
      </w:pPr>
      <w:r w:rsidRPr="00495BAE">
        <w:rPr>
          <w:rFonts w:cs="Times New Roman"/>
          <w:noProof/>
          <w:szCs w:val="24"/>
        </w:rPr>
        <w:drawing>
          <wp:inline distT="0" distB="0" distL="0" distR="0" wp14:anchorId="20A54302" wp14:editId="7F086C67">
            <wp:extent cx="2379600" cy="1440000"/>
            <wp:effectExtent l="0" t="0" r="0" b="0"/>
            <wp:docPr id="135" name="Resi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sarkaç 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79600" cy="1440000"/>
                    </a:xfrm>
                    <a:prstGeom prst="rect">
                      <a:avLst/>
                    </a:prstGeom>
                  </pic:spPr>
                </pic:pic>
              </a:graphicData>
            </a:graphic>
          </wp:inline>
        </w:drawing>
      </w:r>
    </w:p>
    <w:p w14:paraId="24E7F8D2" w14:textId="77777777" w:rsidR="00137D62" w:rsidRPr="00495BAE" w:rsidRDefault="00137D62" w:rsidP="0057208B">
      <w:pPr>
        <w:pStyle w:val="ResimYazs"/>
        <w:spacing w:after="0"/>
        <w:jc w:val="both"/>
        <w:rPr>
          <w:rFonts w:cs="Times New Roman"/>
          <w:b/>
          <w:bCs/>
          <w:i w:val="0"/>
          <w:iCs w:val="0"/>
          <w:color w:val="auto"/>
          <w:sz w:val="24"/>
          <w:szCs w:val="24"/>
        </w:rPr>
      </w:pPr>
    </w:p>
    <w:p w14:paraId="2665F0AA" w14:textId="3483DC6F" w:rsidR="00743247" w:rsidRPr="00495BAE" w:rsidRDefault="00743247" w:rsidP="0057208B">
      <w:pPr>
        <w:pStyle w:val="ResimYazs"/>
        <w:spacing w:after="0"/>
        <w:jc w:val="both"/>
        <w:rPr>
          <w:rFonts w:cs="Times New Roman"/>
          <w:i w:val="0"/>
          <w:iCs w:val="0"/>
          <w:color w:val="auto"/>
          <w:sz w:val="24"/>
          <w:szCs w:val="24"/>
        </w:rPr>
      </w:pPr>
      <w:bookmarkStart w:id="69" w:name="_Toc22616203"/>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11</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Temperli</w:t>
      </w:r>
      <w:proofErr w:type="spellEnd"/>
      <w:r w:rsidRPr="00495BAE">
        <w:rPr>
          <w:rFonts w:cs="Times New Roman"/>
          <w:i w:val="0"/>
          <w:iCs w:val="0"/>
          <w:color w:val="auto"/>
          <w:sz w:val="24"/>
          <w:szCs w:val="24"/>
        </w:rPr>
        <w:t xml:space="preserve"> cama farklı yükseklikten bırakılan sarkaç testi (Kişisel arşiv 2019).</w:t>
      </w:r>
      <w:bookmarkEnd w:id="69"/>
    </w:p>
    <w:p w14:paraId="25E17F52" w14:textId="77777777" w:rsidR="00137D62" w:rsidRPr="00495BAE" w:rsidRDefault="00137D62" w:rsidP="0057208B">
      <w:pPr>
        <w:spacing w:after="0" w:line="240" w:lineRule="auto"/>
        <w:jc w:val="both"/>
        <w:rPr>
          <w:rFonts w:cs="Times New Roman"/>
          <w:szCs w:val="24"/>
        </w:rPr>
      </w:pPr>
    </w:p>
    <w:p w14:paraId="354ACE00" w14:textId="77777777" w:rsidR="0057208B" w:rsidRPr="00495BAE" w:rsidRDefault="00743247" w:rsidP="0057208B">
      <w:pPr>
        <w:spacing w:line="360" w:lineRule="auto"/>
        <w:jc w:val="both"/>
        <w:rPr>
          <w:rFonts w:cs="Times New Roman"/>
          <w:szCs w:val="24"/>
        </w:rPr>
      </w:pPr>
      <w:r w:rsidRPr="00495BAE">
        <w:rPr>
          <w:rFonts w:cs="Times New Roman"/>
          <w:szCs w:val="24"/>
        </w:rPr>
        <w:t xml:space="preserve">Şekil 2.10’da verilen sarkaç testine ait deneyde </w:t>
      </w:r>
      <w:proofErr w:type="spellStart"/>
      <w:r w:rsidRPr="00495BAE">
        <w:rPr>
          <w:rFonts w:cs="Times New Roman"/>
          <w:szCs w:val="24"/>
        </w:rPr>
        <w:t>temperli</w:t>
      </w:r>
      <w:proofErr w:type="spellEnd"/>
      <w:r w:rsidRPr="00495BAE">
        <w:rPr>
          <w:rFonts w:cs="Times New Roman"/>
          <w:szCs w:val="24"/>
        </w:rPr>
        <w:t xml:space="preserve"> cam numunesinin olduğu bir cephe numunesine farklı yüksekliklerden bırakılan sarkacın sonrasında camda oluşabilecek hasarlar not edilmektedir. Bu deney düzeneği farklı cam türlerinin farklı ebat panellerdeki durumları için ayrı ayrı uygulanabilmektedir (Şekil 2.11).</w:t>
      </w:r>
    </w:p>
    <w:p w14:paraId="5C8800CF" w14:textId="3A06E34D" w:rsidR="00743247" w:rsidRPr="00495BAE" w:rsidRDefault="00743247" w:rsidP="0057208B">
      <w:pPr>
        <w:spacing w:line="360" w:lineRule="auto"/>
        <w:jc w:val="center"/>
        <w:rPr>
          <w:rFonts w:cs="Times New Roman"/>
        </w:rPr>
      </w:pPr>
      <w:r w:rsidRPr="00495BAE">
        <w:rPr>
          <w:rFonts w:cs="Times New Roman"/>
          <w:noProof/>
          <w:szCs w:val="24"/>
        </w:rPr>
        <w:drawing>
          <wp:inline distT="0" distB="0" distL="0" distR="0" wp14:anchorId="58EC92BD" wp14:editId="7C87E0E5">
            <wp:extent cx="1853280" cy="1404000"/>
            <wp:effectExtent l="0" t="0" r="0" b="0"/>
            <wp:docPr id="136" name="Resim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Darbe Testi.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853280" cy="1404000"/>
                    </a:xfrm>
                    <a:prstGeom prst="rect">
                      <a:avLst/>
                    </a:prstGeom>
                  </pic:spPr>
                </pic:pic>
              </a:graphicData>
            </a:graphic>
          </wp:inline>
        </w:drawing>
      </w:r>
    </w:p>
    <w:p w14:paraId="53CDF6EE" w14:textId="1326D407" w:rsidR="0077055B" w:rsidRPr="00495BAE" w:rsidRDefault="00743247" w:rsidP="00743247">
      <w:pPr>
        <w:pStyle w:val="ResimYazs"/>
        <w:jc w:val="both"/>
        <w:rPr>
          <w:rFonts w:cs="Times New Roman"/>
          <w:i w:val="0"/>
          <w:iCs w:val="0"/>
          <w:color w:val="auto"/>
          <w:sz w:val="24"/>
          <w:szCs w:val="24"/>
        </w:rPr>
      </w:pPr>
      <w:bookmarkStart w:id="70" w:name="_Toc22616204"/>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12</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Lamine cama darbe dayanımı uygulama testi (Kişisel arşiv 2019).</w:t>
      </w:r>
      <w:bookmarkEnd w:id="70"/>
    </w:p>
    <w:p w14:paraId="4A86BA36" w14:textId="77777777" w:rsidR="00743247" w:rsidRPr="00495BAE" w:rsidRDefault="00743247" w:rsidP="00743247">
      <w:pPr>
        <w:spacing w:after="0" w:line="240" w:lineRule="auto"/>
        <w:rPr>
          <w:rFonts w:cs="Times New Roman"/>
        </w:rPr>
      </w:pPr>
    </w:p>
    <w:p w14:paraId="582739D9" w14:textId="15E56AEB" w:rsidR="0077055B" w:rsidRPr="00495BAE" w:rsidRDefault="00FD3BBD" w:rsidP="00FD3BBD">
      <w:pPr>
        <w:spacing w:after="0" w:line="240" w:lineRule="auto"/>
        <w:outlineLvl w:val="2"/>
        <w:rPr>
          <w:rFonts w:cs="Times New Roman"/>
          <w:b/>
          <w:szCs w:val="24"/>
        </w:rPr>
      </w:pPr>
      <w:bookmarkStart w:id="71" w:name="_Toc22616064"/>
      <w:r w:rsidRPr="00495BAE">
        <w:rPr>
          <w:rFonts w:cs="Times New Roman"/>
          <w:b/>
          <w:szCs w:val="24"/>
        </w:rPr>
        <w:t>2.5.7. Isıl döngü testi</w:t>
      </w:r>
      <w:bookmarkEnd w:id="71"/>
    </w:p>
    <w:p w14:paraId="22E5FD2E" w14:textId="77777777" w:rsidR="00743247" w:rsidRPr="00495BAE" w:rsidRDefault="00743247" w:rsidP="00743247">
      <w:pPr>
        <w:spacing w:after="0" w:line="240" w:lineRule="auto"/>
        <w:jc w:val="both"/>
        <w:rPr>
          <w:rFonts w:cs="Times New Roman"/>
          <w:szCs w:val="24"/>
        </w:rPr>
      </w:pPr>
    </w:p>
    <w:p w14:paraId="57EF1A5B" w14:textId="46CD7DDD" w:rsidR="00743247" w:rsidRPr="00495BAE" w:rsidRDefault="00743247" w:rsidP="00743247">
      <w:pPr>
        <w:spacing w:after="0" w:line="360" w:lineRule="auto"/>
        <w:jc w:val="both"/>
        <w:rPr>
          <w:rFonts w:cs="Times New Roman"/>
          <w:szCs w:val="24"/>
        </w:rPr>
      </w:pPr>
      <w:r w:rsidRPr="00495BAE">
        <w:rPr>
          <w:rFonts w:cs="Times New Roman"/>
          <w:szCs w:val="24"/>
        </w:rPr>
        <w:t xml:space="preserve">Her yapı elemanı gibi giydirme cepheyi oluşturan bileşen ve sistem malzemelerinin de belirli bir yaşam ömrü vardır. Sistemlerin yaşam dönemi süresinde performans özelliklerini aynen devam etmesi beklenmektedir. Fakat zamanla çevresel faktörler sebebi ile cephe sistemi performansını kaybetmeye başlar. Yaşlanma etkisi denilen bu etki ile hava ve suyun iç ortama geçişi gibi temel performansları etkilemektedir. Cephe sisteminin yer aldığı coğrafyanın iklimsel etkisi de önem taşımaktadır. Isıl döngü testi ise yüksek yoğunluklu iklimsel farklılık yaşatılarak cephenin yaşlandırılmasıdır. Bu test yönteminde yine gerçek boyutta ve gerçek ebatlarda kullanılan cephe numuneleri sıcaklık etkisi ile incelenir ce değerlendirilir.  AAMA 501.5-07 </w:t>
      </w:r>
      <w:r w:rsidR="0023645C" w:rsidRPr="00495BAE">
        <w:rPr>
          <w:rFonts w:cs="Times New Roman"/>
          <w:szCs w:val="24"/>
        </w:rPr>
        <w:t>standardı</w:t>
      </w:r>
      <w:r w:rsidRPr="00495BAE">
        <w:rPr>
          <w:rFonts w:cs="Times New Roman"/>
          <w:szCs w:val="24"/>
        </w:rPr>
        <w:t xml:space="preserve">nda (Test 27 kodlu) belirtildiği üzere test öncesi ve sonrası hava ve su geçirimsizlik testleri tekrar edilir ve sonuç değişimine göre ısıl döngü testi için bir sonuç üretilir. Fazla test değişkenin olması sebebi ile çiğ noktası ya da </w:t>
      </w:r>
      <w:proofErr w:type="spellStart"/>
      <w:r w:rsidRPr="00495BAE">
        <w:rPr>
          <w:rFonts w:cs="Times New Roman"/>
          <w:szCs w:val="24"/>
        </w:rPr>
        <w:t>yoğuşma</w:t>
      </w:r>
      <w:proofErr w:type="spellEnd"/>
      <w:r w:rsidRPr="00495BAE">
        <w:rPr>
          <w:rFonts w:cs="Times New Roman"/>
          <w:szCs w:val="24"/>
        </w:rPr>
        <w:t xml:space="preserve"> kontrolü için uygun bir metot değildir. Giydirme cephelerde uygulanan diğer deney metotları gibi gerçeğe en yakın malzeme ve en az iki modül ile deney düzeneği kurulmaktadır. </w:t>
      </w:r>
    </w:p>
    <w:p w14:paraId="0AD2F4D2" w14:textId="77777777" w:rsidR="00743247" w:rsidRPr="00495BAE" w:rsidRDefault="00743247" w:rsidP="00743247">
      <w:pPr>
        <w:spacing w:after="0" w:line="240" w:lineRule="auto"/>
        <w:jc w:val="both"/>
        <w:rPr>
          <w:rFonts w:cs="Times New Roman"/>
          <w:szCs w:val="24"/>
        </w:rPr>
      </w:pPr>
    </w:p>
    <w:p w14:paraId="53269AD2" w14:textId="4851C974" w:rsidR="00743247" w:rsidRPr="00495BAE" w:rsidRDefault="00743247" w:rsidP="00743247">
      <w:pPr>
        <w:spacing w:after="0" w:line="360" w:lineRule="auto"/>
        <w:jc w:val="both"/>
        <w:rPr>
          <w:rFonts w:cs="Times New Roman"/>
          <w:szCs w:val="24"/>
        </w:rPr>
      </w:pPr>
      <w:r w:rsidRPr="00495BAE">
        <w:rPr>
          <w:rFonts w:cs="Times New Roman"/>
          <w:szCs w:val="24"/>
        </w:rPr>
        <w:t>Hazırlanan düzenek şartname yazarı tarafından aksi belirtilmedikçe bir kabin içerisinde en yüksek +82 ˚C ve en düşük -18 ˚C olarak ve iç ortam laboratuvar sıcaklığı 24 ˚C olarak ayarlanır. Deney döngüsü dört fazdan oluşmaktadır. Birinci fazda 24 ˚C’den en yüksek değere 1 saat sürede çıkarılır ve 2 saat boyunca beklenir. İkinci fazda kabin tekrar ortam sıcaklığına döndürülür. Üçüncü fazda 24 ˚C’den en düşük değere 1 saat sürede indirilir ve 2 saat boyunca beklenir. Dördüncü fazda ise tekrar 24 ˚C’ye dönmesi beklenir. Toplamda 8 saat boyunca süren cephe modülünü ısıl döngü ile yaşlandırma deneyi tamamlanmış</w:t>
      </w:r>
      <w:r w:rsidR="00466F26" w:rsidRPr="00495BAE">
        <w:rPr>
          <w:rFonts w:cs="Times New Roman"/>
          <w:szCs w:val="24"/>
        </w:rPr>
        <w:t xml:space="preserve"> </w:t>
      </w:r>
      <w:proofErr w:type="spellStart"/>
      <w:proofErr w:type="gramStart"/>
      <w:r w:rsidR="00466F26" w:rsidRPr="00495BAE">
        <w:rPr>
          <w:rFonts w:cs="Times New Roman"/>
          <w:szCs w:val="24"/>
        </w:rPr>
        <w:t>olur.</w:t>
      </w:r>
      <w:r w:rsidRPr="00495BAE">
        <w:rPr>
          <w:rFonts w:cs="Times New Roman"/>
          <w:szCs w:val="24"/>
        </w:rPr>
        <w:t>Isıl</w:t>
      </w:r>
      <w:proofErr w:type="spellEnd"/>
      <w:proofErr w:type="gramEnd"/>
      <w:r w:rsidR="00045AFC" w:rsidRPr="00495BAE">
        <w:rPr>
          <w:rFonts w:cs="Times New Roman"/>
          <w:szCs w:val="24"/>
        </w:rPr>
        <w:t xml:space="preserve"> </w:t>
      </w:r>
      <w:r w:rsidRPr="00495BAE">
        <w:rPr>
          <w:rFonts w:cs="Times New Roman"/>
          <w:szCs w:val="24"/>
        </w:rPr>
        <w:t>döngü testlerinde ASHRAE standartlarından faydalanmak ve test sırasında uygulanacak en yüksek ve en düşük sıcaklık değerlerinin belirlenmesi için son 10 yılın meteorolojik verilerine dikkat etmek gerekmektedir (Yalaz 2018).</w:t>
      </w:r>
    </w:p>
    <w:p w14:paraId="0B0E561D" w14:textId="77777777" w:rsidR="00743247" w:rsidRPr="00495BAE" w:rsidRDefault="00743247" w:rsidP="00743247">
      <w:pPr>
        <w:spacing w:after="0" w:line="240" w:lineRule="auto"/>
        <w:jc w:val="both"/>
        <w:rPr>
          <w:rFonts w:cs="Times New Roman"/>
          <w:szCs w:val="24"/>
        </w:rPr>
      </w:pPr>
    </w:p>
    <w:p w14:paraId="1D4381D4" w14:textId="5D6897F8" w:rsidR="0077055B" w:rsidRPr="00495BAE" w:rsidRDefault="00743247" w:rsidP="0057208B">
      <w:pPr>
        <w:spacing w:after="0" w:line="360" w:lineRule="auto"/>
        <w:jc w:val="both"/>
        <w:rPr>
          <w:rFonts w:cs="Times New Roman"/>
          <w:b/>
          <w:szCs w:val="24"/>
        </w:rPr>
      </w:pPr>
      <w:r w:rsidRPr="00495BAE">
        <w:rPr>
          <w:rFonts w:cs="Times New Roman"/>
          <w:szCs w:val="24"/>
        </w:rPr>
        <w:t xml:space="preserve">Gelişmiş yapım sistemine yön veren ülkelerde hafif asma giydirme cephe sistemlerinin uygulandığı projelerde standartlara uyulması ve deneysel kontrol yöntemleri ile cephelerin oluşturulmasına karşılık ülkemizde belirli deneyim altında kalan firmalarda bina cephe sistemlerinin deneysel kontrol işlemine tabi olmadan üretilmesi ve kullanıma sunulması gibi </w:t>
      </w:r>
      <w:proofErr w:type="spellStart"/>
      <w:r w:rsidRPr="00495BAE">
        <w:rPr>
          <w:rFonts w:cs="Times New Roman"/>
          <w:szCs w:val="24"/>
        </w:rPr>
        <w:t>sektörel</w:t>
      </w:r>
      <w:proofErr w:type="spellEnd"/>
      <w:r w:rsidRPr="00495BAE">
        <w:rPr>
          <w:rFonts w:cs="Times New Roman"/>
          <w:szCs w:val="24"/>
        </w:rPr>
        <w:t xml:space="preserve"> etkisi yoğun olan bir gerçek vardır.</w:t>
      </w:r>
      <w:r w:rsidR="0077055B" w:rsidRPr="00495BAE">
        <w:rPr>
          <w:rFonts w:cs="Times New Roman"/>
          <w:b/>
          <w:szCs w:val="24"/>
        </w:rPr>
        <w:br w:type="page"/>
      </w:r>
    </w:p>
    <w:p w14:paraId="73E32B58" w14:textId="026BC399" w:rsidR="00FD3BBD" w:rsidRPr="00495BAE" w:rsidRDefault="00FD3BBD" w:rsidP="00655A4B">
      <w:pPr>
        <w:pStyle w:val="Balk1"/>
      </w:pPr>
      <w:bookmarkStart w:id="72" w:name="_Toc22616065"/>
      <w:r w:rsidRPr="00495BAE">
        <w:lastRenderedPageBreak/>
        <w:t>MATERYAL ve YÖNTEM</w:t>
      </w:r>
      <w:bookmarkEnd w:id="72"/>
    </w:p>
    <w:p w14:paraId="58854C8B" w14:textId="77777777" w:rsidR="00CA0D82" w:rsidRPr="00495BAE" w:rsidRDefault="00CA0D82" w:rsidP="00CA0D82">
      <w:pPr>
        <w:spacing w:after="0" w:line="240" w:lineRule="auto"/>
        <w:jc w:val="both"/>
        <w:rPr>
          <w:rFonts w:cs="Times New Roman"/>
          <w:szCs w:val="24"/>
        </w:rPr>
      </w:pPr>
    </w:p>
    <w:p w14:paraId="342061A0" w14:textId="4E2EB990" w:rsidR="00CA0D82" w:rsidRPr="00495BAE" w:rsidRDefault="00CA0D82" w:rsidP="00CA0D82">
      <w:pPr>
        <w:spacing w:after="0" w:line="360" w:lineRule="auto"/>
        <w:jc w:val="both"/>
        <w:rPr>
          <w:rFonts w:cs="Times New Roman"/>
          <w:szCs w:val="24"/>
        </w:rPr>
      </w:pPr>
      <w:r w:rsidRPr="00495BAE">
        <w:rPr>
          <w:rFonts w:cs="Times New Roman"/>
          <w:szCs w:val="24"/>
        </w:rPr>
        <w:t xml:space="preserve">Türk Dil Kurumu’nda yer verilen tanımlamaya göre mevzuat; bir ülkede yürürlükte olan tebliğ, yönetmelik kanun ve anayasa bütünüdür. </w:t>
      </w:r>
      <w:proofErr w:type="spellStart"/>
      <w:r w:rsidRPr="00495BAE">
        <w:rPr>
          <w:rFonts w:cs="Times New Roman"/>
          <w:szCs w:val="24"/>
        </w:rPr>
        <w:t>TDK’da</w:t>
      </w:r>
      <w:proofErr w:type="spellEnd"/>
      <w:r w:rsidRPr="00495BAE">
        <w:rPr>
          <w:rFonts w:cs="Times New Roman"/>
          <w:szCs w:val="24"/>
        </w:rPr>
        <w:t xml:space="preserve"> yer alan tanımlara göre; </w:t>
      </w:r>
    </w:p>
    <w:p w14:paraId="71919A28" w14:textId="77777777" w:rsidR="00CA0D82" w:rsidRPr="00495BAE" w:rsidRDefault="00CA0D82" w:rsidP="00CA0D82">
      <w:pPr>
        <w:spacing w:after="0" w:line="240" w:lineRule="auto"/>
        <w:jc w:val="both"/>
        <w:rPr>
          <w:rFonts w:cs="Times New Roman"/>
          <w:szCs w:val="24"/>
        </w:rPr>
      </w:pPr>
    </w:p>
    <w:p w14:paraId="594DF863" w14:textId="79D3F05B" w:rsidR="00CA0D82" w:rsidRPr="00495BAE" w:rsidRDefault="00CA0D82" w:rsidP="00CA0D82">
      <w:pPr>
        <w:spacing w:after="0" w:line="360" w:lineRule="auto"/>
        <w:jc w:val="both"/>
        <w:rPr>
          <w:rFonts w:cs="Times New Roman"/>
          <w:szCs w:val="24"/>
        </w:rPr>
      </w:pPr>
      <w:r w:rsidRPr="00495BAE">
        <w:rPr>
          <w:rFonts w:cs="Times New Roman"/>
          <w:szCs w:val="24"/>
        </w:rPr>
        <w:t>Anayasa;</w:t>
      </w:r>
      <w:r w:rsidRPr="00495BAE">
        <w:rPr>
          <w:rFonts w:cs="Times New Roman"/>
          <w:color w:val="000000"/>
          <w:sz w:val="30"/>
          <w:szCs w:val="30"/>
          <w:shd w:val="clear" w:color="auto" w:fill="FFFFFF"/>
        </w:rPr>
        <w:t xml:space="preserve"> </w:t>
      </w:r>
      <w:r w:rsidRPr="00495BAE">
        <w:rPr>
          <w:rFonts w:cs="Times New Roman"/>
          <w:szCs w:val="24"/>
        </w:rPr>
        <w:t xml:space="preserve">Bir devletin yönetim biçimini belirten, yasama, yürütme, yargılama güçlerinin nasıl kullanılacağını gösteren, yurttaşların kamu haklarını bildiren temel yasa </w:t>
      </w:r>
    </w:p>
    <w:p w14:paraId="52B8CEC4" w14:textId="77777777" w:rsidR="00CA0D82" w:rsidRPr="00495BAE" w:rsidRDefault="00CA0D82" w:rsidP="00CA0D82">
      <w:pPr>
        <w:spacing w:after="0" w:line="240" w:lineRule="auto"/>
        <w:jc w:val="both"/>
        <w:rPr>
          <w:rFonts w:cs="Times New Roman"/>
          <w:szCs w:val="24"/>
        </w:rPr>
      </w:pPr>
    </w:p>
    <w:p w14:paraId="1F3ECFD3" w14:textId="77777777" w:rsidR="00CA0D82" w:rsidRPr="00495BAE" w:rsidRDefault="00CA0D82" w:rsidP="00CA0D82">
      <w:pPr>
        <w:spacing w:after="0" w:line="360" w:lineRule="auto"/>
        <w:jc w:val="both"/>
        <w:rPr>
          <w:rFonts w:cs="Times New Roman"/>
          <w:szCs w:val="24"/>
        </w:rPr>
      </w:pPr>
      <w:r w:rsidRPr="00495BAE">
        <w:rPr>
          <w:rFonts w:cs="Times New Roman"/>
          <w:szCs w:val="24"/>
        </w:rPr>
        <w:t>Yasa; devletin yasama organları tarafından konulan ve uyulması gereken kurallar bütünüdür.</w:t>
      </w:r>
    </w:p>
    <w:p w14:paraId="47B78DAB" w14:textId="77777777" w:rsidR="00CA0D82" w:rsidRPr="00495BAE" w:rsidRDefault="00CA0D82" w:rsidP="00CA0D82">
      <w:pPr>
        <w:spacing w:after="0" w:line="240" w:lineRule="auto"/>
        <w:jc w:val="both"/>
        <w:rPr>
          <w:rFonts w:cs="Times New Roman"/>
          <w:szCs w:val="24"/>
        </w:rPr>
      </w:pPr>
    </w:p>
    <w:p w14:paraId="67C2C5EA" w14:textId="77777777" w:rsidR="00CA0D82" w:rsidRPr="00495BAE" w:rsidRDefault="00CA0D82" w:rsidP="00CA0D82">
      <w:pPr>
        <w:spacing w:after="0" w:line="360" w:lineRule="auto"/>
        <w:jc w:val="both"/>
        <w:rPr>
          <w:rFonts w:cs="Times New Roman"/>
          <w:szCs w:val="24"/>
        </w:rPr>
      </w:pPr>
      <w:r w:rsidRPr="00495BAE">
        <w:rPr>
          <w:rFonts w:cs="Times New Roman"/>
          <w:szCs w:val="24"/>
        </w:rPr>
        <w:t xml:space="preserve">Yönetmelik; yasa ve tüzüklerin uygulanmasında görevlilere yol göstermek, yasa ve tüzüklere aykırı olmamak üzere bir ya da birkaç bakanlık ve belediyelerce çıkarılıp </w:t>
      </w:r>
      <w:proofErr w:type="gramStart"/>
      <w:r w:rsidRPr="00495BAE">
        <w:rPr>
          <w:rFonts w:cs="Times New Roman"/>
          <w:szCs w:val="24"/>
        </w:rPr>
        <w:t>resmi</w:t>
      </w:r>
      <w:proofErr w:type="gramEnd"/>
      <w:r w:rsidRPr="00495BAE">
        <w:rPr>
          <w:rFonts w:cs="Times New Roman"/>
          <w:szCs w:val="24"/>
        </w:rPr>
        <w:t xml:space="preserve"> gazetede yayımlanan nesnel kuralların bütünüdür.</w:t>
      </w:r>
    </w:p>
    <w:p w14:paraId="362F9852" w14:textId="77777777" w:rsidR="00CA0D82" w:rsidRPr="00495BAE" w:rsidRDefault="00CA0D82" w:rsidP="00CA0D82">
      <w:pPr>
        <w:spacing w:after="0" w:line="240" w:lineRule="auto"/>
        <w:jc w:val="both"/>
        <w:rPr>
          <w:rFonts w:cs="Times New Roman"/>
          <w:szCs w:val="24"/>
        </w:rPr>
      </w:pPr>
    </w:p>
    <w:p w14:paraId="5AF3545C" w14:textId="77777777" w:rsidR="00CA0D82" w:rsidRPr="00495BAE" w:rsidRDefault="00CA0D82" w:rsidP="00CA0D82">
      <w:pPr>
        <w:spacing w:after="0" w:line="360" w:lineRule="auto"/>
        <w:jc w:val="both"/>
        <w:rPr>
          <w:rFonts w:cs="Times New Roman"/>
          <w:szCs w:val="24"/>
        </w:rPr>
      </w:pPr>
      <w:r w:rsidRPr="00495BAE">
        <w:rPr>
          <w:rFonts w:cs="Times New Roman"/>
          <w:szCs w:val="24"/>
        </w:rPr>
        <w:t xml:space="preserve">Tebliğ; duyuru şeklinde ifade edilmektedir. Bu dizilişte önce gelen, kendisinden sonra gelenlerden daha güçlüdür. Yasalar anayasaya, tüzükler kanunlara, yönetmelikler de tüzüklere aykırı olamazlar (Ünal 1983). </w:t>
      </w:r>
    </w:p>
    <w:p w14:paraId="43F82DB4" w14:textId="77777777" w:rsidR="00CA0D82" w:rsidRPr="00495BAE" w:rsidRDefault="00CA0D82" w:rsidP="00CA0D82">
      <w:pPr>
        <w:spacing w:after="0" w:line="240" w:lineRule="auto"/>
        <w:jc w:val="both"/>
        <w:rPr>
          <w:rFonts w:cs="Times New Roman"/>
          <w:szCs w:val="24"/>
        </w:rPr>
      </w:pPr>
    </w:p>
    <w:p w14:paraId="22FE3BE4" w14:textId="13D91FDB" w:rsidR="00CA0D82" w:rsidRPr="00495BAE" w:rsidRDefault="00CA0D82" w:rsidP="00CA0D82">
      <w:pPr>
        <w:spacing w:after="0" w:line="360" w:lineRule="auto"/>
        <w:jc w:val="both"/>
        <w:rPr>
          <w:rFonts w:cs="Times New Roman"/>
          <w:szCs w:val="24"/>
        </w:rPr>
      </w:pPr>
      <w:r w:rsidRPr="00495BAE">
        <w:rPr>
          <w:rFonts w:cs="Times New Roman"/>
          <w:szCs w:val="24"/>
        </w:rPr>
        <w:t>Standartlar; ekonomiklik ve kalite ile mal ve can güvenliğini sağlamak amacı ile bir çalışma alanı için oluşturulmuş kurallardır (Dengiz 1986). Bu standartları hazırlama faaliyeti olarak tanımlamak gerekirse standardizasyon faaliyeti ön plana çıkmaktadır (Çelebi 2017). Türkiye sınırlarında Türk Standartları Enstitüsü tarafından kabul edilen standartlar Türk Standardı ile anılır ve mecbur kılınabilmesi için</w:t>
      </w:r>
      <w:r w:rsidR="00466F26" w:rsidRPr="00495BAE">
        <w:rPr>
          <w:rFonts w:cs="Times New Roman"/>
          <w:szCs w:val="24"/>
        </w:rPr>
        <w:t xml:space="preserve"> </w:t>
      </w:r>
      <w:proofErr w:type="gramStart"/>
      <w:r w:rsidRPr="00495BAE">
        <w:rPr>
          <w:rFonts w:cs="Times New Roman"/>
          <w:szCs w:val="24"/>
        </w:rPr>
        <w:t>Resmi</w:t>
      </w:r>
      <w:proofErr w:type="gramEnd"/>
      <w:r w:rsidRPr="00495BAE">
        <w:rPr>
          <w:rFonts w:cs="Times New Roman"/>
          <w:szCs w:val="24"/>
        </w:rPr>
        <w:t xml:space="preserve"> </w:t>
      </w:r>
      <w:proofErr w:type="spellStart"/>
      <w:r w:rsidRPr="00495BAE">
        <w:rPr>
          <w:rFonts w:cs="Times New Roman"/>
          <w:szCs w:val="24"/>
        </w:rPr>
        <w:t>Gazete’de</w:t>
      </w:r>
      <w:proofErr w:type="spellEnd"/>
      <w:r w:rsidRPr="00495BAE">
        <w:rPr>
          <w:rFonts w:cs="Times New Roman"/>
          <w:szCs w:val="24"/>
        </w:rPr>
        <w:t xml:space="preserve"> yayınlanır (Bilim, Sanayi ve Teknoloji Bakanlığı 2012). </w:t>
      </w:r>
    </w:p>
    <w:p w14:paraId="0E4C6A14" w14:textId="77777777" w:rsidR="00CA0D82" w:rsidRPr="00495BAE" w:rsidRDefault="00CA0D82" w:rsidP="00CA0D82">
      <w:pPr>
        <w:spacing w:after="0" w:line="240" w:lineRule="auto"/>
        <w:jc w:val="both"/>
        <w:rPr>
          <w:rFonts w:cs="Times New Roman"/>
          <w:szCs w:val="24"/>
        </w:rPr>
      </w:pPr>
    </w:p>
    <w:p w14:paraId="248E4959" w14:textId="77777777" w:rsidR="00CA0D82" w:rsidRPr="00495BAE" w:rsidRDefault="00CA0D82" w:rsidP="00CA0D82">
      <w:pPr>
        <w:spacing w:after="0" w:line="360" w:lineRule="auto"/>
        <w:jc w:val="both"/>
        <w:rPr>
          <w:rFonts w:cs="Times New Roman"/>
          <w:szCs w:val="24"/>
        </w:rPr>
      </w:pPr>
      <w:r w:rsidRPr="00495BAE">
        <w:rPr>
          <w:rFonts w:cs="Times New Roman"/>
          <w:szCs w:val="24"/>
        </w:rPr>
        <w:t>Berköz “Standartlaşma ve Yapı Üretimi” isimli kitabında standartları altı başlığa;</w:t>
      </w:r>
    </w:p>
    <w:p w14:paraId="01A0AB23"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 xml:space="preserve">Konu alanlarına göre </w:t>
      </w:r>
    </w:p>
    <w:p w14:paraId="0BD1FBFD"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Doğrultularına göre</w:t>
      </w:r>
    </w:p>
    <w:p w14:paraId="11BCDB13"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Yönlerine göre</w:t>
      </w:r>
    </w:p>
    <w:p w14:paraId="152D35CB"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Standartlaştırmada güdülen amaçlarına göre</w:t>
      </w:r>
    </w:p>
    <w:p w14:paraId="02756C54"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Ortaya konuluş biçimlerine göre</w:t>
      </w:r>
    </w:p>
    <w:p w14:paraId="6DC9777E" w14:textId="77777777" w:rsidR="00CA0D82" w:rsidRPr="00495BAE" w:rsidRDefault="00CA0D82" w:rsidP="00CA0D82">
      <w:pPr>
        <w:pStyle w:val="ListeParagraf"/>
        <w:numPr>
          <w:ilvl w:val="0"/>
          <w:numId w:val="7"/>
        </w:numPr>
        <w:spacing w:after="0" w:line="360" w:lineRule="auto"/>
        <w:jc w:val="both"/>
        <w:rPr>
          <w:rFonts w:cs="Times New Roman"/>
          <w:szCs w:val="24"/>
        </w:rPr>
      </w:pPr>
      <w:r w:rsidRPr="00495BAE">
        <w:rPr>
          <w:rFonts w:cs="Times New Roman"/>
          <w:szCs w:val="24"/>
        </w:rPr>
        <w:t>Uygulama düzeylerine göre ayırmıştır.</w:t>
      </w:r>
    </w:p>
    <w:p w14:paraId="7B3B7C66" w14:textId="77777777" w:rsidR="00CA0D82" w:rsidRPr="00495BAE" w:rsidRDefault="00CA0D82" w:rsidP="00CA0D82">
      <w:pPr>
        <w:rPr>
          <w:rFonts w:cs="Times New Roman"/>
        </w:rPr>
      </w:pPr>
    </w:p>
    <w:p w14:paraId="6D02D649" w14:textId="2CA7ABAF" w:rsidR="00FD3BBD" w:rsidRPr="00495BAE" w:rsidRDefault="00FD3BBD" w:rsidP="00FD3BBD">
      <w:pPr>
        <w:spacing w:after="0" w:line="240" w:lineRule="auto"/>
        <w:outlineLvl w:val="1"/>
        <w:rPr>
          <w:rFonts w:cs="Times New Roman"/>
          <w:b/>
          <w:szCs w:val="24"/>
        </w:rPr>
      </w:pPr>
      <w:bookmarkStart w:id="73" w:name="_Toc22616066"/>
      <w:r w:rsidRPr="00495BAE">
        <w:rPr>
          <w:rFonts w:cs="Times New Roman"/>
          <w:b/>
          <w:szCs w:val="24"/>
        </w:rPr>
        <w:lastRenderedPageBreak/>
        <w:t>3.1. Giydirme Cephe Üretim ve Performans Standartlarının İncelenmesi</w:t>
      </w:r>
      <w:bookmarkEnd w:id="73"/>
    </w:p>
    <w:p w14:paraId="25575F7B" w14:textId="77777777" w:rsidR="00CA0D82" w:rsidRPr="00495BAE" w:rsidRDefault="00CA0D82" w:rsidP="00CA0D82">
      <w:pPr>
        <w:spacing w:after="0" w:line="240" w:lineRule="auto"/>
        <w:jc w:val="both"/>
        <w:rPr>
          <w:rFonts w:cs="Times New Roman"/>
          <w:szCs w:val="24"/>
        </w:rPr>
      </w:pPr>
    </w:p>
    <w:p w14:paraId="7B0B75C9" w14:textId="4BC37B20" w:rsidR="00CA0D82" w:rsidRPr="00495BAE" w:rsidRDefault="00CA0D82" w:rsidP="00CA0D82">
      <w:pPr>
        <w:spacing w:after="0" w:line="360" w:lineRule="auto"/>
        <w:jc w:val="both"/>
        <w:rPr>
          <w:rFonts w:cs="Times New Roman"/>
          <w:szCs w:val="24"/>
        </w:rPr>
      </w:pPr>
      <w:r w:rsidRPr="00495BAE">
        <w:rPr>
          <w:rFonts w:cs="Times New Roman"/>
          <w:szCs w:val="24"/>
        </w:rPr>
        <w:t xml:space="preserve">Amerika kıtası için </w:t>
      </w: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Society</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testing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(ASTM) standartları ile </w:t>
      </w: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Council</w:t>
      </w:r>
      <w:proofErr w:type="spellEnd"/>
      <w:r w:rsidRPr="00495BAE">
        <w:rPr>
          <w:rFonts w:cs="Times New Roman"/>
          <w:szCs w:val="24"/>
        </w:rPr>
        <w:t xml:space="preserve"> of </w:t>
      </w:r>
      <w:proofErr w:type="spellStart"/>
      <w:r w:rsidRPr="00495BAE">
        <w:rPr>
          <w:rFonts w:cs="Times New Roman"/>
          <w:szCs w:val="24"/>
        </w:rPr>
        <w:t>Canada</w:t>
      </w:r>
      <w:proofErr w:type="spellEnd"/>
      <w:r w:rsidRPr="00495BAE">
        <w:rPr>
          <w:rFonts w:cs="Times New Roman"/>
          <w:szCs w:val="24"/>
        </w:rPr>
        <w:t xml:space="preserve"> (SCC) ve</w:t>
      </w:r>
      <w:r w:rsidRPr="00495BAE">
        <w:rPr>
          <w:rFonts w:cs="Times New Roman"/>
          <w:sz w:val="22"/>
        </w:rPr>
        <w:t xml:space="preserve"> </w:t>
      </w:r>
      <w:proofErr w:type="spellStart"/>
      <w:r w:rsidRPr="00495BAE">
        <w:rPr>
          <w:rFonts w:cs="Times New Roman"/>
          <w:szCs w:val="24"/>
        </w:rPr>
        <w:t>American</w:t>
      </w:r>
      <w:proofErr w:type="spellEnd"/>
      <w:r w:rsidRPr="00495BAE">
        <w:rPr>
          <w:rFonts w:cs="Times New Roman"/>
          <w:szCs w:val="24"/>
        </w:rPr>
        <w:t xml:space="preserve"> </w:t>
      </w:r>
      <w:proofErr w:type="spellStart"/>
      <w:r w:rsidRPr="00495BAE">
        <w:rPr>
          <w:rFonts w:cs="Times New Roman"/>
          <w:szCs w:val="24"/>
        </w:rPr>
        <w:t>Architectural</w:t>
      </w:r>
      <w:proofErr w:type="spellEnd"/>
      <w:r w:rsidRPr="00495BAE">
        <w:rPr>
          <w:rFonts w:cs="Times New Roman"/>
          <w:szCs w:val="24"/>
        </w:rPr>
        <w:t xml:space="preserve"> </w:t>
      </w:r>
      <w:proofErr w:type="spellStart"/>
      <w:r w:rsidRPr="00495BAE">
        <w:rPr>
          <w:rFonts w:cs="Times New Roman"/>
          <w:szCs w:val="24"/>
        </w:rPr>
        <w:t>Manufacturers</w:t>
      </w:r>
      <w:proofErr w:type="spellEnd"/>
      <w:r w:rsidRPr="00495BAE">
        <w:rPr>
          <w:rFonts w:cs="Times New Roman"/>
          <w:szCs w:val="24"/>
        </w:rPr>
        <w:t xml:space="preserve"> </w:t>
      </w:r>
      <w:proofErr w:type="spellStart"/>
      <w:r w:rsidRPr="00495BAE">
        <w:rPr>
          <w:rFonts w:cs="Times New Roman"/>
          <w:szCs w:val="24"/>
        </w:rPr>
        <w:t>Association</w:t>
      </w:r>
      <w:proofErr w:type="spellEnd"/>
      <w:r w:rsidRPr="00495BAE">
        <w:rPr>
          <w:rFonts w:cs="Times New Roman"/>
          <w:szCs w:val="24"/>
        </w:rPr>
        <w:t xml:space="preserve"> (AAMA) için araştırma yapılmıştır. </w:t>
      </w:r>
    </w:p>
    <w:p w14:paraId="01B290A4" w14:textId="77777777" w:rsidR="00CA0D82" w:rsidRPr="00495BAE" w:rsidRDefault="00CA0D82" w:rsidP="00CA0D82">
      <w:pPr>
        <w:spacing w:after="0" w:line="240" w:lineRule="auto"/>
        <w:jc w:val="both"/>
        <w:rPr>
          <w:rFonts w:cs="Times New Roman"/>
          <w:szCs w:val="24"/>
        </w:rPr>
      </w:pPr>
    </w:p>
    <w:p w14:paraId="3A63975B" w14:textId="77777777" w:rsidR="00CA0D82" w:rsidRPr="00495BAE" w:rsidRDefault="00CA0D82" w:rsidP="00CA0D82">
      <w:pPr>
        <w:spacing w:after="0" w:line="360" w:lineRule="auto"/>
        <w:jc w:val="both"/>
        <w:rPr>
          <w:rFonts w:cs="Times New Roman"/>
          <w:szCs w:val="24"/>
        </w:rPr>
      </w:pPr>
      <w:r w:rsidRPr="00495BAE">
        <w:rPr>
          <w:rFonts w:cs="Times New Roman"/>
          <w:szCs w:val="24"/>
        </w:rPr>
        <w:t xml:space="preserve">Avrupa kıtası için International </w:t>
      </w:r>
      <w:proofErr w:type="spellStart"/>
      <w:r w:rsidRPr="00495BAE">
        <w:rPr>
          <w:rFonts w:cs="Times New Roman"/>
          <w:szCs w:val="24"/>
        </w:rPr>
        <w:t>Organization</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Standardization</w:t>
      </w:r>
      <w:proofErr w:type="spellEnd"/>
      <w:r w:rsidRPr="00495BAE">
        <w:rPr>
          <w:rFonts w:cs="Times New Roman"/>
          <w:szCs w:val="24"/>
        </w:rPr>
        <w:t xml:space="preserve"> (ISO),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Standards</w:t>
      </w:r>
      <w:proofErr w:type="spellEnd"/>
      <w:r w:rsidRPr="00495BAE">
        <w:rPr>
          <w:rFonts w:cs="Times New Roman"/>
          <w:szCs w:val="24"/>
        </w:rPr>
        <w:t xml:space="preserve"> (EN), British </w:t>
      </w: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Institution</w:t>
      </w:r>
      <w:proofErr w:type="spellEnd"/>
      <w:r w:rsidRPr="00495BAE">
        <w:rPr>
          <w:rFonts w:cs="Times New Roman"/>
          <w:szCs w:val="24"/>
        </w:rPr>
        <w:t xml:space="preserve"> (BSI), </w:t>
      </w:r>
      <w:proofErr w:type="spellStart"/>
      <w:r w:rsidRPr="00495BAE">
        <w:rPr>
          <w:rFonts w:cs="Times New Roman"/>
          <w:szCs w:val="24"/>
        </w:rPr>
        <w:t>German</w:t>
      </w:r>
      <w:proofErr w:type="spellEnd"/>
      <w:r w:rsidRPr="00495BAE">
        <w:rPr>
          <w:rFonts w:cs="Times New Roman"/>
          <w:szCs w:val="24"/>
        </w:rPr>
        <w:t xml:space="preserve"> </w:t>
      </w:r>
      <w:proofErr w:type="spellStart"/>
      <w:r w:rsidRPr="00495BAE">
        <w:rPr>
          <w:rFonts w:cs="Times New Roman"/>
          <w:szCs w:val="24"/>
        </w:rPr>
        <w:t>Institute</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Standardization</w:t>
      </w:r>
      <w:proofErr w:type="spellEnd"/>
      <w:r w:rsidRPr="00495BAE">
        <w:rPr>
          <w:rFonts w:cs="Times New Roman"/>
          <w:szCs w:val="24"/>
        </w:rPr>
        <w:t xml:space="preserve"> (DIN) standartları ve </w:t>
      </w:r>
      <w:proofErr w:type="spellStart"/>
      <w:r w:rsidRPr="00495BAE">
        <w:rPr>
          <w:rFonts w:cs="Times New Roman"/>
          <w:szCs w:val="24"/>
        </w:rPr>
        <w:t>Centre</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Window</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Cladding</w:t>
      </w:r>
      <w:proofErr w:type="spellEnd"/>
      <w:r w:rsidRPr="00495BAE">
        <w:rPr>
          <w:rFonts w:cs="Times New Roman"/>
          <w:szCs w:val="24"/>
        </w:rPr>
        <w:t xml:space="preserve"> </w:t>
      </w:r>
      <w:proofErr w:type="spellStart"/>
      <w:r w:rsidRPr="00495BAE">
        <w:rPr>
          <w:rFonts w:cs="Times New Roman"/>
          <w:szCs w:val="24"/>
        </w:rPr>
        <w:t>Technology</w:t>
      </w:r>
      <w:proofErr w:type="spellEnd"/>
      <w:r w:rsidRPr="00495BAE">
        <w:rPr>
          <w:rFonts w:cs="Times New Roman"/>
          <w:szCs w:val="24"/>
        </w:rPr>
        <w:t xml:space="preserve"> (CWCT), </w:t>
      </w:r>
      <w:proofErr w:type="spellStart"/>
      <w:r w:rsidRPr="00495BAE">
        <w:rPr>
          <w:rFonts w:cs="Times New Roman"/>
          <w:szCs w:val="24"/>
        </w:rPr>
        <w:t>European</w:t>
      </w:r>
      <w:proofErr w:type="spellEnd"/>
      <w:r w:rsidRPr="00495BAE">
        <w:rPr>
          <w:rFonts w:cs="Times New Roman"/>
          <w:szCs w:val="24"/>
        </w:rPr>
        <w:t xml:space="preserve"> </w:t>
      </w:r>
      <w:proofErr w:type="spellStart"/>
      <w:r w:rsidRPr="00495BAE">
        <w:rPr>
          <w:rFonts w:cs="Times New Roman"/>
          <w:szCs w:val="24"/>
        </w:rPr>
        <w:t>Organisation</w:t>
      </w:r>
      <w:proofErr w:type="spellEnd"/>
      <w:r w:rsidRPr="00495BAE">
        <w:rPr>
          <w:rFonts w:cs="Times New Roman"/>
          <w:szCs w:val="24"/>
        </w:rPr>
        <w:t xml:space="preserve"> of </w:t>
      </w:r>
      <w:proofErr w:type="spellStart"/>
      <w:r w:rsidRPr="00495BAE">
        <w:rPr>
          <w:rFonts w:cs="Times New Roman"/>
          <w:szCs w:val="24"/>
        </w:rPr>
        <w:t>Techncial</w:t>
      </w:r>
      <w:proofErr w:type="spellEnd"/>
      <w:r w:rsidRPr="00495BAE">
        <w:rPr>
          <w:rFonts w:cs="Times New Roman"/>
          <w:szCs w:val="24"/>
        </w:rPr>
        <w:t xml:space="preserve"> </w:t>
      </w:r>
      <w:proofErr w:type="spellStart"/>
      <w:r w:rsidRPr="00495BAE">
        <w:rPr>
          <w:rFonts w:cs="Times New Roman"/>
          <w:szCs w:val="24"/>
        </w:rPr>
        <w:t>Approvals</w:t>
      </w:r>
      <w:proofErr w:type="spellEnd"/>
      <w:r w:rsidRPr="00495BAE">
        <w:rPr>
          <w:rFonts w:cs="Times New Roman"/>
          <w:szCs w:val="24"/>
        </w:rPr>
        <w:t xml:space="preserve"> (EOTA), </w:t>
      </w:r>
      <w:proofErr w:type="spellStart"/>
      <w:r w:rsidRPr="00495BAE">
        <w:rPr>
          <w:rFonts w:cs="Times New Roman"/>
          <w:szCs w:val="24"/>
        </w:rPr>
        <w:t>Quality</w:t>
      </w:r>
      <w:proofErr w:type="spellEnd"/>
      <w:r w:rsidRPr="00495BAE">
        <w:rPr>
          <w:rFonts w:cs="Times New Roman"/>
          <w:szCs w:val="24"/>
        </w:rPr>
        <w:t xml:space="preserve"> </w:t>
      </w:r>
      <w:proofErr w:type="spellStart"/>
      <w:r w:rsidRPr="00495BAE">
        <w:rPr>
          <w:rFonts w:cs="Times New Roman"/>
          <w:szCs w:val="24"/>
        </w:rPr>
        <w:t>Label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Sulphuric</w:t>
      </w:r>
      <w:proofErr w:type="spellEnd"/>
      <w:r w:rsidRPr="00495BAE">
        <w:rPr>
          <w:rFonts w:cs="Times New Roman"/>
          <w:szCs w:val="24"/>
        </w:rPr>
        <w:t xml:space="preserve"> </w:t>
      </w:r>
      <w:proofErr w:type="spellStart"/>
      <w:r w:rsidRPr="00495BAE">
        <w:rPr>
          <w:rFonts w:cs="Times New Roman"/>
          <w:szCs w:val="24"/>
        </w:rPr>
        <w:t>Acid-Based</w:t>
      </w:r>
      <w:proofErr w:type="spellEnd"/>
      <w:r w:rsidRPr="00495BAE">
        <w:rPr>
          <w:rFonts w:cs="Times New Roman"/>
          <w:szCs w:val="24"/>
        </w:rPr>
        <w:t xml:space="preserve"> </w:t>
      </w:r>
      <w:proofErr w:type="spellStart"/>
      <w:r w:rsidRPr="00495BAE">
        <w:rPr>
          <w:rFonts w:cs="Times New Roman"/>
          <w:szCs w:val="24"/>
        </w:rPr>
        <w:t>Anodising</w:t>
      </w:r>
      <w:proofErr w:type="spellEnd"/>
      <w:r w:rsidRPr="00495BAE">
        <w:rPr>
          <w:rFonts w:cs="Times New Roman"/>
          <w:szCs w:val="24"/>
        </w:rPr>
        <w:t xml:space="preserve"> of </w:t>
      </w:r>
      <w:proofErr w:type="spellStart"/>
      <w:r w:rsidRPr="00495BAE">
        <w:rPr>
          <w:rFonts w:cs="Times New Roman"/>
          <w:szCs w:val="24"/>
        </w:rPr>
        <w:t>Aluminium</w:t>
      </w:r>
      <w:proofErr w:type="spellEnd"/>
      <w:r w:rsidRPr="00495BAE">
        <w:rPr>
          <w:rFonts w:cs="Times New Roman"/>
          <w:szCs w:val="24"/>
        </w:rPr>
        <w:t xml:space="preserve"> (QUALANOD) ve </w:t>
      </w:r>
      <w:proofErr w:type="spellStart"/>
      <w:r w:rsidRPr="00495BAE">
        <w:rPr>
          <w:rFonts w:cs="Times New Roman"/>
          <w:szCs w:val="24"/>
        </w:rPr>
        <w:t>Quality</w:t>
      </w:r>
      <w:proofErr w:type="spellEnd"/>
      <w:r w:rsidRPr="00495BAE">
        <w:rPr>
          <w:rFonts w:cs="Times New Roman"/>
          <w:szCs w:val="24"/>
        </w:rPr>
        <w:t xml:space="preserve"> </w:t>
      </w:r>
      <w:proofErr w:type="spellStart"/>
      <w:r w:rsidRPr="00495BAE">
        <w:rPr>
          <w:rFonts w:cs="Times New Roman"/>
          <w:szCs w:val="24"/>
        </w:rPr>
        <w:t>Label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Liquid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Powder</w:t>
      </w:r>
      <w:proofErr w:type="spellEnd"/>
      <w:r w:rsidRPr="00495BAE">
        <w:rPr>
          <w:rFonts w:cs="Times New Roman"/>
          <w:szCs w:val="24"/>
        </w:rPr>
        <w:t xml:space="preserve"> </w:t>
      </w:r>
      <w:proofErr w:type="spellStart"/>
      <w:r w:rsidRPr="00495BAE">
        <w:rPr>
          <w:rFonts w:cs="Times New Roman"/>
          <w:szCs w:val="24"/>
        </w:rPr>
        <w:t>Organic</w:t>
      </w:r>
      <w:proofErr w:type="spellEnd"/>
      <w:r w:rsidRPr="00495BAE">
        <w:rPr>
          <w:rFonts w:cs="Times New Roman"/>
          <w:szCs w:val="24"/>
        </w:rPr>
        <w:t xml:space="preserve"> </w:t>
      </w:r>
      <w:proofErr w:type="spellStart"/>
      <w:r w:rsidRPr="00495BAE">
        <w:rPr>
          <w:rFonts w:cs="Times New Roman"/>
          <w:szCs w:val="24"/>
        </w:rPr>
        <w:t>Coatings</w:t>
      </w:r>
      <w:proofErr w:type="spellEnd"/>
      <w:r w:rsidRPr="00495BAE">
        <w:rPr>
          <w:rFonts w:cs="Times New Roman"/>
          <w:szCs w:val="24"/>
        </w:rPr>
        <w:t xml:space="preserve"> on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Architectural</w:t>
      </w:r>
      <w:proofErr w:type="spellEnd"/>
      <w:r w:rsidRPr="00495BAE">
        <w:rPr>
          <w:rFonts w:cs="Times New Roman"/>
          <w:szCs w:val="24"/>
        </w:rPr>
        <w:t xml:space="preserve"> Applications (QUALICOAT) incelenmiştir.</w:t>
      </w:r>
    </w:p>
    <w:p w14:paraId="19B2453F" w14:textId="77777777" w:rsidR="00CA0D82" w:rsidRPr="00495BAE" w:rsidRDefault="00CA0D82" w:rsidP="00CA0D82">
      <w:pPr>
        <w:spacing w:after="0" w:line="240" w:lineRule="auto"/>
        <w:jc w:val="both"/>
        <w:rPr>
          <w:rFonts w:cs="Times New Roman"/>
          <w:szCs w:val="24"/>
        </w:rPr>
      </w:pPr>
      <w:r w:rsidRPr="00495BAE">
        <w:rPr>
          <w:rFonts w:cs="Times New Roman"/>
          <w:szCs w:val="24"/>
        </w:rPr>
        <w:t xml:space="preserve"> </w:t>
      </w:r>
    </w:p>
    <w:p w14:paraId="37723051" w14:textId="0A4C8AD5" w:rsidR="00CA0D82" w:rsidRPr="00495BAE" w:rsidRDefault="00CA0D82" w:rsidP="001C71A2">
      <w:pPr>
        <w:spacing w:after="0" w:line="360" w:lineRule="auto"/>
        <w:jc w:val="both"/>
        <w:rPr>
          <w:rFonts w:cs="Times New Roman"/>
          <w:szCs w:val="24"/>
        </w:rPr>
      </w:pPr>
      <w:r w:rsidRPr="00495BAE">
        <w:rPr>
          <w:rFonts w:cs="Times New Roman"/>
          <w:szCs w:val="24"/>
        </w:rPr>
        <w:t xml:space="preserve">Asya kıtası standartları için </w:t>
      </w:r>
      <w:proofErr w:type="spellStart"/>
      <w:r w:rsidRPr="00495BAE">
        <w:rPr>
          <w:rFonts w:cs="Times New Roman"/>
          <w:szCs w:val="24"/>
        </w:rPr>
        <w:t>Standards</w:t>
      </w:r>
      <w:proofErr w:type="spellEnd"/>
      <w:r w:rsidRPr="00495BAE">
        <w:rPr>
          <w:rFonts w:cs="Times New Roman"/>
          <w:szCs w:val="24"/>
        </w:rPr>
        <w:t xml:space="preserve"> New </w:t>
      </w:r>
      <w:proofErr w:type="spellStart"/>
      <w:r w:rsidRPr="00495BAE">
        <w:rPr>
          <w:rFonts w:cs="Times New Roman"/>
          <w:szCs w:val="24"/>
        </w:rPr>
        <w:t>Zealand</w:t>
      </w:r>
      <w:proofErr w:type="spellEnd"/>
      <w:r w:rsidRPr="00495BAE">
        <w:rPr>
          <w:rFonts w:cs="Times New Roman"/>
          <w:szCs w:val="24"/>
        </w:rPr>
        <w:t xml:space="preserve"> (NZS) standartları ve </w:t>
      </w:r>
      <w:proofErr w:type="spellStart"/>
      <w:r w:rsidRPr="00495BAE">
        <w:rPr>
          <w:rFonts w:cs="Times New Roman"/>
          <w:szCs w:val="24"/>
        </w:rPr>
        <w:t>Singapore</w:t>
      </w:r>
      <w:proofErr w:type="spellEnd"/>
      <w:r w:rsidRPr="00495BAE">
        <w:rPr>
          <w:rFonts w:cs="Times New Roman"/>
          <w:szCs w:val="24"/>
        </w:rPr>
        <w:t xml:space="preserve"> </w:t>
      </w:r>
      <w:proofErr w:type="spellStart"/>
      <w:r w:rsidRPr="00495BAE">
        <w:rPr>
          <w:rFonts w:cs="Times New Roman"/>
          <w:szCs w:val="24"/>
        </w:rPr>
        <w:t>Standards</w:t>
      </w:r>
      <w:proofErr w:type="spellEnd"/>
      <w:r w:rsidRPr="00495BAE">
        <w:rPr>
          <w:rFonts w:cs="Times New Roman"/>
          <w:szCs w:val="24"/>
        </w:rPr>
        <w:t xml:space="preserve"> (SS) incelenmiştir. Kıtalarda yer alan başlığı verilen standartlar içerisinde </w:t>
      </w:r>
      <w:proofErr w:type="spellStart"/>
      <w:r w:rsidRPr="00495BAE">
        <w:rPr>
          <w:rFonts w:cs="Times New Roman"/>
          <w:szCs w:val="24"/>
        </w:rPr>
        <w:t>alümiyum</w:t>
      </w:r>
      <w:proofErr w:type="spellEnd"/>
      <w:r w:rsidRPr="00495BAE">
        <w:rPr>
          <w:rFonts w:cs="Times New Roman"/>
          <w:szCs w:val="24"/>
        </w:rPr>
        <w:t xml:space="preserve"> profil, </w:t>
      </w:r>
      <w:r w:rsidR="00466F26" w:rsidRPr="00495BAE">
        <w:rPr>
          <w:rFonts w:cs="Times New Roman"/>
          <w:szCs w:val="24"/>
        </w:rPr>
        <w:t xml:space="preserve">EPDM </w:t>
      </w:r>
      <w:r w:rsidRPr="00495BAE">
        <w:rPr>
          <w:rFonts w:cs="Times New Roman"/>
          <w:szCs w:val="24"/>
        </w:rPr>
        <w:t>fitil, ısı bariyeri, cam malzemeler için ayrı standartlara bakılmıştır. Ayrıca deneysel kontrol yöntemleri ve test metotları da incelenmiştir.</w:t>
      </w:r>
      <w:r w:rsidR="001C71A2" w:rsidRPr="00495BAE">
        <w:rPr>
          <w:rFonts w:cs="Times New Roman"/>
          <w:szCs w:val="24"/>
        </w:rPr>
        <w:t xml:space="preserve"> </w:t>
      </w:r>
      <w:r w:rsidRPr="00495BAE">
        <w:rPr>
          <w:rFonts w:cs="Times New Roman"/>
          <w:szCs w:val="24"/>
        </w:rPr>
        <w:t>Avrupa kıtası standartları içinde yer alan Türk Standartları Enstitüsü (TSE) standartları ise ayrı bir başlık olarak incelenmiştir.</w:t>
      </w:r>
      <w:r w:rsidR="001C71A2" w:rsidRPr="00495BAE">
        <w:rPr>
          <w:rFonts w:cs="Times New Roman"/>
          <w:szCs w:val="24"/>
        </w:rPr>
        <w:t xml:space="preserve"> </w:t>
      </w:r>
      <w:r w:rsidRPr="00495BAE">
        <w:rPr>
          <w:rFonts w:cs="Times New Roman"/>
          <w:szCs w:val="24"/>
        </w:rPr>
        <w:t>Ayrıca Amerika’ da 28, Kanada’da 5, İrlanda’da 1, Belçika’da 1, Birleşil Krallık ’ta 12, Avrupa’da 2, Türkiye’de 6 ve Yeni Zelanda’da 18 adet sivil toplum kuruluşu bulunmaktadır (Çelebi 2017).</w:t>
      </w:r>
    </w:p>
    <w:p w14:paraId="1AE29344" w14:textId="77777777" w:rsidR="001C71A2" w:rsidRPr="00495BAE" w:rsidRDefault="001C71A2" w:rsidP="001C71A2">
      <w:pPr>
        <w:spacing w:after="0" w:line="240" w:lineRule="auto"/>
        <w:jc w:val="both"/>
        <w:rPr>
          <w:rFonts w:cs="Times New Roman"/>
          <w:b/>
          <w:bCs/>
          <w:szCs w:val="24"/>
        </w:rPr>
      </w:pPr>
    </w:p>
    <w:p w14:paraId="4611B2A2" w14:textId="77777777" w:rsidR="00CA0D82" w:rsidRPr="00495BAE" w:rsidRDefault="00FD3BBD" w:rsidP="00CA0D82">
      <w:pPr>
        <w:spacing w:after="0" w:line="360" w:lineRule="auto"/>
        <w:jc w:val="both"/>
        <w:outlineLvl w:val="2"/>
        <w:rPr>
          <w:rFonts w:cs="Times New Roman"/>
          <w:b/>
          <w:szCs w:val="24"/>
        </w:rPr>
      </w:pPr>
      <w:bookmarkStart w:id="74" w:name="_Toc22616067"/>
      <w:r w:rsidRPr="00495BAE">
        <w:rPr>
          <w:rFonts w:cs="Times New Roman"/>
          <w:b/>
          <w:szCs w:val="24"/>
        </w:rPr>
        <w:t>3.1.1. Üretim standartları</w:t>
      </w:r>
      <w:bookmarkEnd w:id="74"/>
      <w:r w:rsidR="00CA0D82" w:rsidRPr="00495BAE">
        <w:rPr>
          <w:rFonts w:cs="Times New Roman"/>
          <w:b/>
          <w:szCs w:val="24"/>
        </w:rPr>
        <w:t xml:space="preserve"> </w:t>
      </w:r>
    </w:p>
    <w:p w14:paraId="537256B7" w14:textId="76B5427E" w:rsidR="00DE3EC2" w:rsidRPr="00495BAE" w:rsidRDefault="00CA0D82" w:rsidP="001C71A2">
      <w:pPr>
        <w:spacing w:after="0" w:line="360" w:lineRule="auto"/>
        <w:jc w:val="both"/>
        <w:rPr>
          <w:rStyle w:val="HafifVurgulama"/>
          <w:rFonts w:cs="Times New Roman"/>
          <w:i w:val="0"/>
          <w:iCs w:val="0"/>
          <w:color w:val="auto"/>
        </w:rPr>
      </w:pPr>
      <w:r w:rsidRPr="00495BAE">
        <w:rPr>
          <w:rStyle w:val="HafifVurgulama"/>
          <w:rFonts w:cs="Times New Roman"/>
          <w:i w:val="0"/>
          <w:iCs w:val="0"/>
          <w:color w:val="auto"/>
        </w:rPr>
        <w:t>Giydirme cephelerin üretilmesinde kullanılan malzemeler ile ilgili standartlar bu bölümde incelenmiştir. Alüminyum profil, cam, EPDM fitil, strüktürel silikon ve ısı bariyeri malzemelerin kıtalar bazında seçilen ülke standartlarında çizelgeler halinde verilmiştir.</w:t>
      </w:r>
    </w:p>
    <w:p w14:paraId="22C4E0A0" w14:textId="77777777" w:rsidR="001C71A2" w:rsidRPr="00495BAE" w:rsidRDefault="001C71A2" w:rsidP="001C71A2">
      <w:pPr>
        <w:spacing w:after="0" w:line="240" w:lineRule="auto"/>
        <w:jc w:val="both"/>
        <w:rPr>
          <w:rFonts w:cs="Times New Roman"/>
          <w:b/>
          <w:szCs w:val="24"/>
        </w:rPr>
      </w:pPr>
    </w:p>
    <w:p w14:paraId="3833E472" w14:textId="5BBA91F0" w:rsidR="00DE3EC2" w:rsidRPr="00495BAE" w:rsidRDefault="00FD3BBD" w:rsidP="001C71A2">
      <w:pPr>
        <w:spacing w:after="0" w:line="240" w:lineRule="auto"/>
        <w:outlineLvl w:val="3"/>
        <w:rPr>
          <w:rFonts w:cs="Times New Roman"/>
          <w:b/>
          <w:szCs w:val="24"/>
        </w:rPr>
      </w:pPr>
      <w:bookmarkStart w:id="75" w:name="_Toc22616068"/>
      <w:r w:rsidRPr="00495BAE">
        <w:rPr>
          <w:rFonts w:cs="Times New Roman"/>
          <w:b/>
          <w:szCs w:val="24"/>
        </w:rPr>
        <w:t>3.1.1.1. Alüminyum profil</w:t>
      </w:r>
      <w:r w:rsidR="006A4D7D" w:rsidRPr="00495BAE">
        <w:rPr>
          <w:rFonts w:cs="Times New Roman"/>
          <w:b/>
          <w:szCs w:val="24"/>
        </w:rPr>
        <w:t xml:space="preserve"> standardı</w:t>
      </w:r>
      <w:bookmarkEnd w:id="75"/>
    </w:p>
    <w:p w14:paraId="3EB596BA" w14:textId="77777777" w:rsidR="00DE3EC2" w:rsidRPr="00495BAE" w:rsidRDefault="00DE3EC2" w:rsidP="001C71A2">
      <w:pPr>
        <w:spacing w:after="0" w:line="240" w:lineRule="auto"/>
        <w:jc w:val="both"/>
        <w:rPr>
          <w:rFonts w:cs="Times New Roman"/>
          <w:szCs w:val="24"/>
        </w:rPr>
      </w:pPr>
    </w:p>
    <w:p w14:paraId="13A17867" w14:textId="10296AD7" w:rsidR="00CA0D82" w:rsidRPr="00495BAE" w:rsidRDefault="00DE3EC2" w:rsidP="001C71A2">
      <w:pPr>
        <w:spacing w:after="0" w:line="360" w:lineRule="auto"/>
        <w:jc w:val="both"/>
        <w:rPr>
          <w:rFonts w:cs="Times New Roman"/>
          <w:szCs w:val="24"/>
        </w:rPr>
      </w:pPr>
      <w:r w:rsidRPr="00495BAE">
        <w:rPr>
          <w:rFonts w:cs="Times New Roman"/>
          <w:szCs w:val="24"/>
        </w:rPr>
        <w:t xml:space="preserve">ASTM de yer alan teknik komitelerden B07 kodlu hafif metaller ve alaşımlar ile B08 metalik ve inorganik kaplamalar komitelerindeki standartlar cephe de kullanılan alüminyum profillerin üretim standartları hakkında detayları kapsamaktadır. </w:t>
      </w:r>
      <w:r w:rsidRPr="00495BAE">
        <w:rPr>
          <w:rFonts w:cs="Times New Roman"/>
          <w:szCs w:val="24"/>
        </w:rPr>
        <w:lastRenderedPageBreak/>
        <w:t>Komitelerinin taranması ile güncel olarak 11 adet alüminyum profil için üretimde kullanılabilecek standart bulunmuştur (Çizelge 3.1).</w:t>
      </w:r>
    </w:p>
    <w:p w14:paraId="180E177B" w14:textId="77777777" w:rsidR="00DE3EC2" w:rsidRPr="00495BAE" w:rsidRDefault="00DE3EC2" w:rsidP="0057208B">
      <w:pPr>
        <w:spacing w:after="0" w:line="240" w:lineRule="auto"/>
        <w:jc w:val="both"/>
        <w:rPr>
          <w:rFonts w:cs="Times New Roman"/>
          <w:szCs w:val="24"/>
        </w:rPr>
      </w:pPr>
    </w:p>
    <w:p w14:paraId="079575D2" w14:textId="61EA8BE3" w:rsidR="00DE3EC2" w:rsidRPr="00495BAE" w:rsidRDefault="00DE3EC2" w:rsidP="0057208B">
      <w:pPr>
        <w:pStyle w:val="ResimYazs"/>
        <w:keepNext/>
        <w:spacing w:after="0"/>
        <w:rPr>
          <w:rFonts w:cs="Times New Roman"/>
          <w:i w:val="0"/>
          <w:iCs w:val="0"/>
          <w:color w:val="auto"/>
          <w:sz w:val="24"/>
          <w:szCs w:val="24"/>
        </w:rPr>
      </w:pPr>
      <w:bookmarkStart w:id="76" w:name="_Toc22616416"/>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ASTM alüminyum profil standartları ve Türkiye’de kullanım durumu</w:t>
      </w:r>
      <w:bookmarkEnd w:id="76"/>
    </w:p>
    <w:p w14:paraId="20B7C4E1" w14:textId="77777777" w:rsidR="0057208B" w:rsidRPr="00495BAE" w:rsidRDefault="0057208B" w:rsidP="0057208B">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66"/>
        <w:gridCol w:w="1520"/>
        <w:gridCol w:w="5060"/>
        <w:gridCol w:w="574"/>
        <w:gridCol w:w="550"/>
      </w:tblGrid>
      <w:tr w:rsidR="00DE3EC2" w:rsidRPr="00495BAE" w14:paraId="55D8F92D" w14:textId="77777777" w:rsidTr="008E7F83">
        <w:tc>
          <w:tcPr>
            <w:tcW w:w="7346" w:type="dxa"/>
            <w:gridSpan w:val="3"/>
          </w:tcPr>
          <w:p w14:paraId="28248F87" w14:textId="77777777" w:rsidR="00DE3EC2" w:rsidRPr="00495BAE" w:rsidRDefault="00DE3EC2" w:rsidP="0057208B">
            <w:pPr>
              <w:jc w:val="both"/>
              <w:rPr>
                <w:rFonts w:cs="Times New Roman"/>
                <w:sz w:val="20"/>
                <w:szCs w:val="20"/>
              </w:rPr>
            </w:pPr>
            <w:bookmarkStart w:id="77" w:name="_Hlk12893990"/>
            <w:r w:rsidRPr="00495BAE">
              <w:rPr>
                <w:rFonts w:cs="Times New Roman"/>
                <w:sz w:val="20"/>
                <w:szCs w:val="20"/>
              </w:rPr>
              <w:t>ASTM – Alüminyum Profil Standartları</w:t>
            </w:r>
          </w:p>
        </w:tc>
        <w:tc>
          <w:tcPr>
            <w:tcW w:w="1124" w:type="dxa"/>
            <w:gridSpan w:val="2"/>
          </w:tcPr>
          <w:p w14:paraId="1DA2E5B8" w14:textId="77777777" w:rsidR="00DE3EC2" w:rsidRPr="00495BAE" w:rsidRDefault="00DE3EC2" w:rsidP="0057208B">
            <w:pPr>
              <w:jc w:val="both"/>
              <w:rPr>
                <w:rFonts w:cs="Times New Roman"/>
                <w:sz w:val="20"/>
                <w:szCs w:val="20"/>
              </w:rPr>
            </w:pPr>
            <w:r w:rsidRPr="00495BAE">
              <w:rPr>
                <w:rFonts w:cs="Times New Roman"/>
                <w:sz w:val="20"/>
                <w:szCs w:val="20"/>
              </w:rPr>
              <w:t>Türkiye’de</w:t>
            </w:r>
          </w:p>
          <w:p w14:paraId="0D5375C0" w14:textId="77777777" w:rsidR="00DE3EC2" w:rsidRPr="00495BAE" w:rsidRDefault="00DE3EC2" w:rsidP="0057208B">
            <w:pPr>
              <w:jc w:val="both"/>
              <w:rPr>
                <w:rFonts w:cs="Times New Roman"/>
                <w:sz w:val="20"/>
                <w:szCs w:val="20"/>
              </w:rPr>
            </w:pPr>
            <w:r w:rsidRPr="00495BAE">
              <w:rPr>
                <w:rFonts w:cs="Times New Roman"/>
                <w:sz w:val="20"/>
                <w:szCs w:val="20"/>
              </w:rPr>
              <w:t>Kullanımı</w:t>
            </w:r>
          </w:p>
        </w:tc>
      </w:tr>
      <w:tr w:rsidR="00DE3EC2" w:rsidRPr="00495BAE" w14:paraId="599E6606" w14:textId="77777777" w:rsidTr="00DE3EC2">
        <w:trPr>
          <w:cantSplit/>
          <w:trHeight w:val="689"/>
        </w:trPr>
        <w:tc>
          <w:tcPr>
            <w:tcW w:w="766" w:type="dxa"/>
          </w:tcPr>
          <w:p w14:paraId="7FDC168D" w14:textId="77777777" w:rsidR="00DE3EC2" w:rsidRPr="00495BAE" w:rsidRDefault="00DE3EC2" w:rsidP="0057208B">
            <w:pPr>
              <w:jc w:val="both"/>
              <w:rPr>
                <w:rFonts w:cs="Times New Roman"/>
                <w:sz w:val="20"/>
                <w:szCs w:val="20"/>
              </w:rPr>
            </w:pPr>
            <w:r w:rsidRPr="00495BAE">
              <w:rPr>
                <w:rFonts w:cs="Times New Roman"/>
                <w:sz w:val="20"/>
                <w:szCs w:val="20"/>
              </w:rPr>
              <w:t>Kod</w:t>
            </w:r>
          </w:p>
        </w:tc>
        <w:tc>
          <w:tcPr>
            <w:tcW w:w="1520" w:type="dxa"/>
          </w:tcPr>
          <w:p w14:paraId="395A0BF2" w14:textId="77777777" w:rsidR="00DE3EC2" w:rsidRPr="00495BAE" w:rsidRDefault="00DE3EC2" w:rsidP="0057208B">
            <w:pPr>
              <w:jc w:val="both"/>
              <w:rPr>
                <w:rFonts w:cs="Times New Roman"/>
                <w:sz w:val="20"/>
                <w:szCs w:val="20"/>
              </w:rPr>
            </w:pPr>
            <w:r w:rsidRPr="00495BAE">
              <w:rPr>
                <w:rFonts w:cs="Times New Roman"/>
                <w:sz w:val="20"/>
                <w:szCs w:val="20"/>
              </w:rPr>
              <w:t>Standart Numarası</w:t>
            </w:r>
          </w:p>
        </w:tc>
        <w:tc>
          <w:tcPr>
            <w:tcW w:w="5060" w:type="dxa"/>
          </w:tcPr>
          <w:p w14:paraId="4E890BF8" w14:textId="77777777" w:rsidR="00DE3EC2" w:rsidRPr="00495BAE" w:rsidRDefault="00DE3EC2" w:rsidP="0057208B">
            <w:pPr>
              <w:jc w:val="both"/>
              <w:rPr>
                <w:rFonts w:cs="Times New Roman"/>
                <w:sz w:val="20"/>
                <w:szCs w:val="20"/>
              </w:rPr>
            </w:pPr>
            <w:r w:rsidRPr="00495BAE">
              <w:rPr>
                <w:rFonts w:cs="Times New Roman"/>
                <w:sz w:val="20"/>
                <w:szCs w:val="20"/>
              </w:rPr>
              <w:t>Standart Adı</w:t>
            </w:r>
          </w:p>
        </w:tc>
        <w:tc>
          <w:tcPr>
            <w:tcW w:w="574" w:type="dxa"/>
            <w:textDirection w:val="btLr"/>
          </w:tcPr>
          <w:p w14:paraId="7A9D06C0" w14:textId="77777777" w:rsidR="00DE3EC2" w:rsidRPr="00495BAE" w:rsidRDefault="00DE3EC2" w:rsidP="0057208B">
            <w:pPr>
              <w:ind w:left="113" w:right="113"/>
              <w:jc w:val="both"/>
              <w:rPr>
                <w:rFonts w:cs="Times New Roman"/>
                <w:sz w:val="18"/>
                <w:szCs w:val="18"/>
              </w:rPr>
            </w:pPr>
            <w:r w:rsidRPr="00495BAE">
              <w:rPr>
                <w:rFonts w:cs="Times New Roman"/>
                <w:sz w:val="18"/>
                <w:szCs w:val="18"/>
              </w:rPr>
              <w:t>Evet</w:t>
            </w:r>
          </w:p>
        </w:tc>
        <w:tc>
          <w:tcPr>
            <w:tcW w:w="550" w:type="dxa"/>
            <w:textDirection w:val="btLr"/>
          </w:tcPr>
          <w:p w14:paraId="7518F5E6" w14:textId="77777777" w:rsidR="00DE3EC2" w:rsidRPr="00495BAE" w:rsidRDefault="00DE3EC2" w:rsidP="0057208B">
            <w:pPr>
              <w:ind w:left="113" w:right="113"/>
              <w:jc w:val="both"/>
              <w:rPr>
                <w:rFonts w:cs="Times New Roman"/>
                <w:sz w:val="18"/>
                <w:szCs w:val="18"/>
              </w:rPr>
            </w:pPr>
            <w:r w:rsidRPr="00495BAE">
              <w:rPr>
                <w:rFonts w:cs="Times New Roman"/>
                <w:sz w:val="18"/>
                <w:szCs w:val="18"/>
              </w:rPr>
              <w:t>Hayır</w:t>
            </w:r>
          </w:p>
        </w:tc>
      </w:tr>
      <w:tr w:rsidR="00DE3EC2" w:rsidRPr="00495BAE" w14:paraId="19570F7C" w14:textId="77777777" w:rsidTr="008E7F83">
        <w:tc>
          <w:tcPr>
            <w:tcW w:w="766" w:type="dxa"/>
          </w:tcPr>
          <w:p w14:paraId="2CBCDC8E"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w:t>
            </w:r>
          </w:p>
        </w:tc>
        <w:tc>
          <w:tcPr>
            <w:tcW w:w="1520" w:type="dxa"/>
          </w:tcPr>
          <w:p w14:paraId="64660E66" w14:textId="77777777" w:rsidR="00DE3EC2" w:rsidRPr="00495BAE" w:rsidRDefault="00DE3EC2" w:rsidP="0057208B">
            <w:pPr>
              <w:jc w:val="both"/>
              <w:rPr>
                <w:rFonts w:cs="Times New Roman"/>
                <w:sz w:val="20"/>
                <w:szCs w:val="20"/>
              </w:rPr>
            </w:pPr>
            <w:r w:rsidRPr="00495BAE">
              <w:rPr>
                <w:rFonts w:cs="Times New Roman"/>
                <w:sz w:val="20"/>
                <w:szCs w:val="20"/>
              </w:rPr>
              <w:t>B221M-13(2013)</w:t>
            </w:r>
          </w:p>
        </w:tc>
        <w:tc>
          <w:tcPr>
            <w:tcW w:w="5060" w:type="dxa"/>
          </w:tcPr>
          <w:p w14:paraId="3A433E97"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Aluminum-Alloy</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Bars</w:t>
            </w:r>
            <w:proofErr w:type="spellEnd"/>
            <w:r w:rsidRPr="00495BAE">
              <w:rPr>
                <w:rFonts w:cs="Times New Roman"/>
                <w:sz w:val="20"/>
                <w:szCs w:val="20"/>
              </w:rPr>
              <w:t xml:space="preserve">, </w:t>
            </w:r>
            <w:proofErr w:type="spellStart"/>
            <w:r w:rsidRPr="00495BAE">
              <w:rPr>
                <w:rFonts w:cs="Times New Roman"/>
                <w:sz w:val="20"/>
                <w:szCs w:val="20"/>
              </w:rPr>
              <w:t>Rods</w:t>
            </w:r>
            <w:proofErr w:type="spellEnd"/>
            <w:r w:rsidRPr="00495BAE">
              <w:rPr>
                <w:rFonts w:cs="Times New Roman"/>
                <w:sz w:val="20"/>
                <w:szCs w:val="20"/>
              </w:rPr>
              <w:t xml:space="preserve">, </w:t>
            </w:r>
            <w:proofErr w:type="spellStart"/>
            <w:r w:rsidRPr="00495BAE">
              <w:rPr>
                <w:rFonts w:cs="Times New Roman"/>
                <w:sz w:val="20"/>
                <w:szCs w:val="20"/>
              </w:rPr>
              <w:t>Wire</w:t>
            </w:r>
            <w:proofErr w:type="spellEnd"/>
            <w:r w:rsidRPr="00495BAE">
              <w:rPr>
                <w:rFonts w:cs="Times New Roman"/>
                <w:sz w:val="20"/>
                <w:szCs w:val="20"/>
              </w:rPr>
              <w:t xml:space="preserve">, </w:t>
            </w:r>
            <w:proofErr w:type="spellStart"/>
            <w:r w:rsidRPr="00495BAE">
              <w:rPr>
                <w:rFonts w:cs="Times New Roman"/>
                <w:sz w:val="20"/>
                <w:szCs w:val="20"/>
              </w:rPr>
              <w:t>Profiles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Tubes</w:t>
            </w:r>
            <w:proofErr w:type="spellEnd"/>
            <w:r w:rsidRPr="00495BAE">
              <w:rPr>
                <w:rFonts w:cs="Times New Roman"/>
                <w:sz w:val="20"/>
                <w:szCs w:val="20"/>
              </w:rPr>
              <w:t xml:space="preserve"> (</w:t>
            </w:r>
            <w:proofErr w:type="spellStart"/>
            <w:r w:rsidRPr="00495BAE">
              <w:rPr>
                <w:rFonts w:cs="Times New Roman"/>
                <w:sz w:val="20"/>
                <w:szCs w:val="20"/>
              </w:rPr>
              <w:t>Metric</w:t>
            </w:r>
            <w:proofErr w:type="spellEnd"/>
            <w:r w:rsidRPr="00495BAE">
              <w:rPr>
                <w:rFonts w:cs="Times New Roman"/>
                <w:sz w:val="20"/>
                <w:szCs w:val="20"/>
              </w:rPr>
              <w:t>)”</w:t>
            </w:r>
          </w:p>
        </w:tc>
        <w:tc>
          <w:tcPr>
            <w:tcW w:w="574" w:type="dxa"/>
          </w:tcPr>
          <w:p w14:paraId="40C4F109" w14:textId="77777777" w:rsidR="00DE3EC2" w:rsidRPr="00495BAE" w:rsidRDefault="00DE3EC2" w:rsidP="0057208B">
            <w:pPr>
              <w:jc w:val="both"/>
              <w:rPr>
                <w:rFonts w:cs="Times New Roman"/>
                <w:sz w:val="20"/>
                <w:szCs w:val="20"/>
              </w:rPr>
            </w:pPr>
          </w:p>
        </w:tc>
        <w:tc>
          <w:tcPr>
            <w:tcW w:w="550" w:type="dxa"/>
          </w:tcPr>
          <w:p w14:paraId="5E5FB95D"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38D73284" w14:textId="77777777" w:rsidTr="008E7F83">
        <w:tc>
          <w:tcPr>
            <w:tcW w:w="766" w:type="dxa"/>
          </w:tcPr>
          <w:p w14:paraId="3BF9D4B3" w14:textId="3698D11D" w:rsidR="00DE3EC2" w:rsidRPr="00495BAE" w:rsidRDefault="00DE3EC2" w:rsidP="0057208B">
            <w:pPr>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2</w:t>
            </w:r>
          </w:p>
        </w:tc>
        <w:tc>
          <w:tcPr>
            <w:tcW w:w="1520" w:type="dxa"/>
          </w:tcPr>
          <w:p w14:paraId="7A61A9E5" w14:textId="77777777" w:rsidR="00DE3EC2" w:rsidRPr="00495BAE" w:rsidRDefault="00DE3EC2" w:rsidP="0057208B">
            <w:pPr>
              <w:jc w:val="both"/>
              <w:rPr>
                <w:rFonts w:cs="Times New Roman"/>
                <w:sz w:val="20"/>
                <w:szCs w:val="20"/>
              </w:rPr>
            </w:pPr>
            <w:r w:rsidRPr="00495BAE">
              <w:rPr>
                <w:rFonts w:cs="Times New Roman"/>
                <w:sz w:val="20"/>
                <w:szCs w:val="20"/>
              </w:rPr>
              <w:t>B221-14(2014)</w:t>
            </w:r>
          </w:p>
        </w:tc>
        <w:tc>
          <w:tcPr>
            <w:tcW w:w="5060" w:type="dxa"/>
          </w:tcPr>
          <w:p w14:paraId="0FBFB25A"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Aluminum-Alloy</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Bars</w:t>
            </w:r>
            <w:proofErr w:type="spellEnd"/>
            <w:r w:rsidRPr="00495BAE">
              <w:rPr>
                <w:rFonts w:cs="Times New Roman"/>
                <w:sz w:val="20"/>
                <w:szCs w:val="20"/>
              </w:rPr>
              <w:t xml:space="preserve">, </w:t>
            </w:r>
            <w:proofErr w:type="spellStart"/>
            <w:r w:rsidRPr="00495BAE">
              <w:rPr>
                <w:rFonts w:cs="Times New Roman"/>
                <w:sz w:val="20"/>
                <w:szCs w:val="20"/>
              </w:rPr>
              <w:t>Rods</w:t>
            </w:r>
            <w:proofErr w:type="spellEnd"/>
            <w:r w:rsidRPr="00495BAE">
              <w:rPr>
                <w:rFonts w:cs="Times New Roman"/>
                <w:sz w:val="20"/>
                <w:szCs w:val="20"/>
              </w:rPr>
              <w:t xml:space="preserve">, </w:t>
            </w:r>
            <w:proofErr w:type="spellStart"/>
            <w:r w:rsidRPr="00495BAE">
              <w:rPr>
                <w:rFonts w:cs="Times New Roman"/>
                <w:sz w:val="20"/>
                <w:szCs w:val="20"/>
              </w:rPr>
              <w:t>Wire</w:t>
            </w:r>
            <w:proofErr w:type="spellEnd"/>
            <w:r w:rsidRPr="00495BAE">
              <w:rPr>
                <w:rFonts w:cs="Times New Roman"/>
                <w:sz w:val="20"/>
                <w:szCs w:val="20"/>
              </w:rPr>
              <w:t xml:space="preserve">, </w:t>
            </w:r>
            <w:proofErr w:type="spellStart"/>
            <w:r w:rsidRPr="00495BAE">
              <w:rPr>
                <w:rFonts w:cs="Times New Roman"/>
                <w:sz w:val="20"/>
                <w:szCs w:val="20"/>
              </w:rPr>
              <w:t>Profiles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Tubes</w:t>
            </w:r>
            <w:proofErr w:type="spellEnd"/>
            <w:r w:rsidRPr="00495BAE">
              <w:rPr>
                <w:rFonts w:cs="Times New Roman"/>
                <w:sz w:val="20"/>
                <w:szCs w:val="20"/>
              </w:rPr>
              <w:t>”</w:t>
            </w:r>
          </w:p>
        </w:tc>
        <w:tc>
          <w:tcPr>
            <w:tcW w:w="574" w:type="dxa"/>
          </w:tcPr>
          <w:p w14:paraId="4829D96C" w14:textId="77777777" w:rsidR="00DE3EC2" w:rsidRPr="00495BAE" w:rsidRDefault="00DE3EC2" w:rsidP="0057208B">
            <w:pPr>
              <w:jc w:val="both"/>
              <w:rPr>
                <w:rFonts w:cs="Times New Roman"/>
                <w:sz w:val="20"/>
                <w:szCs w:val="20"/>
              </w:rPr>
            </w:pPr>
          </w:p>
        </w:tc>
        <w:tc>
          <w:tcPr>
            <w:tcW w:w="550" w:type="dxa"/>
          </w:tcPr>
          <w:p w14:paraId="0886DCF4"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5A1D201E" w14:textId="77777777" w:rsidTr="008E7F83">
        <w:tc>
          <w:tcPr>
            <w:tcW w:w="766" w:type="dxa"/>
          </w:tcPr>
          <w:p w14:paraId="32B9BC6F"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w:t>
            </w:r>
          </w:p>
        </w:tc>
        <w:tc>
          <w:tcPr>
            <w:tcW w:w="1520" w:type="dxa"/>
          </w:tcPr>
          <w:p w14:paraId="1A7EB6EF" w14:textId="77777777" w:rsidR="00DE3EC2" w:rsidRPr="00495BAE" w:rsidRDefault="00DE3EC2" w:rsidP="0057208B">
            <w:pPr>
              <w:jc w:val="both"/>
              <w:rPr>
                <w:rFonts w:cs="Times New Roman"/>
                <w:sz w:val="20"/>
                <w:szCs w:val="20"/>
              </w:rPr>
            </w:pPr>
            <w:r w:rsidRPr="00495BAE">
              <w:rPr>
                <w:rFonts w:cs="Times New Roman"/>
                <w:sz w:val="20"/>
                <w:szCs w:val="20"/>
              </w:rPr>
              <w:t>D1730-09(2014)</w:t>
            </w:r>
          </w:p>
        </w:tc>
        <w:tc>
          <w:tcPr>
            <w:tcW w:w="5060" w:type="dxa"/>
          </w:tcPr>
          <w:p w14:paraId="0A3CA2AE"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Practices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Preparation</w:t>
            </w:r>
            <w:proofErr w:type="spellEnd"/>
            <w:r w:rsidRPr="00495BAE">
              <w:rPr>
                <w:rFonts w:cs="Times New Roman"/>
                <w:sz w:val="20"/>
                <w:szCs w:val="20"/>
              </w:rPr>
              <w:t xml:space="preserve"> of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Aluminum-Alloy</w:t>
            </w:r>
            <w:proofErr w:type="spellEnd"/>
            <w:r w:rsidRPr="00495BAE">
              <w:rPr>
                <w:rFonts w:cs="Times New Roman"/>
                <w:sz w:val="20"/>
                <w:szCs w:val="20"/>
              </w:rPr>
              <w:t xml:space="preserve"> </w:t>
            </w:r>
            <w:proofErr w:type="spellStart"/>
            <w:r w:rsidRPr="00495BAE">
              <w:rPr>
                <w:rFonts w:cs="Times New Roman"/>
                <w:sz w:val="20"/>
                <w:szCs w:val="20"/>
              </w:rPr>
              <w:t>Surfaces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Painting</w:t>
            </w:r>
            <w:proofErr w:type="spellEnd"/>
            <w:r w:rsidRPr="00495BAE">
              <w:rPr>
                <w:rFonts w:cs="Times New Roman"/>
                <w:sz w:val="20"/>
                <w:szCs w:val="20"/>
              </w:rPr>
              <w:t>”</w:t>
            </w:r>
          </w:p>
        </w:tc>
        <w:tc>
          <w:tcPr>
            <w:tcW w:w="574" w:type="dxa"/>
          </w:tcPr>
          <w:p w14:paraId="533994FF" w14:textId="77777777" w:rsidR="00DE3EC2" w:rsidRPr="00495BAE" w:rsidRDefault="00DE3EC2" w:rsidP="0057208B">
            <w:pPr>
              <w:jc w:val="both"/>
              <w:rPr>
                <w:rFonts w:cs="Times New Roman"/>
                <w:sz w:val="20"/>
                <w:szCs w:val="20"/>
              </w:rPr>
            </w:pPr>
          </w:p>
        </w:tc>
        <w:tc>
          <w:tcPr>
            <w:tcW w:w="550" w:type="dxa"/>
          </w:tcPr>
          <w:p w14:paraId="6315E5C8"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39714AA7" w14:textId="77777777" w:rsidTr="008E7F83">
        <w:tc>
          <w:tcPr>
            <w:tcW w:w="766" w:type="dxa"/>
          </w:tcPr>
          <w:p w14:paraId="2A65FF68"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4</w:t>
            </w:r>
          </w:p>
        </w:tc>
        <w:tc>
          <w:tcPr>
            <w:tcW w:w="1520" w:type="dxa"/>
          </w:tcPr>
          <w:p w14:paraId="260410D3" w14:textId="77777777" w:rsidR="00DE3EC2" w:rsidRPr="00495BAE" w:rsidRDefault="00DE3EC2" w:rsidP="0057208B">
            <w:pPr>
              <w:jc w:val="both"/>
              <w:rPr>
                <w:rFonts w:cs="Times New Roman"/>
                <w:sz w:val="20"/>
                <w:szCs w:val="20"/>
              </w:rPr>
            </w:pPr>
            <w:r w:rsidRPr="00495BAE">
              <w:rPr>
                <w:rFonts w:cs="Times New Roman"/>
                <w:sz w:val="20"/>
                <w:szCs w:val="20"/>
              </w:rPr>
              <w:t>B580-79(2014)</w:t>
            </w:r>
          </w:p>
        </w:tc>
        <w:tc>
          <w:tcPr>
            <w:tcW w:w="5060" w:type="dxa"/>
          </w:tcPr>
          <w:p w14:paraId="0506328B"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Oxide</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Aluminum</w:t>
            </w:r>
            <w:proofErr w:type="spellEnd"/>
            <w:r w:rsidRPr="00495BAE">
              <w:rPr>
                <w:rFonts w:cs="Times New Roman"/>
                <w:sz w:val="20"/>
                <w:szCs w:val="20"/>
              </w:rPr>
              <w:t>”</w:t>
            </w:r>
          </w:p>
        </w:tc>
        <w:tc>
          <w:tcPr>
            <w:tcW w:w="574" w:type="dxa"/>
          </w:tcPr>
          <w:p w14:paraId="59CDA156" w14:textId="77777777" w:rsidR="00DE3EC2" w:rsidRPr="00495BAE" w:rsidRDefault="00DE3EC2" w:rsidP="0057208B">
            <w:pPr>
              <w:jc w:val="both"/>
              <w:rPr>
                <w:rFonts w:cs="Times New Roman"/>
                <w:sz w:val="20"/>
                <w:szCs w:val="20"/>
              </w:rPr>
            </w:pPr>
          </w:p>
        </w:tc>
        <w:tc>
          <w:tcPr>
            <w:tcW w:w="550" w:type="dxa"/>
          </w:tcPr>
          <w:p w14:paraId="40B34BD7"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5C9662C6" w14:textId="77777777" w:rsidTr="008E7F83">
        <w:tc>
          <w:tcPr>
            <w:tcW w:w="766" w:type="dxa"/>
          </w:tcPr>
          <w:p w14:paraId="4A49B073"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5</w:t>
            </w:r>
          </w:p>
        </w:tc>
        <w:tc>
          <w:tcPr>
            <w:tcW w:w="1520" w:type="dxa"/>
          </w:tcPr>
          <w:p w14:paraId="08030612" w14:textId="77777777" w:rsidR="00DE3EC2" w:rsidRPr="00495BAE" w:rsidRDefault="00DE3EC2" w:rsidP="0057208B">
            <w:pPr>
              <w:jc w:val="both"/>
              <w:rPr>
                <w:rFonts w:cs="Times New Roman"/>
                <w:sz w:val="20"/>
                <w:szCs w:val="20"/>
              </w:rPr>
            </w:pPr>
            <w:r w:rsidRPr="00495BAE">
              <w:rPr>
                <w:rFonts w:cs="Times New Roman"/>
                <w:sz w:val="20"/>
                <w:szCs w:val="20"/>
              </w:rPr>
              <w:t>B136-84(2013)</w:t>
            </w:r>
          </w:p>
        </w:tc>
        <w:tc>
          <w:tcPr>
            <w:tcW w:w="5060" w:type="dxa"/>
          </w:tcPr>
          <w:p w14:paraId="770C8F4B"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Stain</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Aluminum</w:t>
            </w:r>
            <w:proofErr w:type="spellEnd"/>
            <w:r w:rsidRPr="00495BAE">
              <w:rPr>
                <w:rFonts w:cs="Times New Roman"/>
                <w:sz w:val="20"/>
                <w:szCs w:val="20"/>
              </w:rPr>
              <w:t>”</w:t>
            </w:r>
          </w:p>
        </w:tc>
        <w:tc>
          <w:tcPr>
            <w:tcW w:w="574" w:type="dxa"/>
          </w:tcPr>
          <w:p w14:paraId="37E21746" w14:textId="77777777" w:rsidR="00DE3EC2" w:rsidRPr="00495BAE" w:rsidRDefault="00DE3EC2" w:rsidP="0057208B">
            <w:pPr>
              <w:jc w:val="both"/>
              <w:rPr>
                <w:rFonts w:cs="Times New Roman"/>
                <w:sz w:val="20"/>
                <w:szCs w:val="20"/>
              </w:rPr>
            </w:pPr>
          </w:p>
        </w:tc>
        <w:tc>
          <w:tcPr>
            <w:tcW w:w="550" w:type="dxa"/>
          </w:tcPr>
          <w:p w14:paraId="77A3A8F9"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1315DB7E" w14:textId="77777777" w:rsidTr="008E7F83">
        <w:tc>
          <w:tcPr>
            <w:tcW w:w="766" w:type="dxa"/>
          </w:tcPr>
          <w:p w14:paraId="10582BC3"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6</w:t>
            </w:r>
          </w:p>
        </w:tc>
        <w:tc>
          <w:tcPr>
            <w:tcW w:w="1520" w:type="dxa"/>
          </w:tcPr>
          <w:p w14:paraId="2193858C" w14:textId="77777777" w:rsidR="00DE3EC2" w:rsidRPr="00495BAE" w:rsidRDefault="00DE3EC2" w:rsidP="0057208B">
            <w:pPr>
              <w:jc w:val="both"/>
              <w:rPr>
                <w:rFonts w:cs="Times New Roman"/>
                <w:sz w:val="20"/>
                <w:szCs w:val="20"/>
              </w:rPr>
            </w:pPr>
            <w:r w:rsidRPr="00495BAE">
              <w:rPr>
                <w:rFonts w:cs="Times New Roman"/>
                <w:sz w:val="20"/>
                <w:szCs w:val="20"/>
              </w:rPr>
              <w:t>B137-95(2014)</w:t>
            </w:r>
          </w:p>
        </w:tc>
        <w:tc>
          <w:tcPr>
            <w:tcW w:w="5060" w:type="dxa"/>
          </w:tcPr>
          <w:p w14:paraId="33771E0F"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Coating</w:t>
            </w:r>
            <w:proofErr w:type="spellEnd"/>
            <w:r w:rsidRPr="00495BAE">
              <w:rPr>
                <w:rFonts w:cs="Times New Roman"/>
                <w:sz w:val="20"/>
                <w:szCs w:val="20"/>
              </w:rPr>
              <w:t xml:space="preserve"> </w:t>
            </w:r>
            <w:proofErr w:type="spellStart"/>
            <w:r w:rsidRPr="00495BAE">
              <w:rPr>
                <w:rFonts w:cs="Times New Roman"/>
                <w:sz w:val="20"/>
                <w:szCs w:val="20"/>
              </w:rPr>
              <w:t>Mass</w:t>
            </w:r>
            <w:proofErr w:type="spellEnd"/>
            <w:r w:rsidRPr="00495BAE">
              <w:rPr>
                <w:rFonts w:cs="Times New Roman"/>
                <w:sz w:val="20"/>
                <w:szCs w:val="20"/>
              </w:rPr>
              <w:t xml:space="preserve"> Per </w:t>
            </w:r>
            <w:proofErr w:type="spellStart"/>
            <w:r w:rsidRPr="00495BAE">
              <w:rPr>
                <w:rFonts w:cs="Times New Roman"/>
                <w:sz w:val="20"/>
                <w:szCs w:val="20"/>
              </w:rPr>
              <w:t>Unit</w:t>
            </w:r>
            <w:proofErr w:type="spellEnd"/>
            <w:r w:rsidRPr="00495BAE">
              <w:rPr>
                <w:rFonts w:cs="Times New Roman"/>
                <w:sz w:val="20"/>
                <w:szCs w:val="20"/>
              </w:rPr>
              <w:t xml:space="preserve"> </w:t>
            </w:r>
            <w:proofErr w:type="spellStart"/>
            <w:r w:rsidRPr="00495BAE">
              <w:rPr>
                <w:rFonts w:cs="Times New Roman"/>
                <w:sz w:val="20"/>
                <w:szCs w:val="20"/>
              </w:rPr>
              <w:t>Area</w:t>
            </w:r>
            <w:proofErr w:type="spellEnd"/>
            <w:r w:rsidRPr="00495BAE">
              <w:rPr>
                <w:rFonts w:cs="Times New Roman"/>
                <w:sz w:val="20"/>
                <w:szCs w:val="20"/>
              </w:rPr>
              <w:t xml:space="preserve"> on </w:t>
            </w:r>
            <w:proofErr w:type="spellStart"/>
            <w:r w:rsidRPr="00495BAE">
              <w:rPr>
                <w:rFonts w:cs="Times New Roman"/>
                <w:sz w:val="20"/>
                <w:szCs w:val="20"/>
              </w:rPr>
              <w:t>Anodically</w:t>
            </w:r>
            <w:proofErr w:type="spellEnd"/>
            <w:r w:rsidRPr="00495BAE">
              <w:rPr>
                <w:rFonts w:cs="Times New Roman"/>
                <w:sz w:val="20"/>
                <w:szCs w:val="20"/>
              </w:rPr>
              <w:t xml:space="preserve"> </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r w:rsidRPr="00495BAE">
              <w:rPr>
                <w:rFonts w:cs="Times New Roman"/>
                <w:sz w:val="20"/>
                <w:szCs w:val="20"/>
              </w:rPr>
              <w:t>Aluminum</w:t>
            </w:r>
            <w:proofErr w:type="spellEnd"/>
            <w:r w:rsidRPr="00495BAE">
              <w:rPr>
                <w:rFonts w:cs="Times New Roman"/>
                <w:sz w:val="20"/>
                <w:szCs w:val="20"/>
              </w:rPr>
              <w:t>”</w:t>
            </w:r>
          </w:p>
        </w:tc>
        <w:tc>
          <w:tcPr>
            <w:tcW w:w="574" w:type="dxa"/>
          </w:tcPr>
          <w:p w14:paraId="7BC8E2E3" w14:textId="77777777" w:rsidR="00DE3EC2" w:rsidRPr="00495BAE" w:rsidRDefault="00DE3EC2" w:rsidP="0057208B">
            <w:pPr>
              <w:jc w:val="both"/>
              <w:rPr>
                <w:rFonts w:cs="Times New Roman"/>
                <w:sz w:val="20"/>
                <w:szCs w:val="20"/>
              </w:rPr>
            </w:pPr>
          </w:p>
        </w:tc>
        <w:tc>
          <w:tcPr>
            <w:tcW w:w="550" w:type="dxa"/>
          </w:tcPr>
          <w:p w14:paraId="64B51C91"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7F204CE3" w14:textId="77777777" w:rsidTr="008E7F83">
        <w:tc>
          <w:tcPr>
            <w:tcW w:w="766" w:type="dxa"/>
          </w:tcPr>
          <w:p w14:paraId="48922B11"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7</w:t>
            </w:r>
          </w:p>
        </w:tc>
        <w:tc>
          <w:tcPr>
            <w:tcW w:w="1520" w:type="dxa"/>
          </w:tcPr>
          <w:p w14:paraId="2A8B1128" w14:textId="77777777" w:rsidR="00DE3EC2" w:rsidRPr="00495BAE" w:rsidRDefault="00DE3EC2" w:rsidP="0057208B">
            <w:pPr>
              <w:jc w:val="both"/>
              <w:rPr>
                <w:rFonts w:cs="Times New Roman"/>
                <w:sz w:val="20"/>
                <w:szCs w:val="20"/>
              </w:rPr>
            </w:pPr>
            <w:r w:rsidRPr="00495BAE">
              <w:rPr>
                <w:rFonts w:cs="Times New Roman"/>
                <w:sz w:val="20"/>
                <w:szCs w:val="20"/>
              </w:rPr>
              <w:t>B457-67(2013)</w:t>
            </w:r>
          </w:p>
        </w:tc>
        <w:tc>
          <w:tcPr>
            <w:tcW w:w="5060" w:type="dxa"/>
          </w:tcPr>
          <w:p w14:paraId="341DE72D"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Impedance</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Aluminum</w:t>
            </w:r>
            <w:proofErr w:type="spellEnd"/>
            <w:r w:rsidRPr="00495BAE">
              <w:rPr>
                <w:rFonts w:cs="Times New Roman"/>
                <w:sz w:val="20"/>
                <w:szCs w:val="20"/>
              </w:rPr>
              <w:t>”</w:t>
            </w:r>
          </w:p>
        </w:tc>
        <w:tc>
          <w:tcPr>
            <w:tcW w:w="574" w:type="dxa"/>
          </w:tcPr>
          <w:p w14:paraId="7A3A734C" w14:textId="77777777" w:rsidR="00DE3EC2" w:rsidRPr="00495BAE" w:rsidRDefault="00DE3EC2" w:rsidP="0057208B">
            <w:pPr>
              <w:jc w:val="both"/>
              <w:rPr>
                <w:rFonts w:cs="Times New Roman"/>
                <w:sz w:val="20"/>
                <w:szCs w:val="20"/>
              </w:rPr>
            </w:pPr>
          </w:p>
        </w:tc>
        <w:tc>
          <w:tcPr>
            <w:tcW w:w="550" w:type="dxa"/>
          </w:tcPr>
          <w:p w14:paraId="2F663587"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6DB4A784" w14:textId="77777777" w:rsidTr="008E7F83">
        <w:tc>
          <w:tcPr>
            <w:tcW w:w="766" w:type="dxa"/>
          </w:tcPr>
          <w:p w14:paraId="1532A04C"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8</w:t>
            </w:r>
          </w:p>
        </w:tc>
        <w:tc>
          <w:tcPr>
            <w:tcW w:w="1520" w:type="dxa"/>
          </w:tcPr>
          <w:p w14:paraId="523C3297" w14:textId="77777777" w:rsidR="00DE3EC2" w:rsidRPr="00495BAE" w:rsidRDefault="00DE3EC2" w:rsidP="0057208B">
            <w:pPr>
              <w:jc w:val="both"/>
              <w:rPr>
                <w:rFonts w:cs="Times New Roman"/>
                <w:sz w:val="20"/>
                <w:szCs w:val="20"/>
              </w:rPr>
            </w:pPr>
            <w:r w:rsidRPr="00495BAE">
              <w:rPr>
                <w:rFonts w:cs="Times New Roman"/>
                <w:sz w:val="20"/>
                <w:szCs w:val="20"/>
              </w:rPr>
              <w:t>B680-80(2014)</w:t>
            </w:r>
          </w:p>
        </w:tc>
        <w:tc>
          <w:tcPr>
            <w:tcW w:w="5060" w:type="dxa"/>
          </w:tcPr>
          <w:p w14:paraId="6A6DA06C"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Seal</w:t>
            </w:r>
            <w:proofErr w:type="spellEnd"/>
            <w:r w:rsidRPr="00495BAE">
              <w:rPr>
                <w:rFonts w:cs="Times New Roman"/>
                <w:sz w:val="20"/>
                <w:szCs w:val="20"/>
              </w:rPr>
              <w:t xml:space="preserve"> </w:t>
            </w:r>
            <w:proofErr w:type="spellStart"/>
            <w:r w:rsidRPr="00495BAE">
              <w:rPr>
                <w:rFonts w:cs="Times New Roman"/>
                <w:sz w:val="20"/>
                <w:szCs w:val="20"/>
              </w:rPr>
              <w:t>Quality</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Acid</w:t>
            </w:r>
            <w:proofErr w:type="spellEnd"/>
            <w:r w:rsidRPr="00495BAE">
              <w:rPr>
                <w:rFonts w:cs="Times New Roman"/>
                <w:sz w:val="20"/>
                <w:szCs w:val="20"/>
              </w:rPr>
              <w:t xml:space="preserve"> </w:t>
            </w:r>
            <w:proofErr w:type="spellStart"/>
            <w:r w:rsidRPr="00495BAE">
              <w:rPr>
                <w:rFonts w:cs="Times New Roman"/>
                <w:sz w:val="20"/>
                <w:szCs w:val="20"/>
              </w:rPr>
              <w:t>Dissolution</w:t>
            </w:r>
            <w:proofErr w:type="spellEnd"/>
            <w:r w:rsidRPr="00495BAE">
              <w:rPr>
                <w:rFonts w:cs="Times New Roman"/>
                <w:sz w:val="20"/>
                <w:szCs w:val="20"/>
              </w:rPr>
              <w:t>”</w:t>
            </w:r>
          </w:p>
        </w:tc>
        <w:tc>
          <w:tcPr>
            <w:tcW w:w="574" w:type="dxa"/>
          </w:tcPr>
          <w:p w14:paraId="0AB039B6" w14:textId="77777777" w:rsidR="00DE3EC2" w:rsidRPr="00495BAE" w:rsidRDefault="00DE3EC2" w:rsidP="0057208B">
            <w:pPr>
              <w:jc w:val="both"/>
              <w:rPr>
                <w:rFonts w:cs="Times New Roman"/>
                <w:sz w:val="20"/>
                <w:szCs w:val="20"/>
              </w:rPr>
            </w:pPr>
          </w:p>
        </w:tc>
        <w:tc>
          <w:tcPr>
            <w:tcW w:w="550" w:type="dxa"/>
          </w:tcPr>
          <w:p w14:paraId="25A2B2DE"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68756B29" w14:textId="77777777" w:rsidTr="008E7F83">
        <w:tc>
          <w:tcPr>
            <w:tcW w:w="766" w:type="dxa"/>
          </w:tcPr>
          <w:p w14:paraId="468B6DFC"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9</w:t>
            </w:r>
          </w:p>
        </w:tc>
        <w:tc>
          <w:tcPr>
            <w:tcW w:w="1520" w:type="dxa"/>
          </w:tcPr>
          <w:p w14:paraId="6E074046" w14:textId="77777777" w:rsidR="00DE3EC2" w:rsidRPr="00495BAE" w:rsidRDefault="00DE3EC2" w:rsidP="0057208B">
            <w:pPr>
              <w:jc w:val="both"/>
              <w:rPr>
                <w:rFonts w:cs="Times New Roman"/>
                <w:sz w:val="20"/>
                <w:szCs w:val="20"/>
              </w:rPr>
            </w:pPr>
            <w:r w:rsidRPr="00495BAE">
              <w:rPr>
                <w:rFonts w:cs="Times New Roman"/>
                <w:sz w:val="20"/>
                <w:szCs w:val="20"/>
              </w:rPr>
              <w:t>B244-09(2014)</w:t>
            </w:r>
          </w:p>
        </w:tc>
        <w:tc>
          <w:tcPr>
            <w:tcW w:w="5060" w:type="dxa"/>
          </w:tcPr>
          <w:p w14:paraId="2739B491" w14:textId="7F752AEE" w:rsidR="00DE3EC2" w:rsidRPr="00495BAE" w:rsidRDefault="00DE3EC2" w:rsidP="0057208B">
            <w:pPr>
              <w:jc w:val="both"/>
              <w:rPr>
                <w:rFonts w:cs="Times New Roman"/>
                <w:sz w:val="20"/>
                <w:szCs w:val="20"/>
              </w:rPr>
            </w:pP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of </w:t>
            </w:r>
            <w:proofErr w:type="spellStart"/>
            <w:r w:rsidRPr="00495BAE">
              <w:rPr>
                <w:rFonts w:cs="Times New Roman"/>
                <w:sz w:val="20"/>
                <w:szCs w:val="20"/>
              </w:rPr>
              <w:t>Other</w:t>
            </w:r>
            <w:proofErr w:type="spellEnd"/>
            <w:r w:rsidRPr="00495BAE">
              <w:rPr>
                <w:rFonts w:cs="Times New Roman"/>
                <w:sz w:val="20"/>
                <w:szCs w:val="20"/>
              </w:rPr>
              <w:t xml:space="preserve"> </w:t>
            </w:r>
            <w:proofErr w:type="spellStart"/>
            <w:r w:rsidRPr="00495BAE">
              <w:rPr>
                <w:rFonts w:cs="Times New Roman"/>
                <w:sz w:val="20"/>
                <w:szCs w:val="20"/>
              </w:rPr>
              <w:t>Nonconductive</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Nonmagnetic</w:t>
            </w:r>
            <w:proofErr w:type="spellEnd"/>
            <w:r w:rsidRPr="00495BAE">
              <w:rPr>
                <w:rFonts w:cs="Times New Roman"/>
                <w:sz w:val="20"/>
                <w:szCs w:val="20"/>
              </w:rPr>
              <w:t xml:space="preserve"> </w:t>
            </w:r>
            <w:proofErr w:type="spellStart"/>
            <w:r w:rsidRPr="00495BAE">
              <w:rPr>
                <w:rFonts w:cs="Times New Roman"/>
                <w:sz w:val="20"/>
                <w:szCs w:val="20"/>
              </w:rPr>
              <w:t>Basis</w:t>
            </w:r>
            <w:proofErr w:type="spellEnd"/>
            <w:r w:rsidRPr="00495BAE">
              <w:rPr>
                <w:rFonts w:cs="Times New Roman"/>
                <w:sz w:val="20"/>
                <w:szCs w:val="20"/>
              </w:rPr>
              <w:t xml:space="preserve"> </w:t>
            </w:r>
            <w:proofErr w:type="spellStart"/>
            <w:r w:rsidRPr="00495BAE">
              <w:rPr>
                <w:rFonts w:cs="Times New Roman"/>
                <w:sz w:val="20"/>
                <w:szCs w:val="20"/>
              </w:rPr>
              <w:t>Metals</w:t>
            </w:r>
            <w:proofErr w:type="spellEnd"/>
            <w:r w:rsidRPr="00495BAE">
              <w:rPr>
                <w:rFonts w:cs="Times New Roman"/>
                <w:sz w:val="20"/>
                <w:szCs w:val="20"/>
              </w:rPr>
              <w:t xml:space="preserve"> </w:t>
            </w:r>
            <w:proofErr w:type="spellStart"/>
            <w:r w:rsidRPr="00495BAE">
              <w:rPr>
                <w:rFonts w:cs="Times New Roman"/>
                <w:sz w:val="20"/>
                <w:szCs w:val="20"/>
              </w:rPr>
              <w:t>with</w:t>
            </w:r>
            <w:proofErr w:type="spellEnd"/>
            <w:r w:rsidRPr="00495BAE">
              <w:rPr>
                <w:rFonts w:cs="Times New Roman"/>
                <w:sz w:val="20"/>
                <w:szCs w:val="20"/>
              </w:rPr>
              <w:t xml:space="preserve"> </w:t>
            </w:r>
            <w:proofErr w:type="spellStart"/>
            <w:r w:rsidRPr="00495BAE">
              <w:rPr>
                <w:rFonts w:cs="Times New Roman"/>
                <w:sz w:val="20"/>
                <w:szCs w:val="20"/>
              </w:rPr>
              <w:t>Eddy-Current</w:t>
            </w:r>
            <w:proofErr w:type="spellEnd"/>
            <w:r w:rsidRPr="00495BAE">
              <w:rPr>
                <w:rFonts w:cs="Times New Roman"/>
                <w:sz w:val="20"/>
                <w:szCs w:val="20"/>
              </w:rPr>
              <w:t xml:space="preserve"> Instruments”</w:t>
            </w:r>
          </w:p>
        </w:tc>
        <w:tc>
          <w:tcPr>
            <w:tcW w:w="574" w:type="dxa"/>
          </w:tcPr>
          <w:p w14:paraId="6BD0F152" w14:textId="77777777" w:rsidR="00DE3EC2" w:rsidRPr="00495BAE" w:rsidRDefault="00DE3EC2" w:rsidP="0057208B">
            <w:pPr>
              <w:jc w:val="both"/>
              <w:rPr>
                <w:rFonts w:cs="Times New Roman"/>
                <w:sz w:val="20"/>
                <w:szCs w:val="20"/>
              </w:rPr>
            </w:pPr>
          </w:p>
        </w:tc>
        <w:tc>
          <w:tcPr>
            <w:tcW w:w="550" w:type="dxa"/>
          </w:tcPr>
          <w:p w14:paraId="49C6BE0A"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46AA135C" w14:textId="77777777" w:rsidTr="008E7F83">
        <w:tc>
          <w:tcPr>
            <w:tcW w:w="766" w:type="dxa"/>
          </w:tcPr>
          <w:p w14:paraId="7B9CE273"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10</w:t>
            </w:r>
          </w:p>
        </w:tc>
        <w:tc>
          <w:tcPr>
            <w:tcW w:w="1520" w:type="dxa"/>
          </w:tcPr>
          <w:p w14:paraId="4CA85ED2" w14:textId="77777777" w:rsidR="00DE3EC2" w:rsidRPr="00495BAE" w:rsidRDefault="00DE3EC2" w:rsidP="0057208B">
            <w:pPr>
              <w:jc w:val="both"/>
              <w:rPr>
                <w:rFonts w:cs="Times New Roman"/>
                <w:sz w:val="20"/>
                <w:szCs w:val="20"/>
              </w:rPr>
            </w:pPr>
            <w:r w:rsidRPr="00495BAE">
              <w:rPr>
                <w:rFonts w:cs="Times New Roman"/>
                <w:sz w:val="20"/>
                <w:szCs w:val="20"/>
              </w:rPr>
              <w:t>B487-85(2013)</w:t>
            </w:r>
          </w:p>
        </w:tc>
        <w:tc>
          <w:tcPr>
            <w:tcW w:w="5060" w:type="dxa"/>
          </w:tcPr>
          <w:p w14:paraId="724A80AB"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Metal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Oxide</w:t>
            </w:r>
            <w:proofErr w:type="spellEnd"/>
            <w:r w:rsidRPr="00495BAE">
              <w:rPr>
                <w:rFonts w:cs="Times New Roman"/>
                <w:sz w:val="20"/>
                <w:szCs w:val="20"/>
              </w:rPr>
              <w:t xml:space="preserve"> </w:t>
            </w:r>
            <w:proofErr w:type="spellStart"/>
            <w:r w:rsidRPr="00495BAE">
              <w:rPr>
                <w:rFonts w:cs="Times New Roman"/>
                <w:sz w:val="20"/>
                <w:szCs w:val="20"/>
              </w:rPr>
              <w:t>Coating</w:t>
            </w:r>
            <w:proofErr w:type="spellEnd"/>
            <w:r w:rsidRPr="00495BAE">
              <w:rPr>
                <w:rFonts w:cs="Times New Roman"/>
                <w:sz w:val="20"/>
                <w:szCs w:val="20"/>
              </w:rPr>
              <w:t xml:space="preserve"> </w:t>
            </w:r>
            <w:proofErr w:type="spellStart"/>
            <w:r w:rsidRPr="00495BAE">
              <w:rPr>
                <w:rFonts w:cs="Times New Roman"/>
                <w:sz w:val="20"/>
                <w:szCs w:val="20"/>
              </w:rPr>
              <w:t>Thickness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Microscopical</w:t>
            </w:r>
            <w:proofErr w:type="spellEnd"/>
            <w:r w:rsidRPr="00495BAE">
              <w:rPr>
                <w:rFonts w:cs="Times New Roman"/>
                <w:sz w:val="20"/>
                <w:szCs w:val="20"/>
              </w:rPr>
              <w:t xml:space="preserve"> </w:t>
            </w:r>
            <w:proofErr w:type="spellStart"/>
            <w:r w:rsidRPr="00495BAE">
              <w:rPr>
                <w:rFonts w:cs="Times New Roman"/>
                <w:sz w:val="20"/>
                <w:szCs w:val="20"/>
              </w:rPr>
              <w:t>Examination</w:t>
            </w:r>
            <w:proofErr w:type="spellEnd"/>
            <w:r w:rsidRPr="00495BAE">
              <w:rPr>
                <w:rFonts w:cs="Times New Roman"/>
                <w:sz w:val="20"/>
                <w:szCs w:val="20"/>
              </w:rPr>
              <w:t xml:space="preserve"> of Cross </w:t>
            </w:r>
            <w:proofErr w:type="spellStart"/>
            <w:r w:rsidRPr="00495BAE">
              <w:rPr>
                <w:rFonts w:cs="Times New Roman"/>
                <w:sz w:val="20"/>
                <w:szCs w:val="20"/>
              </w:rPr>
              <w:t>Section</w:t>
            </w:r>
            <w:proofErr w:type="spellEnd"/>
            <w:r w:rsidRPr="00495BAE">
              <w:rPr>
                <w:rFonts w:cs="Times New Roman"/>
                <w:sz w:val="20"/>
                <w:szCs w:val="20"/>
              </w:rPr>
              <w:t>”</w:t>
            </w:r>
          </w:p>
        </w:tc>
        <w:tc>
          <w:tcPr>
            <w:tcW w:w="574" w:type="dxa"/>
          </w:tcPr>
          <w:p w14:paraId="2F370CEB" w14:textId="77777777" w:rsidR="00DE3EC2" w:rsidRPr="00495BAE" w:rsidRDefault="00DE3EC2" w:rsidP="0057208B">
            <w:pPr>
              <w:jc w:val="both"/>
              <w:rPr>
                <w:rFonts w:cs="Times New Roman"/>
                <w:sz w:val="20"/>
                <w:szCs w:val="20"/>
              </w:rPr>
            </w:pPr>
          </w:p>
        </w:tc>
        <w:tc>
          <w:tcPr>
            <w:tcW w:w="550" w:type="dxa"/>
          </w:tcPr>
          <w:p w14:paraId="6DF76351" w14:textId="77777777" w:rsidR="00DE3EC2" w:rsidRPr="00495BAE" w:rsidRDefault="00DE3EC2" w:rsidP="0057208B">
            <w:pPr>
              <w:jc w:val="center"/>
              <w:rPr>
                <w:rFonts w:cs="Times New Roman"/>
                <w:b/>
                <w:bCs/>
                <w:sz w:val="20"/>
                <w:szCs w:val="20"/>
              </w:rPr>
            </w:pPr>
            <w:r w:rsidRPr="00495BAE">
              <w:rPr>
                <w:rFonts w:ascii="Segoe UI Symbol" w:hAnsi="Segoe UI Symbol" w:cs="Segoe UI Symbol"/>
                <w:b/>
                <w:bCs/>
                <w:sz w:val="20"/>
                <w:szCs w:val="20"/>
              </w:rPr>
              <w:t>✓</w:t>
            </w:r>
          </w:p>
        </w:tc>
      </w:tr>
      <w:tr w:rsidR="00DE3EC2" w:rsidRPr="00495BAE" w14:paraId="57A728CD" w14:textId="77777777" w:rsidTr="008E7F83">
        <w:tc>
          <w:tcPr>
            <w:tcW w:w="766" w:type="dxa"/>
          </w:tcPr>
          <w:p w14:paraId="05B590DC" w14:textId="77777777" w:rsidR="00DE3EC2" w:rsidRPr="00495BAE" w:rsidRDefault="00DE3EC2" w:rsidP="0057208B">
            <w:pPr>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11</w:t>
            </w:r>
          </w:p>
        </w:tc>
        <w:tc>
          <w:tcPr>
            <w:tcW w:w="1520" w:type="dxa"/>
          </w:tcPr>
          <w:p w14:paraId="2182F2A2" w14:textId="77777777" w:rsidR="00DE3EC2" w:rsidRPr="00495BAE" w:rsidRDefault="00DE3EC2" w:rsidP="0057208B">
            <w:pPr>
              <w:jc w:val="both"/>
              <w:rPr>
                <w:rFonts w:cs="Times New Roman"/>
                <w:sz w:val="20"/>
                <w:szCs w:val="20"/>
              </w:rPr>
            </w:pPr>
            <w:r w:rsidRPr="00495BAE">
              <w:rPr>
                <w:rFonts w:cs="Times New Roman"/>
                <w:sz w:val="20"/>
                <w:szCs w:val="20"/>
              </w:rPr>
              <w:t>D3451-06(2012)</w:t>
            </w:r>
          </w:p>
        </w:tc>
        <w:tc>
          <w:tcPr>
            <w:tcW w:w="5060" w:type="dxa"/>
          </w:tcPr>
          <w:p w14:paraId="37A2F8DC" w14:textId="77777777" w:rsidR="00DE3EC2" w:rsidRPr="00495BAE" w:rsidRDefault="00DE3EC2" w:rsidP="0057208B">
            <w:pPr>
              <w:jc w:val="both"/>
              <w:rPr>
                <w:rFonts w:cs="Times New Roman"/>
                <w:sz w:val="20"/>
                <w:szCs w:val="20"/>
              </w:rPr>
            </w:pPr>
            <w:r w:rsidRPr="00495BAE">
              <w:rPr>
                <w:rFonts w:cs="Times New Roman"/>
                <w:sz w:val="20"/>
                <w:szCs w:val="20"/>
              </w:rPr>
              <w:t xml:space="preserve">“Standard Guide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Coating</w:t>
            </w:r>
            <w:proofErr w:type="spellEnd"/>
            <w:r w:rsidRPr="00495BAE">
              <w:rPr>
                <w:rFonts w:cs="Times New Roman"/>
                <w:sz w:val="20"/>
                <w:szCs w:val="20"/>
              </w:rPr>
              <w:t xml:space="preserve"> </w:t>
            </w:r>
            <w:proofErr w:type="spellStart"/>
            <w:r w:rsidRPr="00495BAE">
              <w:rPr>
                <w:rFonts w:cs="Times New Roman"/>
                <w:sz w:val="20"/>
                <w:szCs w:val="20"/>
              </w:rPr>
              <w:t>Powders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Powder</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574" w:type="dxa"/>
          </w:tcPr>
          <w:p w14:paraId="0231D8C2" w14:textId="77777777" w:rsidR="00DE3EC2" w:rsidRPr="00495BAE" w:rsidRDefault="00DE3EC2" w:rsidP="0057208B">
            <w:pPr>
              <w:jc w:val="both"/>
              <w:rPr>
                <w:rFonts w:cs="Times New Roman"/>
                <w:sz w:val="20"/>
                <w:szCs w:val="20"/>
              </w:rPr>
            </w:pPr>
          </w:p>
        </w:tc>
        <w:tc>
          <w:tcPr>
            <w:tcW w:w="550" w:type="dxa"/>
          </w:tcPr>
          <w:p w14:paraId="4D552CDE" w14:textId="77777777" w:rsidR="00DE3EC2" w:rsidRPr="00495BAE" w:rsidRDefault="00DE3EC2" w:rsidP="0057208B">
            <w:pPr>
              <w:keepNext/>
              <w:jc w:val="center"/>
              <w:rPr>
                <w:rFonts w:cs="Times New Roman"/>
                <w:b/>
                <w:bCs/>
                <w:sz w:val="20"/>
                <w:szCs w:val="20"/>
              </w:rPr>
            </w:pPr>
            <w:r w:rsidRPr="00495BAE">
              <w:rPr>
                <w:rFonts w:ascii="Segoe UI Symbol" w:hAnsi="Segoe UI Symbol" w:cs="Segoe UI Symbol"/>
                <w:b/>
                <w:bCs/>
                <w:sz w:val="20"/>
                <w:szCs w:val="20"/>
              </w:rPr>
              <w:t>✓</w:t>
            </w:r>
          </w:p>
        </w:tc>
      </w:tr>
      <w:bookmarkEnd w:id="77"/>
    </w:tbl>
    <w:p w14:paraId="56B1F4EF" w14:textId="77777777" w:rsidR="00DE3EC2" w:rsidRPr="00495BAE" w:rsidRDefault="00DE3EC2" w:rsidP="0057208B">
      <w:pPr>
        <w:spacing w:after="0" w:line="240" w:lineRule="auto"/>
        <w:jc w:val="both"/>
        <w:rPr>
          <w:rFonts w:cs="Times New Roman"/>
          <w:szCs w:val="24"/>
        </w:rPr>
      </w:pPr>
    </w:p>
    <w:p w14:paraId="462EE464" w14:textId="730B13C1" w:rsidR="00DE3EC2" w:rsidRPr="00495BAE" w:rsidRDefault="00DE3EC2" w:rsidP="00DE3EC2">
      <w:pPr>
        <w:spacing w:line="360" w:lineRule="auto"/>
        <w:jc w:val="both"/>
        <w:rPr>
          <w:rFonts w:cs="Times New Roman"/>
          <w:szCs w:val="24"/>
        </w:rPr>
      </w:pPr>
      <w:proofErr w:type="spellStart"/>
      <w:r w:rsidRPr="00495BAE">
        <w:rPr>
          <w:rFonts w:cs="Times New Roman"/>
          <w:szCs w:val="24"/>
        </w:rPr>
        <w:t>Alu</w:t>
      </w:r>
      <w:proofErr w:type="spellEnd"/>
      <w:r w:rsidRPr="00495BAE">
        <w:rPr>
          <w:rFonts w:cs="Times New Roman"/>
          <w:szCs w:val="24"/>
        </w:rPr>
        <w:t xml:space="preserve"> 1 ve </w:t>
      </w:r>
      <w:proofErr w:type="spellStart"/>
      <w:r w:rsidRPr="00495BAE">
        <w:rPr>
          <w:rFonts w:cs="Times New Roman"/>
          <w:szCs w:val="24"/>
        </w:rPr>
        <w:t>Alu</w:t>
      </w:r>
      <w:proofErr w:type="spellEnd"/>
      <w:r w:rsidRPr="00495BAE">
        <w:rPr>
          <w:rFonts w:cs="Times New Roman"/>
          <w:szCs w:val="24"/>
        </w:rPr>
        <w:t xml:space="preserve"> 2 kodlu standartlarda </w:t>
      </w:r>
      <w:proofErr w:type="spellStart"/>
      <w:r w:rsidRPr="00495BAE">
        <w:rPr>
          <w:rFonts w:cs="Times New Roman"/>
          <w:szCs w:val="24"/>
        </w:rPr>
        <w:t>ekstrüzyon</w:t>
      </w:r>
      <w:proofErr w:type="spellEnd"/>
      <w:r w:rsidRPr="00495BAE">
        <w:rPr>
          <w:rFonts w:cs="Times New Roman"/>
          <w:szCs w:val="24"/>
        </w:rPr>
        <w:t xml:space="preserve"> yöntemi ile üretilen alüminyumun özellikleri ve kimyasal bileşenlerin tanımları yer almaktadır. </w:t>
      </w:r>
      <w:proofErr w:type="spellStart"/>
      <w:r w:rsidRPr="00495BAE">
        <w:rPr>
          <w:rFonts w:cs="Times New Roman"/>
          <w:szCs w:val="24"/>
        </w:rPr>
        <w:t>Alu</w:t>
      </w:r>
      <w:proofErr w:type="spellEnd"/>
      <w:r w:rsidRPr="00495BAE">
        <w:rPr>
          <w:rFonts w:cs="Times New Roman"/>
          <w:szCs w:val="24"/>
        </w:rPr>
        <w:t xml:space="preserve"> 3 kodlu standart alüminyum yüzey boyanması ile ilgili bilgiler içermektedir. </w:t>
      </w:r>
      <w:proofErr w:type="spellStart"/>
      <w:r w:rsidRPr="00495BAE">
        <w:rPr>
          <w:rFonts w:cs="Times New Roman"/>
          <w:szCs w:val="24"/>
        </w:rPr>
        <w:t>Alu</w:t>
      </w:r>
      <w:proofErr w:type="spellEnd"/>
      <w:r w:rsidRPr="00495BAE">
        <w:rPr>
          <w:rFonts w:cs="Times New Roman"/>
          <w:szCs w:val="24"/>
        </w:rPr>
        <w:t xml:space="preserve"> 4 alüminyumun </w:t>
      </w:r>
      <w:proofErr w:type="spellStart"/>
      <w:r w:rsidRPr="00495BAE">
        <w:rPr>
          <w:rFonts w:cs="Times New Roman"/>
          <w:szCs w:val="24"/>
        </w:rPr>
        <w:t>anodik</w:t>
      </w:r>
      <w:proofErr w:type="spellEnd"/>
      <w:r w:rsidRPr="00495BAE">
        <w:rPr>
          <w:rFonts w:cs="Times New Roman"/>
          <w:szCs w:val="24"/>
        </w:rPr>
        <w:t xml:space="preserve"> oksit kaplama standartlarını içermektedir. </w:t>
      </w:r>
      <w:proofErr w:type="spellStart"/>
      <w:r w:rsidRPr="00495BAE">
        <w:rPr>
          <w:rFonts w:cs="Times New Roman"/>
          <w:szCs w:val="24"/>
        </w:rPr>
        <w:t>Alu</w:t>
      </w:r>
      <w:proofErr w:type="spellEnd"/>
      <w:r w:rsidRPr="00495BAE">
        <w:rPr>
          <w:rFonts w:cs="Times New Roman"/>
          <w:szCs w:val="24"/>
        </w:rPr>
        <w:t xml:space="preserve"> 5, </w:t>
      </w:r>
      <w:proofErr w:type="spellStart"/>
      <w:r w:rsidRPr="00495BAE">
        <w:rPr>
          <w:rFonts w:cs="Times New Roman"/>
          <w:szCs w:val="24"/>
        </w:rPr>
        <w:t>Alu</w:t>
      </w:r>
      <w:proofErr w:type="spellEnd"/>
      <w:r w:rsidRPr="00495BAE">
        <w:rPr>
          <w:rFonts w:cs="Times New Roman"/>
          <w:szCs w:val="24"/>
        </w:rPr>
        <w:t xml:space="preserve"> 6, </w:t>
      </w:r>
      <w:proofErr w:type="spellStart"/>
      <w:r w:rsidRPr="00495BAE">
        <w:rPr>
          <w:rFonts w:cs="Times New Roman"/>
          <w:szCs w:val="24"/>
        </w:rPr>
        <w:t>Alu</w:t>
      </w:r>
      <w:proofErr w:type="spellEnd"/>
      <w:r w:rsidRPr="00495BAE">
        <w:rPr>
          <w:rFonts w:cs="Times New Roman"/>
          <w:szCs w:val="24"/>
        </w:rPr>
        <w:t xml:space="preserve"> 7, </w:t>
      </w:r>
      <w:proofErr w:type="spellStart"/>
      <w:r w:rsidRPr="00495BAE">
        <w:rPr>
          <w:rFonts w:cs="Times New Roman"/>
          <w:szCs w:val="24"/>
        </w:rPr>
        <w:t>Alu</w:t>
      </w:r>
      <w:proofErr w:type="spellEnd"/>
      <w:r w:rsidRPr="00495BAE">
        <w:rPr>
          <w:rFonts w:cs="Times New Roman"/>
          <w:szCs w:val="24"/>
        </w:rPr>
        <w:t xml:space="preserve"> 8, </w:t>
      </w:r>
      <w:proofErr w:type="spellStart"/>
      <w:r w:rsidRPr="00495BAE">
        <w:rPr>
          <w:rFonts w:cs="Times New Roman"/>
          <w:szCs w:val="24"/>
        </w:rPr>
        <w:t>Alu</w:t>
      </w:r>
      <w:proofErr w:type="spellEnd"/>
      <w:r w:rsidRPr="00495BAE">
        <w:rPr>
          <w:rFonts w:cs="Times New Roman"/>
          <w:szCs w:val="24"/>
        </w:rPr>
        <w:t xml:space="preserve"> 9 ve </w:t>
      </w:r>
      <w:proofErr w:type="spellStart"/>
      <w:r w:rsidRPr="00495BAE">
        <w:rPr>
          <w:rFonts w:cs="Times New Roman"/>
          <w:szCs w:val="24"/>
        </w:rPr>
        <w:t>Alu</w:t>
      </w:r>
      <w:proofErr w:type="spellEnd"/>
      <w:r w:rsidRPr="00495BAE">
        <w:rPr>
          <w:rFonts w:cs="Times New Roman"/>
          <w:szCs w:val="24"/>
        </w:rPr>
        <w:t xml:space="preserve"> 10 kodlu standartlar ise alüminyum üretimine ait test yöntemlerini kapsamaktadır. </w:t>
      </w:r>
      <w:proofErr w:type="spellStart"/>
      <w:r w:rsidRPr="00495BAE">
        <w:rPr>
          <w:rFonts w:cs="Times New Roman"/>
          <w:szCs w:val="24"/>
        </w:rPr>
        <w:t>Alu</w:t>
      </w:r>
      <w:proofErr w:type="spellEnd"/>
      <w:r w:rsidRPr="00495BAE">
        <w:rPr>
          <w:rFonts w:cs="Times New Roman"/>
          <w:szCs w:val="24"/>
        </w:rPr>
        <w:t xml:space="preserve"> 11 kodlu standart ise alüminyum üzerinde kullanılan toz boyalar ile alakalıdır.</w:t>
      </w:r>
    </w:p>
    <w:p w14:paraId="22DD468F" w14:textId="77777777" w:rsidR="001C71A2" w:rsidRPr="00495BAE" w:rsidRDefault="008E7F83" w:rsidP="001C71A2">
      <w:pPr>
        <w:spacing w:line="360" w:lineRule="auto"/>
        <w:jc w:val="both"/>
        <w:rPr>
          <w:rFonts w:cs="Times New Roman"/>
          <w:szCs w:val="24"/>
        </w:rPr>
      </w:pPr>
      <w:r w:rsidRPr="00495BAE">
        <w:rPr>
          <w:rFonts w:cs="Times New Roman"/>
          <w:szCs w:val="24"/>
        </w:rPr>
        <w:t xml:space="preserve">Kanada da </w:t>
      </w:r>
      <w:proofErr w:type="spellStart"/>
      <w:r w:rsidRPr="00495BAE">
        <w:rPr>
          <w:rFonts w:cs="Times New Roman"/>
          <w:szCs w:val="24"/>
        </w:rPr>
        <w:t>ASTM</w:t>
      </w:r>
      <w:r w:rsidR="001C71A2" w:rsidRPr="00495BAE">
        <w:rPr>
          <w:rFonts w:cs="Times New Roman"/>
          <w:szCs w:val="24"/>
        </w:rPr>
        <w:t>’</w:t>
      </w:r>
      <w:r w:rsidRPr="00495BAE">
        <w:rPr>
          <w:rFonts w:cs="Times New Roman"/>
          <w:szCs w:val="24"/>
        </w:rPr>
        <w:t>de</w:t>
      </w:r>
      <w:proofErr w:type="spellEnd"/>
      <w:r w:rsidRPr="00495BAE">
        <w:rPr>
          <w:rFonts w:cs="Times New Roman"/>
          <w:szCs w:val="24"/>
        </w:rPr>
        <w:t xml:space="preserve"> yer alan alüminyum profil standartlarının kullanıldığı görülmüştür.</w:t>
      </w:r>
      <w:r w:rsidR="001C71A2" w:rsidRPr="00495BAE">
        <w:rPr>
          <w:rFonts w:cs="Times New Roman"/>
          <w:szCs w:val="24"/>
        </w:rPr>
        <w:t xml:space="preserve"> </w:t>
      </w:r>
    </w:p>
    <w:p w14:paraId="7D9F5C98" w14:textId="77777777" w:rsidR="001C71A2" w:rsidRPr="00495BAE" w:rsidRDefault="001C71A2" w:rsidP="001C71A2">
      <w:pPr>
        <w:spacing w:line="360" w:lineRule="auto"/>
        <w:jc w:val="both"/>
        <w:rPr>
          <w:rFonts w:cs="Times New Roman"/>
          <w:szCs w:val="24"/>
        </w:rPr>
      </w:pPr>
    </w:p>
    <w:p w14:paraId="250028AC" w14:textId="29301374" w:rsidR="008E7F83" w:rsidRPr="00495BAE" w:rsidRDefault="008E7F83" w:rsidP="001C71A2">
      <w:pPr>
        <w:spacing w:line="360" w:lineRule="auto"/>
        <w:jc w:val="both"/>
        <w:rPr>
          <w:rFonts w:cs="Times New Roman"/>
          <w:szCs w:val="24"/>
        </w:rPr>
      </w:pPr>
      <w:r w:rsidRPr="00495BAE">
        <w:rPr>
          <w:rFonts w:cs="Times New Roman"/>
          <w:szCs w:val="24"/>
        </w:rPr>
        <w:lastRenderedPageBreak/>
        <w:t>EN teknik komitelerinden CEN/</w:t>
      </w:r>
      <w:proofErr w:type="gramStart"/>
      <w:r w:rsidRPr="00495BAE">
        <w:rPr>
          <w:rFonts w:cs="Times New Roman"/>
          <w:szCs w:val="24"/>
        </w:rPr>
        <w:t>TC</w:t>
      </w:r>
      <w:proofErr w:type="gramEnd"/>
      <w:r w:rsidR="00466F26" w:rsidRPr="00495BAE">
        <w:rPr>
          <w:rFonts w:cs="Times New Roman"/>
          <w:szCs w:val="24"/>
        </w:rPr>
        <w:t xml:space="preserve"> </w:t>
      </w:r>
      <w:r w:rsidRPr="00495BAE">
        <w:rPr>
          <w:rFonts w:cs="Times New Roman"/>
          <w:szCs w:val="24"/>
        </w:rPr>
        <w:t>132 Alüminyum ve alüminyum alaşımları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alloys</w:t>
      </w:r>
      <w:proofErr w:type="spellEnd"/>
      <w:r w:rsidRPr="00495BAE">
        <w:rPr>
          <w:rFonts w:cs="Times New Roman"/>
          <w:szCs w:val="24"/>
        </w:rPr>
        <w:t>)’</w:t>
      </w:r>
      <w:proofErr w:type="spellStart"/>
      <w:r w:rsidRPr="00495BAE">
        <w:rPr>
          <w:rFonts w:cs="Times New Roman"/>
          <w:szCs w:val="24"/>
        </w:rPr>
        <w:t>nın</w:t>
      </w:r>
      <w:proofErr w:type="spellEnd"/>
      <w:r w:rsidRPr="00495BAE">
        <w:rPr>
          <w:rFonts w:cs="Times New Roman"/>
          <w:szCs w:val="24"/>
        </w:rPr>
        <w:t xml:space="preserve"> taranması ile alüminyum üretiminde kullanılan EN standartlarına erişilmiştir. Tezin bu kısmından itibaren verilen kodlar bir önceki komiteden kalan sayılardan devam ettirilecektir.</w:t>
      </w:r>
    </w:p>
    <w:p w14:paraId="3D337CA2" w14:textId="403699E0" w:rsidR="008E7F83" w:rsidRPr="00495BAE" w:rsidRDefault="008E7F83" w:rsidP="0057208B">
      <w:pPr>
        <w:pStyle w:val="ResimYazs"/>
        <w:keepNext/>
        <w:spacing w:after="0"/>
        <w:rPr>
          <w:rFonts w:cs="Times New Roman"/>
          <w:i w:val="0"/>
          <w:iCs w:val="0"/>
          <w:color w:val="auto"/>
          <w:sz w:val="24"/>
          <w:szCs w:val="24"/>
        </w:rPr>
      </w:pPr>
      <w:bookmarkStart w:id="78" w:name="_Toc22616417"/>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EN alüminyum profil standartları ve </w:t>
      </w:r>
      <w:r w:rsidR="006A4D7D" w:rsidRPr="00495BAE">
        <w:rPr>
          <w:rFonts w:cs="Times New Roman"/>
          <w:i w:val="0"/>
          <w:iCs w:val="0"/>
          <w:color w:val="auto"/>
          <w:sz w:val="24"/>
          <w:szCs w:val="24"/>
        </w:rPr>
        <w:t>Türkiye’de kullanım durumu</w:t>
      </w:r>
      <w:bookmarkEnd w:id="78"/>
    </w:p>
    <w:p w14:paraId="63F06B9E" w14:textId="77777777" w:rsidR="0057208B" w:rsidRPr="00495BAE" w:rsidRDefault="0057208B" w:rsidP="0057208B">
      <w:pPr>
        <w:spacing w:after="0" w:line="240" w:lineRule="auto"/>
        <w:rPr>
          <w:rFonts w:cs="Times New Roman"/>
        </w:rPr>
      </w:pPr>
    </w:p>
    <w:tbl>
      <w:tblPr>
        <w:tblStyle w:val="TabloKlavuzu"/>
        <w:tblW w:w="4857" w:type="pct"/>
        <w:tblInd w:w="108" w:type="dxa"/>
        <w:tblLook w:val="04A0" w:firstRow="1" w:lastRow="0" w:firstColumn="1" w:lastColumn="0" w:noHBand="0" w:noVBand="1"/>
      </w:tblPr>
      <w:tblGrid>
        <w:gridCol w:w="767"/>
        <w:gridCol w:w="1225"/>
        <w:gridCol w:w="5089"/>
        <w:gridCol w:w="695"/>
        <w:gridCol w:w="695"/>
      </w:tblGrid>
      <w:tr w:rsidR="008E7F83" w:rsidRPr="00495BAE" w14:paraId="467D3162" w14:textId="77777777" w:rsidTr="008E7F83">
        <w:trPr>
          <w:tblHeader/>
        </w:trPr>
        <w:tc>
          <w:tcPr>
            <w:tcW w:w="4180" w:type="pct"/>
            <w:gridSpan w:val="3"/>
          </w:tcPr>
          <w:p w14:paraId="241FA0C0" w14:textId="77777777" w:rsidR="008E7F83" w:rsidRPr="00495BAE" w:rsidRDefault="008E7F83" w:rsidP="0057208B">
            <w:pPr>
              <w:jc w:val="both"/>
              <w:rPr>
                <w:rFonts w:cs="Times New Roman"/>
                <w:sz w:val="20"/>
                <w:szCs w:val="20"/>
              </w:rPr>
            </w:pPr>
            <w:r w:rsidRPr="00495BAE">
              <w:rPr>
                <w:rFonts w:cs="Times New Roman"/>
                <w:sz w:val="20"/>
                <w:szCs w:val="20"/>
              </w:rPr>
              <w:t>EN- Alüminyum Profil</w:t>
            </w:r>
          </w:p>
        </w:tc>
        <w:tc>
          <w:tcPr>
            <w:tcW w:w="820" w:type="pct"/>
            <w:gridSpan w:val="2"/>
          </w:tcPr>
          <w:p w14:paraId="6C66A477" w14:textId="77777777" w:rsidR="008E7F83" w:rsidRPr="00495BAE" w:rsidRDefault="008E7F83" w:rsidP="0057208B">
            <w:pPr>
              <w:jc w:val="both"/>
              <w:rPr>
                <w:rFonts w:cs="Times New Roman"/>
                <w:sz w:val="20"/>
                <w:szCs w:val="20"/>
              </w:rPr>
            </w:pPr>
            <w:r w:rsidRPr="00495BAE">
              <w:rPr>
                <w:rFonts w:cs="Times New Roman"/>
                <w:sz w:val="20"/>
                <w:szCs w:val="20"/>
              </w:rPr>
              <w:t>Türkiye’de</w:t>
            </w:r>
          </w:p>
          <w:p w14:paraId="38C05B59" w14:textId="77777777" w:rsidR="008E7F83" w:rsidRPr="00495BAE" w:rsidRDefault="008E7F83" w:rsidP="0057208B">
            <w:pPr>
              <w:jc w:val="both"/>
              <w:rPr>
                <w:rFonts w:cs="Times New Roman"/>
                <w:sz w:val="20"/>
                <w:szCs w:val="20"/>
              </w:rPr>
            </w:pPr>
            <w:r w:rsidRPr="00495BAE">
              <w:rPr>
                <w:rFonts w:cs="Times New Roman"/>
                <w:sz w:val="20"/>
                <w:szCs w:val="20"/>
              </w:rPr>
              <w:t>Kullanımı</w:t>
            </w:r>
          </w:p>
        </w:tc>
      </w:tr>
      <w:tr w:rsidR="008E7F83" w:rsidRPr="00495BAE" w14:paraId="3C53D71F" w14:textId="77777777" w:rsidTr="00AA253E">
        <w:trPr>
          <w:cantSplit/>
          <w:trHeight w:val="741"/>
          <w:tblHeader/>
        </w:trPr>
        <w:tc>
          <w:tcPr>
            <w:tcW w:w="453" w:type="pct"/>
          </w:tcPr>
          <w:p w14:paraId="4BDC6474" w14:textId="77777777" w:rsidR="008E7F83" w:rsidRPr="00495BAE" w:rsidRDefault="008E7F83" w:rsidP="0057208B">
            <w:pPr>
              <w:jc w:val="both"/>
              <w:rPr>
                <w:rFonts w:cs="Times New Roman"/>
                <w:sz w:val="20"/>
                <w:szCs w:val="20"/>
              </w:rPr>
            </w:pPr>
            <w:r w:rsidRPr="00495BAE">
              <w:rPr>
                <w:rFonts w:cs="Times New Roman"/>
                <w:sz w:val="20"/>
                <w:szCs w:val="20"/>
              </w:rPr>
              <w:t>Kod</w:t>
            </w:r>
          </w:p>
        </w:tc>
        <w:tc>
          <w:tcPr>
            <w:tcW w:w="723" w:type="pct"/>
          </w:tcPr>
          <w:p w14:paraId="61068689" w14:textId="77777777" w:rsidR="008E7F83" w:rsidRPr="00495BAE" w:rsidRDefault="008E7F83" w:rsidP="0057208B">
            <w:pPr>
              <w:jc w:val="both"/>
              <w:rPr>
                <w:rFonts w:cs="Times New Roman"/>
                <w:sz w:val="20"/>
                <w:szCs w:val="20"/>
              </w:rPr>
            </w:pPr>
            <w:r w:rsidRPr="00495BAE">
              <w:rPr>
                <w:rFonts w:cs="Times New Roman"/>
                <w:sz w:val="20"/>
                <w:szCs w:val="20"/>
              </w:rPr>
              <w:t>Standart Numarası</w:t>
            </w:r>
          </w:p>
        </w:tc>
        <w:tc>
          <w:tcPr>
            <w:tcW w:w="3004" w:type="pct"/>
          </w:tcPr>
          <w:p w14:paraId="52643226" w14:textId="77777777" w:rsidR="008E7F83" w:rsidRPr="00495BAE" w:rsidRDefault="008E7F83" w:rsidP="0057208B">
            <w:pPr>
              <w:jc w:val="both"/>
              <w:rPr>
                <w:rFonts w:cs="Times New Roman"/>
                <w:sz w:val="20"/>
                <w:szCs w:val="20"/>
              </w:rPr>
            </w:pPr>
            <w:r w:rsidRPr="00495BAE">
              <w:rPr>
                <w:rFonts w:cs="Times New Roman"/>
                <w:sz w:val="20"/>
                <w:szCs w:val="20"/>
              </w:rPr>
              <w:t>Standart Adı</w:t>
            </w:r>
          </w:p>
        </w:tc>
        <w:tc>
          <w:tcPr>
            <w:tcW w:w="410" w:type="pct"/>
            <w:textDirection w:val="btLr"/>
          </w:tcPr>
          <w:p w14:paraId="68E4C9B9" w14:textId="77777777" w:rsidR="008E7F83" w:rsidRPr="00495BAE" w:rsidRDefault="008E7F83" w:rsidP="0057208B">
            <w:pPr>
              <w:ind w:left="113" w:right="113"/>
              <w:jc w:val="both"/>
              <w:rPr>
                <w:rFonts w:cs="Times New Roman"/>
                <w:sz w:val="20"/>
                <w:szCs w:val="20"/>
              </w:rPr>
            </w:pPr>
            <w:r w:rsidRPr="00495BAE">
              <w:rPr>
                <w:rFonts w:cs="Times New Roman"/>
                <w:sz w:val="20"/>
                <w:szCs w:val="20"/>
              </w:rPr>
              <w:t>Evet</w:t>
            </w:r>
          </w:p>
        </w:tc>
        <w:tc>
          <w:tcPr>
            <w:tcW w:w="410" w:type="pct"/>
            <w:textDirection w:val="btLr"/>
          </w:tcPr>
          <w:p w14:paraId="2C1BA9F5" w14:textId="77777777" w:rsidR="008E7F83" w:rsidRPr="00495BAE" w:rsidRDefault="008E7F83" w:rsidP="0057208B">
            <w:pPr>
              <w:ind w:left="113" w:right="113"/>
              <w:jc w:val="both"/>
              <w:rPr>
                <w:rFonts w:cs="Times New Roman"/>
                <w:sz w:val="20"/>
                <w:szCs w:val="20"/>
              </w:rPr>
            </w:pPr>
            <w:r w:rsidRPr="00495BAE">
              <w:rPr>
                <w:rFonts w:cs="Times New Roman"/>
                <w:sz w:val="20"/>
                <w:szCs w:val="20"/>
              </w:rPr>
              <w:t>Hayır</w:t>
            </w:r>
          </w:p>
        </w:tc>
      </w:tr>
      <w:tr w:rsidR="008E7F83" w:rsidRPr="00495BAE" w14:paraId="050E1B4B" w14:textId="77777777" w:rsidTr="00AA253E">
        <w:tc>
          <w:tcPr>
            <w:tcW w:w="453" w:type="pct"/>
          </w:tcPr>
          <w:p w14:paraId="7770A629"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12</w:t>
            </w:r>
          </w:p>
        </w:tc>
        <w:tc>
          <w:tcPr>
            <w:tcW w:w="723" w:type="pct"/>
          </w:tcPr>
          <w:p w14:paraId="37A3744C" w14:textId="77777777" w:rsidR="008E7F83" w:rsidRPr="00495BAE" w:rsidRDefault="008E7F83" w:rsidP="0057208B">
            <w:pPr>
              <w:jc w:val="both"/>
              <w:rPr>
                <w:rFonts w:cs="Times New Roman"/>
                <w:sz w:val="20"/>
                <w:szCs w:val="20"/>
              </w:rPr>
            </w:pPr>
            <w:r w:rsidRPr="00495BAE">
              <w:rPr>
                <w:rFonts w:cs="Times New Roman"/>
                <w:sz w:val="20"/>
                <w:szCs w:val="20"/>
              </w:rPr>
              <w:t>EN 12020-1:2008</w:t>
            </w:r>
          </w:p>
        </w:tc>
        <w:tc>
          <w:tcPr>
            <w:tcW w:w="3004" w:type="pct"/>
          </w:tcPr>
          <w:p w14:paraId="14B155C3" w14:textId="77777777" w:rsidR="008E7F83" w:rsidRPr="00495BAE" w:rsidRDefault="008E7F83" w:rsidP="0057208B">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precision</w:t>
            </w:r>
            <w:proofErr w:type="spellEnd"/>
            <w:r w:rsidRPr="00495BAE">
              <w:rPr>
                <w:rFonts w:cs="Times New Roman"/>
                <w:sz w:val="20"/>
                <w:szCs w:val="20"/>
              </w:rPr>
              <w:t xml:space="preserve"> </w:t>
            </w:r>
            <w:proofErr w:type="spellStart"/>
            <w:r w:rsidRPr="00495BAE">
              <w:rPr>
                <w:rFonts w:cs="Times New Roman"/>
                <w:sz w:val="20"/>
                <w:szCs w:val="20"/>
              </w:rPr>
              <w:t>profiles</w:t>
            </w:r>
            <w:proofErr w:type="spellEnd"/>
            <w:r w:rsidRPr="00495BAE">
              <w:rPr>
                <w:rFonts w:cs="Times New Roman"/>
                <w:sz w:val="20"/>
                <w:szCs w:val="20"/>
              </w:rPr>
              <w:t xml:space="preserve"> in </w:t>
            </w:r>
            <w:proofErr w:type="spellStart"/>
            <w:r w:rsidRPr="00495BAE">
              <w:rPr>
                <w:rFonts w:cs="Times New Roman"/>
                <w:sz w:val="20"/>
                <w:szCs w:val="20"/>
              </w:rPr>
              <w:t>alloys</w:t>
            </w:r>
            <w:proofErr w:type="spellEnd"/>
            <w:r w:rsidRPr="00495BAE">
              <w:rPr>
                <w:rFonts w:cs="Times New Roman"/>
                <w:sz w:val="20"/>
                <w:szCs w:val="20"/>
              </w:rPr>
              <w:t xml:space="preserve"> EN AW-6060 </w:t>
            </w:r>
            <w:proofErr w:type="spellStart"/>
            <w:r w:rsidRPr="00495BAE">
              <w:rPr>
                <w:rFonts w:cs="Times New Roman"/>
                <w:sz w:val="20"/>
                <w:szCs w:val="20"/>
              </w:rPr>
              <w:t>and</w:t>
            </w:r>
            <w:proofErr w:type="spellEnd"/>
            <w:r w:rsidRPr="00495BAE">
              <w:rPr>
                <w:rFonts w:cs="Times New Roman"/>
                <w:sz w:val="20"/>
                <w:szCs w:val="20"/>
              </w:rPr>
              <w:t xml:space="preserve"> EN AW-6063 </w:t>
            </w:r>
            <w:proofErr w:type="spellStart"/>
            <w:r w:rsidRPr="00495BAE">
              <w:rPr>
                <w:rFonts w:cs="Times New Roman"/>
                <w:sz w:val="20"/>
                <w:szCs w:val="20"/>
              </w:rPr>
              <w:t>Part</w:t>
            </w:r>
            <w:proofErr w:type="spellEnd"/>
            <w:r w:rsidRPr="00495BAE">
              <w:rPr>
                <w:rFonts w:cs="Times New Roman"/>
                <w:sz w:val="20"/>
                <w:szCs w:val="20"/>
              </w:rPr>
              <w:t xml:space="preserve"> 1: Technical </w:t>
            </w:r>
            <w:proofErr w:type="spellStart"/>
            <w:r w:rsidRPr="00495BAE">
              <w:rPr>
                <w:rFonts w:cs="Times New Roman"/>
                <w:sz w:val="20"/>
                <w:szCs w:val="20"/>
              </w:rPr>
              <w:t>conditions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inspection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delivery</w:t>
            </w:r>
            <w:proofErr w:type="spellEnd"/>
            <w:r w:rsidRPr="00495BAE">
              <w:rPr>
                <w:rFonts w:cs="Times New Roman"/>
                <w:sz w:val="20"/>
                <w:szCs w:val="20"/>
              </w:rPr>
              <w:t>”</w:t>
            </w:r>
          </w:p>
        </w:tc>
        <w:tc>
          <w:tcPr>
            <w:tcW w:w="410" w:type="pct"/>
          </w:tcPr>
          <w:p w14:paraId="7233DE9F"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4AF07039" w14:textId="77777777" w:rsidR="008E7F83" w:rsidRPr="00495BAE" w:rsidRDefault="008E7F83" w:rsidP="0057208B">
            <w:pPr>
              <w:jc w:val="both"/>
              <w:rPr>
                <w:rFonts w:cs="Times New Roman"/>
                <w:b/>
                <w:bCs/>
                <w:sz w:val="20"/>
                <w:szCs w:val="20"/>
              </w:rPr>
            </w:pPr>
          </w:p>
        </w:tc>
      </w:tr>
      <w:tr w:rsidR="008E7F83" w:rsidRPr="00495BAE" w14:paraId="1CEC57D2" w14:textId="77777777" w:rsidTr="00AA253E">
        <w:tc>
          <w:tcPr>
            <w:tcW w:w="453" w:type="pct"/>
          </w:tcPr>
          <w:p w14:paraId="0939C4E5"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13</w:t>
            </w:r>
          </w:p>
        </w:tc>
        <w:tc>
          <w:tcPr>
            <w:tcW w:w="723" w:type="pct"/>
          </w:tcPr>
          <w:p w14:paraId="084344F6" w14:textId="77777777" w:rsidR="008E7F83" w:rsidRPr="00495BAE" w:rsidRDefault="008E7F83" w:rsidP="0057208B">
            <w:pPr>
              <w:jc w:val="both"/>
              <w:rPr>
                <w:rFonts w:cs="Times New Roman"/>
                <w:sz w:val="20"/>
                <w:szCs w:val="20"/>
              </w:rPr>
            </w:pPr>
            <w:r w:rsidRPr="00495BAE">
              <w:rPr>
                <w:rFonts w:cs="Times New Roman"/>
                <w:sz w:val="20"/>
                <w:szCs w:val="20"/>
              </w:rPr>
              <w:t>EN 12020-2:2016</w:t>
            </w:r>
          </w:p>
        </w:tc>
        <w:tc>
          <w:tcPr>
            <w:tcW w:w="3004" w:type="pct"/>
          </w:tcPr>
          <w:p w14:paraId="17B93496" w14:textId="77777777" w:rsidR="008E7F83" w:rsidRPr="00495BAE" w:rsidRDefault="008E7F83" w:rsidP="0057208B">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precision</w:t>
            </w:r>
            <w:proofErr w:type="spellEnd"/>
            <w:r w:rsidRPr="00495BAE">
              <w:rPr>
                <w:rFonts w:cs="Times New Roman"/>
                <w:sz w:val="20"/>
                <w:szCs w:val="20"/>
              </w:rPr>
              <w:t xml:space="preserve"> </w:t>
            </w:r>
            <w:proofErr w:type="spellStart"/>
            <w:r w:rsidRPr="00495BAE">
              <w:rPr>
                <w:rFonts w:cs="Times New Roman"/>
                <w:sz w:val="20"/>
                <w:szCs w:val="20"/>
              </w:rPr>
              <w:t>profiles</w:t>
            </w:r>
            <w:proofErr w:type="spellEnd"/>
            <w:r w:rsidRPr="00495BAE">
              <w:rPr>
                <w:rFonts w:cs="Times New Roman"/>
                <w:sz w:val="20"/>
                <w:szCs w:val="20"/>
              </w:rPr>
              <w:t xml:space="preserve"> in </w:t>
            </w:r>
            <w:proofErr w:type="spellStart"/>
            <w:r w:rsidRPr="00495BAE">
              <w:rPr>
                <w:rFonts w:cs="Times New Roman"/>
                <w:sz w:val="20"/>
                <w:szCs w:val="20"/>
              </w:rPr>
              <w:t>alloys</w:t>
            </w:r>
            <w:proofErr w:type="spellEnd"/>
            <w:r w:rsidRPr="00495BAE">
              <w:rPr>
                <w:rFonts w:cs="Times New Roman"/>
                <w:sz w:val="20"/>
                <w:szCs w:val="20"/>
              </w:rPr>
              <w:t xml:space="preserve"> EN AW-6060 </w:t>
            </w:r>
            <w:proofErr w:type="spellStart"/>
            <w:r w:rsidRPr="00495BAE">
              <w:rPr>
                <w:rFonts w:cs="Times New Roman"/>
                <w:sz w:val="20"/>
                <w:szCs w:val="20"/>
              </w:rPr>
              <w:t>and</w:t>
            </w:r>
            <w:proofErr w:type="spellEnd"/>
            <w:r w:rsidRPr="00495BAE">
              <w:rPr>
                <w:rFonts w:cs="Times New Roman"/>
                <w:sz w:val="20"/>
                <w:szCs w:val="20"/>
              </w:rPr>
              <w:t xml:space="preserve"> EN AW-6063-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Tolerances</w:t>
            </w:r>
            <w:proofErr w:type="spellEnd"/>
            <w:r w:rsidRPr="00495BAE">
              <w:rPr>
                <w:rFonts w:cs="Times New Roman"/>
                <w:sz w:val="20"/>
                <w:szCs w:val="20"/>
              </w:rPr>
              <w:t xml:space="preserve"> on </w:t>
            </w:r>
            <w:proofErr w:type="spellStart"/>
            <w:r w:rsidRPr="00495BAE">
              <w:rPr>
                <w:rFonts w:cs="Times New Roman"/>
                <w:sz w:val="20"/>
                <w:szCs w:val="20"/>
              </w:rPr>
              <w:t>dimensions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w:t>
            </w:r>
          </w:p>
        </w:tc>
        <w:tc>
          <w:tcPr>
            <w:tcW w:w="410" w:type="pct"/>
          </w:tcPr>
          <w:p w14:paraId="37232035"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59975031" w14:textId="77777777" w:rsidR="008E7F83" w:rsidRPr="00495BAE" w:rsidRDefault="008E7F83" w:rsidP="0057208B">
            <w:pPr>
              <w:jc w:val="both"/>
              <w:rPr>
                <w:rFonts w:cs="Times New Roman"/>
                <w:b/>
                <w:bCs/>
                <w:sz w:val="20"/>
                <w:szCs w:val="20"/>
              </w:rPr>
            </w:pPr>
          </w:p>
        </w:tc>
      </w:tr>
      <w:tr w:rsidR="008E7F83" w:rsidRPr="00495BAE" w14:paraId="0E6CDEFC" w14:textId="77777777" w:rsidTr="00AA253E">
        <w:trPr>
          <w:trHeight w:val="453"/>
        </w:trPr>
        <w:tc>
          <w:tcPr>
            <w:tcW w:w="453" w:type="pct"/>
          </w:tcPr>
          <w:p w14:paraId="31F1DBF8"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14</w:t>
            </w:r>
          </w:p>
        </w:tc>
        <w:tc>
          <w:tcPr>
            <w:tcW w:w="723" w:type="pct"/>
          </w:tcPr>
          <w:p w14:paraId="26909A47" w14:textId="77777777" w:rsidR="008E7F83" w:rsidRPr="00495BAE" w:rsidRDefault="008E7F83" w:rsidP="0057208B">
            <w:pPr>
              <w:jc w:val="both"/>
              <w:rPr>
                <w:rFonts w:cs="Times New Roman"/>
                <w:sz w:val="20"/>
                <w:szCs w:val="20"/>
              </w:rPr>
            </w:pPr>
            <w:r w:rsidRPr="00495BAE">
              <w:rPr>
                <w:rFonts w:cs="Times New Roman"/>
                <w:sz w:val="20"/>
                <w:szCs w:val="20"/>
              </w:rPr>
              <w:t>EN 12258-1:2012</w:t>
            </w:r>
          </w:p>
        </w:tc>
        <w:tc>
          <w:tcPr>
            <w:tcW w:w="3004" w:type="pct"/>
          </w:tcPr>
          <w:p w14:paraId="147B5FD3" w14:textId="77777777" w:rsidR="008E7F83" w:rsidRPr="00495BAE" w:rsidRDefault="008E7F83" w:rsidP="0057208B">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Terms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definitions</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proofErr w:type="gramEnd"/>
            <w:r w:rsidRPr="00495BAE">
              <w:rPr>
                <w:rFonts w:cs="Times New Roman"/>
                <w:sz w:val="20"/>
                <w:szCs w:val="20"/>
              </w:rPr>
              <w:t xml:space="preserve"> 1: General </w:t>
            </w:r>
            <w:proofErr w:type="spellStart"/>
            <w:r w:rsidRPr="00495BAE">
              <w:rPr>
                <w:rFonts w:cs="Times New Roman"/>
                <w:sz w:val="20"/>
                <w:szCs w:val="20"/>
              </w:rPr>
              <w:t>terms</w:t>
            </w:r>
            <w:proofErr w:type="spellEnd"/>
            <w:r w:rsidRPr="00495BAE">
              <w:rPr>
                <w:rFonts w:cs="Times New Roman"/>
                <w:sz w:val="20"/>
                <w:szCs w:val="20"/>
              </w:rPr>
              <w:t>”</w:t>
            </w:r>
          </w:p>
        </w:tc>
        <w:tc>
          <w:tcPr>
            <w:tcW w:w="410" w:type="pct"/>
          </w:tcPr>
          <w:p w14:paraId="5C17E6CF"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1BFE8624" w14:textId="77777777" w:rsidR="008E7F83" w:rsidRPr="00495BAE" w:rsidRDefault="008E7F83" w:rsidP="0057208B">
            <w:pPr>
              <w:jc w:val="both"/>
              <w:rPr>
                <w:rFonts w:cs="Times New Roman"/>
                <w:b/>
                <w:bCs/>
                <w:sz w:val="20"/>
                <w:szCs w:val="20"/>
              </w:rPr>
            </w:pPr>
          </w:p>
        </w:tc>
      </w:tr>
      <w:tr w:rsidR="008E7F83" w:rsidRPr="00495BAE" w14:paraId="40697AE6" w14:textId="77777777" w:rsidTr="00AA253E">
        <w:tc>
          <w:tcPr>
            <w:tcW w:w="453" w:type="pct"/>
          </w:tcPr>
          <w:p w14:paraId="01B31D1A"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15</w:t>
            </w:r>
          </w:p>
        </w:tc>
        <w:tc>
          <w:tcPr>
            <w:tcW w:w="723" w:type="pct"/>
          </w:tcPr>
          <w:p w14:paraId="4F7020B9" w14:textId="77777777" w:rsidR="008E7F83" w:rsidRPr="00495BAE" w:rsidRDefault="008E7F83" w:rsidP="0057208B">
            <w:pPr>
              <w:jc w:val="both"/>
              <w:rPr>
                <w:rFonts w:cs="Times New Roman"/>
                <w:sz w:val="20"/>
                <w:szCs w:val="20"/>
              </w:rPr>
            </w:pPr>
            <w:r w:rsidRPr="00495BAE">
              <w:rPr>
                <w:rFonts w:cs="Times New Roman"/>
                <w:sz w:val="20"/>
                <w:szCs w:val="20"/>
              </w:rPr>
              <w:t>EN 12258-2:2004</w:t>
            </w:r>
          </w:p>
        </w:tc>
        <w:tc>
          <w:tcPr>
            <w:tcW w:w="3004" w:type="pct"/>
          </w:tcPr>
          <w:p w14:paraId="1BA42E7B" w14:textId="77777777" w:rsidR="008E7F83" w:rsidRPr="00495BAE" w:rsidRDefault="008E7F83" w:rsidP="0057208B">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Terms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definitions</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proofErr w:type="gramEnd"/>
            <w:r w:rsidRPr="00495BAE">
              <w:rPr>
                <w:rFonts w:cs="Times New Roman"/>
                <w:sz w:val="20"/>
                <w:szCs w:val="20"/>
              </w:rPr>
              <w:t xml:space="preserve"> 2: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analysis</w:t>
            </w:r>
            <w:proofErr w:type="spellEnd"/>
            <w:r w:rsidRPr="00495BAE">
              <w:rPr>
                <w:rFonts w:cs="Times New Roman"/>
                <w:sz w:val="20"/>
                <w:szCs w:val="20"/>
              </w:rPr>
              <w:t>”</w:t>
            </w:r>
          </w:p>
        </w:tc>
        <w:tc>
          <w:tcPr>
            <w:tcW w:w="410" w:type="pct"/>
          </w:tcPr>
          <w:p w14:paraId="0497E3ED"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520FBA43" w14:textId="77777777" w:rsidR="008E7F83" w:rsidRPr="00495BAE" w:rsidRDefault="008E7F83" w:rsidP="0057208B">
            <w:pPr>
              <w:jc w:val="both"/>
              <w:rPr>
                <w:rFonts w:cs="Times New Roman"/>
                <w:b/>
                <w:bCs/>
                <w:sz w:val="20"/>
                <w:szCs w:val="20"/>
              </w:rPr>
            </w:pPr>
          </w:p>
        </w:tc>
      </w:tr>
      <w:tr w:rsidR="008E7F83" w:rsidRPr="00495BAE" w14:paraId="6C6CA682" w14:textId="77777777" w:rsidTr="00AA253E">
        <w:tc>
          <w:tcPr>
            <w:tcW w:w="453" w:type="pct"/>
          </w:tcPr>
          <w:p w14:paraId="299CAC3D"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16</w:t>
            </w:r>
          </w:p>
        </w:tc>
        <w:tc>
          <w:tcPr>
            <w:tcW w:w="723" w:type="pct"/>
          </w:tcPr>
          <w:p w14:paraId="7A885C19" w14:textId="77777777" w:rsidR="008E7F83" w:rsidRPr="00495BAE" w:rsidRDefault="008E7F83" w:rsidP="0057208B">
            <w:pPr>
              <w:jc w:val="both"/>
              <w:rPr>
                <w:rFonts w:cs="Times New Roman"/>
                <w:sz w:val="20"/>
                <w:szCs w:val="20"/>
              </w:rPr>
            </w:pPr>
            <w:r w:rsidRPr="00495BAE">
              <w:rPr>
                <w:rFonts w:cs="Times New Roman"/>
                <w:sz w:val="20"/>
                <w:szCs w:val="20"/>
              </w:rPr>
              <w:t>EN 573-1:2004</w:t>
            </w:r>
          </w:p>
        </w:tc>
        <w:tc>
          <w:tcPr>
            <w:tcW w:w="3004" w:type="pct"/>
          </w:tcPr>
          <w:p w14:paraId="5C423745" w14:textId="77777777" w:rsidR="008E7F83" w:rsidRPr="00495BAE" w:rsidRDefault="008E7F83" w:rsidP="0057208B">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composition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 of </w:t>
            </w:r>
            <w:proofErr w:type="spellStart"/>
            <w:r w:rsidRPr="00495BAE">
              <w:rPr>
                <w:rFonts w:cs="Times New Roman"/>
                <w:sz w:val="20"/>
                <w:szCs w:val="20"/>
              </w:rPr>
              <w:t>wrought</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Numerical</w:t>
            </w:r>
            <w:proofErr w:type="spellEnd"/>
            <w:r w:rsidRPr="00495BAE">
              <w:rPr>
                <w:rFonts w:cs="Times New Roman"/>
                <w:sz w:val="20"/>
                <w:szCs w:val="20"/>
              </w:rPr>
              <w:t xml:space="preserve"> </w:t>
            </w:r>
            <w:proofErr w:type="spellStart"/>
            <w:r w:rsidRPr="00495BAE">
              <w:rPr>
                <w:rFonts w:cs="Times New Roman"/>
                <w:sz w:val="20"/>
                <w:szCs w:val="20"/>
              </w:rPr>
              <w:t>designation</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w:t>
            </w:r>
          </w:p>
        </w:tc>
        <w:tc>
          <w:tcPr>
            <w:tcW w:w="410" w:type="pct"/>
          </w:tcPr>
          <w:p w14:paraId="734F4C92"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44397C91" w14:textId="77777777" w:rsidR="008E7F83" w:rsidRPr="00495BAE" w:rsidRDefault="008E7F83" w:rsidP="0057208B">
            <w:pPr>
              <w:jc w:val="both"/>
              <w:rPr>
                <w:rFonts w:cs="Times New Roman"/>
                <w:b/>
                <w:bCs/>
                <w:sz w:val="20"/>
                <w:szCs w:val="20"/>
              </w:rPr>
            </w:pPr>
          </w:p>
        </w:tc>
      </w:tr>
      <w:tr w:rsidR="008E7F83" w:rsidRPr="00495BAE" w14:paraId="79B88429" w14:textId="77777777" w:rsidTr="00AA253E">
        <w:tc>
          <w:tcPr>
            <w:tcW w:w="453" w:type="pct"/>
          </w:tcPr>
          <w:p w14:paraId="1F3CAF48"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17</w:t>
            </w:r>
          </w:p>
        </w:tc>
        <w:tc>
          <w:tcPr>
            <w:tcW w:w="723" w:type="pct"/>
          </w:tcPr>
          <w:p w14:paraId="761D1FEA" w14:textId="77777777" w:rsidR="008E7F83" w:rsidRPr="00495BAE" w:rsidRDefault="008E7F83" w:rsidP="0057208B">
            <w:pPr>
              <w:jc w:val="both"/>
              <w:rPr>
                <w:rFonts w:cs="Times New Roman"/>
                <w:sz w:val="20"/>
                <w:szCs w:val="20"/>
              </w:rPr>
            </w:pPr>
            <w:r w:rsidRPr="00495BAE">
              <w:rPr>
                <w:rFonts w:cs="Times New Roman"/>
                <w:sz w:val="20"/>
                <w:szCs w:val="20"/>
              </w:rPr>
              <w:t>EN 573-2:1994</w:t>
            </w:r>
          </w:p>
        </w:tc>
        <w:tc>
          <w:tcPr>
            <w:tcW w:w="3004" w:type="pct"/>
          </w:tcPr>
          <w:p w14:paraId="565E4E24"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composition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 of </w:t>
            </w:r>
            <w:proofErr w:type="spellStart"/>
            <w:r w:rsidRPr="00495BAE">
              <w:rPr>
                <w:rFonts w:cs="Times New Roman"/>
                <w:sz w:val="20"/>
                <w:szCs w:val="20"/>
              </w:rPr>
              <w:t>wrought</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symbol</w:t>
            </w:r>
            <w:proofErr w:type="spellEnd"/>
            <w:r w:rsidRPr="00495BAE">
              <w:rPr>
                <w:rFonts w:cs="Times New Roman"/>
                <w:sz w:val="20"/>
                <w:szCs w:val="20"/>
              </w:rPr>
              <w:t xml:space="preserve"> </w:t>
            </w:r>
            <w:proofErr w:type="spellStart"/>
            <w:r w:rsidRPr="00495BAE">
              <w:rPr>
                <w:rFonts w:cs="Times New Roman"/>
                <w:sz w:val="20"/>
                <w:szCs w:val="20"/>
              </w:rPr>
              <w:t>based</w:t>
            </w:r>
            <w:proofErr w:type="spellEnd"/>
            <w:r w:rsidRPr="00495BAE">
              <w:rPr>
                <w:rFonts w:cs="Times New Roman"/>
                <w:sz w:val="20"/>
                <w:szCs w:val="20"/>
              </w:rPr>
              <w:t xml:space="preserve"> </w:t>
            </w:r>
            <w:proofErr w:type="spellStart"/>
            <w:r w:rsidRPr="00495BAE">
              <w:rPr>
                <w:rFonts w:cs="Times New Roman"/>
                <w:sz w:val="20"/>
                <w:szCs w:val="20"/>
              </w:rPr>
              <w:t>designation</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p>
        </w:tc>
        <w:tc>
          <w:tcPr>
            <w:tcW w:w="410" w:type="pct"/>
          </w:tcPr>
          <w:p w14:paraId="7AE897E9"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4818C7DF" w14:textId="77777777" w:rsidR="008E7F83" w:rsidRPr="00495BAE" w:rsidRDefault="008E7F83" w:rsidP="0057208B">
            <w:pPr>
              <w:jc w:val="both"/>
              <w:rPr>
                <w:rFonts w:cs="Times New Roman"/>
                <w:b/>
                <w:bCs/>
                <w:sz w:val="20"/>
                <w:szCs w:val="20"/>
              </w:rPr>
            </w:pPr>
          </w:p>
        </w:tc>
      </w:tr>
      <w:tr w:rsidR="008E7F83" w:rsidRPr="00495BAE" w14:paraId="0498CB2E" w14:textId="77777777" w:rsidTr="00AA253E">
        <w:tc>
          <w:tcPr>
            <w:tcW w:w="453" w:type="pct"/>
          </w:tcPr>
          <w:p w14:paraId="36B3040B"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18</w:t>
            </w:r>
          </w:p>
        </w:tc>
        <w:tc>
          <w:tcPr>
            <w:tcW w:w="723" w:type="pct"/>
          </w:tcPr>
          <w:p w14:paraId="0CAEEA3F" w14:textId="77777777" w:rsidR="008E7F83" w:rsidRPr="00495BAE" w:rsidRDefault="008E7F83" w:rsidP="0057208B">
            <w:pPr>
              <w:jc w:val="both"/>
              <w:rPr>
                <w:rFonts w:cs="Times New Roman"/>
                <w:sz w:val="20"/>
                <w:szCs w:val="20"/>
              </w:rPr>
            </w:pPr>
            <w:r w:rsidRPr="00495BAE">
              <w:rPr>
                <w:rFonts w:cs="Times New Roman"/>
                <w:sz w:val="20"/>
                <w:szCs w:val="20"/>
              </w:rPr>
              <w:t>EN 573-3:2013</w:t>
            </w:r>
          </w:p>
        </w:tc>
        <w:tc>
          <w:tcPr>
            <w:tcW w:w="3004" w:type="pct"/>
          </w:tcPr>
          <w:p w14:paraId="2D5D3AF8" w14:textId="77777777" w:rsidR="008E7F83" w:rsidRPr="00495BAE" w:rsidRDefault="008E7F83" w:rsidP="0057208B">
            <w:pPr>
              <w:tabs>
                <w:tab w:val="left" w:pos="1777"/>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composition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 of </w:t>
            </w:r>
            <w:proofErr w:type="spellStart"/>
            <w:r w:rsidRPr="00495BAE">
              <w:rPr>
                <w:rFonts w:cs="Times New Roman"/>
                <w:sz w:val="20"/>
                <w:szCs w:val="20"/>
              </w:rPr>
              <w:t>wrought</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composition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 of </w:t>
            </w:r>
            <w:proofErr w:type="spellStart"/>
            <w:r w:rsidRPr="00495BAE">
              <w:rPr>
                <w:rFonts w:cs="Times New Roman"/>
                <w:sz w:val="20"/>
                <w:szCs w:val="20"/>
              </w:rPr>
              <w:t>products</w:t>
            </w:r>
            <w:proofErr w:type="spellEnd"/>
            <w:r w:rsidRPr="00495BAE">
              <w:rPr>
                <w:rFonts w:cs="Times New Roman"/>
                <w:sz w:val="20"/>
                <w:szCs w:val="20"/>
              </w:rPr>
              <w:t>”</w:t>
            </w:r>
          </w:p>
        </w:tc>
        <w:tc>
          <w:tcPr>
            <w:tcW w:w="410" w:type="pct"/>
          </w:tcPr>
          <w:p w14:paraId="6CAC0BE4"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1F5114D4" w14:textId="77777777" w:rsidR="008E7F83" w:rsidRPr="00495BAE" w:rsidRDefault="008E7F83" w:rsidP="0057208B">
            <w:pPr>
              <w:jc w:val="both"/>
              <w:rPr>
                <w:rFonts w:cs="Times New Roman"/>
                <w:b/>
                <w:bCs/>
                <w:sz w:val="20"/>
                <w:szCs w:val="20"/>
              </w:rPr>
            </w:pPr>
          </w:p>
        </w:tc>
      </w:tr>
      <w:tr w:rsidR="008E7F83" w:rsidRPr="00495BAE" w14:paraId="4C893F07" w14:textId="77777777" w:rsidTr="00AA253E">
        <w:tc>
          <w:tcPr>
            <w:tcW w:w="453" w:type="pct"/>
          </w:tcPr>
          <w:p w14:paraId="74B76618" w14:textId="77777777" w:rsidR="008E7F83" w:rsidRPr="00495BAE" w:rsidRDefault="008E7F83"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19</w:t>
            </w:r>
          </w:p>
        </w:tc>
        <w:tc>
          <w:tcPr>
            <w:tcW w:w="723" w:type="pct"/>
          </w:tcPr>
          <w:p w14:paraId="3AD4A460" w14:textId="77777777" w:rsidR="008E7F83" w:rsidRPr="00495BAE" w:rsidRDefault="008E7F83" w:rsidP="0057208B">
            <w:pPr>
              <w:jc w:val="both"/>
              <w:rPr>
                <w:rFonts w:cs="Times New Roman"/>
                <w:sz w:val="20"/>
                <w:szCs w:val="20"/>
              </w:rPr>
            </w:pPr>
            <w:r w:rsidRPr="00495BAE">
              <w:rPr>
                <w:rFonts w:cs="Times New Roman"/>
                <w:sz w:val="20"/>
                <w:szCs w:val="20"/>
              </w:rPr>
              <w:t>EN 755-9:2016</w:t>
            </w:r>
          </w:p>
        </w:tc>
        <w:tc>
          <w:tcPr>
            <w:tcW w:w="3004" w:type="pct"/>
          </w:tcPr>
          <w:p w14:paraId="0AB2C1E2" w14:textId="77777777" w:rsidR="008E7F83" w:rsidRPr="00495BAE" w:rsidRDefault="008E7F83"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rod</w:t>
            </w:r>
            <w:proofErr w:type="spellEnd"/>
            <w:r w:rsidRPr="00495BAE">
              <w:rPr>
                <w:rFonts w:cs="Times New Roman"/>
                <w:sz w:val="20"/>
                <w:szCs w:val="20"/>
              </w:rPr>
              <w:t xml:space="preserve">/bar, </w:t>
            </w:r>
            <w:proofErr w:type="spellStart"/>
            <w:r w:rsidRPr="00495BAE">
              <w:rPr>
                <w:rFonts w:cs="Times New Roman"/>
                <w:sz w:val="20"/>
                <w:szCs w:val="20"/>
              </w:rPr>
              <w:t>tube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profiles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9: </w:t>
            </w:r>
            <w:proofErr w:type="spellStart"/>
            <w:r w:rsidRPr="00495BAE">
              <w:rPr>
                <w:rFonts w:cs="Times New Roman"/>
                <w:sz w:val="20"/>
                <w:szCs w:val="20"/>
              </w:rPr>
              <w:t>Profiles</w:t>
            </w:r>
            <w:proofErr w:type="spellEnd"/>
            <w:r w:rsidRPr="00495BAE">
              <w:rPr>
                <w:rFonts w:cs="Times New Roman"/>
                <w:sz w:val="20"/>
                <w:szCs w:val="20"/>
              </w:rPr>
              <w:t xml:space="preserve">, </w:t>
            </w:r>
            <w:proofErr w:type="spellStart"/>
            <w:r w:rsidRPr="00495BAE">
              <w:rPr>
                <w:rFonts w:cs="Times New Roman"/>
                <w:sz w:val="20"/>
                <w:szCs w:val="20"/>
              </w:rPr>
              <w:t>tolerances</w:t>
            </w:r>
            <w:proofErr w:type="spellEnd"/>
            <w:r w:rsidRPr="00495BAE">
              <w:rPr>
                <w:rFonts w:cs="Times New Roman"/>
                <w:sz w:val="20"/>
                <w:szCs w:val="20"/>
              </w:rPr>
              <w:t xml:space="preserve"> on </w:t>
            </w:r>
            <w:proofErr w:type="spellStart"/>
            <w:r w:rsidRPr="00495BAE">
              <w:rPr>
                <w:rFonts w:cs="Times New Roman"/>
                <w:sz w:val="20"/>
                <w:szCs w:val="20"/>
              </w:rPr>
              <w:t>dimensions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form”</w:t>
            </w:r>
          </w:p>
        </w:tc>
        <w:tc>
          <w:tcPr>
            <w:tcW w:w="410" w:type="pct"/>
          </w:tcPr>
          <w:p w14:paraId="06C4A7C3" w14:textId="77777777" w:rsidR="008E7F83" w:rsidRPr="00495BAE" w:rsidRDefault="008E7F83" w:rsidP="0057208B">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4164A135" w14:textId="77777777" w:rsidR="008E7F83" w:rsidRPr="00495BAE" w:rsidRDefault="008E7F83" w:rsidP="0057208B">
            <w:pPr>
              <w:jc w:val="both"/>
              <w:rPr>
                <w:rFonts w:cs="Times New Roman"/>
                <w:b/>
                <w:bCs/>
                <w:sz w:val="20"/>
                <w:szCs w:val="20"/>
              </w:rPr>
            </w:pPr>
          </w:p>
        </w:tc>
      </w:tr>
      <w:tr w:rsidR="00AA253E" w:rsidRPr="00495BAE" w14:paraId="234655FA" w14:textId="77777777" w:rsidTr="00AA253E">
        <w:tc>
          <w:tcPr>
            <w:tcW w:w="453" w:type="pct"/>
          </w:tcPr>
          <w:p w14:paraId="74B5ADE8" w14:textId="78DF32D0"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20</w:t>
            </w:r>
          </w:p>
        </w:tc>
        <w:tc>
          <w:tcPr>
            <w:tcW w:w="723" w:type="pct"/>
          </w:tcPr>
          <w:p w14:paraId="78DD8115" w14:textId="25AD571E" w:rsidR="00AA253E" w:rsidRPr="00495BAE" w:rsidRDefault="00AA253E" w:rsidP="0057208B">
            <w:pPr>
              <w:jc w:val="both"/>
              <w:rPr>
                <w:rFonts w:cs="Times New Roman"/>
                <w:sz w:val="20"/>
                <w:szCs w:val="20"/>
              </w:rPr>
            </w:pPr>
            <w:r w:rsidRPr="00495BAE">
              <w:rPr>
                <w:rFonts w:cs="Times New Roman"/>
                <w:sz w:val="20"/>
                <w:szCs w:val="20"/>
              </w:rPr>
              <w:t>EN 755-2:2016</w:t>
            </w:r>
          </w:p>
        </w:tc>
        <w:tc>
          <w:tcPr>
            <w:tcW w:w="3004" w:type="pct"/>
          </w:tcPr>
          <w:p w14:paraId="64AE00BB" w14:textId="05F3CFA0"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rod</w:t>
            </w:r>
            <w:proofErr w:type="spellEnd"/>
            <w:r w:rsidRPr="00495BAE">
              <w:rPr>
                <w:rFonts w:cs="Times New Roman"/>
                <w:sz w:val="20"/>
                <w:szCs w:val="20"/>
              </w:rPr>
              <w:t xml:space="preserve">/bar, </w:t>
            </w:r>
            <w:proofErr w:type="spellStart"/>
            <w:r w:rsidRPr="00495BAE">
              <w:rPr>
                <w:rFonts w:cs="Times New Roman"/>
                <w:sz w:val="20"/>
                <w:szCs w:val="20"/>
              </w:rPr>
              <w:t>tube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profiles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Mechanical</w:t>
            </w:r>
            <w:proofErr w:type="spellEnd"/>
            <w:r w:rsidRPr="00495BAE">
              <w:rPr>
                <w:rFonts w:cs="Times New Roman"/>
                <w:sz w:val="20"/>
                <w:szCs w:val="20"/>
              </w:rPr>
              <w:t xml:space="preserve"> </w:t>
            </w:r>
            <w:proofErr w:type="spellStart"/>
            <w:r w:rsidRPr="00495BAE">
              <w:rPr>
                <w:rFonts w:cs="Times New Roman"/>
                <w:sz w:val="20"/>
                <w:szCs w:val="20"/>
              </w:rPr>
              <w:t>properties</w:t>
            </w:r>
            <w:proofErr w:type="spellEnd"/>
            <w:r w:rsidRPr="00495BAE">
              <w:rPr>
                <w:rFonts w:cs="Times New Roman"/>
                <w:sz w:val="20"/>
                <w:szCs w:val="20"/>
              </w:rPr>
              <w:t>”</w:t>
            </w:r>
          </w:p>
        </w:tc>
        <w:tc>
          <w:tcPr>
            <w:tcW w:w="410" w:type="pct"/>
          </w:tcPr>
          <w:p w14:paraId="025EFAC0" w14:textId="7570E9AA"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10C6520C" w14:textId="77777777" w:rsidR="00AA253E" w:rsidRPr="00495BAE" w:rsidRDefault="00AA253E" w:rsidP="0057208B">
            <w:pPr>
              <w:jc w:val="both"/>
              <w:rPr>
                <w:rFonts w:cs="Times New Roman"/>
                <w:b/>
                <w:bCs/>
                <w:sz w:val="20"/>
                <w:szCs w:val="20"/>
              </w:rPr>
            </w:pPr>
          </w:p>
        </w:tc>
      </w:tr>
      <w:tr w:rsidR="00AA253E" w:rsidRPr="00495BAE" w14:paraId="58FCE306" w14:textId="77777777" w:rsidTr="00AA253E">
        <w:tc>
          <w:tcPr>
            <w:tcW w:w="453" w:type="pct"/>
          </w:tcPr>
          <w:p w14:paraId="5F099273" w14:textId="07C115F9"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21</w:t>
            </w:r>
          </w:p>
        </w:tc>
        <w:tc>
          <w:tcPr>
            <w:tcW w:w="723" w:type="pct"/>
          </w:tcPr>
          <w:p w14:paraId="0D443DBE" w14:textId="1574A4A3" w:rsidR="00AA253E" w:rsidRPr="00495BAE" w:rsidRDefault="00AA253E" w:rsidP="0057208B">
            <w:pPr>
              <w:jc w:val="both"/>
              <w:rPr>
                <w:rFonts w:cs="Times New Roman"/>
                <w:sz w:val="20"/>
                <w:szCs w:val="20"/>
              </w:rPr>
            </w:pPr>
            <w:r w:rsidRPr="00495BAE">
              <w:rPr>
                <w:rFonts w:cs="Times New Roman"/>
                <w:sz w:val="20"/>
                <w:szCs w:val="20"/>
              </w:rPr>
              <w:t>EN 755-1:2016</w:t>
            </w:r>
          </w:p>
        </w:tc>
        <w:tc>
          <w:tcPr>
            <w:tcW w:w="3004" w:type="pct"/>
          </w:tcPr>
          <w:p w14:paraId="0E014E16" w14:textId="36DCB704"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Extruded</w:t>
            </w:r>
            <w:proofErr w:type="spellEnd"/>
            <w:r w:rsidRPr="00495BAE">
              <w:rPr>
                <w:rFonts w:cs="Times New Roman"/>
                <w:sz w:val="20"/>
                <w:szCs w:val="20"/>
              </w:rPr>
              <w:t xml:space="preserve"> </w:t>
            </w:r>
            <w:proofErr w:type="spellStart"/>
            <w:r w:rsidRPr="00495BAE">
              <w:rPr>
                <w:rFonts w:cs="Times New Roman"/>
                <w:sz w:val="20"/>
                <w:szCs w:val="20"/>
              </w:rPr>
              <w:t>rod</w:t>
            </w:r>
            <w:proofErr w:type="spellEnd"/>
            <w:r w:rsidRPr="00495BAE">
              <w:rPr>
                <w:rFonts w:cs="Times New Roman"/>
                <w:sz w:val="20"/>
                <w:szCs w:val="20"/>
              </w:rPr>
              <w:t xml:space="preserve">/bar, </w:t>
            </w:r>
            <w:proofErr w:type="spellStart"/>
            <w:r w:rsidRPr="00495BAE">
              <w:rPr>
                <w:rFonts w:cs="Times New Roman"/>
                <w:sz w:val="20"/>
                <w:szCs w:val="20"/>
              </w:rPr>
              <w:t>tube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profiles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Technical </w:t>
            </w:r>
            <w:proofErr w:type="spellStart"/>
            <w:r w:rsidRPr="00495BAE">
              <w:rPr>
                <w:rFonts w:cs="Times New Roman"/>
                <w:sz w:val="20"/>
                <w:szCs w:val="20"/>
              </w:rPr>
              <w:t>conditions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inspection</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delivery</w:t>
            </w:r>
            <w:proofErr w:type="spellEnd"/>
            <w:r w:rsidRPr="00495BAE">
              <w:rPr>
                <w:rFonts w:cs="Times New Roman"/>
                <w:sz w:val="20"/>
                <w:szCs w:val="20"/>
              </w:rPr>
              <w:t>”</w:t>
            </w:r>
          </w:p>
        </w:tc>
        <w:tc>
          <w:tcPr>
            <w:tcW w:w="410" w:type="pct"/>
          </w:tcPr>
          <w:p w14:paraId="631D4DF9" w14:textId="4C65D7F7"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76453B32" w14:textId="77777777" w:rsidR="00AA253E" w:rsidRPr="00495BAE" w:rsidRDefault="00AA253E" w:rsidP="0057208B">
            <w:pPr>
              <w:jc w:val="both"/>
              <w:rPr>
                <w:rFonts w:cs="Times New Roman"/>
                <w:b/>
                <w:bCs/>
                <w:sz w:val="20"/>
                <w:szCs w:val="20"/>
              </w:rPr>
            </w:pPr>
          </w:p>
        </w:tc>
      </w:tr>
      <w:tr w:rsidR="00AA253E" w:rsidRPr="00495BAE" w14:paraId="09125346" w14:textId="77777777" w:rsidTr="00AA253E">
        <w:tc>
          <w:tcPr>
            <w:tcW w:w="453" w:type="pct"/>
          </w:tcPr>
          <w:p w14:paraId="683A7E5D" w14:textId="7A1AEB74"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22</w:t>
            </w:r>
          </w:p>
        </w:tc>
        <w:tc>
          <w:tcPr>
            <w:tcW w:w="723" w:type="pct"/>
          </w:tcPr>
          <w:p w14:paraId="270EAAD3" w14:textId="75C7C157" w:rsidR="00AA253E" w:rsidRPr="00495BAE" w:rsidRDefault="00AA253E" w:rsidP="0057208B">
            <w:pPr>
              <w:jc w:val="both"/>
              <w:rPr>
                <w:rFonts w:cs="Times New Roman"/>
                <w:sz w:val="20"/>
                <w:szCs w:val="20"/>
              </w:rPr>
            </w:pPr>
            <w:r w:rsidRPr="00495BAE">
              <w:rPr>
                <w:rFonts w:cs="Times New Roman"/>
                <w:sz w:val="20"/>
                <w:szCs w:val="20"/>
              </w:rPr>
              <w:t>EN 515:2017</w:t>
            </w:r>
          </w:p>
        </w:tc>
        <w:tc>
          <w:tcPr>
            <w:tcW w:w="3004" w:type="pct"/>
          </w:tcPr>
          <w:p w14:paraId="78BC2FD9" w14:textId="0B511EB8"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Wrought</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Temper</w:t>
            </w:r>
            <w:proofErr w:type="spellEnd"/>
            <w:r w:rsidRPr="00495BAE">
              <w:rPr>
                <w:rFonts w:cs="Times New Roman"/>
                <w:sz w:val="20"/>
                <w:szCs w:val="20"/>
              </w:rPr>
              <w:t xml:space="preserve"> </w:t>
            </w:r>
            <w:proofErr w:type="spellStart"/>
            <w:r w:rsidRPr="00495BAE">
              <w:rPr>
                <w:rFonts w:cs="Times New Roman"/>
                <w:sz w:val="20"/>
                <w:szCs w:val="20"/>
              </w:rPr>
              <w:t>designations</w:t>
            </w:r>
            <w:proofErr w:type="spellEnd"/>
            <w:r w:rsidRPr="00495BAE">
              <w:rPr>
                <w:rFonts w:cs="Times New Roman"/>
                <w:sz w:val="20"/>
                <w:szCs w:val="20"/>
              </w:rPr>
              <w:t>”</w:t>
            </w:r>
          </w:p>
        </w:tc>
        <w:tc>
          <w:tcPr>
            <w:tcW w:w="410" w:type="pct"/>
          </w:tcPr>
          <w:p w14:paraId="668497CF" w14:textId="421432EA"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07C0C355" w14:textId="77777777" w:rsidR="00AA253E" w:rsidRPr="00495BAE" w:rsidRDefault="00AA253E" w:rsidP="0057208B">
            <w:pPr>
              <w:jc w:val="both"/>
              <w:rPr>
                <w:rFonts w:cs="Times New Roman"/>
                <w:b/>
                <w:bCs/>
                <w:sz w:val="20"/>
                <w:szCs w:val="20"/>
              </w:rPr>
            </w:pPr>
          </w:p>
        </w:tc>
      </w:tr>
      <w:tr w:rsidR="00AA253E" w:rsidRPr="00495BAE" w14:paraId="6F3E8D9C" w14:textId="77777777" w:rsidTr="00AA253E">
        <w:tc>
          <w:tcPr>
            <w:tcW w:w="453" w:type="pct"/>
          </w:tcPr>
          <w:p w14:paraId="51EDE478" w14:textId="1BF20C15"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23</w:t>
            </w:r>
          </w:p>
        </w:tc>
        <w:tc>
          <w:tcPr>
            <w:tcW w:w="723" w:type="pct"/>
          </w:tcPr>
          <w:p w14:paraId="2E62C1DC" w14:textId="2FC649A3" w:rsidR="00AA253E" w:rsidRPr="00495BAE" w:rsidRDefault="00AA253E" w:rsidP="0057208B">
            <w:pPr>
              <w:jc w:val="both"/>
              <w:rPr>
                <w:rFonts w:cs="Times New Roman"/>
                <w:sz w:val="20"/>
                <w:szCs w:val="20"/>
              </w:rPr>
            </w:pPr>
            <w:r w:rsidRPr="00495BAE">
              <w:rPr>
                <w:rFonts w:cs="Times New Roman"/>
                <w:sz w:val="20"/>
                <w:szCs w:val="20"/>
              </w:rPr>
              <w:t>EN-ISO 8994:2011</w:t>
            </w:r>
          </w:p>
        </w:tc>
        <w:tc>
          <w:tcPr>
            <w:tcW w:w="3004" w:type="pct"/>
          </w:tcPr>
          <w:p w14:paraId="1DB3EED7" w14:textId="6503BB0B"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Rating</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evaluation</w:t>
            </w:r>
            <w:proofErr w:type="spellEnd"/>
            <w:r w:rsidRPr="00495BAE">
              <w:rPr>
                <w:rFonts w:cs="Times New Roman"/>
                <w:sz w:val="20"/>
                <w:szCs w:val="20"/>
              </w:rPr>
              <w:t xml:space="preserve"> of </w:t>
            </w:r>
            <w:proofErr w:type="spellStart"/>
            <w:r w:rsidRPr="00495BAE">
              <w:rPr>
                <w:rFonts w:cs="Times New Roman"/>
                <w:sz w:val="20"/>
                <w:szCs w:val="20"/>
              </w:rPr>
              <w:t>pitting</w:t>
            </w:r>
            <w:proofErr w:type="spellEnd"/>
            <w:r w:rsidRPr="00495BAE">
              <w:rPr>
                <w:rFonts w:cs="Times New Roman"/>
                <w:sz w:val="20"/>
                <w:szCs w:val="20"/>
              </w:rPr>
              <w:t xml:space="preserve"> </w:t>
            </w:r>
            <w:proofErr w:type="spellStart"/>
            <w:proofErr w:type="gramStart"/>
            <w:r w:rsidRPr="00495BAE">
              <w:rPr>
                <w:rFonts w:cs="Times New Roman"/>
                <w:sz w:val="20"/>
                <w:szCs w:val="20"/>
              </w:rPr>
              <w:t>corrosion</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Grid</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p>
        </w:tc>
        <w:tc>
          <w:tcPr>
            <w:tcW w:w="410" w:type="pct"/>
          </w:tcPr>
          <w:p w14:paraId="1ADE6063" w14:textId="5B2B841D"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602464DE" w14:textId="77777777" w:rsidR="00AA253E" w:rsidRPr="00495BAE" w:rsidRDefault="00AA253E" w:rsidP="0057208B">
            <w:pPr>
              <w:jc w:val="both"/>
              <w:rPr>
                <w:rFonts w:cs="Times New Roman"/>
                <w:b/>
                <w:bCs/>
                <w:sz w:val="20"/>
                <w:szCs w:val="20"/>
              </w:rPr>
            </w:pPr>
          </w:p>
        </w:tc>
      </w:tr>
      <w:tr w:rsidR="00AA253E" w:rsidRPr="00495BAE" w14:paraId="749811E5" w14:textId="77777777" w:rsidTr="00AA253E">
        <w:tc>
          <w:tcPr>
            <w:tcW w:w="453" w:type="pct"/>
          </w:tcPr>
          <w:p w14:paraId="72A0B65B" w14:textId="2F7834B0"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24</w:t>
            </w:r>
          </w:p>
        </w:tc>
        <w:tc>
          <w:tcPr>
            <w:tcW w:w="723" w:type="pct"/>
          </w:tcPr>
          <w:p w14:paraId="1A80B520" w14:textId="318A09D9" w:rsidR="00AA253E" w:rsidRPr="00495BAE" w:rsidRDefault="00AA253E" w:rsidP="0057208B">
            <w:pPr>
              <w:jc w:val="both"/>
              <w:rPr>
                <w:rFonts w:cs="Times New Roman"/>
                <w:sz w:val="20"/>
                <w:szCs w:val="20"/>
              </w:rPr>
            </w:pPr>
            <w:r w:rsidRPr="00495BAE">
              <w:rPr>
                <w:rFonts w:cs="Times New Roman"/>
                <w:sz w:val="20"/>
                <w:szCs w:val="20"/>
              </w:rPr>
              <w:t>EN-ISO 8993:2010</w:t>
            </w:r>
          </w:p>
        </w:tc>
        <w:tc>
          <w:tcPr>
            <w:tcW w:w="3004" w:type="pct"/>
          </w:tcPr>
          <w:p w14:paraId="56B14E09" w14:textId="17A88F5E"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Rating</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evaluation</w:t>
            </w:r>
            <w:proofErr w:type="spellEnd"/>
            <w:r w:rsidRPr="00495BAE">
              <w:rPr>
                <w:rFonts w:cs="Times New Roman"/>
                <w:sz w:val="20"/>
                <w:szCs w:val="20"/>
              </w:rPr>
              <w:t xml:space="preserve"> of </w:t>
            </w:r>
            <w:proofErr w:type="spellStart"/>
            <w:r w:rsidRPr="00495BAE">
              <w:rPr>
                <w:rFonts w:cs="Times New Roman"/>
                <w:sz w:val="20"/>
                <w:szCs w:val="20"/>
              </w:rPr>
              <w:t>pitting</w:t>
            </w:r>
            <w:proofErr w:type="spellEnd"/>
            <w:r w:rsidRPr="00495BAE">
              <w:rPr>
                <w:rFonts w:cs="Times New Roman"/>
                <w:sz w:val="20"/>
                <w:szCs w:val="20"/>
              </w:rPr>
              <w:t xml:space="preserve"> </w:t>
            </w:r>
            <w:proofErr w:type="spellStart"/>
            <w:proofErr w:type="gramStart"/>
            <w:r w:rsidRPr="00495BAE">
              <w:rPr>
                <w:rFonts w:cs="Times New Roman"/>
                <w:sz w:val="20"/>
                <w:szCs w:val="20"/>
              </w:rPr>
              <w:t>corrosion</w:t>
            </w:r>
            <w:proofErr w:type="spellEnd"/>
            <w:r w:rsidRPr="00495BAE">
              <w:rPr>
                <w:rFonts w:cs="Times New Roman"/>
                <w:sz w:val="20"/>
                <w:szCs w:val="20"/>
              </w:rPr>
              <w:t xml:space="preserve"> -</w:t>
            </w:r>
            <w:proofErr w:type="gramEnd"/>
            <w:r w:rsidRPr="00495BAE">
              <w:rPr>
                <w:rFonts w:cs="Times New Roman"/>
                <w:sz w:val="20"/>
                <w:szCs w:val="20"/>
              </w:rPr>
              <w:t xml:space="preserve"> Chart </w:t>
            </w:r>
            <w:proofErr w:type="spellStart"/>
            <w:r w:rsidRPr="00495BAE">
              <w:rPr>
                <w:rFonts w:cs="Times New Roman"/>
                <w:sz w:val="20"/>
                <w:szCs w:val="20"/>
              </w:rPr>
              <w:t>method</w:t>
            </w:r>
            <w:proofErr w:type="spellEnd"/>
            <w:r w:rsidRPr="00495BAE">
              <w:rPr>
                <w:rFonts w:cs="Times New Roman"/>
                <w:sz w:val="20"/>
                <w:szCs w:val="20"/>
              </w:rPr>
              <w:t>”</w:t>
            </w:r>
          </w:p>
        </w:tc>
        <w:tc>
          <w:tcPr>
            <w:tcW w:w="410" w:type="pct"/>
          </w:tcPr>
          <w:p w14:paraId="6B0B9F0F" w14:textId="3890D234"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37E202F4" w14:textId="77777777" w:rsidR="00AA253E" w:rsidRPr="00495BAE" w:rsidRDefault="00AA253E" w:rsidP="0057208B">
            <w:pPr>
              <w:jc w:val="both"/>
              <w:rPr>
                <w:rFonts w:cs="Times New Roman"/>
                <w:b/>
                <w:bCs/>
                <w:sz w:val="20"/>
                <w:szCs w:val="20"/>
              </w:rPr>
            </w:pPr>
          </w:p>
        </w:tc>
      </w:tr>
      <w:tr w:rsidR="00AA253E" w:rsidRPr="00495BAE" w14:paraId="43F193EB" w14:textId="77777777" w:rsidTr="00AA253E">
        <w:tc>
          <w:tcPr>
            <w:tcW w:w="453" w:type="pct"/>
          </w:tcPr>
          <w:p w14:paraId="4E27EBF1" w14:textId="02D1E544" w:rsidR="00AA253E" w:rsidRPr="00495BAE" w:rsidRDefault="00AA253E" w:rsidP="0057208B">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25</w:t>
            </w:r>
          </w:p>
        </w:tc>
        <w:tc>
          <w:tcPr>
            <w:tcW w:w="723" w:type="pct"/>
          </w:tcPr>
          <w:p w14:paraId="6C934920" w14:textId="495513FB" w:rsidR="00AA253E" w:rsidRPr="00495BAE" w:rsidRDefault="00AA253E" w:rsidP="0057208B">
            <w:pPr>
              <w:jc w:val="both"/>
              <w:rPr>
                <w:rFonts w:cs="Times New Roman"/>
                <w:sz w:val="20"/>
                <w:szCs w:val="20"/>
              </w:rPr>
            </w:pPr>
            <w:r w:rsidRPr="00495BAE">
              <w:rPr>
                <w:rFonts w:cs="Times New Roman"/>
                <w:sz w:val="20"/>
                <w:szCs w:val="20"/>
              </w:rPr>
              <w:t>EN-ISO 8251:2011</w:t>
            </w:r>
          </w:p>
        </w:tc>
        <w:tc>
          <w:tcPr>
            <w:tcW w:w="3004" w:type="pct"/>
          </w:tcPr>
          <w:p w14:paraId="696942E3" w14:textId="5FEC5974" w:rsidR="00AA253E" w:rsidRPr="00495BAE" w:rsidRDefault="00AA253E" w:rsidP="0057208B">
            <w:pPr>
              <w:tabs>
                <w:tab w:val="left" w:pos="972"/>
              </w:tabs>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abrasion</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410" w:type="pct"/>
          </w:tcPr>
          <w:p w14:paraId="0637FED2" w14:textId="09309CBF" w:rsidR="00AA253E" w:rsidRPr="00495BAE" w:rsidRDefault="00AA253E" w:rsidP="0057208B">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2D377789" w14:textId="77777777" w:rsidR="00AA253E" w:rsidRPr="00495BAE" w:rsidRDefault="00AA253E" w:rsidP="0057208B">
            <w:pPr>
              <w:jc w:val="both"/>
              <w:rPr>
                <w:rFonts w:cs="Times New Roman"/>
                <w:b/>
                <w:bCs/>
                <w:sz w:val="20"/>
                <w:szCs w:val="20"/>
              </w:rPr>
            </w:pPr>
          </w:p>
        </w:tc>
      </w:tr>
    </w:tbl>
    <w:p w14:paraId="01F49558" w14:textId="12557102" w:rsidR="00AA253E" w:rsidRPr="00495BAE" w:rsidRDefault="00AA253E">
      <w:pPr>
        <w:rPr>
          <w:rFonts w:cs="Times New Roman"/>
        </w:rPr>
      </w:pPr>
    </w:p>
    <w:p w14:paraId="72DD0E79" w14:textId="77777777" w:rsidR="001C71A2" w:rsidRPr="00495BAE" w:rsidRDefault="001C71A2">
      <w:pPr>
        <w:rPr>
          <w:rFonts w:cs="Times New Roman"/>
        </w:rPr>
      </w:pPr>
    </w:p>
    <w:p w14:paraId="333E8D28" w14:textId="77777777" w:rsidR="001C71A2" w:rsidRPr="00495BAE" w:rsidRDefault="001C71A2">
      <w:pPr>
        <w:rPr>
          <w:rFonts w:cs="Times New Roman"/>
        </w:rPr>
      </w:pPr>
    </w:p>
    <w:p w14:paraId="3FF4022F" w14:textId="4DB63A71" w:rsidR="00AA253E" w:rsidRPr="00495BAE" w:rsidRDefault="00AA253E" w:rsidP="006E3D23">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Çizelge 3.2.</w:t>
      </w:r>
      <w:r w:rsidRPr="00495BAE">
        <w:rPr>
          <w:rFonts w:cs="Times New Roman"/>
          <w:i w:val="0"/>
          <w:iCs w:val="0"/>
          <w:color w:val="auto"/>
          <w:sz w:val="24"/>
          <w:szCs w:val="24"/>
        </w:rPr>
        <w:t xml:space="preserve"> EN alüminyum profil standartlar ve </w:t>
      </w:r>
      <w:r w:rsidR="006A4D7D" w:rsidRPr="00495BAE">
        <w:rPr>
          <w:rFonts w:cs="Times New Roman"/>
          <w:i w:val="0"/>
          <w:iCs w:val="0"/>
          <w:color w:val="auto"/>
          <w:sz w:val="24"/>
          <w:szCs w:val="24"/>
        </w:rPr>
        <w:t>Türkiye’de kullanım durumu</w:t>
      </w:r>
      <w:r w:rsidR="006A4D7D" w:rsidRPr="00495BAE">
        <w:rPr>
          <w:rFonts w:cs="Times New Roman"/>
          <w:b/>
          <w:bCs/>
          <w:i w:val="0"/>
          <w:iCs w:val="0"/>
          <w:color w:val="auto"/>
          <w:sz w:val="24"/>
          <w:szCs w:val="24"/>
        </w:rPr>
        <w:t xml:space="preserve"> </w:t>
      </w:r>
      <w:r w:rsidRPr="00495BAE">
        <w:rPr>
          <w:rFonts w:cs="Times New Roman"/>
          <w:b/>
          <w:bCs/>
          <w:i w:val="0"/>
          <w:iCs w:val="0"/>
          <w:color w:val="auto"/>
          <w:sz w:val="24"/>
          <w:szCs w:val="24"/>
        </w:rPr>
        <w:t>(devamı)</w:t>
      </w:r>
    </w:p>
    <w:p w14:paraId="09583980" w14:textId="77777777" w:rsidR="008E7F83" w:rsidRPr="00495BAE" w:rsidRDefault="008E7F83" w:rsidP="006E3D23">
      <w:pPr>
        <w:spacing w:after="0" w:line="240" w:lineRule="auto"/>
        <w:rPr>
          <w:rFonts w:cs="Times New Roman"/>
        </w:rPr>
      </w:pPr>
    </w:p>
    <w:tbl>
      <w:tblPr>
        <w:tblStyle w:val="TabloKlavuzu"/>
        <w:tblW w:w="4857" w:type="pct"/>
        <w:tblInd w:w="108" w:type="dxa"/>
        <w:tblLook w:val="04A0" w:firstRow="1" w:lastRow="0" w:firstColumn="1" w:lastColumn="0" w:noHBand="0" w:noVBand="1"/>
      </w:tblPr>
      <w:tblGrid>
        <w:gridCol w:w="767"/>
        <w:gridCol w:w="1225"/>
        <w:gridCol w:w="5089"/>
        <w:gridCol w:w="695"/>
        <w:gridCol w:w="695"/>
      </w:tblGrid>
      <w:tr w:rsidR="00AA253E" w:rsidRPr="00495BAE" w14:paraId="1777BFE7" w14:textId="77777777" w:rsidTr="00AA253E">
        <w:tc>
          <w:tcPr>
            <w:tcW w:w="453" w:type="pct"/>
          </w:tcPr>
          <w:p w14:paraId="4843C20A" w14:textId="121F9E7D"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26</w:t>
            </w:r>
          </w:p>
        </w:tc>
        <w:tc>
          <w:tcPr>
            <w:tcW w:w="723" w:type="pct"/>
          </w:tcPr>
          <w:p w14:paraId="6A77D2F2" w14:textId="620FD4F6" w:rsidR="00AA253E" w:rsidRPr="00495BAE" w:rsidRDefault="00AA253E" w:rsidP="006E3D23">
            <w:pPr>
              <w:jc w:val="both"/>
              <w:rPr>
                <w:rFonts w:cs="Times New Roman"/>
                <w:sz w:val="20"/>
                <w:szCs w:val="20"/>
              </w:rPr>
            </w:pPr>
            <w:r w:rsidRPr="00495BAE">
              <w:rPr>
                <w:rFonts w:cs="Times New Roman"/>
                <w:sz w:val="20"/>
                <w:szCs w:val="20"/>
              </w:rPr>
              <w:t>EN-ISO 7759:2010</w:t>
            </w:r>
          </w:p>
        </w:tc>
        <w:tc>
          <w:tcPr>
            <w:tcW w:w="3004" w:type="pct"/>
          </w:tcPr>
          <w:p w14:paraId="11E47B8A" w14:textId="1469BA03"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characteristics</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surfaces</w:t>
            </w:r>
            <w:proofErr w:type="spellEnd"/>
            <w:r w:rsidRPr="00495BAE">
              <w:rPr>
                <w:rFonts w:cs="Times New Roman"/>
                <w:sz w:val="20"/>
                <w:szCs w:val="20"/>
              </w:rPr>
              <w:t xml:space="preserve"> </w:t>
            </w:r>
            <w:proofErr w:type="spellStart"/>
            <w:r w:rsidRPr="00495BAE">
              <w:rPr>
                <w:rFonts w:cs="Times New Roman"/>
                <w:sz w:val="20"/>
                <w:szCs w:val="20"/>
              </w:rPr>
              <w:t>using</w:t>
            </w:r>
            <w:proofErr w:type="spellEnd"/>
            <w:r w:rsidRPr="00495BAE">
              <w:rPr>
                <w:rFonts w:cs="Times New Roman"/>
                <w:sz w:val="20"/>
                <w:szCs w:val="20"/>
              </w:rPr>
              <w:t xml:space="preserve"> a </w:t>
            </w:r>
            <w:proofErr w:type="spellStart"/>
            <w:r w:rsidRPr="00495BAE">
              <w:rPr>
                <w:rFonts w:cs="Times New Roman"/>
                <w:sz w:val="20"/>
                <w:szCs w:val="20"/>
              </w:rPr>
              <w:t>goniophotometer</w:t>
            </w:r>
            <w:proofErr w:type="spellEnd"/>
            <w:r w:rsidRPr="00495BAE">
              <w:rPr>
                <w:rFonts w:cs="Times New Roman"/>
                <w:sz w:val="20"/>
                <w:szCs w:val="20"/>
              </w:rPr>
              <w:t xml:space="preserve"> </w:t>
            </w:r>
            <w:proofErr w:type="spellStart"/>
            <w:r w:rsidRPr="00495BAE">
              <w:rPr>
                <w:rFonts w:cs="Times New Roman"/>
                <w:sz w:val="20"/>
                <w:szCs w:val="20"/>
              </w:rPr>
              <w:t>or</w:t>
            </w:r>
            <w:proofErr w:type="spellEnd"/>
            <w:r w:rsidRPr="00495BAE">
              <w:rPr>
                <w:rFonts w:cs="Times New Roman"/>
                <w:sz w:val="20"/>
                <w:szCs w:val="20"/>
              </w:rPr>
              <w:t xml:space="preserve"> an </w:t>
            </w:r>
            <w:proofErr w:type="spellStart"/>
            <w:r w:rsidRPr="00495BAE">
              <w:rPr>
                <w:rFonts w:cs="Times New Roman"/>
                <w:sz w:val="20"/>
                <w:szCs w:val="20"/>
              </w:rPr>
              <w:t>abridged</w:t>
            </w:r>
            <w:proofErr w:type="spellEnd"/>
            <w:r w:rsidRPr="00495BAE">
              <w:rPr>
                <w:rFonts w:cs="Times New Roman"/>
                <w:sz w:val="20"/>
                <w:szCs w:val="20"/>
              </w:rPr>
              <w:t xml:space="preserve"> </w:t>
            </w:r>
            <w:proofErr w:type="spellStart"/>
            <w:r w:rsidRPr="00495BAE">
              <w:rPr>
                <w:rFonts w:cs="Times New Roman"/>
                <w:sz w:val="20"/>
                <w:szCs w:val="20"/>
              </w:rPr>
              <w:t>goniophotometer</w:t>
            </w:r>
            <w:proofErr w:type="spellEnd"/>
            <w:r w:rsidRPr="00495BAE">
              <w:rPr>
                <w:rFonts w:cs="Times New Roman"/>
                <w:sz w:val="20"/>
                <w:szCs w:val="20"/>
              </w:rPr>
              <w:t>”</w:t>
            </w:r>
          </w:p>
        </w:tc>
        <w:tc>
          <w:tcPr>
            <w:tcW w:w="410" w:type="pct"/>
          </w:tcPr>
          <w:p w14:paraId="056406A6" w14:textId="3711B3FF"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695FB38B" w14:textId="77777777" w:rsidR="00AA253E" w:rsidRPr="00495BAE" w:rsidRDefault="00AA253E" w:rsidP="006E3D23">
            <w:pPr>
              <w:jc w:val="both"/>
              <w:rPr>
                <w:rFonts w:cs="Times New Roman"/>
                <w:b/>
                <w:bCs/>
                <w:sz w:val="20"/>
                <w:szCs w:val="20"/>
              </w:rPr>
            </w:pPr>
          </w:p>
        </w:tc>
      </w:tr>
      <w:tr w:rsidR="00AA253E" w:rsidRPr="00495BAE" w14:paraId="2198C3FC" w14:textId="77777777" w:rsidTr="00AA253E">
        <w:tc>
          <w:tcPr>
            <w:tcW w:w="453" w:type="pct"/>
          </w:tcPr>
          <w:p w14:paraId="2F1331C6" w14:textId="6A694864"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27</w:t>
            </w:r>
          </w:p>
        </w:tc>
        <w:tc>
          <w:tcPr>
            <w:tcW w:w="723" w:type="pct"/>
          </w:tcPr>
          <w:p w14:paraId="0E694091" w14:textId="155B0292" w:rsidR="00AA253E" w:rsidRPr="00495BAE" w:rsidRDefault="00AA253E" w:rsidP="006E3D23">
            <w:pPr>
              <w:jc w:val="both"/>
              <w:rPr>
                <w:rFonts w:cs="Times New Roman"/>
                <w:sz w:val="20"/>
                <w:szCs w:val="20"/>
              </w:rPr>
            </w:pPr>
            <w:r w:rsidRPr="00495BAE">
              <w:rPr>
                <w:rFonts w:cs="Times New Roman"/>
                <w:sz w:val="20"/>
                <w:szCs w:val="20"/>
              </w:rPr>
              <w:t>EN-ISO 7668:2010</w:t>
            </w:r>
          </w:p>
        </w:tc>
        <w:tc>
          <w:tcPr>
            <w:tcW w:w="3004" w:type="pct"/>
          </w:tcPr>
          <w:p w14:paraId="76DEB7AA" w14:textId="0DE714FD"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specular</w:t>
            </w:r>
            <w:proofErr w:type="spellEnd"/>
            <w:r w:rsidRPr="00495BAE">
              <w:rPr>
                <w:rFonts w:cs="Times New Roman"/>
                <w:sz w:val="20"/>
                <w:szCs w:val="20"/>
              </w:rPr>
              <w:t xml:space="preserve">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specular</w:t>
            </w:r>
            <w:proofErr w:type="spellEnd"/>
            <w:r w:rsidRPr="00495BAE">
              <w:rPr>
                <w:rFonts w:cs="Times New Roman"/>
                <w:sz w:val="20"/>
                <w:szCs w:val="20"/>
              </w:rPr>
              <w:t xml:space="preserve"> </w:t>
            </w:r>
            <w:proofErr w:type="spellStart"/>
            <w:r w:rsidRPr="00495BAE">
              <w:rPr>
                <w:rFonts w:cs="Times New Roman"/>
                <w:sz w:val="20"/>
                <w:szCs w:val="20"/>
              </w:rPr>
              <w:t>gloss</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410" w:type="pct"/>
          </w:tcPr>
          <w:p w14:paraId="5938EF6A" w14:textId="6F306DF2"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78459CAE" w14:textId="77777777" w:rsidR="00AA253E" w:rsidRPr="00495BAE" w:rsidRDefault="00AA253E" w:rsidP="006E3D23">
            <w:pPr>
              <w:jc w:val="both"/>
              <w:rPr>
                <w:rFonts w:cs="Times New Roman"/>
                <w:b/>
                <w:bCs/>
                <w:sz w:val="20"/>
                <w:szCs w:val="20"/>
              </w:rPr>
            </w:pPr>
          </w:p>
        </w:tc>
      </w:tr>
      <w:tr w:rsidR="00AA253E" w:rsidRPr="00495BAE" w14:paraId="60ACB389" w14:textId="77777777" w:rsidTr="00AA253E">
        <w:tc>
          <w:tcPr>
            <w:tcW w:w="453" w:type="pct"/>
          </w:tcPr>
          <w:p w14:paraId="16ED7C59" w14:textId="2AFB2BC1"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28</w:t>
            </w:r>
          </w:p>
        </w:tc>
        <w:tc>
          <w:tcPr>
            <w:tcW w:w="723" w:type="pct"/>
          </w:tcPr>
          <w:p w14:paraId="2FC82086" w14:textId="6B038AB0" w:rsidR="00AA253E" w:rsidRPr="00495BAE" w:rsidRDefault="00AA253E" w:rsidP="006E3D23">
            <w:pPr>
              <w:jc w:val="both"/>
              <w:rPr>
                <w:rFonts w:cs="Times New Roman"/>
                <w:sz w:val="20"/>
                <w:szCs w:val="20"/>
              </w:rPr>
            </w:pPr>
            <w:r w:rsidRPr="00495BAE">
              <w:rPr>
                <w:rFonts w:cs="Times New Roman"/>
                <w:sz w:val="20"/>
                <w:szCs w:val="20"/>
              </w:rPr>
              <w:t>EN-ISO 7599:2010</w:t>
            </w:r>
          </w:p>
        </w:tc>
        <w:tc>
          <w:tcPr>
            <w:tcW w:w="3004" w:type="pct"/>
          </w:tcPr>
          <w:p w14:paraId="2B948561" w14:textId="6660FDC8"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General </w:t>
            </w:r>
            <w:proofErr w:type="spellStart"/>
            <w:r w:rsidRPr="00495BAE">
              <w:rPr>
                <w:rFonts w:cs="Times New Roman"/>
                <w:sz w:val="20"/>
                <w:szCs w:val="20"/>
              </w:rPr>
              <w:t>specifications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aluminium</w:t>
            </w:r>
            <w:proofErr w:type="spellEnd"/>
            <w:r w:rsidRPr="00495BAE">
              <w:rPr>
                <w:rFonts w:cs="Times New Roman"/>
                <w:sz w:val="20"/>
                <w:szCs w:val="20"/>
              </w:rPr>
              <w:t>”</w:t>
            </w:r>
          </w:p>
        </w:tc>
        <w:tc>
          <w:tcPr>
            <w:tcW w:w="410" w:type="pct"/>
          </w:tcPr>
          <w:p w14:paraId="7BCDA5C3" w14:textId="194A8BF4"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1B5D2DA4" w14:textId="77777777" w:rsidR="00AA253E" w:rsidRPr="00495BAE" w:rsidRDefault="00AA253E" w:rsidP="006E3D23">
            <w:pPr>
              <w:jc w:val="both"/>
              <w:rPr>
                <w:rFonts w:cs="Times New Roman"/>
                <w:b/>
                <w:bCs/>
                <w:sz w:val="20"/>
                <w:szCs w:val="20"/>
              </w:rPr>
            </w:pPr>
          </w:p>
        </w:tc>
      </w:tr>
      <w:tr w:rsidR="00AA253E" w:rsidRPr="00495BAE" w14:paraId="617D06FE" w14:textId="77777777" w:rsidTr="00AA253E">
        <w:tc>
          <w:tcPr>
            <w:tcW w:w="453" w:type="pct"/>
          </w:tcPr>
          <w:p w14:paraId="7565ABC6" w14:textId="6917BAD2"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29</w:t>
            </w:r>
          </w:p>
        </w:tc>
        <w:tc>
          <w:tcPr>
            <w:tcW w:w="723" w:type="pct"/>
          </w:tcPr>
          <w:p w14:paraId="587BC6EF" w14:textId="6101E157" w:rsidR="00AA253E" w:rsidRPr="00495BAE" w:rsidRDefault="00AA253E" w:rsidP="006E3D23">
            <w:pPr>
              <w:jc w:val="both"/>
              <w:rPr>
                <w:rFonts w:cs="Times New Roman"/>
                <w:sz w:val="20"/>
                <w:szCs w:val="20"/>
              </w:rPr>
            </w:pPr>
            <w:r w:rsidRPr="00495BAE">
              <w:rPr>
                <w:rFonts w:cs="Times New Roman"/>
                <w:sz w:val="20"/>
                <w:szCs w:val="20"/>
              </w:rPr>
              <w:t>EN-ISO 6719:2010</w:t>
            </w:r>
          </w:p>
        </w:tc>
        <w:tc>
          <w:tcPr>
            <w:tcW w:w="3004" w:type="pct"/>
          </w:tcPr>
          <w:p w14:paraId="1F8BB058" w14:textId="3CD00D68"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characteristics</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surfaces</w:t>
            </w:r>
            <w:proofErr w:type="spellEnd"/>
            <w:r w:rsidRPr="00495BAE">
              <w:rPr>
                <w:rFonts w:cs="Times New Roman"/>
                <w:sz w:val="20"/>
                <w:szCs w:val="20"/>
              </w:rPr>
              <w:t xml:space="preserve"> </w:t>
            </w:r>
            <w:proofErr w:type="spellStart"/>
            <w:r w:rsidRPr="00495BAE">
              <w:rPr>
                <w:rFonts w:cs="Times New Roman"/>
                <w:sz w:val="20"/>
                <w:szCs w:val="20"/>
              </w:rPr>
              <w:t>using</w:t>
            </w:r>
            <w:proofErr w:type="spellEnd"/>
            <w:r w:rsidRPr="00495BAE">
              <w:rPr>
                <w:rFonts w:cs="Times New Roman"/>
                <w:sz w:val="20"/>
                <w:szCs w:val="20"/>
              </w:rPr>
              <w:t xml:space="preserve"> </w:t>
            </w:r>
            <w:proofErr w:type="spellStart"/>
            <w:r w:rsidRPr="00495BAE">
              <w:rPr>
                <w:rFonts w:cs="Times New Roman"/>
                <w:sz w:val="20"/>
                <w:szCs w:val="20"/>
              </w:rPr>
              <w:t>integrating-sphere</w:t>
            </w:r>
            <w:proofErr w:type="spellEnd"/>
            <w:r w:rsidRPr="00495BAE">
              <w:rPr>
                <w:rFonts w:cs="Times New Roman"/>
                <w:sz w:val="20"/>
                <w:szCs w:val="20"/>
              </w:rPr>
              <w:t xml:space="preserve"> </w:t>
            </w:r>
            <w:proofErr w:type="spellStart"/>
            <w:r w:rsidRPr="00495BAE">
              <w:rPr>
                <w:rFonts w:cs="Times New Roman"/>
                <w:sz w:val="20"/>
                <w:szCs w:val="20"/>
              </w:rPr>
              <w:t>instruments</w:t>
            </w:r>
            <w:proofErr w:type="spellEnd"/>
            <w:r w:rsidRPr="00495BAE">
              <w:rPr>
                <w:rFonts w:cs="Times New Roman"/>
                <w:sz w:val="20"/>
                <w:szCs w:val="20"/>
              </w:rPr>
              <w:t>”</w:t>
            </w:r>
          </w:p>
        </w:tc>
        <w:tc>
          <w:tcPr>
            <w:tcW w:w="410" w:type="pct"/>
          </w:tcPr>
          <w:p w14:paraId="4CF8DA90" w14:textId="39592843"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410" w:type="pct"/>
          </w:tcPr>
          <w:p w14:paraId="01E5A1CE" w14:textId="77777777" w:rsidR="00AA253E" w:rsidRPr="00495BAE" w:rsidRDefault="00AA253E" w:rsidP="006E3D23">
            <w:pPr>
              <w:jc w:val="both"/>
              <w:rPr>
                <w:rFonts w:cs="Times New Roman"/>
                <w:b/>
                <w:bCs/>
                <w:sz w:val="20"/>
                <w:szCs w:val="20"/>
              </w:rPr>
            </w:pPr>
          </w:p>
        </w:tc>
      </w:tr>
      <w:tr w:rsidR="00AA253E" w:rsidRPr="00495BAE" w14:paraId="41F5737F" w14:textId="77777777" w:rsidTr="00AA253E">
        <w:tc>
          <w:tcPr>
            <w:tcW w:w="453" w:type="pct"/>
          </w:tcPr>
          <w:p w14:paraId="6809C3AD" w14:textId="07FEC6D2"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30</w:t>
            </w:r>
          </w:p>
        </w:tc>
        <w:tc>
          <w:tcPr>
            <w:tcW w:w="723" w:type="pct"/>
          </w:tcPr>
          <w:p w14:paraId="59A4BDFB" w14:textId="2195C877" w:rsidR="00AA253E" w:rsidRPr="00495BAE" w:rsidRDefault="00AA253E" w:rsidP="006E3D23">
            <w:pPr>
              <w:jc w:val="both"/>
              <w:rPr>
                <w:rFonts w:cs="Times New Roman"/>
                <w:sz w:val="20"/>
                <w:szCs w:val="20"/>
              </w:rPr>
            </w:pPr>
            <w:r w:rsidRPr="00495BAE">
              <w:rPr>
                <w:rFonts w:cs="Times New Roman"/>
                <w:sz w:val="20"/>
                <w:szCs w:val="20"/>
              </w:rPr>
              <w:t>EN-ISO 6581:2010</w:t>
            </w:r>
          </w:p>
        </w:tc>
        <w:tc>
          <w:tcPr>
            <w:tcW w:w="3004" w:type="pct"/>
          </w:tcPr>
          <w:p w14:paraId="201922DF" w14:textId="297A9860"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comparative</w:t>
            </w:r>
            <w:proofErr w:type="spellEnd"/>
            <w:r w:rsidRPr="00495BAE">
              <w:rPr>
                <w:rFonts w:cs="Times New Roman"/>
                <w:sz w:val="20"/>
                <w:szCs w:val="20"/>
              </w:rPr>
              <w:t xml:space="preserve"> </w:t>
            </w:r>
            <w:proofErr w:type="spellStart"/>
            <w:r w:rsidRPr="00495BAE">
              <w:rPr>
                <w:rFonts w:cs="Times New Roman"/>
                <w:sz w:val="20"/>
                <w:szCs w:val="20"/>
              </w:rPr>
              <w:t>fastness</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ultraviolet</w:t>
            </w:r>
            <w:proofErr w:type="spellEnd"/>
            <w:r w:rsidRPr="00495BAE">
              <w:rPr>
                <w:rFonts w:cs="Times New Roman"/>
                <w:sz w:val="20"/>
                <w:szCs w:val="20"/>
              </w:rPr>
              <w:t xml:space="preserve"> </w:t>
            </w:r>
            <w:proofErr w:type="spellStart"/>
            <w:r w:rsidRPr="00495BAE">
              <w:rPr>
                <w:rFonts w:cs="Times New Roman"/>
                <w:sz w:val="20"/>
                <w:szCs w:val="20"/>
              </w:rPr>
              <w:t>light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heat</w:t>
            </w:r>
            <w:proofErr w:type="spellEnd"/>
            <w:r w:rsidRPr="00495BAE">
              <w:rPr>
                <w:rFonts w:cs="Times New Roman"/>
                <w:sz w:val="20"/>
                <w:szCs w:val="20"/>
              </w:rPr>
              <w:t xml:space="preserve"> of </w:t>
            </w:r>
            <w:proofErr w:type="spellStart"/>
            <w:r w:rsidRPr="00495BAE">
              <w:rPr>
                <w:rFonts w:cs="Times New Roman"/>
                <w:sz w:val="20"/>
                <w:szCs w:val="20"/>
              </w:rPr>
              <w:t>coloured</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410" w:type="pct"/>
          </w:tcPr>
          <w:p w14:paraId="7F5B92EF" w14:textId="77608553"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7720D76D" w14:textId="77777777" w:rsidR="00AA253E" w:rsidRPr="00495BAE" w:rsidRDefault="00AA253E" w:rsidP="006E3D23">
            <w:pPr>
              <w:jc w:val="both"/>
              <w:rPr>
                <w:rFonts w:cs="Times New Roman"/>
                <w:b/>
                <w:bCs/>
                <w:sz w:val="20"/>
                <w:szCs w:val="20"/>
              </w:rPr>
            </w:pPr>
          </w:p>
        </w:tc>
      </w:tr>
      <w:tr w:rsidR="00AA253E" w:rsidRPr="00495BAE" w14:paraId="3959B9A1" w14:textId="77777777" w:rsidTr="00AA253E">
        <w:tc>
          <w:tcPr>
            <w:tcW w:w="453" w:type="pct"/>
          </w:tcPr>
          <w:p w14:paraId="005CB591" w14:textId="73224418"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31</w:t>
            </w:r>
          </w:p>
        </w:tc>
        <w:tc>
          <w:tcPr>
            <w:tcW w:w="723" w:type="pct"/>
          </w:tcPr>
          <w:p w14:paraId="7FAE3AC3" w14:textId="53A3B9C3" w:rsidR="00AA253E" w:rsidRPr="00495BAE" w:rsidRDefault="00AA253E" w:rsidP="006E3D23">
            <w:pPr>
              <w:jc w:val="both"/>
              <w:rPr>
                <w:rFonts w:cs="Times New Roman"/>
                <w:sz w:val="20"/>
                <w:szCs w:val="20"/>
              </w:rPr>
            </w:pPr>
            <w:r w:rsidRPr="00495BAE">
              <w:rPr>
                <w:rFonts w:cs="Times New Roman"/>
                <w:sz w:val="20"/>
                <w:szCs w:val="20"/>
              </w:rPr>
              <w:t>EN-ISO 3210:2010</w:t>
            </w:r>
          </w:p>
        </w:tc>
        <w:tc>
          <w:tcPr>
            <w:tcW w:w="3004" w:type="pct"/>
          </w:tcPr>
          <w:p w14:paraId="5A1148CB" w14:textId="49BB55B4"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Assessment</w:t>
            </w:r>
            <w:proofErr w:type="spellEnd"/>
            <w:r w:rsidRPr="00495BAE">
              <w:rPr>
                <w:rFonts w:cs="Times New Roman"/>
                <w:sz w:val="20"/>
                <w:szCs w:val="20"/>
              </w:rPr>
              <w:t xml:space="preserve"> of </w:t>
            </w:r>
            <w:proofErr w:type="spellStart"/>
            <w:r w:rsidRPr="00495BAE">
              <w:rPr>
                <w:rFonts w:cs="Times New Roman"/>
                <w:sz w:val="20"/>
                <w:szCs w:val="20"/>
              </w:rPr>
              <w:t>quality</w:t>
            </w:r>
            <w:proofErr w:type="spellEnd"/>
            <w:r w:rsidRPr="00495BAE">
              <w:rPr>
                <w:rFonts w:cs="Times New Roman"/>
                <w:sz w:val="20"/>
                <w:szCs w:val="20"/>
              </w:rPr>
              <w:t xml:space="preserve"> of </w:t>
            </w:r>
            <w:proofErr w:type="spellStart"/>
            <w:r w:rsidRPr="00495BAE">
              <w:rPr>
                <w:rFonts w:cs="Times New Roman"/>
                <w:sz w:val="20"/>
                <w:szCs w:val="20"/>
              </w:rPr>
              <w:t>sealed</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loss</w:t>
            </w:r>
            <w:proofErr w:type="spellEnd"/>
            <w:r w:rsidRPr="00495BAE">
              <w:rPr>
                <w:rFonts w:cs="Times New Roman"/>
                <w:sz w:val="20"/>
                <w:szCs w:val="20"/>
              </w:rPr>
              <w:t xml:space="preserve"> of </w:t>
            </w:r>
            <w:proofErr w:type="spellStart"/>
            <w:r w:rsidRPr="00495BAE">
              <w:rPr>
                <w:rFonts w:cs="Times New Roman"/>
                <w:sz w:val="20"/>
                <w:szCs w:val="20"/>
              </w:rPr>
              <w:t>mass</w:t>
            </w:r>
            <w:proofErr w:type="spellEnd"/>
            <w:r w:rsidRPr="00495BAE">
              <w:rPr>
                <w:rFonts w:cs="Times New Roman"/>
                <w:sz w:val="20"/>
                <w:szCs w:val="20"/>
              </w:rPr>
              <w:t xml:space="preserve"> </w:t>
            </w:r>
            <w:proofErr w:type="spellStart"/>
            <w:r w:rsidRPr="00495BAE">
              <w:rPr>
                <w:rFonts w:cs="Times New Roman"/>
                <w:sz w:val="20"/>
                <w:szCs w:val="20"/>
              </w:rPr>
              <w:t>after</w:t>
            </w:r>
            <w:proofErr w:type="spellEnd"/>
            <w:r w:rsidRPr="00495BAE">
              <w:rPr>
                <w:rFonts w:cs="Times New Roman"/>
                <w:sz w:val="20"/>
                <w:szCs w:val="20"/>
              </w:rPr>
              <w:t xml:space="preserve"> </w:t>
            </w:r>
            <w:proofErr w:type="spellStart"/>
            <w:r w:rsidRPr="00495BAE">
              <w:rPr>
                <w:rFonts w:cs="Times New Roman"/>
                <w:sz w:val="20"/>
                <w:szCs w:val="20"/>
              </w:rPr>
              <w:t>immersion</w:t>
            </w:r>
            <w:proofErr w:type="spellEnd"/>
            <w:r w:rsidRPr="00495BAE">
              <w:rPr>
                <w:rFonts w:cs="Times New Roman"/>
                <w:sz w:val="20"/>
                <w:szCs w:val="20"/>
              </w:rPr>
              <w:t xml:space="preserve"> in </w:t>
            </w:r>
            <w:proofErr w:type="spellStart"/>
            <w:r w:rsidRPr="00495BAE">
              <w:rPr>
                <w:rFonts w:cs="Times New Roman"/>
                <w:sz w:val="20"/>
                <w:szCs w:val="20"/>
              </w:rPr>
              <w:t>phosphoric</w:t>
            </w:r>
            <w:proofErr w:type="spellEnd"/>
            <w:r w:rsidRPr="00495BAE">
              <w:rPr>
                <w:rFonts w:cs="Times New Roman"/>
                <w:sz w:val="20"/>
                <w:szCs w:val="20"/>
              </w:rPr>
              <w:t xml:space="preserve"> </w:t>
            </w:r>
            <w:proofErr w:type="spellStart"/>
            <w:r w:rsidRPr="00495BAE">
              <w:rPr>
                <w:rFonts w:cs="Times New Roman"/>
                <w:sz w:val="20"/>
                <w:szCs w:val="20"/>
              </w:rPr>
              <w:t>acid</w:t>
            </w:r>
            <w:proofErr w:type="spellEnd"/>
            <w:r w:rsidRPr="00495BAE">
              <w:rPr>
                <w:rFonts w:cs="Times New Roman"/>
                <w:sz w:val="20"/>
                <w:szCs w:val="20"/>
              </w:rPr>
              <w:t>/</w:t>
            </w:r>
            <w:proofErr w:type="spellStart"/>
            <w:r w:rsidRPr="00495BAE">
              <w:rPr>
                <w:rFonts w:cs="Times New Roman"/>
                <w:sz w:val="20"/>
                <w:szCs w:val="20"/>
              </w:rPr>
              <w:t>chromic</w:t>
            </w:r>
            <w:proofErr w:type="spellEnd"/>
            <w:r w:rsidRPr="00495BAE">
              <w:rPr>
                <w:rFonts w:cs="Times New Roman"/>
                <w:sz w:val="20"/>
                <w:szCs w:val="20"/>
              </w:rPr>
              <w:t xml:space="preserve"> </w:t>
            </w:r>
            <w:proofErr w:type="spellStart"/>
            <w:r w:rsidRPr="00495BAE">
              <w:rPr>
                <w:rFonts w:cs="Times New Roman"/>
                <w:sz w:val="20"/>
                <w:szCs w:val="20"/>
              </w:rPr>
              <w:t>acid</w:t>
            </w:r>
            <w:proofErr w:type="spellEnd"/>
            <w:r w:rsidRPr="00495BAE">
              <w:rPr>
                <w:rFonts w:cs="Times New Roman"/>
                <w:sz w:val="20"/>
                <w:szCs w:val="20"/>
              </w:rPr>
              <w:t xml:space="preserve"> </w:t>
            </w:r>
            <w:proofErr w:type="spellStart"/>
            <w:r w:rsidRPr="00495BAE">
              <w:rPr>
                <w:rFonts w:cs="Times New Roman"/>
                <w:sz w:val="20"/>
                <w:szCs w:val="20"/>
              </w:rPr>
              <w:t>solution</w:t>
            </w:r>
            <w:proofErr w:type="spellEnd"/>
            <w:r w:rsidRPr="00495BAE">
              <w:rPr>
                <w:rFonts w:cs="Times New Roman"/>
                <w:sz w:val="20"/>
                <w:szCs w:val="20"/>
              </w:rPr>
              <w:t>”</w:t>
            </w:r>
          </w:p>
        </w:tc>
        <w:tc>
          <w:tcPr>
            <w:tcW w:w="410" w:type="pct"/>
          </w:tcPr>
          <w:p w14:paraId="64228902" w14:textId="7DB078DF"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1BEEF5D5" w14:textId="77777777" w:rsidR="00AA253E" w:rsidRPr="00495BAE" w:rsidRDefault="00AA253E" w:rsidP="006E3D23">
            <w:pPr>
              <w:jc w:val="both"/>
              <w:rPr>
                <w:rFonts w:cs="Times New Roman"/>
                <w:b/>
                <w:bCs/>
                <w:sz w:val="20"/>
                <w:szCs w:val="20"/>
              </w:rPr>
            </w:pPr>
          </w:p>
        </w:tc>
      </w:tr>
      <w:tr w:rsidR="00AA253E" w:rsidRPr="00495BAE" w14:paraId="0C21A9A4" w14:textId="77777777" w:rsidTr="00AA253E">
        <w:tc>
          <w:tcPr>
            <w:tcW w:w="453" w:type="pct"/>
          </w:tcPr>
          <w:p w14:paraId="423339BE" w14:textId="5D9E5673"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32</w:t>
            </w:r>
          </w:p>
        </w:tc>
        <w:tc>
          <w:tcPr>
            <w:tcW w:w="723" w:type="pct"/>
          </w:tcPr>
          <w:p w14:paraId="423B0936" w14:textId="7F050ECA" w:rsidR="00AA253E" w:rsidRPr="00495BAE" w:rsidRDefault="00AA253E" w:rsidP="006E3D23">
            <w:pPr>
              <w:jc w:val="both"/>
              <w:rPr>
                <w:rFonts w:cs="Times New Roman"/>
                <w:sz w:val="20"/>
                <w:szCs w:val="20"/>
              </w:rPr>
            </w:pPr>
            <w:r w:rsidRPr="00495BAE">
              <w:rPr>
                <w:rFonts w:cs="Times New Roman"/>
                <w:sz w:val="20"/>
                <w:szCs w:val="20"/>
              </w:rPr>
              <w:t>EN ISO 10215:2010</w:t>
            </w:r>
          </w:p>
        </w:tc>
        <w:tc>
          <w:tcPr>
            <w:tcW w:w="3004" w:type="pct"/>
          </w:tcPr>
          <w:p w14:paraId="6DDD38A0" w14:textId="4C67B242"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Visual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image</w:t>
            </w:r>
            <w:proofErr w:type="spellEnd"/>
            <w:r w:rsidRPr="00495BAE">
              <w:rPr>
                <w:rFonts w:cs="Times New Roman"/>
                <w:sz w:val="20"/>
                <w:szCs w:val="20"/>
              </w:rPr>
              <w:t xml:space="preserve"> </w:t>
            </w:r>
            <w:proofErr w:type="spellStart"/>
            <w:r w:rsidRPr="00495BAE">
              <w:rPr>
                <w:rFonts w:cs="Times New Roman"/>
                <w:sz w:val="20"/>
                <w:szCs w:val="20"/>
              </w:rPr>
              <w:t>clarity</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Chart </w:t>
            </w:r>
            <w:proofErr w:type="spellStart"/>
            <w:r w:rsidRPr="00495BAE">
              <w:rPr>
                <w:rFonts w:cs="Times New Roman"/>
                <w:sz w:val="20"/>
                <w:szCs w:val="20"/>
              </w:rPr>
              <w:t>scale</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p>
        </w:tc>
        <w:tc>
          <w:tcPr>
            <w:tcW w:w="410" w:type="pct"/>
          </w:tcPr>
          <w:p w14:paraId="5AD2546D" w14:textId="2DFDE8F7"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51FDAEA4" w14:textId="77777777" w:rsidR="00AA253E" w:rsidRPr="00495BAE" w:rsidRDefault="00AA253E" w:rsidP="006E3D23">
            <w:pPr>
              <w:jc w:val="both"/>
              <w:rPr>
                <w:rFonts w:cs="Times New Roman"/>
                <w:b/>
                <w:bCs/>
                <w:sz w:val="20"/>
                <w:szCs w:val="20"/>
              </w:rPr>
            </w:pPr>
          </w:p>
        </w:tc>
      </w:tr>
      <w:tr w:rsidR="00AA253E" w:rsidRPr="00495BAE" w14:paraId="00A536F4" w14:textId="77777777" w:rsidTr="00AA253E">
        <w:tc>
          <w:tcPr>
            <w:tcW w:w="453" w:type="pct"/>
          </w:tcPr>
          <w:p w14:paraId="0275A6D0" w14:textId="0BED8100"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33</w:t>
            </w:r>
          </w:p>
        </w:tc>
        <w:tc>
          <w:tcPr>
            <w:tcW w:w="723" w:type="pct"/>
          </w:tcPr>
          <w:p w14:paraId="768D2FCF" w14:textId="447BA736" w:rsidR="00AA253E" w:rsidRPr="00495BAE" w:rsidRDefault="00AA253E" w:rsidP="006E3D23">
            <w:pPr>
              <w:jc w:val="both"/>
              <w:rPr>
                <w:rFonts w:cs="Times New Roman"/>
                <w:sz w:val="20"/>
                <w:szCs w:val="20"/>
              </w:rPr>
            </w:pPr>
            <w:r w:rsidRPr="00495BAE">
              <w:rPr>
                <w:rFonts w:cs="Times New Roman"/>
                <w:sz w:val="20"/>
                <w:szCs w:val="20"/>
              </w:rPr>
              <w:t>EN ISO 2085:2010</w:t>
            </w:r>
          </w:p>
        </w:tc>
        <w:tc>
          <w:tcPr>
            <w:tcW w:w="3004" w:type="pct"/>
          </w:tcPr>
          <w:p w14:paraId="21700586" w14:textId="3660F062"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Check</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continuity</w:t>
            </w:r>
            <w:proofErr w:type="spellEnd"/>
            <w:r w:rsidRPr="00495BAE">
              <w:rPr>
                <w:rFonts w:cs="Times New Roman"/>
                <w:sz w:val="20"/>
                <w:szCs w:val="20"/>
              </w:rPr>
              <w:t xml:space="preserve"> </w:t>
            </w:r>
            <w:proofErr w:type="spellStart"/>
            <w:r w:rsidRPr="00495BAE">
              <w:rPr>
                <w:rFonts w:cs="Times New Roman"/>
                <w:sz w:val="20"/>
                <w:szCs w:val="20"/>
              </w:rPr>
              <w:t>thin</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410" w:type="pct"/>
          </w:tcPr>
          <w:p w14:paraId="6190B0AE" w14:textId="5E6D6DF6"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06D6FC99" w14:textId="77777777" w:rsidR="00AA253E" w:rsidRPr="00495BAE" w:rsidRDefault="00AA253E" w:rsidP="006E3D23">
            <w:pPr>
              <w:jc w:val="both"/>
              <w:rPr>
                <w:rFonts w:cs="Times New Roman"/>
                <w:b/>
                <w:bCs/>
                <w:sz w:val="20"/>
                <w:szCs w:val="20"/>
              </w:rPr>
            </w:pPr>
          </w:p>
        </w:tc>
      </w:tr>
      <w:tr w:rsidR="00AA253E" w:rsidRPr="00495BAE" w14:paraId="3CAAA21F" w14:textId="77777777" w:rsidTr="00AA253E">
        <w:tc>
          <w:tcPr>
            <w:tcW w:w="453" w:type="pct"/>
          </w:tcPr>
          <w:p w14:paraId="5D39D90C" w14:textId="20D0EEFA"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34</w:t>
            </w:r>
          </w:p>
        </w:tc>
        <w:tc>
          <w:tcPr>
            <w:tcW w:w="723" w:type="pct"/>
          </w:tcPr>
          <w:p w14:paraId="0F489A39" w14:textId="05064D02" w:rsidR="00AA253E" w:rsidRPr="00495BAE" w:rsidRDefault="00AA253E" w:rsidP="006E3D23">
            <w:pPr>
              <w:jc w:val="both"/>
              <w:rPr>
                <w:rFonts w:cs="Times New Roman"/>
                <w:sz w:val="20"/>
                <w:szCs w:val="20"/>
              </w:rPr>
            </w:pPr>
            <w:r w:rsidRPr="00495BAE">
              <w:rPr>
                <w:rFonts w:cs="Times New Roman"/>
                <w:sz w:val="20"/>
                <w:szCs w:val="20"/>
              </w:rPr>
              <w:t>EN-ISO 2931:2010</w:t>
            </w:r>
          </w:p>
        </w:tc>
        <w:tc>
          <w:tcPr>
            <w:tcW w:w="3004" w:type="pct"/>
          </w:tcPr>
          <w:p w14:paraId="6F513B1F" w14:textId="693FCA0F"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Assessment</w:t>
            </w:r>
            <w:proofErr w:type="spellEnd"/>
            <w:r w:rsidRPr="00495BAE">
              <w:rPr>
                <w:rFonts w:cs="Times New Roman"/>
                <w:sz w:val="20"/>
                <w:szCs w:val="20"/>
              </w:rPr>
              <w:t xml:space="preserve"> of </w:t>
            </w:r>
            <w:proofErr w:type="spellStart"/>
            <w:r w:rsidRPr="00495BAE">
              <w:rPr>
                <w:rFonts w:cs="Times New Roman"/>
                <w:sz w:val="20"/>
                <w:szCs w:val="20"/>
              </w:rPr>
              <w:t>quality</w:t>
            </w:r>
            <w:proofErr w:type="spellEnd"/>
            <w:r w:rsidRPr="00495BAE">
              <w:rPr>
                <w:rFonts w:cs="Times New Roman"/>
                <w:sz w:val="20"/>
                <w:szCs w:val="20"/>
              </w:rPr>
              <w:t xml:space="preserve"> of </w:t>
            </w:r>
            <w:proofErr w:type="spellStart"/>
            <w:r w:rsidRPr="00495BAE">
              <w:rPr>
                <w:rFonts w:cs="Times New Roman"/>
                <w:sz w:val="20"/>
                <w:szCs w:val="20"/>
              </w:rPr>
              <w:t>sealed</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admittance</w:t>
            </w:r>
            <w:proofErr w:type="spellEnd"/>
            <w:r w:rsidRPr="00495BAE">
              <w:rPr>
                <w:rFonts w:cs="Times New Roman"/>
                <w:sz w:val="20"/>
                <w:szCs w:val="20"/>
              </w:rPr>
              <w:t>”</w:t>
            </w:r>
          </w:p>
        </w:tc>
        <w:tc>
          <w:tcPr>
            <w:tcW w:w="410" w:type="pct"/>
          </w:tcPr>
          <w:p w14:paraId="1A55F9DE" w14:textId="22DCE561"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6F5F78CF" w14:textId="77777777" w:rsidR="00AA253E" w:rsidRPr="00495BAE" w:rsidRDefault="00AA253E" w:rsidP="006E3D23">
            <w:pPr>
              <w:jc w:val="both"/>
              <w:rPr>
                <w:rFonts w:cs="Times New Roman"/>
                <w:b/>
                <w:bCs/>
                <w:sz w:val="20"/>
                <w:szCs w:val="20"/>
              </w:rPr>
            </w:pPr>
          </w:p>
        </w:tc>
      </w:tr>
      <w:tr w:rsidR="00AA253E" w:rsidRPr="00495BAE" w14:paraId="74638753" w14:textId="77777777" w:rsidTr="00AA253E">
        <w:tc>
          <w:tcPr>
            <w:tcW w:w="453" w:type="pct"/>
          </w:tcPr>
          <w:p w14:paraId="791A6217" w14:textId="503C02B8" w:rsidR="00AA253E" w:rsidRPr="00495BAE" w:rsidRDefault="00AA253E"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35 </w:t>
            </w:r>
          </w:p>
        </w:tc>
        <w:tc>
          <w:tcPr>
            <w:tcW w:w="723" w:type="pct"/>
          </w:tcPr>
          <w:p w14:paraId="0431FC9A" w14:textId="438CD836" w:rsidR="00AA253E" w:rsidRPr="00495BAE" w:rsidRDefault="00AA253E" w:rsidP="006E3D23">
            <w:pPr>
              <w:jc w:val="both"/>
              <w:rPr>
                <w:rFonts w:cs="Times New Roman"/>
                <w:sz w:val="20"/>
                <w:szCs w:val="20"/>
              </w:rPr>
            </w:pPr>
            <w:r w:rsidRPr="00495BAE">
              <w:rPr>
                <w:rFonts w:cs="Times New Roman"/>
                <w:sz w:val="20"/>
                <w:szCs w:val="20"/>
              </w:rPr>
              <w:t>EN-ISO 2106:2011</w:t>
            </w:r>
          </w:p>
        </w:tc>
        <w:tc>
          <w:tcPr>
            <w:tcW w:w="3004" w:type="pct"/>
          </w:tcPr>
          <w:p w14:paraId="0CB45752" w14:textId="3B4B36A4"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Anodizing</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its</w:t>
            </w:r>
            <w:proofErr w:type="spellEnd"/>
            <w:r w:rsidRPr="00495BAE">
              <w:rPr>
                <w:rFonts w:cs="Times New Roman"/>
                <w:sz w:val="20"/>
                <w:szCs w:val="20"/>
              </w:rPr>
              <w:t xml:space="preserve"> </w:t>
            </w:r>
            <w:proofErr w:type="spellStart"/>
            <w:r w:rsidRPr="00495BAE">
              <w:rPr>
                <w:rFonts w:cs="Times New Roman"/>
                <w:sz w:val="20"/>
                <w:szCs w:val="20"/>
              </w:rPr>
              <w:t>alloys</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mass</w:t>
            </w:r>
            <w:proofErr w:type="spellEnd"/>
            <w:r w:rsidRPr="00495BAE">
              <w:rPr>
                <w:rFonts w:cs="Times New Roman"/>
                <w:sz w:val="20"/>
                <w:szCs w:val="20"/>
              </w:rPr>
              <w:t xml:space="preserve"> </w:t>
            </w:r>
            <w:proofErr w:type="spellStart"/>
            <w:r w:rsidRPr="00495BAE">
              <w:rPr>
                <w:rFonts w:cs="Times New Roman"/>
                <w:sz w:val="20"/>
                <w:szCs w:val="20"/>
              </w:rPr>
              <w:t>per</w:t>
            </w:r>
            <w:proofErr w:type="spellEnd"/>
            <w:r w:rsidRPr="00495BAE">
              <w:rPr>
                <w:rFonts w:cs="Times New Roman"/>
                <w:sz w:val="20"/>
                <w:szCs w:val="20"/>
              </w:rPr>
              <w:t xml:space="preserve"> </w:t>
            </w:r>
            <w:proofErr w:type="spellStart"/>
            <w:r w:rsidRPr="00495BAE">
              <w:rPr>
                <w:rFonts w:cs="Times New Roman"/>
                <w:sz w:val="20"/>
                <w:szCs w:val="20"/>
              </w:rPr>
              <w:t>unit</w:t>
            </w:r>
            <w:proofErr w:type="spellEnd"/>
            <w:r w:rsidRPr="00495BAE">
              <w:rPr>
                <w:rFonts w:cs="Times New Roman"/>
                <w:sz w:val="20"/>
                <w:szCs w:val="20"/>
              </w:rPr>
              <w:t xml:space="preserve"> </w:t>
            </w:r>
            <w:proofErr w:type="spellStart"/>
            <w:r w:rsidRPr="00495BAE">
              <w:rPr>
                <w:rFonts w:cs="Times New Roman"/>
                <w:sz w:val="20"/>
                <w:szCs w:val="20"/>
              </w:rPr>
              <w:t>area</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410" w:type="pct"/>
          </w:tcPr>
          <w:p w14:paraId="7D86A12E" w14:textId="64396044"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410" w:type="pct"/>
          </w:tcPr>
          <w:p w14:paraId="30E24AFD" w14:textId="77777777" w:rsidR="00AA253E" w:rsidRPr="00495BAE" w:rsidRDefault="00AA253E" w:rsidP="006E3D23">
            <w:pPr>
              <w:jc w:val="both"/>
              <w:rPr>
                <w:rFonts w:cs="Times New Roman"/>
                <w:b/>
                <w:bCs/>
                <w:sz w:val="20"/>
                <w:szCs w:val="20"/>
              </w:rPr>
            </w:pPr>
          </w:p>
        </w:tc>
      </w:tr>
    </w:tbl>
    <w:p w14:paraId="6E896813" w14:textId="77777777" w:rsidR="00AA253E" w:rsidRPr="00495BAE" w:rsidRDefault="00AA253E" w:rsidP="006E3D23">
      <w:pPr>
        <w:spacing w:after="0" w:line="240" w:lineRule="auto"/>
        <w:jc w:val="both"/>
        <w:rPr>
          <w:rFonts w:cs="Times New Roman"/>
          <w:szCs w:val="24"/>
        </w:rPr>
      </w:pPr>
    </w:p>
    <w:p w14:paraId="5DA89707" w14:textId="33128F33" w:rsidR="00AA253E" w:rsidRPr="00495BAE" w:rsidRDefault="00AA253E" w:rsidP="00AA253E">
      <w:pPr>
        <w:spacing w:after="0" w:line="360" w:lineRule="auto"/>
        <w:jc w:val="both"/>
        <w:rPr>
          <w:rFonts w:cs="Times New Roman"/>
          <w:szCs w:val="24"/>
        </w:rPr>
      </w:pPr>
      <w:proofErr w:type="spellStart"/>
      <w:r w:rsidRPr="00495BAE">
        <w:rPr>
          <w:rFonts w:cs="Times New Roman"/>
          <w:szCs w:val="24"/>
        </w:rPr>
        <w:t>Alu</w:t>
      </w:r>
      <w:proofErr w:type="spellEnd"/>
      <w:r w:rsidRPr="00495BAE">
        <w:rPr>
          <w:rFonts w:cs="Times New Roman"/>
          <w:szCs w:val="24"/>
        </w:rPr>
        <w:t xml:space="preserve"> 14 ve </w:t>
      </w:r>
      <w:proofErr w:type="spellStart"/>
      <w:r w:rsidRPr="00495BAE">
        <w:rPr>
          <w:rFonts w:cs="Times New Roman"/>
          <w:szCs w:val="24"/>
        </w:rPr>
        <w:t>Alu</w:t>
      </w:r>
      <w:proofErr w:type="spellEnd"/>
      <w:r w:rsidRPr="00495BAE">
        <w:rPr>
          <w:rFonts w:cs="Times New Roman"/>
          <w:szCs w:val="24"/>
        </w:rPr>
        <w:t xml:space="preserve"> 15 de EN standartlar içerisinde alüminyum ve alüminyum alaşımları ile ilgili genel tanımlar ve teknik terimlere erişmek mümkündür. </w:t>
      </w:r>
      <w:proofErr w:type="spellStart"/>
      <w:r w:rsidRPr="00495BAE">
        <w:rPr>
          <w:rFonts w:cs="Times New Roman"/>
          <w:szCs w:val="24"/>
        </w:rPr>
        <w:t>Alu</w:t>
      </w:r>
      <w:proofErr w:type="spellEnd"/>
      <w:r w:rsidRPr="00495BAE">
        <w:rPr>
          <w:rFonts w:cs="Times New Roman"/>
          <w:szCs w:val="24"/>
        </w:rPr>
        <w:t xml:space="preserve"> 16 ve </w:t>
      </w:r>
      <w:proofErr w:type="spellStart"/>
      <w:r w:rsidRPr="00495BAE">
        <w:rPr>
          <w:rFonts w:cs="Times New Roman"/>
          <w:szCs w:val="24"/>
        </w:rPr>
        <w:t>Alu</w:t>
      </w:r>
      <w:proofErr w:type="spellEnd"/>
      <w:r w:rsidRPr="00495BAE">
        <w:rPr>
          <w:rFonts w:cs="Times New Roman"/>
          <w:szCs w:val="24"/>
        </w:rPr>
        <w:t xml:space="preserve"> 17 ise alüminyum da kimyasal birleşim terimleri ve sembolleri ile ilgili doküman listesi vermektedir. </w:t>
      </w:r>
      <w:proofErr w:type="spellStart"/>
      <w:r w:rsidRPr="00495BAE">
        <w:rPr>
          <w:rFonts w:cs="Times New Roman"/>
          <w:szCs w:val="24"/>
        </w:rPr>
        <w:t>Alu</w:t>
      </w:r>
      <w:proofErr w:type="spellEnd"/>
      <w:r w:rsidRPr="00495BAE">
        <w:rPr>
          <w:rFonts w:cs="Times New Roman"/>
          <w:szCs w:val="24"/>
        </w:rPr>
        <w:t xml:space="preserve"> 12 kodlu EN standardı alüminyum </w:t>
      </w:r>
      <w:proofErr w:type="spellStart"/>
      <w:r w:rsidRPr="00495BAE">
        <w:rPr>
          <w:rFonts w:cs="Times New Roman"/>
          <w:szCs w:val="24"/>
        </w:rPr>
        <w:t>ekstrüzyon</w:t>
      </w:r>
      <w:proofErr w:type="spellEnd"/>
      <w:r w:rsidRPr="00495BAE">
        <w:rPr>
          <w:rFonts w:cs="Times New Roman"/>
          <w:szCs w:val="24"/>
        </w:rPr>
        <w:t xml:space="preserve"> yani biçimlenmiş profillerin teslim şartlarını ve gerekli teknik </w:t>
      </w:r>
      <w:proofErr w:type="spellStart"/>
      <w:r w:rsidRPr="00495BAE">
        <w:rPr>
          <w:rFonts w:cs="Times New Roman"/>
          <w:szCs w:val="24"/>
        </w:rPr>
        <w:t>muayanelerini</w:t>
      </w:r>
      <w:proofErr w:type="spellEnd"/>
      <w:r w:rsidRPr="00495BAE">
        <w:rPr>
          <w:rFonts w:cs="Times New Roman"/>
          <w:szCs w:val="24"/>
        </w:rPr>
        <w:t xml:space="preserve"> içermektedir. Aynı şekilde </w:t>
      </w:r>
      <w:proofErr w:type="spellStart"/>
      <w:r w:rsidRPr="00495BAE">
        <w:rPr>
          <w:rFonts w:cs="Times New Roman"/>
          <w:szCs w:val="24"/>
        </w:rPr>
        <w:t>Alu</w:t>
      </w:r>
      <w:proofErr w:type="spellEnd"/>
      <w:r w:rsidRPr="00495BAE">
        <w:rPr>
          <w:rFonts w:cs="Times New Roman"/>
          <w:szCs w:val="24"/>
        </w:rPr>
        <w:t xml:space="preserve"> 21 kodlu standart da aynı içeriğe sahiptir. </w:t>
      </w:r>
      <w:proofErr w:type="spellStart"/>
      <w:r w:rsidRPr="00495BAE">
        <w:rPr>
          <w:rFonts w:cs="Times New Roman"/>
          <w:szCs w:val="24"/>
        </w:rPr>
        <w:t>Alu</w:t>
      </w:r>
      <w:proofErr w:type="spellEnd"/>
      <w:r w:rsidRPr="00495BAE">
        <w:rPr>
          <w:rFonts w:cs="Times New Roman"/>
          <w:szCs w:val="24"/>
        </w:rPr>
        <w:t xml:space="preserve"> 12 kodlu standart daha hassas ürünler için geçerlidir. </w:t>
      </w:r>
      <w:proofErr w:type="spellStart"/>
      <w:r w:rsidRPr="00495BAE">
        <w:rPr>
          <w:rFonts w:cs="Times New Roman"/>
          <w:szCs w:val="24"/>
        </w:rPr>
        <w:t>Alu</w:t>
      </w:r>
      <w:proofErr w:type="spellEnd"/>
      <w:r w:rsidRPr="00495BAE">
        <w:rPr>
          <w:rFonts w:cs="Times New Roman"/>
          <w:szCs w:val="24"/>
        </w:rPr>
        <w:t xml:space="preserve"> 13 ve </w:t>
      </w:r>
      <w:proofErr w:type="spellStart"/>
      <w:r w:rsidRPr="00495BAE">
        <w:rPr>
          <w:rFonts w:cs="Times New Roman"/>
          <w:szCs w:val="24"/>
        </w:rPr>
        <w:t>Alu</w:t>
      </w:r>
      <w:proofErr w:type="spellEnd"/>
      <w:r w:rsidRPr="00495BAE">
        <w:rPr>
          <w:rFonts w:cs="Times New Roman"/>
          <w:szCs w:val="24"/>
        </w:rPr>
        <w:t xml:space="preserve"> 19 kodlu standartlar ise alüminyum profillerin şekil ve ebat toleranslarını ile ilgili fiziksel özellikleri anlatmaktadır. </w:t>
      </w:r>
      <w:proofErr w:type="spellStart"/>
      <w:r w:rsidRPr="00495BAE">
        <w:rPr>
          <w:rFonts w:cs="Times New Roman"/>
          <w:szCs w:val="24"/>
        </w:rPr>
        <w:t>Alu</w:t>
      </w:r>
      <w:proofErr w:type="spellEnd"/>
      <w:r w:rsidRPr="00495BAE">
        <w:rPr>
          <w:rFonts w:cs="Times New Roman"/>
          <w:szCs w:val="24"/>
        </w:rPr>
        <w:t xml:space="preserve"> 20 ise alüminyum profillerin sahip olduğu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özellikler ile ilgili standardıdır. </w:t>
      </w:r>
      <w:proofErr w:type="spellStart"/>
      <w:r w:rsidRPr="00495BAE">
        <w:rPr>
          <w:rFonts w:cs="Times New Roman"/>
          <w:szCs w:val="24"/>
        </w:rPr>
        <w:t>Alu</w:t>
      </w:r>
      <w:proofErr w:type="spellEnd"/>
      <w:r w:rsidRPr="00495BAE">
        <w:rPr>
          <w:rFonts w:cs="Times New Roman"/>
          <w:szCs w:val="24"/>
        </w:rPr>
        <w:t xml:space="preserve"> 18 kodlu standartta kimyasal özellikler ve ürünlerin şekilleri, mamul ve madde standardına ulaşmak mümkündür. </w:t>
      </w:r>
      <w:proofErr w:type="spellStart"/>
      <w:r w:rsidRPr="00495BAE">
        <w:rPr>
          <w:rFonts w:cs="Times New Roman"/>
          <w:szCs w:val="24"/>
        </w:rPr>
        <w:t>Alu</w:t>
      </w:r>
      <w:proofErr w:type="spellEnd"/>
      <w:r w:rsidRPr="00495BAE">
        <w:rPr>
          <w:rFonts w:cs="Times New Roman"/>
          <w:szCs w:val="24"/>
        </w:rPr>
        <w:t xml:space="preserve"> 22 de ise alüminyum alaşımları ve alüminyum için </w:t>
      </w:r>
      <w:proofErr w:type="spellStart"/>
      <w:r w:rsidRPr="00495BAE">
        <w:rPr>
          <w:rFonts w:cs="Times New Roman"/>
          <w:szCs w:val="24"/>
        </w:rPr>
        <w:t>temper</w:t>
      </w:r>
      <w:proofErr w:type="spellEnd"/>
      <w:r w:rsidRPr="00495BAE">
        <w:rPr>
          <w:rFonts w:cs="Times New Roman"/>
          <w:szCs w:val="24"/>
        </w:rPr>
        <w:t xml:space="preserve"> işlemi ile alakalı standart metni yer almaktadır. </w:t>
      </w:r>
      <w:proofErr w:type="spellStart"/>
      <w:r w:rsidRPr="00495BAE">
        <w:rPr>
          <w:rFonts w:cs="Times New Roman"/>
          <w:szCs w:val="24"/>
        </w:rPr>
        <w:t>Alu</w:t>
      </w:r>
      <w:proofErr w:type="spellEnd"/>
      <w:r w:rsidRPr="00495BAE">
        <w:rPr>
          <w:rFonts w:cs="Times New Roman"/>
          <w:szCs w:val="24"/>
        </w:rPr>
        <w:t xml:space="preserve"> 28 kodlu standart alüminyum yüzeyinde </w:t>
      </w:r>
      <w:proofErr w:type="spellStart"/>
      <w:r w:rsidRPr="00495BAE">
        <w:rPr>
          <w:rFonts w:cs="Times New Roman"/>
          <w:szCs w:val="24"/>
        </w:rPr>
        <w:t>anodik</w:t>
      </w:r>
      <w:proofErr w:type="spellEnd"/>
      <w:r w:rsidRPr="00495BAE">
        <w:rPr>
          <w:rFonts w:cs="Times New Roman"/>
          <w:szCs w:val="24"/>
        </w:rPr>
        <w:t xml:space="preserve"> </w:t>
      </w:r>
      <w:proofErr w:type="spellStart"/>
      <w:r w:rsidRPr="00495BAE">
        <w:rPr>
          <w:rFonts w:cs="Times New Roman"/>
          <w:szCs w:val="24"/>
        </w:rPr>
        <w:t>oksidasyon</w:t>
      </w:r>
      <w:proofErr w:type="spellEnd"/>
      <w:r w:rsidRPr="00495BAE">
        <w:rPr>
          <w:rFonts w:cs="Times New Roman"/>
          <w:szCs w:val="24"/>
        </w:rPr>
        <w:t xml:space="preserve"> yani yüzey reaksiyonları ile ilgili genel şartnameyi içerir. </w:t>
      </w:r>
      <w:proofErr w:type="spellStart"/>
      <w:r w:rsidRPr="00495BAE">
        <w:rPr>
          <w:rFonts w:cs="Times New Roman"/>
          <w:szCs w:val="24"/>
        </w:rPr>
        <w:t>Alu</w:t>
      </w:r>
      <w:proofErr w:type="spellEnd"/>
      <w:r w:rsidRPr="00495BAE">
        <w:rPr>
          <w:rFonts w:cs="Times New Roman"/>
          <w:szCs w:val="24"/>
        </w:rPr>
        <w:t xml:space="preserve"> 23, </w:t>
      </w:r>
      <w:proofErr w:type="spellStart"/>
      <w:r w:rsidRPr="00495BAE">
        <w:rPr>
          <w:rFonts w:cs="Times New Roman"/>
          <w:szCs w:val="24"/>
        </w:rPr>
        <w:t>Alu</w:t>
      </w:r>
      <w:proofErr w:type="spellEnd"/>
      <w:r w:rsidRPr="00495BAE">
        <w:rPr>
          <w:rFonts w:cs="Times New Roman"/>
          <w:szCs w:val="24"/>
        </w:rPr>
        <w:t xml:space="preserve"> 24, </w:t>
      </w:r>
      <w:proofErr w:type="spellStart"/>
      <w:r w:rsidRPr="00495BAE">
        <w:rPr>
          <w:rFonts w:cs="Times New Roman"/>
          <w:szCs w:val="24"/>
        </w:rPr>
        <w:t>Alu</w:t>
      </w:r>
      <w:proofErr w:type="spellEnd"/>
      <w:r w:rsidRPr="00495BAE">
        <w:rPr>
          <w:rFonts w:cs="Times New Roman"/>
          <w:szCs w:val="24"/>
        </w:rPr>
        <w:t xml:space="preserve"> 25, </w:t>
      </w:r>
      <w:proofErr w:type="spellStart"/>
      <w:r w:rsidRPr="00495BAE">
        <w:rPr>
          <w:rFonts w:cs="Times New Roman"/>
          <w:szCs w:val="24"/>
        </w:rPr>
        <w:t>Alu</w:t>
      </w:r>
      <w:proofErr w:type="spellEnd"/>
      <w:r w:rsidRPr="00495BAE">
        <w:rPr>
          <w:rFonts w:cs="Times New Roman"/>
          <w:szCs w:val="24"/>
        </w:rPr>
        <w:t xml:space="preserve"> 26, </w:t>
      </w:r>
      <w:proofErr w:type="spellStart"/>
      <w:r w:rsidRPr="00495BAE">
        <w:rPr>
          <w:rFonts w:cs="Times New Roman"/>
          <w:szCs w:val="24"/>
        </w:rPr>
        <w:t>Alu</w:t>
      </w:r>
      <w:proofErr w:type="spellEnd"/>
      <w:r w:rsidRPr="00495BAE">
        <w:rPr>
          <w:rFonts w:cs="Times New Roman"/>
          <w:szCs w:val="24"/>
        </w:rPr>
        <w:t xml:space="preserve"> 27, </w:t>
      </w:r>
      <w:proofErr w:type="spellStart"/>
      <w:r w:rsidRPr="00495BAE">
        <w:rPr>
          <w:rFonts w:cs="Times New Roman"/>
          <w:szCs w:val="24"/>
        </w:rPr>
        <w:t>Alu</w:t>
      </w:r>
      <w:proofErr w:type="spellEnd"/>
      <w:r w:rsidRPr="00495BAE">
        <w:rPr>
          <w:rFonts w:cs="Times New Roman"/>
          <w:szCs w:val="24"/>
        </w:rPr>
        <w:t xml:space="preserve"> 29, </w:t>
      </w:r>
      <w:proofErr w:type="spellStart"/>
      <w:r w:rsidRPr="00495BAE">
        <w:rPr>
          <w:rFonts w:cs="Times New Roman"/>
          <w:szCs w:val="24"/>
        </w:rPr>
        <w:t>Alu</w:t>
      </w:r>
      <w:proofErr w:type="spellEnd"/>
      <w:r w:rsidRPr="00495BAE">
        <w:rPr>
          <w:rFonts w:cs="Times New Roman"/>
          <w:szCs w:val="24"/>
        </w:rPr>
        <w:t xml:space="preserve"> 30, </w:t>
      </w:r>
      <w:proofErr w:type="spellStart"/>
      <w:r w:rsidRPr="00495BAE">
        <w:rPr>
          <w:rFonts w:cs="Times New Roman"/>
          <w:szCs w:val="24"/>
        </w:rPr>
        <w:t>Alu</w:t>
      </w:r>
      <w:proofErr w:type="spellEnd"/>
      <w:r w:rsidRPr="00495BAE">
        <w:rPr>
          <w:rFonts w:cs="Times New Roman"/>
          <w:szCs w:val="24"/>
        </w:rPr>
        <w:t xml:space="preserve"> 31, </w:t>
      </w:r>
      <w:proofErr w:type="spellStart"/>
      <w:r w:rsidRPr="00495BAE">
        <w:rPr>
          <w:rFonts w:cs="Times New Roman"/>
          <w:szCs w:val="24"/>
        </w:rPr>
        <w:t>Alu</w:t>
      </w:r>
      <w:proofErr w:type="spellEnd"/>
      <w:r w:rsidRPr="00495BAE">
        <w:rPr>
          <w:rFonts w:cs="Times New Roman"/>
          <w:szCs w:val="24"/>
        </w:rPr>
        <w:t xml:space="preserve"> 32, </w:t>
      </w:r>
      <w:proofErr w:type="spellStart"/>
      <w:r w:rsidRPr="00495BAE">
        <w:rPr>
          <w:rFonts w:cs="Times New Roman"/>
          <w:szCs w:val="24"/>
        </w:rPr>
        <w:t>Alu</w:t>
      </w:r>
      <w:proofErr w:type="spellEnd"/>
      <w:r w:rsidRPr="00495BAE">
        <w:rPr>
          <w:rFonts w:cs="Times New Roman"/>
          <w:szCs w:val="24"/>
        </w:rPr>
        <w:t xml:space="preserve"> 33, </w:t>
      </w:r>
      <w:proofErr w:type="spellStart"/>
      <w:r w:rsidRPr="00495BAE">
        <w:rPr>
          <w:rFonts w:cs="Times New Roman"/>
          <w:szCs w:val="24"/>
        </w:rPr>
        <w:t>Alu</w:t>
      </w:r>
      <w:proofErr w:type="spellEnd"/>
      <w:r w:rsidRPr="00495BAE">
        <w:rPr>
          <w:rFonts w:cs="Times New Roman"/>
          <w:szCs w:val="24"/>
        </w:rPr>
        <w:t xml:space="preserve"> 34 </w:t>
      </w:r>
      <w:r w:rsidRPr="00495BAE">
        <w:rPr>
          <w:rFonts w:cs="Times New Roman"/>
          <w:szCs w:val="24"/>
        </w:rPr>
        <w:lastRenderedPageBreak/>
        <w:t xml:space="preserve">ve </w:t>
      </w:r>
      <w:proofErr w:type="spellStart"/>
      <w:r w:rsidRPr="00495BAE">
        <w:rPr>
          <w:rFonts w:cs="Times New Roman"/>
          <w:szCs w:val="24"/>
        </w:rPr>
        <w:t>Alu</w:t>
      </w:r>
      <w:proofErr w:type="spellEnd"/>
      <w:r w:rsidRPr="00495BAE">
        <w:rPr>
          <w:rFonts w:cs="Times New Roman"/>
          <w:szCs w:val="24"/>
        </w:rPr>
        <w:t xml:space="preserve"> 35 ise alüminyum alaşımları ve alüminyum </w:t>
      </w:r>
      <w:proofErr w:type="spellStart"/>
      <w:r w:rsidRPr="00495BAE">
        <w:rPr>
          <w:rFonts w:cs="Times New Roman"/>
          <w:szCs w:val="24"/>
        </w:rPr>
        <w:t>anodizasyonunun</w:t>
      </w:r>
      <w:proofErr w:type="spellEnd"/>
      <w:r w:rsidRPr="00495BAE">
        <w:rPr>
          <w:rFonts w:cs="Times New Roman"/>
          <w:szCs w:val="24"/>
        </w:rPr>
        <w:t xml:space="preserve"> yani özel bir yöntem ile </w:t>
      </w:r>
      <w:proofErr w:type="spellStart"/>
      <w:r w:rsidRPr="00495BAE">
        <w:rPr>
          <w:rFonts w:cs="Times New Roman"/>
          <w:szCs w:val="24"/>
        </w:rPr>
        <w:t>eloksallaştırma</w:t>
      </w:r>
      <w:proofErr w:type="spellEnd"/>
      <w:r w:rsidRPr="00495BAE">
        <w:rPr>
          <w:rFonts w:cs="Times New Roman"/>
          <w:szCs w:val="24"/>
        </w:rPr>
        <w:t xml:space="preserve"> testlerini içeren profillerin fiziksel ve görsel özellikler hakkında bilgi elde edilebilecek standartlardır.</w:t>
      </w:r>
      <w:r w:rsidR="006E3D23" w:rsidRPr="00495BAE">
        <w:rPr>
          <w:rFonts w:cs="Times New Roman"/>
          <w:szCs w:val="24"/>
        </w:rPr>
        <w:t xml:space="preserve"> </w:t>
      </w:r>
      <w:r w:rsidRPr="00495BAE">
        <w:rPr>
          <w:rFonts w:cs="Times New Roman"/>
          <w:szCs w:val="24"/>
        </w:rPr>
        <w:t>ISO/</w:t>
      </w:r>
      <w:proofErr w:type="gramStart"/>
      <w:r w:rsidRPr="00495BAE">
        <w:rPr>
          <w:rFonts w:cs="Times New Roman"/>
          <w:szCs w:val="24"/>
        </w:rPr>
        <w:t>TC</w:t>
      </w:r>
      <w:proofErr w:type="gramEnd"/>
      <w:r w:rsidRPr="00495BAE">
        <w:rPr>
          <w:rFonts w:cs="Times New Roman"/>
          <w:szCs w:val="24"/>
        </w:rPr>
        <w:t xml:space="preserve"> 79-Hafif metaller ve alaşımları komitesinde yapılan araştırma neticesinde elde edilen alüminyum üretim standartları Çizelge 3.3’de verilmiştir.</w:t>
      </w:r>
    </w:p>
    <w:p w14:paraId="4C8359C3" w14:textId="77777777" w:rsidR="00AA253E" w:rsidRPr="00495BAE" w:rsidRDefault="00AA253E" w:rsidP="006E3D23">
      <w:pPr>
        <w:spacing w:after="0" w:line="240" w:lineRule="auto"/>
        <w:jc w:val="both"/>
        <w:rPr>
          <w:rFonts w:cs="Times New Roman"/>
          <w:szCs w:val="24"/>
        </w:rPr>
      </w:pPr>
    </w:p>
    <w:p w14:paraId="78243A98" w14:textId="5149BB4A" w:rsidR="00AA253E" w:rsidRPr="00495BAE" w:rsidRDefault="00AA253E" w:rsidP="006E3D23">
      <w:pPr>
        <w:pStyle w:val="ResimYazs"/>
        <w:keepNext/>
        <w:spacing w:after="0"/>
        <w:rPr>
          <w:rFonts w:cs="Times New Roman"/>
          <w:i w:val="0"/>
          <w:iCs w:val="0"/>
          <w:color w:val="auto"/>
          <w:sz w:val="24"/>
          <w:szCs w:val="24"/>
        </w:rPr>
      </w:pPr>
      <w:bookmarkStart w:id="79" w:name="_Toc22616418"/>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ISO alüminyum profil standartları ve </w:t>
      </w:r>
      <w:r w:rsidR="006A4D7D" w:rsidRPr="00495BAE">
        <w:rPr>
          <w:rFonts w:cs="Times New Roman"/>
          <w:i w:val="0"/>
          <w:iCs w:val="0"/>
          <w:color w:val="auto"/>
          <w:sz w:val="24"/>
          <w:szCs w:val="24"/>
        </w:rPr>
        <w:t>Türkiye’de kullanım durumu</w:t>
      </w:r>
      <w:bookmarkEnd w:id="79"/>
    </w:p>
    <w:p w14:paraId="0A3222A1" w14:textId="77777777" w:rsidR="006E3D23" w:rsidRPr="00495BAE" w:rsidRDefault="006E3D23" w:rsidP="006E3D23">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70"/>
        <w:gridCol w:w="1453"/>
        <w:gridCol w:w="5116"/>
        <w:gridCol w:w="581"/>
        <w:gridCol w:w="550"/>
      </w:tblGrid>
      <w:tr w:rsidR="00AA253E" w:rsidRPr="00495BAE" w14:paraId="34FC4329" w14:textId="77777777" w:rsidTr="00B61D6E">
        <w:trPr>
          <w:tblHeader/>
        </w:trPr>
        <w:tc>
          <w:tcPr>
            <w:tcW w:w="7339" w:type="dxa"/>
            <w:gridSpan w:val="3"/>
          </w:tcPr>
          <w:p w14:paraId="4BB2AC7D" w14:textId="77777777" w:rsidR="00AA253E" w:rsidRPr="00495BAE" w:rsidRDefault="00AA253E" w:rsidP="006E3D23">
            <w:pPr>
              <w:jc w:val="both"/>
              <w:rPr>
                <w:rFonts w:cs="Times New Roman"/>
                <w:sz w:val="20"/>
                <w:szCs w:val="20"/>
              </w:rPr>
            </w:pPr>
            <w:r w:rsidRPr="00495BAE">
              <w:rPr>
                <w:rFonts w:cs="Times New Roman"/>
                <w:sz w:val="20"/>
                <w:szCs w:val="20"/>
              </w:rPr>
              <w:t>ISO – Alüminyum Profil Standartları</w:t>
            </w:r>
          </w:p>
        </w:tc>
        <w:tc>
          <w:tcPr>
            <w:tcW w:w="1131" w:type="dxa"/>
            <w:gridSpan w:val="2"/>
          </w:tcPr>
          <w:p w14:paraId="20901765" w14:textId="77777777" w:rsidR="00AA253E" w:rsidRPr="00495BAE" w:rsidRDefault="00AA253E" w:rsidP="006E3D23">
            <w:pPr>
              <w:jc w:val="both"/>
              <w:rPr>
                <w:rFonts w:cs="Times New Roman"/>
                <w:sz w:val="20"/>
                <w:szCs w:val="20"/>
              </w:rPr>
            </w:pPr>
            <w:r w:rsidRPr="00495BAE">
              <w:rPr>
                <w:rFonts w:cs="Times New Roman"/>
                <w:sz w:val="20"/>
                <w:szCs w:val="20"/>
              </w:rPr>
              <w:t xml:space="preserve">Türkiye’de </w:t>
            </w:r>
          </w:p>
          <w:p w14:paraId="52DE4B51" w14:textId="77777777" w:rsidR="00AA253E" w:rsidRPr="00495BAE" w:rsidRDefault="00AA253E" w:rsidP="006E3D23">
            <w:pPr>
              <w:jc w:val="both"/>
              <w:rPr>
                <w:rFonts w:cs="Times New Roman"/>
                <w:sz w:val="20"/>
                <w:szCs w:val="20"/>
              </w:rPr>
            </w:pPr>
            <w:r w:rsidRPr="00495BAE">
              <w:rPr>
                <w:rFonts w:cs="Times New Roman"/>
                <w:sz w:val="20"/>
                <w:szCs w:val="20"/>
              </w:rPr>
              <w:t>Kullanımı</w:t>
            </w:r>
          </w:p>
        </w:tc>
      </w:tr>
      <w:tr w:rsidR="00AA253E" w:rsidRPr="00495BAE" w14:paraId="043818F9" w14:textId="77777777" w:rsidTr="00B61D6E">
        <w:trPr>
          <w:cantSplit/>
          <w:trHeight w:val="741"/>
          <w:tblHeader/>
        </w:trPr>
        <w:tc>
          <w:tcPr>
            <w:tcW w:w="770" w:type="dxa"/>
          </w:tcPr>
          <w:p w14:paraId="4CA9427A" w14:textId="77777777" w:rsidR="00AA253E" w:rsidRPr="00495BAE" w:rsidRDefault="00AA253E" w:rsidP="006E3D23">
            <w:pPr>
              <w:jc w:val="both"/>
              <w:rPr>
                <w:rFonts w:cs="Times New Roman"/>
                <w:sz w:val="20"/>
                <w:szCs w:val="20"/>
              </w:rPr>
            </w:pPr>
            <w:r w:rsidRPr="00495BAE">
              <w:rPr>
                <w:rFonts w:cs="Times New Roman"/>
                <w:sz w:val="20"/>
                <w:szCs w:val="20"/>
              </w:rPr>
              <w:t>Kod</w:t>
            </w:r>
          </w:p>
        </w:tc>
        <w:tc>
          <w:tcPr>
            <w:tcW w:w="1453" w:type="dxa"/>
          </w:tcPr>
          <w:p w14:paraId="14682035" w14:textId="77777777" w:rsidR="00AA253E" w:rsidRPr="00495BAE" w:rsidRDefault="00AA253E" w:rsidP="006E3D23">
            <w:pPr>
              <w:jc w:val="both"/>
              <w:rPr>
                <w:rFonts w:cs="Times New Roman"/>
                <w:sz w:val="20"/>
                <w:szCs w:val="20"/>
              </w:rPr>
            </w:pPr>
            <w:r w:rsidRPr="00495BAE">
              <w:rPr>
                <w:rFonts w:cs="Times New Roman"/>
                <w:sz w:val="20"/>
                <w:szCs w:val="20"/>
              </w:rPr>
              <w:t>Standart Numarası</w:t>
            </w:r>
          </w:p>
        </w:tc>
        <w:tc>
          <w:tcPr>
            <w:tcW w:w="5116" w:type="dxa"/>
          </w:tcPr>
          <w:p w14:paraId="79A85B94" w14:textId="77777777" w:rsidR="00AA253E" w:rsidRPr="00495BAE" w:rsidRDefault="00AA253E" w:rsidP="006E3D23">
            <w:pPr>
              <w:jc w:val="both"/>
              <w:rPr>
                <w:rFonts w:cs="Times New Roman"/>
                <w:sz w:val="20"/>
                <w:szCs w:val="20"/>
              </w:rPr>
            </w:pPr>
            <w:r w:rsidRPr="00495BAE">
              <w:rPr>
                <w:rFonts w:cs="Times New Roman"/>
                <w:sz w:val="20"/>
                <w:szCs w:val="20"/>
              </w:rPr>
              <w:t>Standart Adı</w:t>
            </w:r>
          </w:p>
        </w:tc>
        <w:tc>
          <w:tcPr>
            <w:tcW w:w="581" w:type="dxa"/>
            <w:textDirection w:val="btLr"/>
          </w:tcPr>
          <w:p w14:paraId="4ACE4429" w14:textId="77777777" w:rsidR="00AA253E" w:rsidRPr="00495BAE" w:rsidRDefault="00AA253E" w:rsidP="006E3D23">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6619BB6C" w14:textId="77777777" w:rsidR="00AA253E" w:rsidRPr="00495BAE" w:rsidRDefault="00AA253E" w:rsidP="006E3D23">
            <w:pPr>
              <w:ind w:left="113" w:right="113"/>
              <w:jc w:val="both"/>
              <w:rPr>
                <w:rFonts w:cs="Times New Roman"/>
                <w:sz w:val="20"/>
                <w:szCs w:val="20"/>
              </w:rPr>
            </w:pPr>
            <w:r w:rsidRPr="00495BAE">
              <w:rPr>
                <w:rFonts w:cs="Times New Roman"/>
                <w:sz w:val="20"/>
                <w:szCs w:val="20"/>
              </w:rPr>
              <w:t>Hayır</w:t>
            </w:r>
          </w:p>
        </w:tc>
      </w:tr>
      <w:tr w:rsidR="00AA253E" w:rsidRPr="00495BAE" w14:paraId="254E35E9" w14:textId="77777777" w:rsidTr="00B61D6E">
        <w:tc>
          <w:tcPr>
            <w:tcW w:w="770" w:type="dxa"/>
          </w:tcPr>
          <w:p w14:paraId="7722A9CC" w14:textId="1915E555"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36</w:t>
            </w:r>
          </w:p>
        </w:tc>
        <w:tc>
          <w:tcPr>
            <w:tcW w:w="1453" w:type="dxa"/>
          </w:tcPr>
          <w:p w14:paraId="07D8F0CC" w14:textId="77777777" w:rsidR="00AA253E" w:rsidRPr="00495BAE" w:rsidRDefault="00AA253E" w:rsidP="006E3D23">
            <w:pPr>
              <w:jc w:val="both"/>
              <w:rPr>
                <w:rFonts w:cs="Times New Roman"/>
                <w:sz w:val="20"/>
                <w:szCs w:val="20"/>
              </w:rPr>
            </w:pPr>
            <w:r w:rsidRPr="00495BAE">
              <w:rPr>
                <w:rFonts w:cs="Times New Roman"/>
                <w:sz w:val="20"/>
                <w:szCs w:val="20"/>
              </w:rPr>
              <w:t>ISO 209</w:t>
            </w:r>
          </w:p>
        </w:tc>
        <w:tc>
          <w:tcPr>
            <w:tcW w:w="5116" w:type="dxa"/>
          </w:tcPr>
          <w:p w14:paraId="289A74FD"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Chemical</w:t>
            </w:r>
            <w:proofErr w:type="spellEnd"/>
            <w:r w:rsidRPr="00495BAE">
              <w:rPr>
                <w:rFonts w:cs="Times New Roman"/>
                <w:sz w:val="20"/>
                <w:szCs w:val="20"/>
              </w:rPr>
              <w:t xml:space="preserve"> </w:t>
            </w:r>
            <w:proofErr w:type="spellStart"/>
            <w:r w:rsidRPr="00495BAE">
              <w:rPr>
                <w:rFonts w:cs="Times New Roman"/>
                <w:sz w:val="20"/>
                <w:szCs w:val="20"/>
              </w:rPr>
              <w:t>composition</w:t>
            </w:r>
            <w:proofErr w:type="spellEnd"/>
            <w:r w:rsidRPr="00495BAE">
              <w:rPr>
                <w:rFonts w:cs="Times New Roman"/>
                <w:sz w:val="20"/>
                <w:szCs w:val="20"/>
              </w:rPr>
              <w:t>”</w:t>
            </w:r>
          </w:p>
        </w:tc>
        <w:tc>
          <w:tcPr>
            <w:tcW w:w="581" w:type="dxa"/>
          </w:tcPr>
          <w:p w14:paraId="4886CE33" w14:textId="77777777"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6A14E85" w14:textId="77777777" w:rsidR="00AA253E" w:rsidRPr="00495BAE" w:rsidRDefault="00AA253E" w:rsidP="006E3D23">
            <w:pPr>
              <w:jc w:val="both"/>
              <w:rPr>
                <w:rFonts w:cs="Times New Roman"/>
                <w:b/>
                <w:bCs/>
                <w:sz w:val="20"/>
                <w:szCs w:val="20"/>
              </w:rPr>
            </w:pPr>
          </w:p>
        </w:tc>
      </w:tr>
      <w:tr w:rsidR="00AA253E" w:rsidRPr="00495BAE" w14:paraId="3C6E6B1E" w14:textId="77777777" w:rsidTr="00B61D6E">
        <w:trPr>
          <w:trHeight w:val="265"/>
        </w:trPr>
        <w:tc>
          <w:tcPr>
            <w:tcW w:w="770" w:type="dxa"/>
          </w:tcPr>
          <w:p w14:paraId="4476ED35" w14:textId="7150F0B1"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37</w:t>
            </w:r>
          </w:p>
        </w:tc>
        <w:tc>
          <w:tcPr>
            <w:tcW w:w="1453" w:type="dxa"/>
          </w:tcPr>
          <w:p w14:paraId="2176E19F" w14:textId="77777777" w:rsidR="00AA253E" w:rsidRPr="00495BAE" w:rsidRDefault="00AA253E" w:rsidP="006E3D23">
            <w:pPr>
              <w:jc w:val="both"/>
              <w:rPr>
                <w:rFonts w:cs="Times New Roman"/>
                <w:sz w:val="20"/>
                <w:szCs w:val="20"/>
              </w:rPr>
            </w:pPr>
            <w:r w:rsidRPr="00495BAE">
              <w:rPr>
                <w:rFonts w:cs="Times New Roman"/>
                <w:sz w:val="20"/>
                <w:szCs w:val="20"/>
              </w:rPr>
              <w:t>ISO 7583</w:t>
            </w:r>
          </w:p>
        </w:tc>
        <w:tc>
          <w:tcPr>
            <w:tcW w:w="5116" w:type="dxa"/>
          </w:tcPr>
          <w:p w14:paraId="68BA62A8"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Terms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definitions</w:t>
            </w:r>
            <w:proofErr w:type="spellEnd"/>
            <w:r w:rsidRPr="00495BAE">
              <w:rPr>
                <w:rFonts w:cs="Times New Roman"/>
                <w:sz w:val="20"/>
                <w:szCs w:val="20"/>
              </w:rPr>
              <w:t>”</w:t>
            </w:r>
          </w:p>
        </w:tc>
        <w:tc>
          <w:tcPr>
            <w:tcW w:w="581" w:type="dxa"/>
          </w:tcPr>
          <w:p w14:paraId="5167B553" w14:textId="77777777"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12A41961" w14:textId="77777777" w:rsidR="00AA253E" w:rsidRPr="00495BAE" w:rsidRDefault="00AA253E" w:rsidP="006E3D23">
            <w:pPr>
              <w:jc w:val="both"/>
              <w:rPr>
                <w:rFonts w:cs="Times New Roman"/>
                <w:b/>
                <w:bCs/>
                <w:sz w:val="20"/>
                <w:szCs w:val="20"/>
              </w:rPr>
            </w:pPr>
          </w:p>
        </w:tc>
      </w:tr>
      <w:tr w:rsidR="00AA253E" w:rsidRPr="00495BAE" w14:paraId="798B351D" w14:textId="77777777" w:rsidTr="00B61D6E">
        <w:tc>
          <w:tcPr>
            <w:tcW w:w="770" w:type="dxa"/>
          </w:tcPr>
          <w:p w14:paraId="73101F4F" w14:textId="20DFBBD1"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38</w:t>
            </w:r>
          </w:p>
        </w:tc>
        <w:tc>
          <w:tcPr>
            <w:tcW w:w="1453" w:type="dxa"/>
          </w:tcPr>
          <w:p w14:paraId="4C8E097E" w14:textId="77777777" w:rsidR="00AA253E" w:rsidRPr="00495BAE" w:rsidRDefault="00AA253E" w:rsidP="006E3D23">
            <w:pPr>
              <w:jc w:val="both"/>
              <w:rPr>
                <w:rFonts w:cs="Times New Roman"/>
                <w:sz w:val="20"/>
                <w:szCs w:val="20"/>
              </w:rPr>
            </w:pPr>
            <w:r w:rsidRPr="00495BAE">
              <w:rPr>
                <w:rFonts w:cs="Times New Roman"/>
                <w:sz w:val="20"/>
                <w:szCs w:val="20"/>
              </w:rPr>
              <w:t>ISO 2128</w:t>
            </w:r>
          </w:p>
        </w:tc>
        <w:tc>
          <w:tcPr>
            <w:tcW w:w="5116" w:type="dxa"/>
          </w:tcPr>
          <w:p w14:paraId="000F00EB"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thickness</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 </w:t>
            </w:r>
            <w:proofErr w:type="spellStart"/>
            <w:r w:rsidRPr="00495BAE">
              <w:rPr>
                <w:rFonts w:cs="Times New Roman"/>
                <w:sz w:val="20"/>
                <w:szCs w:val="20"/>
              </w:rPr>
              <w:t>Non-destructive</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split-beam</w:t>
            </w:r>
            <w:proofErr w:type="spellEnd"/>
            <w:r w:rsidRPr="00495BAE">
              <w:rPr>
                <w:rFonts w:cs="Times New Roman"/>
                <w:sz w:val="20"/>
                <w:szCs w:val="20"/>
              </w:rPr>
              <w:t xml:space="preserve"> </w:t>
            </w:r>
            <w:proofErr w:type="spellStart"/>
            <w:r w:rsidRPr="00495BAE">
              <w:rPr>
                <w:rFonts w:cs="Times New Roman"/>
                <w:sz w:val="20"/>
                <w:szCs w:val="20"/>
              </w:rPr>
              <w:t>microscope</w:t>
            </w:r>
            <w:proofErr w:type="spellEnd"/>
            <w:r w:rsidRPr="00495BAE">
              <w:rPr>
                <w:rFonts w:cs="Times New Roman"/>
                <w:sz w:val="20"/>
                <w:szCs w:val="20"/>
              </w:rPr>
              <w:t>”</w:t>
            </w:r>
          </w:p>
        </w:tc>
        <w:tc>
          <w:tcPr>
            <w:tcW w:w="581" w:type="dxa"/>
          </w:tcPr>
          <w:p w14:paraId="5AA2D830" w14:textId="77777777"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44C98B5" w14:textId="77777777" w:rsidR="00AA253E" w:rsidRPr="00495BAE" w:rsidRDefault="00AA253E" w:rsidP="006E3D23">
            <w:pPr>
              <w:jc w:val="both"/>
              <w:rPr>
                <w:rFonts w:cs="Times New Roman"/>
                <w:b/>
                <w:bCs/>
                <w:sz w:val="20"/>
                <w:szCs w:val="20"/>
              </w:rPr>
            </w:pPr>
          </w:p>
        </w:tc>
      </w:tr>
      <w:tr w:rsidR="00AA253E" w:rsidRPr="00495BAE" w14:paraId="0191008A" w14:textId="77777777" w:rsidTr="00B61D6E">
        <w:tc>
          <w:tcPr>
            <w:tcW w:w="770" w:type="dxa"/>
          </w:tcPr>
          <w:p w14:paraId="6C817FCF" w14:textId="098A4BCD"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39</w:t>
            </w:r>
          </w:p>
        </w:tc>
        <w:tc>
          <w:tcPr>
            <w:tcW w:w="1453" w:type="dxa"/>
          </w:tcPr>
          <w:p w14:paraId="3F112627" w14:textId="77777777" w:rsidR="00AA253E" w:rsidRPr="00495BAE" w:rsidRDefault="00AA253E" w:rsidP="006E3D23">
            <w:pPr>
              <w:jc w:val="both"/>
              <w:rPr>
                <w:rFonts w:cs="Times New Roman"/>
                <w:sz w:val="20"/>
                <w:szCs w:val="20"/>
              </w:rPr>
            </w:pPr>
            <w:r w:rsidRPr="00495BAE">
              <w:rPr>
                <w:rFonts w:cs="Times New Roman"/>
                <w:sz w:val="20"/>
                <w:szCs w:val="20"/>
              </w:rPr>
              <w:t>ISO 10215</w:t>
            </w:r>
          </w:p>
          <w:p w14:paraId="0FF18D0C" w14:textId="77777777" w:rsidR="00AA253E" w:rsidRPr="00495BAE" w:rsidRDefault="00AA253E" w:rsidP="006E3D23">
            <w:pPr>
              <w:jc w:val="both"/>
              <w:rPr>
                <w:rFonts w:cs="Times New Roman"/>
                <w:sz w:val="20"/>
                <w:szCs w:val="20"/>
              </w:rPr>
            </w:pPr>
          </w:p>
        </w:tc>
        <w:tc>
          <w:tcPr>
            <w:tcW w:w="5116" w:type="dxa"/>
          </w:tcPr>
          <w:p w14:paraId="40BCC7E5" w14:textId="77777777" w:rsidR="00AA253E" w:rsidRPr="00495BAE" w:rsidRDefault="00AA253E" w:rsidP="006E3D23">
            <w:pPr>
              <w:jc w:val="both"/>
              <w:rPr>
                <w:rFonts w:cs="Times New Roman"/>
                <w:sz w:val="20"/>
                <w:szCs w:val="20"/>
              </w:rPr>
            </w:pPr>
            <w:r w:rsidRPr="00495BAE">
              <w:rPr>
                <w:rFonts w:cs="Times New Roman"/>
                <w:sz w:val="20"/>
                <w:szCs w:val="20"/>
              </w:rPr>
              <w:t xml:space="preserve">“Visual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image</w:t>
            </w:r>
            <w:proofErr w:type="spellEnd"/>
            <w:r w:rsidRPr="00495BAE">
              <w:rPr>
                <w:rFonts w:cs="Times New Roman"/>
                <w:sz w:val="20"/>
                <w:szCs w:val="20"/>
              </w:rPr>
              <w:t xml:space="preserve"> </w:t>
            </w:r>
            <w:proofErr w:type="spellStart"/>
            <w:r w:rsidRPr="00495BAE">
              <w:rPr>
                <w:rFonts w:cs="Times New Roman"/>
                <w:sz w:val="20"/>
                <w:szCs w:val="20"/>
              </w:rPr>
              <w:t>clarity</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proofErr w:type="gramStart"/>
            <w:r w:rsidRPr="00495BAE">
              <w:rPr>
                <w:rFonts w:cs="Times New Roman"/>
                <w:sz w:val="20"/>
                <w:szCs w:val="20"/>
              </w:rPr>
              <w:t>coatings</w:t>
            </w:r>
            <w:proofErr w:type="spellEnd"/>
            <w:r w:rsidRPr="00495BAE">
              <w:rPr>
                <w:rFonts w:cs="Times New Roman"/>
                <w:sz w:val="20"/>
                <w:szCs w:val="20"/>
              </w:rPr>
              <w:t xml:space="preserve"> -</w:t>
            </w:r>
            <w:proofErr w:type="gramEnd"/>
            <w:r w:rsidRPr="00495BAE">
              <w:rPr>
                <w:rFonts w:cs="Times New Roman"/>
                <w:sz w:val="20"/>
                <w:szCs w:val="20"/>
              </w:rPr>
              <w:t xml:space="preserve"> Chart </w:t>
            </w:r>
            <w:proofErr w:type="spellStart"/>
            <w:r w:rsidRPr="00495BAE">
              <w:rPr>
                <w:rFonts w:cs="Times New Roman"/>
                <w:sz w:val="20"/>
                <w:szCs w:val="20"/>
              </w:rPr>
              <w:t>scale</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p>
        </w:tc>
        <w:tc>
          <w:tcPr>
            <w:tcW w:w="581" w:type="dxa"/>
          </w:tcPr>
          <w:p w14:paraId="254D816C" w14:textId="77777777" w:rsidR="00AA253E" w:rsidRPr="00495BAE" w:rsidRDefault="00AA253E" w:rsidP="006E3D23">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96ACEEC" w14:textId="77777777" w:rsidR="00AA253E" w:rsidRPr="00495BAE" w:rsidRDefault="00AA253E" w:rsidP="006E3D23">
            <w:pPr>
              <w:jc w:val="both"/>
              <w:rPr>
                <w:rFonts w:cs="Times New Roman"/>
                <w:b/>
                <w:bCs/>
                <w:sz w:val="20"/>
                <w:szCs w:val="20"/>
              </w:rPr>
            </w:pPr>
          </w:p>
        </w:tc>
      </w:tr>
      <w:tr w:rsidR="00AA253E" w:rsidRPr="00495BAE" w14:paraId="07504207" w14:textId="77777777" w:rsidTr="00B61D6E">
        <w:tc>
          <w:tcPr>
            <w:tcW w:w="770" w:type="dxa"/>
          </w:tcPr>
          <w:p w14:paraId="32CE6894" w14:textId="7A1A436F"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40 </w:t>
            </w:r>
          </w:p>
        </w:tc>
        <w:tc>
          <w:tcPr>
            <w:tcW w:w="1453" w:type="dxa"/>
          </w:tcPr>
          <w:p w14:paraId="338EC352" w14:textId="77777777" w:rsidR="00AA253E" w:rsidRPr="00495BAE" w:rsidRDefault="00AA253E" w:rsidP="006E3D23">
            <w:pPr>
              <w:jc w:val="both"/>
              <w:rPr>
                <w:rFonts w:cs="Times New Roman"/>
                <w:sz w:val="20"/>
                <w:szCs w:val="20"/>
              </w:rPr>
            </w:pPr>
            <w:r w:rsidRPr="00495BAE">
              <w:rPr>
                <w:rFonts w:cs="Times New Roman"/>
                <w:sz w:val="20"/>
                <w:szCs w:val="20"/>
              </w:rPr>
              <w:t>ISO 2931</w:t>
            </w:r>
          </w:p>
          <w:p w14:paraId="06E7DFB2" w14:textId="77777777" w:rsidR="00AA253E" w:rsidRPr="00495BAE" w:rsidRDefault="00AA253E" w:rsidP="006E3D23">
            <w:pPr>
              <w:jc w:val="both"/>
              <w:rPr>
                <w:rFonts w:cs="Times New Roman"/>
                <w:sz w:val="20"/>
                <w:szCs w:val="20"/>
              </w:rPr>
            </w:pPr>
          </w:p>
        </w:tc>
        <w:tc>
          <w:tcPr>
            <w:tcW w:w="5116" w:type="dxa"/>
          </w:tcPr>
          <w:p w14:paraId="087D62A8"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Assessment</w:t>
            </w:r>
            <w:proofErr w:type="spellEnd"/>
            <w:r w:rsidRPr="00495BAE">
              <w:rPr>
                <w:rFonts w:cs="Times New Roman"/>
                <w:sz w:val="20"/>
                <w:szCs w:val="20"/>
              </w:rPr>
              <w:t xml:space="preserve"> of </w:t>
            </w:r>
            <w:proofErr w:type="spellStart"/>
            <w:r w:rsidRPr="00495BAE">
              <w:rPr>
                <w:rFonts w:cs="Times New Roman"/>
                <w:sz w:val="20"/>
                <w:szCs w:val="20"/>
              </w:rPr>
              <w:t>quality</w:t>
            </w:r>
            <w:proofErr w:type="spellEnd"/>
            <w:r w:rsidRPr="00495BAE">
              <w:rPr>
                <w:rFonts w:cs="Times New Roman"/>
                <w:sz w:val="20"/>
                <w:szCs w:val="20"/>
              </w:rPr>
              <w:t xml:space="preserve"> of </w:t>
            </w:r>
            <w:proofErr w:type="spellStart"/>
            <w:r w:rsidRPr="00495BAE">
              <w:rPr>
                <w:rFonts w:cs="Times New Roman"/>
                <w:sz w:val="20"/>
                <w:szCs w:val="20"/>
              </w:rPr>
              <w:t>sealed</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admittance</w:t>
            </w:r>
            <w:proofErr w:type="spellEnd"/>
            <w:r w:rsidRPr="00495BAE">
              <w:rPr>
                <w:rFonts w:cs="Times New Roman"/>
                <w:sz w:val="20"/>
                <w:szCs w:val="20"/>
              </w:rPr>
              <w:t>”</w:t>
            </w:r>
          </w:p>
        </w:tc>
        <w:tc>
          <w:tcPr>
            <w:tcW w:w="581" w:type="dxa"/>
          </w:tcPr>
          <w:p w14:paraId="4D3E7E97"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18B47D9" w14:textId="77777777" w:rsidR="00AA253E" w:rsidRPr="00495BAE" w:rsidRDefault="00AA253E" w:rsidP="006E3D23">
            <w:pPr>
              <w:jc w:val="both"/>
              <w:rPr>
                <w:rFonts w:cs="Times New Roman"/>
                <w:b/>
                <w:bCs/>
                <w:sz w:val="20"/>
                <w:szCs w:val="20"/>
              </w:rPr>
            </w:pPr>
          </w:p>
        </w:tc>
      </w:tr>
      <w:tr w:rsidR="00AA253E" w:rsidRPr="00495BAE" w14:paraId="5D491465" w14:textId="77777777" w:rsidTr="00B61D6E">
        <w:tc>
          <w:tcPr>
            <w:tcW w:w="770" w:type="dxa"/>
          </w:tcPr>
          <w:p w14:paraId="2D01B320" w14:textId="19D5A411"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41</w:t>
            </w:r>
          </w:p>
        </w:tc>
        <w:tc>
          <w:tcPr>
            <w:tcW w:w="1453" w:type="dxa"/>
          </w:tcPr>
          <w:p w14:paraId="3541AF63" w14:textId="77777777" w:rsidR="00AA253E" w:rsidRPr="00495BAE" w:rsidRDefault="00AA253E" w:rsidP="006E3D23">
            <w:pPr>
              <w:jc w:val="both"/>
              <w:rPr>
                <w:rFonts w:cs="Times New Roman"/>
                <w:sz w:val="20"/>
                <w:szCs w:val="20"/>
              </w:rPr>
            </w:pPr>
            <w:r w:rsidRPr="00495BAE">
              <w:rPr>
                <w:rFonts w:cs="Times New Roman"/>
                <w:sz w:val="20"/>
                <w:szCs w:val="20"/>
              </w:rPr>
              <w:t>ISO 3210</w:t>
            </w:r>
          </w:p>
          <w:p w14:paraId="33F23DDC" w14:textId="77777777" w:rsidR="00AA253E" w:rsidRPr="00495BAE" w:rsidRDefault="00AA253E" w:rsidP="006E3D23">
            <w:pPr>
              <w:jc w:val="both"/>
              <w:rPr>
                <w:rFonts w:cs="Times New Roman"/>
                <w:sz w:val="20"/>
                <w:szCs w:val="20"/>
              </w:rPr>
            </w:pPr>
          </w:p>
        </w:tc>
        <w:tc>
          <w:tcPr>
            <w:tcW w:w="5116" w:type="dxa"/>
          </w:tcPr>
          <w:p w14:paraId="6F3BF30A"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Assessment</w:t>
            </w:r>
            <w:proofErr w:type="spellEnd"/>
            <w:r w:rsidRPr="00495BAE">
              <w:rPr>
                <w:rFonts w:cs="Times New Roman"/>
                <w:sz w:val="20"/>
                <w:szCs w:val="20"/>
              </w:rPr>
              <w:t xml:space="preserve"> of </w:t>
            </w:r>
            <w:proofErr w:type="spellStart"/>
            <w:r w:rsidRPr="00495BAE">
              <w:rPr>
                <w:rFonts w:cs="Times New Roman"/>
                <w:sz w:val="20"/>
                <w:szCs w:val="20"/>
              </w:rPr>
              <w:t>quality</w:t>
            </w:r>
            <w:proofErr w:type="spellEnd"/>
            <w:r w:rsidRPr="00495BAE">
              <w:rPr>
                <w:rFonts w:cs="Times New Roman"/>
                <w:sz w:val="20"/>
                <w:szCs w:val="20"/>
              </w:rPr>
              <w:t xml:space="preserve"> of </w:t>
            </w:r>
            <w:proofErr w:type="spellStart"/>
            <w:r w:rsidRPr="00495BAE">
              <w:rPr>
                <w:rFonts w:cs="Times New Roman"/>
                <w:sz w:val="20"/>
                <w:szCs w:val="20"/>
              </w:rPr>
              <w:t>sealed</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loss</w:t>
            </w:r>
            <w:proofErr w:type="spellEnd"/>
            <w:r w:rsidRPr="00495BAE">
              <w:rPr>
                <w:rFonts w:cs="Times New Roman"/>
                <w:sz w:val="20"/>
                <w:szCs w:val="20"/>
              </w:rPr>
              <w:t xml:space="preserve"> of </w:t>
            </w:r>
            <w:proofErr w:type="spellStart"/>
            <w:r w:rsidRPr="00495BAE">
              <w:rPr>
                <w:rFonts w:cs="Times New Roman"/>
                <w:sz w:val="20"/>
                <w:szCs w:val="20"/>
              </w:rPr>
              <w:t>mass</w:t>
            </w:r>
            <w:proofErr w:type="spellEnd"/>
            <w:r w:rsidRPr="00495BAE">
              <w:rPr>
                <w:rFonts w:cs="Times New Roman"/>
                <w:sz w:val="20"/>
                <w:szCs w:val="20"/>
              </w:rPr>
              <w:t xml:space="preserve"> </w:t>
            </w:r>
            <w:proofErr w:type="spellStart"/>
            <w:r w:rsidRPr="00495BAE">
              <w:rPr>
                <w:rFonts w:cs="Times New Roman"/>
                <w:sz w:val="20"/>
                <w:szCs w:val="20"/>
              </w:rPr>
              <w:t>after</w:t>
            </w:r>
            <w:proofErr w:type="spellEnd"/>
            <w:r w:rsidRPr="00495BAE">
              <w:rPr>
                <w:rFonts w:cs="Times New Roman"/>
                <w:sz w:val="20"/>
                <w:szCs w:val="20"/>
              </w:rPr>
              <w:t xml:space="preserve"> </w:t>
            </w:r>
            <w:proofErr w:type="spellStart"/>
            <w:r w:rsidRPr="00495BAE">
              <w:rPr>
                <w:rFonts w:cs="Times New Roman"/>
                <w:sz w:val="20"/>
                <w:szCs w:val="20"/>
              </w:rPr>
              <w:t>immersion</w:t>
            </w:r>
            <w:proofErr w:type="spellEnd"/>
            <w:r w:rsidRPr="00495BAE">
              <w:rPr>
                <w:rFonts w:cs="Times New Roman"/>
                <w:sz w:val="20"/>
                <w:szCs w:val="20"/>
              </w:rPr>
              <w:t xml:space="preserve"> in </w:t>
            </w:r>
            <w:proofErr w:type="spellStart"/>
            <w:r w:rsidRPr="00495BAE">
              <w:rPr>
                <w:rFonts w:cs="Times New Roman"/>
                <w:sz w:val="20"/>
                <w:szCs w:val="20"/>
              </w:rPr>
              <w:t>phosphoric</w:t>
            </w:r>
            <w:proofErr w:type="spellEnd"/>
            <w:r w:rsidRPr="00495BAE">
              <w:rPr>
                <w:rFonts w:cs="Times New Roman"/>
                <w:sz w:val="20"/>
                <w:szCs w:val="20"/>
              </w:rPr>
              <w:t xml:space="preserve"> </w:t>
            </w:r>
            <w:proofErr w:type="spellStart"/>
            <w:r w:rsidRPr="00495BAE">
              <w:rPr>
                <w:rFonts w:cs="Times New Roman"/>
                <w:sz w:val="20"/>
                <w:szCs w:val="20"/>
              </w:rPr>
              <w:t>acid</w:t>
            </w:r>
            <w:proofErr w:type="spellEnd"/>
            <w:r w:rsidRPr="00495BAE">
              <w:rPr>
                <w:rFonts w:cs="Times New Roman"/>
                <w:sz w:val="20"/>
                <w:szCs w:val="20"/>
              </w:rPr>
              <w:t>/</w:t>
            </w:r>
            <w:proofErr w:type="spellStart"/>
            <w:r w:rsidRPr="00495BAE">
              <w:rPr>
                <w:rFonts w:cs="Times New Roman"/>
                <w:sz w:val="20"/>
                <w:szCs w:val="20"/>
              </w:rPr>
              <w:t>chromic</w:t>
            </w:r>
            <w:proofErr w:type="spellEnd"/>
            <w:r w:rsidRPr="00495BAE">
              <w:rPr>
                <w:rFonts w:cs="Times New Roman"/>
                <w:sz w:val="20"/>
                <w:szCs w:val="20"/>
              </w:rPr>
              <w:t xml:space="preserve"> </w:t>
            </w:r>
            <w:proofErr w:type="spellStart"/>
            <w:r w:rsidRPr="00495BAE">
              <w:rPr>
                <w:rFonts w:cs="Times New Roman"/>
                <w:sz w:val="20"/>
                <w:szCs w:val="20"/>
              </w:rPr>
              <w:t>acid</w:t>
            </w:r>
            <w:proofErr w:type="spellEnd"/>
            <w:r w:rsidRPr="00495BAE">
              <w:rPr>
                <w:rFonts w:cs="Times New Roman"/>
                <w:sz w:val="20"/>
                <w:szCs w:val="20"/>
              </w:rPr>
              <w:t xml:space="preserve"> </w:t>
            </w:r>
            <w:proofErr w:type="spellStart"/>
            <w:r w:rsidRPr="00495BAE">
              <w:rPr>
                <w:rFonts w:cs="Times New Roman"/>
                <w:sz w:val="20"/>
                <w:szCs w:val="20"/>
              </w:rPr>
              <w:t>solution</w:t>
            </w:r>
            <w:proofErr w:type="spellEnd"/>
            <w:r w:rsidRPr="00495BAE">
              <w:rPr>
                <w:rFonts w:cs="Times New Roman"/>
                <w:sz w:val="20"/>
                <w:szCs w:val="20"/>
              </w:rPr>
              <w:t>”</w:t>
            </w:r>
          </w:p>
        </w:tc>
        <w:tc>
          <w:tcPr>
            <w:tcW w:w="581" w:type="dxa"/>
          </w:tcPr>
          <w:p w14:paraId="69E7C9D4"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C36CC50" w14:textId="77777777" w:rsidR="00AA253E" w:rsidRPr="00495BAE" w:rsidRDefault="00AA253E" w:rsidP="006E3D23">
            <w:pPr>
              <w:jc w:val="both"/>
              <w:rPr>
                <w:rFonts w:cs="Times New Roman"/>
                <w:b/>
                <w:bCs/>
                <w:sz w:val="20"/>
                <w:szCs w:val="20"/>
              </w:rPr>
            </w:pPr>
          </w:p>
        </w:tc>
      </w:tr>
      <w:tr w:rsidR="00AA253E" w:rsidRPr="00495BAE" w14:paraId="7CE9D44A" w14:textId="77777777" w:rsidTr="00B61D6E">
        <w:tc>
          <w:tcPr>
            <w:tcW w:w="770" w:type="dxa"/>
          </w:tcPr>
          <w:p w14:paraId="57A03FEE" w14:textId="12E11393"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42</w:t>
            </w:r>
          </w:p>
        </w:tc>
        <w:tc>
          <w:tcPr>
            <w:tcW w:w="1453" w:type="dxa"/>
          </w:tcPr>
          <w:p w14:paraId="39C1741D" w14:textId="77777777" w:rsidR="00AA253E" w:rsidRPr="00495BAE" w:rsidRDefault="00AA253E" w:rsidP="006E3D23">
            <w:pPr>
              <w:jc w:val="both"/>
              <w:rPr>
                <w:rFonts w:cs="Times New Roman"/>
                <w:sz w:val="20"/>
                <w:szCs w:val="20"/>
              </w:rPr>
            </w:pPr>
            <w:r w:rsidRPr="00495BAE">
              <w:rPr>
                <w:rFonts w:cs="Times New Roman"/>
                <w:sz w:val="20"/>
                <w:szCs w:val="20"/>
              </w:rPr>
              <w:t>ISO 7599</w:t>
            </w:r>
          </w:p>
          <w:p w14:paraId="4D905087" w14:textId="77777777" w:rsidR="00AA253E" w:rsidRPr="00495BAE" w:rsidRDefault="00AA253E" w:rsidP="006E3D23">
            <w:pPr>
              <w:jc w:val="both"/>
              <w:rPr>
                <w:rFonts w:cs="Times New Roman"/>
                <w:sz w:val="20"/>
                <w:szCs w:val="20"/>
              </w:rPr>
            </w:pPr>
          </w:p>
        </w:tc>
        <w:tc>
          <w:tcPr>
            <w:tcW w:w="5116" w:type="dxa"/>
          </w:tcPr>
          <w:p w14:paraId="346E3CA3" w14:textId="77777777" w:rsidR="00AA253E" w:rsidRPr="00495BAE" w:rsidRDefault="00AA253E" w:rsidP="006E3D23">
            <w:pPr>
              <w:jc w:val="both"/>
              <w:rPr>
                <w:rFonts w:cs="Times New Roman"/>
                <w:sz w:val="20"/>
                <w:szCs w:val="20"/>
              </w:rPr>
            </w:pPr>
            <w:r w:rsidRPr="00495BAE">
              <w:rPr>
                <w:rFonts w:cs="Times New Roman"/>
                <w:sz w:val="20"/>
                <w:szCs w:val="20"/>
              </w:rPr>
              <w:t xml:space="preserve">“General </w:t>
            </w:r>
            <w:proofErr w:type="spellStart"/>
            <w:r w:rsidRPr="00495BAE">
              <w:rPr>
                <w:rFonts w:cs="Times New Roman"/>
                <w:sz w:val="20"/>
                <w:szCs w:val="20"/>
              </w:rPr>
              <w:t>specifications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aluminium</w:t>
            </w:r>
            <w:proofErr w:type="spellEnd"/>
            <w:r w:rsidRPr="00495BAE">
              <w:rPr>
                <w:rFonts w:cs="Times New Roman"/>
                <w:sz w:val="20"/>
                <w:szCs w:val="20"/>
              </w:rPr>
              <w:t xml:space="preserve">” </w:t>
            </w:r>
          </w:p>
        </w:tc>
        <w:tc>
          <w:tcPr>
            <w:tcW w:w="581" w:type="dxa"/>
          </w:tcPr>
          <w:p w14:paraId="0418FAC8"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D597BA9" w14:textId="77777777" w:rsidR="00AA253E" w:rsidRPr="00495BAE" w:rsidRDefault="00AA253E" w:rsidP="006E3D23">
            <w:pPr>
              <w:jc w:val="both"/>
              <w:rPr>
                <w:rFonts w:cs="Times New Roman"/>
                <w:b/>
                <w:bCs/>
                <w:sz w:val="20"/>
                <w:szCs w:val="20"/>
              </w:rPr>
            </w:pPr>
          </w:p>
        </w:tc>
      </w:tr>
      <w:tr w:rsidR="00AA253E" w:rsidRPr="00495BAE" w14:paraId="57DE925E" w14:textId="77777777" w:rsidTr="00B61D6E">
        <w:tc>
          <w:tcPr>
            <w:tcW w:w="770" w:type="dxa"/>
          </w:tcPr>
          <w:p w14:paraId="3182092E" w14:textId="4A605850"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43</w:t>
            </w:r>
          </w:p>
        </w:tc>
        <w:tc>
          <w:tcPr>
            <w:tcW w:w="1453" w:type="dxa"/>
          </w:tcPr>
          <w:p w14:paraId="64A6EB92" w14:textId="77777777" w:rsidR="00AA253E" w:rsidRPr="00495BAE" w:rsidRDefault="00AA253E" w:rsidP="006E3D23">
            <w:pPr>
              <w:jc w:val="both"/>
              <w:rPr>
                <w:rFonts w:cs="Times New Roman"/>
                <w:sz w:val="20"/>
                <w:szCs w:val="20"/>
              </w:rPr>
            </w:pPr>
            <w:r w:rsidRPr="00495BAE">
              <w:rPr>
                <w:rFonts w:cs="Times New Roman"/>
                <w:sz w:val="20"/>
                <w:szCs w:val="20"/>
              </w:rPr>
              <w:t>ISO 7668</w:t>
            </w:r>
          </w:p>
          <w:p w14:paraId="72A83347" w14:textId="77777777" w:rsidR="00AA253E" w:rsidRPr="00495BAE" w:rsidRDefault="00AA253E" w:rsidP="006E3D23">
            <w:pPr>
              <w:jc w:val="both"/>
              <w:rPr>
                <w:rFonts w:cs="Times New Roman"/>
                <w:sz w:val="20"/>
                <w:szCs w:val="20"/>
              </w:rPr>
            </w:pPr>
          </w:p>
        </w:tc>
        <w:tc>
          <w:tcPr>
            <w:tcW w:w="5116" w:type="dxa"/>
          </w:tcPr>
          <w:p w14:paraId="39C41292"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specular</w:t>
            </w:r>
            <w:proofErr w:type="spellEnd"/>
            <w:r w:rsidRPr="00495BAE">
              <w:rPr>
                <w:rFonts w:cs="Times New Roman"/>
                <w:sz w:val="20"/>
                <w:szCs w:val="20"/>
              </w:rPr>
              <w:t xml:space="preserve">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specular</w:t>
            </w:r>
            <w:proofErr w:type="spellEnd"/>
            <w:r w:rsidRPr="00495BAE">
              <w:rPr>
                <w:rFonts w:cs="Times New Roman"/>
                <w:sz w:val="20"/>
                <w:szCs w:val="20"/>
              </w:rPr>
              <w:t xml:space="preserve"> </w:t>
            </w:r>
            <w:proofErr w:type="spellStart"/>
            <w:r w:rsidRPr="00495BAE">
              <w:rPr>
                <w:rFonts w:cs="Times New Roman"/>
                <w:sz w:val="20"/>
                <w:szCs w:val="20"/>
              </w:rPr>
              <w:t>gloss</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at </w:t>
            </w:r>
            <w:proofErr w:type="spellStart"/>
            <w:r w:rsidRPr="00495BAE">
              <w:rPr>
                <w:rFonts w:cs="Times New Roman"/>
                <w:sz w:val="20"/>
                <w:szCs w:val="20"/>
              </w:rPr>
              <w:t>angles</w:t>
            </w:r>
            <w:proofErr w:type="spellEnd"/>
            <w:r w:rsidRPr="00495BAE">
              <w:rPr>
                <w:rFonts w:cs="Times New Roman"/>
                <w:sz w:val="20"/>
                <w:szCs w:val="20"/>
              </w:rPr>
              <w:t xml:space="preserve"> of 20 </w:t>
            </w:r>
            <w:proofErr w:type="spellStart"/>
            <w:r w:rsidRPr="00495BAE">
              <w:rPr>
                <w:rFonts w:cs="Times New Roman"/>
                <w:sz w:val="20"/>
                <w:szCs w:val="20"/>
              </w:rPr>
              <w:t>degrees</w:t>
            </w:r>
            <w:proofErr w:type="spellEnd"/>
            <w:r w:rsidRPr="00495BAE">
              <w:rPr>
                <w:rFonts w:cs="Times New Roman"/>
                <w:sz w:val="20"/>
                <w:szCs w:val="20"/>
              </w:rPr>
              <w:t xml:space="preserve">, 45 </w:t>
            </w:r>
            <w:proofErr w:type="spellStart"/>
            <w:r w:rsidRPr="00495BAE">
              <w:rPr>
                <w:rFonts w:cs="Times New Roman"/>
                <w:sz w:val="20"/>
                <w:szCs w:val="20"/>
              </w:rPr>
              <w:t>degrees</w:t>
            </w:r>
            <w:proofErr w:type="spellEnd"/>
            <w:r w:rsidRPr="00495BAE">
              <w:rPr>
                <w:rFonts w:cs="Times New Roman"/>
                <w:sz w:val="20"/>
                <w:szCs w:val="20"/>
              </w:rPr>
              <w:t xml:space="preserve">, 60 </w:t>
            </w:r>
            <w:proofErr w:type="spellStart"/>
            <w:r w:rsidRPr="00495BAE">
              <w:rPr>
                <w:rFonts w:cs="Times New Roman"/>
                <w:sz w:val="20"/>
                <w:szCs w:val="20"/>
              </w:rPr>
              <w:t>degrees</w:t>
            </w:r>
            <w:proofErr w:type="spellEnd"/>
            <w:r w:rsidRPr="00495BAE">
              <w:rPr>
                <w:rFonts w:cs="Times New Roman"/>
                <w:sz w:val="20"/>
                <w:szCs w:val="20"/>
              </w:rPr>
              <w:t xml:space="preserve"> </w:t>
            </w:r>
            <w:proofErr w:type="spellStart"/>
            <w:r w:rsidRPr="00495BAE">
              <w:rPr>
                <w:rFonts w:cs="Times New Roman"/>
                <w:sz w:val="20"/>
                <w:szCs w:val="20"/>
              </w:rPr>
              <w:t>or</w:t>
            </w:r>
            <w:proofErr w:type="spellEnd"/>
            <w:r w:rsidRPr="00495BAE">
              <w:rPr>
                <w:rFonts w:cs="Times New Roman"/>
                <w:sz w:val="20"/>
                <w:szCs w:val="20"/>
              </w:rPr>
              <w:t xml:space="preserve"> 85 </w:t>
            </w:r>
            <w:proofErr w:type="spellStart"/>
            <w:r w:rsidRPr="00495BAE">
              <w:rPr>
                <w:rFonts w:cs="Times New Roman"/>
                <w:sz w:val="20"/>
                <w:szCs w:val="20"/>
              </w:rPr>
              <w:t>degrees</w:t>
            </w:r>
            <w:proofErr w:type="spellEnd"/>
            <w:r w:rsidRPr="00495BAE">
              <w:rPr>
                <w:rFonts w:cs="Times New Roman"/>
                <w:sz w:val="20"/>
                <w:szCs w:val="20"/>
              </w:rPr>
              <w:t>”</w:t>
            </w:r>
          </w:p>
        </w:tc>
        <w:tc>
          <w:tcPr>
            <w:tcW w:w="581" w:type="dxa"/>
          </w:tcPr>
          <w:p w14:paraId="3209348B"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631999B" w14:textId="77777777" w:rsidR="00AA253E" w:rsidRPr="00495BAE" w:rsidRDefault="00AA253E" w:rsidP="006E3D23">
            <w:pPr>
              <w:jc w:val="both"/>
              <w:rPr>
                <w:rFonts w:cs="Times New Roman"/>
                <w:b/>
                <w:bCs/>
                <w:sz w:val="20"/>
                <w:szCs w:val="20"/>
              </w:rPr>
            </w:pPr>
          </w:p>
        </w:tc>
      </w:tr>
      <w:tr w:rsidR="00AA253E" w:rsidRPr="00495BAE" w14:paraId="4BC96EE6" w14:textId="77777777" w:rsidTr="00B61D6E">
        <w:tc>
          <w:tcPr>
            <w:tcW w:w="770" w:type="dxa"/>
          </w:tcPr>
          <w:p w14:paraId="10A20FCB" w14:textId="53315318"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44</w:t>
            </w:r>
          </w:p>
        </w:tc>
        <w:tc>
          <w:tcPr>
            <w:tcW w:w="1453" w:type="dxa"/>
          </w:tcPr>
          <w:p w14:paraId="3444AAF3" w14:textId="77777777" w:rsidR="00AA253E" w:rsidRPr="00495BAE" w:rsidRDefault="00AA253E" w:rsidP="006E3D23">
            <w:pPr>
              <w:jc w:val="both"/>
              <w:rPr>
                <w:rFonts w:cs="Times New Roman"/>
                <w:sz w:val="20"/>
                <w:szCs w:val="20"/>
              </w:rPr>
            </w:pPr>
            <w:r w:rsidRPr="00495BAE">
              <w:rPr>
                <w:rFonts w:cs="Times New Roman"/>
                <w:sz w:val="20"/>
                <w:szCs w:val="20"/>
              </w:rPr>
              <w:t>ISO 7759</w:t>
            </w:r>
          </w:p>
          <w:p w14:paraId="495EFBB3" w14:textId="77777777" w:rsidR="00AA253E" w:rsidRPr="00495BAE" w:rsidRDefault="00AA253E" w:rsidP="006E3D23">
            <w:pPr>
              <w:jc w:val="both"/>
              <w:rPr>
                <w:rFonts w:cs="Times New Roman"/>
                <w:sz w:val="20"/>
                <w:szCs w:val="20"/>
              </w:rPr>
            </w:pPr>
          </w:p>
        </w:tc>
        <w:tc>
          <w:tcPr>
            <w:tcW w:w="5116" w:type="dxa"/>
          </w:tcPr>
          <w:p w14:paraId="5BEAF08C"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characteristics</w:t>
            </w:r>
            <w:proofErr w:type="spellEnd"/>
            <w:r w:rsidRPr="00495BAE">
              <w:rPr>
                <w:rFonts w:cs="Times New Roman"/>
                <w:sz w:val="20"/>
                <w:szCs w:val="20"/>
              </w:rPr>
              <w:t xml:space="preserve"> of </w:t>
            </w:r>
            <w:proofErr w:type="spellStart"/>
            <w:r w:rsidRPr="00495BAE">
              <w:rPr>
                <w:rFonts w:cs="Times New Roman"/>
                <w:sz w:val="20"/>
                <w:szCs w:val="20"/>
              </w:rPr>
              <w:t>aluminium</w:t>
            </w:r>
            <w:proofErr w:type="spellEnd"/>
            <w:r w:rsidRPr="00495BAE">
              <w:rPr>
                <w:rFonts w:cs="Times New Roman"/>
                <w:sz w:val="20"/>
                <w:szCs w:val="20"/>
              </w:rPr>
              <w:t xml:space="preserve"> </w:t>
            </w:r>
            <w:proofErr w:type="spellStart"/>
            <w:r w:rsidRPr="00495BAE">
              <w:rPr>
                <w:rFonts w:cs="Times New Roman"/>
                <w:sz w:val="20"/>
                <w:szCs w:val="20"/>
              </w:rPr>
              <w:t>surfaces</w:t>
            </w:r>
            <w:proofErr w:type="spellEnd"/>
            <w:r w:rsidRPr="00495BAE">
              <w:rPr>
                <w:rFonts w:cs="Times New Roman"/>
                <w:sz w:val="20"/>
                <w:szCs w:val="20"/>
              </w:rPr>
              <w:t xml:space="preserve"> </w:t>
            </w:r>
            <w:proofErr w:type="spellStart"/>
            <w:r w:rsidRPr="00495BAE">
              <w:rPr>
                <w:rFonts w:cs="Times New Roman"/>
                <w:sz w:val="20"/>
                <w:szCs w:val="20"/>
              </w:rPr>
              <w:t>using</w:t>
            </w:r>
            <w:proofErr w:type="spellEnd"/>
            <w:r w:rsidRPr="00495BAE">
              <w:rPr>
                <w:rFonts w:cs="Times New Roman"/>
                <w:sz w:val="20"/>
                <w:szCs w:val="20"/>
              </w:rPr>
              <w:t xml:space="preserve"> a </w:t>
            </w:r>
            <w:proofErr w:type="spellStart"/>
            <w:r w:rsidRPr="00495BAE">
              <w:rPr>
                <w:rFonts w:cs="Times New Roman"/>
                <w:sz w:val="20"/>
                <w:szCs w:val="20"/>
              </w:rPr>
              <w:t>goniophotometer</w:t>
            </w:r>
            <w:proofErr w:type="spellEnd"/>
            <w:r w:rsidRPr="00495BAE">
              <w:rPr>
                <w:rFonts w:cs="Times New Roman"/>
                <w:sz w:val="20"/>
                <w:szCs w:val="20"/>
              </w:rPr>
              <w:t xml:space="preserve"> </w:t>
            </w:r>
            <w:proofErr w:type="spellStart"/>
            <w:r w:rsidRPr="00495BAE">
              <w:rPr>
                <w:rFonts w:cs="Times New Roman"/>
                <w:sz w:val="20"/>
                <w:szCs w:val="20"/>
              </w:rPr>
              <w:t>or</w:t>
            </w:r>
            <w:proofErr w:type="spellEnd"/>
            <w:r w:rsidRPr="00495BAE">
              <w:rPr>
                <w:rFonts w:cs="Times New Roman"/>
                <w:sz w:val="20"/>
                <w:szCs w:val="20"/>
              </w:rPr>
              <w:t xml:space="preserve"> an </w:t>
            </w:r>
            <w:proofErr w:type="spellStart"/>
            <w:r w:rsidRPr="00495BAE">
              <w:rPr>
                <w:rFonts w:cs="Times New Roman"/>
                <w:sz w:val="20"/>
                <w:szCs w:val="20"/>
              </w:rPr>
              <w:t>abridged</w:t>
            </w:r>
            <w:proofErr w:type="spellEnd"/>
            <w:r w:rsidRPr="00495BAE">
              <w:rPr>
                <w:rFonts w:cs="Times New Roman"/>
                <w:sz w:val="20"/>
                <w:szCs w:val="20"/>
              </w:rPr>
              <w:t xml:space="preserve"> </w:t>
            </w:r>
            <w:proofErr w:type="spellStart"/>
            <w:r w:rsidRPr="00495BAE">
              <w:rPr>
                <w:rFonts w:cs="Times New Roman"/>
                <w:sz w:val="20"/>
                <w:szCs w:val="20"/>
              </w:rPr>
              <w:t>goniophotometer</w:t>
            </w:r>
            <w:proofErr w:type="spellEnd"/>
            <w:r w:rsidRPr="00495BAE">
              <w:rPr>
                <w:rFonts w:cs="Times New Roman"/>
                <w:sz w:val="20"/>
                <w:szCs w:val="20"/>
              </w:rPr>
              <w:t xml:space="preserve">” </w:t>
            </w:r>
          </w:p>
        </w:tc>
        <w:tc>
          <w:tcPr>
            <w:tcW w:w="581" w:type="dxa"/>
          </w:tcPr>
          <w:p w14:paraId="5F1B01A0"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A1A3E01" w14:textId="77777777" w:rsidR="00AA253E" w:rsidRPr="00495BAE" w:rsidRDefault="00AA253E" w:rsidP="006E3D23">
            <w:pPr>
              <w:jc w:val="both"/>
              <w:rPr>
                <w:rFonts w:cs="Times New Roman"/>
                <w:b/>
                <w:bCs/>
                <w:sz w:val="20"/>
                <w:szCs w:val="20"/>
              </w:rPr>
            </w:pPr>
          </w:p>
        </w:tc>
      </w:tr>
      <w:tr w:rsidR="00AA253E" w:rsidRPr="00495BAE" w14:paraId="7FD728BC" w14:textId="77777777" w:rsidTr="00B61D6E">
        <w:tc>
          <w:tcPr>
            <w:tcW w:w="770" w:type="dxa"/>
          </w:tcPr>
          <w:p w14:paraId="09B052C9" w14:textId="0DA66AFB"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45</w:t>
            </w:r>
          </w:p>
        </w:tc>
        <w:tc>
          <w:tcPr>
            <w:tcW w:w="1453" w:type="dxa"/>
          </w:tcPr>
          <w:p w14:paraId="4C64ABB5" w14:textId="77777777" w:rsidR="00AA253E" w:rsidRPr="00495BAE" w:rsidRDefault="00AA253E" w:rsidP="006E3D23">
            <w:pPr>
              <w:jc w:val="both"/>
              <w:rPr>
                <w:rFonts w:cs="Times New Roman"/>
                <w:sz w:val="20"/>
                <w:szCs w:val="20"/>
              </w:rPr>
            </w:pPr>
            <w:r w:rsidRPr="00495BAE">
              <w:rPr>
                <w:rFonts w:cs="Times New Roman"/>
                <w:sz w:val="20"/>
                <w:szCs w:val="20"/>
              </w:rPr>
              <w:t>ISO 8251</w:t>
            </w:r>
          </w:p>
          <w:p w14:paraId="4D1C0B8E" w14:textId="77777777" w:rsidR="00AA253E" w:rsidRPr="00495BAE" w:rsidRDefault="00AA253E" w:rsidP="006E3D23">
            <w:pPr>
              <w:jc w:val="both"/>
              <w:rPr>
                <w:rFonts w:cs="Times New Roman"/>
                <w:sz w:val="20"/>
                <w:szCs w:val="20"/>
              </w:rPr>
            </w:pPr>
          </w:p>
        </w:tc>
        <w:tc>
          <w:tcPr>
            <w:tcW w:w="5116" w:type="dxa"/>
          </w:tcPr>
          <w:p w14:paraId="47F42765"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abrasion</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of </w:t>
            </w:r>
            <w:proofErr w:type="spellStart"/>
            <w:r w:rsidRPr="00495BAE">
              <w:rPr>
                <w:rFonts w:cs="Times New Roman"/>
                <w:sz w:val="20"/>
                <w:szCs w:val="20"/>
              </w:rPr>
              <w:t>anodic</w:t>
            </w:r>
            <w:proofErr w:type="spellEnd"/>
            <w:r w:rsidRPr="00495BAE">
              <w:rPr>
                <w:rFonts w:cs="Times New Roman"/>
                <w:sz w:val="20"/>
                <w:szCs w:val="20"/>
              </w:rPr>
              <w:t xml:space="preserve"> </w:t>
            </w:r>
            <w:proofErr w:type="spellStart"/>
            <w:r w:rsidRPr="00495BAE">
              <w:rPr>
                <w:rFonts w:cs="Times New Roman"/>
                <w:sz w:val="20"/>
                <w:szCs w:val="20"/>
              </w:rPr>
              <w:t>oxidation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w:t>
            </w:r>
          </w:p>
        </w:tc>
        <w:tc>
          <w:tcPr>
            <w:tcW w:w="581" w:type="dxa"/>
          </w:tcPr>
          <w:p w14:paraId="7C981B3D"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259F349" w14:textId="77777777" w:rsidR="00AA253E" w:rsidRPr="00495BAE" w:rsidRDefault="00AA253E" w:rsidP="006E3D23">
            <w:pPr>
              <w:jc w:val="both"/>
              <w:rPr>
                <w:rFonts w:cs="Times New Roman"/>
                <w:b/>
                <w:bCs/>
                <w:sz w:val="20"/>
                <w:szCs w:val="20"/>
              </w:rPr>
            </w:pPr>
          </w:p>
        </w:tc>
      </w:tr>
      <w:tr w:rsidR="00AA253E" w:rsidRPr="00495BAE" w14:paraId="40B36C2C" w14:textId="77777777" w:rsidTr="00B61D6E">
        <w:trPr>
          <w:trHeight w:val="85"/>
        </w:trPr>
        <w:tc>
          <w:tcPr>
            <w:tcW w:w="770" w:type="dxa"/>
          </w:tcPr>
          <w:p w14:paraId="7C429FD1" w14:textId="2082D4B0" w:rsidR="00AA253E" w:rsidRPr="00495BAE" w:rsidRDefault="00AA253E" w:rsidP="006E3D23">
            <w:pPr>
              <w:jc w:val="both"/>
              <w:rPr>
                <w:rFonts w:cs="Times New Roman"/>
                <w:sz w:val="20"/>
                <w:szCs w:val="20"/>
              </w:rPr>
            </w:pPr>
            <w:proofErr w:type="spellStart"/>
            <w:r w:rsidRPr="00495BAE">
              <w:rPr>
                <w:rFonts w:cs="Times New Roman"/>
                <w:sz w:val="20"/>
                <w:szCs w:val="20"/>
              </w:rPr>
              <w:t>Al</w:t>
            </w:r>
            <w:r w:rsidR="003E0772" w:rsidRPr="00495BAE">
              <w:rPr>
                <w:rFonts w:cs="Times New Roman"/>
                <w:sz w:val="20"/>
                <w:szCs w:val="20"/>
              </w:rPr>
              <w:t>u</w:t>
            </w:r>
            <w:proofErr w:type="spellEnd"/>
            <w:r w:rsidRPr="00495BAE">
              <w:rPr>
                <w:rFonts w:cs="Times New Roman"/>
                <w:sz w:val="20"/>
                <w:szCs w:val="20"/>
              </w:rPr>
              <w:t xml:space="preserve"> 46</w:t>
            </w:r>
          </w:p>
        </w:tc>
        <w:tc>
          <w:tcPr>
            <w:tcW w:w="1453" w:type="dxa"/>
          </w:tcPr>
          <w:p w14:paraId="22FA07F1" w14:textId="77777777" w:rsidR="00AA253E" w:rsidRPr="00495BAE" w:rsidRDefault="00AA253E" w:rsidP="006E3D23">
            <w:pPr>
              <w:jc w:val="both"/>
              <w:rPr>
                <w:rFonts w:cs="Times New Roman"/>
                <w:sz w:val="20"/>
                <w:szCs w:val="20"/>
              </w:rPr>
            </w:pPr>
            <w:r w:rsidRPr="00495BAE">
              <w:rPr>
                <w:rFonts w:cs="Times New Roman"/>
                <w:sz w:val="20"/>
                <w:szCs w:val="20"/>
              </w:rPr>
              <w:t>ISO 8993</w:t>
            </w:r>
          </w:p>
          <w:p w14:paraId="6D0F7B7E" w14:textId="77777777" w:rsidR="00AA253E" w:rsidRPr="00495BAE" w:rsidRDefault="00AA253E" w:rsidP="006E3D23">
            <w:pPr>
              <w:jc w:val="both"/>
              <w:rPr>
                <w:rFonts w:cs="Times New Roman"/>
                <w:sz w:val="20"/>
                <w:szCs w:val="20"/>
              </w:rPr>
            </w:pPr>
          </w:p>
        </w:tc>
        <w:tc>
          <w:tcPr>
            <w:tcW w:w="5116" w:type="dxa"/>
          </w:tcPr>
          <w:p w14:paraId="060193E7" w14:textId="77777777" w:rsidR="00AA253E" w:rsidRPr="00495BAE" w:rsidRDefault="00AA253E" w:rsidP="006E3D23">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Rating</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evaluation</w:t>
            </w:r>
            <w:proofErr w:type="spellEnd"/>
            <w:r w:rsidRPr="00495BAE">
              <w:rPr>
                <w:rFonts w:cs="Times New Roman"/>
                <w:sz w:val="20"/>
                <w:szCs w:val="20"/>
              </w:rPr>
              <w:t xml:space="preserve"> of </w:t>
            </w:r>
            <w:proofErr w:type="spellStart"/>
            <w:r w:rsidRPr="00495BAE">
              <w:rPr>
                <w:rFonts w:cs="Times New Roman"/>
                <w:sz w:val="20"/>
                <w:szCs w:val="20"/>
              </w:rPr>
              <w:t>pitting</w:t>
            </w:r>
            <w:proofErr w:type="spellEnd"/>
            <w:r w:rsidRPr="00495BAE">
              <w:rPr>
                <w:rFonts w:cs="Times New Roman"/>
                <w:sz w:val="20"/>
                <w:szCs w:val="20"/>
              </w:rPr>
              <w:t xml:space="preserve"> </w:t>
            </w:r>
            <w:proofErr w:type="spellStart"/>
            <w:proofErr w:type="gramStart"/>
            <w:r w:rsidRPr="00495BAE">
              <w:rPr>
                <w:rFonts w:cs="Times New Roman"/>
                <w:sz w:val="20"/>
                <w:szCs w:val="20"/>
              </w:rPr>
              <w:t>corrosion</w:t>
            </w:r>
            <w:proofErr w:type="spellEnd"/>
            <w:r w:rsidRPr="00495BAE">
              <w:rPr>
                <w:rFonts w:cs="Times New Roman"/>
                <w:sz w:val="20"/>
                <w:szCs w:val="20"/>
              </w:rPr>
              <w:t xml:space="preserve"> -</w:t>
            </w:r>
            <w:proofErr w:type="gramEnd"/>
            <w:r w:rsidRPr="00495BAE">
              <w:rPr>
                <w:rFonts w:cs="Times New Roman"/>
                <w:sz w:val="20"/>
                <w:szCs w:val="20"/>
              </w:rPr>
              <w:t xml:space="preserve"> Chart </w:t>
            </w:r>
            <w:proofErr w:type="spellStart"/>
            <w:r w:rsidRPr="00495BAE">
              <w:rPr>
                <w:rFonts w:cs="Times New Roman"/>
                <w:sz w:val="20"/>
                <w:szCs w:val="20"/>
              </w:rPr>
              <w:t>method</w:t>
            </w:r>
            <w:proofErr w:type="spellEnd"/>
            <w:r w:rsidRPr="00495BAE">
              <w:rPr>
                <w:rFonts w:cs="Times New Roman"/>
                <w:sz w:val="20"/>
                <w:szCs w:val="20"/>
              </w:rPr>
              <w:t xml:space="preserve">” </w:t>
            </w:r>
          </w:p>
        </w:tc>
        <w:tc>
          <w:tcPr>
            <w:tcW w:w="581" w:type="dxa"/>
          </w:tcPr>
          <w:p w14:paraId="0593B39A" w14:textId="77777777" w:rsidR="00AA253E" w:rsidRPr="00495BAE" w:rsidRDefault="00AA253E" w:rsidP="006E3D23">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E5DD4A5" w14:textId="77777777" w:rsidR="00AA253E" w:rsidRPr="00495BAE" w:rsidRDefault="00AA253E" w:rsidP="006E3D23">
            <w:pPr>
              <w:jc w:val="both"/>
              <w:rPr>
                <w:rFonts w:cs="Times New Roman"/>
                <w:b/>
                <w:bCs/>
                <w:sz w:val="20"/>
                <w:szCs w:val="20"/>
              </w:rPr>
            </w:pPr>
          </w:p>
        </w:tc>
      </w:tr>
    </w:tbl>
    <w:p w14:paraId="54F43AAC" w14:textId="4C740536" w:rsidR="00AA253E" w:rsidRPr="00495BAE" w:rsidRDefault="00AA253E" w:rsidP="006E3D23">
      <w:pPr>
        <w:spacing w:after="0" w:line="240" w:lineRule="auto"/>
        <w:jc w:val="both"/>
        <w:rPr>
          <w:rFonts w:cs="Times New Roman"/>
          <w:szCs w:val="24"/>
        </w:rPr>
      </w:pPr>
    </w:p>
    <w:p w14:paraId="008B9366" w14:textId="2DC0FBB1" w:rsidR="006E3D23" w:rsidRPr="00495BAE" w:rsidRDefault="00AA253E" w:rsidP="008B3CEE">
      <w:pPr>
        <w:spacing w:after="0" w:line="360" w:lineRule="auto"/>
        <w:jc w:val="both"/>
        <w:rPr>
          <w:rFonts w:cs="Times New Roman"/>
        </w:rPr>
      </w:pPr>
      <w:proofErr w:type="spellStart"/>
      <w:r w:rsidRPr="00495BAE">
        <w:rPr>
          <w:rFonts w:cs="Times New Roman"/>
          <w:szCs w:val="24"/>
        </w:rPr>
        <w:t>Al</w:t>
      </w:r>
      <w:r w:rsidR="003E0772" w:rsidRPr="00495BAE">
        <w:rPr>
          <w:rFonts w:cs="Times New Roman"/>
          <w:szCs w:val="24"/>
        </w:rPr>
        <w:t>u</w:t>
      </w:r>
      <w:proofErr w:type="spellEnd"/>
      <w:r w:rsidR="003E0772" w:rsidRPr="00495BAE">
        <w:rPr>
          <w:rFonts w:cs="Times New Roman"/>
          <w:szCs w:val="24"/>
        </w:rPr>
        <w:t xml:space="preserve"> </w:t>
      </w:r>
      <w:r w:rsidRPr="00495BAE">
        <w:rPr>
          <w:rFonts w:cs="Times New Roman"/>
          <w:szCs w:val="24"/>
        </w:rPr>
        <w:t xml:space="preserve">36 kodu ile verilen standart ile alüminyum profiller ve alaşımları ile ilgili kimyasal özelliklerine ulaşabileceğimiz standarttır. </w:t>
      </w:r>
      <w:proofErr w:type="spellStart"/>
      <w:r w:rsidRPr="00495BAE">
        <w:rPr>
          <w:rFonts w:cs="Times New Roman"/>
          <w:szCs w:val="24"/>
        </w:rPr>
        <w:t>Al</w:t>
      </w:r>
      <w:r w:rsidR="003E0772" w:rsidRPr="00495BAE">
        <w:rPr>
          <w:rFonts w:cs="Times New Roman"/>
          <w:szCs w:val="24"/>
        </w:rPr>
        <w:t>u</w:t>
      </w:r>
      <w:proofErr w:type="spellEnd"/>
      <w:r w:rsidR="0031765A" w:rsidRPr="00495BAE">
        <w:rPr>
          <w:rFonts w:cs="Times New Roman"/>
          <w:szCs w:val="24"/>
        </w:rPr>
        <w:t xml:space="preserve"> </w:t>
      </w:r>
      <w:r w:rsidRPr="00495BAE">
        <w:rPr>
          <w:rFonts w:cs="Times New Roman"/>
          <w:szCs w:val="24"/>
        </w:rPr>
        <w:t xml:space="preserve">37 kodlu standart ise alüminyum yüzeyine yapılan reaksiyonun yani </w:t>
      </w:r>
      <w:proofErr w:type="spellStart"/>
      <w:r w:rsidRPr="00495BAE">
        <w:rPr>
          <w:rFonts w:cs="Times New Roman"/>
          <w:szCs w:val="24"/>
        </w:rPr>
        <w:t>anodik</w:t>
      </w:r>
      <w:proofErr w:type="spellEnd"/>
      <w:r w:rsidRPr="00495BAE">
        <w:rPr>
          <w:rFonts w:cs="Times New Roman"/>
          <w:szCs w:val="24"/>
        </w:rPr>
        <w:t xml:space="preserve"> </w:t>
      </w:r>
      <w:proofErr w:type="spellStart"/>
      <w:r w:rsidRPr="00495BAE">
        <w:rPr>
          <w:rFonts w:cs="Times New Roman"/>
          <w:szCs w:val="24"/>
        </w:rPr>
        <w:t>oksidasyonun</w:t>
      </w:r>
      <w:proofErr w:type="spellEnd"/>
      <w:r w:rsidRPr="00495BAE">
        <w:rPr>
          <w:rFonts w:cs="Times New Roman"/>
          <w:szCs w:val="24"/>
        </w:rPr>
        <w:t xml:space="preserve"> terimlerine ait olup, deney prosedürü ile ilgili bilgiler </w:t>
      </w:r>
      <w:proofErr w:type="spellStart"/>
      <w:r w:rsidRPr="00495BAE">
        <w:rPr>
          <w:rFonts w:cs="Times New Roman"/>
          <w:szCs w:val="24"/>
        </w:rPr>
        <w:t>Al</w:t>
      </w:r>
      <w:r w:rsidR="003E0772" w:rsidRPr="00495BAE">
        <w:rPr>
          <w:rFonts w:cs="Times New Roman"/>
          <w:szCs w:val="24"/>
        </w:rPr>
        <w:t>u</w:t>
      </w:r>
      <w:proofErr w:type="spellEnd"/>
      <w:r w:rsidRPr="00495BAE">
        <w:rPr>
          <w:rFonts w:cs="Times New Roman"/>
          <w:szCs w:val="24"/>
        </w:rPr>
        <w:t xml:space="preserve"> 38 kodlu standartta yer almaktadır. </w:t>
      </w:r>
      <w:proofErr w:type="spellStart"/>
      <w:r w:rsidRPr="00495BAE">
        <w:rPr>
          <w:rFonts w:cs="Times New Roman"/>
          <w:szCs w:val="24"/>
        </w:rPr>
        <w:t>Al</w:t>
      </w:r>
      <w:r w:rsidR="003E0772" w:rsidRPr="00495BAE">
        <w:rPr>
          <w:rFonts w:cs="Times New Roman"/>
          <w:szCs w:val="24"/>
        </w:rPr>
        <w:t>u</w:t>
      </w:r>
      <w:proofErr w:type="spellEnd"/>
      <w:r w:rsidRPr="00495BAE">
        <w:rPr>
          <w:rFonts w:cs="Times New Roman"/>
          <w:szCs w:val="24"/>
        </w:rPr>
        <w:t xml:space="preserve"> 39 kodundan </w:t>
      </w:r>
      <w:proofErr w:type="spellStart"/>
      <w:r w:rsidRPr="00495BAE">
        <w:rPr>
          <w:rFonts w:cs="Times New Roman"/>
          <w:szCs w:val="24"/>
        </w:rPr>
        <w:t>Al</w:t>
      </w:r>
      <w:r w:rsidR="003E0772" w:rsidRPr="00495BAE">
        <w:rPr>
          <w:rFonts w:cs="Times New Roman"/>
          <w:szCs w:val="24"/>
        </w:rPr>
        <w:t>u</w:t>
      </w:r>
      <w:proofErr w:type="spellEnd"/>
      <w:r w:rsidRPr="00495BAE">
        <w:rPr>
          <w:rFonts w:cs="Times New Roman"/>
          <w:szCs w:val="24"/>
        </w:rPr>
        <w:t xml:space="preserve"> 46 koduna kadar verilen tüm standartlar alüminyum profillerin fiziksel özelliklerini etkileyecek görsel deney prosedürleri ile ilgilidir.</w:t>
      </w:r>
      <w:r w:rsidR="006E3D23" w:rsidRPr="00495BAE">
        <w:rPr>
          <w:rFonts w:cs="Times New Roman"/>
          <w:szCs w:val="24"/>
        </w:rPr>
        <w:t xml:space="preserve"> </w:t>
      </w:r>
    </w:p>
    <w:p w14:paraId="27C64E0A" w14:textId="31111FA3" w:rsidR="008B3CEE" w:rsidRPr="00495BAE" w:rsidRDefault="006E3D23" w:rsidP="00770A95">
      <w:pPr>
        <w:spacing w:after="0" w:line="360" w:lineRule="auto"/>
        <w:jc w:val="both"/>
        <w:rPr>
          <w:rFonts w:cs="Times New Roman"/>
        </w:rPr>
      </w:pPr>
      <w:r w:rsidRPr="00495BAE">
        <w:rPr>
          <w:rFonts w:cs="Times New Roman"/>
        </w:rPr>
        <w:lastRenderedPageBreak/>
        <w:t xml:space="preserve">BSI standartlarında alüminyum ve alüminyum profil için arama yapılmıştır. </w:t>
      </w:r>
      <w:r w:rsidR="00AA253E" w:rsidRPr="00495BAE">
        <w:rPr>
          <w:rFonts w:cs="Times New Roman"/>
        </w:rPr>
        <w:t>Tarama sonucunda BSI de alüminyum profil için ayrı standartlar olmadığı Çizelge 3.2’de verilen EN standartlarının geçerli olduğu görülmüştür.</w:t>
      </w:r>
    </w:p>
    <w:p w14:paraId="78F790CB" w14:textId="77777777" w:rsidR="00770A95" w:rsidRPr="00495BAE" w:rsidRDefault="00770A95" w:rsidP="00770A95">
      <w:pPr>
        <w:spacing w:after="0" w:line="240" w:lineRule="auto"/>
        <w:jc w:val="both"/>
        <w:rPr>
          <w:rFonts w:cs="Times New Roman"/>
          <w:szCs w:val="24"/>
        </w:rPr>
      </w:pPr>
    </w:p>
    <w:p w14:paraId="55319D2C" w14:textId="4344A905" w:rsidR="008B3CEE" w:rsidRPr="00495BAE" w:rsidRDefault="008B3CEE" w:rsidP="008B3CEE">
      <w:pPr>
        <w:autoSpaceDE w:val="0"/>
        <w:autoSpaceDN w:val="0"/>
        <w:adjustRightInd w:val="0"/>
        <w:spacing w:after="0" w:line="360" w:lineRule="auto"/>
        <w:jc w:val="both"/>
        <w:rPr>
          <w:rFonts w:cs="Times New Roman"/>
          <w:szCs w:val="24"/>
        </w:rPr>
      </w:pPr>
      <w:r w:rsidRPr="00495BAE">
        <w:rPr>
          <w:rFonts w:cs="Times New Roman"/>
          <w:color w:val="000000"/>
          <w:szCs w:val="24"/>
        </w:rPr>
        <w:t xml:space="preserve">DIN standartlarında alüminyum profil ile ilgili </w:t>
      </w:r>
      <w:proofErr w:type="spellStart"/>
      <w:r w:rsidRPr="00495BAE">
        <w:rPr>
          <w:rFonts w:cs="Times New Roman"/>
          <w:color w:val="000000"/>
          <w:szCs w:val="24"/>
        </w:rPr>
        <w:t>Nonferrous</w:t>
      </w:r>
      <w:proofErr w:type="spellEnd"/>
      <w:r w:rsidRPr="00495BAE">
        <w:rPr>
          <w:rFonts w:cs="Times New Roman"/>
          <w:color w:val="000000"/>
          <w:szCs w:val="24"/>
        </w:rPr>
        <w:t xml:space="preserve"> </w:t>
      </w:r>
      <w:proofErr w:type="spellStart"/>
      <w:r w:rsidRPr="00495BAE">
        <w:rPr>
          <w:rFonts w:cs="Times New Roman"/>
          <w:color w:val="000000"/>
          <w:szCs w:val="24"/>
        </w:rPr>
        <w:t>Metals</w:t>
      </w:r>
      <w:proofErr w:type="spellEnd"/>
      <w:r w:rsidRPr="00495BAE">
        <w:rPr>
          <w:rFonts w:cs="Times New Roman"/>
          <w:color w:val="000000"/>
          <w:szCs w:val="24"/>
        </w:rPr>
        <w:t xml:space="preserve"> komitesi standartları incelenmiştir. EN de yayınlanan standartların burada geçerli olduğu ve Çizelge 3.2’de verilen tüm standartların DIN içinde geçerli olduğu görülmüştür. Sadece DIN 17611 standart numarası ile “</w:t>
      </w:r>
      <w:proofErr w:type="spellStart"/>
      <w:r w:rsidRPr="00495BAE">
        <w:rPr>
          <w:rFonts w:cs="Times New Roman"/>
          <w:szCs w:val="24"/>
        </w:rPr>
        <w:t>Anodized</w:t>
      </w:r>
      <w:proofErr w:type="spellEnd"/>
      <w:r w:rsidRPr="00495BAE">
        <w:rPr>
          <w:rFonts w:cs="Times New Roman"/>
          <w:szCs w:val="24"/>
        </w:rPr>
        <w:t xml:space="preserve"> </w:t>
      </w:r>
      <w:proofErr w:type="spellStart"/>
      <w:r w:rsidRPr="00495BAE">
        <w:rPr>
          <w:rFonts w:cs="Times New Roman"/>
          <w:szCs w:val="24"/>
        </w:rPr>
        <w:t>products</w:t>
      </w:r>
      <w:proofErr w:type="spellEnd"/>
      <w:r w:rsidRPr="00495BAE">
        <w:rPr>
          <w:rFonts w:cs="Times New Roman"/>
          <w:szCs w:val="24"/>
        </w:rPr>
        <w:t xml:space="preserve"> of </w:t>
      </w:r>
      <w:proofErr w:type="spellStart"/>
      <w:r w:rsidRPr="00495BAE">
        <w:rPr>
          <w:rFonts w:cs="Times New Roman"/>
          <w:szCs w:val="24"/>
        </w:rPr>
        <w:t>wrought</w:t>
      </w:r>
      <w:proofErr w:type="spellEnd"/>
      <w:r w:rsidRPr="00495BAE">
        <w:rPr>
          <w:rFonts w:cs="Times New Roman"/>
          <w:szCs w:val="24"/>
        </w:rPr>
        <w:t xml:space="preserve">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wrought</w:t>
      </w:r>
      <w:proofErr w:type="spellEnd"/>
      <w:r w:rsidRPr="00495BAE">
        <w:rPr>
          <w:rFonts w:cs="Times New Roman"/>
          <w:szCs w:val="24"/>
        </w:rPr>
        <w:t xml:space="preserve"> </w:t>
      </w:r>
      <w:proofErr w:type="spellStart"/>
      <w:r w:rsidRPr="00495BAE">
        <w:rPr>
          <w:rFonts w:cs="Times New Roman"/>
          <w:szCs w:val="24"/>
        </w:rPr>
        <w:t>aluminium</w:t>
      </w:r>
      <w:proofErr w:type="spellEnd"/>
      <w:r w:rsidRPr="00495BAE">
        <w:rPr>
          <w:rFonts w:cs="Times New Roman"/>
          <w:szCs w:val="24"/>
        </w:rPr>
        <w:t xml:space="preserve"> </w:t>
      </w:r>
      <w:proofErr w:type="spellStart"/>
      <w:r w:rsidRPr="00495BAE">
        <w:rPr>
          <w:rFonts w:cs="Times New Roman"/>
          <w:szCs w:val="24"/>
        </w:rPr>
        <w:t>alloys</w:t>
      </w:r>
      <w:proofErr w:type="spellEnd"/>
      <w:r w:rsidR="006E3D23" w:rsidRPr="00495BAE">
        <w:rPr>
          <w:rFonts w:cs="Times New Roman"/>
          <w:szCs w:val="24"/>
        </w:rPr>
        <w:t>-</w:t>
      </w:r>
      <w:r w:rsidRPr="00495BAE">
        <w:rPr>
          <w:rFonts w:cs="Times New Roman"/>
          <w:szCs w:val="24"/>
        </w:rPr>
        <w:t xml:space="preserve">Technical </w:t>
      </w:r>
      <w:proofErr w:type="spellStart"/>
      <w:r w:rsidRPr="00495BAE">
        <w:rPr>
          <w:rFonts w:cs="Times New Roman"/>
          <w:szCs w:val="24"/>
        </w:rPr>
        <w:t>conditions</w:t>
      </w:r>
      <w:proofErr w:type="spellEnd"/>
      <w:r w:rsidRPr="00495BAE">
        <w:rPr>
          <w:rFonts w:cs="Times New Roman"/>
          <w:szCs w:val="24"/>
        </w:rPr>
        <w:t xml:space="preserve"> of </w:t>
      </w:r>
      <w:proofErr w:type="spellStart"/>
      <w:r w:rsidRPr="00495BAE">
        <w:rPr>
          <w:rFonts w:cs="Times New Roman"/>
          <w:szCs w:val="24"/>
        </w:rPr>
        <w:t>delivery</w:t>
      </w:r>
      <w:proofErr w:type="spellEnd"/>
      <w:r w:rsidRPr="00495BAE">
        <w:rPr>
          <w:rFonts w:cs="Times New Roman"/>
          <w:szCs w:val="24"/>
        </w:rPr>
        <w:t>” (</w:t>
      </w:r>
      <w:proofErr w:type="spellStart"/>
      <w:r w:rsidRPr="00495BAE">
        <w:rPr>
          <w:rFonts w:cs="Times New Roman"/>
          <w:szCs w:val="24"/>
        </w:rPr>
        <w:t>Al</w:t>
      </w:r>
      <w:r w:rsidR="003E0772" w:rsidRPr="00495BAE">
        <w:rPr>
          <w:rFonts w:cs="Times New Roman"/>
          <w:szCs w:val="24"/>
        </w:rPr>
        <w:t>u</w:t>
      </w:r>
      <w:proofErr w:type="spellEnd"/>
      <w:r w:rsidRPr="00495BAE">
        <w:rPr>
          <w:rFonts w:cs="Times New Roman"/>
          <w:szCs w:val="24"/>
        </w:rPr>
        <w:t xml:space="preserve"> 47) standardı bulunmuştur. </w:t>
      </w:r>
      <w:proofErr w:type="spellStart"/>
      <w:r w:rsidRPr="00495BAE">
        <w:rPr>
          <w:rFonts w:cs="Times New Roman"/>
          <w:szCs w:val="24"/>
        </w:rPr>
        <w:t>Al</w:t>
      </w:r>
      <w:r w:rsidR="003E0772" w:rsidRPr="00495BAE">
        <w:rPr>
          <w:rFonts w:cs="Times New Roman"/>
          <w:szCs w:val="24"/>
        </w:rPr>
        <w:t>u</w:t>
      </w:r>
      <w:proofErr w:type="spellEnd"/>
      <w:r w:rsidRPr="00495BAE">
        <w:rPr>
          <w:rFonts w:cs="Times New Roman"/>
          <w:szCs w:val="24"/>
        </w:rPr>
        <w:t xml:space="preserve"> 47 kod standart alüminyum ürünlerin teslim şartları ve teknik muayenelerini içerir.</w:t>
      </w:r>
    </w:p>
    <w:p w14:paraId="14017984" w14:textId="179F7048" w:rsidR="00D31381" w:rsidRPr="00495BAE" w:rsidRDefault="00D31381" w:rsidP="006E3D23">
      <w:pPr>
        <w:spacing w:after="0" w:line="240" w:lineRule="auto"/>
        <w:jc w:val="both"/>
        <w:rPr>
          <w:rFonts w:cs="Times New Roman"/>
          <w:b/>
          <w:szCs w:val="24"/>
        </w:rPr>
      </w:pPr>
    </w:p>
    <w:p w14:paraId="19169D92" w14:textId="18D00701" w:rsidR="00D31381" w:rsidRPr="00495BAE" w:rsidRDefault="00D31381" w:rsidP="006E3D23">
      <w:pPr>
        <w:pStyle w:val="ResimYazs"/>
        <w:keepNext/>
        <w:spacing w:after="0"/>
        <w:rPr>
          <w:rFonts w:cs="Times New Roman"/>
          <w:i w:val="0"/>
          <w:iCs w:val="0"/>
          <w:color w:val="auto"/>
          <w:sz w:val="24"/>
          <w:szCs w:val="24"/>
        </w:rPr>
      </w:pPr>
      <w:bookmarkStart w:id="80" w:name="_Toc22616419"/>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Pr="00495BAE">
        <w:rPr>
          <w:rFonts w:cs="Times New Roman"/>
          <w:i w:val="0"/>
          <w:iCs w:val="0"/>
          <w:color w:val="auto"/>
          <w:sz w:val="24"/>
          <w:szCs w:val="24"/>
        </w:rPr>
        <w:t xml:space="preserve">. Diğer alüminyum profil standartları ve </w:t>
      </w:r>
      <w:r w:rsidR="006A4D7D" w:rsidRPr="00495BAE">
        <w:rPr>
          <w:rFonts w:cs="Times New Roman"/>
          <w:i w:val="0"/>
          <w:iCs w:val="0"/>
          <w:color w:val="auto"/>
          <w:sz w:val="24"/>
          <w:szCs w:val="24"/>
        </w:rPr>
        <w:t>Türkiye’de kullanım durumu</w:t>
      </w:r>
      <w:bookmarkEnd w:id="80"/>
    </w:p>
    <w:p w14:paraId="6A64FB22" w14:textId="77777777" w:rsidR="00D31381" w:rsidRPr="00495BAE" w:rsidRDefault="00D31381" w:rsidP="006E3D23">
      <w:pPr>
        <w:spacing w:after="0" w:line="240" w:lineRule="auto"/>
        <w:rPr>
          <w:rFonts w:cs="Times New Roman"/>
        </w:rPr>
      </w:pPr>
    </w:p>
    <w:tbl>
      <w:tblPr>
        <w:tblStyle w:val="TabloKlavuzu"/>
        <w:tblW w:w="8362" w:type="dxa"/>
        <w:tblInd w:w="108" w:type="dxa"/>
        <w:tblLayout w:type="fixed"/>
        <w:tblLook w:val="04A0" w:firstRow="1" w:lastRow="0" w:firstColumn="1" w:lastColumn="0" w:noHBand="0" w:noVBand="1"/>
      </w:tblPr>
      <w:tblGrid>
        <w:gridCol w:w="772"/>
        <w:gridCol w:w="1428"/>
        <w:gridCol w:w="4846"/>
        <w:gridCol w:w="654"/>
        <w:gridCol w:w="662"/>
      </w:tblGrid>
      <w:tr w:rsidR="00D31381" w:rsidRPr="00495BAE" w14:paraId="1A7F4D08" w14:textId="77777777" w:rsidTr="00D31381">
        <w:trPr>
          <w:tblHeader/>
        </w:trPr>
        <w:tc>
          <w:tcPr>
            <w:tcW w:w="7046" w:type="dxa"/>
            <w:gridSpan w:val="3"/>
          </w:tcPr>
          <w:p w14:paraId="438A3576" w14:textId="4449110E" w:rsidR="00D31381" w:rsidRPr="00495BAE" w:rsidRDefault="00D31381" w:rsidP="006E3D23">
            <w:pPr>
              <w:jc w:val="both"/>
              <w:rPr>
                <w:rFonts w:cs="Times New Roman"/>
                <w:sz w:val="20"/>
                <w:szCs w:val="20"/>
              </w:rPr>
            </w:pPr>
            <w:r w:rsidRPr="00495BAE">
              <w:rPr>
                <w:rFonts w:cs="Times New Roman"/>
                <w:sz w:val="20"/>
                <w:szCs w:val="20"/>
              </w:rPr>
              <w:t>DIN – Alüminyum profil standartları</w:t>
            </w:r>
          </w:p>
        </w:tc>
        <w:tc>
          <w:tcPr>
            <w:tcW w:w="1316" w:type="dxa"/>
            <w:gridSpan w:val="2"/>
          </w:tcPr>
          <w:p w14:paraId="2831BD58" w14:textId="77777777" w:rsidR="00D31381" w:rsidRPr="00495BAE" w:rsidRDefault="00D31381" w:rsidP="006E3D23">
            <w:pPr>
              <w:jc w:val="both"/>
              <w:rPr>
                <w:rFonts w:cs="Times New Roman"/>
                <w:sz w:val="20"/>
                <w:szCs w:val="20"/>
              </w:rPr>
            </w:pPr>
            <w:r w:rsidRPr="00495BAE">
              <w:rPr>
                <w:rFonts w:cs="Times New Roman"/>
                <w:sz w:val="20"/>
                <w:szCs w:val="20"/>
              </w:rPr>
              <w:t>Türkiye’de</w:t>
            </w:r>
          </w:p>
          <w:p w14:paraId="1739ABC4" w14:textId="77777777" w:rsidR="00D31381" w:rsidRPr="00495BAE" w:rsidRDefault="00D31381" w:rsidP="006E3D23">
            <w:pPr>
              <w:jc w:val="both"/>
              <w:rPr>
                <w:rFonts w:cs="Times New Roman"/>
                <w:sz w:val="20"/>
                <w:szCs w:val="20"/>
              </w:rPr>
            </w:pPr>
            <w:r w:rsidRPr="00495BAE">
              <w:rPr>
                <w:rFonts w:cs="Times New Roman"/>
                <w:sz w:val="20"/>
                <w:szCs w:val="20"/>
              </w:rPr>
              <w:t>Kullanımı</w:t>
            </w:r>
          </w:p>
        </w:tc>
      </w:tr>
      <w:tr w:rsidR="00D31381" w:rsidRPr="00495BAE" w14:paraId="0E983A9E" w14:textId="77777777" w:rsidTr="00D31381">
        <w:trPr>
          <w:cantSplit/>
          <w:trHeight w:val="741"/>
          <w:tblHeader/>
        </w:trPr>
        <w:tc>
          <w:tcPr>
            <w:tcW w:w="772" w:type="dxa"/>
          </w:tcPr>
          <w:p w14:paraId="20BAE2AE" w14:textId="77777777" w:rsidR="00D31381" w:rsidRPr="00495BAE" w:rsidRDefault="00D31381" w:rsidP="006E3D23">
            <w:pPr>
              <w:jc w:val="both"/>
              <w:rPr>
                <w:rFonts w:cs="Times New Roman"/>
                <w:sz w:val="20"/>
                <w:szCs w:val="20"/>
              </w:rPr>
            </w:pPr>
            <w:r w:rsidRPr="00495BAE">
              <w:rPr>
                <w:rFonts w:cs="Times New Roman"/>
                <w:sz w:val="20"/>
                <w:szCs w:val="20"/>
              </w:rPr>
              <w:t>Kod</w:t>
            </w:r>
          </w:p>
        </w:tc>
        <w:tc>
          <w:tcPr>
            <w:tcW w:w="1428" w:type="dxa"/>
          </w:tcPr>
          <w:p w14:paraId="3C96FE95" w14:textId="77777777" w:rsidR="00D31381" w:rsidRPr="00495BAE" w:rsidRDefault="00D31381" w:rsidP="006E3D23">
            <w:pPr>
              <w:jc w:val="both"/>
              <w:rPr>
                <w:rFonts w:cs="Times New Roman"/>
                <w:sz w:val="20"/>
                <w:szCs w:val="20"/>
              </w:rPr>
            </w:pPr>
            <w:r w:rsidRPr="00495BAE">
              <w:rPr>
                <w:rFonts w:cs="Times New Roman"/>
                <w:sz w:val="20"/>
                <w:szCs w:val="20"/>
              </w:rPr>
              <w:t>Standart Numarası</w:t>
            </w:r>
          </w:p>
        </w:tc>
        <w:tc>
          <w:tcPr>
            <w:tcW w:w="4846" w:type="dxa"/>
          </w:tcPr>
          <w:p w14:paraId="07B17E03" w14:textId="77777777" w:rsidR="00D31381" w:rsidRPr="00495BAE" w:rsidRDefault="00D31381" w:rsidP="006E3D23">
            <w:pPr>
              <w:jc w:val="both"/>
              <w:rPr>
                <w:rFonts w:cs="Times New Roman"/>
                <w:sz w:val="20"/>
                <w:szCs w:val="20"/>
              </w:rPr>
            </w:pPr>
            <w:r w:rsidRPr="00495BAE">
              <w:rPr>
                <w:rFonts w:cs="Times New Roman"/>
                <w:sz w:val="20"/>
                <w:szCs w:val="20"/>
              </w:rPr>
              <w:t>Standart Adı</w:t>
            </w:r>
          </w:p>
        </w:tc>
        <w:tc>
          <w:tcPr>
            <w:tcW w:w="654" w:type="dxa"/>
            <w:textDirection w:val="btLr"/>
          </w:tcPr>
          <w:p w14:paraId="3F3BF170" w14:textId="77777777" w:rsidR="00D31381" w:rsidRPr="00495BAE" w:rsidRDefault="00D31381" w:rsidP="006E3D23">
            <w:pPr>
              <w:ind w:left="113" w:right="113"/>
              <w:jc w:val="both"/>
              <w:rPr>
                <w:rFonts w:cs="Times New Roman"/>
                <w:sz w:val="20"/>
                <w:szCs w:val="20"/>
              </w:rPr>
            </w:pPr>
            <w:r w:rsidRPr="00495BAE">
              <w:rPr>
                <w:rFonts w:cs="Times New Roman"/>
                <w:sz w:val="20"/>
                <w:szCs w:val="20"/>
              </w:rPr>
              <w:t>Evet</w:t>
            </w:r>
          </w:p>
        </w:tc>
        <w:tc>
          <w:tcPr>
            <w:tcW w:w="662" w:type="dxa"/>
            <w:textDirection w:val="btLr"/>
          </w:tcPr>
          <w:p w14:paraId="79AA1FF0" w14:textId="77777777" w:rsidR="00D31381" w:rsidRPr="00495BAE" w:rsidRDefault="00D31381" w:rsidP="006E3D23">
            <w:pPr>
              <w:ind w:left="113" w:right="113"/>
              <w:jc w:val="both"/>
              <w:rPr>
                <w:rFonts w:cs="Times New Roman"/>
                <w:sz w:val="20"/>
                <w:szCs w:val="20"/>
              </w:rPr>
            </w:pPr>
            <w:r w:rsidRPr="00495BAE">
              <w:rPr>
                <w:rFonts w:cs="Times New Roman"/>
                <w:sz w:val="20"/>
                <w:szCs w:val="20"/>
              </w:rPr>
              <w:t>Hayır</w:t>
            </w:r>
          </w:p>
        </w:tc>
      </w:tr>
      <w:tr w:rsidR="00D31381" w:rsidRPr="00495BAE" w14:paraId="12FEEA1E" w14:textId="77777777" w:rsidTr="00D31381">
        <w:tc>
          <w:tcPr>
            <w:tcW w:w="772" w:type="dxa"/>
          </w:tcPr>
          <w:p w14:paraId="010D7FC4" w14:textId="24CE7167" w:rsidR="00D31381" w:rsidRPr="00495BAE" w:rsidRDefault="00D31381"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47</w:t>
            </w:r>
          </w:p>
        </w:tc>
        <w:tc>
          <w:tcPr>
            <w:tcW w:w="1428" w:type="dxa"/>
          </w:tcPr>
          <w:p w14:paraId="7DEB36CD" w14:textId="1D604C29" w:rsidR="00D31381" w:rsidRPr="00495BAE" w:rsidRDefault="00D31381" w:rsidP="006E3D23">
            <w:pPr>
              <w:pStyle w:val="Default"/>
              <w:jc w:val="both"/>
              <w:rPr>
                <w:color w:val="auto"/>
                <w:sz w:val="20"/>
                <w:szCs w:val="20"/>
              </w:rPr>
            </w:pPr>
            <w:r w:rsidRPr="00495BAE">
              <w:rPr>
                <w:color w:val="auto"/>
                <w:sz w:val="20"/>
                <w:szCs w:val="20"/>
              </w:rPr>
              <w:t>DIN 17611</w:t>
            </w:r>
          </w:p>
        </w:tc>
        <w:tc>
          <w:tcPr>
            <w:tcW w:w="4846" w:type="dxa"/>
          </w:tcPr>
          <w:p w14:paraId="43156877" w14:textId="1679439B" w:rsidR="00D31381" w:rsidRPr="00495BAE" w:rsidRDefault="00D31381" w:rsidP="006E3D23">
            <w:pPr>
              <w:pStyle w:val="Default"/>
              <w:rPr>
                <w:color w:val="auto"/>
                <w:sz w:val="20"/>
                <w:szCs w:val="20"/>
              </w:rPr>
            </w:pPr>
            <w:r w:rsidRPr="00495BAE">
              <w:rPr>
                <w:color w:val="auto"/>
                <w:sz w:val="20"/>
                <w:szCs w:val="20"/>
              </w:rPr>
              <w:t>“</w:t>
            </w:r>
            <w:proofErr w:type="spellStart"/>
            <w:r w:rsidRPr="00495BAE">
              <w:rPr>
                <w:color w:val="auto"/>
                <w:sz w:val="20"/>
                <w:szCs w:val="20"/>
              </w:rPr>
              <w:t>Anodized</w:t>
            </w:r>
            <w:proofErr w:type="spellEnd"/>
            <w:r w:rsidRPr="00495BAE">
              <w:rPr>
                <w:color w:val="auto"/>
                <w:sz w:val="20"/>
                <w:szCs w:val="20"/>
              </w:rPr>
              <w:t xml:space="preserve"> </w:t>
            </w:r>
            <w:proofErr w:type="spellStart"/>
            <w:r w:rsidRPr="00495BAE">
              <w:rPr>
                <w:color w:val="auto"/>
                <w:sz w:val="20"/>
                <w:szCs w:val="20"/>
              </w:rPr>
              <w:t>products</w:t>
            </w:r>
            <w:proofErr w:type="spellEnd"/>
            <w:r w:rsidRPr="00495BAE">
              <w:rPr>
                <w:color w:val="auto"/>
                <w:sz w:val="20"/>
                <w:szCs w:val="20"/>
              </w:rPr>
              <w:t xml:space="preserve"> of </w:t>
            </w:r>
            <w:proofErr w:type="spellStart"/>
            <w:r w:rsidRPr="00495BAE">
              <w:rPr>
                <w:color w:val="auto"/>
                <w:sz w:val="20"/>
                <w:szCs w:val="20"/>
              </w:rPr>
              <w:t>wrought</w:t>
            </w:r>
            <w:proofErr w:type="spellEnd"/>
            <w:r w:rsidRPr="00495BAE">
              <w:rPr>
                <w:color w:val="auto"/>
                <w:sz w:val="20"/>
                <w:szCs w:val="20"/>
              </w:rPr>
              <w:t xml:space="preserve"> </w:t>
            </w:r>
            <w:proofErr w:type="spellStart"/>
            <w:r w:rsidRPr="00495BAE">
              <w:rPr>
                <w:color w:val="auto"/>
                <w:sz w:val="20"/>
                <w:szCs w:val="20"/>
              </w:rPr>
              <w:t>aluminium</w:t>
            </w:r>
            <w:proofErr w:type="spellEnd"/>
            <w:r w:rsidRPr="00495BAE">
              <w:rPr>
                <w:color w:val="auto"/>
                <w:sz w:val="20"/>
                <w:szCs w:val="20"/>
              </w:rPr>
              <w:t xml:space="preserve"> </w:t>
            </w:r>
            <w:proofErr w:type="spellStart"/>
            <w:r w:rsidRPr="00495BAE">
              <w:rPr>
                <w:color w:val="auto"/>
                <w:sz w:val="20"/>
                <w:szCs w:val="20"/>
              </w:rPr>
              <w:t>and</w:t>
            </w:r>
            <w:proofErr w:type="spellEnd"/>
            <w:r w:rsidRPr="00495BAE">
              <w:rPr>
                <w:color w:val="auto"/>
                <w:sz w:val="20"/>
                <w:szCs w:val="20"/>
              </w:rPr>
              <w:t xml:space="preserve"> </w:t>
            </w:r>
            <w:proofErr w:type="spellStart"/>
            <w:r w:rsidRPr="00495BAE">
              <w:rPr>
                <w:color w:val="auto"/>
                <w:sz w:val="20"/>
                <w:szCs w:val="20"/>
              </w:rPr>
              <w:t>wrought</w:t>
            </w:r>
            <w:proofErr w:type="spellEnd"/>
            <w:r w:rsidRPr="00495BAE">
              <w:rPr>
                <w:color w:val="auto"/>
                <w:sz w:val="20"/>
                <w:szCs w:val="20"/>
              </w:rPr>
              <w:t xml:space="preserve"> </w:t>
            </w:r>
            <w:proofErr w:type="spellStart"/>
            <w:r w:rsidRPr="00495BAE">
              <w:rPr>
                <w:color w:val="auto"/>
                <w:sz w:val="20"/>
                <w:szCs w:val="20"/>
              </w:rPr>
              <w:t>aluminium</w:t>
            </w:r>
            <w:proofErr w:type="spellEnd"/>
            <w:r w:rsidRPr="00495BAE">
              <w:rPr>
                <w:color w:val="auto"/>
                <w:sz w:val="20"/>
                <w:szCs w:val="20"/>
              </w:rPr>
              <w:t xml:space="preserve"> </w:t>
            </w:r>
            <w:proofErr w:type="spellStart"/>
            <w:proofErr w:type="gramStart"/>
            <w:r w:rsidRPr="00495BAE">
              <w:rPr>
                <w:color w:val="auto"/>
                <w:sz w:val="20"/>
                <w:szCs w:val="20"/>
              </w:rPr>
              <w:t>alloys</w:t>
            </w:r>
            <w:proofErr w:type="spellEnd"/>
            <w:r w:rsidRPr="00495BAE">
              <w:rPr>
                <w:color w:val="auto"/>
                <w:sz w:val="20"/>
                <w:szCs w:val="20"/>
              </w:rPr>
              <w:t xml:space="preserve"> -</w:t>
            </w:r>
            <w:proofErr w:type="gramEnd"/>
            <w:r w:rsidRPr="00495BAE">
              <w:rPr>
                <w:color w:val="auto"/>
                <w:sz w:val="20"/>
                <w:szCs w:val="20"/>
              </w:rPr>
              <w:t xml:space="preserve"> Technical </w:t>
            </w:r>
            <w:proofErr w:type="spellStart"/>
            <w:r w:rsidRPr="00495BAE">
              <w:rPr>
                <w:color w:val="auto"/>
                <w:sz w:val="20"/>
                <w:szCs w:val="20"/>
              </w:rPr>
              <w:t>conditions</w:t>
            </w:r>
            <w:proofErr w:type="spellEnd"/>
            <w:r w:rsidRPr="00495BAE">
              <w:rPr>
                <w:color w:val="auto"/>
                <w:sz w:val="20"/>
                <w:szCs w:val="20"/>
              </w:rPr>
              <w:t xml:space="preserve"> of </w:t>
            </w:r>
            <w:proofErr w:type="spellStart"/>
            <w:r w:rsidRPr="00495BAE">
              <w:rPr>
                <w:color w:val="auto"/>
                <w:sz w:val="20"/>
                <w:szCs w:val="20"/>
              </w:rPr>
              <w:t>delivery</w:t>
            </w:r>
            <w:proofErr w:type="spellEnd"/>
            <w:r w:rsidRPr="00495BAE">
              <w:rPr>
                <w:color w:val="auto"/>
                <w:sz w:val="20"/>
                <w:szCs w:val="20"/>
              </w:rPr>
              <w:t>”</w:t>
            </w:r>
          </w:p>
        </w:tc>
        <w:tc>
          <w:tcPr>
            <w:tcW w:w="654" w:type="dxa"/>
          </w:tcPr>
          <w:p w14:paraId="275576FF" w14:textId="75D29D1F" w:rsidR="00D31381" w:rsidRPr="00495BAE" w:rsidRDefault="00D31381" w:rsidP="006E3D23">
            <w:pPr>
              <w:jc w:val="both"/>
              <w:rPr>
                <w:rFonts w:cs="Times New Roman"/>
                <w:sz w:val="20"/>
                <w:szCs w:val="20"/>
              </w:rPr>
            </w:pPr>
            <w:r w:rsidRPr="00495BAE">
              <w:rPr>
                <w:rFonts w:ascii="Segoe UI Symbol" w:hAnsi="Segoe UI Symbol" w:cs="Segoe UI Symbol"/>
                <w:b/>
                <w:bCs/>
                <w:sz w:val="20"/>
                <w:szCs w:val="20"/>
              </w:rPr>
              <w:t>✓</w:t>
            </w:r>
          </w:p>
        </w:tc>
        <w:tc>
          <w:tcPr>
            <w:tcW w:w="662" w:type="dxa"/>
          </w:tcPr>
          <w:p w14:paraId="14C2DF58" w14:textId="2BE2A639" w:rsidR="00D31381" w:rsidRPr="00495BAE" w:rsidRDefault="00D31381" w:rsidP="006E3D23">
            <w:pPr>
              <w:jc w:val="both"/>
              <w:rPr>
                <w:rFonts w:cs="Times New Roman"/>
                <w:b/>
                <w:bCs/>
                <w:sz w:val="20"/>
                <w:szCs w:val="20"/>
              </w:rPr>
            </w:pPr>
          </w:p>
        </w:tc>
      </w:tr>
      <w:tr w:rsidR="00D31381" w:rsidRPr="00495BAE" w14:paraId="6AF65BFD" w14:textId="77777777" w:rsidTr="00D31381">
        <w:trPr>
          <w:trHeight w:val="410"/>
        </w:trPr>
        <w:tc>
          <w:tcPr>
            <w:tcW w:w="7046" w:type="dxa"/>
            <w:gridSpan w:val="3"/>
          </w:tcPr>
          <w:p w14:paraId="2D2F88DA" w14:textId="6A7DF79B" w:rsidR="00D31381" w:rsidRPr="00495BAE" w:rsidRDefault="00D31381" w:rsidP="006E3D23">
            <w:pPr>
              <w:pStyle w:val="Default"/>
              <w:rPr>
                <w:sz w:val="20"/>
                <w:szCs w:val="20"/>
              </w:rPr>
            </w:pPr>
            <w:r w:rsidRPr="00495BAE">
              <w:rPr>
                <w:sz w:val="20"/>
                <w:szCs w:val="20"/>
              </w:rPr>
              <w:t>QUALANOD &amp; QUALICOAT – Alüminyum profil standartları</w:t>
            </w:r>
          </w:p>
        </w:tc>
        <w:tc>
          <w:tcPr>
            <w:tcW w:w="1316" w:type="dxa"/>
            <w:gridSpan w:val="2"/>
          </w:tcPr>
          <w:p w14:paraId="4226F0F2" w14:textId="310FAB34" w:rsidR="00D31381" w:rsidRPr="00495BAE" w:rsidRDefault="00D31381" w:rsidP="006E3D23">
            <w:pPr>
              <w:jc w:val="both"/>
              <w:rPr>
                <w:rFonts w:cs="Times New Roman"/>
                <w:b/>
                <w:bCs/>
                <w:sz w:val="20"/>
                <w:szCs w:val="20"/>
              </w:rPr>
            </w:pPr>
          </w:p>
        </w:tc>
      </w:tr>
      <w:tr w:rsidR="00D31381" w:rsidRPr="00495BAE" w14:paraId="526EC8A0" w14:textId="77777777" w:rsidTr="00D31381">
        <w:tc>
          <w:tcPr>
            <w:tcW w:w="772" w:type="dxa"/>
          </w:tcPr>
          <w:p w14:paraId="3AAC4439" w14:textId="02DBABF8" w:rsidR="00D31381" w:rsidRPr="00495BAE" w:rsidRDefault="00D31381"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48</w:t>
            </w:r>
          </w:p>
        </w:tc>
        <w:tc>
          <w:tcPr>
            <w:tcW w:w="1428" w:type="dxa"/>
          </w:tcPr>
          <w:p w14:paraId="7DC20463" w14:textId="55A9D140" w:rsidR="00D31381" w:rsidRPr="00495BAE" w:rsidRDefault="00D31381" w:rsidP="006E3D23">
            <w:pPr>
              <w:pStyle w:val="Default"/>
              <w:rPr>
                <w:color w:val="auto"/>
                <w:sz w:val="20"/>
                <w:szCs w:val="20"/>
              </w:rPr>
            </w:pPr>
            <w:r w:rsidRPr="00495BAE">
              <w:rPr>
                <w:color w:val="auto"/>
                <w:sz w:val="20"/>
                <w:szCs w:val="20"/>
              </w:rPr>
              <w:t>QUALANOD</w:t>
            </w:r>
          </w:p>
        </w:tc>
        <w:tc>
          <w:tcPr>
            <w:tcW w:w="4846" w:type="dxa"/>
          </w:tcPr>
          <w:p w14:paraId="172F4753" w14:textId="4F1BDE15" w:rsidR="00D31381" w:rsidRPr="00495BAE" w:rsidRDefault="00D31381" w:rsidP="006E3D23">
            <w:pPr>
              <w:pStyle w:val="Default"/>
              <w:rPr>
                <w:color w:val="auto"/>
                <w:sz w:val="20"/>
                <w:szCs w:val="20"/>
              </w:rPr>
            </w:pPr>
            <w:proofErr w:type="spellStart"/>
            <w:r w:rsidRPr="00495BAE">
              <w:rPr>
                <w:color w:val="auto"/>
                <w:sz w:val="20"/>
                <w:szCs w:val="20"/>
              </w:rPr>
              <w:t>Quality</w:t>
            </w:r>
            <w:proofErr w:type="spellEnd"/>
            <w:r w:rsidRPr="00495BAE">
              <w:rPr>
                <w:color w:val="auto"/>
                <w:sz w:val="20"/>
                <w:szCs w:val="20"/>
              </w:rPr>
              <w:t xml:space="preserve"> </w:t>
            </w:r>
            <w:proofErr w:type="spellStart"/>
            <w:r w:rsidRPr="00495BAE">
              <w:rPr>
                <w:color w:val="auto"/>
                <w:sz w:val="20"/>
                <w:szCs w:val="20"/>
              </w:rPr>
              <w:t>Label</w:t>
            </w:r>
            <w:proofErr w:type="spellEnd"/>
            <w:r w:rsidRPr="00495BAE">
              <w:rPr>
                <w:color w:val="auto"/>
                <w:sz w:val="20"/>
                <w:szCs w:val="20"/>
              </w:rPr>
              <w:t xml:space="preserve"> </w:t>
            </w:r>
            <w:proofErr w:type="spellStart"/>
            <w:r w:rsidRPr="00495BAE">
              <w:rPr>
                <w:color w:val="auto"/>
                <w:sz w:val="20"/>
                <w:szCs w:val="20"/>
              </w:rPr>
              <w:t>for</w:t>
            </w:r>
            <w:proofErr w:type="spellEnd"/>
            <w:r w:rsidRPr="00495BAE">
              <w:rPr>
                <w:color w:val="auto"/>
                <w:sz w:val="20"/>
                <w:szCs w:val="20"/>
              </w:rPr>
              <w:t xml:space="preserve"> </w:t>
            </w:r>
            <w:proofErr w:type="spellStart"/>
            <w:r w:rsidRPr="00495BAE">
              <w:rPr>
                <w:color w:val="auto"/>
                <w:sz w:val="20"/>
                <w:szCs w:val="20"/>
              </w:rPr>
              <w:t>Sulphuric</w:t>
            </w:r>
            <w:proofErr w:type="spellEnd"/>
            <w:r w:rsidRPr="00495BAE">
              <w:rPr>
                <w:color w:val="auto"/>
                <w:sz w:val="20"/>
                <w:szCs w:val="20"/>
              </w:rPr>
              <w:t xml:space="preserve"> </w:t>
            </w:r>
            <w:proofErr w:type="spellStart"/>
            <w:r w:rsidRPr="00495BAE">
              <w:rPr>
                <w:color w:val="auto"/>
                <w:sz w:val="20"/>
                <w:szCs w:val="20"/>
              </w:rPr>
              <w:t>Acid-Based</w:t>
            </w:r>
            <w:proofErr w:type="spellEnd"/>
            <w:r w:rsidRPr="00495BAE">
              <w:rPr>
                <w:color w:val="auto"/>
                <w:sz w:val="20"/>
                <w:szCs w:val="20"/>
              </w:rPr>
              <w:t xml:space="preserve"> </w:t>
            </w:r>
            <w:proofErr w:type="spellStart"/>
            <w:r w:rsidRPr="00495BAE">
              <w:rPr>
                <w:color w:val="auto"/>
                <w:sz w:val="20"/>
                <w:szCs w:val="20"/>
              </w:rPr>
              <w:t>Anodizing</w:t>
            </w:r>
            <w:proofErr w:type="spellEnd"/>
            <w:r w:rsidRPr="00495BAE">
              <w:rPr>
                <w:color w:val="auto"/>
                <w:sz w:val="20"/>
                <w:szCs w:val="20"/>
              </w:rPr>
              <w:t xml:space="preserve"> of </w:t>
            </w:r>
            <w:proofErr w:type="spellStart"/>
            <w:r w:rsidRPr="00495BAE">
              <w:rPr>
                <w:color w:val="auto"/>
                <w:sz w:val="20"/>
                <w:szCs w:val="20"/>
              </w:rPr>
              <w:t>Aluminium</w:t>
            </w:r>
            <w:proofErr w:type="spellEnd"/>
          </w:p>
        </w:tc>
        <w:tc>
          <w:tcPr>
            <w:tcW w:w="654" w:type="dxa"/>
          </w:tcPr>
          <w:p w14:paraId="0BCFEA49" w14:textId="54D310BD" w:rsidR="00D31381" w:rsidRPr="00495BAE" w:rsidRDefault="00D31381" w:rsidP="006E3D23">
            <w:pPr>
              <w:jc w:val="both"/>
              <w:rPr>
                <w:rFonts w:cs="Times New Roman"/>
                <w:sz w:val="20"/>
                <w:szCs w:val="20"/>
              </w:rPr>
            </w:pPr>
            <w:r w:rsidRPr="00495BAE">
              <w:rPr>
                <w:rFonts w:ascii="Segoe UI Symbol" w:hAnsi="Segoe UI Symbol" w:cs="Segoe UI Symbol"/>
                <w:b/>
                <w:bCs/>
                <w:sz w:val="20"/>
                <w:szCs w:val="20"/>
              </w:rPr>
              <w:t>✓</w:t>
            </w:r>
          </w:p>
        </w:tc>
        <w:tc>
          <w:tcPr>
            <w:tcW w:w="662" w:type="dxa"/>
          </w:tcPr>
          <w:p w14:paraId="425BAFA9" w14:textId="77777777" w:rsidR="00D31381" w:rsidRPr="00495BAE" w:rsidRDefault="00D31381" w:rsidP="006E3D23">
            <w:pPr>
              <w:jc w:val="both"/>
              <w:rPr>
                <w:rFonts w:cs="Times New Roman"/>
                <w:b/>
                <w:bCs/>
                <w:sz w:val="20"/>
                <w:szCs w:val="20"/>
              </w:rPr>
            </w:pPr>
          </w:p>
        </w:tc>
      </w:tr>
      <w:tr w:rsidR="00D31381" w:rsidRPr="00495BAE" w14:paraId="401B2312" w14:textId="77777777" w:rsidTr="00D31381">
        <w:tc>
          <w:tcPr>
            <w:tcW w:w="772" w:type="dxa"/>
          </w:tcPr>
          <w:p w14:paraId="5A275BC0" w14:textId="61BE7D7D" w:rsidR="00D31381" w:rsidRPr="00495BAE" w:rsidRDefault="00D31381"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49</w:t>
            </w:r>
          </w:p>
        </w:tc>
        <w:tc>
          <w:tcPr>
            <w:tcW w:w="1428" w:type="dxa"/>
          </w:tcPr>
          <w:p w14:paraId="32F7AD64" w14:textId="40A74A19" w:rsidR="00D31381" w:rsidRPr="00495BAE" w:rsidRDefault="00D31381" w:rsidP="006E3D23">
            <w:pPr>
              <w:pStyle w:val="Default"/>
              <w:rPr>
                <w:color w:val="auto"/>
                <w:sz w:val="20"/>
                <w:szCs w:val="20"/>
              </w:rPr>
            </w:pPr>
            <w:r w:rsidRPr="00495BAE">
              <w:rPr>
                <w:color w:val="auto"/>
                <w:sz w:val="20"/>
                <w:szCs w:val="20"/>
              </w:rPr>
              <w:t>QUALICOAT</w:t>
            </w:r>
          </w:p>
        </w:tc>
        <w:tc>
          <w:tcPr>
            <w:tcW w:w="4846" w:type="dxa"/>
          </w:tcPr>
          <w:p w14:paraId="62C3AA98" w14:textId="09B1FBF4" w:rsidR="00D31381" w:rsidRPr="00495BAE" w:rsidRDefault="00D31381" w:rsidP="006E3D23">
            <w:pPr>
              <w:pStyle w:val="Default"/>
              <w:rPr>
                <w:color w:val="auto"/>
                <w:sz w:val="20"/>
                <w:szCs w:val="20"/>
              </w:rPr>
            </w:pPr>
            <w:proofErr w:type="spellStart"/>
            <w:r w:rsidRPr="00495BAE">
              <w:rPr>
                <w:color w:val="auto"/>
                <w:sz w:val="20"/>
                <w:szCs w:val="20"/>
              </w:rPr>
              <w:t>Quality</w:t>
            </w:r>
            <w:proofErr w:type="spellEnd"/>
            <w:r w:rsidRPr="00495BAE">
              <w:rPr>
                <w:color w:val="auto"/>
                <w:sz w:val="20"/>
                <w:szCs w:val="20"/>
              </w:rPr>
              <w:t xml:space="preserve"> </w:t>
            </w:r>
            <w:proofErr w:type="spellStart"/>
            <w:r w:rsidRPr="00495BAE">
              <w:rPr>
                <w:color w:val="auto"/>
                <w:sz w:val="20"/>
                <w:szCs w:val="20"/>
              </w:rPr>
              <w:t>Label</w:t>
            </w:r>
            <w:proofErr w:type="spellEnd"/>
            <w:r w:rsidRPr="00495BAE">
              <w:rPr>
                <w:color w:val="auto"/>
                <w:sz w:val="20"/>
                <w:szCs w:val="20"/>
              </w:rPr>
              <w:t xml:space="preserve"> </w:t>
            </w:r>
            <w:proofErr w:type="spellStart"/>
            <w:r w:rsidRPr="00495BAE">
              <w:rPr>
                <w:color w:val="auto"/>
                <w:sz w:val="20"/>
                <w:szCs w:val="20"/>
              </w:rPr>
              <w:t>for</w:t>
            </w:r>
            <w:proofErr w:type="spellEnd"/>
            <w:r w:rsidRPr="00495BAE">
              <w:rPr>
                <w:color w:val="auto"/>
                <w:sz w:val="20"/>
                <w:szCs w:val="20"/>
              </w:rPr>
              <w:t xml:space="preserve"> Liquid </w:t>
            </w:r>
            <w:proofErr w:type="spellStart"/>
            <w:r w:rsidRPr="00495BAE">
              <w:rPr>
                <w:color w:val="auto"/>
                <w:sz w:val="20"/>
                <w:szCs w:val="20"/>
              </w:rPr>
              <w:t>and</w:t>
            </w:r>
            <w:proofErr w:type="spellEnd"/>
            <w:r w:rsidRPr="00495BAE">
              <w:rPr>
                <w:color w:val="auto"/>
                <w:sz w:val="20"/>
                <w:szCs w:val="20"/>
              </w:rPr>
              <w:t xml:space="preserve"> </w:t>
            </w:r>
            <w:proofErr w:type="spellStart"/>
            <w:r w:rsidRPr="00495BAE">
              <w:rPr>
                <w:color w:val="auto"/>
                <w:sz w:val="20"/>
                <w:szCs w:val="20"/>
              </w:rPr>
              <w:t>Powder</w:t>
            </w:r>
            <w:proofErr w:type="spellEnd"/>
            <w:r w:rsidRPr="00495BAE">
              <w:rPr>
                <w:color w:val="auto"/>
                <w:sz w:val="20"/>
                <w:szCs w:val="20"/>
              </w:rPr>
              <w:t xml:space="preserve"> </w:t>
            </w:r>
            <w:proofErr w:type="spellStart"/>
            <w:r w:rsidRPr="00495BAE">
              <w:rPr>
                <w:color w:val="auto"/>
                <w:sz w:val="20"/>
                <w:szCs w:val="20"/>
              </w:rPr>
              <w:t>Organic</w:t>
            </w:r>
            <w:proofErr w:type="spellEnd"/>
            <w:r w:rsidRPr="00495BAE">
              <w:rPr>
                <w:color w:val="auto"/>
                <w:sz w:val="20"/>
                <w:szCs w:val="20"/>
              </w:rPr>
              <w:t xml:space="preserve"> </w:t>
            </w:r>
            <w:proofErr w:type="spellStart"/>
            <w:r w:rsidRPr="00495BAE">
              <w:rPr>
                <w:color w:val="auto"/>
                <w:sz w:val="20"/>
                <w:szCs w:val="20"/>
              </w:rPr>
              <w:t>Coatings</w:t>
            </w:r>
            <w:proofErr w:type="spellEnd"/>
            <w:r w:rsidRPr="00495BAE">
              <w:rPr>
                <w:color w:val="auto"/>
                <w:sz w:val="20"/>
                <w:szCs w:val="20"/>
              </w:rPr>
              <w:t xml:space="preserve"> on </w:t>
            </w:r>
            <w:proofErr w:type="spellStart"/>
            <w:r w:rsidRPr="00495BAE">
              <w:rPr>
                <w:color w:val="auto"/>
                <w:sz w:val="20"/>
                <w:szCs w:val="20"/>
              </w:rPr>
              <w:t>Aluminium</w:t>
            </w:r>
            <w:proofErr w:type="spellEnd"/>
            <w:r w:rsidRPr="00495BAE">
              <w:rPr>
                <w:color w:val="auto"/>
                <w:sz w:val="20"/>
                <w:szCs w:val="20"/>
              </w:rPr>
              <w:t xml:space="preserve"> </w:t>
            </w:r>
            <w:proofErr w:type="spellStart"/>
            <w:r w:rsidRPr="00495BAE">
              <w:rPr>
                <w:color w:val="auto"/>
                <w:sz w:val="20"/>
                <w:szCs w:val="20"/>
              </w:rPr>
              <w:t>for</w:t>
            </w:r>
            <w:proofErr w:type="spellEnd"/>
            <w:r w:rsidRPr="00495BAE">
              <w:rPr>
                <w:color w:val="auto"/>
                <w:sz w:val="20"/>
                <w:szCs w:val="20"/>
              </w:rPr>
              <w:t xml:space="preserve"> </w:t>
            </w:r>
            <w:proofErr w:type="spellStart"/>
            <w:r w:rsidRPr="00495BAE">
              <w:rPr>
                <w:color w:val="auto"/>
                <w:sz w:val="20"/>
                <w:szCs w:val="20"/>
              </w:rPr>
              <w:t>Architectural</w:t>
            </w:r>
            <w:proofErr w:type="spellEnd"/>
            <w:r w:rsidRPr="00495BAE">
              <w:rPr>
                <w:color w:val="auto"/>
                <w:sz w:val="20"/>
                <w:szCs w:val="20"/>
              </w:rPr>
              <w:t xml:space="preserve"> Applications</w:t>
            </w:r>
          </w:p>
        </w:tc>
        <w:tc>
          <w:tcPr>
            <w:tcW w:w="654" w:type="dxa"/>
          </w:tcPr>
          <w:p w14:paraId="07747E30" w14:textId="1A94DEBB" w:rsidR="00D31381" w:rsidRPr="00495BAE" w:rsidRDefault="00D31381" w:rsidP="006E3D23">
            <w:pPr>
              <w:jc w:val="both"/>
              <w:rPr>
                <w:rFonts w:cs="Times New Roman"/>
                <w:b/>
                <w:bCs/>
                <w:sz w:val="20"/>
                <w:szCs w:val="20"/>
              </w:rPr>
            </w:pPr>
            <w:r w:rsidRPr="00495BAE">
              <w:rPr>
                <w:rFonts w:ascii="Segoe UI Symbol" w:hAnsi="Segoe UI Symbol" w:cs="Segoe UI Symbol"/>
                <w:b/>
                <w:bCs/>
                <w:sz w:val="20"/>
                <w:szCs w:val="20"/>
              </w:rPr>
              <w:t>✓</w:t>
            </w:r>
          </w:p>
        </w:tc>
        <w:tc>
          <w:tcPr>
            <w:tcW w:w="662" w:type="dxa"/>
          </w:tcPr>
          <w:p w14:paraId="1B19994F" w14:textId="77777777" w:rsidR="00D31381" w:rsidRPr="00495BAE" w:rsidRDefault="00D31381" w:rsidP="006E3D23">
            <w:pPr>
              <w:jc w:val="both"/>
              <w:rPr>
                <w:rFonts w:cs="Times New Roman"/>
                <w:b/>
                <w:bCs/>
                <w:sz w:val="20"/>
                <w:szCs w:val="20"/>
              </w:rPr>
            </w:pPr>
          </w:p>
        </w:tc>
      </w:tr>
    </w:tbl>
    <w:p w14:paraId="5AA33DE4" w14:textId="77777777" w:rsidR="00D31381" w:rsidRPr="00495BAE" w:rsidRDefault="00D31381" w:rsidP="006E3D23">
      <w:pPr>
        <w:spacing w:after="0" w:line="240" w:lineRule="auto"/>
        <w:jc w:val="both"/>
        <w:rPr>
          <w:rFonts w:cs="Times New Roman"/>
          <w:b/>
          <w:szCs w:val="24"/>
        </w:rPr>
      </w:pPr>
    </w:p>
    <w:p w14:paraId="42BC7184" w14:textId="77777777" w:rsidR="00770A95" w:rsidRPr="00495BAE" w:rsidRDefault="008B3CEE" w:rsidP="001C71A2">
      <w:pPr>
        <w:pStyle w:val="Default"/>
        <w:spacing w:line="360" w:lineRule="auto"/>
        <w:jc w:val="both"/>
        <w:rPr>
          <w:color w:val="auto"/>
        </w:rPr>
      </w:pPr>
      <w:r w:rsidRPr="00495BAE">
        <w:rPr>
          <w:color w:val="auto"/>
        </w:rPr>
        <w:t>İncelenen ülke standartları dışında Avrupa’da “</w:t>
      </w:r>
      <w:proofErr w:type="spellStart"/>
      <w:r w:rsidRPr="00495BAE">
        <w:rPr>
          <w:color w:val="auto"/>
        </w:rPr>
        <w:t>Quality</w:t>
      </w:r>
      <w:proofErr w:type="spellEnd"/>
      <w:r w:rsidRPr="00495BAE">
        <w:rPr>
          <w:color w:val="auto"/>
        </w:rPr>
        <w:t xml:space="preserve"> </w:t>
      </w:r>
      <w:proofErr w:type="spellStart"/>
      <w:r w:rsidRPr="00495BAE">
        <w:rPr>
          <w:color w:val="auto"/>
        </w:rPr>
        <w:t>Label</w:t>
      </w:r>
      <w:proofErr w:type="spellEnd"/>
      <w:r w:rsidRPr="00495BAE">
        <w:rPr>
          <w:color w:val="auto"/>
        </w:rPr>
        <w:t xml:space="preserve"> </w:t>
      </w:r>
      <w:proofErr w:type="spellStart"/>
      <w:r w:rsidRPr="00495BAE">
        <w:rPr>
          <w:color w:val="auto"/>
        </w:rPr>
        <w:t>for</w:t>
      </w:r>
      <w:proofErr w:type="spellEnd"/>
      <w:r w:rsidRPr="00495BAE">
        <w:rPr>
          <w:color w:val="auto"/>
        </w:rPr>
        <w:t xml:space="preserve"> </w:t>
      </w:r>
      <w:proofErr w:type="spellStart"/>
      <w:r w:rsidRPr="00495BAE">
        <w:rPr>
          <w:color w:val="auto"/>
        </w:rPr>
        <w:t>Sulphuric</w:t>
      </w:r>
      <w:proofErr w:type="spellEnd"/>
      <w:r w:rsidRPr="00495BAE">
        <w:rPr>
          <w:color w:val="auto"/>
        </w:rPr>
        <w:t xml:space="preserve"> </w:t>
      </w:r>
      <w:proofErr w:type="spellStart"/>
      <w:r w:rsidRPr="00495BAE">
        <w:rPr>
          <w:color w:val="auto"/>
        </w:rPr>
        <w:t>Acid-Based</w:t>
      </w:r>
      <w:proofErr w:type="spellEnd"/>
      <w:r w:rsidRPr="00495BAE">
        <w:rPr>
          <w:color w:val="auto"/>
        </w:rPr>
        <w:t xml:space="preserve"> </w:t>
      </w:r>
      <w:proofErr w:type="spellStart"/>
      <w:r w:rsidRPr="00495BAE">
        <w:rPr>
          <w:color w:val="auto"/>
        </w:rPr>
        <w:t>Anodizing</w:t>
      </w:r>
      <w:proofErr w:type="spellEnd"/>
      <w:r w:rsidRPr="00495BAE">
        <w:rPr>
          <w:color w:val="auto"/>
        </w:rPr>
        <w:t xml:space="preserve"> of </w:t>
      </w:r>
      <w:proofErr w:type="spellStart"/>
      <w:proofErr w:type="gramStart"/>
      <w:r w:rsidRPr="00495BAE">
        <w:rPr>
          <w:color w:val="auto"/>
        </w:rPr>
        <w:t>Aluminium”QUALANOD</w:t>
      </w:r>
      <w:proofErr w:type="spellEnd"/>
      <w:proofErr w:type="gramEnd"/>
      <w:r w:rsidRPr="00495BAE">
        <w:rPr>
          <w:color w:val="auto"/>
        </w:rPr>
        <w:t xml:space="preserve"> (</w:t>
      </w:r>
      <w:proofErr w:type="spellStart"/>
      <w:r w:rsidRPr="00495BAE">
        <w:rPr>
          <w:color w:val="auto"/>
        </w:rPr>
        <w:t>Al</w:t>
      </w:r>
      <w:r w:rsidR="003E0772" w:rsidRPr="00495BAE">
        <w:rPr>
          <w:color w:val="auto"/>
        </w:rPr>
        <w:t>u</w:t>
      </w:r>
      <w:proofErr w:type="spellEnd"/>
      <w:r w:rsidRPr="00495BAE">
        <w:rPr>
          <w:color w:val="auto"/>
        </w:rPr>
        <w:t xml:space="preserve"> 48 kod) ve </w:t>
      </w:r>
      <w:proofErr w:type="spellStart"/>
      <w:r w:rsidRPr="00495BAE">
        <w:rPr>
          <w:color w:val="auto"/>
        </w:rPr>
        <w:t>Specifications</w:t>
      </w:r>
      <w:proofErr w:type="spellEnd"/>
      <w:r w:rsidRPr="00495BAE">
        <w:rPr>
          <w:color w:val="auto"/>
        </w:rPr>
        <w:t xml:space="preserve"> </w:t>
      </w:r>
      <w:proofErr w:type="spellStart"/>
      <w:r w:rsidRPr="00495BAE">
        <w:rPr>
          <w:color w:val="auto"/>
        </w:rPr>
        <w:t>for</w:t>
      </w:r>
      <w:proofErr w:type="spellEnd"/>
      <w:r w:rsidRPr="00495BAE">
        <w:rPr>
          <w:color w:val="auto"/>
        </w:rPr>
        <w:t xml:space="preserve"> a “</w:t>
      </w:r>
      <w:proofErr w:type="spellStart"/>
      <w:r w:rsidRPr="00495BAE">
        <w:rPr>
          <w:color w:val="auto"/>
        </w:rPr>
        <w:t>Quality</w:t>
      </w:r>
      <w:proofErr w:type="spellEnd"/>
      <w:r w:rsidRPr="00495BAE">
        <w:rPr>
          <w:color w:val="auto"/>
        </w:rPr>
        <w:t xml:space="preserve"> </w:t>
      </w:r>
      <w:proofErr w:type="spellStart"/>
      <w:r w:rsidRPr="00495BAE">
        <w:rPr>
          <w:color w:val="auto"/>
        </w:rPr>
        <w:t>Label</w:t>
      </w:r>
      <w:proofErr w:type="spellEnd"/>
      <w:r w:rsidRPr="00495BAE">
        <w:rPr>
          <w:color w:val="auto"/>
        </w:rPr>
        <w:t xml:space="preserve"> </w:t>
      </w:r>
      <w:proofErr w:type="spellStart"/>
      <w:r w:rsidRPr="00495BAE">
        <w:rPr>
          <w:color w:val="auto"/>
        </w:rPr>
        <w:t>for</w:t>
      </w:r>
      <w:proofErr w:type="spellEnd"/>
      <w:r w:rsidRPr="00495BAE">
        <w:rPr>
          <w:color w:val="auto"/>
        </w:rPr>
        <w:t xml:space="preserve"> Liquid </w:t>
      </w:r>
      <w:proofErr w:type="spellStart"/>
      <w:r w:rsidRPr="00495BAE">
        <w:rPr>
          <w:color w:val="auto"/>
        </w:rPr>
        <w:t>and</w:t>
      </w:r>
      <w:proofErr w:type="spellEnd"/>
      <w:r w:rsidRPr="00495BAE">
        <w:rPr>
          <w:color w:val="auto"/>
        </w:rPr>
        <w:t xml:space="preserve"> </w:t>
      </w:r>
      <w:proofErr w:type="spellStart"/>
      <w:r w:rsidRPr="00495BAE">
        <w:rPr>
          <w:color w:val="auto"/>
        </w:rPr>
        <w:t>Powder</w:t>
      </w:r>
      <w:proofErr w:type="spellEnd"/>
      <w:r w:rsidRPr="00495BAE">
        <w:rPr>
          <w:color w:val="auto"/>
        </w:rPr>
        <w:t xml:space="preserve"> </w:t>
      </w:r>
      <w:proofErr w:type="spellStart"/>
      <w:r w:rsidRPr="00495BAE">
        <w:rPr>
          <w:color w:val="auto"/>
        </w:rPr>
        <w:t>Organic</w:t>
      </w:r>
      <w:proofErr w:type="spellEnd"/>
      <w:r w:rsidRPr="00495BAE">
        <w:rPr>
          <w:color w:val="auto"/>
        </w:rPr>
        <w:t xml:space="preserve"> </w:t>
      </w:r>
      <w:proofErr w:type="spellStart"/>
      <w:r w:rsidRPr="00495BAE">
        <w:rPr>
          <w:color w:val="auto"/>
        </w:rPr>
        <w:t>Coatings</w:t>
      </w:r>
      <w:proofErr w:type="spellEnd"/>
      <w:r w:rsidRPr="00495BAE">
        <w:rPr>
          <w:color w:val="auto"/>
        </w:rPr>
        <w:t xml:space="preserve"> on </w:t>
      </w:r>
      <w:proofErr w:type="spellStart"/>
      <w:r w:rsidRPr="00495BAE">
        <w:rPr>
          <w:color w:val="auto"/>
        </w:rPr>
        <w:t>Aluminium</w:t>
      </w:r>
      <w:proofErr w:type="spellEnd"/>
      <w:r w:rsidRPr="00495BAE">
        <w:rPr>
          <w:color w:val="auto"/>
        </w:rPr>
        <w:t xml:space="preserve"> </w:t>
      </w:r>
      <w:proofErr w:type="spellStart"/>
      <w:r w:rsidRPr="00495BAE">
        <w:rPr>
          <w:color w:val="auto"/>
        </w:rPr>
        <w:t>for</w:t>
      </w:r>
      <w:proofErr w:type="spellEnd"/>
      <w:r w:rsidRPr="00495BAE">
        <w:rPr>
          <w:color w:val="auto"/>
        </w:rPr>
        <w:t xml:space="preserve"> </w:t>
      </w:r>
      <w:proofErr w:type="spellStart"/>
      <w:r w:rsidRPr="00495BAE">
        <w:rPr>
          <w:color w:val="auto"/>
        </w:rPr>
        <w:t>Architectural</w:t>
      </w:r>
      <w:proofErr w:type="spellEnd"/>
      <w:r w:rsidRPr="00495BAE">
        <w:rPr>
          <w:color w:val="auto"/>
        </w:rPr>
        <w:t xml:space="preserve"> Applications” QUALICOAT (</w:t>
      </w:r>
      <w:proofErr w:type="spellStart"/>
      <w:r w:rsidRPr="00495BAE">
        <w:rPr>
          <w:color w:val="auto"/>
        </w:rPr>
        <w:t>Al</w:t>
      </w:r>
      <w:r w:rsidR="003E0772" w:rsidRPr="00495BAE">
        <w:rPr>
          <w:color w:val="auto"/>
        </w:rPr>
        <w:t>u</w:t>
      </w:r>
      <w:proofErr w:type="spellEnd"/>
      <w:r w:rsidRPr="00495BAE">
        <w:rPr>
          <w:color w:val="auto"/>
        </w:rPr>
        <w:t xml:space="preserve"> 49 kod)</w:t>
      </w:r>
      <w:r w:rsidR="001C71A2" w:rsidRPr="00495BAE">
        <w:rPr>
          <w:color w:val="auto"/>
        </w:rPr>
        <w:t xml:space="preserve"> </w:t>
      </w:r>
      <w:r w:rsidRPr="00495BAE">
        <w:rPr>
          <w:color w:val="auto"/>
        </w:rPr>
        <w:t>belgeleri</w:t>
      </w:r>
      <w:r w:rsidR="006E3D23" w:rsidRPr="00495BAE">
        <w:rPr>
          <w:color w:val="auto"/>
        </w:rPr>
        <w:t xml:space="preserve"> </w:t>
      </w:r>
      <w:r w:rsidRPr="00495BAE">
        <w:rPr>
          <w:color w:val="auto"/>
        </w:rPr>
        <w:t xml:space="preserve">kullanılmaktadır. </w:t>
      </w:r>
    </w:p>
    <w:p w14:paraId="1FBE10E8" w14:textId="77777777" w:rsidR="00770A95" w:rsidRPr="00495BAE" w:rsidRDefault="00770A95" w:rsidP="001C71A2">
      <w:pPr>
        <w:pStyle w:val="Default"/>
        <w:spacing w:line="360" w:lineRule="auto"/>
        <w:jc w:val="both"/>
        <w:rPr>
          <w:color w:val="auto"/>
        </w:rPr>
      </w:pPr>
    </w:p>
    <w:p w14:paraId="0B8CE885" w14:textId="599B5A30" w:rsidR="006E3D23" w:rsidRPr="00495BAE" w:rsidRDefault="008B3CEE" w:rsidP="001C71A2">
      <w:pPr>
        <w:pStyle w:val="Default"/>
        <w:spacing w:line="360" w:lineRule="auto"/>
        <w:jc w:val="both"/>
      </w:pPr>
      <w:r w:rsidRPr="00495BAE">
        <w:rPr>
          <w:color w:val="auto"/>
        </w:rPr>
        <w:t xml:space="preserve">Bu belgeler alüminyum profillerin yüzey işlemleri ile ilgili standart değerleri içermektedir. </w:t>
      </w:r>
      <w:r w:rsidR="001C71A2" w:rsidRPr="00495BAE">
        <w:rPr>
          <w:color w:val="auto"/>
        </w:rPr>
        <w:t xml:space="preserve"> </w:t>
      </w:r>
      <w:r w:rsidRPr="00495BAE">
        <w:t>NZS standartlarında ilgili teknik komitede yapılan tarama neticesinde Çizelge 3.</w:t>
      </w:r>
      <w:r w:rsidR="00D31381" w:rsidRPr="00495BAE">
        <w:t>5</w:t>
      </w:r>
      <w:r w:rsidRPr="00495BAE">
        <w:t>’de verilen alüminyum profil standartlarının kullanıldığı görülmektedir.</w:t>
      </w:r>
    </w:p>
    <w:p w14:paraId="37DFCF56" w14:textId="2021DF4D" w:rsidR="00770A95" w:rsidRPr="00495BAE" w:rsidRDefault="00770A95" w:rsidP="001C71A2">
      <w:pPr>
        <w:pStyle w:val="Default"/>
        <w:spacing w:line="360" w:lineRule="auto"/>
        <w:jc w:val="both"/>
      </w:pPr>
    </w:p>
    <w:p w14:paraId="4E804445" w14:textId="29C7E6DB" w:rsidR="00770A95" w:rsidRPr="00495BAE" w:rsidRDefault="00770A95" w:rsidP="001C71A2">
      <w:pPr>
        <w:pStyle w:val="Default"/>
        <w:spacing w:line="360" w:lineRule="auto"/>
        <w:jc w:val="both"/>
      </w:pPr>
    </w:p>
    <w:p w14:paraId="74F02696" w14:textId="77777777" w:rsidR="00770A95" w:rsidRPr="00495BAE" w:rsidRDefault="00770A95" w:rsidP="001C71A2">
      <w:pPr>
        <w:pStyle w:val="Default"/>
        <w:spacing w:line="360" w:lineRule="auto"/>
        <w:jc w:val="both"/>
      </w:pPr>
    </w:p>
    <w:p w14:paraId="2A28EEBE" w14:textId="77777777" w:rsidR="00770A95" w:rsidRPr="00495BAE" w:rsidRDefault="00770A95" w:rsidP="00770A95">
      <w:pPr>
        <w:pStyle w:val="Default"/>
        <w:jc w:val="both"/>
      </w:pPr>
    </w:p>
    <w:p w14:paraId="02897AA7" w14:textId="232253B6" w:rsidR="003E0772" w:rsidRPr="00495BAE" w:rsidRDefault="003E0772" w:rsidP="00770A95">
      <w:pPr>
        <w:pStyle w:val="ResimYazs"/>
        <w:keepNext/>
        <w:spacing w:after="0"/>
        <w:rPr>
          <w:rFonts w:cs="Times New Roman"/>
          <w:i w:val="0"/>
          <w:iCs w:val="0"/>
          <w:color w:val="auto"/>
          <w:sz w:val="24"/>
          <w:szCs w:val="24"/>
        </w:rPr>
      </w:pPr>
      <w:bookmarkStart w:id="81" w:name="_Toc22616420"/>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222222"/>
          <w:sz w:val="24"/>
          <w:szCs w:val="24"/>
          <w:shd w:val="clear" w:color="auto" w:fill="FFFFFF"/>
        </w:rPr>
        <w:t xml:space="preserve"> NZS alüminyum profil standartları </w:t>
      </w:r>
      <w:r w:rsidRPr="00495BAE">
        <w:rPr>
          <w:rFonts w:cs="Times New Roman"/>
          <w:i w:val="0"/>
          <w:iCs w:val="0"/>
          <w:color w:val="auto"/>
          <w:sz w:val="24"/>
          <w:szCs w:val="24"/>
        </w:rPr>
        <w:t xml:space="preserve">ve </w:t>
      </w:r>
      <w:r w:rsidR="006A4D7D" w:rsidRPr="00495BAE">
        <w:rPr>
          <w:rFonts w:cs="Times New Roman"/>
          <w:i w:val="0"/>
          <w:iCs w:val="0"/>
          <w:color w:val="auto"/>
          <w:sz w:val="24"/>
          <w:szCs w:val="24"/>
        </w:rPr>
        <w:t>Türkiye’de kullanım durumu</w:t>
      </w:r>
      <w:bookmarkEnd w:id="81"/>
    </w:p>
    <w:p w14:paraId="78D9242F" w14:textId="77777777" w:rsidR="006E3D23" w:rsidRPr="00495BAE" w:rsidRDefault="006E3D23" w:rsidP="00770A95">
      <w:pPr>
        <w:spacing w:after="0" w:line="240" w:lineRule="auto"/>
        <w:rPr>
          <w:rFonts w:cs="Times New Roman"/>
        </w:rPr>
      </w:pPr>
    </w:p>
    <w:tbl>
      <w:tblPr>
        <w:tblStyle w:val="TabloKlavuzu"/>
        <w:tblW w:w="8362" w:type="dxa"/>
        <w:tblInd w:w="108" w:type="dxa"/>
        <w:tblLayout w:type="fixed"/>
        <w:tblLook w:val="04A0" w:firstRow="1" w:lastRow="0" w:firstColumn="1" w:lastColumn="0" w:noHBand="0" w:noVBand="1"/>
      </w:tblPr>
      <w:tblGrid>
        <w:gridCol w:w="772"/>
        <w:gridCol w:w="1428"/>
        <w:gridCol w:w="4846"/>
        <w:gridCol w:w="654"/>
        <w:gridCol w:w="662"/>
      </w:tblGrid>
      <w:tr w:rsidR="003E0772" w:rsidRPr="00495BAE" w14:paraId="46CCE33B" w14:textId="77777777" w:rsidTr="00B61D6E">
        <w:trPr>
          <w:tblHeader/>
        </w:trPr>
        <w:tc>
          <w:tcPr>
            <w:tcW w:w="7046" w:type="dxa"/>
            <w:gridSpan w:val="3"/>
          </w:tcPr>
          <w:p w14:paraId="547A51B9" w14:textId="77777777" w:rsidR="003E0772" w:rsidRPr="00495BAE" w:rsidRDefault="003E0772" w:rsidP="006E3D23">
            <w:pPr>
              <w:jc w:val="both"/>
              <w:rPr>
                <w:rFonts w:cs="Times New Roman"/>
                <w:sz w:val="20"/>
                <w:szCs w:val="20"/>
              </w:rPr>
            </w:pPr>
            <w:bookmarkStart w:id="82" w:name="_Hlk16104247"/>
            <w:r w:rsidRPr="00495BAE">
              <w:rPr>
                <w:rFonts w:cs="Times New Roman"/>
                <w:sz w:val="20"/>
                <w:szCs w:val="20"/>
              </w:rPr>
              <w:t>NZS – Alüminyum profil standartları</w:t>
            </w:r>
          </w:p>
        </w:tc>
        <w:tc>
          <w:tcPr>
            <w:tcW w:w="1316" w:type="dxa"/>
            <w:gridSpan w:val="2"/>
          </w:tcPr>
          <w:p w14:paraId="739E0391" w14:textId="77777777" w:rsidR="003E0772" w:rsidRPr="00495BAE" w:rsidRDefault="003E0772" w:rsidP="006E3D23">
            <w:pPr>
              <w:jc w:val="both"/>
              <w:rPr>
                <w:rFonts w:cs="Times New Roman"/>
                <w:sz w:val="20"/>
                <w:szCs w:val="20"/>
              </w:rPr>
            </w:pPr>
            <w:r w:rsidRPr="00495BAE">
              <w:rPr>
                <w:rFonts w:cs="Times New Roman"/>
                <w:sz w:val="20"/>
                <w:szCs w:val="20"/>
              </w:rPr>
              <w:t>Türkiye’de</w:t>
            </w:r>
          </w:p>
          <w:p w14:paraId="0FFBB7F5" w14:textId="77777777" w:rsidR="003E0772" w:rsidRPr="00495BAE" w:rsidRDefault="003E0772" w:rsidP="006E3D23">
            <w:pPr>
              <w:jc w:val="both"/>
              <w:rPr>
                <w:rFonts w:cs="Times New Roman"/>
                <w:sz w:val="20"/>
                <w:szCs w:val="20"/>
              </w:rPr>
            </w:pPr>
            <w:r w:rsidRPr="00495BAE">
              <w:rPr>
                <w:rFonts w:cs="Times New Roman"/>
                <w:sz w:val="20"/>
                <w:szCs w:val="20"/>
              </w:rPr>
              <w:t>Kullanımı</w:t>
            </w:r>
          </w:p>
        </w:tc>
      </w:tr>
      <w:tr w:rsidR="003E0772" w:rsidRPr="00495BAE" w14:paraId="60C1DC9F" w14:textId="77777777" w:rsidTr="00B61D6E">
        <w:trPr>
          <w:cantSplit/>
          <w:trHeight w:val="741"/>
          <w:tblHeader/>
        </w:trPr>
        <w:tc>
          <w:tcPr>
            <w:tcW w:w="772" w:type="dxa"/>
          </w:tcPr>
          <w:p w14:paraId="3D36353C" w14:textId="77777777" w:rsidR="003E0772" w:rsidRPr="00495BAE" w:rsidRDefault="003E0772" w:rsidP="006E3D23">
            <w:pPr>
              <w:jc w:val="both"/>
              <w:rPr>
                <w:rFonts w:cs="Times New Roman"/>
                <w:sz w:val="20"/>
                <w:szCs w:val="20"/>
              </w:rPr>
            </w:pPr>
            <w:r w:rsidRPr="00495BAE">
              <w:rPr>
                <w:rFonts w:cs="Times New Roman"/>
                <w:sz w:val="20"/>
                <w:szCs w:val="20"/>
              </w:rPr>
              <w:t>Kod</w:t>
            </w:r>
          </w:p>
        </w:tc>
        <w:tc>
          <w:tcPr>
            <w:tcW w:w="1428" w:type="dxa"/>
          </w:tcPr>
          <w:p w14:paraId="63A520BA" w14:textId="77777777" w:rsidR="003E0772" w:rsidRPr="00495BAE" w:rsidRDefault="003E0772" w:rsidP="006E3D23">
            <w:pPr>
              <w:jc w:val="both"/>
              <w:rPr>
                <w:rFonts w:cs="Times New Roman"/>
                <w:sz w:val="20"/>
                <w:szCs w:val="20"/>
              </w:rPr>
            </w:pPr>
            <w:r w:rsidRPr="00495BAE">
              <w:rPr>
                <w:rFonts w:cs="Times New Roman"/>
                <w:sz w:val="20"/>
                <w:szCs w:val="20"/>
              </w:rPr>
              <w:t>Standart Numarası</w:t>
            </w:r>
          </w:p>
        </w:tc>
        <w:tc>
          <w:tcPr>
            <w:tcW w:w="4846" w:type="dxa"/>
          </w:tcPr>
          <w:p w14:paraId="50E568EB" w14:textId="77777777" w:rsidR="003E0772" w:rsidRPr="00495BAE" w:rsidRDefault="003E0772" w:rsidP="006E3D23">
            <w:pPr>
              <w:jc w:val="both"/>
              <w:rPr>
                <w:rFonts w:cs="Times New Roman"/>
                <w:sz w:val="20"/>
                <w:szCs w:val="20"/>
              </w:rPr>
            </w:pPr>
            <w:r w:rsidRPr="00495BAE">
              <w:rPr>
                <w:rFonts w:cs="Times New Roman"/>
                <w:sz w:val="20"/>
                <w:szCs w:val="20"/>
              </w:rPr>
              <w:t>Standart Adı</w:t>
            </w:r>
          </w:p>
        </w:tc>
        <w:tc>
          <w:tcPr>
            <w:tcW w:w="654" w:type="dxa"/>
            <w:textDirection w:val="btLr"/>
          </w:tcPr>
          <w:p w14:paraId="0BF6E80D" w14:textId="77777777" w:rsidR="003E0772" w:rsidRPr="00495BAE" w:rsidRDefault="003E0772" w:rsidP="006E3D23">
            <w:pPr>
              <w:ind w:left="113" w:right="113"/>
              <w:jc w:val="both"/>
              <w:rPr>
                <w:rFonts w:cs="Times New Roman"/>
                <w:sz w:val="20"/>
                <w:szCs w:val="20"/>
              </w:rPr>
            </w:pPr>
            <w:r w:rsidRPr="00495BAE">
              <w:rPr>
                <w:rFonts w:cs="Times New Roman"/>
                <w:sz w:val="20"/>
                <w:szCs w:val="20"/>
              </w:rPr>
              <w:t>Evet</w:t>
            </w:r>
          </w:p>
        </w:tc>
        <w:tc>
          <w:tcPr>
            <w:tcW w:w="662" w:type="dxa"/>
            <w:textDirection w:val="btLr"/>
          </w:tcPr>
          <w:p w14:paraId="1A30E4AF" w14:textId="77777777" w:rsidR="003E0772" w:rsidRPr="00495BAE" w:rsidRDefault="003E0772" w:rsidP="006E3D23">
            <w:pPr>
              <w:ind w:left="113" w:right="113"/>
              <w:jc w:val="both"/>
              <w:rPr>
                <w:rFonts w:cs="Times New Roman"/>
                <w:sz w:val="20"/>
                <w:szCs w:val="20"/>
              </w:rPr>
            </w:pPr>
            <w:r w:rsidRPr="00495BAE">
              <w:rPr>
                <w:rFonts w:cs="Times New Roman"/>
                <w:sz w:val="20"/>
                <w:szCs w:val="20"/>
              </w:rPr>
              <w:t>Hayır</w:t>
            </w:r>
          </w:p>
        </w:tc>
      </w:tr>
      <w:tr w:rsidR="003E0772" w:rsidRPr="00495BAE" w14:paraId="167659EB" w14:textId="77777777" w:rsidTr="00B61D6E">
        <w:tc>
          <w:tcPr>
            <w:tcW w:w="772" w:type="dxa"/>
          </w:tcPr>
          <w:p w14:paraId="0839B1CE" w14:textId="19826F85" w:rsidR="003E0772" w:rsidRPr="00495BAE" w:rsidRDefault="003E0772"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50</w:t>
            </w:r>
          </w:p>
        </w:tc>
        <w:tc>
          <w:tcPr>
            <w:tcW w:w="1428" w:type="dxa"/>
          </w:tcPr>
          <w:p w14:paraId="2866F0D9" w14:textId="77777777" w:rsidR="003E0772" w:rsidRPr="00495BAE" w:rsidRDefault="003E0772" w:rsidP="006E3D23">
            <w:pPr>
              <w:pStyle w:val="Default"/>
              <w:jc w:val="both"/>
              <w:rPr>
                <w:sz w:val="20"/>
                <w:szCs w:val="20"/>
              </w:rPr>
            </w:pPr>
            <w:r w:rsidRPr="00495BAE">
              <w:rPr>
                <w:sz w:val="20"/>
                <w:szCs w:val="20"/>
              </w:rPr>
              <w:t xml:space="preserve">AS/NZS 1664.1:1997 </w:t>
            </w:r>
          </w:p>
        </w:tc>
        <w:tc>
          <w:tcPr>
            <w:tcW w:w="4846" w:type="dxa"/>
          </w:tcPr>
          <w:p w14:paraId="1032737A" w14:textId="77777777" w:rsidR="003E0772" w:rsidRPr="00495BAE" w:rsidRDefault="003E0772" w:rsidP="006E3D23">
            <w:pPr>
              <w:pStyle w:val="Default"/>
              <w:rPr>
                <w:sz w:val="20"/>
                <w:szCs w:val="20"/>
              </w:rPr>
            </w:pPr>
            <w:r w:rsidRPr="00495BAE">
              <w:rPr>
                <w:sz w:val="20"/>
                <w:szCs w:val="20"/>
              </w:rPr>
              <w:t>“</w:t>
            </w:r>
            <w:proofErr w:type="spellStart"/>
            <w:r w:rsidRPr="00495BAE">
              <w:rPr>
                <w:sz w:val="20"/>
                <w:szCs w:val="20"/>
              </w:rPr>
              <w:t>Supplement</w:t>
            </w:r>
            <w:proofErr w:type="spellEnd"/>
            <w:r w:rsidRPr="00495BAE">
              <w:rPr>
                <w:sz w:val="20"/>
                <w:szCs w:val="20"/>
              </w:rPr>
              <w:t xml:space="preserve"> 1:1997: </w:t>
            </w:r>
            <w:proofErr w:type="spellStart"/>
            <w:r w:rsidRPr="00495BAE">
              <w:rPr>
                <w:sz w:val="20"/>
                <w:szCs w:val="20"/>
              </w:rPr>
              <w:t>Aluminium</w:t>
            </w:r>
            <w:proofErr w:type="spellEnd"/>
            <w:r w:rsidRPr="00495BAE">
              <w:rPr>
                <w:sz w:val="20"/>
                <w:szCs w:val="20"/>
              </w:rPr>
              <w:t xml:space="preserve"> </w:t>
            </w:r>
            <w:proofErr w:type="spellStart"/>
            <w:proofErr w:type="gramStart"/>
            <w:r w:rsidRPr="00495BAE">
              <w:rPr>
                <w:sz w:val="20"/>
                <w:szCs w:val="20"/>
              </w:rPr>
              <w:t>structures</w:t>
            </w:r>
            <w:proofErr w:type="spellEnd"/>
            <w:r w:rsidRPr="00495BAE">
              <w:rPr>
                <w:sz w:val="20"/>
                <w:szCs w:val="20"/>
              </w:rPr>
              <w:t xml:space="preserve"> -</w:t>
            </w:r>
            <w:proofErr w:type="gramEnd"/>
            <w:r w:rsidRPr="00495BAE">
              <w:rPr>
                <w:sz w:val="20"/>
                <w:szCs w:val="20"/>
              </w:rPr>
              <w:t xml:space="preserve"> Limit </w:t>
            </w:r>
            <w:proofErr w:type="spellStart"/>
            <w:r w:rsidRPr="00495BAE">
              <w:rPr>
                <w:sz w:val="20"/>
                <w:szCs w:val="20"/>
              </w:rPr>
              <w:t>state</w:t>
            </w:r>
            <w:proofErr w:type="spellEnd"/>
            <w:r w:rsidRPr="00495BAE">
              <w:rPr>
                <w:sz w:val="20"/>
                <w:szCs w:val="20"/>
              </w:rPr>
              <w:t xml:space="preserve"> </w:t>
            </w:r>
            <w:proofErr w:type="spellStart"/>
            <w:r w:rsidRPr="00495BAE">
              <w:rPr>
                <w:sz w:val="20"/>
                <w:szCs w:val="20"/>
              </w:rPr>
              <w:t>design</w:t>
            </w:r>
            <w:proofErr w:type="spellEnd"/>
            <w:r w:rsidRPr="00495BAE">
              <w:rPr>
                <w:sz w:val="20"/>
                <w:szCs w:val="20"/>
              </w:rPr>
              <w:t xml:space="preserve"> – </w:t>
            </w:r>
            <w:proofErr w:type="spellStart"/>
            <w:r w:rsidRPr="00495BAE">
              <w:rPr>
                <w:sz w:val="20"/>
                <w:szCs w:val="20"/>
              </w:rPr>
              <w:t>Commentary</w:t>
            </w:r>
            <w:proofErr w:type="spellEnd"/>
            <w:r w:rsidRPr="00495BAE">
              <w:rPr>
                <w:sz w:val="20"/>
                <w:szCs w:val="20"/>
              </w:rPr>
              <w:t xml:space="preserve">” </w:t>
            </w:r>
          </w:p>
          <w:p w14:paraId="7A84BD19" w14:textId="77777777" w:rsidR="003E0772" w:rsidRPr="00495BAE" w:rsidRDefault="003E0772" w:rsidP="006E3D23">
            <w:pPr>
              <w:pStyle w:val="Default"/>
              <w:rPr>
                <w:sz w:val="20"/>
                <w:szCs w:val="20"/>
              </w:rPr>
            </w:pPr>
          </w:p>
        </w:tc>
        <w:tc>
          <w:tcPr>
            <w:tcW w:w="654" w:type="dxa"/>
          </w:tcPr>
          <w:p w14:paraId="5157679C" w14:textId="77777777" w:rsidR="003E0772" w:rsidRPr="00495BAE" w:rsidRDefault="003E0772" w:rsidP="006E3D23">
            <w:pPr>
              <w:jc w:val="both"/>
              <w:rPr>
                <w:rFonts w:cs="Times New Roman"/>
                <w:sz w:val="20"/>
                <w:szCs w:val="20"/>
              </w:rPr>
            </w:pPr>
          </w:p>
        </w:tc>
        <w:tc>
          <w:tcPr>
            <w:tcW w:w="662" w:type="dxa"/>
          </w:tcPr>
          <w:p w14:paraId="212EAB82" w14:textId="77777777" w:rsidR="003E0772" w:rsidRPr="00495BAE" w:rsidRDefault="003E0772" w:rsidP="006E3D23">
            <w:pPr>
              <w:jc w:val="both"/>
              <w:rPr>
                <w:rFonts w:cs="Times New Roman"/>
                <w:b/>
                <w:bCs/>
                <w:sz w:val="20"/>
                <w:szCs w:val="20"/>
              </w:rPr>
            </w:pPr>
            <w:r w:rsidRPr="00495BAE">
              <w:rPr>
                <w:rFonts w:ascii="Segoe UI Symbol" w:hAnsi="Segoe UI Symbol" w:cs="Segoe UI Symbol"/>
                <w:b/>
                <w:bCs/>
                <w:sz w:val="20"/>
                <w:szCs w:val="20"/>
              </w:rPr>
              <w:t>✓</w:t>
            </w:r>
          </w:p>
        </w:tc>
      </w:tr>
      <w:tr w:rsidR="003E0772" w:rsidRPr="00495BAE" w14:paraId="2C9A33A4" w14:textId="77777777" w:rsidTr="00B61D6E">
        <w:tc>
          <w:tcPr>
            <w:tcW w:w="772" w:type="dxa"/>
          </w:tcPr>
          <w:p w14:paraId="55644EFB" w14:textId="6AB97BF3" w:rsidR="003E0772" w:rsidRPr="00495BAE" w:rsidRDefault="003E0772" w:rsidP="006E3D23">
            <w:pPr>
              <w:jc w:val="both"/>
              <w:rPr>
                <w:rFonts w:cs="Times New Roman"/>
                <w:sz w:val="20"/>
                <w:szCs w:val="20"/>
              </w:rPr>
            </w:pPr>
            <w:proofErr w:type="spellStart"/>
            <w:r w:rsidRPr="00495BAE">
              <w:rPr>
                <w:rFonts w:cs="Times New Roman"/>
                <w:sz w:val="20"/>
                <w:szCs w:val="20"/>
              </w:rPr>
              <w:t>Alu</w:t>
            </w:r>
            <w:proofErr w:type="spellEnd"/>
            <w:r w:rsidRPr="00495BAE">
              <w:rPr>
                <w:rFonts w:cs="Times New Roman"/>
                <w:sz w:val="20"/>
                <w:szCs w:val="20"/>
              </w:rPr>
              <w:t xml:space="preserve"> 51</w:t>
            </w:r>
          </w:p>
        </w:tc>
        <w:tc>
          <w:tcPr>
            <w:tcW w:w="1428" w:type="dxa"/>
          </w:tcPr>
          <w:p w14:paraId="0436DF62" w14:textId="77777777" w:rsidR="003E0772" w:rsidRPr="00495BAE" w:rsidRDefault="003E0772" w:rsidP="006E3D23">
            <w:pPr>
              <w:pStyle w:val="Default"/>
              <w:rPr>
                <w:sz w:val="20"/>
                <w:szCs w:val="20"/>
              </w:rPr>
            </w:pPr>
            <w:r w:rsidRPr="00495BAE">
              <w:rPr>
                <w:sz w:val="20"/>
                <w:szCs w:val="20"/>
              </w:rPr>
              <w:t xml:space="preserve">AS/NZS 1664.2:1997 </w:t>
            </w:r>
          </w:p>
        </w:tc>
        <w:tc>
          <w:tcPr>
            <w:tcW w:w="4846" w:type="dxa"/>
          </w:tcPr>
          <w:p w14:paraId="4824712B" w14:textId="77777777" w:rsidR="003E0772" w:rsidRPr="00495BAE" w:rsidRDefault="003E0772" w:rsidP="006E3D23">
            <w:pPr>
              <w:pStyle w:val="Default"/>
              <w:rPr>
                <w:sz w:val="20"/>
                <w:szCs w:val="20"/>
              </w:rPr>
            </w:pPr>
            <w:r w:rsidRPr="00495BAE">
              <w:rPr>
                <w:sz w:val="20"/>
                <w:szCs w:val="20"/>
              </w:rPr>
              <w:t>“</w:t>
            </w:r>
            <w:proofErr w:type="spellStart"/>
            <w:r w:rsidRPr="00495BAE">
              <w:rPr>
                <w:sz w:val="20"/>
                <w:szCs w:val="20"/>
              </w:rPr>
              <w:t>Aluminium</w:t>
            </w:r>
            <w:proofErr w:type="spellEnd"/>
            <w:r w:rsidRPr="00495BAE">
              <w:rPr>
                <w:sz w:val="20"/>
                <w:szCs w:val="20"/>
              </w:rPr>
              <w:t xml:space="preserve"> </w:t>
            </w:r>
            <w:proofErr w:type="spellStart"/>
            <w:proofErr w:type="gramStart"/>
            <w:r w:rsidRPr="00495BAE">
              <w:rPr>
                <w:sz w:val="20"/>
                <w:szCs w:val="20"/>
              </w:rPr>
              <w:t>structures</w:t>
            </w:r>
            <w:proofErr w:type="spellEnd"/>
            <w:r w:rsidRPr="00495BAE">
              <w:rPr>
                <w:sz w:val="20"/>
                <w:szCs w:val="20"/>
              </w:rPr>
              <w:t xml:space="preserve"> -</w:t>
            </w:r>
            <w:proofErr w:type="gramEnd"/>
            <w:r w:rsidRPr="00495BAE">
              <w:rPr>
                <w:sz w:val="20"/>
                <w:szCs w:val="20"/>
              </w:rPr>
              <w:t xml:space="preserve"> </w:t>
            </w:r>
            <w:proofErr w:type="spellStart"/>
            <w:r w:rsidRPr="00495BAE">
              <w:rPr>
                <w:sz w:val="20"/>
                <w:szCs w:val="20"/>
              </w:rPr>
              <w:t>Allowable</w:t>
            </w:r>
            <w:proofErr w:type="spellEnd"/>
            <w:r w:rsidRPr="00495BAE">
              <w:rPr>
                <w:sz w:val="20"/>
                <w:szCs w:val="20"/>
              </w:rPr>
              <w:t xml:space="preserve"> </w:t>
            </w:r>
            <w:proofErr w:type="spellStart"/>
            <w:r w:rsidRPr="00495BAE">
              <w:rPr>
                <w:sz w:val="20"/>
                <w:szCs w:val="20"/>
              </w:rPr>
              <w:t>stress</w:t>
            </w:r>
            <w:proofErr w:type="spellEnd"/>
            <w:r w:rsidRPr="00495BAE">
              <w:rPr>
                <w:sz w:val="20"/>
                <w:szCs w:val="20"/>
              </w:rPr>
              <w:t xml:space="preserve"> </w:t>
            </w:r>
            <w:proofErr w:type="spellStart"/>
            <w:r w:rsidRPr="00495BAE">
              <w:rPr>
                <w:sz w:val="20"/>
                <w:szCs w:val="20"/>
              </w:rPr>
              <w:t>design</w:t>
            </w:r>
            <w:proofErr w:type="spellEnd"/>
            <w:r w:rsidRPr="00495BAE">
              <w:rPr>
                <w:sz w:val="20"/>
                <w:szCs w:val="20"/>
              </w:rPr>
              <w:t>”</w:t>
            </w:r>
          </w:p>
          <w:p w14:paraId="39164BCC" w14:textId="77777777" w:rsidR="003E0772" w:rsidRPr="00495BAE" w:rsidRDefault="003E0772" w:rsidP="006E3D23">
            <w:pPr>
              <w:pStyle w:val="Default"/>
              <w:rPr>
                <w:sz w:val="20"/>
                <w:szCs w:val="20"/>
              </w:rPr>
            </w:pPr>
          </w:p>
        </w:tc>
        <w:tc>
          <w:tcPr>
            <w:tcW w:w="654" w:type="dxa"/>
          </w:tcPr>
          <w:p w14:paraId="2766AE66" w14:textId="77777777" w:rsidR="003E0772" w:rsidRPr="00495BAE" w:rsidRDefault="003E0772" w:rsidP="006E3D23">
            <w:pPr>
              <w:jc w:val="both"/>
              <w:rPr>
                <w:rFonts w:cs="Times New Roman"/>
                <w:sz w:val="20"/>
                <w:szCs w:val="20"/>
              </w:rPr>
            </w:pPr>
          </w:p>
        </w:tc>
        <w:tc>
          <w:tcPr>
            <w:tcW w:w="662" w:type="dxa"/>
          </w:tcPr>
          <w:p w14:paraId="293D3800" w14:textId="77777777" w:rsidR="003E0772" w:rsidRPr="00495BAE" w:rsidRDefault="003E0772" w:rsidP="006E3D23">
            <w:pPr>
              <w:jc w:val="both"/>
              <w:rPr>
                <w:rFonts w:cs="Times New Roman"/>
                <w:b/>
                <w:bCs/>
                <w:sz w:val="20"/>
                <w:szCs w:val="20"/>
              </w:rPr>
            </w:pPr>
            <w:r w:rsidRPr="00495BAE">
              <w:rPr>
                <w:rFonts w:ascii="Segoe UI Symbol" w:hAnsi="Segoe UI Symbol" w:cs="Segoe UI Symbol"/>
                <w:b/>
                <w:bCs/>
                <w:sz w:val="20"/>
                <w:szCs w:val="20"/>
              </w:rPr>
              <w:t>✓</w:t>
            </w:r>
          </w:p>
        </w:tc>
      </w:tr>
      <w:bookmarkEnd w:id="82"/>
    </w:tbl>
    <w:p w14:paraId="0E46377F" w14:textId="77777777" w:rsidR="008B3CEE" w:rsidRPr="00495BAE" w:rsidRDefault="008B3CEE" w:rsidP="006E3D23">
      <w:pPr>
        <w:pStyle w:val="Default"/>
        <w:jc w:val="both"/>
        <w:rPr>
          <w:color w:val="auto"/>
        </w:rPr>
      </w:pPr>
    </w:p>
    <w:p w14:paraId="6736CEA6" w14:textId="5F8487A5" w:rsidR="003E0772" w:rsidRPr="00495BAE" w:rsidRDefault="003E0772" w:rsidP="003E0772">
      <w:pPr>
        <w:spacing w:after="0" w:line="360" w:lineRule="auto"/>
        <w:jc w:val="both"/>
        <w:rPr>
          <w:rFonts w:cs="Times New Roman"/>
          <w:color w:val="222222"/>
          <w:szCs w:val="24"/>
          <w:shd w:val="clear" w:color="auto" w:fill="FFFFFF"/>
        </w:rPr>
      </w:pPr>
      <w:r w:rsidRPr="00495BAE">
        <w:rPr>
          <w:rFonts w:cs="Times New Roman"/>
          <w:color w:val="222222"/>
          <w:szCs w:val="24"/>
          <w:shd w:val="clear" w:color="auto" w:fill="FFFFFF"/>
        </w:rPr>
        <w:t>Alüminyum profil ile ilgili standartların tarandığı SS de kendi standartları olmadığı gibi herhangi bir kuruma ait standartlarında kullanımda olduğu bilgisine ulaşılamamıştır. Bu ülkede ASTM standartları tercih edilmektedir (Çizelge 3.1) (Çelebi 2017).</w:t>
      </w:r>
    </w:p>
    <w:p w14:paraId="4B2FC94E" w14:textId="77777777" w:rsidR="003E0772" w:rsidRPr="00495BAE" w:rsidRDefault="003E0772" w:rsidP="006E3D23">
      <w:pPr>
        <w:spacing w:after="0" w:line="240" w:lineRule="auto"/>
        <w:jc w:val="both"/>
        <w:rPr>
          <w:rFonts w:cs="Times New Roman"/>
          <w:b/>
          <w:szCs w:val="24"/>
        </w:rPr>
      </w:pPr>
    </w:p>
    <w:p w14:paraId="592C8E47" w14:textId="77777777" w:rsidR="001C71A2" w:rsidRPr="00495BAE" w:rsidRDefault="003E0772" w:rsidP="00F87ED0">
      <w:pPr>
        <w:spacing w:after="0" w:line="360" w:lineRule="auto"/>
        <w:jc w:val="both"/>
        <w:rPr>
          <w:rFonts w:cs="Times New Roman"/>
          <w:szCs w:val="24"/>
        </w:rPr>
      </w:pPr>
      <w:r w:rsidRPr="00495BAE">
        <w:rPr>
          <w:rFonts w:cs="Times New Roman"/>
          <w:szCs w:val="24"/>
        </w:rPr>
        <w:t xml:space="preserve">TSE’de alüminyum profil kelimesi ile arama yapılmıştır. Bu arama neticesinde Çizelge 3.2 ‘de yer alan alüminyum profile ait EN standartlarının TSE için de geçerli olduğu görülmüştür. </w:t>
      </w:r>
    </w:p>
    <w:p w14:paraId="4CB640DF" w14:textId="77777777" w:rsidR="001C71A2" w:rsidRPr="00495BAE" w:rsidRDefault="001C71A2" w:rsidP="001C71A2">
      <w:pPr>
        <w:spacing w:after="0" w:line="240" w:lineRule="auto"/>
        <w:jc w:val="both"/>
        <w:rPr>
          <w:rFonts w:cs="Times New Roman"/>
          <w:szCs w:val="24"/>
        </w:rPr>
      </w:pPr>
    </w:p>
    <w:p w14:paraId="3CAA12F1" w14:textId="1D5B2564" w:rsidR="00A603F6" w:rsidRPr="00495BAE" w:rsidRDefault="003E0772" w:rsidP="00F87ED0">
      <w:pPr>
        <w:spacing w:after="0" w:line="360" w:lineRule="auto"/>
        <w:jc w:val="both"/>
        <w:rPr>
          <w:rFonts w:cs="Times New Roman"/>
          <w:szCs w:val="24"/>
        </w:rPr>
      </w:pPr>
      <w:r w:rsidRPr="00495BAE">
        <w:rPr>
          <w:rFonts w:cs="Times New Roman"/>
          <w:szCs w:val="24"/>
        </w:rPr>
        <w:t>Bu liste dışında TS 4922 (</w:t>
      </w:r>
      <w:proofErr w:type="spellStart"/>
      <w:r w:rsidRPr="00495BAE">
        <w:rPr>
          <w:rFonts w:cs="Times New Roman"/>
          <w:szCs w:val="24"/>
        </w:rPr>
        <w:t>Alü</w:t>
      </w:r>
      <w:proofErr w:type="spellEnd"/>
      <w:r w:rsidRPr="00495BAE">
        <w:rPr>
          <w:rFonts w:cs="Times New Roman"/>
          <w:szCs w:val="24"/>
        </w:rPr>
        <w:t xml:space="preserve"> 52 kodlu) standart numarası ile “Metalik malzemelerin yüzey işlemi- Alüminyum ve biçimlenebilir alüminyum alaşımlarının </w:t>
      </w:r>
      <w:proofErr w:type="spellStart"/>
      <w:r w:rsidRPr="00495BAE">
        <w:rPr>
          <w:rFonts w:cs="Times New Roman"/>
          <w:szCs w:val="24"/>
        </w:rPr>
        <w:t>anodik</w:t>
      </w:r>
      <w:proofErr w:type="spellEnd"/>
      <w:r w:rsidRPr="00495BAE">
        <w:rPr>
          <w:rFonts w:cs="Times New Roman"/>
          <w:szCs w:val="24"/>
        </w:rPr>
        <w:t xml:space="preserve"> </w:t>
      </w:r>
      <w:proofErr w:type="spellStart"/>
      <w:r w:rsidRPr="00495BAE">
        <w:rPr>
          <w:rFonts w:cs="Times New Roman"/>
          <w:szCs w:val="24"/>
        </w:rPr>
        <w:t>oksidasyonu</w:t>
      </w:r>
      <w:proofErr w:type="spellEnd"/>
      <w:r w:rsidRPr="00495BAE">
        <w:rPr>
          <w:rFonts w:cs="Times New Roman"/>
          <w:szCs w:val="24"/>
        </w:rPr>
        <w:t xml:space="preserve">” başlığı ile TSE’ye ait yassı çubuk, boru ve profillere ait fiziksel özellik tayin eden standart vardır. </w:t>
      </w:r>
    </w:p>
    <w:p w14:paraId="2034C130" w14:textId="77777777" w:rsidR="00F87ED0" w:rsidRPr="00495BAE" w:rsidRDefault="00F87ED0" w:rsidP="006E3D23">
      <w:pPr>
        <w:spacing w:after="0" w:line="240" w:lineRule="auto"/>
        <w:jc w:val="both"/>
        <w:rPr>
          <w:rFonts w:cs="Times New Roman"/>
          <w:b/>
          <w:szCs w:val="24"/>
        </w:rPr>
      </w:pPr>
    </w:p>
    <w:p w14:paraId="728A429A" w14:textId="37C4257D" w:rsidR="00B61D6E" w:rsidRPr="00495BAE" w:rsidRDefault="00FD3BBD" w:rsidP="00FD3BBD">
      <w:pPr>
        <w:spacing w:after="0" w:line="240" w:lineRule="auto"/>
        <w:outlineLvl w:val="3"/>
        <w:rPr>
          <w:rFonts w:cs="Times New Roman"/>
          <w:b/>
          <w:szCs w:val="24"/>
        </w:rPr>
      </w:pPr>
      <w:bookmarkStart w:id="83" w:name="_Toc22616069"/>
      <w:r w:rsidRPr="00495BAE">
        <w:rPr>
          <w:rFonts w:cs="Times New Roman"/>
          <w:b/>
          <w:szCs w:val="24"/>
        </w:rPr>
        <w:t>3.1.1.2. Cam</w:t>
      </w:r>
      <w:r w:rsidR="006A4D7D" w:rsidRPr="00495BAE">
        <w:rPr>
          <w:rFonts w:cs="Times New Roman"/>
          <w:b/>
          <w:szCs w:val="24"/>
        </w:rPr>
        <w:t xml:space="preserve"> standardı</w:t>
      </w:r>
      <w:bookmarkEnd w:id="83"/>
    </w:p>
    <w:p w14:paraId="05BB4C65" w14:textId="77777777" w:rsidR="00B61D6E" w:rsidRPr="00495BAE" w:rsidRDefault="00B61D6E" w:rsidP="006E3D23">
      <w:pPr>
        <w:spacing w:after="0" w:line="240" w:lineRule="auto"/>
        <w:jc w:val="both"/>
        <w:rPr>
          <w:rFonts w:cs="Times New Roman"/>
          <w:szCs w:val="24"/>
        </w:rPr>
      </w:pPr>
    </w:p>
    <w:p w14:paraId="0DB9043B" w14:textId="470B77AC" w:rsidR="00B61D6E" w:rsidRPr="00495BAE" w:rsidRDefault="00B61D6E" w:rsidP="00B61D6E">
      <w:pPr>
        <w:spacing w:after="0" w:line="360" w:lineRule="auto"/>
        <w:jc w:val="both"/>
        <w:rPr>
          <w:rFonts w:cs="Times New Roman"/>
          <w:szCs w:val="24"/>
        </w:rPr>
      </w:pPr>
      <w:r w:rsidRPr="00495BAE">
        <w:rPr>
          <w:rFonts w:cs="Times New Roman"/>
          <w:szCs w:val="24"/>
        </w:rPr>
        <w:t>ASTM de yer alan C14- Cam ve Cam Ürünler (</w:t>
      </w:r>
      <w:proofErr w:type="spellStart"/>
      <w:r w:rsidRPr="00495BAE">
        <w:rPr>
          <w:rFonts w:cs="Times New Roman"/>
          <w:szCs w:val="24"/>
        </w:rPr>
        <w:t>Glass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Glass</w:t>
      </w:r>
      <w:proofErr w:type="spellEnd"/>
      <w:r w:rsidRPr="00495BAE">
        <w:rPr>
          <w:rFonts w:cs="Times New Roman"/>
          <w:szCs w:val="24"/>
        </w:rPr>
        <w:t xml:space="preserve"> </w:t>
      </w:r>
      <w:proofErr w:type="spellStart"/>
      <w:r w:rsidRPr="00495BAE">
        <w:rPr>
          <w:rFonts w:cs="Times New Roman"/>
          <w:szCs w:val="24"/>
        </w:rPr>
        <w:t>Products</w:t>
      </w:r>
      <w:proofErr w:type="spellEnd"/>
      <w:r w:rsidRPr="00495BAE">
        <w:rPr>
          <w:rFonts w:cs="Times New Roman"/>
          <w:szCs w:val="24"/>
        </w:rPr>
        <w:t>) komitesinde cam anahtar kelimesi ile yapılan aramada güncel olan malzeme ve cam üzerine test yöntemi standartları Çizelge 3.</w:t>
      </w:r>
      <w:r w:rsidR="00D31381" w:rsidRPr="00495BAE">
        <w:rPr>
          <w:rFonts w:cs="Times New Roman"/>
          <w:szCs w:val="24"/>
        </w:rPr>
        <w:t>6</w:t>
      </w:r>
      <w:r w:rsidRPr="00495BAE">
        <w:rPr>
          <w:rFonts w:cs="Times New Roman"/>
          <w:szCs w:val="24"/>
        </w:rPr>
        <w:t>’d</w:t>
      </w:r>
      <w:r w:rsidR="00A603F6" w:rsidRPr="00495BAE">
        <w:rPr>
          <w:rFonts w:cs="Times New Roman"/>
          <w:szCs w:val="24"/>
        </w:rPr>
        <w:t>a</w:t>
      </w:r>
      <w:r w:rsidRPr="00495BAE">
        <w:rPr>
          <w:rFonts w:cs="Times New Roman"/>
          <w:szCs w:val="24"/>
        </w:rPr>
        <w:t xml:space="preserve"> verilmiştir. </w:t>
      </w:r>
    </w:p>
    <w:p w14:paraId="1DFADE9F" w14:textId="3C3B4B22" w:rsidR="001C71A2" w:rsidRPr="00495BAE" w:rsidRDefault="001C71A2" w:rsidP="00B61D6E">
      <w:pPr>
        <w:spacing w:after="0" w:line="360" w:lineRule="auto"/>
        <w:jc w:val="both"/>
        <w:rPr>
          <w:rFonts w:cs="Times New Roman"/>
          <w:szCs w:val="24"/>
        </w:rPr>
      </w:pPr>
    </w:p>
    <w:p w14:paraId="7833AFAD" w14:textId="02EB0F6E" w:rsidR="00D31706" w:rsidRPr="00495BAE" w:rsidRDefault="001C71A2" w:rsidP="00B61D6E">
      <w:pPr>
        <w:spacing w:after="0" w:line="360" w:lineRule="auto"/>
        <w:jc w:val="both"/>
        <w:rPr>
          <w:rFonts w:cs="Times New Roman"/>
          <w:szCs w:val="24"/>
        </w:rPr>
      </w:pPr>
      <w:r w:rsidRPr="00495BAE">
        <w:rPr>
          <w:rFonts w:cs="Times New Roman"/>
          <w:szCs w:val="24"/>
        </w:rPr>
        <w:t>Bu komite taramasında sonuç olarak gelen cam standartlarında giydirme cephelerin üretiminde kullanılan yapısal camlar listelenmiştir.</w:t>
      </w:r>
    </w:p>
    <w:p w14:paraId="57E09336" w14:textId="5D7C687D" w:rsidR="00D31706" w:rsidRPr="00495BAE" w:rsidRDefault="00D31706" w:rsidP="00B61D6E">
      <w:pPr>
        <w:spacing w:after="0" w:line="360" w:lineRule="auto"/>
        <w:jc w:val="both"/>
        <w:rPr>
          <w:rFonts w:cs="Times New Roman"/>
          <w:szCs w:val="24"/>
        </w:rPr>
      </w:pPr>
    </w:p>
    <w:p w14:paraId="08C17681" w14:textId="77777777" w:rsidR="00D31706" w:rsidRPr="00495BAE" w:rsidRDefault="00D31706" w:rsidP="00B61D6E">
      <w:pPr>
        <w:spacing w:after="0" w:line="360" w:lineRule="auto"/>
        <w:jc w:val="both"/>
        <w:rPr>
          <w:rFonts w:cs="Times New Roman"/>
          <w:szCs w:val="24"/>
        </w:rPr>
      </w:pPr>
    </w:p>
    <w:p w14:paraId="7E683E82" w14:textId="77777777" w:rsidR="001C71A2" w:rsidRPr="00495BAE" w:rsidRDefault="001C71A2" w:rsidP="00B61D6E">
      <w:pPr>
        <w:pStyle w:val="ResimYazs"/>
        <w:keepNext/>
        <w:spacing w:after="0"/>
        <w:rPr>
          <w:rFonts w:cs="Times New Roman"/>
          <w:b/>
          <w:bCs/>
          <w:i w:val="0"/>
          <w:iCs w:val="0"/>
          <w:color w:val="auto"/>
          <w:sz w:val="24"/>
          <w:szCs w:val="24"/>
        </w:rPr>
      </w:pPr>
    </w:p>
    <w:p w14:paraId="40B0A05D" w14:textId="77777777" w:rsidR="001C71A2" w:rsidRPr="00495BAE" w:rsidRDefault="001C71A2" w:rsidP="00B61D6E">
      <w:pPr>
        <w:pStyle w:val="ResimYazs"/>
        <w:keepNext/>
        <w:spacing w:after="0"/>
        <w:rPr>
          <w:rFonts w:cs="Times New Roman"/>
          <w:b/>
          <w:bCs/>
          <w:i w:val="0"/>
          <w:iCs w:val="0"/>
          <w:color w:val="auto"/>
          <w:sz w:val="24"/>
          <w:szCs w:val="24"/>
        </w:rPr>
      </w:pPr>
    </w:p>
    <w:p w14:paraId="7C13BB3E" w14:textId="77777777" w:rsidR="001C71A2" w:rsidRPr="00495BAE" w:rsidRDefault="001C71A2" w:rsidP="00B61D6E">
      <w:pPr>
        <w:pStyle w:val="ResimYazs"/>
        <w:keepNext/>
        <w:spacing w:after="0"/>
        <w:rPr>
          <w:rFonts w:cs="Times New Roman"/>
          <w:b/>
          <w:bCs/>
          <w:i w:val="0"/>
          <w:iCs w:val="0"/>
          <w:color w:val="auto"/>
          <w:sz w:val="24"/>
          <w:szCs w:val="24"/>
        </w:rPr>
      </w:pPr>
    </w:p>
    <w:p w14:paraId="43CA3ABB" w14:textId="77777777" w:rsidR="001C71A2" w:rsidRPr="00495BAE" w:rsidRDefault="001C71A2">
      <w:pPr>
        <w:rPr>
          <w:rFonts w:cs="Times New Roman"/>
          <w:b/>
          <w:bCs/>
          <w:szCs w:val="24"/>
        </w:rPr>
      </w:pPr>
      <w:r w:rsidRPr="00495BAE">
        <w:rPr>
          <w:rFonts w:cs="Times New Roman"/>
          <w:b/>
          <w:bCs/>
          <w:i/>
          <w:iCs/>
          <w:szCs w:val="24"/>
        </w:rPr>
        <w:br w:type="page"/>
      </w:r>
    </w:p>
    <w:p w14:paraId="6362601B" w14:textId="71A4986D" w:rsidR="00B61D6E" w:rsidRPr="00495BAE" w:rsidRDefault="00B61D6E" w:rsidP="00B61D6E">
      <w:pPr>
        <w:pStyle w:val="ResimYazs"/>
        <w:keepNext/>
        <w:spacing w:after="0"/>
        <w:rPr>
          <w:rFonts w:cs="Times New Roman"/>
          <w:i w:val="0"/>
          <w:iCs w:val="0"/>
          <w:color w:val="auto"/>
          <w:sz w:val="24"/>
          <w:szCs w:val="24"/>
        </w:rPr>
      </w:pPr>
      <w:bookmarkStart w:id="84" w:name="_Toc22616421"/>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ASTM yapısal cam standartları ve </w:t>
      </w:r>
      <w:r w:rsidR="006A4D7D" w:rsidRPr="00495BAE">
        <w:rPr>
          <w:rFonts w:cs="Times New Roman"/>
          <w:i w:val="0"/>
          <w:iCs w:val="0"/>
          <w:color w:val="auto"/>
          <w:sz w:val="24"/>
          <w:szCs w:val="24"/>
        </w:rPr>
        <w:t>Türkiye’de kullanım durumu</w:t>
      </w:r>
      <w:bookmarkEnd w:id="84"/>
    </w:p>
    <w:p w14:paraId="7F62AE22" w14:textId="0B95FBF4" w:rsidR="00B61D6E" w:rsidRPr="00495BAE" w:rsidRDefault="00B61D6E" w:rsidP="00B61D6E">
      <w:pPr>
        <w:pStyle w:val="ResimYazs"/>
        <w:keepNext/>
        <w:spacing w:after="0"/>
        <w:rPr>
          <w:rFonts w:cs="Times New Roman"/>
          <w:i w:val="0"/>
          <w:iCs w:val="0"/>
          <w:color w:val="auto"/>
          <w:sz w:val="24"/>
          <w:szCs w:val="24"/>
        </w:rPr>
      </w:pPr>
    </w:p>
    <w:tbl>
      <w:tblPr>
        <w:tblStyle w:val="TabloKlavuzu"/>
        <w:tblW w:w="8362" w:type="dxa"/>
        <w:tblInd w:w="108" w:type="dxa"/>
        <w:tblLayout w:type="fixed"/>
        <w:tblLook w:val="04A0" w:firstRow="1" w:lastRow="0" w:firstColumn="1" w:lastColumn="0" w:noHBand="0" w:noVBand="1"/>
      </w:tblPr>
      <w:tblGrid>
        <w:gridCol w:w="880"/>
        <w:gridCol w:w="1298"/>
        <w:gridCol w:w="5060"/>
        <w:gridCol w:w="574"/>
        <w:gridCol w:w="550"/>
      </w:tblGrid>
      <w:tr w:rsidR="00B61D6E" w:rsidRPr="00495BAE" w14:paraId="35477B47" w14:textId="77777777" w:rsidTr="00B61D6E">
        <w:tc>
          <w:tcPr>
            <w:tcW w:w="7238" w:type="dxa"/>
            <w:gridSpan w:val="3"/>
          </w:tcPr>
          <w:p w14:paraId="0FBEFE3E" w14:textId="77777777" w:rsidR="00B61D6E" w:rsidRPr="00495BAE" w:rsidRDefault="00B61D6E" w:rsidP="00B61D6E">
            <w:pPr>
              <w:jc w:val="both"/>
              <w:rPr>
                <w:rFonts w:cs="Times New Roman"/>
                <w:sz w:val="20"/>
                <w:szCs w:val="20"/>
              </w:rPr>
            </w:pPr>
            <w:bookmarkStart w:id="85" w:name="_Hlk13149797"/>
            <w:r w:rsidRPr="00495BAE">
              <w:rPr>
                <w:rFonts w:cs="Times New Roman"/>
                <w:sz w:val="20"/>
                <w:szCs w:val="20"/>
              </w:rPr>
              <w:t>ASTM – Yapısal Cam Standartları</w:t>
            </w:r>
          </w:p>
        </w:tc>
        <w:tc>
          <w:tcPr>
            <w:tcW w:w="1124" w:type="dxa"/>
            <w:gridSpan w:val="2"/>
          </w:tcPr>
          <w:p w14:paraId="2D2C59A8" w14:textId="77777777" w:rsidR="00B61D6E" w:rsidRPr="00495BAE" w:rsidRDefault="00B61D6E" w:rsidP="00B61D6E">
            <w:pPr>
              <w:jc w:val="both"/>
              <w:rPr>
                <w:rFonts w:cs="Times New Roman"/>
                <w:sz w:val="20"/>
                <w:szCs w:val="20"/>
              </w:rPr>
            </w:pPr>
            <w:r w:rsidRPr="00495BAE">
              <w:rPr>
                <w:rFonts w:cs="Times New Roman"/>
                <w:sz w:val="20"/>
                <w:szCs w:val="20"/>
              </w:rPr>
              <w:t xml:space="preserve">Türkiye’de </w:t>
            </w:r>
          </w:p>
          <w:p w14:paraId="1978404D" w14:textId="77777777" w:rsidR="00B61D6E" w:rsidRPr="00495BAE" w:rsidRDefault="00B61D6E" w:rsidP="00B61D6E">
            <w:pPr>
              <w:jc w:val="both"/>
              <w:rPr>
                <w:rFonts w:cs="Times New Roman"/>
                <w:sz w:val="20"/>
                <w:szCs w:val="20"/>
              </w:rPr>
            </w:pPr>
            <w:r w:rsidRPr="00495BAE">
              <w:rPr>
                <w:rFonts w:cs="Times New Roman"/>
                <w:sz w:val="20"/>
                <w:szCs w:val="20"/>
              </w:rPr>
              <w:t>Kullanımı</w:t>
            </w:r>
          </w:p>
        </w:tc>
      </w:tr>
      <w:tr w:rsidR="00B61D6E" w:rsidRPr="00495BAE" w14:paraId="5520F3FF" w14:textId="77777777" w:rsidTr="00B61D6E">
        <w:trPr>
          <w:cantSplit/>
          <w:trHeight w:val="741"/>
        </w:trPr>
        <w:tc>
          <w:tcPr>
            <w:tcW w:w="880" w:type="dxa"/>
          </w:tcPr>
          <w:p w14:paraId="12511A34" w14:textId="77777777" w:rsidR="00B61D6E" w:rsidRPr="00495BAE" w:rsidRDefault="00B61D6E" w:rsidP="00B61D6E">
            <w:pPr>
              <w:jc w:val="both"/>
              <w:rPr>
                <w:rFonts w:cs="Times New Roman"/>
                <w:sz w:val="20"/>
                <w:szCs w:val="20"/>
              </w:rPr>
            </w:pPr>
            <w:r w:rsidRPr="00495BAE">
              <w:rPr>
                <w:rFonts w:cs="Times New Roman"/>
                <w:sz w:val="20"/>
                <w:szCs w:val="20"/>
              </w:rPr>
              <w:t>Kod</w:t>
            </w:r>
          </w:p>
        </w:tc>
        <w:tc>
          <w:tcPr>
            <w:tcW w:w="1298" w:type="dxa"/>
          </w:tcPr>
          <w:p w14:paraId="4C66F456" w14:textId="77777777" w:rsidR="00B61D6E" w:rsidRPr="00495BAE" w:rsidRDefault="00B61D6E" w:rsidP="00B61D6E">
            <w:pPr>
              <w:jc w:val="both"/>
              <w:rPr>
                <w:rFonts w:cs="Times New Roman"/>
                <w:sz w:val="20"/>
                <w:szCs w:val="20"/>
              </w:rPr>
            </w:pPr>
            <w:r w:rsidRPr="00495BAE">
              <w:rPr>
                <w:rFonts w:cs="Times New Roman"/>
                <w:sz w:val="20"/>
                <w:szCs w:val="20"/>
              </w:rPr>
              <w:t>Standart Numarası</w:t>
            </w:r>
          </w:p>
        </w:tc>
        <w:tc>
          <w:tcPr>
            <w:tcW w:w="5060" w:type="dxa"/>
          </w:tcPr>
          <w:p w14:paraId="24B870F8" w14:textId="77777777" w:rsidR="00B61D6E" w:rsidRPr="00495BAE" w:rsidRDefault="00B61D6E" w:rsidP="00B61D6E">
            <w:pPr>
              <w:jc w:val="both"/>
              <w:rPr>
                <w:rFonts w:cs="Times New Roman"/>
                <w:sz w:val="20"/>
                <w:szCs w:val="20"/>
              </w:rPr>
            </w:pPr>
            <w:r w:rsidRPr="00495BAE">
              <w:rPr>
                <w:rFonts w:cs="Times New Roman"/>
                <w:sz w:val="20"/>
                <w:szCs w:val="20"/>
              </w:rPr>
              <w:t>Standart Adı</w:t>
            </w:r>
          </w:p>
        </w:tc>
        <w:tc>
          <w:tcPr>
            <w:tcW w:w="574" w:type="dxa"/>
            <w:textDirection w:val="btLr"/>
          </w:tcPr>
          <w:p w14:paraId="52D298E2" w14:textId="77777777" w:rsidR="00B61D6E" w:rsidRPr="00495BAE" w:rsidRDefault="00B61D6E" w:rsidP="00B61D6E">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743FF82E" w14:textId="77777777" w:rsidR="00B61D6E" w:rsidRPr="00495BAE" w:rsidRDefault="00B61D6E" w:rsidP="00B61D6E">
            <w:pPr>
              <w:ind w:left="113" w:right="113"/>
              <w:jc w:val="both"/>
              <w:rPr>
                <w:rFonts w:cs="Times New Roman"/>
                <w:sz w:val="20"/>
                <w:szCs w:val="20"/>
              </w:rPr>
            </w:pPr>
            <w:r w:rsidRPr="00495BAE">
              <w:rPr>
                <w:rFonts w:cs="Times New Roman"/>
                <w:sz w:val="20"/>
                <w:szCs w:val="20"/>
              </w:rPr>
              <w:t>Hayır</w:t>
            </w:r>
          </w:p>
        </w:tc>
      </w:tr>
      <w:tr w:rsidR="00B61D6E" w:rsidRPr="00495BAE" w14:paraId="770F291F" w14:textId="77777777" w:rsidTr="00B61D6E">
        <w:tc>
          <w:tcPr>
            <w:tcW w:w="880" w:type="dxa"/>
          </w:tcPr>
          <w:p w14:paraId="6C3D5E11" w14:textId="77777777" w:rsidR="00B61D6E" w:rsidRPr="00495BAE" w:rsidRDefault="00B61D6E" w:rsidP="00B61D6E">
            <w:pPr>
              <w:rPr>
                <w:rFonts w:cs="Times New Roman"/>
                <w:sz w:val="20"/>
                <w:szCs w:val="20"/>
              </w:rPr>
            </w:pPr>
            <w:r w:rsidRPr="00495BAE">
              <w:rPr>
                <w:rFonts w:cs="Times New Roman"/>
                <w:sz w:val="20"/>
                <w:szCs w:val="20"/>
              </w:rPr>
              <w:t>Cam 1</w:t>
            </w:r>
          </w:p>
        </w:tc>
        <w:tc>
          <w:tcPr>
            <w:tcW w:w="1298" w:type="dxa"/>
          </w:tcPr>
          <w:p w14:paraId="094EA99D" w14:textId="77777777" w:rsidR="00B61D6E" w:rsidRPr="00495BAE" w:rsidRDefault="00B61D6E" w:rsidP="00B61D6E">
            <w:pPr>
              <w:jc w:val="both"/>
              <w:rPr>
                <w:rFonts w:cs="Times New Roman"/>
                <w:sz w:val="20"/>
                <w:szCs w:val="20"/>
              </w:rPr>
            </w:pPr>
            <w:r w:rsidRPr="00495BAE">
              <w:rPr>
                <w:rFonts w:cs="Times New Roman"/>
                <w:sz w:val="20"/>
                <w:szCs w:val="20"/>
              </w:rPr>
              <w:t>C1503-18</w:t>
            </w:r>
          </w:p>
        </w:tc>
        <w:tc>
          <w:tcPr>
            <w:tcW w:w="5060" w:type="dxa"/>
          </w:tcPr>
          <w:p w14:paraId="29CDB431"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Silvered</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Mirror</w:t>
            </w:r>
            <w:proofErr w:type="spellEnd"/>
            <w:r w:rsidRPr="00495BAE">
              <w:rPr>
                <w:rFonts w:cs="Times New Roman"/>
                <w:sz w:val="20"/>
                <w:szCs w:val="20"/>
              </w:rPr>
              <w:t>”</w:t>
            </w:r>
          </w:p>
        </w:tc>
        <w:tc>
          <w:tcPr>
            <w:tcW w:w="574" w:type="dxa"/>
          </w:tcPr>
          <w:p w14:paraId="53869291" w14:textId="77777777" w:rsidR="00B61D6E" w:rsidRPr="00495BAE" w:rsidRDefault="00B61D6E" w:rsidP="00B61D6E">
            <w:pPr>
              <w:jc w:val="both"/>
              <w:rPr>
                <w:rFonts w:cs="Times New Roman"/>
                <w:sz w:val="20"/>
                <w:szCs w:val="20"/>
              </w:rPr>
            </w:pPr>
          </w:p>
        </w:tc>
        <w:tc>
          <w:tcPr>
            <w:tcW w:w="550" w:type="dxa"/>
          </w:tcPr>
          <w:p w14:paraId="6CB1AB8D"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05B54A3A" w14:textId="77777777" w:rsidTr="00B61D6E">
        <w:tc>
          <w:tcPr>
            <w:tcW w:w="880" w:type="dxa"/>
          </w:tcPr>
          <w:p w14:paraId="1BA96F7E" w14:textId="77777777" w:rsidR="00B61D6E" w:rsidRPr="00495BAE" w:rsidRDefault="00B61D6E" w:rsidP="00B61D6E">
            <w:pPr>
              <w:rPr>
                <w:rFonts w:cs="Times New Roman"/>
                <w:sz w:val="20"/>
                <w:szCs w:val="20"/>
              </w:rPr>
            </w:pPr>
            <w:r w:rsidRPr="00495BAE">
              <w:rPr>
                <w:rFonts w:cs="Times New Roman"/>
                <w:sz w:val="20"/>
                <w:szCs w:val="20"/>
              </w:rPr>
              <w:t xml:space="preserve">Cam 2 </w:t>
            </w:r>
          </w:p>
        </w:tc>
        <w:tc>
          <w:tcPr>
            <w:tcW w:w="1298" w:type="dxa"/>
          </w:tcPr>
          <w:p w14:paraId="4E26F789" w14:textId="77777777" w:rsidR="00B61D6E" w:rsidRPr="00495BAE" w:rsidRDefault="00B61D6E" w:rsidP="00B61D6E">
            <w:pPr>
              <w:jc w:val="both"/>
              <w:rPr>
                <w:rFonts w:cs="Times New Roman"/>
                <w:sz w:val="20"/>
                <w:szCs w:val="20"/>
              </w:rPr>
            </w:pPr>
            <w:r w:rsidRPr="00495BAE">
              <w:rPr>
                <w:rFonts w:cs="Times New Roman"/>
                <w:sz w:val="20"/>
                <w:szCs w:val="20"/>
              </w:rPr>
              <w:t>C1349-17</w:t>
            </w:r>
          </w:p>
        </w:tc>
        <w:tc>
          <w:tcPr>
            <w:tcW w:w="5060" w:type="dxa"/>
          </w:tcPr>
          <w:p w14:paraId="47F3168A"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Architectural</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Clad</w:t>
            </w:r>
            <w:proofErr w:type="spellEnd"/>
            <w:r w:rsidRPr="00495BAE">
              <w:rPr>
                <w:rFonts w:cs="Times New Roman"/>
                <w:sz w:val="20"/>
                <w:szCs w:val="20"/>
              </w:rPr>
              <w:t xml:space="preserve"> </w:t>
            </w:r>
            <w:proofErr w:type="spellStart"/>
            <w:r w:rsidRPr="00495BAE">
              <w:rPr>
                <w:rFonts w:cs="Times New Roman"/>
                <w:sz w:val="20"/>
                <w:szCs w:val="20"/>
              </w:rPr>
              <w:t>Polycarbonate</w:t>
            </w:r>
            <w:proofErr w:type="spellEnd"/>
            <w:r w:rsidRPr="00495BAE">
              <w:rPr>
                <w:rFonts w:cs="Times New Roman"/>
                <w:sz w:val="20"/>
                <w:szCs w:val="20"/>
              </w:rPr>
              <w:t>”</w:t>
            </w:r>
          </w:p>
        </w:tc>
        <w:tc>
          <w:tcPr>
            <w:tcW w:w="574" w:type="dxa"/>
          </w:tcPr>
          <w:p w14:paraId="53B488D1" w14:textId="77777777" w:rsidR="00B61D6E" w:rsidRPr="00495BAE" w:rsidRDefault="00B61D6E" w:rsidP="00B61D6E">
            <w:pPr>
              <w:jc w:val="both"/>
              <w:rPr>
                <w:rFonts w:cs="Times New Roman"/>
                <w:sz w:val="20"/>
                <w:szCs w:val="20"/>
              </w:rPr>
            </w:pPr>
          </w:p>
        </w:tc>
        <w:tc>
          <w:tcPr>
            <w:tcW w:w="550" w:type="dxa"/>
          </w:tcPr>
          <w:p w14:paraId="4FF1AE37"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3BFB1A36" w14:textId="77777777" w:rsidTr="00B61D6E">
        <w:tc>
          <w:tcPr>
            <w:tcW w:w="880" w:type="dxa"/>
          </w:tcPr>
          <w:p w14:paraId="16ED492C" w14:textId="77777777" w:rsidR="00B61D6E" w:rsidRPr="00495BAE" w:rsidRDefault="00B61D6E" w:rsidP="00B61D6E">
            <w:pPr>
              <w:rPr>
                <w:rFonts w:cs="Times New Roman"/>
                <w:sz w:val="20"/>
                <w:szCs w:val="20"/>
              </w:rPr>
            </w:pPr>
            <w:r w:rsidRPr="00495BAE">
              <w:rPr>
                <w:rFonts w:cs="Times New Roman"/>
                <w:sz w:val="20"/>
                <w:szCs w:val="20"/>
              </w:rPr>
              <w:t xml:space="preserve">Cam 3 </w:t>
            </w:r>
          </w:p>
        </w:tc>
        <w:tc>
          <w:tcPr>
            <w:tcW w:w="1298" w:type="dxa"/>
          </w:tcPr>
          <w:p w14:paraId="281CD602" w14:textId="77777777" w:rsidR="00B61D6E" w:rsidRPr="00495BAE" w:rsidRDefault="00B61D6E" w:rsidP="00B61D6E">
            <w:pPr>
              <w:jc w:val="both"/>
              <w:rPr>
                <w:rFonts w:cs="Times New Roman"/>
                <w:sz w:val="20"/>
                <w:szCs w:val="20"/>
              </w:rPr>
            </w:pPr>
            <w:r w:rsidRPr="00495BAE">
              <w:rPr>
                <w:rFonts w:cs="Times New Roman"/>
                <w:sz w:val="20"/>
                <w:szCs w:val="20"/>
              </w:rPr>
              <w:t>C1650-14</w:t>
            </w:r>
          </w:p>
        </w:tc>
        <w:tc>
          <w:tcPr>
            <w:tcW w:w="5060" w:type="dxa"/>
          </w:tcPr>
          <w:p w14:paraId="754AC6F7"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Practice</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Instrumental</w:t>
            </w:r>
            <w:proofErr w:type="spellEnd"/>
            <w:r w:rsidRPr="00495BAE">
              <w:rPr>
                <w:rFonts w:cs="Times New Roman"/>
                <w:sz w:val="20"/>
                <w:szCs w:val="20"/>
              </w:rPr>
              <w:t xml:space="preserve"> </w:t>
            </w:r>
            <w:proofErr w:type="spellStart"/>
            <w:r w:rsidRPr="00495BAE">
              <w:rPr>
                <w:rFonts w:cs="Times New Roman"/>
                <w:sz w:val="20"/>
                <w:szCs w:val="20"/>
              </w:rPr>
              <w:t>Reflectance</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Color</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Uncoated</w:t>
            </w:r>
            <w:proofErr w:type="spellEnd"/>
            <w:r w:rsidRPr="00495BAE">
              <w:rPr>
                <w:rFonts w:cs="Times New Roman"/>
                <w:sz w:val="20"/>
                <w:szCs w:val="20"/>
              </w:rPr>
              <w:t>”</w:t>
            </w:r>
          </w:p>
        </w:tc>
        <w:tc>
          <w:tcPr>
            <w:tcW w:w="574" w:type="dxa"/>
          </w:tcPr>
          <w:p w14:paraId="50BFF36E" w14:textId="77777777" w:rsidR="00B61D6E" w:rsidRPr="00495BAE" w:rsidRDefault="00B61D6E" w:rsidP="00B61D6E">
            <w:pPr>
              <w:jc w:val="both"/>
              <w:rPr>
                <w:rFonts w:cs="Times New Roman"/>
                <w:sz w:val="20"/>
                <w:szCs w:val="20"/>
              </w:rPr>
            </w:pPr>
          </w:p>
        </w:tc>
        <w:tc>
          <w:tcPr>
            <w:tcW w:w="550" w:type="dxa"/>
          </w:tcPr>
          <w:p w14:paraId="6EEAACFB"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695F2450" w14:textId="77777777" w:rsidTr="00B61D6E">
        <w:tc>
          <w:tcPr>
            <w:tcW w:w="880" w:type="dxa"/>
          </w:tcPr>
          <w:p w14:paraId="2B295B5E" w14:textId="77777777" w:rsidR="00B61D6E" w:rsidRPr="00495BAE" w:rsidRDefault="00B61D6E" w:rsidP="00B61D6E">
            <w:pPr>
              <w:rPr>
                <w:rFonts w:cs="Times New Roman"/>
                <w:sz w:val="20"/>
                <w:szCs w:val="20"/>
              </w:rPr>
            </w:pPr>
            <w:r w:rsidRPr="00495BAE">
              <w:rPr>
                <w:rFonts w:cs="Times New Roman"/>
                <w:sz w:val="20"/>
                <w:szCs w:val="20"/>
              </w:rPr>
              <w:t xml:space="preserve">Cam 4 </w:t>
            </w:r>
          </w:p>
        </w:tc>
        <w:tc>
          <w:tcPr>
            <w:tcW w:w="1298" w:type="dxa"/>
          </w:tcPr>
          <w:p w14:paraId="6CA2DF24" w14:textId="77777777" w:rsidR="00B61D6E" w:rsidRPr="00495BAE" w:rsidRDefault="00B61D6E" w:rsidP="00B61D6E">
            <w:pPr>
              <w:jc w:val="both"/>
              <w:rPr>
                <w:rFonts w:cs="Times New Roman"/>
                <w:sz w:val="20"/>
                <w:szCs w:val="20"/>
              </w:rPr>
            </w:pPr>
            <w:r w:rsidRPr="00495BAE">
              <w:rPr>
                <w:rFonts w:cs="Times New Roman"/>
                <w:sz w:val="20"/>
                <w:szCs w:val="20"/>
              </w:rPr>
              <w:t>C1649-14</w:t>
            </w:r>
          </w:p>
        </w:tc>
        <w:tc>
          <w:tcPr>
            <w:tcW w:w="5060" w:type="dxa"/>
          </w:tcPr>
          <w:p w14:paraId="3F57588C"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Practice</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Instrumental</w:t>
            </w:r>
            <w:proofErr w:type="spellEnd"/>
            <w:r w:rsidRPr="00495BAE">
              <w:rPr>
                <w:rFonts w:cs="Times New Roman"/>
                <w:sz w:val="20"/>
                <w:szCs w:val="20"/>
              </w:rPr>
              <w:t xml:space="preserve"> </w:t>
            </w:r>
            <w:proofErr w:type="spellStart"/>
            <w:r w:rsidRPr="00495BAE">
              <w:rPr>
                <w:rFonts w:cs="Times New Roman"/>
                <w:sz w:val="20"/>
                <w:szCs w:val="20"/>
              </w:rPr>
              <w:t>Transmittance</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proofErr w:type="gramStart"/>
            <w:r w:rsidRPr="00495BAE">
              <w:rPr>
                <w:rFonts w:cs="Times New Roman"/>
                <w:sz w:val="20"/>
                <w:szCs w:val="20"/>
              </w:rPr>
              <w:t>Color</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proofErr w:type="gram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Uncoated</w:t>
            </w:r>
            <w:proofErr w:type="spellEnd"/>
            <w:r w:rsidRPr="00495BAE">
              <w:rPr>
                <w:rFonts w:cs="Times New Roman"/>
                <w:sz w:val="20"/>
                <w:szCs w:val="20"/>
              </w:rPr>
              <w:t>”</w:t>
            </w:r>
          </w:p>
        </w:tc>
        <w:tc>
          <w:tcPr>
            <w:tcW w:w="574" w:type="dxa"/>
          </w:tcPr>
          <w:p w14:paraId="14ECBF10" w14:textId="77777777" w:rsidR="00B61D6E" w:rsidRPr="00495BAE" w:rsidRDefault="00B61D6E" w:rsidP="00B61D6E">
            <w:pPr>
              <w:jc w:val="both"/>
              <w:rPr>
                <w:rFonts w:cs="Times New Roman"/>
                <w:sz w:val="20"/>
                <w:szCs w:val="20"/>
              </w:rPr>
            </w:pPr>
          </w:p>
        </w:tc>
        <w:tc>
          <w:tcPr>
            <w:tcW w:w="550" w:type="dxa"/>
          </w:tcPr>
          <w:p w14:paraId="596A983C"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1595901F" w14:textId="77777777" w:rsidTr="00B61D6E">
        <w:tc>
          <w:tcPr>
            <w:tcW w:w="880" w:type="dxa"/>
          </w:tcPr>
          <w:p w14:paraId="02010E32" w14:textId="77777777" w:rsidR="00B61D6E" w:rsidRPr="00495BAE" w:rsidRDefault="00B61D6E" w:rsidP="00B61D6E">
            <w:pPr>
              <w:rPr>
                <w:rFonts w:cs="Times New Roman"/>
                <w:sz w:val="20"/>
                <w:szCs w:val="20"/>
              </w:rPr>
            </w:pPr>
            <w:r w:rsidRPr="00495BAE">
              <w:rPr>
                <w:rFonts w:cs="Times New Roman"/>
                <w:sz w:val="20"/>
                <w:szCs w:val="20"/>
              </w:rPr>
              <w:t xml:space="preserve">Cam 5 </w:t>
            </w:r>
          </w:p>
        </w:tc>
        <w:tc>
          <w:tcPr>
            <w:tcW w:w="1298" w:type="dxa"/>
          </w:tcPr>
          <w:p w14:paraId="7D8A54AD" w14:textId="77777777" w:rsidR="00B61D6E" w:rsidRPr="00495BAE" w:rsidRDefault="00B61D6E" w:rsidP="00B61D6E">
            <w:pPr>
              <w:jc w:val="both"/>
              <w:rPr>
                <w:rFonts w:cs="Times New Roman"/>
                <w:sz w:val="20"/>
                <w:szCs w:val="20"/>
              </w:rPr>
            </w:pPr>
            <w:r w:rsidRPr="00495BAE">
              <w:rPr>
                <w:rFonts w:cs="Times New Roman"/>
                <w:sz w:val="20"/>
                <w:szCs w:val="20"/>
              </w:rPr>
              <w:t>C1279-13</w:t>
            </w:r>
          </w:p>
        </w:tc>
        <w:tc>
          <w:tcPr>
            <w:tcW w:w="5060" w:type="dxa"/>
          </w:tcPr>
          <w:p w14:paraId="3EDF59C0"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Non-Destructive</w:t>
            </w:r>
            <w:proofErr w:type="spellEnd"/>
            <w:r w:rsidRPr="00495BAE">
              <w:rPr>
                <w:rFonts w:cs="Times New Roman"/>
                <w:sz w:val="20"/>
                <w:szCs w:val="20"/>
              </w:rPr>
              <w:t xml:space="preserve"> </w:t>
            </w:r>
            <w:proofErr w:type="spellStart"/>
            <w:r w:rsidRPr="00495BAE">
              <w:rPr>
                <w:rFonts w:cs="Times New Roman"/>
                <w:sz w:val="20"/>
                <w:szCs w:val="20"/>
              </w:rPr>
              <w:t>Photoelastic</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Edge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Surface</w:t>
            </w:r>
            <w:proofErr w:type="spellEnd"/>
            <w:r w:rsidRPr="00495BAE">
              <w:rPr>
                <w:rFonts w:cs="Times New Roman"/>
                <w:sz w:val="20"/>
                <w:szCs w:val="20"/>
              </w:rPr>
              <w:t xml:space="preserve"> </w:t>
            </w:r>
            <w:proofErr w:type="spellStart"/>
            <w:r w:rsidRPr="00495BAE">
              <w:rPr>
                <w:rFonts w:cs="Times New Roman"/>
                <w:sz w:val="20"/>
                <w:szCs w:val="20"/>
              </w:rPr>
              <w:t>Stresses</w:t>
            </w:r>
            <w:proofErr w:type="spellEnd"/>
            <w:r w:rsidRPr="00495BAE">
              <w:rPr>
                <w:rFonts w:cs="Times New Roman"/>
                <w:sz w:val="20"/>
                <w:szCs w:val="20"/>
              </w:rPr>
              <w:t xml:space="preserve"> in </w:t>
            </w:r>
            <w:proofErr w:type="spellStart"/>
            <w:r w:rsidRPr="00495BAE">
              <w:rPr>
                <w:rFonts w:cs="Times New Roman"/>
                <w:sz w:val="20"/>
                <w:szCs w:val="20"/>
              </w:rPr>
              <w:t>Annealed</w:t>
            </w:r>
            <w:proofErr w:type="spellEnd"/>
            <w:r w:rsidRPr="00495BAE">
              <w:rPr>
                <w:rFonts w:cs="Times New Roman"/>
                <w:sz w:val="20"/>
                <w:szCs w:val="20"/>
              </w:rPr>
              <w:t xml:space="preserve">, </w:t>
            </w:r>
            <w:proofErr w:type="spellStart"/>
            <w:r w:rsidRPr="00495BAE">
              <w:rPr>
                <w:rFonts w:cs="Times New Roman"/>
                <w:sz w:val="20"/>
                <w:szCs w:val="20"/>
              </w:rPr>
              <w:t>Heat-Strengthened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Fully</w:t>
            </w:r>
            <w:proofErr w:type="spellEnd"/>
            <w:r w:rsidRPr="00495BAE">
              <w:rPr>
                <w:rFonts w:cs="Times New Roman"/>
                <w:sz w:val="20"/>
                <w:szCs w:val="20"/>
              </w:rPr>
              <w:t xml:space="preserve"> </w:t>
            </w:r>
            <w:proofErr w:type="spellStart"/>
            <w:r w:rsidRPr="00495BAE">
              <w:rPr>
                <w:rFonts w:cs="Times New Roman"/>
                <w:sz w:val="20"/>
                <w:szCs w:val="20"/>
              </w:rPr>
              <w:t>Tempered</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1982F0B2" w14:textId="77777777" w:rsidR="00B61D6E" w:rsidRPr="00495BAE" w:rsidRDefault="00B61D6E" w:rsidP="00B61D6E">
            <w:pPr>
              <w:jc w:val="both"/>
              <w:rPr>
                <w:rFonts w:cs="Times New Roman"/>
                <w:sz w:val="20"/>
                <w:szCs w:val="20"/>
              </w:rPr>
            </w:pPr>
          </w:p>
        </w:tc>
        <w:tc>
          <w:tcPr>
            <w:tcW w:w="550" w:type="dxa"/>
          </w:tcPr>
          <w:p w14:paraId="4F589D40"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566651E7" w14:textId="77777777" w:rsidTr="00B61D6E">
        <w:tc>
          <w:tcPr>
            <w:tcW w:w="880" w:type="dxa"/>
          </w:tcPr>
          <w:p w14:paraId="25C6B002" w14:textId="77777777" w:rsidR="00B61D6E" w:rsidRPr="00495BAE" w:rsidRDefault="00B61D6E" w:rsidP="00B61D6E">
            <w:pPr>
              <w:rPr>
                <w:rFonts w:cs="Times New Roman"/>
                <w:sz w:val="20"/>
                <w:szCs w:val="20"/>
              </w:rPr>
            </w:pPr>
            <w:r w:rsidRPr="00495BAE">
              <w:rPr>
                <w:rFonts w:cs="Times New Roman"/>
                <w:sz w:val="20"/>
                <w:szCs w:val="20"/>
              </w:rPr>
              <w:t xml:space="preserve">Cam 6 </w:t>
            </w:r>
          </w:p>
        </w:tc>
        <w:tc>
          <w:tcPr>
            <w:tcW w:w="1298" w:type="dxa"/>
          </w:tcPr>
          <w:p w14:paraId="525AFFC9" w14:textId="77777777" w:rsidR="00B61D6E" w:rsidRPr="00495BAE" w:rsidRDefault="00B61D6E" w:rsidP="00B61D6E">
            <w:pPr>
              <w:jc w:val="both"/>
              <w:rPr>
                <w:rFonts w:cs="Times New Roman"/>
                <w:sz w:val="20"/>
                <w:szCs w:val="20"/>
              </w:rPr>
            </w:pPr>
            <w:r w:rsidRPr="00495BAE">
              <w:rPr>
                <w:rFonts w:cs="Times New Roman"/>
                <w:sz w:val="20"/>
                <w:szCs w:val="20"/>
              </w:rPr>
              <w:t>C1172-19</w:t>
            </w:r>
          </w:p>
        </w:tc>
        <w:tc>
          <w:tcPr>
            <w:tcW w:w="5060" w:type="dxa"/>
          </w:tcPr>
          <w:p w14:paraId="0813B1AB"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Architectural</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769392F5" w14:textId="77777777" w:rsidR="00B61D6E" w:rsidRPr="00495BAE" w:rsidRDefault="00B61D6E" w:rsidP="00B61D6E">
            <w:pPr>
              <w:jc w:val="both"/>
              <w:rPr>
                <w:rFonts w:cs="Times New Roman"/>
                <w:sz w:val="20"/>
                <w:szCs w:val="20"/>
              </w:rPr>
            </w:pPr>
          </w:p>
        </w:tc>
        <w:tc>
          <w:tcPr>
            <w:tcW w:w="550" w:type="dxa"/>
          </w:tcPr>
          <w:p w14:paraId="1679B6CB"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1A897D72" w14:textId="77777777" w:rsidTr="00B61D6E">
        <w:tc>
          <w:tcPr>
            <w:tcW w:w="880" w:type="dxa"/>
          </w:tcPr>
          <w:p w14:paraId="2E60E1B0" w14:textId="77777777" w:rsidR="00B61D6E" w:rsidRPr="00495BAE" w:rsidRDefault="00B61D6E" w:rsidP="00B61D6E">
            <w:pPr>
              <w:rPr>
                <w:rFonts w:cs="Times New Roman"/>
                <w:sz w:val="20"/>
                <w:szCs w:val="20"/>
              </w:rPr>
            </w:pPr>
            <w:r w:rsidRPr="00495BAE">
              <w:rPr>
                <w:rFonts w:cs="Times New Roman"/>
                <w:sz w:val="20"/>
                <w:szCs w:val="20"/>
              </w:rPr>
              <w:t>Cam 7</w:t>
            </w:r>
          </w:p>
        </w:tc>
        <w:tc>
          <w:tcPr>
            <w:tcW w:w="1298" w:type="dxa"/>
          </w:tcPr>
          <w:p w14:paraId="55BEDD73" w14:textId="77777777" w:rsidR="00B61D6E" w:rsidRPr="00495BAE" w:rsidRDefault="00B61D6E" w:rsidP="00B61D6E">
            <w:pPr>
              <w:jc w:val="both"/>
              <w:rPr>
                <w:rFonts w:cs="Times New Roman"/>
                <w:sz w:val="20"/>
                <w:szCs w:val="20"/>
              </w:rPr>
            </w:pPr>
            <w:r w:rsidRPr="00495BAE">
              <w:rPr>
                <w:rFonts w:cs="Times New Roman"/>
                <w:sz w:val="20"/>
                <w:szCs w:val="20"/>
              </w:rPr>
              <w:t>C1422/C1422M-15</w:t>
            </w:r>
          </w:p>
        </w:tc>
        <w:tc>
          <w:tcPr>
            <w:tcW w:w="5060" w:type="dxa"/>
          </w:tcPr>
          <w:p w14:paraId="16426DAE"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Chemically</w:t>
            </w:r>
            <w:proofErr w:type="spellEnd"/>
            <w:r w:rsidRPr="00495BAE">
              <w:rPr>
                <w:rFonts w:cs="Times New Roman"/>
                <w:sz w:val="20"/>
                <w:szCs w:val="20"/>
              </w:rPr>
              <w:t xml:space="preserve"> </w:t>
            </w:r>
            <w:proofErr w:type="spellStart"/>
            <w:r w:rsidRPr="00495BAE">
              <w:rPr>
                <w:rFonts w:cs="Times New Roman"/>
                <w:sz w:val="20"/>
                <w:szCs w:val="20"/>
              </w:rPr>
              <w:t>Strengthened</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0D766B14" w14:textId="77777777" w:rsidR="00B61D6E" w:rsidRPr="00495BAE" w:rsidRDefault="00B61D6E" w:rsidP="00B61D6E">
            <w:pPr>
              <w:jc w:val="both"/>
              <w:rPr>
                <w:rFonts w:cs="Times New Roman"/>
                <w:sz w:val="20"/>
                <w:szCs w:val="20"/>
              </w:rPr>
            </w:pPr>
          </w:p>
        </w:tc>
        <w:tc>
          <w:tcPr>
            <w:tcW w:w="550" w:type="dxa"/>
          </w:tcPr>
          <w:p w14:paraId="12F6A0F4"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2E219709" w14:textId="77777777" w:rsidTr="00B61D6E">
        <w:tc>
          <w:tcPr>
            <w:tcW w:w="880" w:type="dxa"/>
          </w:tcPr>
          <w:p w14:paraId="279E38DC" w14:textId="77777777" w:rsidR="00B61D6E" w:rsidRPr="00495BAE" w:rsidRDefault="00B61D6E" w:rsidP="00B61D6E">
            <w:pPr>
              <w:rPr>
                <w:rFonts w:cs="Times New Roman"/>
                <w:sz w:val="20"/>
                <w:szCs w:val="20"/>
              </w:rPr>
            </w:pPr>
            <w:r w:rsidRPr="00495BAE">
              <w:rPr>
                <w:rFonts w:cs="Times New Roman"/>
                <w:sz w:val="20"/>
                <w:szCs w:val="20"/>
              </w:rPr>
              <w:t>Cam 8</w:t>
            </w:r>
          </w:p>
        </w:tc>
        <w:tc>
          <w:tcPr>
            <w:tcW w:w="1298" w:type="dxa"/>
          </w:tcPr>
          <w:p w14:paraId="7BF81D78" w14:textId="77777777" w:rsidR="00B61D6E" w:rsidRPr="00495BAE" w:rsidRDefault="00B61D6E" w:rsidP="00B61D6E">
            <w:pPr>
              <w:jc w:val="both"/>
              <w:rPr>
                <w:rFonts w:cs="Times New Roman"/>
                <w:sz w:val="20"/>
                <w:szCs w:val="20"/>
              </w:rPr>
            </w:pPr>
            <w:r w:rsidRPr="00495BAE">
              <w:rPr>
                <w:rFonts w:cs="Times New Roman"/>
                <w:sz w:val="20"/>
                <w:szCs w:val="20"/>
              </w:rPr>
              <w:t>C1651-11(2018)</w:t>
            </w:r>
          </w:p>
        </w:tc>
        <w:tc>
          <w:tcPr>
            <w:tcW w:w="5060" w:type="dxa"/>
          </w:tcPr>
          <w:p w14:paraId="788F84B8"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Roll</w:t>
            </w:r>
            <w:proofErr w:type="spellEnd"/>
            <w:r w:rsidRPr="00495BAE">
              <w:rPr>
                <w:rFonts w:cs="Times New Roman"/>
                <w:sz w:val="20"/>
                <w:szCs w:val="20"/>
              </w:rPr>
              <w:t xml:space="preserve"> </w:t>
            </w:r>
            <w:proofErr w:type="spellStart"/>
            <w:r w:rsidRPr="00495BAE">
              <w:rPr>
                <w:rFonts w:cs="Times New Roman"/>
                <w:sz w:val="20"/>
                <w:szCs w:val="20"/>
              </w:rPr>
              <w:t>Wave</w:t>
            </w:r>
            <w:proofErr w:type="spellEnd"/>
            <w:r w:rsidRPr="00495BAE">
              <w:rPr>
                <w:rFonts w:cs="Times New Roman"/>
                <w:sz w:val="20"/>
                <w:szCs w:val="20"/>
              </w:rPr>
              <w:t xml:space="preserve"> Optical </w:t>
            </w:r>
            <w:proofErr w:type="spellStart"/>
            <w:r w:rsidRPr="00495BAE">
              <w:rPr>
                <w:rFonts w:cs="Times New Roman"/>
                <w:sz w:val="20"/>
                <w:szCs w:val="20"/>
              </w:rPr>
              <w:t>Distortion</w:t>
            </w:r>
            <w:proofErr w:type="spellEnd"/>
            <w:r w:rsidRPr="00495BAE">
              <w:rPr>
                <w:rFonts w:cs="Times New Roman"/>
                <w:sz w:val="20"/>
                <w:szCs w:val="20"/>
              </w:rPr>
              <w:t xml:space="preserve"> in </w:t>
            </w:r>
            <w:proofErr w:type="spellStart"/>
            <w:r w:rsidRPr="00495BAE">
              <w:rPr>
                <w:rFonts w:cs="Times New Roman"/>
                <w:sz w:val="20"/>
                <w:szCs w:val="20"/>
              </w:rPr>
              <w:t>Heat-Treated</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34E37810" w14:textId="77777777" w:rsidR="00B61D6E" w:rsidRPr="00495BAE" w:rsidRDefault="00B61D6E" w:rsidP="00B61D6E">
            <w:pPr>
              <w:jc w:val="both"/>
              <w:rPr>
                <w:rFonts w:cs="Times New Roman"/>
                <w:sz w:val="20"/>
                <w:szCs w:val="20"/>
              </w:rPr>
            </w:pPr>
          </w:p>
        </w:tc>
        <w:tc>
          <w:tcPr>
            <w:tcW w:w="550" w:type="dxa"/>
          </w:tcPr>
          <w:p w14:paraId="1581C2F9"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54BCF854" w14:textId="77777777" w:rsidTr="00B61D6E">
        <w:tc>
          <w:tcPr>
            <w:tcW w:w="880" w:type="dxa"/>
          </w:tcPr>
          <w:p w14:paraId="59AC002C" w14:textId="77777777" w:rsidR="00B61D6E" w:rsidRPr="00495BAE" w:rsidRDefault="00B61D6E" w:rsidP="00B61D6E">
            <w:pPr>
              <w:rPr>
                <w:rFonts w:cs="Times New Roman"/>
                <w:sz w:val="20"/>
                <w:szCs w:val="20"/>
              </w:rPr>
            </w:pPr>
            <w:r w:rsidRPr="00495BAE">
              <w:rPr>
                <w:rFonts w:cs="Times New Roman"/>
                <w:sz w:val="20"/>
                <w:szCs w:val="20"/>
              </w:rPr>
              <w:t xml:space="preserve">Cam 9 </w:t>
            </w:r>
          </w:p>
        </w:tc>
        <w:tc>
          <w:tcPr>
            <w:tcW w:w="1298" w:type="dxa"/>
          </w:tcPr>
          <w:p w14:paraId="368F71E6" w14:textId="77777777" w:rsidR="00B61D6E" w:rsidRPr="00495BAE" w:rsidRDefault="00B61D6E" w:rsidP="00B61D6E">
            <w:pPr>
              <w:jc w:val="both"/>
              <w:rPr>
                <w:rFonts w:cs="Times New Roman"/>
                <w:sz w:val="20"/>
                <w:szCs w:val="20"/>
              </w:rPr>
            </w:pPr>
            <w:r w:rsidRPr="00495BAE">
              <w:rPr>
                <w:rFonts w:cs="Times New Roman"/>
                <w:sz w:val="20"/>
                <w:szCs w:val="20"/>
              </w:rPr>
              <w:t>C1376-15</w:t>
            </w:r>
          </w:p>
        </w:tc>
        <w:tc>
          <w:tcPr>
            <w:tcW w:w="5060" w:type="dxa"/>
          </w:tcPr>
          <w:p w14:paraId="38115D32"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Pyrolytic</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Vacuum</w:t>
            </w:r>
            <w:proofErr w:type="spellEnd"/>
            <w:r w:rsidRPr="00495BAE">
              <w:rPr>
                <w:rFonts w:cs="Times New Roman"/>
                <w:sz w:val="20"/>
                <w:szCs w:val="20"/>
              </w:rPr>
              <w:t xml:space="preserve"> </w:t>
            </w:r>
            <w:proofErr w:type="spellStart"/>
            <w:r w:rsidRPr="00495BAE">
              <w:rPr>
                <w:rFonts w:cs="Times New Roman"/>
                <w:sz w:val="20"/>
                <w:szCs w:val="20"/>
              </w:rPr>
              <w:t>Deposition</w:t>
            </w:r>
            <w:proofErr w:type="spellEnd"/>
            <w:r w:rsidRPr="00495BAE">
              <w:rPr>
                <w:rFonts w:cs="Times New Roman"/>
                <w:sz w:val="20"/>
                <w:szCs w:val="20"/>
              </w:rPr>
              <w:t xml:space="preserve"> </w:t>
            </w:r>
            <w:proofErr w:type="spellStart"/>
            <w:r w:rsidRPr="00495BAE">
              <w:rPr>
                <w:rFonts w:cs="Times New Roman"/>
                <w:sz w:val="20"/>
                <w:szCs w:val="20"/>
              </w:rPr>
              <w:t>Coatings</w:t>
            </w:r>
            <w:proofErr w:type="spellEnd"/>
            <w:r w:rsidRPr="00495BAE">
              <w:rPr>
                <w:rFonts w:cs="Times New Roman"/>
                <w:sz w:val="20"/>
                <w:szCs w:val="20"/>
              </w:rPr>
              <w:t xml:space="preserve"> on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0D311C70" w14:textId="77777777" w:rsidR="00B61D6E" w:rsidRPr="00495BAE" w:rsidRDefault="00B61D6E" w:rsidP="00B61D6E">
            <w:pPr>
              <w:jc w:val="both"/>
              <w:rPr>
                <w:rFonts w:cs="Times New Roman"/>
                <w:sz w:val="20"/>
                <w:szCs w:val="20"/>
              </w:rPr>
            </w:pPr>
          </w:p>
        </w:tc>
        <w:tc>
          <w:tcPr>
            <w:tcW w:w="550" w:type="dxa"/>
          </w:tcPr>
          <w:p w14:paraId="301C9CED"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tr w:rsidR="00B61D6E" w:rsidRPr="00495BAE" w14:paraId="7E983CDD" w14:textId="77777777" w:rsidTr="00B61D6E">
        <w:tc>
          <w:tcPr>
            <w:tcW w:w="880" w:type="dxa"/>
          </w:tcPr>
          <w:p w14:paraId="708F8C40" w14:textId="77777777" w:rsidR="00B61D6E" w:rsidRPr="00495BAE" w:rsidRDefault="00B61D6E" w:rsidP="00B61D6E">
            <w:pPr>
              <w:rPr>
                <w:rFonts w:cs="Times New Roman"/>
                <w:sz w:val="20"/>
                <w:szCs w:val="20"/>
              </w:rPr>
            </w:pPr>
            <w:r w:rsidRPr="00495BAE">
              <w:rPr>
                <w:rFonts w:cs="Times New Roman"/>
                <w:sz w:val="20"/>
                <w:szCs w:val="20"/>
              </w:rPr>
              <w:t>Cam 10</w:t>
            </w:r>
          </w:p>
        </w:tc>
        <w:tc>
          <w:tcPr>
            <w:tcW w:w="1298" w:type="dxa"/>
          </w:tcPr>
          <w:p w14:paraId="4E045601" w14:textId="77777777" w:rsidR="00B61D6E" w:rsidRPr="00495BAE" w:rsidRDefault="00B61D6E" w:rsidP="00B61D6E">
            <w:pPr>
              <w:jc w:val="both"/>
              <w:rPr>
                <w:rFonts w:cs="Times New Roman"/>
                <w:sz w:val="20"/>
                <w:szCs w:val="20"/>
              </w:rPr>
            </w:pPr>
            <w:r w:rsidRPr="00495BAE">
              <w:rPr>
                <w:rFonts w:cs="Times New Roman"/>
                <w:sz w:val="20"/>
                <w:szCs w:val="20"/>
              </w:rPr>
              <w:t>C1048-18</w:t>
            </w:r>
          </w:p>
        </w:tc>
        <w:tc>
          <w:tcPr>
            <w:tcW w:w="5060" w:type="dxa"/>
          </w:tcPr>
          <w:p w14:paraId="17644DCA" w14:textId="77777777" w:rsidR="00B61D6E" w:rsidRPr="00495BAE" w:rsidRDefault="00B61D6E" w:rsidP="00B61D6E">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Heat-Strengthened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Fully</w:t>
            </w:r>
            <w:proofErr w:type="spellEnd"/>
            <w:r w:rsidRPr="00495BAE">
              <w:rPr>
                <w:rFonts w:cs="Times New Roman"/>
                <w:sz w:val="20"/>
                <w:szCs w:val="20"/>
              </w:rPr>
              <w:t xml:space="preserve"> </w:t>
            </w:r>
            <w:proofErr w:type="spellStart"/>
            <w:r w:rsidRPr="00495BAE">
              <w:rPr>
                <w:rFonts w:cs="Times New Roman"/>
                <w:sz w:val="20"/>
                <w:szCs w:val="20"/>
              </w:rPr>
              <w:t>Tempered</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p>
        </w:tc>
        <w:tc>
          <w:tcPr>
            <w:tcW w:w="574" w:type="dxa"/>
          </w:tcPr>
          <w:p w14:paraId="7E0907A9" w14:textId="77777777" w:rsidR="00B61D6E" w:rsidRPr="00495BAE" w:rsidRDefault="00B61D6E" w:rsidP="00B61D6E">
            <w:pPr>
              <w:jc w:val="both"/>
              <w:rPr>
                <w:rFonts w:cs="Times New Roman"/>
                <w:sz w:val="20"/>
                <w:szCs w:val="20"/>
              </w:rPr>
            </w:pPr>
          </w:p>
        </w:tc>
        <w:tc>
          <w:tcPr>
            <w:tcW w:w="550" w:type="dxa"/>
          </w:tcPr>
          <w:p w14:paraId="3B77D0F6" w14:textId="77777777" w:rsidR="00B61D6E" w:rsidRPr="00495BAE" w:rsidRDefault="00B61D6E" w:rsidP="00B61D6E">
            <w:pPr>
              <w:jc w:val="center"/>
              <w:rPr>
                <w:rFonts w:cs="Times New Roman"/>
                <w:b/>
                <w:bCs/>
                <w:sz w:val="20"/>
                <w:szCs w:val="20"/>
              </w:rPr>
            </w:pPr>
            <w:r w:rsidRPr="00495BAE">
              <w:rPr>
                <w:rFonts w:ascii="Segoe UI Symbol" w:hAnsi="Segoe UI Symbol" w:cs="Segoe UI Symbol"/>
                <w:b/>
                <w:bCs/>
                <w:sz w:val="20"/>
                <w:szCs w:val="20"/>
              </w:rPr>
              <w:t>✓</w:t>
            </w:r>
          </w:p>
        </w:tc>
      </w:tr>
      <w:bookmarkEnd w:id="85"/>
    </w:tbl>
    <w:p w14:paraId="4ECC7AE5" w14:textId="77777777" w:rsidR="001C71A2" w:rsidRPr="00495BAE" w:rsidRDefault="001C71A2" w:rsidP="001C71A2">
      <w:pPr>
        <w:spacing w:after="0" w:line="240" w:lineRule="auto"/>
        <w:jc w:val="both"/>
        <w:rPr>
          <w:rFonts w:cs="Times New Roman"/>
          <w:szCs w:val="24"/>
        </w:rPr>
      </w:pPr>
    </w:p>
    <w:p w14:paraId="159385BA" w14:textId="77777777" w:rsidR="001C71A2" w:rsidRPr="00495BAE" w:rsidRDefault="001C71A2" w:rsidP="001C71A2">
      <w:pPr>
        <w:spacing w:line="360" w:lineRule="auto"/>
        <w:jc w:val="both"/>
        <w:rPr>
          <w:rFonts w:cs="Times New Roman"/>
          <w:szCs w:val="24"/>
        </w:rPr>
      </w:pPr>
      <w:r w:rsidRPr="00495BAE">
        <w:rPr>
          <w:rFonts w:cs="Times New Roman"/>
          <w:szCs w:val="24"/>
        </w:rPr>
        <w:t xml:space="preserve">Çizelge 3.6’da Cam 1, Cam 2, Cam 6 ve Cam 9 olarak verilen standartlarda içerik olarak yapısal cam malzemeye ait genel teknik özellik şartnamelerini içermektedir. Cam 3 olarak verilen şartnamede camın yansıma özellikleri, cam 4 kodlu şartname de ise camın geçirgenlik özelliklerine yer verilmiştir. </w:t>
      </w:r>
    </w:p>
    <w:p w14:paraId="45B1A7DF" w14:textId="7398FA6F" w:rsidR="00B61D6E" w:rsidRPr="00495BAE" w:rsidRDefault="00B61D6E" w:rsidP="00B61D6E">
      <w:pPr>
        <w:spacing w:line="360" w:lineRule="auto"/>
        <w:jc w:val="both"/>
        <w:rPr>
          <w:rFonts w:cs="Times New Roman"/>
          <w:szCs w:val="24"/>
        </w:rPr>
      </w:pPr>
      <w:r w:rsidRPr="00495BAE">
        <w:rPr>
          <w:rFonts w:cs="Times New Roman"/>
          <w:szCs w:val="24"/>
        </w:rPr>
        <w:t xml:space="preserve">Cam 5 ve cam 8 kodlu standartlarda ise </w:t>
      </w:r>
      <w:proofErr w:type="spellStart"/>
      <w:r w:rsidRPr="00495BAE">
        <w:rPr>
          <w:rFonts w:cs="Times New Roman"/>
          <w:szCs w:val="24"/>
        </w:rPr>
        <w:t>temperli</w:t>
      </w:r>
      <w:proofErr w:type="spellEnd"/>
      <w:r w:rsidRPr="00495BAE">
        <w:rPr>
          <w:rFonts w:cs="Times New Roman"/>
          <w:szCs w:val="24"/>
        </w:rPr>
        <w:t xml:space="preserve"> camlarda yüzey gerilimlerinin ölçülmesi ve optik bozulmalar hakkında test yöntemleri anlatılmaktadır. Cam 7 kodlu standart da kimyasallar ile güçlendirilmiş cam, Cam 10 kodlu standart ise ısıl işlem ile güçlendirilmiş cama ait standartlar yer almaktadır.</w:t>
      </w:r>
      <w:r w:rsidR="007742B8" w:rsidRPr="00495BAE">
        <w:rPr>
          <w:rFonts w:cs="Times New Roman"/>
          <w:szCs w:val="24"/>
        </w:rPr>
        <w:t xml:space="preserve"> </w:t>
      </w:r>
      <w:r w:rsidRPr="00495BAE">
        <w:rPr>
          <w:rFonts w:cs="Times New Roman"/>
          <w:szCs w:val="24"/>
        </w:rPr>
        <w:t>Araştırma sonucunda Kanada da ASTM de yer alan cam standartlarının kullanıldığı görülmüştür.</w:t>
      </w:r>
    </w:p>
    <w:p w14:paraId="0BDC3D50" w14:textId="7B06ED93" w:rsidR="00B61D6E" w:rsidRPr="00495BAE" w:rsidRDefault="00B61D6E" w:rsidP="00B61D6E">
      <w:pPr>
        <w:spacing w:after="0" w:line="360" w:lineRule="auto"/>
        <w:jc w:val="both"/>
        <w:rPr>
          <w:rFonts w:cs="Times New Roman"/>
          <w:szCs w:val="24"/>
        </w:rPr>
      </w:pPr>
      <w:r w:rsidRPr="00495BAE">
        <w:rPr>
          <w:rFonts w:cs="Times New Roman"/>
          <w:szCs w:val="24"/>
        </w:rPr>
        <w:t>EN standartları CEN/</w:t>
      </w:r>
      <w:proofErr w:type="gramStart"/>
      <w:r w:rsidRPr="00495BAE">
        <w:rPr>
          <w:rFonts w:cs="Times New Roman"/>
          <w:szCs w:val="24"/>
        </w:rPr>
        <w:t>TC</w:t>
      </w:r>
      <w:proofErr w:type="gramEnd"/>
      <w:r w:rsidRPr="00495BAE">
        <w:rPr>
          <w:rFonts w:cs="Times New Roman"/>
          <w:szCs w:val="24"/>
        </w:rPr>
        <w:t xml:space="preserve"> 129- Yapısal camlar (</w:t>
      </w:r>
      <w:proofErr w:type="spellStart"/>
      <w:r w:rsidRPr="00495BAE">
        <w:rPr>
          <w:rFonts w:cs="Times New Roman"/>
          <w:szCs w:val="24"/>
        </w:rPr>
        <w:t>Glass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 xml:space="preserve">) teknik komitesi sayı olarak çok fazla cam standardına sahiptir. Bu standartlar içerisinde yapısal cam olup iç </w:t>
      </w:r>
      <w:r w:rsidR="006C36A5" w:rsidRPr="00495BAE">
        <w:rPr>
          <w:rFonts w:cs="Times New Roman"/>
          <w:szCs w:val="24"/>
        </w:rPr>
        <w:t>mekân</w:t>
      </w:r>
      <w:r w:rsidRPr="00495BAE">
        <w:rPr>
          <w:rFonts w:cs="Times New Roman"/>
          <w:szCs w:val="24"/>
        </w:rPr>
        <w:t>da kullanılan ya da üretime esas kimyasal özellikleri ve test metotları cam giydirme cepheler için uygun olmayanlar listeye alınmamıştır (Çizelge 3.</w:t>
      </w:r>
      <w:r w:rsidR="00A603F6" w:rsidRPr="00495BAE">
        <w:rPr>
          <w:rFonts w:cs="Times New Roman"/>
          <w:szCs w:val="24"/>
        </w:rPr>
        <w:t>7</w:t>
      </w:r>
      <w:r w:rsidRPr="00495BAE">
        <w:rPr>
          <w:rFonts w:cs="Times New Roman"/>
          <w:szCs w:val="24"/>
        </w:rPr>
        <w:t>).</w:t>
      </w:r>
    </w:p>
    <w:p w14:paraId="7516465F" w14:textId="1F0C807D" w:rsidR="006E3D23" w:rsidRPr="00495BAE" w:rsidRDefault="006E3D23" w:rsidP="00B61D6E">
      <w:pPr>
        <w:spacing w:after="0" w:line="360" w:lineRule="auto"/>
        <w:jc w:val="both"/>
        <w:rPr>
          <w:rFonts w:cs="Times New Roman"/>
          <w:szCs w:val="24"/>
        </w:rPr>
      </w:pPr>
    </w:p>
    <w:p w14:paraId="3DA9F99A" w14:textId="3CD959A5" w:rsidR="006E3D23" w:rsidRPr="00495BAE" w:rsidRDefault="006E3D23" w:rsidP="00B61D6E">
      <w:pPr>
        <w:spacing w:after="0" w:line="360" w:lineRule="auto"/>
        <w:jc w:val="both"/>
        <w:rPr>
          <w:rFonts w:cs="Times New Roman"/>
          <w:szCs w:val="24"/>
        </w:rPr>
      </w:pPr>
    </w:p>
    <w:p w14:paraId="054B9278" w14:textId="3BA38947" w:rsidR="00B61D6E" w:rsidRPr="00495BAE" w:rsidRDefault="00B61D6E" w:rsidP="006A4D7D">
      <w:pPr>
        <w:pStyle w:val="ResimYazs"/>
        <w:keepNext/>
        <w:spacing w:after="0"/>
        <w:rPr>
          <w:rFonts w:cs="Times New Roman"/>
          <w:i w:val="0"/>
          <w:iCs w:val="0"/>
          <w:color w:val="auto"/>
          <w:sz w:val="24"/>
          <w:szCs w:val="24"/>
        </w:rPr>
      </w:pPr>
      <w:bookmarkStart w:id="86" w:name="_Toc22616422"/>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7</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EN yapısal cam standartları ve </w:t>
      </w:r>
      <w:r w:rsidR="006A4D7D" w:rsidRPr="00495BAE">
        <w:rPr>
          <w:rFonts w:cs="Times New Roman"/>
          <w:i w:val="0"/>
          <w:iCs w:val="0"/>
          <w:color w:val="auto"/>
          <w:sz w:val="24"/>
          <w:szCs w:val="24"/>
        </w:rPr>
        <w:t>Türkiye’de kullanım durumu</w:t>
      </w:r>
      <w:bookmarkEnd w:id="86"/>
    </w:p>
    <w:p w14:paraId="0B97CAEB" w14:textId="77777777" w:rsidR="006A4D7D" w:rsidRPr="00495BAE" w:rsidRDefault="006A4D7D" w:rsidP="006A4D7D">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990"/>
        <w:gridCol w:w="1296"/>
        <w:gridCol w:w="5060"/>
        <w:gridCol w:w="574"/>
        <w:gridCol w:w="550"/>
      </w:tblGrid>
      <w:tr w:rsidR="00B61D6E" w:rsidRPr="00495BAE" w14:paraId="31E5EE69" w14:textId="77777777" w:rsidTr="007742B8">
        <w:tc>
          <w:tcPr>
            <w:tcW w:w="7346" w:type="dxa"/>
            <w:gridSpan w:val="3"/>
          </w:tcPr>
          <w:p w14:paraId="2546E827" w14:textId="77777777" w:rsidR="00B61D6E" w:rsidRPr="00495BAE" w:rsidRDefault="00B61D6E" w:rsidP="00D46331">
            <w:pPr>
              <w:jc w:val="both"/>
              <w:rPr>
                <w:rFonts w:cs="Times New Roman"/>
                <w:sz w:val="20"/>
                <w:szCs w:val="20"/>
              </w:rPr>
            </w:pPr>
            <w:r w:rsidRPr="00495BAE">
              <w:rPr>
                <w:rFonts w:cs="Times New Roman"/>
                <w:sz w:val="24"/>
                <w:szCs w:val="24"/>
              </w:rPr>
              <w:t>EN- Yapısal Cam</w:t>
            </w:r>
          </w:p>
        </w:tc>
        <w:tc>
          <w:tcPr>
            <w:tcW w:w="1124" w:type="dxa"/>
            <w:gridSpan w:val="2"/>
          </w:tcPr>
          <w:p w14:paraId="2C44EF12" w14:textId="59ADC7F5" w:rsidR="00B61D6E" w:rsidRPr="00495BAE" w:rsidRDefault="00B61D6E" w:rsidP="00D46331">
            <w:pPr>
              <w:jc w:val="both"/>
              <w:rPr>
                <w:rFonts w:cs="Times New Roman"/>
                <w:sz w:val="18"/>
                <w:szCs w:val="18"/>
              </w:rPr>
            </w:pPr>
            <w:r w:rsidRPr="00495BAE">
              <w:rPr>
                <w:rFonts w:cs="Times New Roman"/>
                <w:sz w:val="18"/>
                <w:szCs w:val="18"/>
              </w:rPr>
              <w:t xml:space="preserve">Türkiye’de </w:t>
            </w:r>
          </w:p>
          <w:p w14:paraId="6B944347" w14:textId="77777777" w:rsidR="00B61D6E" w:rsidRPr="00495BAE" w:rsidRDefault="00B61D6E" w:rsidP="00D46331">
            <w:pPr>
              <w:jc w:val="both"/>
              <w:rPr>
                <w:rFonts w:cs="Times New Roman"/>
                <w:sz w:val="20"/>
                <w:szCs w:val="20"/>
              </w:rPr>
            </w:pPr>
            <w:r w:rsidRPr="00495BAE">
              <w:rPr>
                <w:rFonts w:cs="Times New Roman"/>
                <w:sz w:val="18"/>
                <w:szCs w:val="18"/>
              </w:rPr>
              <w:t>Kullanımı</w:t>
            </w:r>
          </w:p>
        </w:tc>
      </w:tr>
      <w:tr w:rsidR="00B61D6E" w:rsidRPr="00495BAE" w14:paraId="047AE41C" w14:textId="77777777" w:rsidTr="007742B8">
        <w:trPr>
          <w:cantSplit/>
          <w:trHeight w:val="741"/>
        </w:trPr>
        <w:tc>
          <w:tcPr>
            <w:tcW w:w="990" w:type="dxa"/>
          </w:tcPr>
          <w:p w14:paraId="5CF7F01C" w14:textId="77777777" w:rsidR="00B61D6E" w:rsidRPr="00495BAE" w:rsidRDefault="00B61D6E" w:rsidP="00D46331">
            <w:pPr>
              <w:jc w:val="both"/>
              <w:rPr>
                <w:rFonts w:cs="Times New Roman"/>
                <w:sz w:val="20"/>
                <w:szCs w:val="20"/>
              </w:rPr>
            </w:pPr>
            <w:r w:rsidRPr="00495BAE">
              <w:rPr>
                <w:rFonts w:cs="Times New Roman"/>
                <w:sz w:val="20"/>
                <w:szCs w:val="20"/>
              </w:rPr>
              <w:t>Kod</w:t>
            </w:r>
          </w:p>
        </w:tc>
        <w:tc>
          <w:tcPr>
            <w:tcW w:w="1296" w:type="dxa"/>
          </w:tcPr>
          <w:p w14:paraId="2EC34454" w14:textId="77777777" w:rsidR="00B61D6E" w:rsidRPr="00495BAE" w:rsidRDefault="00B61D6E" w:rsidP="00D46331">
            <w:pPr>
              <w:jc w:val="both"/>
              <w:rPr>
                <w:rFonts w:cs="Times New Roman"/>
                <w:sz w:val="20"/>
                <w:szCs w:val="20"/>
              </w:rPr>
            </w:pPr>
            <w:r w:rsidRPr="00495BAE">
              <w:rPr>
                <w:rFonts w:cs="Times New Roman"/>
                <w:sz w:val="20"/>
                <w:szCs w:val="20"/>
              </w:rPr>
              <w:t>Standart Numarası</w:t>
            </w:r>
          </w:p>
        </w:tc>
        <w:tc>
          <w:tcPr>
            <w:tcW w:w="5060" w:type="dxa"/>
          </w:tcPr>
          <w:p w14:paraId="14212269" w14:textId="77777777" w:rsidR="00B61D6E" w:rsidRPr="00495BAE" w:rsidRDefault="00B61D6E" w:rsidP="00D46331">
            <w:pPr>
              <w:jc w:val="both"/>
              <w:rPr>
                <w:rFonts w:cs="Times New Roman"/>
                <w:sz w:val="20"/>
                <w:szCs w:val="20"/>
              </w:rPr>
            </w:pPr>
            <w:r w:rsidRPr="00495BAE">
              <w:rPr>
                <w:rFonts w:cs="Times New Roman"/>
                <w:sz w:val="20"/>
                <w:szCs w:val="20"/>
              </w:rPr>
              <w:t>Standart Adı</w:t>
            </w:r>
          </w:p>
        </w:tc>
        <w:tc>
          <w:tcPr>
            <w:tcW w:w="574" w:type="dxa"/>
            <w:textDirection w:val="btLr"/>
          </w:tcPr>
          <w:p w14:paraId="5631CC18" w14:textId="77777777" w:rsidR="00B61D6E" w:rsidRPr="00495BAE" w:rsidRDefault="00B61D6E" w:rsidP="00D46331">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4F6F862A" w14:textId="77777777" w:rsidR="00B61D6E" w:rsidRPr="00495BAE" w:rsidRDefault="00B61D6E" w:rsidP="00D46331">
            <w:pPr>
              <w:ind w:left="113" w:right="113"/>
              <w:jc w:val="both"/>
              <w:rPr>
                <w:rFonts w:cs="Times New Roman"/>
                <w:sz w:val="20"/>
                <w:szCs w:val="20"/>
              </w:rPr>
            </w:pPr>
            <w:r w:rsidRPr="00495BAE">
              <w:rPr>
                <w:rFonts w:cs="Times New Roman"/>
                <w:sz w:val="20"/>
                <w:szCs w:val="20"/>
              </w:rPr>
              <w:t>Hayır</w:t>
            </w:r>
          </w:p>
        </w:tc>
      </w:tr>
      <w:tr w:rsidR="00B61D6E" w:rsidRPr="00495BAE" w14:paraId="22BF187E" w14:textId="77777777" w:rsidTr="007742B8">
        <w:tc>
          <w:tcPr>
            <w:tcW w:w="990" w:type="dxa"/>
          </w:tcPr>
          <w:p w14:paraId="798DBA65" w14:textId="77777777" w:rsidR="00B61D6E" w:rsidRPr="00495BAE" w:rsidRDefault="00B61D6E" w:rsidP="00D46331">
            <w:pPr>
              <w:rPr>
                <w:rFonts w:cs="Times New Roman"/>
                <w:sz w:val="20"/>
                <w:szCs w:val="20"/>
              </w:rPr>
            </w:pPr>
            <w:r w:rsidRPr="00495BAE">
              <w:rPr>
                <w:rFonts w:cs="Times New Roman"/>
                <w:sz w:val="20"/>
                <w:szCs w:val="20"/>
              </w:rPr>
              <w:t>Cam 11</w:t>
            </w:r>
          </w:p>
        </w:tc>
        <w:tc>
          <w:tcPr>
            <w:tcW w:w="1296" w:type="dxa"/>
          </w:tcPr>
          <w:p w14:paraId="4D34A5AF" w14:textId="77777777" w:rsidR="00B61D6E" w:rsidRPr="00495BAE" w:rsidRDefault="00B61D6E" w:rsidP="00D46331">
            <w:pPr>
              <w:jc w:val="both"/>
              <w:rPr>
                <w:rFonts w:cs="Times New Roman"/>
                <w:sz w:val="20"/>
                <w:szCs w:val="20"/>
              </w:rPr>
            </w:pPr>
            <w:r w:rsidRPr="00495BAE">
              <w:rPr>
                <w:rFonts w:cs="Times New Roman"/>
                <w:sz w:val="20"/>
                <w:szCs w:val="20"/>
              </w:rPr>
              <w:t>EN 1051-1:2003</w:t>
            </w:r>
          </w:p>
        </w:tc>
        <w:tc>
          <w:tcPr>
            <w:tcW w:w="5060" w:type="dxa"/>
          </w:tcPr>
          <w:p w14:paraId="77C5011D"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blocks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pavers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Definitions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w:t>
            </w:r>
          </w:p>
        </w:tc>
        <w:tc>
          <w:tcPr>
            <w:tcW w:w="574" w:type="dxa"/>
          </w:tcPr>
          <w:p w14:paraId="5BC8ADDE" w14:textId="77777777" w:rsidR="00B61D6E" w:rsidRPr="00495BAE" w:rsidRDefault="00B61D6E" w:rsidP="00D46331">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CC31310" w14:textId="77777777" w:rsidR="00B61D6E" w:rsidRPr="00495BAE" w:rsidRDefault="00B61D6E" w:rsidP="00D46331">
            <w:pPr>
              <w:jc w:val="center"/>
              <w:rPr>
                <w:rFonts w:cs="Times New Roman"/>
                <w:b/>
                <w:bCs/>
                <w:sz w:val="20"/>
                <w:szCs w:val="20"/>
              </w:rPr>
            </w:pPr>
          </w:p>
        </w:tc>
      </w:tr>
      <w:tr w:rsidR="00B61D6E" w:rsidRPr="00495BAE" w14:paraId="189D0B41" w14:textId="77777777" w:rsidTr="007742B8">
        <w:tc>
          <w:tcPr>
            <w:tcW w:w="990" w:type="dxa"/>
          </w:tcPr>
          <w:p w14:paraId="181B5EC9" w14:textId="77777777" w:rsidR="00B61D6E" w:rsidRPr="00495BAE" w:rsidRDefault="00B61D6E" w:rsidP="00D46331">
            <w:pPr>
              <w:rPr>
                <w:rFonts w:cs="Times New Roman"/>
                <w:sz w:val="20"/>
                <w:szCs w:val="20"/>
              </w:rPr>
            </w:pPr>
            <w:r w:rsidRPr="00495BAE">
              <w:rPr>
                <w:rFonts w:cs="Times New Roman"/>
                <w:sz w:val="20"/>
                <w:szCs w:val="20"/>
              </w:rPr>
              <w:t>Cam 12</w:t>
            </w:r>
          </w:p>
        </w:tc>
        <w:tc>
          <w:tcPr>
            <w:tcW w:w="1296" w:type="dxa"/>
          </w:tcPr>
          <w:p w14:paraId="6D1003A8" w14:textId="77777777" w:rsidR="00B61D6E" w:rsidRPr="00495BAE" w:rsidRDefault="00B61D6E" w:rsidP="00D46331">
            <w:pPr>
              <w:rPr>
                <w:rFonts w:cs="Times New Roman"/>
                <w:sz w:val="20"/>
                <w:szCs w:val="20"/>
              </w:rPr>
            </w:pPr>
            <w:r w:rsidRPr="00495BAE">
              <w:rPr>
                <w:rFonts w:cs="Times New Roman"/>
                <w:sz w:val="20"/>
                <w:szCs w:val="20"/>
              </w:rPr>
              <w:t>EN 1063:1999</w:t>
            </w:r>
          </w:p>
        </w:tc>
        <w:tc>
          <w:tcPr>
            <w:tcW w:w="5060" w:type="dxa"/>
          </w:tcPr>
          <w:p w14:paraId="1A693E8B" w14:textId="77777777" w:rsidR="00B61D6E" w:rsidRPr="00495BAE" w:rsidRDefault="00B61D6E" w:rsidP="00D46331">
            <w:pPr>
              <w:jc w:val="both"/>
              <w:rPr>
                <w:rFonts w:cs="Times New Roman"/>
                <w:sz w:val="20"/>
                <w:szCs w:val="20"/>
              </w:rPr>
            </w:pPr>
            <w:r w:rsidRPr="00495BAE">
              <w:rPr>
                <w:rFonts w:cs="Times New Roman"/>
                <w:sz w:val="20"/>
                <w:szCs w:val="20"/>
              </w:rPr>
              <w:t xml:space="preserve">“Security </w:t>
            </w:r>
            <w:proofErr w:type="spellStart"/>
            <w:proofErr w:type="gramStart"/>
            <w:r w:rsidRPr="00495BAE">
              <w:rPr>
                <w:rFonts w:cs="Times New Roman"/>
                <w:sz w:val="20"/>
                <w:szCs w:val="20"/>
              </w:rPr>
              <w:t>glazing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against</w:t>
            </w:r>
            <w:proofErr w:type="spellEnd"/>
            <w:r w:rsidRPr="00495BAE">
              <w:rPr>
                <w:rFonts w:cs="Times New Roman"/>
                <w:sz w:val="20"/>
                <w:szCs w:val="20"/>
              </w:rPr>
              <w:t xml:space="preserve"> </w:t>
            </w:r>
            <w:proofErr w:type="spellStart"/>
            <w:r w:rsidRPr="00495BAE">
              <w:rPr>
                <w:rFonts w:cs="Times New Roman"/>
                <w:sz w:val="20"/>
                <w:szCs w:val="20"/>
              </w:rPr>
              <w:t>bullet</w:t>
            </w:r>
            <w:proofErr w:type="spellEnd"/>
            <w:r w:rsidRPr="00495BAE">
              <w:rPr>
                <w:rFonts w:cs="Times New Roman"/>
                <w:sz w:val="20"/>
                <w:szCs w:val="20"/>
              </w:rPr>
              <w:t xml:space="preserve"> </w:t>
            </w:r>
            <w:proofErr w:type="spellStart"/>
            <w:r w:rsidRPr="00495BAE">
              <w:rPr>
                <w:rFonts w:cs="Times New Roman"/>
                <w:sz w:val="20"/>
                <w:szCs w:val="20"/>
              </w:rPr>
              <w:t>attack</w:t>
            </w:r>
            <w:proofErr w:type="spellEnd"/>
            <w:r w:rsidRPr="00495BAE">
              <w:rPr>
                <w:rFonts w:cs="Times New Roman"/>
                <w:sz w:val="20"/>
                <w:szCs w:val="20"/>
              </w:rPr>
              <w:t>”</w:t>
            </w:r>
          </w:p>
        </w:tc>
        <w:tc>
          <w:tcPr>
            <w:tcW w:w="574" w:type="dxa"/>
          </w:tcPr>
          <w:p w14:paraId="52910D5F" w14:textId="77777777" w:rsidR="00B61D6E" w:rsidRPr="00495BAE" w:rsidRDefault="00B61D6E" w:rsidP="00D46331">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1BADC2A" w14:textId="77777777" w:rsidR="00B61D6E" w:rsidRPr="00495BAE" w:rsidRDefault="00B61D6E" w:rsidP="00D46331">
            <w:pPr>
              <w:jc w:val="center"/>
              <w:rPr>
                <w:rFonts w:cs="Times New Roman"/>
                <w:b/>
                <w:bCs/>
                <w:sz w:val="20"/>
                <w:szCs w:val="20"/>
              </w:rPr>
            </w:pPr>
          </w:p>
        </w:tc>
      </w:tr>
      <w:tr w:rsidR="00B61D6E" w:rsidRPr="00495BAE" w14:paraId="7EB877A3" w14:textId="77777777" w:rsidTr="007742B8">
        <w:tc>
          <w:tcPr>
            <w:tcW w:w="990" w:type="dxa"/>
          </w:tcPr>
          <w:p w14:paraId="5BC587D7" w14:textId="77777777" w:rsidR="00B61D6E" w:rsidRPr="00495BAE" w:rsidRDefault="00B61D6E" w:rsidP="00D46331">
            <w:pPr>
              <w:rPr>
                <w:rFonts w:cs="Times New Roman"/>
                <w:sz w:val="20"/>
                <w:szCs w:val="20"/>
              </w:rPr>
            </w:pPr>
            <w:r w:rsidRPr="00495BAE">
              <w:rPr>
                <w:rFonts w:cs="Times New Roman"/>
                <w:sz w:val="20"/>
                <w:szCs w:val="20"/>
              </w:rPr>
              <w:t>Cam 13</w:t>
            </w:r>
          </w:p>
        </w:tc>
        <w:tc>
          <w:tcPr>
            <w:tcW w:w="1296" w:type="dxa"/>
          </w:tcPr>
          <w:p w14:paraId="43F92B08" w14:textId="3B611027" w:rsidR="00B61D6E" w:rsidRPr="00495BAE" w:rsidRDefault="00B61D6E" w:rsidP="00D46331">
            <w:pPr>
              <w:rPr>
                <w:rFonts w:cs="Times New Roman"/>
                <w:sz w:val="20"/>
                <w:szCs w:val="20"/>
              </w:rPr>
            </w:pPr>
            <w:r w:rsidRPr="00495BAE">
              <w:rPr>
                <w:rFonts w:cs="Times New Roman"/>
                <w:sz w:val="20"/>
                <w:szCs w:val="20"/>
              </w:rPr>
              <w:t>EN 1096-1</w:t>
            </w:r>
          </w:p>
        </w:tc>
        <w:tc>
          <w:tcPr>
            <w:tcW w:w="5060" w:type="dxa"/>
          </w:tcPr>
          <w:p w14:paraId="48F4A946"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Definitions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6D0EB453" w14:textId="77777777" w:rsidR="00B61D6E" w:rsidRPr="00495BAE" w:rsidRDefault="00B61D6E" w:rsidP="00D46331">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828C272" w14:textId="77777777" w:rsidR="00B61D6E" w:rsidRPr="00495BAE" w:rsidRDefault="00B61D6E" w:rsidP="00D46331">
            <w:pPr>
              <w:jc w:val="center"/>
              <w:rPr>
                <w:rFonts w:cs="Times New Roman"/>
                <w:b/>
                <w:bCs/>
                <w:sz w:val="20"/>
                <w:szCs w:val="20"/>
              </w:rPr>
            </w:pPr>
          </w:p>
        </w:tc>
      </w:tr>
      <w:tr w:rsidR="00B61D6E" w:rsidRPr="00495BAE" w14:paraId="157DBFEC" w14:textId="77777777" w:rsidTr="007742B8">
        <w:tc>
          <w:tcPr>
            <w:tcW w:w="990" w:type="dxa"/>
          </w:tcPr>
          <w:p w14:paraId="05D29B75" w14:textId="77777777" w:rsidR="00B61D6E" w:rsidRPr="00495BAE" w:rsidRDefault="00B61D6E" w:rsidP="00D46331">
            <w:pPr>
              <w:rPr>
                <w:rFonts w:cs="Times New Roman"/>
                <w:sz w:val="20"/>
                <w:szCs w:val="20"/>
              </w:rPr>
            </w:pPr>
            <w:r w:rsidRPr="00495BAE">
              <w:rPr>
                <w:rFonts w:cs="Times New Roman"/>
                <w:sz w:val="20"/>
                <w:szCs w:val="20"/>
              </w:rPr>
              <w:t>Cam 14</w:t>
            </w:r>
          </w:p>
        </w:tc>
        <w:tc>
          <w:tcPr>
            <w:tcW w:w="1296" w:type="dxa"/>
          </w:tcPr>
          <w:p w14:paraId="7BA29910" w14:textId="77777777" w:rsidR="00B61D6E" w:rsidRPr="00495BAE" w:rsidRDefault="00B61D6E" w:rsidP="00D46331">
            <w:pPr>
              <w:rPr>
                <w:rFonts w:cs="Times New Roman"/>
                <w:sz w:val="20"/>
                <w:szCs w:val="20"/>
              </w:rPr>
            </w:pPr>
            <w:r w:rsidRPr="00495BAE">
              <w:rPr>
                <w:rFonts w:cs="Times New Roman"/>
                <w:sz w:val="20"/>
                <w:szCs w:val="20"/>
              </w:rPr>
              <w:t>EN 1096-2:2012</w:t>
            </w:r>
          </w:p>
        </w:tc>
        <w:tc>
          <w:tcPr>
            <w:tcW w:w="5060" w:type="dxa"/>
          </w:tcPr>
          <w:p w14:paraId="27D6F88B"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test </w:t>
            </w:r>
            <w:proofErr w:type="spellStart"/>
            <w:r w:rsidRPr="00495BAE">
              <w:rPr>
                <w:rFonts w:cs="Times New Roman"/>
                <w:sz w:val="20"/>
                <w:szCs w:val="20"/>
              </w:rPr>
              <w:t>methods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class</w:t>
            </w:r>
            <w:proofErr w:type="spellEnd"/>
            <w:r w:rsidRPr="00495BAE">
              <w:rPr>
                <w:rFonts w:cs="Times New Roman"/>
                <w:sz w:val="20"/>
                <w:szCs w:val="20"/>
              </w:rPr>
              <w:t xml:space="preserve"> A, B </w:t>
            </w:r>
            <w:proofErr w:type="spellStart"/>
            <w:r w:rsidRPr="00495BAE">
              <w:rPr>
                <w:rFonts w:cs="Times New Roman"/>
                <w:sz w:val="20"/>
                <w:szCs w:val="20"/>
              </w:rPr>
              <w:t>and</w:t>
            </w:r>
            <w:proofErr w:type="spellEnd"/>
            <w:r w:rsidRPr="00495BAE">
              <w:rPr>
                <w:rFonts w:cs="Times New Roman"/>
                <w:sz w:val="20"/>
                <w:szCs w:val="20"/>
              </w:rPr>
              <w:t xml:space="preserve"> S </w:t>
            </w:r>
            <w:proofErr w:type="spellStart"/>
            <w:r w:rsidRPr="00495BAE">
              <w:rPr>
                <w:rFonts w:cs="Times New Roman"/>
                <w:sz w:val="20"/>
                <w:szCs w:val="20"/>
              </w:rPr>
              <w:t>coatings</w:t>
            </w:r>
            <w:proofErr w:type="spellEnd"/>
            <w:r w:rsidRPr="00495BAE">
              <w:rPr>
                <w:rFonts w:cs="Times New Roman"/>
                <w:sz w:val="20"/>
                <w:szCs w:val="20"/>
              </w:rPr>
              <w:t>”</w:t>
            </w:r>
          </w:p>
        </w:tc>
        <w:tc>
          <w:tcPr>
            <w:tcW w:w="574" w:type="dxa"/>
          </w:tcPr>
          <w:p w14:paraId="7D09BE8A" w14:textId="77777777" w:rsidR="00B61D6E" w:rsidRPr="00495BAE" w:rsidRDefault="00B61D6E" w:rsidP="00D46331">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9DFB05C" w14:textId="77777777" w:rsidR="00B61D6E" w:rsidRPr="00495BAE" w:rsidRDefault="00B61D6E" w:rsidP="00D46331">
            <w:pPr>
              <w:jc w:val="center"/>
              <w:rPr>
                <w:rFonts w:cs="Times New Roman"/>
                <w:b/>
                <w:bCs/>
                <w:sz w:val="20"/>
                <w:szCs w:val="20"/>
              </w:rPr>
            </w:pPr>
          </w:p>
        </w:tc>
      </w:tr>
      <w:tr w:rsidR="00B61D6E" w:rsidRPr="00495BAE" w14:paraId="074178D5" w14:textId="77777777" w:rsidTr="007742B8">
        <w:tc>
          <w:tcPr>
            <w:tcW w:w="990" w:type="dxa"/>
          </w:tcPr>
          <w:p w14:paraId="14387603" w14:textId="77777777" w:rsidR="00B61D6E" w:rsidRPr="00495BAE" w:rsidRDefault="00B61D6E" w:rsidP="00D46331">
            <w:pPr>
              <w:rPr>
                <w:rFonts w:cs="Times New Roman"/>
                <w:sz w:val="20"/>
                <w:szCs w:val="20"/>
              </w:rPr>
            </w:pPr>
            <w:r w:rsidRPr="00495BAE">
              <w:rPr>
                <w:rFonts w:cs="Times New Roman"/>
                <w:sz w:val="20"/>
                <w:szCs w:val="20"/>
              </w:rPr>
              <w:t>Cam 15</w:t>
            </w:r>
          </w:p>
        </w:tc>
        <w:tc>
          <w:tcPr>
            <w:tcW w:w="1296" w:type="dxa"/>
          </w:tcPr>
          <w:p w14:paraId="55140A2F" w14:textId="77777777" w:rsidR="00B61D6E" w:rsidRPr="00495BAE" w:rsidRDefault="00B61D6E" w:rsidP="00D46331">
            <w:pPr>
              <w:jc w:val="both"/>
              <w:rPr>
                <w:rFonts w:cs="Times New Roman"/>
                <w:sz w:val="20"/>
                <w:szCs w:val="20"/>
              </w:rPr>
            </w:pPr>
            <w:r w:rsidRPr="00495BAE">
              <w:rPr>
                <w:rFonts w:cs="Times New Roman"/>
                <w:sz w:val="20"/>
                <w:szCs w:val="20"/>
              </w:rPr>
              <w:t>EN 1096-3:2012</w:t>
            </w:r>
          </w:p>
        </w:tc>
        <w:tc>
          <w:tcPr>
            <w:tcW w:w="5060" w:type="dxa"/>
          </w:tcPr>
          <w:p w14:paraId="7CD796A5"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test </w:t>
            </w:r>
            <w:proofErr w:type="spellStart"/>
            <w:r w:rsidRPr="00495BAE">
              <w:rPr>
                <w:rFonts w:cs="Times New Roman"/>
                <w:sz w:val="20"/>
                <w:szCs w:val="20"/>
              </w:rPr>
              <w:t>methods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class</w:t>
            </w:r>
            <w:proofErr w:type="spellEnd"/>
            <w:r w:rsidRPr="00495BAE">
              <w:rPr>
                <w:rFonts w:cs="Times New Roman"/>
                <w:sz w:val="20"/>
                <w:szCs w:val="20"/>
              </w:rPr>
              <w:t xml:space="preserve"> C </w:t>
            </w:r>
            <w:proofErr w:type="spellStart"/>
            <w:r w:rsidRPr="00495BAE">
              <w:rPr>
                <w:rFonts w:cs="Times New Roman"/>
                <w:sz w:val="20"/>
                <w:szCs w:val="20"/>
              </w:rPr>
              <w:t>and</w:t>
            </w:r>
            <w:proofErr w:type="spellEnd"/>
            <w:r w:rsidRPr="00495BAE">
              <w:rPr>
                <w:rFonts w:cs="Times New Roman"/>
                <w:sz w:val="20"/>
                <w:szCs w:val="20"/>
              </w:rPr>
              <w:t xml:space="preserve"> D </w:t>
            </w:r>
            <w:proofErr w:type="spellStart"/>
            <w:r w:rsidRPr="00495BAE">
              <w:rPr>
                <w:rFonts w:cs="Times New Roman"/>
                <w:sz w:val="20"/>
                <w:szCs w:val="20"/>
              </w:rPr>
              <w:t>coatings</w:t>
            </w:r>
            <w:proofErr w:type="spellEnd"/>
            <w:r w:rsidRPr="00495BAE">
              <w:rPr>
                <w:rFonts w:cs="Times New Roman"/>
                <w:sz w:val="20"/>
                <w:szCs w:val="20"/>
              </w:rPr>
              <w:t>”</w:t>
            </w:r>
          </w:p>
        </w:tc>
        <w:tc>
          <w:tcPr>
            <w:tcW w:w="574" w:type="dxa"/>
          </w:tcPr>
          <w:p w14:paraId="75BB3585" w14:textId="77777777" w:rsidR="00B61D6E" w:rsidRPr="00495BAE" w:rsidRDefault="00B61D6E" w:rsidP="00D46331">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A0119A4" w14:textId="77777777" w:rsidR="00B61D6E" w:rsidRPr="00495BAE" w:rsidRDefault="00B61D6E" w:rsidP="00D46331">
            <w:pPr>
              <w:jc w:val="center"/>
              <w:rPr>
                <w:rFonts w:cs="Times New Roman"/>
                <w:b/>
                <w:bCs/>
                <w:sz w:val="20"/>
                <w:szCs w:val="20"/>
              </w:rPr>
            </w:pPr>
          </w:p>
        </w:tc>
      </w:tr>
      <w:tr w:rsidR="00B61D6E" w:rsidRPr="00495BAE" w14:paraId="19B2F121" w14:textId="77777777" w:rsidTr="007742B8">
        <w:tc>
          <w:tcPr>
            <w:tcW w:w="990" w:type="dxa"/>
          </w:tcPr>
          <w:p w14:paraId="75C52518" w14:textId="77777777" w:rsidR="00B61D6E" w:rsidRPr="00495BAE" w:rsidRDefault="00B61D6E" w:rsidP="00D46331">
            <w:pPr>
              <w:rPr>
                <w:rFonts w:cs="Times New Roman"/>
                <w:sz w:val="20"/>
                <w:szCs w:val="20"/>
              </w:rPr>
            </w:pPr>
            <w:r w:rsidRPr="00495BAE">
              <w:rPr>
                <w:rFonts w:cs="Times New Roman"/>
                <w:sz w:val="20"/>
                <w:szCs w:val="20"/>
              </w:rPr>
              <w:t>Cam 16</w:t>
            </w:r>
          </w:p>
        </w:tc>
        <w:tc>
          <w:tcPr>
            <w:tcW w:w="1296" w:type="dxa"/>
          </w:tcPr>
          <w:p w14:paraId="272CFFE2" w14:textId="77777777" w:rsidR="00B61D6E" w:rsidRPr="00495BAE" w:rsidRDefault="00B61D6E" w:rsidP="00D46331">
            <w:pPr>
              <w:jc w:val="both"/>
              <w:rPr>
                <w:rFonts w:cs="Times New Roman"/>
                <w:sz w:val="20"/>
                <w:szCs w:val="20"/>
              </w:rPr>
            </w:pPr>
            <w:r w:rsidRPr="00495BAE">
              <w:rPr>
                <w:rFonts w:cs="Times New Roman"/>
                <w:sz w:val="20"/>
                <w:szCs w:val="20"/>
              </w:rPr>
              <w:t>EN 1096-4:2018</w:t>
            </w:r>
          </w:p>
        </w:tc>
        <w:tc>
          <w:tcPr>
            <w:tcW w:w="5060" w:type="dxa"/>
          </w:tcPr>
          <w:p w14:paraId="046145D1"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4: Product </w:t>
            </w:r>
            <w:proofErr w:type="spellStart"/>
            <w:r w:rsidRPr="00495BAE">
              <w:rPr>
                <w:rFonts w:cs="Times New Roman"/>
                <w:sz w:val="20"/>
                <w:szCs w:val="20"/>
              </w:rPr>
              <w:t>standard</w:t>
            </w:r>
            <w:proofErr w:type="spellEnd"/>
            <w:r w:rsidRPr="00495BAE">
              <w:rPr>
                <w:rFonts w:cs="Times New Roman"/>
                <w:sz w:val="20"/>
                <w:szCs w:val="20"/>
              </w:rPr>
              <w:t>”</w:t>
            </w:r>
            <w:r w:rsidRPr="00495BAE">
              <w:rPr>
                <w:rFonts w:cs="Times New Roman"/>
                <w:sz w:val="20"/>
                <w:szCs w:val="20"/>
              </w:rPr>
              <w:tab/>
            </w:r>
          </w:p>
        </w:tc>
        <w:tc>
          <w:tcPr>
            <w:tcW w:w="574" w:type="dxa"/>
          </w:tcPr>
          <w:p w14:paraId="22C005B2"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BA73BEE" w14:textId="77777777" w:rsidR="00B61D6E" w:rsidRPr="00495BAE" w:rsidRDefault="00B61D6E" w:rsidP="00D46331">
            <w:pPr>
              <w:jc w:val="center"/>
              <w:rPr>
                <w:rFonts w:cs="Times New Roman"/>
                <w:b/>
                <w:bCs/>
                <w:sz w:val="20"/>
                <w:szCs w:val="20"/>
              </w:rPr>
            </w:pPr>
          </w:p>
        </w:tc>
      </w:tr>
      <w:tr w:rsidR="00B61D6E" w:rsidRPr="00495BAE" w14:paraId="04D9A492" w14:textId="77777777" w:rsidTr="007742B8">
        <w:tc>
          <w:tcPr>
            <w:tcW w:w="990" w:type="dxa"/>
          </w:tcPr>
          <w:p w14:paraId="00D94666" w14:textId="77777777" w:rsidR="00B61D6E" w:rsidRPr="00495BAE" w:rsidRDefault="00B61D6E" w:rsidP="00D46331">
            <w:pPr>
              <w:rPr>
                <w:rFonts w:cs="Times New Roman"/>
                <w:sz w:val="20"/>
                <w:szCs w:val="20"/>
              </w:rPr>
            </w:pPr>
            <w:r w:rsidRPr="00495BAE">
              <w:rPr>
                <w:rFonts w:cs="Times New Roman"/>
                <w:sz w:val="20"/>
                <w:szCs w:val="20"/>
              </w:rPr>
              <w:t>Cam 17</w:t>
            </w:r>
          </w:p>
        </w:tc>
        <w:tc>
          <w:tcPr>
            <w:tcW w:w="1296" w:type="dxa"/>
          </w:tcPr>
          <w:p w14:paraId="2A6E6E81" w14:textId="77777777" w:rsidR="00B61D6E" w:rsidRPr="00495BAE" w:rsidRDefault="00B61D6E" w:rsidP="00D46331">
            <w:pPr>
              <w:rPr>
                <w:rFonts w:cs="Times New Roman"/>
                <w:sz w:val="20"/>
                <w:szCs w:val="20"/>
              </w:rPr>
            </w:pPr>
            <w:r w:rsidRPr="00495BAE">
              <w:rPr>
                <w:rFonts w:cs="Times New Roman"/>
                <w:sz w:val="20"/>
                <w:szCs w:val="20"/>
              </w:rPr>
              <w:t>EN 1096-5:2016</w:t>
            </w:r>
          </w:p>
        </w:tc>
        <w:tc>
          <w:tcPr>
            <w:tcW w:w="5060" w:type="dxa"/>
          </w:tcPr>
          <w:p w14:paraId="69920E39"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5 -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self-</w:t>
            </w:r>
            <w:proofErr w:type="spellStart"/>
            <w:r w:rsidRPr="00495BAE">
              <w:rPr>
                <w:rFonts w:cs="Times New Roman"/>
                <w:sz w:val="20"/>
                <w:szCs w:val="20"/>
              </w:rPr>
              <w:t>cleaning</w:t>
            </w:r>
            <w:proofErr w:type="spellEnd"/>
            <w:r w:rsidRPr="00495BAE">
              <w:rPr>
                <w:rFonts w:cs="Times New Roman"/>
                <w:sz w:val="20"/>
                <w:szCs w:val="20"/>
              </w:rPr>
              <w:t xml:space="preserve"> </w:t>
            </w:r>
            <w:proofErr w:type="spellStart"/>
            <w:r w:rsidRPr="00495BAE">
              <w:rPr>
                <w:rFonts w:cs="Times New Roman"/>
                <w:sz w:val="20"/>
                <w:szCs w:val="20"/>
              </w:rPr>
              <w:t>performances</w:t>
            </w:r>
            <w:proofErr w:type="spellEnd"/>
            <w:r w:rsidRPr="00495BAE">
              <w:rPr>
                <w:rFonts w:cs="Times New Roman"/>
                <w:sz w:val="20"/>
                <w:szCs w:val="20"/>
              </w:rPr>
              <w:t xml:space="preserve"> of </w:t>
            </w:r>
            <w:proofErr w:type="spellStart"/>
            <w:r w:rsidRPr="00495BAE">
              <w:rPr>
                <w:rFonts w:cs="Times New Roman"/>
                <w:sz w:val="20"/>
                <w:szCs w:val="20"/>
              </w:rPr>
              <w:t>coated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surfaces</w:t>
            </w:r>
            <w:proofErr w:type="spellEnd"/>
            <w:r w:rsidRPr="00495BAE">
              <w:rPr>
                <w:rFonts w:cs="Times New Roman"/>
                <w:sz w:val="20"/>
                <w:szCs w:val="20"/>
              </w:rPr>
              <w:t>”</w:t>
            </w:r>
          </w:p>
        </w:tc>
        <w:tc>
          <w:tcPr>
            <w:tcW w:w="574" w:type="dxa"/>
          </w:tcPr>
          <w:p w14:paraId="2338915D"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C2D671D" w14:textId="77777777" w:rsidR="00B61D6E" w:rsidRPr="00495BAE" w:rsidRDefault="00B61D6E" w:rsidP="00D46331">
            <w:pPr>
              <w:jc w:val="center"/>
              <w:rPr>
                <w:rFonts w:cs="Times New Roman"/>
                <w:b/>
                <w:bCs/>
                <w:sz w:val="20"/>
                <w:szCs w:val="20"/>
              </w:rPr>
            </w:pPr>
          </w:p>
        </w:tc>
      </w:tr>
      <w:tr w:rsidR="00B61D6E" w:rsidRPr="00495BAE" w14:paraId="5F997599" w14:textId="77777777" w:rsidTr="007742B8">
        <w:tc>
          <w:tcPr>
            <w:tcW w:w="990" w:type="dxa"/>
          </w:tcPr>
          <w:p w14:paraId="2C8B3122" w14:textId="77777777" w:rsidR="00B61D6E" w:rsidRPr="00495BAE" w:rsidRDefault="00B61D6E" w:rsidP="00D46331">
            <w:pPr>
              <w:rPr>
                <w:rFonts w:cs="Times New Roman"/>
                <w:sz w:val="20"/>
                <w:szCs w:val="20"/>
              </w:rPr>
            </w:pPr>
            <w:r w:rsidRPr="00495BAE">
              <w:rPr>
                <w:rFonts w:cs="Times New Roman"/>
                <w:sz w:val="20"/>
                <w:szCs w:val="20"/>
              </w:rPr>
              <w:t>Cam 18</w:t>
            </w:r>
          </w:p>
        </w:tc>
        <w:tc>
          <w:tcPr>
            <w:tcW w:w="1296" w:type="dxa"/>
          </w:tcPr>
          <w:p w14:paraId="72E8B2C0" w14:textId="77777777" w:rsidR="00B61D6E" w:rsidRPr="00495BAE" w:rsidRDefault="00B61D6E" w:rsidP="00D46331">
            <w:pPr>
              <w:jc w:val="both"/>
              <w:rPr>
                <w:rFonts w:cs="Times New Roman"/>
                <w:sz w:val="20"/>
                <w:szCs w:val="20"/>
              </w:rPr>
            </w:pPr>
            <w:r w:rsidRPr="00495BAE">
              <w:rPr>
                <w:rFonts w:cs="Times New Roman"/>
                <w:sz w:val="20"/>
                <w:szCs w:val="20"/>
              </w:rPr>
              <w:t>EN 12150-1:2015</w:t>
            </w:r>
          </w:p>
        </w:tc>
        <w:tc>
          <w:tcPr>
            <w:tcW w:w="5060" w:type="dxa"/>
          </w:tcPr>
          <w:p w14:paraId="641E61F0"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Thermally</w:t>
            </w:r>
            <w:proofErr w:type="spellEnd"/>
            <w:r w:rsidRPr="00495BAE">
              <w:rPr>
                <w:rFonts w:cs="Times New Roman"/>
                <w:sz w:val="20"/>
                <w:szCs w:val="20"/>
              </w:rPr>
              <w:t xml:space="preserve"> </w:t>
            </w:r>
            <w:proofErr w:type="spellStart"/>
            <w:r w:rsidRPr="00495BAE">
              <w:rPr>
                <w:rFonts w:cs="Times New Roman"/>
                <w:sz w:val="20"/>
                <w:szCs w:val="20"/>
              </w:rPr>
              <w:t>toughened</w:t>
            </w:r>
            <w:proofErr w:type="spellEnd"/>
            <w:r w:rsidRPr="00495BAE">
              <w:rPr>
                <w:rFonts w:cs="Times New Roman"/>
                <w:sz w:val="20"/>
                <w:szCs w:val="20"/>
              </w:rPr>
              <w:t xml:space="preserve"> soda lime </w:t>
            </w:r>
            <w:proofErr w:type="spellStart"/>
            <w:r w:rsidRPr="00495BAE">
              <w:rPr>
                <w:rFonts w:cs="Times New Roman"/>
                <w:sz w:val="20"/>
                <w:szCs w:val="20"/>
              </w:rPr>
              <w:t>silicate</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Definition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w:t>
            </w:r>
          </w:p>
        </w:tc>
        <w:tc>
          <w:tcPr>
            <w:tcW w:w="574" w:type="dxa"/>
          </w:tcPr>
          <w:p w14:paraId="7CA02D7E"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7FE3DE6" w14:textId="77777777" w:rsidR="00B61D6E" w:rsidRPr="00495BAE" w:rsidRDefault="00B61D6E" w:rsidP="00D46331">
            <w:pPr>
              <w:jc w:val="center"/>
              <w:rPr>
                <w:rFonts w:cs="Times New Roman"/>
                <w:b/>
                <w:bCs/>
                <w:sz w:val="20"/>
                <w:szCs w:val="20"/>
              </w:rPr>
            </w:pPr>
          </w:p>
        </w:tc>
      </w:tr>
      <w:tr w:rsidR="00B61D6E" w:rsidRPr="00495BAE" w14:paraId="028B023A" w14:textId="77777777" w:rsidTr="007742B8">
        <w:tc>
          <w:tcPr>
            <w:tcW w:w="990" w:type="dxa"/>
          </w:tcPr>
          <w:p w14:paraId="1D414EA4" w14:textId="77777777" w:rsidR="00B61D6E" w:rsidRPr="00495BAE" w:rsidRDefault="00B61D6E" w:rsidP="00D46331">
            <w:pPr>
              <w:rPr>
                <w:rFonts w:cs="Times New Roman"/>
                <w:sz w:val="20"/>
                <w:szCs w:val="20"/>
              </w:rPr>
            </w:pPr>
            <w:r w:rsidRPr="00495BAE">
              <w:rPr>
                <w:rFonts w:cs="Times New Roman"/>
                <w:sz w:val="20"/>
                <w:szCs w:val="20"/>
              </w:rPr>
              <w:t>Cam 19</w:t>
            </w:r>
          </w:p>
        </w:tc>
        <w:tc>
          <w:tcPr>
            <w:tcW w:w="1296" w:type="dxa"/>
          </w:tcPr>
          <w:p w14:paraId="6D72BE2B" w14:textId="77777777" w:rsidR="00B61D6E" w:rsidRPr="00495BAE" w:rsidRDefault="00B61D6E" w:rsidP="00D46331">
            <w:pPr>
              <w:jc w:val="both"/>
              <w:rPr>
                <w:rFonts w:cs="Times New Roman"/>
                <w:sz w:val="20"/>
                <w:szCs w:val="20"/>
              </w:rPr>
            </w:pPr>
            <w:r w:rsidRPr="00495BAE">
              <w:rPr>
                <w:rFonts w:cs="Times New Roman"/>
                <w:sz w:val="20"/>
                <w:szCs w:val="20"/>
              </w:rPr>
              <w:t>EN 12150-2:2004</w:t>
            </w:r>
          </w:p>
        </w:tc>
        <w:tc>
          <w:tcPr>
            <w:tcW w:w="5060" w:type="dxa"/>
          </w:tcPr>
          <w:p w14:paraId="65F67A98" w14:textId="77777777" w:rsidR="00B61D6E" w:rsidRPr="00495BAE" w:rsidRDefault="00B61D6E" w:rsidP="00D46331">
            <w:pPr>
              <w:jc w:val="both"/>
              <w:rPr>
                <w:rFonts w:cs="Times New Roman"/>
                <w:sz w:val="20"/>
                <w:szCs w:val="20"/>
              </w:rPr>
            </w:pPr>
            <w:proofErr w:type="spellStart"/>
            <w:proofErr w:type="gramStart"/>
            <w:r w:rsidRPr="00495BAE">
              <w:rPr>
                <w:rFonts w:cs="Times New Roman"/>
                <w:sz w:val="20"/>
                <w:szCs w:val="20"/>
              </w:rPr>
              <w:t>T”hermally</w:t>
            </w:r>
            <w:proofErr w:type="spellEnd"/>
            <w:proofErr w:type="gramEnd"/>
            <w:r w:rsidRPr="00495BAE">
              <w:rPr>
                <w:rFonts w:cs="Times New Roman"/>
                <w:sz w:val="20"/>
                <w:szCs w:val="20"/>
              </w:rPr>
              <w:t xml:space="preserve"> </w:t>
            </w:r>
            <w:proofErr w:type="spellStart"/>
            <w:r w:rsidRPr="00495BAE">
              <w:rPr>
                <w:rFonts w:cs="Times New Roman"/>
                <w:sz w:val="20"/>
                <w:szCs w:val="20"/>
              </w:rPr>
              <w:t>toughened</w:t>
            </w:r>
            <w:proofErr w:type="spellEnd"/>
            <w:r w:rsidRPr="00495BAE">
              <w:rPr>
                <w:rFonts w:cs="Times New Roman"/>
                <w:sz w:val="20"/>
                <w:szCs w:val="20"/>
              </w:rPr>
              <w:t xml:space="preserve"> soda lime </w:t>
            </w:r>
            <w:proofErr w:type="spellStart"/>
            <w:r w:rsidRPr="00495BAE">
              <w:rPr>
                <w:rFonts w:cs="Times New Roman"/>
                <w:sz w:val="20"/>
                <w:szCs w:val="20"/>
              </w:rPr>
              <w:t>silicate</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2: Evaluation of </w:t>
            </w:r>
            <w:proofErr w:type="spellStart"/>
            <w:r w:rsidRPr="00495BAE">
              <w:rPr>
                <w:rFonts w:cs="Times New Roman"/>
                <w:sz w:val="20"/>
                <w:szCs w:val="20"/>
              </w:rPr>
              <w:t>conformity</w:t>
            </w:r>
            <w:proofErr w:type="spellEnd"/>
            <w:r w:rsidRPr="00495BAE">
              <w:rPr>
                <w:rFonts w:cs="Times New Roman"/>
                <w:sz w:val="20"/>
                <w:szCs w:val="20"/>
              </w:rPr>
              <w:t xml:space="preserve">/Product </w:t>
            </w:r>
            <w:proofErr w:type="spellStart"/>
            <w:r w:rsidRPr="00495BAE">
              <w:rPr>
                <w:rFonts w:cs="Times New Roman"/>
                <w:sz w:val="20"/>
                <w:szCs w:val="20"/>
              </w:rPr>
              <w:t>standard</w:t>
            </w:r>
            <w:proofErr w:type="spellEnd"/>
            <w:r w:rsidRPr="00495BAE">
              <w:rPr>
                <w:rFonts w:cs="Times New Roman"/>
                <w:sz w:val="20"/>
                <w:szCs w:val="20"/>
              </w:rPr>
              <w:t>”</w:t>
            </w:r>
          </w:p>
        </w:tc>
        <w:tc>
          <w:tcPr>
            <w:tcW w:w="574" w:type="dxa"/>
          </w:tcPr>
          <w:p w14:paraId="3BCA068A"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069B67F" w14:textId="77777777" w:rsidR="00B61D6E" w:rsidRPr="00495BAE" w:rsidRDefault="00B61D6E" w:rsidP="00D46331">
            <w:pPr>
              <w:jc w:val="center"/>
              <w:rPr>
                <w:rFonts w:cs="Times New Roman"/>
                <w:b/>
                <w:bCs/>
                <w:sz w:val="20"/>
                <w:szCs w:val="20"/>
              </w:rPr>
            </w:pPr>
          </w:p>
        </w:tc>
      </w:tr>
      <w:tr w:rsidR="00B61D6E" w:rsidRPr="00495BAE" w14:paraId="7135DA8A" w14:textId="77777777" w:rsidTr="007742B8">
        <w:tc>
          <w:tcPr>
            <w:tcW w:w="990" w:type="dxa"/>
          </w:tcPr>
          <w:p w14:paraId="29E1279D" w14:textId="77777777" w:rsidR="00B61D6E" w:rsidRPr="00495BAE" w:rsidRDefault="00B61D6E" w:rsidP="00D46331">
            <w:pPr>
              <w:rPr>
                <w:rFonts w:cs="Times New Roman"/>
                <w:sz w:val="20"/>
                <w:szCs w:val="20"/>
              </w:rPr>
            </w:pPr>
            <w:r w:rsidRPr="00495BAE">
              <w:rPr>
                <w:rFonts w:cs="Times New Roman"/>
                <w:sz w:val="20"/>
                <w:szCs w:val="20"/>
              </w:rPr>
              <w:t>Cam 20</w:t>
            </w:r>
          </w:p>
        </w:tc>
        <w:tc>
          <w:tcPr>
            <w:tcW w:w="1296" w:type="dxa"/>
          </w:tcPr>
          <w:p w14:paraId="3DB982E3" w14:textId="77777777" w:rsidR="00B61D6E" w:rsidRPr="00495BAE" w:rsidRDefault="00B61D6E" w:rsidP="00D46331">
            <w:pPr>
              <w:rPr>
                <w:rFonts w:cs="Times New Roman"/>
                <w:sz w:val="20"/>
                <w:szCs w:val="20"/>
              </w:rPr>
            </w:pPr>
            <w:r w:rsidRPr="00495BAE">
              <w:rPr>
                <w:rFonts w:cs="Times New Roman"/>
                <w:sz w:val="20"/>
                <w:szCs w:val="20"/>
              </w:rPr>
              <w:t>EN 12337-1:2000</w:t>
            </w:r>
          </w:p>
        </w:tc>
        <w:tc>
          <w:tcPr>
            <w:tcW w:w="5060" w:type="dxa"/>
          </w:tcPr>
          <w:p w14:paraId="10DF0892"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Chemically</w:t>
            </w:r>
            <w:proofErr w:type="spellEnd"/>
            <w:r w:rsidRPr="00495BAE">
              <w:rPr>
                <w:rFonts w:cs="Times New Roman"/>
                <w:sz w:val="20"/>
                <w:szCs w:val="20"/>
              </w:rPr>
              <w:t xml:space="preserve"> </w:t>
            </w:r>
            <w:proofErr w:type="spellStart"/>
            <w:r w:rsidRPr="00495BAE">
              <w:rPr>
                <w:rFonts w:cs="Times New Roman"/>
                <w:sz w:val="20"/>
                <w:szCs w:val="20"/>
              </w:rPr>
              <w:t>strengthened</w:t>
            </w:r>
            <w:proofErr w:type="spellEnd"/>
            <w:r w:rsidRPr="00495BAE">
              <w:rPr>
                <w:rFonts w:cs="Times New Roman"/>
                <w:sz w:val="20"/>
                <w:szCs w:val="20"/>
              </w:rPr>
              <w:t xml:space="preserve"> soda lime </w:t>
            </w:r>
            <w:proofErr w:type="spellStart"/>
            <w:r w:rsidRPr="00495BAE">
              <w:rPr>
                <w:rFonts w:cs="Times New Roman"/>
                <w:sz w:val="20"/>
                <w:szCs w:val="20"/>
              </w:rPr>
              <w:t>silicate</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Definition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w:t>
            </w:r>
          </w:p>
        </w:tc>
        <w:tc>
          <w:tcPr>
            <w:tcW w:w="574" w:type="dxa"/>
          </w:tcPr>
          <w:p w14:paraId="5758952A"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C5F5B13" w14:textId="77777777" w:rsidR="00B61D6E" w:rsidRPr="00495BAE" w:rsidRDefault="00B61D6E" w:rsidP="00D46331">
            <w:pPr>
              <w:jc w:val="center"/>
              <w:rPr>
                <w:rFonts w:cs="Times New Roman"/>
                <w:b/>
                <w:bCs/>
                <w:sz w:val="20"/>
                <w:szCs w:val="20"/>
              </w:rPr>
            </w:pPr>
          </w:p>
        </w:tc>
      </w:tr>
      <w:tr w:rsidR="00B61D6E" w:rsidRPr="00495BAE" w14:paraId="3275241C" w14:textId="77777777" w:rsidTr="007742B8">
        <w:tc>
          <w:tcPr>
            <w:tcW w:w="990" w:type="dxa"/>
          </w:tcPr>
          <w:p w14:paraId="3A0DDD0A" w14:textId="77777777" w:rsidR="00B61D6E" w:rsidRPr="00495BAE" w:rsidRDefault="00B61D6E" w:rsidP="00D46331">
            <w:pPr>
              <w:rPr>
                <w:rFonts w:cs="Times New Roman"/>
                <w:sz w:val="20"/>
                <w:szCs w:val="20"/>
              </w:rPr>
            </w:pPr>
            <w:r w:rsidRPr="00495BAE">
              <w:rPr>
                <w:rFonts w:cs="Times New Roman"/>
                <w:sz w:val="20"/>
                <w:szCs w:val="20"/>
              </w:rPr>
              <w:t>Cam 21</w:t>
            </w:r>
          </w:p>
        </w:tc>
        <w:tc>
          <w:tcPr>
            <w:tcW w:w="1296" w:type="dxa"/>
          </w:tcPr>
          <w:p w14:paraId="40E59AAE" w14:textId="77777777" w:rsidR="00B61D6E" w:rsidRPr="00495BAE" w:rsidRDefault="00B61D6E" w:rsidP="00D46331">
            <w:pPr>
              <w:jc w:val="both"/>
              <w:rPr>
                <w:rFonts w:cs="Times New Roman"/>
                <w:sz w:val="20"/>
                <w:szCs w:val="20"/>
              </w:rPr>
            </w:pPr>
            <w:r w:rsidRPr="00495BAE">
              <w:rPr>
                <w:rFonts w:cs="Times New Roman"/>
                <w:sz w:val="20"/>
                <w:szCs w:val="20"/>
              </w:rPr>
              <w:t>EN 12337-2:2004</w:t>
            </w:r>
          </w:p>
        </w:tc>
        <w:tc>
          <w:tcPr>
            <w:tcW w:w="5060" w:type="dxa"/>
          </w:tcPr>
          <w:p w14:paraId="436BDB14"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Chemically</w:t>
            </w:r>
            <w:proofErr w:type="spellEnd"/>
            <w:r w:rsidRPr="00495BAE">
              <w:rPr>
                <w:rFonts w:cs="Times New Roman"/>
                <w:sz w:val="20"/>
                <w:szCs w:val="20"/>
              </w:rPr>
              <w:t xml:space="preserve"> </w:t>
            </w:r>
            <w:proofErr w:type="spellStart"/>
            <w:r w:rsidRPr="00495BAE">
              <w:rPr>
                <w:rFonts w:cs="Times New Roman"/>
                <w:sz w:val="20"/>
                <w:szCs w:val="20"/>
              </w:rPr>
              <w:t>strengthened</w:t>
            </w:r>
            <w:proofErr w:type="spellEnd"/>
            <w:r w:rsidRPr="00495BAE">
              <w:rPr>
                <w:rFonts w:cs="Times New Roman"/>
                <w:sz w:val="20"/>
                <w:szCs w:val="20"/>
              </w:rPr>
              <w:t xml:space="preserve"> soda lime </w:t>
            </w:r>
            <w:proofErr w:type="spellStart"/>
            <w:r w:rsidRPr="00495BAE">
              <w:rPr>
                <w:rFonts w:cs="Times New Roman"/>
                <w:sz w:val="20"/>
                <w:szCs w:val="20"/>
              </w:rPr>
              <w:t>silicate</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Evaluation of </w:t>
            </w:r>
            <w:proofErr w:type="spellStart"/>
            <w:r w:rsidRPr="00495BAE">
              <w:rPr>
                <w:rFonts w:cs="Times New Roman"/>
                <w:sz w:val="20"/>
                <w:szCs w:val="20"/>
              </w:rPr>
              <w:t>conformity</w:t>
            </w:r>
            <w:proofErr w:type="spellEnd"/>
            <w:r w:rsidRPr="00495BAE">
              <w:rPr>
                <w:rFonts w:cs="Times New Roman"/>
                <w:sz w:val="20"/>
                <w:szCs w:val="20"/>
              </w:rPr>
              <w:t xml:space="preserve">/Product </w:t>
            </w:r>
            <w:proofErr w:type="spellStart"/>
            <w:r w:rsidRPr="00495BAE">
              <w:rPr>
                <w:rFonts w:cs="Times New Roman"/>
                <w:sz w:val="20"/>
                <w:szCs w:val="20"/>
              </w:rPr>
              <w:t>standard</w:t>
            </w:r>
            <w:proofErr w:type="spellEnd"/>
            <w:r w:rsidRPr="00495BAE">
              <w:rPr>
                <w:rFonts w:cs="Times New Roman"/>
                <w:sz w:val="20"/>
                <w:szCs w:val="20"/>
              </w:rPr>
              <w:t>”</w:t>
            </w:r>
          </w:p>
        </w:tc>
        <w:tc>
          <w:tcPr>
            <w:tcW w:w="574" w:type="dxa"/>
          </w:tcPr>
          <w:p w14:paraId="1BC06E40"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0525AE0" w14:textId="77777777" w:rsidR="00B61D6E" w:rsidRPr="00495BAE" w:rsidRDefault="00B61D6E" w:rsidP="00D46331">
            <w:pPr>
              <w:jc w:val="center"/>
              <w:rPr>
                <w:rFonts w:cs="Times New Roman"/>
                <w:b/>
                <w:bCs/>
                <w:sz w:val="20"/>
                <w:szCs w:val="20"/>
              </w:rPr>
            </w:pPr>
          </w:p>
        </w:tc>
      </w:tr>
      <w:tr w:rsidR="00B61D6E" w:rsidRPr="00495BAE" w14:paraId="7E07A0D3" w14:textId="77777777" w:rsidTr="007742B8">
        <w:tc>
          <w:tcPr>
            <w:tcW w:w="990" w:type="dxa"/>
          </w:tcPr>
          <w:p w14:paraId="52F70CC1" w14:textId="77777777" w:rsidR="00B61D6E" w:rsidRPr="00495BAE" w:rsidRDefault="00B61D6E" w:rsidP="00D46331">
            <w:pPr>
              <w:rPr>
                <w:rFonts w:cs="Times New Roman"/>
                <w:sz w:val="20"/>
                <w:szCs w:val="20"/>
              </w:rPr>
            </w:pPr>
            <w:r w:rsidRPr="00495BAE">
              <w:rPr>
                <w:rFonts w:cs="Times New Roman"/>
                <w:sz w:val="20"/>
                <w:szCs w:val="20"/>
              </w:rPr>
              <w:t>Cam 22</w:t>
            </w:r>
          </w:p>
        </w:tc>
        <w:tc>
          <w:tcPr>
            <w:tcW w:w="1296" w:type="dxa"/>
          </w:tcPr>
          <w:p w14:paraId="6AB125FF" w14:textId="77777777" w:rsidR="00B61D6E" w:rsidRPr="00495BAE" w:rsidRDefault="00B61D6E" w:rsidP="00D46331">
            <w:pPr>
              <w:jc w:val="both"/>
              <w:rPr>
                <w:rFonts w:cs="Times New Roman"/>
                <w:sz w:val="20"/>
                <w:szCs w:val="20"/>
              </w:rPr>
            </w:pPr>
            <w:r w:rsidRPr="00495BAE">
              <w:rPr>
                <w:rFonts w:cs="Times New Roman"/>
                <w:sz w:val="20"/>
                <w:szCs w:val="20"/>
              </w:rPr>
              <w:t>EN 12488:2016</w:t>
            </w:r>
          </w:p>
        </w:tc>
        <w:tc>
          <w:tcPr>
            <w:tcW w:w="5060" w:type="dxa"/>
          </w:tcPr>
          <w:p w14:paraId="290B9855"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Glazing</w:t>
            </w:r>
            <w:proofErr w:type="spellEnd"/>
            <w:r w:rsidRPr="00495BAE">
              <w:rPr>
                <w:rFonts w:cs="Times New Roman"/>
                <w:sz w:val="20"/>
                <w:szCs w:val="20"/>
              </w:rPr>
              <w:t xml:space="preserve"> </w:t>
            </w:r>
            <w:proofErr w:type="spellStart"/>
            <w:proofErr w:type="gramStart"/>
            <w:r w:rsidRPr="00495BAE">
              <w:rPr>
                <w:rFonts w:cs="Times New Roman"/>
                <w:sz w:val="20"/>
                <w:szCs w:val="20"/>
              </w:rPr>
              <w:t>recommendations</w:t>
            </w:r>
            <w:proofErr w:type="spellEnd"/>
            <w:r w:rsidRPr="00495BAE">
              <w:rPr>
                <w:rFonts w:cs="Times New Roman"/>
                <w:sz w:val="20"/>
                <w:szCs w:val="20"/>
              </w:rPr>
              <w:t xml:space="preserve"> -</w:t>
            </w:r>
            <w:proofErr w:type="gramEnd"/>
            <w:r w:rsidRPr="00495BAE">
              <w:rPr>
                <w:rFonts w:cs="Times New Roman"/>
                <w:sz w:val="20"/>
                <w:szCs w:val="20"/>
              </w:rPr>
              <w:t xml:space="preserve"> Assembly </w:t>
            </w:r>
            <w:proofErr w:type="spellStart"/>
            <w:r w:rsidRPr="00495BAE">
              <w:rPr>
                <w:rFonts w:cs="Times New Roman"/>
                <w:sz w:val="20"/>
                <w:szCs w:val="20"/>
              </w:rPr>
              <w:t>principles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vertical</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sloping</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w:t>
            </w:r>
            <w:r w:rsidRPr="00495BAE">
              <w:rPr>
                <w:rFonts w:cs="Times New Roman"/>
                <w:sz w:val="20"/>
                <w:szCs w:val="20"/>
              </w:rPr>
              <w:tab/>
            </w:r>
          </w:p>
        </w:tc>
        <w:tc>
          <w:tcPr>
            <w:tcW w:w="574" w:type="dxa"/>
          </w:tcPr>
          <w:p w14:paraId="3CDFAF8C"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C5E7050" w14:textId="77777777" w:rsidR="00B61D6E" w:rsidRPr="00495BAE" w:rsidRDefault="00B61D6E" w:rsidP="00D46331">
            <w:pPr>
              <w:jc w:val="center"/>
              <w:rPr>
                <w:rFonts w:cs="Times New Roman"/>
                <w:b/>
                <w:bCs/>
                <w:sz w:val="20"/>
                <w:szCs w:val="20"/>
              </w:rPr>
            </w:pPr>
          </w:p>
        </w:tc>
      </w:tr>
      <w:tr w:rsidR="00B61D6E" w:rsidRPr="00495BAE" w14:paraId="6B40B4AB" w14:textId="77777777" w:rsidTr="007742B8">
        <w:tc>
          <w:tcPr>
            <w:tcW w:w="990" w:type="dxa"/>
          </w:tcPr>
          <w:p w14:paraId="05B1B0EC" w14:textId="77777777" w:rsidR="00B61D6E" w:rsidRPr="00495BAE" w:rsidRDefault="00B61D6E" w:rsidP="00D46331">
            <w:pPr>
              <w:rPr>
                <w:rFonts w:cs="Times New Roman"/>
                <w:sz w:val="20"/>
                <w:szCs w:val="20"/>
              </w:rPr>
            </w:pPr>
            <w:r w:rsidRPr="00495BAE">
              <w:rPr>
                <w:rFonts w:cs="Times New Roman"/>
                <w:sz w:val="20"/>
                <w:szCs w:val="20"/>
              </w:rPr>
              <w:t>Cam 23</w:t>
            </w:r>
          </w:p>
        </w:tc>
        <w:tc>
          <w:tcPr>
            <w:tcW w:w="1296" w:type="dxa"/>
          </w:tcPr>
          <w:p w14:paraId="0CDD015D" w14:textId="77777777" w:rsidR="00B61D6E" w:rsidRPr="00495BAE" w:rsidRDefault="00B61D6E" w:rsidP="00D46331">
            <w:pPr>
              <w:jc w:val="both"/>
              <w:rPr>
                <w:rFonts w:cs="Times New Roman"/>
                <w:sz w:val="20"/>
                <w:szCs w:val="20"/>
              </w:rPr>
            </w:pPr>
            <w:r w:rsidRPr="00495BAE">
              <w:rPr>
                <w:rFonts w:cs="Times New Roman"/>
                <w:sz w:val="20"/>
                <w:szCs w:val="20"/>
              </w:rPr>
              <w:t>EN 12600:2002</w:t>
            </w:r>
          </w:p>
        </w:tc>
        <w:tc>
          <w:tcPr>
            <w:tcW w:w="5060" w:type="dxa"/>
          </w:tcPr>
          <w:p w14:paraId="158A0609" w14:textId="77777777" w:rsidR="00B61D6E" w:rsidRPr="00495BAE" w:rsidRDefault="00B61D6E"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Pendulum</w:t>
            </w:r>
            <w:proofErr w:type="spellEnd"/>
            <w:r w:rsidRPr="00495BAE">
              <w:rPr>
                <w:rFonts w:cs="Times New Roman"/>
                <w:sz w:val="20"/>
                <w:szCs w:val="20"/>
              </w:rPr>
              <w:t xml:space="preserve"> </w:t>
            </w:r>
            <w:proofErr w:type="gramStart"/>
            <w:r w:rsidRPr="00495BAE">
              <w:rPr>
                <w:rFonts w:cs="Times New Roman"/>
                <w:sz w:val="20"/>
                <w:szCs w:val="20"/>
              </w:rPr>
              <w:t>test -</w:t>
            </w:r>
            <w:proofErr w:type="gramEnd"/>
            <w:r w:rsidRPr="00495BAE">
              <w:rPr>
                <w:rFonts w:cs="Times New Roman"/>
                <w:sz w:val="20"/>
                <w:szCs w:val="20"/>
              </w:rPr>
              <w:t xml:space="preserve"> </w:t>
            </w:r>
            <w:proofErr w:type="spellStart"/>
            <w:r w:rsidRPr="00495BAE">
              <w:rPr>
                <w:rFonts w:cs="Times New Roman"/>
                <w:sz w:val="20"/>
                <w:szCs w:val="20"/>
              </w:rPr>
              <w:t>Impact</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6B16320D" w14:textId="77777777" w:rsidR="00B61D6E" w:rsidRPr="00495BAE" w:rsidRDefault="00B61D6E"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D8B120F" w14:textId="77777777" w:rsidR="00B61D6E" w:rsidRPr="00495BAE" w:rsidRDefault="00B61D6E" w:rsidP="00D46331">
            <w:pPr>
              <w:jc w:val="center"/>
              <w:rPr>
                <w:rFonts w:cs="Times New Roman"/>
                <w:b/>
                <w:bCs/>
                <w:sz w:val="20"/>
                <w:szCs w:val="20"/>
              </w:rPr>
            </w:pPr>
          </w:p>
        </w:tc>
      </w:tr>
      <w:tr w:rsidR="007742B8" w:rsidRPr="00495BAE" w14:paraId="38FCEB8F" w14:textId="77777777" w:rsidTr="007742B8">
        <w:tc>
          <w:tcPr>
            <w:tcW w:w="990" w:type="dxa"/>
          </w:tcPr>
          <w:p w14:paraId="23B7D044" w14:textId="65F987DF" w:rsidR="007742B8" w:rsidRPr="00495BAE" w:rsidRDefault="007742B8" w:rsidP="00D46331">
            <w:pPr>
              <w:rPr>
                <w:rFonts w:cs="Times New Roman"/>
                <w:sz w:val="20"/>
                <w:szCs w:val="20"/>
              </w:rPr>
            </w:pPr>
            <w:r w:rsidRPr="00495BAE">
              <w:rPr>
                <w:rFonts w:cs="Times New Roman"/>
                <w:sz w:val="20"/>
                <w:szCs w:val="20"/>
              </w:rPr>
              <w:t>Cam 24</w:t>
            </w:r>
          </w:p>
        </w:tc>
        <w:tc>
          <w:tcPr>
            <w:tcW w:w="1296" w:type="dxa"/>
          </w:tcPr>
          <w:p w14:paraId="5DBD79B9" w14:textId="30DE710C" w:rsidR="007742B8" w:rsidRPr="00495BAE" w:rsidRDefault="007742B8" w:rsidP="00D46331">
            <w:pPr>
              <w:jc w:val="both"/>
              <w:rPr>
                <w:rFonts w:cs="Times New Roman"/>
                <w:sz w:val="20"/>
                <w:szCs w:val="20"/>
              </w:rPr>
            </w:pPr>
            <w:r w:rsidRPr="00495BAE">
              <w:rPr>
                <w:rFonts w:cs="Times New Roman"/>
                <w:sz w:val="20"/>
                <w:szCs w:val="20"/>
              </w:rPr>
              <w:t>EN 12603:2002</w:t>
            </w:r>
          </w:p>
        </w:tc>
        <w:tc>
          <w:tcPr>
            <w:tcW w:w="5060" w:type="dxa"/>
          </w:tcPr>
          <w:p w14:paraId="48F390D0" w14:textId="60A39693" w:rsidR="007742B8" w:rsidRPr="00495BAE" w:rsidRDefault="007742B8"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Procedures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goodness</w:t>
            </w:r>
            <w:proofErr w:type="spellEnd"/>
            <w:r w:rsidRPr="00495BAE">
              <w:rPr>
                <w:rFonts w:cs="Times New Roman"/>
                <w:sz w:val="20"/>
                <w:szCs w:val="20"/>
              </w:rPr>
              <w:t xml:space="preserve"> of fit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confidence</w:t>
            </w:r>
            <w:proofErr w:type="spellEnd"/>
            <w:r w:rsidRPr="00495BAE">
              <w:rPr>
                <w:rFonts w:cs="Times New Roman"/>
                <w:sz w:val="20"/>
                <w:szCs w:val="20"/>
              </w:rPr>
              <w:t xml:space="preserve"> </w:t>
            </w:r>
            <w:proofErr w:type="spellStart"/>
            <w:r w:rsidRPr="00495BAE">
              <w:rPr>
                <w:rFonts w:cs="Times New Roman"/>
                <w:sz w:val="20"/>
                <w:szCs w:val="20"/>
              </w:rPr>
              <w:t>intervals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Weibull</w:t>
            </w:r>
            <w:proofErr w:type="spellEnd"/>
            <w:r w:rsidRPr="00495BAE">
              <w:rPr>
                <w:rFonts w:cs="Times New Roman"/>
                <w:sz w:val="20"/>
                <w:szCs w:val="20"/>
              </w:rPr>
              <w:t xml:space="preserve"> </w:t>
            </w:r>
            <w:proofErr w:type="spellStart"/>
            <w:r w:rsidRPr="00495BAE">
              <w:rPr>
                <w:rFonts w:cs="Times New Roman"/>
                <w:sz w:val="20"/>
                <w:szCs w:val="20"/>
              </w:rPr>
              <w:t>distributed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data”</w:t>
            </w:r>
          </w:p>
        </w:tc>
        <w:tc>
          <w:tcPr>
            <w:tcW w:w="574" w:type="dxa"/>
          </w:tcPr>
          <w:p w14:paraId="430756E6" w14:textId="7ED46E99" w:rsidR="007742B8" w:rsidRPr="00495BAE" w:rsidRDefault="007742B8"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B9D9F82" w14:textId="77777777" w:rsidR="007742B8" w:rsidRPr="00495BAE" w:rsidRDefault="007742B8" w:rsidP="00D46331">
            <w:pPr>
              <w:jc w:val="center"/>
              <w:rPr>
                <w:rFonts w:cs="Times New Roman"/>
                <w:b/>
                <w:bCs/>
                <w:sz w:val="20"/>
                <w:szCs w:val="20"/>
              </w:rPr>
            </w:pPr>
          </w:p>
        </w:tc>
      </w:tr>
      <w:tr w:rsidR="007742B8" w:rsidRPr="00495BAE" w14:paraId="056A8010" w14:textId="77777777" w:rsidTr="007742B8">
        <w:tc>
          <w:tcPr>
            <w:tcW w:w="990" w:type="dxa"/>
          </w:tcPr>
          <w:p w14:paraId="5CE4D4D3" w14:textId="36A3E4AF" w:rsidR="007742B8" w:rsidRPr="00495BAE" w:rsidRDefault="007742B8" w:rsidP="00D46331">
            <w:pPr>
              <w:rPr>
                <w:rFonts w:cs="Times New Roman"/>
                <w:sz w:val="20"/>
                <w:szCs w:val="20"/>
              </w:rPr>
            </w:pPr>
            <w:r w:rsidRPr="00495BAE">
              <w:rPr>
                <w:rFonts w:cs="Times New Roman"/>
                <w:sz w:val="20"/>
                <w:szCs w:val="20"/>
              </w:rPr>
              <w:t>Cam 25</w:t>
            </w:r>
          </w:p>
        </w:tc>
        <w:tc>
          <w:tcPr>
            <w:tcW w:w="1296" w:type="dxa"/>
          </w:tcPr>
          <w:p w14:paraId="51C58E06" w14:textId="4888E637" w:rsidR="007742B8" w:rsidRPr="00495BAE" w:rsidRDefault="007742B8" w:rsidP="00D46331">
            <w:pPr>
              <w:jc w:val="both"/>
              <w:rPr>
                <w:rFonts w:cs="Times New Roman"/>
                <w:sz w:val="20"/>
                <w:szCs w:val="20"/>
              </w:rPr>
            </w:pPr>
            <w:r w:rsidRPr="00495BAE">
              <w:rPr>
                <w:rFonts w:cs="Times New Roman"/>
                <w:sz w:val="20"/>
                <w:szCs w:val="20"/>
              </w:rPr>
              <w:t>EN 1279-1:2018</w:t>
            </w:r>
          </w:p>
        </w:tc>
        <w:tc>
          <w:tcPr>
            <w:tcW w:w="5060" w:type="dxa"/>
          </w:tcPr>
          <w:p w14:paraId="22E6612F" w14:textId="46F4A140" w:rsidR="007742B8" w:rsidRPr="00495BAE" w:rsidRDefault="007742B8"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Generalities</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 xml:space="preserve">, </w:t>
            </w:r>
            <w:proofErr w:type="spellStart"/>
            <w:r w:rsidRPr="00495BAE">
              <w:rPr>
                <w:rFonts w:cs="Times New Roman"/>
                <w:sz w:val="20"/>
                <w:szCs w:val="20"/>
              </w:rPr>
              <w:t>rules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substitution</w:t>
            </w:r>
            <w:proofErr w:type="spellEnd"/>
            <w:r w:rsidRPr="00495BAE">
              <w:rPr>
                <w:rFonts w:cs="Times New Roman"/>
                <w:sz w:val="20"/>
                <w:szCs w:val="20"/>
              </w:rPr>
              <w:t xml:space="preserve">, </w:t>
            </w:r>
            <w:proofErr w:type="spellStart"/>
            <w:r w:rsidRPr="00495BAE">
              <w:rPr>
                <w:rFonts w:cs="Times New Roman"/>
                <w:sz w:val="20"/>
                <w:szCs w:val="20"/>
              </w:rPr>
              <w:t>tolerances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visual</w:t>
            </w:r>
            <w:proofErr w:type="spellEnd"/>
            <w:r w:rsidRPr="00495BAE">
              <w:rPr>
                <w:rFonts w:cs="Times New Roman"/>
                <w:sz w:val="20"/>
                <w:szCs w:val="20"/>
              </w:rPr>
              <w:t xml:space="preserve"> </w:t>
            </w:r>
            <w:proofErr w:type="spellStart"/>
            <w:r w:rsidRPr="00495BAE">
              <w:rPr>
                <w:rFonts w:cs="Times New Roman"/>
                <w:sz w:val="20"/>
                <w:szCs w:val="20"/>
              </w:rPr>
              <w:t>quality</w:t>
            </w:r>
            <w:proofErr w:type="spellEnd"/>
            <w:r w:rsidRPr="00495BAE">
              <w:rPr>
                <w:rFonts w:cs="Times New Roman"/>
                <w:sz w:val="20"/>
                <w:szCs w:val="20"/>
              </w:rPr>
              <w:t>”</w:t>
            </w:r>
          </w:p>
        </w:tc>
        <w:tc>
          <w:tcPr>
            <w:tcW w:w="574" w:type="dxa"/>
          </w:tcPr>
          <w:p w14:paraId="7B2B1C37" w14:textId="31DAE2DA" w:rsidR="007742B8" w:rsidRPr="00495BAE" w:rsidRDefault="007742B8"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FE66982" w14:textId="77777777" w:rsidR="007742B8" w:rsidRPr="00495BAE" w:rsidRDefault="007742B8" w:rsidP="00D46331">
            <w:pPr>
              <w:jc w:val="center"/>
              <w:rPr>
                <w:rFonts w:cs="Times New Roman"/>
                <w:b/>
                <w:bCs/>
                <w:sz w:val="20"/>
                <w:szCs w:val="20"/>
              </w:rPr>
            </w:pPr>
          </w:p>
        </w:tc>
      </w:tr>
      <w:tr w:rsidR="00D31706" w:rsidRPr="00495BAE" w14:paraId="2C72E595" w14:textId="77777777" w:rsidTr="007742B8">
        <w:tc>
          <w:tcPr>
            <w:tcW w:w="990" w:type="dxa"/>
          </w:tcPr>
          <w:p w14:paraId="2C65C0CF" w14:textId="4640C624" w:rsidR="00D31706" w:rsidRPr="00495BAE" w:rsidRDefault="00D31706" w:rsidP="00D46331">
            <w:pPr>
              <w:rPr>
                <w:rFonts w:cs="Times New Roman"/>
                <w:sz w:val="20"/>
                <w:szCs w:val="20"/>
              </w:rPr>
            </w:pPr>
            <w:r w:rsidRPr="00495BAE">
              <w:rPr>
                <w:rFonts w:cs="Times New Roman"/>
                <w:sz w:val="20"/>
                <w:szCs w:val="20"/>
              </w:rPr>
              <w:t>Cam 26</w:t>
            </w:r>
          </w:p>
        </w:tc>
        <w:tc>
          <w:tcPr>
            <w:tcW w:w="1296" w:type="dxa"/>
          </w:tcPr>
          <w:p w14:paraId="56A28809" w14:textId="3DFE3CE1" w:rsidR="00D31706" w:rsidRPr="00495BAE" w:rsidRDefault="00D31706" w:rsidP="00D46331">
            <w:pPr>
              <w:jc w:val="both"/>
              <w:rPr>
                <w:rFonts w:cs="Times New Roman"/>
                <w:sz w:val="20"/>
                <w:szCs w:val="20"/>
              </w:rPr>
            </w:pPr>
            <w:r w:rsidRPr="00495BAE">
              <w:rPr>
                <w:rFonts w:cs="Times New Roman"/>
                <w:sz w:val="20"/>
                <w:szCs w:val="20"/>
              </w:rPr>
              <w:t>EN 1279-2:2018</w:t>
            </w:r>
          </w:p>
        </w:tc>
        <w:tc>
          <w:tcPr>
            <w:tcW w:w="5060" w:type="dxa"/>
          </w:tcPr>
          <w:p w14:paraId="34499C02" w14:textId="5D72497F"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Long</w:t>
            </w:r>
            <w:proofErr w:type="spellEnd"/>
            <w:r w:rsidRPr="00495BAE">
              <w:rPr>
                <w:rFonts w:cs="Times New Roman"/>
                <w:sz w:val="20"/>
                <w:szCs w:val="20"/>
              </w:rPr>
              <w:t xml:space="preserve"> </w:t>
            </w:r>
            <w:proofErr w:type="spellStart"/>
            <w:r w:rsidRPr="00495BAE">
              <w:rPr>
                <w:rFonts w:cs="Times New Roman"/>
                <w:sz w:val="20"/>
                <w:szCs w:val="20"/>
              </w:rPr>
              <w:t>term</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moisture</w:t>
            </w:r>
            <w:proofErr w:type="spellEnd"/>
            <w:r w:rsidRPr="00495BAE">
              <w:rPr>
                <w:rFonts w:cs="Times New Roman"/>
                <w:sz w:val="20"/>
                <w:szCs w:val="20"/>
              </w:rPr>
              <w:t xml:space="preserve"> </w:t>
            </w:r>
            <w:proofErr w:type="spellStart"/>
            <w:r w:rsidRPr="00495BAE">
              <w:rPr>
                <w:rFonts w:cs="Times New Roman"/>
                <w:sz w:val="20"/>
                <w:szCs w:val="20"/>
              </w:rPr>
              <w:t>penetration</w:t>
            </w:r>
            <w:proofErr w:type="spellEnd"/>
            <w:r w:rsidRPr="00495BAE">
              <w:rPr>
                <w:rFonts w:cs="Times New Roman"/>
                <w:sz w:val="20"/>
                <w:szCs w:val="20"/>
              </w:rPr>
              <w:t>”</w:t>
            </w:r>
          </w:p>
        </w:tc>
        <w:tc>
          <w:tcPr>
            <w:tcW w:w="574" w:type="dxa"/>
          </w:tcPr>
          <w:p w14:paraId="06F2D14C" w14:textId="047A6B1A"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C53F88C" w14:textId="77777777" w:rsidR="00D31706" w:rsidRPr="00495BAE" w:rsidRDefault="00D31706" w:rsidP="00D46331">
            <w:pPr>
              <w:jc w:val="center"/>
              <w:rPr>
                <w:rFonts w:cs="Times New Roman"/>
                <w:b/>
                <w:bCs/>
                <w:sz w:val="20"/>
                <w:szCs w:val="20"/>
              </w:rPr>
            </w:pPr>
          </w:p>
        </w:tc>
      </w:tr>
      <w:tr w:rsidR="00D31706" w:rsidRPr="00495BAE" w14:paraId="55C7D592" w14:textId="77777777" w:rsidTr="007742B8">
        <w:tc>
          <w:tcPr>
            <w:tcW w:w="990" w:type="dxa"/>
          </w:tcPr>
          <w:p w14:paraId="10D6C7FB" w14:textId="676B6F61" w:rsidR="00D31706" w:rsidRPr="00495BAE" w:rsidRDefault="00D31706" w:rsidP="00D46331">
            <w:pPr>
              <w:rPr>
                <w:rFonts w:cs="Times New Roman"/>
                <w:sz w:val="20"/>
                <w:szCs w:val="20"/>
              </w:rPr>
            </w:pPr>
            <w:r w:rsidRPr="00495BAE">
              <w:rPr>
                <w:rFonts w:cs="Times New Roman"/>
                <w:sz w:val="20"/>
                <w:szCs w:val="20"/>
              </w:rPr>
              <w:t xml:space="preserve">Cam 27 </w:t>
            </w:r>
          </w:p>
        </w:tc>
        <w:tc>
          <w:tcPr>
            <w:tcW w:w="1296" w:type="dxa"/>
          </w:tcPr>
          <w:p w14:paraId="1AC2B12B" w14:textId="1F9CB927" w:rsidR="00D31706" w:rsidRPr="00495BAE" w:rsidRDefault="00D31706" w:rsidP="00D46331">
            <w:pPr>
              <w:jc w:val="both"/>
              <w:rPr>
                <w:rFonts w:cs="Times New Roman"/>
                <w:sz w:val="20"/>
                <w:szCs w:val="20"/>
              </w:rPr>
            </w:pPr>
            <w:r w:rsidRPr="00495BAE">
              <w:rPr>
                <w:rFonts w:cs="Times New Roman"/>
                <w:sz w:val="20"/>
                <w:szCs w:val="20"/>
              </w:rPr>
              <w:t>EN 1279-3:2018</w:t>
            </w:r>
          </w:p>
        </w:tc>
        <w:tc>
          <w:tcPr>
            <w:tcW w:w="5060" w:type="dxa"/>
          </w:tcPr>
          <w:p w14:paraId="3A136EF3" w14:textId="5A77C9A2"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Long</w:t>
            </w:r>
            <w:proofErr w:type="spellEnd"/>
            <w:r w:rsidRPr="00495BAE">
              <w:rPr>
                <w:rFonts w:cs="Times New Roman"/>
                <w:sz w:val="20"/>
                <w:szCs w:val="20"/>
              </w:rPr>
              <w:t xml:space="preserve"> </w:t>
            </w:r>
            <w:proofErr w:type="spellStart"/>
            <w:r w:rsidRPr="00495BAE">
              <w:rPr>
                <w:rFonts w:cs="Times New Roman"/>
                <w:sz w:val="20"/>
                <w:szCs w:val="20"/>
              </w:rPr>
              <w:t>term</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gas</w:t>
            </w:r>
            <w:proofErr w:type="spellEnd"/>
            <w:r w:rsidRPr="00495BAE">
              <w:rPr>
                <w:rFonts w:cs="Times New Roman"/>
                <w:sz w:val="20"/>
                <w:szCs w:val="20"/>
              </w:rPr>
              <w:t xml:space="preserve"> </w:t>
            </w:r>
            <w:proofErr w:type="spellStart"/>
            <w:r w:rsidRPr="00495BAE">
              <w:rPr>
                <w:rFonts w:cs="Times New Roman"/>
                <w:sz w:val="20"/>
                <w:szCs w:val="20"/>
              </w:rPr>
              <w:t>leakage</w:t>
            </w:r>
            <w:proofErr w:type="spellEnd"/>
            <w:r w:rsidRPr="00495BAE">
              <w:rPr>
                <w:rFonts w:cs="Times New Roman"/>
                <w:sz w:val="20"/>
                <w:szCs w:val="20"/>
              </w:rPr>
              <w:t xml:space="preserve"> rate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gas</w:t>
            </w:r>
            <w:proofErr w:type="spellEnd"/>
            <w:r w:rsidRPr="00495BAE">
              <w:rPr>
                <w:rFonts w:cs="Times New Roman"/>
                <w:sz w:val="20"/>
                <w:szCs w:val="20"/>
              </w:rPr>
              <w:t xml:space="preserve"> </w:t>
            </w:r>
            <w:proofErr w:type="spellStart"/>
            <w:r w:rsidRPr="00495BAE">
              <w:rPr>
                <w:rFonts w:cs="Times New Roman"/>
                <w:sz w:val="20"/>
                <w:szCs w:val="20"/>
              </w:rPr>
              <w:t>concentration</w:t>
            </w:r>
            <w:proofErr w:type="spellEnd"/>
            <w:r w:rsidRPr="00495BAE">
              <w:rPr>
                <w:rFonts w:cs="Times New Roman"/>
                <w:sz w:val="20"/>
                <w:szCs w:val="20"/>
              </w:rPr>
              <w:t xml:space="preserve"> </w:t>
            </w:r>
            <w:proofErr w:type="spellStart"/>
            <w:r w:rsidRPr="00495BAE">
              <w:rPr>
                <w:rFonts w:cs="Times New Roman"/>
                <w:sz w:val="20"/>
                <w:szCs w:val="20"/>
              </w:rPr>
              <w:t>tolerances</w:t>
            </w:r>
            <w:proofErr w:type="spellEnd"/>
            <w:r w:rsidRPr="00495BAE">
              <w:rPr>
                <w:rFonts w:cs="Times New Roman"/>
                <w:sz w:val="20"/>
                <w:szCs w:val="20"/>
              </w:rPr>
              <w:t>”</w:t>
            </w:r>
          </w:p>
        </w:tc>
        <w:tc>
          <w:tcPr>
            <w:tcW w:w="574" w:type="dxa"/>
          </w:tcPr>
          <w:p w14:paraId="16944030" w14:textId="407F3C18"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06F3818" w14:textId="77777777" w:rsidR="00D31706" w:rsidRPr="00495BAE" w:rsidRDefault="00D31706" w:rsidP="00D46331">
            <w:pPr>
              <w:jc w:val="center"/>
              <w:rPr>
                <w:rFonts w:cs="Times New Roman"/>
                <w:b/>
                <w:bCs/>
                <w:sz w:val="20"/>
                <w:szCs w:val="20"/>
              </w:rPr>
            </w:pPr>
          </w:p>
        </w:tc>
      </w:tr>
      <w:tr w:rsidR="00D31706" w:rsidRPr="00495BAE" w14:paraId="76895604" w14:textId="77777777" w:rsidTr="007742B8">
        <w:tc>
          <w:tcPr>
            <w:tcW w:w="990" w:type="dxa"/>
          </w:tcPr>
          <w:p w14:paraId="277759F1" w14:textId="6C31424D" w:rsidR="00D31706" w:rsidRPr="00495BAE" w:rsidRDefault="00D31706" w:rsidP="00D46331">
            <w:pPr>
              <w:rPr>
                <w:rFonts w:cs="Times New Roman"/>
                <w:sz w:val="20"/>
                <w:szCs w:val="20"/>
              </w:rPr>
            </w:pPr>
            <w:r w:rsidRPr="00495BAE">
              <w:rPr>
                <w:rFonts w:cs="Times New Roman"/>
                <w:sz w:val="20"/>
                <w:szCs w:val="20"/>
              </w:rPr>
              <w:t>Cam 28</w:t>
            </w:r>
          </w:p>
        </w:tc>
        <w:tc>
          <w:tcPr>
            <w:tcW w:w="1296" w:type="dxa"/>
          </w:tcPr>
          <w:p w14:paraId="28C24BB8" w14:textId="38C97F28" w:rsidR="00D31706" w:rsidRPr="00495BAE" w:rsidRDefault="00D31706" w:rsidP="00D46331">
            <w:pPr>
              <w:jc w:val="both"/>
              <w:rPr>
                <w:rFonts w:cs="Times New Roman"/>
                <w:sz w:val="20"/>
                <w:szCs w:val="20"/>
              </w:rPr>
            </w:pPr>
            <w:r w:rsidRPr="00495BAE">
              <w:rPr>
                <w:rFonts w:cs="Times New Roman"/>
                <w:sz w:val="20"/>
                <w:szCs w:val="20"/>
              </w:rPr>
              <w:t>EN 1279-4:2018</w:t>
            </w:r>
          </w:p>
        </w:tc>
        <w:tc>
          <w:tcPr>
            <w:tcW w:w="5060" w:type="dxa"/>
          </w:tcPr>
          <w:p w14:paraId="40DF8B2A" w14:textId="251FECB0"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4: </w:t>
            </w:r>
            <w:proofErr w:type="spellStart"/>
            <w:r w:rsidRPr="00495BAE">
              <w:rPr>
                <w:rFonts w:cs="Times New Roman"/>
                <w:sz w:val="20"/>
                <w:szCs w:val="20"/>
              </w:rPr>
              <w:t>Methods</w:t>
            </w:r>
            <w:proofErr w:type="spellEnd"/>
            <w:r w:rsidRPr="00495BAE">
              <w:rPr>
                <w:rFonts w:cs="Times New Roman"/>
                <w:sz w:val="20"/>
                <w:szCs w:val="20"/>
              </w:rPr>
              <w:t xml:space="preserve"> of test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physical</w:t>
            </w:r>
            <w:proofErr w:type="spellEnd"/>
            <w:r w:rsidRPr="00495BAE">
              <w:rPr>
                <w:rFonts w:cs="Times New Roman"/>
                <w:sz w:val="20"/>
                <w:szCs w:val="20"/>
              </w:rPr>
              <w:t xml:space="preserve"> </w:t>
            </w:r>
            <w:proofErr w:type="spellStart"/>
            <w:r w:rsidRPr="00495BAE">
              <w:rPr>
                <w:rFonts w:cs="Times New Roman"/>
                <w:sz w:val="20"/>
                <w:szCs w:val="20"/>
              </w:rPr>
              <w:t>attributes</w:t>
            </w:r>
            <w:proofErr w:type="spellEnd"/>
            <w:r w:rsidRPr="00495BAE">
              <w:rPr>
                <w:rFonts w:cs="Times New Roman"/>
                <w:sz w:val="20"/>
                <w:szCs w:val="20"/>
              </w:rPr>
              <w:t xml:space="preserve"> of </w:t>
            </w:r>
            <w:proofErr w:type="spellStart"/>
            <w:r w:rsidRPr="00495BAE">
              <w:rPr>
                <w:rFonts w:cs="Times New Roman"/>
                <w:sz w:val="20"/>
                <w:szCs w:val="20"/>
              </w:rPr>
              <w:t>edge</w:t>
            </w:r>
            <w:proofErr w:type="spellEnd"/>
            <w:r w:rsidRPr="00495BAE">
              <w:rPr>
                <w:rFonts w:cs="Times New Roman"/>
                <w:sz w:val="20"/>
                <w:szCs w:val="20"/>
              </w:rPr>
              <w:t xml:space="preserve"> </w:t>
            </w:r>
            <w:proofErr w:type="spellStart"/>
            <w:r w:rsidRPr="00495BAE">
              <w:rPr>
                <w:rFonts w:cs="Times New Roman"/>
                <w:sz w:val="20"/>
                <w:szCs w:val="20"/>
              </w:rPr>
              <w:t>seal</w:t>
            </w:r>
            <w:proofErr w:type="spellEnd"/>
            <w:r w:rsidRPr="00495BAE">
              <w:rPr>
                <w:rFonts w:cs="Times New Roman"/>
                <w:sz w:val="20"/>
                <w:szCs w:val="20"/>
              </w:rPr>
              <w:t xml:space="preserve"> </w:t>
            </w:r>
            <w:proofErr w:type="spellStart"/>
            <w:r w:rsidRPr="00495BAE">
              <w:rPr>
                <w:rFonts w:cs="Times New Roman"/>
                <w:sz w:val="20"/>
                <w:szCs w:val="20"/>
              </w:rPr>
              <w:t>components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inserts</w:t>
            </w:r>
            <w:proofErr w:type="spellEnd"/>
            <w:r w:rsidRPr="00495BAE">
              <w:rPr>
                <w:rFonts w:cs="Times New Roman"/>
                <w:sz w:val="20"/>
                <w:szCs w:val="20"/>
              </w:rPr>
              <w:t>”</w:t>
            </w:r>
          </w:p>
        </w:tc>
        <w:tc>
          <w:tcPr>
            <w:tcW w:w="574" w:type="dxa"/>
          </w:tcPr>
          <w:p w14:paraId="5AEAA25F" w14:textId="54C7D688"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66407BA" w14:textId="77777777" w:rsidR="00D31706" w:rsidRPr="00495BAE" w:rsidRDefault="00D31706" w:rsidP="00D46331">
            <w:pPr>
              <w:jc w:val="center"/>
              <w:rPr>
                <w:rFonts w:cs="Times New Roman"/>
                <w:b/>
                <w:bCs/>
                <w:sz w:val="20"/>
                <w:szCs w:val="20"/>
              </w:rPr>
            </w:pPr>
          </w:p>
        </w:tc>
      </w:tr>
      <w:tr w:rsidR="00D31706" w:rsidRPr="00495BAE" w14:paraId="6D636501" w14:textId="77777777" w:rsidTr="007742B8">
        <w:tc>
          <w:tcPr>
            <w:tcW w:w="990" w:type="dxa"/>
          </w:tcPr>
          <w:p w14:paraId="47235644" w14:textId="117DFAE6" w:rsidR="00D31706" w:rsidRPr="00495BAE" w:rsidRDefault="00D31706" w:rsidP="00D46331">
            <w:pPr>
              <w:rPr>
                <w:rFonts w:cs="Times New Roman"/>
                <w:sz w:val="20"/>
                <w:szCs w:val="20"/>
              </w:rPr>
            </w:pPr>
            <w:r w:rsidRPr="00495BAE">
              <w:rPr>
                <w:rFonts w:cs="Times New Roman"/>
                <w:sz w:val="20"/>
                <w:szCs w:val="20"/>
              </w:rPr>
              <w:t>Cam 29</w:t>
            </w:r>
          </w:p>
        </w:tc>
        <w:tc>
          <w:tcPr>
            <w:tcW w:w="1296" w:type="dxa"/>
          </w:tcPr>
          <w:p w14:paraId="31B142D9" w14:textId="290EF4B7" w:rsidR="00D31706" w:rsidRPr="00495BAE" w:rsidRDefault="00D31706" w:rsidP="00D46331">
            <w:pPr>
              <w:jc w:val="both"/>
              <w:rPr>
                <w:rFonts w:cs="Times New Roman"/>
                <w:sz w:val="20"/>
                <w:szCs w:val="20"/>
              </w:rPr>
            </w:pPr>
            <w:r w:rsidRPr="00495BAE">
              <w:rPr>
                <w:rFonts w:cs="Times New Roman"/>
                <w:sz w:val="20"/>
                <w:szCs w:val="20"/>
              </w:rPr>
              <w:t>EN 1279-5:2018</w:t>
            </w:r>
          </w:p>
        </w:tc>
        <w:tc>
          <w:tcPr>
            <w:tcW w:w="5060" w:type="dxa"/>
          </w:tcPr>
          <w:p w14:paraId="785E57FE" w14:textId="3DCEDBEF"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5: Product </w:t>
            </w:r>
            <w:proofErr w:type="spellStart"/>
            <w:r w:rsidRPr="00495BAE">
              <w:rPr>
                <w:rFonts w:cs="Times New Roman"/>
                <w:sz w:val="20"/>
                <w:szCs w:val="20"/>
              </w:rPr>
              <w:t>standard</w:t>
            </w:r>
            <w:proofErr w:type="spellEnd"/>
            <w:r w:rsidRPr="00495BAE">
              <w:rPr>
                <w:rFonts w:cs="Times New Roman"/>
                <w:sz w:val="20"/>
                <w:szCs w:val="20"/>
              </w:rPr>
              <w:t>”</w:t>
            </w:r>
            <w:r w:rsidRPr="00495BAE">
              <w:rPr>
                <w:rFonts w:cs="Times New Roman"/>
                <w:sz w:val="20"/>
                <w:szCs w:val="20"/>
              </w:rPr>
              <w:tab/>
            </w:r>
          </w:p>
        </w:tc>
        <w:tc>
          <w:tcPr>
            <w:tcW w:w="574" w:type="dxa"/>
          </w:tcPr>
          <w:p w14:paraId="5662B152" w14:textId="43D8364B"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3396EFB" w14:textId="77777777" w:rsidR="00D31706" w:rsidRPr="00495BAE" w:rsidRDefault="00D31706" w:rsidP="00D46331">
            <w:pPr>
              <w:jc w:val="center"/>
              <w:rPr>
                <w:rFonts w:cs="Times New Roman"/>
                <w:b/>
                <w:bCs/>
                <w:sz w:val="20"/>
                <w:szCs w:val="20"/>
              </w:rPr>
            </w:pPr>
          </w:p>
        </w:tc>
      </w:tr>
      <w:tr w:rsidR="00D31706" w:rsidRPr="00495BAE" w14:paraId="5392881D" w14:textId="77777777" w:rsidTr="007742B8">
        <w:tc>
          <w:tcPr>
            <w:tcW w:w="990" w:type="dxa"/>
          </w:tcPr>
          <w:p w14:paraId="4A6AE45C" w14:textId="58A7A640" w:rsidR="00D31706" w:rsidRPr="00495BAE" w:rsidRDefault="00D31706" w:rsidP="00D46331">
            <w:pPr>
              <w:rPr>
                <w:rFonts w:cs="Times New Roman"/>
                <w:sz w:val="20"/>
                <w:szCs w:val="20"/>
              </w:rPr>
            </w:pPr>
            <w:r w:rsidRPr="00495BAE">
              <w:rPr>
                <w:rFonts w:cs="Times New Roman"/>
                <w:sz w:val="20"/>
                <w:szCs w:val="20"/>
              </w:rPr>
              <w:t>Cam 30</w:t>
            </w:r>
          </w:p>
        </w:tc>
        <w:tc>
          <w:tcPr>
            <w:tcW w:w="1296" w:type="dxa"/>
          </w:tcPr>
          <w:p w14:paraId="01C784C1" w14:textId="32A1B846" w:rsidR="00D31706" w:rsidRPr="00495BAE" w:rsidRDefault="00D31706" w:rsidP="00D46331">
            <w:pPr>
              <w:jc w:val="both"/>
              <w:rPr>
                <w:rFonts w:cs="Times New Roman"/>
                <w:sz w:val="20"/>
                <w:szCs w:val="20"/>
              </w:rPr>
            </w:pPr>
            <w:r w:rsidRPr="00495BAE">
              <w:rPr>
                <w:rFonts w:cs="Times New Roman"/>
                <w:sz w:val="20"/>
                <w:szCs w:val="20"/>
              </w:rPr>
              <w:t>EN 1279-6:2018</w:t>
            </w:r>
          </w:p>
        </w:tc>
        <w:tc>
          <w:tcPr>
            <w:tcW w:w="5060" w:type="dxa"/>
          </w:tcPr>
          <w:p w14:paraId="5E3C7FBB" w14:textId="012712CD"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Insulating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proofErr w:type="gramStart"/>
            <w:r w:rsidRPr="00495BAE">
              <w:rPr>
                <w:rFonts w:cs="Times New Roman"/>
                <w:sz w:val="20"/>
                <w:szCs w:val="20"/>
              </w:rPr>
              <w:t>units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6: </w:t>
            </w:r>
            <w:proofErr w:type="spellStart"/>
            <w:r w:rsidRPr="00495BAE">
              <w:rPr>
                <w:rFonts w:cs="Times New Roman"/>
                <w:sz w:val="20"/>
                <w:szCs w:val="20"/>
              </w:rPr>
              <w:t>Factory</w:t>
            </w:r>
            <w:proofErr w:type="spellEnd"/>
            <w:r w:rsidRPr="00495BAE">
              <w:rPr>
                <w:rFonts w:cs="Times New Roman"/>
                <w:sz w:val="20"/>
                <w:szCs w:val="20"/>
              </w:rPr>
              <w:t xml:space="preserve"> </w:t>
            </w:r>
            <w:proofErr w:type="spellStart"/>
            <w:r w:rsidRPr="00495BAE">
              <w:rPr>
                <w:rFonts w:cs="Times New Roman"/>
                <w:sz w:val="20"/>
                <w:szCs w:val="20"/>
              </w:rPr>
              <w:t>production</w:t>
            </w:r>
            <w:proofErr w:type="spellEnd"/>
            <w:r w:rsidRPr="00495BAE">
              <w:rPr>
                <w:rFonts w:cs="Times New Roman"/>
                <w:sz w:val="20"/>
                <w:szCs w:val="20"/>
              </w:rPr>
              <w:t xml:space="preserve"> </w:t>
            </w:r>
            <w:proofErr w:type="spellStart"/>
            <w:r w:rsidRPr="00495BAE">
              <w:rPr>
                <w:rFonts w:cs="Times New Roman"/>
                <w:sz w:val="20"/>
                <w:szCs w:val="20"/>
              </w:rPr>
              <w:t>control</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periodic</w:t>
            </w:r>
            <w:proofErr w:type="spellEnd"/>
            <w:r w:rsidRPr="00495BAE">
              <w:rPr>
                <w:rFonts w:cs="Times New Roman"/>
                <w:sz w:val="20"/>
                <w:szCs w:val="20"/>
              </w:rPr>
              <w:t xml:space="preserve"> </w:t>
            </w:r>
            <w:proofErr w:type="spellStart"/>
            <w:r w:rsidRPr="00495BAE">
              <w:rPr>
                <w:rFonts w:cs="Times New Roman"/>
                <w:sz w:val="20"/>
                <w:szCs w:val="20"/>
              </w:rPr>
              <w:t>tests</w:t>
            </w:r>
            <w:proofErr w:type="spellEnd"/>
            <w:r w:rsidRPr="00495BAE">
              <w:rPr>
                <w:rFonts w:cs="Times New Roman"/>
                <w:sz w:val="20"/>
                <w:szCs w:val="20"/>
              </w:rPr>
              <w:t>”</w:t>
            </w:r>
          </w:p>
        </w:tc>
        <w:tc>
          <w:tcPr>
            <w:tcW w:w="574" w:type="dxa"/>
          </w:tcPr>
          <w:p w14:paraId="51FD1BCD" w14:textId="5308ECE2"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6206368" w14:textId="77777777" w:rsidR="00D31706" w:rsidRPr="00495BAE" w:rsidRDefault="00D31706" w:rsidP="00D46331">
            <w:pPr>
              <w:jc w:val="center"/>
              <w:rPr>
                <w:rFonts w:cs="Times New Roman"/>
                <w:b/>
                <w:bCs/>
                <w:sz w:val="20"/>
                <w:szCs w:val="20"/>
              </w:rPr>
            </w:pPr>
          </w:p>
        </w:tc>
      </w:tr>
      <w:tr w:rsidR="00D31706" w:rsidRPr="00495BAE" w14:paraId="351A3515" w14:textId="77777777" w:rsidTr="007742B8">
        <w:tc>
          <w:tcPr>
            <w:tcW w:w="990" w:type="dxa"/>
          </w:tcPr>
          <w:p w14:paraId="53A9470D" w14:textId="18746C9A" w:rsidR="00D31706" w:rsidRPr="00495BAE" w:rsidRDefault="00D31706" w:rsidP="00D46331">
            <w:pPr>
              <w:rPr>
                <w:rFonts w:cs="Times New Roman"/>
                <w:sz w:val="20"/>
                <w:szCs w:val="20"/>
              </w:rPr>
            </w:pPr>
            <w:r w:rsidRPr="00495BAE">
              <w:rPr>
                <w:rFonts w:cs="Times New Roman"/>
                <w:sz w:val="20"/>
                <w:szCs w:val="20"/>
              </w:rPr>
              <w:t>Cam 31</w:t>
            </w:r>
          </w:p>
        </w:tc>
        <w:tc>
          <w:tcPr>
            <w:tcW w:w="1296" w:type="dxa"/>
          </w:tcPr>
          <w:p w14:paraId="2017A966" w14:textId="45770E5C" w:rsidR="00D31706" w:rsidRPr="00495BAE" w:rsidRDefault="00D31706" w:rsidP="00D46331">
            <w:pPr>
              <w:jc w:val="both"/>
              <w:rPr>
                <w:rFonts w:cs="Times New Roman"/>
                <w:sz w:val="20"/>
                <w:szCs w:val="20"/>
              </w:rPr>
            </w:pPr>
            <w:r w:rsidRPr="00495BAE">
              <w:rPr>
                <w:rFonts w:cs="Times New Roman"/>
                <w:sz w:val="20"/>
                <w:szCs w:val="20"/>
              </w:rPr>
              <w:t>EN 1288-1:2000</w:t>
            </w:r>
          </w:p>
        </w:tc>
        <w:tc>
          <w:tcPr>
            <w:tcW w:w="5060" w:type="dxa"/>
          </w:tcPr>
          <w:p w14:paraId="46CA6234" w14:textId="036EC507"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bending</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Fundamentals of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r w:rsidRPr="00495BAE">
              <w:rPr>
                <w:rFonts w:cs="Times New Roman"/>
                <w:sz w:val="20"/>
                <w:szCs w:val="20"/>
              </w:rPr>
              <w:tab/>
            </w:r>
          </w:p>
        </w:tc>
        <w:tc>
          <w:tcPr>
            <w:tcW w:w="574" w:type="dxa"/>
          </w:tcPr>
          <w:p w14:paraId="5D264EEA" w14:textId="4B895CB5"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1AE41AC" w14:textId="77777777" w:rsidR="00D31706" w:rsidRPr="00495BAE" w:rsidRDefault="00D31706" w:rsidP="00D46331">
            <w:pPr>
              <w:jc w:val="center"/>
              <w:rPr>
                <w:rFonts w:cs="Times New Roman"/>
                <w:b/>
                <w:bCs/>
                <w:sz w:val="20"/>
                <w:szCs w:val="20"/>
              </w:rPr>
            </w:pPr>
          </w:p>
        </w:tc>
      </w:tr>
      <w:tr w:rsidR="00D31706" w:rsidRPr="00495BAE" w14:paraId="14E5A8A7" w14:textId="77777777" w:rsidTr="007742B8">
        <w:tc>
          <w:tcPr>
            <w:tcW w:w="990" w:type="dxa"/>
          </w:tcPr>
          <w:p w14:paraId="454CA4BE" w14:textId="3A303007" w:rsidR="00D31706" w:rsidRPr="00495BAE" w:rsidRDefault="00D31706" w:rsidP="00D46331">
            <w:pPr>
              <w:rPr>
                <w:rFonts w:cs="Times New Roman"/>
                <w:sz w:val="20"/>
                <w:szCs w:val="20"/>
              </w:rPr>
            </w:pPr>
            <w:r w:rsidRPr="00495BAE">
              <w:rPr>
                <w:rFonts w:cs="Times New Roman"/>
                <w:sz w:val="20"/>
                <w:szCs w:val="20"/>
              </w:rPr>
              <w:t>Cam 32</w:t>
            </w:r>
          </w:p>
        </w:tc>
        <w:tc>
          <w:tcPr>
            <w:tcW w:w="1296" w:type="dxa"/>
          </w:tcPr>
          <w:p w14:paraId="2858F493" w14:textId="65AF5149" w:rsidR="00D31706" w:rsidRPr="00495BAE" w:rsidRDefault="00D31706" w:rsidP="00D46331">
            <w:pPr>
              <w:jc w:val="both"/>
              <w:rPr>
                <w:rFonts w:cs="Times New Roman"/>
                <w:sz w:val="20"/>
                <w:szCs w:val="20"/>
              </w:rPr>
            </w:pPr>
            <w:r w:rsidRPr="00495BAE">
              <w:rPr>
                <w:rFonts w:cs="Times New Roman"/>
                <w:sz w:val="20"/>
                <w:szCs w:val="20"/>
              </w:rPr>
              <w:t>EN 1288-2:2000</w:t>
            </w:r>
          </w:p>
        </w:tc>
        <w:tc>
          <w:tcPr>
            <w:tcW w:w="5060" w:type="dxa"/>
          </w:tcPr>
          <w:p w14:paraId="77AB864A" w14:textId="11CE4812"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bending</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Coaxial</w:t>
            </w:r>
            <w:proofErr w:type="spellEnd"/>
            <w:r w:rsidRPr="00495BAE">
              <w:rPr>
                <w:rFonts w:cs="Times New Roman"/>
                <w:sz w:val="20"/>
                <w:szCs w:val="20"/>
              </w:rPr>
              <w:t xml:space="preserve"> </w:t>
            </w:r>
            <w:proofErr w:type="spellStart"/>
            <w:r w:rsidRPr="00495BAE">
              <w:rPr>
                <w:rFonts w:cs="Times New Roman"/>
                <w:sz w:val="20"/>
                <w:szCs w:val="20"/>
              </w:rPr>
              <w:t>double</w:t>
            </w:r>
            <w:proofErr w:type="spellEnd"/>
            <w:r w:rsidRPr="00495BAE">
              <w:rPr>
                <w:rFonts w:cs="Times New Roman"/>
                <w:sz w:val="20"/>
                <w:szCs w:val="20"/>
              </w:rPr>
              <w:t xml:space="preserve"> ring test on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specimens</w:t>
            </w:r>
            <w:proofErr w:type="spellEnd"/>
            <w:r w:rsidRPr="00495BAE">
              <w:rPr>
                <w:rFonts w:cs="Times New Roman"/>
                <w:sz w:val="20"/>
                <w:szCs w:val="20"/>
              </w:rPr>
              <w:t xml:space="preserve"> </w:t>
            </w:r>
            <w:proofErr w:type="spellStart"/>
            <w:r w:rsidRPr="00495BAE">
              <w:rPr>
                <w:rFonts w:cs="Times New Roman"/>
                <w:sz w:val="20"/>
                <w:szCs w:val="20"/>
              </w:rPr>
              <w:t>with</w:t>
            </w:r>
            <w:proofErr w:type="spellEnd"/>
            <w:r w:rsidRPr="00495BAE">
              <w:rPr>
                <w:rFonts w:cs="Times New Roman"/>
                <w:sz w:val="20"/>
                <w:szCs w:val="20"/>
              </w:rPr>
              <w:t xml:space="preserve"> </w:t>
            </w:r>
            <w:proofErr w:type="spellStart"/>
            <w:r w:rsidRPr="00495BAE">
              <w:rPr>
                <w:rFonts w:cs="Times New Roman"/>
                <w:sz w:val="20"/>
                <w:szCs w:val="20"/>
              </w:rPr>
              <w:t>large</w:t>
            </w:r>
            <w:proofErr w:type="spellEnd"/>
            <w:r w:rsidRPr="00495BAE">
              <w:rPr>
                <w:rFonts w:cs="Times New Roman"/>
                <w:sz w:val="20"/>
                <w:szCs w:val="20"/>
              </w:rPr>
              <w:t xml:space="preserve"> test </w:t>
            </w:r>
            <w:proofErr w:type="spellStart"/>
            <w:r w:rsidRPr="00495BAE">
              <w:rPr>
                <w:rFonts w:cs="Times New Roman"/>
                <w:sz w:val="20"/>
                <w:szCs w:val="20"/>
              </w:rPr>
              <w:t>surface</w:t>
            </w:r>
            <w:proofErr w:type="spellEnd"/>
            <w:r w:rsidRPr="00495BAE">
              <w:rPr>
                <w:rFonts w:cs="Times New Roman"/>
                <w:sz w:val="20"/>
                <w:szCs w:val="20"/>
              </w:rPr>
              <w:t xml:space="preserve"> </w:t>
            </w:r>
            <w:proofErr w:type="spellStart"/>
            <w:r w:rsidRPr="00495BAE">
              <w:rPr>
                <w:rFonts w:cs="Times New Roman"/>
                <w:sz w:val="20"/>
                <w:szCs w:val="20"/>
              </w:rPr>
              <w:t>areas</w:t>
            </w:r>
            <w:proofErr w:type="spellEnd"/>
            <w:r w:rsidRPr="00495BAE">
              <w:rPr>
                <w:rFonts w:cs="Times New Roman"/>
                <w:sz w:val="20"/>
                <w:szCs w:val="20"/>
              </w:rPr>
              <w:t>”</w:t>
            </w:r>
          </w:p>
        </w:tc>
        <w:tc>
          <w:tcPr>
            <w:tcW w:w="574" w:type="dxa"/>
          </w:tcPr>
          <w:p w14:paraId="0A4BAB63" w14:textId="31AF9941"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3FABB07" w14:textId="77777777" w:rsidR="00D31706" w:rsidRPr="00495BAE" w:rsidRDefault="00D31706" w:rsidP="00D46331">
            <w:pPr>
              <w:jc w:val="center"/>
              <w:rPr>
                <w:rFonts w:cs="Times New Roman"/>
                <w:b/>
                <w:bCs/>
                <w:sz w:val="20"/>
                <w:szCs w:val="20"/>
              </w:rPr>
            </w:pPr>
          </w:p>
        </w:tc>
      </w:tr>
      <w:tr w:rsidR="00D31706" w:rsidRPr="00495BAE" w14:paraId="09220B5E" w14:textId="77777777" w:rsidTr="007742B8">
        <w:tc>
          <w:tcPr>
            <w:tcW w:w="990" w:type="dxa"/>
          </w:tcPr>
          <w:p w14:paraId="359A6A08" w14:textId="38972DBA" w:rsidR="00D31706" w:rsidRPr="00495BAE" w:rsidRDefault="00D31706" w:rsidP="00D46331">
            <w:pPr>
              <w:rPr>
                <w:rFonts w:cs="Times New Roman"/>
                <w:sz w:val="20"/>
                <w:szCs w:val="20"/>
              </w:rPr>
            </w:pPr>
            <w:r w:rsidRPr="00495BAE">
              <w:rPr>
                <w:rFonts w:cs="Times New Roman"/>
                <w:sz w:val="20"/>
                <w:szCs w:val="20"/>
              </w:rPr>
              <w:t>Cam 33</w:t>
            </w:r>
          </w:p>
        </w:tc>
        <w:tc>
          <w:tcPr>
            <w:tcW w:w="1296" w:type="dxa"/>
          </w:tcPr>
          <w:p w14:paraId="7FE2952F" w14:textId="1AC20D9E" w:rsidR="00D31706" w:rsidRPr="00495BAE" w:rsidRDefault="00D31706" w:rsidP="00D46331">
            <w:pPr>
              <w:jc w:val="both"/>
              <w:rPr>
                <w:rFonts w:cs="Times New Roman"/>
                <w:sz w:val="20"/>
                <w:szCs w:val="20"/>
              </w:rPr>
            </w:pPr>
            <w:r w:rsidRPr="00495BAE">
              <w:rPr>
                <w:rFonts w:cs="Times New Roman"/>
                <w:sz w:val="20"/>
                <w:szCs w:val="20"/>
              </w:rPr>
              <w:t>EN 1288-3:2000</w:t>
            </w:r>
          </w:p>
        </w:tc>
        <w:tc>
          <w:tcPr>
            <w:tcW w:w="5060" w:type="dxa"/>
          </w:tcPr>
          <w:p w14:paraId="32823BF0" w14:textId="21912018" w:rsidR="00D31706" w:rsidRPr="00495BAE" w:rsidRDefault="00D31706"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bending</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Test </w:t>
            </w:r>
            <w:proofErr w:type="spellStart"/>
            <w:r w:rsidRPr="00495BAE">
              <w:rPr>
                <w:rFonts w:cs="Times New Roman"/>
                <w:sz w:val="20"/>
                <w:szCs w:val="20"/>
              </w:rPr>
              <w:t>with</w:t>
            </w:r>
            <w:proofErr w:type="spellEnd"/>
            <w:r w:rsidRPr="00495BAE">
              <w:rPr>
                <w:rFonts w:cs="Times New Roman"/>
                <w:sz w:val="20"/>
                <w:szCs w:val="20"/>
              </w:rPr>
              <w:t xml:space="preserve"> </w:t>
            </w:r>
            <w:proofErr w:type="spellStart"/>
            <w:r w:rsidRPr="00495BAE">
              <w:rPr>
                <w:rFonts w:cs="Times New Roman"/>
                <w:sz w:val="20"/>
                <w:szCs w:val="20"/>
              </w:rPr>
              <w:t>specimen</w:t>
            </w:r>
            <w:proofErr w:type="spellEnd"/>
            <w:r w:rsidRPr="00495BAE">
              <w:rPr>
                <w:rFonts w:cs="Times New Roman"/>
                <w:sz w:val="20"/>
                <w:szCs w:val="20"/>
              </w:rPr>
              <w:t xml:space="preserve"> </w:t>
            </w:r>
            <w:proofErr w:type="spellStart"/>
            <w:r w:rsidRPr="00495BAE">
              <w:rPr>
                <w:rFonts w:cs="Times New Roman"/>
                <w:sz w:val="20"/>
                <w:szCs w:val="20"/>
              </w:rPr>
              <w:t>supported</w:t>
            </w:r>
            <w:proofErr w:type="spellEnd"/>
            <w:r w:rsidRPr="00495BAE">
              <w:rPr>
                <w:rFonts w:cs="Times New Roman"/>
                <w:sz w:val="20"/>
                <w:szCs w:val="20"/>
              </w:rPr>
              <w:t xml:space="preserve"> at </w:t>
            </w:r>
            <w:proofErr w:type="spellStart"/>
            <w:r w:rsidRPr="00495BAE">
              <w:rPr>
                <w:rFonts w:cs="Times New Roman"/>
                <w:sz w:val="20"/>
                <w:szCs w:val="20"/>
              </w:rPr>
              <w:t>two</w:t>
            </w:r>
            <w:proofErr w:type="spellEnd"/>
            <w:r w:rsidRPr="00495BAE">
              <w:rPr>
                <w:rFonts w:cs="Times New Roman"/>
                <w:sz w:val="20"/>
                <w:szCs w:val="20"/>
              </w:rPr>
              <w:t xml:space="preserve"> </w:t>
            </w:r>
            <w:proofErr w:type="spellStart"/>
            <w:r w:rsidRPr="00495BAE">
              <w:rPr>
                <w:rFonts w:cs="Times New Roman"/>
                <w:sz w:val="20"/>
                <w:szCs w:val="20"/>
              </w:rPr>
              <w:t>points</w:t>
            </w:r>
            <w:proofErr w:type="spellEnd"/>
            <w:r w:rsidRPr="00495BAE">
              <w:rPr>
                <w:rFonts w:cs="Times New Roman"/>
                <w:sz w:val="20"/>
                <w:szCs w:val="20"/>
              </w:rPr>
              <w:t>”</w:t>
            </w:r>
          </w:p>
        </w:tc>
        <w:tc>
          <w:tcPr>
            <w:tcW w:w="574" w:type="dxa"/>
          </w:tcPr>
          <w:p w14:paraId="4942366F" w14:textId="57890D50" w:rsidR="00D31706" w:rsidRPr="00495BAE" w:rsidRDefault="00D31706"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C2F2EC6" w14:textId="77777777" w:rsidR="00D31706" w:rsidRPr="00495BAE" w:rsidRDefault="00D31706" w:rsidP="00D46331">
            <w:pPr>
              <w:jc w:val="center"/>
              <w:rPr>
                <w:rFonts w:cs="Times New Roman"/>
                <w:b/>
                <w:bCs/>
                <w:sz w:val="20"/>
                <w:szCs w:val="20"/>
              </w:rPr>
            </w:pPr>
          </w:p>
        </w:tc>
      </w:tr>
    </w:tbl>
    <w:p w14:paraId="5A8B0C7F" w14:textId="77777777" w:rsidR="00D46331" w:rsidRPr="00495BAE" w:rsidRDefault="00D46331" w:rsidP="00D46331">
      <w:pPr>
        <w:spacing w:after="0" w:line="240" w:lineRule="auto"/>
        <w:rPr>
          <w:rFonts w:cs="Times New Roman"/>
          <w:b/>
          <w:bCs/>
          <w:szCs w:val="24"/>
        </w:rPr>
      </w:pPr>
    </w:p>
    <w:p w14:paraId="246D7F63" w14:textId="32667541" w:rsidR="004A3433" w:rsidRPr="00495BAE" w:rsidRDefault="004A3433" w:rsidP="00D46331">
      <w:pPr>
        <w:spacing w:after="0" w:line="240" w:lineRule="auto"/>
        <w:rPr>
          <w:rFonts w:cs="Times New Roman"/>
          <w:b/>
          <w:bCs/>
          <w:szCs w:val="24"/>
        </w:rPr>
      </w:pPr>
      <w:r w:rsidRPr="00495BAE">
        <w:rPr>
          <w:rFonts w:cs="Times New Roman"/>
          <w:b/>
          <w:bCs/>
          <w:szCs w:val="24"/>
        </w:rPr>
        <w:lastRenderedPageBreak/>
        <w:t>Çizelge 3.</w:t>
      </w:r>
      <w:r w:rsidR="00A603F6" w:rsidRPr="00495BAE">
        <w:rPr>
          <w:rFonts w:cs="Times New Roman"/>
          <w:b/>
          <w:bCs/>
          <w:szCs w:val="24"/>
        </w:rPr>
        <w:t>7</w:t>
      </w:r>
      <w:r w:rsidRPr="00495BAE">
        <w:rPr>
          <w:rFonts w:cs="Times New Roman"/>
          <w:b/>
          <w:bCs/>
          <w:szCs w:val="24"/>
        </w:rPr>
        <w:t>.</w:t>
      </w:r>
      <w:r w:rsidRPr="00495BAE">
        <w:rPr>
          <w:rFonts w:cs="Times New Roman"/>
          <w:szCs w:val="24"/>
        </w:rPr>
        <w:t xml:space="preserve"> EN yapısal cam standartları ve </w:t>
      </w:r>
      <w:r w:rsidR="006A4D7D" w:rsidRPr="00495BAE">
        <w:rPr>
          <w:rFonts w:cs="Times New Roman"/>
          <w:szCs w:val="24"/>
        </w:rPr>
        <w:t>Türkiye’de kullanım durumu</w:t>
      </w:r>
      <w:r w:rsidR="006A4D7D" w:rsidRPr="00495BAE">
        <w:rPr>
          <w:rFonts w:cs="Times New Roman"/>
          <w:b/>
          <w:bCs/>
          <w:szCs w:val="24"/>
        </w:rPr>
        <w:t xml:space="preserve"> </w:t>
      </w:r>
      <w:r w:rsidRPr="00495BAE">
        <w:rPr>
          <w:rFonts w:cs="Times New Roman"/>
          <w:b/>
          <w:bCs/>
          <w:szCs w:val="24"/>
        </w:rPr>
        <w:t>(devamı)</w:t>
      </w:r>
    </w:p>
    <w:p w14:paraId="12FF3367" w14:textId="77777777" w:rsidR="004A3433" w:rsidRPr="00495BAE" w:rsidRDefault="004A3433" w:rsidP="00D46331">
      <w:pPr>
        <w:spacing w:after="0" w:line="240" w:lineRule="auto"/>
        <w:rPr>
          <w:rFonts w:cs="Times New Roman"/>
          <w:szCs w:val="24"/>
        </w:rPr>
      </w:pPr>
    </w:p>
    <w:tbl>
      <w:tblPr>
        <w:tblStyle w:val="TabloKlavuzu"/>
        <w:tblW w:w="8470" w:type="dxa"/>
        <w:tblInd w:w="108" w:type="dxa"/>
        <w:tblLayout w:type="fixed"/>
        <w:tblLook w:val="04A0" w:firstRow="1" w:lastRow="0" w:firstColumn="1" w:lastColumn="0" w:noHBand="0" w:noVBand="1"/>
      </w:tblPr>
      <w:tblGrid>
        <w:gridCol w:w="880"/>
        <w:gridCol w:w="1406"/>
        <w:gridCol w:w="5060"/>
        <w:gridCol w:w="574"/>
        <w:gridCol w:w="550"/>
      </w:tblGrid>
      <w:tr w:rsidR="00D46331" w:rsidRPr="00495BAE" w14:paraId="4AF89F33" w14:textId="77777777" w:rsidTr="00B61D6E">
        <w:tc>
          <w:tcPr>
            <w:tcW w:w="880" w:type="dxa"/>
          </w:tcPr>
          <w:p w14:paraId="7320AE7A" w14:textId="7538DB1B" w:rsidR="00D46331" w:rsidRPr="00495BAE" w:rsidRDefault="00D46331" w:rsidP="00D46331">
            <w:pPr>
              <w:rPr>
                <w:rFonts w:cs="Times New Roman"/>
                <w:sz w:val="20"/>
                <w:szCs w:val="20"/>
              </w:rPr>
            </w:pPr>
            <w:r w:rsidRPr="00495BAE">
              <w:rPr>
                <w:rFonts w:cs="Times New Roman"/>
                <w:sz w:val="20"/>
                <w:szCs w:val="20"/>
              </w:rPr>
              <w:t>Cam 34</w:t>
            </w:r>
          </w:p>
        </w:tc>
        <w:tc>
          <w:tcPr>
            <w:tcW w:w="1406" w:type="dxa"/>
          </w:tcPr>
          <w:p w14:paraId="47D28678" w14:textId="213A7ED7" w:rsidR="00D46331" w:rsidRPr="00495BAE" w:rsidRDefault="00D46331" w:rsidP="00D46331">
            <w:pPr>
              <w:jc w:val="both"/>
              <w:rPr>
                <w:rFonts w:cs="Times New Roman"/>
                <w:sz w:val="20"/>
                <w:szCs w:val="20"/>
              </w:rPr>
            </w:pPr>
            <w:r w:rsidRPr="00495BAE">
              <w:rPr>
                <w:rFonts w:cs="Times New Roman"/>
                <w:sz w:val="20"/>
                <w:szCs w:val="20"/>
              </w:rPr>
              <w:t>EN 1288-4:2000</w:t>
            </w:r>
          </w:p>
        </w:tc>
        <w:tc>
          <w:tcPr>
            <w:tcW w:w="5060" w:type="dxa"/>
          </w:tcPr>
          <w:p w14:paraId="727D75A5" w14:textId="5C20C476"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bending</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4: </w:t>
            </w:r>
            <w:proofErr w:type="spellStart"/>
            <w:r w:rsidRPr="00495BAE">
              <w:rPr>
                <w:rFonts w:cs="Times New Roman"/>
                <w:sz w:val="20"/>
                <w:szCs w:val="20"/>
              </w:rPr>
              <w:t>Testing</w:t>
            </w:r>
            <w:proofErr w:type="spellEnd"/>
            <w:r w:rsidRPr="00495BAE">
              <w:rPr>
                <w:rFonts w:cs="Times New Roman"/>
                <w:sz w:val="20"/>
                <w:szCs w:val="20"/>
              </w:rPr>
              <w:t xml:space="preserve"> of </w:t>
            </w:r>
            <w:proofErr w:type="spellStart"/>
            <w:r w:rsidRPr="00495BAE">
              <w:rPr>
                <w:rFonts w:cs="Times New Roman"/>
                <w:sz w:val="20"/>
                <w:szCs w:val="20"/>
              </w:rPr>
              <w:t>channel</w:t>
            </w:r>
            <w:proofErr w:type="spellEnd"/>
            <w:r w:rsidRPr="00495BAE">
              <w:rPr>
                <w:rFonts w:cs="Times New Roman"/>
                <w:sz w:val="20"/>
                <w:szCs w:val="20"/>
              </w:rPr>
              <w:t xml:space="preserve"> </w:t>
            </w:r>
            <w:proofErr w:type="spellStart"/>
            <w:r w:rsidRPr="00495BAE">
              <w:rPr>
                <w:rFonts w:cs="Times New Roman"/>
                <w:sz w:val="20"/>
                <w:szCs w:val="20"/>
              </w:rPr>
              <w:t>shaped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521722CB" w14:textId="701DD235"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C9E964B" w14:textId="77777777" w:rsidR="00D46331" w:rsidRPr="00495BAE" w:rsidRDefault="00D46331" w:rsidP="00D46331">
            <w:pPr>
              <w:jc w:val="center"/>
              <w:rPr>
                <w:rFonts w:cs="Times New Roman"/>
                <w:b/>
                <w:bCs/>
                <w:sz w:val="20"/>
                <w:szCs w:val="20"/>
              </w:rPr>
            </w:pPr>
          </w:p>
        </w:tc>
      </w:tr>
      <w:tr w:rsidR="00D46331" w:rsidRPr="00495BAE" w14:paraId="5B9ACC3F" w14:textId="77777777" w:rsidTr="00B61D6E">
        <w:tc>
          <w:tcPr>
            <w:tcW w:w="880" w:type="dxa"/>
          </w:tcPr>
          <w:p w14:paraId="3F004D35" w14:textId="4316384F" w:rsidR="00D46331" w:rsidRPr="00495BAE" w:rsidRDefault="00D46331" w:rsidP="00D46331">
            <w:pPr>
              <w:rPr>
                <w:rFonts w:cs="Times New Roman"/>
                <w:sz w:val="20"/>
                <w:szCs w:val="20"/>
              </w:rPr>
            </w:pPr>
            <w:r w:rsidRPr="00495BAE">
              <w:rPr>
                <w:rFonts w:cs="Times New Roman"/>
                <w:sz w:val="20"/>
                <w:szCs w:val="20"/>
              </w:rPr>
              <w:t>Cam 35</w:t>
            </w:r>
          </w:p>
        </w:tc>
        <w:tc>
          <w:tcPr>
            <w:tcW w:w="1406" w:type="dxa"/>
          </w:tcPr>
          <w:p w14:paraId="099EB064" w14:textId="467B0EAF" w:rsidR="00D46331" w:rsidRPr="00495BAE" w:rsidRDefault="00D46331" w:rsidP="00D46331">
            <w:pPr>
              <w:jc w:val="both"/>
              <w:rPr>
                <w:rFonts w:cs="Times New Roman"/>
                <w:sz w:val="20"/>
                <w:szCs w:val="20"/>
              </w:rPr>
            </w:pPr>
            <w:r w:rsidRPr="00495BAE">
              <w:rPr>
                <w:rFonts w:cs="Times New Roman"/>
                <w:sz w:val="20"/>
                <w:szCs w:val="20"/>
              </w:rPr>
              <w:t>EN 1288-5:2000</w:t>
            </w:r>
          </w:p>
        </w:tc>
        <w:tc>
          <w:tcPr>
            <w:tcW w:w="5060" w:type="dxa"/>
          </w:tcPr>
          <w:p w14:paraId="27E1A068" w14:textId="79EF1D32"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bending</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5: </w:t>
            </w:r>
            <w:proofErr w:type="spellStart"/>
            <w:r w:rsidRPr="00495BAE">
              <w:rPr>
                <w:rFonts w:cs="Times New Roman"/>
                <w:sz w:val="20"/>
                <w:szCs w:val="20"/>
              </w:rPr>
              <w:t>Coaxial</w:t>
            </w:r>
            <w:proofErr w:type="spellEnd"/>
            <w:r w:rsidRPr="00495BAE">
              <w:rPr>
                <w:rFonts w:cs="Times New Roman"/>
                <w:sz w:val="20"/>
                <w:szCs w:val="20"/>
              </w:rPr>
              <w:t xml:space="preserve"> </w:t>
            </w:r>
            <w:proofErr w:type="spellStart"/>
            <w:r w:rsidRPr="00495BAE">
              <w:rPr>
                <w:rFonts w:cs="Times New Roman"/>
                <w:sz w:val="20"/>
                <w:szCs w:val="20"/>
              </w:rPr>
              <w:t>double</w:t>
            </w:r>
            <w:proofErr w:type="spellEnd"/>
            <w:r w:rsidRPr="00495BAE">
              <w:rPr>
                <w:rFonts w:cs="Times New Roman"/>
                <w:sz w:val="20"/>
                <w:szCs w:val="20"/>
              </w:rPr>
              <w:t xml:space="preserve"> ring test on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specimens</w:t>
            </w:r>
            <w:proofErr w:type="spellEnd"/>
            <w:r w:rsidRPr="00495BAE">
              <w:rPr>
                <w:rFonts w:cs="Times New Roman"/>
                <w:sz w:val="20"/>
                <w:szCs w:val="20"/>
              </w:rPr>
              <w:t xml:space="preserve"> </w:t>
            </w:r>
            <w:proofErr w:type="spellStart"/>
            <w:r w:rsidRPr="00495BAE">
              <w:rPr>
                <w:rFonts w:cs="Times New Roman"/>
                <w:sz w:val="20"/>
                <w:szCs w:val="20"/>
              </w:rPr>
              <w:t>with</w:t>
            </w:r>
            <w:proofErr w:type="spellEnd"/>
            <w:r w:rsidRPr="00495BAE">
              <w:rPr>
                <w:rFonts w:cs="Times New Roman"/>
                <w:sz w:val="20"/>
                <w:szCs w:val="20"/>
              </w:rPr>
              <w:t xml:space="preserve"> </w:t>
            </w:r>
            <w:proofErr w:type="spellStart"/>
            <w:r w:rsidRPr="00495BAE">
              <w:rPr>
                <w:rFonts w:cs="Times New Roman"/>
                <w:sz w:val="20"/>
                <w:szCs w:val="20"/>
              </w:rPr>
              <w:t>small</w:t>
            </w:r>
            <w:proofErr w:type="spellEnd"/>
            <w:r w:rsidRPr="00495BAE">
              <w:rPr>
                <w:rFonts w:cs="Times New Roman"/>
                <w:sz w:val="20"/>
                <w:szCs w:val="20"/>
              </w:rPr>
              <w:t xml:space="preserve"> test </w:t>
            </w:r>
            <w:proofErr w:type="spellStart"/>
            <w:r w:rsidRPr="00495BAE">
              <w:rPr>
                <w:rFonts w:cs="Times New Roman"/>
                <w:sz w:val="20"/>
                <w:szCs w:val="20"/>
              </w:rPr>
              <w:t>surface</w:t>
            </w:r>
            <w:proofErr w:type="spellEnd"/>
            <w:r w:rsidRPr="00495BAE">
              <w:rPr>
                <w:rFonts w:cs="Times New Roman"/>
                <w:sz w:val="20"/>
                <w:szCs w:val="20"/>
              </w:rPr>
              <w:t xml:space="preserve"> </w:t>
            </w:r>
            <w:proofErr w:type="spellStart"/>
            <w:r w:rsidRPr="00495BAE">
              <w:rPr>
                <w:rFonts w:cs="Times New Roman"/>
                <w:sz w:val="20"/>
                <w:szCs w:val="20"/>
              </w:rPr>
              <w:t>areas</w:t>
            </w:r>
            <w:proofErr w:type="spellEnd"/>
            <w:r w:rsidRPr="00495BAE">
              <w:rPr>
                <w:rFonts w:cs="Times New Roman"/>
                <w:sz w:val="20"/>
                <w:szCs w:val="20"/>
              </w:rPr>
              <w:t>”</w:t>
            </w:r>
            <w:r w:rsidRPr="00495BAE">
              <w:rPr>
                <w:rFonts w:cs="Times New Roman"/>
                <w:sz w:val="20"/>
                <w:szCs w:val="20"/>
              </w:rPr>
              <w:tab/>
            </w:r>
          </w:p>
        </w:tc>
        <w:tc>
          <w:tcPr>
            <w:tcW w:w="574" w:type="dxa"/>
          </w:tcPr>
          <w:p w14:paraId="15D3727A" w14:textId="65400E42"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BDB6ABD" w14:textId="77777777" w:rsidR="00D46331" w:rsidRPr="00495BAE" w:rsidRDefault="00D46331" w:rsidP="00D46331">
            <w:pPr>
              <w:jc w:val="center"/>
              <w:rPr>
                <w:rFonts w:cs="Times New Roman"/>
                <w:b/>
                <w:bCs/>
                <w:sz w:val="20"/>
                <w:szCs w:val="20"/>
              </w:rPr>
            </w:pPr>
          </w:p>
        </w:tc>
      </w:tr>
      <w:tr w:rsidR="00D46331" w:rsidRPr="00495BAE" w14:paraId="53641024" w14:textId="77777777" w:rsidTr="00B61D6E">
        <w:tc>
          <w:tcPr>
            <w:tcW w:w="880" w:type="dxa"/>
          </w:tcPr>
          <w:p w14:paraId="5C9A62D4" w14:textId="656FE6FF" w:rsidR="00D46331" w:rsidRPr="00495BAE" w:rsidRDefault="00D46331" w:rsidP="00D46331">
            <w:pPr>
              <w:rPr>
                <w:rFonts w:cs="Times New Roman"/>
                <w:sz w:val="20"/>
                <w:szCs w:val="20"/>
              </w:rPr>
            </w:pPr>
            <w:r w:rsidRPr="00495BAE">
              <w:rPr>
                <w:rFonts w:cs="Times New Roman"/>
                <w:sz w:val="20"/>
                <w:szCs w:val="20"/>
              </w:rPr>
              <w:t>Cam 36</w:t>
            </w:r>
          </w:p>
        </w:tc>
        <w:tc>
          <w:tcPr>
            <w:tcW w:w="1406" w:type="dxa"/>
          </w:tcPr>
          <w:p w14:paraId="29CE45F8" w14:textId="10FDA97E" w:rsidR="00D46331" w:rsidRPr="00495BAE" w:rsidRDefault="00D46331" w:rsidP="00D46331">
            <w:pPr>
              <w:jc w:val="both"/>
              <w:rPr>
                <w:rFonts w:cs="Times New Roman"/>
                <w:sz w:val="20"/>
                <w:szCs w:val="20"/>
              </w:rPr>
            </w:pPr>
            <w:r w:rsidRPr="00495BAE">
              <w:rPr>
                <w:rFonts w:cs="Times New Roman"/>
                <w:sz w:val="20"/>
                <w:szCs w:val="20"/>
              </w:rPr>
              <w:t>EN 12898:2019</w:t>
            </w:r>
          </w:p>
        </w:tc>
        <w:tc>
          <w:tcPr>
            <w:tcW w:w="5060" w:type="dxa"/>
          </w:tcPr>
          <w:p w14:paraId="695F0499" w14:textId="6E5C0CFB"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emissivity</w:t>
            </w:r>
            <w:proofErr w:type="spellEnd"/>
            <w:r w:rsidRPr="00495BAE">
              <w:rPr>
                <w:rFonts w:cs="Times New Roman"/>
                <w:sz w:val="20"/>
                <w:szCs w:val="20"/>
              </w:rPr>
              <w:t>”</w:t>
            </w:r>
            <w:r w:rsidRPr="00495BAE">
              <w:rPr>
                <w:rFonts w:cs="Times New Roman"/>
                <w:sz w:val="20"/>
                <w:szCs w:val="20"/>
              </w:rPr>
              <w:tab/>
            </w:r>
          </w:p>
        </w:tc>
        <w:tc>
          <w:tcPr>
            <w:tcW w:w="574" w:type="dxa"/>
          </w:tcPr>
          <w:p w14:paraId="7D4042B0" w14:textId="5C6ADA97"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54B435D" w14:textId="77777777" w:rsidR="00D46331" w:rsidRPr="00495BAE" w:rsidRDefault="00D46331" w:rsidP="00D46331">
            <w:pPr>
              <w:jc w:val="center"/>
              <w:rPr>
                <w:rFonts w:cs="Times New Roman"/>
                <w:b/>
                <w:bCs/>
                <w:sz w:val="20"/>
                <w:szCs w:val="20"/>
              </w:rPr>
            </w:pPr>
          </w:p>
        </w:tc>
      </w:tr>
      <w:tr w:rsidR="00D46331" w:rsidRPr="00495BAE" w14:paraId="586715E4" w14:textId="77777777" w:rsidTr="00B61D6E">
        <w:tc>
          <w:tcPr>
            <w:tcW w:w="880" w:type="dxa"/>
          </w:tcPr>
          <w:p w14:paraId="40CC0840" w14:textId="0A50B1CB" w:rsidR="00D46331" w:rsidRPr="00495BAE" w:rsidRDefault="00D46331" w:rsidP="00D46331">
            <w:pPr>
              <w:rPr>
                <w:rFonts w:cs="Times New Roman"/>
                <w:sz w:val="20"/>
                <w:szCs w:val="20"/>
              </w:rPr>
            </w:pPr>
            <w:r w:rsidRPr="00495BAE">
              <w:rPr>
                <w:rFonts w:cs="Times New Roman"/>
                <w:sz w:val="20"/>
                <w:szCs w:val="20"/>
              </w:rPr>
              <w:t>Cam 37</w:t>
            </w:r>
          </w:p>
        </w:tc>
        <w:tc>
          <w:tcPr>
            <w:tcW w:w="1406" w:type="dxa"/>
          </w:tcPr>
          <w:p w14:paraId="6E654A8D" w14:textId="54C1718A" w:rsidR="00D46331" w:rsidRPr="00495BAE" w:rsidRDefault="00D46331" w:rsidP="00D46331">
            <w:pPr>
              <w:jc w:val="both"/>
              <w:rPr>
                <w:rFonts w:cs="Times New Roman"/>
                <w:sz w:val="20"/>
                <w:szCs w:val="20"/>
              </w:rPr>
            </w:pPr>
            <w:r w:rsidRPr="00495BAE">
              <w:rPr>
                <w:rFonts w:cs="Times New Roman"/>
                <w:sz w:val="20"/>
                <w:szCs w:val="20"/>
              </w:rPr>
              <w:t>EN 13022-1:2014</w:t>
            </w:r>
          </w:p>
        </w:tc>
        <w:tc>
          <w:tcPr>
            <w:tcW w:w="5060" w:type="dxa"/>
          </w:tcPr>
          <w:p w14:paraId="3EE9F21E" w14:textId="1C2DAF33"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sealant</w:t>
            </w:r>
            <w:proofErr w:type="spellEnd"/>
            <w:r w:rsidRPr="00495BAE">
              <w:rPr>
                <w:rFonts w:cs="Times New Roman"/>
                <w:sz w:val="20"/>
                <w:szCs w:val="20"/>
              </w:rPr>
              <w:t xml:space="preserve"> </w:t>
            </w:r>
            <w:proofErr w:type="spellStart"/>
            <w:proofErr w:type="gramStart"/>
            <w:r w:rsidRPr="00495BAE">
              <w:rPr>
                <w:rFonts w:cs="Times New Roman"/>
                <w:sz w:val="20"/>
                <w:szCs w:val="20"/>
              </w:rPr>
              <w:t>glazing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sealant</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supported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unsupported</w:t>
            </w:r>
            <w:proofErr w:type="spellEnd"/>
            <w:r w:rsidRPr="00495BAE">
              <w:rPr>
                <w:rFonts w:cs="Times New Roman"/>
                <w:sz w:val="20"/>
                <w:szCs w:val="20"/>
              </w:rPr>
              <w:t xml:space="preserve"> </w:t>
            </w:r>
            <w:proofErr w:type="spellStart"/>
            <w:r w:rsidRPr="00495BAE">
              <w:rPr>
                <w:rFonts w:cs="Times New Roman"/>
                <w:sz w:val="20"/>
                <w:szCs w:val="20"/>
              </w:rPr>
              <w:t>monolithic</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multiple</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w:t>
            </w:r>
            <w:r w:rsidRPr="00495BAE">
              <w:rPr>
                <w:rFonts w:cs="Times New Roman"/>
                <w:sz w:val="20"/>
                <w:szCs w:val="20"/>
              </w:rPr>
              <w:tab/>
            </w:r>
          </w:p>
        </w:tc>
        <w:tc>
          <w:tcPr>
            <w:tcW w:w="574" w:type="dxa"/>
          </w:tcPr>
          <w:p w14:paraId="2FFA3C25" w14:textId="1FA6F8DE"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DE229B7" w14:textId="77777777" w:rsidR="00D46331" w:rsidRPr="00495BAE" w:rsidRDefault="00D46331" w:rsidP="00D46331">
            <w:pPr>
              <w:jc w:val="center"/>
              <w:rPr>
                <w:rFonts w:cs="Times New Roman"/>
                <w:b/>
                <w:bCs/>
                <w:sz w:val="20"/>
                <w:szCs w:val="20"/>
              </w:rPr>
            </w:pPr>
          </w:p>
        </w:tc>
      </w:tr>
      <w:tr w:rsidR="00D46331" w:rsidRPr="00495BAE" w14:paraId="79843713" w14:textId="77777777" w:rsidTr="00B61D6E">
        <w:tc>
          <w:tcPr>
            <w:tcW w:w="880" w:type="dxa"/>
          </w:tcPr>
          <w:p w14:paraId="05BF9F74" w14:textId="63A61F1C" w:rsidR="00D46331" w:rsidRPr="00495BAE" w:rsidRDefault="00D46331" w:rsidP="00D46331">
            <w:pPr>
              <w:rPr>
                <w:rFonts w:cs="Times New Roman"/>
                <w:sz w:val="20"/>
                <w:szCs w:val="20"/>
              </w:rPr>
            </w:pPr>
            <w:r w:rsidRPr="00495BAE">
              <w:rPr>
                <w:rFonts w:cs="Times New Roman"/>
                <w:sz w:val="20"/>
                <w:szCs w:val="20"/>
              </w:rPr>
              <w:t>Cam 38</w:t>
            </w:r>
          </w:p>
        </w:tc>
        <w:tc>
          <w:tcPr>
            <w:tcW w:w="1406" w:type="dxa"/>
          </w:tcPr>
          <w:p w14:paraId="2354CD87" w14:textId="7704536E" w:rsidR="00D46331" w:rsidRPr="00495BAE" w:rsidRDefault="00D46331" w:rsidP="00D46331">
            <w:pPr>
              <w:jc w:val="both"/>
              <w:rPr>
                <w:rFonts w:cs="Times New Roman"/>
                <w:sz w:val="20"/>
                <w:szCs w:val="20"/>
              </w:rPr>
            </w:pPr>
            <w:r w:rsidRPr="00495BAE">
              <w:rPr>
                <w:rFonts w:cs="Times New Roman"/>
                <w:sz w:val="20"/>
                <w:szCs w:val="20"/>
              </w:rPr>
              <w:t>EN 13022-2:2014</w:t>
            </w:r>
          </w:p>
        </w:tc>
        <w:tc>
          <w:tcPr>
            <w:tcW w:w="5060" w:type="dxa"/>
          </w:tcPr>
          <w:p w14:paraId="075D8A37" w14:textId="7C019021"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sealant</w:t>
            </w:r>
            <w:proofErr w:type="spellEnd"/>
            <w:r w:rsidRPr="00495BAE">
              <w:rPr>
                <w:rFonts w:cs="Times New Roman"/>
                <w:sz w:val="20"/>
                <w:szCs w:val="20"/>
              </w:rPr>
              <w:t xml:space="preserve"> </w:t>
            </w:r>
            <w:proofErr w:type="spellStart"/>
            <w:proofErr w:type="gramStart"/>
            <w:r w:rsidRPr="00495BAE">
              <w:rPr>
                <w:rFonts w:cs="Times New Roman"/>
                <w:sz w:val="20"/>
                <w:szCs w:val="20"/>
              </w:rPr>
              <w:t>glazing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Assembly </w:t>
            </w:r>
            <w:proofErr w:type="spellStart"/>
            <w:r w:rsidRPr="00495BAE">
              <w:rPr>
                <w:rFonts w:cs="Times New Roman"/>
                <w:sz w:val="20"/>
                <w:szCs w:val="20"/>
              </w:rPr>
              <w:t>rules</w:t>
            </w:r>
            <w:proofErr w:type="spellEnd"/>
            <w:r w:rsidRPr="00495BAE">
              <w:rPr>
                <w:rFonts w:cs="Times New Roman"/>
                <w:sz w:val="20"/>
                <w:szCs w:val="20"/>
              </w:rPr>
              <w:t>”</w:t>
            </w:r>
            <w:r w:rsidRPr="00495BAE">
              <w:rPr>
                <w:rFonts w:cs="Times New Roman"/>
                <w:sz w:val="20"/>
                <w:szCs w:val="20"/>
              </w:rPr>
              <w:tab/>
            </w:r>
          </w:p>
        </w:tc>
        <w:tc>
          <w:tcPr>
            <w:tcW w:w="574" w:type="dxa"/>
          </w:tcPr>
          <w:p w14:paraId="2A8C0F1D" w14:textId="630334DA"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A2C88AD" w14:textId="77777777" w:rsidR="00D46331" w:rsidRPr="00495BAE" w:rsidRDefault="00D46331" w:rsidP="00D46331">
            <w:pPr>
              <w:jc w:val="center"/>
              <w:rPr>
                <w:rFonts w:cs="Times New Roman"/>
                <w:b/>
                <w:bCs/>
                <w:sz w:val="20"/>
                <w:szCs w:val="20"/>
              </w:rPr>
            </w:pPr>
          </w:p>
        </w:tc>
      </w:tr>
      <w:tr w:rsidR="00D46331" w:rsidRPr="00495BAE" w14:paraId="57705778" w14:textId="77777777" w:rsidTr="00B61D6E">
        <w:tc>
          <w:tcPr>
            <w:tcW w:w="880" w:type="dxa"/>
          </w:tcPr>
          <w:p w14:paraId="6041D920" w14:textId="0D0F7A92" w:rsidR="00D46331" w:rsidRPr="00495BAE" w:rsidRDefault="00D46331" w:rsidP="00D46331">
            <w:pPr>
              <w:rPr>
                <w:rFonts w:cs="Times New Roman"/>
                <w:sz w:val="20"/>
                <w:szCs w:val="20"/>
              </w:rPr>
            </w:pPr>
            <w:r w:rsidRPr="00495BAE">
              <w:rPr>
                <w:rFonts w:cs="Times New Roman"/>
                <w:sz w:val="20"/>
                <w:szCs w:val="20"/>
              </w:rPr>
              <w:t>Cam 39</w:t>
            </w:r>
          </w:p>
        </w:tc>
        <w:tc>
          <w:tcPr>
            <w:tcW w:w="1406" w:type="dxa"/>
          </w:tcPr>
          <w:p w14:paraId="593378F7" w14:textId="25DDF1AE" w:rsidR="00D46331" w:rsidRPr="00495BAE" w:rsidRDefault="00D46331" w:rsidP="00D46331">
            <w:pPr>
              <w:jc w:val="both"/>
              <w:rPr>
                <w:rFonts w:cs="Times New Roman"/>
                <w:sz w:val="20"/>
                <w:szCs w:val="20"/>
              </w:rPr>
            </w:pPr>
            <w:r w:rsidRPr="00495BAE">
              <w:rPr>
                <w:rFonts w:cs="Times New Roman"/>
                <w:sz w:val="20"/>
                <w:szCs w:val="20"/>
              </w:rPr>
              <w:t>EN 13024-1:2011</w:t>
            </w:r>
          </w:p>
        </w:tc>
        <w:tc>
          <w:tcPr>
            <w:tcW w:w="5060" w:type="dxa"/>
          </w:tcPr>
          <w:p w14:paraId="26B47B7E" w14:textId="4E8D745B"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Thermally</w:t>
            </w:r>
            <w:proofErr w:type="spellEnd"/>
            <w:r w:rsidRPr="00495BAE">
              <w:rPr>
                <w:rFonts w:cs="Times New Roman"/>
                <w:sz w:val="20"/>
                <w:szCs w:val="20"/>
              </w:rPr>
              <w:t xml:space="preserve"> </w:t>
            </w:r>
            <w:proofErr w:type="spellStart"/>
            <w:r w:rsidRPr="00495BAE">
              <w:rPr>
                <w:rFonts w:cs="Times New Roman"/>
                <w:sz w:val="20"/>
                <w:szCs w:val="20"/>
              </w:rPr>
              <w:t>toughened</w:t>
            </w:r>
            <w:proofErr w:type="spellEnd"/>
            <w:r w:rsidRPr="00495BAE">
              <w:rPr>
                <w:rFonts w:cs="Times New Roman"/>
                <w:sz w:val="20"/>
                <w:szCs w:val="20"/>
              </w:rPr>
              <w:t xml:space="preserve"> </w:t>
            </w:r>
            <w:proofErr w:type="spellStart"/>
            <w:r w:rsidRPr="00495BAE">
              <w:rPr>
                <w:rFonts w:cs="Times New Roman"/>
                <w:sz w:val="20"/>
                <w:szCs w:val="20"/>
              </w:rPr>
              <w:t>borosilicate</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Definition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w:t>
            </w:r>
          </w:p>
        </w:tc>
        <w:tc>
          <w:tcPr>
            <w:tcW w:w="574" w:type="dxa"/>
          </w:tcPr>
          <w:p w14:paraId="74F2497E" w14:textId="23B5A03A"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DFA53DF" w14:textId="77777777" w:rsidR="00D46331" w:rsidRPr="00495BAE" w:rsidRDefault="00D46331" w:rsidP="00D46331">
            <w:pPr>
              <w:jc w:val="center"/>
              <w:rPr>
                <w:rFonts w:cs="Times New Roman"/>
                <w:b/>
                <w:bCs/>
                <w:sz w:val="20"/>
                <w:szCs w:val="20"/>
              </w:rPr>
            </w:pPr>
          </w:p>
        </w:tc>
      </w:tr>
      <w:tr w:rsidR="00D46331" w:rsidRPr="00495BAE" w14:paraId="0FD041EC" w14:textId="77777777" w:rsidTr="00B61D6E">
        <w:tc>
          <w:tcPr>
            <w:tcW w:w="880" w:type="dxa"/>
          </w:tcPr>
          <w:p w14:paraId="62757D43" w14:textId="09D08A65" w:rsidR="00D46331" w:rsidRPr="00495BAE" w:rsidRDefault="00D46331" w:rsidP="00D46331">
            <w:pPr>
              <w:rPr>
                <w:rFonts w:cs="Times New Roman"/>
                <w:sz w:val="20"/>
                <w:szCs w:val="20"/>
              </w:rPr>
            </w:pPr>
            <w:r w:rsidRPr="00495BAE">
              <w:rPr>
                <w:rFonts w:cs="Times New Roman"/>
                <w:sz w:val="20"/>
                <w:szCs w:val="20"/>
              </w:rPr>
              <w:t>Cam 40</w:t>
            </w:r>
          </w:p>
        </w:tc>
        <w:tc>
          <w:tcPr>
            <w:tcW w:w="1406" w:type="dxa"/>
          </w:tcPr>
          <w:p w14:paraId="50535F63" w14:textId="2059F672" w:rsidR="00D46331" w:rsidRPr="00495BAE" w:rsidRDefault="00D46331" w:rsidP="00D46331">
            <w:pPr>
              <w:jc w:val="both"/>
              <w:rPr>
                <w:rFonts w:cs="Times New Roman"/>
                <w:sz w:val="20"/>
                <w:szCs w:val="20"/>
              </w:rPr>
            </w:pPr>
            <w:r w:rsidRPr="00495BAE">
              <w:rPr>
                <w:rFonts w:cs="Times New Roman"/>
                <w:sz w:val="20"/>
                <w:szCs w:val="20"/>
              </w:rPr>
              <w:t>EN 13024-2:2004</w:t>
            </w:r>
          </w:p>
        </w:tc>
        <w:tc>
          <w:tcPr>
            <w:tcW w:w="5060" w:type="dxa"/>
          </w:tcPr>
          <w:p w14:paraId="297F2FF5" w14:textId="36503E45"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Thermally</w:t>
            </w:r>
            <w:proofErr w:type="spellEnd"/>
            <w:r w:rsidRPr="00495BAE">
              <w:rPr>
                <w:rFonts w:cs="Times New Roman"/>
                <w:sz w:val="20"/>
                <w:szCs w:val="20"/>
              </w:rPr>
              <w:t xml:space="preserve"> </w:t>
            </w:r>
            <w:proofErr w:type="spellStart"/>
            <w:r w:rsidRPr="00495BAE">
              <w:rPr>
                <w:rFonts w:cs="Times New Roman"/>
                <w:sz w:val="20"/>
                <w:szCs w:val="20"/>
              </w:rPr>
              <w:t>toughened</w:t>
            </w:r>
            <w:proofErr w:type="spellEnd"/>
            <w:r w:rsidRPr="00495BAE">
              <w:rPr>
                <w:rFonts w:cs="Times New Roman"/>
                <w:sz w:val="20"/>
                <w:szCs w:val="20"/>
              </w:rPr>
              <w:t xml:space="preserve"> </w:t>
            </w:r>
            <w:proofErr w:type="spellStart"/>
            <w:r w:rsidRPr="00495BAE">
              <w:rPr>
                <w:rFonts w:cs="Times New Roman"/>
                <w:sz w:val="20"/>
                <w:szCs w:val="20"/>
              </w:rPr>
              <w:t>borosilicate</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Evaluation of </w:t>
            </w:r>
            <w:proofErr w:type="spellStart"/>
            <w:r w:rsidRPr="00495BAE">
              <w:rPr>
                <w:rFonts w:cs="Times New Roman"/>
                <w:sz w:val="20"/>
                <w:szCs w:val="20"/>
              </w:rPr>
              <w:t>conformity</w:t>
            </w:r>
            <w:proofErr w:type="spellEnd"/>
            <w:r w:rsidRPr="00495BAE">
              <w:rPr>
                <w:rFonts w:cs="Times New Roman"/>
                <w:sz w:val="20"/>
                <w:szCs w:val="20"/>
              </w:rPr>
              <w:t xml:space="preserve">/Product </w:t>
            </w:r>
            <w:proofErr w:type="spellStart"/>
            <w:r w:rsidRPr="00495BAE">
              <w:rPr>
                <w:rFonts w:cs="Times New Roman"/>
                <w:sz w:val="20"/>
                <w:szCs w:val="20"/>
              </w:rPr>
              <w:t>standard</w:t>
            </w:r>
            <w:proofErr w:type="spellEnd"/>
            <w:r w:rsidRPr="00495BAE">
              <w:rPr>
                <w:rFonts w:cs="Times New Roman"/>
                <w:sz w:val="20"/>
                <w:szCs w:val="20"/>
              </w:rPr>
              <w:t>”</w:t>
            </w:r>
          </w:p>
        </w:tc>
        <w:tc>
          <w:tcPr>
            <w:tcW w:w="574" w:type="dxa"/>
          </w:tcPr>
          <w:p w14:paraId="0F5F9F6D" w14:textId="3F71A227"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273CEC5" w14:textId="77777777" w:rsidR="00D46331" w:rsidRPr="00495BAE" w:rsidRDefault="00D46331" w:rsidP="00D46331">
            <w:pPr>
              <w:jc w:val="center"/>
              <w:rPr>
                <w:rFonts w:cs="Times New Roman"/>
                <w:b/>
                <w:bCs/>
                <w:sz w:val="20"/>
                <w:szCs w:val="20"/>
              </w:rPr>
            </w:pPr>
          </w:p>
        </w:tc>
      </w:tr>
      <w:tr w:rsidR="00D46331" w:rsidRPr="00495BAE" w14:paraId="7DD5A196" w14:textId="77777777" w:rsidTr="00B61D6E">
        <w:tc>
          <w:tcPr>
            <w:tcW w:w="880" w:type="dxa"/>
          </w:tcPr>
          <w:p w14:paraId="4D9021F4" w14:textId="056677C8" w:rsidR="00D46331" w:rsidRPr="00495BAE" w:rsidRDefault="00D46331" w:rsidP="00D46331">
            <w:pPr>
              <w:rPr>
                <w:rFonts w:cs="Times New Roman"/>
                <w:sz w:val="20"/>
                <w:szCs w:val="20"/>
              </w:rPr>
            </w:pPr>
            <w:r w:rsidRPr="00495BAE">
              <w:rPr>
                <w:rFonts w:cs="Times New Roman"/>
                <w:sz w:val="20"/>
                <w:szCs w:val="20"/>
              </w:rPr>
              <w:t xml:space="preserve">Cam 41 </w:t>
            </w:r>
          </w:p>
        </w:tc>
        <w:tc>
          <w:tcPr>
            <w:tcW w:w="1406" w:type="dxa"/>
          </w:tcPr>
          <w:p w14:paraId="2D737C16" w14:textId="470DDD51" w:rsidR="00D46331" w:rsidRPr="00495BAE" w:rsidRDefault="00D46331" w:rsidP="00D46331">
            <w:pPr>
              <w:jc w:val="both"/>
              <w:rPr>
                <w:rFonts w:cs="Times New Roman"/>
                <w:sz w:val="20"/>
                <w:szCs w:val="20"/>
              </w:rPr>
            </w:pPr>
            <w:r w:rsidRPr="00495BAE">
              <w:rPr>
                <w:rFonts w:cs="Times New Roman"/>
                <w:sz w:val="20"/>
                <w:szCs w:val="20"/>
              </w:rPr>
              <w:t>EN 13541:2012</w:t>
            </w:r>
          </w:p>
        </w:tc>
        <w:tc>
          <w:tcPr>
            <w:tcW w:w="5060" w:type="dxa"/>
          </w:tcPr>
          <w:p w14:paraId="426C27CA" w14:textId="79F045F6" w:rsidR="00D46331" w:rsidRPr="00495BAE" w:rsidRDefault="00D46331" w:rsidP="00D46331">
            <w:pPr>
              <w:jc w:val="both"/>
              <w:rPr>
                <w:rFonts w:cs="Times New Roman"/>
                <w:sz w:val="20"/>
                <w:szCs w:val="20"/>
              </w:rPr>
            </w:pPr>
            <w:r w:rsidRPr="00495BAE">
              <w:rPr>
                <w:rFonts w:cs="Times New Roman"/>
                <w:sz w:val="20"/>
                <w:szCs w:val="20"/>
              </w:rPr>
              <w:t xml:space="preserve">“Security </w:t>
            </w:r>
            <w:proofErr w:type="spellStart"/>
            <w:proofErr w:type="gramStart"/>
            <w:r w:rsidRPr="00495BAE">
              <w:rPr>
                <w:rFonts w:cs="Times New Roman"/>
                <w:sz w:val="20"/>
                <w:szCs w:val="20"/>
              </w:rPr>
              <w:t>glazing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against</w:t>
            </w:r>
            <w:proofErr w:type="spellEnd"/>
            <w:r w:rsidRPr="00495BAE">
              <w:rPr>
                <w:rFonts w:cs="Times New Roman"/>
                <w:sz w:val="20"/>
                <w:szCs w:val="20"/>
              </w:rPr>
              <w:t xml:space="preserve"> </w:t>
            </w:r>
            <w:proofErr w:type="spellStart"/>
            <w:r w:rsidRPr="00495BAE">
              <w:rPr>
                <w:rFonts w:cs="Times New Roman"/>
                <w:sz w:val="20"/>
                <w:szCs w:val="20"/>
              </w:rPr>
              <w:t>explosion</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w:t>
            </w:r>
          </w:p>
        </w:tc>
        <w:tc>
          <w:tcPr>
            <w:tcW w:w="574" w:type="dxa"/>
          </w:tcPr>
          <w:p w14:paraId="4A3F5B61" w14:textId="11B8F0E5"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BA180C3" w14:textId="77777777" w:rsidR="00D46331" w:rsidRPr="00495BAE" w:rsidRDefault="00D46331" w:rsidP="00D46331">
            <w:pPr>
              <w:jc w:val="center"/>
              <w:rPr>
                <w:rFonts w:cs="Times New Roman"/>
                <w:b/>
                <w:bCs/>
                <w:sz w:val="20"/>
                <w:szCs w:val="20"/>
              </w:rPr>
            </w:pPr>
          </w:p>
        </w:tc>
      </w:tr>
      <w:tr w:rsidR="00D46331" w:rsidRPr="00495BAE" w14:paraId="45030CB5" w14:textId="77777777" w:rsidTr="00B61D6E">
        <w:tc>
          <w:tcPr>
            <w:tcW w:w="880" w:type="dxa"/>
          </w:tcPr>
          <w:p w14:paraId="6437173D" w14:textId="7EFE44D9" w:rsidR="00D46331" w:rsidRPr="00495BAE" w:rsidRDefault="00D46331" w:rsidP="00D46331">
            <w:pPr>
              <w:rPr>
                <w:rFonts w:cs="Times New Roman"/>
                <w:sz w:val="20"/>
                <w:szCs w:val="20"/>
              </w:rPr>
            </w:pPr>
            <w:r w:rsidRPr="00495BAE">
              <w:rPr>
                <w:rFonts w:cs="Times New Roman"/>
                <w:sz w:val="20"/>
                <w:szCs w:val="20"/>
              </w:rPr>
              <w:t>Cam 42</w:t>
            </w:r>
          </w:p>
        </w:tc>
        <w:tc>
          <w:tcPr>
            <w:tcW w:w="1406" w:type="dxa"/>
          </w:tcPr>
          <w:p w14:paraId="308364C4" w14:textId="7BA439DB" w:rsidR="00D46331" w:rsidRPr="00495BAE" w:rsidRDefault="00D46331" w:rsidP="00D46331">
            <w:pPr>
              <w:jc w:val="both"/>
              <w:rPr>
                <w:rFonts w:cs="Times New Roman"/>
                <w:sz w:val="20"/>
                <w:szCs w:val="20"/>
              </w:rPr>
            </w:pPr>
            <w:r w:rsidRPr="00495BAE">
              <w:rPr>
                <w:rFonts w:cs="Times New Roman"/>
                <w:sz w:val="20"/>
                <w:szCs w:val="20"/>
              </w:rPr>
              <w:t>EN 14449:2005</w:t>
            </w:r>
          </w:p>
        </w:tc>
        <w:tc>
          <w:tcPr>
            <w:tcW w:w="5060" w:type="dxa"/>
          </w:tcPr>
          <w:p w14:paraId="3BBD725E" w14:textId="664C7EAB"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Evaluation of </w:t>
            </w:r>
            <w:proofErr w:type="spellStart"/>
            <w:r w:rsidRPr="00495BAE">
              <w:rPr>
                <w:rFonts w:cs="Times New Roman"/>
                <w:sz w:val="20"/>
                <w:szCs w:val="20"/>
              </w:rPr>
              <w:t>conformity</w:t>
            </w:r>
            <w:proofErr w:type="spellEnd"/>
            <w:r w:rsidRPr="00495BAE">
              <w:rPr>
                <w:rFonts w:cs="Times New Roman"/>
                <w:sz w:val="20"/>
                <w:szCs w:val="20"/>
              </w:rPr>
              <w:t xml:space="preserve">/Product </w:t>
            </w:r>
            <w:proofErr w:type="spellStart"/>
            <w:r w:rsidRPr="00495BAE">
              <w:rPr>
                <w:rFonts w:cs="Times New Roman"/>
                <w:sz w:val="20"/>
                <w:szCs w:val="20"/>
              </w:rPr>
              <w:t>standard</w:t>
            </w:r>
            <w:proofErr w:type="spellEnd"/>
            <w:r w:rsidRPr="00495BAE">
              <w:rPr>
                <w:rFonts w:cs="Times New Roman"/>
                <w:sz w:val="20"/>
                <w:szCs w:val="20"/>
              </w:rPr>
              <w:t>”</w:t>
            </w:r>
          </w:p>
        </w:tc>
        <w:tc>
          <w:tcPr>
            <w:tcW w:w="574" w:type="dxa"/>
          </w:tcPr>
          <w:p w14:paraId="6DD95EB5" w14:textId="1FA4468E"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713286F" w14:textId="77777777" w:rsidR="00D46331" w:rsidRPr="00495BAE" w:rsidRDefault="00D46331" w:rsidP="00D46331">
            <w:pPr>
              <w:jc w:val="center"/>
              <w:rPr>
                <w:rFonts w:cs="Times New Roman"/>
                <w:b/>
                <w:bCs/>
                <w:sz w:val="20"/>
                <w:szCs w:val="20"/>
              </w:rPr>
            </w:pPr>
          </w:p>
        </w:tc>
      </w:tr>
      <w:tr w:rsidR="00D46331" w:rsidRPr="00495BAE" w14:paraId="56EC1518" w14:textId="77777777" w:rsidTr="00B61D6E">
        <w:tc>
          <w:tcPr>
            <w:tcW w:w="880" w:type="dxa"/>
          </w:tcPr>
          <w:p w14:paraId="633DEAF3" w14:textId="7C3386A8" w:rsidR="00D46331" w:rsidRPr="00495BAE" w:rsidRDefault="00D46331" w:rsidP="00D46331">
            <w:pPr>
              <w:rPr>
                <w:rFonts w:cs="Times New Roman"/>
                <w:sz w:val="20"/>
                <w:szCs w:val="20"/>
              </w:rPr>
            </w:pPr>
            <w:r w:rsidRPr="00495BAE">
              <w:rPr>
                <w:rFonts w:cs="Times New Roman"/>
                <w:sz w:val="20"/>
                <w:szCs w:val="20"/>
              </w:rPr>
              <w:t>Cam 43</w:t>
            </w:r>
          </w:p>
        </w:tc>
        <w:tc>
          <w:tcPr>
            <w:tcW w:w="1406" w:type="dxa"/>
          </w:tcPr>
          <w:p w14:paraId="5FC1C966" w14:textId="77777777" w:rsidR="00D46331" w:rsidRPr="00495BAE" w:rsidRDefault="00D46331" w:rsidP="00D46331">
            <w:pPr>
              <w:rPr>
                <w:rFonts w:cs="Times New Roman"/>
                <w:sz w:val="20"/>
                <w:szCs w:val="20"/>
              </w:rPr>
            </w:pPr>
            <w:r w:rsidRPr="00495BAE">
              <w:rPr>
                <w:rFonts w:cs="Times New Roman"/>
                <w:sz w:val="20"/>
                <w:szCs w:val="20"/>
              </w:rPr>
              <w:t>EN 14449:</w:t>
            </w:r>
          </w:p>
          <w:p w14:paraId="596B4750" w14:textId="28583D53" w:rsidR="00D46331" w:rsidRPr="00495BAE" w:rsidRDefault="00D46331" w:rsidP="00D46331">
            <w:pPr>
              <w:jc w:val="both"/>
              <w:rPr>
                <w:rFonts w:cs="Times New Roman"/>
                <w:sz w:val="20"/>
                <w:szCs w:val="20"/>
              </w:rPr>
            </w:pPr>
            <w:r w:rsidRPr="00495BAE">
              <w:rPr>
                <w:rFonts w:cs="Times New Roman"/>
                <w:sz w:val="20"/>
                <w:szCs w:val="20"/>
              </w:rPr>
              <w:t>2005/ AC:2005</w:t>
            </w:r>
          </w:p>
        </w:tc>
        <w:tc>
          <w:tcPr>
            <w:tcW w:w="5060" w:type="dxa"/>
          </w:tcPr>
          <w:p w14:paraId="039BBC81" w14:textId="5C3568E0"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Evaluation of </w:t>
            </w:r>
            <w:proofErr w:type="spellStart"/>
            <w:r w:rsidRPr="00495BAE">
              <w:rPr>
                <w:rFonts w:cs="Times New Roman"/>
                <w:sz w:val="20"/>
                <w:szCs w:val="20"/>
              </w:rPr>
              <w:t>conformity</w:t>
            </w:r>
            <w:proofErr w:type="spellEnd"/>
            <w:r w:rsidRPr="00495BAE">
              <w:rPr>
                <w:rFonts w:cs="Times New Roman"/>
                <w:sz w:val="20"/>
                <w:szCs w:val="20"/>
              </w:rPr>
              <w:t xml:space="preserve">/Product </w:t>
            </w:r>
            <w:proofErr w:type="spellStart"/>
            <w:r w:rsidRPr="00495BAE">
              <w:rPr>
                <w:rFonts w:cs="Times New Roman"/>
                <w:sz w:val="20"/>
                <w:szCs w:val="20"/>
              </w:rPr>
              <w:t>standard</w:t>
            </w:r>
            <w:proofErr w:type="spellEnd"/>
            <w:r w:rsidRPr="00495BAE">
              <w:rPr>
                <w:rFonts w:cs="Times New Roman"/>
                <w:sz w:val="20"/>
                <w:szCs w:val="20"/>
              </w:rPr>
              <w:t>”</w:t>
            </w:r>
          </w:p>
        </w:tc>
        <w:tc>
          <w:tcPr>
            <w:tcW w:w="574" w:type="dxa"/>
          </w:tcPr>
          <w:p w14:paraId="089B5EAF" w14:textId="08053D68"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B8C0D6E" w14:textId="77777777" w:rsidR="00D46331" w:rsidRPr="00495BAE" w:rsidRDefault="00D46331" w:rsidP="00D46331">
            <w:pPr>
              <w:jc w:val="center"/>
              <w:rPr>
                <w:rFonts w:cs="Times New Roman"/>
                <w:b/>
                <w:bCs/>
                <w:sz w:val="20"/>
                <w:szCs w:val="20"/>
              </w:rPr>
            </w:pPr>
          </w:p>
        </w:tc>
      </w:tr>
      <w:tr w:rsidR="00D46331" w:rsidRPr="00495BAE" w14:paraId="22FEF019" w14:textId="77777777" w:rsidTr="00B61D6E">
        <w:tc>
          <w:tcPr>
            <w:tcW w:w="880" w:type="dxa"/>
          </w:tcPr>
          <w:p w14:paraId="739A8801" w14:textId="4C118510" w:rsidR="00D46331" w:rsidRPr="00495BAE" w:rsidRDefault="00D46331" w:rsidP="00D46331">
            <w:pPr>
              <w:rPr>
                <w:rFonts w:cs="Times New Roman"/>
                <w:sz w:val="20"/>
                <w:szCs w:val="20"/>
              </w:rPr>
            </w:pPr>
            <w:r w:rsidRPr="00495BAE">
              <w:rPr>
                <w:rFonts w:cs="Times New Roman"/>
                <w:sz w:val="20"/>
                <w:szCs w:val="20"/>
              </w:rPr>
              <w:t>Cam 44</w:t>
            </w:r>
          </w:p>
        </w:tc>
        <w:tc>
          <w:tcPr>
            <w:tcW w:w="1406" w:type="dxa"/>
          </w:tcPr>
          <w:p w14:paraId="0A608461" w14:textId="572A9F30" w:rsidR="00D46331" w:rsidRPr="00495BAE" w:rsidRDefault="00D46331" w:rsidP="00D46331">
            <w:pPr>
              <w:jc w:val="both"/>
              <w:rPr>
                <w:rFonts w:cs="Times New Roman"/>
                <w:sz w:val="20"/>
                <w:szCs w:val="20"/>
              </w:rPr>
            </w:pPr>
            <w:r w:rsidRPr="00495BAE">
              <w:rPr>
                <w:rFonts w:cs="Times New Roman"/>
                <w:sz w:val="20"/>
                <w:szCs w:val="20"/>
              </w:rPr>
              <w:t>EN 15998:2010</w:t>
            </w:r>
          </w:p>
        </w:tc>
        <w:tc>
          <w:tcPr>
            <w:tcW w:w="5060" w:type="dxa"/>
          </w:tcPr>
          <w:p w14:paraId="33C33403" w14:textId="1929CF41"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Safety</w:t>
            </w:r>
            <w:proofErr w:type="spellEnd"/>
            <w:r w:rsidRPr="00495BAE">
              <w:rPr>
                <w:rFonts w:cs="Times New Roman"/>
                <w:sz w:val="20"/>
                <w:szCs w:val="20"/>
              </w:rPr>
              <w:t xml:space="preserve"> in </w:t>
            </w:r>
            <w:proofErr w:type="spellStart"/>
            <w:r w:rsidRPr="00495BAE">
              <w:rPr>
                <w:rFonts w:cs="Times New Roman"/>
                <w:sz w:val="20"/>
                <w:szCs w:val="20"/>
              </w:rPr>
              <w:t>case</w:t>
            </w:r>
            <w:proofErr w:type="spellEnd"/>
            <w:r w:rsidRPr="00495BAE">
              <w:rPr>
                <w:rFonts w:cs="Times New Roman"/>
                <w:sz w:val="20"/>
                <w:szCs w:val="20"/>
              </w:rPr>
              <w:t xml:space="preserve"> of fire, fire </w:t>
            </w:r>
            <w:proofErr w:type="spellStart"/>
            <w:proofErr w:type="gramStart"/>
            <w:r w:rsidRPr="00495BAE">
              <w:rPr>
                <w:rFonts w:cs="Times New Roman"/>
                <w:sz w:val="20"/>
                <w:szCs w:val="20"/>
              </w:rPr>
              <w:t>resistance</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methodology</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purpose</w:t>
            </w:r>
            <w:proofErr w:type="spellEnd"/>
            <w:r w:rsidRPr="00495BAE">
              <w:rPr>
                <w:rFonts w:cs="Times New Roman"/>
                <w:sz w:val="20"/>
                <w:szCs w:val="20"/>
              </w:rPr>
              <w:t xml:space="preserve"> of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62AF2876" w14:textId="7400A9C8"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4B01ABE" w14:textId="77777777" w:rsidR="00D46331" w:rsidRPr="00495BAE" w:rsidRDefault="00D46331" w:rsidP="00D46331">
            <w:pPr>
              <w:jc w:val="center"/>
              <w:rPr>
                <w:rFonts w:cs="Times New Roman"/>
                <w:b/>
                <w:bCs/>
                <w:sz w:val="20"/>
                <w:szCs w:val="20"/>
              </w:rPr>
            </w:pPr>
          </w:p>
        </w:tc>
      </w:tr>
      <w:tr w:rsidR="00D46331" w:rsidRPr="00495BAE" w14:paraId="63A154C7" w14:textId="77777777" w:rsidTr="00B61D6E">
        <w:tc>
          <w:tcPr>
            <w:tcW w:w="880" w:type="dxa"/>
          </w:tcPr>
          <w:p w14:paraId="3249E771" w14:textId="587E4E33" w:rsidR="00D46331" w:rsidRPr="00495BAE" w:rsidRDefault="00D46331" w:rsidP="00D46331">
            <w:pPr>
              <w:rPr>
                <w:rFonts w:cs="Times New Roman"/>
                <w:sz w:val="20"/>
                <w:szCs w:val="20"/>
              </w:rPr>
            </w:pPr>
            <w:r w:rsidRPr="00495BAE">
              <w:rPr>
                <w:rFonts w:cs="Times New Roman"/>
                <w:sz w:val="20"/>
                <w:szCs w:val="20"/>
              </w:rPr>
              <w:t>Cam 45</w:t>
            </w:r>
          </w:p>
        </w:tc>
        <w:tc>
          <w:tcPr>
            <w:tcW w:w="1406" w:type="dxa"/>
          </w:tcPr>
          <w:p w14:paraId="5840A50E" w14:textId="008ACDC7" w:rsidR="00D46331" w:rsidRPr="00495BAE" w:rsidRDefault="00D46331" w:rsidP="00D46331">
            <w:pPr>
              <w:jc w:val="both"/>
              <w:rPr>
                <w:rFonts w:cs="Times New Roman"/>
                <w:sz w:val="20"/>
                <w:szCs w:val="20"/>
              </w:rPr>
            </w:pPr>
            <w:r w:rsidRPr="00495BAE">
              <w:rPr>
                <w:rFonts w:cs="Times New Roman"/>
                <w:sz w:val="20"/>
                <w:szCs w:val="20"/>
              </w:rPr>
              <w:t>EN 356:1999</w:t>
            </w:r>
          </w:p>
        </w:tc>
        <w:tc>
          <w:tcPr>
            <w:tcW w:w="5060" w:type="dxa"/>
          </w:tcPr>
          <w:p w14:paraId="4308DD1B" w14:textId="6804F733" w:rsidR="00D46331" w:rsidRPr="00495BAE" w:rsidRDefault="00D46331" w:rsidP="00D46331">
            <w:pPr>
              <w:jc w:val="both"/>
              <w:rPr>
                <w:rFonts w:cs="Times New Roman"/>
                <w:sz w:val="20"/>
                <w:szCs w:val="20"/>
              </w:rPr>
            </w:pPr>
            <w:r w:rsidRPr="00495BAE">
              <w:rPr>
                <w:rFonts w:cs="Times New Roman"/>
                <w:sz w:val="20"/>
                <w:szCs w:val="20"/>
              </w:rPr>
              <w:t xml:space="preserve">“Security </w:t>
            </w:r>
            <w:proofErr w:type="spellStart"/>
            <w:proofErr w:type="gramStart"/>
            <w:r w:rsidRPr="00495BAE">
              <w:rPr>
                <w:rFonts w:cs="Times New Roman"/>
                <w:sz w:val="20"/>
                <w:szCs w:val="20"/>
              </w:rPr>
              <w:t>glazing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against</w:t>
            </w:r>
            <w:proofErr w:type="spellEnd"/>
            <w:r w:rsidRPr="00495BAE">
              <w:rPr>
                <w:rFonts w:cs="Times New Roman"/>
                <w:sz w:val="20"/>
                <w:szCs w:val="20"/>
              </w:rPr>
              <w:t xml:space="preserve"> </w:t>
            </w:r>
            <w:proofErr w:type="spellStart"/>
            <w:r w:rsidRPr="00495BAE">
              <w:rPr>
                <w:rFonts w:cs="Times New Roman"/>
                <w:sz w:val="20"/>
                <w:szCs w:val="20"/>
              </w:rPr>
              <w:t>manual</w:t>
            </w:r>
            <w:proofErr w:type="spellEnd"/>
            <w:r w:rsidRPr="00495BAE">
              <w:rPr>
                <w:rFonts w:cs="Times New Roman"/>
                <w:sz w:val="20"/>
                <w:szCs w:val="20"/>
              </w:rPr>
              <w:t xml:space="preserve"> </w:t>
            </w:r>
            <w:proofErr w:type="spellStart"/>
            <w:r w:rsidRPr="00495BAE">
              <w:rPr>
                <w:rFonts w:cs="Times New Roman"/>
                <w:sz w:val="20"/>
                <w:szCs w:val="20"/>
              </w:rPr>
              <w:t>attack</w:t>
            </w:r>
            <w:proofErr w:type="spellEnd"/>
            <w:r w:rsidRPr="00495BAE">
              <w:rPr>
                <w:rFonts w:cs="Times New Roman"/>
                <w:sz w:val="20"/>
                <w:szCs w:val="20"/>
              </w:rPr>
              <w:t>”</w:t>
            </w:r>
            <w:r w:rsidRPr="00495BAE">
              <w:rPr>
                <w:rFonts w:cs="Times New Roman"/>
                <w:sz w:val="20"/>
                <w:szCs w:val="20"/>
              </w:rPr>
              <w:tab/>
            </w:r>
          </w:p>
        </w:tc>
        <w:tc>
          <w:tcPr>
            <w:tcW w:w="574" w:type="dxa"/>
          </w:tcPr>
          <w:p w14:paraId="4617388A" w14:textId="218C4A4E"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3E0D6E9" w14:textId="77777777" w:rsidR="00D46331" w:rsidRPr="00495BAE" w:rsidRDefault="00D46331" w:rsidP="00D46331">
            <w:pPr>
              <w:jc w:val="center"/>
              <w:rPr>
                <w:rFonts w:cs="Times New Roman"/>
                <w:b/>
                <w:bCs/>
                <w:sz w:val="20"/>
                <w:szCs w:val="20"/>
              </w:rPr>
            </w:pPr>
          </w:p>
        </w:tc>
      </w:tr>
      <w:tr w:rsidR="00D46331" w:rsidRPr="00495BAE" w14:paraId="62B7A63D" w14:textId="77777777" w:rsidTr="00B61D6E">
        <w:tc>
          <w:tcPr>
            <w:tcW w:w="880" w:type="dxa"/>
          </w:tcPr>
          <w:p w14:paraId="1BC26610" w14:textId="1E0B4B0F" w:rsidR="00D46331" w:rsidRPr="00495BAE" w:rsidRDefault="00D46331" w:rsidP="00D46331">
            <w:pPr>
              <w:rPr>
                <w:rFonts w:cs="Times New Roman"/>
                <w:sz w:val="20"/>
                <w:szCs w:val="20"/>
              </w:rPr>
            </w:pPr>
            <w:r w:rsidRPr="00495BAE">
              <w:rPr>
                <w:rFonts w:cs="Times New Roman"/>
                <w:sz w:val="20"/>
                <w:szCs w:val="20"/>
              </w:rPr>
              <w:t>Cam 46</w:t>
            </w:r>
          </w:p>
        </w:tc>
        <w:tc>
          <w:tcPr>
            <w:tcW w:w="1406" w:type="dxa"/>
          </w:tcPr>
          <w:p w14:paraId="0BD22A5D" w14:textId="324B452F" w:rsidR="00D46331" w:rsidRPr="00495BAE" w:rsidRDefault="00D46331" w:rsidP="00D46331">
            <w:pPr>
              <w:jc w:val="both"/>
              <w:rPr>
                <w:rFonts w:cs="Times New Roman"/>
                <w:sz w:val="20"/>
                <w:szCs w:val="20"/>
              </w:rPr>
            </w:pPr>
            <w:r w:rsidRPr="00495BAE">
              <w:rPr>
                <w:rFonts w:cs="Times New Roman"/>
                <w:sz w:val="20"/>
                <w:szCs w:val="20"/>
              </w:rPr>
              <w:t>EN 410:2011</w:t>
            </w:r>
          </w:p>
        </w:tc>
        <w:tc>
          <w:tcPr>
            <w:tcW w:w="5060" w:type="dxa"/>
          </w:tcPr>
          <w:p w14:paraId="18AFEE41" w14:textId="0CA9E189"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luminous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solar </w:t>
            </w:r>
            <w:proofErr w:type="spellStart"/>
            <w:r w:rsidRPr="00495BAE">
              <w:rPr>
                <w:rFonts w:cs="Times New Roman"/>
                <w:sz w:val="20"/>
                <w:szCs w:val="20"/>
              </w:rPr>
              <w:t>characteristics</w:t>
            </w:r>
            <w:proofErr w:type="spellEnd"/>
            <w:r w:rsidRPr="00495BAE">
              <w:rPr>
                <w:rFonts w:cs="Times New Roman"/>
                <w:sz w:val="20"/>
                <w:szCs w:val="20"/>
              </w:rPr>
              <w:t xml:space="preserve"> of </w:t>
            </w:r>
            <w:proofErr w:type="spellStart"/>
            <w:r w:rsidRPr="00495BAE">
              <w:rPr>
                <w:rFonts w:cs="Times New Roman"/>
                <w:sz w:val="20"/>
                <w:szCs w:val="20"/>
              </w:rPr>
              <w:t>glazing</w:t>
            </w:r>
            <w:proofErr w:type="spellEnd"/>
            <w:r w:rsidRPr="00495BAE">
              <w:rPr>
                <w:rFonts w:cs="Times New Roman"/>
                <w:sz w:val="20"/>
                <w:szCs w:val="20"/>
              </w:rPr>
              <w:t>”</w:t>
            </w:r>
          </w:p>
        </w:tc>
        <w:tc>
          <w:tcPr>
            <w:tcW w:w="574" w:type="dxa"/>
          </w:tcPr>
          <w:p w14:paraId="3053FD7E" w14:textId="6C3E06DB"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130A85C" w14:textId="77777777" w:rsidR="00D46331" w:rsidRPr="00495BAE" w:rsidRDefault="00D46331" w:rsidP="00D46331">
            <w:pPr>
              <w:jc w:val="center"/>
              <w:rPr>
                <w:rFonts w:cs="Times New Roman"/>
                <w:b/>
                <w:bCs/>
                <w:sz w:val="20"/>
                <w:szCs w:val="20"/>
              </w:rPr>
            </w:pPr>
          </w:p>
        </w:tc>
      </w:tr>
      <w:tr w:rsidR="00D46331" w:rsidRPr="00495BAE" w14:paraId="6A379A78" w14:textId="77777777" w:rsidTr="00B61D6E">
        <w:tc>
          <w:tcPr>
            <w:tcW w:w="880" w:type="dxa"/>
          </w:tcPr>
          <w:p w14:paraId="619A82AD" w14:textId="2299E158" w:rsidR="00D46331" w:rsidRPr="00495BAE" w:rsidRDefault="00D46331" w:rsidP="00D46331">
            <w:pPr>
              <w:rPr>
                <w:rFonts w:cs="Times New Roman"/>
                <w:sz w:val="20"/>
                <w:szCs w:val="20"/>
              </w:rPr>
            </w:pPr>
            <w:r w:rsidRPr="00495BAE">
              <w:rPr>
                <w:rFonts w:cs="Times New Roman"/>
                <w:sz w:val="20"/>
                <w:szCs w:val="20"/>
              </w:rPr>
              <w:t>Cam 47</w:t>
            </w:r>
          </w:p>
        </w:tc>
        <w:tc>
          <w:tcPr>
            <w:tcW w:w="1406" w:type="dxa"/>
          </w:tcPr>
          <w:p w14:paraId="7F940122" w14:textId="0466A219" w:rsidR="00D46331" w:rsidRPr="00495BAE" w:rsidRDefault="00D46331" w:rsidP="00D46331">
            <w:pPr>
              <w:jc w:val="both"/>
              <w:rPr>
                <w:rFonts w:cs="Times New Roman"/>
                <w:sz w:val="20"/>
                <w:szCs w:val="20"/>
              </w:rPr>
            </w:pPr>
            <w:r w:rsidRPr="00495BAE">
              <w:rPr>
                <w:rFonts w:cs="Times New Roman"/>
                <w:sz w:val="20"/>
                <w:szCs w:val="20"/>
              </w:rPr>
              <w:t>EN 673:2011</w:t>
            </w:r>
          </w:p>
        </w:tc>
        <w:tc>
          <w:tcPr>
            <w:tcW w:w="5060" w:type="dxa"/>
          </w:tcPr>
          <w:p w14:paraId="6BFC70D5" w14:textId="7065443D"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thermal</w:t>
            </w:r>
            <w:proofErr w:type="spellEnd"/>
            <w:r w:rsidRPr="00495BAE">
              <w:rPr>
                <w:rFonts w:cs="Times New Roman"/>
                <w:sz w:val="20"/>
                <w:szCs w:val="20"/>
              </w:rPr>
              <w:t xml:space="preserve"> </w:t>
            </w:r>
            <w:proofErr w:type="spellStart"/>
            <w:r w:rsidRPr="00495BAE">
              <w:rPr>
                <w:rFonts w:cs="Times New Roman"/>
                <w:sz w:val="20"/>
                <w:szCs w:val="20"/>
              </w:rPr>
              <w:t>transmittance</w:t>
            </w:r>
            <w:proofErr w:type="spellEnd"/>
            <w:r w:rsidRPr="00495BAE">
              <w:rPr>
                <w:rFonts w:cs="Times New Roman"/>
                <w:sz w:val="20"/>
                <w:szCs w:val="20"/>
              </w:rPr>
              <w:t xml:space="preserve"> (U </w:t>
            </w:r>
            <w:proofErr w:type="spellStart"/>
            <w:r w:rsidRPr="00495BAE">
              <w:rPr>
                <w:rFonts w:cs="Times New Roman"/>
                <w:sz w:val="20"/>
                <w:szCs w:val="20"/>
              </w:rPr>
              <w:t>value</w:t>
            </w:r>
            <w:proofErr w:type="spellEnd"/>
            <w:proofErr w:type="gramStart"/>
            <w:r w:rsidRPr="00495BAE">
              <w:rPr>
                <w:rFonts w:cs="Times New Roman"/>
                <w:sz w:val="20"/>
                <w:szCs w:val="20"/>
              </w:rPr>
              <w:t>) -</w:t>
            </w:r>
            <w:proofErr w:type="gramEnd"/>
            <w:r w:rsidRPr="00495BAE">
              <w:rPr>
                <w:rFonts w:cs="Times New Roman"/>
                <w:sz w:val="20"/>
                <w:szCs w:val="20"/>
              </w:rPr>
              <w:t xml:space="preserve"> </w:t>
            </w:r>
            <w:proofErr w:type="spellStart"/>
            <w:r w:rsidRPr="00495BAE">
              <w:rPr>
                <w:rFonts w:cs="Times New Roman"/>
                <w:sz w:val="20"/>
                <w:szCs w:val="20"/>
              </w:rPr>
              <w:t>Calculation</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r w:rsidRPr="00495BAE">
              <w:rPr>
                <w:rFonts w:cs="Times New Roman"/>
                <w:sz w:val="20"/>
                <w:szCs w:val="20"/>
              </w:rPr>
              <w:tab/>
            </w:r>
            <w:r w:rsidRPr="00495BAE">
              <w:rPr>
                <w:rFonts w:cs="Times New Roman"/>
                <w:sz w:val="20"/>
                <w:szCs w:val="20"/>
              </w:rPr>
              <w:tab/>
            </w:r>
          </w:p>
        </w:tc>
        <w:tc>
          <w:tcPr>
            <w:tcW w:w="574" w:type="dxa"/>
          </w:tcPr>
          <w:p w14:paraId="4E818268" w14:textId="77F7C9F9"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974A054" w14:textId="77777777" w:rsidR="00D46331" w:rsidRPr="00495BAE" w:rsidRDefault="00D46331" w:rsidP="00D46331">
            <w:pPr>
              <w:jc w:val="center"/>
              <w:rPr>
                <w:rFonts w:cs="Times New Roman"/>
                <w:b/>
                <w:bCs/>
                <w:sz w:val="20"/>
                <w:szCs w:val="20"/>
              </w:rPr>
            </w:pPr>
          </w:p>
        </w:tc>
      </w:tr>
      <w:tr w:rsidR="00D46331" w:rsidRPr="00495BAE" w14:paraId="5176E109" w14:textId="77777777" w:rsidTr="00B61D6E">
        <w:tc>
          <w:tcPr>
            <w:tcW w:w="880" w:type="dxa"/>
          </w:tcPr>
          <w:p w14:paraId="3DBC6F92" w14:textId="780C525C" w:rsidR="00D46331" w:rsidRPr="00495BAE" w:rsidRDefault="00D46331" w:rsidP="00D46331">
            <w:pPr>
              <w:rPr>
                <w:rFonts w:cs="Times New Roman"/>
                <w:sz w:val="20"/>
                <w:szCs w:val="20"/>
              </w:rPr>
            </w:pPr>
            <w:r w:rsidRPr="00495BAE">
              <w:rPr>
                <w:rFonts w:cs="Times New Roman"/>
                <w:sz w:val="20"/>
                <w:szCs w:val="20"/>
              </w:rPr>
              <w:t>Cam 48</w:t>
            </w:r>
          </w:p>
        </w:tc>
        <w:tc>
          <w:tcPr>
            <w:tcW w:w="1406" w:type="dxa"/>
          </w:tcPr>
          <w:p w14:paraId="01111719" w14:textId="0BC08BD6" w:rsidR="00D46331" w:rsidRPr="00495BAE" w:rsidRDefault="00D46331" w:rsidP="00D46331">
            <w:pPr>
              <w:jc w:val="both"/>
              <w:rPr>
                <w:rFonts w:cs="Times New Roman"/>
                <w:sz w:val="20"/>
                <w:szCs w:val="20"/>
              </w:rPr>
            </w:pPr>
            <w:r w:rsidRPr="00495BAE">
              <w:rPr>
                <w:rFonts w:cs="Times New Roman"/>
                <w:sz w:val="20"/>
                <w:szCs w:val="20"/>
              </w:rPr>
              <w:t>EN ISO 12543-1:2011</w:t>
            </w:r>
          </w:p>
        </w:tc>
        <w:tc>
          <w:tcPr>
            <w:tcW w:w="5060" w:type="dxa"/>
          </w:tcPr>
          <w:p w14:paraId="07AFD282" w14:textId="74C14052"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Definitions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description</w:t>
            </w:r>
            <w:proofErr w:type="spellEnd"/>
            <w:r w:rsidRPr="00495BAE">
              <w:rPr>
                <w:rFonts w:cs="Times New Roman"/>
                <w:sz w:val="20"/>
                <w:szCs w:val="20"/>
              </w:rPr>
              <w:t xml:space="preserve"> of </w:t>
            </w:r>
            <w:proofErr w:type="spellStart"/>
            <w:r w:rsidRPr="00495BAE">
              <w:rPr>
                <w:rFonts w:cs="Times New Roman"/>
                <w:sz w:val="20"/>
                <w:szCs w:val="20"/>
              </w:rPr>
              <w:t>component</w:t>
            </w:r>
            <w:proofErr w:type="spellEnd"/>
            <w:r w:rsidRPr="00495BAE">
              <w:rPr>
                <w:rFonts w:cs="Times New Roman"/>
                <w:sz w:val="20"/>
                <w:szCs w:val="20"/>
              </w:rPr>
              <w:t xml:space="preserve"> </w:t>
            </w:r>
            <w:proofErr w:type="spellStart"/>
            <w:r w:rsidRPr="00495BAE">
              <w:rPr>
                <w:rFonts w:cs="Times New Roman"/>
                <w:sz w:val="20"/>
                <w:szCs w:val="20"/>
              </w:rPr>
              <w:t>parts</w:t>
            </w:r>
            <w:proofErr w:type="spellEnd"/>
            <w:r w:rsidRPr="00495BAE">
              <w:rPr>
                <w:rFonts w:cs="Times New Roman"/>
                <w:sz w:val="20"/>
                <w:szCs w:val="20"/>
              </w:rPr>
              <w:t>”</w:t>
            </w:r>
          </w:p>
        </w:tc>
        <w:tc>
          <w:tcPr>
            <w:tcW w:w="574" w:type="dxa"/>
          </w:tcPr>
          <w:p w14:paraId="7F2B7015" w14:textId="34CD70BE"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077DD70" w14:textId="77777777" w:rsidR="00D46331" w:rsidRPr="00495BAE" w:rsidRDefault="00D46331" w:rsidP="00D46331">
            <w:pPr>
              <w:jc w:val="center"/>
              <w:rPr>
                <w:rFonts w:cs="Times New Roman"/>
                <w:b/>
                <w:bCs/>
                <w:sz w:val="20"/>
                <w:szCs w:val="20"/>
              </w:rPr>
            </w:pPr>
          </w:p>
        </w:tc>
      </w:tr>
      <w:tr w:rsidR="00D46331" w:rsidRPr="00495BAE" w14:paraId="43F40966" w14:textId="77777777" w:rsidTr="00B61D6E">
        <w:tc>
          <w:tcPr>
            <w:tcW w:w="880" w:type="dxa"/>
          </w:tcPr>
          <w:p w14:paraId="3DE507F9" w14:textId="486AF2AE" w:rsidR="00D46331" w:rsidRPr="00495BAE" w:rsidRDefault="00D46331" w:rsidP="00D46331">
            <w:pPr>
              <w:rPr>
                <w:rFonts w:cs="Times New Roman"/>
                <w:sz w:val="20"/>
                <w:szCs w:val="20"/>
              </w:rPr>
            </w:pPr>
            <w:r w:rsidRPr="00495BAE">
              <w:rPr>
                <w:rFonts w:cs="Times New Roman"/>
                <w:sz w:val="20"/>
                <w:szCs w:val="20"/>
              </w:rPr>
              <w:t>Cam 49</w:t>
            </w:r>
          </w:p>
        </w:tc>
        <w:tc>
          <w:tcPr>
            <w:tcW w:w="1406" w:type="dxa"/>
          </w:tcPr>
          <w:p w14:paraId="166FA3C4" w14:textId="49ECC5E4" w:rsidR="00D46331" w:rsidRPr="00495BAE" w:rsidRDefault="00D46331" w:rsidP="00D46331">
            <w:pPr>
              <w:jc w:val="both"/>
              <w:rPr>
                <w:rFonts w:cs="Times New Roman"/>
                <w:sz w:val="20"/>
                <w:szCs w:val="20"/>
              </w:rPr>
            </w:pPr>
            <w:r w:rsidRPr="00495BAE">
              <w:rPr>
                <w:rFonts w:cs="Times New Roman"/>
                <w:sz w:val="20"/>
                <w:szCs w:val="20"/>
              </w:rPr>
              <w:t>EN ISO 12543-2:2011</w:t>
            </w:r>
          </w:p>
        </w:tc>
        <w:tc>
          <w:tcPr>
            <w:tcW w:w="5060" w:type="dxa"/>
          </w:tcPr>
          <w:p w14:paraId="53EA548B" w14:textId="1B709D03"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5FBA3721" w14:textId="4A44461E"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5E1D6A4" w14:textId="77777777" w:rsidR="00D46331" w:rsidRPr="00495BAE" w:rsidRDefault="00D46331" w:rsidP="00D46331">
            <w:pPr>
              <w:jc w:val="center"/>
              <w:rPr>
                <w:rFonts w:cs="Times New Roman"/>
                <w:b/>
                <w:bCs/>
                <w:sz w:val="20"/>
                <w:szCs w:val="20"/>
              </w:rPr>
            </w:pPr>
          </w:p>
        </w:tc>
      </w:tr>
      <w:tr w:rsidR="00D46331" w:rsidRPr="00495BAE" w14:paraId="23619CB5" w14:textId="77777777" w:rsidTr="00B61D6E">
        <w:tc>
          <w:tcPr>
            <w:tcW w:w="880" w:type="dxa"/>
          </w:tcPr>
          <w:p w14:paraId="3C62BDE7" w14:textId="50121EE7" w:rsidR="00D46331" w:rsidRPr="00495BAE" w:rsidRDefault="00D46331" w:rsidP="00D46331">
            <w:pPr>
              <w:rPr>
                <w:rFonts w:cs="Times New Roman"/>
                <w:sz w:val="20"/>
                <w:szCs w:val="20"/>
              </w:rPr>
            </w:pPr>
            <w:r w:rsidRPr="00495BAE">
              <w:rPr>
                <w:rFonts w:cs="Times New Roman"/>
                <w:sz w:val="20"/>
                <w:szCs w:val="20"/>
              </w:rPr>
              <w:t>Cam 50</w:t>
            </w:r>
          </w:p>
        </w:tc>
        <w:tc>
          <w:tcPr>
            <w:tcW w:w="1406" w:type="dxa"/>
          </w:tcPr>
          <w:p w14:paraId="331C18F7" w14:textId="6238694B" w:rsidR="00D46331" w:rsidRPr="00495BAE" w:rsidRDefault="00D46331" w:rsidP="00D46331">
            <w:pPr>
              <w:jc w:val="both"/>
              <w:rPr>
                <w:rFonts w:cs="Times New Roman"/>
                <w:sz w:val="20"/>
                <w:szCs w:val="20"/>
              </w:rPr>
            </w:pPr>
            <w:r w:rsidRPr="00495BAE">
              <w:rPr>
                <w:rFonts w:cs="Times New Roman"/>
                <w:sz w:val="20"/>
                <w:szCs w:val="20"/>
              </w:rPr>
              <w:t>EN ISO 12543-3:2011</w:t>
            </w:r>
          </w:p>
        </w:tc>
        <w:tc>
          <w:tcPr>
            <w:tcW w:w="5060" w:type="dxa"/>
          </w:tcPr>
          <w:p w14:paraId="57F69199" w14:textId="292C593C"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293C7A91" w14:textId="2568175C"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036DA4E" w14:textId="77777777" w:rsidR="00D46331" w:rsidRPr="00495BAE" w:rsidRDefault="00D46331" w:rsidP="00D46331">
            <w:pPr>
              <w:jc w:val="center"/>
              <w:rPr>
                <w:rFonts w:cs="Times New Roman"/>
                <w:b/>
                <w:bCs/>
                <w:sz w:val="20"/>
                <w:szCs w:val="20"/>
              </w:rPr>
            </w:pPr>
          </w:p>
        </w:tc>
      </w:tr>
      <w:tr w:rsidR="00D46331" w:rsidRPr="00495BAE" w14:paraId="3C15FCDF" w14:textId="77777777" w:rsidTr="00B61D6E">
        <w:tc>
          <w:tcPr>
            <w:tcW w:w="880" w:type="dxa"/>
          </w:tcPr>
          <w:p w14:paraId="4653B78D" w14:textId="2554DF9E" w:rsidR="00D46331" w:rsidRPr="00495BAE" w:rsidRDefault="00D46331" w:rsidP="00D46331">
            <w:pPr>
              <w:rPr>
                <w:rFonts w:cs="Times New Roman"/>
                <w:sz w:val="20"/>
                <w:szCs w:val="20"/>
              </w:rPr>
            </w:pPr>
            <w:r w:rsidRPr="00495BAE">
              <w:rPr>
                <w:rFonts w:cs="Times New Roman"/>
                <w:sz w:val="20"/>
                <w:szCs w:val="20"/>
              </w:rPr>
              <w:t>Cam 51</w:t>
            </w:r>
          </w:p>
        </w:tc>
        <w:tc>
          <w:tcPr>
            <w:tcW w:w="1406" w:type="dxa"/>
          </w:tcPr>
          <w:p w14:paraId="14B56FFF" w14:textId="441376E8" w:rsidR="00D46331" w:rsidRPr="00495BAE" w:rsidRDefault="00D46331" w:rsidP="00D46331">
            <w:pPr>
              <w:jc w:val="both"/>
              <w:rPr>
                <w:rFonts w:cs="Times New Roman"/>
                <w:sz w:val="20"/>
                <w:szCs w:val="20"/>
              </w:rPr>
            </w:pPr>
            <w:r w:rsidRPr="00495BAE">
              <w:rPr>
                <w:rFonts w:cs="Times New Roman"/>
                <w:sz w:val="20"/>
                <w:szCs w:val="20"/>
              </w:rPr>
              <w:t>EN ISO 12543-4:2011</w:t>
            </w:r>
          </w:p>
        </w:tc>
        <w:tc>
          <w:tcPr>
            <w:tcW w:w="5060" w:type="dxa"/>
          </w:tcPr>
          <w:p w14:paraId="0F963FF7" w14:textId="39C57933"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4: Test </w:t>
            </w:r>
            <w:proofErr w:type="spellStart"/>
            <w:r w:rsidRPr="00495BAE">
              <w:rPr>
                <w:rFonts w:cs="Times New Roman"/>
                <w:sz w:val="20"/>
                <w:szCs w:val="20"/>
              </w:rPr>
              <w:t>methods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durability</w:t>
            </w:r>
            <w:proofErr w:type="spellEnd"/>
            <w:r w:rsidRPr="00495BAE">
              <w:rPr>
                <w:rFonts w:cs="Times New Roman"/>
                <w:sz w:val="20"/>
                <w:szCs w:val="20"/>
              </w:rPr>
              <w:t>”</w:t>
            </w:r>
          </w:p>
        </w:tc>
        <w:tc>
          <w:tcPr>
            <w:tcW w:w="574" w:type="dxa"/>
          </w:tcPr>
          <w:p w14:paraId="12208E4C" w14:textId="67C767FA"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5FFA97E" w14:textId="77777777" w:rsidR="00D46331" w:rsidRPr="00495BAE" w:rsidRDefault="00D46331" w:rsidP="00D46331">
            <w:pPr>
              <w:jc w:val="center"/>
              <w:rPr>
                <w:rFonts w:cs="Times New Roman"/>
                <w:b/>
                <w:bCs/>
                <w:sz w:val="20"/>
                <w:szCs w:val="20"/>
              </w:rPr>
            </w:pPr>
          </w:p>
        </w:tc>
      </w:tr>
      <w:tr w:rsidR="00D46331" w:rsidRPr="00495BAE" w14:paraId="26816FC1" w14:textId="77777777" w:rsidTr="00B61D6E">
        <w:tc>
          <w:tcPr>
            <w:tcW w:w="880" w:type="dxa"/>
          </w:tcPr>
          <w:p w14:paraId="198B0FB8" w14:textId="67ECC27A" w:rsidR="00D46331" w:rsidRPr="00495BAE" w:rsidRDefault="00D46331" w:rsidP="00D46331">
            <w:pPr>
              <w:rPr>
                <w:rFonts w:cs="Times New Roman"/>
                <w:sz w:val="20"/>
                <w:szCs w:val="20"/>
              </w:rPr>
            </w:pPr>
            <w:r w:rsidRPr="00495BAE">
              <w:rPr>
                <w:rFonts w:cs="Times New Roman"/>
                <w:sz w:val="20"/>
                <w:szCs w:val="20"/>
              </w:rPr>
              <w:t>Cam 52</w:t>
            </w:r>
          </w:p>
        </w:tc>
        <w:tc>
          <w:tcPr>
            <w:tcW w:w="1406" w:type="dxa"/>
          </w:tcPr>
          <w:p w14:paraId="06E6B803" w14:textId="00EDA84D" w:rsidR="00D46331" w:rsidRPr="00495BAE" w:rsidRDefault="00D46331" w:rsidP="00D46331">
            <w:pPr>
              <w:jc w:val="both"/>
              <w:rPr>
                <w:rFonts w:cs="Times New Roman"/>
                <w:sz w:val="20"/>
                <w:szCs w:val="20"/>
              </w:rPr>
            </w:pPr>
            <w:r w:rsidRPr="00495BAE">
              <w:rPr>
                <w:rFonts w:cs="Times New Roman"/>
                <w:sz w:val="20"/>
                <w:szCs w:val="20"/>
              </w:rPr>
              <w:t>EN ISO 12543-5:2011</w:t>
            </w:r>
          </w:p>
        </w:tc>
        <w:tc>
          <w:tcPr>
            <w:tcW w:w="5060" w:type="dxa"/>
          </w:tcPr>
          <w:p w14:paraId="5C2E02B9" w14:textId="385E4D9E"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5: </w:t>
            </w:r>
            <w:proofErr w:type="spellStart"/>
            <w:r w:rsidRPr="00495BAE">
              <w:rPr>
                <w:rFonts w:cs="Times New Roman"/>
                <w:sz w:val="20"/>
                <w:szCs w:val="20"/>
              </w:rPr>
              <w:t>Dimensions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edge</w:t>
            </w:r>
            <w:proofErr w:type="spellEnd"/>
            <w:r w:rsidRPr="00495BAE">
              <w:rPr>
                <w:rFonts w:cs="Times New Roman"/>
                <w:sz w:val="20"/>
                <w:szCs w:val="20"/>
              </w:rPr>
              <w:t xml:space="preserve"> </w:t>
            </w:r>
            <w:proofErr w:type="spellStart"/>
            <w:r w:rsidRPr="00495BAE">
              <w:rPr>
                <w:rFonts w:cs="Times New Roman"/>
                <w:sz w:val="20"/>
                <w:szCs w:val="20"/>
              </w:rPr>
              <w:t>finishing</w:t>
            </w:r>
            <w:proofErr w:type="spellEnd"/>
            <w:r w:rsidRPr="00495BAE">
              <w:rPr>
                <w:rFonts w:cs="Times New Roman"/>
                <w:sz w:val="20"/>
                <w:szCs w:val="20"/>
              </w:rPr>
              <w:t>”</w:t>
            </w:r>
          </w:p>
        </w:tc>
        <w:tc>
          <w:tcPr>
            <w:tcW w:w="574" w:type="dxa"/>
          </w:tcPr>
          <w:p w14:paraId="6C2B5B2B" w14:textId="14D4705B"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6556E9D" w14:textId="77777777" w:rsidR="00D46331" w:rsidRPr="00495BAE" w:rsidRDefault="00D46331" w:rsidP="00D46331">
            <w:pPr>
              <w:jc w:val="center"/>
              <w:rPr>
                <w:rFonts w:cs="Times New Roman"/>
                <w:b/>
                <w:bCs/>
                <w:sz w:val="20"/>
                <w:szCs w:val="20"/>
              </w:rPr>
            </w:pPr>
          </w:p>
        </w:tc>
      </w:tr>
      <w:tr w:rsidR="00D46331" w:rsidRPr="00495BAE" w14:paraId="7C28EADA" w14:textId="77777777" w:rsidTr="00B61D6E">
        <w:tc>
          <w:tcPr>
            <w:tcW w:w="880" w:type="dxa"/>
          </w:tcPr>
          <w:p w14:paraId="0F249FBD" w14:textId="34E71CB7" w:rsidR="00D46331" w:rsidRPr="00495BAE" w:rsidRDefault="00D46331" w:rsidP="00D46331">
            <w:pPr>
              <w:rPr>
                <w:rFonts w:cs="Times New Roman"/>
                <w:sz w:val="20"/>
                <w:szCs w:val="20"/>
              </w:rPr>
            </w:pPr>
            <w:r w:rsidRPr="00495BAE">
              <w:rPr>
                <w:rFonts w:cs="Times New Roman"/>
                <w:sz w:val="20"/>
                <w:szCs w:val="20"/>
              </w:rPr>
              <w:t>Cam 53</w:t>
            </w:r>
          </w:p>
        </w:tc>
        <w:tc>
          <w:tcPr>
            <w:tcW w:w="1406" w:type="dxa"/>
          </w:tcPr>
          <w:p w14:paraId="0B10CDB6" w14:textId="2145612A" w:rsidR="00D46331" w:rsidRPr="00495BAE" w:rsidRDefault="00D46331" w:rsidP="00D46331">
            <w:pPr>
              <w:jc w:val="both"/>
              <w:rPr>
                <w:rFonts w:cs="Times New Roman"/>
                <w:sz w:val="20"/>
                <w:szCs w:val="20"/>
              </w:rPr>
            </w:pPr>
            <w:r w:rsidRPr="00495BAE">
              <w:rPr>
                <w:rFonts w:cs="Times New Roman"/>
                <w:sz w:val="20"/>
                <w:szCs w:val="20"/>
              </w:rPr>
              <w:t>EN ISO 12543-6:2011</w:t>
            </w:r>
          </w:p>
        </w:tc>
        <w:tc>
          <w:tcPr>
            <w:tcW w:w="5060" w:type="dxa"/>
          </w:tcPr>
          <w:p w14:paraId="1EB06D80" w14:textId="7DAD4313"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6: </w:t>
            </w:r>
            <w:proofErr w:type="spellStart"/>
            <w:r w:rsidRPr="00495BAE">
              <w:rPr>
                <w:rFonts w:cs="Times New Roman"/>
                <w:sz w:val="20"/>
                <w:szCs w:val="20"/>
              </w:rPr>
              <w:t>Appearance</w:t>
            </w:r>
            <w:proofErr w:type="spellEnd"/>
            <w:r w:rsidRPr="00495BAE">
              <w:rPr>
                <w:rFonts w:cs="Times New Roman"/>
                <w:sz w:val="20"/>
                <w:szCs w:val="20"/>
              </w:rPr>
              <w:t>”</w:t>
            </w:r>
          </w:p>
        </w:tc>
        <w:tc>
          <w:tcPr>
            <w:tcW w:w="574" w:type="dxa"/>
          </w:tcPr>
          <w:p w14:paraId="71658BAF" w14:textId="7AF3204B"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FAC9DA7" w14:textId="77777777" w:rsidR="00D46331" w:rsidRPr="00495BAE" w:rsidRDefault="00D46331" w:rsidP="00D46331">
            <w:pPr>
              <w:jc w:val="center"/>
              <w:rPr>
                <w:rFonts w:cs="Times New Roman"/>
                <w:b/>
                <w:bCs/>
                <w:sz w:val="20"/>
                <w:szCs w:val="20"/>
              </w:rPr>
            </w:pPr>
          </w:p>
        </w:tc>
      </w:tr>
      <w:tr w:rsidR="00D46331" w:rsidRPr="00495BAE" w14:paraId="56558B27" w14:textId="77777777" w:rsidTr="00B61D6E">
        <w:tc>
          <w:tcPr>
            <w:tcW w:w="880" w:type="dxa"/>
          </w:tcPr>
          <w:p w14:paraId="11EA16A6" w14:textId="5C2AC8C4" w:rsidR="00D46331" w:rsidRPr="00495BAE" w:rsidRDefault="00D46331" w:rsidP="00D46331">
            <w:pPr>
              <w:rPr>
                <w:rFonts w:cs="Times New Roman"/>
                <w:sz w:val="20"/>
                <w:szCs w:val="20"/>
              </w:rPr>
            </w:pPr>
            <w:r w:rsidRPr="00495BAE">
              <w:rPr>
                <w:rFonts w:cs="Times New Roman"/>
                <w:sz w:val="20"/>
                <w:szCs w:val="20"/>
              </w:rPr>
              <w:t>Cam 54</w:t>
            </w:r>
          </w:p>
        </w:tc>
        <w:tc>
          <w:tcPr>
            <w:tcW w:w="1406" w:type="dxa"/>
          </w:tcPr>
          <w:p w14:paraId="5C73A88F" w14:textId="7064FA37" w:rsidR="00D46331" w:rsidRPr="00495BAE" w:rsidRDefault="00D46331" w:rsidP="00D46331">
            <w:pPr>
              <w:jc w:val="both"/>
              <w:rPr>
                <w:rFonts w:cs="Times New Roman"/>
                <w:sz w:val="20"/>
                <w:szCs w:val="20"/>
              </w:rPr>
            </w:pPr>
            <w:r w:rsidRPr="00495BAE">
              <w:rPr>
                <w:rFonts w:cs="Times New Roman"/>
                <w:sz w:val="20"/>
                <w:szCs w:val="20"/>
              </w:rPr>
              <w:t>EN ISO 12543-6:2011AC:2012</w:t>
            </w:r>
          </w:p>
        </w:tc>
        <w:tc>
          <w:tcPr>
            <w:tcW w:w="5060" w:type="dxa"/>
          </w:tcPr>
          <w:p w14:paraId="5C165003" w14:textId="6CE00936"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laminated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proofErr w:type="gramStart"/>
            <w:r w:rsidRPr="00495BAE">
              <w:rPr>
                <w:rFonts w:cs="Times New Roman"/>
                <w:sz w:val="20"/>
                <w:szCs w:val="20"/>
              </w:rPr>
              <w:t>glass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6: </w:t>
            </w:r>
            <w:proofErr w:type="spellStart"/>
            <w:r w:rsidRPr="00495BAE">
              <w:rPr>
                <w:rFonts w:cs="Times New Roman"/>
                <w:sz w:val="20"/>
                <w:szCs w:val="20"/>
              </w:rPr>
              <w:t>Appearance</w:t>
            </w:r>
            <w:proofErr w:type="spellEnd"/>
            <w:r w:rsidRPr="00495BAE">
              <w:rPr>
                <w:rFonts w:cs="Times New Roman"/>
                <w:sz w:val="20"/>
                <w:szCs w:val="20"/>
              </w:rPr>
              <w:t xml:space="preserve"> - Technical </w:t>
            </w:r>
            <w:proofErr w:type="spellStart"/>
            <w:r w:rsidRPr="00495BAE">
              <w:rPr>
                <w:rFonts w:cs="Times New Roman"/>
                <w:sz w:val="20"/>
                <w:szCs w:val="20"/>
              </w:rPr>
              <w:t>Corrigendum</w:t>
            </w:r>
            <w:proofErr w:type="spellEnd"/>
            <w:r w:rsidRPr="00495BAE">
              <w:rPr>
                <w:rFonts w:cs="Times New Roman"/>
                <w:sz w:val="20"/>
                <w:szCs w:val="20"/>
              </w:rPr>
              <w:t>”</w:t>
            </w:r>
          </w:p>
        </w:tc>
        <w:tc>
          <w:tcPr>
            <w:tcW w:w="574" w:type="dxa"/>
          </w:tcPr>
          <w:p w14:paraId="5F0869AA" w14:textId="69CE58EC"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0CA9225" w14:textId="77777777" w:rsidR="00D46331" w:rsidRPr="00495BAE" w:rsidRDefault="00D46331" w:rsidP="00D46331">
            <w:pPr>
              <w:jc w:val="center"/>
              <w:rPr>
                <w:rFonts w:cs="Times New Roman"/>
                <w:b/>
                <w:bCs/>
                <w:sz w:val="20"/>
                <w:szCs w:val="20"/>
              </w:rPr>
            </w:pPr>
          </w:p>
        </w:tc>
      </w:tr>
      <w:tr w:rsidR="00D46331" w:rsidRPr="00495BAE" w14:paraId="35873AFE" w14:textId="77777777" w:rsidTr="00B61D6E">
        <w:tc>
          <w:tcPr>
            <w:tcW w:w="880" w:type="dxa"/>
          </w:tcPr>
          <w:p w14:paraId="025295B3" w14:textId="2C363CC3" w:rsidR="00D46331" w:rsidRPr="00495BAE" w:rsidRDefault="00D46331" w:rsidP="00D46331">
            <w:pPr>
              <w:rPr>
                <w:rFonts w:cs="Times New Roman"/>
                <w:sz w:val="20"/>
                <w:szCs w:val="20"/>
              </w:rPr>
            </w:pPr>
            <w:r w:rsidRPr="00495BAE">
              <w:rPr>
                <w:rFonts w:cs="Times New Roman"/>
                <w:sz w:val="20"/>
                <w:szCs w:val="20"/>
              </w:rPr>
              <w:t>Cam 55</w:t>
            </w:r>
          </w:p>
        </w:tc>
        <w:tc>
          <w:tcPr>
            <w:tcW w:w="1406" w:type="dxa"/>
          </w:tcPr>
          <w:p w14:paraId="35459C0A" w14:textId="37C5D550" w:rsidR="00D46331" w:rsidRPr="00495BAE" w:rsidRDefault="00D46331" w:rsidP="00D46331">
            <w:pPr>
              <w:jc w:val="both"/>
              <w:rPr>
                <w:rFonts w:cs="Times New Roman"/>
                <w:sz w:val="20"/>
                <w:szCs w:val="20"/>
              </w:rPr>
            </w:pPr>
            <w:r w:rsidRPr="00495BAE">
              <w:rPr>
                <w:rFonts w:cs="Times New Roman"/>
                <w:sz w:val="20"/>
                <w:szCs w:val="20"/>
              </w:rPr>
              <w:t>EN ISO 14438:2002</w:t>
            </w:r>
          </w:p>
        </w:tc>
        <w:tc>
          <w:tcPr>
            <w:tcW w:w="5060" w:type="dxa"/>
          </w:tcPr>
          <w:p w14:paraId="4A800553" w14:textId="3B953B0D" w:rsidR="00D46331" w:rsidRPr="00495BAE" w:rsidRDefault="00D46331" w:rsidP="00D46331">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energy</w:t>
            </w:r>
            <w:proofErr w:type="spellEnd"/>
            <w:r w:rsidRPr="00495BAE">
              <w:rPr>
                <w:rFonts w:cs="Times New Roman"/>
                <w:sz w:val="20"/>
                <w:szCs w:val="20"/>
              </w:rPr>
              <w:t xml:space="preserve"> </w:t>
            </w:r>
            <w:proofErr w:type="spellStart"/>
            <w:r w:rsidRPr="00495BAE">
              <w:rPr>
                <w:rFonts w:cs="Times New Roman"/>
                <w:sz w:val="20"/>
                <w:szCs w:val="20"/>
              </w:rPr>
              <w:t>balance</w:t>
            </w:r>
            <w:proofErr w:type="spellEnd"/>
            <w:r w:rsidRPr="00495BAE">
              <w:rPr>
                <w:rFonts w:cs="Times New Roman"/>
                <w:sz w:val="20"/>
                <w:szCs w:val="20"/>
              </w:rPr>
              <w:t xml:space="preserve"> </w:t>
            </w:r>
            <w:proofErr w:type="spellStart"/>
            <w:proofErr w:type="gramStart"/>
            <w:r w:rsidRPr="00495BAE">
              <w:rPr>
                <w:rFonts w:cs="Times New Roman"/>
                <w:sz w:val="20"/>
                <w:szCs w:val="20"/>
              </w:rPr>
              <w:t>value</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Calculation</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2C591BE4" w14:textId="67072528" w:rsidR="00D46331" w:rsidRPr="00495BAE" w:rsidRDefault="00D46331" w:rsidP="00D46331">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18FD264" w14:textId="77777777" w:rsidR="00D46331" w:rsidRPr="00495BAE" w:rsidRDefault="00D46331" w:rsidP="00D46331">
            <w:pPr>
              <w:jc w:val="center"/>
              <w:rPr>
                <w:rFonts w:cs="Times New Roman"/>
                <w:b/>
                <w:bCs/>
                <w:sz w:val="20"/>
                <w:szCs w:val="20"/>
              </w:rPr>
            </w:pPr>
          </w:p>
        </w:tc>
      </w:tr>
    </w:tbl>
    <w:p w14:paraId="6483E662" w14:textId="18295BA8" w:rsidR="00B61D6E" w:rsidRPr="00495BAE" w:rsidRDefault="00B61D6E" w:rsidP="00D46331">
      <w:pPr>
        <w:spacing w:after="0" w:line="240" w:lineRule="auto"/>
        <w:jc w:val="both"/>
        <w:rPr>
          <w:rFonts w:cs="Times New Roman"/>
          <w:szCs w:val="24"/>
        </w:rPr>
      </w:pPr>
    </w:p>
    <w:p w14:paraId="05ADF3A2" w14:textId="77777777" w:rsidR="00D46331" w:rsidRPr="00495BAE" w:rsidRDefault="00D46331" w:rsidP="00B61D6E">
      <w:pPr>
        <w:spacing w:after="0" w:line="360" w:lineRule="auto"/>
        <w:jc w:val="both"/>
        <w:rPr>
          <w:rFonts w:cs="Times New Roman"/>
          <w:szCs w:val="24"/>
        </w:rPr>
      </w:pPr>
    </w:p>
    <w:p w14:paraId="63C55689" w14:textId="77777777" w:rsidR="00D46331" w:rsidRPr="00495BAE" w:rsidRDefault="00D46331" w:rsidP="004A3433">
      <w:pPr>
        <w:spacing w:after="0" w:line="360" w:lineRule="auto"/>
        <w:jc w:val="both"/>
        <w:rPr>
          <w:rFonts w:cs="Times New Roman"/>
          <w:szCs w:val="24"/>
        </w:rPr>
      </w:pPr>
    </w:p>
    <w:p w14:paraId="0E704E76" w14:textId="236B3B0E" w:rsidR="004A3433" w:rsidRPr="00495BAE" w:rsidRDefault="004A3433" w:rsidP="004A3433">
      <w:pPr>
        <w:spacing w:after="0" w:line="360" w:lineRule="auto"/>
        <w:jc w:val="both"/>
        <w:rPr>
          <w:rFonts w:cs="Times New Roman"/>
          <w:szCs w:val="24"/>
        </w:rPr>
      </w:pPr>
      <w:r w:rsidRPr="00495BAE">
        <w:rPr>
          <w:rFonts w:cs="Times New Roman"/>
          <w:szCs w:val="24"/>
        </w:rPr>
        <w:lastRenderedPageBreak/>
        <w:t xml:space="preserve">Tezde Cam 11 kodu ile verilen EN standardında cam bloklar ve döşemeleri için tanımlar ve teknik terimlere </w:t>
      </w:r>
      <w:proofErr w:type="spellStart"/>
      <w:r w:rsidRPr="00495BAE">
        <w:rPr>
          <w:rFonts w:cs="Times New Roman"/>
          <w:szCs w:val="24"/>
        </w:rPr>
        <w:t>ulaşılabilinir</w:t>
      </w:r>
      <w:proofErr w:type="spellEnd"/>
      <w:r w:rsidRPr="00495BAE">
        <w:rPr>
          <w:rFonts w:cs="Times New Roman"/>
          <w:szCs w:val="24"/>
        </w:rPr>
        <w:t xml:space="preserve">. Cam 12 Kurşun saldırısına karşı direncin test edilmesi ve sınıflandırılması ile ilgilidir. Cam 13, Cam 14, Cam 15, Cam 16 ve Cam 17 kodlu standartlar kaplamalı camlarla alakalı tanımlar, sınıflandırmalar, gereksinim ve gereklerine göre test yöntemleri ile bu yüzeyin temizleme performansı ile alakalı deney prosedürleri ile ilgilidir. EN Standartları içerisinde Cam 18, Cam 19, Cam 20 ve Cam 21 olarak verilenler de ise silikat emniyet camlarının tanımı açıklamalar ve uygunluk değerlendirilmelerine yer verilmektedir. Farkları camların ısıyla ya da kimyasal olarak güçlendirilmiş olmasıdır. </w:t>
      </w:r>
    </w:p>
    <w:p w14:paraId="057EBABF" w14:textId="77777777" w:rsidR="004A3433" w:rsidRPr="00495BAE" w:rsidRDefault="004A3433" w:rsidP="004A3433">
      <w:pPr>
        <w:spacing w:after="0" w:line="240" w:lineRule="auto"/>
        <w:jc w:val="both"/>
        <w:rPr>
          <w:rFonts w:cs="Times New Roman"/>
          <w:szCs w:val="24"/>
        </w:rPr>
      </w:pPr>
    </w:p>
    <w:p w14:paraId="69CED580" w14:textId="6A68EC4C" w:rsidR="004A3433" w:rsidRPr="00495BAE" w:rsidRDefault="004A3433" w:rsidP="004A3433">
      <w:pPr>
        <w:spacing w:after="0" w:line="360" w:lineRule="auto"/>
        <w:jc w:val="both"/>
        <w:rPr>
          <w:rFonts w:cs="Times New Roman"/>
          <w:szCs w:val="24"/>
        </w:rPr>
      </w:pPr>
      <w:r w:rsidRPr="00495BAE">
        <w:rPr>
          <w:rFonts w:cs="Times New Roman"/>
          <w:szCs w:val="24"/>
        </w:rPr>
        <w:t xml:space="preserve">Cam 23 kodlu standart sarkaç testi diye adlandırılan düz cam için darbe testinin deney yöntemi ve sınıflandırılmasına ait prosedürleri içerir. Cam 24 cam kuvvetinde uygunluk ve güvenirlik aralıklarına ilişkin prosedürler içerir. Cam 25’den Cam 30 koduna kadar olan standartlar yalıtım camı üniteleri ile ilgili standartlara erişebilmek için kullanılır. Sırasıyla genel bilgiler ve kurallar ile başlar, 2. bölümde nem ile alakalı uzun süreli test </w:t>
      </w:r>
      <w:r w:rsidR="0023645C" w:rsidRPr="00495BAE">
        <w:rPr>
          <w:rFonts w:cs="Times New Roman"/>
          <w:szCs w:val="24"/>
        </w:rPr>
        <w:t>metodu</w:t>
      </w:r>
      <w:r w:rsidRPr="00495BAE">
        <w:rPr>
          <w:rFonts w:cs="Times New Roman"/>
          <w:szCs w:val="24"/>
        </w:rPr>
        <w:t xml:space="preserve">, 3. Bölümde hava kaçakları ile ilgili test </w:t>
      </w:r>
      <w:r w:rsidR="0023645C" w:rsidRPr="00495BAE">
        <w:rPr>
          <w:rFonts w:cs="Times New Roman"/>
          <w:szCs w:val="24"/>
        </w:rPr>
        <w:t>metodu</w:t>
      </w:r>
      <w:r w:rsidRPr="00495BAE">
        <w:rPr>
          <w:rFonts w:cs="Times New Roman"/>
          <w:szCs w:val="24"/>
        </w:rPr>
        <w:t xml:space="preserve">, 4. Bölümde kenar bileşenler ve conta detayları ile ilgili fiziksel özelliklerle ilgili test </w:t>
      </w:r>
      <w:r w:rsidR="0023645C" w:rsidRPr="00495BAE">
        <w:rPr>
          <w:rFonts w:cs="Times New Roman"/>
          <w:szCs w:val="24"/>
        </w:rPr>
        <w:t>metodu</w:t>
      </w:r>
      <w:r w:rsidRPr="00495BAE">
        <w:rPr>
          <w:rFonts w:cs="Times New Roman"/>
          <w:szCs w:val="24"/>
        </w:rPr>
        <w:t xml:space="preserve"> sonuncu bölümde ise fabrika da üretim kontrolü ve üretimdeki periyodik testleri içerir.</w:t>
      </w:r>
    </w:p>
    <w:p w14:paraId="3EE17E78" w14:textId="77777777" w:rsidR="004A3433" w:rsidRPr="00495BAE" w:rsidRDefault="004A3433" w:rsidP="004A3433">
      <w:pPr>
        <w:spacing w:after="0" w:line="240" w:lineRule="auto"/>
        <w:jc w:val="both"/>
        <w:rPr>
          <w:rFonts w:cs="Times New Roman"/>
          <w:szCs w:val="24"/>
        </w:rPr>
      </w:pPr>
    </w:p>
    <w:p w14:paraId="33A59B8E" w14:textId="10E37ECA" w:rsidR="004A3433" w:rsidRPr="00495BAE" w:rsidRDefault="004A3433" w:rsidP="004A3433">
      <w:pPr>
        <w:spacing w:after="0" w:line="360" w:lineRule="auto"/>
        <w:jc w:val="both"/>
        <w:rPr>
          <w:rFonts w:cs="Times New Roman"/>
          <w:szCs w:val="24"/>
        </w:rPr>
      </w:pPr>
      <w:r w:rsidRPr="00495BAE">
        <w:rPr>
          <w:rFonts w:cs="Times New Roman"/>
          <w:szCs w:val="24"/>
        </w:rPr>
        <w:t xml:space="preserve">Cam 31 cama uygulanan testlerin temeli olan bükülme mukavemetinin belirlenmesini, Cam 32 kodu geniş test yüzeyinde camın eğilme dayanımının belirlenmesini, Cam 33 kodu iki noktadan desteklenen numune ile dört noktadan camın eğilme dayanımının belirlenmesini, Cam 34 kodu kanal şeklinde camın test edilerek bükülme mukavemetinin belirlenmesini, Cam 35 kodu küçük bir yüzey alanında çift halka testi, Cam 36 kodu ise yayılım belirleme standardıdır. EN Standardı içerisinde Cam 37 ve Cam 38 kodlarıyla verilen standart desteklenmiş ve desteklenmeyen </w:t>
      </w:r>
      <w:proofErr w:type="spellStart"/>
      <w:r w:rsidRPr="00495BAE">
        <w:rPr>
          <w:rFonts w:cs="Times New Roman"/>
          <w:szCs w:val="24"/>
        </w:rPr>
        <w:t>monolitik</w:t>
      </w:r>
      <w:proofErr w:type="spellEnd"/>
      <w:r w:rsidRPr="00495BAE">
        <w:rPr>
          <w:rFonts w:cs="Times New Roman"/>
          <w:szCs w:val="24"/>
        </w:rPr>
        <w:t xml:space="preserve"> ve çoklu camlar için yapısal sızdırmazlık camı sistemleri için cam üretimi ve montaj kurallarını anlatmaktadır. </w:t>
      </w:r>
    </w:p>
    <w:p w14:paraId="734D6DA6" w14:textId="77777777" w:rsidR="004A3433" w:rsidRPr="00495BAE" w:rsidRDefault="004A3433" w:rsidP="004A3433">
      <w:pPr>
        <w:spacing w:after="0" w:line="240" w:lineRule="auto"/>
        <w:jc w:val="both"/>
        <w:rPr>
          <w:rFonts w:cs="Times New Roman"/>
          <w:szCs w:val="24"/>
        </w:rPr>
      </w:pPr>
    </w:p>
    <w:p w14:paraId="7C747C0D" w14:textId="0283C5FB" w:rsidR="004A3433" w:rsidRPr="00495BAE" w:rsidRDefault="004A3433" w:rsidP="004A3433">
      <w:pPr>
        <w:spacing w:after="0" w:line="360" w:lineRule="auto"/>
        <w:jc w:val="both"/>
        <w:rPr>
          <w:rFonts w:cs="Times New Roman"/>
          <w:szCs w:val="24"/>
        </w:rPr>
      </w:pPr>
      <w:r w:rsidRPr="00495BAE">
        <w:rPr>
          <w:rFonts w:cs="Times New Roman"/>
          <w:szCs w:val="24"/>
        </w:rPr>
        <w:t xml:space="preserve">Cam 39 ve Cam 40 kodlu standartlarda ise termal olarak sertleştirilmiş </w:t>
      </w:r>
      <w:proofErr w:type="spellStart"/>
      <w:r w:rsidRPr="00495BAE">
        <w:rPr>
          <w:rFonts w:cs="Times New Roman"/>
          <w:szCs w:val="24"/>
        </w:rPr>
        <w:t>borasilikat</w:t>
      </w:r>
      <w:proofErr w:type="spellEnd"/>
      <w:r w:rsidRPr="00495BAE">
        <w:rPr>
          <w:rFonts w:cs="Times New Roman"/>
          <w:szCs w:val="24"/>
        </w:rPr>
        <w:t xml:space="preserve"> emniyet camlarının tanımları ve uygunluk değerlendirilmesine yer verilmiştir. Cam 41 kodunda ise patlama basıncına karşı direncin test edilmesi ve sınıflandırılması üzerine güvenlik camları anlatılmaktadır.</w:t>
      </w:r>
    </w:p>
    <w:p w14:paraId="1BC7FD94" w14:textId="77777777" w:rsidR="004A3433" w:rsidRPr="00495BAE" w:rsidRDefault="004A3433" w:rsidP="004A3433">
      <w:pPr>
        <w:spacing w:after="0" w:line="360" w:lineRule="auto"/>
        <w:jc w:val="both"/>
        <w:rPr>
          <w:rFonts w:cs="Times New Roman"/>
          <w:szCs w:val="24"/>
        </w:rPr>
      </w:pPr>
      <w:r w:rsidRPr="00495BAE">
        <w:rPr>
          <w:rFonts w:cs="Times New Roman"/>
          <w:szCs w:val="24"/>
        </w:rPr>
        <w:lastRenderedPageBreak/>
        <w:t xml:space="preserve">Cam 42 ve 43 kodlu standartlar lamine camlar ve lamine emniyet camlarının tanımları ve uygunluk değerlendirilmesi üzerinedir. Cam 48’den Cam 54’e kadar olan standartlarda da lamine cam ve lamine emniyet camları anlatılmaktadır. Boyutları, kenar bitirmeleri, görünümleri, dayanıklılık test yöntemleri üzerine teknik bilgilere </w:t>
      </w:r>
      <w:proofErr w:type="spellStart"/>
      <w:r w:rsidRPr="00495BAE">
        <w:rPr>
          <w:rFonts w:cs="Times New Roman"/>
          <w:szCs w:val="24"/>
        </w:rPr>
        <w:t>ulaşılabilinir</w:t>
      </w:r>
      <w:proofErr w:type="spellEnd"/>
      <w:r w:rsidRPr="00495BAE">
        <w:rPr>
          <w:rFonts w:cs="Times New Roman"/>
          <w:szCs w:val="24"/>
        </w:rPr>
        <w:t xml:space="preserve">. </w:t>
      </w:r>
    </w:p>
    <w:p w14:paraId="6257DE2C" w14:textId="77777777" w:rsidR="004A3433" w:rsidRPr="00495BAE" w:rsidRDefault="004A3433" w:rsidP="004A3433">
      <w:pPr>
        <w:spacing w:after="0" w:line="240" w:lineRule="auto"/>
        <w:jc w:val="both"/>
        <w:rPr>
          <w:rFonts w:cs="Times New Roman"/>
          <w:szCs w:val="24"/>
        </w:rPr>
      </w:pPr>
    </w:p>
    <w:p w14:paraId="5FF31BCB" w14:textId="23AB7609" w:rsidR="004A3433" w:rsidRPr="00495BAE" w:rsidRDefault="004A3433" w:rsidP="004A3433">
      <w:pPr>
        <w:spacing w:after="0" w:line="360" w:lineRule="auto"/>
        <w:jc w:val="both"/>
        <w:rPr>
          <w:rFonts w:cs="Times New Roman"/>
          <w:szCs w:val="24"/>
        </w:rPr>
      </w:pPr>
      <w:r w:rsidRPr="00495BAE">
        <w:rPr>
          <w:rFonts w:cs="Times New Roman"/>
          <w:szCs w:val="24"/>
        </w:rPr>
        <w:t xml:space="preserve">Cama ait yangına dayanıklılık ve yangın durumunda güvenlik prosedürleri için Cam 44 kodlu standart referans olacaktır. Cam 45 manuel saldırıya karşı camın direnci için test </w:t>
      </w:r>
      <w:r w:rsidR="0023645C" w:rsidRPr="00495BAE">
        <w:rPr>
          <w:rFonts w:cs="Times New Roman"/>
          <w:szCs w:val="24"/>
        </w:rPr>
        <w:t>metodu</w:t>
      </w:r>
      <w:r w:rsidRPr="00495BAE">
        <w:rPr>
          <w:rFonts w:cs="Times New Roman"/>
          <w:szCs w:val="24"/>
        </w:rPr>
        <w:t xml:space="preserve"> ve sınıflandırmaları içerir. Cam 46 camların güneş ve ışık geçirgenlik özelliklerini belirlenmesi ile ilgilidir. </w:t>
      </w:r>
    </w:p>
    <w:p w14:paraId="0C7E2479" w14:textId="77777777" w:rsidR="004A3433" w:rsidRPr="00495BAE" w:rsidRDefault="004A3433" w:rsidP="004A3433">
      <w:pPr>
        <w:spacing w:after="0" w:line="240" w:lineRule="auto"/>
        <w:jc w:val="both"/>
        <w:rPr>
          <w:rFonts w:cs="Times New Roman"/>
          <w:szCs w:val="24"/>
        </w:rPr>
      </w:pPr>
    </w:p>
    <w:p w14:paraId="5E49F4BF" w14:textId="7E2B9965" w:rsidR="004A3433" w:rsidRPr="00495BAE" w:rsidRDefault="004A3433" w:rsidP="004A3433">
      <w:pPr>
        <w:spacing w:after="0" w:line="360" w:lineRule="auto"/>
        <w:jc w:val="both"/>
        <w:rPr>
          <w:rFonts w:cs="Times New Roman"/>
          <w:szCs w:val="24"/>
        </w:rPr>
      </w:pPr>
      <w:r w:rsidRPr="00495BAE">
        <w:rPr>
          <w:rFonts w:cs="Times New Roman"/>
          <w:szCs w:val="24"/>
        </w:rPr>
        <w:t>Yapısal konforun sağlanması ısıtma ve soğutma yük hesaplarının yapılmasında önemli bir detay olan cam yapı malzemenin ısı geçirgenliğinin belirlenmesi (U değeri) için hesaplama metotlarına Cam 47 kodlu standart ile ulaşabiliriz. Enerji etkin bir yapı tasarımı için enerji dengesi değerinin belirlenmesi ve hesaplama yöntemi önem arz eder bunun için de Cam 55 kodlu standart referans olacaktır. Yapısal cam ile ilgili daha farklı kimyasal özelliklere ait camlar için de özel standartlara erişmek mümkündür.</w:t>
      </w:r>
    </w:p>
    <w:p w14:paraId="69A8AFB9" w14:textId="77777777" w:rsidR="00375DB6" w:rsidRPr="00495BAE" w:rsidRDefault="00375DB6" w:rsidP="00375DB6">
      <w:pPr>
        <w:spacing w:after="0" w:line="240" w:lineRule="auto"/>
        <w:jc w:val="both"/>
        <w:rPr>
          <w:rFonts w:cs="Times New Roman"/>
          <w:szCs w:val="24"/>
        </w:rPr>
      </w:pPr>
    </w:p>
    <w:p w14:paraId="43C97239" w14:textId="2474D31B" w:rsidR="00375DB6" w:rsidRPr="00495BAE" w:rsidRDefault="00375DB6" w:rsidP="00375DB6">
      <w:pPr>
        <w:spacing w:after="0" w:line="360" w:lineRule="auto"/>
        <w:jc w:val="both"/>
        <w:rPr>
          <w:rFonts w:cs="Times New Roman"/>
          <w:szCs w:val="24"/>
        </w:rPr>
      </w:pPr>
      <w:r w:rsidRPr="00495BAE">
        <w:rPr>
          <w:rFonts w:cs="Times New Roman"/>
          <w:szCs w:val="24"/>
        </w:rPr>
        <w:t>ISO standartları içerisinde ISO/</w:t>
      </w:r>
      <w:proofErr w:type="gramStart"/>
      <w:r w:rsidRPr="00495BAE">
        <w:rPr>
          <w:rFonts w:cs="Times New Roman"/>
          <w:szCs w:val="24"/>
        </w:rPr>
        <w:t>TC</w:t>
      </w:r>
      <w:proofErr w:type="gramEnd"/>
      <w:r w:rsidR="0031765A" w:rsidRPr="00495BAE">
        <w:rPr>
          <w:rFonts w:cs="Times New Roman"/>
          <w:szCs w:val="24"/>
        </w:rPr>
        <w:t xml:space="preserve"> </w:t>
      </w:r>
      <w:r w:rsidRPr="00495BAE">
        <w:rPr>
          <w:rFonts w:cs="Times New Roman"/>
          <w:szCs w:val="24"/>
        </w:rPr>
        <w:t>160 Yapısal Camlar ve ISO/TC 162 – Kapılar, pencereler ve giydirme cepheler teknik komitelerinin araştırılması ile Çizelge 3.</w:t>
      </w:r>
      <w:r w:rsidR="00A603F6" w:rsidRPr="00495BAE">
        <w:rPr>
          <w:rFonts w:cs="Times New Roman"/>
          <w:szCs w:val="24"/>
        </w:rPr>
        <w:t>8</w:t>
      </w:r>
      <w:r w:rsidRPr="00495BAE">
        <w:rPr>
          <w:rFonts w:cs="Times New Roman"/>
          <w:szCs w:val="24"/>
        </w:rPr>
        <w:t xml:space="preserve"> oluşturulmuştur.</w:t>
      </w:r>
    </w:p>
    <w:p w14:paraId="4877BDCA" w14:textId="77777777" w:rsidR="001C71A2" w:rsidRPr="00495BAE" w:rsidRDefault="001C71A2" w:rsidP="001C71A2">
      <w:pPr>
        <w:spacing w:after="0" w:line="240" w:lineRule="auto"/>
        <w:jc w:val="both"/>
        <w:rPr>
          <w:rFonts w:cs="Times New Roman"/>
          <w:szCs w:val="24"/>
        </w:rPr>
      </w:pPr>
    </w:p>
    <w:p w14:paraId="556D6B19" w14:textId="7309509D" w:rsidR="001C71A2" w:rsidRPr="00495BAE" w:rsidRDefault="001C71A2" w:rsidP="001C71A2">
      <w:pPr>
        <w:spacing w:after="0" w:line="360" w:lineRule="auto"/>
        <w:jc w:val="both"/>
        <w:rPr>
          <w:rFonts w:cs="Times New Roman"/>
          <w:szCs w:val="24"/>
        </w:rPr>
      </w:pPr>
      <w:r w:rsidRPr="00495BAE">
        <w:rPr>
          <w:rFonts w:cs="Times New Roman"/>
          <w:szCs w:val="24"/>
        </w:rPr>
        <w:t xml:space="preserve">Tabloda Cam 56 kaplamalı camlar, Cam 57 kavisli camlar, Cam 58 </w:t>
      </w:r>
      <w:proofErr w:type="spellStart"/>
      <w:r w:rsidRPr="00495BAE">
        <w:rPr>
          <w:rFonts w:cs="Times New Roman"/>
          <w:szCs w:val="24"/>
        </w:rPr>
        <w:t>temperlenmiş</w:t>
      </w:r>
      <w:proofErr w:type="spellEnd"/>
      <w:r w:rsidRPr="00495BAE">
        <w:rPr>
          <w:rFonts w:cs="Times New Roman"/>
          <w:szCs w:val="24"/>
        </w:rPr>
        <w:t xml:space="preserve"> silikat emniyet camı, Cam 59 lamine cam ve lamine güvenlik camları, Cam 60 ise kireç silika</w:t>
      </w:r>
      <w:r w:rsidR="0031765A" w:rsidRPr="00495BAE">
        <w:rPr>
          <w:rFonts w:cs="Times New Roman"/>
          <w:szCs w:val="24"/>
        </w:rPr>
        <w:t>t</w:t>
      </w:r>
      <w:r w:rsidRPr="00495BAE">
        <w:rPr>
          <w:rFonts w:cs="Times New Roman"/>
          <w:szCs w:val="24"/>
        </w:rPr>
        <w:t xml:space="preserve"> cam ürünlere ait </w:t>
      </w:r>
      <w:r w:rsidR="006C36A5" w:rsidRPr="00495BAE">
        <w:rPr>
          <w:rFonts w:cs="Times New Roman"/>
          <w:szCs w:val="24"/>
        </w:rPr>
        <w:t>mek</w:t>
      </w:r>
      <w:r w:rsidR="00466F26" w:rsidRPr="00495BAE">
        <w:rPr>
          <w:rFonts w:cs="Times New Roman"/>
          <w:szCs w:val="24"/>
        </w:rPr>
        <w:t>a</w:t>
      </w:r>
      <w:r w:rsidR="006C36A5" w:rsidRPr="00495BAE">
        <w:rPr>
          <w:rFonts w:cs="Times New Roman"/>
          <w:szCs w:val="24"/>
        </w:rPr>
        <w:t>n</w:t>
      </w:r>
      <w:r w:rsidRPr="00495BAE">
        <w:rPr>
          <w:rFonts w:cs="Times New Roman"/>
          <w:szCs w:val="24"/>
        </w:rPr>
        <w:t xml:space="preserve">ik ve fizikse özellikler içermektedir. Kod numarası verilmiş bu standartlarda tanımlar, genel özellikler, test yöntemleri ve sonrası sınıflandırmalar aynı standart kodunda farklı bölümlerde verilmektedir. </w:t>
      </w:r>
    </w:p>
    <w:p w14:paraId="61B287A7" w14:textId="77777777" w:rsidR="001C71A2" w:rsidRPr="00495BAE" w:rsidRDefault="001C71A2" w:rsidP="001C71A2">
      <w:pPr>
        <w:spacing w:after="0" w:line="240" w:lineRule="auto"/>
        <w:jc w:val="both"/>
        <w:rPr>
          <w:rFonts w:cs="Times New Roman"/>
          <w:szCs w:val="24"/>
        </w:rPr>
      </w:pPr>
    </w:p>
    <w:p w14:paraId="190B0F40" w14:textId="30F78385" w:rsidR="001C71A2" w:rsidRPr="00495BAE" w:rsidRDefault="001C71A2" w:rsidP="001C71A2">
      <w:pPr>
        <w:spacing w:after="0" w:line="360" w:lineRule="auto"/>
        <w:jc w:val="both"/>
        <w:rPr>
          <w:rFonts w:cs="Times New Roman"/>
          <w:szCs w:val="24"/>
        </w:rPr>
      </w:pPr>
      <w:r w:rsidRPr="00495BAE">
        <w:rPr>
          <w:rFonts w:cs="Times New Roman"/>
          <w:szCs w:val="24"/>
        </w:rPr>
        <w:t>Cam 61 kodlu standart ile yalıtım camlarının ısıl ve ses performans değerlendirme yöntemine erişmek mümkündür. Cam 62 yalıtım camlarıdır. Cam 63 kod verilmiş sta</w:t>
      </w:r>
      <w:r w:rsidR="0031765A" w:rsidRPr="00495BAE">
        <w:rPr>
          <w:rFonts w:cs="Times New Roman"/>
          <w:szCs w:val="24"/>
        </w:rPr>
        <w:t>n</w:t>
      </w:r>
      <w:r w:rsidRPr="00495BAE">
        <w:rPr>
          <w:rFonts w:cs="Times New Roman"/>
          <w:szCs w:val="24"/>
        </w:rPr>
        <w:t xml:space="preserve">dart ile ısıl işleme tabi tutulmuş </w:t>
      </w:r>
      <w:proofErr w:type="spellStart"/>
      <w:r w:rsidRPr="00495BAE">
        <w:rPr>
          <w:rFonts w:cs="Times New Roman"/>
          <w:szCs w:val="24"/>
        </w:rPr>
        <w:t>temperlenmiş</w:t>
      </w:r>
      <w:proofErr w:type="spellEnd"/>
      <w:r w:rsidRPr="00495BAE">
        <w:rPr>
          <w:rFonts w:cs="Times New Roman"/>
          <w:szCs w:val="24"/>
        </w:rPr>
        <w:t xml:space="preserve"> silikat emniyet camları hakkında teknik veriler içermektedir. </w:t>
      </w:r>
    </w:p>
    <w:p w14:paraId="00A97EDD" w14:textId="4F18D2FF" w:rsidR="00B61D6E" w:rsidRPr="00495BAE" w:rsidRDefault="00B61D6E">
      <w:pPr>
        <w:rPr>
          <w:rFonts w:cs="Times New Roman"/>
          <w:b/>
          <w:szCs w:val="24"/>
        </w:rPr>
      </w:pPr>
      <w:r w:rsidRPr="00495BAE">
        <w:rPr>
          <w:rFonts w:cs="Times New Roman"/>
          <w:b/>
          <w:szCs w:val="24"/>
        </w:rPr>
        <w:br w:type="page"/>
      </w:r>
    </w:p>
    <w:p w14:paraId="707918E7" w14:textId="1481568E" w:rsidR="00375DB6" w:rsidRPr="00495BAE" w:rsidRDefault="00375DB6" w:rsidP="00375DB6">
      <w:pPr>
        <w:pStyle w:val="ResimYazs"/>
        <w:keepNext/>
        <w:rPr>
          <w:rFonts w:cs="Times New Roman"/>
          <w:i w:val="0"/>
          <w:iCs w:val="0"/>
          <w:color w:val="auto"/>
          <w:sz w:val="24"/>
          <w:szCs w:val="24"/>
        </w:rPr>
      </w:pPr>
      <w:bookmarkStart w:id="87" w:name="_Toc22616423"/>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8</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ISO yapısal cam standartları ve </w:t>
      </w:r>
      <w:r w:rsidR="006A4D7D" w:rsidRPr="00495BAE">
        <w:rPr>
          <w:rFonts w:cs="Times New Roman"/>
          <w:i w:val="0"/>
          <w:iCs w:val="0"/>
          <w:color w:val="auto"/>
          <w:sz w:val="24"/>
          <w:szCs w:val="24"/>
        </w:rPr>
        <w:t>Türkiye’de kullanım durumu</w:t>
      </w:r>
      <w:bookmarkEnd w:id="87"/>
    </w:p>
    <w:tbl>
      <w:tblPr>
        <w:tblStyle w:val="TabloKlavuzu"/>
        <w:tblW w:w="8397" w:type="dxa"/>
        <w:tblInd w:w="108" w:type="dxa"/>
        <w:tblLayout w:type="fixed"/>
        <w:tblLook w:val="04A0" w:firstRow="1" w:lastRow="0" w:firstColumn="1" w:lastColumn="0" w:noHBand="0" w:noVBand="1"/>
      </w:tblPr>
      <w:tblGrid>
        <w:gridCol w:w="990"/>
        <w:gridCol w:w="1080"/>
        <w:gridCol w:w="5193"/>
        <w:gridCol w:w="567"/>
        <w:gridCol w:w="567"/>
      </w:tblGrid>
      <w:tr w:rsidR="00375DB6" w:rsidRPr="00495BAE" w14:paraId="2329991F" w14:textId="77777777" w:rsidTr="00375DB6">
        <w:trPr>
          <w:tblHeader/>
        </w:trPr>
        <w:tc>
          <w:tcPr>
            <w:tcW w:w="7263" w:type="dxa"/>
            <w:gridSpan w:val="3"/>
          </w:tcPr>
          <w:p w14:paraId="26E1E624" w14:textId="77777777" w:rsidR="00375DB6" w:rsidRPr="00495BAE" w:rsidRDefault="00375DB6" w:rsidP="00375DB6">
            <w:pPr>
              <w:jc w:val="both"/>
              <w:rPr>
                <w:rFonts w:cs="Times New Roman"/>
                <w:sz w:val="20"/>
                <w:szCs w:val="20"/>
              </w:rPr>
            </w:pPr>
            <w:r w:rsidRPr="00495BAE">
              <w:rPr>
                <w:rFonts w:cs="Times New Roman"/>
                <w:sz w:val="20"/>
                <w:szCs w:val="20"/>
              </w:rPr>
              <w:t>ISO- Yapısal Cam Standartları</w:t>
            </w:r>
          </w:p>
        </w:tc>
        <w:tc>
          <w:tcPr>
            <w:tcW w:w="1134" w:type="dxa"/>
            <w:gridSpan w:val="2"/>
          </w:tcPr>
          <w:p w14:paraId="4346CB0B" w14:textId="77777777" w:rsidR="00375DB6" w:rsidRPr="00495BAE" w:rsidRDefault="00375DB6" w:rsidP="00375DB6">
            <w:pPr>
              <w:jc w:val="both"/>
              <w:rPr>
                <w:rFonts w:cs="Times New Roman"/>
                <w:sz w:val="20"/>
                <w:szCs w:val="20"/>
              </w:rPr>
            </w:pPr>
            <w:r w:rsidRPr="00495BAE">
              <w:rPr>
                <w:rFonts w:cs="Times New Roman"/>
                <w:sz w:val="20"/>
                <w:szCs w:val="20"/>
              </w:rPr>
              <w:t xml:space="preserve">Türkiye’de </w:t>
            </w:r>
          </w:p>
          <w:p w14:paraId="0DE84848" w14:textId="77777777" w:rsidR="00375DB6" w:rsidRPr="00495BAE" w:rsidRDefault="00375DB6" w:rsidP="00375DB6">
            <w:pPr>
              <w:jc w:val="both"/>
              <w:rPr>
                <w:rFonts w:cs="Times New Roman"/>
                <w:sz w:val="20"/>
                <w:szCs w:val="20"/>
              </w:rPr>
            </w:pPr>
            <w:r w:rsidRPr="00495BAE">
              <w:rPr>
                <w:rFonts w:cs="Times New Roman"/>
                <w:sz w:val="20"/>
                <w:szCs w:val="20"/>
              </w:rPr>
              <w:t>Kullanımı</w:t>
            </w:r>
          </w:p>
        </w:tc>
      </w:tr>
      <w:tr w:rsidR="00375DB6" w:rsidRPr="00495BAE" w14:paraId="3A5EE52A" w14:textId="77777777" w:rsidTr="00375DB6">
        <w:trPr>
          <w:cantSplit/>
          <w:trHeight w:val="848"/>
          <w:tblHeader/>
        </w:trPr>
        <w:tc>
          <w:tcPr>
            <w:tcW w:w="990" w:type="dxa"/>
          </w:tcPr>
          <w:p w14:paraId="0DE3FF20" w14:textId="77777777" w:rsidR="00375DB6" w:rsidRPr="00495BAE" w:rsidRDefault="00375DB6" w:rsidP="00375DB6">
            <w:pPr>
              <w:jc w:val="both"/>
              <w:rPr>
                <w:rFonts w:cs="Times New Roman"/>
                <w:sz w:val="20"/>
                <w:szCs w:val="20"/>
              </w:rPr>
            </w:pPr>
            <w:r w:rsidRPr="00495BAE">
              <w:rPr>
                <w:rFonts w:cs="Times New Roman"/>
                <w:sz w:val="20"/>
                <w:szCs w:val="20"/>
              </w:rPr>
              <w:t>Kod</w:t>
            </w:r>
          </w:p>
        </w:tc>
        <w:tc>
          <w:tcPr>
            <w:tcW w:w="1080" w:type="dxa"/>
          </w:tcPr>
          <w:p w14:paraId="7EBF1F53" w14:textId="77777777" w:rsidR="00375DB6" w:rsidRPr="00495BAE" w:rsidRDefault="00375DB6" w:rsidP="00375DB6">
            <w:pPr>
              <w:jc w:val="both"/>
              <w:rPr>
                <w:rFonts w:cs="Times New Roman"/>
                <w:sz w:val="20"/>
                <w:szCs w:val="20"/>
              </w:rPr>
            </w:pPr>
            <w:r w:rsidRPr="00495BAE">
              <w:rPr>
                <w:rFonts w:cs="Times New Roman"/>
                <w:sz w:val="20"/>
                <w:szCs w:val="20"/>
              </w:rPr>
              <w:t>Standart Numarası</w:t>
            </w:r>
          </w:p>
        </w:tc>
        <w:tc>
          <w:tcPr>
            <w:tcW w:w="5193" w:type="dxa"/>
          </w:tcPr>
          <w:p w14:paraId="0521B5E8" w14:textId="77777777" w:rsidR="00375DB6" w:rsidRPr="00495BAE" w:rsidRDefault="00375DB6" w:rsidP="00375DB6">
            <w:pPr>
              <w:jc w:val="both"/>
              <w:rPr>
                <w:rFonts w:cs="Times New Roman"/>
                <w:sz w:val="20"/>
                <w:szCs w:val="20"/>
              </w:rPr>
            </w:pPr>
            <w:r w:rsidRPr="00495BAE">
              <w:rPr>
                <w:rFonts w:cs="Times New Roman"/>
                <w:sz w:val="20"/>
                <w:szCs w:val="20"/>
              </w:rPr>
              <w:t>Standart Adı</w:t>
            </w:r>
          </w:p>
        </w:tc>
        <w:tc>
          <w:tcPr>
            <w:tcW w:w="567" w:type="dxa"/>
            <w:textDirection w:val="btLr"/>
          </w:tcPr>
          <w:p w14:paraId="794C3768" w14:textId="77777777" w:rsidR="00375DB6" w:rsidRPr="00495BAE" w:rsidRDefault="00375DB6" w:rsidP="00375DB6">
            <w:pPr>
              <w:ind w:left="113" w:right="113"/>
              <w:jc w:val="both"/>
              <w:rPr>
                <w:rFonts w:cs="Times New Roman"/>
                <w:sz w:val="20"/>
                <w:szCs w:val="20"/>
              </w:rPr>
            </w:pPr>
            <w:r w:rsidRPr="00495BAE">
              <w:rPr>
                <w:rFonts w:cs="Times New Roman"/>
                <w:sz w:val="20"/>
                <w:szCs w:val="20"/>
              </w:rPr>
              <w:t>Evet</w:t>
            </w:r>
          </w:p>
        </w:tc>
        <w:tc>
          <w:tcPr>
            <w:tcW w:w="567" w:type="dxa"/>
            <w:textDirection w:val="btLr"/>
          </w:tcPr>
          <w:p w14:paraId="7BF67E79" w14:textId="77777777" w:rsidR="00375DB6" w:rsidRPr="00495BAE" w:rsidRDefault="00375DB6" w:rsidP="00375DB6">
            <w:pPr>
              <w:ind w:left="113" w:right="113"/>
              <w:jc w:val="both"/>
              <w:rPr>
                <w:rFonts w:cs="Times New Roman"/>
                <w:sz w:val="20"/>
                <w:szCs w:val="20"/>
              </w:rPr>
            </w:pPr>
            <w:r w:rsidRPr="00495BAE">
              <w:rPr>
                <w:rFonts w:cs="Times New Roman"/>
                <w:sz w:val="20"/>
                <w:szCs w:val="20"/>
              </w:rPr>
              <w:t>Hayır</w:t>
            </w:r>
          </w:p>
        </w:tc>
      </w:tr>
      <w:tr w:rsidR="00375DB6" w:rsidRPr="00495BAE" w14:paraId="616A2338" w14:textId="77777777" w:rsidTr="00375DB6">
        <w:tc>
          <w:tcPr>
            <w:tcW w:w="990" w:type="dxa"/>
          </w:tcPr>
          <w:p w14:paraId="658A43D0" w14:textId="77777777" w:rsidR="00375DB6" w:rsidRPr="00495BAE" w:rsidRDefault="00375DB6" w:rsidP="00375DB6">
            <w:pPr>
              <w:jc w:val="both"/>
              <w:rPr>
                <w:rFonts w:cs="Times New Roman"/>
                <w:sz w:val="20"/>
                <w:szCs w:val="20"/>
              </w:rPr>
            </w:pPr>
            <w:r w:rsidRPr="00495BAE">
              <w:rPr>
                <w:rFonts w:cs="Times New Roman"/>
                <w:sz w:val="20"/>
                <w:szCs w:val="20"/>
              </w:rPr>
              <w:t>Cam 56</w:t>
            </w:r>
          </w:p>
        </w:tc>
        <w:tc>
          <w:tcPr>
            <w:tcW w:w="1080" w:type="dxa"/>
          </w:tcPr>
          <w:p w14:paraId="4F8CAE2E" w14:textId="22F0EFD1"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11479</w:t>
            </w:r>
          </w:p>
        </w:tc>
        <w:tc>
          <w:tcPr>
            <w:tcW w:w="5193" w:type="dxa"/>
          </w:tcPr>
          <w:p w14:paraId="6303009D"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Coated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p w14:paraId="053B6214" w14:textId="77777777" w:rsidR="00375DB6" w:rsidRPr="00495BAE" w:rsidRDefault="00375DB6" w:rsidP="00375DB6">
            <w:pPr>
              <w:jc w:val="both"/>
              <w:rPr>
                <w:rFonts w:cs="Times New Roman"/>
                <w:sz w:val="20"/>
                <w:szCs w:val="20"/>
              </w:rPr>
            </w:pPr>
          </w:p>
        </w:tc>
        <w:tc>
          <w:tcPr>
            <w:tcW w:w="567" w:type="dxa"/>
          </w:tcPr>
          <w:p w14:paraId="522E40FA" w14:textId="77777777" w:rsidR="00375DB6" w:rsidRPr="00495BAE" w:rsidRDefault="00375DB6" w:rsidP="00375DB6">
            <w:pPr>
              <w:jc w:val="both"/>
              <w:rPr>
                <w:rFonts w:cs="Times New Roman"/>
                <w:sz w:val="20"/>
                <w:szCs w:val="20"/>
              </w:rPr>
            </w:pPr>
            <w:r w:rsidRPr="00495BAE">
              <w:rPr>
                <w:rFonts w:ascii="Segoe UI Symbol" w:hAnsi="Segoe UI Symbol" w:cs="Segoe UI Symbol"/>
                <w:b/>
                <w:bCs/>
                <w:sz w:val="20"/>
                <w:szCs w:val="20"/>
              </w:rPr>
              <w:t>✓</w:t>
            </w:r>
          </w:p>
        </w:tc>
        <w:tc>
          <w:tcPr>
            <w:tcW w:w="567" w:type="dxa"/>
          </w:tcPr>
          <w:p w14:paraId="537F9B00" w14:textId="77777777" w:rsidR="00375DB6" w:rsidRPr="00495BAE" w:rsidRDefault="00375DB6" w:rsidP="00375DB6">
            <w:pPr>
              <w:jc w:val="both"/>
              <w:rPr>
                <w:rFonts w:cs="Times New Roman"/>
                <w:b/>
                <w:bCs/>
                <w:sz w:val="20"/>
                <w:szCs w:val="20"/>
              </w:rPr>
            </w:pPr>
          </w:p>
        </w:tc>
      </w:tr>
      <w:tr w:rsidR="00375DB6" w:rsidRPr="00495BAE" w14:paraId="772836CF" w14:textId="77777777" w:rsidTr="00375DB6">
        <w:tc>
          <w:tcPr>
            <w:tcW w:w="990" w:type="dxa"/>
          </w:tcPr>
          <w:p w14:paraId="3FD5FB7A" w14:textId="77777777" w:rsidR="00375DB6" w:rsidRPr="00495BAE" w:rsidRDefault="00375DB6" w:rsidP="00375DB6">
            <w:pPr>
              <w:jc w:val="both"/>
              <w:rPr>
                <w:rFonts w:cs="Times New Roman"/>
                <w:sz w:val="20"/>
                <w:szCs w:val="20"/>
              </w:rPr>
            </w:pPr>
            <w:r w:rsidRPr="00495BAE">
              <w:rPr>
                <w:rFonts w:cs="Times New Roman"/>
                <w:sz w:val="20"/>
                <w:szCs w:val="20"/>
              </w:rPr>
              <w:t>Cam 57</w:t>
            </w:r>
          </w:p>
        </w:tc>
        <w:tc>
          <w:tcPr>
            <w:tcW w:w="1080" w:type="dxa"/>
          </w:tcPr>
          <w:p w14:paraId="73018097" w14:textId="102CD98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11485</w:t>
            </w:r>
          </w:p>
        </w:tc>
        <w:tc>
          <w:tcPr>
            <w:tcW w:w="5193" w:type="dxa"/>
          </w:tcPr>
          <w:p w14:paraId="1BAF0E8E"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Curved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Requirements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curved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tempered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curved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laminated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safety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tc>
        <w:tc>
          <w:tcPr>
            <w:tcW w:w="567" w:type="dxa"/>
          </w:tcPr>
          <w:p w14:paraId="25CE0E11" w14:textId="77777777" w:rsidR="00375DB6" w:rsidRPr="00495BAE" w:rsidRDefault="00375DB6" w:rsidP="00375DB6">
            <w:pPr>
              <w:jc w:val="both"/>
              <w:rPr>
                <w:rFonts w:cs="Times New Roman"/>
                <w:sz w:val="20"/>
                <w:szCs w:val="20"/>
              </w:rPr>
            </w:pPr>
            <w:r w:rsidRPr="00495BAE">
              <w:rPr>
                <w:rFonts w:ascii="Segoe UI Symbol" w:hAnsi="Segoe UI Symbol" w:cs="Segoe UI Symbol"/>
                <w:b/>
                <w:bCs/>
                <w:sz w:val="20"/>
                <w:szCs w:val="20"/>
              </w:rPr>
              <w:t>✓</w:t>
            </w:r>
          </w:p>
        </w:tc>
        <w:tc>
          <w:tcPr>
            <w:tcW w:w="567" w:type="dxa"/>
          </w:tcPr>
          <w:p w14:paraId="6CFE69A8" w14:textId="77777777" w:rsidR="00375DB6" w:rsidRPr="00495BAE" w:rsidRDefault="00375DB6" w:rsidP="00375DB6">
            <w:pPr>
              <w:jc w:val="both"/>
              <w:rPr>
                <w:rFonts w:cs="Times New Roman"/>
                <w:b/>
                <w:bCs/>
                <w:sz w:val="20"/>
                <w:szCs w:val="20"/>
              </w:rPr>
            </w:pPr>
          </w:p>
        </w:tc>
      </w:tr>
      <w:tr w:rsidR="00375DB6" w:rsidRPr="00495BAE" w14:paraId="2CF7A393" w14:textId="77777777" w:rsidTr="00375DB6">
        <w:tc>
          <w:tcPr>
            <w:tcW w:w="990" w:type="dxa"/>
          </w:tcPr>
          <w:p w14:paraId="5CCB88E0" w14:textId="77777777" w:rsidR="00375DB6" w:rsidRPr="00495BAE" w:rsidRDefault="00375DB6" w:rsidP="00375DB6">
            <w:pPr>
              <w:jc w:val="both"/>
              <w:rPr>
                <w:rFonts w:cs="Times New Roman"/>
                <w:sz w:val="20"/>
                <w:szCs w:val="20"/>
              </w:rPr>
            </w:pPr>
            <w:r w:rsidRPr="00495BAE">
              <w:rPr>
                <w:rFonts w:cs="Times New Roman"/>
                <w:sz w:val="20"/>
                <w:szCs w:val="20"/>
              </w:rPr>
              <w:t>Cam 58</w:t>
            </w:r>
          </w:p>
        </w:tc>
        <w:tc>
          <w:tcPr>
            <w:tcW w:w="1080" w:type="dxa"/>
          </w:tcPr>
          <w:p w14:paraId="78D85651" w14:textId="23A1D72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12540</w:t>
            </w:r>
          </w:p>
        </w:tc>
        <w:tc>
          <w:tcPr>
            <w:tcW w:w="5193" w:type="dxa"/>
          </w:tcPr>
          <w:p w14:paraId="1E7466BA"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Tempered</w:t>
            </w:r>
            <w:proofErr w:type="spellEnd"/>
            <w:r w:rsidRPr="00495BAE">
              <w:rPr>
                <w:rFonts w:ascii="Times New Roman" w:hAnsi="Times New Roman" w:cs="Times New Roman"/>
                <w:sz w:val="20"/>
                <w:szCs w:val="20"/>
              </w:rPr>
              <w:t xml:space="preserve"> soda lime </w:t>
            </w:r>
            <w:proofErr w:type="spellStart"/>
            <w:r w:rsidRPr="00495BAE">
              <w:rPr>
                <w:rFonts w:ascii="Times New Roman" w:hAnsi="Times New Roman" w:cs="Times New Roman"/>
                <w:sz w:val="20"/>
                <w:szCs w:val="20"/>
              </w:rPr>
              <w:t>silicate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safety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tc>
        <w:tc>
          <w:tcPr>
            <w:tcW w:w="567" w:type="dxa"/>
          </w:tcPr>
          <w:p w14:paraId="7295A670" w14:textId="77777777" w:rsidR="00375DB6" w:rsidRPr="00495BAE" w:rsidRDefault="00375DB6" w:rsidP="00375DB6">
            <w:pPr>
              <w:jc w:val="both"/>
              <w:rPr>
                <w:rFonts w:cs="Times New Roman"/>
                <w:sz w:val="20"/>
                <w:szCs w:val="20"/>
              </w:rPr>
            </w:pPr>
            <w:r w:rsidRPr="00495BAE">
              <w:rPr>
                <w:rFonts w:ascii="Segoe UI Symbol" w:hAnsi="Segoe UI Symbol" w:cs="Segoe UI Symbol"/>
                <w:b/>
                <w:bCs/>
                <w:sz w:val="20"/>
                <w:szCs w:val="20"/>
              </w:rPr>
              <w:t>✓</w:t>
            </w:r>
          </w:p>
        </w:tc>
        <w:tc>
          <w:tcPr>
            <w:tcW w:w="567" w:type="dxa"/>
          </w:tcPr>
          <w:p w14:paraId="721F11B8" w14:textId="77777777" w:rsidR="00375DB6" w:rsidRPr="00495BAE" w:rsidRDefault="00375DB6" w:rsidP="00375DB6">
            <w:pPr>
              <w:jc w:val="both"/>
              <w:rPr>
                <w:rFonts w:cs="Times New Roman"/>
                <w:b/>
                <w:bCs/>
                <w:sz w:val="20"/>
                <w:szCs w:val="20"/>
              </w:rPr>
            </w:pPr>
          </w:p>
        </w:tc>
      </w:tr>
      <w:tr w:rsidR="00375DB6" w:rsidRPr="00495BAE" w14:paraId="0056B3C5" w14:textId="77777777" w:rsidTr="00375DB6">
        <w:trPr>
          <w:trHeight w:val="197"/>
        </w:trPr>
        <w:tc>
          <w:tcPr>
            <w:tcW w:w="990" w:type="dxa"/>
          </w:tcPr>
          <w:p w14:paraId="334B0F40" w14:textId="77777777" w:rsidR="00375DB6" w:rsidRPr="00495BAE" w:rsidRDefault="00375DB6" w:rsidP="00375DB6">
            <w:pPr>
              <w:jc w:val="both"/>
              <w:rPr>
                <w:rFonts w:cs="Times New Roman"/>
                <w:sz w:val="20"/>
                <w:szCs w:val="20"/>
              </w:rPr>
            </w:pPr>
            <w:r w:rsidRPr="00495BAE">
              <w:rPr>
                <w:rFonts w:cs="Times New Roman"/>
                <w:sz w:val="20"/>
                <w:szCs w:val="20"/>
              </w:rPr>
              <w:t>Cam 59</w:t>
            </w:r>
          </w:p>
        </w:tc>
        <w:tc>
          <w:tcPr>
            <w:tcW w:w="1080" w:type="dxa"/>
          </w:tcPr>
          <w:p w14:paraId="27F0B8AD" w14:textId="12C7B51C"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12543</w:t>
            </w:r>
          </w:p>
        </w:tc>
        <w:tc>
          <w:tcPr>
            <w:tcW w:w="5193" w:type="dxa"/>
          </w:tcPr>
          <w:p w14:paraId="58E98C7A"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Laminated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laminated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safety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Definitions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description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component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parts</w:t>
            </w:r>
            <w:proofErr w:type="spellEnd"/>
            <w:r w:rsidRPr="00495BAE">
              <w:rPr>
                <w:rFonts w:ascii="Times New Roman" w:hAnsi="Times New Roman" w:cs="Times New Roman"/>
                <w:sz w:val="20"/>
                <w:szCs w:val="20"/>
              </w:rPr>
              <w:t>”</w:t>
            </w:r>
          </w:p>
        </w:tc>
        <w:tc>
          <w:tcPr>
            <w:tcW w:w="567" w:type="dxa"/>
          </w:tcPr>
          <w:p w14:paraId="12BF170A" w14:textId="77777777" w:rsidR="00375DB6" w:rsidRPr="00495BAE" w:rsidRDefault="00375DB6" w:rsidP="00375DB6">
            <w:pPr>
              <w:jc w:val="both"/>
              <w:rPr>
                <w:rFonts w:cs="Times New Roman"/>
                <w:sz w:val="20"/>
                <w:szCs w:val="20"/>
              </w:rPr>
            </w:pPr>
            <w:r w:rsidRPr="00495BAE">
              <w:rPr>
                <w:rFonts w:ascii="Segoe UI Symbol" w:hAnsi="Segoe UI Symbol" w:cs="Segoe UI Symbol"/>
                <w:b/>
                <w:bCs/>
                <w:sz w:val="20"/>
                <w:szCs w:val="20"/>
              </w:rPr>
              <w:t>✓</w:t>
            </w:r>
          </w:p>
        </w:tc>
        <w:tc>
          <w:tcPr>
            <w:tcW w:w="567" w:type="dxa"/>
          </w:tcPr>
          <w:p w14:paraId="47E391A1" w14:textId="77777777" w:rsidR="00375DB6" w:rsidRPr="00495BAE" w:rsidRDefault="00375DB6" w:rsidP="00375DB6">
            <w:pPr>
              <w:jc w:val="both"/>
              <w:rPr>
                <w:rFonts w:cs="Times New Roman"/>
                <w:b/>
                <w:bCs/>
                <w:sz w:val="20"/>
                <w:szCs w:val="20"/>
              </w:rPr>
            </w:pPr>
          </w:p>
        </w:tc>
      </w:tr>
      <w:tr w:rsidR="00375DB6" w:rsidRPr="00495BAE" w14:paraId="1FD245A2" w14:textId="77777777" w:rsidTr="00375DB6">
        <w:tc>
          <w:tcPr>
            <w:tcW w:w="990" w:type="dxa"/>
          </w:tcPr>
          <w:p w14:paraId="193B3DB9" w14:textId="77777777" w:rsidR="00375DB6" w:rsidRPr="00495BAE" w:rsidRDefault="00375DB6" w:rsidP="00375DB6">
            <w:pPr>
              <w:jc w:val="both"/>
              <w:rPr>
                <w:rFonts w:cs="Times New Roman"/>
                <w:sz w:val="20"/>
                <w:szCs w:val="20"/>
              </w:rPr>
            </w:pPr>
            <w:r w:rsidRPr="00495BAE">
              <w:rPr>
                <w:rFonts w:cs="Times New Roman"/>
                <w:sz w:val="20"/>
                <w:szCs w:val="20"/>
              </w:rPr>
              <w:t>Cam 60</w:t>
            </w:r>
          </w:p>
        </w:tc>
        <w:tc>
          <w:tcPr>
            <w:tcW w:w="1080" w:type="dxa"/>
          </w:tcPr>
          <w:p w14:paraId="08503045" w14:textId="127BA0A8"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16293</w:t>
            </w:r>
          </w:p>
        </w:tc>
        <w:tc>
          <w:tcPr>
            <w:tcW w:w="5193" w:type="dxa"/>
          </w:tcPr>
          <w:p w14:paraId="07588CBC"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“Basic soda lime </w:t>
            </w:r>
            <w:proofErr w:type="spellStart"/>
            <w:r w:rsidRPr="00495BAE">
              <w:rPr>
                <w:rFonts w:ascii="Times New Roman" w:hAnsi="Times New Roman" w:cs="Times New Roman"/>
                <w:sz w:val="20"/>
                <w:szCs w:val="20"/>
              </w:rPr>
              <w:t>silicate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products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Definitions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general </w:t>
            </w:r>
            <w:proofErr w:type="spellStart"/>
            <w:r w:rsidRPr="00495BAE">
              <w:rPr>
                <w:rFonts w:ascii="Times New Roman" w:hAnsi="Times New Roman" w:cs="Times New Roman"/>
                <w:sz w:val="20"/>
                <w:szCs w:val="20"/>
              </w:rPr>
              <w:t>physical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mechanical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properties</w:t>
            </w:r>
            <w:proofErr w:type="spellEnd"/>
            <w:r w:rsidRPr="00495BAE">
              <w:rPr>
                <w:rFonts w:ascii="Times New Roman" w:hAnsi="Times New Roman" w:cs="Times New Roman"/>
                <w:sz w:val="20"/>
                <w:szCs w:val="20"/>
              </w:rPr>
              <w:t>”</w:t>
            </w:r>
          </w:p>
        </w:tc>
        <w:tc>
          <w:tcPr>
            <w:tcW w:w="567" w:type="dxa"/>
          </w:tcPr>
          <w:p w14:paraId="6B1BC0C6" w14:textId="77777777" w:rsidR="00375DB6" w:rsidRPr="00495BAE" w:rsidRDefault="00375DB6" w:rsidP="00375DB6">
            <w:pPr>
              <w:jc w:val="both"/>
              <w:rPr>
                <w:rFonts w:cs="Times New Roman"/>
                <w:sz w:val="20"/>
                <w:szCs w:val="20"/>
              </w:rPr>
            </w:pPr>
            <w:r w:rsidRPr="00495BAE">
              <w:rPr>
                <w:rFonts w:ascii="Segoe UI Symbol" w:hAnsi="Segoe UI Symbol" w:cs="Segoe UI Symbol"/>
                <w:b/>
                <w:bCs/>
                <w:sz w:val="20"/>
                <w:szCs w:val="20"/>
              </w:rPr>
              <w:t>✓</w:t>
            </w:r>
          </w:p>
        </w:tc>
        <w:tc>
          <w:tcPr>
            <w:tcW w:w="567" w:type="dxa"/>
          </w:tcPr>
          <w:p w14:paraId="22BF4BF9" w14:textId="77777777" w:rsidR="00375DB6" w:rsidRPr="00495BAE" w:rsidRDefault="00375DB6" w:rsidP="00375DB6">
            <w:pPr>
              <w:jc w:val="both"/>
              <w:rPr>
                <w:rFonts w:cs="Times New Roman"/>
                <w:b/>
                <w:bCs/>
                <w:sz w:val="20"/>
                <w:szCs w:val="20"/>
              </w:rPr>
            </w:pPr>
          </w:p>
        </w:tc>
      </w:tr>
      <w:tr w:rsidR="00375DB6" w:rsidRPr="00495BAE" w14:paraId="258BBD3F" w14:textId="77777777" w:rsidTr="00375DB6">
        <w:tc>
          <w:tcPr>
            <w:tcW w:w="990" w:type="dxa"/>
          </w:tcPr>
          <w:p w14:paraId="60C617D7" w14:textId="77777777" w:rsidR="00375DB6" w:rsidRPr="00495BAE" w:rsidRDefault="00375DB6" w:rsidP="00375DB6">
            <w:pPr>
              <w:jc w:val="both"/>
              <w:rPr>
                <w:rFonts w:cs="Times New Roman"/>
                <w:sz w:val="20"/>
                <w:szCs w:val="20"/>
              </w:rPr>
            </w:pPr>
            <w:r w:rsidRPr="00495BAE">
              <w:rPr>
                <w:rFonts w:cs="Times New Roman"/>
                <w:sz w:val="20"/>
                <w:szCs w:val="20"/>
              </w:rPr>
              <w:t>Cam 61</w:t>
            </w:r>
          </w:p>
        </w:tc>
        <w:tc>
          <w:tcPr>
            <w:tcW w:w="1080" w:type="dxa"/>
          </w:tcPr>
          <w:p w14:paraId="2A8D7197"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19916-1</w:t>
            </w:r>
          </w:p>
          <w:p w14:paraId="0F4B8992" w14:textId="77777777" w:rsidR="00375DB6" w:rsidRPr="00495BAE" w:rsidRDefault="00375DB6" w:rsidP="00375DB6">
            <w:pPr>
              <w:jc w:val="both"/>
              <w:rPr>
                <w:rFonts w:cs="Times New Roman"/>
                <w:sz w:val="20"/>
                <w:szCs w:val="20"/>
              </w:rPr>
            </w:pPr>
          </w:p>
        </w:tc>
        <w:tc>
          <w:tcPr>
            <w:tcW w:w="5193" w:type="dxa"/>
          </w:tcPr>
          <w:p w14:paraId="5FE9661A"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Vacuum</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insulating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-Basic </w:t>
            </w:r>
            <w:proofErr w:type="spellStart"/>
            <w:r w:rsidRPr="00495BAE">
              <w:rPr>
                <w:rFonts w:ascii="Times New Roman" w:hAnsi="Times New Roman" w:cs="Times New Roman"/>
                <w:sz w:val="20"/>
                <w:szCs w:val="20"/>
              </w:rPr>
              <w:t>specification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products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evaluation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methods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thermal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sound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insulating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performance</w:t>
            </w:r>
            <w:proofErr w:type="spellEnd"/>
            <w:r w:rsidRPr="00495BAE">
              <w:rPr>
                <w:rFonts w:ascii="Times New Roman" w:hAnsi="Times New Roman" w:cs="Times New Roman"/>
                <w:sz w:val="20"/>
                <w:szCs w:val="20"/>
              </w:rPr>
              <w:t>”</w:t>
            </w:r>
          </w:p>
        </w:tc>
        <w:tc>
          <w:tcPr>
            <w:tcW w:w="567" w:type="dxa"/>
          </w:tcPr>
          <w:p w14:paraId="17FED8E7" w14:textId="77777777"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26D3C726" w14:textId="77777777" w:rsidR="00375DB6" w:rsidRPr="00495BAE" w:rsidRDefault="00375DB6" w:rsidP="00375DB6">
            <w:pPr>
              <w:jc w:val="both"/>
              <w:rPr>
                <w:rFonts w:cs="Times New Roman"/>
                <w:b/>
                <w:bCs/>
                <w:sz w:val="20"/>
                <w:szCs w:val="20"/>
              </w:rPr>
            </w:pPr>
          </w:p>
        </w:tc>
      </w:tr>
      <w:tr w:rsidR="00375DB6" w:rsidRPr="00495BAE" w14:paraId="7EB83A66" w14:textId="77777777" w:rsidTr="00375DB6">
        <w:tc>
          <w:tcPr>
            <w:tcW w:w="990" w:type="dxa"/>
          </w:tcPr>
          <w:p w14:paraId="7CE7D574" w14:textId="77777777" w:rsidR="00375DB6" w:rsidRPr="00495BAE" w:rsidRDefault="00375DB6" w:rsidP="00375DB6">
            <w:pPr>
              <w:jc w:val="both"/>
              <w:rPr>
                <w:rFonts w:cs="Times New Roman"/>
                <w:sz w:val="20"/>
                <w:szCs w:val="20"/>
              </w:rPr>
            </w:pPr>
            <w:r w:rsidRPr="00495BAE">
              <w:rPr>
                <w:rFonts w:cs="Times New Roman"/>
                <w:sz w:val="20"/>
                <w:szCs w:val="20"/>
              </w:rPr>
              <w:t>Cam 62</w:t>
            </w:r>
          </w:p>
        </w:tc>
        <w:tc>
          <w:tcPr>
            <w:tcW w:w="1080" w:type="dxa"/>
          </w:tcPr>
          <w:p w14:paraId="64F4AC7D" w14:textId="77777777" w:rsidR="00375DB6" w:rsidRPr="00495BAE" w:rsidRDefault="00375DB6" w:rsidP="00375DB6">
            <w:pPr>
              <w:jc w:val="both"/>
              <w:rPr>
                <w:rFonts w:cs="Times New Roman"/>
                <w:sz w:val="20"/>
                <w:szCs w:val="20"/>
              </w:rPr>
            </w:pPr>
            <w:r w:rsidRPr="00495BAE">
              <w:rPr>
                <w:rFonts w:cs="Times New Roman"/>
                <w:sz w:val="20"/>
                <w:szCs w:val="20"/>
              </w:rPr>
              <w:t>ISO 20492</w:t>
            </w:r>
          </w:p>
        </w:tc>
        <w:tc>
          <w:tcPr>
            <w:tcW w:w="5193" w:type="dxa"/>
          </w:tcPr>
          <w:p w14:paraId="198A203D"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Insulating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Durability</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edge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seals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by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climate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tests</w:t>
            </w:r>
            <w:proofErr w:type="spellEnd"/>
            <w:r w:rsidRPr="00495BAE">
              <w:rPr>
                <w:rFonts w:ascii="Times New Roman" w:hAnsi="Times New Roman" w:cs="Times New Roman"/>
                <w:sz w:val="20"/>
                <w:szCs w:val="20"/>
              </w:rPr>
              <w:t>”</w:t>
            </w:r>
          </w:p>
        </w:tc>
        <w:tc>
          <w:tcPr>
            <w:tcW w:w="567" w:type="dxa"/>
          </w:tcPr>
          <w:p w14:paraId="63037C0E" w14:textId="77777777"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17BB1242" w14:textId="77777777" w:rsidR="00375DB6" w:rsidRPr="00495BAE" w:rsidRDefault="00375DB6" w:rsidP="00375DB6">
            <w:pPr>
              <w:jc w:val="both"/>
              <w:rPr>
                <w:rFonts w:cs="Times New Roman"/>
                <w:b/>
                <w:bCs/>
                <w:sz w:val="20"/>
                <w:szCs w:val="20"/>
              </w:rPr>
            </w:pPr>
          </w:p>
        </w:tc>
      </w:tr>
      <w:tr w:rsidR="00375DB6" w:rsidRPr="00495BAE" w14:paraId="29CCAADC" w14:textId="77777777" w:rsidTr="00375DB6">
        <w:trPr>
          <w:trHeight w:val="213"/>
        </w:trPr>
        <w:tc>
          <w:tcPr>
            <w:tcW w:w="990" w:type="dxa"/>
          </w:tcPr>
          <w:p w14:paraId="7CA565BE" w14:textId="77777777" w:rsidR="00375DB6" w:rsidRPr="00495BAE" w:rsidRDefault="00375DB6" w:rsidP="00375DB6">
            <w:pPr>
              <w:jc w:val="both"/>
              <w:rPr>
                <w:rFonts w:cs="Times New Roman"/>
                <w:sz w:val="20"/>
                <w:szCs w:val="20"/>
              </w:rPr>
            </w:pPr>
            <w:r w:rsidRPr="00495BAE">
              <w:rPr>
                <w:rFonts w:cs="Times New Roman"/>
                <w:sz w:val="20"/>
                <w:szCs w:val="20"/>
              </w:rPr>
              <w:t>Cam 63</w:t>
            </w:r>
          </w:p>
        </w:tc>
        <w:tc>
          <w:tcPr>
            <w:tcW w:w="1080" w:type="dxa"/>
          </w:tcPr>
          <w:p w14:paraId="76CBB654" w14:textId="2BCF0A53"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20657</w:t>
            </w:r>
          </w:p>
        </w:tc>
        <w:tc>
          <w:tcPr>
            <w:tcW w:w="5193" w:type="dxa"/>
          </w:tcPr>
          <w:p w14:paraId="001EBA1E"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Heat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soaked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tempered</w:t>
            </w:r>
            <w:proofErr w:type="spellEnd"/>
            <w:r w:rsidRPr="00495BAE">
              <w:rPr>
                <w:rFonts w:ascii="Times New Roman" w:hAnsi="Times New Roman" w:cs="Times New Roman"/>
                <w:sz w:val="20"/>
                <w:szCs w:val="20"/>
              </w:rPr>
              <w:t xml:space="preserve"> soda lime </w:t>
            </w:r>
            <w:proofErr w:type="spellStart"/>
            <w:r w:rsidRPr="00495BAE">
              <w:rPr>
                <w:rFonts w:ascii="Times New Roman" w:hAnsi="Times New Roman" w:cs="Times New Roman"/>
                <w:sz w:val="20"/>
                <w:szCs w:val="20"/>
              </w:rPr>
              <w:t>silicate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safety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p w14:paraId="35D6BF48" w14:textId="77777777" w:rsidR="00375DB6" w:rsidRPr="00495BAE" w:rsidRDefault="00375DB6" w:rsidP="00375DB6">
            <w:pPr>
              <w:pStyle w:val="AralkYok"/>
              <w:jc w:val="both"/>
              <w:rPr>
                <w:rFonts w:ascii="Times New Roman" w:hAnsi="Times New Roman" w:cs="Times New Roman"/>
                <w:sz w:val="20"/>
                <w:szCs w:val="20"/>
              </w:rPr>
            </w:pPr>
          </w:p>
        </w:tc>
        <w:tc>
          <w:tcPr>
            <w:tcW w:w="567" w:type="dxa"/>
          </w:tcPr>
          <w:p w14:paraId="0A74F159" w14:textId="77777777"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435B8A12" w14:textId="77777777" w:rsidR="00375DB6" w:rsidRPr="00495BAE" w:rsidRDefault="00375DB6" w:rsidP="00375DB6">
            <w:pPr>
              <w:jc w:val="both"/>
              <w:rPr>
                <w:rFonts w:cs="Times New Roman"/>
                <w:b/>
                <w:bCs/>
                <w:sz w:val="20"/>
                <w:szCs w:val="20"/>
              </w:rPr>
            </w:pPr>
          </w:p>
        </w:tc>
      </w:tr>
      <w:tr w:rsidR="00375DB6" w:rsidRPr="00495BAE" w14:paraId="632C8AD9" w14:textId="77777777" w:rsidTr="00375DB6">
        <w:trPr>
          <w:trHeight w:val="213"/>
        </w:trPr>
        <w:tc>
          <w:tcPr>
            <w:tcW w:w="990" w:type="dxa"/>
          </w:tcPr>
          <w:p w14:paraId="2BC376FD" w14:textId="77777777" w:rsidR="00375DB6" w:rsidRPr="00495BAE" w:rsidRDefault="00375DB6" w:rsidP="00375DB6">
            <w:pPr>
              <w:jc w:val="both"/>
              <w:rPr>
                <w:rFonts w:cs="Times New Roman"/>
                <w:sz w:val="20"/>
                <w:szCs w:val="20"/>
              </w:rPr>
            </w:pPr>
            <w:r w:rsidRPr="00495BAE">
              <w:rPr>
                <w:rFonts w:cs="Times New Roman"/>
                <w:sz w:val="20"/>
                <w:szCs w:val="20"/>
              </w:rPr>
              <w:t>Cam 64</w:t>
            </w:r>
          </w:p>
        </w:tc>
        <w:tc>
          <w:tcPr>
            <w:tcW w:w="1080" w:type="dxa"/>
          </w:tcPr>
          <w:p w14:paraId="3A58B1F7" w14:textId="40CBDBF5"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1288-1</w:t>
            </w:r>
          </w:p>
        </w:tc>
        <w:tc>
          <w:tcPr>
            <w:tcW w:w="5193" w:type="dxa"/>
          </w:tcPr>
          <w:p w14:paraId="77B0288B"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Determination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the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bending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strength</w:t>
            </w:r>
            <w:proofErr w:type="spellEnd"/>
            <w:r w:rsidRPr="00495BAE">
              <w:rPr>
                <w:rFonts w:ascii="Times New Roman" w:hAnsi="Times New Roman" w:cs="Times New Roman"/>
                <w:sz w:val="20"/>
                <w:szCs w:val="20"/>
              </w:rPr>
              <w:t xml:space="preserve"> of </w:t>
            </w:r>
            <w:proofErr w:type="spellStart"/>
            <w:proofErr w:type="gram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 xml:space="preserve"> -</w:t>
            </w:r>
            <w:proofErr w:type="gramEnd"/>
            <w:r w:rsidRPr="00495BAE">
              <w:rPr>
                <w:rFonts w:ascii="Times New Roman" w:hAnsi="Times New Roman" w:cs="Times New Roman"/>
                <w:sz w:val="20"/>
                <w:szCs w:val="20"/>
              </w:rPr>
              <w:t xml:space="preserve"> Fundamentals of </w:t>
            </w:r>
            <w:proofErr w:type="spellStart"/>
            <w:r w:rsidRPr="00495BAE">
              <w:rPr>
                <w:rFonts w:ascii="Times New Roman" w:hAnsi="Times New Roman" w:cs="Times New Roman"/>
                <w:sz w:val="20"/>
                <w:szCs w:val="20"/>
              </w:rPr>
              <w:t>testing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tc>
        <w:tc>
          <w:tcPr>
            <w:tcW w:w="567" w:type="dxa"/>
          </w:tcPr>
          <w:p w14:paraId="3C105834" w14:textId="77777777"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5A149888" w14:textId="77777777" w:rsidR="00375DB6" w:rsidRPr="00495BAE" w:rsidRDefault="00375DB6" w:rsidP="00375DB6">
            <w:pPr>
              <w:jc w:val="both"/>
              <w:rPr>
                <w:rFonts w:cs="Times New Roman"/>
                <w:b/>
                <w:bCs/>
                <w:sz w:val="20"/>
                <w:szCs w:val="20"/>
              </w:rPr>
            </w:pPr>
          </w:p>
        </w:tc>
      </w:tr>
      <w:tr w:rsidR="00375DB6" w:rsidRPr="00495BAE" w14:paraId="3C1A246C" w14:textId="77777777" w:rsidTr="00375DB6">
        <w:trPr>
          <w:trHeight w:val="213"/>
        </w:trPr>
        <w:tc>
          <w:tcPr>
            <w:tcW w:w="990" w:type="dxa"/>
          </w:tcPr>
          <w:p w14:paraId="55303462" w14:textId="5F1EF25A" w:rsidR="00375DB6" w:rsidRPr="00495BAE" w:rsidRDefault="00375DB6" w:rsidP="00375DB6">
            <w:pPr>
              <w:jc w:val="both"/>
              <w:rPr>
                <w:rFonts w:cs="Times New Roman"/>
                <w:sz w:val="20"/>
                <w:szCs w:val="20"/>
              </w:rPr>
            </w:pPr>
            <w:r w:rsidRPr="00495BAE">
              <w:rPr>
                <w:rFonts w:cs="Times New Roman"/>
                <w:sz w:val="20"/>
                <w:szCs w:val="20"/>
              </w:rPr>
              <w:t>Cam 65</w:t>
            </w:r>
          </w:p>
        </w:tc>
        <w:tc>
          <w:tcPr>
            <w:tcW w:w="1080" w:type="dxa"/>
          </w:tcPr>
          <w:p w14:paraId="414457B0" w14:textId="7777777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9050</w:t>
            </w:r>
          </w:p>
          <w:p w14:paraId="35568857" w14:textId="77777777" w:rsidR="00375DB6" w:rsidRPr="00495BAE" w:rsidRDefault="00375DB6" w:rsidP="00375DB6">
            <w:pPr>
              <w:pStyle w:val="AralkYok"/>
              <w:jc w:val="both"/>
              <w:rPr>
                <w:rFonts w:ascii="Times New Roman" w:hAnsi="Times New Roman" w:cs="Times New Roman"/>
                <w:sz w:val="20"/>
                <w:szCs w:val="20"/>
              </w:rPr>
            </w:pPr>
          </w:p>
        </w:tc>
        <w:tc>
          <w:tcPr>
            <w:tcW w:w="5193" w:type="dxa"/>
          </w:tcPr>
          <w:p w14:paraId="53B94B4B" w14:textId="75E4D17A"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Determination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light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solar </w:t>
            </w:r>
            <w:proofErr w:type="spellStart"/>
            <w:r w:rsidRPr="00495BAE">
              <w:rPr>
                <w:rFonts w:ascii="Times New Roman" w:hAnsi="Times New Roman" w:cs="Times New Roman"/>
                <w:sz w:val="20"/>
                <w:szCs w:val="20"/>
              </w:rPr>
              <w:t>direct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total solar </w:t>
            </w:r>
            <w:proofErr w:type="spellStart"/>
            <w:r w:rsidRPr="00495BAE">
              <w:rPr>
                <w:rFonts w:ascii="Times New Roman" w:hAnsi="Times New Roman" w:cs="Times New Roman"/>
                <w:sz w:val="20"/>
                <w:szCs w:val="20"/>
              </w:rPr>
              <w:t>energy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ultraviolet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related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glazing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factors</w:t>
            </w:r>
            <w:proofErr w:type="spellEnd"/>
            <w:r w:rsidRPr="00495BAE">
              <w:rPr>
                <w:rFonts w:ascii="Times New Roman" w:hAnsi="Times New Roman" w:cs="Times New Roman"/>
                <w:sz w:val="20"/>
                <w:szCs w:val="20"/>
              </w:rPr>
              <w:t>”</w:t>
            </w:r>
          </w:p>
        </w:tc>
        <w:tc>
          <w:tcPr>
            <w:tcW w:w="567" w:type="dxa"/>
          </w:tcPr>
          <w:p w14:paraId="068A6659" w14:textId="66452DA7"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06851F9B" w14:textId="77777777" w:rsidR="00375DB6" w:rsidRPr="00495BAE" w:rsidRDefault="00375DB6" w:rsidP="00375DB6">
            <w:pPr>
              <w:jc w:val="both"/>
              <w:rPr>
                <w:rFonts w:cs="Times New Roman"/>
                <w:b/>
                <w:bCs/>
                <w:sz w:val="20"/>
                <w:szCs w:val="20"/>
              </w:rPr>
            </w:pPr>
          </w:p>
        </w:tc>
      </w:tr>
      <w:tr w:rsidR="00375DB6" w:rsidRPr="00495BAE" w14:paraId="440CB8BB" w14:textId="77777777" w:rsidTr="00375DB6">
        <w:trPr>
          <w:trHeight w:val="213"/>
        </w:trPr>
        <w:tc>
          <w:tcPr>
            <w:tcW w:w="990" w:type="dxa"/>
          </w:tcPr>
          <w:p w14:paraId="5B69DF0D" w14:textId="06F55516" w:rsidR="00375DB6" w:rsidRPr="00495BAE" w:rsidRDefault="00375DB6" w:rsidP="00375DB6">
            <w:pPr>
              <w:jc w:val="both"/>
              <w:rPr>
                <w:rFonts w:cs="Times New Roman"/>
                <w:sz w:val="20"/>
                <w:szCs w:val="20"/>
              </w:rPr>
            </w:pPr>
            <w:r w:rsidRPr="00495BAE">
              <w:rPr>
                <w:rFonts w:cs="Times New Roman"/>
                <w:sz w:val="20"/>
                <w:szCs w:val="20"/>
              </w:rPr>
              <w:t>Cam 66</w:t>
            </w:r>
          </w:p>
        </w:tc>
        <w:tc>
          <w:tcPr>
            <w:tcW w:w="1080" w:type="dxa"/>
          </w:tcPr>
          <w:p w14:paraId="079EEA77" w14:textId="67C21C9E"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10292</w:t>
            </w:r>
          </w:p>
        </w:tc>
        <w:tc>
          <w:tcPr>
            <w:tcW w:w="5193" w:type="dxa"/>
          </w:tcPr>
          <w:p w14:paraId="76958A8E" w14:textId="4F09E5B5"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Calculation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steady-state</w:t>
            </w:r>
            <w:proofErr w:type="spellEnd"/>
            <w:r w:rsidRPr="00495BAE">
              <w:rPr>
                <w:rFonts w:ascii="Times New Roman" w:hAnsi="Times New Roman" w:cs="Times New Roman"/>
                <w:sz w:val="20"/>
                <w:szCs w:val="20"/>
              </w:rPr>
              <w:t xml:space="preserve"> U </w:t>
            </w:r>
            <w:proofErr w:type="spellStart"/>
            <w:r w:rsidRPr="00495BAE">
              <w:rPr>
                <w:rFonts w:ascii="Times New Roman" w:hAnsi="Times New Roman" w:cs="Times New Roman"/>
                <w:sz w:val="20"/>
                <w:szCs w:val="20"/>
              </w:rPr>
              <w:t>values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thermal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multiple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glazing</w:t>
            </w:r>
            <w:proofErr w:type="spellEnd"/>
            <w:r w:rsidRPr="00495BAE">
              <w:rPr>
                <w:rFonts w:ascii="Times New Roman" w:hAnsi="Times New Roman" w:cs="Times New Roman"/>
                <w:sz w:val="20"/>
                <w:szCs w:val="20"/>
              </w:rPr>
              <w:t>”</w:t>
            </w:r>
          </w:p>
        </w:tc>
        <w:tc>
          <w:tcPr>
            <w:tcW w:w="567" w:type="dxa"/>
          </w:tcPr>
          <w:p w14:paraId="61F153AF" w14:textId="49BE35C2"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02244236" w14:textId="77777777" w:rsidR="00375DB6" w:rsidRPr="00495BAE" w:rsidRDefault="00375DB6" w:rsidP="00375DB6">
            <w:pPr>
              <w:jc w:val="both"/>
              <w:rPr>
                <w:rFonts w:cs="Times New Roman"/>
                <w:b/>
                <w:bCs/>
                <w:sz w:val="20"/>
                <w:szCs w:val="20"/>
              </w:rPr>
            </w:pPr>
          </w:p>
        </w:tc>
      </w:tr>
      <w:tr w:rsidR="00375DB6" w:rsidRPr="00495BAE" w14:paraId="748C8FC5" w14:textId="77777777" w:rsidTr="00375DB6">
        <w:trPr>
          <w:trHeight w:val="213"/>
        </w:trPr>
        <w:tc>
          <w:tcPr>
            <w:tcW w:w="990" w:type="dxa"/>
          </w:tcPr>
          <w:p w14:paraId="3B6DBE09" w14:textId="212127A0" w:rsidR="00375DB6" w:rsidRPr="00495BAE" w:rsidRDefault="00375DB6" w:rsidP="00375DB6">
            <w:pPr>
              <w:jc w:val="both"/>
              <w:rPr>
                <w:rFonts w:cs="Times New Roman"/>
                <w:sz w:val="20"/>
                <w:szCs w:val="20"/>
              </w:rPr>
            </w:pPr>
            <w:r w:rsidRPr="00495BAE">
              <w:rPr>
                <w:rFonts w:cs="Times New Roman"/>
                <w:sz w:val="20"/>
                <w:szCs w:val="20"/>
              </w:rPr>
              <w:t>Cam 67</w:t>
            </w:r>
          </w:p>
        </w:tc>
        <w:tc>
          <w:tcPr>
            <w:tcW w:w="1080" w:type="dxa"/>
          </w:tcPr>
          <w:p w14:paraId="7C20288C" w14:textId="1CD0D8B4"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10293</w:t>
            </w:r>
          </w:p>
        </w:tc>
        <w:tc>
          <w:tcPr>
            <w:tcW w:w="5193" w:type="dxa"/>
          </w:tcPr>
          <w:p w14:paraId="78C0756C" w14:textId="7EDD7EC7"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Determination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steady-state</w:t>
            </w:r>
            <w:proofErr w:type="spellEnd"/>
            <w:r w:rsidRPr="00495BAE">
              <w:rPr>
                <w:rFonts w:ascii="Times New Roman" w:hAnsi="Times New Roman" w:cs="Times New Roman"/>
                <w:sz w:val="20"/>
                <w:szCs w:val="20"/>
              </w:rPr>
              <w:t xml:space="preserve"> U </w:t>
            </w:r>
            <w:proofErr w:type="spellStart"/>
            <w:r w:rsidRPr="00495BAE">
              <w:rPr>
                <w:rFonts w:ascii="Times New Roman" w:hAnsi="Times New Roman" w:cs="Times New Roman"/>
                <w:sz w:val="20"/>
                <w:szCs w:val="20"/>
              </w:rPr>
              <w:t>values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thermal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transmittance</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multiple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glazing</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Heat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flow</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meter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method</w:t>
            </w:r>
            <w:proofErr w:type="spellEnd"/>
            <w:r w:rsidRPr="00495BAE">
              <w:rPr>
                <w:rFonts w:ascii="Times New Roman" w:hAnsi="Times New Roman" w:cs="Times New Roman"/>
                <w:sz w:val="20"/>
                <w:szCs w:val="20"/>
              </w:rPr>
              <w:t>”</w:t>
            </w:r>
          </w:p>
        </w:tc>
        <w:tc>
          <w:tcPr>
            <w:tcW w:w="567" w:type="dxa"/>
          </w:tcPr>
          <w:p w14:paraId="0A65A61A" w14:textId="125596C6"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78A1DC47" w14:textId="77777777" w:rsidR="00375DB6" w:rsidRPr="00495BAE" w:rsidRDefault="00375DB6" w:rsidP="00375DB6">
            <w:pPr>
              <w:jc w:val="both"/>
              <w:rPr>
                <w:rFonts w:cs="Times New Roman"/>
                <w:b/>
                <w:bCs/>
                <w:sz w:val="20"/>
                <w:szCs w:val="20"/>
              </w:rPr>
            </w:pPr>
          </w:p>
        </w:tc>
      </w:tr>
      <w:tr w:rsidR="00375DB6" w:rsidRPr="00495BAE" w14:paraId="11A7204B" w14:textId="77777777" w:rsidTr="00375DB6">
        <w:trPr>
          <w:trHeight w:val="213"/>
        </w:trPr>
        <w:tc>
          <w:tcPr>
            <w:tcW w:w="990" w:type="dxa"/>
          </w:tcPr>
          <w:p w14:paraId="652D83C6" w14:textId="7885F4C8" w:rsidR="00375DB6" w:rsidRPr="00495BAE" w:rsidRDefault="00375DB6" w:rsidP="00375DB6">
            <w:pPr>
              <w:jc w:val="both"/>
              <w:rPr>
                <w:rFonts w:cs="Times New Roman"/>
                <w:sz w:val="20"/>
                <w:szCs w:val="20"/>
              </w:rPr>
            </w:pPr>
            <w:r w:rsidRPr="00495BAE">
              <w:rPr>
                <w:rFonts w:cs="Times New Roman"/>
                <w:sz w:val="20"/>
                <w:szCs w:val="20"/>
              </w:rPr>
              <w:t>Cam 68</w:t>
            </w:r>
          </w:p>
        </w:tc>
        <w:tc>
          <w:tcPr>
            <w:tcW w:w="1080" w:type="dxa"/>
          </w:tcPr>
          <w:p w14:paraId="1E25381F" w14:textId="13163C2C"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14438</w:t>
            </w:r>
          </w:p>
        </w:tc>
        <w:tc>
          <w:tcPr>
            <w:tcW w:w="5193" w:type="dxa"/>
          </w:tcPr>
          <w:p w14:paraId="14E6B40A" w14:textId="69CE3991"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Determination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energy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balance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value</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Calculation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method</w:t>
            </w:r>
            <w:proofErr w:type="spellEnd"/>
            <w:r w:rsidRPr="00495BAE">
              <w:rPr>
                <w:rFonts w:ascii="Times New Roman" w:hAnsi="Times New Roman" w:cs="Times New Roman"/>
                <w:sz w:val="20"/>
                <w:szCs w:val="20"/>
              </w:rPr>
              <w:t>”</w:t>
            </w:r>
          </w:p>
        </w:tc>
        <w:tc>
          <w:tcPr>
            <w:tcW w:w="567" w:type="dxa"/>
          </w:tcPr>
          <w:p w14:paraId="71958EA4" w14:textId="27834DA3"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118E0D76" w14:textId="77777777" w:rsidR="00375DB6" w:rsidRPr="00495BAE" w:rsidRDefault="00375DB6" w:rsidP="00375DB6">
            <w:pPr>
              <w:jc w:val="both"/>
              <w:rPr>
                <w:rFonts w:cs="Times New Roman"/>
                <w:b/>
                <w:bCs/>
                <w:sz w:val="20"/>
                <w:szCs w:val="20"/>
              </w:rPr>
            </w:pPr>
          </w:p>
        </w:tc>
      </w:tr>
      <w:tr w:rsidR="00375DB6" w:rsidRPr="00495BAE" w14:paraId="71FD0945" w14:textId="77777777" w:rsidTr="00375DB6">
        <w:trPr>
          <w:trHeight w:val="213"/>
        </w:trPr>
        <w:tc>
          <w:tcPr>
            <w:tcW w:w="990" w:type="dxa"/>
          </w:tcPr>
          <w:p w14:paraId="09998D7D" w14:textId="73463782" w:rsidR="00375DB6" w:rsidRPr="00495BAE" w:rsidRDefault="00375DB6" w:rsidP="00375DB6">
            <w:pPr>
              <w:jc w:val="both"/>
              <w:rPr>
                <w:rFonts w:cs="Times New Roman"/>
                <w:sz w:val="20"/>
                <w:szCs w:val="20"/>
              </w:rPr>
            </w:pPr>
            <w:r w:rsidRPr="00495BAE">
              <w:rPr>
                <w:rFonts w:cs="Times New Roman"/>
                <w:sz w:val="20"/>
                <w:szCs w:val="20"/>
              </w:rPr>
              <w:t>Cam 69</w:t>
            </w:r>
          </w:p>
        </w:tc>
        <w:tc>
          <w:tcPr>
            <w:tcW w:w="1080" w:type="dxa"/>
          </w:tcPr>
          <w:p w14:paraId="62D5A650" w14:textId="570F2219"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16932</w:t>
            </w:r>
          </w:p>
        </w:tc>
        <w:tc>
          <w:tcPr>
            <w:tcW w:w="5193" w:type="dxa"/>
          </w:tcPr>
          <w:p w14:paraId="395A23DA" w14:textId="2A5E0655"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Destructive-windstorm-resistant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security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glazing</w:t>
            </w:r>
            <w:proofErr w:type="spellEnd"/>
            <w:r w:rsidRPr="00495BAE">
              <w:rPr>
                <w:rFonts w:ascii="Times New Roman" w:hAnsi="Times New Roman" w:cs="Times New Roman"/>
                <w:sz w:val="20"/>
                <w:szCs w:val="20"/>
              </w:rPr>
              <w:t xml:space="preserve"> -- Test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classification</w:t>
            </w:r>
            <w:proofErr w:type="spellEnd"/>
            <w:r w:rsidRPr="00495BAE">
              <w:rPr>
                <w:rFonts w:ascii="Times New Roman" w:hAnsi="Times New Roman" w:cs="Times New Roman"/>
                <w:sz w:val="20"/>
                <w:szCs w:val="20"/>
              </w:rPr>
              <w:t>”</w:t>
            </w:r>
          </w:p>
        </w:tc>
        <w:tc>
          <w:tcPr>
            <w:tcW w:w="567" w:type="dxa"/>
          </w:tcPr>
          <w:p w14:paraId="521E4566" w14:textId="7425B4C1"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6E5946C6" w14:textId="77777777" w:rsidR="00375DB6" w:rsidRPr="00495BAE" w:rsidRDefault="00375DB6" w:rsidP="00375DB6">
            <w:pPr>
              <w:jc w:val="both"/>
              <w:rPr>
                <w:rFonts w:cs="Times New Roman"/>
                <w:b/>
                <w:bCs/>
                <w:sz w:val="20"/>
                <w:szCs w:val="20"/>
              </w:rPr>
            </w:pPr>
          </w:p>
        </w:tc>
      </w:tr>
      <w:tr w:rsidR="00375DB6" w:rsidRPr="00495BAE" w14:paraId="7EF9A296" w14:textId="77777777" w:rsidTr="00375DB6">
        <w:trPr>
          <w:trHeight w:val="213"/>
        </w:trPr>
        <w:tc>
          <w:tcPr>
            <w:tcW w:w="990" w:type="dxa"/>
          </w:tcPr>
          <w:p w14:paraId="3A767120" w14:textId="6594540F" w:rsidR="00375DB6" w:rsidRPr="00495BAE" w:rsidRDefault="00375DB6" w:rsidP="00375DB6">
            <w:pPr>
              <w:jc w:val="both"/>
              <w:rPr>
                <w:rFonts w:cs="Times New Roman"/>
                <w:sz w:val="20"/>
                <w:szCs w:val="20"/>
              </w:rPr>
            </w:pPr>
            <w:r w:rsidRPr="00495BAE">
              <w:rPr>
                <w:rFonts w:cs="Times New Roman"/>
                <w:sz w:val="20"/>
                <w:szCs w:val="20"/>
              </w:rPr>
              <w:t>Cam 70</w:t>
            </w:r>
          </w:p>
        </w:tc>
        <w:tc>
          <w:tcPr>
            <w:tcW w:w="1080" w:type="dxa"/>
          </w:tcPr>
          <w:p w14:paraId="6CDEB4DC" w14:textId="0669BEB6"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16935</w:t>
            </w:r>
          </w:p>
        </w:tc>
        <w:tc>
          <w:tcPr>
            <w:tcW w:w="5193" w:type="dxa"/>
          </w:tcPr>
          <w:p w14:paraId="36CD4CC4" w14:textId="21C5F7E1" w:rsidR="00375DB6" w:rsidRPr="00495BAE" w:rsidRDefault="00375DB6" w:rsidP="00375DB6">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rPr>
              <w:t>Bullet-resistant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security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glazing</w:t>
            </w:r>
            <w:proofErr w:type="spellEnd"/>
            <w:r w:rsidRPr="00495BAE">
              <w:rPr>
                <w:rFonts w:ascii="Times New Roman" w:hAnsi="Times New Roman" w:cs="Times New Roman"/>
                <w:sz w:val="20"/>
                <w:szCs w:val="20"/>
              </w:rPr>
              <w:t xml:space="preserve"> -- Test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classification</w:t>
            </w:r>
            <w:proofErr w:type="spellEnd"/>
          </w:p>
        </w:tc>
        <w:tc>
          <w:tcPr>
            <w:tcW w:w="567" w:type="dxa"/>
          </w:tcPr>
          <w:p w14:paraId="7D06C3F5" w14:textId="42C32936"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07987628" w14:textId="77777777" w:rsidR="00375DB6" w:rsidRPr="00495BAE" w:rsidRDefault="00375DB6" w:rsidP="00375DB6">
            <w:pPr>
              <w:jc w:val="both"/>
              <w:rPr>
                <w:rFonts w:cs="Times New Roman"/>
                <w:b/>
                <w:bCs/>
                <w:sz w:val="20"/>
                <w:szCs w:val="20"/>
              </w:rPr>
            </w:pPr>
          </w:p>
        </w:tc>
      </w:tr>
      <w:tr w:rsidR="00375DB6" w:rsidRPr="00495BAE" w14:paraId="63DB923B" w14:textId="77777777" w:rsidTr="00375DB6">
        <w:trPr>
          <w:trHeight w:val="213"/>
        </w:trPr>
        <w:tc>
          <w:tcPr>
            <w:tcW w:w="990" w:type="dxa"/>
          </w:tcPr>
          <w:p w14:paraId="436506C0" w14:textId="5410D87A" w:rsidR="00375DB6" w:rsidRPr="00495BAE" w:rsidRDefault="00375DB6" w:rsidP="00375DB6">
            <w:pPr>
              <w:jc w:val="both"/>
              <w:rPr>
                <w:rFonts w:cs="Times New Roman"/>
                <w:sz w:val="20"/>
                <w:szCs w:val="20"/>
              </w:rPr>
            </w:pPr>
            <w:r w:rsidRPr="00495BAE">
              <w:rPr>
                <w:rFonts w:cs="Times New Roman"/>
                <w:sz w:val="20"/>
                <w:szCs w:val="20"/>
              </w:rPr>
              <w:t>Cam 71</w:t>
            </w:r>
          </w:p>
        </w:tc>
        <w:tc>
          <w:tcPr>
            <w:tcW w:w="1080" w:type="dxa"/>
          </w:tcPr>
          <w:p w14:paraId="15C0C5B9" w14:textId="7A9C092C"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29584</w:t>
            </w:r>
          </w:p>
        </w:tc>
        <w:tc>
          <w:tcPr>
            <w:tcW w:w="5193" w:type="dxa"/>
          </w:tcPr>
          <w:p w14:paraId="1F6E191C" w14:textId="31197AC9"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Pendulum</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testing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classification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safety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glass</w:t>
            </w:r>
            <w:proofErr w:type="spellEnd"/>
            <w:r w:rsidRPr="00495BAE">
              <w:rPr>
                <w:rFonts w:ascii="Times New Roman" w:hAnsi="Times New Roman" w:cs="Times New Roman"/>
                <w:sz w:val="20"/>
                <w:szCs w:val="20"/>
              </w:rPr>
              <w:t>”</w:t>
            </w:r>
          </w:p>
        </w:tc>
        <w:tc>
          <w:tcPr>
            <w:tcW w:w="567" w:type="dxa"/>
          </w:tcPr>
          <w:p w14:paraId="5DC604E9" w14:textId="3988495C"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10B75243" w14:textId="77777777" w:rsidR="00375DB6" w:rsidRPr="00495BAE" w:rsidRDefault="00375DB6" w:rsidP="00375DB6">
            <w:pPr>
              <w:jc w:val="both"/>
              <w:rPr>
                <w:rFonts w:cs="Times New Roman"/>
                <w:b/>
                <w:bCs/>
                <w:sz w:val="20"/>
                <w:szCs w:val="20"/>
              </w:rPr>
            </w:pPr>
          </w:p>
        </w:tc>
      </w:tr>
      <w:tr w:rsidR="00375DB6" w:rsidRPr="00495BAE" w14:paraId="3DB89E01" w14:textId="77777777" w:rsidTr="00375DB6">
        <w:trPr>
          <w:trHeight w:val="213"/>
        </w:trPr>
        <w:tc>
          <w:tcPr>
            <w:tcW w:w="990" w:type="dxa"/>
          </w:tcPr>
          <w:p w14:paraId="6429E3EA" w14:textId="3C732E2E" w:rsidR="00375DB6" w:rsidRPr="00495BAE" w:rsidRDefault="00375DB6" w:rsidP="00375DB6">
            <w:pPr>
              <w:jc w:val="both"/>
              <w:rPr>
                <w:rFonts w:cs="Times New Roman"/>
                <w:sz w:val="20"/>
                <w:szCs w:val="20"/>
              </w:rPr>
            </w:pPr>
            <w:r w:rsidRPr="00495BAE">
              <w:rPr>
                <w:rFonts w:cs="Times New Roman"/>
                <w:sz w:val="20"/>
                <w:szCs w:val="20"/>
              </w:rPr>
              <w:t>Cam 72</w:t>
            </w:r>
          </w:p>
        </w:tc>
        <w:tc>
          <w:tcPr>
            <w:tcW w:w="1080" w:type="dxa"/>
          </w:tcPr>
          <w:p w14:paraId="3619825E" w14:textId="29BF79CC"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15822</w:t>
            </w:r>
          </w:p>
        </w:tc>
        <w:tc>
          <w:tcPr>
            <w:tcW w:w="5193" w:type="dxa"/>
          </w:tcPr>
          <w:p w14:paraId="0BAB1B61" w14:textId="31B04DD8"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“Test </w:t>
            </w:r>
            <w:proofErr w:type="spellStart"/>
            <w:r w:rsidRPr="00495BAE">
              <w:rPr>
                <w:rFonts w:ascii="Times New Roman" w:hAnsi="Times New Roman" w:cs="Times New Roman"/>
                <w:sz w:val="20"/>
                <w:szCs w:val="20"/>
              </w:rPr>
              <w:t>method</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doorset</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opening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performance</w:t>
            </w:r>
            <w:proofErr w:type="spellEnd"/>
            <w:r w:rsidRPr="00495BAE">
              <w:rPr>
                <w:rFonts w:ascii="Times New Roman" w:hAnsi="Times New Roman" w:cs="Times New Roman"/>
                <w:sz w:val="20"/>
                <w:szCs w:val="20"/>
              </w:rPr>
              <w:t xml:space="preserve"> in </w:t>
            </w:r>
            <w:proofErr w:type="spellStart"/>
            <w:r w:rsidRPr="00495BAE">
              <w:rPr>
                <w:rFonts w:ascii="Times New Roman" w:hAnsi="Times New Roman" w:cs="Times New Roman"/>
                <w:sz w:val="20"/>
                <w:szCs w:val="20"/>
              </w:rPr>
              <w:t>diagonal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deformation</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Seismic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aspect</w:t>
            </w:r>
            <w:proofErr w:type="spellEnd"/>
            <w:r w:rsidRPr="00495BAE">
              <w:rPr>
                <w:rFonts w:ascii="Times New Roman" w:hAnsi="Times New Roman" w:cs="Times New Roman"/>
                <w:sz w:val="20"/>
                <w:szCs w:val="20"/>
              </w:rPr>
              <w:t>”</w:t>
            </w:r>
          </w:p>
        </w:tc>
        <w:tc>
          <w:tcPr>
            <w:tcW w:w="567" w:type="dxa"/>
          </w:tcPr>
          <w:p w14:paraId="3E4619CD" w14:textId="53A71CED"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2258A4D7" w14:textId="77777777" w:rsidR="00375DB6" w:rsidRPr="00495BAE" w:rsidRDefault="00375DB6" w:rsidP="00375DB6">
            <w:pPr>
              <w:jc w:val="both"/>
              <w:rPr>
                <w:rFonts w:cs="Times New Roman"/>
                <w:b/>
                <w:bCs/>
                <w:sz w:val="20"/>
                <w:szCs w:val="20"/>
              </w:rPr>
            </w:pPr>
          </w:p>
        </w:tc>
      </w:tr>
      <w:tr w:rsidR="00375DB6" w:rsidRPr="00495BAE" w14:paraId="617C2078" w14:textId="77777777" w:rsidTr="00375DB6">
        <w:trPr>
          <w:trHeight w:val="213"/>
        </w:trPr>
        <w:tc>
          <w:tcPr>
            <w:tcW w:w="990" w:type="dxa"/>
          </w:tcPr>
          <w:p w14:paraId="51D02F33" w14:textId="4D0D988C" w:rsidR="00375DB6" w:rsidRPr="00495BAE" w:rsidRDefault="00375DB6" w:rsidP="00375DB6">
            <w:pPr>
              <w:jc w:val="both"/>
              <w:rPr>
                <w:rFonts w:cs="Times New Roman"/>
                <w:sz w:val="20"/>
                <w:szCs w:val="20"/>
              </w:rPr>
            </w:pPr>
            <w:r w:rsidRPr="00495BAE">
              <w:rPr>
                <w:rFonts w:cs="Times New Roman"/>
                <w:sz w:val="20"/>
                <w:szCs w:val="20"/>
              </w:rPr>
              <w:t>Cam 73</w:t>
            </w:r>
          </w:p>
        </w:tc>
        <w:tc>
          <w:tcPr>
            <w:tcW w:w="1080" w:type="dxa"/>
          </w:tcPr>
          <w:p w14:paraId="3AAF98B6" w14:textId="1DA214A5"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9380</w:t>
            </w:r>
          </w:p>
        </w:tc>
        <w:tc>
          <w:tcPr>
            <w:tcW w:w="5193" w:type="dxa"/>
          </w:tcPr>
          <w:p w14:paraId="7D824825" w14:textId="6DFEB2FD"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Doorsets</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Repeated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torsion</w:t>
            </w:r>
            <w:proofErr w:type="spellEnd"/>
            <w:r w:rsidRPr="00495BAE">
              <w:rPr>
                <w:rFonts w:ascii="Times New Roman" w:hAnsi="Times New Roman" w:cs="Times New Roman"/>
                <w:sz w:val="20"/>
                <w:szCs w:val="20"/>
              </w:rPr>
              <w:t xml:space="preserve"> test”</w:t>
            </w:r>
          </w:p>
        </w:tc>
        <w:tc>
          <w:tcPr>
            <w:tcW w:w="567" w:type="dxa"/>
          </w:tcPr>
          <w:p w14:paraId="0A169EF8" w14:textId="5F2584D3"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20DD3662" w14:textId="77777777" w:rsidR="00375DB6" w:rsidRPr="00495BAE" w:rsidRDefault="00375DB6" w:rsidP="00375DB6">
            <w:pPr>
              <w:jc w:val="both"/>
              <w:rPr>
                <w:rFonts w:cs="Times New Roman"/>
                <w:b/>
                <w:bCs/>
                <w:sz w:val="20"/>
                <w:szCs w:val="20"/>
              </w:rPr>
            </w:pPr>
          </w:p>
        </w:tc>
      </w:tr>
      <w:tr w:rsidR="00375DB6" w:rsidRPr="00495BAE" w14:paraId="21655D58" w14:textId="77777777" w:rsidTr="00375DB6">
        <w:trPr>
          <w:trHeight w:val="213"/>
        </w:trPr>
        <w:tc>
          <w:tcPr>
            <w:tcW w:w="990" w:type="dxa"/>
          </w:tcPr>
          <w:p w14:paraId="5635C98C" w14:textId="3D6588AA" w:rsidR="00375DB6" w:rsidRPr="00495BAE" w:rsidRDefault="00375DB6" w:rsidP="00375DB6">
            <w:pPr>
              <w:jc w:val="both"/>
              <w:rPr>
                <w:rFonts w:cs="Times New Roman"/>
                <w:sz w:val="20"/>
                <w:szCs w:val="20"/>
              </w:rPr>
            </w:pPr>
            <w:r w:rsidRPr="00495BAE">
              <w:rPr>
                <w:rFonts w:cs="Times New Roman"/>
                <w:sz w:val="20"/>
                <w:szCs w:val="20"/>
              </w:rPr>
              <w:t>Cam 74</w:t>
            </w:r>
          </w:p>
        </w:tc>
        <w:tc>
          <w:tcPr>
            <w:tcW w:w="1080" w:type="dxa"/>
          </w:tcPr>
          <w:p w14:paraId="6881F293" w14:textId="7B38BED1"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9381</w:t>
            </w:r>
          </w:p>
        </w:tc>
        <w:tc>
          <w:tcPr>
            <w:tcW w:w="5193" w:type="dxa"/>
          </w:tcPr>
          <w:p w14:paraId="5C43CEC3" w14:textId="4AFD48B1"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Hinged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pivoted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doors</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Determination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the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resistance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to</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static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torsion</w:t>
            </w:r>
            <w:proofErr w:type="spellEnd"/>
            <w:r w:rsidRPr="00495BAE">
              <w:rPr>
                <w:rFonts w:ascii="Times New Roman" w:hAnsi="Times New Roman" w:cs="Times New Roman"/>
                <w:sz w:val="20"/>
                <w:szCs w:val="20"/>
              </w:rPr>
              <w:t>”</w:t>
            </w:r>
          </w:p>
        </w:tc>
        <w:tc>
          <w:tcPr>
            <w:tcW w:w="567" w:type="dxa"/>
          </w:tcPr>
          <w:p w14:paraId="305FF51E" w14:textId="71DA9660"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6C4B576A" w14:textId="77777777" w:rsidR="00375DB6" w:rsidRPr="00495BAE" w:rsidRDefault="00375DB6" w:rsidP="00375DB6">
            <w:pPr>
              <w:jc w:val="both"/>
              <w:rPr>
                <w:rFonts w:cs="Times New Roman"/>
                <w:b/>
                <w:bCs/>
                <w:sz w:val="20"/>
                <w:szCs w:val="20"/>
              </w:rPr>
            </w:pPr>
          </w:p>
        </w:tc>
      </w:tr>
      <w:tr w:rsidR="00375DB6" w:rsidRPr="00495BAE" w14:paraId="1B3AF935" w14:textId="77777777" w:rsidTr="00375DB6">
        <w:trPr>
          <w:trHeight w:val="213"/>
        </w:trPr>
        <w:tc>
          <w:tcPr>
            <w:tcW w:w="990" w:type="dxa"/>
          </w:tcPr>
          <w:p w14:paraId="2E63941B" w14:textId="69C7C62D" w:rsidR="00375DB6" w:rsidRPr="00495BAE" w:rsidRDefault="00375DB6" w:rsidP="00375DB6">
            <w:pPr>
              <w:jc w:val="both"/>
              <w:rPr>
                <w:rFonts w:cs="Times New Roman"/>
                <w:sz w:val="20"/>
                <w:szCs w:val="20"/>
              </w:rPr>
            </w:pPr>
            <w:r w:rsidRPr="00495BAE">
              <w:rPr>
                <w:rFonts w:cs="Times New Roman"/>
                <w:sz w:val="20"/>
                <w:szCs w:val="20"/>
              </w:rPr>
              <w:t>Cam 75</w:t>
            </w:r>
          </w:p>
        </w:tc>
        <w:tc>
          <w:tcPr>
            <w:tcW w:w="1080" w:type="dxa"/>
          </w:tcPr>
          <w:p w14:paraId="3D358C34" w14:textId="300A9C5E"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ISO 15821</w:t>
            </w:r>
          </w:p>
        </w:tc>
        <w:tc>
          <w:tcPr>
            <w:tcW w:w="5193" w:type="dxa"/>
          </w:tcPr>
          <w:p w14:paraId="4A5069CD" w14:textId="221D8AD5" w:rsidR="00375DB6" w:rsidRPr="00495BAE" w:rsidRDefault="00375DB6" w:rsidP="00375DB6">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Doorsets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windows</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Water-tightness</w:t>
            </w:r>
            <w:proofErr w:type="spellEnd"/>
            <w:r w:rsidRPr="00495BAE">
              <w:rPr>
                <w:rFonts w:ascii="Times New Roman" w:hAnsi="Times New Roman" w:cs="Times New Roman"/>
                <w:sz w:val="20"/>
                <w:szCs w:val="20"/>
              </w:rPr>
              <w:t xml:space="preserve"> test </w:t>
            </w:r>
            <w:proofErr w:type="spellStart"/>
            <w:r w:rsidRPr="00495BAE">
              <w:rPr>
                <w:rFonts w:ascii="Times New Roman" w:hAnsi="Times New Roman" w:cs="Times New Roman"/>
                <w:sz w:val="20"/>
                <w:szCs w:val="20"/>
              </w:rPr>
              <w:t>under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dynamic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pressure</w:t>
            </w:r>
            <w:proofErr w:type="spellEnd"/>
            <w:r w:rsidRPr="00495BAE">
              <w:rPr>
                <w:rFonts w:ascii="Times New Roman" w:hAnsi="Times New Roman" w:cs="Times New Roman"/>
                <w:sz w:val="20"/>
                <w:szCs w:val="20"/>
              </w:rPr>
              <w:t xml:space="preserve"> -- </w:t>
            </w:r>
            <w:proofErr w:type="spellStart"/>
            <w:r w:rsidRPr="00495BAE">
              <w:rPr>
                <w:rFonts w:ascii="Times New Roman" w:hAnsi="Times New Roman" w:cs="Times New Roman"/>
                <w:sz w:val="20"/>
                <w:szCs w:val="20"/>
              </w:rPr>
              <w:t>Cyclonic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aspects</w:t>
            </w:r>
            <w:proofErr w:type="spellEnd"/>
            <w:r w:rsidRPr="00495BAE">
              <w:rPr>
                <w:rFonts w:ascii="Times New Roman" w:hAnsi="Times New Roman" w:cs="Times New Roman"/>
                <w:sz w:val="20"/>
                <w:szCs w:val="20"/>
              </w:rPr>
              <w:t>”</w:t>
            </w:r>
          </w:p>
        </w:tc>
        <w:tc>
          <w:tcPr>
            <w:tcW w:w="567" w:type="dxa"/>
          </w:tcPr>
          <w:p w14:paraId="09F7BF2F" w14:textId="6263C832" w:rsidR="00375DB6" w:rsidRPr="00495BAE" w:rsidRDefault="00375DB6" w:rsidP="00375DB6">
            <w:pPr>
              <w:jc w:val="both"/>
              <w:rPr>
                <w:rFonts w:cs="Times New Roman"/>
                <w:b/>
                <w:bCs/>
                <w:sz w:val="20"/>
                <w:szCs w:val="20"/>
              </w:rPr>
            </w:pPr>
            <w:r w:rsidRPr="00495BAE">
              <w:rPr>
                <w:rFonts w:ascii="Segoe UI Symbol" w:hAnsi="Segoe UI Symbol" w:cs="Segoe UI Symbol"/>
                <w:b/>
                <w:bCs/>
                <w:sz w:val="20"/>
                <w:szCs w:val="20"/>
              </w:rPr>
              <w:t>✓</w:t>
            </w:r>
          </w:p>
        </w:tc>
        <w:tc>
          <w:tcPr>
            <w:tcW w:w="567" w:type="dxa"/>
          </w:tcPr>
          <w:p w14:paraId="006E1C29" w14:textId="77777777" w:rsidR="00375DB6" w:rsidRPr="00495BAE" w:rsidRDefault="00375DB6" w:rsidP="00375DB6">
            <w:pPr>
              <w:jc w:val="both"/>
              <w:rPr>
                <w:rFonts w:cs="Times New Roman"/>
                <w:b/>
                <w:bCs/>
                <w:sz w:val="20"/>
                <w:szCs w:val="20"/>
              </w:rPr>
            </w:pPr>
          </w:p>
        </w:tc>
      </w:tr>
    </w:tbl>
    <w:p w14:paraId="0EF34D1C" w14:textId="12A3631C" w:rsidR="00375DB6" w:rsidRPr="00495BAE" w:rsidRDefault="00375DB6" w:rsidP="00375DB6">
      <w:pPr>
        <w:spacing w:after="0" w:line="240" w:lineRule="auto"/>
        <w:rPr>
          <w:rFonts w:cs="Times New Roman"/>
          <w:b/>
          <w:szCs w:val="24"/>
        </w:rPr>
      </w:pPr>
    </w:p>
    <w:p w14:paraId="7B83A635" w14:textId="77777777" w:rsidR="00F87ED0" w:rsidRPr="00495BAE" w:rsidRDefault="00F87ED0" w:rsidP="00375DB6">
      <w:pPr>
        <w:spacing w:after="0" w:line="360" w:lineRule="auto"/>
        <w:jc w:val="both"/>
        <w:rPr>
          <w:rFonts w:cs="Times New Roman"/>
          <w:szCs w:val="24"/>
        </w:rPr>
      </w:pPr>
    </w:p>
    <w:p w14:paraId="1012A3CB" w14:textId="77777777" w:rsidR="00F87ED0" w:rsidRPr="00495BAE" w:rsidRDefault="00F87ED0" w:rsidP="00375DB6">
      <w:pPr>
        <w:spacing w:after="0" w:line="360" w:lineRule="auto"/>
        <w:jc w:val="both"/>
        <w:rPr>
          <w:rFonts w:cs="Times New Roman"/>
          <w:szCs w:val="24"/>
        </w:rPr>
      </w:pPr>
    </w:p>
    <w:p w14:paraId="5202E737" w14:textId="77777777" w:rsidR="00375DB6" w:rsidRPr="00495BAE" w:rsidRDefault="00375DB6" w:rsidP="00375DB6">
      <w:pPr>
        <w:spacing w:after="0" w:line="240" w:lineRule="auto"/>
        <w:jc w:val="both"/>
        <w:rPr>
          <w:rFonts w:cs="Times New Roman"/>
          <w:szCs w:val="24"/>
        </w:rPr>
      </w:pPr>
    </w:p>
    <w:p w14:paraId="546D16D3" w14:textId="77777777" w:rsidR="00375DB6" w:rsidRPr="00495BAE" w:rsidRDefault="00375DB6" w:rsidP="00375DB6">
      <w:pPr>
        <w:spacing w:after="0" w:line="360" w:lineRule="auto"/>
        <w:jc w:val="both"/>
        <w:rPr>
          <w:rFonts w:cs="Times New Roman"/>
          <w:szCs w:val="24"/>
        </w:rPr>
      </w:pPr>
      <w:r w:rsidRPr="00495BAE">
        <w:rPr>
          <w:rFonts w:cs="Times New Roman"/>
          <w:szCs w:val="24"/>
        </w:rPr>
        <w:lastRenderedPageBreak/>
        <w:t>Camın bina içinde oluşturacağı konfor koşullarına etkisinin belirlenmesi gerekli ısıtma ve soğutma yük hesaplarının yapılabilmesi için kullanılan U değeri ile ilgili Cam 65 kodlu standart ile camın ışık geçirgenliği, enerji geçirgenliği ve ultraviyole ışın faktörü belirlenmektedir. Cam 66 ve Cam 67 kodları ile açıklanan standartlar ise U değerinin termal geçirgenlik hesapları ile ilgilidir. Cam 68 ise camın enerji denge hesabını içeren bir standarttır.</w:t>
      </w:r>
    </w:p>
    <w:p w14:paraId="7811816E" w14:textId="77777777" w:rsidR="00375DB6" w:rsidRPr="00495BAE" w:rsidRDefault="00375DB6" w:rsidP="00375DB6">
      <w:pPr>
        <w:spacing w:after="0" w:line="240" w:lineRule="auto"/>
        <w:jc w:val="both"/>
        <w:rPr>
          <w:rFonts w:cs="Times New Roman"/>
          <w:szCs w:val="24"/>
        </w:rPr>
      </w:pPr>
    </w:p>
    <w:p w14:paraId="4676B9AA" w14:textId="5A125531" w:rsidR="00375DB6" w:rsidRPr="00495BAE" w:rsidRDefault="00375DB6" w:rsidP="00375DB6">
      <w:pPr>
        <w:spacing w:after="0" w:line="360" w:lineRule="auto"/>
        <w:jc w:val="both"/>
        <w:rPr>
          <w:rFonts w:cs="Times New Roman"/>
          <w:szCs w:val="24"/>
        </w:rPr>
      </w:pPr>
      <w:r w:rsidRPr="00495BAE">
        <w:rPr>
          <w:rFonts w:cs="Times New Roman"/>
          <w:szCs w:val="24"/>
        </w:rPr>
        <w:t xml:space="preserve">Standartlar sadece çeşitli camlara ait temel tanımlar ve fiziksel özellikleri içermemektedir. Ayrıca çeşitli deney prosedürleri ve yapılan testler sonrası sınıflandırmaları da içermektedir. Cam 64 kodlu standart camın eğilme dayanımını, Cam 69 fırtına ve hortum gibi şiddetli hava olaylarına karşı dayanıklı güvenlikli camların deneylerini ve sınıflandırmasını, Cam 70 ise kurşun geçirmez özellikte bir camın güvenlik sınırının deneylerini ve sınıflandırmasını içerir. Sarkaç testi diye de anılan emniyet camlarının kırılma ölçümleri için kullanılan standart Cam 71’dir. Cephe camlarının sadece yalın halleri ile değil modüler panel içerisinde davranışları da teste tabi tutulmaktadır. </w:t>
      </w:r>
    </w:p>
    <w:p w14:paraId="53BD9170" w14:textId="77777777" w:rsidR="00375DB6" w:rsidRPr="00495BAE" w:rsidRDefault="00375DB6" w:rsidP="00375DB6">
      <w:pPr>
        <w:spacing w:after="0" w:line="240" w:lineRule="auto"/>
        <w:jc w:val="both"/>
        <w:rPr>
          <w:rFonts w:cs="Times New Roman"/>
          <w:szCs w:val="24"/>
        </w:rPr>
      </w:pPr>
    </w:p>
    <w:p w14:paraId="211DE2F2" w14:textId="376DF8EB" w:rsidR="00375DB6" w:rsidRPr="00495BAE" w:rsidRDefault="00375DB6" w:rsidP="00834F58">
      <w:pPr>
        <w:spacing w:after="0" w:line="360" w:lineRule="auto"/>
        <w:jc w:val="both"/>
        <w:rPr>
          <w:rFonts w:cs="Times New Roman"/>
          <w:szCs w:val="24"/>
        </w:rPr>
      </w:pPr>
      <w:r w:rsidRPr="00495BAE">
        <w:rPr>
          <w:rFonts w:cs="Times New Roman"/>
          <w:szCs w:val="24"/>
        </w:rPr>
        <w:t>Cam 72 ile açılır kanatlarda bulunan camlara uygulanan sismik deney ile deformasyonu, Cam 73 ile tekrarlanan burulma deneyi ve Cam 74 ile hem menteşeli hem de döner kapılarda yer alan cam dolgu elemanlarının statik burulmaya karşı dayanımları ölçmeye olanak tanıyan test metotlarını içeren standartlardır.</w:t>
      </w:r>
      <w:r w:rsidR="00834F58" w:rsidRPr="00495BAE">
        <w:rPr>
          <w:rFonts w:cs="Times New Roman"/>
          <w:szCs w:val="24"/>
        </w:rPr>
        <w:t xml:space="preserve"> </w:t>
      </w:r>
      <w:r w:rsidRPr="00495BAE">
        <w:rPr>
          <w:rFonts w:cs="Times New Roman"/>
          <w:szCs w:val="24"/>
        </w:rPr>
        <w:t>ISO standartları içerisinde yer alan son Cam 75 kodu ile verilen komite yayınında camlarda dinamik basınç altında uygulanan su sızdırmazlık deneyi yöntemi ve prosedürlerine ulaşmak mümkündür.</w:t>
      </w:r>
    </w:p>
    <w:p w14:paraId="6159EEA1" w14:textId="36225D31" w:rsidR="00834F58" w:rsidRPr="00495BAE" w:rsidRDefault="00834F58" w:rsidP="00834F58">
      <w:pPr>
        <w:spacing w:after="0" w:line="360" w:lineRule="auto"/>
        <w:jc w:val="both"/>
        <w:rPr>
          <w:rFonts w:cs="Times New Roman"/>
        </w:rPr>
      </w:pPr>
      <w:r w:rsidRPr="00495BAE">
        <w:rPr>
          <w:rFonts w:cs="Times New Roman"/>
        </w:rPr>
        <w:t>BSI</w:t>
      </w:r>
      <w:r w:rsidR="00AF2451" w:rsidRPr="00495BAE">
        <w:rPr>
          <w:rFonts w:cs="Times New Roman"/>
        </w:rPr>
        <w:t xml:space="preserve">, DIN, NZS, SS ve TSE </w:t>
      </w:r>
      <w:r w:rsidRPr="00495BAE">
        <w:rPr>
          <w:rFonts w:cs="Times New Roman"/>
        </w:rPr>
        <w:t xml:space="preserve">de </w:t>
      </w:r>
      <w:r w:rsidR="00AF2451" w:rsidRPr="00495BAE">
        <w:rPr>
          <w:rFonts w:cs="Times New Roman"/>
        </w:rPr>
        <w:t>yapılan</w:t>
      </w:r>
      <w:r w:rsidRPr="00495BAE">
        <w:rPr>
          <w:rFonts w:cs="Times New Roman"/>
        </w:rPr>
        <w:t xml:space="preserve"> cam araştırmasında da EN Standartlarının geçerli olduğu görülmektedir</w:t>
      </w:r>
      <w:r w:rsidR="00AF2451" w:rsidRPr="00495BAE">
        <w:rPr>
          <w:rFonts w:cs="Times New Roman"/>
        </w:rPr>
        <w:t xml:space="preserve"> (Çizelge 3.</w:t>
      </w:r>
      <w:r w:rsidR="00A603F6" w:rsidRPr="00495BAE">
        <w:rPr>
          <w:rFonts w:cs="Times New Roman"/>
        </w:rPr>
        <w:t>7</w:t>
      </w:r>
      <w:r w:rsidR="00AF2451" w:rsidRPr="00495BAE">
        <w:rPr>
          <w:rFonts w:cs="Times New Roman"/>
        </w:rPr>
        <w:t>).</w:t>
      </w:r>
    </w:p>
    <w:p w14:paraId="5F5DEE5A" w14:textId="77777777" w:rsidR="00F87ED0" w:rsidRPr="00495BAE" w:rsidRDefault="00F87ED0" w:rsidP="001C71A2">
      <w:pPr>
        <w:spacing w:after="0" w:line="240" w:lineRule="auto"/>
        <w:jc w:val="both"/>
        <w:rPr>
          <w:rFonts w:cs="Times New Roman"/>
          <w:b/>
          <w:szCs w:val="24"/>
        </w:rPr>
      </w:pPr>
    </w:p>
    <w:p w14:paraId="32BC70C4" w14:textId="5A138A81" w:rsidR="00701103" w:rsidRPr="00495BAE" w:rsidRDefault="00FD3BBD" w:rsidP="00701103">
      <w:pPr>
        <w:spacing w:after="0" w:line="240" w:lineRule="auto"/>
        <w:outlineLvl w:val="3"/>
        <w:rPr>
          <w:rFonts w:cs="Times New Roman"/>
          <w:b/>
          <w:szCs w:val="24"/>
        </w:rPr>
      </w:pPr>
      <w:bookmarkStart w:id="88" w:name="_Toc22616070"/>
      <w:r w:rsidRPr="00495BAE">
        <w:rPr>
          <w:rFonts w:cs="Times New Roman"/>
          <w:b/>
          <w:szCs w:val="24"/>
        </w:rPr>
        <w:t>3.1.1.3. EPDM fitil</w:t>
      </w:r>
      <w:r w:rsidR="006A4D7D" w:rsidRPr="00495BAE">
        <w:rPr>
          <w:rFonts w:cs="Times New Roman"/>
          <w:b/>
          <w:szCs w:val="24"/>
        </w:rPr>
        <w:t xml:space="preserve"> standardı</w:t>
      </w:r>
      <w:bookmarkEnd w:id="88"/>
    </w:p>
    <w:p w14:paraId="58A4D0E6" w14:textId="77777777" w:rsidR="00701103" w:rsidRPr="00495BAE" w:rsidRDefault="00701103" w:rsidP="00701103">
      <w:pPr>
        <w:spacing w:after="0" w:line="240" w:lineRule="auto"/>
        <w:rPr>
          <w:rFonts w:cs="Times New Roman"/>
        </w:rPr>
      </w:pPr>
    </w:p>
    <w:p w14:paraId="27CE1403" w14:textId="540D277A" w:rsidR="00701103" w:rsidRPr="00495BAE" w:rsidRDefault="00701103" w:rsidP="00701103">
      <w:pPr>
        <w:spacing w:after="0" w:line="360" w:lineRule="auto"/>
        <w:jc w:val="both"/>
        <w:rPr>
          <w:rFonts w:cs="Times New Roman"/>
          <w:szCs w:val="24"/>
        </w:rPr>
      </w:pPr>
      <w:r w:rsidRPr="00495BAE">
        <w:rPr>
          <w:rFonts w:cs="Times New Roman"/>
        </w:rPr>
        <w:t xml:space="preserve">ASTM de </w:t>
      </w:r>
      <w:r w:rsidRPr="00495BAE">
        <w:rPr>
          <w:rFonts w:cs="Times New Roman"/>
          <w:szCs w:val="24"/>
        </w:rPr>
        <w:t>C24 yapı contaları ve dolgu macunları içerisinde fitil üretimleri standartları yer almaktadır. ASTM standartları içerisinde EPDM fitil ile ilgili standartlar Çizelge 3.</w:t>
      </w:r>
      <w:r w:rsidR="00A603F6" w:rsidRPr="00495BAE">
        <w:rPr>
          <w:rFonts w:cs="Times New Roman"/>
          <w:szCs w:val="24"/>
        </w:rPr>
        <w:t>9</w:t>
      </w:r>
      <w:r w:rsidRPr="00495BAE">
        <w:rPr>
          <w:rFonts w:cs="Times New Roman"/>
          <w:szCs w:val="24"/>
        </w:rPr>
        <w:t>’d</w:t>
      </w:r>
      <w:r w:rsidR="00A603F6" w:rsidRPr="00495BAE">
        <w:rPr>
          <w:rFonts w:cs="Times New Roman"/>
          <w:szCs w:val="24"/>
        </w:rPr>
        <w:t>a</w:t>
      </w:r>
      <w:r w:rsidRPr="00495BAE">
        <w:rPr>
          <w:rFonts w:cs="Times New Roman"/>
          <w:szCs w:val="24"/>
        </w:rPr>
        <w:t xml:space="preserve"> verilmiştir.</w:t>
      </w:r>
    </w:p>
    <w:p w14:paraId="17B04F09" w14:textId="77777777" w:rsidR="001C71A2" w:rsidRPr="00495BAE" w:rsidRDefault="001C71A2" w:rsidP="00701103">
      <w:pPr>
        <w:spacing w:after="0" w:line="360" w:lineRule="auto"/>
        <w:jc w:val="both"/>
        <w:rPr>
          <w:rFonts w:cs="Times New Roman"/>
          <w:szCs w:val="24"/>
        </w:rPr>
      </w:pPr>
    </w:p>
    <w:p w14:paraId="042C6494" w14:textId="77777777" w:rsidR="00701103" w:rsidRPr="00495BAE" w:rsidRDefault="00701103" w:rsidP="00701103">
      <w:pPr>
        <w:spacing w:after="0" w:line="240" w:lineRule="auto"/>
        <w:jc w:val="both"/>
        <w:rPr>
          <w:rFonts w:cs="Times New Roman"/>
          <w:szCs w:val="24"/>
        </w:rPr>
      </w:pPr>
    </w:p>
    <w:p w14:paraId="78B74035" w14:textId="09129E54" w:rsidR="00701103" w:rsidRPr="00495BAE" w:rsidRDefault="00701103" w:rsidP="001C71A2">
      <w:pPr>
        <w:pStyle w:val="ResimYazs"/>
        <w:keepNext/>
        <w:spacing w:after="0"/>
        <w:jc w:val="both"/>
        <w:rPr>
          <w:rFonts w:cs="Times New Roman"/>
          <w:i w:val="0"/>
          <w:iCs w:val="0"/>
          <w:color w:val="auto"/>
          <w:sz w:val="24"/>
          <w:szCs w:val="24"/>
        </w:rPr>
      </w:pPr>
      <w:bookmarkStart w:id="89" w:name="_Toc22616424"/>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9</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ASTM EPDM fitil standartları ve </w:t>
      </w:r>
      <w:r w:rsidR="006A4D7D" w:rsidRPr="00495BAE">
        <w:rPr>
          <w:rFonts w:cs="Times New Roman"/>
          <w:i w:val="0"/>
          <w:iCs w:val="0"/>
          <w:color w:val="auto"/>
          <w:sz w:val="24"/>
          <w:szCs w:val="24"/>
        </w:rPr>
        <w:t>Türkiye’de kullanım durumu</w:t>
      </w:r>
      <w:bookmarkEnd w:id="89"/>
    </w:p>
    <w:p w14:paraId="4CFC8B6D" w14:textId="3D7C96DD" w:rsidR="00701103" w:rsidRPr="00495BAE" w:rsidRDefault="00701103" w:rsidP="001C71A2">
      <w:pPr>
        <w:pStyle w:val="ResimYazs"/>
        <w:keepNext/>
        <w:spacing w:after="0"/>
        <w:rPr>
          <w:rFonts w:cs="Times New Roman"/>
          <w:i w:val="0"/>
          <w:iCs w:val="0"/>
          <w:color w:val="auto"/>
          <w:sz w:val="24"/>
          <w:szCs w:val="24"/>
        </w:rPr>
      </w:pPr>
    </w:p>
    <w:tbl>
      <w:tblPr>
        <w:tblStyle w:val="TabloKlavuzu"/>
        <w:tblW w:w="8470" w:type="dxa"/>
        <w:tblInd w:w="108" w:type="dxa"/>
        <w:tblLayout w:type="fixed"/>
        <w:tblLook w:val="04A0" w:firstRow="1" w:lastRow="0" w:firstColumn="1" w:lastColumn="0" w:noHBand="0" w:noVBand="1"/>
      </w:tblPr>
      <w:tblGrid>
        <w:gridCol w:w="770"/>
        <w:gridCol w:w="1453"/>
        <w:gridCol w:w="5116"/>
        <w:gridCol w:w="581"/>
        <w:gridCol w:w="550"/>
      </w:tblGrid>
      <w:tr w:rsidR="00701103" w:rsidRPr="00495BAE" w14:paraId="7038CAA6" w14:textId="77777777" w:rsidTr="00701103">
        <w:tc>
          <w:tcPr>
            <w:tcW w:w="7339" w:type="dxa"/>
            <w:gridSpan w:val="3"/>
          </w:tcPr>
          <w:p w14:paraId="10E0CBF4" w14:textId="77777777" w:rsidR="00701103" w:rsidRPr="00495BAE" w:rsidRDefault="00701103" w:rsidP="001C71A2">
            <w:pPr>
              <w:jc w:val="both"/>
              <w:rPr>
                <w:rFonts w:cs="Times New Roman"/>
                <w:sz w:val="20"/>
                <w:szCs w:val="20"/>
              </w:rPr>
            </w:pPr>
            <w:r w:rsidRPr="00495BAE">
              <w:rPr>
                <w:rFonts w:cs="Times New Roman"/>
                <w:sz w:val="20"/>
                <w:szCs w:val="20"/>
              </w:rPr>
              <w:t>ASTM – EPDM fitil standartları</w:t>
            </w:r>
          </w:p>
        </w:tc>
        <w:tc>
          <w:tcPr>
            <w:tcW w:w="1131" w:type="dxa"/>
            <w:gridSpan w:val="2"/>
          </w:tcPr>
          <w:p w14:paraId="1AFD07C4" w14:textId="77777777" w:rsidR="00701103" w:rsidRPr="00495BAE" w:rsidRDefault="00701103" w:rsidP="001C71A2">
            <w:pPr>
              <w:jc w:val="both"/>
              <w:rPr>
                <w:rFonts w:cs="Times New Roman"/>
                <w:sz w:val="20"/>
                <w:szCs w:val="20"/>
              </w:rPr>
            </w:pPr>
            <w:r w:rsidRPr="00495BAE">
              <w:rPr>
                <w:rFonts w:cs="Times New Roman"/>
                <w:sz w:val="20"/>
                <w:szCs w:val="20"/>
              </w:rPr>
              <w:t>Türkiye’de</w:t>
            </w:r>
          </w:p>
          <w:p w14:paraId="781F9F8D" w14:textId="77777777" w:rsidR="00701103" w:rsidRPr="00495BAE" w:rsidRDefault="00701103" w:rsidP="001C71A2">
            <w:pPr>
              <w:jc w:val="both"/>
              <w:rPr>
                <w:rFonts w:cs="Times New Roman"/>
                <w:sz w:val="20"/>
                <w:szCs w:val="20"/>
              </w:rPr>
            </w:pPr>
            <w:r w:rsidRPr="00495BAE">
              <w:rPr>
                <w:rFonts w:cs="Times New Roman"/>
                <w:sz w:val="20"/>
                <w:szCs w:val="20"/>
              </w:rPr>
              <w:t>Kullanımı</w:t>
            </w:r>
          </w:p>
        </w:tc>
      </w:tr>
      <w:tr w:rsidR="00701103" w:rsidRPr="00495BAE" w14:paraId="4EBFCC08" w14:textId="77777777" w:rsidTr="00701103">
        <w:trPr>
          <w:cantSplit/>
          <w:trHeight w:val="741"/>
        </w:trPr>
        <w:tc>
          <w:tcPr>
            <w:tcW w:w="770" w:type="dxa"/>
          </w:tcPr>
          <w:p w14:paraId="4DC327D5" w14:textId="77777777" w:rsidR="00701103" w:rsidRPr="00495BAE" w:rsidRDefault="00701103" w:rsidP="001C71A2">
            <w:pPr>
              <w:jc w:val="both"/>
              <w:rPr>
                <w:rFonts w:cs="Times New Roman"/>
                <w:sz w:val="20"/>
                <w:szCs w:val="20"/>
              </w:rPr>
            </w:pPr>
            <w:r w:rsidRPr="00495BAE">
              <w:rPr>
                <w:rFonts w:cs="Times New Roman"/>
                <w:sz w:val="20"/>
                <w:szCs w:val="20"/>
              </w:rPr>
              <w:t>Kod</w:t>
            </w:r>
          </w:p>
        </w:tc>
        <w:tc>
          <w:tcPr>
            <w:tcW w:w="1453" w:type="dxa"/>
          </w:tcPr>
          <w:p w14:paraId="52DBF503" w14:textId="77777777" w:rsidR="00701103" w:rsidRPr="00495BAE" w:rsidRDefault="00701103" w:rsidP="001C71A2">
            <w:pPr>
              <w:jc w:val="both"/>
              <w:rPr>
                <w:rFonts w:cs="Times New Roman"/>
                <w:sz w:val="20"/>
                <w:szCs w:val="20"/>
              </w:rPr>
            </w:pPr>
            <w:r w:rsidRPr="00495BAE">
              <w:rPr>
                <w:rFonts w:cs="Times New Roman"/>
                <w:sz w:val="20"/>
                <w:szCs w:val="20"/>
              </w:rPr>
              <w:t>Standart Numarası</w:t>
            </w:r>
          </w:p>
        </w:tc>
        <w:tc>
          <w:tcPr>
            <w:tcW w:w="5116" w:type="dxa"/>
          </w:tcPr>
          <w:p w14:paraId="5B535DBD" w14:textId="77777777" w:rsidR="00701103" w:rsidRPr="00495BAE" w:rsidRDefault="00701103" w:rsidP="001C71A2">
            <w:pPr>
              <w:jc w:val="both"/>
              <w:rPr>
                <w:rFonts w:cs="Times New Roman"/>
                <w:sz w:val="20"/>
                <w:szCs w:val="20"/>
              </w:rPr>
            </w:pPr>
            <w:r w:rsidRPr="00495BAE">
              <w:rPr>
                <w:rFonts w:cs="Times New Roman"/>
                <w:sz w:val="20"/>
                <w:szCs w:val="20"/>
              </w:rPr>
              <w:t>Standart Adı</w:t>
            </w:r>
          </w:p>
        </w:tc>
        <w:tc>
          <w:tcPr>
            <w:tcW w:w="581" w:type="dxa"/>
            <w:textDirection w:val="btLr"/>
          </w:tcPr>
          <w:p w14:paraId="283FF9D9" w14:textId="77777777" w:rsidR="00701103" w:rsidRPr="00495BAE" w:rsidRDefault="00701103" w:rsidP="001C71A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3960B9AC" w14:textId="77777777" w:rsidR="00701103" w:rsidRPr="00495BAE" w:rsidRDefault="00701103" w:rsidP="001C71A2">
            <w:pPr>
              <w:ind w:left="113" w:right="113"/>
              <w:jc w:val="both"/>
              <w:rPr>
                <w:rFonts w:cs="Times New Roman"/>
                <w:sz w:val="20"/>
                <w:szCs w:val="20"/>
              </w:rPr>
            </w:pPr>
            <w:r w:rsidRPr="00495BAE">
              <w:rPr>
                <w:rFonts w:cs="Times New Roman"/>
                <w:sz w:val="20"/>
                <w:szCs w:val="20"/>
              </w:rPr>
              <w:t>Hayır</w:t>
            </w:r>
          </w:p>
        </w:tc>
      </w:tr>
      <w:tr w:rsidR="00701103" w:rsidRPr="00495BAE" w14:paraId="13F43A5A" w14:textId="77777777" w:rsidTr="00701103">
        <w:tc>
          <w:tcPr>
            <w:tcW w:w="770" w:type="dxa"/>
          </w:tcPr>
          <w:p w14:paraId="2F0332DD"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w:t>
            </w:r>
          </w:p>
        </w:tc>
        <w:tc>
          <w:tcPr>
            <w:tcW w:w="1453" w:type="dxa"/>
          </w:tcPr>
          <w:p w14:paraId="28C3079A" w14:textId="77777777" w:rsidR="00701103" w:rsidRPr="00495BAE" w:rsidRDefault="00701103" w:rsidP="001C71A2">
            <w:pPr>
              <w:jc w:val="both"/>
              <w:rPr>
                <w:rFonts w:cs="Times New Roman"/>
                <w:sz w:val="20"/>
                <w:szCs w:val="20"/>
              </w:rPr>
            </w:pPr>
            <w:r w:rsidRPr="00495BAE">
              <w:rPr>
                <w:rFonts w:cs="Times New Roman"/>
                <w:sz w:val="20"/>
                <w:szCs w:val="20"/>
              </w:rPr>
              <w:t>C964-07(2012)</w:t>
            </w:r>
          </w:p>
        </w:tc>
        <w:tc>
          <w:tcPr>
            <w:tcW w:w="5116" w:type="dxa"/>
          </w:tcPr>
          <w:p w14:paraId="5D076514"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Guide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Lock-Strip</w:t>
            </w:r>
            <w:proofErr w:type="spellEnd"/>
            <w:r w:rsidRPr="00495BAE">
              <w:rPr>
                <w:rFonts w:cs="Times New Roman"/>
                <w:sz w:val="20"/>
                <w:szCs w:val="20"/>
              </w:rPr>
              <w:t xml:space="preserve"> </w:t>
            </w:r>
            <w:proofErr w:type="spellStart"/>
            <w:r w:rsidRPr="00495BAE">
              <w:rPr>
                <w:rFonts w:cs="Times New Roman"/>
                <w:sz w:val="20"/>
                <w:szCs w:val="20"/>
              </w:rPr>
              <w:t>Gasket</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w:t>
            </w:r>
          </w:p>
        </w:tc>
        <w:tc>
          <w:tcPr>
            <w:tcW w:w="581" w:type="dxa"/>
          </w:tcPr>
          <w:p w14:paraId="7FBD8AB3" w14:textId="77777777" w:rsidR="00701103" w:rsidRPr="00495BAE" w:rsidRDefault="00701103" w:rsidP="001C71A2">
            <w:pPr>
              <w:jc w:val="both"/>
              <w:rPr>
                <w:rFonts w:cs="Times New Roman"/>
                <w:sz w:val="20"/>
                <w:szCs w:val="20"/>
              </w:rPr>
            </w:pPr>
          </w:p>
        </w:tc>
        <w:tc>
          <w:tcPr>
            <w:tcW w:w="550" w:type="dxa"/>
          </w:tcPr>
          <w:p w14:paraId="257EFE73"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32391619" w14:textId="77777777" w:rsidTr="00701103">
        <w:tc>
          <w:tcPr>
            <w:tcW w:w="770" w:type="dxa"/>
          </w:tcPr>
          <w:p w14:paraId="1B6F477E"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2</w:t>
            </w:r>
          </w:p>
        </w:tc>
        <w:tc>
          <w:tcPr>
            <w:tcW w:w="1453" w:type="dxa"/>
          </w:tcPr>
          <w:p w14:paraId="17167A7A" w14:textId="77777777" w:rsidR="00701103" w:rsidRPr="00495BAE" w:rsidRDefault="00701103" w:rsidP="001C71A2">
            <w:pPr>
              <w:jc w:val="both"/>
              <w:rPr>
                <w:rFonts w:cs="Times New Roman"/>
                <w:sz w:val="20"/>
                <w:szCs w:val="20"/>
              </w:rPr>
            </w:pPr>
            <w:r w:rsidRPr="00495BAE">
              <w:rPr>
                <w:rFonts w:cs="Times New Roman"/>
                <w:sz w:val="20"/>
                <w:szCs w:val="20"/>
              </w:rPr>
              <w:t>C509-06(2015)</w:t>
            </w:r>
          </w:p>
        </w:tc>
        <w:tc>
          <w:tcPr>
            <w:tcW w:w="5116" w:type="dxa"/>
          </w:tcPr>
          <w:p w14:paraId="54655BA8"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Elastomeric</w:t>
            </w:r>
            <w:proofErr w:type="spellEnd"/>
            <w:r w:rsidRPr="00495BAE">
              <w:rPr>
                <w:rFonts w:cs="Times New Roman"/>
                <w:sz w:val="20"/>
                <w:szCs w:val="20"/>
              </w:rPr>
              <w:t xml:space="preserve"> Cellular </w:t>
            </w:r>
            <w:proofErr w:type="spellStart"/>
            <w:r w:rsidRPr="00495BAE">
              <w:rPr>
                <w:rFonts w:cs="Times New Roman"/>
                <w:sz w:val="20"/>
                <w:szCs w:val="20"/>
              </w:rPr>
              <w:t>Preformed</w:t>
            </w:r>
            <w:proofErr w:type="spellEnd"/>
            <w:r w:rsidRPr="00495BAE">
              <w:rPr>
                <w:rFonts w:cs="Times New Roman"/>
                <w:sz w:val="20"/>
                <w:szCs w:val="20"/>
              </w:rPr>
              <w:t xml:space="preserve"> </w:t>
            </w:r>
            <w:proofErr w:type="spellStart"/>
            <w:r w:rsidRPr="00495BAE">
              <w:rPr>
                <w:rFonts w:cs="Times New Roman"/>
                <w:sz w:val="20"/>
                <w:szCs w:val="20"/>
              </w:rPr>
              <w:t>Gasket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Sealing</w:t>
            </w:r>
            <w:proofErr w:type="spellEnd"/>
            <w:r w:rsidRPr="00495BAE">
              <w:rPr>
                <w:rFonts w:cs="Times New Roman"/>
                <w:sz w:val="20"/>
                <w:szCs w:val="20"/>
              </w:rPr>
              <w:t xml:space="preserve"> </w:t>
            </w:r>
            <w:proofErr w:type="spellStart"/>
            <w:r w:rsidRPr="00495BAE">
              <w:rPr>
                <w:rFonts w:cs="Times New Roman"/>
                <w:sz w:val="20"/>
                <w:szCs w:val="20"/>
              </w:rPr>
              <w:t>Material</w:t>
            </w:r>
            <w:proofErr w:type="spellEnd"/>
            <w:r w:rsidRPr="00495BAE">
              <w:rPr>
                <w:rFonts w:cs="Times New Roman"/>
                <w:sz w:val="20"/>
                <w:szCs w:val="20"/>
              </w:rPr>
              <w:t>”</w:t>
            </w:r>
          </w:p>
        </w:tc>
        <w:tc>
          <w:tcPr>
            <w:tcW w:w="581" w:type="dxa"/>
          </w:tcPr>
          <w:p w14:paraId="4F7A24DB" w14:textId="77777777" w:rsidR="00701103" w:rsidRPr="00495BAE" w:rsidRDefault="00701103" w:rsidP="001C71A2">
            <w:pPr>
              <w:jc w:val="both"/>
              <w:rPr>
                <w:rFonts w:cs="Times New Roman"/>
                <w:sz w:val="20"/>
                <w:szCs w:val="20"/>
              </w:rPr>
            </w:pPr>
          </w:p>
        </w:tc>
        <w:tc>
          <w:tcPr>
            <w:tcW w:w="550" w:type="dxa"/>
          </w:tcPr>
          <w:p w14:paraId="1BE4C3D2"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1061353D" w14:textId="77777777" w:rsidTr="00701103">
        <w:tc>
          <w:tcPr>
            <w:tcW w:w="770" w:type="dxa"/>
          </w:tcPr>
          <w:p w14:paraId="53118982"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3</w:t>
            </w:r>
          </w:p>
        </w:tc>
        <w:tc>
          <w:tcPr>
            <w:tcW w:w="1453" w:type="dxa"/>
          </w:tcPr>
          <w:p w14:paraId="62D5248E" w14:textId="77777777" w:rsidR="00701103" w:rsidRPr="00495BAE" w:rsidRDefault="00701103" w:rsidP="001C71A2">
            <w:pPr>
              <w:jc w:val="both"/>
              <w:rPr>
                <w:rFonts w:cs="Times New Roman"/>
                <w:sz w:val="20"/>
                <w:szCs w:val="20"/>
              </w:rPr>
            </w:pPr>
            <w:r w:rsidRPr="00495BAE">
              <w:rPr>
                <w:rFonts w:cs="Times New Roman"/>
                <w:sz w:val="20"/>
                <w:szCs w:val="20"/>
              </w:rPr>
              <w:t>C542-05(2011)</w:t>
            </w:r>
          </w:p>
        </w:tc>
        <w:tc>
          <w:tcPr>
            <w:tcW w:w="5116" w:type="dxa"/>
          </w:tcPr>
          <w:p w14:paraId="25E83DBE"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Lock-Strip</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w:t>
            </w:r>
          </w:p>
        </w:tc>
        <w:tc>
          <w:tcPr>
            <w:tcW w:w="581" w:type="dxa"/>
          </w:tcPr>
          <w:p w14:paraId="599579EA" w14:textId="77777777" w:rsidR="00701103" w:rsidRPr="00495BAE" w:rsidRDefault="00701103" w:rsidP="001C71A2">
            <w:pPr>
              <w:jc w:val="both"/>
              <w:rPr>
                <w:rFonts w:cs="Times New Roman"/>
                <w:sz w:val="20"/>
                <w:szCs w:val="20"/>
              </w:rPr>
            </w:pPr>
          </w:p>
        </w:tc>
        <w:tc>
          <w:tcPr>
            <w:tcW w:w="550" w:type="dxa"/>
          </w:tcPr>
          <w:p w14:paraId="5672E252"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42421BDF" w14:textId="77777777" w:rsidTr="00701103">
        <w:tc>
          <w:tcPr>
            <w:tcW w:w="770" w:type="dxa"/>
          </w:tcPr>
          <w:p w14:paraId="7C4429A4"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4</w:t>
            </w:r>
          </w:p>
        </w:tc>
        <w:tc>
          <w:tcPr>
            <w:tcW w:w="1453" w:type="dxa"/>
          </w:tcPr>
          <w:p w14:paraId="5DFE7987" w14:textId="77777777" w:rsidR="00701103" w:rsidRPr="00495BAE" w:rsidRDefault="00701103" w:rsidP="001C71A2">
            <w:pPr>
              <w:jc w:val="both"/>
              <w:rPr>
                <w:rFonts w:cs="Times New Roman"/>
                <w:sz w:val="20"/>
                <w:szCs w:val="20"/>
              </w:rPr>
            </w:pPr>
            <w:r w:rsidRPr="00495BAE">
              <w:rPr>
                <w:rFonts w:cs="Times New Roman"/>
                <w:sz w:val="20"/>
                <w:szCs w:val="20"/>
              </w:rPr>
              <w:t>C716-06(2015)</w:t>
            </w:r>
          </w:p>
        </w:tc>
        <w:tc>
          <w:tcPr>
            <w:tcW w:w="5116" w:type="dxa"/>
          </w:tcPr>
          <w:p w14:paraId="0689211D"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Installing</w:t>
            </w:r>
            <w:proofErr w:type="spellEnd"/>
            <w:r w:rsidRPr="00495BAE">
              <w:rPr>
                <w:rFonts w:cs="Times New Roman"/>
                <w:sz w:val="20"/>
                <w:szCs w:val="20"/>
              </w:rPr>
              <w:t xml:space="preserve"> </w:t>
            </w:r>
            <w:proofErr w:type="spellStart"/>
            <w:r w:rsidRPr="00495BAE">
              <w:rPr>
                <w:rFonts w:cs="Times New Roman"/>
                <w:sz w:val="20"/>
                <w:szCs w:val="20"/>
              </w:rPr>
              <w:t>Lock-Strip</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Infill</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 xml:space="preserve"> </w:t>
            </w:r>
            <w:proofErr w:type="spellStart"/>
            <w:r w:rsidRPr="00495BAE">
              <w:rPr>
                <w:rFonts w:cs="Times New Roman"/>
                <w:sz w:val="20"/>
                <w:szCs w:val="20"/>
              </w:rPr>
              <w:t>Materials</w:t>
            </w:r>
            <w:proofErr w:type="spellEnd"/>
            <w:r w:rsidRPr="00495BAE">
              <w:rPr>
                <w:rFonts w:cs="Times New Roman"/>
                <w:sz w:val="20"/>
                <w:szCs w:val="20"/>
              </w:rPr>
              <w:t>”</w:t>
            </w:r>
          </w:p>
        </w:tc>
        <w:tc>
          <w:tcPr>
            <w:tcW w:w="581" w:type="dxa"/>
          </w:tcPr>
          <w:p w14:paraId="55C80CAE" w14:textId="77777777" w:rsidR="00701103" w:rsidRPr="00495BAE" w:rsidRDefault="00701103" w:rsidP="001C71A2">
            <w:pPr>
              <w:jc w:val="both"/>
              <w:rPr>
                <w:rFonts w:cs="Times New Roman"/>
                <w:sz w:val="20"/>
                <w:szCs w:val="20"/>
              </w:rPr>
            </w:pPr>
          </w:p>
        </w:tc>
        <w:tc>
          <w:tcPr>
            <w:tcW w:w="550" w:type="dxa"/>
          </w:tcPr>
          <w:p w14:paraId="769B636C"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68AB199F" w14:textId="77777777" w:rsidTr="00701103">
        <w:tc>
          <w:tcPr>
            <w:tcW w:w="770" w:type="dxa"/>
          </w:tcPr>
          <w:p w14:paraId="7D341ABE"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5</w:t>
            </w:r>
          </w:p>
        </w:tc>
        <w:tc>
          <w:tcPr>
            <w:tcW w:w="1453" w:type="dxa"/>
          </w:tcPr>
          <w:p w14:paraId="52F2D7F8" w14:textId="77777777" w:rsidR="00701103" w:rsidRPr="00495BAE" w:rsidRDefault="00701103" w:rsidP="001C71A2">
            <w:pPr>
              <w:tabs>
                <w:tab w:val="left" w:pos="1125"/>
              </w:tabs>
              <w:jc w:val="both"/>
              <w:rPr>
                <w:rFonts w:cs="Times New Roman"/>
                <w:sz w:val="20"/>
                <w:szCs w:val="20"/>
              </w:rPr>
            </w:pPr>
            <w:r w:rsidRPr="00495BAE">
              <w:rPr>
                <w:rFonts w:cs="Times New Roman"/>
                <w:sz w:val="20"/>
                <w:szCs w:val="20"/>
              </w:rPr>
              <w:t>C963-00(2012)</w:t>
            </w:r>
          </w:p>
        </w:tc>
        <w:tc>
          <w:tcPr>
            <w:tcW w:w="5116" w:type="dxa"/>
          </w:tcPr>
          <w:p w14:paraId="49542321"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Packaging</w:t>
            </w:r>
            <w:proofErr w:type="spellEnd"/>
            <w:r w:rsidRPr="00495BAE">
              <w:rPr>
                <w:rFonts w:cs="Times New Roman"/>
                <w:sz w:val="20"/>
                <w:szCs w:val="20"/>
              </w:rPr>
              <w:t xml:space="preserve">, </w:t>
            </w:r>
            <w:proofErr w:type="spellStart"/>
            <w:r w:rsidRPr="00495BAE">
              <w:rPr>
                <w:rFonts w:cs="Times New Roman"/>
                <w:sz w:val="20"/>
                <w:szCs w:val="20"/>
              </w:rPr>
              <w:t>Identification</w:t>
            </w:r>
            <w:proofErr w:type="spellEnd"/>
            <w:r w:rsidRPr="00495BAE">
              <w:rPr>
                <w:rFonts w:cs="Times New Roman"/>
                <w:sz w:val="20"/>
                <w:szCs w:val="20"/>
              </w:rPr>
              <w:t xml:space="preserve">, </w:t>
            </w:r>
            <w:proofErr w:type="spellStart"/>
            <w:r w:rsidRPr="00495BAE">
              <w:rPr>
                <w:rFonts w:cs="Times New Roman"/>
                <w:sz w:val="20"/>
                <w:szCs w:val="20"/>
              </w:rPr>
              <w:t>Shipment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Storage of </w:t>
            </w:r>
            <w:proofErr w:type="spellStart"/>
            <w:r w:rsidRPr="00495BAE">
              <w:rPr>
                <w:rFonts w:cs="Times New Roman"/>
                <w:sz w:val="20"/>
                <w:szCs w:val="20"/>
              </w:rPr>
              <w:t>Lock-Strip</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w:t>
            </w:r>
          </w:p>
        </w:tc>
        <w:tc>
          <w:tcPr>
            <w:tcW w:w="581" w:type="dxa"/>
          </w:tcPr>
          <w:p w14:paraId="3BD48141" w14:textId="77777777" w:rsidR="00701103" w:rsidRPr="00495BAE" w:rsidRDefault="00701103" w:rsidP="001C71A2">
            <w:pPr>
              <w:jc w:val="both"/>
              <w:rPr>
                <w:rFonts w:cs="Times New Roman"/>
                <w:sz w:val="20"/>
                <w:szCs w:val="20"/>
              </w:rPr>
            </w:pPr>
          </w:p>
        </w:tc>
        <w:tc>
          <w:tcPr>
            <w:tcW w:w="550" w:type="dxa"/>
          </w:tcPr>
          <w:p w14:paraId="626F7367"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05291214" w14:textId="77777777" w:rsidTr="00701103">
        <w:tc>
          <w:tcPr>
            <w:tcW w:w="770" w:type="dxa"/>
          </w:tcPr>
          <w:p w14:paraId="0702D57D"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6</w:t>
            </w:r>
          </w:p>
        </w:tc>
        <w:tc>
          <w:tcPr>
            <w:tcW w:w="1453" w:type="dxa"/>
          </w:tcPr>
          <w:p w14:paraId="12C4BF08" w14:textId="77777777" w:rsidR="00701103" w:rsidRPr="00495BAE" w:rsidRDefault="00701103" w:rsidP="001C71A2">
            <w:pPr>
              <w:jc w:val="both"/>
              <w:rPr>
                <w:rFonts w:cs="Times New Roman"/>
                <w:sz w:val="20"/>
                <w:szCs w:val="20"/>
              </w:rPr>
            </w:pPr>
            <w:r w:rsidRPr="00495BAE">
              <w:rPr>
                <w:rFonts w:cs="Times New Roman"/>
                <w:sz w:val="20"/>
                <w:szCs w:val="20"/>
              </w:rPr>
              <w:t>C1083 06(2015)</w:t>
            </w:r>
          </w:p>
        </w:tc>
        <w:tc>
          <w:tcPr>
            <w:tcW w:w="5116" w:type="dxa"/>
          </w:tcPr>
          <w:p w14:paraId="20E1463D"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Absorption</w:t>
            </w:r>
            <w:proofErr w:type="spellEnd"/>
            <w:r w:rsidRPr="00495BAE">
              <w:rPr>
                <w:rFonts w:cs="Times New Roman"/>
                <w:sz w:val="20"/>
                <w:szCs w:val="20"/>
              </w:rPr>
              <w:t xml:space="preserve"> of Cellular </w:t>
            </w:r>
            <w:proofErr w:type="spellStart"/>
            <w:r w:rsidRPr="00495BAE">
              <w:rPr>
                <w:rFonts w:cs="Times New Roman"/>
                <w:sz w:val="20"/>
                <w:szCs w:val="20"/>
              </w:rPr>
              <w:t>Elastomeric</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Sealing</w:t>
            </w:r>
            <w:proofErr w:type="spellEnd"/>
            <w:r w:rsidRPr="00495BAE">
              <w:rPr>
                <w:rFonts w:cs="Times New Roman"/>
                <w:sz w:val="20"/>
                <w:szCs w:val="20"/>
              </w:rPr>
              <w:t xml:space="preserve"> </w:t>
            </w:r>
            <w:proofErr w:type="spellStart"/>
            <w:r w:rsidRPr="00495BAE">
              <w:rPr>
                <w:rFonts w:cs="Times New Roman"/>
                <w:sz w:val="20"/>
                <w:szCs w:val="20"/>
              </w:rPr>
              <w:t>Materials</w:t>
            </w:r>
            <w:proofErr w:type="spellEnd"/>
            <w:r w:rsidRPr="00495BAE">
              <w:rPr>
                <w:rFonts w:cs="Times New Roman"/>
                <w:sz w:val="20"/>
                <w:szCs w:val="20"/>
              </w:rPr>
              <w:t>”</w:t>
            </w:r>
          </w:p>
        </w:tc>
        <w:tc>
          <w:tcPr>
            <w:tcW w:w="581" w:type="dxa"/>
          </w:tcPr>
          <w:p w14:paraId="7D504BB4" w14:textId="77777777" w:rsidR="00701103" w:rsidRPr="00495BAE" w:rsidRDefault="00701103" w:rsidP="001C71A2">
            <w:pPr>
              <w:jc w:val="both"/>
              <w:rPr>
                <w:rFonts w:cs="Times New Roman"/>
                <w:sz w:val="20"/>
                <w:szCs w:val="20"/>
              </w:rPr>
            </w:pPr>
          </w:p>
        </w:tc>
        <w:tc>
          <w:tcPr>
            <w:tcW w:w="550" w:type="dxa"/>
          </w:tcPr>
          <w:p w14:paraId="0C75256A"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r w:rsidR="00701103" w:rsidRPr="00495BAE" w14:paraId="1B6F6D96" w14:textId="77777777" w:rsidTr="00701103">
        <w:tc>
          <w:tcPr>
            <w:tcW w:w="770" w:type="dxa"/>
          </w:tcPr>
          <w:p w14:paraId="13A73015" w14:textId="77777777" w:rsidR="00701103" w:rsidRPr="00495BAE" w:rsidRDefault="0070110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7</w:t>
            </w:r>
          </w:p>
        </w:tc>
        <w:tc>
          <w:tcPr>
            <w:tcW w:w="1453" w:type="dxa"/>
          </w:tcPr>
          <w:p w14:paraId="0FEC4C8E" w14:textId="77777777" w:rsidR="00701103" w:rsidRPr="00495BAE" w:rsidRDefault="00701103" w:rsidP="001C71A2">
            <w:pPr>
              <w:jc w:val="both"/>
              <w:rPr>
                <w:rFonts w:cs="Times New Roman"/>
                <w:sz w:val="20"/>
                <w:szCs w:val="20"/>
              </w:rPr>
            </w:pPr>
            <w:r w:rsidRPr="00495BAE">
              <w:rPr>
                <w:rFonts w:cs="Times New Roman"/>
                <w:sz w:val="20"/>
                <w:szCs w:val="20"/>
              </w:rPr>
              <w:t>C1166-06(2016)</w:t>
            </w:r>
          </w:p>
        </w:tc>
        <w:tc>
          <w:tcPr>
            <w:tcW w:w="5116" w:type="dxa"/>
          </w:tcPr>
          <w:p w14:paraId="77419C87" w14:textId="77777777" w:rsidR="00701103" w:rsidRPr="00495BAE" w:rsidRDefault="00701103" w:rsidP="001C71A2">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Flame</w:t>
            </w:r>
            <w:proofErr w:type="spellEnd"/>
            <w:r w:rsidRPr="00495BAE">
              <w:rPr>
                <w:rFonts w:cs="Times New Roman"/>
                <w:sz w:val="20"/>
                <w:szCs w:val="20"/>
              </w:rPr>
              <w:t xml:space="preserve"> </w:t>
            </w:r>
            <w:proofErr w:type="spellStart"/>
            <w:r w:rsidRPr="00495BAE">
              <w:rPr>
                <w:rFonts w:cs="Times New Roman"/>
                <w:sz w:val="20"/>
                <w:szCs w:val="20"/>
              </w:rPr>
              <w:t>Propagation</w:t>
            </w:r>
            <w:proofErr w:type="spellEnd"/>
            <w:r w:rsidRPr="00495BAE">
              <w:rPr>
                <w:rFonts w:cs="Times New Roman"/>
                <w:sz w:val="20"/>
                <w:szCs w:val="20"/>
              </w:rPr>
              <w:t xml:space="preserve"> of Dense </w:t>
            </w:r>
            <w:proofErr w:type="spellStart"/>
            <w:r w:rsidRPr="00495BAE">
              <w:rPr>
                <w:rFonts w:cs="Times New Roman"/>
                <w:sz w:val="20"/>
                <w:szCs w:val="20"/>
              </w:rPr>
              <w:t>and</w:t>
            </w:r>
            <w:proofErr w:type="spellEnd"/>
            <w:r w:rsidRPr="00495BAE">
              <w:rPr>
                <w:rFonts w:cs="Times New Roman"/>
                <w:sz w:val="20"/>
                <w:szCs w:val="20"/>
              </w:rPr>
              <w:t xml:space="preserve"> Cellular </w:t>
            </w:r>
            <w:proofErr w:type="spellStart"/>
            <w:r w:rsidRPr="00495BAE">
              <w:rPr>
                <w:rFonts w:cs="Times New Roman"/>
                <w:sz w:val="20"/>
                <w:szCs w:val="20"/>
              </w:rPr>
              <w:t>Elastomeric</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Accessories”</w:t>
            </w:r>
          </w:p>
        </w:tc>
        <w:tc>
          <w:tcPr>
            <w:tcW w:w="581" w:type="dxa"/>
          </w:tcPr>
          <w:p w14:paraId="2B1EE90C" w14:textId="77777777" w:rsidR="00701103" w:rsidRPr="00495BAE" w:rsidRDefault="00701103" w:rsidP="001C71A2">
            <w:pPr>
              <w:jc w:val="both"/>
              <w:rPr>
                <w:rFonts w:cs="Times New Roman"/>
                <w:sz w:val="20"/>
                <w:szCs w:val="20"/>
              </w:rPr>
            </w:pPr>
          </w:p>
        </w:tc>
        <w:tc>
          <w:tcPr>
            <w:tcW w:w="550" w:type="dxa"/>
          </w:tcPr>
          <w:p w14:paraId="5BDF2A87" w14:textId="77777777" w:rsidR="00701103" w:rsidRPr="00495BAE" w:rsidRDefault="00701103" w:rsidP="001C71A2">
            <w:pPr>
              <w:jc w:val="center"/>
              <w:rPr>
                <w:rFonts w:cs="Times New Roman"/>
                <w:b/>
                <w:bCs/>
                <w:sz w:val="20"/>
                <w:szCs w:val="20"/>
              </w:rPr>
            </w:pPr>
            <w:r w:rsidRPr="00495BAE">
              <w:rPr>
                <w:rFonts w:ascii="Segoe UI Symbol" w:hAnsi="Segoe UI Symbol" w:cs="Segoe UI Symbol"/>
                <w:b/>
                <w:bCs/>
                <w:sz w:val="20"/>
                <w:szCs w:val="20"/>
              </w:rPr>
              <w:t>✓</w:t>
            </w:r>
          </w:p>
        </w:tc>
      </w:tr>
    </w:tbl>
    <w:p w14:paraId="1778D06E" w14:textId="1A015657" w:rsidR="00701103" w:rsidRPr="00495BAE" w:rsidRDefault="00701103" w:rsidP="001C71A2">
      <w:pPr>
        <w:spacing w:after="0" w:line="240" w:lineRule="auto"/>
        <w:rPr>
          <w:rStyle w:val="HafifVurgulama"/>
          <w:rFonts w:cs="Times New Roman"/>
          <w:b/>
          <w:i w:val="0"/>
          <w:iCs w:val="0"/>
          <w:color w:val="auto"/>
          <w:szCs w:val="24"/>
        </w:rPr>
      </w:pPr>
    </w:p>
    <w:p w14:paraId="3F961ED0" w14:textId="059A79DF" w:rsidR="008C6033" w:rsidRPr="00495BAE" w:rsidRDefault="00701103" w:rsidP="001C71A2">
      <w:pPr>
        <w:spacing w:after="0" w:line="360" w:lineRule="auto"/>
        <w:jc w:val="both"/>
        <w:rPr>
          <w:rFonts w:cs="Times New Roman"/>
          <w:szCs w:val="24"/>
        </w:rPr>
      </w:pPr>
      <w:proofErr w:type="spellStart"/>
      <w:r w:rsidRPr="00495BAE">
        <w:rPr>
          <w:rFonts w:cs="Times New Roman"/>
          <w:szCs w:val="24"/>
        </w:rPr>
        <w:t>Epdm</w:t>
      </w:r>
      <w:proofErr w:type="spellEnd"/>
      <w:r w:rsidRPr="00495BAE">
        <w:rPr>
          <w:rFonts w:cs="Times New Roman"/>
          <w:szCs w:val="24"/>
        </w:rPr>
        <w:t xml:space="preserve"> 1 kodlu şartname içerisinde cam ve fitil birleşimi ile ilgili standartlara yer verilmiştir. </w:t>
      </w:r>
      <w:proofErr w:type="spellStart"/>
      <w:r w:rsidRPr="00495BAE">
        <w:rPr>
          <w:rFonts w:cs="Times New Roman"/>
          <w:szCs w:val="24"/>
        </w:rPr>
        <w:t>Epdm</w:t>
      </w:r>
      <w:proofErr w:type="spellEnd"/>
      <w:r w:rsidRPr="00495BAE">
        <w:rPr>
          <w:rFonts w:cs="Times New Roman"/>
          <w:szCs w:val="24"/>
        </w:rPr>
        <w:t xml:space="preserve"> 2, </w:t>
      </w:r>
      <w:proofErr w:type="spellStart"/>
      <w:r w:rsidRPr="00495BAE">
        <w:rPr>
          <w:rFonts w:cs="Times New Roman"/>
          <w:szCs w:val="24"/>
        </w:rPr>
        <w:t>Epdm</w:t>
      </w:r>
      <w:proofErr w:type="spellEnd"/>
      <w:r w:rsidRPr="00495BAE">
        <w:rPr>
          <w:rFonts w:cs="Times New Roman"/>
          <w:szCs w:val="24"/>
        </w:rPr>
        <w:t xml:space="preserve"> 3, </w:t>
      </w:r>
      <w:proofErr w:type="spellStart"/>
      <w:r w:rsidRPr="00495BAE">
        <w:rPr>
          <w:rFonts w:cs="Times New Roman"/>
          <w:szCs w:val="24"/>
        </w:rPr>
        <w:t>Epdm</w:t>
      </w:r>
      <w:proofErr w:type="spellEnd"/>
      <w:r w:rsidRPr="00495BAE">
        <w:rPr>
          <w:rFonts w:cs="Times New Roman"/>
          <w:szCs w:val="24"/>
        </w:rPr>
        <w:t xml:space="preserve"> 4, </w:t>
      </w:r>
      <w:proofErr w:type="spellStart"/>
      <w:r w:rsidRPr="00495BAE">
        <w:rPr>
          <w:rFonts w:cs="Times New Roman"/>
          <w:szCs w:val="24"/>
        </w:rPr>
        <w:t>Epdm</w:t>
      </w:r>
      <w:proofErr w:type="spellEnd"/>
      <w:r w:rsidRPr="00495BAE">
        <w:rPr>
          <w:rFonts w:cs="Times New Roman"/>
          <w:szCs w:val="24"/>
        </w:rPr>
        <w:t xml:space="preserve"> 5 kodlu standartlarda ise giydirme cephelerde kullanılan fitiller ile ilgili üretim standartlarını kapsamaktadır. </w:t>
      </w:r>
      <w:proofErr w:type="spellStart"/>
      <w:r w:rsidRPr="00495BAE">
        <w:rPr>
          <w:rFonts w:cs="Times New Roman"/>
          <w:szCs w:val="24"/>
        </w:rPr>
        <w:t>Epdm</w:t>
      </w:r>
      <w:proofErr w:type="spellEnd"/>
      <w:r w:rsidRPr="00495BAE">
        <w:rPr>
          <w:rFonts w:cs="Times New Roman"/>
          <w:szCs w:val="24"/>
        </w:rPr>
        <w:t xml:space="preserve"> 6 ve </w:t>
      </w:r>
      <w:proofErr w:type="spellStart"/>
      <w:r w:rsidRPr="00495BAE">
        <w:rPr>
          <w:rFonts w:cs="Times New Roman"/>
          <w:szCs w:val="24"/>
        </w:rPr>
        <w:t>Epdm</w:t>
      </w:r>
      <w:proofErr w:type="spellEnd"/>
      <w:r w:rsidRPr="00495BAE">
        <w:rPr>
          <w:rFonts w:cs="Times New Roman"/>
          <w:szCs w:val="24"/>
        </w:rPr>
        <w:t xml:space="preserve"> 7 kodlu standartlarda ise su emme ve yangın sırasında alev yayılımını içeren test metotları standartlarını içermektedir. EPDM fitil ile ilgili Kanada’da standart bulunmamaktadır ve EN Standartları geçerlidir (Çelebi 2017). (Çizelge 3.9).</w:t>
      </w:r>
      <w:r w:rsidR="001C71A2" w:rsidRPr="00495BAE">
        <w:rPr>
          <w:rFonts w:cs="Times New Roman"/>
          <w:szCs w:val="24"/>
        </w:rPr>
        <w:t xml:space="preserve"> </w:t>
      </w:r>
      <w:r w:rsidR="00F12FAF" w:rsidRPr="00495BAE">
        <w:rPr>
          <w:rFonts w:cs="Times New Roman"/>
          <w:szCs w:val="24"/>
        </w:rPr>
        <w:t>EN standardı teknik komitelerinden CEN/</w:t>
      </w:r>
      <w:proofErr w:type="gramStart"/>
      <w:r w:rsidR="00F12FAF" w:rsidRPr="00495BAE">
        <w:rPr>
          <w:rFonts w:cs="Times New Roman"/>
          <w:szCs w:val="24"/>
        </w:rPr>
        <w:t>TC</w:t>
      </w:r>
      <w:proofErr w:type="gramEnd"/>
      <w:r w:rsidR="0031765A" w:rsidRPr="00495BAE">
        <w:rPr>
          <w:rFonts w:cs="Times New Roman"/>
          <w:szCs w:val="24"/>
        </w:rPr>
        <w:t xml:space="preserve"> </w:t>
      </w:r>
      <w:r w:rsidR="00F12FAF" w:rsidRPr="00495BAE">
        <w:rPr>
          <w:rFonts w:cs="Times New Roman"/>
          <w:szCs w:val="24"/>
        </w:rPr>
        <w:t>33-Kapılar, pencereler, panjurlar, bina donanım ve perde duvar standartlarının araştırılması ile EPDM fitil üretimi ile ilgili bir standarda erişilmiştir. Bu standart kendi içinde ayrılarak 4 ayrı doküman olarak yayınlanmaktadır (Çizelge 3.</w:t>
      </w:r>
      <w:r w:rsidR="00A603F6" w:rsidRPr="00495BAE">
        <w:rPr>
          <w:rFonts w:cs="Times New Roman"/>
          <w:szCs w:val="24"/>
        </w:rPr>
        <w:t>10</w:t>
      </w:r>
      <w:r w:rsidR="00F12FAF" w:rsidRPr="00495BAE">
        <w:rPr>
          <w:rFonts w:cs="Times New Roman"/>
          <w:szCs w:val="24"/>
        </w:rPr>
        <w:t>).</w:t>
      </w:r>
    </w:p>
    <w:p w14:paraId="4973A2A4" w14:textId="77777777" w:rsidR="001C71A2" w:rsidRPr="00495BAE" w:rsidRDefault="001C71A2" w:rsidP="001C71A2">
      <w:pPr>
        <w:spacing w:after="0" w:line="240" w:lineRule="auto"/>
        <w:jc w:val="both"/>
        <w:rPr>
          <w:rFonts w:cs="Times New Roman"/>
          <w:szCs w:val="24"/>
        </w:rPr>
      </w:pPr>
    </w:p>
    <w:p w14:paraId="613E1BCF" w14:textId="2D5B81C5" w:rsidR="008C6033" w:rsidRPr="00495BAE" w:rsidRDefault="008C6033" w:rsidP="001C71A2">
      <w:pPr>
        <w:pStyle w:val="ResimYazs"/>
        <w:keepNext/>
        <w:spacing w:after="0"/>
        <w:jc w:val="both"/>
        <w:rPr>
          <w:rFonts w:cs="Times New Roman"/>
          <w:i w:val="0"/>
          <w:iCs w:val="0"/>
          <w:color w:val="auto"/>
          <w:sz w:val="24"/>
          <w:szCs w:val="24"/>
        </w:rPr>
      </w:pPr>
      <w:bookmarkStart w:id="90" w:name="_Toc22616425"/>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10</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EN EPDM fitil standartları ve </w:t>
      </w:r>
      <w:r w:rsidR="006A4D7D" w:rsidRPr="00495BAE">
        <w:rPr>
          <w:rFonts w:cs="Times New Roman"/>
          <w:i w:val="0"/>
          <w:iCs w:val="0"/>
          <w:color w:val="auto"/>
          <w:sz w:val="24"/>
          <w:szCs w:val="24"/>
        </w:rPr>
        <w:t>Türkiye’de kullanım durumu</w:t>
      </w:r>
      <w:bookmarkEnd w:id="90"/>
    </w:p>
    <w:p w14:paraId="0705D598" w14:textId="77777777" w:rsidR="00497D46" w:rsidRPr="00495BAE" w:rsidRDefault="00497D46" w:rsidP="001C71A2">
      <w:pPr>
        <w:spacing w:after="0" w:line="240" w:lineRule="auto"/>
        <w:rPr>
          <w:rFonts w:cs="Times New Roman"/>
        </w:rPr>
      </w:pPr>
    </w:p>
    <w:tbl>
      <w:tblPr>
        <w:tblStyle w:val="TabloKlavuzu"/>
        <w:tblW w:w="8362" w:type="dxa"/>
        <w:tblInd w:w="108" w:type="dxa"/>
        <w:tblLayout w:type="fixed"/>
        <w:tblLook w:val="04A0" w:firstRow="1" w:lastRow="0" w:firstColumn="1" w:lastColumn="0" w:noHBand="0" w:noVBand="1"/>
      </w:tblPr>
      <w:tblGrid>
        <w:gridCol w:w="851"/>
        <w:gridCol w:w="1264"/>
        <w:gridCol w:w="5116"/>
        <w:gridCol w:w="581"/>
        <w:gridCol w:w="550"/>
      </w:tblGrid>
      <w:tr w:rsidR="008C6033" w:rsidRPr="00495BAE" w14:paraId="717141DC" w14:textId="77777777" w:rsidTr="008C6033">
        <w:tc>
          <w:tcPr>
            <w:tcW w:w="7231" w:type="dxa"/>
            <w:gridSpan w:val="3"/>
          </w:tcPr>
          <w:p w14:paraId="1F4CA210" w14:textId="77777777" w:rsidR="008C6033" w:rsidRPr="00495BAE" w:rsidRDefault="008C6033" w:rsidP="001C71A2">
            <w:pPr>
              <w:jc w:val="both"/>
              <w:rPr>
                <w:rFonts w:cs="Times New Roman"/>
                <w:sz w:val="20"/>
                <w:szCs w:val="20"/>
              </w:rPr>
            </w:pPr>
            <w:bookmarkStart w:id="91" w:name="_Hlk14984298"/>
            <w:r w:rsidRPr="00495BAE">
              <w:rPr>
                <w:rFonts w:cs="Times New Roman"/>
                <w:sz w:val="24"/>
                <w:szCs w:val="24"/>
              </w:rPr>
              <w:t>EN – EPDM fitil standartları</w:t>
            </w:r>
          </w:p>
        </w:tc>
        <w:tc>
          <w:tcPr>
            <w:tcW w:w="1131" w:type="dxa"/>
            <w:gridSpan w:val="2"/>
          </w:tcPr>
          <w:p w14:paraId="59F20AAA" w14:textId="77777777" w:rsidR="008C6033" w:rsidRPr="00495BAE" w:rsidRDefault="008C6033" w:rsidP="001C71A2">
            <w:pPr>
              <w:jc w:val="both"/>
              <w:rPr>
                <w:rFonts w:cs="Times New Roman"/>
                <w:sz w:val="18"/>
                <w:szCs w:val="18"/>
              </w:rPr>
            </w:pPr>
            <w:r w:rsidRPr="00495BAE">
              <w:rPr>
                <w:rFonts w:cs="Times New Roman"/>
                <w:sz w:val="18"/>
                <w:szCs w:val="18"/>
              </w:rPr>
              <w:t>Türkiye’de</w:t>
            </w:r>
          </w:p>
          <w:p w14:paraId="35900735" w14:textId="77777777" w:rsidR="008C6033" w:rsidRPr="00495BAE" w:rsidRDefault="008C6033" w:rsidP="001C71A2">
            <w:pPr>
              <w:jc w:val="both"/>
              <w:rPr>
                <w:rFonts w:cs="Times New Roman"/>
                <w:sz w:val="20"/>
                <w:szCs w:val="20"/>
              </w:rPr>
            </w:pPr>
            <w:r w:rsidRPr="00495BAE">
              <w:rPr>
                <w:rFonts w:cs="Times New Roman"/>
                <w:sz w:val="18"/>
                <w:szCs w:val="18"/>
              </w:rPr>
              <w:t>Kullanımı</w:t>
            </w:r>
          </w:p>
        </w:tc>
      </w:tr>
      <w:tr w:rsidR="008C6033" w:rsidRPr="00495BAE" w14:paraId="3CFA1AAB" w14:textId="77777777" w:rsidTr="001C71A2">
        <w:trPr>
          <w:cantSplit/>
          <w:trHeight w:val="741"/>
        </w:trPr>
        <w:tc>
          <w:tcPr>
            <w:tcW w:w="851" w:type="dxa"/>
          </w:tcPr>
          <w:p w14:paraId="20F88B50" w14:textId="77777777" w:rsidR="008C6033" w:rsidRPr="00495BAE" w:rsidRDefault="008C6033" w:rsidP="001C71A2">
            <w:pPr>
              <w:jc w:val="both"/>
              <w:rPr>
                <w:rFonts w:cs="Times New Roman"/>
                <w:sz w:val="20"/>
                <w:szCs w:val="20"/>
              </w:rPr>
            </w:pPr>
            <w:r w:rsidRPr="00495BAE">
              <w:rPr>
                <w:rFonts w:cs="Times New Roman"/>
                <w:sz w:val="20"/>
                <w:szCs w:val="20"/>
              </w:rPr>
              <w:t>Kod</w:t>
            </w:r>
          </w:p>
        </w:tc>
        <w:tc>
          <w:tcPr>
            <w:tcW w:w="1264" w:type="dxa"/>
          </w:tcPr>
          <w:p w14:paraId="7A052F3C" w14:textId="77777777" w:rsidR="008C6033" w:rsidRPr="00495BAE" w:rsidRDefault="008C6033" w:rsidP="001C71A2">
            <w:pPr>
              <w:jc w:val="both"/>
              <w:rPr>
                <w:rFonts w:cs="Times New Roman"/>
                <w:sz w:val="20"/>
                <w:szCs w:val="20"/>
              </w:rPr>
            </w:pPr>
            <w:r w:rsidRPr="00495BAE">
              <w:rPr>
                <w:rFonts w:cs="Times New Roman"/>
                <w:sz w:val="20"/>
                <w:szCs w:val="20"/>
              </w:rPr>
              <w:t>Standart Numarası</w:t>
            </w:r>
          </w:p>
        </w:tc>
        <w:tc>
          <w:tcPr>
            <w:tcW w:w="5116" w:type="dxa"/>
          </w:tcPr>
          <w:p w14:paraId="33F21353" w14:textId="77777777" w:rsidR="008C6033" w:rsidRPr="00495BAE" w:rsidRDefault="008C6033" w:rsidP="001C71A2">
            <w:pPr>
              <w:jc w:val="both"/>
              <w:rPr>
                <w:rFonts w:cs="Times New Roman"/>
                <w:sz w:val="20"/>
                <w:szCs w:val="20"/>
              </w:rPr>
            </w:pPr>
            <w:r w:rsidRPr="00495BAE">
              <w:rPr>
                <w:rFonts w:cs="Times New Roman"/>
                <w:sz w:val="20"/>
                <w:szCs w:val="20"/>
              </w:rPr>
              <w:t>Standart Adı</w:t>
            </w:r>
          </w:p>
        </w:tc>
        <w:tc>
          <w:tcPr>
            <w:tcW w:w="581" w:type="dxa"/>
            <w:textDirection w:val="btLr"/>
          </w:tcPr>
          <w:p w14:paraId="68DC1ACF" w14:textId="77777777" w:rsidR="008C6033" w:rsidRPr="00495BAE" w:rsidRDefault="008C6033" w:rsidP="001C71A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5EFD7839" w14:textId="77777777" w:rsidR="008C6033" w:rsidRPr="00495BAE" w:rsidRDefault="008C6033" w:rsidP="001C71A2">
            <w:pPr>
              <w:ind w:left="113" w:right="113"/>
              <w:jc w:val="both"/>
              <w:rPr>
                <w:rFonts w:cs="Times New Roman"/>
                <w:sz w:val="20"/>
                <w:szCs w:val="20"/>
              </w:rPr>
            </w:pPr>
            <w:r w:rsidRPr="00495BAE">
              <w:rPr>
                <w:rFonts w:cs="Times New Roman"/>
                <w:sz w:val="20"/>
                <w:szCs w:val="20"/>
              </w:rPr>
              <w:t>Hayır</w:t>
            </w:r>
          </w:p>
        </w:tc>
      </w:tr>
      <w:tr w:rsidR="008C6033" w:rsidRPr="00495BAE" w14:paraId="48C03002" w14:textId="77777777" w:rsidTr="001C71A2">
        <w:tc>
          <w:tcPr>
            <w:tcW w:w="851" w:type="dxa"/>
          </w:tcPr>
          <w:p w14:paraId="61DDE48A" w14:textId="77777777" w:rsidR="008C6033" w:rsidRPr="00495BAE" w:rsidRDefault="008C603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8</w:t>
            </w:r>
          </w:p>
        </w:tc>
        <w:tc>
          <w:tcPr>
            <w:tcW w:w="1264" w:type="dxa"/>
          </w:tcPr>
          <w:p w14:paraId="18957AD8" w14:textId="77777777" w:rsidR="008C6033" w:rsidRPr="00495BAE" w:rsidRDefault="008C6033" w:rsidP="001C71A2">
            <w:pPr>
              <w:jc w:val="both"/>
              <w:rPr>
                <w:rFonts w:cs="Times New Roman"/>
                <w:sz w:val="20"/>
                <w:szCs w:val="20"/>
              </w:rPr>
            </w:pPr>
            <w:r w:rsidRPr="00495BAE">
              <w:rPr>
                <w:rFonts w:cs="Times New Roman"/>
                <w:sz w:val="20"/>
                <w:szCs w:val="20"/>
              </w:rPr>
              <w:t>EN 12365-1:2003</w:t>
            </w:r>
          </w:p>
        </w:tc>
        <w:tc>
          <w:tcPr>
            <w:tcW w:w="5116" w:type="dxa"/>
          </w:tcPr>
          <w:p w14:paraId="39967BD9" w14:textId="77777777" w:rsidR="008C6033" w:rsidRPr="00495BAE" w:rsidRDefault="008C6033"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Building</w:t>
            </w:r>
            <w:proofErr w:type="spellEnd"/>
            <w:r w:rsidRPr="00495BAE">
              <w:rPr>
                <w:rFonts w:cs="Times New Roman"/>
                <w:sz w:val="20"/>
                <w:szCs w:val="20"/>
              </w:rPr>
              <w:t xml:space="preserve"> hardware </w:t>
            </w:r>
            <w:proofErr w:type="spellStart"/>
            <w:r w:rsidRPr="00495BAE">
              <w:rPr>
                <w:rFonts w:cs="Times New Roman"/>
                <w:sz w:val="20"/>
                <w:szCs w:val="20"/>
              </w:rPr>
              <w:t>Gasket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weatherstripping</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windows</w:t>
            </w:r>
            <w:proofErr w:type="spellEnd"/>
            <w:r w:rsidRPr="00495BAE">
              <w:rPr>
                <w:rFonts w:cs="Times New Roman"/>
                <w:sz w:val="20"/>
                <w:szCs w:val="20"/>
              </w:rPr>
              <w:t xml:space="preserve">, </w:t>
            </w:r>
            <w:proofErr w:type="spellStart"/>
            <w:r w:rsidRPr="00495BAE">
              <w:rPr>
                <w:rFonts w:cs="Times New Roman"/>
                <w:sz w:val="20"/>
                <w:szCs w:val="20"/>
              </w:rPr>
              <w:t>shutters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Part</w:t>
            </w:r>
            <w:proofErr w:type="spellEnd"/>
            <w:proofErr w:type="gramEnd"/>
            <w:r w:rsidRPr="00495BAE">
              <w:rPr>
                <w:rFonts w:cs="Times New Roman"/>
                <w:sz w:val="20"/>
                <w:szCs w:val="20"/>
              </w:rPr>
              <w:t xml:space="preserve"> 1: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81" w:type="dxa"/>
          </w:tcPr>
          <w:p w14:paraId="5D1A0354" w14:textId="77777777" w:rsidR="008C6033" w:rsidRPr="00495BAE" w:rsidRDefault="008C6033"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49FEA301" w14:textId="77777777" w:rsidR="008C6033" w:rsidRPr="00495BAE" w:rsidRDefault="008C6033" w:rsidP="001C71A2">
            <w:pPr>
              <w:jc w:val="center"/>
              <w:rPr>
                <w:rFonts w:cs="Times New Roman"/>
                <w:b/>
                <w:bCs/>
                <w:sz w:val="20"/>
                <w:szCs w:val="20"/>
              </w:rPr>
            </w:pPr>
          </w:p>
        </w:tc>
      </w:tr>
      <w:tr w:rsidR="008C6033" w:rsidRPr="00495BAE" w14:paraId="69AE9D7E" w14:textId="77777777" w:rsidTr="001C71A2">
        <w:tc>
          <w:tcPr>
            <w:tcW w:w="851" w:type="dxa"/>
          </w:tcPr>
          <w:p w14:paraId="0FFEA3FB" w14:textId="77777777" w:rsidR="008C6033" w:rsidRPr="00495BAE" w:rsidRDefault="008C603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9</w:t>
            </w:r>
          </w:p>
        </w:tc>
        <w:tc>
          <w:tcPr>
            <w:tcW w:w="1264" w:type="dxa"/>
          </w:tcPr>
          <w:p w14:paraId="36E59333" w14:textId="2F37E8A5" w:rsidR="008C6033" w:rsidRPr="00495BAE" w:rsidRDefault="008C6033" w:rsidP="001C71A2">
            <w:pPr>
              <w:jc w:val="both"/>
              <w:rPr>
                <w:rFonts w:cs="Times New Roman"/>
                <w:sz w:val="20"/>
                <w:szCs w:val="20"/>
              </w:rPr>
            </w:pPr>
            <w:r w:rsidRPr="00495BAE">
              <w:rPr>
                <w:rFonts w:cs="Times New Roman"/>
                <w:sz w:val="20"/>
                <w:szCs w:val="20"/>
              </w:rPr>
              <w:t>EN 12365-2</w:t>
            </w:r>
          </w:p>
        </w:tc>
        <w:tc>
          <w:tcPr>
            <w:tcW w:w="5116" w:type="dxa"/>
          </w:tcPr>
          <w:p w14:paraId="204CDC27" w14:textId="540C68E9" w:rsidR="008C6033" w:rsidRPr="00495BAE" w:rsidRDefault="008C6033"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Linear</w:t>
            </w:r>
            <w:proofErr w:type="spellEnd"/>
            <w:r w:rsidRPr="00495BAE">
              <w:rPr>
                <w:rFonts w:cs="Times New Roman"/>
                <w:sz w:val="20"/>
                <w:szCs w:val="20"/>
              </w:rPr>
              <w:t xml:space="preserve"> </w:t>
            </w:r>
            <w:proofErr w:type="spellStart"/>
            <w:r w:rsidRPr="00495BAE">
              <w:rPr>
                <w:rFonts w:cs="Times New Roman"/>
                <w:sz w:val="20"/>
                <w:szCs w:val="20"/>
              </w:rPr>
              <w:t>compression</w:t>
            </w:r>
            <w:proofErr w:type="spellEnd"/>
            <w:r w:rsidRPr="00495BAE">
              <w:rPr>
                <w:rFonts w:cs="Times New Roman"/>
                <w:sz w:val="20"/>
                <w:szCs w:val="20"/>
              </w:rPr>
              <w:t xml:space="preserve"> </w:t>
            </w:r>
            <w:proofErr w:type="spellStart"/>
            <w:r w:rsidRPr="00495BAE">
              <w:rPr>
                <w:rFonts w:cs="Times New Roman"/>
                <w:sz w:val="20"/>
                <w:szCs w:val="20"/>
              </w:rPr>
              <w:t>force</w:t>
            </w:r>
            <w:proofErr w:type="spellEnd"/>
            <w:r w:rsidRPr="00495BAE">
              <w:rPr>
                <w:rFonts w:cs="Times New Roman"/>
                <w:sz w:val="20"/>
                <w:szCs w:val="20"/>
              </w:rPr>
              <w:t xml:space="preserve"> test </w:t>
            </w:r>
            <w:proofErr w:type="spellStart"/>
            <w:r w:rsidRPr="00495BAE">
              <w:rPr>
                <w:rFonts w:cs="Times New Roman"/>
                <w:sz w:val="20"/>
                <w:szCs w:val="20"/>
              </w:rPr>
              <w:t>methods</w:t>
            </w:r>
            <w:proofErr w:type="spellEnd"/>
            <w:r w:rsidRPr="00495BAE">
              <w:rPr>
                <w:rFonts w:cs="Times New Roman"/>
                <w:sz w:val="20"/>
                <w:szCs w:val="20"/>
              </w:rPr>
              <w:t>”</w:t>
            </w:r>
          </w:p>
        </w:tc>
        <w:tc>
          <w:tcPr>
            <w:tcW w:w="581" w:type="dxa"/>
          </w:tcPr>
          <w:p w14:paraId="3FA688BA" w14:textId="77777777" w:rsidR="008C6033" w:rsidRPr="00495BAE" w:rsidRDefault="008C6033"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2D82920" w14:textId="77777777" w:rsidR="008C6033" w:rsidRPr="00495BAE" w:rsidRDefault="008C6033" w:rsidP="001C71A2">
            <w:pPr>
              <w:jc w:val="center"/>
              <w:rPr>
                <w:rFonts w:cs="Times New Roman"/>
                <w:b/>
                <w:bCs/>
                <w:sz w:val="20"/>
                <w:szCs w:val="20"/>
              </w:rPr>
            </w:pPr>
          </w:p>
        </w:tc>
      </w:tr>
      <w:tr w:rsidR="008C6033" w:rsidRPr="00495BAE" w14:paraId="792F2814" w14:textId="77777777" w:rsidTr="001C71A2">
        <w:tc>
          <w:tcPr>
            <w:tcW w:w="851" w:type="dxa"/>
          </w:tcPr>
          <w:p w14:paraId="6ADCE820" w14:textId="77777777" w:rsidR="008C6033" w:rsidRPr="00495BAE" w:rsidRDefault="008C603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10</w:t>
            </w:r>
          </w:p>
        </w:tc>
        <w:tc>
          <w:tcPr>
            <w:tcW w:w="1264" w:type="dxa"/>
          </w:tcPr>
          <w:p w14:paraId="37C20F68" w14:textId="397F387A" w:rsidR="008C6033" w:rsidRPr="00495BAE" w:rsidRDefault="008C6033" w:rsidP="001C71A2">
            <w:pPr>
              <w:jc w:val="both"/>
              <w:rPr>
                <w:rFonts w:cs="Times New Roman"/>
                <w:sz w:val="20"/>
                <w:szCs w:val="20"/>
              </w:rPr>
            </w:pPr>
            <w:r w:rsidRPr="00495BAE">
              <w:rPr>
                <w:rFonts w:cs="Times New Roman"/>
                <w:sz w:val="20"/>
                <w:szCs w:val="20"/>
              </w:rPr>
              <w:t>EN 12365-3</w:t>
            </w:r>
          </w:p>
        </w:tc>
        <w:tc>
          <w:tcPr>
            <w:tcW w:w="5116" w:type="dxa"/>
          </w:tcPr>
          <w:p w14:paraId="2AD5E552" w14:textId="60A667BA" w:rsidR="008C6033" w:rsidRPr="00495BAE" w:rsidRDefault="008C6033"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Deflection</w:t>
            </w:r>
            <w:proofErr w:type="spellEnd"/>
            <w:r w:rsidRPr="00495BAE">
              <w:rPr>
                <w:rFonts w:cs="Times New Roman"/>
                <w:sz w:val="20"/>
                <w:szCs w:val="20"/>
              </w:rPr>
              <w:t xml:space="preserve"> </w:t>
            </w:r>
            <w:proofErr w:type="spellStart"/>
            <w:r w:rsidRPr="00495BAE">
              <w:rPr>
                <w:rFonts w:cs="Times New Roman"/>
                <w:sz w:val="20"/>
                <w:szCs w:val="20"/>
              </w:rPr>
              <w:t>recovery</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w:t>
            </w:r>
          </w:p>
        </w:tc>
        <w:tc>
          <w:tcPr>
            <w:tcW w:w="581" w:type="dxa"/>
          </w:tcPr>
          <w:p w14:paraId="6ACB3AC7" w14:textId="77777777" w:rsidR="008C6033" w:rsidRPr="00495BAE" w:rsidRDefault="008C6033"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119AC2C8" w14:textId="77777777" w:rsidR="008C6033" w:rsidRPr="00495BAE" w:rsidRDefault="008C6033" w:rsidP="001C71A2">
            <w:pPr>
              <w:jc w:val="center"/>
              <w:rPr>
                <w:rFonts w:cs="Times New Roman"/>
                <w:b/>
                <w:bCs/>
                <w:sz w:val="20"/>
                <w:szCs w:val="20"/>
              </w:rPr>
            </w:pPr>
          </w:p>
        </w:tc>
      </w:tr>
      <w:tr w:rsidR="008C6033" w:rsidRPr="00495BAE" w14:paraId="382EE595" w14:textId="77777777" w:rsidTr="001C71A2">
        <w:tc>
          <w:tcPr>
            <w:tcW w:w="851" w:type="dxa"/>
          </w:tcPr>
          <w:p w14:paraId="212174AA" w14:textId="77777777" w:rsidR="008C6033" w:rsidRPr="00495BAE" w:rsidRDefault="008C6033"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11</w:t>
            </w:r>
          </w:p>
        </w:tc>
        <w:tc>
          <w:tcPr>
            <w:tcW w:w="1264" w:type="dxa"/>
          </w:tcPr>
          <w:p w14:paraId="1B8558BB" w14:textId="3FFEF075" w:rsidR="008C6033" w:rsidRPr="00495BAE" w:rsidRDefault="008C6033" w:rsidP="001C71A2">
            <w:pPr>
              <w:jc w:val="both"/>
              <w:rPr>
                <w:rFonts w:cs="Times New Roman"/>
                <w:sz w:val="20"/>
                <w:szCs w:val="20"/>
              </w:rPr>
            </w:pPr>
            <w:r w:rsidRPr="00495BAE">
              <w:rPr>
                <w:rFonts w:cs="Times New Roman"/>
                <w:sz w:val="20"/>
                <w:szCs w:val="20"/>
              </w:rPr>
              <w:t>EN 12365-4</w:t>
            </w:r>
          </w:p>
        </w:tc>
        <w:tc>
          <w:tcPr>
            <w:tcW w:w="5116" w:type="dxa"/>
          </w:tcPr>
          <w:p w14:paraId="65A9AF89" w14:textId="6AE62861" w:rsidR="008C6033" w:rsidRPr="00495BAE" w:rsidRDefault="008C6033"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Part</w:t>
            </w:r>
            <w:proofErr w:type="spellEnd"/>
            <w:r w:rsidRPr="00495BAE">
              <w:rPr>
                <w:rFonts w:cs="Times New Roman"/>
                <w:sz w:val="20"/>
                <w:szCs w:val="20"/>
              </w:rPr>
              <w:t xml:space="preserve"> 4: </w:t>
            </w:r>
            <w:proofErr w:type="spellStart"/>
            <w:r w:rsidRPr="00495BAE">
              <w:rPr>
                <w:rFonts w:cs="Times New Roman"/>
                <w:sz w:val="20"/>
                <w:szCs w:val="20"/>
              </w:rPr>
              <w:t>Recovery</w:t>
            </w:r>
            <w:proofErr w:type="spellEnd"/>
            <w:r w:rsidRPr="00495BAE">
              <w:rPr>
                <w:rFonts w:cs="Times New Roman"/>
                <w:sz w:val="20"/>
                <w:szCs w:val="20"/>
              </w:rPr>
              <w:t xml:space="preserve"> </w:t>
            </w:r>
            <w:proofErr w:type="spellStart"/>
            <w:r w:rsidRPr="00495BAE">
              <w:rPr>
                <w:rFonts w:cs="Times New Roman"/>
                <w:sz w:val="20"/>
                <w:szCs w:val="20"/>
              </w:rPr>
              <w:t>after</w:t>
            </w:r>
            <w:proofErr w:type="spellEnd"/>
            <w:r w:rsidRPr="00495BAE">
              <w:rPr>
                <w:rFonts w:cs="Times New Roman"/>
                <w:sz w:val="20"/>
                <w:szCs w:val="20"/>
              </w:rPr>
              <w:t xml:space="preserve"> </w:t>
            </w:r>
            <w:proofErr w:type="spellStart"/>
            <w:r w:rsidRPr="00495BAE">
              <w:rPr>
                <w:rFonts w:cs="Times New Roman"/>
                <w:sz w:val="20"/>
                <w:szCs w:val="20"/>
              </w:rPr>
              <w:t>accelerated</w:t>
            </w:r>
            <w:proofErr w:type="spellEnd"/>
            <w:r w:rsidRPr="00495BAE">
              <w:rPr>
                <w:rFonts w:cs="Times New Roman"/>
                <w:sz w:val="20"/>
                <w:szCs w:val="20"/>
              </w:rPr>
              <w:t xml:space="preserve"> </w:t>
            </w:r>
            <w:proofErr w:type="spellStart"/>
            <w:r w:rsidRPr="00495BAE">
              <w:rPr>
                <w:rFonts w:cs="Times New Roman"/>
                <w:sz w:val="20"/>
                <w:szCs w:val="20"/>
              </w:rPr>
              <w:t>ageing</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w:t>
            </w:r>
          </w:p>
        </w:tc>
        <w:tc>
          <w:tcPr>
            <w:tcW w:w="581" w:type="dxa"/>
          </w:tcPr>
          <w:p w14:paraId="39BFFE0D" w14:textId="77777777" w:rsidR="008C6033" w:rsidRPr="00495BAE" w:rsidRDefault="008C6033"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1582060D" w14:textId="77777777" w:rsidR="008C6033" w:rsidRPr="00495BAE" w:rsidRDefault="008C6033" w:rsidP="001C71A2">
            <w:pPr>
              <w:jc w:val="center"/>
              <w:rPr>
                <w:rFonts w:cs="Times New Roman"/>
                <w:b/>
                <w:bCs/>
                <w:sz w:val="20"/>
                <w:szCs w:val="20"/>
              </w:rPr>
            </w:pPr>
          </w:p>
        </w:tc>
      </w:tr>
    </w:tbl>
    <w:bookmarkEnd w:id="91"/>
    <w:p w14:paraId="7F9BEE83" w14:textId="186961AD" w:rsidR="00497D46" w:rsidRPr="00495BAE" w:rsidRDefault="00497D46" w:rsidP="00497D46">
      <w:pPr>
        <w:spacing w:after="0" w:line="360" w:lineRule="auto"/>
        <w:jc w:val="both"/>
        <w:rPr>
          <w:rFonts w:cs="Times New Roman"/>
          <w:szCs w:val="24"/>
        </w:rPr>
      </w:pPr>
      <w:proofErr w:type="spellStart"/>
      <w:r w:rsidRPr="00495BAE">
        <w:rPr>
          <w:rFonts w:cs="Times New Roman"/>
          <w:szCs w:val="24"/>
        </w:rPr>
        <w:lastRenderedPageBreak/>
        <w:t>Epdm</w:t>
      </w:r>
      <w:proofErr w:type="spellEnd"/>
      <w:r w:rsidRPr="00495BAE">
        <w:rPr>
          <w:rFonts w:cs="Times New Roman"/>
          <w:szCs w:val="24"/>
        </w:rPr>
        <w:t xml:space="preserve"> 8 kodlu standart giydirme cephe fitillerinin sınıflandırılması ve gerekli performans özellikleri ile ilgili bir standarttır. </w:t>
      </w:r>
      <w:proofErr w:type="spellStart"/>
      <w:r w:rsidRPr="00495BAE">
        <w:rPr>
          <w:rFonts w:cs="Times New Roman"/>
          <w:szCs w:val="24"/>
        </w:rPr>
        <w:t>Epdm</w:t>
      </w:r>
      <w:proofErr w:type="spellEnd"/>
      <w:r w:rsidRPr="00495BAE">
        <w:rPr>
          <w:rFonts w:cs="Times New Roman"/>
          <w:szCs w:val="24"/>
        </w:rPr>
        <w:t xml:space="preserve"> 9 lineer sıkıştırma yöntemi ile yapılan bir deney prosedürüdür. </w:t>
      </w:r>
      <w:proofErr w:type="spellStart"/>
      <w:r w:rsidRPr="00495BAE">
        <w:rPr>
          <w:rFonts w:cs="Times New Roman"/>
          <w:szCs w:val="24"/>
        </w:rPr>
        <w:t>Epdm</w:t>
      </w:r>
      <w:proofErr w:type="spellEnd"/>
      <w:r w:rsidRPr="00495BAE">
        <w:rPr>
          <w:rFonts w:cs="Times New Roman"/>
          <w:szCs w:val="24"/>
        </w:rPr>
        <w:t xml:space="preserve"> 10 ise sapma geri kazanımı ve </w:t>
      </w:r>
      <w:proofErr w:type="spellStart"/>
      <w:r w:rsidRPr="00495BAE">
        <w:rPr>
          <w:rFonts w:cs="Times New Roman"/>
          <w:szCs w:val="24"/>
        </w:rPr>
        <w:t>Epdm</w:t>
      </w:r>
      <w:proofErr w:type="spellEnd"/>
      <w:r w:rsidRPr="00495BAE">
        <w:rPr>
          <w:rFonts w:cs="Times New Roman"/>
          <w:szCs w:val="24"/>
        </w:rPr>
        <w:t xml:space="preserve"> 11 kodlu standartlarda ise EPDM fitil için hızlandırılmış yaşlandırma yöntemi test metotlarını içermektedir.</w:t>
      </w:r>
    </w:p>
    <w:p w14:paraId="1DD4E6C4" w14:textId="77777777" w:rsidR="00F738C8" w:rsidRPr="00495BAE" w:rsidRDefault="00F738C8" w:rsidP="00F738C8">
      <w:pPr>
        <w:spacing w:after="0" w:line="240" w:lineRule="auto"/>
        <w:jc w:val="both"/>
        <w:rPr>
          <w:rFonts w:cs="Times New Roman"/>
          <w:szCs w:val="24"/>
        </w:rPr>
      </w:pPr>
    </w:p>
    <w:p w14:paraId="32087939" w14:textId="0C2911A1" w:rsidR="00F738C8" w:rsidRPr="00495BAE" w:rsidRDefault="00F738C8" w:rsidP="00F738C8">
      <w:pPr>
        <w:spacing w:after="0" w:line="360" w:lineRule="auto"/>
        <w:jc w:val="both"/>
        <w:rPr>
          <w:rFonts w:cs="Times New Roman"/>
          <w:szCs w:val="24"/>
        </w:rPr>
      </w:pPr>
      <w:r w:rsidRPr="00495BAE">
        <w:rPr>
          <w:rFonts w:cs="Times New Roman"/>
          <w:szCs w:val="24"/>
        </w:rPr>
        <w:t>ISO standartları teknik komitelerinden olan ISO/</w:t>
      </w:r>
      <w:proofErr w:type="gramStart"/>
      <w:r w:rsidRPr="00495BAE">
        <w:rPr>
          <w:rFonts w:cs="Times New Roman"/>
          <w:szCs w:val="24"/>
        </w:rPr>
        <w:t>TC</w:t>
      </w:r>
      <w:proofErr w:type="gramEnd"/>
      <w:r w:rsidRPr="00495BAE">
        <w:rPr>
          <w:rFonts w:cs="Times New Roman"/>
          <w:szCs w:val="24"/>
        </w:rPr>
        <w:t xml:space="preserve"> 45-Kauçuk ve kauçuk ürünler taranarak EPDM fitil üretimindeki standartlar Çizelge 3.1</w:t>
      </w:r>
      <w:r w:rsidR="00A603F6" w:rsidRPr="00495BAE">
        <w:rPr>
          <w:rFonts w:cs="Times New Roman"/>
          <w:szCs w:val="24"/>
        </w:rPr>
        <w:t>1</w:t>
      </w:r>
      <w:r w:rsidRPr="00495BAE">
        <w:rPr>
          <w:rFonts w:cs="Times New Roman"/>
          <w:szCs w:val="24"/>
        </w:rPr>
        <w:t>’d</w:t>
      </w:r>
      <w:r w:rsidR="00A603F6" w:rsidRPr="00495BAE">
        <w:rPr>
          <w:rFonts w:cs="Times New Roman"/>
          <w:szCs w:val="24"/>
        </w:rPr>
        <w:t>e</w:t>
      </w:r>
      <w:r w:rsidRPr="00495BAE">
        <w:rPr>
          <w:rFonts w:cs="Times New Roman"/>
          <w:szCs w:val="24"/>
        </w:rPr>
        <w:t xml:space="preserve"> listelenmiştir.</w:t>
      </w:r>
    </w:p>
    <w:p w14:paraId="29FC9EB5" w14:textId="77777777" w:rsidR="00F738C8" w:rsidRPr="00495BAE" w:rsidRDefault="00F738C8" w:rsidP="001C71A2">
      <w:pPr>
        <w:spacing w:after="0" w:line="240" w:lineRule="auto"/>
        <w:jc w:val="both"/>
        <w:rPr>
          <w:rFonts w:cs="Times New Roman"/>
          <w:szCs w:val="24"/>
        </w:rPr>
      </w:pPr>
    </w:p>
    <w:p w14:paraId="16D8DD11" w14:textId="74B7DD4A" w:rsidR="00F738C8" w:rsidRPr="00495BAE" w:rsidRDefault="00F738C8" w:rsidP="001C71A2">
      <w:pPr>
        <w:pStyle w:val="ResimYazs"/>
        <w:keepNext/>
        <w:spacing w:after="0"/>
        <w:rPr>
          <w:rFonts w:cs="Times New Roman"/>
          <w:i w:val="0"/>
          <w:iCs w:val="0"/>
          <w:color w:val="auto"/>
          <w:sz w:val="24"/>
          <w:szCs w:val="24"/>
        </w:rPr>
      </w:pPr>
      <w:bookmarkStart w:id="92" w:name="_Toc22616426"/>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ISO EPDM fitil standartları ve </w:t>
      </w:r>
      <w:r w:rsidR="006A4D7D" w:rsidRPr="00495BAE">
        <w:rPr>
          <w:rFonts w:cs="Times New Roman"/>
          <w:i w:val="0"/>
          <w:iCs w:val="0"/>
          <w:color w:val="auto"/>
          <w:sz w:val="24"/>
          <w:szCs w:val="24"/>
        </w:rPr>
        <w:t>Türkiye’de kullanım durumu</w:t>
      </w:r>
      <w:bookmarkEnd w:id="92"/>
    </w:p>
    <w:p w14:paraId="6E8155CE" w14:textId="77777777" w:rsidR="00F738C8" w:rsidRPr="00495BAE" w:rsidRDefault="00F738C8" w:rsidP="001C71A2">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70"/>
        <w:gridCol w:w="1453"/>
        <w:gridCol w:w="5116"/>
        <w:gridCol w:w="581"/>
        <w:gridCol w:w="550"/>
      </w:tblGrid>
      <w:tr w:rsidR="00F738C8" w:rsidRPr="00495BAE" w14:paraId="7266C0E3" w14:textId="77777777" w:rsidTr="00B52FF0">
        <w:tc>
          <w:tcPr>
            <w:tcW w:w="7339" w:type="dxa"/>
            <w:gridSpan w:val="3"/>
          </w:tcPr>
          <w:p w14:paraId="5B4221B1" w14:textId="77777777" w:rsidR="00F738C8" w:rsidRPr="00495BAE" w:rsidRDefault="00F738C8" w:rsidP="001C71A2">
            <w:pPr>
              <w:jc w:val="both"/>
              <w:rPr>
                <w:rFonts w:cs="Times New Roman"/>
                <w:sz w:val="20"/>
                <w:szCs w:val="20"/>
              </w:rPr>
            </w:pPr>
            <w:r w:rsidRPr="00495BAE">
              <w:rPr>
                <w:rFonts w:cs="Times New Roman"/>
                <w:sz w:val="20"/>
                <w:szCs w:val="20"/>
              </w:rPr>
              <w:t>ISO – EPDM fitil standartları</w:t>
            </w:r>
          </w:p>
        </w:tc>
        <w:tc>
          <w:tcPr>
            <w:tcW w:w="1131" w:type="dxa"/>
            <w:gridSpan w:val="2"/>
          </w:tcPr>
          <w:p w14:paraId="1313780B" w14:textId="77777777" w:rsidR="00F738C8" w:rsidRPr="00495BAE" w:rsidRDefault="00F738C8" w:rsidP="001C71A2">
            <w:pPr>
              <w:jc w:val="both"/>
              <w:rPr>
                <w:rFonts w:cs="Times New Roman"/>
                <w:sz w:val="20"/>
                <w:szCs w:val="20"/>
              </w:rPr>
            </w:pPr>
            <w:r w:rsidRPr="00495BAE">
              <w:rPr>
                <w:rFonts w:cs="Times New Roman"/>
                <w:sz w:val="20"/>
                <w:szCs w:val="20"/>
              </w:rPr>
              <w:t>Türkiye’de</w:t>
            </w:r>
          </w:p>
          <w:p w14:paraId="6CF0F152" w14:textId="77777777" w:rsidR="00F738C8" w:rsidRPr="00495BAE" w:rsidRDefault="00F738C8" w:rsidP="001C71A2">
            <w:pPr>
              <w:jc w:val="both"/>
              <w:rPr>
                <w:rFonts w:cs="Times New Roman"/>
                <w:sz w:val="20"/>
                <w:szCs w:val="20"/>
              </w:rPr>
            </w:pPr>
            <w:r w:rsidRPr="00495BAE">
              <w:rPr>
                <w:rFonts w:cs="Times New Roman"/>
                <w:sz w:val="20"/>
                <w:szCs w:val="20"/>
              </w:rPr>
              <w:t>Kullanımı</w:t>
            </w:r>
          </w:p>
        </w:tc>
      </w:tr>
      <w:tr w:rsidR="00F738C8" w:rsidRPr="00495BAE" w14:paraId="3586210F" w14:textId="77777777" w:rsidTr="00B52FF0">
        <w:trPr>
          <w:cantSplit/>
          <w:trHeight w:val="741"/>
        </w:trPr>
        <w:tc>
          <w:tcPr>
            <w:tcW w:w="770" w:type="dxa"/>
          </w:tcPr>
          <w:p w14:paraId="6B02A618" w14:textId="77777777" w:rsidR="00F738C8" w:rsidRPr="00495BAE" w:rsidRDefault="00F738C8" w:rsidP="001C71A2">
            <w:pPr>
              <w:jc w:val="both"/>
              <w:rPr>
                <w:rFonts w:cs="Times New Roman"/>
                <w:sz w:val="20"/>
                <w:szCs w:val="20"/>
              </w:rPr>
            </w:pPr>
            <w:r w:rsidRPr="00495BAE">
              <w:rPr>
                <w:rFonts w:cs="Times New Roman"/>
                <w:sz w:val="20"/>
                <w:szCs w:val="20"/>
              </w:rPr>
              <w:t>Kod</w:t>
            </w:r>
          </w:p>
        </w:tc>
        <w:tc>
          <w:tcPr>
            <w:tcW w:w="1453" w:type="dxa"/>
          </w:tcPr>
          <w:p w14:paraId="5FAADAA2" w14:textId="77777777" w:rsidR="00F738C8" w:rsidRPr="00495BAE" w:rsidRDefault="00F738C8" w:rsidP="001C71A2">
            <w:pPr>
              <w:jc w:val="both"/>
              <w:rPr>
                <w:rFonts w:cs="Times New Roman"/>
                <w:sz w:val="20"/>
                <w:szCs w:val="20"/>
              </w:rPr>
            </w:pPr>
            <w:r w:rsidRPr="00495BAE">
              <w:rPr>
                <w:rFonts w:cs="Times New Roman"/>
                <w:sz w:val="20"/>
                <w:szCs w:val="20"/>
              </w:rPr>
              <w:t>Standart Numarası</w:t>
            </w:r>
          </w:p>
        </w:tc>
        <w:tc>
          <w:tcPr>
            <w:tcW w:w="5116" w:type="dxa"/>
          </w:tcPr>
          <w:p w14:paraId="389252B1" w14:textId="77777777" w:rsidR="00F738C8" w:rsidRPr="00495BAE" w:rsidRDefault="00F738C8" w:rsidP="001C71A2">
            <w:pPr>
              <w:jc w:val="both"/>
              <w:rPr>
                <w:rFonts w:cs="Times New Roman"/>
                <w:sz w:val="20"/>
                <w:szCs w:val="20"/>
              </w:rPr>
            </w:pPr>
            <w:r w:rsidRPr="00495BAE">
              <w:rPr>
                <w:rFonts w:cs="Times New Roman"/>
                <w:sz w:val="20"/>
                <w:szCs w:val="20"/>
              </w:rPr>
              <w:t>Standart Adı</w:t>
            </w:r>
          </w:p>
        </w:tc>
        <w:tc>
          <w:tcPr>
            <w:tcW w:w="581" w:type="dxa"/>
            <w:textDirection w:val="btLr"/>
          </w:tcPr>
          <w:p w14:paraId="607B21F9" w14:textId="77777777" w:rsidR="00F738C8" w:rsidRPr="00495BAE" w:rsidRDefault="00F738C8" w:rsidP="001C71A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6ED326D8" w14:textId="77777777" w:rsidR="00F738C8" w:rsidRPr="00495BAE" w:rsidRDefault="00F738C8" w:rsidP="001C71A2">
            <w:pPr>
              <w:ind w:left="113" w:right="113"/>
              <w:jc w:val="both"/>
              <w:rPr>
                <w:rFonts w:cs="Times New Roman"/>
                <w:sz w:val="20"/>
                <w:szCs w:val="20"/>
              </w:rPr>
            </w:pPr>
            <w:r w:rsidRPr="00495BAE">
              <w:rPr>
                <w:rFonts w:cs="Times New Roman"/>
                <w:sz w:val="20"/>
                <w:szCs w:val="20"/>
              </w:rPr>
              <w:t>Hayır</w:t>
            </w:r>
          </w:p>
        </w:tc>
      </w:tr>
      <w:tr w:rsidR="00F738C8" w:rsidRPr="00495BAE" w14:paraId="309D6D82" w14:textId="77777777" w:rsidTr="00B52FF0">
        <w:tc>
          <w:tcPr>
            <w:tcW w:w="770" w:type="dxa"/>
          </w:tcPr>
          <w:p w14:paraId="75AF0833"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12</w:t>
            </w:r>
          </w:p>
        </w:tc>
        <w:tc>
          <w:tcPr>
            <w:tcW w:w="1453" w:type="dxa"/>
          </w:tcPr>
          <w:p w14:paraId="56DA7EDE" w14:textId="77777777" w:rsidR="00F738C8" w:rsidRPr="00495BAE" w:rsidRDefault="00F738C8" w:rsidP="001C71A2">
            <w:pPr>
              <w:jc w:val="both"/>
              <w:rPr>
                <w:rFonts w:cs="Times New Roman"/>
                <w:sz w:val="20"/>
                <w:szCs w:val="20"/>
              </w:rPr>
            </w:pPr>
            <w:r w:rsidRPr="00495BAE">
              <w:rPr>
                <w:rFonts w:cs="Times New Roman"/>
                <w:sz w:val="20"/>
                <w:szCs w:val="20"/>
              </w:rPr>
              <w:t>ISO 5892</w:t>
            </w:r>
          </w:p>
        </w:tc>
        <w:tc>
          <w:tcPr>
            <w:tcW w:w="5116" w:type="dxa"/>
          </w:tcPr>
          <w:p w14:paraId="1741EBAF" w14:textId="77777777" w:rsidR="00F738C8" w:rsidRPr="00495BAE" w:rsidRDefault="00F738C8"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Materials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preformed</w:t>
            </w:r>
            <w:proofErr w:type="spellEnd"/>
            <w:r w:rsidRPr="00495BAE">
              <w:rPr>
                <w:rFonts w:cs="Times New Roman"/>
                <w:sz w:val="20"/>
                <w:szCs w:val="20"/>
              </w:rPr>
              <w:t xml:space="preserve"> </w:t>
            </w:r>
            <w:proofErr w:type="spellStart"/>
            <w:r w:rsidRPr="00495BAE">
              <w:rPr>
                <w:rFonts w:cs="Times New Roman"/>
                <w:sz w:val="20"/>
                <w:szCs w:val="20"/>
              </w:rPr>
              <w:t>solid</w:t>
            </w:r>
            <w:proofErr w:type="spellEnd"/>
            <w:r w:rsidRPr="00495BAE">
              <w:rPr>
                <w:rFonts w:cs="Times New Roman"/>
                <w:sz w:val="20"/>
                <w:szCs w:val="20"/>
              </w:rPr>
              <w:t xml:space="preserve"> </w:t>
            </w:r>
            <w:proofErr w:type="spellStart"/>
            <w:r w:rsidRPr="00495BAE">
              <w:rPr>
                <w:rFonts w:cs="Times New Roman"/>
                <w:sz w:val="20"/>
                <w:szCs w:val="20"/>
              </w:rPr>
              <w:t>vulcanized</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 xml:space="preserve"> – </w:t>
            </w:r>
            <w:proofErr w:type="spellStart"/>
            <w:r w:rsidRPr="00495BAE">
              <w:rPr>
                <w:rFonts w:cs="Times New Roman"/>
                <w:sz w:val="20"/>
                <w:szCs w:val="20"/>
              </w:rPr>
              <w:t>Specification</w:t>
            </w:r>
            <w:proofErr w:type="spellEnd"/>
            <w:r w:rsidRPr="00495BAE">
              <w:rPr>
                <w:rFonts w:cs="Times New Roman"/>
                <w:sz w:val="20"/>
                <w:szCs w:val="20"/>
              </w:rPr>
              <w:t>”</w:t>
            </w:r>
          </w:p>
        </w:tc>
        <w:tc>
          <w:tcPr>
            <w:tcW w:w="581" w:type="dxa"/>
          </w:tcPr>
          <w:p w14:paraId="56FB54AA"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02EBF187" w14:textId="77777777" w:rsidR="00F738C8" w:rsidRPr="00495BAE" w:rsidRDefault="00F738C8" w:rsidP="001C71A2">
            <w:pPr>
              <w:jc w:val="both"/>
              <w:rPr>
                <w:rFonts w:cs="Times New Roman"/>
                <w:b/>
                <w:bCs/>
                <w:sz w:val="20"/>
                <w:szCs w:val="20"/>
              </w:rPr>
            </w:pPr>
          </w:p>
        </w:tc>
      </w:tr>
      <w:tr w:rsidR="00F738C8" w:rsidRPr="00495BAE" w14:paraId="1265F181" w14:textId="77777777" w:rsidTr="00B52FF0">
        <w:trPr>
          <w:trHeight w:val="265"/>
        </w:trPr>
        <w:tc>
          <w:tcPr>
            <w:tcW w:w="770" w:type="dxa"/>
          </w:tcPr>
          <w:p w14:paraId="227EE72D"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13</w:t>
            </w:r>
          </w:p>
        </w:tc>
        <w:tc>
          <w:tcPr>
            <w:tcW w:w="1453" w:type="dxa"/>
          </w:tcPr>
          <w:p w14:paraId="797776BF" w14:textId="77777777" w:rsidR="00F738C8" w:rsidRPr="00495BAE" w:rsidRDefault="00F738C8" w:rsidP="001C71A2">
            <w:pPr>
              <w:jc w:val="both"/>
              <w:rPr>
                <w:rFonts w:cs="Times New Roman"/>
                <w:sz w:val="20"/>
                <w:szCs w:val="20"/>
              </w:rPr>
            </w:pPr>
            <w:r w:rsidRPr="00495BAE">
              <w:rPr>
                <w:rFonts w:cs="Times New Roman"/>
                <w:sz w:val="20"/>
                <w:szCs w:val="20"/>
              </w:rPr>
              <w:t>ISO 3302-1</w:t>
            </w:r>
          </w:p>
        </w:tc>
        <w:tc>
          <w:tcPr>
            <w:tcW w:w="5116" w:type="dxa"/>
          </w:tcPr>
          <w:p w14:paraId="77136F93" w14:textId="77777777" w:rsidR="00F738C8" w:rsidRPr="00495BAE" w:rsidRDefault="00F738C8"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Tolerances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Dimensional</w:t>
            </w:r>
            <w:proofErr w:type="spellEnd"/>
            <w:r w:rsidRPr="00495BAE">
              <w:rPr>
                <w:rFonts w:cs="Times New Roman"/>
                <w:sz w:val="20"/>
                <w:szCs w:val="20"/>
              </w:rPr>
              <w:t xml:space="preserve"> </w:t>
            </w:r>
            <w:proofErr w:type="spellStart"/>
            <w:r w:rsidRPr="00495BAE">
              <w:rPr>
                <w:rFonts w:cs="Times New Roman"/>
                <w:sz w:val="20"/>
                <w:szCs w:val="20"/>
              </w:rPr>
              <w:t>tolerances</w:t>
            </w:r>
            <w:proofErr w:type="spellEnd"/>
            <w:r w:rsidRPr="00495BAE">
              <w:rPr>
                <w:rFonts w:cs="Times New Roman"/>
                <w:sz w:val="20"/>
                <w:szCs w:val="20"/>
              </w:rPr>
              <w:t>”</w:t>
            </w:r>
          </w:p>
        </w:tc>
        <w:tc>
          <w:tcPr>
            <w:tcW w:w="581" w:type="dxa"/>
          </w:tcPr>
          <w:p w14:paraId="3FAC53B6"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11449F4" w14:textId="77777777" w:rsidR="00F738C8" w:rsidRPr="00495BAE" w:rsidRDefault="00F738C8" w:rsidP="001C71A2">
            <w:pPr>
              <w:jc w:val="both"/>
              <w:rPr>
                <w:rFonts w:cs="Times New Roman"/>
                <w:b/>
                <w:bCs/>
                <w:sz w:val="20"/>
                <w:szCs w:val="20"/>
              </w:rPr>
            </w:pPr>
          </w:p>
        </w:tc>
      </w:tr>
      <w:tr w:rsidR="00F738C8" w:rsidRPr="00495BAE" w14:paraId="34729F6E" w14:textId="77777777" w:rsidTr="00B52FF0">
        <w:tc>
          <w:tcPr>
            <w:tcW w:w="770" w:type="dxa"/>
          </w:tcPr>
          <w:p w14:paraId="6BEEAFDC"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14</w:t>
            </w:r>
          </w:p>
        </w:tc>
        <w:tc>
          <w:tcPr>
            <w:tcW w:w="1453" w:type="dxa"/>
          </w:tcPr>
          <w:p w14:paraId="3EDD8E7F" w14:textId="77777777" w:rsidR="00F738C8" w:rsidRPr="00495BAE" w:rsidRDefault="00F738C8" w:rsidP="001C71A2">
            <w:pPr>
              <w:jc w:val="both"/>
              <w:rPr>
                <w:rFonts w:cs="Times New Roman"/>
                <w:sz w:val="20"/>
                <w:szCs w:val="20"/>
              </w:rPr>
            </w:pPr>
            <w:r w:rsidRPr="00495BAE">
              <w:rPr>
                <w:rFonts w:cs="Times New Roman"/>
                <w:sz w:val="20"/>
                <w:szCs w:val="20"/>
              </w:rPr>
              <w:t>ISO 3302-2</w:t>
            </w:r>
          </w:p>
        </w:tc>
        <w:tc>
          <w:tcPr>
            <w:tcW w:w="5116" w:type="dxa"/>
          </w:tcPr>
          <w:p w14:paraId="54B0767A" w14:textId="77777777" w:rsidR="00F738C8" w:rsidRPr="00495BAE" w:rsidRDefault="00F738C8"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Tolerances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products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Geometrical</w:t>
            </w:r>
            <w:proofErr w:type="spellEnd"/>
            <w:r w:rsidRPr="00495BAE">
              <w:rPr>
                <w:rFonts w:cs="Times New Roman"/>
                <w:sz w:val="20"/>
                <w:szCs w:val="20"/>
              </w:rPr>
              <w:t xml:space="preserve"> </w:t>
            </w:r>
            <w:proofErr w:type="spellStart"/>
            <w:r w:rsidRPr="00495BAE">
              <w:rPr>
                <w:rFonts w:cs="Times New Roman"/>
                <w:sz w:val="20"/>
                <w:szCs w:val="20"/>
              </w:rPr>
              <w:t>tolerances</w:t>
            </w:r>
            <w:proofErr w:type="spellEnd"/>
            <w:r w:rsidRPr="00495BAE">
              <w:rPr>
                <w:rFonts w:cs="Times New Roman"/>
                <w:sz w:val="20"/>
                <w:szCs w:val="20"/>
              </w:rPr>
              <w:t>”</w:t>
            </w:r>
          </w:p>
        </w:tc>
        <w:tc>
          <w:tcPr>
            <w:tcW w:w="581" w:type="dxa"/>
          </w:tcPr>
          <w:p w14:paraId="10BE0615"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4FC0C59" w14:textId="77777777" w:rsidR="00F738C8" w:rsidRPr="00495BAE" w:rsidRDefault="00F738C8" w:rsidP="001C71A2">
            <w:pPr>
              <w:jc w:val="both"/>
              <w:rPr>
                <w:rFonts w:cs="Times New Roman"/>
                <w:b/>
                <w:bCs/>
                <w:sz w:val="20"/>
                <w:szCs w:val="20"/>
              </w:rPr>
            </w:pPr>
          </w:p>
        </w:tc>
      </w:tr>
      <w:tr w:rsidR="00F738C8" w:rsidRPr="00495BAE" w14:paraId="4F976050" w14:textId="77777777" w:rsidTr="00B52FF0">
        <w:tc>
          <w:tcPr>
            <w:tcW w:w="770" w:type="dxa"/>
          </w:tcPr>
          <w:p w14:paraId="2C5B046C"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15</w:t>
            </w:r>
          </w:p>
        </w:tc>
        <w:tc>
          <w:tcPr>
            <w:tcW w:w="1453" w:type="dxa"/>
          </w:tcPr>
          <w:p w14:paraId="3AC56552" w14:textId="77777777" w:rsidR="00F738C8" w:rsidRPr="00495BAE" w:rsidRDefault="00F738C8" w:rsidP="001C71A2">
            <w:pPr>
              <w:jc w:val="both"/>
              <w:rPr>
                <w:rFonts w:cs="Times New Roman"/>
                <w:sz w:val="20"/>
                <w:szCs w:val="20"/>
              </w:rPr>
            </w:pPr>
            <w:r w:rsidRPr="00495BAE">
              <w:rPr>
                <w:rFonts w:cs="Times New Roman"/>
                <w:sz w:val="20"/>
                <w:szCs w:val="20"/>
              </w:rPr>
              <w:t>ISO 3934</w:t>
            </w:r>
          </w:p>
        </w:tc>
        <w:tc>
          <w:tcPr>
            <w:tcW w:w="5116" w:type="dxa"/>
          </w:tcPr>
          <w:p w14:paraId="41CCDC92" w14:textId="77777777" w:rsidR="00F738C8" w:rsidRPr="00495BAE" w:rsidRDefault="00F738C8" w:rsidP="001C71A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Rubber</w:t>
            </w:r>
            <w:proofErr w:type="spellEnd"/>
            <w:r w:rsidRPr="00495BAE">
              <w:rPr>
                <w:rFonts w:cs="Times New Roman"/>
                <w:sz w:val="20"/>
                <w:szCs w:val="20"/>
              </w:rPr>
              <w:t xml:space="preserve">, </w:t>
            </w:r>
            <w:proofErr w:type="spellStart"/>
            <w:r w:rsidRPr="00495BAE">
              <w:rPr>
                <w:rFonts w:cs="Times New Roman"/>
                <w:sz w:val="20"/>
                <w:szCs w:val="20"/>
              </w:rPr>
              <w:t>vulcanized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thermoplastic</w:t>
            </w:r>
            <w:proofErr w:type="spellEnd"/>
            <w:r w:rsidRPr="00495BAE">
              <w:rPr>
                <w:rFonts w:cs="Times New Roman"/>
                <w:sz w:val="20"/>
                <w:szCs w:val="20"/>
              </w:rPr>
              <w:t xml:space="preserve"> -- </w:t>
            </w:r>
            <w:proofErr w:type="spellStart"/>
            <w:r w:rsidRPr="00495BAE">
              <w:rPr>
                <w:rFonts w:cs="Times New Roman"/>
                <w:sz w:val="20"/>
                <w:szCs w:val="20"/>
              </w:rPr>
              <w:t>Preformed</w:t>
            </w:r>
            <w:proofErr w:type="spellEnd"/>
            <w:r w:rsidRPr="00495BAE">
              <w:rPr>
                <w:rFonts w:cs="Times New Roman"/>
                <w:sz w:val="20"/>
                <w:szCs w:val="20"/>
              </w:rPr>
              <w:t xml:space="preserve"> </w:t>
            </w:r>
            <w:proofErr w:type="spellStart"/>
            <w:r w:rsidRPr="00495BAE">
              <w:rPr>
                <w:rFonts w:cs="Times New Roman"/>
                <w:sz w:val="20"/>
                <w:szCs w:val="20"/>
              </w:rPr>
              <w:t>gaskets</w:t>
            </w:r>
            <w:proofErr w:type="spellEnd"/>
            <w:r w:rsidRPr="00495BAE">
              <w:rPr>
                <w:rFonts w:cs="Times New Roman"/>
                <w:sz w:val="20"/>
                <w:szCs w:val="20"/>
              </w:rPr>
              <w:t xml:space="preserve"> </w:t>
            </w:r>
            <w:proofErr w:type="spellStart"/>
            <w:r w:rsidRPr="00495BAE">
              <w:rPr>
                <w:rFonts w:cs="Times New Roman"/>
                <w:sz w:val="20"/>
                <w:szCs w:val="20"/>
              </w:rPr>
              <w:t>used</w:t>
            </w:r>
            <w:proofErr w:type="spellEnd"/>
            <w:r w:rsidRPr="00495BAE">
              <w:rPr>
                <w:rFonts w:cs="Times New Roman"/>
                <w:sz w:val="20"/>
                <w:szCs w:val="20"/>
              </w:rPr>
              <w:t xml:space="preserve"> in </w:t>
            </w:r>
            <w:proofErr w:type="spellStart"/>
            <w:r w:rsidRPr="00495BAE">
              <w:rPr>
                <w:rFonts w:cs="Times New Roman"/>
                <w:sz w:val="20"/>
                <w:szCs w:val="20"/>
              </w:rPr>
              <w:t>buildings</w:t>
            </w:r>
            <w:proofErr w:type="spellEnd"/>
            <w:r w:rsidRPr="00495BAE">
              <w:rPr>
                <w:rFonts w:cs="Times New Roman"/>
                <w:sz w:val="20"/>
                <w:szCs w:val="20"/>
              </w:rPr>
              <w:t xml:space="preserve"> -- </w:t>
            </w:r>
            <w:proofErr w:type="spellStart"/>
            <w:r w:rsidRPr="00495BAE">
              <w:rPr>
                <w:rFonts w:cs="Times New Roman"/>
                <w:sz w:val="20"/>
                <w:szCs w:val="20"/>
              </w:rPr>
              <w:t>Classification</w:t>
            </w:r>
            <w:proofErr w:type="spellEnd"/>
            <w:r w:rsidRPr="00495BAE">
              <w:rPr>
                <w:rFonts w:cs="Times New Roman"/>
                <w:sz w:val="20"/>
                <w:szCs w:val="20"/>
              </w:rPr>
              <w:t xml:space="preserve">, </w:t>
            </w:r>
            <w:proofErr w:type="spellStart"/>
            <w:r w:rsidRPr="00495BAE">
              <w:rPr>
                <w:rFonts w:cs="Times New Roman"/>
                <w:sz w:val="20"/>
                <w:szCs w:val="20"/>
              </w:rPr>
              <w:t>specifications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test </w:t>
            </w:r>
            <w:proofErr w:type="spellStart"/>
            <w:r w:rsidRPr="00495BAE">
              <w:rPr>
                <w:rFonts w:cs="Times New Roman"/>
                <w:sz w:val="20"/>
                <w:szCs w:val="20"/>
              </w:rPr>
              <w:t>methods</w:t>
            </w:r>
            <w:proofErr w:type="spellEnd"/>
            <w:r w:rsidRPr="00495BAE">
              <w:rPr>
                <w:rFonts w:cs="Times New Roman"/>
                <w:sz w:val="20"/>
                <w:szCs w:val="20"/>
              </w:rPr>
              <w:t>”</w:t>
            </w:r>
          </w:p>
        </w:tc>
        <w:tc>
          <w:tcPr>
            <w:tcW w:w="581" w:type="dxa"/>
          </w:tcPr>
          <w:p w14:paraId="6B36A873"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AE934B2" w14:textId="77777777" w:rsidR="00F738C8" w:rsidRPr="00495BAE" w:rsidRDefault="00F738C8" w:rsidP="001C71A2">
            <w:pPr>
              <w:jc w:val="both"/>
              <w:rPr>
                <w:rFonts w:cs="Times New Roman"/>
                <w:b/>
                <w:bCs/>
                <w:sz w:val="20"/>
                <w:szCs w:val="20"/>
              </w:rPr>
            </w:pPr>
          </w:p>
        </w:tc>
      </w:tr>
    </w:tbl>
    <w:p w14:paraId="2F14983B" w14:textId="35D45A6A" w:rsidR="00497D46" w:rsidRPr="00495BAE" w:rsidRDefault="00497D46" w:rsidP="001C71A2">
      <w:pPr>
        <w:spacing w:after="0" w:line="240" w:lineRule="auto"/>
        <w:jc w:val="both"/>
        <w:rPr>
          <w:rFonts w:cs="Times New Roman"/>
          <w:szCs w:val="24"/>
        </w:rPr>
      </w:pPr>
    </w:p>
    <w:p w14:paraId="6588A191" w14:textId="0E3917BB" w:rsidR="00F738C8" w:rsidRPr="00495BAE" w:rsidRDefault="00F738C8" w:rsidP="00F738C8">
      <w:pPr>
        <w:pStyle w:val="Default"/>
        <w:spacing w:line="360" w:lineRule="auto"/>
        <w:jc w:val="both"/>
      </w:pPr>
      <w:r w:rsidRPr="00495BAE">
        <w:t xml:space="preserve">EPDM 12 kodundaki standart </w:t>
      </w:r>
      <w:proofErr w:type="spellStart"/>
      <w:r w:rsidRPr="00495BAE">
        <w:t>vulkanize</w:t>
      </w:r>
      <w:proofErr w:type="spellEnd"/>
      <w:r w:rsidRPr="00495BAE">
        <w:t xml:space="preserve"> yani kauçuğun kükürt ile sertleştirilmesi ile ilgili tanımlar ve terimlere aittir. </w:t>
      </w:r>
      <w:proofErr w:type="spellStart"/>
      <w:r w:rsidRPr="00495BAE">
        <w:t>Epdm</w:t>
      </w:r>
      <w:proofErr w:type="spellEnd"/>
      <w:r w:rsidRPr="00495BAE">
        <w:t xml:space="preserve"> 12 ve </w:t>
      </w:r>
      <w:proofErr w:type="spellStart"/>
      <w:r w:rsidRPr="00495BAE">
        <w:t>Epdm</w:t>
      </w:r>
      <w:proofErr w:type="spellEnd"/>
      <w:r w:rsidRPr="00495BAE">
        <w:t xml:space="preserve"> 13 kodu ile verilen standartlar ise fitilin geometrik ve boyutsal açıdan fiziksel özelliklerini anlatmaktadır. ISO standartları içerisinde </w:t>
      </w:r>
      <w:proofErr w:type="spellStart"/>
      <w:r w:rsidRPr="00495BAE">
        <w:t>Epdm</w:t>
      </w:r>
      <w:proofErr w:type="spellEnd"/>
      <w:r w:rsidRPr="00495BAE">
        <w:t xml:space="preserve"> 15 kodu ile yer alan standart ise bina cephelerinde kullanılmakta olan fitillerin genel özelliklerini, sınıflandırılmalarını ve deneysel kontrol yöntemlerini içermektedir.</w:t>
      </w:r>
    </w:p>
    <w:p w14:paraId="3F500C3E" w14:textId="7CF27FE9" w:rsidR="00A3498D" w:rsidRPr="00495BAE" w:rsidRDefault="00A3498D" w:rsidP="00A3498D">
      <w:pPr>
        <w:pStyle w:val="Default"/>
        <w:jc w:val="both"/>
      </w:pPr>
    </w:p>
    <w:p w14:paraId="7E22023B" w14:textId="3A2D0044" w:rsidR="00A3498D" w:rsidRPr="00495BAE" w:rsidRDefault="00A3498D" w:rsidP="00F738C8">
      <w:pPr>
        <w:pStyle w:val="Default"/>
        <w:spacing w:line="360" w:lineRule="auto"/>
        <w:jc w:val="both"/>
      </w:pPr>
      <w:r w:rsidRPr="00495BAE">
        <w:rPr>
          <w:color w:val="auto"/>
        </w:rPr>
        <w:t>BSI de yapılan EPDM fitil taramasında burada yayınlanan standartların da EN standartları ile aynı olduğu sonucuna ulaşılmış ve Çizelge 3.</w:t>
      </w:r>
      <w:r w:rsidR="00A603F6" w:rsidRPr="00495BAE">
        <w:rPr>
          <w:color w:val="auto"/>
        </w:rPr>
        <w:t>10</w:t>
      </w:r>
      <w:r w:rsidRPr="00495BAE">
        <w:rPr>
          <w:color w:val="auto"/>
        </w:rPr>
        <w:t>’da yer alan tüm standartlar BSI için de geçerlidir.</w:t>
      </w:r>
    </w:p>
    <w:p w14:paraId="2E9D59BE" w14:textId="75C89A20" w:rsidR="00F738C8" w:rsidRPr="00495BAE" w:rsidRDefault="00F738C8" w:rsidP="00F738C8">
      <w:pPr>
        <w:spacing w:after="0" w:line="240" w:lineRule="auto"/>
        <w:jc w:val="both"/>
        <w:rPr>
          <w:rFonts w:cs="Times New Roman"/>
          <w:szCs w:val="24"/>
        </w:rPr>
      </w:pPr>
    </w:p>
    <w:p w14:paraId="0D90F002" w14:textId="41CD6523" w:rsidR="00F738C8" w:rsidRPr="00495BAE" w:rsidRDefault="00F738C8" w:rsidP="00F738C8">
      <w:pPr>
        <w:autoSpaceDE w:val="0"/>
        <w:autoSpaceDN w:val="0"/>
        <w:adjustRightInd w:val="0"/>
        <w:spacing w:after="0" w:line="360" w:lineRule="auto"/>
        <w:jc w:val="both"/>
        <w:rPr>
          <w:rFonts w:cs="Times New Roman"/>
          <w:color w:val="000000"/>
          <w:szCs w:val="24"/>
        </w:rPr>
      </w:pPr>
      <w:r w:rsidRPr="00495BAE">
        <w:rPr>
          <w:rFonts w:cs="Times New Roman"/>
          <w:color w:val="000000"/>
          <w:szCs w:val="24"/>
        </w:rPr>
        <w:t>DIN standartlarında yer alan EPDM fitil üretimine ilişkin kılavuzlar Çizelge 3.1</w:t>
      </w:r>
      <w:r w:rsidR="00A603F6" w:rsidRPr="00495BAE">
        <w:rPr>
          <w:rFonts w:cs="Times New Roman"/>
          <w:color w:val="000000"/>
          <w:szCs w:val="24"/>
        </w:rPr>
        <w:t>2</w:t>
      </w:r>
      <w:r w:rsidRPr="00495BAE">
        <w:rPr>
          <w:rFonts w:cs="Times New Roman"/>
          <w:color w:val="000000"/>
          <w:szCs w:val="24"/>
        </w:rPr>
        <w:t>’de verilmiştir.</w:t>
      </w:r>
    </w:p>
    <w:p w14:paraId="206237C4" w14:textId="77777777" w:rsidR="00F738C8" w:rsidRPr="00495BAE" w:rsidRDefault="00F738C8" w:rsidP="00F738C8">
      <w:pPr>
        <w:autoSpaceDE w:val="0"/>
        <w:autoSpaceDN w:val="0"/>
        <w:adjustRightInd w:val="0"/>
        <w:spacing w:after="0" w:line="240" w:lineRule="auto"/>
        <w:jc w:val="both"/>
        <w:rPr>
          <w:rFonts w:cs="Times New Roman"/>
          <w:color w:val="000000"/>
          <w:szCs w:val="24"/>
        </w:rPr>
      </w:pPr>
    </w:p>
    <w:p w14:paraId="7FECDA07" w14:textId="3DD83AFC" w:rsidR="00F738C8" w:rsidRPr="00495BAE" w:rsidRDefault="00F738C8" w:rsidP="001C71A2">
      <w:pPr>
        <w:pStyle w:val="ResimYazs"/>
        <w:keepNext/>
        <w:spacing w:after="0"/>
        <w:rPr>
          <w:rFonts w:cs="Times New Roman"/>
          <w:i w:val="0"/>
          <w:iCs w:val="0"/>
          <w:color w:val="auto"/>
          <w:sz w:val="24"/>
          <w:szCs w:val="24"/>
        </w:rPr>
      </w:pPr>
      <w:bookmarkStart w:id="93" w:name="_Toc22616427"/>
      <w:r w:rsidRPr="00495BAE">
        <w:rPr>
          <w:rFonts w:cs="Times New Roman"/>
          <w:b/>
          <w:bCs/>
          <w:i w:val="0"/>
          <w:iCs w:val="0"/>
          <w:color w:val="000000"/>
          <w:sz w:val="24"/>
          <w:szCs w:val="24"/>
        </w:rPr>
        <w:lastRenderedPageBreak/>
        <w:t xml:space="preserve">Çizelge </w:t>
      </w:r>
      <w:r w:rsidR="00244CF0" w:rsidRPr="00495BAE">
        <w:rPr>
          <w:rFonts w:cs="Times New Roman"/>
          <w:b/>
          <w:bCs/>
          <w:i w:val="0"/>
          <w:iCs w:val="0"/>
          <w:color w:val="000000"/>
          <w:sz w:val="24"/>
          <w:szCs w:val="24"/>
        </w:rPr>
        <w:fldChar w:fldCharType="begin"/>
      </w:r>
      <w:r w:rsidR="00244CF0" w:rsidRPr="00495BAE">
        <w:rPr>
          <w:rFonts w:cs="Times New Roman"/>
          <w:b/>
          <w:bCs/>
          <w:i w:val="0"/>
          <w:iCs w:val="0"/>
          <w:color w:val="000000"/>
          <w:sz w:val="24"/>
          <w:szCs w:val="24"/>
        </w:rPr>
        <w:instrText xml:space="preserve"> STYLEREF 1 \s </w:instrText>
      </w:r>
      <w:r w:rsidR="00244CF0" w:rsidRPr="00495BAE">
        <w:rPr>
          <w:rFonts w:cs="Times New Roman"/>
          <w:b/>
          <w:bCs/>
          <w:i w:val="0"/>
          <w:iCs w:val="0"/>
          <w:color w:val="000000"/>
          <w:sz w:val="24"/>
          <w:szCs w:val="24"/>
        </w:rPr>
        <w:fldChar w:fldCharType="separate"/>
      </w:r>
      <w:r w:rsidR="009B2AFE">
        <w:rPr>
          <w:rFonts w:cs="Times New Roman"/>
          <w:b/>
          <w:bCs/>
          <w:i w:val="0"/>
          <w:iCs w:val="0"/>
          <w:noProof/>
          <w:color w:val="000000"/>
          <w:sz w:val="24"/>
          <w:szCs w:val="24"/>
        </w:rPr>
        <w:t>3</w:t>
      </w:r>
      <w:r w:rsidR="00244CF0" w:rsidRPr="00495BAE">
        <w:rPr>
          <w:rFonts w:cs="Times New Roman"/>
          <w:b/>
          <w:bCs/>
          <w:i w:val="0"/>
          <w:iCs w:val="0"/>
          <w:color w:val="000000"/>
          <w:sz w:val="24"/>
          <w:szCs w:val="24"/>
        </w:rPr>
        <w:fldChar w:fldCharType="end"/>
      </w:r>
      <w:r w:rsidR="00244CF0" w:rsidRPr="00495BAE">
        <w:rPr>
          <w:rFonts w:cs="Times New Roman"/>
          <w:b/>
          <w:bCs/>
          <w:i w:val="0"/>
          <w:iCs w:val="0"/>
          <w:color w:val="000000"/>
          <w:sz w:val="24"/>
          <w:szCs w:val="24"/>
        </w:rPr>
        <w:t>.</w:t>
      </w:r>
      <w:r w:rsidR="00244CF0" w:rsidRPr="00495BAE">
        <w:rPr>
          <w:rFonts w:cs="Times New Roman"/>
          <w:b/>
          <w:bCs/>
          <w:i w:val="0"/>
          <w:iCs w:val="0"/>
          <w:color w:val="000000"/>
          <w:sz w:val="24"/>
          <w:szCs w:val="24"/>
        </w:rPr>
        <w:fldChar w:fldCharType="begin"/>
      </w:r>
      <w:r w:rsidR="00244CF0" w:rsidRPr="00495BAE">
        <w:rPr>
          <w:rFonts w:cs="Times New Roman"/>
          <w:b/>
          <w:bCs/>
          <w:i w:val="0"/>
          <w:iCs w:val="0"/>
          <w:color w:val="000000"/>
          <w:sz w:val="24"/>
          <w:szCs w:val="24"/>
        </w:rPr>
        <w:instrText xml:space="preserve"> SEQ Çizelge \* ARABIC \s 1 </w:instrText>
      </w:r>
      <w:r w:rsidR="00244CF0" w:rsidRPr="00495BAE">
        <w:rPr>
          <w:rFonts w:cs="Times New Roman"/>
          <w:b/>
          <w:bCs/>
          <w:i w:val="0"/>
          <w:iCs w:val="0"/>
          <w:color w:val="000000"/>
          <w:sz w:val="24"/>
          <w:szCs w:val="24"/>
        </w:rPr>
        <w:fldChar w:fldCharType="separate"/>
      </w:r>
      <w:r w:rsidR="009B2AFE">
        <w:rPr>
          <w:rFonts w:cs="Times New Roman"/>
          <w:b/>
          <w:bCs/>
          <w:i w:val="0"/>
          <w:iCs w:val="0"/>
          <w:noProof/>
          <w:color w:val="000000"/>
          <w:sz w:val="24"/>
          <w:szCs w:val="24"/>
        </w:rPr>
        <w:t>12</w:t>
      </w:r>
      <w:r w:rsidR="00244CF0" w:rsidRPr="00495BAE">
        <w:rPr>
          <w:rFonts w:cs="Times New Roman"/>
          <w:b/>
          <w:bCs/>
          <w:i w:val="0"/>
          <w:iCs w:val="0"/>
          <w:color w:val="000000"/>
          <w:sz w:val="24"/>
          <w:szCs w:val="24"/>
        </w:rPr>
        <w:fldChar w:fldCharType="end"/>
      </w:r>
      <w:r w:rsidRPr="00495BAE">
        <w:rPr>
          <w:rFonts w:cs="Times New Roman"/>
          <w:b/>
          <w:bCs/>
          <w:i w:val="0"/>
          <w:iCs w:val="0"/>
          <w:color w:val="000000"/>
          <w:sz w:val="24"/>
          <w:szCs w:val="24"/>
        </w:rPr>
        <w:t>.</w:t>
      </w:r>
      <w:r w:rsidRPr="00495BAE">
        <w:rPr>
          <w:rFonts w:cs="Times New Roman"/>
          <w:i w:val="0"/>
          <w:iCs w:val="0"/>
          <w:color w:val="000000"/>
          <w:sz w:val="24"/>
          <w:szCs w:val="24"/>
        </w:rPr>
        <w:t xml:space="preserve"> </w:t>
      </w:r>
      <w:r w:rsidRPr="00495BAE">
        <w:rPr>
          <w:rFonts w:cs="Times New Roman"/>
          <w:i w:val="0"/>
          <w:iCs w:val="0"/>
          <w:color w:val="auto"/>
          <w:sz w:val="24"/>
          <w:szCs w:val="24"/>
        </w:rPr>
        <w:t xml:space="preserve">DIN EPDM fitil standartları ve </w:t>
      </w:r>
      <w:r w:rsidR="006A4D7D" w:rsidRPr="00495BAE">
        <w:rPr>
          <w:rFonts w:cs="Times New Roman"/>
          <w:i w:val="0"/>
          <w:iCs w:val="0"/>
          <w:color w:val="auto"/>
          <w:sz w:val="24"/>
          <w:szCs w:val="24"/>
        </w:rPr>
        <w:t>Türkiye’de kullanım durumu</w:t>
      </w:r>
      <w:bookmarkEnd w:id="93"/>
    </w:p>
    <w:p w14:paraId="23BD487F" w14:textId="77777777" w:rsidR="00F738C8" w:rsidRPr="00495BAE" w:rsidRDefault="00F738C8" w:rsidP="001C71A2">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880"/>
        <w:gridCol w:w="1210"/>
        <w:gridCol w:w="5140"/>
        <w:gridCol w:w="708"/>
        <w:gridCol w:w="532"/>
      </w:tblGrid>
      <w:tr w:rsidR="00F738C8" w:rsidRPr="00495BAE" w14:paraId="3AE48ED0" w14:textId="77777777" w:rsidTr="00B52FF0">
        <w:trPr>
          <w:trHeight w:val="410"/>
          <w:tblHeader/>
        </w:trPr>
        <w:tc>
          <w:tcPr>
            <w:tcW w:w="7230" w:type="dxa"/>
            <w:gridSpan w:val="3"/>
          </w:tcPr>
          <w:p w14:paraId="49A528E1" w14:textId="77777777" w:rsidR="00F738C8" w:rsidRPr="00495BAE" w:rsidRDefault="00F738C8" w:rsidP="001C71A2">
            <w:pPr>
              <w:jc w:val="both"/>
              <w:rPr>
                <w:rFonts w:cs="Times New Roman"/>
                <w:sz w:val="20"/>
                <w:szCs w:val="20"/>
              </w:rPr>
            </w:pPr>
            <w:r w:rsidRPr="00495BAE">
              <w:rPr>
                <w:rFonts w:cs="Times New Roman"/>
                <w:sz w:val="20"/>
                <w:szCs w:val="20"/>
              </w:rPr>
              <w:t>DIN – EPDM fitil standartları</w:t>
            </w:r>
          </w:p>
        </w:tc>
        <w:tc>
          <w:tcPr>
            <w:tcW w:w="1240" w:type="dxa"/>
            <w:gridSpan w:val="2"/>
          </w:tcPr>
          <w:p w14:paraId="601E17B4" w14:textId="77777777" w:rsidR="00F738C8" w:rsidRPr="00495BAE" w:rsidRDefault="00F738C8" w:rsidP="001C71A2">
            <w:pPr>
              <w:jc w:val="both"/>
              <w:rPr>
                <w:rFonts w:cs="Times New Roman"/>
                <w:sz w:val="20"/>
                <w:szCs w:val="20"/>
              </w:rPr>
            </w:pPr>
            <w:r w:rsidRPr="00495BAE">
              <w:rPr>
                <w:rFonts w:cs="Times New Roman"/>
                <w:sz w:val="20"/>
                <w:szCs w:val="20"/>
              </w:rPr>
              <w:t xml:space="preserve">Türkiye’de </w:t>
            </w:r>
          </w:p>
          <w:p w14:paraId="7D8037AB" w14:textId="77777777" w:rsidR="00F738C8" w:rsidRPr="00495BAE" w:rsidRDefault="00F738C8" w:rsidP="001C71A2">
            <w:pPr>
              <w:jc w:val="both"/>
              <w:rPr>
                <w:rFonts w:cs="Times New Roman"/>
                <w:sz w:val="20"/>
                <w:szCs w:val="20"/>
              </w:rPr>
            </w:pPr>
            <w:r w:rsidRPr="00495BAE">
              <w:rPr>
                <w:rFonts w:cs="Times New Roman"/>
                <w:sz w:val="20"/>
                <w:szCs w:val="20"/>
              </w:rPr>
              <w:t>Kullanımı</w:t>
            </w:r>
          </w:p>
        </w:tc>
      </w:tr>
      <w:tr w:rsidR="00F738C8" w:rsidRPr="00495BAE" w14:paraId="2ACE53DB" w14:textId="77777777" w:rsidTr="00B52FF0">
        <w:trPr>
          <w:cantSplit/>
          <w:trHeight w:val="741"/>
          <w:tblHeader/>
        </w:trPr>
        <w:tc>
          <w:tcPr>
            <w:tcW w:w="880" w:type="dxa"/>
          </w:tcPr>
          <w:p w14:paraId="6D47866B" w14:textId="77777777" w:rsidR="00F738C8" w:rsidRPr="00495BAE" w:rsidRDefault="00F738C8" w:rsidP="001C71A2">
            <w:pPr>
              <w:jc w:val="both"/>
              <w:rPr>
                <w:rFonts w:cs="Times New Roman"/>
                <w:sz w:val="20"/>
                <w:szCs w:val="20"/>
              </w:rPr>
            </w:pPr>
            <w:r w:rsidRPr="00495BAE">
              <w:rPr>
                <w:rFonts w:cs="Times New Roman"/>
                <w:sz w:val="20"/>
                <w:szCs w:val="20"/>
              </w:rPr>
              <w:t>Kod</w:t>
            </w:r>
          </w:p>
        </w:tc>
        <w:tc>
          <w:tcPr>
            <w:tcW w:w="1210" w:type="dxa"/>
          </w:tcPr>
          <w:p w14:paraId="6BFCB44C" w14:textId="77777777" w:rsidR="00F738C8" w:rsidRPr="00495BAE" w:rsidRDefault="00F738C8" w:rsidP="001C71A2">
            <w:pPr>
              <w:jc w:val="both"/>
              <w:rPr>
                <w:rFonts w:cs="Times New Roman"/>
                <w:sz w:val="20"/>
                <w:szCs w:val="20"/>
              </w:rPr>
            </w:pPr>
            <w:r w:rsidRPr="00495BAE">
              <w:rPr>
                <w:rFonts w:cs="Times New Roman"/>
                <w:sz w:val="20"/>
                <w:szCs w:val="20"/>
              </w:rPr>
              <w:t>Standart Numarası</w:t>
            </w:r>
          </w:p>
        </w:tc>
        <w:tc>
          <w:tcPr>
            <w:tcW w:w="5140" w:type="dxa"/>
          </w:tcPr>
          <w:p w14:paraId="589DCA82" w14:textId="77777777" w:rsidR="00F738C8" w:rsidRPr="00495BAE" w:rsidRDefault="00F738C8" w:rsidP="001C71A2">
            <w:pPr>
              <w:jc w:val="both"/>
              <w:rPr>
                <w:rFonts w:cs="Times New Roman"/>
                <w:sz w:val="20"/>
                <w:szCs w:val="20"/>
              </w:rPr>
            </w:pPr>
            <w:r w:rsidRPr="00495BAE">
              <w:rPr>
                <w:rFonts w:cs="Times New Roman"/>
                <w:sz w:val="20"/>
                <w:szCs w:val="20"/>
              </w:rPr>
              <w:t>Standart Adı</w:t>
            </w:r>
          </w:p>
        </w:tc>
        <w:tc>
          <w:tcPr>
            <w:tcW w:w="708" w:type="dxa"/>
            <w:textDirection w:val="btLr"/>
          </w:tcPr>
          <w:p w14:paraId="386EC3A8" w14:textId="77777777" w:rsidR="00F738C8" w:rsidRPr="00495BAE" w:rsidRDefault="00F738C8" w:rsidP="001C71A2">
            <w:pPr>
              <w:ind w:left="113" w:right="113"/>
              <w:jc w:val="both"/>
              <w:rPr>
                <w:rFonts w:cs="Times New Roman"/>
                <w:sz w:val="20"/>
                <w:szCs w:val="20"/>
              </w:rPr>
            </w:pPr>
            <w:r w:rsidRPr="00495BAE">
              <w:rPr>
                <w:rFonts w:cs="Times New Roman"/>
                <w:sz w:val="20"/>
                <w:szCs w:val="20"/>
              </w:rPr>
              <w:t>Evet</w:t>
            </w:r>
          </w:p>
        </w:tc>
        <w:tc>
          <w:tcPr>
            <w:tcW w:w="532" w:type="dxa"/>
            <w:textDirection w:val="btLr"/>
          </w:tcPr>
          <w:p w14:paraId="0C54C320" w14:textId="77777777" w:rsidR="00F738C8" w:rsidRPr="00495BAE" w:rsidRDefault="00F738C8" w:rsidP="001C71A2">
            <w:pPr>
              <w:ind w:left="113" w:right="113"/>
              <w:jc w:val="both"/>
              <w:rPr>
                <w:rFonts w:cs="Times New Roman"/>
                <w:sz w:val="20"/>
                <w:szCs w:val="20"/>
              </w:rPr>
            </w:pPr>
            <w:r w:rsidRPr="00495BAE">
              <w:rPr>
                <w:rFonts w:cs="Times New Roman"/>
                <w:sz w:val="20"/>
                <w:szCs w:val="20"/>
              </w:rPr>
              <w:t>Hayır</w:t>
            </w:r>
          </w:p>
        </w:tc>
      </w:tr>
      <w:tr w:rsidR="00F738C8" w:rsidRPr="00495BAE" w14:paraId="7498FFD8" w14:textId="77777777" w:rsidTr="00B52FF0">
        <w:tc>
          <w:tcPr>
            <w:tcW w:w="880" w:type="dxa"/>
          </w:tcPr>
          <w:p w14:paraId="4873B8FF"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16</w:t>
            </w:r>
          </w:p>
        </w:tc>
        <w:tc>
          <w:tcPr>
            <w:tcW w:w="1210" w:type="dxa"/>
          </w:tcPr>
          <w:p w14:paraId="1A8CF092" w14:textId="77777777" w:rsidR="00F738C8" w:rsidRPr="00495BAE" w:rsidRDefault="00F738C8" w:rsidP="001C71A2">
            <w:pPr>
              <w:pStyle w:val="Default"/>
              <w:jc w:val="both"/>
              <w:rPr>
                <w:sz w:val="20"/>
                <w:szCs w:val="20"/>
              </w:rPr>
            </w:pPr>
            <w:r w:rsidRPr="00495BAE">
              <w:rPr>
                <w:sz w:val="20"/>
                <w:szCs w:val="20"/>
              </w:rPr>
              <w:t xml:space="preserve">DIN 7863-1 </w:t>
            </w:r>
          </w:p>
          <w:p w14:paraId="2BF5D407" w14:textId="77777777" w:rsidR="00F738C8" w:rsidRPr="00495BAE" w:rsidRDefault="00F738C8" w:rsidP="001C71A2">
            <w:pPr>
              <w:jc w:val="both"/>
              <w:rPr>
                <w:rFonts w:cs="Times New Roman"/>
                <w:sz w:val="20"/>
                <w:szCs w:val="20"/>
              </w:rPr>
            </w:pPr>
          </w:p>
        </w:tc>
        <w:tc>
          <w:tcPr>
            <w:tcW w:w="5140" w:type="dxa"/>
          </w:tcPr>
          <w:p w14:paraId="10D3D2DC" w14:textId="77777777" w:rsidR="00F738C8" w:rsidRPr="00495BAE" w:rsidRDefault="00F738C8" w:rsidP="001C71A2">
            <w:pPr>
              <w:pStyle w:val="Default"/>
              <w:jc w:val="both"/>
              <w:rPr>
                <w:sz w:val="20"/>
                <w:szCs w:val="20"/>
              </w:rPr>
            </w:pPr>
            <w:r w:rsidRPr="00495BAE">
              <w:rPr>
                <w:sz w:val="20"/>
                <w:szCs w:val="20"/>
              </w:rPr>
              <w:t>“</w:t>
            </w:r>
            <w:proofErr w:type="spellStart"/>
            <w:r w:rsidRPr="00495BAE">
              <w:rPr>
                <w:sz w:val="20"/>
                <w:szCs w:val="20"/>
              </w:rPr>
              <w:t>Elastomor</w:t>
            </w:r>
            <w:proofErr w:type="spellEnd"/>
            <w:r w:rsidRPr="00495BAE">
              <w:rPr>
                <w:sz w:val="20"/>
                <w:szCs w:val="20"/>
              </w:rPr>
              <w:t xml:space="preserve"> </w:t>
            </w:r>
            <w:proofErr w:type="spellStart"/>
            <w:r w:rsidRPr="00495BAE">
              <w:rPr>
                <w:sz w:val="20"/>
                <w:szCs w:val="20"/>
              </w:rPr>
              <w:t>glazing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panel </w:t>
            </w:r>
            <w:proofErr w:type="spellStart"/>
            <w:r w:rsidRPr="00495BAE">
              <w:rPr>
                <w:sz w:val="20"/>
                <w:szCs w:val="20"/>
              </w:rPr>
              <w:t>gaskets</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windows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proofErr w:type="gramStart"/>
            <w:r w:rsidRPr="00495BAE">
              <w:rPr>
                <w:sz w:val="20"/>
                <w:szCs w:val="20"/>
              </w:rPr>
              <w:t>claddings</w:t>
            </w:r>
            <w:proofErr w:type="spellEnd"/>
            <w:r w:rsidRPr="00495BAE">
              <w:rPr>
                <w:sz w:val="20"/>
                <w:szCs w:val="20"/>
              </w:rPr>
              <w:t xml:space="preserve"> -</w:t>
            </w:r>
            <w:proofErr w:type="gramEnd"/>
            <w:r w:rsidRPr="00495BAE">
              <w:rPr>
                <w:sz w:val="20"/>
                <w:szCs w:val="20"/>
              </w:rPr>
              <w:t xml:space="preserve"> Technical </w:t>
            </w:r>
            <w:proofErr w:type="spellStart"/>
            <w:r w:rsidRPr="00495BAE">
              <w:rPr>
                <w:sz w:val="20"/>
                <w:szCs w:val="20"/>
              </w:rPr>
              <w:t>delivery</w:t>
            </w:r>
            <w:proofErr w:type="spellEnd"/>
            <w:r w:rsidRPr="00495BAE">
              <w:rPr>
                <w:sz w:val="20"/>
                <w:szCs w:val="20"/>
              </w:rPr>
              <w:t xml:space="preserve"> </w:t>
            </w:r>
            <w:proofErr w:type="spellStart"/>
            <w:r w:rsidRPr="00495BAE">
              <w:rPr>
                <w:sz w:val="20"/>
                <w:szCs w:val="20"/>
              </w:rPr>
              <w:t>conditions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1: </w:t>
            </w:r>
            <w:proofErr w:type="spellStart"/>
            <w:r w:rsidRPr="00495BAE">
              <w:rPr>
                <w:sz w:val="20"/>
                <w:szCs w:val="20"/>
              </w:rPr>
              <w:t>Non</w:t>
            </w:r>
            <w:proofErr w:type="spellEnd"/>
            <w:r w:rsidRPr="00495BAE">
              <w:rPr>
                <w:sz w:val="20"/>
                <w:szCs w:val="20"/>
              </w:rPr>
              <w:t xml:space="preserve"> </w:t>
            </w:r>
            <w:proofErr w:type="spellStart"/>
            <w:r w:rsidRPr="00495BAE">
              <w:rPr>
                <w:sz w:val="20"/>
                <w:szCs w:val="20"/>
              </w:rPr>
              <w:t>celluar</w:t>
            </w:r>
            <w:proofErr w:type="spellEnd"/>
            <w:r w:rsidRPr="00495BAE">
              <w:rPr>
                <w:sz w:val="20"/>
                <w:szCs w:val="20"/>
              </w:rPr>
              <w:t xml:space="preserve"> </w:t>
            </w:r>
            <w:proofErr w:type="spellStart"/>
            <w:r w:rsidRPr="00495BAE">
              <w:rPr>
                <w:sz w:val="20"/>
                <w:szCs w:val="20"/>
              </w:rPr>
              <w:t>elastomer</w:t>
            </w:r>
            <w:proofErr w:type="spellEnd"/>
            <w:r w:rsidRPr="00495BAE">
              <w:rPr>
                <w:sz w:val="20"/>
                <w:szCs w:val="20"/>
              </w:rPr>
              <w:t xml:space="preserve"> </w:t>
            </w:r>
            <w:proofErr w:type="spellStart"/>
            <w:r w:rsidRPr="00495BAE">
              <w:rPr>
                <w:sz w:val="20"/>
                <w:szCs w:val="20"/>
              </w:rPr>
              <w:t>glazing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panel </w:t>
            </w:r>
            <w:proofErr w:type="spellStart"/>
            <w:r w:rsidRPr="00495BAE">
              <w:rPr>
                <w:sz w:val="20"/>
                <w:szCs w:val="20"/>
              </w:rPr>
              <w:t>gaskets</w:t>
            </w:r>
            <w:proofErr w:type="spellEnd"/>
            <w:r w:rsidRPr="00495BAE">
              <w:rPr>
                <w:sz w:val="20"/>
                <w:szCs w:val="20"/>
              </w:rPr>
              <w:t xml:space="preserve">” </w:t>
            </w:r>
          </w:p>
        </w:tc>
        <w:tc>
          <w:tcPr>
            <w:tcW w:w="708" w:type="dxa"/>
          </w:tcPr>
          <w:p w14:paraId="294CEBE2"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32" w:type="dxa"/>
          </w:tcPr>
          <w:p w14:paraId="07020C28" w14:textId="77777777" w:rsidR="00F738C8" w:rsidRPr="00495BAE" w:rsidRDefault="00F738C8" w:rsidP="001C71A2">
            <w:pPr>
              <w:jc w:val="both"/>
              <w:rPr>
                <w:rFonts w:cs="Times New Roman"/>
                <w:b/>
                <w:bCs/>
                <w:sz w:val="20"/>
                <w:szCs w:val="20"/>
              </w:rPr>
            </w:pPr>
          </w:p>
        </w:tc>
      </w:tr>
      <w:tr w:rsidR="00F738C8" w:rsidRPr="00495BAE" w14:paraId="56A48A02" w14:textId="77777777" w:rsidTr="00B52FF0">
        <w:tc>
          <w:tcPr>
            <w:tcW w:w="880" w:type="dxa"/>
          </w:tcPr>
          <w:p w14:paraId="2C9BECD8" w14:textId="77777777" w:rsidR="00F738C8" w:rsidRPr="00495BAE" w:rsidRDefault="00F738C8" w:rsidP="001C71A2">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17</w:t>
            </w:r>
          </w:p>
        </w:tc>
        <w:tc>
          <w:tcPr>
            <w:tcW w:w="1210" w:type="dxa"/>
          </w:tcPr>
          <w:p w14:paraId="74D9D92E" w14:textId="77777777" w:rsidR="00F738C8" w:rsidRPr="00495BAE" w:rsidRDefault="00F738C8" w:rsidP="001C71A2">
            <w:pPr>
              <w:pStyle w:val="Default"/>
              <w:rPr>
                <w:sz w:val="20"/>
                <w:szCs w:val="20"/>
              </w:rPr>
            </w:pPr>
            <w:r w:rsidRPr="00495BAE">
              <w:rPr>
                <w:sz w:val="20"/>
                <w:szCs w:val="20"/>
              </w:rPr>
              <w:t xml:space="preserve">DIN 7863-2 </w:t>
            </w:r>
          </w:p>
          <w:p w14:paraId="646DBB2F" w14:textId="77777777" w:rsidR="00F738C8" w:rsidRPr="00495BAE" w:rsidRDefault="00F738C8" w:rsidP="001C71A2">
            <w:pPr>
              <w:jc w:val="center"/>
              <w:rPr>
                <w:rFonts w:cs="Times New Roman"/>
                <w:sz w:val="20"/>
                <w:szCs w:val="20"/>
              </w:rPr>
            </w:pPr>
          </w:p>
        </w:tc>
        <w:tc>
          <w:tcPr>
            <w:tcW w:w="5140" w:type="dxa"/>
          </w:tcPr>
          <w:p w14:paraId="60B2F57B" w14:textId="77777777" w:rsidR="00F738C8" w:rsidRPr="00495BAE" w:rsidRDefault="00F738C8" w:rsidP="001C71A2">
            <w:pPr>
              <w:pStyle w:val="Default"/>
              <w:jc w:val="both"/>
              <w:rPr>
                <w:sz w:val="20"/>
                <w:szCs w:val="20"/>
              </w:rPr>
            </w:pPr>
            <w:r w:rsidRPr="00495BAE">
              <w:rPr>
                <w:sz w:val="20"/>
                <w:szCs w:val="20"/>
              </w:rPr>
              <w:t>“</w:t>
            </w:r>
            <w:proofErr w:type="spellStart"/>
            <w:r w:rsidRPr="00495BAE">
              <w:rPr>
                <w:sz w:val="20"/>
                <w:szCs w:val="20"/>
              </w:rPr>
              <w:t>Elastomer</w:t>
            </w:r>
            <w:proofErr w:type="spellEnd"/>
            <w:r w:rsidRPr="00495BAE">
              <w:rPr>
                <w:sz w:val="20"/>
                <w:szCs w:val="20"/>
              </w:rPr>
              <w:t xml:space="preserve"> </w:t>
            </w:r>
            <w:proofErr w:type="spellStart"/>
            <w:r w:rsidRPr="00495BAE">
              <w:rPr>
                <w:sz w:val="20"/>
                <w:szCs w:val="20"/>
              </w:rPr>
              <w:t>glazing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panel </w:t>
            </w:r>
            <w:proofErr w:type="spellStart"/>
            <w:r w:rsidRPr="00495BAE">
              <w:rPr>
                <w:sz w:val="20"/>
                <w:szCs w:val="20"/>
              </w:rPr>
              <w:t>gaskets</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windows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proofErr w:type="gramStart"/>
            <w:r w:rsidRPr="00495BAE">
              <w:rPr>
                <w:sz w:val="20"/>
                <w:szCs w:val="20"/>
              </w:rPr>
              <w:t>claddings</w:t>
            </w:r>
            <w:proofErr w:type="spellEnd"/>
            <w:r w:rsidRPr="00495BAE">
              <w:rPr>
                <w:sz w:val="20"/>
                <w:szCs w:val="20"/>
              </w:rPr>
              <w:t xml:space="preserve"> -</w:t>
            </w:r>
            <w:proofErr w:type="gramEnd"/>
            <w:r w:rsidRPr="00495BAE">
              <w:rPr>
                <w:sz w:val="20"/>
                <w:szCs w:val="20"/>
              </w:rPr>
              <w:t xml:space="preserve"> Technical </w:t>
            </w:r>
            <w:proofErr w:type="spellStart"/>
            <w:r w:rsidRPr="00495BAE">
              <w:rPr>
                <w:sz w:val="20"/>
                <w:szCs w:val="20"/>
              </w:rPr>
              <w:t>delivery</w:t>
            </w:r>
            <w:proofErr w:type="spellEnd"/>
            <w:r w:rsidRPr="00495BAE">
              <w:rPr>
                <w:sz w:val="20"/>
                <w:szCs w:val="20"/>
              </w:rPr>
              <w:t xml:space="preserve"> </w:t>
            </w:r>
            <w:proofErr w:type="spellStart"/>
            <w:r w:rsidRPr="00495BAE">
              <w:rPr>
                <w:sz w:val="20"/>
                <w:szCs w:val="20"/>
              </w:rPr>
              <w:t>conditions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2: </w:t>
            </w:r>
            <w:proofErr w:type="spellStart"/>
            <w:r w:rsidRPr="00495BAE">
              <w:rPr>
                <w:sz w:val="20"/>
                <w:szCs w:val="20"/>
              </w:rPr>
              <w:t>Celluar</w:t>
            </w:r>
            <w:proofErr w:type="spellEnd"/>
            <w:r w:rsidRPr="00495BAE">
              <w:rPr>
                <w:sz w:val="20"/>
                <w:szCs w:val="20"/>
              </w:rPr>
              <w:t xml:space="preserve"> </w:t>
            </w:r>
            <w:proofErr w:type="spellStart"/>
            <w:r w:rsidRPr="00495BAE">
              <w:rPr>
                <w:sz w:val="20"/>
                <w:szCs w:val="20"/>
              </w:rPr>
              <w:t>elastomer</w:t>
            </w:r>
            <w:proofErr w:type="spellEnd"/>
            <w:r w:rsidRPr="00495BAE">
              <w:rPr>
                <w:sz w:val="20"/>
                <w:szCs w:val="20"/>
              </w:rPr>
              <w:t xml:space="preserve"> </w:t>
            </w:r>
            <w:proofErr w:type="spellStart"/>
            <w:r w:rsidRPr="00495BAE">
              <w:rPr>
                <w:sz w:val="20"/>
                <w:szCs w:val="20"/>
              </w:rPr>
              <w:t>glazing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panel </w:t>
            </w:r>
            <w:proofErr w:type="spellStart"/>
            <w:r w:rsidRPr="00495BAE">
              <w:rPr>
                <w:sz w:val="20"/>
                <w:szCs w:val="20"/>
              </w:rPr>
              <w:t>gaskets</w:t>
            </w:r>
            <w:proofErr w:type="spellEnd"/>
            <w:r w:rsidRPr="00495BAE">
              <w:rPr>
                <w:sz w:val="20"/>
                <w:szCs w:val="20"/>
              </w:rPr>
              <w:t xml:space="preserve">” </w:t>
            </w:r>
          </w:p>
        </w:tc>
        <w:tc>
          <w:tcPr>
            <w:tcW w:w="708" w:type="dxa"/>
          </w:tcPr>
          <w:p w14:paraId="4C804FBE" w14:textId="77777777" w:rsidR="00F738C8" w:rsidRPr="00495BAE" w:rsidRDefault="00F738C8" w:rsidP="001C71A2">
            <w:pPr>
              <w:jc w:val="both"/>
              <w:rPr>
                <w:rFonts w:cs="Times New Roman"/>
                <w:sz w:val="20"/>
                <w:szCs w:val="20"/>
              </w:rPr>
            </w:pPr>
            <w:r w:rsidRPr="00495BAE">
              <w:rPr>
                <w:rFonts w:ascii="Segoe UI Symbol" w:hAnsi="Segoe UI Symbol" w:cs="Segoe UI Symbol"/>
                <w:b/>
                <w:bCs/>
                <w:sz w:val="20"/>
                <w:szCs w:val="20"/>
              </w:rPr>
              <w:t>✓</w:t>
            </w:r>
          </w:p>
        </w:tc>
        <w:tc>
          <w:tcPr>
            <w:tcW w:w="532" w:type="dxa"/>
          </w:tcPr>
          <w:p w14:paraId="7180009D" w14:textId="77777777" w:rsidR="00F738C8" w:rsidRPr="00495BAE" w:rsidRDefault="00F738C8" w:rsidP="001C71A2">
            <w:pPr>
              <w:jc w:val="both"/>
              <w:rPr>
                <w:rFonts w:cs="Times New Roman"/>
                <w:b/>
                <w:bCs/>
                <w:sz w:val="20"/>
                <w:szCs w:val="20"/>
              </w:rPr>
            </w:pPr>
          </w:p>
        </w:tc>
      </w:tr>
    </w:tbl>
    <w:p w14:paraId="2BCDB476" w14:textId="77777777" w:rsidR="00F738C8" w:rsidRPr="00495BAE" w:rsidRDefault="00F738C8" w:rsidP="001C71A2">
      <w:pPr>
        <w:spacing w:after="0" w:line="240" w:lineRule="auto"/>
        <w:jc w:val="both"/>
        <w:rPr>
          <w:rFonts w:cs="Times New Roman"/>
          <w:szCs w:val="24"/>
        </w:rPr>
      </w:pPr>
    </w:p>
    <w:p w14:paraId="0D665CAC" w14:textId="6F7AB9E8" w:rsidR="00F738C8" w:rsidRPr="00495BAE" w:rsidRDefault="00F738C8" w:rsidP="00F738C8">
      <w:pPr>
        <w:spacing w:after="0" w:line="360" w:lineRule="auto"/>
        <w:jc w:val="both"/>
        <w:rPr>
          <w:rFonts w:cs="Times New Roman"/>
          <w:szCs w:val="24"/>
        </w:rPr>
      </w:pPr>
      <w:proofErr w:type="spellStart"/>
      <w:r w:rsidRPr="00495BAE">
        <w:rPr>
          <w:rFonts w:cs="Times New Roman"/>
          <w:szCs w:val="24"/>
        </w:rPr>
        <w:t>Epdm</w:t>
      </w:r>
      <w:proofErr w:type="spellEnd"/>
      <w:r w:rsidRPr="00495BAE">
        <w:rPr>
          <w:rFonts w:cs="Times New Roman"/>
          <w:szCs w:val="24"/>
        </w:rPr>
        <w:t xml:space="preserve"> 16 ve </w:t>
      </w:r>
      <w:proofErr w:type="spellStart"/>
      <w:r w:rsidRPr="00495BAE">
        <w:rPr>
          <w:rFonts w:cs="Times New Roman"/>
          <w:szCs w:val="24"/>
        </w:rPr>
        <w:t>Epdm</w:t>
      </w:r>
      <w:proofErr w:type="spellEnd"/>
      <w:r w:rsidRPr="00495BAE">
        <w:rPr>
          <w:rFonts w:cs="Times New Roman"/>
          <w:szCs w:val="24"/>
        </w:rPr>
        <w:t xml:space="preserve"> 17 kodları ile verilen DIN standartları EPDM fitil üretiminde cam ve panel fitilleri üretim ve teslim şartlarından oluşmaktadır. Bu standartlar ile </w:t>
      </w:r>
      <w:proofErr w:type="spellStart"/>
      <w:r w:rsidRPr="00495BAE">
        <w:rPr>
          <w:rFonts w:cs="Times New Roman"/>
          <w:szCs w:val="24"/>
        </w:rPr>
        <w:t>elastomer</w:t>
      </w:r>
      <w:proofErr w:type="spellEnd"/>
      <w:r w:rsidRPr="00495BAE">
        <w:rPr>
          <w:rFonts w:cs="Times New Roman"/>
          <w:szCs w:val="24"/>
        </w:rPr>
        <w:t xml:space="preserve"> contalar ve malzemelerin imalat gerekliliklerine ulaşılmaktadır.</w:t>
      </w:r>
    </w:p>
    <w:p w14:paraId="523ADF08" w14:textId="77777777" w:rsidR="00A3498D" w:rsidRPr="00495BAE" w:rsidRDefault="00A3498D" w:rsidP="00A3498D">
      <w:pPr>
        <w:spacing w:after="0" w:line="240" w:lineRule="auto"/>
        <w:jc w:val="both"/>
        <w:rPr>
          <w:rFonts w:cs="Times New Roman"/>
          <w:szCs w:val="24"/>
        </w:rPr>
      </w:pPr>
    </w:p>
    <w:p w14:paraId="21280F48" w14:textId="1E1EB1C0" w:rsidR="00701103" w:rsidRPr="00495BAE" w:rsidRDefault="00A3498D" w:rsidP="00701103">
      <w:pPr>
        <w:spacing w:after="0" w:line="360" w:lineRule="auto"/>
        <w:jc w:val="both"/>
        <w:rPr>
          <w:rFonts w:cs="Times New Roman"/>
          <w:szCs w:val="24"/>
        </w:rPr>
      </w:pPr>
      <w:r w:rsidRPr="00495BAE">
        <w:rPr>
          <w:rFonts w:cs="Times New Roman"/>
          <w:szCs w:val="24"/>
        </w:rPr>
        <w:t>Yeni Zelanda’da EPDM fitil üretimi ile ilgili standartların taranması sonucunda kendi standartlarının olmadığı Çizelge 3.1</w:t>
      </w:r>
      <w:r w:rsidR="00A603F6" w:rsidRPr="00495BAE">
        <w:rPr>
          <w:rFonts w:cs="Times New Roman"/>
          <w:szCs w:val="24"/>
        </w:rPr>
        <w:t>1</w:t>
      </w:r>
      <w:r w:rsidRPr="00495BAE">
        <w:rPr>
          <w:rFonts w:cs="Times New Roman"/>
          <w:szCs w:val="24"/>
        </w:rPr>
        <w:t>’da verilmiş olan ISO standartlarını kullandıkları görülmüştür.</w:t>
      </w:r>
      <w:r w:rsidR="001C71A2" w:rsidRPr="00495BAE">
        <w:rPr>
          <w:rFonts w:cs="Times New Roman"/>
          <w:szCs w:val="24"/>
        </w:rPr>
        <w:t xml:space="preserve"> </w:t>
      </w:r>
      <w:r w:rsidRPr="00495BAE">
        <w:rPr>
          <w:rFonts w:cs="Times New Roman"/>
          <w:szCs w:val="24"/>
        </w:rPr>
        <w:t>Singapur EPDM fitil üretiminde BS standartlarını benimsemiştir. BSI standartlarında ise ilgili malzeme için EN standartları tercih edilmekteydi. Singapur’da EN standartları ile EPDM fitil üretimi yapılmaktadır (Çizelge 3.</w:t>
      </w:r>
      <w:r w:rsidR="00A603F6" w:rsidRPr="00495BAE">
        <w:rPr>
          <w:rFonts w:cs="Times New Roman"/>
          <w:szCs w:val="24"/>
        </w:rPr>
        <w:t>10</w:t>
      </w:r>
      <w:r w:rsidRPr="00495BAE">
        <w:rPr>
          <w:rFonts w:cs="Times New Roman"/>
          <w:szCs w:val="24"/>
        </w:rPr>
        <w:t>).</w:t>
      </w:r>
      <w:r w:rsidR="001C71A2" w:rsidRPr="00495BAE">
        <w:rPr>
          <w:rFonts w:cs="Times New Roman"/>
          <w:szCs w:val="24"/>
        </w:rPr>
        <w:t xml:space="preserve"> </w:t>
      </w:r>
      <w:r w:rsidRPr="00495BAE">
        <w:rPr>
          <w:rFonts w:cs="Times New Roman"/>
          <w:szCs w:val="24"/>
        </w:rPr>
        <w:t>TSE’de yer alan fitil kelimesi taranması sonucu elde edilen EPDM fitillere ait standartlar Çizelge 3.</w:t>
      </w:r>
      <w:r w:rsidR="00AF1335" w:rsidRPr="00495BAE">
        <w:rPr>
          <w:rFonts w:cs="Times New Roman"/>
          <w:szCs w:val="24"/>
        </w:rPr>
        <w:t>1</w:t>
      </w:r>
      <w:r w:rsidR="00A603F6" w:rsidRPr="00495BAE">
        <w:rPr>
          <w:rFonts w:cs="Times New Roman"/>
          <w:szCs w:val="24"/>
        </w:rPr>
        <w:t>3</w:t>
      </w:r>
      <w:r w:rsidRPr="00495BAE">
        <w:rPr>
          <w:rFonts w:cs="Times New Roman"/>
          <w:szCs w:val="24"/>
        </w:rPr>
        <w:t>’de verilmiştir.</w:t>
      </w:r>
    </w:p>
    <w:p w14:paraId="68569007" w14:textId="5BE04AE9" w:rsidR="00A3498D" w:rsidRPr="00495BAE" w:rsidRDefault="00A3498D" w:rsidP="00AF1335">
      <w:pPr>
        <w:spacing w:after="0" w:line="240" w:lineRule="auto"/>
        <w:jc w:val="both"/>
        <w:rPr>
          <w:rFonts w:cs="Times New Roman"/>
          <w:szCs w:val="24"/>
        </w:rPr>
      </w:pPr>
    </w:p>
    <w:p w14:paraId="55E7998F" w14:textId="09AFB550" w:rsidR="00AF1335" w:rsidRPr="00495BAE" w:rsidRDefault="00AF1335" w:rsidP="00AF1335">
      <w:pPr>
        <w:pStyle w:val="ResimYazs"/>
        <w:keepNext/>
        <w:rPr>
          <w:rFonts w:cs="Times New Roman"/>
          <w:i w:val="0"/>
          <w:iCs w:val="0"/>
          <w:color w:val="auto"/>
          <w:sz w:val="24"/>
          <w:szCs w:val="24"/>
        </w:rPr>
      </w:pPr>
      <w:bookmarkStart w:id="94" w:name="_Toc22616428"/>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TSE EPDM fitil standartları</w:t>
      </w:r>
      <w:bookmarkEnd w:id="94"/>
      <w:r w:rsidR="00EB62A9" w:rsidRPr="00495BAE">
        <w:rPr>
          <w:rFonts w:cs="Times New Roman"/>
          <w:i w:val="0"/>
          <w:iCs w:val="0"/>
          <w:color w:val="auto"/>
          <w:sz w:val="24"/>
          <w:szCs w:val="24"/>
        </w:rPr>
        <w:t xml:space="preserve"> </w:t>
      </w:r>
    </w:p>
    <w:p w14:paraId="7E37DE7A" w14:textId="77777777" w:rsidR="00AF1335" w:rsidRPr="00495BAE" w:rsidRDefault="00AF1335" w:rsidP="00AF1335">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990"/>
        <w:gridCol w:w="1100"/>
        <w:gridCol w:w="5170"/>
        <w:gridCol w:w="660"/>
        <w:gridCol w:w="550"/>
      </w:tblGrid>
      <w:tr w:rsidR="00AF1335" w:rsidRPr="00495BAE" w14:paraId="68511382" w14:textId="77777777" w:rsidTr="00B52FF0">
        <w:trPr>
          <w:tblHeader/>
        </w:trPr>
        <w:tc>
          <w:tcPr>
            <w:tcW w:w="7260" w:type="dxa"/>
            <w:gridSpan w:val="3"/>
          </w:tcPr>
          <w:p w14:paraId="0F6EE18E" w14:textId="77777777" w:rsidR="00AF1335" w:rsidRPr="00495BAE" w:rsidRDefault="00AF1335" w:rsidP="00AF1335">
            <w:pPr>
              <w:jc w:val="both"/>
              <w:rPr>
                <w:rFonts w:cs="Times New Roman"/>
                <w:sz w:val="20"/>
                <w:szCs w:val="20"/>
              </w:rPr>
            </w:pPr>
            <w:r w:rsidRPr="00495BAE">
              <w:rPr>
                <w:rFonts w:cs="Times New Roman"/>
                <w:sz w:val="20"/>
                <w:szCs w:val="20"/>
              </w:rPr>
              <w:t>TSE – EPDM fitil standartları</w:t>
            </w:r>
          </w:p>
        </w:tc>
        <w:tc>
          <w:tcPr>
            <w:tcW w:w="1210" w:type="dxa"/>
            <w:gridSpan w:val="2"/>
          </w:tcPr>
          <w:p w14:paraId="2BCFAD0C" w14:textId="77777777" w:rsidR="00AF1335" w:rsidRPr="00495BAE" w:rsidRDefault="00AF1335" w:rsidP="00AF1335">
            <w:pPr>
              <w:jc w:val="both"/>
              <w:rPr>
                <w:rFonts w:cs="Times New Roman"/>
                <w:sz w:val="20"/>
                <w:szCs w:val="20"/>
              </w:rPr>
            </w:pPr>
            <w:r w:rsidRPr="00495BAE">
              <w:rPr>
                <w:rFonts w:cs="Times New Roman"/>
                <w:sz w:val="20"/>
                <w:szCs w:val="20"/>
              </w:rPr>
              <w:t xml:space="preserve">Türkiye’de </w:t>
            </w:r>
          </w:p>
          <w:p w14:paraId="592E827E" w14:textId="77777777" w:rsidR="00AF1335" w:rsidRPr="00495BAE" w:rsidRDefault="00AF1335" w:rsidP="00AF1335">
            <w:pPr>
              <w:jc w:val="both"/>
              <w:rPr>
                <w:rFonts w:cs="Times New Roman"/>
                <w:sz w:val="20"/>
                <w:szCs w:val="20"/>
              </w:rPr>
            </w:pPr>
            <w:r w:rsidRPr="00495BAE">
              <w:rPr>
                <w:rFonts w:cs="Times New Roman"/>
                <w:sz w:val="20"/>
                <w:szCs w:val="20"/>
              </w:rPr>
              <w:t>Kullanımı</w:t>
            </w:r>
          </w:p>
        </w:tc>
      </w:tr>
      <w:tr w:rsidR="00AF1335" w:rsidRPr="00495BAE" w14:paraId="2F331248" w14:textId="77777777" w:rsidTr="00AF1335">
        <w:trPr>
          <w:cantSplit/>
          <w:trHeight w:val="741"/>
          <w:tblHeader/>
        </w:trPr>
        <w:tc>
          <w:tcPr>
            <w:tcW w:w="990" w:type="dxa"/>
          </w:tcPr>
          <w:p w14:paraId="0966461C" w14:textId="77777777" w:rsidR="00AF1335" w:rsidRPr="00495BAE" w:rsidRDefault="00AF1335" w:rsidP="00AF1335">
            <w:pPr>
              <w:jc w:val="both"/>
              <w:rPr>
                <w:rFonts w:cs="Times New Roman"/>
                <w:sz w:val="20"/>
                <w:szCs w:val="20"/>
              </w:rPr>
            </w:pPr>
            <w:r w:rsidRPr="00495BAE">
              <w:rPr>
                <w:rFonts w:cs="Times New Roman"/>
                <w:sz w:val="20"/>
                <w:szCs w:val="20"/>
              </w:rPr>
              <w:t>Kod</w:t>
            </w:r>
          </w:p>
        </w:tc>
        <w:tc>
          <w:tcPr>
            <w:tcW w:w="1100" w:type="dxa"/>
          </w:tcPr>
          <w:p w14:paraId="339C5885" w14:textId="77777777" w:rsidR="00AF1335" w:rsidRPr="00495BAE" w:rsidRDefault="00AF1335" w:rsidP="00AF1335">
            <w:pPr>
              <w:jc w:val="both"/>
              <w:rPr>
                <w:rFonts w:cs="Times New Roman"/>
                <w:sz w:val="20"/>
                <w:szCs w:val="20"/>
              </w:rPr>
            </w:pPr>
            <w:r w:rsidRPr="00495BAE">
              <w:rPr>
                <w:rFonts w:cs="Times New Roman"/>
                <w:sz w:val="20"/>
                <w:szCs w:val="20"/>
              </w:rPr>
              <w:t>Standart Numarası</w:t>
            </w:r>
          </w:p>
        </w:tc>
        <w:tc>
          <w:tcPr>
            <w:tcW w:w="5170" w:type="dxa"/>
          </w:tcPr>
          <w:p w14:paraId="0FFCB093" w14:textId="77777777" w:rsidR="00AF1335" w:rsidRPr="00495BAE" w:rsidRDefault="00AF1335" w:rsidP="00AF1335">
            <w:pPr>
              <w:jc w:val="both"/>
              <w:rPr>
                <w:rFonts w:cs="Times New Roman"/>
                <w:sz w:val="20"/>
                <w:szCs w:val="20"/>
              </w:rPr>
            </w:pPr>
            <w:r w:rsidRPr="00495BAE">
              <w:rPr>
                <w:rFonts w:cs="Times New Roman"/>
                <w:sz w:val="20"/>
                <w:szCs w:val="20"/>
              </w:rPr>
              <w:t>Standart Adı</w:t>
            </w:r>
          </w:p>
        </w:tc>
        <w:tc>
          <w:tcPr>
            <w:tcW w:w="660" w:type="dxa"/>
            <w:textDirection w:val="btLr"/>
          </w:tcPr>
          <w:p w14:paraId="6C0EAB1A" w14:textId="77777777" w:rsidR="00AF1335" w:rsidRPr="00495BAE" w:rsidRDefault="00AF1335" w:rsidP="00AF1335">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09C6EB07" w14:textId="77777777" w:rsidR="00AF1335" w:rsidRPr="00495BAE" w:rsidRDefault="00AF1335" w:rsidP="00AF1335">
            <w:pPr>
              <w:ind w:left="113" w:right="113"/>
              <w:jc w:val="both"/>
              <w:rPr>
                <w:rFonts w:cs="Times New Roman"/>
                <w:sz w:val="20"/>
                <w:szCs w:val="20"/>
              </w:rPr>
            </w:pPr>
            <w:r w:rsidRPr="00495BAE">
              <w:rPr>
                <w:rFonts w:cs="Times New Roman"/>
                <w:sz w:val="20"/>
                <w:szCs w:val="20"/>
              </w:rPr>
              <w:t>Hayır</w:t>
            </w:r>
          </w:p>
        </w:tc>
      </w:tr>
      <w:tr w:rsidR="00AF1335" w:rsidRPr="00495BAE" w14:paraId="2ED6857A" w14:textId="77777777" w:rsidTr="00AF1335">
        <w:tc>
          <w:tcPr>
            <w:tcW w:w="990" w:type="dxa"/>
          </w:tcPr>
          <w:p w14:paraId="55512A79" w14:textId="77777777" w:rsidR="00AF1335" w:rsidRPr="00495BAE" w:rsidRDefault="00AF1335" w:rsidP="00AF1335">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8</w:t>
            </w:r>
          </w:p>
        </w:tc>
        <w:tc>
          <w:tcPr>
            <w:tcW w:w="1100" w:type="dxa"/>
          </w:tcPr>
          <w:p w14:paraId="25D74764" w14:textId="77777777" w:rsidR="00AF1335" w:rsidRPr="00495BAE" w:rsidRDefault="00AF1335" w:rsidP="00AF1335">
            <w:pPr>
              <w:autoSpaceDE w:val="0"/>
              <w:autoSpaceDN w:val="0"/>
              <w:adjustRightInd w:val="0"/>
              <w:jc w:val="both"/>
              <w:rPr>
                <w:rFonts w:cs="Times New Roman"/>
                <w:color w:val="000000"/>
                <w:sz w:val="20"/>
                <w:szCs w:val="20"/>
              </w:rPr>
            </w:pPr>
            <w:r w:rsidRPr="00495BAE">
              <w:rPr>
                <w:rFonts w:cs="Times New Roman"/>
                <w:color w:val="000000"/>
                <w:sz w:val="20"/>
                <w:szCs w:val="20"/>
              </w:rPr>
              <w:t xml:space="preserve">TS EN 12365-1 (2003) </w:t>
            </w:r>
          </w:p>
        </w:tc>
        <w:tc>
          <w:tcPr>
            <w:tcW w:w="5170" w:type="dxa"/>
          </w:tcPr>
          <w:p w14:paraId="4EDA7C3A"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“Kapılar, pencereler, panjurlar ve giydirme cepheler için contalar ve yalıtım </w:t>
            </w:r>
            <w:proofErr w:type="gramStart"/>
            <w:r w:rsidRPr="00495BAE">
              <w:rPr>
                <w:rFonts w:cs="Times New Roman"/>
                <w:color w:val="000000"/>
                <w:sz w:val="20"/>
                <w:szCs w:val="20"/>
              </w:rPr>
              <w:t>şeritleri -</w:t>
            </w:r>
            <w:proofErr w:type="gramEnd"/>
            <w:r w:rsidRPr="00495BAE">
              <w:rPr>
                <w:rFonts w:cs="Times New Roman"/>
                <w:color w:val="000000"/>
                <w:sz w:val="20"/>
                <w:szCs w:val="20"/>
              </w:rPr>
              <w:t xml:space="preserve"> Bölüm 1: Performans gerekleri ve sınıflandırma”</w:t>
            </w:r>
          </w:p>
        </w:tc>
        <w:tc>
          <w:tcPr>
            <w:tcW w:w="660" w:type="dxa"/>
          </w:tcPr>
          <w:p w14:paraId="2EDCA00D" w14:textId="77777777" w:rsidR="00AF1335" w:rsidRPr="00495BAE" w:rsidRDefault="00AF1335" w:rsidP="00AF133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0F4EA89" w14:textId="77777777" w:rsidR="00AF1335" w:rsidRPr="00495BAE" w:rsidRDefault="00AF1335" w:rsidP="00AF1335">
            <w:pPr>
              <w:jc w:val="both"/>
              <w:rPr>
                <w:rFonts w:cs="Times New Roman"/>
                <w:b/>
                <w:bCs/>
                <w:sz w:val="20"/>
                <w:szCs w:val="20"/>
              </w:rPr>
            </w:pPr>
          </w:p>
        </w:tc>
      </w:tr>
      <w:tr w:rsidR="00AF1335" w:rsidRPr="00495BAE" w14:paraId="41F66242" w14:textId="77777777" w:rsidTr="00AF1335">
        <w:tc>
          <w:tcPr>
            <w:tcW w:w="990" w:type="dxa"/>
          </w:tcPr>
          <w:p w14:paraId="76CB6EE3" w14:textId="77777777" w:rsidR="00AF1335" w:rsidRPr="00495BAE" w:rsidRDefault="00AF1335" w:rsidP="00AF1335">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9</w:t>
            </w:r>
          </w:p>
        </w:tc>
        <w:tc>
          <w:tcPr>
            <w:tcW w:w="1100" w:type="dxa"/>
          </w:tcPr>
          <w:p w14:paraId="7569E4EF"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TS EN 12365-2 (2003) </w:t>
            </w:r>
          </w:p>
        </w:tc>
        <w:tc>
          <w:tcPr>
            <w:tcW w:w="5170" w:type="dxa"/>
          </w:tcPr>
          <w:p w14:paraId="7A80A95E"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“Kapılar, pencereler, panjurlar ve perde duvarlar için contalar ve yalıtım </w:t>
            </w:r>
            <w:proofErr w:type="gramStart"/>
            <w:r w:rsidRPr="00495BAE">
              <w:rPr>
                <w:rFonts w:cs="Times New Roman"/>
                <w:color w:val="000000"/>
                <w:sz w:val="20"/>
                <w:szCs w:val="20"/>
              </w:rPr>
              <w:t>şeritleri -</w:t>
            </w:r>
            <w:proofErr w:type="gramEnd"/>
            <w:r w:rsidRPr="00495BAE">
              <w:rPr>
                <w:rFonts w:cs="Times New Roman"/>
                <w:color w:val="000000"/>
                <w:sz w:val="20"/>
                <w:szCs w:val="20"/>
              </w:rPr>
              <w:t xml:space="preserve"> Bölüm 2: Doğrusal sıkıştırma kuvveti deney yöntemleri”</w:t>
            </w:r>
          </w:p>
        </w:tc>
        <w:tc>
          <w:tcPr>
            <w:tcW w:w="660" w:type="dxa"/>
          </w:tcPr>
          <w:p w14:paraId="34EE87CA" w14:textId="77777777" w:rsidR="00AF1335" w:rsidRPr="00495BAE" w:rsidRDefault="00AF1335" w:rsidP="00AF133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DDC27F9" w14:textId="77777777" w:rsidR="00AF1335" w:rsidRPr="00495BAE" w:rsidRDefault="00AF1335" w:rsidP="00AF1335">
            <w:pPr>
              <w:jc w:val="both"/>
              <w:rPr>
                <w:rFonts w:cs="Times New Roman"/>
                <w:b/>
                <w:bCs/>
                <w:sz w:val="20"/>
                <w:szCs w:val="20"/>
              </w:rPr>
            </w:pPr>
          </w:p>
        </w:tc>
      </w:tr>
      <w:tr w:rsidR="00AF1335" w:rsidRPr="00495BAE" w14:paraId="4FB0F764" w14:textId="77777777" w:rsidTr="00AF1335">
        <w:tc>
          <w:tcPr>
            <w:tcW w:w="990" w:type="dxa"/>
          </w:tcPr>
          <w:p w14:paraId="24245FE9" w14:textId="77777777" w:rsidR="00AF1335" w:rsidRPr="00495BAE" w:rsidRDefault="00AF1335" w:rsidP="00AF1335">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10</w:t>
            </w:r>
          </w:p>
        </w:tc>
        <w:tc>
          <w:tcPr>
            <w:tcW w:w="1100" w:type="dxa"/>
          </w:tcPr>
          <w:p w14:paraId="228030A2"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TS EN 12365-3 (2003) </w:t>
            </w:r>
          </w:p>
        </w:tc>
        <w:tc>
          <w:tcPr>
            <w:tcW w:w="5170" w:type="dxa"/>
          </w:tcPr>
          <w:p w14:paraId="2AD6792A"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“Kapılar, pencereler, panjurlar ve perde duvarlar için contalar ve yalıtım </w:t>
            </w:r>
            <w:proofErr w:type="gramStart"/>
            <w:r w:rsidRPr="00495BAE">
              <w:rPr>
                <w:rFonts w:cs="Times New Roman"/>
                <w:color w:val="000000"/>
                <w:sz w:val="20"/>
                <w:szCs w:val="20"/>
              </w:rPr>
              <w:t>şeritleri -</w:t>
            </w:r>
            <w:proofErr w:type="gramEnd"/>
            <w:r w:rsidRPr="00495BAE">
              <w:rPr>
                <w:rFonts w:cs="Times New Roman"/>
                <w:color w:val="000000"/>
                <w:sz w:val="20"/>
                <w:szCs w:val="20"/>
              </w:rPr>
              <w:t xml:space="preserve"> Bölüm 3: Şekil değiştirme geri dönümünün tayini için deney yöntemi”</w:t>
            </w:r>
          </w:p>
        </w:tc>
        <w:tc>
          <w:tcPr>
            <w:tcW w:w="660" w:type="dxa"/>
          </w:tcPr>
          <w:p w14:paraId="00F31096" w14:textId="77777777" w:rsidR="00AF1335" w:rsidRPr="00495BAE" w:rsidRDefault="00AF1335" w:rsidP="00AF133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7CFF32F" w14:textId="77777777" w:rsidR="00AF1335" w:rsidRPr="00495BAE" w:rsidRDefault="00AF1335" w:rsidP="00AF1335">
            <w:pPr>
              <w:jc w:val="both"/>
              <w:rPr>
                <w:rFonts w:cs="Times New Roman"/>
                <w:b/>
                <w:bCs/>
                <w:sz w:val="20"/>
                <w:szCs w:val="20"/>
              </w:rPr>
            </w:pPr>
          </w:p>
        </w:tc>
      </w:tr>
      <w:tr w:rsidR="00AF1335" w:rsidRPr="00495BAE" w14:paraId="152FCFA6" w14:textId="77777777" w:rsidTr="00AF1335">
        <w:tc>
          <w:tcPr>
            <w:tcW w:w="990" w:type="dxa"/>
          </w:tcPr>
          <w:p w14:paraId="530F87D6" w14:textId="77777777" w:rsidR="00AF1335" w:rsidRPr="00495BAE" w:rsidRDefault="00AF1335" w:rsidP="00AF1335">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11</w:t>
            </w:r>
          </w:p>
        </w:tc>
        <w:tc>
          <w:tcPr>
            <w:tcW w:w="1100" w:type="dxa"/>
          </w:tcPr>
          <w:p w14:paraId="15DB106F"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TS EN 12365-4 (2003) </w:t>
            </w:r>
          </w:p>
        </w:tc>
        <w:tc>
          <w:tcPr>
            <w:tcW w:w="5170" w:type="dxa"/>
          </w:tcPr>
          <w:p w14:paraId="10123730" w14:textId="77777777"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 xml:space="preserve">“Kapılar, pencereler, panjurlar ve perde duvarlar için contalar ve yalıtım </w:t>
            </w:r>
            <w:proofErr w:type="gramStart"/>
            <w:r w:rsidRPr="00495BAE">
              <w:rPr>
                <w:rFonts w:cs="Times New Roman"/>
                <w:color w:val="000000"/>
                <w:sz w:val="20"/>
                <w:szCs w:val="20"/>
              </w:rPr>
              <w:t>şeritleri -</w:t>
            </w:r>
            <w:proofErr w:type="gramEnd"/>
            <w:r w:rsidRPr="00495BAE">
              <w:rPr>
                <w:rFonts w:cs="Times New Roman"/>
                <w:color w:val="000000"/>
                <w:sz w:val="20"/>
                <w:szCs w:val="20"/>
              </w:rPr>
              <w:t xml:space="preserve"> Bölüm 4: Hızlandırılmış eskitme sonrası şekil değiştirme geri dönümünün tayini için deney yöntemi” </w:t>
            </w:r>
          </w:p>
        </w:tc>
        <w:tc>
          <w:tcPr>
            <w:tcW w:w="660" w:type="dxa"/>
          </w:tcPr>
          <w:p w14:paraId="25DBDD25" w14:textId="77777777" w:rsidR="00AF1335" w:rsidRPr="00495BAE" w:rsidRDefault="00AF1335" w:rsidP="00AF133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EBF8A76" w14:textId="77777777" w:rsidR="00AF1335" w:rsidRPr="00495BAE" w:rsidRDefault="00AF1335" w:rsidP="00AF1335">
            <w:pPr>
              <w:jc w:val="both"/>
              <w:rPr>
                <w:rFonts w:cs="Times New Roman"/>
                <w:b/>
                <w:bCs/>
                <w:sz w:val="20"/>
                <w:szCs w:val="20"/>
              </w:rPr>
            </w:pPr>
          </w:p>
        </w:tc>
      </w:tr>
      <w:tr w:rsidR="00AF1335" w:rsidRPr="00495BAE" w14:paraId="597339F5" w14:textId="77777777" w:rsidTr="00AF1335">
        <w:tc>
          <w:tcPr>
            <w:tcW w:w="990" w:type="dxa"/>
          </w:tcPr>
          <w:p w14:paraId="663DD3AB" w14:textId="77777777" w:rsidR="00AF1335" w:rsidRPr="00495BAE" w:rsidRDefault="00AF1335" w:rsidP="00AF1335">
            <w:pPr>
              <w:jc w:val="both"/>
              <w:rPr>
                <w:rFonts w:cs="Times New Roman"/>
                <w:sz w:val="20"/>
                <w:szCs w:val="20"/>
              </w:rPr>
            </w:pPr>
            <w:proofErr w:type="spellStart"/>
            <w:r w:rsidRPr="00495BAE">
              <w:rPr>
                <w:rFonts w:cs="Times New Roman"/>
                <w:sz w:val="20"/>
                <w:szCs w:val="20"/>
              </w:rPr>
              <w:t>Epdm</w:t>
            </w:r>
            <w:proofErr w:type="spellEnd"/>
            <w:r w:rsidRPr="00495BAE">
              <w:rPr>
                <w:rFonts w:cs="Times New Roman"/>
                <w:sz w:val="20"/>
                <w:szCs w:val="20"/>
              </w:rPr>
              <w:t xml:space="preserve"> 15</w:t>
            </w:r>
          </w:p>
        </w:tc>
        <w:tc>
          <w:tcPr>
            <w:tcW w:w="1100" w:type="dxa"/>
          </w:tcPr>
          <w:p w14:paraId="6CEE2215" w14:textId="38831E51"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TS ISO 3934</w:t>
            </w:r>
          </w:p>
        </w:tc>
        <w:tc>
          <w:tcPr>
            <w:tcW w:w="5170" w:type="dxa"/>
          </w:tcPr>
          <w:p w14:paraId="069E6D1A" w14:textId="114DB713" w:rsidR="00AF1335" w:rsidRPr="00495BAE" w:rsidRDefault="00AF1335" w:rsidP="00AF1335">
            <w:pPr>
              <w:autoSpaceDE w:val="0"/>
              <w:autoSpaceDN w:val="0"/>
              <w:adjustRightInd w:val="0"/>
              <w:rPr>
                <w:rFonts w:cs="Times New Roman"/>
                <w:color w:val="000000"/>
                <w:sz w:val="20"/>
                <w:szCs w:val="20"/>
              </w:rPr>
            </w:pPr>
            <w:r w:rsidRPr="00495BAE">
              <w:rPr>
                <w:rFonts w:cs="Times New Roman"/>
                <w:color w:val="000000"/>
                <w:sz w:val="20"/>
                <w:szCs w:val="20"/>
              </w:rPr>
              <w:t>“</w:t>
            </w:r>
            <w:proofErr w:type="spellStart"/>
            <w:r w:rsidRPr="00495BAE">
              <w:rPr>
                <w:rFonts w:cs="Times New Roman"/>
                <w:color w:val="000000"/>
                <w:sz w:val="20"/>
                <w:szCs w:val="20"/>
              </w:rPr>
              <w:t>Vulkanize</w:t>
            </w:r>
            <w:proofErr w:type="spellEnd"/>
            <w:r w:rsidRPr="00495BAE">
              <w:rPr>
                <w:rFonts w:cs="Times New Roman"/>
                <w:color w:val="000000"/>
                <w:sz w:val="20"/>
                <w:szCs w:val="20"/>
              </w:rPr>
              <w:t xml:space="preserve"> ve </w:t>
            </w:r>
            <w:proofErr w:type="spellStart"/>
            <w:r w:rsidRPr="00495BAE">
              <w:rPr>
                <w:rFonts w:cs="Times New Roman"/>
                <w:color w:val="000000"/>
                <w:sz w:val="20"/>
                <w:szCs w:val="20"/>
              </w:rPr>
              <w:t>termoplastik</w:t>
            </w:r>
            <w:proofErr w:type="spellEnd"/>
            <w:r w:rsidRPr="00495BAE">
              <w:rPr>
                <w:rFonts w:cs="Times New Roman"/>
                <w:color w:val="000000"/>
                <w:sz w:val="20"/>
                <w:szCs w:val="20"/>
              </w:rPr>
              <w:t xml:space="preserve"> lastikler Yapılarda kullanılan ön şekillendirilmiş </w:t>
            </w:r>
            <w:proofErr w:type="gramStart"/>
            <w:r w:rsidRPr="00495BAE">
              <w:rPr>
                <w:rFonts w:cs="Times New Roman"/>
                <w:color w:val="000000"/>
                <w:sz w:val="20"/>
                <w:szCs w:val="20"/>
              </w:rPr>
              <w:t>contalar -</w:t>
            </w:r>
            <w:proofErr w:type="gramEnd"/>
            <w:r w:rsidRPr="00495BAE">
              <w:rPr>
                <w:rFonts w:cs="Times New Roman"/>
                <w:color w:val="000000"/>
                <w:sz w:val="20"/>
                <w:szCs w:val="20"/>
              </w:rPr>
              <w:t xml:space="preserve"> Sınıflandırma, tayin ve test </w:t>
            </w:r>
            <w:r w:rsidR="001C71A2" w:rsidRPr="00495BAE">
              <w:rPr>
                <w:rFonts w:cs="Times New Roman"/>
                <w:color w:val="000000"/>
                <w:sz w:val="20"/>
                <w:szCs w:val="20"/>
              </w:rPr>
              <w:t>metot</w:t>
            </w:r>
            <w:r w:rsidRPr="00495BAE">
              <w:rPr>
                <w:rFonts w:cs="Times New Roman"/>
                <w:color w:val="000000"/>
                <w:sz w:val="20"/>
                <w:szCs w:val="20"/>
              </w:rPr>
              <w:t>”</w:t>
            </w:r>
          </w:p>
        </w:tc>
        <w:tc>
          <w:tcPr>
            <w:tcW w:w="660" w:type="dxa"/>
          </w:tcPr>
          <w:p w14:paraId="06CC4076" w14:textId="77777777" w:rsidR="00AF1335" w:rsidRPr="00495BAE" w:rsidRDefault="00AF1335" w:rsidP="00AF133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4D1A351" w14:textId="77777777" w:rsidR="00AF1335" w:rsidRPr="00495BAE" w:rsidRDefault="00AF1335" w:rsidP="00AF1335">
            <w:pPr>
              <w:jc w:val="both"/>
              <w:rPr>
                <w:rFonts w:cs="Times New Roman"/>
                <w:b/>
                <w:bCs/>
                <w:sz w:val="20"/>
                <w:szCs w:val="20"/>
              </w:rPr>
            </w:pPr>
          </w:p>
        </w:tc>
      </w:tr>
    </w:tbl>
    <w:p w14:paraId="05DF54E0" w14:textId="5CCE2E0E" w:rsidR="008569F6" w:rsidRPr="00495BAE" w:rsidRDefault="00FD3BBD" w:rsidP="00FD3BBD">
      <w:pPr>
        <w:spacing w:after="0" w:line="240" w:lineRule="auto"/>
        <w:outlineLvl w:val="3"/>
        <w:rPr>
          <w:rFonts w:cs="Times New Roman"/>
          <w:b/>
          <w:szCs w:val="24"/>
        </w:rPr>
      </w:pPr>
      <w:bookmarkStart w:id="95" w:name="_Toc22616071"/>
      <w:r w:rsidRPr="00495BAE">
        <w:rPr>
          <w:rFonts w:cs="Times New Roman"/>
          <w:b/>
          <w:szCs w:val="24"/>
        </w:rPr>
        <w:lastRenderedPageBreak/>
        <w:t>3.1.1.4. Strüktürel silikon</w:t>
      </w:r>
      <w:r w:rsidR="006A4D7D" w:rsidRPr="00495BAE">
        <w:rPr>
          <w:rFonts w:cs="Times New Roman"/>
          <w:b/>
          <w:szCs w:val="24"/>
        </w:rPr>
        <w:t xml:space="preserve"> standardı</w:t>
      </w:r>
      <w:bookmarkEnd w:id="95"/>
    </w:p>
    <w:p w14:paraId="651A76AE" w14:textId="77777777" w:rsidR="008569F6" w:rsidRPr="00495BAE" w:rsidRDefault="008569F6" w:rsidP="008569F6">
      <w:pPr>
        <w:spacing w:after="0" w:line="240" w:lineRule="auto"/>
        <w:rPr>
          <w:rFonts w:cs="Times New Roman"/>
        </w:rPr>
      </w:pPr>
    </w:p>
    <w:p w14:paraId="00C5426F" w14:textId="4116F961" w:rsidR="008569F6" w:rsidRPr="00495BAE" w:rsidRDefault="008569F6" w:rsidP="008569F6">
      <w:pPr>
        <w:spacing w:after="0" w:line="360" w:lineRule="auto"/>
        <w:jc w:val="both"/>
        <w:rPr>
          <w:rFonts w:cs="Times New Roman"/>
          <w:szCs w:val="24"/>
        </w:rPr>
      </w:pPr>
      <w:proofErr w:type="spellStart"/>
      <w:r w:rsidRPr="00495BAE">
        <w:rPr>
          <w:rFonts w:cs="Times New Roman"/>
        </w:rPr>
        <w:t>ASTM’de</w:t>
      </w:r>
      <w:proofErr w:type="spellEnd"/>
      <w:r w:rsidRPr="00495BAE">
        <w:rPr>
          <w:rFonts w:cs="Times New Roman"/>
        </w:rPr>
        <w:t xml:space="preserve"> D11 ve D20 kodlu komitelerde kauçuk ve plastik esaslı ürünler taranmıştır. </w:t>
      </w:r>
      <w:r w:rsidRPr="00495BAE">
        <w:rPr>
          <w:rFonts w:cs="Times New Roman"/>
          <w:szCs w:val="24"/>
        </w:rPr>
        <w:t>ASTM standartları içerisinde strüktürel silikon ile ilgili standartlar Çizelge 3.1</w:t>
      </w:r>
      <w:r w:rsidR="00A603F6" w:rsidRPr="00495BAE">
        <w:rPr>
          <w:rFonts w:cs="Times New Roman"/>
          <w:szCs w:val="24"/>
        </w:rPr>
        <w:t>4</w:t>
      </w:r>
      <w:r w:rsidRPr="00495BAE">
        <w:rPr>
          <w:rFonts w:cs="Times New Roman"/>
          <w:szCs w:val="24"/>
        </w:rPr>
        <w:t>’de verilmiştir.</w:t>
      </w:r>
    </w:p>
    <w:p w14:paraId="26790565" w14:textId="77777777" w:rsidR="008569F6" w:rsidRPr="00495BAE" w:rsidRDefault="008569F6" w:rsidP="001C71A2">
      <w:pPr>
        <w:spacing w:after="0" w:line="240" w:lineRule="auto"/>
        <w:jc w:val="both"/>
        <w:rPr>
          <w:rFonts w:cs="Times New Roman"/>
          <w:b/>
        </w:rPr>
      </w:pPr>
    </w:p>
    <w:p w14:paraId="21EE4FD1" w14:textId="0BFBC153" w:rsidR="008569F6" w:rsidRPr="00495BAE" w:rsidRDefault="008569F6" w:rsidP="001C71A2">
      <w:pPr>
        <w:pStyle w:val="ResimYazs"/>
        <w:keepNext/>
        <w:spacing w:after="0"/>
        <w:rPr>
          <w:rFonts w:cs="Times New Roman"/>
          <w:i w:val="0"/>
          <w:iCs w:val="0"/>
          <w:color w:val="auto"/>
          <w:sz w:val="24"/>
          <w:szCs w:val="24"/>
        </w:rPr>
      </w:pPr>
      <w:bookmarkStart w:id="96" w:name="_Toc22616429"/>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14</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ASTM strüktürel silikon standartları ve </w:t>
      </w:r>
      <w:r w:rsidR="006A4D7D" w:rsidRPr="00495BAE">
        <w:rPr>
          <w:rFonts w:cs="Times New Roman"/>
          <w:i w:val="0"/>
          <w:iCs w:val="0"/>
          <w:color w:val="auto"/>
          <w:sz w:val="24"/>
          <w:szCs w:val="24"/>
        </w:rPr>
        <w:t>Türkiye’de kullanım durumu</w:t>
      </w:r>
      <w:bookmarkEnd w:id="96"/>
    </w:p>
    <w:p w14:paraId="2D8CCB00" w14:textId="77777777" w:rsidR="008569F6" w:rsidRPr="00495BAE" w:rsidRDefault="008569F6" w:rsidP="001C71A2">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70"/>
        <w:gridCol w:w="1453"/>
        <w:gridCol w:w="5116"/>
        <w:gridCol w:w="581"/>
        <w:gridCol w:w="550"/>
      </w:tblGrid>
      <w:tr w:rsidR="008569F6" w:rsidRPr="00495BAE" w14:paraId="4B22BEAA" w14:textId="77777777" w:rsidTr="00B52FF0">
        <w:tc>
          <w:tcPr>
            <w:tcW w:w="7339" w:type="dxa"/>
            <w:gridSpan w:val="3"/>
          </w:tcPr>
          <w:p w14:paraId="512D410F" w14:textId="77777777" w:rsidR="008569F6" w:rsidRPr="00495BAE" w:rsidRDefault="008569F6" w:rsidP="001C71A2">
            <w:pPr>
              <w:jc w:val="both"/>
              <w:rPr>
                <w:rFonts w:cs="Times New Roman"/>
                <w:sz w:val="20"/>
                <w:szCs w:val="20"/>
              </w:rPr>
            </w:pPr>
            <w:r w:rsidRPr="00495BAE">
              <w:rPr>
                <w:rFonts w:cs="Times New Roman"/>
                <w:sz w:val="20"/>
                <w:szCs w:val="20"/>
              </w:rPr>
              <w:t>ASTM – Strüktürel silikon standartları</w:t>
            </w:r>
          </w:p>
        </w:tc>
        <w:tc>
          <w:tcPr>
            <w:tcW w:w="1131" w:type="dxa"/>
            <w:gridSpan w:val="2"/>
          </w:tcPr>
          <w:p w14:paraId="5025BBFB" w14:textId="77777777" w:rsidR="008569F6" w:rsidRPr="00495BAE" w:rsidRDefault="008569F6" w:rsidP="001C71A2">
            <w:pPr>
              <w:jc w:val="both"/>
              <w:rPr>
                <w:rFonts w:cs="Times New Roman"/>
                <w:sz w:val="20"/>
                <w:szCs w:val="20"/>
              </w:rPr>
            </w:pPr>
            <w:r w:rsidRPr="00495BAE">
              <w:rPr>
                <w:rFonts w:cs="Times New Roman"/>
                <w:sz w:val="20"/>
                <w:szCs w:val="20"/>
              </w:rPr>
              <w:t>Türkiye’de</w:t>
            </w:r>
          </w:p>
          <w:p w14:paraId="52A97CBA" w14:textId="77777777" w:rsidR="008569F6" w:rsidRPr="00495BAE" w:rsidRDefault="008569F6" w:rsidP="001C71A2">
            <w:pPr>
              <w:jc w:val="both"/>
              <w:rPr>
                <w:rFonts w:cs="Times New Roman"/>
                <w:sz w:val="20"/>
                <w:szCs w:val="20"/>
              </w:rPr>
            </w:pPr>
            <w:r w:rsidRPr="00495BAE">
              <w:rPr>
                <w:rFonts w:cs="Times New Roman"/>
                <w:sz w:val="20"/>
                <w:szCs w:val="20"/>
              </w:rPr>
              <w:t>Kullanımı</w:t>
            </w:r>
          </w:p>
        </w:tc>
      </w:tr>
      <w:tr w:rsidR="008569F6" w:rsidRPr="00495BAE" w14:paraId="38E1F178" w14:textId="77777777" w:rsidTr="00B52FF0">
        <w:trPr>
          <w:cantSplit/>
          <w:trHeight w:val="741"/>
        </w:trPr>
        <w:tc>
          <w:tcPr>
            <w:tcW w:w="770" w:type="dxa"/>
          </w:tcPr>
          <w:p w14:paraId="0EF96A76" w14:textId="77777777" w:rsidR="008569F6" w:rsidRPr="00495BAE" w:rsidRDefault="008569F6" w:rsidP="001C71A2">
            <w:pPr>
              <w:jc w:val="both"/>
              <w:rPr>
                <w:rFonts w:cs="Times New Roman"/>
                <w:sz w:val="20"/>
                <w:szCs w:val="20"/>
              </w:rPr>
            </w:pPr>
            <w:r w:rsidRPr="00495BAE">
              <w:rPr>
                <w:rFonts w:cs="Times New Roman"/>
                <w:sz w:val="20"/>
                <w:szCs w:val="20"/>
              </w:rPr>
              <w:t>Kod</w:t>
            </w:r>
          </w:p>
        </w:tc>
        <w:tc>
          <w:tcPr>
            <w:tcW w:w="1453" w:type="dxa"/>
          </w:tcPr>
          <w:p w14:paraId="1175D729" w14:textId="77777777" w:rsidR="008569F6" w:rsidRPr="00495BAE" w:rsidRDefault="008569F6" w:rsidP="001C71A2">
            <w:pPr>
              <w:jc w:val="both"/>
              <w:rPr>
                <w:rFonts w:cs="Times New Roman"/>
                <w:sz w:val="20"/>
                <w:szCs w:val="20"/>
              </w:rPr>
            </w:pPr>
            <w:r w:rsidRPr="00495BAE">
              <w:rPr>
                <w:rFonts w:cs="Times New Roman"/>
                <w:sz w:val="20"/>
                <w:szCs w:val="20"/>
              </w:rPr>
              <w:t>Standart Numarası</w:t>
            </w:r>
          </w:p>
        </w:tc>
        <w:tc>
          <w:tcPr>
            <w:tcW w:w="5116" w:type="dxa"/>
          </w:tcPr>
          <w:p w14:paraId="70CBEC66" w14:textId="77777777" w:rsidR="008569F6" w:rsidRPr="00495BAE" w:rsidRDefault="008569F6" w:rsidP="001C71A2">
            <w:pPr>
              <w:jc w:val="both"/>
              <w:rPr>
                <w:rFonts w:cs="Times New Roman"/>
                <w:sz w:val="20"/>
                <w:szCs w:val="20"/>
              </w:rPr>
            </w:pPr>
            <w:r w:rsidRPr="00495BAE">
              <w:rPr>
                <w:rFonts w:cs="Times New Roman"/>
                <w:sz w:val="20"/>
                <w:szCs w:val="20"/>
              </w:rPr>
              <w:t>Standart Adı</w:t>
            </w:r>
          </w:p>
        </w:tc>
        <w:tc>
          <w:tcPr>
            <w:tcW w:w="581" w:type="dxa"/>
            <w:textDirection w:val="btLr"/>
          </w:tcPr>
          <w:p w14:paraId="5A390136" w14:textId="77777777" w:rsidR="008569F6" w:rsidRPr="00495BAE" w:rsidRDefault="008569F6" w:rsidP="001C71A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57F04DB5" w14:textId="77777777" w:rsidR="008569F6" w:rsidRPr="00495BAE" w:rsidRDefault="008569F6" w:rsidP="001C71A2">
            <w:pPr>
              <w:ind w:left="113" w:right="113"/>
              <w:jc w:val="both"/>
              <w:rPr>
                <w:rFonts w:cs="Times New Roman"/>
                <w:sz w:val="20"/>
                <w:szCs w:val="20"/>
              </w:rPr>
            </w:pPr>
            <w:r w:rsidRPr="00495BAE">
              <w:rPr>
                <w:rFonts w:cs="Times New Roman"/>
                <w:sz w:val="20"/>
                <w:szCs w:val="20"/>
              </w:rPr>
              <w:t>Hayır</w:t>
            </w:r>
          </w:p>
        </w:tc>
      </w:tr>
      <w:tr w:rsidR="008569F6" w:rsidRPr="00495BAE" w14:paraId="41BFF6D9" w14:textId="77777777" w:rsidTr="00B52FF0">
        <w:tc>
          <w:tcPr>
            <w:tcW w:w="770" w:type="dxa"/>
          </w:tcPr>
          <w:p w14:paraId="4EF964D4" w14:textId="77777777" w:rsidR="008569F6" w:rsidRPr="00495BAE" w:rsidRDefault="008569F6" w:rsidP="001C71A2">
            <w:pPr>
              <w:jc w:val="both"/>
              <w:rPr>
                <w:rFonts w:cs="Times New Roman"/>
                <w:sz w:val="20"/>
                <w:szCs w:val="20"/>
              </w:rPr>
            </w:pPr>
            <w:proofErr w:type="spellStart"/>
            <w:r w:rsidRPr="00495BAE">
              <w:rPr>
                <w:rFonts w:cs="Times New Roman"/>
                <w:sz w:val="20"/>
                <w:szCs w:val="20"/>
              </w:rPr>
              <w:t>Stsi</w:t>
            </w:r>
            <w:proofErr w:type="spellEnd"/>
            <w:r w:rsidRPr="00495BAE">
              <w:rPr>
                <w:rFonts w:cs="Times New Roman"/>
                <w:sz w:val="20"/>
                <w:szCs w:val="20"/>
              </w:rPr>
              <w:t xml:space="preserve"> 1</w:t>
            </w:r>
          </w:p>
        </w:tc>
        <w:tc>
          <w:tcPr>
            <w:tcW w:w="1453" w:type="dxa"/>
          </w:tcPr>
          <w:p w14:paraId="509E09DB" w14:textId="77777777" w:rsidR="008569F6" w:rsidRPr="00495BAE" w:rsidRDefault="008569F6" w:rsidP="001C71A2">
            <w:pPr>
              <w:jc w:val="both"/>
              <w:rPr>
                <w:rFonts w:cs="Times New Roman"/>
                <w:sz w:val="20"/>
                <w:szCs w:val="20"/>
              </w:rPr>
            </w:pPr>
            <w:r w:rsidRPr="00495BAE">
              <w:rPr>
                <w:rFonts w:cs="Times New Roman"/>
                <w:sz w:val="20"/>
                <w:szCs w:val="20"/>
              </w:rPr>
              <w:t>C1021-08 (2014)</w:t>
            </w:r>
          </w:p>
        </w:tc>
        <w:tc>
          <w:tcPr>
            <w:tcW w:w="5116" w:type="dxa"/>
          </w:tcPr>
          <w:p w14:paraId="59ED0587" w14:textId="77777777" w:rsidR="008569F6" w:rsidRPr="00495BAE" w:rsidRDefault="008569F6"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Practice</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Laboratories</w:t>
            </w:r>
            <w:proofErr w:type="spellEnd"/>
            <w:r w:rsidRPr="00495BAE">
              <w:rPr>
                <w:rFonts w:cs="Times New Roman"/>
                <w:sz w:val="20"/>
                <w:szCs w:val="20"/>
              </w:rPr>
              <w:t xml:space="preserve"> </w:t>
            </w:r>
            <w:proofErr w:type="spellStart"/>
            <w:r w:rsidRPr="00495BAE">
              <w:rPr>
                <w:rFonts w:cs="Times New Roman"/>
                <w:sz w:val="20"/>
                <w:szCs w:val="20"/>
              </w:rPr>
              <w:t>Engaged</w:t>
            </w:r>
            <w:proofErr w:type="spellEnd"/>
            <w:r w:rsidRPr="00495BAE">
              <w:rPr>
                <w:rFonts w:cs="Times New Roman"/>
                <w:sz w:val="20"/>
                <w:szCs w:val="20"/>
              </w:rPr>
              <w:t xml:space="preserve"> in </w:t>
            </w:r>
            <w:proofErr w:type="spellStart"/>
            <w:r w:rsidRPr="00495BAE">
              <w:rPr>
                <w:rFonts w:cs="Times New Roman"/>
                <w:sz w:val="20"/>
                <w:szCs w:val="20"/>
              </w:rPr>
              <w:t>Testing</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Sealants</w:t>
            </w:r>
            <w:proofErr w:type="spellEnd"/>
            <w:r w:rsidRPr="00495BAE">
              <w:rPr>
                <w:rFonts w:cs="Times New Roman"/>
                <w:sz w:val="20"/>
                <w:szCs w:val="20"/>
              </w:rPr>
              <w:t>”</w:t>
            </w:r>
          </w:p>
        </w:tc>
        <w:tc>
          <w:tcPr>
            <w:tcW w:w="581" w:type="dxa"/>
          </w:tcPr>
          <w:p w14:paraId="74F9E641" w14:textId="77777777" w:rsidR="008569F6" w:rsidRPr="00495BAE" w:rsidRDefault="008569F6" w:rsidP="001C71A2">
            <w:pPr>
              <w:jc w:val="both"/>
              <w:rPr>
                <w:rFonts w:cs="Times New Roman"/>
                <w:sz w:val="20"/>
                <w:szCs w:val="20"/>
              </w:rPr>
            </w:pPr>
          </w:p>
        </w:tc>
        <w:tc>
          <w:tcPr>
            <w:tcW w:w="550" w:type="dxa"/>
          </w:tcPr>
          <w:p w14:paraId="32034021" w14:textId="77777777" w:rsidR="008569F6" w:rsidRPr="00495BAE" w:rsidRDefault="008569F6" w:rsidP="001C71A2">
            <w:pPr>
              <w:jc w:val="center"/>
              <w:rPr>
                <w:rFonts w:cs="Times New Roman"/>
                <w:b/>
                <w:bCs/>
                <w:sz w:val="20"/>
                <w:szCs w:val="20"/>
              </w:rPr>
            </w:pPr>
            <w:r w:rsidRPr="00495BAE">
              <w:rPr>
                <w:rFonts w:ascii="Segoe UI Symbol" w:hAnsi="Segoe UI Symbol" w:cs="Segoe UI Symbol"/>
                <w:b/>
                <w:bCs/>
                <w:sz w:val="20"/>
                <w:szCs w:val="20"/>
              </w:rPr>
              <w:t>✓</w:t>
            </w:r>
          </w:p>
        </w:tc>
      </w:tr>
      <w:tr w:rsidR="008569F6" w:rsidRPr="00495BAE" w14:paraId="4DD346B2" w14:textId="77777777" w:rsidTr="00B52FF0">
        <w:tc>
          <w:tcPr>
            <w:tcW w:w="770" w:type="dxa"/>
          </w:tcPr>
          <w:p w14:paraId="7C6DB9E5" w14:textId="77777777" w:rsidR="008569F6" w:rsidRPr="00495BAE" w:rsidRDefault="008569F6" w:rsidP="001C71A2">
            <w:pPr>
              <w:jc w:val="both"/>
              <w:rPr>
                <w:rFonts w:cs="Times New Roman"/>
                <w:sz w:val="20"/>
                <w:szCs w:val="20"/>
              </w:rPr>
            </w:pPr>
            <w:proofErr w:type="spellStart"/>
            <w:r w:rsidRPr="00495BAE">
              <w:rPr>
                <w:rFonts w:cs="Times New Roman"/>
                <w:sz w:val="20"/>
                <w:szCs w:val="20"/>
              </w:rPr>
              <w:t>Stsi</w:t>
            </w:r>
            <w:proofErr w:type="spellEnd"/>
            <w:r w:rsidRPr="00495BAE">
              <w:rPr>
                <w:rFonts w:cs="Times New Roman"/>
                <w:sz w:val="20"/>
                <w:szCs w:val="20"/>
              </w:rPr>
              <w:t xml:space="preserve"> 2</w:t>
            </w:r>
          </w:p>
        </w:tc>
        <w:tc>
          <w:tcPr>
            <w:tcW w:w="1453" w:type="dxa"/>
          </w:tcPr>
          <w:p w14:paraId="188188F2" w14:textId="77777777" w:rsidR="008569F6" w:rsidRPr="00495BAE" w:rsidRDefault="008569F6" w:rsidP="001C71A2">
            <w:pPr>
              <w:jc w:val="both"/>
              <w:rPr>
                <w:rFonts w:cs="Times New Roman"/>
                <w:sz w:val="20"/>
                <w:szCs w:val="20"/>
              </w:rPr>
            </w:pPr>
            <w:r w:rsidRPr="00495BAE">
              <w:rPr>
                <w:rFonts w:cs="Times New Roman"/>
                <w:sz w:val="20"/>
                <w:szCs w:val="20"/>
              </w:rPr>
              <w:t>C1184-14 (2014)</w:t>
            </w:r>
          </w:p>
        </w:tc>
        <w:tc>
          <w:tcPr>
            <w:tcW w:w="5116" w:type="dxa"/>
          </w:tcPr>
          <w:p w14:paraId="3C6F5E0B" w14:textId="77777777" w:rsidR="008569F6" w:rsidRPr="00495BAE" w:rsidRDefault="008569F6" w:rsidP="001C71A2">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Silicone</w:t>
            </w:r>
            <w:proofErr w:type="spellEnd"/>
            <w:r w:rsidRPr="00495BAE">
              <w:rPr>
                <w:rFonts w:cs="Times New Roman"/>
                <w:sz w:val="20"/>
                <w:szCs w:val="20"/>
              </w:rPr>
              <w:t xml:space="preserve"> </w:t>
            </w:r>
            <w:proofErr w:type="spellStart"/>
            <w:r w:rsidRPr="00495BAE">
              <w:rPr>
                <w:rFonts w:cs="Times New Roman"/>
                <w:sz w:val="20"/>
                <w:szCs w:val="20"/>
              </w:rPr>
              <w:t>Sealants</w:t>
            </w:r>
            <w:proofErr w:type="spellEnd"/>
            <w:r w:rsidRPr="00495BAE">
              <w:rPr>
                <w:rFonts w:cs="Times New Roman"/>
                <w:sz w:val="20"/>
                <w:szCs w:val="20"/>
              </w:rPr>
              <w:t>”</w:t>
            </w:r>
          </w:p>
        </w:tc>
        <w:tc>
          <w:tcPr>
            <w:tcW w:w="581" w:type="dxa"/>
          </w:tcPr>
          <w:p w14:paraId="17779355" w14:textId="77777777" w:rsidR="008569F6" w:rsidRPr="00495BAE" w:rsidRDefault="008569F6" w:rsidP="001C71A2">
            <w:pPr>
              <w:jc w:val="both"/>
              <w:rPr>
                <w:rFonts w:cs="Times New Roman"/>
                <w:sz w:val="20"/>
                <w:szCs w:val="20"/>
              </w:rPr>
            </w:pPr>
          </w:p>
        </w:tc>
        <w:tc>
          <w:tcPr>
            <w:tcW w:w="550" w:type="dxa"/>
          </w:tcPr>
          <w:p w14:paraId="615BD45B" w14:textId="77777777" w:rsidR="008569F6" w:rsidRPr="00495BAE" w:rsidRDefault="008569F6" w:rsidP="001C71A2">
            <w:pPr>
              <w:jc w:val="center"/>
              <w:rPr>
                <w:rFonts w:cs="Times New Roman"/>
                <w:b/>
                <w:bCs/>
                <w:sz w:val="20"/>
                <w:szCs w:val="20"/>
              </w:rPr>
            </w:pPr>
            <w:r w:rsidRPr="00495BAE">
              <w:rPr>
                <w:rFonts w:ascii="Segoe UI Symbol" w:hAnsi="Segoe UI Symbol" w:cs="Segoe UI Symbol"/>
                <w:b/>
                <w:bCs/>
                <w:sz w:val="20"/>
                <w:szCs w:val="20"/>
              </w:rPr>
              <w:t>✓</w:t>
            </w:r>
          </w:p>
          <w:p w14:paraId="1AEE94E8" w14:textId="77777777" w:rsidR="008569F6" w:rsidRPr="00495BAE" w:rsidRDefault="008569F6" w:rsidP="001C71A2">
            <w:pPr>
              <w:jc w:val="center"/>
              <w:rPr>
                <w:rFonts w:cs="Times New Roman"/>
                <w:b/>
                <w:bCs/>
                <w:sz w:val="20"/>
                <w:szCs w:val="20"/>
              </w:rPr>
            </w:pPr>
          </w:p>
        </w:tc>
      </w:tr>
    </w:tbl>
    <w:p w14:paraId="34C5171D" w14:textId="77777777" w:rsidR="00B26E52" w:rsidRPr="00495BAE" w:rsidRDefault="00B26E52" w:rsidP="001C71A2">
      <w:pPr>
        <w:spacing w:after="0" w:line="240" w:lineRule="auto"/>
        <w:jc w:val="both"/>
        <w:rPr>
          <w:rFonts w:cs="Times New Roman"/>
          <w:szCs w:val="24"/>
        </w:rPr>
      </w:pPr>
    </w:p>
    <w:p w14:paraId="1A2C5896" w14:textId="5EAAFDAE" w:rsidR="00B52FF0" w:rsidRPr="00495BAE" w:rsidRDefault="00B26E52" w:rsidP="00B52FF0">
      <w:pPr>
        <w:spacing w:after="0" w:line="360" w:lineRule="auto"/>
        <w:jc w:val="both"/>
        <w:rPr>
          <w:rFonts w:cs="Times New Roman"/>
          <w:szCs w:val="24"/>
        </w:rPr>
      </w:pPr>
      <w:proofErr w:type="spellStart"/>
      <w:r w:rsidRPr="00495BAE">
        <w:rPr>
          <w:rFonts w:cs="Times New Roman"/>
          <w:szCs w:val="24"/>
        </w:rPr>
        <w:t>Stsi</w:t>
      </w:r>
      <w:proofErr w:type="spellEnd"/>
      <w:r w:rsidRPr="00495BAE">
        <w:rPr>
          <w:rFonts w:cs="Times New Roman"/>
          <w:szCs w:val="24"/>
        </w:rPr>
        <w:t xml:space="preserve"> 1 kodlu standarda da cephede kullanılan silikon malzemenin laboratuvar deneyleri ile ilgili personellere ait sorumluluk ve ekipmanlar hakkında bilgiler yer almaktadır. </w:t>
      </w:r>
      <w:proofErr w:type="spellStart"/>
      <w:r w:rsidRPr="00495BAE">
        <w:rPr>
          <w:rFonts w:cs="Times New Roman"/>
          <w:szCs w:val="24"/>
        </w:rPr>
        <w:t>Stsi</w:t>
      </w:r>
      <w:proofErr w:type="spellEnd"/>
      <w:r w:rsidRPr="00495BAE">
        <w:rPr>
          <w:rFonts w:cs="Times New Roman"/>
          <w:szCs w:val="24"/>
        </w:rPr>
        <w:t xml:space="preserve"> 2 kodu ile verilen strüktürel silikona ait ASTM standardında ise malzemeye ait fiziksel ve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özellikler ile performans kriterleri tanımlanmıştır.</w:t>
      </w:r>
      <w:r w:rsidR="00770A95" w:rsidRPr="00495BAE">
        <w:rPr>
          <w:rFonts w:cs="Times New Roman"/>
          <w:szCs w:val="24"/>
        </w:rPr>
        <w:t xml:space="preserve"> </w:t>
      </w:r>
      <w:r w:rsidR="00B52FF0" w:rsidRPr="00495BAE">
        <w:rPr>
          <w:rFonts w:cs="Times New Roman"/>
          <w:szCs w:val="24"/>
        </w:rPr>
        <w:t xml:space="preserve">Strüktürel silikonla ilgili Kanada standartları bulunamamıştır ve burada EN </w:t>
      </w:r>
      <w:r w:rsidR="0023645C" w:rsidRPr="00495BAE">
        <w:rPr>
          <w:rFonts w:cs="Times New Roman"/>
          <w:szCs w:val="24"/>
        </w:rPr>
        <w:t>standardı</w:t>
      </w:r>
      <w:r w:rsidR="00B52FF0" w:rsidRPr="00495BAE">
        <w:rPr>
          <w:rFonts w:cs="Times New Roman"/>
          <w:szCs w:val="24"/>
        </w:rPr>
        <w:t xml:space="preserve"> geçerlidir</w:t>
      </w:r>
      <w:r w:rsidR="00D463A2" w:rsidRPr="00495BAE">
        <w:rPr>
          <w:rFonts w:cs="Times New Roman"/>
          <w:szCs w:val="24"/>
        </w:rPr>
        <w:t xml:space="preserve"> (</w:t>
      </w:r>
      <w:proofErr w:type="spellStart"/>
      <w:r w:rsidR="00D463A2" w:rsidRPr="00495BAE">
        <w:rPr>
          <w:rFonts w:cs="Times New Roman"/>
          <w:szCs w:val="24"/>
        </w:rPr>
        <w:t>Stsi</w:t>
      </w:r>
      <w:proofErr w:type="spellEnd"/>
      <w:r w:rsidR="00D463A2" w:rsidRPr="00495BAE">
        <w:rPr>
          <w:rFonts w:cs="Times New Roman"/>
          <w:szCs w:val="24"/>
        </w:rPr>
        <w:t xml:space="preserve"> 3 kod).</w:t>
      </w:r>
    </w:p>
    <w:p w14:paraId="63ED6123" w14:textId="24B4696A" w:rsidR="00B52FF0" w:rsidRPr="00495BAE" w:rsidRDefault="00B52FF0" w:rsidP="00D463A2">
      <w:pPr>
        <w:spacing w:after="0" w:line="240" w:lineRule="auto"/>
        <w:jc w:val="both"/>
        <w:rPr>
          <w:rFonts w:cs="Times New Roman"/>
          <w:szCs w:val="24"/>
        </w:rPr>
      </w:pPr>
    </w:p>
    <w:p w14:paraId="39094633" w14:textId="1300272F" w:rsidR="00D463A2" w:rsidRPr="00495BAE" w:rsidRDefault="00D463A2" w:rsidP="00D463A2">
      <w:pPr>
        <w:spacing w:after="0" w:line="360" w:lineRule="auto"/>
        <w:jc w:val="both"/>
        <w:rPr>
          <w:rFonts w:cs="Times New Roman"/>
          <w:szCs w:val="24"/>
        </w:rPr>
      </w:pPr>
      <w:r w:rsidRPr="00495BAE">
        <w:rPr>
          <w:rFonts w:cs="Times New Roman"/>
          <w:szCs w:val="24"/>
        </w:rPr>
        <w:t>EN standartları içerisinde strüktürel silikon ile ilgili standart içeriğine ulaşabilmek için CEN/</w:t>
      </w:r>
      <w:proofErr w:type="gramStart"/>
      <w:r w:rsidRPr="00495BAE">
        <w:rPr>
          <w:rFonts w:cs="Times New Roman"/>
          <w:szCs w:val="24"/>
        </w:rPr>
        <w:t>TC</w:t>
      </w:r>
      <w:proofErr w:type="gramEnd"/>
      <w:r w:rsidRPr="00495BAE">
        <w:rPr>
          <w:rFonts w:cs="Times New Roman"/>
          <w:szCs w:val="24"/>
        </w:rPr>
        <w:t xml:space="preserve"> 349- </w:t>
      </w:r>
      <w:proofErr w:type="spellStart"/>
      <w:r w:rsidRPr="00495BAE">
        <w:rPr>
          <w:rFonts w:cs="Times New Roman"/>
          <w:szCs w:val="24"/>
        </w:rPr>
        <w:t>Binalarde</w:t>
      </w:r>
      <w:proofErr w:type="spellEnd"/>
      <w:r w:rsidRPr="00495BAE">
        <w:rPr>
          <w:rFonts w:cs="Times New Roman"/>
          <w:szCs w:val="24"/>
        </w:rPr>
        <w:t xml:space="preserve"> derz dolgu macunları (</w:t>
      </w:r>
      <w:proofErr w:type="spellStart"/>
      <w:r w:rsidRPr="00495BAE">
        <w:rPr>
          <w:rFonts w:cs="Times New Roman"/>
          <w:szCs w:val="24"/>
        </w:rPr>
        <w:t>Sealants</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joints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construction</w:t>
      </w:r>
      <w:proofErr w:type="spellEnd"/>
      <w:r w:rsidRPr="00495BAE">
        <w:rPr>
          <w:rFonts w:cs="Times New Roman"/>
          <w:szCs w:val="24"/>
        </w:rPr>
        <w:t>) komitesi araştırılmıştır. EN 15434:2006+A1:2010 kodlu “</w:t>
      </w:r>
      <w:proofErr w:type="spellStart"/>
      <w:r w:rsidRPr="00495BAE">
        <w:rPr>
          <w:rFonts w:cs="Times New Roman"/>
          <w:szCs w:val="24"/>
        </w:rPr>
        <w:t>Glass</w:t>
      </w:r>
      <w:proofErr w:type="spellEnd"/>
      <w:r w:rsidRPr="00495BAE">
        <w:rPr>
          <w:rFonts w:cs="Times New Roman"/>
          <w:szCs w:val="24"/>
        </w:rPr>
        <w:t xml:space="preserve"> in </w:t>
      </w:r>
      <w:proofErr w:type="spellStart"/>
      <w:r w:rsidRPr="00495BAE">
        <w:rPr>
          <w:rFonts w:cs="Times New Roman"/>
          <w:szCs w:val="24"/>
        </w:rPr>
        <w:t>building</w:t>
      </w:r>
      <w:proofErr w:type="spellEnd"/>
      <w:r w:rsidRPr="00495BAE">
        <w:rPr>
          <w:rFonts w:cs="Times New Roman"/>
          <w:szCs w:val="24"/>
        </w:rPr>
        <w:t xml:space="preserve"> Product </w:t>
      </w:r>
      <w:proofErr w:type="spellStart"/>
      <w:r w:rsidRPr="00495BAE">
        <w:rPr>
          <w:rFonts w:cs="Times New Roman"/>
          <w:szCs w:val="24"/>
        </w:rPr>
        <w:t>standard</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structural</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w:t>
      </w:r>
      <w:proofErr w:type="spellStart"/>
      <w:r w:rsidRPr="00495BAE">
        <w:rPr>
          <w:rFonts w:cs="Times New Roman"/>
          <w:szCs w:val="24"/>
        </w:rPr>
        <w:t>or</w:t>
      </w:r>
      <w:proofErr w:type="spellEnd"/>
      <w:r w:rsidRPr="00495BAE">
        <w:rPr>
          <w:rFonts w:cs="Times New Roman"/>
          <w:szCs w:val="24"/>
        </w:rPr>
        <w:t xml:space="preserve"> ultra-</w:t>
      </w:r>
      <w:proofErr w:type="spellStart"/>
      <w:r w:rsidRPr="00495BAE">
        <w:rPr>
          <w:rFonts w:cs="Times New Roman"/>
          <w:szCs w:val="24"/>
        </w:rPr>
        <w:t>violet</w:t>
      </w:r>
      <w:proofErr w:type="spellEnd"/>
      <w:r w:rsidRPr="00495BAE">
        <w:rPr>
          <w:rFonts w:cs="Times New Roman"/>
          <w:szCs w:val="24"/>
        </w:rPr>
        <w:t xml:space="preserve"> </w:t>
      </w:r>
      <w:proofErr w:type="spellStart"/>
      <w:r w:rsidRPr="00495BAE">
        <w:rPr>
          <w:rFonts w:cs="Times New Roman"/>
          <w:szCs w:val="24"/>
        </w:rPr>
        <w:t>resistant</w:t>
      </w:r>
      <w:proofErr w:type="spellEnd"/>
      <w:r w:rsidRPr="00495BAE">
        <w:rPr>
          <w:rFonts w:cs="Times New Roman"/>
          <w:szCs w:val="24"/>
        </w:rPr>
        <w:t xml:space="preserve"> </w:t>
      </w:r>
      <w:proofErr w:type="spellStart"/>
      <w:r w:rsidRPr="00495BAE">
        <w:rPr>
          <w:rFonts w:cs="Times New Roman"/>
          <w:szCs w:val="24"/>
        </w:rPr>
        <w:t>sealant</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use</w:t>
      </w:r>
      <w:proofErr w:type="spellEnd"/>
      <w:r w:rsidRPr="00495BAE">
        <w:rPr>
          <w:rFonts w:cs="Times New Roman"/>
          <w:szCs w:val="24"/>
        </w:rPr>
        <w:t xml:space="preserve"> </w:t>
      </w:r>
      <w:proofErr w:type="spellStart"/>
      <w:r w:rsidRPr="00495BAE">
        <w:rPr>
          <w:rFonts w:cs="Times New Roman"/>
          <w:szCs w:val="24"/>
        </w:rPr>
        <w:t>with</w:t>
      </w:r>
      <w:proofErr w:type="spellEnd"/>
      <w:r w:rsidRPr="00495BAE">
        <w:rPr>
          <w:rFonts w:cs="Times New Roman"/>
          <w:szCs w:val="24"/>
        </w:rPr>
        <w:t xml:space="preserve"> </w:t>
      </w:r>
      <w:proofErr w:type="spellStart"/>
      <w:r w:rsidRPr="00495BAE">
        <w:rPr>
          <w:rFonts w:cs="Times New Roman"/>
          <w:szCs w:val="24"/>
        </w:rPr>
        <w:t>structural</w:t>
      </w:r>
      <w:proofErr w:type="spellEnd"/>
      <w:r w:rsidRPr="00495BAE">
        <w:rPr>
          <w:rFonts w:cs="Times New Roman"/>
          <w:szCs w:val="24"/>
        </w:rPr>
        <w:t xml:space="preserve"> </w:t>
      </w:r>
      <w:proofErr w:type="spellStart"/>
      <w:r w:rsidRPr="00495BAE">
        <w:rPr>
          <w:rFonts w:cs="Times New Roman"/>
          <w:szCs w:val="24"/>
        </w:rPr>
        <w:t>sealant</w:t>
      </w:r>
      <w:proofErr w:type="spellEnd"/>
      <w:r w:rsidRPr="00495BAE">
        <w:rPr>
          <w:rFonts w:cs="Times New Roman"/>
          <w:szCs w:val="24"/>
        </w:rPr>
        <w:t xml:space="preserve"> </w:t>
      </w:r>
      <w:proofErr w:type="spellStart"/>
      <w:r w:rsidRPr="00495BAE">
        <w:rPr>
          <w:rFonts w:cs="Times New Roman"/>
          <w:szCs w:val="24"/>
        </w:rPr>
        <w:t>glazing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w:t>
      </w:r>
      <w:proofErr w:type="spellStart"/>
      <w:r w:rsidRPr="00495BAE">
        <w:rPr>
          <w:rFonts w:cs="Times New Roman"/>
          <w:szCs w:val="24"/>
        </w:rPr>
        <w:t>or</w:t>
      </w:r>
      <w:proofErr w:type="spellEnd"/>
      <w:r w:rsidRPr="00495BAE">
        <w:rPr>
          <w:rFonts w:cs="Times New Roman"/>
          <w:szCs w:val="24"/>
        </w:rPr>
        <w:t xml:space="preserve"> </w:t>
      </w:r>
      <w:proofErr w:type="spellStart"/>
      <w:r w:rsidRPr="00495BAE">
        <w:rPr>
          <w:rFonts w:cs="Times New Roman"/>
          <w:szCs w:val="24"/>
        </w:rPr>
        <w:t>insulating</w:t>
      </w:r>
      <w:proofErr w:type="spellEnd"/>
      <w:r w:rsidRPr="00495BAE">
        <w:rPr>
          <w:rFonts w:cs="Times New Roman"/>
          <w:szCs w:val="24"/>
        </w:rPr>
        <w:t xml:space="preserve"> </w:t>
      </w:r>
      <w:proofErr w:type="spellStart"/>
      <w:r w:rsidRPr="00495BAE">
        <w:rPr>
          <w:rFonts w:cs="Times New Roman"/>
          <w:szCs w:val="24"/>
        </w:rPr>
        <w:t>glass</w:t>
      </w:r>
      <w:proofErr w:type="spellEnd"/>
      <w:r w:rsidRPr="00495BAE">
        <w:rPr>
          <w:rFonts w:cs="Times New Roman"/>
          <w:szCs w:val="24"/>
        </w:rPr>
        <w:t xml:space="preserve"> </w:t>
      </w:r>
      <w:proofErr w:type="spellStart"/>
      <w:r w:rsidRPr="00495BAE">
        <w:rPr>
          <w:rFonts w:cs="Times New Roman"/>
          <w:szCs w:val="24"/>
        </w:rPr>
        <w:t>units</w:t>
      </w:r>
      <w:proofErr w:type="spellEnd"/>
      <w:r w:rsidRPr="00495BAE">
        <w:rPr>
          <w:rFonts w:cs="Times New Roman"/>
          <w:szCs w:val="24"/>
        </w:rPr>
        <w:t xml:space="preserve"> </w:t>
      </w:r>
      <w:proofErr w:type="spellStart"/>
      <w:r w:rsidRPr="00495BAE">
        <w:rPr>
          <w:rFonts w:cs="Times New Roman"/>
          <w:szCs w:val="24"/>
        </w:rPr>
        <w:t>with</w:t>
      </w:r>
      <w:proofErr w:type="spellEnd"/>
      <w:r w:rsidRPr="00495BAE">
        <w:rPr>
          <w:rFonts w:cs="Times New Roman"/>
          <w:szCs w:val="24"/>
        </w:rPr>
        <w:t xml:space="preserve"> </w:t>
      </w:r>
      <w:proofErr w:type="spellStart"/>
      <w:r w:rsidRPr="00495BAE">
        <w:rPr>
          <w:rFonts w:cs="Times New Roman"/>
          <w:szCs w:val="24"/>
        </w:rPr>
        <w:t>exposed</w:t>
      </w:r>
      <w:proofErr w:type="spellEnd"/>
      <w:r w:rsidRPr="00495BAE">
        <w:rPr>
          <w:rFonts w:cs="Times New Roman"/>
          <w:szCs w:val="24"/>
        </w:rPr>
        <w:t xml:space="preserve"> </w:t>
      </w:r>
      <w:proofErr w:type="spellStart"/>
      <w:r w:rsidRPr="00495BAE">
        <w:rPr>
          <w:rFonts w:cs="Times New Roman"/>
          <w:szCs w:val="24"/>
        </w:rPr>
        <w:t>seals</w:t>
      </w:r>
      <w:proofErr w:type="spellEnd"/>
      <w:r w:rsidRPr="00495BAE">
        <w:rPr>
          <w:rFonts w:cs="Times New Roman"/>
          <w:szCs w:val="24"/>
        </w:rPr>
        <w:t>)” (</w:t>
      </w:r>
      <w:proofErr w:type="spellStart"/>
      <w:r w:rsidRPr="00495BAE">
        <w:rPr>
          <w:rFonts w:cs="Times New Roman"/>
          <w:szCs w:val="24"/>
        </w:rPr>
        <w:t>Stsi</w:t>
      </w:r>
      <w:proofErr w:type="spellEnd"/>
      <w:r w:rsidRPr="00495BAE">
        <w:rPr>
          <w:rFonts w:cs="Times New Roman"/>
          <w:szCs w:val="24"/>
        </w:rPr>
        <w:t xml:space="preserve"> 3 kod) ulaşılmıştır. Bu komite standardında cam yüzeyli yapılarda kullanılan mor ötesi ışın için sızdırmazlık sağlayan dirençli ürüne ait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fiziksel ve kimyasal özellikleri bulabilmekteyiz.</w:t>
      </w:r>
    </w:p>
    <w:p w14:paraId="1DD71709" w14:textId="5F9B8231" w:rsidR="00D463A2" w:rsidRPr="00495BAE" w:rsidRDefault="00D463A2" w:rsidP="00D463A2">
      <w:pPr>
        <w:spacing w:after="0" w:line="240" w:lineRule="auto"/>
        <w:jc w:val="both"/>
        <w:rPr>
          <w:rFonts w:cs="Times New Roman"/>
          <w:szCs w:val="24"/>
        </w:rPr>
      </w:pPr>
    </w:p>
    <w:p w14:paraId="540A083E" w14:textId="1DDE753F" w:rsidR="00D463A2" w:rsidRPr="00495BAE" w:rsidRDefault="00D463A2" w:rsidP="00D463A2">
      <w:pPr>
        <w:spacing w:after="0" w:line="360" w:lineRule="auto"/>
        <w:jc w:val="both"/>
        <w:rPr>
          <w:rFonts w:cs="Times New Roman"/>
          <w:szCs w:val="24"/>
        </w:rPr>
      </w:pPr>
      <w:r w:rsidRPr="00495BAE">
        <w:rPr>
          <w:rFonts w:cs="Times New Roman"/>
          <w:szCs w:val="24"/>
        </w:rPr>
        <w:t>ISO/</w:t>
      </w:r>
      <w:proofErr w:type="gramStart"/>
      <w:r w:rsidRPr="00495BAE">
        <w:rPr>
          <w:rFonts w:cs="Times New Roman"/>
          <w:szCs w:val="24"/>
        </w:rPr>
        <w:t>TC</w:t>
      </w:r>
      <w:proofErr w:type="gramEnd"/>
      <w:r w:rsidRPr="00495BAE">
        <w:rPr>
          <w:rFonts w:cs="Times New Roman"/>
          <w:szCs w:val="24"/>
        </w:rPr>
        <w:t xml:space="preserve"> 160 teknik komitesinde yapısal camlara ilişkin standartlar arasında </w:t>
      </w:r>
      <w:proofErr w:type="spellStart"/>
      <w:r w:rsidRPr="00495BAE">
        <w:rPr>
          <w:rFonts w:cs="Times New Roman"/>
          <w:szCs w:val="24"/>
        </w:rPr>
        <w:t>Stsi</w:t>
      </w:r>
      <w:proofErr w:type="spellEnd"/>
      <w:r w:rsidRPr="00495BAE">
        <w:rPr>
          <w:rFonts w:cs="Times New Roman"/>
          <w:szCs w:val="24"/>
        </w:rPr>
        <w:t xml:space="preserve"> 4 kodu ile verilen standart giydirme cephede kullanılan strüktürel silikona ait desteklenen tekli ve çoklu camlardaki uygulamaya ait tanımlar ve </w:t>
      </w:r>
      <w:proofErr w:type="spellStart"/>
      <w:r w:rsidRPr="00495BAE">
        <w:rPr>
          <w:rFonts w:cs="Times New Roman"/>
          <w:szCs w:val="24"/>
        </w:rPr>
        <w:t>Stsi</w:t>
      </w:r>
      <w:proofErr w:type="spellEnd"/>
      <w:r w:rsidRPr="00495BAE">
        <w:rPr>
          <w:rFonts w:cs="Times New Roman"/>
          <w:szCs w:val="24"/>
        </w:rPr>
        <w:t xml:space="preserve"> 5 kodlu standart ise strüktürel silikonun montaj kurallarını içermektedir (Çizelge 3.1</w:t>
      </w:r>
      <w:r w:rsidR="00A603F6" w:rsidRPr="00495BAE">
        <w:rPr>
          <w:rFonts w:cs="Times New Roman"/>
          <w:szCs w:val="24"/>
        </w:rPr>
        <w:t>5</w:t>
      </w:r>
      <w:r w:rsidRPr="00495BAE">
        <w:rPr>
          <w:rFonts w:cs="Times New Roman"/>
          <w:szCs w:val="24"/>
        </w:rPr>
        <w:t>)</w:t>
      </w:r>
    </w:p>
    <w:p w14:paraId="7A44B71E" w14:textId="77777777" w:rsidR="00770A95" w:rsidRPr="00495BAE" w:rsidRDefault="00770A95" w:rsidP="00D463A2">
      <w:pPr>
        <w:spacing w:after="0" w:line="360" w:lineRule="auto"/>
        <w:jc w:val="both"/>
        <w:rPr>
          <w:rFonts w:cs="Times New Roman"/>
          <w:szCs w:val="24"/>
        </w:rPr>
      </w:pPr>
    </w:p>
    <w:p w14:paraId="6E41711B" w14:textId="210BCA4F" w:rsidR="00D463A2" w:rsidRPr="00495BAE" w:rsidRDefault="00D463A2" w:rsidP="001C71A2">
      <w:pPr>
        <w:pStyle w:val="ResimYazs"/>
        <w:keepNext/>
        <w:spacing w:after="0"/>
        <w:rPr>
          <w:rFonts w:cs="Times New Roman"/>
          <w:i w:val="0"/>
          <w:iCs w:val="0"/>
          <w:color w:val="auto"/>
          <w:sz w:val="24"/>
          <w:szCs w:val="24"/>
        </w:rPr>
      </w:pPr>
      <w:bookmarkStart w:id="97" w:name="_Toc22616430"/>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r w:rsidRPr="00495BAE">
        <w:rPr>
          <w:rFonts w:cs="Times New Roman"/>
          <w:i w:val="0"/>
          <w:iCs w:val="0"/>
          <w:noProof/>
          <w:color w:val="auto"/>
          <w:sz w:val="24"/>
          <w:szCs w:val="24"/>
        </w:rPr>
        <w:t xml:space="preserve">ISO strüktürel silikon standartları </w:t>
      </w:r>
      <w:r w:rsidRPr="00495BAE">
        <w:rPr>
          <w:rFonts w:cs="Times New Roman"/>
          <w:i w:val="0"/>
          <w:iCs w:val="0"/>
          <w:color w:val="auto"/>
          <w:sz w:val="24"/>
          <w:szCs w:val="24"/>
        </w:rPr>
        <w:t xml:space="preserve">ve </w:t>
      </w:r>
      <w:r w:rsidR="006A4D7D" w:rsidRPr="00495BAE">
        <w:rPr>
          <w:rFonts w:cs="Times New Roman"/>
          <w:i w:val="0"/>
          <w:iCs w:val="0"/>
          <w:color w:val="auto"/>
          <w:sz w:val="24"/>
          <w:szCs w:val="24"/>
        </w:rPr>
        <w:t>Türkiye’de kullanım durumu</w:t>
      </w:r>
      <w:bookmarkEnd w:id="97"/>
    </w:p>
    <w:p w14:paraId="658D216C" w14:textId="77777777" w:rsidR="006A4D7D" w:rsidRPr="00495BAE" w:rsidRDefault="006A4D7D" w:rsidP="001C71A2">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70"/>
        <w:gridCol w:w="1453"/>
        <w:gridCol w:w="5116"/>
        <w:gridCol w:w="581"/>
        <w:gridCol w:w="550"/>
      </w:tblGrid>
      <w:tr w:rsidR="00D463A2" w:rsidRPr="00495BAE" w14:paraId="0D501327" w14:textId="77777777" w:rsidTr="00980FA7">
        <w:tc>
          <w:tcPr>
            <w:tcW w:w="7339" w:type="dxa"/>
            <w:gridSpan w:val="3"/>
          </w:tcPr>
          <w:p w14:paraId="43AB1EB6" w14:textId="77777777" w:rsidR="00D463A2" w:rsidRPr="00495BAE" w:rsidRDefault="00D463A2" w:rsidP="001C71A2">
            <w:pPr>
              <w:jc w:val="both"/>
              <w:rPr>
                <w:rFonts w:cs="Times New Roman"/>
                <w:sz w:val="20"/>
                <w:szCs w:val="20"/>
              </w:rPr>
            </w:pPr>
            <w:r w:rsidRPr="00495BAE">
              <w:rPr>
                <w:rFonts w:cs="Times New Roman"/>
                <w:sz w:val="20"/>
                <w:szCs w:val="20"/>
              </w:rPr>
              <w:t>ISO – Strüktürel Silikon Standartları</w:t>
            </w:r>
          </w:p>
        </w:tc>
        <w:tc>
          <w:tcPr>
            <w:tcW w:w="1131" w:type="dxa"/>
            <w:gridSpan w:val="2"/>
          </w:tcPr>
          <w:p w14:paraId="16C5F433" w14:textId="77777777" w:rsidR="00D463A2" w:rsidRPr="00495BAE" w:rsidRDefault="00D463A2" w:rsidP="001C71A2">
            <w:pPr>
              <w:jc w:val="both"/>
              <w:rPr>
                <w:rFonts w:cs="Times New Roman"/>
                <w:sz w:val="20"/>
                <w:szCs w:val="20"/>
              </w:rPr>
            </w:pPr>
            <w:r w:rsidRPr="00495BAE">
              <w:rPr>
                <w:rFonts w:cs="Times New Roman"/>
                <w:sz w:val="20"/>
                <w:szCs w:val="20"/>
              </w:rPr>
              <w:t xml:space="preserve">Türkiye’de </w:t>
            </w:r>
          </w:p>
          <w:p w14:paraId="43361853" w14:textId="77777777" w:rsidR="00D463A2" w:rsidRPr="00495BAE" w:rsidRDefault="00D463A2" w:rsidP="001C71A2">
            <w:pPr>
              <w:jc w:val="both"/>
              <w:rPr>
                <w:rFonts w:cs="Times New Roman"/>
                <w:sz w:val="20"/>
                <w:szCs w:val="20"/>
              </w:rPr>
            </w:pPr>
            <w:r w:rsidRPr="00495BAE">
              <w:rPr>
                <w:rFonts w:cs="Times New Roman"/>
                <w:sz w:val="20"/>
                <w:szCs w:val="20"/>
              </w:rPr>
              <w:t>Kullanımı</w:t>
            </w:r>
          </w:p>
        </w:tc>
      </w:tr>
      <w:tr w:rsidR="00D463A2" w:rsidRPr="00495BAE" w14:paraId="730DE74F" w14:textId="77777777" w:rsidTr="00980FA7">
        <w:trPr>
          <w:cantSplit/>
          <w:trHeight w:val="835"/>
        </w:trPr>
        <w:tc>
          <w:tcPr>
            <w:tcW w:w="770" w:type="dxa"/>
          </w:tcPr>
          <w:p w14:paraId="53FB8154" w14:textId="77777777" w:rsidR="00D463A2" w:rsidRPr="00495BAE" w:rsidRDefault="00D463A2" w:rsidP="001C71A2">
            <w:pPr>
              <w:jc w:val="both"/>
              <w:rPr>
                <w:rFonts w:cs="Times New Roman"/>
                <w:sz w:val="20"/>
                <w:szCs w:val="20"/>
              </w:rPr>
            </w:pPr>
            <w:r w:rsidRPr="00495BAE">
              <w:rPr>
                <w:rFonts w:cs="Times New Roman"/>
                <w:sz w:val="20"/>
                <w:szCs w:val="20"/>
              </w:rPr>
              <w:t>Kod</w:t>
            </w:r>
          </w:p>
        </w:tc>
        <w:tc>
          <w:tcPr>
            <w:tcW w:w="1453" w:type="dxa"/>
          </w:tcPr>
          <w:p w14:paraId="729D5C43" w14:textId="77777777" w:rsidR="00D463A2" w:rsidRPr="00495BAE" w:rsidRDefault="00D463A2" w:rsidP="001C71A2">
            <w:pPr>
              <w:jc w:val="both"/>
              <w:rPr>
                <w:rFonts w:cs="Times New Roman"/>
                <w:sz w:val="20"/>
                <w:szCs w:val="20"/>
              </w:rPr>
            </w:pPr>
            <w:r w:rsidRPr="00495BAE">
              <w:rPr>
                <w:rFonts w:cs="Times New Roman"/>
                <w:sz w:val="20"/>
                <w:szCs w:val="20"/>
              </w:rPr>
              <w:t>Standart Numarası</w:t>
            </w:r>
          </w:p>
        </w:tc>
        <w:tc>
          <w:tcPr>
            <w:tcW w:w="5116" w:type="dxa"/>
          </w:tcPr>
          <w:p w14:paraId="19E973FF" w14:textId="77777777" w:rsidR="00D463A2" w:rsidRPr="00495BAE" w:rsidRDefault="00D463A2" w:rsidP="001C71A2">
            <w:pPr>
              <w:jc w:val="both"/>
              <w:rPr>
                <w:rFonts w:cs="Times New Roman"/>
                <w:sz w:val="20"/>
                <w:szCs w:val="20"/>
              </w:rPr>
            </w:pPr>
            <w:r w:rsidRPr="00495BAE">
              <w:rPr>
                <w:rFonts w:cs="Times New Roman"/>
                <w:sz w:val="20"/>
                <w:szCs w:val="20"/>
              </w:rPr>
              <w:t>Standart Adı</w:t>
            </w:r>
          </w:p>
        </w:tc>
        <w:tc>
          <w:tcPr>
            <w:tcW w:w="581" w:type="dxa"/>
            <w:textDirection w:val="btLr"/>
          </w:tcPr>
          <w:p w14:paraId="2C13C8A4" w14:textId="77777777" w:rsidR="00D463A2" w:rsidRPr="00495BAE" w:rsidRDefault="00D463A2" w:rsidP="001C71A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0E050E9A" w14:textId="77777777" w:rsidR="00D463A2" w:rsidRPr="00495BAE" w:rsidRDefault="00D463A2" w:rsidP="001C71A2">
            <w:pPr>
              <w:ind w:left="113" w:right="113"/>
              <w:jc w:val="both"/>
              <w:rPr>
                <w:rFonts w:cs="Times New Roman"/>
                <w:sz w:val="20"/>
                <w:szCs w:val="20"/>
              </w:rPr>
            </w:pPr>
            <w:r w:rsidRPr="00495BAE">
              <w:rPr>
                <w:rFonts w:cs="Times New Roman"/>
                <w:sz w:val="20"/>
                <w:szCs w:val="20"/>
              </w:rPr>
              <w:t>Hayır</w:t>
            </w:r>
          </w:p>
        </w:tc>
      </w:tr>
      <w:tr w:rsidR="00D463A2" w:rsidRPr="00495BAE" w14:paraId="4C727B32" w14:textId="77777777" w:rsidTr="00980FA7">
        <w:tc>
          <w:tcPr>
            <w:tcW w:w="770" w:type="dxa"/>
          </w:tcPr>
          <w:p w14:paraId="776FB8D5" w14:textId="77777777" w:rsidR="00D463A2" w:rsidRPr="00495BAE" w:rsidRDefault="00D463A2" w:rsidP="001C71A2">
            <w:pPr>
              <w:jc w:val="both"/>
              <w:rPr>
                <w:rFonts w:cs="Times New Roman"/>
                <w:sz w:val="20"/>
                <w:szCs w:val="20"/>
              </w:rPr>
            </w:pPr>
            <w:proofErr w:type="spellStart"/>
            <w:r w:rsidRPr="00495BAE">
              <w:rPr>
                <w:rFonts w:cs="Times New Roman"/>
                <w:sz w:val="20"/>
                <w:szCs w:val="20"/>
              </w:rPr>
              <w:t>Stsi</w:t>
            </w:r>
            <w:proofErr w:type="spellEnd"/>
            <w:r w:rsidRPr="00495BAE">
              <w:rPr>
                <w:rFonts w:cs="Times New Roman"/>
                <w:sz w:val="20"/>
                <w:szCs w:val="20"/>
              </w:rPr>
              <w:t xml:space="preserve"> 4</w:t>
            </w:r>
          </w:p>
        </w:tc>
        <w:tc>
          <w:tcPr>
            <w:tcW w:w="1453" w:type="dxa"/>
          </w:tcPr>
          <w:p w14:paraId="1412BC64" w14:textId="77777777" w:rsidR="00D463A2" w:rsidRPr="00495BAE" w:rsidRDefault="00D463A2" w:rsidP="001C71A2">
            <w:pPr>
              <w:jc w:val="both"/>
              <w:rPr>
                <w:rFonts w:cs="Times New Roman"/>
                <w:sz w:val="20"/>
                <w:szCs w:val="20"/>
              </w:rPr>
            </w:pPr>
            <w:r w:rsidRPr="00495BAE">
              <w:rPr>
                <w:rFonts w:cs="Times New Roman"/>
                <w:sz w:val="20"/>
                <w:szCs w:val="20"/>
              </w:rPr>
              <w:t>ISO 28278 -1</w:t>
            </w:r>
          </w:p>
        </w:tc>
        <w:tc>
          <w:tcPr>
            <w:tcW w:w="5116" w:type="dxa"/>
          </w:tcPr>
          <w:p w14:paraId="2DD2094B" w14:textId="77777777" w:rsidR="00D463A2" w:rsidRPr="00495BAE" w:rsidRDefault="00D463A2" w:rsidP="001C71A2">
            <w:pPr>
              <w:pStyle w:val="Default"/>
              <w:jc w:val="both"/>
              <w:rPr>
                <w:color w:val="auto"/>
                <w:sz w:val="20"/>
                <w:szCs w:val="20"/>
              </w:rPr>
            </w:pPr>
            <w:r w:rsidRPr="00495BAE">
              <w:rPr>
                <w:color w:val="auto"/>
                <w:sz w:val="20"/>
                <w:szCs w:val="20"/>
              </w:rPr>
              <w:t>“</w:t>
            </w:r>
            <w:proofErr w:type="spellStart"/>
            <w:r w:rsidRPr="00495BAE">
              <w:rPr>
                <w:color w:val="auto"/>
                <w:sz w:val="20"/>
                <w:szCs w:val="20"/>
              </w:rPr>
              <w:t>Glass</w:t>
            </w:r>
            <w:proofErr w:type="spellEnd"/>
            <w:r w:rsidRPr="00495BAE">
              <w:rPr>
                <w:color w:val="auto"/>
                <w:sz w:val="20"/>
                <w:szCs w:val="20"/>
              </w:rPr>
              <w:t xml:space="preserve"> </w:t>
            </w:r>
            <w:proofErr w:type="spellStart"/>
            <w:r w:rsidRPr="00495BAE">
              <w:rPr>
                <w:color w:val="auto"/>
                <w:sz w:val="20"/>
                <w:szCs w:val="20"/>
              </w:rPr>
              <w:t>products</w:t>
            </w:r>
            <w:proofErr w:type="spellEnd"/>
            <w:r w:rsidRPr="00495BAE">
              <w:rPr>
                <w:color w:val="auto"/>
                <w:sz w:val="20"/>
                <w:szCs w:val="20"/>
              </w:rPr>
              <w:t xml:space="preserve"> </w:t>
            </w:r>
            <w:proofErr w:type="spellStart"/>
            <w:r w:rsidRPr="00495BAE">
              <w:rPr>
                <w:color w:val="auto"/>
                <w:sz w:val="20"/>
                <w:szCs w:val="20"/>
              </w:rPr>
              <w:t>for</w:t>
            </w:r>
            <w:proofErr w:type="spellEnd"/>
            <w:r w:rsidRPr="00495BAE">
              <w:rPr>
                <w:color w:val="auto"/>
                <w:sz w:val="20"/>
                <w:szCs w:val="20"/>
              </w:rPr>
              <w:t xml:space="preserve"> </w:t>
            </w:r>
            <w:proofErr w:type="spellStart"/>
            <w:r w:rsidRPr="00495BAE">
              <w:rPr>
                <w:color w:val="auto"/>
                <w:sz w:val="20"/>
                <w:szCs w:val="20"/>
              </w:rPr>
              <w:t>structural</w:t>
            </w:r>
            <w:proofErr w:type="spellEnd"/>
            <w:r w:rsidRPr="00495BAE">
              <w:rPr>
                <w:color w:val="auto"/>
                <w:sz w:val="20"/>
                <w:szCs w:val="20"/>
              </w:rPr>
              <w:t xml:space="preserve"> </w:t>
            </w:r>
            <w:proofErr w:type="spellStart"/>
            <w:r w:rsidRPr="00495BAE">
              <w:rPr>
                <w:color w:val="auto"/>
                <w:sz w:val="20"/>
                <w:szCs w:val="20"/>
              </w:rPr>
              <w:t>sealant</w:t>
            </w:r>
            <w:proofErr w:type="spellEnd"/>
            <w:r w:rsidRPr="00495BAE">
              <w:rPr>
                <w:color w:val="auto"/>
                <w:sz w:val="20"/>
                <w:szCs w:val="20"/>
              </w:rPr>
              <w:t xml:space="preserve"> </w:t>
            </w:r>
            <w:proofErr w:type="spellStart"/>
            <w:r w:rsidRPr="00495BAE">
              <w:rPr>
                <w:color w:val="auto"/>
                <w:sz w:val="20"/>
                <w:szCs w:val="20"/>
              </w:rPr>
              <w:t>glazing</w:t>
            </w:r>
            <w:proofErr w:type="spellEnd"/>
            <w:r w:rsidRPr="00495BAE">
              <w:rPr>
                <w:color w:val="auto"/>
                <w:sz w:val="20"/>
                <w:szCs w:val="20"/>
              </w:rPr>
              <w:t xml:space="preserve"> -- </w:t>
            </w:r>
            <w:proofErr w:type="spellStart"/>
            <w:r w:rsidRPr="00495BAE">
              <w:rPr>
                <w:color w:val="auto"/>
                <w:sz w:val="20"/>
                <w:szCs w:val="20"/>
              </w:rPr>
              <w:t>Part</w:t>
            </w:r>
            <w:proofErr w:type="spellEnd"/>
            <w:r w:rsidRPr="00495BAE">
              <w:rPr>
                <w:color w:val="auto"/>
                <w:sz w:val="20"/>
                <w:szCs w:val="20"/>
              </w:rPr>
              <w:t xml:space="preserve"> 1: </w:t>
            </w:r>
            <w:proofErr w:type="spellStart"/>
            <w:r w:rsidRPr="00495BAE">
              <w:rPr>
                <w:color w:val="auto"/>
                <w:sz w:val="20"/>
                <w:szCs w:val="20"/>
              </w:rPr>
              <w:t>Supported</w:t>
            </w:r>
            <w:proofErr w:type="spellEnd"/>
            <w:r w:rsidRPr="00495BAE">
              <w:rPr>
                <w:color w:val="auto"/>
                <w:sz w:val="20"/>
                <w:szCs w:val="20"/>
              </w:rPr>
              <w:t xml:space="preserve"> </w:t>
            </w:r>
            <w:proofErr w:type="spellStart"/>
            <w:r w:rsidRPr="00495BAE">
              <w:rPr>
                <w:color w:val="auto"/>
                <w:sz w:val="20"/>
                <w:szCs w:val="20"/>
              </w:rPr>
              <w:t>and</w:t>
            </w:r>
            <w:proofErr w:type="spellEnd"/>
            <w:r w:rsidRPr="00495BAE">
              <w:rPr>
                <w:color w:val="auto"/>
                <w:sz w:val="20"/>
                <w:szCs w:val="20"/>
              </w:rPr>
              <w:t xml:space="preserve"> </w:t>
            </w:r>
            <w:proofErr w:type="spellStart"/>
            <w:r w:rsidRPr="00495BAE">
              <w:rPr>
                <w:color w:val="auto"/>
                <w:sz w:val="20"/>
                <w:szCs w:val="20"/>
              </w:rPr>
              <w:t>unsupported</w:t>
            </w:r>
            <w:proofErr w:type="spellEnd"/>
            <w:r w:rsidRPr="00495BAE">
              <w:rPr>
                <w:color w:val="auto"/>
                <w:sz w:val="20"/>
                <w:szCs w:val="20"/>
              </w:rPr>
              <w:t xml:space="preserve"> </w:t>
            </w:r>
            <w:proofErr w:type="spellStart"/>
            <w:r w:rsidRPr="00495BAE">
              <w:rPr>
                <w:color w:val="auto"/>
                <w:sz w:val="20"/>
                <w:szCs w:val="20"/>
              </w:rPr>
              <w:t>monolithic</w:t>
            </w:r>
            <w:proofErr w:type="spellEnd"/>
            <w:r w:rsidRPr="00495BAE">
              <w:rPr>
                <w:color w:val="auto"/>
                <w:sz w:val="20"/>
                <w:szCs w:val="20"/>
              </w:rPr>
              <w:t xml:space="preserve"> </w:t>
            </w:r>
            <w:proofErr w:type="spellStart"/>
            <w:r w:rsidRPr="00495BAE">
              <w:rPr>
                <w:color w:val="auto"/>
                <w:sz w:val="20"/>
                <w:szCs w:val="20"/>
              </w:rPr>
              <w:t>and</w:t>
            </w:r>
            <w:proofErr w:type="spellEnd"/>
            <w:r w:rsidRPr="00495BAE">
              <w:rPr>
                <w:color w:val="auto"/>
                <w:sz w:val="20"/>
                <w:szCs w:val="20"/>
              </w:rPr>
              <w:t xml:space="preserve"> </w:t>
            </w:r>
            <w:proofErr w:type="spellStart"/>
            <w:r w:rsidRPr="00495BAE">
              <w:rPr>
                <w:color w:val="auto"/>
                <w:sz w:val="20"/>
                <w:szCs w:val="20"/>
              </w:rPr>
              <w:t>multiple</w:t>
            </w:r>
            <w:proofErr w:type="spellEnd"/>
            <w:r w:rsidRPr="00495BAE">
              <w:rPr>
                <w:color w:val="auto"/>
                <w:sz w:val="20"/>
                <w:szCs w:val="20"/>
              </w:rPr>
              <w:t xml:space="preserve"> </w:t>
            </w:r>
            <w:proofErr w:type="spellStart"/>
            <w:r w:rsidRPr="00495BAE">
              <w:rPr>
                <w:color w:val="auto"/>
                <w:sz w:val="20"/>
                <w:szCs w:val="20"/>
              </w:rPr>
              <w:t>glazing</w:t>
            </w:r>
            <w:proofErr w:type="spellEnd"/>
            <w:r w:rsidRPr="00495BAE">
              <w:rPr>
                <w:color w:val="auto"/>
                <w:sz w:val="20"/>
                <w:szCs w:val="20"/>
              </w:rPr>
              <w:t>”</w:t>
            </w:r>
          </w:p>
        </w:tc>
        <w:tc>
          <w:tcPr>
            <w:tcW w:w="581" w:type="dxa"/>
          </w:tcPr>
          <w:p w14:paraId="6DBB483A" w14:textId="77777777" w:rsidR="00D463A2" w:rsidRPr="00495BAE" w:rsidRDefault="00D463A2"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44CECBEF" w14:textId="77777777" w:rsidR="00D463A2" w:rsidRPr="00495BAE" w:rsidRDefault="00D463A2" w:rsidP="001C71A2">
            <w:pPr>
              <w:jc w:val="both"/>
              <w:rPr>
                <w:rFonts w:cs="Times New Roman"/>
                <w:b/>
                <w:bCs/>
                <w:sz w:val="20"/>
                <w:szCs w:val="20"/>
              </w:rPr>
            </w:pPr>
          </w:p>
        </w:tc>
      </w:tr>
      <w:tr w:rsidR="00D463A2" w:rsidRPr="00495BAE" w14:paraId="77231DFD" w14:textId="77777777" w:rsidTr="00980FA7">
        <w:trPr>
          <w:trHeight w:val="265"/>
        </w:trPr>
        <w:tc>
          <w:tcPr>
            <w:tcW w:w="770" w:type="dxa"/>
          </w:tcPr>
          <w:p w14:paraId="5EED122A" w14:textId="77777777" w:rsidR="00D463A2" w:rsidRPr="00495BAE" w:rsidRDefault="00D463A2" w:rsidP="001C71A2">
            <w:pPr>
              <w:jc w:val="both"/>
              <w:rPr>
                <w:rFonts w:cs="Times New Roman"/>
                <w:sz w:val="20"/>
                <w:szCs w:val="20"/>
              </w:rPr>
            </w:pPr>
            <w:proofErr w:type="spellStart"/>
            <w:r w:rsidRPr="00495BAE">
              <w:rPr>
                <w:rFonts w:cs="Times New Roman"/>
                <w:sz w:val="20"/>
                <w:szCs w:val="20"/>
              </w:rPr>
              <w:t>Stsi</w:t>
            </w:r>
            <w:proofErr w:type="spellEnd"/>
            <w:r w:rsidRPr="00495BAE">
              <w:rPr>
                <w:rFonts w:cs="Times New Roman"/>
                <w:sz w:val="20"/>
                <w:szCs w:val="20"/>
              </w:rPr>
              <w:t xml:space="preserve"> 5</w:t>
            </w:r>
          </w:p>
        </w:tc>
        <w:tc>
          <w:tcPr>
            <w:tcW w:w="1453" w:type="dxa"/>
          </w:tcPr>
          <w:p w14:paraId="47DECFC4" w14:textId="77777777" w:rsidR="00D463A2" w:rsidRPr="00495BAE" w:rsidRDefault="00D463A2" w:rsidP="001C71A2">
            <w:pPr>
              <w:jc w:val="both"/>
              <w:rPr>
                <w:rFonts w:cs="Times New Roman"/>
                <w:sz w:val="20"/>
                <w:szCs w:val="20"/>
              </w:rPr>
            </w:pPr>
            <w:r w:rsidRPr="00495BAE">
              <w:rPr>
                <w:rFonts w:cs="Times New Roman"/>
                <w:sz w:val="20"/>
                <w:szCs w:val="20"/>
              </w:rPr>
              <w:t>ISO 28278-2</w:t>
            </w:r>
          </w:p>
        </w:tc>
        <w:tc>
          <w:tcPr>
            <w:tcW w:w="5116" w:type="dxa"/>
          </w:tcPr>
          <w:p w14:paraId="49D56B5E" w14:textId="77777777" w:rsidR="00D463A2" w:rsidRPr="00495BAE" w:rsidRDefault="00D463A2" w:rsidP="001C71A2">
            <w:pPr>
              <w:pStyle w:val="Default"/>
              <w:jc w:val="both"/>
              <w:rPr>
                <w:color w:val="auto"/>
                <w:sz w:val="20"/>
                <w:szCs w:val="20"/>
              </w:rPr>
            </w:pPr>
            <w:r w:rsidRPr="00495BAE">
              <w:rPr>
                <w:color w:val="auto"/>
                <w:sz w:val="20"/>
                <w:szCs w:val="20"/>
              </w:rPr>
              <w:t>“</w:t>
            </w:r>
            <w:proofErr w:type="spellStart"/>
            <w:r w:rsidRPr="00495BAE">
              <w:rPr>
                <w:color w:val="auto"/>
                <w:sz w:val="20"/>
                <w:szCs w:val="20"/>
              </w:rPr>
              <w:t>Glass</w:t>
            </w:r>
            <w:proofErr w:type="spellEnd"/>
            <w:r w:rsidRPr="00495BAE">
              <w:rPr>
                <w:color w:val="auto"/>
                <w:sz w:val="20"/>
                <w:szCs w:val="20"/>
              </w:rPr>
              <w:t xml:space="preserve"> </w:t>
            </w:r>
            <w:proofErr w:type="spellStart"/>
            <w:r w:rsidRPr="00495BAE">
              <w:rPr>
                <w:color w:val="auto"/>
                <w:sz w:val="20"/>
                <w:szCs w:val="20"/>
              </w:rPr>
              <w:t>products</w:t>
            </w:r>
            <w:proofErr w:type="spellEnd"/>
            <w:r w:rsidRPr="00495BAE">
              <w:rPr>
                <w:color w:val="auto"/>
                <w:sz w:val="20"/>
                <w:szCs w:val="20"/>
              </w:rPr>
              <w:t xml:space="preserve"> </w:t>
            </w:r>
            <w:proofErr w:type="spellStart"/>
            <w:r w:rsidRPr="00495BAE">
              <w:rPr>
                <w:color w:val="auto"/>
                <w:sz w:val="20"/>
                <w:szCs w:val="20"/>
              </w:rPr>
              <w:t>for</w:t>
            </w:r>
            <w:proofErr w:type="spellEnd"/>
            <w:r w:rsidRPr="00495BAE">
              <w:rPr>
                <w:color w:val="auto"/>
                <w:sz w:val="20"/>
                <w:szCs w:val="20"/>
              </w:rPr>
              <w:t xml:space="preserve"> </w:t>
            </w:r>
            <w:proofErr w:type="spellStart"/>
            <w:r w:rsidRPr="00495BAE">
              <w:rPr>
                <w:color w:val="auto"/>
                <w:sz w:val="20"/>
                <w:szCs w:val="20"/>
              </w:rPr>
              <w:t>structural</w:t>
            </w:r>
            <w:proofErr w:type="spellEnd"/>
            <w:r w:rsidRPr="00495BAE">
              <w:rPr>
                <w:color w:val="auto"/>
                <w:sz w:val="20"/>
                <w:szCs w:val="20"/>
              </w:rPr>
              <w:t xml:space="preserve"> </w:t>
            </w:r>
            <w:proofErr w:type="spellStart"/>
            <w:r w:rsidRPr="00495BAE">
              <w:rPr>
                <w:color w:val="auto"/>
                <w:sz w:val="20"/>
                <w:szCs w:val="20"/>
              </w:rPr>
              <w:t>sealant</w:t>
            </w:r>
            <w:proofErr w:type="spellEnd"/>
            <w:r w:rsidRPr="00495BAE">
              <w:rPr>
                <w:color w:val="auto"/>
                <w:sz w:val="20"/>
                <w:szCs w:val="20"/>
              </w:rPr>
              <w:t xml:space="preserve"> </w:t>
            </w:r>
            <w:proofErr w:type="spellStart"/>
            <w:r w:rsidRPr="00495BAE">
              <w:rPr>
                <w:color w:val="auto"/>
                <w:sz w:val="20"/>
                <w:szCs w:val="20"/>
              </w:rPr>
              <w:t>glazing</w:t>
            </w:r>
            <w:proofErr w:type="spellEnd"/>
            <w:r w:rsidRPr="00495BAE">
              <w:rPr>
                <w:color w:val="auto"/>
                <w:sz w:val="20"/>
                <w:szCs w:val="20"/>
              </w:rPr>
              <w:t xml:space="preserve"> -- </w:t>
            </w:r>
            <w:proofErr w:type="spellStart"/>
            <w:r w:rsidRPr="00495BAE">
              <w:rPr>
                <w:color w:val="auto"/>
                <w:sz w:val="20"/>
                <w:szCs w:val="20"/>
              </w:rPr>
              <w:t>Part</w:t>
            </w:r>
            <w:proofErr w:type="spellEnd"/>
            <w:r w:rsidRPr="00495BAE">
              <w:rPr>
                <w:color w:val="auto"/>
                <w:sz w:val="20"/>
                <w:szCs w:val="20"/>
              </w:rPr>
              <w:t xml:space="preserve"> 2: Assembly </w:t>
            </w:r>
            <w:proofErr w:type="spellStart"/>
            <w:r w:rsidRPr="00495BAE">
              <w:rPr>
                <w:color w:val="auto"/>
                <w:sz w:val="20"/>
                <w:szCs w:val="20"/>
              </w:rPr>
              <w:t>rules</w:t>
            </w:r>
            <w:proofErr w:type="spellEnd"/>
            <w:r w:rsidRPr="00495BAE">
              <w:rPr>
                <w:color w:val="auto"/>
                <w:sz w:val="20"/>
                <w:szCs w:val="20"/>
              </w:rPr>
              <w:t>”</w:t>
            </w:r>
          </w:p>
        </w:tc>
        <w:tc>
          <w:tcPr>
            <w:tcW w:w="581" w:type="dxa"/>
          </w:tcPr>
          <w:p w14:paraId="1B84D4D6" w14:textId="77777777" w:rsidR="00D463A2" w:rsidRPr="00495BAE" w:rsidRDefault="00D463A2" w:rsidP="001C71A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1E5C77E" w14:textId="77777777" w:rsidR="00D463A2" w:rsidRPr="00495BAE" w:rsidRDefault="00D463A2" w:rsidP="001C71A2">
            <w:pPr>
              <w:jc w:val="both"/>
              <w:rPr>
                <w:rFonts w:cs="Times New Roman"/>
                <w:b/>
                <w:bCs/>
                <w:sz w:val="20"/>
                <w:szCs w:val="20"/>
              </w:rPr>
            </w:pPr>
          </w:p>
        </w:tc>
      </w:tr>
    </w:tbl>
    <w:p w14:paraId="6BDE8E67" w14:textId="77777777" w:rsidR="00D463A2" w:rsidRPr="00495BAE" w:rsidRDefault="00D463A2" w:rsidP="001C71A2">
      <w:pPr>
        <w:spacing w:after="0" w:line="240" w:lineRule="auto"/>
        <w:jc w:val="both"/>
        <w:rPr>
          <w:rFonts w:cs="Times New Roman"/>
          <w:szCs w:val="24"/>
        </w:rPr>
      </w:pPr>
    </w:p>
    <w:p w14:paraId="02F3AB34" w14:textId="77777777" w:rsidR="001C71A2" w:rsidRPr="00495BAE" w:rsidRDefault="00D463A2" w:rsidP="00B52FF0">
      <w:pPr>
        <w:spacing w:after="0" w:line="360" w:lineRule="auto"/>
        <w:jc w:val="both"/>
        <w:rPr>
          <w:rFonts w:cs="Times New Roman"/>
          <w:szCs w:val="24"/>
        </w:rPr>
      </w:pPr>
      <w:r w:rsidRPr="00495BAE">
        <w:rPr>
          <w:rFonts w:cs="Times New Roman"/>
          <w:szCs w:val="24"/>
        </w:rPr>
        <w:t xml:space="preserve">ETAG 002: </w:t>
      </w:r>
      <w:proofErr w:type="spellStart"/>
      <w:r w:rsidRPr="00495BAE">
        <w:rPr>
          <w:rFonts w:cs="Times New Roman"/>
          <w:szCs w:val="24"/>
        </w:rPr>
        <w:t>Guideline</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European</w:t>
      </w:r>
      <w:proofErr w:type="spellEnd"/>
      <w:r w:rsidRPr="00495BAE">
        <w:rPr>
          <w:rFonts w:cs="Times New Roman"/>
          <w:szCs w:val="24"/>
        </w:rPr>
        <w:t xml:space="preserve"> Technical </w:t>
      </w:r>
      <w:proofErr w:type="spellStart"/>
      <w:r w:rsidRPr="00495BAE">
        <w:rPr>
          <w:rFonts w:cs="Times New Roman"/>
          <w:szCs w:val="24"/>
        </w:rPr>
        <w:t>Approval</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Structural</w:t>
      </w:r>
      <w:proofErr w:type="spellEnd"/>
      <w:r w:rsidRPr="00495BAE">
        <w:rPr>
          <w:rFonts w:cs="Times New Roman"/>
          <w:szCs w:val="24"/>
        </w:rPr>
        <w:t xml:space="preserve"> </w:t>
      </w:r>
      <w:proofErr w:type="spellStart"/>
      <w:r w:rsidRPr="00495BAE">
        <w:rPr>
          <w:rFonts w:cs="Times New Roman"/>
          <w:szCs w:val="24"/>
        </w:rPr>
        <w:t>Sealant</w:t>
      </w:r>
      <w:proofErr w:type="spellEnd"/>
      <w:r w:rsidRPr="00495BAE">
        <w:rPr>
          <w:rFonts w:cs="Times New Roman"/>
          <w:szCs w:val="24"/>
        </w:rPr>
        <w:t xml:space="preserve"> </w:t>
      </w:r>
      <w:proofErr w:type="spellStart"/>
      <w:r w:rsidRPr="00495BAE">
        <w:rPr>
          <w:rFonts w:cs="Times New Roman"/>
          <w:szCs w:val="24"/>
        </w:rPr>
        <w:t>Glazing</w:t>
      </w:r>
      <w:proofErr w:type="spellEnd"/>
      <w:r w:rsidRPr="00495BAE">
        <w:rPr>
          <w:rFonts w:cs="Times New Roman"/>
          <w:szCs w:val="24"/>
        </w:rPr>
        <w:t xml:space="preserve"> </w:t>
      </w:r>
      <w:proofErr w:type="spellStart"/>
      <w:r w:rsidRPr="00495BAE">
        <w:rPr>
          <w:rFonts w:cs="Times New Roman"/>
          <w:szCs w:val="24"/>
        </w:rPr>
        <w:t>Kits</w:t>
      </w:r>
      <w:proofErr w:type="spellEnd"/>
      <w:r w:rsidRPr="00495BAE">
        <w:rPr>
          <w:rFonts w:cs="Times New Roman"/>
          <w:szCs w:val="24"/>
        </w:rPr>
        <w:t xml:space="preserve"> (</w:t>
      </w:r>
      <w:proofErr w:type="spellStart"/>
      <w:r w:rsidRPr="00495BAE">
        <w:rPr>
          <w:rFonts w:cs="Times New Roman"/>
          <w:szCs w:val="24"/>
        </w:rPr>
        <w:t>Stsi</w:t>
      </w:r>
      <w:proofErr w:type="spellEnd"/>
      <w:r w:rsidRPr="00495BAE">
        <w:rPr>
          <w:rFonts w:cs="Times New Roman"/>
          <w:szCs w:val="24"/>
        </w:rPr>
        <w:t xml:space="preserve"> 6 kod) standardında içerik olarak yüzeyinde işlemi tamamlanmış alüminyum profiller üzerine uygulaması yapılacak strüktürel silikonlara ait özellikler ve deneysel kontrol metotları tarif edilmektedir (Çelebi 2017).</w:t>
      </w:r>
    </w:p>
    <w:p w14:paraId="47B9F1DB" w14:textId="77777777" w:rsidR="001C71A2" w:rsidRPr="00495BAE" w:rsidRDefault="001C71A2" w:rsidP="001C71A2">
      <w:pPr>
        <w:spacing w:after="0" w:line="240" w:lineRule="auto"/>
        <w:jc w:val="both"/>
        <w:rPr>
          <w:rFonts w:cs="Times New Roman"/>
          <w:szCs w:val="24"/>
        </w:rPr>
      </w:pPr>
    </w:p>
    <w:p w14:paraId="383CC374" w14:textId="4380498E" w:rsidR="00B52FF0" w:rsidRPr="00495BAE" w:rsidRDefault="00D463A2" w:rsidP="00B52FF0">
      <w:pPr>
        <w:spacing w:after="0" w:line="360" w:lineRule="auto"/>
        <w:jc w:val="both"/>
        <w:rPr>
          <w:rFonts w:cs="Times New Roman"/>
          <w:szCs w:val="24"/>
        </w:rPr>
      </w:pPr>
      <w:r w:rsidRPr="00495BAE">
        <w:rPr>
          <w:rFonts w:cs="Times New Roman"/>
        </w:rPr>
        <w:t xml:space="preserve">İngiltere’ye bağlı bir kuruluş olan BSI tüm EN standartlarını kullandığı gibi strüktürel silikon içinde EN standardı geçerlidir. </w:t>
      </w:r>
      <w:r w:rsidRPr="00495BAE">
        <w:rPr>
          <w:rFonts w:cs="Times New Roman"/>
          <w:szCs w:val="24"/>
        </w:rPr>
        <w:t>Strüktürel silikon malzeme üretiminde de herhangi bir DIN, NZS, SS ve TSE standardına rastlanmamış olup EN standardı geçerlidir.</w:t>
      </w:r>
    </w:p>
    <w:p w14:paraId="48DDB862" w14:textId="77777777" w:rsidR="001C0D07" w:rsidRPr="00495BAE" w:rsidRDefault="001C0D07" w:rsidP="001C0D07">
      <w:pPr>
        <w:spacing w:after="0" w:line="240" w:lineRule="auto"/>
        <w:jc w:val="both"/>
        <w:rPr>
          <w:rFonts w:cs="Times New Roman"/>
          <w:szCs w:val="24"/>
        </w:rPr>
      </w:pPr>
    </w:p>
    <w:p w14:paraId="0F69AF67" w14:textId="12DD75AE" w:rsidR="00FD3BBD" w:rsidRPr="00495BAE" w:rsidRDefault="00FD3BBD" w:rsidP="00FD3BBD">
      <w:pPr>
        <w:spacing w:after="0" w:line="240" w:lineRule="auto"/>
        <w:outlineLvl w:val="3"/>
        <w:rPr>
          <w:rFonts w:cs="Times New Roman"/>
          <w:b/>
          <w:szCs w:val="24"/>
        </w:rPr>
      </w:pPr>
      <w:bookmarkStart w:id="98" w:name="_Toc22616072"/>
      <w:r w:rsidRPr="00495BAE">
        <w:rPr>
          <w:rFonts w:cs="Times New Roman"/>
          <w:b/>
          <w:szCs w:val="24"/>
        </w:rPr>
        <w:t>3.1.1.5. Isı bariyeri</w:t>
      </w:r>
      <w:r w:rsidR="006A4D7D" w:rsidRPr="00495BAE">
        <w:rPr>
          <w:rFonts w:cs="Times New Roman"/>
          <w:b/>
          <w:szCs w:val="24"/>
        </w:rPr>
        <w:t xml:space="preserve"> standardı</w:t>
      </w:r>
      <w:bookmarkEnd w:id="98"/>
    </w:p>
    <w:p w14:paraId="2D8203F9" w14:textId="77777777" w:rsidR="001C0D07" w:rsidRPr="00495BAE" w:rsidRDefault="001C0D07" w:rsidP="007F2AAD">
      <w:pPr>
        <w:spacing w:after="0" w:line="240" w:lineRule="auto"/>
        <w:jc w:val="both"/>
        <w:rPr>
          <w:rFonts w:cs="Times New Roman"/>
        </w:rPr>
      </w:pPr>
    </w:p>
    <w:p w14:paraId="1FB94D94" w14:textId="77777777" w:rsidR="001C71A2" w:rsidRPr="00495BAE" w:rsidRDefault="001C0D07" w:rsidP="00336A2A">
      <w:pPr>
        <w:spacing w:after="0" w:line="360" w:lineRule="auto"/>
        <w:jc w:val="both"/>
        <w:rPr>
          <w:rFonts w:cs="Times New Roman"/>
          <w:szCs w:val="24"/>
        </w:rPr>
      </w:pPr>
      <w:proofErr w:type="spellStart"/>
      <w:r w:rsidRPr="00495BAE">
        <w:rPr>
          <w:rFonts w:cs="Times New Roman"/>
        </w:rPr>
        <w:t>ASTM’de</w:t>
      </w:r>
      <w:proofErr w:type="spellEnd"/>
      <w:r w:rsidRPr="00495BAE">
        <w:rPr>
          <w:rFonts w:cs="Times New Roman"/>
        </w:rPr>
        <w:t xml:space="preserve"> </w:t>
      </w:r>
      <w:r w:rsidRPr="00495BAE">
        <w:rPr>
          <w:rFonts w:cs="Times New Roman"/>
          <w:szCs w:val="24"/>
        </w:rPr>
        <w:t xml:space="preserve">D6779 – 16 (2016) standart numarası ile “Standard </w:t>
      </w:r>
      <w:proofErr w:type="spellStart"/>
      <w:r w:rsidRPr="00495BAE">
        <w:rPr>
          <w:rFonts w:cs="Times New Roman"/>
          <w:szCs w:val="24"/>
        </w:rPr>
        <w:t>Classification</w:t>
      </w:r>
      <w:proofErr w:type="spellEnd"/>
      <w:r w:rsidRPr="00495BAE">
        <w:rPr>
          <w:rFonts w:cs="Times New Roman"/>
          <w:szCs w:val="24"/>
        </w:rPr>
        <w:t xml:space="preserve"> </w:t>
      </w:r>
      <w:proofErr w:type="spellStart"/>
      <w:r w:rsidRPr="00495BAE">
        <w:rPr>
          <w:rFonts w:cs="Times New Roman"/>
          <w:szCs w:val="24"/>
        </w:rPr>
        <w:t>System</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Basis</w:t>
      </w:r>
      <w:proofErr w:type="spellEnd"/>
      <w:r w:rsidRPr="00495BAE">
        <w:rPr>
          <w:rFonts w:cs="Times New Roman"/>
          <w:szCs w:val="24"/>
        </w:rPr>
        <w:t xml:space="preserve"> of </w:t>
      </w:r>
      <w:proofErr w:type="spellStart"/>
      <w:r w:rsidRPr="00495BAE">
        <w:rPr>
          <w:rFonts w:cs="Times New Roman"/>
          <w:szCs w:val="24"/>
        </w:rPr>
        <w:t>Specification</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Polyamide</w:t>
      </w:r>
      <w:proofErr w:type="spellEnd"/>
      <w:r w:rsidRPr="00495BAE">
        <w:rPr>
          <w:rFonts w:cs="Times New Roman"/>
          <w:szCs w:val="24"/>
        </w:rPr>
        <w:t xml:space="preserve"> </w:t>
      </w:r>
      <w:proofErr w:type="spellStart"/>
      <w:r w:rsidRPr="00495BAE">
        <w:rPr>
          <w:rFonts w:cs="Times New Roman"/>
          <w:szCs w:val="24"/>
        </w:rPr>
        <w:t>Molding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Extrusion</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(Isı 1 kod) ASTM standardında ısı bariyeri ile ilgili üretim şartnamelerine ulaşılabilmektedir.</w:t>
      </w:r>
      <w:r w:rsidR="007F2AAD" w:rsidRPr="00495BAE">
        <w:rPr>
          <w:rFonts w:cs="Times New Roman"/>
          <w:szCs w:val="24"/>
        </w:rPr>
        <w:t xml:space="preserve"> </w:t>
      </w:r>
      <w:r w:rsidRPr="00495BAE">
        <w:rPr>
          <w:rFonts w:cs="Times New Roman"/>
          <w:szCs w:val="24"/>
        </w:rPr>
        <w:t>Isı bariyeri üretimi ve kullanımı ile Kanada standardına erişilememiştir. Burada ısı bariyeri için Çizelge 3.</w:t>
      </w:r>
      <w:r w:rsidR="00336A2A" w:rsidRPr="00495BAE">
        <w:rPr>
          <w:rFonts w:cs="Times New Roman"/>
          <w:szCs w:val="24"/>
        </w:rPr>
        <w:t>1</w:t>
      </w:r>
      <w:r w:rsidR="00A603F6" w:rsidRPr="00495BAE">
        <w:rPr>
          <w:rFonts w:cs="Times New Roman"/>
          <w:szCs w:val="24"/>
        </w:rPr>
        <w:t>6</w:t>
      </w:r>
      <w:r w:rsidRPr="00495BAE">
        <w:rPr>
          <w:rFonts w:cs="Times New Roman"/>
          <w:szCs w:val="24"/>
        </w:rPr>
        <w:t>’d</w:t>
      </w:r>
      <w:r w:rsidR="00A603F6" w:rsidRPr="00495BAE">
        <w:rPr>
          <w:rFonts w:cs="Times New Roman"/>
          <w:szCs w:val="24"/>
        </w:rPr>
        <w:t>a</w:t>
      </w:r>
      <w:r w:rsidRPr="00495BAE">
        <w:rPr>
          <w:rFonts w:cs="Times New Roman"/>
          <w:szCs w:val="24"/>
        </w:rPr>
        <w:t xml:space="preserve"> verilen EN standartları kullanılmaktadır.</w:t>
      </w:r>
      <w:r w:rsidR="001C71A2" w:rsidRPr="00495BAE">
        <w:rPr>
          <w:rFonts w:cs="Times New Roman"/>
          <w:szCs w:val="24"/>
        </w:rPr>
        <w:t xml:space="preserve"> </w:t>
      </w:r>
    </w:p>
    <w:p w14:paraId="51D3F347" w14:textId="77777777" w:rsidR="001C71A2" w:rsidRPr="00495BAE" w:rsidRDefault="001C71A2" w:rsidP="001C71A2">
      <w:pPr>
        <w:spacing w:after="0" w:line="240" w:lineRule="auto"/>
        <w:jc w:val="both"/>
        <w:rPr>
          <w:rFonts w:cs="Times New Roman"/>
          <w:szCs w:val="24"/>
        </w:rPr>
      </w:pPr>
    </w:p>
    <w:p w14:paraId="6E868A09" w14:textId="1E95FEF1" w:rsidR="001C71A2" w:rsidRPr="00495BAE" w:rsidRDefault="00336A2A" w:rsidP="00336A2A">
      <w:pPr>
        <w:spacing w:after="0" w:line="360" w:lineRule="auto"/>
        <w:jc w:val="both"/>
        <w:rPr>
          <w:rFonts w:cs="Times New Roman"/>
          <w:szCs w:val="24"/>
        </w:rPr>
      </w:pPr>
      <w:r w:rsidRPr="00495BAE">
        <w:rPr>
          <w:rFonts w:cs="Times New Roman"/>
          <w:szCs w:val="24"/>
        </w:rPr>
        <w:t>EN teknik komitelerinden CEN/</w:t>
      </w:r>
      <w:proofErr w:type="gramStart"/>
      <w:r w:rsidRPr="00495BAE">
        <w:rPr>
          <w:rFonts w:cs="Times New Roman"/>
          <w:szCs w:val="24"/>
        </w:rPr>
        <w:t>TC</w:t>
      </w:r>
      <w:proofErr w:type="gramEnd"/>
      <w:r w:rsidRPr="00495BAE">
        <w:rPr>
          <w:rFonts w:cs="Times New Roman"/>
          <w:szCs w:val="24"/>
        </w:rPr>
        <w:t xml:space="preserve"> 249-Plastikler (</w:t>
      </w:r>
      <w:proofErr w:type="spellStart"/>
      <w:r w:rsidRPr="00495BAE">
        <w:rPr>
          <w:rFonts w:cs="Times New Roman"/>
          <w:szCs w:val="24"/>
        </w:rPr>
        <w:t>Plastics</w:t>
      </w:r>
      <w:proofErr w:type="spellEnd"/>
      <w:r w:rsidRPr="00495BAE">
        <w:rPr>
          <w:rFonts w:cs="Times New Roman"/>
          <w:szCs w:val="24"/>
        </w:rPr>
        <w:t>) ısı bariyeri üretim standartlarına erişmek için incelenmiştir. Çizelge 3.1</w:t>
      </w:r>
      <w:r w:rsidR="00A603F6" w:rsidRPr="00495BAE">
        <w:rPr>
          <w:rFonts w:cs="Times New Roman"/>
          <w:szCs w:val="24"/>
        </w:rPr>
        <w:t>6</w:t>
      </w:r>
      <w:r w:rsidRPr="00495BAE">
        <w:rPr>
          <w:rFonts w:cs="Times New Roman"/>
          <w:szCs w:val="24"/>
        </w:rPr>
        <w:t>’d</w:t>
      </w:r>
      <w:r w:rsidR="00A603F6" w:rsidRPr="00495BAE">
        <w:rPr>
          <w:rFonts w:cs="Times New Roman"/>
          <w:szCs w:val="24"/>
        </w:rPr>
        <w:t>a</w:t>
      </w:r>
      <w:r w:rsidRPr="00495BAE">
        <w:rPr>
          <w:rFonts w:cs="Times New Roman"/>
          <w:szCs w:val="24"/>
        </w:rPr>
        <w:t xml:space="preserve"> yer verilen 6 adet ısı bariyeri için EN standardına ulaşılmıştır.</w:t>
      </w:r>
    </w:p>
    <w:p w14:paraId="2082F48E" w14:textId="5AEC9ED6" w:rsidR="001C71A2" w:rsidRPr="00495BAE" w:rsidRDefault="001C71A2" w:rsidP="00336A2A">
      <w:pPr>
        <w:spacing w:after="0" w:line="360" w:lineRule="auto"/>
        <w:jc w:val="both"/>
        <w:rPr>
          <w:rFonts w:cs="Times New Roman"/>
          <w:szCs w:val="24"/>
        </w:rPr>
      </w:pPr>
    </w:p>
    <w:p w14:paraId="42965ADF" w14:textId="4755B033" w:rsidR="001C71A2" w:rsidRPr="00495BAE" w:rsidRDefault="001C71A2" w:rsidP="00336A2A">
      <w:pPr>
        <w:spacing w:after="0" w:line="360" w:lineRule="auto"/>
        <w:jc w:val="both"/>
        <w:rPr>
          <w:rFonts w:cs="Times New Roman"/>
          <w:szCs w:val="24"/>
        </w:rPr>
      </w:pPr>
    </w:p>
    <w:p w14:paraId="3D55623A" w14:textId="0FA632C6" w:rsidR="001C71A2" w:rsidRPr="00495BAE" w:rsidRDefault="001C71A2" w:rsidP="00336A2A">
      <w:pPr>
        <w:spacing w:after="0" w:line="360" w:lineRule="auto"/>
        <w:jc w:val="both"/>
        <w:rPr>
          <w:rFonts w:cs="Times New Roman"/>
          <w:szCs w:val="24"/>
        </w:rPr>
      </w:pPr>
    </w:p>
    <w:p w14:paraId="75F69863" w14:textId="77777777" w:rsidR="001C71A2" w:rsidRPr="00495BAE" w:rsidRDefault="001C71A2" w:rsidP="00336A2A">
      <w:pPr>
        <w:spacing w:after="0" w:line="360" w:lineRule="auto"/>
        <w:jc w:val="both"/>
        <w:rPr>
          <w:rFonts w:cs="Times New Roman"/>
          <w:szCs w:val="24"/>
        </w:rPr>
      </w:pPr>
    </w:p>
    <w:p w14:paraId="0516AB47" w14:textId="77777777" w:rsidR="00336A2A" w:rsidRPr="00495BAE" w:rsidRDefault="00336A2A" w:rsidP="00336A2A">
      <w:pPr>
        <w:spacing w:after="0" w:line="240" w:lineRule="auto"/>
        <w:jc w:val="both"/>
        <w:rPr>
          <w:rFonts w:cs="Times New Roman"/>
          <w:b/>
          <w:bCs/>
          <w:szCs w:val="24"/>
        </w:rPr>
      </w:pPr>
    </w:p>
    <w:p w14:paraId="4D986583" w14:textId="1C3FFDE8" w:rsidR="00336A2A" w:rsidRPr="00495BAE" w:rsidRDefault="00336A2A" w:rsidP="00336A2A">
      <w:pPr>
        <w:pStyle w:val="ResimYazs"/>
        <w:keepNext/>
        <w:spacing w:after="0"/>
        <w:rPr>
          <w:rFonts w:cs="Times New Roman"/>
          <w:i w:val="0"/>
          <w:iCs w:val="0"/>
          <w:color w:val="auto"/>
          <w:sz w:val="24"/>
          <w:szCs w:val="24"/>
        </w:rPr>
      </w:pPr>
      <w:bookmarkStart w:id="99" w:name="_Toc22616431"/>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EN ısı bariyeri standartları ve </w:t>
      </w:r>
      <w:r w:rsidR="006A4D7D" w:rsidRPr="00495BAE">
        <w:rPr>
          <w:rFonts w:cs="Times New Roman"/>
          <w:i w:val="0"/>
          <w:iCs w:val="0"/>
          <w:color w:val="auto"/>
          <w:sz w:val="24"/>
          <w:szCs w:val="24"/>
        </w:rPr>
        <w:t>Türkiye’de kullanım durumu</w:t>
      </w:r>
      <w:bookmarkEnd w:id="99"/>
    </w:p>
    <w:p w14:paraId="7E11DCBF" w14:textId="77777777" w:rsidR="00336A2A" w:rsidRPr="00495BAE" w:rsidRDefault="00336A2A" w:rsidP="00336A2A">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66"/>
        <w:gridCol w:w="1520"/>
        <w:gridCol w:w="5060"/>
        <w:gridCol w:w="574"/>
        <w:gridCol w:w="550"/>
      </w:tblGrid>
      <w:tr w:rsidR="00336A2A" w:rsidRPr="00495BAE" w14:paraId="5ADB0236" w14:textId="77777777" w:rsidTr="00980FA7">
        <w:trPr>
          <w:tblHeader/>
        </w:trPr>
        <w:tc>
          <w:tcPr>
            <w:tcW w:w="7346" w:type="dxa"/>
            <w:gridSpan w:val="3"/>
          </w:tcPr>
          <w:p w14:paraId="38B23345" w14:textId="77777777" w:rsidR="00336A2A" w:rsidRPr="00495BAE" w:rsidRDefault="00336A2A" w:rsidP="00336A2A">
            <w:pPr>
              <w:jc w:val="both"/>
              <w:rPr>
                <w:rFonts w:cs="Times New Roman"/>
                <w:sz w:val="20"/>
                <w:szCs w:val="20"/>
              </w:rPr>
            </w:pPr>
            <w:r w:rsidRPr="00495BAE">
              <w:rPr>
                <w:rFonts w:cs="Times New Roman"/>
                <w:sz w:val="24"/>
                <w:szCs w:val="24"/>
              </w:rPr>
              <w:t>EN- Isı Bariyeri</w:t>
            </w:r>
          </w:p>
        </w:tc>
        <w:tc>
          <w:tcPr>
            <w:tcW w:w="1124" w:type="dxa"/>
            <w:gridSpan w:val="2"/>
          </w:tcPr>
          <w:p w14:paraId="2765ACD1" w14:textId="1FDD92DF" w:rsidR="00336A2A" w:rsidRPr="00495BAE" w:rsidRDefault="00336A2A" w:rsidP="00336A2A">
            <w:pPr>
              <w:jc w:val="both"/>
              <w:rPr>
                <w:rFonts w:cs="Times New Roman"/>
                <w:sz w:val="18"/>
                <w:szCs w:val="18"/>
              </w:rPr>
            </w:pPr>
            <w:r w:rsidRPr="00495BAE">
              <w:rPr>
                <w:rFonts w:cs="Times New Roman"/>
                <w:sz w:val="18"/>
                <w:szCs w:val="18"/>
              </w:rPr>
              <w:t>Türkiye’de</w:t>
            </w:r>
          </w:p>
          <w:p w14:paraId="02A3A419" w14:textId="77777777" w:rsidR="00336A2A" w:rsidRPr="00495BAE" w:rsidRDefault="00336A2A" w:rsidP="00336A2A">
            <w:pPr>
              <w:jc w:val="both"/>
              <w:rPr>
                <w:rFonts w:cs="Times New Roman"/>
                <w:sz w:val="20"/>
                <w:szCs w:val="20"/>
              </w:rPr>
            </w:pPr>
            <w:r w:rsidRPr="00495BAE">
              <w:rPr>
                <w:rFonts w:cs="Times New Roman"/>
                <w:sz w:val="18"/>
                <w:szCs w:val="18"/>
              </w:rPr>
              <w:t>Kullanımı</w:t>
            </w:r>
          </w:p>
        </w:tc>
      </w:tr>
      <w:tr w:rsidR="00336A2A" w:rsidRPr="00495BAE" w14:paraId="6D049988" w14:textId="77777777" w:rsidTr="00980FA7">
        <w:trPr>
          <w:cantSplit/>
          <w:trHeight w:val="741"/>
          <w:tblHeader/>
        </w:trPr>
        <w:tc>
          <w:tcPr>
            <w:tcW w:w="766" w:type="dxa"/>
          </w:tcPr>
          <w:p w14:paraId="1EF0B520" w14:textId="77777777" w:rsidR="00336A2A" w:rsidRPr="00495BAE" w:rsidRDefault="00336A2A" w:rsidP="00336A2A">
            <w:pPr>
              <w:jc w:val="both"/>
              <w:rPr>
                <w:rFonts w:cs="Times New Roman"/>
                <w:sz w:val="20"/>
                <w:szCs w:val="20"/>
              </w:rPr>
            </w:pPr>
            <w:r w:rsidRPr="00495BAE">
              <w:rPr>
                <w:rFonts w:cs="Times New Roman"/>
                <w:sz w:val="20"/>
                <w:szCs w:val="20"/>
              </w:rPr>
              <w:t>Kod</w:t>
            </w:r>
          </w:p>
        </w:tc>
        <w:tc>
          <w:tcPr>
            <w:tcW w:w="1520" w:type="dxa"/>
          </w:tcPr>
          <w:p w14:paraId="13615F80" w14:textId="77777777" w:rsidR="00336A2A" w:rsidRPr="00495BAE" w:rsidRDefault="00336A2A" w:rsidP="00336A2A">
            <w:pPr>
              <w:jc w:val="both"/>
              <w:rPr>
                <w:rFonts w:cs="Times New Roman"/>
                <w:sz w:val="20"/>
                <w:szCs w:val="20"/>
              </w:rPr>
            </w:pPr>
            <w:r w:rsidRPr="00495BAE">
              <w:rPr>
                <w:rFonts w:cs="Times New Roman"/>
                <w:sz w:val="20"/>
                <w:szCs w:val="20"/>
              </w:rPr>
              <w:t>Standart Numarası</w:t>
            </w:r>
          </w:p>
        </w:tc>
        <w:tc>
          <w:tcPr>
            <w:tcW w:w="5060" w:type="dxa"/>
          </w:tcPr>
          <w:p w14:paraId="199960EF" w14:textId="77777777" w:rsidR="00336A2A" w:rsidRPr="00495BAE" w:rsidRDefault="00336A2A" w:rsidP="00336A2A">
            <w:pPr>
              <w:jc w:val="both"/>
              <w:rPr>
                <w:rFonts w:cs="Times New Roman"/>
                <w:sz w:val="20"/>
                <w:szCs w:val="20"/>
              </w:rPr>
            </w:pPr>
            <w:r w:rsidRPr="00495BAE">
              <w:rPr>
                <w:rFonts w:cs="Times New Roman"/>
                <w:sz w:val="20"/>
                <w:szCs w:val="20"/>
              </w:rPr>
              <w:t>Standart Adı</w:t>
            </w:r>
          </w:p>
        </w:tc>
        <w:tc>
          <w:tcPr>
            <w:tcW w:w="574" w:type="dxa"/>
            <w:textDirection w:val="btLr"/>
          </w:tcPr>
          <w:p w14:paraId="2C28637A" w14:textId="77777777" w:rsidR="00336A2A" w:rsidRPr="00495BAE" w:rsidRDefault="00336A2A" w:rsidP="00336A2A">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247D1112" w14:textId="77777777" w:rsidR="00336A2A" w:rsidRPr="00495BAE" w:rsidRDefault="00336A2A" w:rsidP="00336A2A">
            <w:pPr>
              <w:ind w:left="113" w:right="113"/>
              <w:jc w:val="both"/>
              <w:rPr>
                <w:rFonts w:cs="Times New Roman"/>
                <w:sz w:val="20"/>
                <w:szCs w:val="20"/>
              </w:rPr>
            </w:pPr>
            <w:r w:rsidRPr="00495BAE">
              <w:rPr>
                <w:rFonts w:cs="Times New Roman"/>
                <w:sz w:val="20"/>
                <w:szCs w:val="20"/>
              </w:rPr>
              <w:t>Hayır</w:t>
            </w:r>
          </w:p>
        </w:tc>
      </w:tr>
      <w:tr w:rsidR="00336A2A" w:rsidRPr="00495BAE" w14:paraId="747AC871" w14:textId="77777777" w:rsidTr="00980FA7">
        <w:tc>
          <w:tcPr>
            <w:tcW w:w="766" w:type="dxa"/>
          </w:tcPr>
          <w:p w14:paraId="6482E6DF" w14:textId="77777777" w:rsidR="00336A2A" w:rsidRPr="00495BAE" w:rsidRDefault="00336A2A" w:rsidP="00336A2A">
            <w:pPr>
              <w:rPr>
                <w:rFonts w:cs="Times New Roman"/>
                <w:sz w:val="20"/>
                <w:szCs w:val="20"/>
              </w:rPr>
            </w:pPr>
            <w:r w:rsidRPr="00495BAE">
              <w:rPr>
                <w:rFonts w:cs="Times New Roman"/>
                <w:sz w:val="20"/>
                <w:szCs w:val="20"/>
              </w:rPr>
              <w:t>Isı 2</w:t>
            </w:r>
          </w:p>
        </w:tc>
        <w:tc>
          <w:tcPr>
            <w:tcW w:w="1520" w:type="dxa"/>
          </w:tcPr>
          <w:p w14:paraId="0CDFEB95" w14:textId="77777777" w:rsidR="00336A2A" w:rsidRPr="00495BAE" w:rsidRDefault="00336A2A" w:rsidP="00336A2A">
            <w:pPr>
              <w:jc w:val="both"/>
              <w:rPr>
                <w:rFonts w:cs="Times New Roman"/>
                <w:sz w:val="20"/>
                <w:szCs w:val="20"/>
              </w:rPr>
            </w:pPr>
            <w:r w:rsidRPr="00495BAE">
              <w:rPr>
                <w:rFonts w:cs="Times New Roman"/>
                <w:sz w:val="20"/>
                <w:szCs w:val="20"/>
              </w:rPr>
              <w:t>EN 14024:2004</w:t>
            </w:r>
          </w:p>
        </w:tc>
        <w:tc>
          <w:tcPr>
            <w:tcW w:w="5060" w:type="dxa"/>
          </w:tcPr>
          <w:p w14:paraId="055D5C32" w14:textId="77777777" w:rsidR="00336A2A" w:rsidRPr="00495BAE" w:rsidRDefault="00336A2A" w:rsidP="00336A2A">
            <w:pPr>
              <w:jc w:val="both"/>
              <w:rPr>
                <w:rFonts w:cs="Times New Roman"/>
                <w:sz w:val="20"/>
                <w:szCs w:val="20"/>
              </w:rPr>
            </w:pPr>
            <w:r w:rsidRPr="00495BAE">
              <w:rPr>
                <w:rFonts w:cs="Times New Roman"/>
                <w:sz w:val="20"/>
                <w:szCs w:val="20"/>
              </w:rPr>
              <w:t xml:space="preserve">“Metal </w:t>
            </w:r>
            <w:proofErr w:type="spellStart"/>
            <w:r w:rsidRPr="00495BAE">
              <w:rPr>
                <w:rFonts w:cs="Times New Roman"/>
                <w:sz w:val="20"/>
                <w:szCs w:val="20"/>
              </w:rPr>
              <w:t>profiles</w:t>
            </w:r>
            <w:proofErr w:type="spellEnd"/>
            <w:r w:rsidRPr="00495BAE">
              <w:rPr>
                <w:rFonts w:cs="Times New Roman"/>
                <w:sz w:val="20"/>
                <w:szCs w:val="20"/>
              </w:rPr>
              <w:t xml:space="preserve"> </w:t>
            </w:r>
            <w:proofErr w:type="spellStart"/>
            <w:r w:rsidRPr="00495BAE">
              <w:rPr>
                <w:rFonts w:cs="Times New Roman"/>
                <w:sz w:val="20"/>
                <w:szCs w:val="20"/>
              </w:rPr>
              <w:t>with</w:t>
            </w:r>
            <w:proofErr w:type="spellEnd"/>
            <w:r w:rsidRPr="00495BAE">
              <w:rPr>
                <w:rFonts w:cs="Times New Roman"/>
                <w:sz w:val="20"/>
                <w:szCs w:val="20"/>
              </w:rPr>
              <w:t xml:space="preserve"> </w:t>
            </w:r>
            <w:proofErr w:type="spellStart"/>
            <w:r w:rsidRPr="00495BAE">
              <w:rPr>
                <w:rFonts w:cs="Times New Roman"/>
                <w:sz w:val="20"/>
                <w:szCs w:val="20"/>
              </w:rPr>
              <w:t>thermal</w:t>
            </w:r>
            <w:proofErr w:type="spellEnd"/>
            <w:r w:rsidRPr="00495BAE">
              <w:rPr>
                <w:rFonts w:cs="Times New Roman"/>
                <w:sz w:val="20"/>
                <w:szCs w:val="20"/>
              </w:rPr>
              <w:t xml:space="preserve"> </w:t>
            </w:r>
            <w:proofErr w:type="spellStart"/>
            <w:proofErr w:type="gramStart"/>
            <w:r w:rsidRPr="00495BAE">
              <w:rPr>
                <w:rFonts w:cs="Times New Roman"/>
                <w:sz w:val="20"/>
                <w:szCs w:val="20"/>
              </w:rPr>
              <w:t>barrier</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Mechanical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proof</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tests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assessment</w:t>
            </w:r>
            <w:proofErr w:type="spellEnd"/>
            <w:r w:rsidRPr="00495BAE">
              <w:rPr>
                <w:rFonts w:cs="Times New Roman"/>
                <w:sz w:val="20"/>
                <w:szCs w:val="20"/>
              </w:rPr>
              <w:t>”</w:t>
            </w:r>
          </w:p>
        </w:tc>
        <w:tc>
          <w:tcPr>
            <w:tcW w:w="574" w:type="dxa"/>
          </w:tcPr>
          <w:p w14:paraId="69A68BF4" w14:textId="77777777" w:rsidR="00336A2A" w:rsidRPr="00495BAE" w:rsidRDefault="00336A2A" w:rsidP="00336A2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5540CC6" w14:textId="77777777" w:rsidR="00336A2A" w:rsidRPr="00495BAE" w:rsidRDefault="00336A2A" w:rsidP="00336A2A">
            <w:pPr>
              <w:jc w:val="center"/>
              <w:rPr>
                <w:rFonts w:cs="Times New Roman"/>
                <w:b/>
                <w:bCs/>
                <w:sz w:val="20"/>
                <w:szCs w:val="20"/>
              </w:rPr>
            </w:pPr>
          </w:p>
        </w:tc>
      </w:tr>
      <w:tr w:rsidR="00336A2A" w:rsidRPr="00495BAE" w14:paraId="29367047" w14:textId="77777777" w:rsidTr="00980FA7">
        <w:tc>
          <w:tcPr>
            <w:tcW w:w="766" w:type="dxa"/>
          </w:tcPr>
          <w:p w14:paraId="25687FF4" w14:textId="77777777" w:rsidR="00336A2A" w:rsidRPr="00495BAE" w:rsidRDefault="00336A2A" w:rsidP="00336A2A">
            <w:pPr>
              <w:rPr>
                <w:rFonts w:cs="Times New Roman"/>
                <w:sz w:val="20"/>
                <w:szCs w:val="20"/>
              </w:rPr>
            </w:pPr>
            <w:r w:rsidRPr="00495BAE">
              <w:rPr>
                <w:rFonts w:cs="Times New Roman"/>
                <w:sz w:val="20"/>
                <w:szCs w:val="20"/>
              </w:rPr>
              <w:t>Isı 3</w:t>
            </w:r>
          </w:p>
        </w:tc>
        <w:tc>
          <w:tcPr>
            <w:tcW w:w="1520" w:type="dxa"/>
          </w:tcPr>
          <w:p w14:paraId="35017282" w14:textId="77777777" w:rsidR="00336A2A" w:rsidRPr="00495BAE" w:rsidRDefault="00336A2A" w:rsidP="00336A2A">
            <w:pPr>
              <w:rPr>
                <w:rFonts w:cs="Times New Roman"/>
                <w:sz w:val="20"/>
                <w:szCs w:val="20"/>
              </w:rPr>
            </w:pPr>
            <w:r w:rsidRPr="00495BAE">
              <w:rPr>
                <w:rFonts w:cs="Times New Roman"/>
                <w:sz w:val="20"/>
                <w:szCs w:val="20"/>
              </w:rPr>
              <w:t>EN ISO 1110:1997</w:t>
            </w:r>
          </w:p>
        </w:tc>
        <w:tc>
          <w:tcPr>
            <w:tcW w:w="5060" w:type="dxa"/>
          </w:tcPr>
          <w:p w14:paraId="1392A7EA" w14:textId="77777777" w:rsidR="00336A2A" w:rsidRPr="00495BAE" w:rsidRDefault="00336A2A" w:rsidP="00336A2A">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Plastics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Polyamides</w:t>
            </w:r>
            <w:proofErr w:type="spellEnd"/>
            <w:r w:rsidRPr="00495BAE">
              <w:rPr>
                <w:rFonts w:cs="Times New Roman"/>
                <w:sz w:val="20"/>
                <w:szCs w:val="20"/>
              </w:rPr>
              <w:t xml:space="preserve"> - </w:t>
            </w:r>
            <w:proofErr w:type="spellStart"/>
            <w:r w:rsidRPr="00495BAE">
              <w:rPr>
                <w:rFonts w:cs="Times New Roman"/>
                <w:sz w:val="20"/>
                <w:szCs w:val="20"/>
              </w:rPr>
              <w:t>Accelerated</w:t>
            </w:r>
            <w:proofErr w:type="spellEnd"/>
            <w:r w:rsidRPr="00495BAE">
              <w:rPr>
                <w:rFonts w:cs="Times New Roman"/>
                <w:sz w:val="20"/>
                <w:szCs w:val="20"/>
              </w:rPr>
              <w:t xml:space="preserve"> </w:t>
            </w:r>
            <w:proofErr w:type="spellStart"/>
            <w:r w:rsidRPr="00495BAE">
              <w:rPr>
                <w:rFonts w:cs="Times New Roman"/>
                <w:sz w:val="20"/>
                <w:szCs w:val="20"/>
              </w:rPr>
              <w:t>conditioning</w:t>
            </w:r>
            <w:proofErr w:type="spellEnd"/>
            <w:r w:rsidRPr="00495BAE">
              <w:rPr>
                <w:rFonts w:cs="Times New Roman"/>
                <w:sz w:val="20"/>
                <w:szCs w:val="20"/>
              </w:rPr>
              <w:t xml:space="preserve"> of test </w:t>
            </w:r>
            <w:proofErr w:type="spellStart"/>
            <w:r w:rsidRPr="00495BAE">
              <w:rPr>
                <w:rFonts w:cs="Times New Roman"/>
                <w:sz w:val="20"/>
                <w:szCs w:val="20"/>
              </w:rPr>
              <w:t>specimens</w:t>
            </w:r>
            <w:proofErr w:type="spellEnd"/>
            <w:r w:rsidRPr="00495BAE">
              <w:rPr>
                <w:rFonts w:cs="Times New Roman"/>
                <w:sz w:val="20"/>
                <w:szCs w:val="20"/>
              </w:rPr>
              <w:t>”</w:t>
            </w:r>
          </w:p>
        </w:tc>
        <w:tc>
          <w:tcPr>
            <w:tcW w:w="574" w:type="dxa"/>
          </w:tcPr>
          <w:p w14:paraId="7C4088CE" w14:textId="77777777" w:rsidR="00336A2A" w:rsidRPr="00495BAE" w:rsidRDefault="00336A2A" w:rsidP="00336A2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2CD4E01" w14:textId="77777777" w:rsidR="00336A2A" w:rsidRPr="00495BAE" w:rsidRDefault="00336A2A" w:rsidP="00336A2A">
            <w:pPr>
              <w:jc w:val="center"/>
              <w:rPr>
                <w:rFonts w:cs="Times New Roman"/>
                <w:b/>
                <w:bCs/>
                <w:sz w:val="20"/>
                <w:szCs w:val="20"/>
              </w:rPr>
            </w:pPr>
          </w:p>
        </w:tc>
      </w:tr>
      <w:tr w:rsidR="00336A2A" w:rsidRPr="00495BAE" w14:paraId="6164E913" w14:textId="77777777" w:rsidTr="00980FA7">
        <w:tc>
          <w:tcPr>
            <w:tcW w:w="766" w:type="dxa"/>
          </w:tcPr>
          <w:p w14:paraId="287E2D8F" w14:textId="77777777" w:rsidR="00336A2A" w:rsidRPr="00495BAE" w:rsidRDefault="00336A2A" w:rsidP="00336A2A">
            <w:pPr>
              <w:rPr>
                <w:rFonts w:cs="Times New Roman"/>
                <w:sz w:val="20"/>
                <w:szCs w:val="20"/>
              </w:rPr>
            </w:pPr>
            <w:r w:rsidRPr="00495BAE">
              <w:rPr>
                <w:rFonts w:cs="Times New Roman"/>
                <w:sz w:val="20"/>
                <w:szCs w:val="20"/>
              </w:rPr>
              <w:t>Isı 4</w:t>
            </w:r>
          </w:p>
        </w:tc>
        <w:tc>
          <w:tcPr>
            <w:tcW w:w="1520" w:type="dxa"/>
          </w:tcPr>
          <w:p w14:paraId="0BA691A8" w14:textId="77777777" w:rsidR="00336A2A" w:rsidRPr="00495BAE" w:rsidRDefault="00336A2A" w:rsidP="00336A2A">
            <w:pPr>
              <w:rPr>
                <w:rFonts w:cs="Times New Roman"/>
                <w:sz w:val="20"/>
                <w:szCs w:val="20"/>
              </w:rPr>
            </w:pPr>
            <w:r w:rsidRPr="00495BAE">
              <w:rPr>
                <w:rFonts w:cs="Times New Roman"/>
                <w:sz w:val="20"/>
                <w:szCs w:val="20"/>
              </w:rPr>
              <w:t>EN ISO 3451-4:2000</w:t>
            </w:r>
          </w:p>
        </w:tc>
        <w:tc>
          <w:tcPr>
            <w:tcW w:w="5060" w:type="dxa"/>
          </w:tcPr>
          <w:p w14:paraId="102E912F" w14:textId="77777777" w:rsidR="00336A2A" w:rsidRPr="00495BAE" w:rsidRDefault="00336A2A" w:rsidP="00336A2A">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Plastics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ash</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4: </w:t>
            </w:r>
            <w:proofErr w:type="spellStart"/>
            <w:r w:rsidRPr="00495BAE">
              <w:rPr>
                <w:rFonts w:cs="Times New Roman"/>
                <w:sz w:val="20"/>
                <w:szCs w:val="20"/>
              </w:rPr>
              <w:t>Polyamides</w:t>
            </w:r>
            <w:proofErr w:type="spellEnd"/>
            <w:r w:rsidRPr="00495BAE">
              <w:rPr>
                <w:rFonts w:cs="Times New Roman"/>
                <w:sz w:val="20"/>
                <w:szCs w:val="20"/>
              </w:rPr>
              <w:t>”</w:t>
            </w:r>
          </w:p>
        </w:tc>
        <w:tc>
          <w:tcPr>
            <w:tcW w:w="574" w:type="dxa"/>
          </w:tcPr>
          <w:p w14:paraId="65845F8F" w14:textId="77777777" w:rsidR="00336A2A" w:rsidRPr="00495BAE" w:rsidRDefault="00336A2A" w:rsidP="00336A2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252E697" w14:textId="77777777" w:rsidR="00336A2A" w:rsidRPr="00495BAE" w:rsidRDefault="00336A2A" w:rsidP="00336A2A">
            <w:pPr>
              <w:jc w:val="center"/>
              <w:rPr>
                <w:rFonts w:cs="Times New Roman"/>
                <w:b/>
                <w:bCs/>
                <w:sz w:val="20"/>
                <w:szCs w:val="20"/>
              </w:rPr>
            </w:pPr>
          </w:p>
        </w:tc>
      </w:tr>
      <w:tr w:rsidR="00336A2A" w:rsidRPr="00495BAE" w14:paraId="415310BA" w14:textId="77777777" w:rsidTr="00980FA7">
        <w:tc>
          <w:tcPr>
            <w:tcW w:w="766" w:type="dxa"/>
          </w:tcPr>
          <w:p w14:paraId="774E5CE9" w14:textId="77777777" w:rsidR="00336A2A" w:rsidRPr="00495BAE" w:rsidRDefault="00336A2A" w:rsidP="00336A2A">
            <w:pPr>
              <w:rPr>
                <w:rFonts w:cs="Times New Roman"/>
                <w:sz w:val="20"/>
                <w:szCs w:val="20"/>
              </w:rPr>
            </w:pPr>
            <w:r w:rsidRPr="00495BAE">
              <w:rPr>
                <w:rFonts w:cs="Times New Roman"/>
                <w:sz w:val="20"/>
                <w:szCs w:val="20"/>
              </w:rPr>
              <w:t>Isı 5</w:t>
            </w:r>
          </w:p>
        </w:tc>
        <w:tc>
          <w:tcPr>
            <w:tcW w:w="1520" w:type="dxa"/>
          </w:tcPr>
          <w:p w14:paraId="144F3CC6" w14:textId="77777777" w:rsidR="00336A2A" w:rsidRPr="00495BAE" w:rsidRDefault="00336A2A" w:rsidP="00336A2A">
            <w:pPr>
              <w:rPr>
                <w:rFonts w:cs="Times New Roman"/>
              </w:rPr>
            </w:pPr>
            <w:r w:rsidRPr="00495BAE">
              <w:rPr>
                <w:rFonts w:cs="Times New Roman"/>
              </w:rPr>
              <w:t>EN ISO 11337:2010</w:t>
            </w:r>
          </w:p>
        </w:tc>
        <w:tc>
          <w:tcPr>
            <w:tcW w:w="5060" w:type="dxa"/>
          </w:tcPr>
          <w:p w14:paraId="3EDB4196" w14:textId="77777777" w:rsidR="00336A2A" w:rsidRPr="00495BAE" w:rsidRDefault="00336A2A" w:rsidP="00336A2A">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Plastics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Polyamides</w:t>
            </w:r>
            <w:proofErr w:type="spellEnd"/>
            <w:r w:rsidRPr="00495BAE">
              <w:rPr>
                <w:rFonts w:cs="Times New Roman"/>
                <w:sz w:val="20"/>
                <w:szCs w:val="20"/>
              </w:rPr>
              <w:t xml:space="preserve"> - </w:t>
            </w:r>
            <w:proofErr w:type="spellStart"/>
            <w:r w:rsidRPr="00495BAE">
              <w:rPr>
                <w:rFonts w:cs="Times New Roman"/>
                <w:sz w:val="20"/>
                <w:szCs w:val="20"/>
              </w:rPr>
              <w:t>Determination</w:t>
            </w:r>
            <w:proofErr w:type="spellEnd"/>
            <w:r w:rsidRPr="00495BAE">
              <w:rPr>
                <w:rFonts w:cs="Times New Roman"/>
                <w:sz w:val="20"/>
                <w:szCs w:val="20"/>
              </w:rPr>
              <w:t xml:space="preserve"> of e-</w:t>
            </w:r>
            <w:proofErr w:type="spellStart"/>
            <w:r w:rsidRPr="00495BAE">
              <w:rPr>
                <w:rFonts w:cs="Times New Roman"/>
                <w:sz w:val="20"/>
                <w:szCs w:val="20"/>
              </w:rPr>
              <w:t>caprolactam</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w:t>
            </w:r>
            <w:proofErr w:type="spellStart"/>
            <w:r w:rsidRPr="00495BAE">
              <w:rPr>
                <w:rFonts w:cs="Times New Roman"/>
                <w:sz w:val="20"/>
                <w:szCs w:val="20"/>
              </w:rPr>
              <w:t>laurolactam</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gas</w:t>
            </w:r>
            <w:proofErr w:type="spellEnd"/>
            <w:r w:rsidRPr="00495BAE">
              <w:rPr>
                <w:rFonts w:cs="Times New Roman"/>
                <w:sz w:val="20"/>
                <w:szCs w:val="20"/>
              </w:rPr>
              <w:t xml:space="preserve"> </w:t>
            </w:r>
            <w:proofErr w:type="spellStart"/>
            <w:r w:rsidRPr="00495BAE">
              <w:rPr>
                <w:rFonts w:cs="Times New Roman"/>
                <w:sz w:val="20"/>
                <w:szCs w:val="20"/>
              </w:rPr>
              <w:t>chromatography</w:t>
            </w:r>
            <w:proofErr w:type="spellEnd"/>
            <w:r w:rsidRPr="00495BAE">
              <w:rPr>
                <w:rFonts w:cs="Times New Roman"/>
                <w:sz w:val="20"/>
                <w:szCs w:val="20"/>
              </w:rPr>
              <w:t>”</w:t>
            </w:r>
          </w:p>
        </w:tc>
        <w:tc>
          <w:tcPr>
            <w:tcW w:w="574" w:type="dxa"/>
          </w:tcPr>
          <w:p w14:paraId="7C6FE02B" w14:textId="77777777" w:rsidR="00336A2A" w:rsidRPr="00495BAE" w:rsidRDefault="00336A2A" w:rsidP="00336A2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AF7D92A" w14:textId="77777777" w:rsidR="00336A2A" w:rsidRPr="00495BAE" w:rsidRDefault="00336A2A" w:rsidP="00336A2A">
            <w:pPr>
              <w:jc w:val="center"/>
              <w:rPr>
                <w:rFonts w:cs="Times New Roman"/>
                <w:b/>
                <w:bCs/>
                <w:sz w:val="20"/>
                <w:szCs w:val="20"/>
              </w:rPr>
            </w:pPr>
          </w:p>
        </w:tc>
      </w:tr>
      <w:tr w:rsidR="00336A2A" w:rsidRPr="00495BAE" w14:paraId="4DFFB63D" w14:textId="77777777" w:rsidTr="00980FA7">
        <w:tc>
          <w:tcPr>
            <w:tcW w:w="766" w:type="dxa"/>
          </w:tcPr>
          <w:p w14:paraId="2AB57BC6" w14:textId="77777777" w:rsidR="00336A2A" w:rsidRPr="00495BAE" w:rsidRDefault="00336A2A" w:rsidP="00336A2A">
            <w:pPr>
              <w:rPr>
                <w:rFonts w:cs="Times New Roman"/>
                <w:sz w:val="20"/>
                <w:szCs w:val="20"/>
              </w:rPr>
            </w:pPr>
            <w:r w:rsidRPr="00495BAE">
              <w:rPr>
                <w:rFonts w:cs="Times New Roman"/>
                <w:sz w:val="20"/>
                <w:szCs w:val="20"/>
              </w:rPr>
              <w:t>Isı 6</w:t>
            </w:r>
          </w:p>
        </w:tc>
        <w:tc>
          <w:tcPr>
            <w:tcW w:w="1520" w:type="dxa"/>
          </w:tcPr>
          <w:p w14:paraId="0F5A2A5B" w14:textId="77777777" w:rsidR="00336A2A" w:rsidRPr="00495BAE" w:rsidRDefault="00336A2A" w:rsidP="00336A2A">
            <w:pPr>
              <w:jc w:val="both"/>
              <w:rPr>
                <w:rFonts w:cs="Times New Roman"/>
                <w:sz w:val="20"/>
                <w:szCs w:val="20"/>
              </w:rPr>
            </w:pPr>
            <w:r w:rsidRPr="00495BAE">
              <w:rPr>
                <w:rFonts w:cs="Times New Roman"/>
                <w:sz w:val="20"/>
                <w:szCs w:val="20"/>
              </w:rPr>
              <w:t>EN ISO 1874-2:2012</w:t>
            </w:r>
          </w:p>
        </w:tc>
        <w:tc>
          <w:tcPr>
            <w:tcW w:w="5060" w:type="dxa"/>
          </w:tcPr>
          <w:p w14:paraId="1117AD38" w14:textId="77777777" w:rsidR="00336A2A" w:rsidRPr="00495BAE" w:rsidRDefault="00336A2A" w:rsidP="00336A2A">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Plastics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Polyamide</w:t>
            </w:r>
            <w:proofErr w:type="spellEnd"/>
            <w:r w:rsidRPr="00495BAE">
              <w:rPr>
                <w:rFonts w:cs="Times New Roman"/>
                <w:sz w:val="20"/>
                <w:szCs w:val="20"/>
              </w:rPr>
              <w:t xml:space="preserve"> (PA) </w:t>
            </w:r>
            <w:proofErr w:type="spellStart"/>
            <w:r w:rsidRPr="00495BAE">
              <w:rPr>
                <w:rFonts w:cs="Times New Roman"/>
                <w:sz w:val="20"/>
                <w:szCs w:val="20"/>
              </w:rPr>
              <w:t>moulding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extrusion</w:t>
            </w:r>
            <w:proofErr w:type="spellEnd"/>
            <w:r w:rsidRPr="00495BAE">
              <w:rPr>
                <w:rFonts w:cs="Times New Roman"/>
                <w:sz w:val="20"/>
                <w:szCs w:val="20"/>
              </w:rPr>
              <w:t xml:space="preserve"> </w:t>
            </w:r>
            <w:proofErr w:type="spellStart"/>
            <w:r w:rsidRPr="00495BAE">
              <w:rPr>
                <w:rFonts w:cs="Times New Roman"/>
                <w:sz w:val="20"/>
                <w:szCs w:val="20"/>
              </w:rPr>
              <w:t>materials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Preparation</w:t>
            </w:r>
            <w:proofErr w:type="spellEnd"/>
            <w:r w:rsidRPr="00495BAE">
              <w:rPr>
                <w:rFonts w:cs="Times New Roman"/>
                <w:sz w:val="20"/>
                <w:szCs w:val="20"/>
              </w:rPr>
              <w:t xml:space="preserve"> of test </w:t>
            </w:r>
            <w:proofErr w:type="spellStart"/>
            <w:r w:rsidRPr="00495BAE">
              <w:rPr>
                <w:rFonts w:cs="Times New Roman"/>
                <w:sz w:val="20"/>
                <w:szCs w:val="20"/>
              </w:rPr>
              <w:t>specimens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properties</w:t>
            </w:r>
            <w:proofErr w:type="spellEnd"/>
            <w:r w:rsidRPr="00495BAE">
              <w:rPr>
                <w:rFonts w:cs="Times New Roman"/>
                <w:sz w:val="20"/>
                <w:szCs w:val="20"/>
              </w:rPr>
              <w:t>”</w:t>
            </w:r>
          </w:p>
        </w:tc>
        <w:tc>
          <w:tcPr>
            <w:tcW w:w="574" w:type="dxa"/>
          </w:tcPr>
          <w:p w14:paraId="545CEDBF" w14:textId="77777777" w:rsidR="00336A2A" w:rsidRPr="00495BAE" w:rsidRDefault="00336A2A" w:rsidP="00336A2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0C199F44" w14:textId="77777777" w:rsidR="00336A2A" w:rsidRPr="00495BAE" w:rsidRDefault="00336A2A" w:rsidP="00336A2A">
            <w:pPr>
              <w:jc w:val="center"/>
              <w:rPr>
                <w:rFonts w:cs="Times New Roman"/>
                <w:b/>
                <w:bCs/>
                <w:sz w:val="20"/>
                <w:szCs w:val="20"/>
              </w:rPr>
            </w:pPr>
          </w:p>
        </w:tc>
      </w:tr>
      <w:tr w:rsidR="00336A2A" w:rsidRPr="00495BAE" w14:paraId="27D09AC9" w14:textId="77777777" w:rsidTr="00980FA7">
        <w:tc>
          <w:tcPr>
            <w:tcW w:w="766" w:type="dxa"/>
          </w:tcPr>
          <w:p w14:paraId="65FF2763" w14:textId="77777777" w:rsidR="00336A2A" w:rsidRPr="00495BAE" w:rsidRDefault="00336A2A" w:rsidP="00336A2A">
            <w:pPr>
              <w:rPr>
                <w:rFonts w:cs="Times New Roman"/>
                <w:sz w:val="20"/>
                <w:szCs w:val="20"/>
              </w:rPr>
            </w:pPr>
            <w:r w:rsidRPr="00495BAE">
              <w:rPr>
                <w:rFonts w:cs="Times New Roman"/>
                <w:sz w:val="20"/>
                <w:szCs w:val="20"/>
              </w:rPr>
              <w:t>Isı 7</w:t>
            </w:r>
          </w:p>
        </w:tc>
        <w:tc>
          <w:tcPr>
            <w:tcW w:w="1520" w:type="dxa"/>
          </w:tcPr>
          <w:p w14:paraId="0896EA05" w14:textId="77777777" w:rsidR="00336A2A" w:rsidRPr="00495BAE" w:rsidRDefault="00336A2A" w:rsidP="00336A2A">
            <w:pPr>
              <w:jc w:val="both"/>
              <w:rPr>
                <w:rFonts w:cs="Times New Roman"/>
                <w:sz w:val="20"/>
                <w:szCs w:val="20"/>
              </w:rPr>
            </w:pPr>
            <w:r w:rsidRPr="00495BAE">
              <w:rPr>
                <w:rFonts w:cs="Times New Roman"/>
                <w:sz w:val="20"/>
                <w:szCs w:val="20"/>
              </w:rPr>
              <w:t>EN ISO 16396-1:2015</w:t>
            </w:r>
          </w:p>
        </w:tc>
        <w:tc>
          <w:tcPr>
            <w:tcW w:w="5060" w:type="dxa"/>
          </w:tcPr>
          <w:p w14:paraId="209C6842" w14:textId="77777777" w:rsidR="00336A2A" w:rsidRPr="00495BAE" w:rsidRDefault="00336A2A" w:rsidP="00336A2A">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Plastics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Polyamide</w:t>
            </w:r>
            <w:proofErr w:type="spellEnd"/>
            <w:r w:rsidRPr="00495BAE">
              <w:rPr>
                <w:rFonts w:cs="Times New Roman"/>
                <w:sz w:val="20"/>
                <w:szCs w:val="20"/>
              </w:rPr>
              <w:t xml:space="preserve"> (PA) </w:t>
            </w:r>
            <w:proofErr w:type="spellStart"/>
            <w:r w:rsidRPr="00495BAE">
              <w:rPr>
                <w:rFonts w:cs="Times New Roman"/>
                <w:sz w:val="20"/>
                <w:szCs w:val="20"/>
              </w:rPr>
              <w:t>moulding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extrusion</w:t>
            </w:r>
            <w:proofErr w:type="spellEnd"/>
            <w:r w:rsidRPr="00495BAE">
              <w:rPr>
                <w:rFonts w:cs="Times New Roman"/>
                <w:sz w:val="20"/>
                <w:szCs w:val="20"/>
              </w:rPr>
              <w:t xml:space="preserve"> </w:t>
            </w:r>
            <w:proofErr w:type="spellStart"/>
            <w:r w:rsidRPr="00495BAE">
              <w:rPr>
                <w:rFonts w:cs="Times New Roman"/>
                <w:sz w:val="20"/>
                <w:szCs w:val="20"/>
              </w:rPr>
              <w:t>materials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Designation</w:t>
            </w:r>
            <w:proofErr w:type="spellEnd"/>
            <w:r w:rsidRPr="00495BAE">
              <w:rPr>
                <w:rFonts w:cs="Times New Roman"/>
                <w:sz w:val="20"/>
                <w:szCs w:val="20"/>
              </w:rPr>
              <w:t xml:space="preserve"> </w:t>
            </w:r>
            <w:proofErr w:type="spellStart"/>
            <w:r w:rsidRPr="00495BAE">
              <w:rPr>
                <w:rFonts w:cs="Times New Roman"/>
                <w:sz w:val="20"/>
                <w:szCs w:val="20"/>
              </w:rPr>
              <w:t>system</w:t>
            </w:r>
            <w:proofErr w:type="spellEnd"/>
            <w:r w:rsidRPr="00495BAE">
              <w:rPr>
                <w:rFonts w:cs="Times New Roman"/>
                <w:sz w:val="20"/>
                <w:szCs w:val="20"/>
              </w:rPr>
              <w:t xml:space="preserve">, </w:t>
            </w:r>
            <w:proofErr w:type="spellStart"/>
            <w:r w:rsidRPr="00495BAE">
              <w:rPr>
                <w:rFonts w:cs="Times New Roman"/>
                <w:sz w:val="20"/>
                <w:szCs w:val="20"/>
              </w:rPr>
              <w:t>marking</w:t>
            </w:r>
            <w:proofErr w:type="spellEnd"/>
            <w:r w:rsidRPr="00495BAE">
              <w:rPr>
                <w:rFonts w:cs="Times New Roman"/>
                <w:sz w:val="20"/>
                <w:szCs w:val="20"/>
              </w:rPr>
              <w:t xml:space="preserve"> of </w:t>
            </w:r>
            <w:proofErr w:type="spellStart"/>
            <w:r w:rsidRPr="00495BAE">
              <w:rPr>
                <w:rFonts w:cs="Times New Roman"/>
                <w:sz w:val="20"/>
                <w:szCs w:val="20"/>
              </w:rPr>
              <w:t>products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basis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specifications</w:t>
            </w:r>
            <w:proofErr w:type="spellEnd"/>
            <w:r w:rsidRPr="00495BAE">
              <w:rPr>
                <w:rFonts w:cs="Times New Roman"/>
                <w:sz w:val="20"/>
                <w:szCs w:val="20"/>
              </w:rPr>
              <w:t>”</w:t>
            </w:r>
          </w:p>
        </w:tc>
        <w:tc>
          <w:tcPr>
            <w:tcW w:w="574" w:type="dxa"/>
          </w:tcPr>
          <w:p w14:paraId="2B58666C" w14:textId="77777777" w:rsidR="00336A2A" w:rsidRPr="00495BAE" w:rsidRDefault="00336A2A" w:rsidP="00336A2A">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95E0AC8" w14:textId="77777777" w:rsidR="00336A2A" w:rsidRPr="00495BAE" w:rsidRDefault="00336A2A" w:rsidP="00336A2A">
            <w:pPr>
              <w:jc w:val="center"/>
              <w:rPr>
                <w:rFonts w:cs="Times New Roman"/>
                <w:b/>
                <w:bCs/>
                <w:sz w:val="20"/>
                <w:szCs w:val="20"/>
              </w:rPr>
            </w:pPr>
          </w:p>
        </w:tc>
      </w:tr>
    </w:tbl>
    <w:p w14:paraId="5169FEB5" w14:textId="77777777" w:rsidR="00336A2A" w:rsidRPr="00495BAE" w:rsidRDefault="00336A2A" w:rsidP="00336A2A">
      <w:pPr>
        <w:spacing w:after="0" w:line="240" w:lineRule="auto"/>
        <w:rPr>
          <w:rFonts w:cs="Times New Roman"/>
          <w:szCs w:val="24"/>
        </w:rPr>
      </w:pPr>
    </w:p>
    <w:p w14:paraId="15AC58E0" w14:textId="42833669" w:rsidR="00336A2A" w:rsidRPr="00495BAE" w:rsidRDefault="00336A2A" w:rsidP="00336A2A">
      <w:pPr>
        <w:spacing w:after="0" w:line="360" w:lineRule="auto"/>
        <w:jc w:val="both"/>
        <w:rPr>
          <w:rFonts w:cs="Times New Roman"/>
          <w:szCs w:val="24"/>
        </w:rPr>
      </w:pPr>
      <w:r w:rsidRPr="00495BAE">
        <w:rPr>
          <w:rFonts w:cs="Times New Roman"/>
          <w:szCs w:val="24"/>
        </w:rPr>
        <w:t xml:space="preserve">Isı 2 kodlu EN standardı ısı bariyerli metal profillerin </w:t>
      </w:r>
      <w:r w:rsidR="006C36A5" w:rsidRPr="00495BAE">
        <w:rPr>
          <w:rFonts w:cs="Times New Roman"/>
          <w:szCs w:val="24"/>
        </w:rPr>
        <w:t>mek</w:t>
      </w:r>
      <w:r w:rsidR="00466F26" w:rsidRPr="00495BAE">
        <w:rPr>
          <w:rFonts w:cs="Times New Roman"/>
          <w:szCs w:val="24"/>
        </w:rPr>
        <w:t>a</w:t>
      </w:r>
      <w:r w:rsidR="006C36A5" w:rsidRPr="00495BAE">
        <w:rPr>
          <w:rFonts w:cs="Times New Roman"/>
          <w:szCs w:val="24"/>
        </w:rPr>
        <w:t>n</w:t>
      </w:r>
      <w:r w:rsidRPr="00495BAE">
        <w:rPr>
          <w:rFonts w:cs="Times New Roman"/>
          <w:szCs w:val="24"/>
        </w:rPr>
        <w:t>ik performansları ile ilgilidir. Isı 3, Isı 4, Isı 5, Isı 6 ise ilgili test metotları ile ilgili standartlara yer vermektedir. Isı 7 kodlu standartta ise ısı bariyeri ürünlerinin numaralandırılması ve markalamasına ilişkin standartlara sahiptir.</w:t>
      </w:r>
    </w:p>
    <w:p w14:paraId="2630EF64" w14:textId="5B951DA1" w:rsidR="00A836CA" w:rsidRPr="00495BAE" w:rsidRDefault="00A836CA" w:rsidP="00A836CA">
      <w:pPr>
        <w:spacing w:after="0" w:line="360" w:lineRule="auto"/>
        <w:jc w:val="both"/>
        <w:rPr>
          <w:rFonts w:cs="Times New Roman"/>
          <w:szCs w:val="24"/>
        </w:rPr>
      </w:pPr>
      <w:r w:rsidRPr="00495BAE">
        <w:rPr>
          <w:rFonts w:cs="Times New Roman"/>
          <w:szCs w:val="24"/>
        </w:rPr>
        <w:t>ISO standartları içerisinde yapılan ısı bariyeri araması sonucu Isı 8’den Isı 11 koduna kadar yazılan tüm komite çalışmalarının ısı bariyeri deney metotları üzerine olduğu görülmektedir (Çizelge 3.1</w:t>
      </w:r>
      <w:r w:rsidR="00A603F6" w:rsidRPr="00495BAE">
        <w:rPr>
          <w:rFonts w:cs="Times New Roman"/>
          <w:szCs w:val="24"/>
        </w:rPr>
        <w:t>7</w:t>
      </w:r>
      <w:r w:rsidRPr="00495BAE">
        <w:rPr>
          <w:rFonts w:cs="Times New Roman"/>
          <w:szCs w:val="24"/>
        </w:rPr>
        <w:t>).</w:t>
      </w:r>
    </w:p>
    <w:p w14:paraId="4E1F69F6" w14:textId="092A248C" w:rsidR="00A836CA" w:rsidRPr="00495BAE" w:rsidRDefault="00A836CA" w:rsidP="00A836CA">
      <w:pPr>
        <w:spacing w:after="0" w:line="240" w:lineRule="auto"/>
        <w:jc w:val="both"/>
        <w:rPr>
          <w:rFonts w:cs="Times New Roman"/>
          <w:szCs w:val="24"/>
        </w:rPr>
      </w:pPr>
    </w:p>
    <w:p w14:paraId="299D5C7B" w14:textId="42E02C05" w:rsidR="00A836CA" w:rsidRPr="00495BAE" w:rsidRDefault="00A836CA" w:rsidP="00EB62A9">
      <w:pPr>
        <w:pStyle w:val="ResimYazs"/>
        <w:keepNext/>
        <w:spacing w:after="0"/>
        <w:rPr>
          <w:rFonts w:cs="Times New Roman"/>
          <w:i w:val="0"/>
          <w:iCs w:val="0"/>
          <w:color w:val="auto"/>
          <w:sz w:val="24"/>
          <w:szCs w:val="24"/>
        </w:rPr>
      </w:pPr>
      <w:bookmarkStart w:id="100" w:name="_Toc22616432"/>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17</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ISO ısı bariyeri standartları ve </w:t>
      </w:r>
      <w:r w:rsidR="006A4D7D" w:rsidRPr="00495BAE">
        <w:rPr>
          <w:rFonts w:cs="Times New Roman"/>
          <w:i w:val="0"/>
          <w:iCs w:val="0"/>
          <w:color w:val="auto"/>
          <w:sz w:val="24"/>
          <w:szCs w:val="24"/>
        </w:rPr>
        <w:t>Türkiye’de kullanım durumu</w:t>
      </w:r>
      <w:bookmarkEnd w:id="100"/>
    </w:p>
    <w:p w14:paraId="75220939" w14:textId="77777777" w:rsidR="00EB62A9" w:rsidRPr="00495BAE" w:rsidRDefault="00EB62A9" w:rsidP="00EB62A9">
      <w:pPr>
        <w:spacing w:after="0" w:line="240" w:lineRule="auto"/>
        <w:rPr>
          <w:rFonts w:cs="Times New Roman"/>
        </w:rPr>
      </w:pPr>
    </w:p>
    <w:tbl>
      <w:tblPr>
        <w:tblStyle w:val="TabloKlavuzu"/>
        <w:tblW w:w="8362" w:type="dxa"/>
        <w:tblInd w:w="108" w:type="dxa"/>
        <w:tblLayout w:type="fixed"/>
        <w:tblLook w:val="04A0" w:firstRow="1" w:lastRow="0" w:firstColumn="1" w:lastColumn="0" w:noHBand="0" w:noVBand="1"/>
      </w:tblPr>
      <w:tblGrid>
        <w:gridCol w:w="662"/>
        <w:gridCol w:w="1453"/>
        <w:gridCol w:w="5116"/>
        <w:gridCol w:w="581"/>
        <w:gridCol w:w="550"/>
      </w:tblGrid>
      <w:tr w:rsidR="00A836CA" w:rsidRPr="00495BAE" w14:paraId="60644172" w14:textId="77777777" w:rsidTr="00980FA7">
        <w:tc>
          <w:tcPr>
            <w:tcW w:w="7231" w:type="dxa"/>
            <w:gridSpan w:val="3"/>
          </w:tcPr>
          <w:p w14:paraId="2DB2B547" w14:textId="77777777" w:rsidR="00A836CA" w:rsidRPr="00495BAE" w:rsidRDefault="00A836CA" w:rsidP="00A836CA">
            <w:pPr>
              <w:jc w:val="both"/>
              <w:rPr>
                <w:rFonts w:cs="Times New Roman"/>
                <w:sz w:val="20"/>
                <w:szCs w:val="20"/>
              </w:rPr>
            </w:pPr>
            <w:r w:rsidRPr="00495BAE">
              <w:rPr>
                <w:rFonts w:cs="Times New Roman"/>
                <w:sz w:val="20"/>
                <w:szCs w:val="20"/>
              </w:rPr>
              <w:t>ISO – Isı Bariyeri Standartları</w:t>
            </w:r>
          </w:p>
        </w:tc>
        <w:tc>
          <w:tcPr>
            <w:tcW w:w="1131" w:type="dxa"/>
            <w:gridSpan w:val="2"/>
          </w:tcPr>
          <w:p w14:paraId="3BE1406E" w14:textId="77777777" w:rsidR="00A836CA" w:rsidRPr="00495BAE" w:rsidRDefault="00A836CA" w:rsidP="00A836CA">
            <w:pPr>
              <w:jc w:val="both"/>
              <w:rPr>
                <w:rFonts w:cs="Times New Roman"/>
                <w:sz w:val="20"/>
                <w:szCs w:val="20"/>
              </w:rPr>
            </w:pPr>
            <w:r w:rsidRPr="00495BAE">
              <w:rPr>
                <w:rFonts w:cs="Times New Roman"/>
                <w:sz w:val="20"/>
                <w:szCs w:val="20"/>
              </w:rPr>
              <w:t xml:space="preserve">Türkiye’de </w:t>
            </w:r>
          </w:p>
          <w:p w14:paraId="4B719B6B" w14:textId="77777777" w:rsidR="00A836CA" w:rsidRPr="00495BAE" w:rsidRDefault="00A836CA" w:rsidP="00A836CA">
            <w:pPr>
              <w:jc w:val="both"/>
              <w:rPr>
                <w:rFonts w:cs="Times New Roman"/>
                <w:sz w:val="20"/>
                <w:szCs w:val="20"/>
              </w:rPr>
            </w:pPr>
            <w:r w:rsidRPr="00495BAE">
              <w:rPr>
                <w:rFonts w:cs="Times New Roman"/>
                <w:sz w:val="20"/>
                <w:szCs w:val="20"/>
              </w:rPr>
              <w:t>Kullanımı</w:t>
            </w:r>
          </w:p>
        </w:tc>
      </w:tr>
      <w:tr w:rsidR="00A836CA" w:rsidRPr="00495BAE" w14:paraId="6FCBE1AB" w14:textId="77777777" w:rsidTr="00980FA7">
        <w:trPr>
          <w:cantSplit/>
          <w:trHeight w:val="811"/>
        </w:trPr>
        <w:tc>
          <w:tcPr>
            <w:tcW w:w="662" w:type="dxa"/>
          </w:tcPr>
          <w:p w14:paraId="012F89A2" w14:textId="77777777" w:rsidR="00A836CA" w:rsidRPr="00495BAE" w:rsidRDefault="00A836CA" w:rsidP="00A836CA">
            <w:pPr>
              <w:jc w:val="both"/>
              <w:rPr>
                <w:rFonts w:cs="Times New Roman"/>
                <w:sz w:val="20"/>
                <w:szCs w:val="20"/>
              </w:rPr>
            </w:pPr>
            <w:r w:rsidRPr="00495BAE">
              <w:rPr>
                <w:rFonts w:cs="Times New Roman"/>
                <w:sz w:val="20"/>
                <w:szCs w:val="20"/>
              </w:rPr>
              <w:t>Kod</w:t>
            </w:r>
          </w:p>
        </w:tc>
        <w:tc>
          <w:tcPr>
            <w:tcW w:w="1453" w:type="dxa"/>
          </w:tcPr>
          <w:p w14:paraId="17BFCFD0" w14:textId="77777777" w:rsidR="00A836CA" w:rsidRPr="00495BAE" w:rsidRDefault="00A836CA" w:rsidP="00A836CA">
            <w:pPr>
              <w:jc w:val="both"/>
              <w:rPr>
                <w:rFonts w:cs="Times New Roman"/>
                <w:sz w:val="20"/>
                <w:szCs w:val="20"/>
              </w:rPr>
            </w:pPr>
            <w:r w:rsidRPr="00495BAE">
              <w:rPr>
                <w:rFonts w:cs="Times New Roman"/>
                <w:sz w:val="20"/>
                <w:szCs w:val="20"/>
              </w:rPr>
              <w:t>Standart Numarası</w:t>
            </w:r>
          </w:p>
        </w:tc>
        <w:tc>
          <w:tcPr>
            <w:tcW w:w="5116" w:type="dxa"/>
          </w:tcPr>
          <w:p w14:paraId="34942EBD" w14:textId="77777777" w:rsidR="00A836CA" w:rsidRPr="00495BAE" w:rsidRDefault="00A836CA" w:rsidP="00A836CA">
            <w:pPr>
              <w:jc w:val="both"/>
              <w:rPr>
                <w:rFonts w:cs="Times New Roman"/>
                <w:sz w:val="20"/>
                <w:szCs w:val="20"/>
              </w:rPr>
            </w:pPr>
            <w:r w:rsidRPr="00495BAE">
              <w:rPr>
                <w:rFonts w:cs="Times New Roman"/>
                <w:sz w:val="20"/>
                <w:szCs w:val="20"/>
              </w:rPr>
              <w:t>Standart Adı</w:t>
            </w:r>
          </w:p>
        </w:tc>
        <w:tc>
          <w:tcPr>
            <w:tcW w:w="581" w:type="dxa"/>
            <w:textDirection w:val="btLr"/>
          </w:tcPr>
          <w:p w14:paraId="33D1D547" w14:textId="77777777" w:rsidR="00A836CA" w:rsidRPr="00495BAE" w:rsidRDefault="00A836CA" w:rsidP="00A836CA">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13EFC100" w14:textId="77777777" w:rsidR="00A836CA" w:rsidRPr="00495BAE" w:rsidRDefault="00A836CA" w:rsidP="00A836CA">
            <w:pPr>
              <w:ind w:left="113" w:right="113"/>
              <w:jc w:val="both"/>
              <w:rPr>
                <w:rFonts w:cs="Times New Roman"/>
                <w:sz w:val="20"/>
                <w:szCs w:val="20"/>
              </w:rPr>
            </w:pPr>
            <w:r w:rsidRPr="00495BAE">
              <w:rPr>
                <w:rFonts w:cs="Times New Roman"/>
                <w:sz w:val="20"/>
                <w:szCs w:val="20"/>
              </w:rPr>
              <w:t>Hayır</w:t>
            </w:r>
          </w:p>
        </w:tc>
      </w:tr>
      <w:tr w:rsidR="00A836CA" w:rsidRPr="00495BAE" w14:paraId="15368EF6" w14:textId="77777777" w:rsidTr="00980FA7">
        <w:tc>
          <w:tcPr>
            <w:tcW w:w="662" w:type="dxa"/>
          </w:tcPr>
          <w:p w14:paraId="7B9D5C4F" w14:textId="77777777" w:rsidR="00A836CA" w:rsidRPr="00495BAE" w:rsidRDefault="00A836CA" w:rsidP="00A836CA">
            <w:pPr>
              <w:jc w:val="both"/>
              <w:rPr>
                <w:rFonts w:cs="Times New Roman"/>
                <w:sz w:val="20"/>
                <w:szCs w:val="20"/>
              </w:rPr>
            </w:pPr>
            <w:r w:rsidRPr="00495BAE">
              <w:rPr>
                <w:rFonts w:cs="Times New Roman"/>
                <w:sz w:val="20"/>
                <w:szCs w:val="20"/>
              </w:rPr>
              <w:t>Isı 8</w:t>
            </w:r>
          </w:p>
        </w:tc>
        <w:tc>
          <w:tcPr>
            <w:tcW w:w="1453" w:type="dxa"/>
          </w:tcPr>
          <w:p w14:paraId="5EEB3C9B" w14:textId="77777777" w:rsidR="00A836CA" w:rsidRPr="00495BAE" w:rsidRDefault="00A836CA" w:rsidP="00A836CA">
            <w:pPr>
              <w:jc w:val="both"/>
              <w:rPr>
                <w:rFonts w:cs="Times New Roman"/>
                <w:sz w:val="20"/>
                <w:szCs w:val="20"/>
              </w:rPr>
            </w:pPr>
            <w:r w:rsidRPr="00495BAE">
              <w:rPr>
                <w:rFonts w:cs="Times New Roman"/>
                <w:sz w:val="20"/>
                <w:szCs w:val="20"/>
              </w:rPr>
              <w:t>ISO 1110</w:t>
            </w:r>
          </w:p>
        </w:tc>
        <w:tc>
          <w:tcPr>
            <w:tcW w:w="5116" w:type="dxa"/>
          </w:tcPr>
          <w:p w14:paraId="0180F488" w14:textId="77777777" w:rsidR="00A836CA" w:rsidRPr="00495BAE" w:rsidRDefault="00A836CA" w:rsidP="00A836CA">
            <w:pPr>
              <w:pStyle w:val="Default"/>
              <w:jc w:val="both"/>
              <w:rPr>
                <w:sz w:val="20"/>
                <w:szCs w:val="20"/>
              </w:rPr>
            </w:pPr>
            <w:r w:rsidRPr="00495BAE">
              <w:rPr>
                <w:sz w:val="20"/>
                <w:szCs w:val="20"/>
              </w:rPr>
              <w:t>“</w:t>
            </w:r>
            <w:proofErr w:type="spellStart"/>
            <w:r w:rsidRPr="00495BAE">
              <w:rPr>
                <w:sz w:val="20"/>
                <w:szCs w:val="20"/>
              </w:rPr>
              <w:t>Accelerated</w:t>
            </w:r>
            <w:proofErr w:type="spellEnd"/>
            <w:r w:rsidRPr="00495BAE">
              <w:rPr>
                <w:sz w:val="20"/>
                <w:szCs w:val="20"/>
              </w:rPr>
              <w:t xml:space="preserve"> </w:t>
            </w:r>
            <w:proofErr w:type="spellStart"/>
            <w:r w:rsidRPr="00495BAE">
              <w:rPr>
                <w:sz w:val="20"/>
                <w:szCs w:val="20"/>
              </w:rPr>
              <w:t>conditioning</w:t>
            </w:r>
            <w:proofErr w:type="spellEnd"/>
            <w:r w:rsidRPr="00495BAE">
              <w:rPr>
                <w:sz w:val="20"/>
                <w:szCs w:val="20"/>
              </w:rPr>
              <w:t xml:space="preserve"> of test </w:t>
            </w:r>
            <w:proofErr w:type="spellStart"/>
            <w:r w:rsidRPr="00495BAE">
              <w:rPr>
                <w:sz w:val="20"/>
                <w:szCs w:val="20"/>
              </w:rPr>
              <w:t>specimens</w:t>
            </w:r>
            <w:proofErr w:type="spellEnd"/>
            <w:r w:rsidRPr="00495BAE">
              <w:rPr>
                <w:sz w:val="20"/>
                <w:szCs w:val="20"/>
              </w:rPr>
              <w:t>”</w:t>
            </w:r>
          </w:p>
        </w:tc>
        <w:tc>
          <w:tcPr>
            <w:tcW w:w="581" w:type="dxa"/>
          </w:tcPr>
          <w:p w14:paraId="4B31C04D" w14:textId="77777777" w:rsidR="00A836CA" w:rsidRPr="00495BAE" w:rsidRDefault="00A836CA" w:rsidP="00A836C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4EAB1AF9" w14:textId="77777777" w:rsidR="00A836CA" w:rsidRPr="00495BAE" w:rsidRDefault="00A836CA" w:rsidP="00A836CA">
            <w:pPr>
              <w:jc w:val="both"/>
              <w:rPr>
                <w:rFonts w:cs="Times New Roman"/>
                <w:b/>
                <w:bCs/>
                <w:sz w:val="20"/>
                <w:szCs w:val="20"/>
              </w:rPr>
            </w:pPr>
          </w:p>
        </w:tc>
      </w:tr>
      <w:tr w:rsidR="00A836CA" w:rsidRPr="00495BAE" w14:paraId="4C34872D" w14:textId="77777777" w:rsidTr="00980FA7">
        <w:trPr>
          <w:trHeight w:val="265"/>
        </w:trPr>
        <w:tc>
          <w:tcPr>
            <w:tcW w:w="662" w:type="dxa"/>
          </w:tcPr>
          <w:p w14:paraId="6917384D" w14:textId="77777777" w:rsidR="00A836CA" w:rsidRPr="00495BAE" w:rsidRDefault="00A836CA" w:rsidP="00A836CA">
            <w:pPr>
              <w:jc w:val="both"/>
              <w:rPr>
                <w:rFonts w:cs="Times New Roman"/>
                <w:sz w:val="20"/>
                <w:szCs w:val="20"/>
              </w:rPr>
            </w:pPr>
            <w:r w:rsidRPr="00495BAE">
              <w:rPr>
                <w:rFonts w:cs="Times New Roman"/>
                <w:sz w:val="20"/>
                <w:szCs w:val="20"/>
              </w:rPr>
              <w:t>Isı 9</w:t>
            </w:r>
          </w:p>
        </w:tc>
        <w:tc>
          <w:tcPr>
            <w:tcW w:w="1453" w:type="dxa"/>
          </w:tcPr>
          <w:p w14:paraId="3AD7C002" w14:textId="77777777" w:rsidR="00A836CA" w:rsidRPr="00495BAE" w:rsidRDefault="00A836CA" w:rsidP="00A836CA">
            <w:pPr>
              <w:jc w:val="both"/>
              <w:rPr>
                <w:rFonts w:cs="Times New Roman"/>
                <w:sz w:val="20"/>
                <w:szCs w:val="20"/>
              </w:rPr>
            </w:pPr>
            <w:r w:rsidRPr="00495BAE">
              <w:rPr>
                <w:rFonts w:cs="Times New Roman"/>
                <w:sz w:val="20"/>
                <w:szCs w:val="20"/>
              </w:rPr>
              <w:t>ISO 11337</w:t>
            </w:r>
          </w:p>
        </w:tc>
        <w:tc>
          <w:tcPr>
            <w:tcW w:w="5116" w:type="dxa"/>
          </w:tcPr>
          <w:p w14:paraId="01EDE4FF" w14:textId="77777777" w:rsidR="00A836CA" w:rsidRPr="00495BAE" w:rsidRDefault="00A836CA" w:rsidP="00A836CA">
            <w:pPr>
              <w:pStyle w:val="Default"/>
              <w:jc w:val="both"/>
              <w:rPr>
                <w:sz w:val="20"/>
                <w:szCs w:val="20"/>
              </w:rPr>
            </w:pPr>
            <w:r w:rsidRPr="00495BAE">
              <w:rPr>
                <w:sz w:val="20"/>
                <w:szCs w:val="20"/>
              </w:rPr>
              <w:t>“</w:t>
            </w:r>
            <w:proofErr w:type="spellStart"/>
            <w:r w:rsidRPr="00495BAE">
              <w:rPr>
                <w:sz w:val="20"/>
                <w:szCs w:val="20"/>
              </w:rPr>
              <w:t>Determination</w:t>
            </w:r>
            <w:proofErr w:type="spellEnd"/>
            <w:r w:rsidRPr="00495BAE">
              <w:rPr>
                <w:sz w:val="20"/>
                <w:szCs w:val="20"/>
              </w:rPr>
              <w:t xml:space="preserve"> of e-</w:t>
            </w:r>
            <w:proofErr w:type="spellStart"/>
            <w:r w:rsidRPr="00495BAE">
              <w:rPr>
                <w:sz w:val="20"/>
                <w:szCs w:val="20"/>
              </w:rPr>
              <w:t>caprolactam</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w:t>
            </w:r>
            <w:proofErr w:type="spellStart"/>
            <w:r w:rsidRPr="00495BAE">
              <w:rPr>
                <w:sz w:val="20"/>
                <w:szCs w:val="20"/>
              </w:rPr>
              <w:t>laurolactam</w:t>
            </w:r>
            <w:proofErr w:type="spellEnd"/>
            <w:r w:rsidRPr="00495BAE">
              <w:rPr>
                <w:sz w:val="20"/>
                <w:szCs w:val="20"/>
              </w:rPr>
              <w:t xml:space="preserve"> </w:t>
            </w:r>
            <w:proofErr w:type="spellStart"/>
            <w:r w:rsidRPr="00495BAE">
              <w:rPr>
                <w:sz w:val="20"/>
                <w:szCs w:val="20"/>
              </w:rPr>
              <w:t>by</w:t>
            </w:r>
            <w:proofErr w:type="spellEnd"/>
            <w:r w:rsidRPr="00495BAE">
              <w:rPr>
                <w:sz w:val="20"/>
                <w:szCs w:val="20"/>
              </w:rPr>
              <w:t xml:space="preserve"> </w:t>
            </w:r>
            <w:proofErr w:type="spellStart"/>
            <w:r w:rsidRPr="00495BAE">
              <w:rPr>
                <w:sz w:val="20"/>
                <w:szCs w:val="20"/>
              </w:rPr>
              <w:t>gas</w:t>
            </w:r>
            <w:proofErr w:type="spellEnd"/>
            <w:r w:rsidRPr="00495BAE">
              <w:rPr>
                <w:sz w:val="20"/>
                <w:szCs w:val="20"/>
              </w:rPr>
              <w:t xml:space="preserve"> </w:t>
            </w:r>
            <w:proofErr w:type="spellStart"/>
            <w:r w:rsidRPr="00495BAE">
              <w:rPr>
                <w:sz w:val="20"/>
                <w:szCs w:val="20"/>
              </w:rPr>
              <w:t>chromatography</w:t>
            </w:r>
            <w:proofErr w:type="spellEnd"/>
            <w:r w:rsidRPr="00495BAE">
              <w:rPr>
                <w:sz w:val="20"/>
                <w:szCs w:val="20"/>
              </w:rPr>
              <w:t>”</w:t>
            </w:r>
          </w:p>
        </w:tc>
        <w:tc>
          <w:tcPr>
            <w:tcW w:w="581" w:type="dxa"/>
          </w:tcPr>
          <w:p w14:paraId="1E76BD11" w14:textId="77777777" w:rsidR="00A836CA" w:rsidRPr="00495BAE" w:rsidRDefault="00A836CA" w:rsidP="00A836C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4C3FF205" w14:textId="77777777" w:rsidR="00A836CA" w:rsidRPr="00495BAE" w:rsidRDefault="00A836CA" w:rsidP="00A836CA">
            <w:pPr>
              <w:jc w:val="both"/>
              <w:rPr>
                <w:rFonts w:cs="Times New Roman"/>
                <w:b/>
                <w:bCs/>
                <w:sz w:val="20"/>
                <w:szCs w:val="20"/>
              </w:rPr>
            </w:pPr>
          </w:p>
        </w:tc>
      </w:tr>
      <w:tr w:rsidR="00A836CA" w:rsidRPr="00495BAE" w14:paraId="2703AAEA" w14:textId="77777777" w:rsidTr="00980FA7">
        <w:tc>
          <w:tcPr>
            <w:tcW w:w="662" w:type="dxa"/>
          </w:tcPr>
          <w:p w14:paraId="1632AFA1" w14:textId="77777777" w:rsidR="00A836CA" w:rsidRPr="00495BAE" w:rsidRDefault="00A836CA" w:rsidP="00A836CA">
            <w:pPr>
              <w:jc w:val="both"/>
              <w:rPr>
                <w:rFonts w:cs="Times New Roman"/>
                <w:sz w:val="20"/>
                <w:szCs w:val="20"/>
              </w:rPr>
            </w:pPr>
            <w:r w:rsidRPr="00495BAE">
              <w:rPr>
                <w:rFonts w:cs="Times New Roman"/>
                <w:sz w:val="20"/>
                <w:szCs w:val="20"/>
              </w:rPr>
              <w:t>Isı 10</w:t>
            </w:r>
          </w:p>
        </w:tc>
        <w:tc>
          <w:tcPr>
            <w:tcW w:w="1453" w:type="dxa"/>
          </w:tcPr>
          <w:p w14:paraId="318864A4" w14:textId="77777777" w:rsidR="00A836CA" w:rsidRPr="00495BAE" w:rsidRDefault="00A836CA" w:rsidP="00A836CA">
            <w:pPr>
              <w:jc w:val="both"/>
              <w:rPr>
                <w:rFonts w:cs="Times New Roman"/>
                <w:sz w:val="20"/>
                <w:szCs w:val="20"/>
              </w:rPr>
            </w:pPr>
            <w:r w:rsidRPr="00495BAE">
              <w:rPr>
                <w:rFonts w:cs="Times New Roman"/>
                <w:sz w:val="20"/>
                <w:szCs w:val="20"/>
              </w:rPr>
              <w:t>ISO 16396-1</w:t>
            </w:r>
          </w:p>
        </w:tc>
        <w:tc>
          <w:tcPr>
            <w:tcW w:w="5116" w:type="dxa"/>
          </w:tcPr>
          <w:p w14:paraId="5889C769" w14:textId="77777777" w:rsidR="00A836CA" w:rsidRPr="00495BAE" w:rsidRDefault="00A836CA" w:rsidP="00A836CA">
            <w:pPr>
              <w:pStyle w:val="Default"/>
              <w:jc w:val="both"/>
              <w:rPr>
                <w:sz w:val="20"/>
                <w:szCs w:val="20"/>
              </w:rPr>
            </w:pPr>
            <w:r w:rsidRPr="00495BAE">
              <w:rPr>
                <w:sz w:val="20"/>
                <w:szCs w:val="20"/>
              </w:rPr>
              <w:t>“</w:t>
            </w:r>
            <w:proofErr w:type="spellStart"/>
            <w:r w:rsidRPr="00495BAE">
              <w:rPr>
                <w:sz w:val="20"/>
                <w:szCs w:val="20"/>
              </w:rPr>
              <w:t>Moulding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extrusion</w:t>
            </w:r>
            <w:proofErr w:type="spellEnd"/>
            <w:r w:rsidRPr="00495BAE">
              <w:rPr>
                <w:sz w:val="20"/>
                <w:szCs w:val="20"/>
              </w:rPr>
              <w:t xml:space="preserve"> </w:t>
            </w:r>
            <w:proofErr w:type="spellStart"/>
            <w:proofErr w:type="gramStart"/>
            <w:r w:rsidRPr="00495BAE">
              <w:rPr>
                <w:sz w:val="20"/>
                <w:szCs w:val="20"/>
              </w:rPr>
              <w:t>materials</w:t>
            </w:r>
            <w:proofErr w:type="spellEnd"/>
            <w:r w:rsidRPr="00495BAE">
              <w:rPr>
                <w:sz w:val="20"/>
                <w:szCs w:val="20"/>
              </w:rPr>
              <w:t xml:space="preserve"> -</w:t>
            </w:r>
            <w:proofErr w:type="gramEnd"/>
            <w:r w:rsidRPr="00495BAE">
              <w:rPr>
                <w:sz w:val="20"/>
                <w:szCs w:val="20"/>
              </w:rPr>
              <w:t xml:space="preserve"> </w:t>
            </w:r>
            <w:proofErr w:type="spellStart"/>
            <w:r w:rsidRPr="00495BAE">
              <w:rPr>
                <w:sz w:val="20"/>
                <w:szCs w:val="20"/>
              </w:rPr>
              <w:t>Part</w:t>
            </w:r>
            <w:proofErr w:type="spellEnd"/>
            <w:r w:rsidRPr="00495BAE">
              <w:rPr>
                <w:sz w:val="20"/>
                <w:szCs w:val="20"/>
              </w:rPr>
              <w:t xml:space="preserve"> 1: </w:t>
            </w:r>
            <w:proofErr w:type="spellStart"/>
            <w:r w:rsidRPr="00495BAE">
              <w:rPr>
                <w:sz w:val="20"/>
                <w:szCs w:val="20"/>
              </w:rPr>
              <w:t>Designation</w:t>
            </w:r>
            <w:proofErr w:type="spellEnd"/>
            <w:r w:rsidRPr="00495BAE">
              <w:rPr>
                <w:sz w:val="20"/>
                <w:szCs w:val="20"/>
              </w:rPr>
              <w:t xml:space="preserve"> </w:t>
            </w:r>
            <w:proofErr w:type="spellStart"/>
            <w:r w:rsidRPr="00495BAE">
              <w:rPr>
                <w:sz w:val="20"/>
                <w:szCs w:val="20"/>
              </w:rPr>
              <w:t>system</w:t>
            </w:r>
            <w:proofErr w:type="spellEnd"/>
            <w:r w:rsidRPr="00495BAE">
              <w:rPr>
                <w:sz w:val="20"/>
                <w:szCs w:val="20"/>
              </w:rPr>
              <w:t xml:space="preserve">, </w:t>
            </w:r>
            <w:proofErr w:type="spellStart"/>
            <w:r w:rsidRPr="00495BAE">
              <w:rPr>
                <w:sz w:val="20"/>
                <w:szCs w:val="20"/>
              </w:rPr>
              <w:t>marking</w:t>
            </w:r>
            <w:proofErr w:type="spellEnd"/>
            <w:r w:rsidRPr="00495BAE">
              <w:rPr>
                <w:sz w:val="20"/>
                <w:szCs w:val="20"/>
              </w:rPr>
              <w:t xml:space="preserve"> of </w:t>
            </w:r>
            <w:proofErr w:type="spellStart"/>
            <w:r w:rsidRPr="00495BAE">
              <w:rPr>
                <w:sz w:val="20"/>
                <w:szCs w:val="20"/>
              </w:rPr>
              <w:t>products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basis</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specifications</w:t>
            </w:r>
            <w:proofErr w:type="spellEnd"/>
            <w:r w:rsidRPr="00495BAE">
              <w:rPr>
                <w:sz w:val="20"/>
                <w:szCs w:val="20"/>
              </w:rPr>
              <w:t xml:space="preserve">” </w:t>
            </w:r>
          </w:p>
        </w:tc>
        <w:tc>
          <w:tcPr>
            <w:tcW w:w="581" w:type="dxa"/>
          </w:tcPr>
          <w:p w14:paraId="38B3ED33" w14:textId="77777777" w:rsidR="00A836CA" w:rsidRPr="00495BAE" w:rsidRDefault="00A836CA" w:rsidP="00A836C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99F8023" w14:textId="77777777" w:rsidR="00A836CA" w:rsidRPr="00495BAE" w:rsidRDefault="00A836CA" w:rsidP="00A836CA">
            <w:pPr>
              <w:jc w:val="both"/>
              <w:rPr>
                <w:rFonts w:cs="Times New Roman"/>
                <w:b/>
                <w:bCs/>
                <w:sz w:val="20"/>
                <w:szCs w:val="20"/>
              </w:rPr>
            </w:pPr>
          </w:p>
        </w:tc>
      </w:tr>
      <w:tr w:rsidR="00A836CA" w:rsidRPr="00495BAE" w14:paraId="1BC23408" w14:textId="77777777" w:rsidTr="00980FA7">
        <w:tc>
          <w:tcPr>
            <w:tcW w:w="662" w:type="dxa"/>
          </w:tcPr>
          <w:p w14:paraId="52C09192" w14:textId="77777777" w:rsidR="00A836CA" w:rsidRPr="00495BAE" w:rsidRDefault="00A836CA" w:rsidP="00A836CA">
            <w:pPr>
              <w:jc w:val="both"/>
              <w:rPr>
                <w:rFonts w:cs="Times New Roman"/>
                <w:sz w:val="20"/>
                <w:szCs w:val="20"/>
              </w:rPr>
            </w:pPr>
            <w:r w:rsidRPr="00495BAE">
              <w:rPr>
                <w:rFonts w:cs="Times New Roman"/>
                <w:sz w:val="20"/>
                <w:szCs w:val="20"/>
              </w:rPr>
              <w:t>Isı 11</w:t>
            </w:r>
          </w:p>
        </w:tc>
        <w:tc>
          <w:tcPr>
            <w:tcW w:w="1453" w:type="dxa"/>
          </w:tcPr>
          <w:p w14:paraId="409D8194" w14:textId="77777777" w:rsidR="00A836CA" w:rsidRPr="00495BAE" w:rsidRDefault="00A836CA" w:rsidP="00A836CA">
            <w:pPr>
              <w:jc w:val="both"/>
              <w:rPr>
                <w:rFonts w:cs="Times New Roman"/>
                <w:sz w:val="20"/>
                <w:szCs w:val="20"/>
              </w:rPr>
            </w:pPr>
            <w:r w:rsidRPr="00495BAE">
              <w:rPr>
                <w:rFonts w:cs="Times New Roman"/>
                <w:sz w:val="20"/>
                <w:szCs w:val="20"/>
              </w:rPr>
              <w:t>ISO 1874-2</w:t>
            </w:r>
          </w:p>
        </w:tc>
        <w:tc>
          <w:tcPr>
            <w:tcW w:w="5116" w:type="dxa"/>
          </w:tcPr>
          <w:p w14:paraId="7580E80C" w14:textId="77777777" w:rsidR="00A836CA" w:rsidRPr="00495BAE" w:rsidRDefault="00A836CA" w:rsidP="00A836CA">
            <w:pPr>
              <w:pStyle w:val="Default"/>
              <w:jc w:val="both"/>
              <w:rPr>
                <w:sz w:val="20"/>
                <w:szCs w:val="20"/>
              </w:rPr>
            </w:pPr>
            <w:r w:rsidRPr="00495BAE">
              <w:rPr>
                <w:sz w:val="20"/>
                <w:szCs w:val="20"/>
              </w:rPr>
              <w:t>“</w:t>
            </w:r>
            <w:proofErr w:type="spellStart"/>
            <w:r w:rsidRPr="00495BAE">
              <w:rPr>
                <w:sz w:val="20"/>
                <w:szCs w:val="20"/>
              </w:rPr>
              <w:t>Moulding</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extrusion</w:t>
            </w:r>
            <w:proofErr w:type="spellEnd"/>
            <w:r w:rsidRPr="00495BAE">
              <w:rPr>
                <w:sz w:val="20"/>
                <w:szCs w:val="20"/>
              </w:rPr>
              <w:t xml:space="preserve"> </w:t>
            </w:r>
            <w:proofErr w:type="spellStart"/>
            <w:proofErr w:type="gramStart"/>
            <w:r w:rsidRPr="00495BAE">
              <w:rPr>
                <w:sz w:val="20"/>
                <w:szCs w:val="20"/>
              </w:rPr>
              <w:t>materials</w:t>
            </w:r>
            <w:proofErr w:type="spellEnd"/>
            <w:r w:rsidRPr="00495BAE">
              <w:rPr>
                <w:sz w:val="20"/>
                <w:szCs w:val="20"/>
              </w:rPr>
              <w:t xml:space="preserve"> -</w:t>
            </w:r>
            <w:proofErr w:type="gramEnd"/>
            <w:r w:rsidRPr="00495BAE">
              <w:rPr>
                <w:sz w:val="20"/>
                <w:szCs w:val="20"/>
              </w:rPr>
              <w:t xml:space="preserve"> </w:t>
            </w:r>
            <w:proofErr w:type="spellStart"/>
            <w:r w:rsidRPr="00495BAE">
              <w:rPr>
                <w:sz w:val="20"/>
                <w:szCs w:val="20"/>
              </w:rPr>
              <w:t>Part</w:t>
            </w:r>
            <w:proofErr w:type="spellEnd"/>
            <w:r w:rsidRPr="00495BAE">
              <w:rPr>
                <w:sz w:val="20"/>
                <w:szCs w:val="20"/>
              </w:rPr>
              <w:t xml:space="preserve"> 2: </w:t>
            </w:r>
            <w:proofErr w:type="spellStart"/>
            <w:r w:rsidRPr="00495BAE">
              <w:rPr>
                <w:sz w:val="20"/>
                <w:szCs w:val="20"/>
              </w:rPr>
              <w:t>Preparation</w:t>
            </w:r>
            <w:proofErr w:type="spellEnd"/>
            <w:r w:rsidRPr="00495BAE">
              <w:rPr>
                <w:sz w:val="20"/>
                <w:szCs w:val="20"/>
              </w:rPr>
              <w:t xml:space="preserve"> of test </w:t>
            </w:r>
            <w:proofErr w:type="spellStart"/>
            <w:r w:rsidRPr="00495BAE">
              <w:rPr>
                <w:sz w:val="20"/>
                <w:szCs w:val="20"/>
              </w:rPr>
              <w:t>specimens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determination</w:t>
            </w:r>
            <w:proofErr w:type="spellEnd"/>
            <w:r w:rsidRPr="00495BAE">
              <w:rPr>
                <w:sz w:val="20"/>
                <w:szCs w:val="20"/>
              </w:rPr>
              <w:t xml:space="preserve"> of </w:t>
            </w:r>
            <w:proofErr w:type="spellStart"/>
            <w:r w:rsidRPr="00495BAE">
              <w:rPr>
                <w:sz w:val="20"/>
                <w:szCs w:val="20"/>
              </w:rPr>
              <w:t>properties</w:t>
            </w:r>
            <w:proofErr w:type="spellEnd"/>
            <w:r w:rsidRPr="00495BAE">
              <w:rPr>
                <w:sz w:val="20"/>
                <w:szCs w:val="20"/>
              </w:rPr>
              <w:t>”</w:t>
            </w:r>
          </w:p>
        </w:tc>
        <w:tc>
          <w:tcPr>
            <w:tcW w:w="581" w:type="dxa"/>
          </w:tcPr>
          <w:p w14:paraId="6D531A07" w14:textId="77777777" w:rsidR="00A836CA" w:rsidRPr="00495BAE" w:rsidRDefault="00A836CA" w:rsidP="00A836CA">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281A808C" w14:textId="77777777" w:rsidR="00A836CA" w:rsidRPr="00495BAE" w:rsidRDefault="00A836CA" w:rsidP="00A836CA">
            <w:pPr>
              <w:jc w:val="both"/>
              <w:rPr>
                <w:rFonts w:cs="Times New Roman"/>
                <w:b/>
                <w:bCs/>
                <w:sz w:val="20"/>
                <w:szCs w:val="20"/>
              </w:rPr>
            </w:pPr>
          </w:p>
        </w:tc>
      </w:tr>
    </w:tbl>
    <w:p w14:paraId="30C8C76E" w14:textId="77777777" w:rsidR="00A836CA" w:rsidRPr="00495BAE" w:rsidRDefault="00A836CA" w:rsidP="00A836CA">
      <w:pPr>
        <w:spacing w:after="0" w:line="240" w:lineRule="auto"/>
        <w:jc w:val="both"/>
        <w:rPr>
          <w:rFonts w:cs="Times New Roman"/>
          <w:szCs w:val="24"/>
        </w:rPr>
      </w:pPr>
    </w:p>
    <w:p w14:paraId="0719942F" w14:textId="6F84B828" w:rsidR="001C0D07" w:rsidRPr="00495BAE" w:rsidRDefault="00A836CA" w:rsidP="001C0D07">
      <w:pPr>
        <w:spacing w:after="0" w:line="360" w:lineRule="auto"/>
        <w:rPr>
          <w:rFonts w:cs="Times New Roman"/>
        </w:rPr>
      </w:pPr>
      <w:r w:rsidRPr="00495BAE">
        <w:rPr>
          <w:rFonts w:cs="Times New Roman"/>
        </w:rPr>
        <w:t>Isı bariyeri içinde ayrı standart yayınlamamış olan BSI ve DIN Çizelge 3.16’da verilen EN ısı bariyeri standartlarını kullanmaktadır.</w:t>
      </w:r>
    </w:p>
    <w:p w14:paraId="5199BA43" w14:textId="118B6D31" w:rsidR="00A836CA" w:rsidRPr="00495BAE" w:rsidRDefault="00A836CA" w:rsidP="00636E45">
      <w:pPr>
        <w:spacing w:after="0" w:line="240" w:lineRule="auto"/>
        <w:rPr>
          <w:rFonts w:cs="Times New Roman"/>
        </w:rPr>
      </w:pPr>
    </w:p>
    <w:p w14:paraId="3BF350A3" w14:textId="5F4BC9C9" w:rsidR="00636E45" w:rsidRPr="00495BAE" w:rsidRDefault="00A836CA" w:rsidP="00A836CA">
      <w:pPr>
        <w:spacing w:after="0" w:line="360" w:lineRule="auto"/>
        <w:jc w:val="both"/>
        <w:rPr>
          <w:rFonts w:cs="Times New Roman"/>
          <w:szCs w:val="24"/>
          <w:shd w:val="clear" w:color="auto" w:fill="FFFFFF"/>
        </w:rPr>
      </w:pPr>
      <w:r w:rsidRPr="00495BAE">
        <w:rPr>
          <w:rFonts w:cs="Times New Roman"/>
          <w:szCs w:val="24"/>
          <w:shd w:val="clear" w:color="auto" w:fill="FFFFFF"/>
        </w:rPr>
        <w:lastRenderedPageBreak/>
        <w:t xml:space="preserve">Isı bariyeri ile ilgili Yeni Zelanda </w:t>
      </w:r>
      <w:r w:rsidR="00636E45" w:rsidRPr="00495BAE">
        <w:rPr>
          <w:rFonts w:cs="Times New Roman"/>
          <w:szCs w:val="24"/>
          <w:shd w:val="clear" w:color="auto" w:fill="FFFFFF"/>
        </w:rPr>
        <w:t xml:space="preserve">ve Singapur </w:t>
      </w:r>
      <w:r w:rsidRPr="00495BAE">
        <w:rPr>
          <w:rFonts w:cs="Times New Roman"/>
          <w:szCs w:val="24"/>
          <w:shd w:val="clear" w:color="auto" w:fill="FFFFFF"/>
        </w:rPr>
        <w:t>standartlarının taranması ile yapılan araştırma sonucu hem EN hem de ISO standartlarının bu ülkede geçerli olduğunu söyleyebiliriz (Çizelge 3.1</w:t>
      </w:r>
      <w:r w:rsidR="00A603F6" w:rsidRPr="00495BAE">
        <w:rPr>
          <w:rFonts w:cs="Times New Roman"/>
          <w:szCs w:val="24"/>
          <w:shd w:val="clear" w:color="auto" w:fill="FFFFFF"/>
        </w:rPr>
        <w:t>6</w:t>
      </w:r>
      <w:r w:rsidRPr="00495BAE">
        <w:rPr>
          <w:rFonts w:cs="Times New Roman"/>
          <w:szCs w:val="24"/>
          <w:shd w:val="clear" w:color="auto" w:fill="FFFFFF"/>
        </w:rPr>
        <w:t xml:space="preserve"> ve Çizelge 3.1</w:t>
      </w:r>
      <w:r w:rsidR="00A603F6" w:rsidRPr="00495BAE">
        <w:rPr>
          <w:rFonts w:cs="Times New Roman"/>
          <w:szCs w:val="24"/>
          <w:shd w:val="clear" w:color="auto" w:fill="FFFFFF"/>
        </w:rPr>
        <w:t>7</w:t>
      </w:r>
      <w:r w:rsidRPr="00495BAE">
        <w:rPr>
          <w:rFonts w:cs="Times New Roman"/>
          <w:szCs w:val="24"/>
          <w:shd w:val="clear" w:color="auto" w:fill="FFFFFF"/>
        </w:rPr>
        <w:t>).</w:t>
      </w:r>
      <w:r w:rsidR="00636E45" w:rsidRPr="00495BAE">
        <w:rPr>
          <w:rFonts w:cs="Times New Roman"/>
          <w:szCs w:val="24"/>
          <w:shd w:val="clear" w:color="auto" w:fill="FFFFFF"/>
        </w:rPr>
        <w:t xml:space="preserve"> </w:t>
      </w:r>
      <w:r w:rsidR="00636E45" w:rsidRPr="00495BAE">
        <w:rPr>
          <w:rFonts w:cs="Times New Roman"/>
          <w:szCs w:val="24"/>
        </w:rPr>
        <w:t xml:space="preserve">TSE standartları ise ısı bariyeri için </w:t>
      </w:r>
      <w:proofErr w:type="spellStart"/>
      <w:r w:rsidR="00636E45" w:rsidRPr="00495BAE">
        <w:rPr>
          <w:rFonts w:cs="Times New Roman"/>
          <w:szCs w:val="24"/>
        </w:rPr>
        <w:t>EN’nin</w:t>
      </w:r>
      <w:proofErr w:type="spellEnd"/>
      <w:r w:rsidR="00636E45" w:rsidRPr="00495BAE">
        <w:rPr>
          <w:rFonts w:cs="Times New Roman"/>
          <w:szCs w:val="24"/>
        </w:rPr>
        <w:t xml:space="preserve"> bir kısmını içermektedir </w:t>
      </w:r>
      <w:r w:rsidRPr="00495BAE">
        <w:rPr>
          <w:rFonts w:cs="Times New Roman"/>
          <w:szCs w:val="24"/>
          <w:shd w:val="clear" w:color="auto" w:fill="FFFFFF"/>
        </w:rPr>
        <w:t>(Çelebi 2017).</w:t>
      </w:r>
      <w:r w:rsidR="00636E45" w:rsidRPr="00495BAE">
        <w:rPr>
          <w:rFonts w:cs="Times New Roman"/>
          <w:szCs w:val="24"/>
          <w:shd w:val="clear" w:color="auto" w:fill="FFFFFF"/>
        </w:rPr>
        <w:t xml:space="preserve"> </w:t>
      </w:r>
    </w:p>
    <w:p w14:paraId="7F408931" w14:textId="69DC2BFD" w:rsidR="00636E45" w:rsidRPr="00495BAE" w:rsidRDefault="00636E45" w:rsidP="00636E45">
      <w:pPr>
        <w:spacing w:after="0" w:line="240" w:lineRule="auto"/>
        <w:jc w:val="both"/>
        <w:rPr>
          <w:rFonts w:cs="Times New Roman"/>
          <w:szCs w:val="24"/>
          <w:shd w:val="clear" w:color="auto" w:fill="FFFFFF"/>
        </w:rPr>
      </w:pPr>
    </w:p>
    <w:p w14:paraId="3E90673F" w14:textId="1B8A840A" w:rsidR="00636E45" w:rsidRPr="00495BAE" w:rsidRDefault="00636E45" w:rsidP="00A836CA">
      <w:pPr>
        <w:spacing w:after="0" w:line="360" w:lineRule="auto"/>
        <w:jc w:val="both"/>
        <w:rPr>
          <w:rFonts w:cs="Times New Roman"/>
          <w:szCs w:val="24"/>
          <w:shd w:val="clear" w:color="auto" w:fill="FFFFFF"/>
        </w:rPr>
      </w:pPr>
      <w:r w:rsidRPr="00495BAE">
        <w:rPr>
          <w:rFonts w:cs="Times New Roman"/>
          <w:szCs w:val="24"/>
        </w:rPr>
        <w:t xml:space="preserve">Bölüm sonucu olarak; alüminyum profil üretiminde Amerika’da ASTM standartları kullanılmakta bu standartlar Kanada ve Singapur’da da geçerlidir. Ayrıca ASTM de EPDM fitil, ısı bariyeri, strüktürel silikon ve cam için ayrı standartlar vardır. Alüminyum profil için EN, DIN, BS ve TSE standartları ortak kullanılmakta olup ayrıca QUALANOD ve QUALICOAT belgeleri de geçerlidir. EPDM fitil üretimi için EN, DIN, BS ve TSE standartları ortak kullanılmakta; Kanada, Singapur ve Yeni Zelanda ISO standartlarını kullanmaktadır. Isı bariyeri üretiminde. EN, DIN, BS standartları ortak kullanılmakta olup </w:t>
      </w:r>
      <w:bookmarkStart w:id="101" w:name="_Hlk21571499"/>
      <w:r w:rsidRPr="00495BAE">
        <w:rPr>
          <w:rFonts w:cs="Times New Roman"/>
          <w:szCs w:val="24"/>
        </w:rPr>
        <w:t xml:space="preserve">TSE standartları </w:t>
      </w:r>
      <w:proofErr w:type="spellStart"/>
      <w:r w:rsidRPr="00495BAE">
        <w:rPr>
          <w:rFonts w:cs="Times New Roman"/>
          <w:szCs w:val="24"/>
        </w:rPr>
        <w:t>EN’nin</w:t>
      </w:r>
      <w:proofErr w:type="spellEnd"/>
      <w:r w:rsidRPr="00495BAE">
        <w:rPr>
          <w:rFonts w:cs="Times New Roman"/>
          <w:szCs w:val="24"/>
        </w:rPr>
        <w:t xml:space="preserve"> bir kısmını içermektedir. </w:t>
      </w:r>
      <w:bookmarkEnd w:id="101"/>
      <w:r w:rsidRPr="00495BAE">
        <w:rPr>
          <w:rFonts w:cs="Times New Roman"/>
          <w:szCs w:val="24"/>
        </w:rPr>
        <w:t>Kanada, Singapur ve Yeni Zelanda ISO ve EN standartlarını kullanmaktadır. Strüktürel silikon ve cam için EN, DIN, BS ve TSE standartları aynıdır. Kanada, Singapur ve Yeni Zelanda EN kullanmaktadır</w:t>
      </w:r>
      <w:r w:rsidR="00EF0192" w:rsidRPr="00495BAE">
        <w:rPr>
          <w:rFonts w:cs="Times New Roman"/>
          <w:szCs w:val="24"/>
        </w:rPr>
        <w:t xml:space="preserve"> (Çizelge 3.2</w:t>
      </w:r>
      <w:r w:rsidR="00A603F6" w:rsidRPr="00495BAE">
        <w:rPr>
          <w:rFonts w:cs="Times New Roman"/>
          <w:szCs w:val="24"/>
        </w:rPr>
        <w:t>5</w:t>
      </w:r>
      <w:r w:rsidR="00EF0192" w:rsidRPr="00495BAE">
        <w:rPr>
          <w:rFonts w:cs="Times New Roman"/>
          <w:szCs w:val="24"/>
        </w:rPr>
        <w:t>).</w:t>
      </w:r>
    </w:p>
    <w:p w14:paraId="62AB17DD" w14:textId="77777777" w:rsidR="00636E45" w:rsidRPr="00495BAE" w:rsidRDefault="00636E45" w:rsidP="00636E45">
      <w:pPr>
        <w:spacing w:after="0" w:line="240" w:lineRule="auto"/>
        <w:jc w:val="both"/>
        <w:rPr>
          <w:rFonts w:cs="Times New Roman"/>
          <w:szCs w:val="24"/>
          <w:shd w:val="clear" w:color="auto" w:fill="FFFFFF"/>
        </w:rPr>
      </w:pPr>
    </w:p>
    <w:p w14:paraId="798FF13B" w14:textId="07ACC52B" w:rsidR="00C04AAD" w:rsidRPr="00495BAE" w:rsidRDefault="00FD3BBD" w:rsidP="00FD3BBD">
      <w:pPr>
        <w:spacing w:after="0" w:line="240" w:lineRule="auto"/>
        <w:outlineLvl w:val="2"/>
        <w:rPr>
          <w:rFonts w:cs="Times New Roman"/>
          <w:b/>
          <w:szCs w:val="24"/>
        </w:rPr>
      </w:pPr>
      <w:bookmarkStart w:id="102" w:name="_Toc22616073"/>
      <w:r w:rsidRPr="00495BAE">
        <w:rPr>
          <w:rFonts w:cs="Times New Roman"/>
          <w:b/>
          <w:szCs w:val="24"/>
        </w:rPr>
        <w:t>3.1.2. Performans standartları</w:t>
      </w:r>
      <w:bookmarkEnd w:id="102"/>
    </w:p>
    <w:p w14:paraId="0A14B7AD" w14:textId="77777777" w:rsidR="006B650B" w:rsidRPr="00495BAE" w:rsidRDefault="006B650B" w:rsidP="006B650B">
      <w:pPr>
        <w:spacing w:after="0" w:line="240" w:lineRule="auto"/>
        <w:rPr>
          <w:rFonts w:cs="Times New Roman"/>
        </w:rPr>
      </w:pPr>
    </w:p>
    <w:p w14:paraId="4C63140E" w14:textId="440C17E4" w:rsidR="00770A95" w:rsidRPr="00495BAE" w:rsidRDefault="00770A95" w:rsidP="00C04AAD">
      <w:pPr>
        <w:spacing w:line="360" w:lineRule="auto"/>
        <w:jc w:val="both"/>
        <w:rPr>
          <w:rFonts w:cs="Times New Roman"/>
          <w:szCs w:val="24"/>
        </w:rPr>
      </w:pPr>
      <w:r w:rsidRPr="00495BAE">
        <w:rPr>
          <w:rFonts w:cs="Times New Roman"/>
          <w:szCs w:val="24"/>
        </w:rPr>
        <w:t>Giydirme cephe sistemlerinin optimum konfor koşullarını sağlaması için detay çözümlerinin doğru yapılması gerekmektedir. Uygulanan detaylar sonrasında üretimi yapılan cephelerin deneysel kontrol yöntemleri ile test edilmesi ve standartlarda belirtilen eşik değerlere ulaşması beklenmektedir. Numuneler üzerinde yapılan deneyler ve testler neticesinde oluşabilecek detaylarda ki olumsuzluklar cephenin binaya montajı öncesinde giderile</w:t>
      </w:r>
      <w:r w:rsidR="00466F26" w:rsidRPr="00495BAE">
        <w:rPr>
          <w:rFonts w:cs="Times New Roman"/>
          <w:szCs w:val="24"/>
        </w:rPr>
        <w:t xml:space="preserve"> </w:t>
      </w:r>
      <w:r w:rsidRPr="00495BAE">
        <w:rPr>
          <w:rFonts w:cs="Times New Roman"/>
          <w:szCs w:val="24"/>
        </w:rPr>
        <w:t>bilinir.</w:t>
      </w:r>
      <w:r w:rsidR="00466F26" w:rsidRPr="00495BAE">
        <w:rPr>
          <w:rFonts w:cs="Times New Roman"/>
          <w:szCs w:val="24"/>
        </w:rPr>
        <w:t xml:space="preserve"> Yapılan araştırmalar neticesinde İstanbul’da 4, İzmir’de 1, Düzce’de 1 tane giydirme cephe deneysel kontrol yöntemleri için akredite olmuş test merkezi bulunmuştur.</w:t>
      </w:r>
    </w:p>
    <w:p w14:paraId="63F41DD1" w14:textId="3931F3CF" w:rsidR="00C04AAD" w:rsidRPr="00495BAE" w:rsidRDefault="00C04AAD" w:rsidP="00C04AAD">
      <w:pPr>
        <w:spacing w:line="360" w:lineRule="auto"/>
        <w:jc w:val="both"/>
        <w:rPr>
          <w:rFonts w:cs="Times New Roman"/>
        </w:rPr>
      </w:pPr>
      <w:r w:rsidRPr="00495BAE">
        <w:rPr>
          <w:rFonts w:cs="Times New Roman"/>
          <w:szCs w:val="24"/>
        </w:rPr>
        <w:t xml:space="preserve">ASTM içerisinde E05-Yangın Standartları (Fire </w:t>
      </w:r>
      <w:proofErr w:type="spellStart"/>
      <w:r w:rsidRPr="00495BAE">
        <w:rPr>
          <w:rFonts w:cs="Times New Roman"/>
          <w:szCs w:val="24"/>
        </w:rPr>
        <w:t>Standards</w:t>
      </w:r>
      <w:proofErr w:type="spellEnd"/>
      <w:r w:rsidRPr="00495BAE">
        <w:rPr>
          <w:rFonts w:cs="Times New Roman"/>
          <w:szCs w:val="24"/>
        </w:rPr>
        <w:t>), E06-Binaların Performansı (</w:t>
      </w:r>
      <w:proofErr w:type="spellStart"/>
      <w:r w:rsidRPr="00495BAE">
        <w:rPr>
          <w:rFonts w:cs="Times New Roman"/>
          <w:szCs w:val="24"/>
        </w:rPr>
        <w:t>Performance</w:t>
      </w:r>
      <w:proofErr w:type="spellEnd"/>
      <w:r w:rsidRPr="00495BAE">
        <w:rPr>
          <w:rFonts w:cs="Times New Roman"/>
          <w:szCs w:val="24"/>
        </w:rPr>
        <w:t xml:space="preserve"> of </w:t>
      </w:r>
      <w:proofErr w:type="spellStart"/>
      <w:r w:rsidRPr="00495BAE">
        <w:rPr>
          <w:rFonts w:cs="Times New Roman"/>
          <w:szCs w:val="24"/>
        </w:rPr>
        <w:t>Buildings</w:t>
      </w:r>
      <w:proofErr w:type="spellEnd"/>
      <w:r w:rsidRPr="00495BAE">
        <w:rPr>
          <w:rFonts w:cs="Times New Roman"/>
          <w:szCs w:val="24"/>
        </w:rPr>
        <w:t>) ve E33-Bina ve Çevre Akustiği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Environmental</w:t>
      </w:r>
      <w:proofErr w:type="spellEnd"/>
      <w:r w:rsidRPr="00495BAE">
        <w:rPr>
          <w:rFonts w:cs="Times New Roman"/>
          <w:szCs w:val="24"/>
        </w:rPr>
        <w:t xml:space="preserve"> </w:t>
      </w:r>
      <w:proofErr w:type="spellStart"/>
      <w:r w:rsidRPr="00495BAE">
        <w:rPr>
          <w:rFonts w:cs="Times New Roman"/>
          <w:szCs w:val="24"/>
        </w:rPr>
        <w:t>Acoustics</w:t>
      </w:r>
      <w:proofErr w:type="spellEnd"/>
      <w:r w:rsidRPr="00495BAE">
        <w:rPr>
          <w:rFonts w:cs="Times New Roman"/>
          <w:szCs w:val="24"/>
        </w:rPr>
        <w:t>) teknik komitelerinde arama yapılmış olup erişim tarihi itibariyle güncel olan giydirme cepheye sahip binalarda sistem performansı için kullanılabilecek standartların listesi Çizelge 3.1</w:t>
      </w:r>
      <w:r w:rsidR="00A603F6" w:rsidRPr="00495BAE">
        <w:rPr>
          <w:rFonts w:cs="Times New Roman"/>
          <w:szCs w:val="24"/>
        </w:rPr>
        <w:t>8</w:t>
      </w:r>
      <w:r w:rsidRPr="00495BAE">
        <w:rPr>
          <w:rFonts w:cs="Times New Roman"/>
          <w:szCs w:val="24"/>
        </w:rPr>
        <w:t>’de verilmiştir.</w:t>
      </w:r>
    </w:p>
    <w:p w14:paraId="36AF8A82" w14:textId="77777777" w:rsidR="00770A95" w:rsidRPr="00495BAE" w:rsidRDefault="00770A95">
      <w:pPr>
        <w:rPr>
          <w:rFonts w:cs="Times New Roman"/>
          <w:b/>
          <w:bCs/>
          <w:szCs w:val="24"/>
        </w:rPr>
      </w:pPr>
      <w:r w:rsidRPr="00495BAE">
        <w:rPr>
          <w:rFonts w:cs="Times New Roman"/>
          <w:b/>
          <w:bCs/>
          <w:i/>
          <w:iCs/>
          <w:szCs w:val="24"/>
        </w:rPr>
        <w:br w:type="page"/>
      </w:r>
    </w:p>
    <w:p w14:paraId="6CE0AB59" w14:textId="473EE868" w:rsidR="00C04AAD" w:rsidRPr="00495BAE" w:rsidRDefault="00C04AAD" w:rsidP="00770A95">
      <w:pPr>
        <w:pStyle w:val="ResimYazs"/>
        <w:keepNext/>
        <w:spacing w:after="0"/>
        <w:jc w:val="both"/>
        <w:rPr>
          <w:rFonts w:cs="Times New Roman"/>
          <w:i w:val="0"/>
          <w:iCs w:val="0"/>
          <w:color w:val="auto"/>
          <w:sz w:val="24"/>
          <w:szCs w:val="24"/>
        </w:rPr>
      </w:pPr>
      <w:bookmarkStart w:id="103" w:name="_Toc22616433"/>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18</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r w:rsidRPr="00495BAE">
        <w:rPr>
          <w:rFonts w:cs="Times New Roman"/>
          <w:i w:val="0"/>
          <w:color w:val="auto"/>
          <w:sz w:val="24"/>
        </w:rPr>
        <w:t xml:space="preserve">ASTM </w:t>
      </w:r>
      <w:r w:rsidR="00770A95" w:rsidRPr="00495BAE">
        <w:rPr>
          <w:rFonts w:cs="Times New Roman"/>
          <w:i w:val="0"/>
          <w:color w:val="auto"/>
          <w:sz w:val="24"/>
        </w:rPr>
        <w:t xml:space="preserve">cephe </w:t>
      </w:r>
      <w:r w:rsidRPr="00495BAE">
        <w:rPr>
          <w:rFonts w:cs="Times New Roman"/>
          <w:i w:val="0"/>
          <w:color w:val="auto"/>
          <w:sz w:val="24"/>
        </w:rPr>
        <w:t xml:space="preserve">performansı standartları </w:t>
      </w:r>
      <w:r w:rsidRPr="00495BAE">
        <w:rPr>
          <w:rFonts w:cs="Times New Roman"/>
          <w:i w:val="0"/>
          <w:iCs w:val="0"/>
          <w:color w:val="auto"/>
          <w:sz w:val="24"/>
          <w:szCs w:val="24"/>
        </w:rPr>
        <w:t>ve</w:t>
      </w:r>
      <w:r w:rsidR="006A4D7D" w:rsidRPr="00495BAE">
        <w:rPr>
          <w:rFonts w:cs="Times New Roman"/>
          <w:i w:val="0"/>
          <w:iCs w:val="0"/>
          <w:color w:val="auto"/>
          <w:sz w:val="24"/>
          <w:szCs w:val="24"/>
        </w:rPr>
        <w:t xml:space="preserve"> Türkiye’de kullanım durumu</w:t>
      </w:r>
      <w:bookmarkEnd w:id="103"/>
    </w:p>
    <w:p w14:paraId="4232AC90" w14:textId="77777777" w:rsidR="00770A95" w:rsidRPr="00495BAE" w:rsidRDefault="00770A95" w:rsidP="00770A95">
      <w:pPr>
        <w:spacing w:after="0" w:line="240" w:lineRule="auto"/>
        <w:rPr>
          <w:rFonts w:cs="Times New Roman"/>
        </w:rPr>
      </w:pPr>
    </w:p>
    <w:tbl>
      <w:tblPr>
        <w:tblStyle w:val="TabloKlavuzu"/>
        <w:tblW w:w="8362" w:type="dxa"/>
        <w:tblInd w:w="108" w:type="dxa"/>
        <w:tblLayout w:type="fixed"/>
        <w:tblLook w:val="04A0" w:firstRow="1" w:lastRow="0" w:firstColumn="1" w:lastColumn="0" w:noHBand="0" w:noVBand="1"/>
      </w:tblPr>
      <w:tblGrid>
        <w:gridCol w:w="851"/>
        <w:gridCol w:w="1327"/>
        <w:gridCol w:w="5060"/>
        <w:gridCol w:w="574"/>
        <w:gridCol w:w="550"/>
      </w:tblGrid>
      <w:tr w:rsidR="00C04AAD" w:rsidRPr="00495BAE" w14:paraId="03076D31" w14:textId="77777777" w:rsidTr="00C04AAD">
        <w:trPr>
          <w:tblHeader/>
        </w:trPr>
        <w:tc>
          <w:tcPr>
            <w:tcW w:w="7238" w:type="dxa"/>
            <w:gridSpan w:val="3"/>
          </w:tcPr>
          <w:p w14:paraId="0F4CDDD5" w14:textId="77777777" w:rsidR="00C04AAD" w:rsidRPr="00495BAE" w:rsidRDefault="00C04AAD" w:rsidP="00770A95">
            <w:pPr>
              <w:jc w:val="both"/>
              <w:rPr>
                <w:rFonts w:cs="Times New Roman"/>
                <w:sz w:val="20"/>
                <w:szCs w:val="20"/>
              </w:rPr>
            </w:pPr>
            <w:r w:rsidRPr="00495BAE">
              <w:rPr>
                <w:rFonts w:cs="Times New Roman"/>
                <w:sz w:val="20"/>
                <w:szCs w:val="20"/>
              </w:rPr>
              <w:t>ASTM – Giydirme Cephe Sistem Performansı</w:t>
            </w:r>
          </w:p>
        </w:tc>
        <w:tc>
          <w:tcPr>
            <w:tcW w:w="1124" w:type="dxa"/>
            <w:gridSpan w:val="2"/>
          </w:tcPr>
          <w:p w14:paraId="12E6F293" w14:textId="77777777" w:rsidR="00C04AAD" w:rsidRPr="00495BAE" w:rsidRDefault="00C04AAD" w:rsidP="00770A95">
            <w:pPr>
              <w:jc w:val="both"/>
              <w:rPr>
                <w:rFonts w:cs="Times New Roman"/>
                <w:sz w:val="20"/>
                <w:szCs w:val="20"/>
              </w:rPr>
            </w:pPr>
            <w:r w:rsidRPr="00495BAE">
              <w:rPr>
                <w:rFonts w:cs="Times New Roman"/>
                <w:sz w:val="20"/>
                <w:szCs w:val="20"/>
              </w:rPr>
              <w:t xml:space="preserve">Türkiye’de </w:t>
            </w:r>
          </w:p>
          <w:p w14:paraId="40F49BBD" w14:textId="77777777" w:rsidR="00C04AAD" w:rsidRPr="00495BAE" w:rsidRDefault="00C04AAD" w:rsidP="00770A95">
            <w:pPr>
              <w:jc w:val="both"/>
              <w:rPr>
                <w:rFonts w:cs="Times New Roman"/>
                <w:sz w:val="20"/>
                <w:szCs w:val="20"/>
              </w:rPr>
            </w:pPr>
            <w:r w:rsidRPr="00495BAE">
              <w:rPr>
                <w:rFonts w:cs="Times New Roman"/>
                <w:sz w:val="20"/>
                <w:szCs w:val="20"/>
              </w:rPr>
              <w:t>Kullanımı</w:t>
            </w:r>
          </w:p>
        </w:tc>
      </w:tr>
      <w:tr w:rsidR="00C04AAD" w:rsidRPr="00495BAE" w14:paraId="556EE87E" w14:textId="77777777" w:rsidTr="00770A95">
        <w:trPr>
          <w:cantSplit/>
          <w:trHeight w:val="741"/>
          <w:tblHeader/>
        </w:trPr>
        <w:tc>
          <w:tcPr>
            <w:tcW w:w="851" w:type="dxa"/>
          </w:tcPr>
          <w:p w14:paraId="4EF4A7DF" w14:textId="77777777" w:rsidR="00C04AAD" w:rsidRPr="00495BAE" w:rsidRDefault="00C04AAD" w:rsidP="00770A95">
            <w:pPr>
              <w:jc w:val="both"/>
              <w:rPr>
                <w:rFonts w:cs="Times New Roman"/>
                <w:sz w:val="20"/>
                <w:szCs w:val="20"/>
              </w:rPr>
            </w:pPr>
            <w:r w:rsidRPr="00495BAE">
              <w:rPr>
                <w:rFonts w:cs="Times New Roman"/>
                <w:sz w:val="20"/>
                <w:szCs w:val="20"/>
              </w:rPr>
              <w:t>Kod</w:t>
            </w:r>
          </w:p>
        </w:tc>
        <w:tc>
          <w:tcPr>
            <w:tcW w:w="1327" w:type="dxa"/>
          </w:tcPr>
          <w:p w14:paraId="1AD90343" w14:textId="77777777" w:rsidR="00C04AAD" w:rsidRPr="00495BAE" w:rsidRDefault="00C04AAD" w:rsidP="00770A95">
            <w:pPr>
              <w:jc w:val="both"/>
              <w:rPr>
                <w:rFonts w:cs="Times New Roman"/>
                <w:sz w:val="20"/>
                <w:szCs w:val="20"/>
              </w:rPr>
            </w:pPr>
            <w:r w:rsidRPr="00495BAE">
              <w:rPr>
                <w:rFonts w:cs="Times New Roman"/>
                <w:sz w:val="20"/>
                <w:szCs w:val="20"/>
              </w:rPr>
              <w:t>Standart Numarası</w:t>
            </w:r>
          </w:p>
        </w:tc>
        <w:tc>
          <w:tcPr>
            <w:tcW w:w="5060" w:type="dxa"/>
          </w:tcPr>
          <w:p w14:paraId="125EE561" w14:textId="77777777" w:rsidR="00C04AAD" w:rsidRPr="00495BAE" w:rsidRDefault="00C04AAD" w:rsidP="00770A95">
            <w:pPr>
              <w:jc w:val="both"/>
              <w:rPr>
                <w:rFonts w:cs="Times New Roman"/>
                <w:sz w:val="20"/>
                <w:szCs w:val="20"/>
              </w:rPr>
            </w:pPr>
            <w:r w:rsidRPr="00495BAE">
              <w:rPr>
                <w:rFonts w:cs="Times New Roman"/>
                <w:sz w:val="20"/>
                <w:szCs w:val="20"/>
              </w:rPr>
              <w:t>Standart Adı</w:t>
            </w:r>
          </w:p>
        </w:tc>
        <w:tc>
          <w:tcPr>
            <w:tcW w:w="574" w:type="dxa"/>
            <w:textDirection w:val="btLr"/>
          </w:tcPr>
          <w:p w14:paraId="5D926B04" w14:textId="77777777" w:rsidR="00C04AAD" w:rsidRPr="00495BAE" w:rsidRDefault="00C04AAD" w:rsidP="00770A95">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55205BCF" w14:textId="77777777" w:rsidR="00C04AAD" w:rsidRPr="00495BAE" w:rsidRDefault="00C04AAD" w:rsidP="00770A95">
            <w:pPr>
              <w:ind w:left="113" w:right="113"/>
              <w:jc w:val="both"/>
              <w:rPr>
                <w:rFonts w:cs="Times New Roman"/>
                <w:sz w:val="20"/>
                <w:szCs w:val="20"/>
              </w:rPr>
            </w:pPr>
            <w:r w:rsidRPr="00495BAE">
              <w:rPr>
                <w:rFonts w:cs="Times New Roman"/>
                <w:sz w:val="20"/>
                <w:szCs w:val="20"/>
              </w:rPr>
              <w:t>Hayır</w:t>
            </w:r>
          </w:p>
        </w:tc>
      </w:tr>
      <w:tr w:rsidR="00C04AAD" w:rsidRPr="00495BAE" w14:paraId="3442DBCB" w14:textId="77777777" w:rsidTr="00770A95">
        <w:tc>
          <w:tcPr>
            <w:tcW w:w="851" w:type="dxa"/>
          </w:tcPr>
          <w:p w14:paraId="1ADA10E1" w14:textId="77777777" w:rsidR="00C04AAD" w:rsidRPr="00495BAE" w:rsidRDefault="00C04AAD" w:rsidP="00770A95">
            <w:pPr>
              <w:rPr>
                <w:rFonts w:cs="Times New Roman"/>
                <w:sz w:val="20"/>
                <w:szCs w:val="20"/>
              </w:rPr>
            </w:pPr>
            <w:r w:rsidRPr="00495BAE">
              <w:rPr>
                <w:rFonts w:cs="Times New Roman"/>
                <w:sz w:val="20"/>
                <w:szCs w:val="20"/>
              </w:rPr>
              <w:t>Test 1</w:t>
            </w:r>
          </w:p>
        </w:tc>
        <w:tc>
          <w:tcPr>
            <w:tcW w:w="1327" w:type="dxa"/>
          </w:tcPr>
          <w:p w14:paraId="3AC638D1" w14:textId="77777777" w:rsidR="00C04AAD" w:rsidRPr="00495BAE" w:rsidRDefault="00C04AAD" w:rsidP="00770A95">
            <w:pPr>
              <w:jc w:val="both"/>
              <w:rPr>
                <w:rFonts w:cs="Times New Roman"/>
                <w:sz w:val="20"/>
                <w:szCs w:val="20"/>
              </w:rPr>
            </w:pPr>
            <w:r w:rsidRPr="00495BAE">
              <w:rPr>
                <w:rFonts w:cs="Times New Roman"/>
                <w:sz w:val="20"/>
                <w:szCs w:val="20"/>
              </w:rPr>
              <w:t>E119-</w:t>
            </w:r>
            <w:proofErr w:type="gramStart"/>
            <w:r w:rsidRPr="00495BAE">
              <w:rPr>
                <w:rFonts w:cs="Times New Roman"/>
                <w:sz w:val="20"/>
                <w:szCs w:val="20"/>
              </w:rPr>
              <w:t>16a</w:t>
            </w:r>
            <w:proofErr w:type="gramEnd"/>
            <w:r w:rsidRPr="00495BAE">
              <w:rPr>
                <w:rFonts w:cs="Times New Roman"/>
                <w:sz w:val="20"/>
                <w:szCs w:val="20"/>
              </w:rPr>
              <w:t xml:space="preserve"> (2016)</w:t>
            </w:r>
          </w:p>
        </w:tc>
        <w:tc>
          <w:tcPr>
            <w:tcW w:w="5060" w:type="dxa"/>
          </w:tcPr>
          <w:p w14:paraId="617E82CA"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Fire </w:t>
            </w:r>
            <w:proofErr w:type="spellStart"/>
            <w:r w:rsidRPr="00495BAE">
              <w:rPr>
                <w:rFonts w:cs="Times New Roman"/>
                <w:sz w:val="20"/>
                <w:szCs w:val="20"/>
              </w:rPr>
              <w:t>Tests</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Construction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Materials</w:t>
            </w:r>
            <w:proofErr w:type="spellEnd"/>
            <w:r w:rsidRPr="00495BAE">
              <w:rPr>
                <w:rFonts w:cs="Times New Roman"/>
                <w:sz w:val="20"/>
                <w:szCs w:val="20"/>
              </w:rPr>
              <w:t>”</w:t>
            </w:r>
          </w:p>
        </w:tc>
        <w:tc>
          <w:tcPr>
            <w:tcW w:w="574" w:type="dxa"/>
          </w:tcPr>
          <w:p w14:paraId="4D6C698E"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31A552F" w14:textId="77777777" w:rsidR="00C04AAD" w:rsidRPr="00495BAE" w:rsidRDefault="00C04AAD" w:rsidP="00770A95">
            <w:pPr>
              <w:jc w:val="center"/>
              <w:rPr>
                <w:rFonts w:cs="Times New Roman"/>
                <w:b/>
                <w:bCs/>
                <w:sz w:val="20"/>
                <w:szCs w:val="20"/>
              </w:rPr>
            </w:pPr>
          </w:p>
        </w:tc>
      </w:tr>
      <w:tr w:rsidR="00C04AAD" w:rsidRPr="00495BAE" w14:paraId="3563A933" w14:textId="77777777" w:rsidTr="00770A95">
        <w:tc>
          <w:tcPr>
            <w:tcW w:w="851" w:type="dxa"/>
          </w:tcPr>
          <w:p w14:paraId="03F6CDEC" w14:textId="77777777" w:rsidR="00C04AAD" w:rsidRPr="00495BAE" w:rsidRDefault="00C04AAD" w:rsidP="00770A95">
            <w:pPr>
              <w:rPr>
                <w:rFonts w:cs="Times New Roman"/>
                <w:sz w:val="20"/>
                <w:szCs w:val="20"/>
              </w:rPr>
            </w:pPr>
            <w:r w:rsidRPr="00495BAE">
              <w:rPr>
                <w:rFonts w:cs="Times New Roman"/>
                <w:sz w:val="20"/>
                <w:szCs w:val="20"/>
              </w:rPr>
              <w:t xml:space="preserve">Test 2 </w:t>
            </w:r>
          </w:p>
        </w:tc>
        <w:tc>
          <w:tcPr>
            <w:tcW w:w="1327" w:type="dxa"/>
          </w:tcPr>
          <w:p w14:paraId="2E467BAD" w14:textId="77777777" w:rsidR="00C04AAD" w:rsidRPr="00495BAE" w:rsidRDefault="00C04AAD" w:rsidP="00770A95">
            <w:pPr>
              <w:jc w:val="both"/>
              <w:rPr>
                <w:rFonts w:cs="Times New Roman"/>
                <w:sz w:val="20"/>
                <w:szCs w:val="20"/>
              </w:rPr>
            </w:pPr>
            <w:r w:rsidRPr="00495BAE">
              <w:rPr>
                <w:rFonts w:cs="Times New Roman"/>
                <w:sz w:val="20"/>
                <w:szCs w:val="20"/>
              </w:rPr>
              <w:t>E631-15</w:t>
            </w:r>
          </w:p>
        </w:tc>
        <w:tc>
          <w:tcPr>
            <w:tcW w:w="5060" w:type="dxa"/>
          </w:tcPr>
          <w:p w14:paraId="61036460"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Terminology</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Constructions</w:t>
            </w:r>
            <w:proofErr w:type="spellEnd"/>
            <w:r w:rsidRPr="00495BAE">
              <w:rPr>
                <w:rFonts w:cs="Times New Roman"/>
                <w:sz w:val="20"/>
                <w:szCs w:val="20"/>
              </w:rPr>
              <w:t>”</w:t>
            </w:r>
          </w:p>
        </w:tc>
        <w:tc>
          <w:tcPr>
            <w:tcW w:w="574" w:type="dxa"/>
          </w:tcPr>
          <w:p w14:paraId="5A2EB07B"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4C355751" w14:textId="77777777" w:rsidR="00C04AAD" w:rsidRPr="00495BAE" w:rsidRDefault="00C04AAD" w:rsidP="00770A95">
            <w:pPr>
              <w:jc w:val="center"/>
              <w:rPr>
                <w:rFonts w:cs="Times New Roman"/>
                <w:b/>
                <w:bCs/>
                <w:sz w:val="20"/>
                <w:szCs w:val="20"/>
              </w:rPr>
            </w:pPr>
          </w:p>
        </w:tc>
      </w:tr>
      <w:tr w:rsidR="00C04AAD" w:rsidRPr="00495BAE" w14:paraId="41E9C9CB" w14:textId="77777777" w:rsidTr="00770A95">
        <w:tc>
          <w:tcPr>
            <w:tcW w:w="851" w:type="dxa"/>
          </w:tcPr>
          <w:p w14:paraId="4B5EDD26" w14:textId="77777777" w:rsidR="00C04AAD" w:rsidRPr="00495BAE" w:rsidRDefault="00C04AAD" w:rsidP="00770A95">
            <w:pPr>
              <w:rPr>
                <w:rFonts w:cs="Times New Roman"/>
                <w:sz w:val="20"/>
                <w:szCs w:val="20"/>
              </w:rPr>
            </w:pPr>
            <w:r w:rsidRPr="00495BAE">
              <w:rPr>
                <w:rFonts w:cs="Times New Roman"/>
                <w:sz w:val="20"/>
                <w:szCs w:val="20"/>
              </w:rPr>
              <w:t>Test 3</w:t>
            </w:r>
          </w:p>
        </w:tc>
        <w:tc>
          <w:tcPr>
            <w:tcW w:w="1327" w:type="dxa"/>
          </w:tcPr>
          <w:p w14:paraId="1156C98F" w14:textId="77777777" w:rsidR="00C04AAD" w:rsidRPr="00495BAE" w:rsidRDefault="00C04AAD" w:rsidP="00770A95">
            <w:pPr>
              <w:jc w:val="center"/>
              <w:rPr>
                <w:rFonts w:cs="Times New Roman"/>
                <w:sz w:val="20"/>
                <w:szCs w:val="20"/>
              </w:rPr>
            </w:pPr>
            <w:r w:rsidRPr="00495BAE">
              <w:rPr>
                <w:rFonts w:cs="Times New Roman"/>
                <w:sz w:val="20"/>
                <w:szCs w:val="20"/>
              </w:rPr>
              <w:t>E283-04(2012)</w:t>
            </w:r>
          </w:p>
        </w:tc>
        <w:tc>
          <w:tcPr>
            <w:tcW w:w="5060" w:type="dxa"/>
          </w:tcPr>
          <w:p w14:paraId="497F22C1"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Determining</w:t>
            </w:r>
            <w:proofErr w:type="spellEnd"/>
            <w:r w:rsidRPr="00495BAE">
              <w:rPr>
                <w:rFonts w:cs="Times New Roman"/>
                <w:sz w:val="20"/>
                <w:szCs w:val="20"/>
              </w:rPr>
              <w:t xml:space="preserve"> Rate of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Leakage</w:t>
            </w:r>
            <w:proofErr w:type="spellEnd"/>
            <w:r w:rsidRPr="00495BAE">
              <w:rPr>
                <w:rFonts w:cs="Times New Roman"/>
                <w:sz w:val="20"/>
                <w:szCs w:val="20"/>
              </w:rPr>
              <w:t xml:space="preserve"> Through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Under </w:t>
            </w:r>
            <w:proofErr w:type="spellStart"/>
            <w:r w:rsidRPr="00495BAE">
              <w:rPr>
                <w:rFonts w:cs="Times New Roman"/>
                <w:sz w:val="20"/>
                <w:szCs w:val="20"/>
              </w:rPr>
              <w:t>Specified</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Differences</w:t>
            </w:r>
            <w:proofErr w:type="spellEnd"/>
            <w:r w:rsidRPr="00495BAE">
              <w:rPr>
                <w:rFonts w:cs="Times New Roman"/>
                <w:sz w:val="20"/>
                <w:szCs w:val="20"/>
              </w:rPr>
              <w:t xml:space="preserve"> </w:t>
            </w:r>
            <w:proofErr w:type="spellStart"/>
            <w:r w:rsidRPr="00495BAE">
              <w:rPr>
                <w:rFonts w:cs="Times New Roman"/>
                <w:sz w:val="20"/>
                <w:szCs w:val="20"/>
              </w:rPr>
              <w:t>Across</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Specimen</w:t>
            </w:r>
            <w:proofErr w:type="spellEnd"/>
            <w:r w:rsidRPr="00495BAE">
              <w:rPr>
                <w:rFonts w:cs="Times New Roman"/>
                <w:sz w:val="20"/>
                <w:szCs w:val="20"/>
              </w:rPr>
              <w:t>”</w:t>
            </w:r>
          </w:p>
        </w:tc>
        <w:tc>
          <w:tcPr>
            <w:tcW w:w="574" w:type="dxa"/>
          </w:tcPr>
          <w:p w14:paraId="2D651B9C"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1AE0ECD1" w14:textId="77777777" w:rsidR="00C04AAD" w:rsidRPr="00495BAE" w:rsidRDefault="00C04AAD" w:rsidP="00770A95">
            <w:pPr>
              <w:jc w:val="center"/>
              <w:rPr>
                <w:rFonts w:cs="Times New Roman"/>
                <w:b/>
                <w:bCs/>
                <w:sz w:val="20"/>
                <w:szCs w:val="20"/>
              </w:rPr>
            </w:pPr>
          </w:p>
        </w:tc>
      </w:tr>
      <w:tr w:rsidR="00C04AAD" w:rsidRPr="00495BAE" w14:paraId="6D4291CD" w14:textId="77777777" w:rsidTr="00770A95">
        <w:tc>
          <w:tcPr>
            <w:tcW w:w="851" w:type="dxa"/>
          </w:tcPr>
          <w:p w14:paraId="40EF4F9B" w14:textId="77777777" w:rsidR="00C04AAD" w:rsidRPr="00495BAE" w:rsidRDefault="00C04AAD" w:rsidP="00770A95">
            <w:pPr>
              <w:rPr>
                <w:rFonts w:cs="Times New Roman"/>
                <w:sz w:val="20"/>
                <w:szCs w:val="20"/>
              </w:rPr>
            </w:pPr>
            <w:r w:rsidRPr="00495BAE">
              <w:rPr>
                <w:rFonts w:cs="Times New Roman"/>
                <w:sz w:val="20"/>
                <w:szCs w:val="20"/>
              </w:rPr>
              <w:t>Test 4</w:t>
            </w:r>
          </w:p>
          <w:p w14:paraId="37CDC580" w14:textId="77777777" w:rsidR="00C04AAD" w:rsidRPr="00495BAE" w:rsidRDefault="00C04AAD" w:rsidP="00770A95">
            <w:pPr>
              <w:rPr>
                <w:rFonts w:cs="Times New Roman"/>
                <w:sz w:val="20"/>
                <w:szCs w:val="20"/>
              </w:rPr>
            </w:pPr>
          </w:p>
          <w:p w14:paraId="6C1E9152" w14:textId="77777777" w:rsidR="00C04AAD" w:rsidRPr="00495BAE" w:rsidRDefault="00C04AAD" w:rsidP="00770A95">
            <w:pPr>
              <w:rPr>
                <w:rFonts w:cs="Times New Roman"/>
                <w:sz w:val="20"/>
                <w:szCs w:val="20"/>
              </w:rPr>
            </w:pPr>
            <w:r w:rsidRPr="00495BAE">
              <w:rPr>
                <w:rFonts w:cs="Times New Roman"/>
                <w:sz w:val="20"/>
                <w:szCs w:val="20"/>
              </w:rPr>
              <w:t xml:space="preserve"> </w:t>
            </w:r>
          </w:p>
        </w:tc>
        <w:tc>
          <w:tcPr>
            <w:tcW w:w="1327" w:type="dxa"/>
          </w:tcPr>
          <w:p w14:paraId="6BB9DE1D" w14:textId="77777777" w:rsidR="00C04AAD" w:rsidRPr="00495BAE" w:rsidRDefault="00C04AAD" w:rsidP="00770A95">
            <w:pPr>
              <w:rPr>
                <w:rFonts w:cs="Times New Roman"/>
                <w:sz w:val="20"/>
                <w:szCs w:val="20"/>
              </w:rPr>
            </w:pPr>
            <w:r w:rsidRPr="00495BAE">
              <w:rPr>
                <w:rFonts w:cs="Times New Roman"/>
                <w:sz w:val="20"/>
                <w:szCs w:val="20"/>
              </w:rPr>
              <w:t>E1424-91(2016)</w:t>
            </w:r>
          </w:p>
        </w:tc>
        <w:tc>
          <w:tcPr>
            <w:tcW w:w="5060" w:type="dxa"/>
          </w:tcPr>
          <w:p w14:paraId="548AEAF5" w14:textId="24555719"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Determining</w:t>
            </w:r>
            <w:proofErr w:type="spellEnd"/>
            <w:r w:rsidRPr="00495BAE">
              <w:rPr>
                <w:rFonts w:cs="Times New Roman"/>
                <w:sz w:val="20"/>
                <w:szCs w:val="20"/>
              </w:rPr>
              <w:t xml:space="preserve"> Rate of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Leakage</w:t>
            </w:r>
            <w:proofErr w:type="spellEnd"/>
            <w:r w:rsidRPr="00495BAE">
              <w:rPr>
                <w:rFonts w:cs="Times New Roman"/>
                <w:sz w:val="20"/>
                <w:szCs w:val="20"/>
              </w:rPr>
              <w:t xml:space="preserve"> Through</w:t>
            </w:r>
            <w:r w:rsidR="00770A95"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Under </w:t>
            </w:r>
            <w:proofErr w:type="spellStart"/>
            <w:r w:rsidRPr="00495BAE">
              <w:rPr>
                <w:rFonts w:cs="Times New Roman"/>
                <w:sz w:val="20"/>
                <w:szCs w:val="20"/>
              </w:rPr>
              <w:t>Specified</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Temperature</w:t>
            </w:r>
            <w:proofErr w:type="spellEnd"/>
            <w:r w:rsidRPr="00495BAE">
              <w:rPr>
                <w:rFonts w:cs="Times New Roman"/>
                <w:sz w:val="20"/>
                <w:szCs w:val="20"/>
              </w:rPr>
              <w:t xml:space="preserve"> </w:t>
            </w:r>
            <w:proofErr w:type="spellStart"/>
            <w:r w:rsidRPr="00495BAE">
              <w:rPr>
                <w:rFonts w:cs="Times New Roman"/>
                <w:sz w:val="20"/>
                <w:szCs w:val="20"/>
              </w:rPr>
              <w:t>Differences</w:t>
            </w:r>
            <w:proofErr w:type="spellEnd"/>
            <w:r w:rsidRPr="00495BAE">
              <w:rPr>
                <w:rFonts w:cs="Times New Roman"/>
                <w:sz w:val="20"/>
                <w:szCs w:val="20"/>
              </w:rPr>
              <w:t xml:space="preserve"> </w:t>
            </w:r>
            <w:proofErr w:type="spellStart"/>
            <w:r w:rsidRPr="00495BAE">
              <w:rPr>
                <w:rFonts w:cs="Times New Roman"/>
                <w:sz w:val="20"/>
                <w:szCs w:val="20"/>
              </w:rPr>
              <w:t>Across</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Specimen</w:t>
            </w:r>
            <w:proofErr w:type="spellEnd"/>
            <w:r w:rsidRPr="00495BAE">
              <w:rPr>
                <w:rFonts w:cs="Times New Roman"/>
                <w:sz w:val="20"/>
                <w:szCs w:val="20"/>
              </w:rPr>
              <w:t>”</w:t>
            </w:r>
          </w:p>
        </w:tc>
        <w:tc>
          <w:tcPr>
            <w:tcW w:w="574" w:type="dxa"/>
          </w:tcPr>
          <w:p w14:paraId="70648C8C"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C70C501" w14:textId="77777777" w:rsidR="00C04AAD" w:rsidRPr="00495BAE" w:rsidRDefault="00C04AAD" w:rsidP="00770A95">
            <w:pPr>
              <w:jc w:val="center"/>
              <w:rPr>
                <w:rFonts w:cs="Times New Roman"/>
                <w:b/>
                <w:bCs/>
                <w:sz w:val="20"/>
                <w:szCs w:val="20"/>
              </w:rPr>
            </w:pPr>
          </w:p>
        </w:tc>
      </w:tr>
      <w:tr w:rsidR="00C04AAD" w:rsidRPr="00495BAE" w14:paraId="3339264C" w14:textId="77777777" w:rsidTr="00770A95">
        <w:tc>
          <w:tcPr>
            <w:tcW w:w="851" w:type="dxa"/>
          </w:tcPr>
          <w:p w14:paraId="2DE04888" w14:textId="77777777" w:rsidR="00C04AAD" w:rsidRPr="00495BAE" w:rsidRDefault="00C04AAD" w:rsidP="00770A95">
            <w:pPr>
              <w:rPr>
                <w:rFonts w:cs="Times New Roman"/>
                <w:sz w:val="20"/>
                <w:szCs w:val="20"/>
              </w:rPr>
            </w:pPr>
            <w:r w:rsidRPr="00495BAE">
              <w:rPr>
                <w:rFonts w:cs="Times New Roman"/>
                <w:sz w:val="20"/>
                <w:szCs w:val="20"/>
              </w:rPr>
              <w:t>Test 5</w:t>
            </w:r>
          </w:p>
        </w:tc>
        <w:tc>
          <w:tcPr>
            <w:tcW w:w="1327" w:type="dxa"/>
          </w:tcPr>
          <w:p w14:paraId="104B41FB" w14:textId="77777777" w:rsidR="00C04AAD" w:rsidRPr="00495BAE" w:rsidRDefault="00C04AAD" w:rsidP="00770A95">
            <w:pPr>
              <w:jc w:val="both"/>
              <w:rPr>
                <w:rFonts w:cs="Times New Roman"/>
                <w:sz w:val="20"/>
                <w:szCs w:val="20"/>
              </w:rPr>
            </w:pPr>
            <w:r w:rsidRPr="00495BAE">
              <w:rPr>
                <w:rFonts w:cs="Times New Roman"/>
                <w:sz w:val="20"/>
                <w:szCs w:val="20"/>
              </w:rPr>
              <w:t>E1996-</w:t>
            </w:r>
            <w:proofErr w:type="gramStart"/>
            <w:r w:rsidRPr="00495BAE">
              <w:rPr>
                <w:rFonts w:cs="Times New Roman"/>
                <w:sz w:val="20"/>
                <w:szCs w:val="20"/>
              </w:rPr>
              <w:t>14a</w:t>
            </w:r>
            <w:proofErr w:type="gramEnd"/>
            <w:r w:rsidRPr="00495BAE">
              <w:rPr>
                <w:rFonts w:cs="Times New Roman"/>
                <w:sz w:val="20"/>
                <w:szCs w:val="20"/>
              </w:rPr>
              <w:t xml:space="preserve"> (2014)</w:t>
            </w:r>
          </w:p>
        </w:tc>
        <w:tc>
          <w:tcPr>
            <w:tcW w:w="5060" w:type="dxa"/>
          </w:tcPr>
          <w:p w14:paraId="322EF2FB"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Impact</w:t>
            </w:r>
            <w:proofErr w:type="spellEnd"/>
            <w:r w:rsidRPr="00495BAE">
              <w:rPr>
                <w:rFonts w:cs="Times New Roman"/>
                <w:sz w:val="20"/>
                <w:szCs w:val="20"/>
              </w:rPr>
              <w:t xml:space="preserve"> </w:t>
            </w:r>
            <w:proofErr w:type="spellStart"/>
            <w:r w:rsidRPr="00495BAE">
              <w:rPr>
                <w:rFonts w:cs="Times New Roman"/>
                <w:sz w:val="20"/>
                <w:szCs w:val="20"/>
              </w:rPr>
              <w:t>Protective</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 xml:space="preserve"> </w:t>
            </w:r>
            <w:proofErr w:type="spellStart"/>
            <w:r w:rsidRPr="00495BAE">
              <w:rPr>
                <w:rFonts w:cs="Times New Roman"/>
                <w:sz w:val="20"/>
                <w:szCs w:val="20"/>
              </w:rPr>
              <w:t>Impacted</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Windborne</w:t>
            </w:r>
            <w:proofErr w:type="spellEnd"/>
            <w:r w:rsidRPr="00495BAE">
              <w:rPr>
                <w:rFonts w:cs="Times New Roman"/>
                <w:sz w:val="20"/>
                <w:szCs w:val="20"/>
              </w:rPr>
              <w:t xml:space="preserve"> </w:t>
            </w:r>
            <w:proofErr w:type="spellStart"/>
            <w:r w:rsidRPr="00495BAE">
              <w:rPr>
                <w:rFonts w:cs="Times New Roman"/>
                <w:sz w:val="20"/>
                <w:szCs w:val="20"/>
              </w:rPr>
              <w:t>Debris</w:t>
            </w:r>
            <w:proofErr w:type="spellEnd"/>
            <w:r w:rsidRPr="00495BAE">
              <w:rPr>
                <w:rFonts w:cs="Times New Roman"/>
                <w:sz w:val="20"/>
                <w:szCs w:val="20"/>
              </w:rPr>
              <w:t xml:space="preserve"> in </w:t>
            </w:r>
            <w:proofErr w:type="spellStart"/>
            <w:r w:rsidRPr="00495BAE">
              <w:rPr>
                <w:rFonts w:cs="Times New Roman"/>
                <w:sz w:val="20"/>
                <w:szCs w:val="20"/>
              </w:rPr>
              <w:t>Hurricanes</w:t>
            </w:r>
            <w:proofErr w:type="spellEnd"/>
            <w:r w:rsidRPr="00495BAE">
              <w:rPr>
                <w:rFonts w:cs="Times New Roman"/>
                <w:sz w:val="20"/>
                <w:szCs w:val="20"/>
              </w:rPr>
              <w:t>”</w:t>
            </w:r>
          </w:p>
        </w:tc>
        <w:tc>
          <w:tcPr>
            <w:tcW w:w="574" w:type="dxa"/>
          </w:tcPr>
          <w:p w14:paraId="4E2C54E2"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15C149CE" w14:textId="77777777" w:rsidR="00C04AAD" w:rsidRPr="00495BAE" w:rsidRDefault="00C04AAD" w:rsidP="00770A95">
            <w:pPr>
              <w:jc w:val="center"/>
              <w:rPr>
                <w:rFonts w:cs="Times New Roman"/>
                <w:b/>
                <w:bCs/>
                <w:sz w:val="20"/>
                <w:szCs w:val="20"/>
              </w:rPr>
            </w:pPr>
          </w:p>
        </w:tc>
      </w:tr>
      <w:tr w:rsidR="00C04AAD" w:rsidRPr="00495BAE" w14:paraId="14204DD3" w14:textId="77777777" w:rsidTr="00770A95">
        <w:tc>
          <w:tcPr>
            <w:tcW w:w="851" w:type="dxa"/>
          </w:tcPr>
          <w:p w14:paraId="327F0FDF" w14:textId="77777777" w:rsidR="00C04AAD" w:rsidRPr="00495BAE" w:rsidRDefault="00C04AAD" w:rsidP="00770A95">
            <w:pPr>
              <w:rPr>
                <w:rFonts w:cs="Times New Roman"/>
                <w:sz w:val="20"/>
                <w:szCs w:val="20"/>
              </w:rPr>
            </w:pPr>
            <w:r w:rsidRPr="00495BAE">
              <w:rPr>
                <w:rFonts w:cs="Times New Roman"/>
                <w:sz w:val="20"/>
                <w:szCs w:val="20"/>
              </w:rPr>
              <w:t xml:space="preserve">Test 6 </w:t>
            </w:r>
          </w:p>
        </w:tc>
        <w:tc>
          <w:tcPr>
            <w:tcW w:w="1327" w:type="dxa"/>
          </w:tcPr>
          <w:p w14:paraId="4F90A4D1" w14:textId="77777777" w:rsidR="00C04AAD" w:rsidRPr="00495BAE" w:rsidRDefault="00C04AAD" w:rsidP="00770A95">
            <w:pPr>
              <w:rPr>
                <w:rFonts w:cs="Times New Roman"/>
                <w:sz w:val="20"/>
                <w:szCs w:val="20"/>
              </w:rPr>
            </w:pPr>
            <w:r w:rsidRPr="00495BAE">
              <w:rPr>
                <w:rFonts w:cs="Times New Roman"/>
                <w:sz w:val="20"/>
                <w:szCs w:val="20"/>
              </w:rPr>
              <w:t>C634-13e1 (2013)</w:t>
            </w:r>
          </w:p>
        </w:tc>
        <w:tc>
          <w:tcPr>
            <w:tcW w:w="5060" w:type="dxa"/>
          </w:tcPr>
          <w:p w14:paraId="7B0FD8B6"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Terminology</w:t>
            </w:r>
            <w:proofErr w:type="spellEnd"/>
            <w:r w:rsidRPr="00495BAE">
              <w:rPr>
                <w:rFonts w:cs="Times New Roman"/>
                <w:sz w:val="20"/>
                <w:szCs w:val="20"/>
              </w:rPr>
              <w:t xml:space="preserve"> </w:t>
            </w:r>
            <w:proofErr w:type="spellStart"/>
            <w:r w:rsidRPr="00495BAE">
              <w:rPr>
                <w:rFonts w:cs="Times New Roman"/>
                <w:sz w:val="20"/>
                <w:szCs w:val="20"/>
              </w:rPr>
              <w:t>Relating</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Environmental</w:t>
            </w:r>
            <w:proofErr w:type="spellEnd"/>
            <w:r w:rsidRPr="00495BAE">
              <w:rPr>
                <w:rFonts w:cs="Times New Roman"/>
                <w:sz w:val="20"/>
                <w:szCs w:val="20"/>
              </w:rPr>
              <w:t xml:space="preserve"> </w:t>
            </w:r>
            <w:proofErr w:type="spellStart"/>
            <w:r w:rsidRPr="00495BAE">
              <w:rPr>
                <w:rFonts w:cs="Times New Roman"/>
                <w:sz w:val="20"/>
                <w:szCs w:val="20"/>
              </w:rPr>
              <w:t>Acoustics</w:t>
            </w:r>
            <w:proofErr w:type="spellEnd"/>
            <w:r w:rsidRPr="00495BAE">
              <w:rPr>
                <w:rFonts w:cs="Times New Roman"/>
                <w:sz w:val="20"/>
                <w:szCs w:val="20"/>
              </w:rPr>
              <w:t>”</w:t>
            </w:r>
          </w:p>
        </w:tc>
        <w:tc>
          <w:tcPr>
            <w:tcW w:w="574" w:type="dxa"/>
          </w:tcPr>
          <w:p w14:paraId="29F9C8D0"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E998F6D" w14:textId="77777777" w:rsidR="00C04AAD" w:rsidRPr="00495BAE" w:rsidRDefault="00C04AAD" w:rsidP="00770A95">
            <w:pPr>
              <w:jc w:val="center"/>
              <w:rPr>
                <w:rFonts w:cs="Times New Roman"/>
                <w:b/>
                <w:bCs/>
                <w:sz w:val="20"/>
                <w:szCs w:val="20"/>
              </w:rPr>
            </w:pPr>
          </w:p>
        </w:tc>
      </w:tr>
      <w:tr w:rsidR="00C04AAD" w:rsidRPr="00495BAE" w14:paraId="53DC846D" w14:textId="77777777" w:rsidTr="00770A95">
        <w:tc>
          <w:tcPr>
            <w:tcW w:w="851" w:type="dxa"/>
          </w:tcPr>
          <w:p w14:paraId="365649A1" w14:textId="77777777" w:rsidR="00C04AAD" w:rsidRPr="00495BAE" w:rsidRDefault="00C04AAD" w:rsidP="00770A95">
            <w:pPr>
              <w:rPr>
                <w:rFonts w:cs="Times New Roman"/>
                <w:sz w:val="20"/>
                <w:szCs w:val="20"/>
              </w:rPr>
            </w:pPr>
            <w:r w:rsidRPr="00495BAE">
              <w:rPr>
                <w:rFonts w:cs="Times New Roman"/>
                <w:sz w:val="20"/>
                <w:szCs w:val="20"/>
              </w:rPr>
              <w:t>Test 7</w:t>
            </w:r>
          </w:p>
        </w:tc>
        <w:tc>
          <w:tcPr>
            <w:tcW w:w="1327" w:type="dxa"/>
          </w:tcPr>
          <w:p w14:paraId="27538540" w14:textId="77777777" w:rsidR="00C04AAD" w:rsidRPr="00495BAE" w:rsidRDefault="00C04AAD" w:rsidP="00770A95">
            <w:pPr>
              <w:jc w:val="both"/>
              <w:rPr>
                <w:rFonts w:cs="Times New Roman"/>
                <w:sz w:val="20"/>
                <w:szCs w:val="20"/>
              </w:rPr>
            </w:pPr>
            <w:r w:rsidRPr="00495BAE">
              <w:rPr>
                <w:rFonts w:cs="Times New Roman"/>
                <w:sz w:val="20"/>
                <w:szCs w:val="20"/>
              </w:rPr>
              <w:t>E1704-95(2010)</w:t>
            </w:r>
          </w:p>
        </w:tc>
        <w:tc>
          <w:tcPr>
            <w:tcW w:w="5060" w:type="dxa"/>
          </w:tcPr>
          <w:p w14:paraId="4A2BA0F8"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Guide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Specifying</w:t>
            </w:r>
            <w:proofErr w:type="spellEnd"/>
            <w:r w:rsidRPr="00495BAE">
              <w:rPr>
                <w:rFonts w:cs="Times New Roman"/>
                <w:sz w:val="20"/>
                <w:szCs w:val="20"/>
              </w:rPr>
              <w:t xml:space="preserve"> </w:t>
            </w:r>
            <w:proofErr w:type="spellStart"/>
            <w:r w:rsidRPr="00495BAE">
              <w:rPr>
                <w:rFonts w:cs="Times New Roman"/>
                <w:sz w:val="20"/>
                <w:szCs w:val="20"/>
              </w:rPr>
              <w:t>Acoustical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Sound-</w:t>
            </w:r>
            <w:proofErr w:type="spellStart"/>
            <w:r w:rsidRPr="00495BAE">
              <w:rPr>
                <w:rFonts w:cs="Times New Roman"/>
                <w:sz w:val="20"/>
                <w:szCs w:val="20"/>
              </w:rPr>
              <w:t>Isolating</w:t>
            </w:r>
            <w:proofErr w:type="spellEnd"/>
            <w:r w:rsidRPr="00495BAE">
              <w:rPr>
                <w:rFonts w:cs="Times New Roman"/>
                <w:sz w:val="20"/>
                <w:szCs w:val="20"/>
              </w:rPr>
              <w:t xml:space="preserve"> </w:t>
            </w:r>
            <w:proofErr w:type="spellStart"/>
            <w:r w:rsidRPr="00495BAE">
              <w:rPr>
                <w:rFonts w:cs="Times New Roman"/>
                <w:sz w:val="20"/>
                <w:szCs w:val="20"/>
              </w:rPr>
              <w:t>Enclosures</w:t>
            </w:r>
            <w:proofErr w:type="spellEnd"/>
            <w:r w:rsidRPr="00495BAE">
              <w:rPr>
                <w:rFonts w:cs="Times New Roman"/>
                <w:sz w:val="20"/>
                <w:szCs w:val="20"/>
              </w:rPr>
              <w:t>”</w:t>
            </w:r>
          </w:p>
        </w:tc>
        <w:tc>
          <w:tcPr>
            <w:tcW w:w="574" w:type="dxa"/>
          </w:tcPr>
          <w:p w14:paraId="06CB3731"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D111843" w14:textId="77777777" w:rsidR="00C04AAD" w:rsidRPr="00495BAE" w:rsidRDefault="00C04AAD" w:rsidP="00770A95">
            <w:pPr>
              <w:jc w:val="center"/>
              <w:rPr>
                <w:rFonts w:cs="Times New Roman"/>
                <w:b/>
                <w:bCs/>
                <w:sz w:val="20"/>
                <w:szCs w:val="20"/>
              </w:rPr>
            </w:pPr>
          </w:p>
        </w:tc>
      </w:tr>
      <w:tr w:rsidR="00C04AAD" w:rsidRPr="00495BAE" w14:paraId="6CBE21AA" w14:textId="77777777" w:rsidTr="00770A95">
        <w:tc>
          <w:tcPr>
            <w:tcW w:w="851" w:type="dxa"/>
          </w:tcPr>
          <w:p w14:paraId="4DD12B61" w14:textId="77777777" w:rsidR="00C04AAD" w:rsidRPr="00495BAE" w:rsidRDefault="00C04AAD" w:rsidP="00770A95">
            <w:pPr>
              <w:rPr>
                <w:rFonts w:cs="Times New Roman"/>
                <w:sz w:val="20"/>
                <w:szCs w:val="20"/>
              </w:rPr>
            </w:pPr>
            <w:r w:rsidRPr="00495BAE">
              <w:rPr>
                <w:rFonts w:cs="Times New Roman"/>
                <w:sz w:val="20"/>
                <w:szCs w:val="20"/>
              </w:rPr>
              <w:t>Test 8</w:t>
            </w:r>
          </w:p>
        </w:tc>
        <w:tc>
          <w:tcPr>
            <w:tcW w:w="1327" w:type="dxa"/>
          </w:tcPr>
          <w:p w14:paraId="6C7A03A6" w14:textId="77777777" w:rsidR="00C04AAD" w:rsidRPr="00495BAE" w:rsidRDefault="00C04AAD" w:rsidP="00770A95">
            <w:pPr>
              <w:jc w:val="both"/>
              <w:rPr>
                <w:rFonts w:cs="Times New Roman"/>
                <w:sz w:val="20"/>
                <w:szCs w:val="20"/>
              </w:rPr>
            </w:pPr>
            <w:r w:rsidRPr="00495BAE">
              <w:rPr>
                <w:rFonts w:cs="Times New Roman"/>
                <w:sz w:val="20"/>
                <w:szCs w:val="20"/>
              </w:rPr>
              <w:t>E596-96(2016)</w:t>
            </w:r>
          </w:p>
        </w:tc>
        <w:tc>
          <w:tcPr>
            <w:tcW w:w="5060" w:type="dxa"/>
          </w:tcPr>
          <w:p w14:paraId="1FEAE839" w14:textId="77777777"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Laboratory</w:t>
            </w:r>
            <w:proofErr w:type="spellEnd"/>
            <w:r w:rsidRPr="00495BAE">
              <w:rPr>
                <w:rFonts w:cs="Times New Roman"/>
                <w:sz w:val="20"/>
                <w:szCs w:val="20"/>
              </w:rPr>
              <w:t xml:space="preserve"> </w:t>
            </w:r>
            <w:proofErr w:type="spellStart"/>
            <w:r w:rsidRPr="00495BAE">
              <w:rPr>
                <w:rFonts w:cs="Times New Roman"/>
                <w:sz w:val="20"/>
                <w:szCs w:val="20"/>
              </w:rPr>
              <w:t>Measurement</w:t>
            </w:r>
            <w:proofErr w:type="spellEnd"/>
            <w:r w:rsidRPr="00495BAE">
              <w:rPr>
                <w:rFonts w:cs="Times New Roman"/>
                <w:sz w:val="20"/>
                <w:szCs w:val="20"/>
              </w:rPr>
              <w:t xml:space="preserve"> of </w:t>
            </w:r>
            <w:proofErr w:type="spellStart"/>
            <w:r w:rsidRPr="00495BAE">
              <w:rPr>
                <w:rFonts w:cs="Times New Roman"/>
                <w:sz w:val="20"/>
                <w:szCs w:val="20"/>
              </w:rPr>
              <w:t>Noise</w:t>
            </w:r>
            <w:proofErr w:type="spellEnd"/>
            <w:r w:rsidRPr="00495BAE">
              <w:rPr>
                <w:rFonts w:cs="Times New Roman"/>
                <w:sz w:val="20"/>
                <w:szCs w:val="20"/>
              </w:rPr>
              <w:t xml:space="preserve"> </w:t>
            </w:r>
            <w:proofErr w:type="spellStart"/>
            <w:r w:rsidRPr="00495BAE">
              <w:rPr>
                <w:rFonts w:cs="Times New Roman"/>
                <w:sz w:val="20"/>
                <w:szCs w:val="20"/>
              </w:rPr>
              <w:t>Reduction</w:t>
            </w:r>
            <w:proofErr w:type="spellEnd"/>
            <w:r w:rsidRPr="00495BAE">
              <w:rPr>
                <w:rFonts w:cs="Times New Roman"/>
                <w:sz w:val="20"/>
                <w:szCs w:val="20"/>
              </w:rPr>
              <w:t xml:space="preserve"> of Sound-</w:t>
            </w:r>
            <w:proofErr w:type="spellStart"/>
            <w:r w:rsidRPr="00495BAE">
              <w:rPr>
                <w:rFonts w:cs="Times New Roman"/>
                <w:sz w:val="20"/>
                <w:szCs w:val="20"/>
              </w:rPr>
              <w:t>Isolating</w:t>
            </w:r>
            <w:proofErr w:type="spellEnd"/>
            <w:r w:rsidRPr="00495BAE">
              <w:rPr>
                <w:rFonts w:cs="Times New Roman"/>
                <w:sz w:val="20"/>
                <w:szCs w:val="20"/>
              </w:rPr>
              <w:t xml:space="preserve"> </w:t>
            </w:r>
            <w:proofErr w:type="spellStart"/>
            <w:r w:rsidRPr="00495BAE">
              <w:rPr>
                <w:rFonts w:cs="Times New Roman"/>
                <w:sz w:val="20"/>
                <w:szCs w:val="20"/>
              </w:rPr>
              <w:t>Enclosures</w:t>
            </w:r>
            <w:proofErr w:type="spellEnd"/>
            <w:r w:rsidRPr="00495BAE">
              <w:rPr>
                <w:rFonts w:cs="Times New Roman"/>
                <w:sz w:val="20"/>
                <w:szCs w:val="20"/>
              </w:rPr>
              <w:t>”</w:t>
            </w:r>
          </w:p>
        </w:tc>
        <w:tc>
          <w:tcPr>
            <w:tcW w:w="574" w:type="dxa"/>
          </w:tcPr>
          <w:p w14:paraId="11DBA25C" w14:textId="77777777" w:rsidR="00C04AAD" w:rsidRPr="00495BAE" w:rsidRDefault="00C04AAD"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1F05A1F" w14:textId="77777777" w:rsidR="00C04AAD" w:rsidRPr="00495BAE" w:rsidRDefault="00C04AAD" w:rsidP="00770A95">
            <w:pPr>
              <w:jc w:val="center"/>
              <w:rPr>
                <w:rFonts w:cs="Times New Roman"/>
                <w:b/>
                <w:bCs/>
                <w:sz w:val="20"/>
                <w:szCs w:val="20"/>
              </w:rPr>
            </w:pPr>
          </w:p>
        </w:tc>
      </w:tr>
      <w:tr w:rsidR="00C04AAD" w:rsidRPr="00495BAE" w14:paraId="536C8BE1" w14:textId="77777777" w:rsidTr="00770A95">
        <w:tc>
          <w:tcPr>
            <w:tcW w:w="851" w:type="dxa"/>
          </w:tcPr>
          <w:p w14:paraId="5B171305" w14:textId="35D24B3C" w:rsidR="00C04AAD" w:rsidRPr="00495BAE" w:rsidRDefault="00C04AAD" w:rsidP="00770A95">
            <w:pPr>
              <w:rPr>
                <w:rFonts w:cs="Times New Roman"/>
                <w:sz w:val="20"/>
                <w:szCs w:val="20"/>
              </w:rPr>
            </w:pPr>
            <w:r w:rsidRPr="00495BAE">
              <w:rPr>
                <w:rFonts w:cs="Times New Roman"/>
                <w:sz w:val="20"/>
                <w:szCs w:val="20"/>
              </w:rPr>
              <w:t>Test 9</w:t>
            </w:r>
          </w:p>
        </w:tc>
        <w:tc>
          <w:tcPr>
            <w:tcW w:w="1327" w:type="dxa"/>
          </w:tcPr>
          <w:p w14:paraId="1F419F87" w14:textId="5F9D095F" w:rsidR="00C04AAD" w:rsidRPr="00495BAE" w:rsidRDefault="00C04AAD" w:rsidP="00770A95">
            <w:pPr>
              <w:jc w:val="both"/>
              <w:rPr>
                <w:rFonts w:cs="Times New Roman"/>
                <w:sz w:val="20"/>
                <w:szCs w:val="20"/>
              </w:rPr>
            </w:pPr>
            <w:r w:rsidRPr="00495BAE">
              <w:rPr>
                <w:rFonts w:cs="Times New Roman"/>
                <w:sz w:val="20"/>
                <w:szCs w:val="20"/>
              </w:rPr>
              <w:t>E331-00(2016)</w:t>
            </w:r>
          </w:p>
        </w:tc>
        <w:tc>
          <w:tcPr>
            <w:tcW w:w="5060" w:type="dxa"/>
          </w:tcPr>
          <w:p w14:paraId="3391C96C" w14:textId="7A2EB3E6"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Penetration</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Skylights</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Uniform</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w:t>
            </w:r>
            <w:proofErr w:type="spellEnd"/>
            <w:r w:rsidRPr="00495BAE">
              <w:rPr>
                <w:rFonts w:cs="Times New Roman"/>
                <w:sz w:val="20"/>
                <w:szCs w:val="20"/>
              </w:rPr>
              <w:t>”</w:t>
            </w:r>
          </w:p>
        </w:tc>
        <w:tc>
          <w:tcPr>
            <w:tcW w:w="574" w:type="dxa"/>
          </w:tcPr>
          <w:p w14:paraId="7AE903BB" w14:textId="35CF7335"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841126C" w14:textId="77777777" w:rsidR="00C04AAD" w:rsidRPr="00495BAE" w:rsidRDefault="00C04AAD" w:rsidP="00770A95">
            <w:pPr>
              <w:jc w:val="center"/>
              <w:rPr>
                <w:rFonts w:cs="Times New Roman"/>
                <w:b/>
                <w:bCs/>
                <w:sz w:val="20"/>
                <w:szCs w:val="20"/>
              </w:rPr>
            </w:pPr>
          </w:p>
        </w:tc>
      </w:tr>
      <w:tr w:rsidR="00C04AAD" w:rsidRPr="00495BAE" w14:paraId="4E5F5BEE" w14:textId="77777777" w:rsidTr="00770A95">
        <w:tc>
          <w:tcPr>
            <w:tcW w:w="851" w:type="dxa"/>
          </w:tcPr>
          <w:p w14:paraId="0CDF6192" w14:textId="728390E4" w:rsidR="00C04AAD" w:rsidRPr="00495BAE" w:rsidRDefault="00C04AAD" w:rsidP="00770A95">
            <w:pPr>
              <w:rPr>
                <w:rFonts w:cs="Times New Roman"/>
                <w:sz w:val="20"/>
                <w:szCs w:val="20"/>
              </w:rPr>
            </w:pPr>
            <w:r w:rsidRPr="00495BAE">
              <w:rPr>
                <w:rFonts w:cs="Times New Roman"/>
                <w:sz w:val="20"/>
                <w:szCs w:val="20"/>
              </w:rPr>
              <w:t>Test 10</w:t>
            </w:r>
          </w:p>
        </w:tc>
        <w:tc>
          <w:tcPr>
            <w:tcW w:w="1327" w:type="dxa"/>
          </w:tcPr>
          <w:p w14:paraId="70AEE7B1" w14:textId="3C5A7676" w:rsidR="00C04AAD" w:rsidRPr="00495BAE" w:rsidRDefault="00C04AAD" w:rsidP="00770A95">
            <w:pPr>
              <w:jc w:val="both"/>
              <w:rPr>
                <w:rFonts w:cs="Times New Roman"/>
                <w:sz w:val="20"/>
                <w:szCs w:val="20"/>
              </w:rPr>
            </w:pPr>
            <w:r w:rsidRPr="00495BAE">
              <w:rPr>
                <w:rFonts w:cs="Times New Roman"/>
                <w:sz w:val="20"/>
                <w:szCs w:val="20"/>
              </w:rPr>
              <w:t>E330/E330M-14 (2014)</w:t>
            </w:r>
          </w:p>
        </w:tc>
        <w:tc>
          <w:tcPr>
            <w:tcW w:w="5060" w:type="dxa"/>
          </w:tcPr>
          <w:p w14:paraId="00FB6059" w14:textId="757F5B9D"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Skylights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Uniform</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w:t>
            </w:r>
            <w:proofErr w:type="spellEnd"/>
            <w:r w:rsidRPr="00495BAE">
              <w:rPr>
                <w:rFonts w:cs="Times New Roman"/>
                <w:sz w:val="20"/>
                <w:szCs w:val="20"/>
              </w:rPr>
              <w:t>”</w:t>
            </w:r>
          </w:p>
        </w:tc>
        <w:tc>
          <w:tcPr>
            <w:tcW w:w="574" w:type="dxa"/>
          </w:tcPr>
          <w:p w14:paraId="46ABF14D" w14:textId="31EA9291"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D54EEF0" w14:textId="77777777" w:rsidR="00C04AAD" w:rsidRPr="00495BAE" w:rsidRDefault="00C04AAD" w:rsidP="00770A95">
            <w:pPr>
              <w:jc w:val="center"/>
              <w:rPr>
                <w:rFonts w:cs="Times New Roman"/>
                <w:b/>
                <w:bCs/>
                <w:sz w:val="20"/>
                <w:szCs w:val="20"/>
              </w:rPr>
            </w:pPr>
          </w:p>
        </w:tc>
      </w:tr>
      <w:tr w:rsidR="00C04AAD" w:rsidRPr="00495BAE" w14:paraId="547BB899" w14:textId="77777777" w:rsidTr="00770A95">
        <w:tc>
          <w:tcPr>
            <w:tcW w:w="851" w:type="dxa"/>
          </w:tcPr>
          <w:p w14:paraId="003235F2" w14:textId="0F059A52" w:rsidR="00C04AAD" w:rsidRPr="00495BAE" w:rsidRDefault="00C04AAD" w:rsidP="00770A95">
            <w:pPr>
              <w:rPr>
                <w:rFonts w:cs="Times New Roman"/>
                <w:sz w:val="20"/>
                <w:szCs w:val="20"/>
              </w:rPr>
            </w:pPr>
            <w:r w:rsidRPr="00495BAE">
              <w:rPr>
                <w:rFonts w:cs="Times New Roman"/>
                <w:sz w:val="20"/>
                <w:szCs w:val="20"/>
              </w:rPr>
              <w:t>Test 11</w:t>
            </w:r>
          </w:p>
        </w:tc>
        <w:tc>
          <w:tcPr>
            <w:tcW w:w="1327" w:type="dxa"/>
          </w:tcPr>
          <w:p w14:paraId="214C25A9" w14:textId="64FE06DE" w:rsidR="00C04AAD" w:rsidRPr="00495BAE" w:rsidRDefault="00C04AAD" w:rsidP="00770A95">
            <w:pPr>
              <w:jc w:val="both"/>
              <w:rPr>
                <w:rFonts w:cs="Times New Roman"/>
                <w:sz w:val="20"/>
                <w:szCs w:val="20"/>
              </w:rPr>
            </w:pPr>
            <w:r w:rsidRPr="00495BAE">
              <w:rPr>
                <w:rFonts w:cs="Times New Roman"/>
                <w:sz w:val="20"/>
                <w:szCs w:val="20"/>
              </w:rPr>
              <w:t>E1332-16 (2016)</w:t>
            </w:r>
          </w:p>
        </w:tc>
        <w:tc>
          <w:tcPr>
            <w:tcW w:w="5060" w:type="dxa"/>
          </w:tcPr>
          <w:p w14:paraId="014D8656" w14:textId="005A4CA4" w:rsidR="00C04AAD" w:rsidRPr="00495BAE" w:rsidRDefault="00C04AAD" w:rsidP="00770A95">
            <w:pPr>
              <w:jc w:val="both"/>
              <w:rPr>
                <w:rFonts w:cs="Times New Roman"/>
                <w:sz w:val="20"/>
                <w:szCs w:val="20"/>
              </w:rPr>
            </w:pPr>
            <w:r w:rsidRPr="00495BAE">
              <w:rPr>
                <w:rFonts w:cs="Times New Roman"/>
                <w:sz w:val="20"/>
                <w:szCs w:val="20"/>
              </w:rPr>
              <w:t xml:space="preserve">“Standard </w:t>
            </w:r>
            <w:proofErr w:type="spellStart"/>
            <w:r w:rsidRPr="00495BAE">
              <w:rPr>
                <w:rFonts w:cs="Times New Roman"/>
                <w:sz w:val="20"/>
                <w:szCs w:val="20"/>
              </w:rPr>
              <w:t>Classification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Rating</w:t>
            </w:r>
            <w:proofErr w:type="spellEnd"/>
            <w:r w:rsidRPr="00495BAE">
              <w:rPr>
                <w:rFonts w:cs="Times New Roman"/>
                <w:sz w:val="20"/>
                <w:szCs w:val="20"/>
              </w:rPr>
              <w:t xml:space="preserve"> </w:t>
            </w:r>
            <w:proofErr w:type="spellStart"/>
            <w:r w:rsidRPr="00495BAE">
              <w:rPr>
                <w:rFonts w:cs="Times New Roman"/>
                <w:sz w:val="20"/>
                <w:szCs w:val="20"/>
              </w:rPr>
              <w:t>Outdoor-Indoor</w:t>
            </w:r>
            <w:proofErr w:type="spellEnd"/>
            <w:r w:rsidRPr="00495BAE">
              <w:rPr>
                <w:rFonts w:cs="Times New Roman"/>
                <w:sz w:val="20"/>
                <w:szCs w:val="20"/>
              </w:rPr>
              <w:t xml:space="preserve"> Sound </w:t>
            </w:r>
            <w:proofErr w:type="spellStart"/>
            <w:r w:rsidRPr="00495BAE">
              <w:rPr>
                <w:rFonts w:cs="Times New Roman"/>
                <w:sz w:val="20"/>
                <w:szCs w:val="20"/>
              </w:rPr>
              <w:t>Attenuation</w:t>
            </w:r>
            <w:proofErr w:type="spellEnd"/>
            <w:r w:rsidRPr="00495BAE">
              <w:rPr>
                <w:rFonts w:cs="Times New Roman"/>
                <w:sz w:val="20"/>
                <w:szCs w:val="20"/>
              </w:rPr>
              <w:t>”</w:t>
            </w:r>
          </w:p>
        </w:tc>
        <w:tc>
          <w:tcPr>
            <w:tcW w:w="574" w:type="dxa"/>
          </w:tcPr>
          <w:p w14:paraId="16274D1D" w14:textId="233AE8D3"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CC60A07" w14:textId="77777777" w:rsidR="00C04AAD" w:rsidRPr="00495BAE" w:rsidRDefault="00C04AAD" w:rsidP="00770A95">
            <w:pPr>
              <w:jc w:val="center"/>
              <w:rPr>
                <w:rFonts w:cs="Times New Roman"/>
                <w:b/>
                <w:bCs/>
                <w:sz w:val="20"/>
                <w:szCs w:val="20"/>
              </w:rPr>
            </w:pPr>
          </w:p>
        </w:tc>
      </w:tr>
      <w:tr w:rsidR="00C04AAD" w:rsidRPr="00495BAE" w14:paraId="42B025BB" w14:textId="77777777" w:rsidTr="00770A95">
        <w:tc>
          <w:tcPr>
            <w:tcW w:w="851" w:type="dxa"/>
          </w:tcPr>
          <w:p w14:paraId="36F76A62" w14:textId="2602B7CE" w:rsidR="00C04AAD" w:rsidRPr="00495BAE" w:rsidRDefault="00C04AAD" w:rsidP="00770A95">
            <w:pPr>
              <w:rPr>
                <w:rFonts w:cs="Times New Roman"/>
                <w:sz w:val="20"/>
                <w:szCs w:val="20"/>
              </w:rPr>
            </w:pPr>
            <w:r w:rsidRPr="00495BAE">
              <w:rPr>
                <w:rFonts w:cs="Times New Roman"/>
                <w:sz w:val="20"/>
                <w:szCs w:val="20"/>
              </w:rPr>
              <w:t>Test 12</w:t>
            </w:r>
          </w:p>
        </w:tc>
        <w:tc>
          <w:tcPr>
            <w:tcW w:w="1327" w:type="dxa"/>
          </w:tcPr>
          <w:p w14:paraId="4CB9096B" w14:textId="515210D5" w:rsidR="00C04AAD" w:rsidRPr="00495BAE" w:rsidRDefault="00C04AAD" w:rsidP="00770A95">
            <w:pPr>
              <w:jc w:val="both"/>
              <w:rPr>
                <w:rFonts w:cs="Times New Roman"/>
                <w:sz w:val="20"/>
                <w:szCs w:val="20"/>
              </w:rPr>
            </w:pPr>
            <w:r w:rsidRPr="00495BAE">
              <w:rPr>
                <w:rFonts w:cs="Times New Roman"/>
                <w:sz w:val="20"/>
                <w:szCs w:val="20"/>
              </w:rPr>
              <w:t>E547-00(2016)</w:t>
            </w:r>
          </w:p>
        </w:tc>
        <w:tc>
          <w:tcPr>
            <w:tcW w:w="5060" w:type="dxa"/>
          </w:tcPr>
          <w:p w14:paraId="71AB2336" w14:textId="545CA1A8"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Penetration</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Skylights</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Cyclic</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w:t>
            </w:r>
            <w:proofErr w:type="spellEnd"/>
            <w:r w:rsidRPr="00495BAE">
              <w:rPr>
                <w:rFonts w:cs="Times New Roman"/>
                <w:sz w:val="20"/>
                <w:szCs w:val="20"/>
              </w:rPr>
              <w:t>”</w:t>
            </w:r>
          </w:p>
        </w:tc>
        <w:tc>
          <w:tcPr>
            <w:tcW w:w="574" w:type="dxa"/>
          </w:tcPr>
          <w:p w14:paraId="4D72CA8C" w14:textId="00B2818D"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7D1477B" w14:textId="77777777" w:rsidR="00C04AAD" w:rsidRPr="00495BAE" w:rsidRDefault="00C04AAD" w:rsidP="00770A95">
            <w:pPr>
              <w:jc w:val="center"/>
              <w:rPr>
                <w:rFonts w:cs="Times New Roman"/>
                <w:b/>
                <w:bCs/>
                <w:sz w:val="20"/>
                <w:szCs w:val="20"/>
              </w:rPr>
            </w:pPr>
          </w:p>
        </w:tc>
      </w:tr>
      <w:tr w:rsidR="00C04AAD" w:rsidRPr="00495BAE" w14:paraId="73338EB7" w14:textId="77777777" w:rsidTr="00770A95">
        <w:tc>
          <w:tcPr>
            <w:tcW w:w="851" w:type="dxa"/>
          </w:tcPr>
          <w:p w14:paraId="00CF9247" w14:textId="5B20B7B1" w:rsidR="00C04AAD" w:rsidRPr="00495BAE" w:rsidRDefault="00C04AAD" w:rsidP="00770A95">
            <w:pPr>
              <w:rPr>
                <w:rFonts w:cs="Times New Roman"/>
                <w:sz w:val="20"/>
                <w:szCs w:val="20"/>
              </w:rPr>
            </w:pPr>
            <w:r w:rsidRPr="00495BAE">
              <w:rPr>
                <w:rFonts w:cs="Times New Roman"/>
                <w:sz w:val="20"/>
                <w:szCs w:val="20"/>
              </w:rPr>
              <w:t>Test 13</w:t>
            </w:r>
          </w:p>
        </w:tc>
        <w:tc>
          <w:tcPr>
            <w:tcW w:w="1327" w:type="dxa"/>
          </w:tcPr>
          <w:p w14:paraId="362B52BC" w14:textId="1133E75C" w:rsidR="00C04AAD" w:rsidRPr="00495BAE" w:rsidRDefault="00C04AAD" w:rsidP="00770A95">
            <w:pPr>
              <w:jc w:val="both"/>
              <w:rPr>
                <w:rFonts w:cs="Times New Roman"/>
                <w:sz w:val="20"/>
                <w:szCs w:val="20"/>
              </w:rPr>
            </w:pPr>
            <w:r w:rsidRPr="00495BAE">
              <w:rPr>
                <w:rFonts w:cs="Times New Roman"/>
                <w:sz w:val="20"/>
                <w:szCs w:val="20"/>
              </w:rPr>
              <w:t>E966-10e1 (2010)</w:t>
            </w:r>
          </w:p>
        </w:tc>
        <w:tc>
          <w:tcPr>
            <w:tcW w:w="5060" w:type="dxa"/>
          </w:tcPr>
          <w:p w14:paraId="3711BED4" w14:textId="0F3F5C23" w:rsidR="00C04AAD" w:rsidRPr="00495BAE" w:rsidRDefault="00C04AAD" w:rsidP="00770A95">
            <w:pPr>
              <w:jc w:val="both"/>
              <w:rPr>
                <w:rFonts w:cs="Times New Roman"/>
                <w:sz w:val="20"/>
                <w:szCs w:val="20"/>
              </w:rPr>
            </w:pPr>
            <w:r w:rsidRPr="00495BAE">
              <w:rPr>
                <w:rFonts w:cs="Times New Roman"/>
                <w:sz w:val="20"/>
                <w:szCs w:val="20"/>
              </w:rPr>
              <w:t xml:space="preserve">“Standard Guide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Field</w:t>
            </w:r>
            <w:proofErr w:type="spellEnd"/>
            <w:r w:rsidRPr="00495BAE">
              <w:rPr>
                <w:rFonts w:cs="Times New Roman"/>
                <w:sz w:val="20"/>
                <w:szCs w:val="20"/>
              </w:rPr>
              <w:t xml:space="preserve"> </w:t>
            </w:r>
            <w:proofErr w:type="spellStart"/>
            <w:r w:rsidRPr="00495BAE">
              <w:rPr>
                <w:rFonts w:cs="Times New Roman"/>
                <w:sz w:val="20"/>
                <w:szCs w:val="20"/>
              </w:rPr>
              <w:t>Measurements</w:t>
            </w:r>
            <w:proofErr w:type="spellEnd"/>
            <w:r w:rsidRPr="00495BAE">
              <w:rPr>
                <w:rFonts w:cs="Times New Roman"/>
                <w:sz w:val="20"/>
                <w:szCs w:val="20"/>
              </w:rPr>
              <w:t xml:space="preserve"> </w:t>
            </w:r>
            <w:proofErr w:type="spellStart"/>
            <w:r w:rsidRPr="00495BAE">
              <w:rPr>
                <w:rFonts w:cs="Times New Roman"/>
                <w:sz w:val="20"/>
                <w:szCs w:val="20"/>
              </w:rPr>
              <w:t>Airborne</w:t>
            </w:r>
            <w:proofErr w:type="spellEnd"/>
            <w:r w:rsidRPr="00495BAE">
              <w:rPr>
                <w:rFonts w:cs="Times New Roman"/>
                <w:sz w:val="20"/>
                <w:szCs w:val="20"/>
              </w:rPr>
              <w:t xml:space="preserve"> Sound </w:t>
            </w:r>
            <w:proofErr w:type="spellStart"/>
            <w:r w:rsidRPr="00495BAE">
              <w:rPr>
                <w:rFonts w:cs="Times New Roman"/>
                <w:sz w:val="20"/>
                <w:szCs w:val="20"/>
              </w:rPr>
              <w:t>Insulation</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Facades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Facade</w:t>
            </w:r>
            <w:proofErr w:type="spellEnd"/>
            <w:r w:rsidRPr="00495BAE">
              <w:rPr>
                <w:rFonts w:cs="Times New Roman"/>
                <w:sz w:val="20"/>
                <w:szCs w:val="20"/>
              </w:rPr>
              <w:t xml:space="preserve"> </w:t>
            </w:r>
            <w:proofErr w:type="spellStart"/>
            <w:r w:rsidRPr="00495BAE">
              <w:rPr>
                <w:rFonts w:cs="Times New Roman"/>
                <w:sz w:val="20"/>
                <w:szCs w:val="20"/>
              </w:rPr>
              <w:t>Elements</w:t>
            </w:r>
            <w:proofErr w:type="spellEnd"/>
            <w:r w:rsidRPr="00495BAE">
              <w:rPr>
                <w:rFonts w:cs="Times New Roman"/>
                <w:sz w:val="20"/>
                <w:szCs w:val="20"/>
              </w:rPr>
              <w:t>”</w:t>
            </w:r>
          </w:p>
        </w:tc>
        <w:tc>
          <w:tcPr>
            <w:tcW w:w="574" w:type="dxa"/>
          </w:tcPr>
          <w:p w14:paraId="3ED2A9BA" w14:textId="0CBE6889"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2C60ED3" w14:textId="77777777" w:rsidR="00C04AAD" w:rsidRPr="00495BAE" w:rsidRDefault="00C04AAD" w:rsidP="00770A95">
            <w:pPr>
              <w:jc w:val="center"/>
              <w:rPr>
                <w:rFonts w:cs="Times New Roman"/>
                <w:b/>
                <w:bCs/>
                <w:sz w:val="20"/>
                <w:szCs w:val="20"/>
              </w:rPr>
            </w:pPr>
          </w:p>
        </w:tc>
      </w:tr>
      <w:tr w:rsidR="00C04AAD" w:rsidRPr="00495BAE" w14:paraId="1D7F4774" w14:textId="77777777" w:rsidTr="00770A95">
        <w:tc>
          <w:tcPr>
            <w:tcW w:w="851" w:type="dxa"/>
          </w:tcPr>
          <w:p w14:paraId="1371D4C2" w14:textId="7FBCFD9F" w:rsidR="00C04AAD" w:rsidRPr="00495BAE" w:rsidRDefault="00C04AAD" w:rsidP="00770A95">
            <w:pPr>
              <w:rPr>
                <w:rFonts w:cs="Times New Roman"/>
                <w:sz w:val="20"/>
                <w:szCs w:val="20"/>
              </w:rPr>
            </w:pPr>
            <w:r w:rsidRPr="00495BAE">
              <w:rPr>
                <w:rFonts w:cs="Times New Roman"/>
                <w:sz w:val="20"/>
                <w:szCs w:val="20"/>
              </w:rPr>
              <w:t>Test 14</w:t>
            </w:r>
          </w:p>
        </w:tc>
        <w:tc>
          <w:tcPr>
            <w:tcW w:w="1327" w:type="dxa"/>
          </w:tcPr>
          <w:p w14:paraId="10FBDA84" w14:textId="105AC343" w:rsidR="00C04AAD" w:rsidRPr="00495BAE" w:rsidRDefault="00C04AAD" w:rsidP="00770A95">
            <w:pPr>
              <w:jc w:val="both"/>
              <w:rPr>
                <w:rFonts w:cs="Times New Roman"/>
                <w:sz w:val="20"/>
                <w:szCs w:val="20"/>
              </w:rPr>
            </w:pPr>
            <w:r w:rsidRPr="00495BAE">
              <w:rPr>
                <w:rFonts w:cs="Times New Roman"/>
                <w:sz w:val="20"/>
                <w:szCs w:val="20"/>
              </w:rPr>
              <w:t>E1233/E1233M-14 (2014)</w:t>
            </w:r>
          </w:p>
        </w:tc>
        <w:tc>
          <w:tcPr>
            <w:tcW w:w="5060" w:type="dxa"/>
          </w:tcPr>
          <w:p w14:paraId="28FAAABC" w14:textId="0501969E" w:rsidR="00C04AAD" w:rsidRPr="00495BAE" w:rsidRDefault="00C04AAD"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Windows,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Skylights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Cyclic</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Differential</w:t>
            </w:r>
            <w:proofErr w:type="spellEnd"/>
            <w:r w:rsidRPr="00495BAE">
              <w:rPr>
                <w:rFonts w:cs="Times New Roman"/>
                <w:sz w:val="20"/>
                <w:szCs w:val="20"/>
              </w:rPr>
              <w:t>”</w:t>
            </w:r>
          </w:p>
        </w:tc>
        <w:tc>
          <w:tcPr>
            <w:tcW w:w="574" w:type="dxa"/>
          </w:tcPr>
          <w:p w14:paraId="3374AB4A" w14:textId="28FBE47F" w:rsidR="00C04AAD" w:rsidRPr="00495BAE" w:rsidRDefault="00C04AAD"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DDC0A2E" w14:textId="77777777" w:rsidR="00C04AAD" w:rsidRPr="00495BAE" w:rsidRDefault="00C04AAD" w:rsidP="00770A95">
            <w:pPr>
              <w:jc w:val="center"/>
              <w:rPr>
                <w:rFonts w:cs="Times New Roman"/>
                <w:b/>
                <w:bCs/>
                <w:sz w:val="20"/>
                <w:szCs w:val="20"/>
              </w:rPr>
            </w:pPr>
          </w:p>
        </w:tc>
      </w:tr>
      <w:tr w:rsidR="00770A95" w:rsidRPr="00495BAE" w14:paraId="0889C117" w14:textId="77777777" w:rsidTr="00770A95">
        <w:tc>
          <w:tcPr>
            <w:tcW w:w="851" w:type="dxa"/>
          </w:tcPr>
          <w:p w14:paraId="260F06C2" w14:textId="2BB81C75" w:rsidR="00770A95" w:rsidRPr="00495BAE" w:rsidRDefault="00770A95" w:rsidP="00770A95">
            <w:pPr>
              <w:rPr>
                <w:rFonts w:cs="Times New Roman"/>
                <w:sz w:val="20"/>
                <w:szCs w:val="20"/>
              </w:rPr>
            </w:pPr>
            <w:r w:rsidRPr="00495BAE">
              <w:rPr>
                <w:rFonts w:cs="Times New Roman"/>
                <w:sz w:val="20"/>
                <w:szCs w:val="20"/>
              </w:rPr>
              <w:t>Test 15</w:t>
            </w:r>
          </w:p>
        </w:tc>
        <w:tc>
          <w:tcPr>
            <w:tcW w:w="1327" w:type="dxa"/>
          </w:tcPr>
          <w:p w14:paraId="2983152F" w14:textId="51286D99" w:rsidR="00770A95" w:rsidRPr="00495BAE" w:rsidRDefault="00770A95" w:rsidP="00770A95">
            <w:pPr>
              <w:jc w:val="both"/>
              <w:rPr>
                <w:rFonts w:cs="Times New Roman"/>
                <w:sz w:val="20"/>
                <w:szCs w:val="20"/>
              </w:rPr>
            </w:pPr>
            <w:r w:rsidRPr="00495BAE">
              <w:rPr>
                <w:rFonts w:cs="Times New Roman"/>
                <w:sz w:val="20"/>
                <w:szCs w:val="20"/>
              </w:rPr>
              <w:t>E997-15 (2015)</w:t>
            </w:r>
          </w:p>
        </w:tc>
        <w:tc>
          <w:tcPr>
            <w:tcW w:w="5060" w:type="dxa"/>
          </w:tcPr>
          <w:p w14:paraId="24D07FF5" w14:textId="17017029" w:rsidR="00770A95" w:rsidRPr="00495BAE" w:rsidRDefault="00770A95"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Evaluating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Breakage</w:t>
            </w:r>
            <w:proofErr w:type="spellEnd"/>
            <w:r w:rsidRPr="00495BAE">
              <w:rPr>
                <w:rFonts w:cs="Times New Roman"/>
                <w:sz w:val="20"/>
                <w:szCs w:val="20"/>
              </w:rPr>
              <w:t xml:space="preserve"> </w:t>
            </w:r>
            <w:proofErr w:type="spellStart"/>
            <w:r w:rsidRPr="00495BAE">
              <w:rPr>
                <w:rFonts w:cs="Times New Roman"/>
                <w:sz w:val="20"/>
                <w:szCs w:val="20"/>
              </w:rPr>
              <w:t>Probability</w:t>
            </w:r>
            <w:proofErr w:type="spellEnd"/>
            <w:r w:rsidRPr="00495BAE">
              <w:rPr>
                <w:rFonts w:cs="Times New Roman"/>
                <w:sz w:val="20"/>
                <w:szCs w:val="20"/>
              </w:rPr>
              <w:t xml:space="preserve"> Under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Influence</w:t>
            </w:r>
            <w:proofErr w:type="spellEnd"/>
            <w:r w:rsidRPr="00495BAE">
              <w:rPr>
                <w:rFonts w:cs="Times New Roman"/>
                <w:sz w:val="20"/>
                <w:szCs w:val="20"/>
              </w:rPr>
              <w:t xml:space="preserve"> of </w:t>
            </w:r>
            <w:proofErr w:type="spellStart"/>
            <w:r w:rsidRPr="00495BAE">
              <w:rPr>
                <w:rFonts w:cs="Times New Roman"/>
                <w:sz w:val="20"/>
                <w:szCs w:val="20"/>
              </w:rPr>
              <w:t>Uniform</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Loads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Proof</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w:t>
            </w:r>
          </w:p>
        </w:tc>
        <w:tc>
          <w:tcPr>
            <w:tcW w:w="574" w:type="dxa"/>
          </w:tcPr>
          <w:p w14:paraId="6DC9ADF5" w14:textId="2D3885C0"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D23914A" w14:textId="77777777" w:rsidR="00770A95" w:rsidRPr="00495BAE" w:rsidRDefault="00770A95" w:rsidP="00770A95">
            <w:pPr>
              <w:jc w:val="center"/>
              <w:rPr>
                <w:rFonts w:cs="Times New Roman"/>
                <w:b/>
                <w:bCs/>
                <w:sz w:val="20"/>
                <w:szCs w:val="20"/>
              </w:rPr>
            </w:pPr>
          </w:p>
        </w:tc>
      </w:tr>
      <w:tr w:rsidR="00770A95" w:rsidRPr="00495BAE" w14:paraId="53C30FA3" w14:textId="77777777" w:rsidTr="00770A95">
        <w:tc>
          <w:tcPr>
            <w:tcW w:w="851" w:type="dxa"/>
          </w:tcPr>
          <w:p w14:paraId="1F3290AA" w14:textId="6C6FDAB5" w:rsidR="00770A95" w:rsidRPr="00495BAE" w:rsidRDefault="00770A95" w:rsidP="00770A95">
            <w:pPr>
              <w:rPr>
                <w:rFonts w:cs="Times New Roman"/>
                <w:sz w:val="20"/>
                <w:szCs w:val="20"/>
              </w:rPr>
            </w:pPr>
            <w:r w:rsidRPr="00495BAE">
              <w:rPr>
                <w:rFonts w:cs="Times New Roman"/>
                <w:sz w:val="20"/>
                <w:szCs w:val="20"/>
              </w:rPr>
              <w:t>Test 16</w:t>
            </w:r>
          </w:p>
        </w:tc>
        <w:tc>
          <w:tcPr>
            <w:tcW w:w="1327" w:type="dxa"/>
          </w:tcPr>
          <w:p w14:paraId="71E499DA" w14:textId="4F29BF78" w:rsidR="00770A95" w:rsidRPr="00495BAE" w:rsidRDefault="00770A95" w:rsidP="00770A95">
            <w:pPr>
              <w:jc w:val="both"/>
              <w:rPr>
                <w:rFonts w:cs="Times New Roman"/>
                <w:sz w:val="20"/>
                <w:szCs w:val="20"/>
              </w:rPr>
            </w:pPr>
            <w:r w:rsidRPr="00495BAE">
              <w:rPr>
                <w:rFonts w:cs="Times New Roman"/>
                <w:sz w:val="20"/>
                <w:szCs w:val="20"/>
              </w:rPr>
              <w:t xml:space="preserve">E1300-16 </w:t>
            </w:r>
          </w:p>
        </w:tc>
        <w:tc>
          <w:tcPr>
            <w:tcW w:w="5060" w:type="dxa"/>
          </w:tcPr>
          <w:p w14:paraId="69EF4710" w14:textId="7973B846" w:rsidR="00770A95" w:rsidRPr="00495BAE" w:rsidRDefault="00770A95"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Determining</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of </w:t>
            </w:r>
            <w:proofErr w:type="spellStart"/>
            <w:r w:rsidRPr="00495BAE">
              <w:rPr>
                <w:rFonts w:cs="Times New Roman"/>
                <w:sz w:val="20"/>
                <w:szCs w:val="20"/>
              </w:rPr>
              <w:t>Glass</w:t>
            </w:r>
            <w:proofErr w:type="spellEnd"/>
            <w:r w:rsidRPr="00495BAE">
              <w:rPr>
                <w:rFonts w:cs="Times New Roman"/>
                <w:sz w:val="20"/>
                <w:szCs w:val="20"/>
              </w:rPr>
              <w:t xml:space="preserve"> in </w:t>
            </w:r>
            <w:proofErr w:type="spellStart"/>
            <w:r w:rsidRPr="00495BAE">
              <w:rPr>
                <w:rFonts w:cs="Times New Roman"/>
                <w:sz w:val="20"/>
                <w:szCs w:val="20"/>
              </w:rPr>
              <w:t>Buildings</w:t>
            </w:r>
            <w:proofErr w:type="spellEnd"/>
            <w:r w:rsidRPr="00495BAE">
              <w:rPr>
                <w:rFonts w:cs="Times New Roman"/>
                <w:sz w:val="20"/>
                <w:szCs w:val="20"/>
              </w:rPr>
              <w:t>”</w:t>
            </w:r>
          </w:p>
        </w:tc>
        <w:tc>
          <w:tcPr>
            <w:tcW w:w="574" w:type="dxa"/>
          </w:tcPr>
          <w:p w14:paraId="1B862F38" w14:textId="05C22B16"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5CE3B3C" w14:textId="77777777" w:rsidR="00770A95" w:rsidRPr="00495BAE" w:rsidRDefault="00770A95" w:rsidP="00770A95">
            <w:pPr>
              <w:jc w:val="center"/>
              <w:rPr>
                <w:rFonts w:cs="Times New Roman"/>
                <w:b/>
                <w:bCs/>
                <w:sz w:val="20"/>
                <w:szCs w:val="20"/>
              </w:rPr>
            </w:pPr>
          </w:p>
        </w:tc>
      </w:tr>
      <w:tr w:rsidR="00770A95" w:rsidRPr="00495BAE" w14:paraId="157546FD" w14:textId="77777777" w:rsidTr="00770A95">
        <w:tc>
          <w:tcPr>
            <w:tcW w:w="851" w:type="dxa"/>
          </w:tcPr>
          <w:p w14:paraId="6E5D197B" w14:textId="04FBA704" w:rsidR="00770A95" w:rsidRPr="00495BAE" w:rsidRDefault="00770A95" w:rsidP="00770A95">
            <w:pPr>
              <w:rPr>
                <w:rFonts w:cs="Times New Roman"/>
                <w:sz w:val="20"/>
                <w:szCs w:val="20"/>
              </w:rPr>
            </w:pPr>
            <w:r w:rsidRPr="00495BAE">
              <w:rPr>
                <w:rFonts w:cs="Times New Roman"/>
                <w:sz w:val="20"/>
                <w:szCs w:val="20"/>
              </w:rPr>
              <w:t>Test 17</w:t>
            </w:r>
          </w:p>
        </w:tc>
        <w:tc>
          <w:tcPr>
            <w:tcW w:w="1327" w:type="dxa"/>
          </w:tcPr>
          <w:p w14:paraId="04A786E3" w14:textId="4542E486" w:rsidR="00770A95" w:rsidRPr="00495BAE" w:rsidRDefault="00770A95" w:rsidP="00770A95">
            <w:pPr>
              <w:jc w:val="both"/>
              <w:rPr>
                <w:rFonts w:cs="Times New Roman"/>
                <w:sz w:val="20"/>
                <w:szCs w:val="20"/>
              </w:rPr>
            </w:pPr>
            <w:r w:rsidRPr="00495BAE">
              <w:rPr>
                <w:rFonts w:cs="Times New Roman"/>
                <w:sz w:val="20"/>
                <w:szCs w:val="20"/>
              </w:rPr>
              <w:t>E998-12 (2012)</w:t>
            </w:r>
          </w:p>
        </w:tc>
        <w:tc>
          <w:tcPr>
            <w:tcW w:w="5060" w:type="dxa"/>
          </w:tcPr>
          <w:p w14:paraId="29EE680A" w14:textId="3245B8A1" w:rsidR="00770A95" w:rsidRPr="00495BAE" w:rsidRDefault="00770A95"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Structural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Glass</w:t>
            </w:r>
            <w:proofErr w:type="spellEnd"/>
            <w:r w:rsidRPr="00495BAE">
              <w:rPr>
                <w:rFonts w:cs="Times New Roman"/>
                <w:sz w:val="20"/>
                <w:szCs w:val="20"/>
              </w:rPr>
              <w:t xml:space="preserve"> in Windows,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Under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Influence</w:t>
            </w:r>
            <w:proofErr w:type="spellEnd"/>
            <w:r w:rsidRPr="00495BAE">
              <w:rPr>
                <w:rFonts w:cs="Times New Roman"/>
                <w:sz w:val="20"/>
                <w:szCs w:val="20"/>
              </w:rPr>
              <w:t xml:space="preserve"> of </w:t>
            </w:r>
            <w:proofErr w:type="spellStart"/>
            <w:r w:rsidRPr="00495BAE">
              <w:rPr>
                <w:rFonts w:cs="Times New Roman"/>
                <w:sz w:val="20"/>
                <w:szCs w:val="20"/>
              </w:rPr>
              <w:t>Uniform</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Loads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Nondestructive</w:t>
            </w:r>
            <w:proofErr w:type="spellEnd"/>
            <w:r w:rsidRPr="00495BAE">
              <w:rPr>
                <w:rFonts w:cs="Times New Roman"/>
                <w:sz w:val="20"/>
                <w:szCs w:val="20"/>
              </w:rPr>
              <w:t xml:space="preserve">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3A1A1C9A" w14:textId="37C8CB0F"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6C8190A" w14:textId="77777777" w:rsidR="00770A95" w:rsidRPr="00495BAE" w:rsidRDefault="00770A95" w:rsidP="00770A95">
            <w:pPr>
              <w:jc w:val="center"/>
              <w:rPr>
                <w:rFonts w:cs="Times New Roman"/>
                <w:b/>
                <w:bCs/>
                <w:sz w:val="20"/>
                <w:szCs w:val="20"/>
              </w:rPr>
            </w:pPr>
          </w:p>
        </w:tc>
      </w:tr>
      <w:tr w:rsidR="00770A95" w:rsidRPr="00495BAE" w14:paraId="1E85503C" w14:textId="77777777" w:rsidTr="00770A95">
        <w:tc>
          <w:tcPr>
            <w:tcW w:w="851" w:type="dxa"/>
          </w:tcPr>
          <w:p w14:paraId="13B82305" w14:textId="2D22DEBC" w:rsidR="00770A95" w:rsidRPr="00495BAE" w:rsidRDefault="00770A95" w:rsidP="00770A95">
            <w:pPr>
              <w:rPr>
                <w:rFonts w:cs="Times New Roman"/>
                <w:sz w:val="20"/>
                <w:szCs w:val="20"/>
              </w:rPr>
            </w:pPr>
            <w:r w:rsidRPr="00495BAE">
              <w:rPr>
                <w:rFonts w:cs="Times New Roman"/>
                <w:sz w:val="20"/>
                <w:szCs w:val="20"/>
              </w:rPr>
              <w:t>Test 18</w:t>
            </w:r>
          </w:p>
        </w:tc>
        <w:tc>
          <w:tcPr>
            <w:tcW w:w="1327" w:type="dxa"/>
          </w:tcPr>
          <w:p w14:paraId="1A2424E6" w14:textId="2DC7956F" w:rsidR="00770A95" w:rsidRPr="00495BAE" w:rsidRDefault="00770A95" w:rsidP="00770A95">
            <w:pPr>
              <w:jc w:val="both"/>
              <w:rPr>
                <w:rFonts w:cs="Times New Roman"/>
                <w:sz w:val="20"/>
                <w:szCs w:val="20"/>
              </w:rPr>
            </w:pPr>
            <w:r w:rsidRPr="00495BAE">
              <w:rPr>
                <w:rFonts w:cs="Times New Roman"/>
                <w:sz w:val="20"/>
                <w:szCs w:val="20"/>
              </w:rPr>
              <w:t>E2319-04(2011)</w:t>
            </w:r>
          </w:p>
        </w:tc>
        <w:tc>
          <w:tcPr>
            <w:tcW w:w="5060" w:type="dxa"/>
          </w:tcPr>
          <w:p w14:paraId="77A85A3A" w14:textId="7C9BA0C6" w:rsidR="00770A95" w:rsidRPr="00495BAE" w:rsidRDefault="00770A95"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Determining</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Flow</w:t>
            </w:r>
            <w:proofErr w:type="spellEnd"/>
            <w:r w:rsidRPr="00495BAE">
              <w:rPr>
                <w:rFonts w:cs="Times New Roman"/>
                <w:sz w:val="20"/>
                <w:szCs w:val="20"/>
              </w:rPr>
              <w:t xml:space="preserve"> Through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Face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Sides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Under </w:t>
            </w:r>
            <w:proofErr w:type="spellStart"/>
            <w:r w:rsidRPr="00495BAE">
              <w:rPr>
                <w:rFonts w:cs="Times New Roman"/>
                <w:sz w:val="20"/>
                <w:szCs w:val="20"/>
              </w:rPr>
              <w:t>Specified</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Differences</w:t>
            </w:r>
            <w:proofErr w:type="spellEnd"/>
            <w:r w:rsidRPr="00495BAE">
              <w:rPr>
                <w:rFonts w:cs="Times New Roman"/>
                <w:sz w:val="20"/>
                <w:szCs w:val="20"/>
              </w:rPr>
              <w:t xml:space="preserve"> </w:t>
            </w:r>
            <w:proofErr w:type="spellStart"/>
            <w:r w:rsidRPr="00495BAE">
              <w:rPr>
                <w:rFonts w:cs="Times New Roman"/>
                <w:sz w:val="20"/>
                <w:szCs w:val="20"/>
              </w:rPr>
              <w:t>Across</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Specimen</w:t>
            </w:r>
            <w:proofErr w:type="spellEnd"/>
            <w:r w:rsidRPr="00495BAE">
              <w:rPr>
                <w:rFonts w:cs="Times New Roman"/>
                <w:sz w:val="20"/>
                <w:szCs w:val="20"/>
              </w:rPr>
              <w:t>”</w:t>
            </w:r>
          </w:p>
        </w:tc>
        <w:tc>
          <w:tcPr>
            <w:tcW w:w="574" w:type="dxa"/>
          </w:tcPr>
          <w:p w14:paraId="4976367C" w14:textId="77777777" w:rsidR="00770A95" w:rsidRPr="00495BAE" w:rsidRDefault="00770A95" w:rsidP="00770A95">
            <w:pPr>
              <w:rPr>
                <w:rFonts w:cs="Times New Roman"/>
                <w:b/>
                <w:bCs/>
                <w:sz w:val="20"/>
                <w:szCs w:val="20"/>
              </w:rPr>
            </w:pPr>
          </w:p>
          <w:p w14:paraId="109A58A3" w14:textId="571502D8"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C47188B" w14:textId="77777777" w:rsidR="00770A95" w:rsidRPr="00495BAE" w:rsidRDefault="00770A95" w:rsidP="00770A95">
            <w:pPr>
              <w:jc w:val="center"/>
              <w:rPr>
                <w:rFonts w:cs="Times New Roman"/>
                <w:b/>
                <w:bCs/>
                <w:sz w:val="20"/>
                <w:szCs w:val="20"/>
              </w:rPr>
            </w:pPr>
          </w:p>
        </w:tc>
      </w:tr>
      <w:tr w:rsidR="00770A95" w:rsidRPr="00495BAE" w14:paraId="3B92385A" w14:textId="77777777" w:rsidTr="00770A95">
        <w:tc>
          <w:tcPr>
            <w:tcW w:w="851" w:type="dxa"/>
          </w:tcPr>
          <w:p w14:paraId="640B3AA7" w14:textId="5C1B0377" w:rsidR="00770A95" w:rsidRPr="00495BAE" w:rsidRDefault="00770A95" w:rsidP="00770A95">
            <w:pPr>
              <w:rPr>
                <w:rFonts w:cs="Times New Roman"/>
                <w:sz w:val="20"/>
                <w:szCs w:val="20"/>
              </w:rPr>
            </w:pPr>
            <w:r w:rsidRPr="00495BAE">
              <w:rPr>
                <w:rFonts w:cs="Times New Roman"/>
                <w:sz w:val="20"/>
                <w:szCs w:val="20"/>
              </w:rPr>
              <w:t>Test 19</w:t>
            </w:r>
          </w:p>
        </w:tc>
        <w:tc>
          <w:tcPr>
            <w:tcW w:w="1327" w:type="dxa"/>
          </w:tcPr>
          <w:p w14:paraId="1DD60684" w14:textId="1360D4C2" w:rsidR="00770A95" w:rsidRPr="00495BAE" w:rsidRDefault="00770A95" w:rsidP="00770A95">
            <w:pPr>
              <w:jc w:val="both"/>
              <w:rPr>
                <w:rFonts w:cs="Times New Roman"/>
                <w:sz w:val="20"/>
                <w:szCs w:val="20"/>
              </w:rPr>
            </w:pPr>
            <w:r w:rsidRPr="00495BAE">
              <w:rPr>
                <w:rFonts w:cs="Times New Roman"/>
                <w:sz w:val="20"/>
                <w:szCs w:val="20"/>
              </w:rPr>
              <w:t>E1425-14 (2014)</w:t>
            </w:r>
          </w:p>
        </w:tc>
        <w:tc>
          <w:tcPr>
            <w:tcW w:w="5060" w:type="dxa"/>
          </w:tcPr>
          <w:p w14:paraId="36C4B45F" w14:textId="4FDEABB5" w:rsidR="00770A95" w:rsidRPr="00495BAE" w:rsidRDefault="00770A95"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Acoustical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Windows,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Skylight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Glazed</w:t>
            </w:r>
            <w:proofErr w:type="spellEnd"/>
            <w:r w:rsidRPr="00495BAE">
              <w:rPr>
                <w:rFonts w:cs="Times New Roman"/>
                <w:sz w:val="20"/>
                <w:szCs w:val="20"/>
              </w:rPr>
              <w:t xml:space="preserve"> Wall </w:t>
            </w:r>
            <w:proofErr w:type="spellStart"/>
            <w:r w:rsidRPr="00495BAE">
              <w:rPr>
                <w:rFonts w:cs="Times New Roman"/>
                <w:sz w:val="20"/>
                <w:szCs w:val="20"/>
              </w:rPr>
              <w:t>Systems</w:t>
            </w:r>
            <w:proofErr w:type="spellEnd"/>
            <w:r w:rsidRPr="00495BAE">
              <w:rPr>
                <w:rFonts w:cs="Times New Roman"/>
                <w:sz w:val="20"/>
                <w:szCs w:val="20"/>
              </w:rPr>
              <w:t>”</w:t>
            </w:r>
          </w:p>
        </w:tc>
        <w:tc>
          <w:tcPr>
            <w:tcW w:w="574" w:type="dxa"/>
          </w:tcPr>
          <w:p w14:paraId="33485FC1" w14:textId="0E626D94"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A8E2E46" w14:textId="77777777" w:rsidR="00770A95" w:rsidRPr="00495BAE" w:rsidRDefault="00770A95" w:rsidP="00770A95">
            <w:pPr>
              <w:jc w:val="center"/>
              <w:rPr>
                <w:rFonts w:cs="Times New Roman"/>
                <w:b/>
                <w:bCs/>
                <w:sz w:val="20"/>
                <w:szCs w:val="20"/>
              </w:rPr>
            </w:pPr>
          </w:p>
        </w:tc>
      </w:tr>
      <w:tr w:rsidR="00770A95" w:rsidRPr="00495BAE" w14:paraId="7A5C4DEE" w14:textId="77777777" w:rsidTr="00770A95">
        <w:tc>
          <w:tcPr>
            <w:tcW w:w="851" w:type="dxa"/>
          </w:tcPr>
          <w:p w14:paraId="67FE1015" w14:textId="4226ADB5" w:rsidR="00770A95" w:rsidRPr="00495BAE" w:rsidRDefault="00770A95" w:rsidP="00770A95">
            <w:pPr>
              <w:rPr>
                <w:rFonts w:cs="Times New Roman"/>
                <w:sz w:val="20"/>
                <w:szCs w:val="20"/>
              </w:rPr>
            </w:pPr>
            <w:r w:rsidRPr="00495BAE">
              <w:rPr>
                <w:rFonts w:cs="Times New Roman"/>
                <w:sz w:val="20"/>
                <w:szCs w:val="20"/>
              </w:rPr>
              <w:t>Test 20</w:t>
            </w:r>
          </w:p>
        </w:tc>
        <w:tc>
          <w:tcPr>
            <w:tcW w:w="1327" w:type="dxa"/>
          </w:tcPr>
          <w:p w14:paraId="18BBDA1C" w14:textId="60E2BF8F" w:rsidR="00770A95" w:rsidRPr="00495BAE" w:rsidRDefault="00770A95" w:rsidP="00770A95">
            <w:pPr>
              <w:jc w:val="both"/>
              <w:rPr>
                <w:rFonts w:cs="Times New Roman"/>
                <w:sz w:val="20"/>
                <w:szCs w:val="20"/>
              </w:rPr>
            </w:pPr>
            <w:r w:rsidRPr="00495BAE">
              <w:rPr>
                <w:rFonts w:cs="Times New Roman"/>
                <w:sz w:val="20"/>
                <w:szCs w:val="20"/>
              </w:rPr>
              <w:t>E1105-15 (2015)</w:t>
            </w:r>
          </w:p>
        </w:tc>
        <w:tc>
          <w:tcPr>
            <w:tcW w:w="5060" w:type="dxa"/>
          </w:tcPr>
          <w:p w14:paraId="79AB2DE6" w14:textId="602812C6" w:rsidR="00770A95" w:rsidRPr="00495BAE" w:rsidRDefault="00770A95"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Field</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Penetration</w:t>
            </w:r>
            <w:proofErr w:type="spellEnd"/>
            <w:r w:rsidRPr="00495BAE">
              <w:rPr>
                <w:rFonts w:cs="Times New Roman"/>
                <w:sz w:val="20"/>
                <w:szCs w:val="20"/>
              </w:rPr>
              <w:t xml:space="preserve"> of </w:t>
            </w:r>
            <w:proofErr w:type="spellStart"/>
            <w:r w:rsidRPr="00495BAE">
              <w:rPr>
                <w:rFonts w:cs="Times New Roman"/>
                <w:sz w:val="20"/>
                <w:szCs w:val="20"/>
              </w:rPr>
              <w:t>Installed</w:t>
            </w:r>
            <w:proofErr w:type="spellEnd"/>
            <w:r w:rsidRPr="00495BAE">
              <w:rPr>
                <w:rFonts w:cs="Times New Roman"/>
                <w:sz w:val="20"/>
                <w:szCs w:val="20"/>
              </w:rPr>
              <w:t xml:space="preserve">, </w:t>
            </w:r>
            <w:proofErr w:type="spellStart"/>
            <w:r w:rsidRPr="00495BAE">
              <w:rPr>
                <w:rFonts w:cs="Times New Roman"/>
                <w:sz w:val="20"/>
                <w:szCs w:val="20"/>
              </w:rPr>
              <w:t>Skylights</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by</w:t>
            </w:r>
            <w:proofErr w:type="spellEnd"/>
            <w:r w:rsidRPr="00495BAE">
              <w:rPr>
                <w:rFonts w:cs="Times New Roman"/>
                <w:sz w:val="20"/>
                <w:szCs w:val="20"/>
              </w:rPr>
              <w:t xml:space="preserve"> </w:t>
            </w:r>
            <w:proofErr w:type="spellStart"/>
            <w:r w:rsidRPr="00495BAE">
              <w:rPr>
                <w:rFonts w:cs="Times New Roman"/>
                <w:sz w:val="20"/>
                <w:szCs w:val="20"/>
              </w:rPr>
              <w:t>Uniform</w:t>
            </w:r>
            <w:proofErr w:type="spellEnd"/>
            <w:r w:rsidRPr="00495BAE">
              <w:rPr>
                <w:rFonts w:cs="Times New Roman"/>
                <w:sz w:val="20"/>
                <w:szCs w:val="20"/>
              </w:rPr>
              <w:t xml:space="preserve"> </w:t>
            </w:r>
            <w:proofErr w:type="spellStart"/>
            <w:r w:rsidRPr="00495BAE">
              <w:rPr>
                <w:rFonts w:cs="Times New Roman"/>
                <w:sz w:val="20"/>
                <w:szCs w:val="20"/>
              </w:rPr>
              <w:t>or</w:t>
            </w:r>
            <w:proofErr w:type="spellEnd"/>
            <w:r w:rsidRPr="00495BAE">
              <w:rPr>
                <w:rFonts w:cs="Times New Roman"/>
                <w:sz w:val="20"/>
                <w:szCs w:val="20"/>
              </w:rPr>
              <w:t xml:space="preserve"> </w:t>
            </w:r>
            <w:proofErr w:type="spellStart"/>
            <w:r w:rsidRPr="00495BAE">
              <w:rPr>
                <w:rFonts w:cs="Times New Roman"/>
                <w:sz w:val="20"/>
                <w:szCs w:val="20"/>
              </w:rPr>
              <w:t>Cyclic</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Difference</w:t>
            </w:r>
            <w:proofErr w:type="spellEnd"/>
            <w:r w:rsidRPr="00495BAE">
              <w:rPr>
                <w:rFonts w:cs="Times New Roman"/>
                <w:sz w:val="20"/>
                <w:szCs w:val="20"/>
              </w:rPr>
              <w:t>”</w:t>
            </w:r>
          </w:p>
        </w:tc>
        <w:tc>
          <w:tcPr>
            <w:tcW w:w="574" w:type="dxa"/>
          </w:tcPr>
          <w:p w14:paraId="0AF10DFE" w14:textId="77777777" w:rsidR="00770A95" w:rsidRPr="00495BAE" w:rsidRDefault="00770A95" w:rsidP="00770A95">
            <w:pPr>
              <w:rPr>
                <w:rFonts w:cs="Times New Roman"/>
                <w:b/>
                <w:bCs/>
                <w:sz w:val="20"/>
                <w:szCs w:val="20"/>
              </w:rPr>
            </w:pPr>
          </w:p>
          <w:p w14:paraId="370CC691" w14:textId="5CB28524" w:rsidR="00770A95" w:rsidRPr="00495BAE" w:rsidRDefault="00770A95"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02A85D1" w14:textId="77777777" w:rsidR="00770A95" w:rsidRPr="00495BAE" w:rsidRDefault="00770A95" w:rsidP="00770A95">
            <w:pPr>
              <w:jc w:val="center"/>
              <w:rPr>
                <w:rFonts w:cs="Times New Roman"/>
                <w:b/>
                <w:bCs/>
                <w:sz w:val="20"/>
                <w:szCs w:val="20"/>
              </w:rPr>
            </w:pPr>
          </w:p>
        </w:tc>
      </w:tr>
    </w:tbl>
    <w:p w14:paraId="2206C6BF" w14:textId="3FCC8D69" w:rsidR="00FD2F67" w:rsidRPr="00495BAE" w:rsidRDefault="00C71732" w:rsidP="00C71732">
      <w:pPr>
        <w:spacing w:line="360" w:lineRule="auto"/>
        <w:jc w:val="both"/>
        <w:rPr>
          <w:rFonts w:cs="Times New Roman"/>
          <w:szCs w:val="24"/>
        </w:rPr>
      </w:pPr>
      <w:r w:rsidRPr="00495BAE">
        <w:rPr>
          <w:rFonts w:cs="Times New Roman"/>
          <w:szCs w:val="24"/>
        </w:rPr>
        <w:lastRenderedPageBreak/>
        <w:t xml:space="preserve">Test 1 kodlu verilen standartta, bina inşaatına ve inşaatında kullanılacak malzemelerin yangın testleri anlatılmaktadır. Test 2 yapım sistemleri ile ilgili tanımları içermektedir. Test 3 giydirme cephe sistemlerinde değişken basınçlar altında numuneye uygulanan hava geçirimlilik testi ile alakalı, Test 4 de ise tüm yapı kabuğunu oluşturan yapısal elemanlar ile alakalı hava geçirimsizlik sınıflandırması için laboratuvar prosedürlerini içeren bir standarttır. Test 5 kodlu standartta kasırga tipi bir rüzgâr akımına karşılık pencerelere, kapılar ve giydirme cephelerin etkisinin gözlemlendiği bir laboratuvar deneyidir. Test 6 kodu verilmiş standartta bina çevresi ve bina ile ilgili akustik terimleri ve tanımları yer almaktadır. Test 7 de ise tüm yapı kabuğuna ait akustik performans deney prosedürlerini içermektedir. Test 8 de ise ses yalıtımlı kabuk tasarımlarında gürültü azalmasını sağlamak amacıyla yapılan laboratuvar deneylerine, Test 11 de ise iç ortam ve dış ortam ses azalım değerleri standartlarına ulaşıla bilinir. </w:t>
      </w:r>
    </w:p>
    <w:p w14:paraId="276CF405" w14:textId="26C5DE51" w:rsidR="00FD2F67" w:rsidRPr="00495BAE" w:rsidRDefault="00C71732" w:rsidP="00FD2F67">
      <w:pPr>
        <w:spacing w:line="360" w:lineRule="auto"/>
        <w:jc w:val="both"/>
        <w:rPr>
          <w:rFonts w:cs="Times New Roman"/>
          <w:szCs w:val="24"/>
        </w:rPr>
      </w:pPr>
      <w:r w:rsidRPr="00495BAE">
        <w:rPr>
          <w:rFonts w:cs="Times New Roman"/>
          <w:szCs w:val="24"/>
        </w:rPr>
        <w:t xml:space="preserve">Test 9 kodlu standartta ise giydirme cephelerde hava basıncı altında su geçirimlilik ile ilgili performans testi, Test 10 tüm cephe elemanları içim statik hava basıncı altında malzemelerin taşıyıcılık özellikleri ile ilgili standartları içermektedir. Döngüsel hava basıncı ortamında su geçirimlilik deneyi için Test 12 kodlu standart kullanılabilir. Her deney özel şartlar altında laboratuvar ortamında yapılmamaktadır. Bazı deneyler ise saha deneyi olarak geçmekte, uygulamanın yapılacağı binada uygulama yapılarak deney ortamı kurulmaktadır. Test 13 kodlu standart ise cephe elemanları; kapı, pencere, giydirme cephe gibi bulunduğu ortam havasından kaynaklı ses yalıtım değerlerinin ölçümüne ait saha testi standarttır. Test 14 de döngüsel hava basıncı altında cephe elemanlarının taşıyıcılık testlerine ait standarttır. Test 15 kodlu standartta ise statik yük altında camın kırılma deneyidir. Camla alakalı bir diğer deney prosedürü ise Test 16’dır. Bu standartta kar yükü, rüzgâr yükü altında cam dayanımını belirlemek amaçlanır. Eğimli camlar ve dikey yüzeyler için geçerlidir. Korkuluklar, zemin döşemesine oturan cam paneller için kriter değildir. Camda oluşan gerilme kuvvetinin camda kırılma yaratma ihtimali üzerine kurgulanmış bir test yöntemi vardır. Test 17 de camda oluşan gerilme kuvvetine göre tahmin yapılır. Test 18 basınç altında giydirme cephe yüzlerinde ve yanlarında ayrı ayrı hava sızıntılarının ölçülmesi için bir laboratuvar deney </w:t>
      </w:r>
      <w:r w:rsidR="0023645C" w:rsidRPr="00495BAE">
        <w:rPr>
          <w:rFonts w:cs="Times New Roman"/>
          <w:szCs w:val="24"/>
        </w:rPr>
        <w:t>standardı</w:t>
      </w:r>
      <w:r w:rsidRPr="00495BAE">
        <w:rPr>
          <w:rFonts w:cs="Times New Roman"/>
          <w:szCs w:val="24"/>
        </w:rPr>
        <w:t>dır. Test 19’da cephe elemanları akustik performanslarına göre sınıflandırılır.</w:t>
      </w:r>
      <w:r w:rsidR="00FD2F67" w:rsidRPr="00495BAE">
        <w:rPr>
          <w:rFonts w:cs="Times New Roman"/>
          <w:szCs w:val="24"/>
        </w:rPr>
        <w:t xml:space="preserve"> </w:t>
      </w:r>
      <w:r w:rsidRPr="00495BAE">
        <w:rPr>
          <w:rFonts w:cs="Times New Roman"/>
          <w:szCs w:val="24"/>
        </w:rPr>
        <w:t>Test 20’de döngüsel ve statik hava basınç ortamında saha da uygulanan su geçirimlilik testi vardır.</w:t>
      </w:r>
      <w:r w:rsidR="00770A95" w:rsidRPr="00495BAE">
        <w:rPr>
          <w:rFonts w:cs="Times New Roman"/>
          <w:szCs w:val="24"/>
        </w:rPr>
        <w:t xml:space="preserve"> </w:t>
      </w:r>
    </w:p>
    <w:p w14:paraId="49F2CE15" w14:textId="37207911" w:rsidR="00EB62A9" w:rsidRPr="00495BAE" w:rsidRDefault="00C71732" w:rsidP="00770A95">
      <w:pPr>
        <w:spacing w:after="0" w:line="360" w:lineRule="auto"/>
        <w:jc w:val="both"/>
        <w:rPr>
          <w:rFonts w:cs="Times New Roman"/>
          <w:szCs w:val="24"/>
        </w:rPr>
      </w:pPr>
      <w:r w:rsidRPr="00495BAE">
        <w:rPr>
          <w:rFonts w:cs="Times New Roman"/>
          <w:szCs w:val="24"/>
        </w:rPr>
        <w:lastRenderedPageBreak/>
        <w:t>Giydirme cephelerde deneysel kontrol yöntemleri ve test metotları için araştırma yapılırken inşaat teknik komiteleri içerisinde CAN/CGSB-149.10-M86 standart numarası ile “</w:t>
      </w:r>
      <w:proofErr w:type="spellStart"/>
      <w:r w:rsidRPr="00495BAE">
        <w:rPr>
          <w:rFonts w:cs="Times New Roman"/>
          <w:szCs w:val="24"/>
        </w:rPr>
        <w:t>Determination</w:t>
      </w:r>
      <w:proofErr w:type="spellEnd"/>
      <w:r w:rsidRPr="00495BAE">
        <w:rPr>
          <w:rFonts w:cs="Times New Roman"/>
          <w:szCs w:val="24"/>
        </w:rPr>
        <w:t xml:space="preserve"> of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Airtightness</w:t>
      </w:r>
      <w:proofErr w:type="spellEnd"/>
      <w:r w:rsidRPr="00495BAE">
        <w:rPr>
          <w:rFonts w:cs="Times New Roman"/>
          <w:szCs w:val="24"/>
        </w:rPr>
        <w:t xml:space="preserve"> of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Envelopes</w:t>
      </w:r>
      <w:proofErr w:type="spellEnd"/>
      <w:r w:rsidRPr="00495BAE">
        <w:rPr>
          <w:rFonts w:cs="Times New Roman"/>
          <w:szCs w:val="24"/>
        </w:rPr>
        <w:t xml:space="preserve"> </w:t>
      </w:r>
      <w:proofErr w:type="spellStart"/>
      <w:r w:rsidRPr="00495BAE">
        <w:rPr>
          <w:rFonts w:cs="Times New Roman"/>
          <w:szCs w:val="24"/>
        </w:rPr>
        <w:t>by</w:t>
      </w:r>
      <w:proofErr w:type="spellEnd"/>
      <w:r w:rsidRPr="00495BAE">
        <w:rPr>
          <w:rFonts w:cs="Times New Roman"/>
          <w:szCs w:val="24"/>
        </w:rPr>
        <w:t xml:space="preserve"> </w:t>
      </w:r>
      <w:proofErr w:type="spellStart"/>
      <w:r w:rsidRPr="00495BAE">
        <w:rPr>
          <w:rFonts w:cs="Times New Roman"/>
          <w:szCs w:val="24"/>
        </w:rPr>
        <w:t>the</w:t>
      </w:r>
      <w:proofErr w:type="spellEnd"/>
      <w:r w:rsidRPr="00495BAE">
        <w:rPr>
          <w:rFonts w:cs="Times New Roman"/>
          <w:szCs w:val="24"/>
        </w:rPr>
        <w:t xml:space="preserve"> Fan </w:t>
      </w:r>
      <w:proofErr w:type="spellStart"/>
      <w:r w:rsidRPr="00495BAE">
        <w:rPr>
          <w:rFonts w:cs="Times New Roman"/>
          <w:szCs w:val="24"/>
        </w:rPr>
        <w:t>Depressurization</w:t>
      </w:r>
      <w:proofErr w:type="spellEnd"/>
      <w:r w:rsidRPr="00495BAE">
        <w:rPr>
          <w:rFonts w:cs="Times New Roman"/>
          <w:szCs w:val="24"/>
        </w:rPr>
        <w:t xml:space="preserve"> </w:t>
      </w:r>
      <w:proofErr w:type="spellStart"/>
      <w:r w:rsidRPr="00495BAE">
        <w:rPr>
          <w:rFonts w:cs="Times New Roman"/>
          <w:szCs w:val="24"/>
        </w:rPr>
        <w:t>Method</w:t>
      </w:r>
      <w:proofErr w:type="spellEnd"/>
      <w:r w:rsidRPr="00495BAE">
        <w:rPr>
          <w:rFonts w:cs="Times New Roman"/>
          <w:szCs w:val="24"/>
        </w:rPr>
        <w:t>” (Test 21 kod) standardına ulaşılmıştır. Bu deney bina dış kabuğunda hava geçirimsizlik ile ilgili yöntem standardıdır. Ayrıca Kanada da sistem performansı için bir sonraki bölümde anlatılacak AAMA standartları da kullanılmaktadır (Çelebi 2017).</w:t>
      </w:r>
      <w:r w:rsidR="00FD2F67" w:rsidRPr="00495BAE">
        <w:rPr>
          <w:rFonts w:cs="Times New Roman"/>
          <w:szCs w:val="24"/>
        </w:rPr>
        <w:t xml:space="preserve"> </w:t>
      </w:r>
      <w:r w:rsidRPr="00495BAE">
        <w:rPr>
          <w:rFonts w:cs="Times New Roman"/>
          <w:szCs w:val="24"/>
        </w:rPr>
        <w:t>Çizelge 3.1</w:t>
      </w:r>
      <w:r w:rsidR="00A603F6" w:rsidRPr="00495BAE">
        <w:rPr>
          <w:rFonts w:cs="Times New Roman"/>
          <w:szCs w:val="24"/>
        </w:rPr>
        <w:t>9</w:t>
      </w:r>
      <w:r w:rsidRPr="00495BAE">
        <w:rPr>
          <w:rFonts w:cs="Times New Roman"/>
          <w:szCs w:val="24"/>
        </w:rPr>
        <w:t xml:space="preserve"> </w:t>
      </w:r>
      <w:proofErr w:type="spellStart"/>
      <w:r w:rsidRPr="00495BAE">
        <w:rPr>
          <w:rFonts w:cs="Times New Roman"/>
          <w:szCs w:val="24"/>
        </w:rPr>
        <w:t>AAMA’nın</w:t>
      </w:r>
      <w:proofErr w:type="spellEnd"/>
      <w:r w:rsidRPr="00495BAE">
        <w:rPr>
          <w:rFonts w:cs="Times New Roman"/>
          <w:szCs w:val="24"/>
        </w:rPr>
        <w:t xml:space="preserve"> yayınladığı standart ve kılavuzları içermektedir. </w:t>
      </w:r>
    </w:p>
    <w:p w14:paraId="70CC109D" w14:textId="77777777" w:rsidR="00770A95" w:rsidRPr="00495BAE" w:rsidRDefault="00770A95" w:rsidP="00770A95">
      <w:pPr>
        <w:spacing w:after="0" w:line="240" w:lineRule="auto"/>
        <w:jc w:val="both"/>
        <w:rPr>
          <w:rFonts w:cs="Times New Roman"/>
          <w:b/>
          <w:bCs/>
          <w:szCs w:val="24"/>
        </w:rPr>
      </w:pPr>
    </w:p>
    <w:p w14:paraId="6C8166B1" w14:textId="4D8D8A13" w:rsidR="00C71732" w:rsidRPr="00495BAE" w:rsidRDefault="00C71732" w:rsidP="00770A95">
      <w:pPr>
        <w:pStyle w:val="ResimYazs"/>
        <w:keepNext/>
        <w:spacing w:after="0"/>
        <w:rPr>
          <w:rFonts w:cs="Times New Roman"/>
          <w:i w:val="0"/>
          <w:iCs w:val="0"/>
          <w:color w:val="auto"/>
          <w:sz w:val="24"/>
          <w:szCs w:val="24"/>
        </w:rPr>
      </w:pPr>
      <w:bookmarkStart w:id="104" w:name="_Toc22616434"/>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19</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AAMA giydirme cephe sistem performansı standartları ve </w:t>
      </w:r>
      <w:r w:rsidR="006A4D7D" w:rsidRPr="00495BAE">
        <w:rPr>
          <w:rFonts w:cs="Times New Roman"/>
          <w:i w:val="0"/>
          <w:iCs w:val="0"/>
          <w:color w:val="auto"/>
          <w:sz w:val="24"/>
          <w:szCs w:val="24"/>
        </w:rPr>
        <w:t>Türkiye’de kullanım durumu</w:t>
      </w:r>
      <w:bookmarkEnd w:id="104"/>
    </w:p>
    <w:p w14:paraId="03919BE0" w14:textId="77777777" w:rsidR="00EB62A9" w:rsidRPr="00495BAE" w:rsidRDefault="00EB62A9" w:rsidP="00770A95">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993"/>
        <w:gridCol w:w="992"/>
        <w:gridCol w:w="5275"/>
        <w:gridCol w:w="660"/>
        <w:gridCol w:w="550"/>
      </w:tblGrid>
      <w:tr w:rsidR="00C71732" w:rsidRPr="00495BAE" w14:paraId="26C6B225" w14:textId="77777777" w:rsidTr="00980FA7">
        <w:trPr>
          <w:tblHeader/>
        </w:trPr>
        <w:tc>
          <w:tcPr>
            <w:tcW w:w="7260" w:type="dxa"/>
            <w:gridSpan w:val="3"/>
          </w:tcPr>
          <w:p w14:paraId="05BA4E0D" w14:textId="77777777" w:rsidR="00C71732" w:rsidRPr="00495BAE" w:rsidRDefault="00C71732" w:rsidP="00770A95">
            <w:pPr>
              <w:jc w:val="both"/>
              <w:rPr>
                <w:rFonts w:cs="Times New Roman"/>
                <w:sz w:val="20"/>
                <w:szCs w:val="20"/>
              </w:rPr>
            </w:pPr>
            <w:r w:rsidRPr="00495BAE">
              <w:rPr>
                <w:rFonts w:cs="Times New Roman"/>
                <w:sz w:val="24"/>
                <w:szCs w:val="24"/>
              </w:rPr>
              <w:t>AAMA- Giydirme Cephe Sistem Performansı</w:t>
            </w:r>
          </w:p>
        </w:tc>
        <w:tc>
          <w:tcPr>
            <w:tcW w:w="1210" w:type="dxa"/>
            <w:gridSpan w:val="2"/>
          </w:tcPr>
          <w:p w14:paraId="5750EE56" w14:textId="77777777" w:rsidR="00C71732" w:rsidRPr="00495BAE" w:rsidRDefault="00C71732" w:rsidP="00770A95">
            <w:pPr>
              <w:jc w:val="both"/>
              <w:rPr>
                <w:rFonts w:cs="Times New Roman"/>
                <w:sz w:val="20"/>
                <w:szCs w:val="20"/>
              </w:rPr>
            </w:pPr>
            <w:r w:rsidRPr="00495BAE">
              <w:rPr>
                <w:rFonts w:cs="Times New Roman"/>
                <w:sz w:val="20"/>
                <w:szCs w:val="20"/>
              </w:rPr>
              <w:t>Türkiye’de ki</w:t>
            </w:r>
          </w:p>
          <w:p w14:paraId="56D43A20" w14:textId="77777777" w:rsidR="00C71732" w:rsidRPr="00495BAE" w:rsidRDefault="00C71732" w:rsidP="00770A95">
            <w:pPr>
              <w:jc w:val="both"/>
              <w:rPr>
                <w:rFonts w:cs="Times New Roman"/>
                <w:sz w:val="20"/>
                <w:szCs w:val="20"/>
              </w:rPr>
            </w:pPr>
            <w:r w:rsidRPr="00495BAE">
              <w:rPr>
                <w:rFonts w:cs="Times New Roman"/>
                <w:sz w:val="20"/>
                <w:szCs w:val="20"/>
              </w:rPr>
              <w:t>Kullanımı</w:t>
            </w:r>
          </w:p>
        </w:tc>
      </w:tr>
      <w:tr w:rsidR="00C71732" w:rsidRPr="00495BAE" w14:paraId="6C5D57E6" w14:textId="77777777" w:rsidTr="00770A95">
        <w:trPr>
          <w:cantSplit/>
          <w:trHeight w:val="741"/>
          <w:tblHeader/>
        </w:trPr>
        <w:tc>
          <w:tcPr>
            <w:tcW w:w="993" w:type="dxa"/>
          </w:tcPr>
          <w:p w14:paraId="2FAD0B16" w14:textId="77777777" w:rsidR="00C71732" w:rsidRPr="00495BAE" w:rsidRDefault="00C71732" w:rsidP="00770A95">
            <w:pPr>
              <w:jc w:val="both"/>
              <w:rPr>
                <w:rFonts w:cs="Times New Roman"/>
                <w:sz w:val="20"/>
                <w:szCs w:val="20"/>
              </w:rPr>
            </w:pPr>
            <w:r w:rsidRPr="00495BAE">
              <w:rPr>
                <w:rFonts w:cs="Times New Roman"/>
                <w:sz w:val="20"/>
                <w:szCs w:val="20"/>
              </w:rPr>
              <w:t>Kod</w:t>
            </w:r>
          </w:p>
        </w:tc>
        <w:tc>
          <w:tcPr>
            <w:tcW w:w="992" w:type="dxa"/>
          </w:tcPr>
          <w:p w14:paraId="1C8F1613" w14:textId="77777777" w:rsidR="00C71732" w:rsidRPr="00495BAE" w:rsidRDefault="00C71732" w:rsidP="00770A95">
            <w:pPr>
              <w:jc w:val="both"/>
              <w:rPr>
                <w:rFonts w:cs="Times New Roman"/>
                <w:sz w:val="20"/>
                <w:szCs w:val="20"/>
              </w:rPr>
            </w:pPr>
            <w:r w:rsidRPr="00495BAE">
              <w:rPr>
                <w:rFonts w:cs="Times New Roman"/>
                <w:sz w:val="20"/>
                <w:szCs w:val="20"/>
              </w:rPr>
              <w:t>Standart Numarası</w:t>
            </w:r>
          </w:p>
        </w:tc>
        <w:tc>
          <w:tcPr>
            <w:tcW w:w="5275" w:type="dxa"/>
          </w:tcPr>
          <w:p w14:paraId="384E8A87" w14:textId="77777777" w:rsidR="00C71732" w:rsidRPr="00495BAE" w:rsidRDefault="00C71732" w:rsidP="00770A95">
            <w:pPr>
              <w:jc w:val="both"/>
              <w:rPr>
                <w:rFonts w:cs="Times New Roman"/>
                <w:sz w:val="20"/>
                <w:szCs w:val="20"/>
              </w:rPr>
            </w:pPr>
            <w:r w:rsidRPr="00495BAE">
              <w:rPr>
                <w:rFonts w:cs="Times New Roman"/>
                <w:sz w:val="20"/>
                <w:szCs w:val="20"/>
              </w:rPr>
              <w:t>Standart Adı</w:t>
            </w:r>
          </w:p>
        </w:tc>
        <w:tc>
          <w:tcPr>
            <w:tcW w:w="660" w:type="dxa"/>
            <w:textDirection w:val="btLr"/>
          </w:tcPr>
          <w:p w14:paraId="38253CA7" w14:textId="77777777" w:rsidR="00C71732" w:rsidRPr="00495BAE" w:rsidRDefault="00C71732" w:rsidP="00770A95">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0794A3D2" w14:textId="77777777" w:rsidR="00C71732" w:rsidRPr="00495BAE" w:rsidRDefault="00C71732" w:rsidP="00770A95">
            <w:pPr>
              <w:ind w:left="113" w:right="113"/>
              <w:jc w:val="both"/>
              <w:rPr>
                <w:rFonts w:cs="Times New Roman"/>
                <w:sz w:val="20"/>
                <w:szCs w:val="20"/>
              </w:rPr>
            </w:pPr>
            <w:r w:rsidRPr="00495BAE">
              <w:rPr>
                <w:rFonts w:cs="Times New Roman"/>
                <w:sz w:val="20"/>
                <w:szCs w:val="20"/>
              </w:rPr>
              <w:t>Hayır</w:t>
            </w:r>
          </w:p>
        </w:tc>
      </w:tr>
      <w:tr w:rsidR="00C71732" w:rsidRPr="00495BAE" w14:paraId="199ED449" w14:textId="77777777" w:rsidTr="00770A95">
        <w:tc>
          <w:tcPr>
            <w:tcW w:w="993" w:type="dxa"/>
          </w:tcPr>
          <w:p w14:paraId="5401FDA0" w14:textId="77777777" w:rsidR="00C71732" w:rsidRPr="00495BAE" w:rsidRDefault="00C71732" w:rsidP="00770A95">
            <w:pPr>
              <w:jc w:val="both"/>
              <w:rPr>
                <w:rFonts w:cs="Times New Roman"/>
                <w:sz w:val="20"/>
                <w:szCs w:val="20"/>
              </w:rPr>
            </w:pPr>
            <w:r w:rsidRPr="00495BAE">
              <w:rPr>
                <w:rFonts w:cs="Times New Roman"/>
                <w:sz w:val="20"/>
                <w:szCs w:val="20"/>
              </w:rPr>
              <w:t>Test 22</w:t>
            </w:r>
          </w:p>
        </w:tc>
        <w:tc>
          <w:tcPr>
            <w:tcW w:w="992" w:type="dxa"/>
          </w:tcPr>
          <w:p w14:paraId="227EBBE6" w14:textId="53B26E94" w:rsidR="00C71732" w:rsidRPr="00495BAE" w:rsidRDefault="00C71732" w:rsidP="00770A95">
            <w:pPr>
              <w:jc w:val="both"/>
              <w:rPr>
                <w:rFonts w:cs="Times New Roman"/>
                <w:sz w:val="20"/>
                <w:szCs w:val="20"/>
              </w:rPr>
            </w:pPr>
            <w:r w:rsidRPr="00495BAE">
              <w:rPr>
                <w:rFonts w:cs="Times New Roman"/>
                <w:sz w:val="20"/>
                <w:szCs w:val="20"/>
              </w:rPr>
              <w:t xml:space="preserve">MCWM </w:t>
            </w:r>
          </w:p>
        </w:tc>
        <w:tc>
          <w:tcPr>
            <w:tcW w:w="5275" w:type="dxa"/>
          </w:tcPr>
          <w:p w14:paraId="72FB3A19" w14:textId="77777777" w:rsidR="00C71732" w:rsidRPr="00495BAE" w:rsidRDefault="00C71732" w:rsidP="00770A95">
            <w:pPr>
              <w:jc w:val="both"/>
              <w:rPr>
                <w:rFonts w:cs="Times New Roman"/>
                <w:sz w:val="20"/>
                <w:szCs w:val="20"/>
              </w:rPr>
            </w:pPr>
            <w:r w:rsidRPr="00495BAE">
              <w:rPr>
                <w:rFonts w:cs="Times New Roman"/>
                <w:sz w:val="20"/>
                <w:szCs w:val="20"/>
              </w:rPr>
              <w:t xml:space="preserve">“Metal </w:t>
            </w:r>
            <w:proofErr w:type="spellStart"/>
            <w:r w:rsidRPr="00495BAE">
              <w:rPr>
                <w:rFonts w:cs="Times New Roman"/>
                <w:sz w:val="20"/>
                <w:szCs w:val="20"/>
              </w:rPr>
              <w:t>Curtain</w:t>
            </w:r>
            <w:proofErr w:type="spellEnd"/>
            <w:r w:rsidRPr="00495BAE">
              <w:rPr>
                <w:rFonts w:cs="Times New Roman"/>
                <w:sz w:val="20"/>
                <w:szCs w:val="20"/>
              </w:rPr>
              <w:t xml:space="preserve"> Wall Manual”</w:t>
            </w:r>
          </w:p>
        </w:tc>
        <w:tc>
          <w:tcPr>
            <w:tcW w:w="660" w:type="dxa"/>
          </w:tcPr>
          <w:p w14:paraId="2AF0BF3A" w14:textId="77777777" w:rsidR="00C71732" w:rsidRPr="00495BAE" w:rsidRDefault="00C71732"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0E4EE82" w14:textId="77777777" w:rsidR="00C71732" w:rsidRPr="00495BAE" w:rsidRDefault="00C71732" w:rsidP="00770A95">
            <w:pPr>
              <w:jc w:val="both"/>
              <w:rPr>
                <w:rFonts w:cs="Times New Roman"/>
                <w:b/>
                <w:bCs/>
                <w:sz w:val="20"/>
                <w:szCs w:val="20"/>
              </w:rPr>
            </w:pPr>
          </w:p>
        </w:tc>
      </w:tr>
      <w:tr w:rsidR="00C71732" w:rsidRPr="00495BAE" w14:paraId="01A0653C" w14:textId="77777777" w:rsidTr="00770A95">
        <w:tc>
          <w:tcPr>
            <w:tcW w:w="993" w:type="dxa"/>
          </w:tcPr>
          <w:p w14:paraId="7D42AD16" w14:textId="77777777" w:rsidR="00C71732" w:rsidRPr="00495BAE" w:rsidRDefault="00C71732" w:rsidP="00770A95">
            <w:pPr>
              <w:jc w:val="both"/>
              <w:rPr>
                <w:rFonts w:cs="Times New Roman"/>
                <w:sz w:val="20"/>
                <w:szCs w:val="20"/>
              </w:rPr>
            </w:pPr>
            <w:r w:rsidRPr="00495BAE">
              <w:rPr>
                <w:rFonts w:cs="Times New Roman"/>
                <w:sz w:val="20"/>
                <w:szCs w:val="20"/>
              </w:rPr>
              <w:t>Test 23</w:t>
            </w:r>
          </w:p>
        </w:tc>
        <w:tc>
          <w:tcPr>
            <w:tcW w:w="992" w:type="dxa"/>
          </w:tcPr>
          <w:p w14:paraId="0226D7CF" w14:textId="40245894" w:rsidR="00C71732" w:rsidRPr="00495BAE" w:rsidRDefault="00C71732" w:rsidP="00770A95">
            <w:pPr>
              <w:jc w:val="both"/>
              <w:rPr>
                <w:rFonts w:cs="Times New Roman"/>
                <w:sz w:val="20"/>
                <w:szCs w:val="20"/>
              </w:rPr>
            </w:pPr>
            <w:r w:rsidRPr="00495BAE">
              <w:rPr>
                <w:rFonts w:cs="Times New Roman"/>
                <w:sz w:val="20"/>
                <w:szCs w:val="20"/>
              </w:rPr>
              <w:t xml:space="preserve">501-05 </w:t>
            </w:r>
          </w:p>
        </w:tc>
        <w:tc>
          <w:tcPr>
            <w:tcW w:w="5275" w:type="dxa"/>
          </w:tcPr>
          <w:p w14:paraId="2731C91D"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Methods</w:t>
            </w:r>
            <w:proofErr w:type="spellEnd"/>
            <w:r w:rsidRPr="00495BAE">
              <w:rPr>
                <w:rFonts w:cs="Times New Roman"/>
                <w:sz w:val="20"/>
                <w:szCs w:val="20"/>
              </w:rPr>
              <w:t xml:space="preserve"> of Test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Exterior</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w:t>
            </w:r>
          </w:p>
        </w:tc>
        <w:tc>
          <w:tcPr>
            <w:tcW w:w="660" w:type="dxa"/>
          </w:tcPr>
          <w:p w14:paraId="3BFD2EC1" w14:textId="77777777" w:rsidR="00C71732" w:rsidRPr="00495BAE" w:rsidRDefault="00C71732"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AF77069" w14:textId="77777777" w:rsidR="00C71732" w:rsidRPr="00495BAE" w:rsidRDefault="00C71732" w:rsidP="00770A95">
            <w:pPr>
              <w:jc w:val="both"/>
              <w:rPr>
                <w:rFonts w:cs="Times New Roman"/>
                <w:b/>
                <w:bCs/>
                <w:sz w:val="20"/>
                <w:szCs w:val="20"/>
              </w:rPr>
            </w:pPr>
          </w:p>
        </w:tc>
      </w:tr>
      <w:tr w:rsidR="00C71732" w:rsidRPr="00495BAE" w14:paraId="3A8DEFBD" w14:textId="77777777" w:rsidTr="00770A95">
        <w:tc>
          <w:tcPr>
            <w:tcW w:w="993" w:type="dxa"/>
          </w:tcPr>
          <w:p w14:paraId="0158504B" w14:textId="77777777" w:rsidR="00C71732" w:rsidRPr="00495BAE" w:rsidRDefault="00C71732" w:rsidP="00770A95">
            <w:pPr>
              <w:jc w:val="both"/>
              <w:rPr>
                <w:rFonts w:cs="Times New Roman"/>
                <w:sz w:val="20"/>
                <w:szCs w:val="20"/>
              </w:rPr>
            </w:pPr>
            <w:r w:rsidRPr="00495BAE">
              <w:rPr>
                <w:rFonts w:cs="Times New Roman"/>
                <w:sz w:val="20"/>
                <w:szCs w:val="20"/>
              </w:rPr>
              <w:t>Test 24</w:t>
            </w:r>
          </w:p>
        </w:tc>
        <w:tc>
          <w:tcPr>
            <w:tcW w:w="992" w:type="dxa"/>
          </w:tcPr>
          <w:p w14:paraId="72FE2992" w14:textId="19332CE1" w:rsidR="00C71732" w:rsidRPr="00495BAE" w:rsidRDefault="00C71732" w:rsidP="00770A95">
            <w:pPr>
              <w:jc w:val="both"/>
              <w:rPr>
                <w:rFonts w:cs="Times New Roman"/>
                <w:sz w:val="20"/>
                <w:szCs w:val="20"/>
              </w:rPr>
            </w:pPr>
            <w:r w:rsidRPr="00495BAE">
              <w:rPr>
                <w:rFonts w:cs="Times New Roman"/>
                <w:sz w:val="20"/>
                <w:szCs w:val="20"/>
              </w:rPr>
              <w:t>501.1-05 (2005)</w:t>
            </w:r>
          </w:p>
        </w:tc>
        <w:tc>
          <w:tcPr>
            <w:tcW w:w="5275" w:type="dxa"/>
          </w:tcPr>
          <w:p w14:paraId="1B8DCB74" w14:textId="77777777" w:rsidR="00C71732" w:rsidRPr="00495BAE" w:rsidRDefault="00C71732" w:rsidP="00770A95">
            <w:pPr>
              <w:jc w:val="both"/>
              <w:rPr>
                <w:rFonts w:cs="Times New Roman"/>
                <w:sz w:val="20"/>
                <w:szCs w:val="20"/>
              </w:rPr>
            </w:pPr>
            <w:r w:rsidRPr="00495BAE">
              <w:rPr>
                <w:rFonts w:cs="Times New Roman"/>
                <w:sz w:val="20"/>
                <w:szCs w:val="20"/>
              </w:rPr>
              <w:t xml:space="preserve">“Standard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Penetration</w:t>
            </w:r>
            <w:proofErr w:type="spellEnd"/>
            <w:r w:rsidRPr="00495BAE">
              <w:rPr>
                <w:rFonts w:cs="Times New Roman"/>
                <w:sz w:val="20"/>
                <w:szCs w:val="20"/>
              </w:rPr>
              <w:t xml:space="preserve"> of Windows,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Using </w:t>
            </w:r>
            <w:proofErr w:type="spellStart"/>
            <w:r w:rsidRPr="00495BAE">
              <w:rPr>
                <w:rFonts w:cs="Times New Roman"/>
                <w:sz w:val="20"/>
                <w:szCs w:val="20"/>
              </w:rPr>
              <w:t>Dynamic</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w:t>
            </w:r>
          </w:p>
        </w:tc>
        <w:tc>
          <w:tcPr>
            <w:tcW w:w="660" w:type="dxa"/>
          </w:tcPr>
          <w:p w14:paraId="29C2D152" w14:textId="77777777" w:rsidR="00C71732" w:rsidRPr="00495BAE" w:rsidRDefault="00C71732"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31E508C3" w14:textId="77777777" w:rsidR="00C71732" w:rsidRPr="00495BAE" w:rsidRDefault="00C71732" w:rsidP="00770A95">
            <w:pPr>
              <w:jc w:val="both"/>
              <w:rPr>
                <w:rFonts w:cs="Times New Roman"/>
                <w:b/>
                <w:bCs/>
                <w:sz w:val="20"/>
                <w:szCs w:val="20"/>
              </w:rPr>
            </w:pPr>
          </w:p>
        </w:tc>
      </w:tr>
      <w:tr w:rsidR="00C71732" w:rsidRPr="00495BAE" w14:paraId="64A1A846" w14:textId="77777777" w:rsidTr="00770A95">
        <w:trPr>
          <w:trHeight w:val="197"/>
        </w:trPr>
        <w:tc>
          <w:tcPr>
            <w:tcW w:w="993" w:type="dxa"/>
          </w:tcPr>
          <w:p w14:paraId="723309C3" w14:textId="77777777" w:rsidR="00C71732" w:rsidRPr="00495BAE" w:rsidRDefault="00C71732" w:rsidP="00770A95">
            <w:pPr>
              <w:jc w:val="both"/>
              <w:rPr>
                <w:rFonts w:cs="Times New Roman"/>
                <w:sz w:val="20"/>
                <w:szCs w:val="20"/>
              </w:rPr>
            </w:pPr>
            <w:r w:rsidRPr="00495BAE">
              <w:rPr>
                <w:rFonts w:cs="Times New Roman"/>
                <w:sz w:val="20"/>
                <w:szCs w:val="20"/>
              </w:rPr>
              <w:t>Test 25</w:t>
            </w:r>
          </w:p>
        </w:tc>
        <w:tc>
          <w:tcPr>
            <w:tcW w:w="992" w:type="dxa"/>
          </w:tcPr>
          <w:p w14:paraId="2B0A7175" w14:textId="77777777" w:rsidR="00C71732" w:rsidRPr="00495BAE" w:rsidRDefault="00C71732" w:rsidP="00770A95">
            <w:pPr>
              <w:jc w:val="both"/>
              <w:rPr>
                <w:rFonts w:cs="Times New Roman"/>
                <w:sz w:val="20"/>
                <w:szCs w:val="20"/>
              </w:rPr>
            </w:pPr>
            <w:r w:rsidRPr="00495BAE">
              <w:rPr>
                <w:rFonts w:cs="Times New Roman"/>
                <w:sz w:val="20"/>
                <w:szCs w:val="20"/>
              </w:rPr>
              <w:t>501.2-09 (2009)</w:t>
            </w:r>
          </w:p>
          <w:p w14:paraId="4AAF5378" w14:textId="77777777" w:rsidR="00C71732" w:rsidRPr="00495BAE" w:rsidRDefault="00C71732" w:rsidP="00770A95">
            <w:pPr>
              <w:jc w:val="both"/>
              <w:rPr>
                <w:rFonts w:cs="Times New Roman"/>
                <w:sz w:val="20"/>
                <w:szCs w:val="20"/>
              </w:rPr>
            </w:pPr>
          </w:p>
        </w:tc>
        <w:tc>
          <w:tcPr>
            <w:tcW w:w="5275" w:type="dxa"/>
          </w:tcPr>
          <w:p w14:paraId="432204C0"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Quality</w:t>
            </w:r>
            <w:proofErr w:type="spellEnd"/>
            <w:r w:rsidRPr="00495BAE">
              <w:rPr>
                <w:rFonts w:cs="Times New Roman"/>
                <w:sz w:val="20"/>
                <w:szCs w:val="20"/>
              </w:rPr>
              <w:t xml:space="preserve"> </w:t>
            </w:r>
            <w:proofErr w:type="spellStart"/>
            <w:r w:rsidRPr="00495BAE">
              <w:rPr>
                <w:rFonts w:cs="Times New Roman"/>
                <w:sz w:val="20"/>
                <w:szCs w:val="20"/>
              </w:rPr>
              <w:t>Assurance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Diagnostic</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Leakage</w:t>
            </w:r>
            <w:proofErr w:type="spellEnd"/>
            <w:r w:rsidRPr="00495BAE">
              <w:rPr>
                <w:rFonts w:cs="Times New Roman"/>
                <w:sz w:val="20"/>
                <w:szCs w:val="20"/>
              </w:rPr>
              <w:t xml:space="preserve"> </w:t>
            </w:r>
            <w:proofErr w:type="spellStart"/>
            <w:r w:rsidRPr="00495BAE">
              <w:rPr>
                <w:rFonts w:cs="Times New Roman"/>
                <w:sz w:val="20"/>
                <w:szCs w:val="20"/>
              </w:rPr>
              <w:t>Field</w:t>
            </w:r>
            <w:proofErr w:type="spellEnd"/>
            <w:r w:rsidRPr="00495BAE">
              <w:rPr>
                <w:rFonts w:cs="Times New Roman"/>
                <w:sz w:val="20"/>
                <w:szCs w:val="20"/>
              </w:rPr>
              <w:t xml:space="preserve"> </w:t>
            </w:r>
            <w:proofErr w:type="spellStart"/>
            <w:r w:rsidRPr="00495BAE">
              <w:rPr>
                <w:rFonts w:cs="Times New Roman"/>
                <w:sz w:val="20"/>
                <w:szCs w:val="20"/>
              </w:rPr>
              <w:t>Check</w:t>
            </w:r>
            <w:proofErr w:type="spellEnd"/>
            <w:r w:rsidRPr="00495BAE">
              <w:rPr>
                <w:rFonts w:cs="Times New Roman"/>
                <w:sz w:val="20"/>
                <w:szCs w:val="20"/>
              </w:rPr>
              <w:t xml:space="preserve"> of </w:t>
            </w:r>
            <w:proofErr w:type="spellStart"/>
            <w:r w:rsidRPr="00495BAE">
              <w:rPr>
                <w:rFonts w:cs="Times New Roman"/>
                <w:sz w:val="20"/>
                <w:szCs w:val="20"/>
              </w:rPr>
              <w:t>Installed</w:t>
            </w:r>
            <w:proofErr w:type="spellEnd"/>
            <w:r w:rsidRPr="00495BAE">
              <w:rPr>
                <w:rFonts w:cs="Times New Roman"/>
                <w:sz w:val="20"/>
                <w:szCs w:val="20"/>
              </w:rPr>
              <w:t xml:space="preserve"> </w:t>
            </w:r>
            <w:proofErr w:type="spellStart"/>
            <w:r w:rsidRPr="00495BAE">
              <w:rPr>
                <w:rFonts w:cs="Times New Roman"/>
                <w:sz w:val="20"/>
                <w:szCs w:val="20"/>
              </w:rPr>
              <w:t>Storefronts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Sloped</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w:t>
            </w:r>
          </w:p>
        </w:tc>
        <w:tc>
          <w:tcPr>
            <w:tcW w:w="660" w:type="dxa"/>
          </w:tcPr>
          <w:p w14:paraId="0B1D11A5" w14:textId="77777777" w:rsidR="00C71732" w:rsidRPr="00495BAE" w:rsidRDefault="00C71732"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753A9CE3" w14:textId="77777777" w:rsidR="00C71732" w:rsidRPr="00495BAE" w:rsidRDefault="00C71732" w:rsidP="00770A95">
            <w:pPr>
              <w:jc w:val="both"/>
              <w:rPr>
                <w:rFonts w:cs="Times New Roman"/>
                <w:b/>
                <w:bCs/>
                <w:sz w:val="20"/>
                <w:szCs w:val="20"/>
              </w:rPr>
            </w:pPr>
          </w:p>
        </w:tc>
      </w:tr>
      <w:tr w:rsidR="00C71732" w:rsidRPr="00495BAE" w14:paraId="5D718933" w14:textId="77777777" w:rsidTr="00770A95">
        <w:tc>
          <w:tcPr>
            <w:tcW w:w="993" w:type="dxa"/>
          </w:tcPr>
          <w:p w14:paraId="28C1705B" w14:textId="77777777" w:rsidR="00C71732" w:rsidRPr="00495BAE" w:rsidRDefault="00C71732" w:rsidP="00770A95">
            <w:pPr>
              <w:jc w:val="both"/>
              <w:rPr>
                <w:rFonts w:cs="Times New Roman"/>
                <w:sz w:val="20"/>
                <w:szCs w:val="20"/>
              </w:rPr>
            </w:pPr>
            <w:r w:rsidRPr="00495BAE">
              <w:rPr>
                <w:rFonts w:cs="Times New Roman"/>
                <w:sz w:val="20"/>
                <w:szCs w:val="20"/>
              </w:rPr>
              <w:t>Test 26</w:t>
            </w:r>
          </w:p>
        </w:tc>
        <w:tc>
          <w:tcPr>
            <w:tcW w:w="992" w:type="dxa"/>
          </w:tcPr>
          <w:p w14:paraId="20000E41" w14:textId="77777777" w:rsidR="00C71732" w:rsidRPr="00495BAE" w:rsidRDefault="00C71732" w:rsidP="00770A95">
            <w:pPr>
              <w:jc w:val="both"/>
              <w:rPr>
                <w:rFonts w:cs="Times New Roman"/>
                <w:sz w:val="20"/>
                <w:szCs w:val="20"/>
              </w:rPr>
            </w:pPr>
            <w:r w:rsidRPr="00495BAE">
              <w:rPr>
                <w:rFonts w:cs="Times New Roman"/>
                <w:sz w:val="20"/>
                <w:szCs w:val="20"/>
              </w:rPr>
              <w:t xml:space="preserve">501.4-09 </w:t>
            </w:r>
          </w:p>
          <w:p w14:paraId="3D2F9A1F" w14:textId="77777777" w:rsidR="00C71732" w:rsidRPr="00495BAE" w:rsidRDefault="00C71732" w:rsidP="00770A95">
            <w:pPr>
              <w:jc w:val="both"/>
              <w:rPr>
                <w:rFonts w:cs="Times New Roman"/>
                <w:sz w:val="20"/>
                <w:szCs w:val="20"/>
              </w:rPr>
            </w:pPr>
          </w:p>
        </w:tc>
        <w:tc>
          <w:tcPr>
            <w:tcW w:w="5275" w:type="dxa"/>
          </w:tcPr>
          <w:p w14:paraId="66386E2D"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Recommended</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Evaluating</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Wall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Storefront</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 xml:space="preserve"> </w:t>
            </w:r>
            <w:proofErr w:type="spellStart"/>
            <w:r w:rsidRPr="00495BAE">
              <w:rPr>
                <w:rFonts w:cs="Times New Roman"/>
                <w:sz w:val="20"/>
                <w:szCs w:val="20"/>
              </w:rPr>
              <w:t>Subjected</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Seismic</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Induced</w:t>
            </w:r>
            <w:proofErr w:type="spellEnd"/>
            <w:r w:rsidRPr="00495BAE">
              <w:rPr>
                <w:rFonts w:cs="Times New Roman"/>
                <w:sz w:val="20"/>
                <w:szCs w:val="20"/>
              </w:rPr>
              <w:t xml:space="preserve"> </w:t>
            </w:r>
            <w:proofErr w:type="spellStart"/>
            <w:r w:rsidRPr="00495BAE">
              <w:rPr>
                <w:rFonts w:cs="Times New Roman"/>
                <w:sz w:val="20"/>
                <w:szCs w:val="20"/>
              </w:rPr>
              <w:t>Interstory</w:t>
            </w:r>
            <w:proofErr w:type="spellEnd"/>
            <w:r w:rsidRPr="00495BAE">
              <w:rPr>
                <w:rFonts w:cs="Times New Roman"/>
                <w:sz w:val="20"/>
                <w:szCs w:val="20"/>
              </w:rPr>
              <w:t xml:space="preserve"> </w:t>
            </w:r>
            <w:proofErr w:type="spellStart"/>
            <w:r w:rsidRPr="00495BAE">
              <w:rPr>
                <w:rFonts w:cs="Times New Roman"/>
                <w:sz w:val="20"/>
                <w:szCs w:val="20"/>
              </w:rPr>
              <w:t>Drifts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Recommended</w:t>
            </w:r>
            <w:proofErr w:type="spellEnd"/>
            <w:r w:rsidRPr="00495BAE">
              <w:rPr>
                <w:rFonts w:cs="Times New Roman"/>
                <w:sz w:val="20"/>
                <w:szCs w:val="20"/>
              </w:rPr>
              <w:t xml:space="preserve"> </w:t>
            </w:r>
            <w:proofErr w:type="spellStart"/>
            <w:r w:rsidRPr="00495BAE">
              <w:rPr>
                <w:rFonts w:cs="Times New Roman"/>
                <w:sz w:val="20"/>
                <w:szCs w:val="20"/>
              </w:rPr>
              <w:t>Dynamic</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Determining</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Seismic</w:t>
            </w:r>
            <w:proofErr w:type="spellEnd"/>
            <w:r w:rsidRPr="00495BAE">
              <w:rPr>
                <w:rFonts w:cs="Times New Roman"/>
                <w:sz w:val="20"/>
                <w:szCs w:val="20"/>
              </w:rPr>
              <w:t xml:space="preserve"> </w:t>
            </w:r>
            <w:proofErr w:type="spellStart"/>
            <w:r w:rsidRPr="00495BAE">
              <w:rPr>
                <w:rFonts w:cs="Times New Roman"/>
                <w:sz w:val="20"/>
                <w:szCs w:val="20"/>
              </w:rPr>
              <w:t>Drift</w:t>
            </w:r>
            <w:proofErr w:type="spellEnd"/>
            <w:r w:rsidRPr="00495BAE">
              <w:rPr>
                <w:rFonts w:cs="Times New Roman"/>
                <w:sz w:val="20"/>
                <w:szCs w:val="20"/>
              </w:rPr>
              <w:t xml:space="preserve"> </w:t>
            </w:r>
            <w:proofErr w:type="spellStart"/>
            <w:r w:rsidRPr="00495BAE">
              <w:rPr>
                <w:rFonts w:cs="Times New Roman"/>
                <w:sz w:val="20"/>
                <w:szCs w:val="20"/>
              </w:rPr>
              <w:t>Causing</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 xml:space="preserve"> </w:t>
            </w:r>
            <w:proofErr w:type="spellStart"/>
            <w:r w:rsidRPr="00495BAE">
              <w:rPr>
                <w:rFonts w:cs="Times New Roman"/>
                <w:sz w:val="20"/>
                <w:szCs w:val="20"/>
              </w:rPr>
              <w:t>Fallout</w:t>
            </w:r>
            <w:proofErr w:type="spellEnd"/>
            <w:r w:rsidRPr="00495BAE">
              <w:rPr>
                <w:rFonts w:cs="Times New Roman"/>
                <w:sz w:val="20"/>
                <w:szCs w:val="20"/>
              </w:rPr>
              <w:t xml:space="preserve"> </w:t>
            </w:r>
            <w:proofErr w:type="spellStart"/>
            <w:r w:rsidRPr="00495BAE">
              <w:rPr>
                <w:rFonts w:cs="Times New Roman"/>
                <w:sz w:val="20"/>
                <w:szCs w:val="20"/>
              </w:rPr>
              <w:t>from</w:t>
            </w:r>
            <w:proofErr w:type="spellEnd"/>
            <w:r w:rsidRPr="00495BAE">
              <w:rPr>
                <w:rFonts w:cs="Times New Roman"/>
                <w:sz w:val="20"/>
                <w:szCs w:val="20"/>
              </w:rPr>
              <w:t xml:space="preserve"> a Wall </w:t>
            </w:r>
            <w:proofErr w:type="spellStart"/>
            <w:r w:rsidRPr="00495BAE">
              <w:rPr>
                <w:rFonts w:cs="Times New Roman"/>
                <w:sz w:val="20"/>
                <w:szCs w:val="20"/>
              </w:rPr>
              <w:t>System</w:t>
            </w:r>
            <w:proofErr w:type="spellEnd"/>
            <w:r w:rsidRPr="00495BAE">
              <w:rPr>
                <w:rFonts w:cs="Times New Roman"/>
                <w:sz w:val="20"/>
                <w:szCs w:val="20"/>
              </w:rPr>
              <w:t>”</w:t>
            </w:r>
          </w:p>
        </w:tc>
        <w:tc>
          <w:tcPr>
            <w:tcW w:w="660" w:type="dxa"/>
          </w:tcPr>
          <w:p w14:paraId="1DE7A92A" w14:textId="77777777" w:rsidR="00C71732" w:rsidRPr="00495BAE" w:rsidRDefault="00C71732" w:rsidP="00770A95">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B516A8D" w14:textId="77777777" w:rsidR="00C71732" w:rsidRPr="00495BAE" w:rsidRDefault="00C71732" w:rsidP="00770A95">
            <w:pPr>
              <w:jc w:val="both"/>
              <w:rPr>
                <w:rFonts w:cs="Times New Roman"/>
                <w:b/>
                <w:bCs/>
                <w:sz w:val="20"/>
                <w:szCs w:val="20"/>
              </w:rPr>
            </w:pPr>
          </w:p>
        </w:tc>
      </w:tr>
      <w:tr w:rsidR="00C71732" w:rsidRPr="00495BAE" w14:paraId="494956BC" w14:textId="77777777" w:rsidTr="00770A95">
        <w:tc>
          <w:tcPr>
            <w:tcW w:w="993" w:type="dxa"/>
          </w:tcPr>
          <w:p w14:paraId="67A94B88" w14:textId="77777777" w:rsidR="00C71732" w:rsidRPr="00495BAE" w:rsidRDefault="00C71732" w:rsidP="00770A95">
            <w:pPr>
              <w:jc w:val="both"/>
              <w:rPr>
                <w:rFonts w:cs="Times New Roman"/>
                <w:sz w:val="20"/>
                <w:szCs w:val="20"/>
              </w:rPr>
            </w:pPr>
            <w:r w:rsidRPr="00495BAE">
              <w:rPr>
                <w:rFonts w:cs="Times New Roman"/>
                <w:sz w:val="20"/>
                <w:szCs w:val="20"/>
              </w:rPr>
              <w:t>Test 27</w:t>
            </w:r>
          </w:p>
        </w:tc>
        <w:tc>
          <w:tcPr>
            <w:tcW w:w="992" w:type="dxa"/>
          </w:tcPr>
          <w:p w14:paraId="3D93EDC3" w14:textId="5B4D69FC" w:rsidR="00C71732" w:rsidRPr="00495BAE" w:rsidRDefault="00C71732" w:rsidP="00770A95">
            <w:pPr>
              <w:jc w:val="both"/>
              <w:rPr>
                <w:rFonts w:cs="Times New Roman"/>
                <w:sz w:val="20"/>
                <w:szCs w:val="20"/>
              </w:rPr>
            </w:pPr>
            <w:r w:rsidRPr="00495BAE">
              <w:rPr>
                <w:rFonts w:cs="Times New Roman"/>
                <w:sz w:val="20"/>
                <w:szCs w:val="20"/>
              </w:rPr>
              <w:t>501.5-07</w:t>
            </w:r>
          </w:p>
        </w:tc>
        <w:tc>
          <w:tcPr>
            <w:tcW w:w="5275" w:type="dxa"/>
          </w:tcPr>
          <w:p w14:paraId="18DAD3AA" w14:textId="43E7D5DE" w:rsidR="00C71732" w:rsidRPr="00495BAE" w:rsidRDefault="00C71732" w:rsidP="00770A95">
            <w:pPr>
              <w:jc w:val="both"/>
              <w:rPr>
                <w:rFonts w:cs="Times New Roman"/>
                <w:sz w:val="20"/>
                <w:szCs w:val="20"/>
              </w:rPr>
            </w:pPr>
            <w:r w:rsidRPr="00495BAE">
              <w:rPr>
                <w:rFonts w:cs="Times New Roman"/>
                <w:sz w:val="20"/>
                <w:szCs w:val="20"/>
              </w:rPr>
              <w:t xml:space="preserve">“Test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Thermal</w:t>
            </w:r>
            <w:proofErr w:type="spellEnd"/>
            <w:r w:rsidRPr="00495BAE">
              <w:rPr>
                <w:rFonts w:cs="Times New Roman"/>
                <w:sz w:val="20"/>
                <w:szCs w:val="20"/>
              </w:rPr>
              <w:t xml:space="preserve"> </w:t>
            </w:r>
            <w:proofErr w:type="spellStart"/>
            <w:r w:rsidRPr="00495BAE">
              <w:rPr>
                <w:rFonts w:cs="Times New Roman"/>
                <w:sz w:val="20"/>
                <w:szCs w:val="20"/>
              </w:rPr>
              <w:t>Cycling</w:t>
            </w:r>
            <w:proofErr w:type="spellEnd"/>
            <w:r w:rsidRPr="00495BAE">
              <w:rPr>
                <w:rFonts w:cs="Times New Roman"/>
                <w:sz w:val="20"/>
                <w:szCs w:val="20"/>
              </w:rPr>
              <w:t xml:space="preserve"> of </w:t>
            </w:r>
            <w:proofErr w:type="spellStart"/>
            <w:r w:rsidRPr="00495BAE">
              <w:rPr>
                <w:rFonts w:cs="Times New Roman"/>
                <w:sz w:val="20"/>
                <w:szCs w:val="20"/>
              </w:rPr>
              <w:t>Exterior</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w:t>
            </w:r>
          </w:p>
        </w:tc>
        <w:tc>
          <w:tcPr>
            <w:tcW w:w="660" w:type="dxa"/>
          </w:tcPr>
          <w:p w14:paraId="1DF6D7D5"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1C2CD43" w14:textId="77777777" w:rsidR="00C71732" w:rsidRPr="00495BAE" w:rsidRDefault="00C71732" w:rsidP="00770A95">
            <w:pPr>
              <w:jc w:val="both"/>
              <w:rPr>
                <w:rFonts w:cs="Times New Roman"/>
                <w:b/>
                <w:bCs/>
                <w:sz w:val="20"/>
                <w:szCs w:val="20"/>
              </w:rPr>
            </w:pPr>
          </w:p>
        </w:tc>
      </w:tr>
      <w:tr w:rsidR="00C71732" w:rsidRPr="00495BAE" w14:paraId="2CB856AF" w14:textId="77777777" w:rsidTr="00770A95">
        <w:tc>
          <w:tcPr>
            <w:tcW w:w="993" w:type="dxa"/>
          </w:tcPr>
          <w:p w14:paraId="1D914A82" w14:textId="77777777" w:rsidR="00C71732" w:rsidRPr="00495BAE" w:rsidRDefault="00C71732" w:rsidP="00770A95">
            <w:pPr>
              <w:jc w:val="both"/>
              <w:rPr>
                <w:rFonts w:cs="Times New Roman"/>
                <w:sz w:val="20"/>
                <w:szCs w:val="20"/>
              </w:rPr>
            </w:pPr>
            <w:r w:rsidRPr="00495BAE">
              <w:rPr>
                <w:rFonts w:cs="Times New Roman"/>
                <w:sz w:val="20"/>
                <w:szCs w:val="20"/>
              </w:rPr>
              <w:t>Test 28</w:t>
            </w:r>
          </w:p>
        </w:tc>
        <w:tc>
          <w:tcPr>
            <w:tcW w:w="992" w:type="dxa"/>
          </w:tcPr>
          <w:p w14:paraId="6EAF0C0F" w14:textId="7DEA7BF1" w:rsidR="00C71732" w:rsidRPr="00495BAE" w:rsidRDefault="00C71732" w:rsidP="00770A95">
            <w:pPr>
              <w:jc w:val="both"/>
              <w:rPr>
                <w:rFonts w:cs="Times New Roman"/>
                <w:sz w:val="20"/>
                <w:szCs w:val="20"/>
              </w:rPr>
            </w:pPr>
            <w:r w:rsidRPr="00495BAE">
              <w:rPr>
                <w:rFonts w:cs="Times New Roman"/>
                <w:sz w:val="20"/>
                <w:szCs w:val="20"/>
              </w:rPr>
              <w:t>501.7-11 (2005,2011</w:t>
            </w:r>
          </w:p>
        </w:tc>
        <w:tc>
          <w:tcPr>
            <w:tcW w:w="5275" w:type="dxa"/>
          </w:tcPr>
          <w:p w14:paraId="4C6E8985"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Recommended</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Evaluating</w:t>
            </w:r>
            <w:proofErr w:type="spellEnd"/>
            <w:r w:rsidRPr="00495BAE">
              <w:rPr>
                <w:rFonts w:cs="Times New Roman"/>
                <w:sz w:val="20"/>
                <w:szCs w:val="20"/>
              </w:rPr>
              <w:t xml:space="preserve"> Windows, </w:t>
            </w:r>
            <w:proofErr w:type="spellStart"/>
            <w:r w:rsidRPr="00495BAE">
              <w:rPr>
                <w:rFonts w:cs="Times New Roman"/>
                <w:sz w:val="20"/>
                <w:szCs w:val="20"/>
              </w:rPr>
              <w:t>Window</w:t>
            </w:r>
            <w:proofErr w:type="spellEnd"/>
            <w:r w:rsidRPr="00495BAE">
              <w:rPr>
                <w:rFonts w:cs="Times New Roman"/>
                <w:sz w:val="20"/>
                <w:szCs w:val="20"/>
              </w:rPr>
              <w:t xml:space="preserve"> Wall, </w:t>
            </w:r>
            <w:proofErr w:type="spellStart"/>
            <w:r w:rsidRPr="00495BAE">
              <w:rPr>
                <w:rFonts w:cs="Times New Roman"/>
                <w:sz w:val="20"/>
                <w:szCs w:val="20"/>
              </w:rPr>
              <w:t>Curtain</w:t>
            </w:r>
            <w:proofErr w:type="spellEnd"/>
            <w:r w:rsidRPr="00495BAE">
              <w:rPr>
                <w:rFonts w:cs="Times New Roman"/>
                <w:sz w:val="20"/>
                <w:szCs w:val="20"/>
              </w:rPr>
              <w:t xml:space="preserve"> Wall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Storefront</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 xml:space="preserve"> </w:t>
            </w:r>
            <w:proofErr w:type="spellStart"/>
            <w:r w:rsidRPr="00495BAE">
              <w:rPr>
                <w:rFonts w:cs="Times New Roman"/>
                <w:sz w:val="20"/>
                <w:szCs w:val="20"/>
              </w:rPr>
              <w:t>Subjected</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Vertical</w:t>
            </w:r>
            <w:proofErr w:type="spellEnd"/>
            <w:r w:rsidRPr="00495BAE">
              <w:rPr>
                <w:rFonts w:cs="Times New Roman"/>
                <w:sz w:val="20"/>
                <w:szCs w:val="20"/>
              </w:rPr>
              <w:t xml:space="preserve"> Inter-</w:t>
            </w:r>
            <w:proofErr w:type="spellStart"/>
            <w:r w:rsidRPr="00495BAE">
              <w:rPr>
                <w:rFonts w:cs="Times New Roman"/>
                <w:sz w:val="20"/>
                <w:szCs w:val="20"/>
              </w:rPr>
              <w:t>Story</w:t>
            </w:r>
            <w:proofErr w:type="spellEnd"/>
            <w:r w:rsidRPr="00495BAE">
              <w:rPr>
                <w:rFonts w:cs="Times New Roman"/>
                <w:sz w:val="20"/>
                <w:szCs w:val="20"/>
              </w:rPr>
              <w:t xml:space="preserve"> </w:t>
            </w:r>
            <w:proofErr w:type="spellStart"/>
            <w:r w:rsidRPr="00495BAE">
              <w:rPr>
                <w:rFonts w:cs="Times New Roman"/>
                <w:sz w:val="20"/>
                <w:szCs w:val="20"/>
              </w:rPr>
              <w:t>Movements</w:t>
            </w:r>
            <w:proofErr w:type="spellEnd"/>
            <w:r w:rsidRPr="00495BAE">
              <w:rPr>
                <w:rFonts w:cs="Times New Roman"/>
                <w:sz w:val="20"/>
                <w:szCs w:val="20"/>
              </w:rPr>
              <w:t>”</w:t>
            </w:r>
          </w:p>
        </w:tc>
        <w:tc>
          <w:tcPr>
            <w:tcW w:w="660" w:type="dxa"/>
          </w:tcPr>
          <w:p w14:paraId="479E86B6"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7A2D454" w14:textId="77777777" w:rsidR="00C71732" w:rsidRPr="00495BAE" w:rsidRDefault="00C71732" w:rsidP="00770A95">
            <w:pPr>
              <w:jc w:val="both"/>
              <w:rPr>
                <w:rFonts w:cs="Times New Roman"/>
                <w:b/>
                <w:bCs/>
                <w:sz w:val="20"/>
                <w:szCs w:val="20"/>
              </w:rPr>
            </w:pPr>
          </w:p>
        </w:tc>
      </w:tr>
      <w:tr w:rsidR="00C71732" w:rsidRPr="00495BAE" w14:paraId="153A5066" w14:textId="77777777" w:rsidTr="00770A95">
        <w:trPr>
          <w:trHeight w:val="213"/>
        </w:trPr>
        <w:tc>
          <w:tcPr>
            <w:tcW w:w="993" w:type="dxa"/>
          </w:tcPr>
          <w:p w14:paraId="36E24BF2" w14:textId="77777777" w:rsidR="00C71732" w:rsidRPr="00495BAE" w:rsidRDefault="00C71732" w:rsidP="00770A95">
            <w:pPr>
              <w:jc w:val="both"/>
              <w:rPr>
                <w:rFonts w:cs="Times New Roman"/>
                <w:sz w:val="20"/>
                <w:szCs w:val="20"/>
              </w:rPr>
            </w:pPr>
            <w:r w:rsidRPr="00495BAE">
              <w:rPr>
                <w:rFonts w:cs="Times New Roman"/>
                <w:sz w:val="20"/>
                <w:szCs w:val="20"/>
              </w:rPr>
              <w:t>Test 29</w:t>
            </w:r>
          </w:p>
        </w:tc>
        <w:tc>
          <w:tcPr>
            <w:tcW w:w="992" w:type="dxa"/>
          </w:tcPr>
          <w:p w14:paraId="61A38915" w14:textId="73D14103" w:rsidR="00C71732" w:rsidRPr="00495BAE" w:rsidRDefault="00C71732" w:rsidP="00770A95">
            <w:pPr>
              <w:jc w:val="both"/>
              <w:rPr>
                <w:rFonts w:cs="Times New Roman"/>
                <w:sz w:val="20"/>
                <w:szCs w:val="20"/>
              </w:rPr>
            </w:pPr>
            <w:r w:rsidRPr="00495BAE">
              <w:rPr>
                <w:rFonts w:cs="Times New Roman"/>
                <w:sz w:val="20"/>
                <w:szCs w:val="20"/>
              </w:rPr>
              <w:t>503-08 (2008)</w:t>
            </w:r>
          </w:p>
        </w:tc>
        <w:tc>
          <w:tcPr>
            <w:tcW w:w="5275" w:type="dxa"/>
          </w:tcPr>
          <w:p w14:paraId="59CEC3DE"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Voluntary</w:t>
            </w:r>
            <w:proofErr w:type="spellEnd"/>
            <w:r w:rsidRPr="00495BAE">
              <w:rPr>
                <w:rFonts w:cs="Times New Roman"/>
                <w:sz w:val="20"/>
                <w:szCs w:val="20"/>
              </w:rPr>
              <w:t xml:space="preserve">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Field</w:t>
            </w:r>
            <w:proofErr w:type="spell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 xml:space="preserve"> of </w:t>
            </w:r>
            <w:proofErr w:type="spellStart"/>
            <w:r w:rsidRPr="00495BAE">
              <w:rPr>
                <w:rFonts w:cs="Times New Roman"/>
                <w:sz w:val="20"/>
                <w:szCs w:val="20"/>
              </w:rPr>
              <w:t>Newly</w:t>
            </w:r>
            <w:proofErr w:type="spellEnd"/>
            <w:r w:rsidRPr="00495BAE">
              <w:rPr>
                <w:rFonts w:cs="Times New Roman"/>
                <w:sz w:val="20"/>
                <w:szCs w:val="20"/>
              </w:rPr>
              <w:t xml:space="preserve"> </w:t>
            </w:r>
            <w:proofErr w:type="spellStart"/>
            <w:r w:rsidRPr="00495BAE">
              <w:rPr>
                <w:rFonts w:cs="Times New Roman"/>
                <w:sz w:val="20"/>
                <w:szCs w:val="20"/>
              </w:rPr>
              <w:t>Installed</w:t>
            </w:r>
            <w:proofErr w:type="spellEnd"/>
            <w:r w:rsidRPr="00495BAE">
              <w:rPr>
                <w:rFonts w:cs="Times New Roman"/>
                <w:sz w:val="20"/>
                <w:szCs w:val="20"/>
              </w:rPr>
              <w:t xml:space="preserve"> Metal </w:t>
            </w:r>
            <w:proofErr w:type="spellStart"/>
            <w:r w:rsidRPr="00495BAE">
              <w:rPr>
                <w:rFonts w:cs="Times New Roman"/>
                <w:sz w:val="20"/>
                <w:szCs w:val="20"/>
              </w:rPr>
              <w:t>Storefronts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Sloped</w:t>
            </w:r>
            <w:proofErr w:type="spellEnd"/>
            <w:r w:rsidRPr="00495BAE">
              <w:rPr>
                <w:rFonts w:cs="Times New Roman"/>
                <w:sz w:val="20"/>
                <w:szCs w:val="20"/>
              </w:rPr>
              <w:t xml:space="preserve"> </w:t>
            </w:r>
            <w:proofErr w:type="spellStart"/>
            <w:r w:rsidRPr="00495BAE">
              <w:rPr>
                <w:rFonts w:cs="Times New Roman"/>
                <w:sz w:val="20"/>
                <w:szCs w:val="20"/>
              </w:rPr>
              <w:t>Glazing</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w:t>
            </w:r>
          </w:p>
        </w:tc>
        <w:tc>
          <w:tcPr>
            <w:tcW w:w="660" w:type="dxa"/>
          </w:tcPr>
          <w:p w14:paraId="6C3D024C"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B8E17F7" w14:textId="77777777" w:rsidR="00C71732" w:rsidRPr="00495BAE" w:rsidRDefault="00C71732" w:rsidP="00770A95">
            <w:pPr>
              <w:jc w:val="both"/>
              <w:rPr>
                <w:rFonts w:cs="Times New Roman"/>
                <w:b/>
                <w:bCs/>
                <w:sz w:val="20"/>
                <w:szCs w:val="20"/>
              </w:rPr>
            </w:pPr>
          </w:p>
        </w:tc>
      </w:tr>
      <w:tr w:rsidR="00C71732" w:rsidRPr="00495BAE" w14:paraId="72B96D15" w14:textId="77777777" w:rsidTr="00770A95">
        <w:tc>
          <w:tcPr>
            <w:tcW w:w="993" w:type="dxa"/>
          </w:tcPr>
          <w:p w14:paraId="792B21A8" w14:textId="77777777" w:rsidR="00C71732" w:rsidRPr="00495BAE" w:rsidRDefault="00C71732" w:rsidP="00770A95">
            <w:pPr>
              <w:jc w:val="both"/>
              <w:rPr>
                <w:rFonts w:cs="Times New Roman"/>
                <w:sz w:val="20"/>
                <w:szCs w:val="20"/>
              </w:rPr>
            </w:pPr>
            <w:r w:rsidRPr="00495BAE">
              <w:rPr>
                <w:rFonts w:cs="Times New Roman"/>
                <w:sz w:val="20"/>
                <w:szCs w:val="20"/>
              </w:rPr>
              <w:t>Test 30</w:t>
            </w:r>
          </w:p>
        </w:tc>
        <w:tc>
          <w:tcPr>
            <w:tcW w:w="992" w:type="dxa"/>
          </w:tcPr>
          <w:p w14:paraId="06B72A9D" w14:textId="77777777" w:rsidR="00C71732" w:rsidRPr="00495BAE" w:rsidRDefault="00C71732" w:rsidP="00770A95">
            <w:pPr>
              <w:jc w:val="both"/>
              <w:rPr>
                <w:rFonts w:cs="Times New Roman"/>
                <w:sz w:val="20"/>
                <w:szCs w:val="20"/>
              </w:rPr>
            </w:pPr>
            <w:r w:rsidRPr="00495BAE">
              <w:rPr>
                <w:rFonts w:cs="Times New Roman"/>
                <w:sz w:val="20"/>
                <w:szCs w:val="20"/>
              </w:rPr>
              <w:t>508-07 (2007)</w:t>
            </w:r>
          </w:p>
          <w:p w14:paraId="3BEA70D3" w14:textId="77777777" w:rsidR="00C71732" w:rsidRPr="00495BAE" w:rsidRDefault="00C71732" w:rsidP="00770A95">
            <w:pPr>
              <w:jc w:val="both"/>
              <w:rPr>
                <w:rFonts w:cs="Times New Roman"/>
                <w:sz w:val="20"/>
                <w:szCs w:val="20"/>
              </w:rPr>
            </w:pPr>
          </w:p>
        </w:tc>
        <w:tc>
          <w:tcPr>
            <w:tcW w:w="5275" w:type="dxa"/>
          </w:tcPr>
          <w:p w14:paraId="2BF71370"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Voluntary</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Specification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Equalized</w:t>
            </w:r>
            <w:proofErr w:type="spellEnd"/>
            <w:r w:rsidRPr="00495BAE">
              <w:rPr>
                <w:rFonts w:cs="Times New Roman"/>
                <w:sz w:val="20"/>
                <w:szCs w:val="20"/>
              </w:rPr>
              <w:t xml:space="preserve"> </w:t>
            </w:r>
            <w:proofErr w:type="spellStart"/>
            <w:r w:rsidRPr="00495BAE">
              <w:rPr>
                <w:rFonts w:cs="Times New Roman"/>
                <w:sz w:val="20"/>
                <w:szCs w:val="20"/>
              </w:rPr>
              <w:t>Rain</w:t>
            </w:r>
            <w:proofErr w:type="spellEnd"/>
            <w:r w:rsidRPr="00495BAE">
              <w:rPr>
                <w:rFonts w:cs="Times New Roman"/>
                <w:sz w:val="20"/>
                <w:szCs w:val="20"/>
              </w:rPr>
              <w:t xml:space="preserve"> </w:t>
            </w:r>
            <w:proofErr w:type="spellStart"/>
            <w:r w:rsidRPr="00495BAE">
              <w:rPr>
                <w:rFonts w:cs="Times New Roman"/>
                <w:sz w:val="20"/>
                <w:szCs w:val="20"/>
              </w:rPr>
              <w:t>Screen</w:t>
            </w:r>
            <w:proofErr w:type="spellEnd"/>
            <w:r w:rsidRPr="00495BAE">
              <w:rPr>
                <w:rFonts w:cs="Times New Roman"/>
                <w:sz w:val="20"/>
                <w:szCs w:val="20"/>
              </w:rPr>
              <w:t xml:space="preserve"> Wall </w:t>
            </w:r>
            <w:proofErr w:type="spellStart"/>
            <w:r w:rsidRPr="00495BAE">
              <w:rPr>
                <w:rFonts w:cs="Times New Roman"/>
                <w:sz w:val="20"/>
                <w:szCs w:val="20"/>
              </w:rPr>
              <w:t>Cladding</w:t>
            </w:r>
            <w:proofErr w:type="spellEnd"/>
            <w:r w:rsidRPr="00495BAE">
              <w:rPr>
                <w:rFonts w:cs="Times New Roman"/>
                <w:sz w:val="20"/>
                <w:szCs w:val="20"/>
              </w:rPr>
              <w:t xml:space="preserve"> </w:t>
            </w:r>
            <w:proofErr w:type="spellStart"/>
            <w:r w:rsidRPr="00495BAE">
              <w:rPr>
                <w:rFonts w:cs="Times New Roman"/>
                <w:sz w:val="20"/>
                <w:szCs w:val="20"/>
              </w:rPr>
              <w:t>Systems</w:t>
            </w:r>
            <w:proofErr w:type="spellEnd"/>
            <w:r w:rsidRPr="00495BAE">
              <w:rPr>
                <w:rFonts w:cs="Times New Roman"/>
                <w:sz w:val="20"/>
                <w:szCs w:val="20"/>
              </w:rPr>
              <w:t>”</w:t>
            </w:r>
          </w:p>
        </w:tc>
        <w:tc>
          <w:tcPr>
            <w:tcW w:w="660" w:type="dxa"/>
          </w:tcPr>
          <w:p w14:paraId="40B17FC9"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74802286" w14:textId="77777777" w:rsidR="00C71732" w:rsidRPr="00495BAE" w:rsidRDefault="00C71732" w:rsidP="00770A95">
            <w:pPr>
              <w:jc w:val="both"/>
              <w:rPr>
                <w:rFonts w:cs="Times New Roman"/>
                <w:b/>
                <w:bCs/>
                <w:sz w:val="20"/>
                <w:szCs w:val="20"/>
              </w:rPr>
            </w:pPr>
          </w:p>
        </w:tc>
      </w:tr>
      <w:tr w:rsidR="00C71732" w:rsidRPr="00495BAE" w14:paraId="5960D0DA" w14:textId="77777777" w:rsidTr="00770A95">
        <w:tc>
          <w:tcPr>
            <w:tcW w:w="993" w:type="dxa"/>
          </w:tcPr>
          <w:p w14:paraId="4E9AA8F4" w14:textId="77777777" w:rsidR="00C71732" w:rsidRPr="00495BAE" w:rsidRDefault="00C71732" w:rsidP="00770A95">
            <w:pPr>
              <w:jc w:val="both"/>
              <w:rPr>
                <w:rFonts w:cs="Times New Roman"/>
                <w:sz w:val="20"/>
                <w:szCs w:val="20"/>
              </w:rPr>
            </w:pPr>
            <w:r w:rsidRPr="00495BAE">
              <w:rPr>
                <w:rFonts w:cs="Times New Roman"/>
                <w:sz w:val="20"/>
                <w:szCs w:val="20"/>
              </w:rPr>
              <w:t>Test 31</w:t>
            </w:r>
          </w:p>
        </w:tc>
        <w:tc>
          <w:tcPr>
            <w:tcW w:w="992" w:type="dxa"/>
          </w:tcPr>
          <w:p w14:paraId="0DD4BAEA" w14:textId="39292694" w:rsidR="00C71732" w:rsidRPr="00495BAE" w:rsidRDefault="00C71732" w:rsidP="00770A95">
            <w:pPr>
              <w:jc w:val="both"/>
              <w:rPr>
                <w:rFonts w:cs="Times New Roman"/>
                <w:sz w:val="20"/>
                <w:szCs w:val="20"/>
              </w:rPr>
            </w:pPr>
            <w:r w:rsidRPr="00495BAE">
              <w:rPr>
                <w:rFonts w:cs="Times New Roman"/>
                <w:sz w:val="20"/>
                <w:szCs w:val="20"/>
              </w:rPr>
              <w:t xml:space="preserve">FSCOM-1-09 </w:t>
            </w:r>
          </w:p>
        </w:tc>
        <w:tc>
          <w:tcPr>
            <w:tcW w:w="5275" w:type="dxa"/>
          </w:tcPr>
          <w:p w14:paraId="35134C72" w14:textId="77777777" w:rsidR="00C71732" w:rsidRPr="00495BAE" w:rsidRDefault="00C71732" w:rsidP="00770A95">
            <w:pPr>
              <w:jc w:val="both"/>
              <w:rPr>
                <w:rFonts w:cs="Times New Roman"/>
                <w:sz w:val="20"/>
                <w:szCs w:val="20"/>
              </w:rPr>
            </w:pPr>
            <w:r w:rsidRPr="00495BAE">
              <w:rPr>
                <w:rFonts w:cs="Times New Roman"/>
                <w:sz w:val="20"/>
                <w:szCs w:val="20"/>
              </w:rPr>
              <w:t xml:space="preserve">“Fire </w:t>
            </w:r>
            <w:proofErr w:type="spellStart"/>
            <w:r w:rsidRPr="00495BAE">
              <w:rPr>
                <w:rFonts w:cs="Times New Roman"/>
                <w:sz w:val="20"/>
                <w:szCs w:val="20"/>
              </w:rPr>
              <w:t>Safety</w:t>
            </w:r>
            <w:proofErr w:type="spellEnd"/>
            <w:r w:rsidRPr="00495BAE">
              <w:rPr>
                <w:rFonts w:cs="Times New Roman"/>
                <w:sz w:val="20"/>
                <w:szCs w:val="20"/>
              </w:rPr>
              <w:t xml:space="preserve"> in High-Rise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w:t>
            </w:r>
          </w:p>
        </w:tc>
        <w:tc>
          <w:tcPr>
            <w:tcW w:w="660" w:type="dxa"/>
          </w:tcPr>
          <w:p w14:paraId="4068760C"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28592E3" w14:textId="77777777" w:rsidR="00C71732" w:rsidRPr="00495BAE" w:rsidRDefault="00C71732" w:rsidP="00770A95">
            <w:pPr>
              <w:jc w:val="both"/>
              <w:rPr>
                <w:rFonts w:cs="Times New Roman"/>
                <w:b/>
                <w:bCs/>
                <w:sz w:val="20"/>
                <w:szCs w:val="20"/>
              </w:rPr>
            </w:pPr>
          </w:p>
        </w:tc>
      </w:tr>
      <w:tr w:rsidR="00C71732" w:rsidRPr="00495BAE" w14:paraId="755EBE00" w14:textId="77777777" w:rsidTr="00770A95">
        <w:tc>
          <w:tcPr>
            <w:tcW w:w="993" w:type="dxa"/>
          </w:tcPr>
          <w:p w14:paraId="7239127D" w14:textId="77777777" w:rsidR="00C71732" w:rsidRPr="00495BAE" w:rsidRDefault="00C71732" w:rsidP="00770A95">
            <w:pPr>
              <w:jc w:val="both"/>
              <w:rPr>
                <w:rFonts w:cs="Times New Roman"/>
                <w:sz w:val="20"/>
                <w:szCs w:val="20"/>
              </w:rPr>
            </w:pPr>
            <w:proofErr w:type="spellStart"/>
            <w:r w:rsidRPr="00495BAE">
              <w:rPr>
                <w:rFonts w:cs="Times New Roman"/>
                <w:sz w:val="20"/>
                <w:szCs w:val="20"/>
              </w:rPr>
              <w:t>Tet</w:t>
            </w:r>
            <w:proofErr w:type="spellEnd"/>
            <w:r w:rsidRPr="00495BAE">
              <w:rPr>
                <w:rFonts w:cs="Times New Roman"/>
                <w:sz w:val="20"/>
                <w:szCs w:val="20"/>
              </w:rPr>
              <w:t xml:space="preserve"> 32</w:t>
            </w:r>
          </w:p>
        </w:tc>
        <w:tc>
          <w:tcPr>
            <w:tcW w:w="992" w:type="dxa"/>
          </w:tcPr>
          <w:p w14:paraId="12872758" w14:textId="77777777" w:rsidR="00C71732" w:rsidRPr="00495BAE" w:rsidRDefault="00C71732" w:rsidP="00770A95">
            <w:pPr>
              <w:jc w:val="both"/>
              <w:rPr>
                <w:rFonts w:cs="Times New Roman"/>
                <w:sz w:val="20"/>
                <w:szCs w:val="20"/>
              </w:rPr>
            </w:pPr>
            <w:r w:rsidRPr="00495BAE">
              <w:rPr>
                <w:rFonts w:cs="Times New Roman"/>
                <w:sz w:val="20"/>
                <w:szCs w:val="20"/>
              </w:rPr>
              <w:t>CW-DG-1-96 (1996)</w:t>
            </w:r>
          </w:p>
        </w:tc>
        <w:tc>
          <w:tcPr>
            <w:tcW w:w="5275" w:type="dxa"/>
          </w:tcPr>
          <w:p w14:paraId="65FD1E07" w14:textId="77777777" w:rsidR="00C71732" w:rsidRPr="00495BAE" w:rsidRDefault="00C71732" w:rsidP="00770A95">
            <w:pPr>
              <w:pStyle w:val="AralkYok"/>
              <w:jc w:val="both"/>
              <w:rPr>
                <w:rFonts w:ascii="Times New Roman" w:hAnsi="Times New Roman" w:cs="Times New Roman"/>
                <w:sz w:val="20"/>
                <w:szCs w:val="20"/>
              </w:rPr>
            </w:pPr>
            <w:r w:rsidRPr="00495BAE">
              <w:rPr>
                <w:rFonts w:ascii="Times New Roman" w:hAnsi="Times New Roman" w:cs="Times New Roman"/>
                <w:sz w:val="20"/>
                <w:szCs w:val="20"/>
              </w:rPr>
              <w:t>“</w:t>
            </w:r>
            <w:proofErr w:type="spellStart"/>
            <w:r w:rsidRPr="00495BAE">
              <w:rPr>
                <w:rFonts w:ascii="Times New Roman" w:hAnsi="Times New Roman" w:cs="Times New Roman"/>
                <w:sz w:val="20"/>
                <w:szCs w:val="20"/>
              </w:rPr>
              <w:t>Aluminum</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Curtain</w:t>
            </w:r>
            <w:proofErr w:type="spellEnd"/>
            <w:r w:rsidRPr="00495BAE">
              <w:rPr>
                <w:rFonts w:ascii="Times New Roman" w:hAnsi="Times New Roman" w:cs="Times New Roman"/>
                <w:sz w:val="20"/>
                <w:szCs w:val="20"/>
              </w:rPr>
              <w:t xml:space="preserve"> Wall Design Guide Manual”</w:t>
            </w:r>
          </w:p>
        </w:tc>
        <w:tc>
          <w:tcPr>
            <w:tcW w:w="660" w:type="dxa"/>
          </w:tcPr>
          <w:p w14:paraId="3A75E230"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77317A3" w14:textId="77777777" w:rsidR="00C71732" w:rsidRPr="00495BAE" w:rsidRDefault="00C71732" w:rsidP="00770A95">
            <w:pPr>
              <w:jc w:val="both"/>
              <w:rPr>
                <w:rFonts w:cs="Times New Roman"/>
                <w:b/>
                <w:bCs/>
                <w:sz w:val="20"/>
                <w:szCs w:val="20"/>
              </w:rPr>
            </w:pPr>
          </w:p>
        </w:tc>
      </w:tr>
      <w:tr w:rsidR="00C71732" w:rsidRPr="00495BAE" w14:paraId="3ADF0C98" w14:textId="77777777" w:rsidTr="00770A95">
        <w:tc>
          <w:tcPr>
            <w:tcW w:w="993" w:type="dxa"/>
          </w:tcPr>
          <w:p w14:paraId="4EABF485" w14:textId="77777777" w:rsidR="00C71732" w:rsidRPr="00495BAE" w:rsidRDefault="00C71732" w:rsidP="00770A95">
            <w:pPr>
              <w:jc w:val="both"/>
              <w:rPr>
                <w:rFonts w:cs="Times New Roman"/>
                <w:sz w:val="20"/>
                <w:szCs w:val="20"/>
              </w:rPr>
            </w:pPr>
            <w:r w:rsidRPr="00495BAE">
              <w:rPr>
                <w:rFonts w:cs="Times New Roman"/>
                <w:sz w:val="20"/>
                <w:szCs w:val="20"/>
              </w:rPr>
              <w:t>Test 33</w:t>
            </w:r>
          </w:p>
        </w:tc>
        <w:tc>
          <w:tcPr>
            <w:tcW w:w="992" w:type="dxa"/>
          </w:tcPr>
          <w:p w14:paraId="35D06929" w14:textId="77777777" w:rsidR="00C71732" w:rsidRPr="00495BAE" w:rsidRDefault="00C71732" w:rsidP="00770A95">
            <w:pPr>
              <w:jc w:val="both"/>
              <w:rPr>
                <w:rFonts w:cs="Times New Roman"/>
                <w:sz w:val="20"/>
                <w:szCs w:val="20"/>
              </w:rPr>
            </w:pPr>
            <w:r w:rsidRPr="00495BAE">
              <w:rPr>
                <w:rFonts w:cs="Times New Roman"/>
                <w:sz w:val="20"/>
                <w:szCs w:val="20"/>
              </w:rPr>
              <w:t>CW-11-85 (1985)</w:t>
            </w:r>
          </w:p>
        </w:tc>
        <w:tc>
          <w:tcPr>
            <w:tcW w:w="5275" w:type="dxa"/>
          </w:tcPr>
          <w:p w14:paraId="175F1161" w14:textId="77777777" w:rsidR="00C71732" w:rsidRPr="00495BAE" w:rsidRDefault="00C71732" w:rsidP="00770A95">
            <w:pPr>
              <w:jc w:val="both"/>
              <w:rPr>
                <w:rFonts w:cs="Times New Roman"/>
                <w:sz w:val="20"/>
                <w:szCs w:val="20"/>
              </w:rPr>
            </w:pPr>
            <w:r w:rsidRPr="00495BAE">
              <w:rPr>
                <w:rFonts w:cs="Times New Roman"/>
                <w:sz w:val="20"/>
                <w:szCs w:val="20"/>
              </w:rPr>
              <w:t xml:space="preserve">“Design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Loads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Buildings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Boundary</w:t>
            </w:r>
            <w:proofErr w:type="spellEnd"/>
            <w:r w:rsidRPr="00495BAE">
              <w:rPr>
                <w:rFonts w:cs="Times New Roman"/>
                <w:sz w:val="20"/>
                <w:szCs w:val="20"/>
              </w:rPr>
              <w:t xml:space="preserve"> </w:t>
            </w:r>
            <w:proofErr w:type="spellStart"/>
            <w:r w:rsidRPr="00495BAE">
              <w:rPr>
                <w:rFonts w:cs="Times New Roman"/>
                <w:sz w:val="20"/>
                <w:szCs w:val="20"/>
              </w:rPr>
              <w:t>Layer</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Tunnel</w:t>
            </w:r>
            <w:proofErr w:type="spellEnd"/>
            <w:r w:rsidRPr="00495BAE">
              <w:rPr>
                <w:rFonts w:cs="Times New Roman"/>
                <w:sz w:val="20"/>
                <w:szCs w:val="20"/>
              </w:rPr>
              <w:t xml:space="preserve"> </w:t>
            </w:r>
            <w:proofErr w:type="spellStart"/>
            <w:r w:rsidRPr="00495BAE">
              <w:rPr>
                <w:rFonts w:cs="Times New Roman"/>
                <w:sz w:val="20"/>
                <w:szCs w:val="20"/>
              </w:rPr>
              <w:t>Testing</w:t>
            </w:r>
            <w:proofErr w:type="spellEnd"/>
            <w:r w:rsidRPr="00495BAE">
              <w:rPr>
                <w:rFonts w:cs="Times New Roman"/>
                <w:sz w:val="20"/>
                <w:szCs w:val="20"/>
              </w:rPr>
              <w:t>”</w:t>
            </w:r>
          </w:p>
        </w:tc>
        <w:tc>
          <w:tcPr>
            <w:tcW w:w="660" w:type="dxa"/>
          </w:tcPr>
          <w:p w14:paraId="352A74A8"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8CA1046" w14:textId="77777777" w:rsidR="00C71732" w:rsidRPr="00495BAE" w:rsidRDefault="00C71732" w:rsidP="00770A95">
            <w:pPr>
              <w:jc w:val="both"/>
              <w:rPr>
                <w:rFonts w:cs="Times New Roman"/>
                <w:b/>
                <w:bCs/>
                <w:sz w:val="20"/>
                <w:szCs w:val="20"/>
              </w:rPr>
            </w:pPr>
          </w:p>
        </w:tc>
      </w:tr>
      <w:tr w:rsidR="00C71732" w:rsidRPr="00495BAE" w14:paraId="7583B6FF" w14:textId="77777777" w:rsidTr="00770A95">
        <w:tc>
          <w:tcPr>
            <w:tcW w:w="993" w:type="dxa"/>
          </w:tcPr>
          <w:p w14:paraId="19F301C8" w14:textId="77777777" w:rsidR="00C71732" w:rsidRPr="00495BAE" w:rsidRDefault="00C71732" w:rsidP="00770A95">
            <w:pPr>
              <w:jc w:val="both"/>
              <w:rPr>
                <w:rFonts w:cs="Times New Roman"/>
                <w:sz w:val="20"/>
                <w:szCs w:val="20"/>
              </w:rPr>
            </w:pPr>
            <w:r w:rsidRPr="00495BAE">
              <w:rPr>
                <w:rFonts w:cs="Times New Roman"/>
                <w:sz w:val="20"/>
                <w:szCs w:val="20"/>
              </w:rPr>
              <w:t>Test 34</w:t>
            </w:r>
          </w:p>
        </w:tc>
        <w:tc>
          <w:tcPr>
            <w:tcW w:w="992" w:type="dxa"/>
          </w:tcPr>
          <w:p w14:paraId="1A9811FA" w14:textId="77777777" w:rsidR="00C71732" w:rsidRPr="00495BAE" w:rsidRDefault="00C71732" w:rsidP="00770A95">
            <w:pPr>
              <w:jc w:val="both"/>
              <w:rPr>
                <w:rFonts w:cs="Times New Roman"/>
                <w:sz w:val="20"/>
                <w:szCs w:val="20"/>
              </w:rPr>
            </w:pPr>
            <w:r w:rsidRPr="00495BAE">
              <w:rPr>
                <w:rFonts w:cs="Times New Roman"/>
                <w:sz w:val="20"/>
                <w:szCs w:val="20"/>
              </w:rPr>
              <w:t xml:space="preserve">CW-10-04 </w:t>
            </w:r>
          </w:p>
        </w:tc>
        <w:tc>
          <w:tcPr>
            <w:tcW w:w="5275" w:type="dxa"/>
          </w:tcPr>
          <w:p w14:paraId="56F65FC3" w14:textId="77777777" w:rsidR="00C71732" w:rsidRPr="00495BAE" w:rsidRDefault="00C71732" w:rsidP="00770A95">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Care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Handling of </w:t>
            </w:r>
            <w:proofErr w:type="spellStart"/>
            <w:r w:rsidRPr="00495BAE">
              <w:rPr>
                <w:rFonts w:cs="Times New Roman"/>
                <w:sz w:val="20"/>
                <w:szCs w:val="20"/>
              </w:rPr>
              <w:t>Architectural</w:t>
            </w:r>
            <w:proofErr w:type="spellEnd"/>
            <w:r w:rsidRPr="00495BAE">
              <w:rPr>
                <w:rFonts w:cs="Times New Roman"/>
                <w:sz w:val="20"/>
                <w:szCs w:val="20"/>
              </w:rPr>
              <w:t xml:space="preserve"> </w:t>
            </w:r>
            <w:proofErr w:type="spellStart"/>
            <w:r w:rsidRPr="00495BAE">
              <w:rPr>
                <w:rFonts w:cs="Times New Roman"/>
                <w:sz w:val="20"/>
                <w:szCs w:val="20"/>
              </w:rPr>
              <w:t>Aluminum</w:t>
            </w:r>
            <w:proofErr w:type="spellEnd"/>
            <w:r w:rsidRPr="00495BAE">
              <w:rPr>
                <w:rFonts w:cs="Times New Roman"/>
                <w:sz w:val="20"/>
                <w:szCs w:val="20"/>
              </w:rPr>
              <w:t xml:space="preserve"> </w:t>
            </w:r>
            <w:proofErr w:type="spellStart"/>
            <w:r w:rsidRPr="00495BAE">
              <w:rPr>
                <w:rFonts w:cs="Times New Roman"/>
                <w:sz w:val="20"/>
                <w:szCs w:val="20"/>
              </w:rPr>
              <w:t>from</w:t>
            </w:r>
            <w:proofErr w:type="spellEnd"/>
            <w:r w:rsidRPr="00495BAE">
              <w:rPr>
                <w:rFonts w:cs="Times New Roman"/>
                <w:sz w:val="20"/>
                <w:szCs w:val="20"/>
              </w:rPr>
              <w:t xml:space="preserve"> Shop </w:t>
            </w:r>
            <w:proofErr w:type="spellStart"/>
            <w:r w:rsidRPr="00495BAE">
              <w:rPr>
                <w:rFonts w:cs="Times New Roman"/>
                <w:sz w:val="20"/>
                <w:szCs w:val="20"/>
              </w:rPr>
              <w:t>to</w:t>
            </w:r>
            <w:proofErr w:type="spellEnd"/>
            <w:r w:rsidRPr="00495BAE">
              <w:rPr>
                <w:rFonts w:cs="Times New Roman"/>
                <w:sz w:val="20"/>
                <w:szCs w:val="20"/>
              </w:rPr>
              <w:t xml:space="preserve"> Site”</w:t>
            </w:r>
          </w:p>
        </w:tc>
        <w:tc>
          <w:tcPr>
            <w:tcW w:w="660" w:type="dxa"/>
          </w:tcPr>
          <w:p w14:paraId="44C4A1AB" w14:textId="77777777" w:rsidR="00C71732" w:rsidRPr="00495BAE" w:rsidRDefault="00C71732" w:rsidP="00770A95">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67AF131" w14:textId="77777777" w:rsidR="00C71732" w:rsidRPr="00495BAE" w:rsidRDefault="00C71732" w:rsidP="00770A95">
            <w:pPr>
              <w:jc w:val="both"/>
              <w:rPr>
                <w:rFonts w:cs="Times New Roman"/>
                <w:b/>
                <w:bCs/>
                <w:sz w:val="20"/>
                <w:szCs w:val="20"/>
              </w:rPr>
            </w:pPr>
          </w:p>
        </w:tc>
      </w:tr>
    </w:tbl>
    <w:p w14:paraId="643D4C30" w14:textId="77777777" w:rsidR="00FD2F67" w:rsidRPr="00495BAE" w:rsidRDefault="00FD2F67" w:rsidP="00FD2F67">
      <w:pPr>
        <w:spacing w:after="0" w:line="360" w:lineRule="auto"/>
        <w:jc w:val="both"/>
        <w:rPr>
          <w:rFonts w:cs="Times New Roman"/>
          <w:szCs w:val="24"/>
        </w:rPr>
      </w:pPr>
      <w:r w:rsidRPr="00495BAE">
        <w:rPr>
          <w:rFonts w:cs="Times New Roman"/>
          <w:szCs w:val="24"/>
        </w:rPr>
        <w:lastRenderedPageBreak/>
        <w:t>Test 23’den Test 29’a kadar AAMA tarafından yayınlanmış alüminyum giydirme cephe test standartları yer almaktadır. Test 22, Test 30, Test 31, Test 32, Test 33 ve Test 34 ise AAMA tarafından hazırlanan rehberlerdir.</w:t>
      </w:r>
    </w:p>
    <w:p w14:paraId="166BC761" w14:textId="77777777" w:rsidR="00FD2F67" w:rsidRPr="00495BAE" w:rsidRDefault="00FD2F67" w:rsidP="00253BAF">
      <w:pPr>
        <w:spacing w:after="0" w:line="360" w:lineRule="auto"/>
        <w:jc w:val="both"/>
        <w:rPr>
          <w:rFonts w:cs="Times New Roman"/>
          <w:szCs w:val="24"/>
        </w:rPr>
      </w:pPr>
    </w:p>
    <w:p w14:paraId="0350E06E" w14:textId="7B6238E4" w:rsidR="00253BAF" w:rsidRPr="00495BAE" w:rsidRDefault="00253BAF" w:rsidP="00FD2F67">
      <w:pPr>
        <w:spacing w:after="0" w:line="360" w:lineRule="auto"/>
        <w:jc w:val="both"/>
        <w:rPr>
          <w:rFonts w:cs="Times New Roman"/>
          <w:szCs w:val="24"/>
        </w:rPr>
      </w:pPr>
      <w:r w:rsidRPr="00495BAE">
        <w:rPr>
          <w:rFonts w:cs="Times New Roman"/>
          <w:szCs w:val="24"/>
        </w:rPr>
        <w:t xml:space="preserve">EN Standartları giydirme cephe de kullanılan ürünler ile alakalı geniş bir standart ve üretim </w:t>
      </w:r>
      <w:r w:rsidR="0023645C" w:rsidRPr="00495BAE">
        <w:rPr>
          <w:rFonts w:cs="Times New Roman"/>
          <w:szCs w:val="24"/>
        </w:rPr>
        <w:t>metodu</w:t>
      </w:r>
      <w:r w:rsidRPr="00495BAE">
        <w:rPr>
          <w:rFonts w:cs="Times New Roman"/>
          <w:szCs w:val="24"/>
        </w:rPr>
        <w:t xml:space="preserve"> ile test </w:t>
      </w:r>
      <w:r w:rsidR="0023645C" w:rsidRPr="00495BAE">
        <w:rPr>
          <w:rFonts w:cs="Times New Roman"/>
          <w:szCs w:val="24"/>
        </w:rPr>
        <w:t>metodu</w:t>
      </w:r>
      <w:r w:rsidRPr="00495BAE">
        <w:rPr>
          <w:rFonts w:cs="Times New Roman"/>
          <w:szCs w:val="24"/>
        </w:rPr>
        <w:t>na sahiptir. Aynı şekilde CEN/</w:t>
      </w:r>
      <w:proofErr w:type="gramStart"/>
      <w:r w:rsidRPr="00495BAE">
        <w:rPr>
          <w:rFonts w:cs="Times New Roman"/>
          <w:szCs w:val="24"/>
        </w:rPr>
        <w:t>TC</w:t>
      </w:r>
      <w:proofErr w:type="gramEnd"/>
      <w:r w:rsidRPr="00495BAE">
        <w:rPr>
          <w:rFonts w:cs="Times New Roman"/>
          <w:szCs w:val="24"/>
        </w:rPr>
        <w:t xml:space="preserve"> 33-Kapılar, pencereler, panjurlar, bina donanım ve perde duvar (</w:t>
      </w:r>
      <w:proofErr w:type="spellStart"/>
      <w:r w:rsidRPr="00495BAE">
        <w:rPr>
          <w:rFonts w:cs="Times New Roman"/>
          <w:szCs w:val="24"/>
        </w:rPr>
        <w:t>Doors</w:t>
      </w:r>
      <w:proofErr w:type="spellEnd"/>
      <w:r w:rsidRPr="00495BAE">
        <w:rPr>
          <w:rFonts w:cs="Times New Roman"/>
          <w:szCs w:val="24"/>
        </w:rPr>
        <w:t xml:space="preserve">, </w:t>
      </w:r>
      <w:proofErr w:type="spellStart"/>
      <w:r w:rsidRPr="00495BAE">
        <w:rPr>
          <w:rFonts w:cs="Times New Roman"/>
          <w:szCs w:val="24"/>
        </w:rPr>
        <w:t>windows</w:t>
      </w:r>
      <w:proofErr w:type="spellEnd"/>
      <w:r w:rsidRPr="00495BAE">
        <w:rPr>
          <w:rFonts w:cs="Times New Roman"/>
          <w:szCs w:val="24"/>
        </w:rPr>
        <w:t xml:space="preserve">, </w:t>
      </w:r>
      <w:proofErr w:type="spellStart"/>
      <w:r w:rsidRPr="00495BAE">
        <w:rPr>
          <w:rFonts w:cs="Times New Roman"/>
          <w:szCs w:val="24"/>
        </w:rPr>
        <w:t>shutters</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hardware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walling</w:t>
      </w:r>
      <w:proofErr w:type="spellEnd"/>
      <w:r w:rsidRPr="00495BAE">
        <w:rPr>
          <w:rFonts w:cs="Times New Roman"/>
          <w:szCs w:val="24"/>
        </w:rPr>
        <w:t xml:space="preserve">), CEN/TC 127- Binalarda yangın güvenliği (Fire </w:t>
      </w:r>
      <w:proofErr w:type="spellStart"/>
      <w:r w:rsidRPr="00495BAE">
        <w:rPr>
          <w:rFonts w:cs="Times New Roman"/>
          <w:szCs w:val="24"/>
        </w:rPr>
        <w:t>safety</w:t>
      </w:r>
      <w:proofErr w:type="spellEnd"/>
      <w:r w:rsidRPr="00495BAE">
        <w:rPr>
          <w:rFonts w:cs="Times New Roman"/>
          <w:szCs w:val="24"/>
        </w:rPr>
        <w:t xml:space="preserve"> in </w:t>
      </w:r>
      <w:proofErr w:type="spellStart"/>
      <w:r w:rsidRPr="00495BAE">
        <w:rPr>
          <w:rFonts w:cs="Times New Roman"/>
          <w:szCs w:val="24"/>
        </w:rPr>
        <w:t>buildings</w:t>
      </w:r>
      <w:proofErr w:type="spellEnd"/>
      <w:r w:rsidRPr="00495BAE">
        <w:rPr>
          <w:rFonts w:cs="Times New Roman"/>
          <w:szCs w:val="24"/>
        </w:rPr>
        <w:t>) komitelerinde sistem performansı ile ilgili arama yapılmıştır ve elde edilen sonuçlar Çizelge 3.</w:t>
      </w:r>
      <w:r w:rsidR="00A603F6" w:rsidRPr="00495BAE">
        <w:rPr>
          <w:rFonts w:cs="Times New Roman"/>
          <w:szCs w:val="24"/>
        </w:rPr>
        <w:t>20</w:t>
      </w:r>
      <w:r w:rsidRPr="00495BAE">
        <w:rPr>
          <w:rFonts w:cs="Times New Roman"/>
          <w:szCs w:val="24"/>
        </w:rPr>
        <w:t>’d</w:t>
      </w:r>
      <w:r w:rsidR="00A603F6" w:rsidRPr="00495BAE">
        <w:rPr>
          <w:rFonts w:cs="Times New Roman"/>
          <w:szCs w:val="24"/>
        </w:rPr>
        <w:t>e</w:t>
      </w:r>
      <w:r w:rsidRPr="00495BAE">
        <w:rPr>
          <w:rFonts w:cs="Times New Roman"/>
          <w:szCs w:val="24"/>
        </w:rPr>
        <w:t xml:space="preserve"> verilmiştir.</w:t>
      </w:r>
    </w:p>
    <w:p w14:paraId="78A23D82" w14:textId="77777777" w:rsidR="00FD2F67" w:rsidRPr="00495BAE" w:rsidRDefault="00FD2F67" w:rsidP="00FD2F67">
      <w:pPr>
        <w:spacing w:after="0" w:line="240" w:lineRule="auto"/>
        <w:jc w:val="both"/>
        <w:rPr>
          <w:rFonts w:cs="Times New Roman"/>
          <w:b/>
          <w:szCs w:val="24"/>
        </w:rPr>
      </w:pPr>
    </w:p>
    <w:p w14:paraId="2516A5A5" w14:textId="512BD5A6" w:rsidR="00253BAF" w:rsidRPr="00495BAE" w:rsidRDefault="00253BAF" w:rsidP="00137D62">
      <w:pPr>
        <w:pStyle w:val="ResimYazs"/>
        <w:keepNext/>
        <w:spacing w:after="0"/>
        <w:jc w:val="both"/>
        <w:rPr>
          <w:rFonts w:cs="Times New Roman"/>
          <w:i w:val="0"/>
          <w:iCs w:val="0"/>
          <w:color w:val="auto"/>
          <w:sz w:val="24"/>
          <w:szCs w:val="24"/>
        </w:rPr>
      </w:pPr>
      <w:bookmarkStart w:id="105" w:name="_Toc22616435"/>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20</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EN giydirme cephe sistem performansı standartları ve </w:t>
      </w:r>
      <w:r w:rsidR="006A4D7D" w:rsidRPr="00495BAE">
        <w:rPr>
          <w:rFonts w:cs="Times New Roman"/>
          <w:i w:val="0"/>
          <w:iCs w:val="0"/>
          <w:color w:val="auto"/>
          <w:sz w:val="24"/>
          <w:szCs w:val="24"/>
        </w:rPr>
        <w:t>Türkiye’de kullanım durumu</w:t>
      </w:r>
      <w:bookmarkEnd w:id="105"/>
    </w:p>
    <w:p w14:paraId="45CDB785" w14:textId="77777777" w:rsidR="00253BAF" w:rsidRPr="00495BAE" w:rsidRDefault="00253BAF" w:rsidP="00137D62">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851"/>
        <w:gridCol w:w="1435"/>
        <w:gridCol w:w="5060"/>
        <w:gridCol w:w="574"/>
        <w:gridCol w:w="550"/>
      </w:tblGrid>
      <w:tr w:rsidR="00253BAF" w:rsidRPr="00495BAE" w14:paraId="2786A872" w14:textId="77777777" w:rsidTr="00980FA7">
        <w:trPr>
          <w:tblHeader/>
        </w:trPr>
        <w:tc>
          <w:tcPr>
            <w:tcW w:w="7346" w:type="dxa"/>
            <w:gridSpan w:val="3"/>
          </w:tcPr>
          <w:p w14:paraId="6A08B465" w14:textId="77777777" w:rsidR="00253BAF" w:rsidRPr="00495BAE" w:rsidRDefault="00253BAF" w:rsidP="00137D62">
            <w:pPr>
              <w:jc w:val="both"/>
              <w:rPr>
                <w:rFonts w:cs="Times New Roman"/>
                <w:sz w:val="20"/>
                <w:szCs w:val="20"/>
              </w:rPr>
            </w:pPr>
            <w:r w:rsidRPr="00495BAE">
              <w:rPr>
                <w:rFonts w:cs="Times New Roman"/>
                <w:sz w:val="20"/>
                <w:szCs w:val="20"/>
              </w:rPr>
              <w:t>EN- Giydirme Cephe Sistem Performansı</w:t>
            </w:r>
          </w:p>
        </w:tc>
        <w:tc>
          <w:tcPr>
            <w:tcW w:w="1124" w:type="dxa"/>
            <w:gridSpan w:val="2"/>
          </w:tcPr>
          <w:p w14:paraId="6AFD7B81" w14:textId="77777777" w:rsidR="00253BAF" w:rsidRPr="00495BAE" w:rsidRDefault="00253BAF" w:rsidP="00137D62">
            <w:pPr>
              <w:jc w:val="both"/>
              <w:rPr>
                <w:rFonts w:cs="Times New Roman"/>
                <w:sz w:val="20"/>
                <w:szCs w:val="20"/>
              </w:rPr>
            </w:pPr>
            <w:r w:rsidRPr="00495BAE">
              <w:rPr>
                <w:rFonts w:cs="Times New Roman"/>
                <w:sz w:val="20"/>
                <w:szCs w:val="20"/>
              </w:rPr>
              <w:t xml:space="preserve">Türkiye’de </w:t>
            </w:r>
          </w:p>
          <w:p w14:paraId="1977E486" w14:textId="77777777" w:rsidR="00253BAF" w:rsidRPr="00495BAE" w:rsidRDefault="00253BAF" w:rsidP="00137D62">
            <w:pPr>
              <w:jc w:val="both"/>
              <w:rPr>
                <w:rFonts w:cs="Times New Roman"/>
                <w:sz w:val="20"/>
                <w:szCs w:val="20"/>
              </w:rPr>
            </w:pPr>
            <w:r w:rsidRPr="00495BAE">
              <w:rPr>
                <w:rFonts w:cs="Times New Roman"/>
                <w:sz w:val="20"/>
                <w:szCs w:val="20"/>
              </w:rPr>
              <w:t>Kullanımı</w:t>
            </w:r>
          </w:p>
        </w:tc>
      </w:tr>
      <w:tr w:rsidR="00253BAF" w:rsidRPr="00495BAE" w14:paraId="443831B0" w14:textId="77777777" w:rsidTr="00FD2F67">
        <w:trPr>
          <w:cantSplit/>
          <w:trHeight w:val="741"/>
          <w:tblHeader/>
        </w:trPr>
        <w:tc>
          <w:tcPr>
            <w:tcW w:w="851" w:type="dxa"/>
          </w:tcPr>
          <w:p w14:paraId="73F8E6FE" w14:textId="77777777" w:rsidR="00253BAF" w:rsidRPr="00495BAE" w:rsidRDefault="00253BAF" w:rsidP="00137D62">
            <w:pPr>
              <w:jc w:val="both"/>
              <w:rPr>
                <w:rFonts w:cs="Times New Roman"/>
                <w:sz w:val="20"/>
                <w:szCs w:val="20"/>
              </w:rPr>
            </w:pPr>
            <w:r w:rsidRPr="00495BAE">
              <w:rPr>
                <w:rFonts w:cs="Times New Roman"/>
                <w:sz w:val="20"/>
                <w:szCs w:val="20"/>
              </w:rPr>
              <w:t>Kod</w:t>
            </w:r>
          </w:p>
        </w:tc>
        <w:tc>
          <w:tcPr>
            <w:tcW w:w="1435" w:type="dxa"/>
          </w:tcPr>
          <w:p w14:paraId="2EC2865A" w14:textId="77777777" w:rsidR="00253BAF" w:rsidRPr="00495BAE" w:rsidRDefault="00253BAF" w:rsidP="00137D62">
            <w:pPr>
              <w:jc w:val="both"/>
              <w:rPr>
                <w:rFonts w:cs="Times New Roman"/>
                <w:sz w:val="20"/>
                <w:szCs w:val="20"/>
              </w:rPr>
            </w:pPr>
            <w:r w:rsidRPr="00495BAE">
              <w:rPr>
                <w:rFonts w:cs="Times New Roman"/>
                <w:sz w:val="20"/>
                <w:szCs w:val="20"/>
              </w:rPr>
              <w:t>Standart Numarası</w:t>
            </w:r>
          </w:p>
        </w:tc>
        <w:tc>
          <w:tcPr>
            <w:tcW w:w="5060" w:type="dxa"/>
          </w:tcPr>
          <w:p w14:paraId="77A8E9B5" w14:textId="77777777" w:rsidR="00253BAF" w:rsidRPr="00495BAE" w:rsidRDefault="00253BAF" w:rsidP="00137D62">
            <w:pPr>
              <w:jc w:val="both"/>
              <w:rPr>
                <w:rFonts w:cs="Times New Roman"/>
                <w:sz w:val="20"/>
                <w:szCs w:val="20"/>
              </w:rPr>
            </w:pPr>
            <w:r w:rsidRPr="00495BAE">
              <w:rPr>
                <w:rFonts w:cs="Times New Roman"/>
                <w:sz w:val="20"/>
                <w:szCs w:val="20"/>
              </w:rPr>
              <w:t>Standart Adı</w:t>
            </w:r>
          </w:p>
        </w:tc>
        <w:tc>
          <w:tcPr>
            <w:tcW w:w="574" w:type="dxa"/>
            <w:textDirection w:val="btLr"/>
          </w:tcPr>
          <w:p w14:paraId="261ABBBE" w14:textId="77777777" w:rsidR="00253BAF" w:rsidRPr="00495BAE" w:rsidRDefault="00253BAF" w:rsidP="00137D62">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6AA12C95" w14:textId="77777777" w:rsidR="00253BAF" w:rsidRPr="00495BAE" w:rsidRDefault="00253BAF" w:rsidP="00137D62">
            <w:pPr>
              <w:ind w:left="113" w:right="113"/>
              <w:jc w:val="both"/>
              <w:rPr>
                <w:rFonts w:cs="Times New Roman"/>
                <w:sz w:val="20"/>
                <w:szCs w:val="20"/>
              </w:rPr>
            </w:pPr>
            <w:r w:rsidRPr="00495BAE">
              <w:rPr>
                <w:rFonts w:cs="Times New Roman"/>
                <w:sz w:val="20"/>
                <w:szCs w:val="20"/>
              </w:rPr>
              <w:t>Hayır</w:t>
            </w:r>
          </w:p>
        </w:tc>
      </w:tr>
      <w:tr w:rsidR="00253BAF" w:rsidRPr="00495BAE" w14:paraId="6A99F15F" w14:textId="77777777" w:rsidTr="00FD2F67">
        <w:tc>
          <w:tcPr>
            <w:tcW w:w="851" w:type="dxa"/>
          </w:tcPr>
          <w:p w14:paraId="3AD6F372" w14:textId="77777777" w:rsidR="00253BAF" w:rsidRPr="00495BAE" w:rsidRDefault="00253BAF" w:rsidP="00137D62">
            <w:pPr>
              <w:rPr>
                <w:rFonts w:cs="Times New Roman"/>
                <w:sz w:val="20"/>
                <w:szCs w:val="20"/>
              </w:rPr>
            </w:pPr>
            <w:r w:rsidRPr="00495BAE">
              <w:rPr>
                <w:rFonts w:cs="Times New Roman"/>
                <w:sz w:val="20"/>
                <w:szCs w:val="20"/>
              </w:rPr>
              <w:t>Test 35</w:t>
            </w:r>
          </w:p>
        </w:tc>
        <w:tc>
          <w:tcPr>
            <w:tcW w:w="1435" w:type="dxa"/>
          </w:tcPr>
          <w:p w14:paraId="63463354" w14:textId="77777777" w:rsidR="00253BAF" w:rsidRPr="00495BAE" w:rsidRDefault="00253BAF" w:rsidP="00137D62">
            <w:pPr>
              <w:jc w:val="both"/>
              <w:rPr>
                <w:rFonts w:cs="Times New Roman"/>
                <w:sz w:val="20"/>
                <w:szCs w:val="20"/>
              </w:rPr>
            </w:pPr>
            <w:r w:rsidRPr="00495BAE">
              <w:rPr>
                <w:rFonts w:cs="Times New Roman"/>
                <w:sz w:val="20"/>
                <w:szCs w:val="20"/>
              </w:rPr>
              <w:t>EN 1026:2016</w:t>
            </w:r>
          </w:p>
        </w:tc>
        <w:tc>
          <w:tcPr>
            <w:tcW w:w="5060" w:type="dxa"/>
          </w:tcPr>
          <w:p w14:paraId="172C1255" w14:textId="77777777"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permeability</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10C8012D" w14:textId="77777777" w:rsidR="00253BAF" w:rsidRPr="00495BAE" w:rsidRDefault="00253BAF" w:rsidP="00137D6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3E1DAF6" w14:textId="77777777" w:rsidR="00253BAF" w:rsidRPr="00495BAE" w:rsidRDefault="00253BAF" w:rsidP="00137D62">
            <w:pPr>
              <w:jc w:val="center"/>
              <w:rPr>
                <w:rFonts w:cs="Times New Roman"/>
                <w:b/>
                <w:bCs/>
                <w:sz w:val="20"/>
                <w:szCs w:val="20"/>
              </w:rPr>
            </w:pPr>
          </w:p>
        </w:tc>
      </w:tr>
      <w:tr w:rsidR="00253BAF" w:rsidRPr="00495BAE" w14:paraId="6EB4AF41" w14:textId="77777777" w:rsidTr="00FD2F67">
        <w:tc>
          <w:tcPr>
            <w:tcW w:w="851" w:type="dxa"/>
          </w:tcPr>
          <w:p w14:paraId="2ECDB9D5" w14:textId="77777777" w:rsidR="00253BAF" w:rsidRPr="00495BAE" w:rsidRDefault="00253BAF" w:rsidP="00137D62">
            <w:pPr>
              <w:rPr>
                <w:rFonts w:cs="Times New Roman"/>
                <w:sz w:val="20"/>
                <w:szCs w:val="20"/>
              </w:rPr>
            </w:pPr>
            <w:r w:rsidRPr="00495BAE">
              <w:rPr>
                <w:rFonts w:cs="Times New Roman"/>
                <w:sz w:val="20"/>
                <w:szCs w:val="20"/>
              </w:rPr>
              <w:t>Test 36</w:t>
            </w:r>
          </w:p>
        </w:tc>
        <w:tc>
          <w:tcPr>
            <w:tcW w:w="1435" w:type="dxa"/>
          </w:tcPr>
          <w:p w14:paraId="255EDE92" w14:textId="77777777" w:rsidR="00253BAF" w:rsidRPr="00495BAE" w:rsidRDefault="00253BAF" w:rsidP="00137D62">
            <w:pPr>
              <w:rPr>
                <w:rFonts w:cs="Times New Roman"/>
                <w:sz w:val="20"/>
                <w:szCs w:val="20"/>
              </w:rPr>
            </w:pPr>
            <w:r w:rsidRPr="00495BAE">
              <w:rPr>
                <w:rFonts w:cs="Times New Roman"/>
                <w:sz w:val="20"/>
                <w:szCs w:val="20"/>
              </w:rPr>
              <w:t>EN 1027:2016</w:t>
            </w:r>
          </w:p>
        </w:tc>
        <w:tc>
          <w:tcPr>
            <w:tcW w:w="5060" w:type="dxa"/>
          </w:tcPr>
          <w:p w14:paraId="438D57BD" w14:textId="77777777"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tightness</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206BB931" w14:textId="77777777" w:rsidR="00253BAF" w:rsidRPr="00495BAE" w:rsidRDefault="00253BAF" w:rsidP="00137D6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FAC43DF" w14:textId="77777777" w:rsidR="00253BAF" w:rsidRPr="00495BAE" w:rsidRDefault="00253BAF" w:rsidP="00137D62">
            <w:pPr>
              <w:jc w:val="center"/>
              <w:rPr>
                <w:rFonts w:cs="Times New Roman"/>
                <w:b/>
                <w:bCs/>
                <w:sz w:val="20"/>
                <w:szCs w:val="20"/>
              </w:rPr>
            </w:pPr>
          </w:p>
        </w:tc>
      </w:tr>
      <w:tr w:rsidR="00253BAF" w:rsidRPr="00495BAE" w14:paraId="76F89FE8" w14:textId="77777777" w:rsidTr="00FD2F67">
        <w:tc>
          <w:tcPr>
            <w:tcW w:w="851" w:type="dxa"/>
          </w:tcPr>
          <w:p w14:paraId="24B44A60" w14:textId="77777777" w:rsidR="00253BAF" w:rsidRPr="00495BAE" w:rsidRDefault="00253BAF" w:rsidP="00137D62">
            <w:pPr>
              <w:rPr>
                <w:rFonts w:cs="Times New Roman"/>
                <w:sz w:val="20"/>
                <w:szCs w:val="20"/>
              </w:rPr>
            </w:pPr>
            <w:r w:rsidRPr="00495BAE">
              <w:rPr>
                <w:rFonts w:cs="Times New Roman"/>
                <w:sz w:val="20"/>
                <w:szCs w:val="20"/>
              </w:rPr>
              <w:t>Test 37</w:t>
            </w:r>
          </w:p>
        </w:tc>
        <w:tc>
          <w:tcPr>
            <w:tcW w:w="1435" w:type="dxa"/>
          </w:tcPr>
          <w:p w14:paraId="3395FECC" w14:textId="77777777" w:rsidR="00253BAF" w:rsidRPr="00495BAE" w:rsidRDefault="00253BAF" w:rsidP="00137D62">
            <w:pPr>
              <w:rPr>
                <w:rFonts w:cs="Times New Roman"/>
                <w:sz w:val="20"/>
                <w:szCs w:val="20"/>
              </w:rPr>
            </w:pPr>
            <w:r w:rsidRPr="00495BAE">
              <w:rPr>
                <w:rFonts w:cs="Times New Roman"/>
                <w:sz w:val="20"/>
                <w:szCs w:val="20"/>
              </w:rPr>
              <w:t>EN 107:1980</w:t>
            </w:r>
          </w:p>
        </w:tc>
        <w:tc>
          <w:tcPr>
            <w:tcW w:w="5060" w:type="dxa"/>
          </w:tcPr>
          <w:p w14:paraId="1C5C9B3F"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Methods</w:t>
            </w:r>
            <w:proofErr w:type="spellEnd"/>
            <w:r w:rsidRPr="00495BAE">
              <w:rPr>
                <w:rFonts w:cs="Times New Roman"/>
                <w:sz w:val="20"/>
                <w:szCs w:val="20"/>
              </w:rPr>
              <w:t xml:space="preserve"> of </w:t>
            </w:r>
            <w:proofErr w:type="spellStart"/>
            <w:r w:rsidRPr="00495BAE">
              <w:rPr>
                <w:rFonts w:cs="Times New Roman"/>
                <w:sz w:val="20"/>
                <w:szCs w:val="20"/>
              </w:rPr>
              <w:t>testing</w:t>
            </w:r>
            <w:proofErr w:type="spellEnd"/>
            <w:r w:rsidRPr="00495BAE">
              <w:rPr>
                <w:rFonts w:cs="Times New Roman"/>
                <w:sz w:val="20"/>
                <w:szCs w:val="20"/>
              </w:rPr>
              <w:t xml:space="preserve"> </w:t>
            </w:r>
            <w:proofErr w:type="spellStart"/>
            <w:proofErr w:type="gramStart"/>
            <w:r w:rsidRPr="00495BAE">
              <w:rPr>
                <w:rFonts w:cs="Times New Roman"/>
                <w:sz w:val="20"/>
                <w:szCs w:val="20"/>
              </w:rPr>
              <w:t>windows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Mechanical</w:t>
            </w:r>
            <w:proofErr w:type="spellEnd"/>
            <w:r w:rsidRPr="00495BAE">
              <w:rPr>
                <w:rFonts w:cs="Times New Roman"/>
                <w:sz w:val="20"/>
                <w:szCs w:val="20"/>
              </w:rPr>
              <w:t xml:space="preserve"> test”</w:t>
            </w:r>
          </w:p>
        </w:tc>
        <w:tc>
          <w:tcPr>
            <w:tcW w:w="574" w:type="dxa"/>
          </w:tcPr>
          <w:p w14:paraId="27BC9023" w14:textId="77777777" w:rsidR="00253BAF" w:rsidRPr="00495BAE" w:rsidRDefault="00253BAF" w:rsidP="00137D6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07F256CD" w14:textId="77777777" w:rsidR="00253BAF" w:rsidRPr="00495BAE" w:rsidRDefault="00253BAF" w:rsidP="00137D62">
            <w:pPr>
              <w:jc w:val="center"/>
              <w:rPr>
                <w:rFonts w:cs="Times New Roman"/>
                <w:b/>
                <w:bCs/>
                <w:sz w:val="20"/>
                <w:szCs w:val="20"/>
              </w:rPr>
            </w:pPr>
          </w:p>
        </w:tc>
      </w:tr>
      <w:tr w:rsidR="00253BAF" w:rsidRPr="00495BAE" w14:paraId="56937C47" w14:textId="77777777" w:rsidTr="00FD2F67">
        <w:tc>
          <w:tcPr>
            <w:tcW w:w="851" w:type="dxa"/>
          </w:tcPr>
          <w:p w14:paraId="3B1B7248" w14:textId="77777777" w:rsidR="00253BAF" w:rsidRPr="00495BAE" w:rsidRDefault="00253BAF" w:rsidP="00137D62">
            <w:pPr>
              <w:rPr>
                <w:rFonts w:cs="Times New Roman"/>
                <w:sz w:val="20"/>
                <w:szCs w:val="20"/>
              </w:rPr>
            </w:pPr>
            <w:r w:rsidRPr="00495BAE">
              <w:rPr>
                <w:rFonts w:cs="Times New Roman"/>
                <w:sz w:val="20"/>
                <w:szCs w:val="20"/>
              </w:rPr>
              <w:t>Test 38</w:t>
            </w:r>
          </w:p>
        </w:tc>
        <w:tc>
          <w:tcPr>
            <w:tcW w:w="1435" w:type="dxa"/>
          </w:tcPr>
          <w:p w14:paraId="26FBF652" w14:textId="77777777" w:rsidR="00253BAF" w:rsidRPr="00495BAE" w:rsidRDefault="00253BAF" w:rsidP="00137D62">
            <w:pPr>
              <w:rPr>
                <w:rFonts w:cs="Times New Roman"/>
                <w:sz w:val="20"/>
                <w:szCs w:val="20"/>
              </w:rPr>
            </w:pPr>
            <w:r w:rsidRPr="00495BAE">
              <w:rPr>
                <w:rFonts w:cs="Times New Roman"/>
                <w:sz w:val="20"/>
                <w:szCs w:val="20"/>
              </w:rPr>
              <w:t>EN 1121:2000</w:t>
            </w:r>
          </w:p>
        </w:tc>
        <w:tc>
          <w:tcPr>
            <w:tcW w:w="5060" w:type="dxa"/>
          </w:tcPr>
          <w:p w14:paraId="2B256A2D"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Behaviour</w:t>
            </w:r>
            <w:proofErr w:type="spellEnd"/>
            <w:r w:rsidRPr="00495BAE">
              <w:rPr>
                <w:rFonts w:cs="Times New Roman"/>
                <w:sz w:val="20"/>
                <w:szCs w:val="20"/>
              </w:rPr>
              <w:t xml:space="preserve"> </w:t>
            </w:r>
            <w:proofErr w:type="spellStart"/>
            <w:r w:rsidRPr="00495BAE">
              <w:rPr>
                <w:rFonts w:cs="Times New Roman"/>
                <w:sz w:val="20"/>
                <w:szCs w:val="20"/>
              </w:rPr>
              <w:t>between</w:t>
            </w:r>
            <w:proofErr w:type="spellEnd"/>
            <w:r w:rsidRPr="00495BAE">
              <w:rPr>
                <w:rFonts w:cs="Times New Roman"/>
                <w:sz w:val="20"/>
                <w:szCs w:val="20"/>
              </w:rPr>
              <w:t xml:space="preserve"> </w:t>
            </w:r>
            <w:proofErr w:type="spellStart"/>
            <w:r w:rsidRPr="00495BAE">
              <w:rPr>
                <w:rFonts w:cs="Times New Roman"/>
                <w:sz w:val="20"/>
                <w:szCs w:val="20"/>
              </w:rPr>
              <w:t>two</w:t>
            </w:r>
            <w:proofErr w:type="spellEnd"/>
            <w:r w:rsidRPr="00495BAE">
              <w:rPr>
                <w:rFonts w:cs="Times New Roman"/>
                <w:sz w:val="20"/>
                <w:szCs w:val="20"/>
              </w:rPr>
              <w:t xml:space="preserve"> </w:t>
            </w:r>
            <w:proofErr w:type="spellStart"/>
            <w:r w:rsidRPr="00495BAE">
              <w:rPr>
                <w:rFonts w:cs="Times New Roman"/>
                <w:sz w:val="20"/>
                <w:szCs w:val="20"/>
              </w:rPr>
              <w:t>different</w:t>
            </w:r>
            <w:proofErr w:type="spellEnd"/>
            <w:r w:rsidRPr="00495BAE">
              <w:rPr>
                <w:rFonts w:cs="Times New Roman"/>
                <w:sz w:val="20"/>
                <w:szCs w:val="20"/>
              </w:rPr>
              <w:t xml:space="preserve"> </w:t>
            </w:r>
            <w:proofErr w:type="spellStart"/>
            <w:r w:rsidRPr="00495BAE">
              <w:rPr>
                <w:rFonts w:cs="Times New Roman"/>
                <w:sz w:val="20"/>
                <w:szCs w:val="20"/>
              </w:rPr>
              <w:t>climates</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556717A3" w14:textId="77777777" w:rsidR="00253BAF" w:rsidRPr="00495BAE" w:rsidRDefault="00253BAF" w:rsidP="00137D6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6F02B981" w14:textId="77777777" w:rsidR="00253BAF" w:rsidRPr="00495BAE" w:rsidRDefault="00253BAF" w:rsidP="00137D62">
            <w:pPr>
              <w:jc w:val="center"/>
              <w:rPr>
                <w:rFonts w:cs="Times New Roman"/>
                <w:b/>
                <w:bCs/>
                <w:sz w:val="20"/>
                <w:szCs w:val="20"/>
              </w:rPr>
            </w:pPr>
          </w:p>
        </w:tc>
      </w:tr>
      <w:tr w:rsidR="00253BAF" w:rsidRPr="00495BAE" w14:paraId="1F58DA8B" w14:textId="77777777" w:rsidTr="00FD2F67">
        <w:tc>
          <w:tcPr>
            <w:tcW w:w="851" w:type="dxa"/>
          </w:tcPr>
          <w:p w14:paraId="731397B7" w14:textId="77777777" w:rsidR="00253BAF" w:rsidRPr="00495BAE" w:rsidRDefault="00253BAF" w:rsidP="00137D62">
            <w:pPr>
              <w:rPr>
                <w:rFonts w:cs="Times New Roman"/>
                <w:sz w:val="20"/>
                <w:szCs w:val="20"/>
              </w:rPr>
            </w:pPr>
            <w:r w:rsidRPr="00495BAE">
              <w:rPr>
                <w:rFonts w:cs="Times New Roman"/>
                <w:sz w:val="20"/>
                <w:szCs w:val="20"/>
              </w:rPr>
              <w:t>Test 39</w:t>
            </w:r>
          </w:p>
        </w:tc>
        <w:tc>
          <w:tcPr>
            <w:tcW w:w="1435" w:type="dxa"/>
          </w:tcPr>
          <w:p w14:paraId="51B04536" w14:textId="77777777" w:rsidR="00253BAF" w:rsidRPr="00495BAE" w:rsidRDefault="00253BAF" w:rsidP="00137D62">
            <w:pPr>
              <w:jc w:val="both"/>
              <w:rPr>
                <w:rFonts w:cs="Times New Roman"/>
                <w:sz w:val="20"/>
                <w:szCs w:val="20"/>
              </w:rPr>
            </w:pPr>
            <w:r w:rsidRPr="00495BAE">
              <w:rPr>
                <w:rFonts w:cs="Times New Roman"/>
                <w:sz w:val="20"/>
                <w:szCs w:val="20"/>
              </w:rPr>
              <w:t>EN 12152:2002</w:t>
            </w:r>
          </w:p>
        </w:tc>
        <w:tc>
          <w:tcPr>
            <w:tcW w:w="5060" w:type="dxa"/>
          </w:tcPr>
          <w:p w14:paraId="725BFAA9"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permeability</w:t>
            </w:r>
            <w:proofErr w:type="spellEnd"/>
            <w:r w:rsidRPr="00495BAE">
              <w:rPr>
                <w:rFonts w:cs="Times New Roman"/>
                <w:sz w:val="20"/>
                <w:szCs w:val="20"/>
              </w:rPr>
              <w:t xml:space="preserve"> -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4DAC21A0" w14:textId="77777777" w:rsidR="00253BAF" w:rsidRPr="00495BAE" w:rsidRDefault="00253BAF" w:rsidP="00137D62">
            <w:pPr>
              <w:jc w:val="both"/>
              <w:rPr>
                <w:rFonts w:cs="Times New Roman"/>
                <w:sz w:val="20"/>
                <w:szCs w:val="20"/>
              </w:rPr>
            </w:pPr>
            <w:r w:rsidRPr="00495BAE">
              <w:rPr>
                <w:rFonts w:ascii="Segoe UI Symbol" w:hAnsi="Segoe UI Symbol" w:cs="Segoe UI Symbol"/>
                <w:b/>
                <w:bCs/>
                <w:sz w:val="20"/>
                <w:szCs w:val="20"/>
              </w:rPr>
              <w:t>✓</w:t>
            </w:r>
          </w:p>
        </w:tc>
        <w:tc>
          <w:tcPr>
            <w:tcW w:w="550" w:type="dxa"/>
          </w:tcPr>
          <w:p w14:paraId="5F92D742" w14:textId="77777777" w:rsidR="00253BAF" w:rsidRPr="00495BAE" w:rsidRDefault="00253BAF" w:rsidP="00137D62">
            <w:pPr>
              <w:jc w:val="center"/>
              <w:rPr>
                <w:rFonts w:cs="Times New Roman"/>
                <w:b/>
                <w:bCs/>
                <w:sz w:val="20"/>
                <w:szCs w:val="20"/>
              </w:rPr>
            </w:pPr>
          </w:p>
        </w:tc>
      </w:tr>
      <w:tr w:rsidR="00253BAF" w:rsidRPr="00495BAE" w14:paraId="2B1C4836" w14:textId="77777777" w:rsidTr="00FD2F67">
        <w:tc>
          <w:tcPr>
            <w:tcW w:w="851" w:type="dxa"/>
          </w:tcPr>
          <w:p w14:paraId="2EC4B8A0" w14:textId="77777777" w:rsidR="00253BAF" w:rsidRPr="00495BAE" w:rsidRDefault="00253BAF" w:rsidP="00137D62">
            <w:pPr>
              <w:jc w:val="both"/>
              <w:rPr>
                <w:rFonts w:cs="Times New Roman"/>
                <w:sz w:val="20"/>
                <w:szCs w:val="20"/>
              </w:rPr>
            </w:pPr>
            <w:r w:rsidRPr="00495BAE">
              <w:rPr>
                <w:rFonts w:cs="Times New Roman"/>
                <w:sz w:val="20"/>
                <w:szCs w:val="20"/>
              </w:rPr>
              <w:t>Test 40</w:t>
            </w:r>
          </w:p>
        </w:tc>
        <w:tc>
          <w:tcPr>
            <w:tcW w:w="1435" w:type="dxa"/>
          </w:tcPr>
          <w:p w14:paraId="4BEB9975" w14:textId="77777777" w:rsidR="00253BAF" w:rsidRPr="00495BAE" w:rsidRDefault="00253BAF" w:rsidP="00137D62">
            <w:pPr>
              <w:jc w:val="both"/>
              <w:rPr>
                <w:rFonts w:cs="Times New Roman"/>
                <w:sz w:val="20"/>
                <w:szCs w:val="20"/>
              </w:rPr>
            </w:pPr>
            <w:r w:rsidRPr="00495BAE">
              <w:rPr>
                <w:rFonts w:cs="Times New Roman"/>
                <w:sz w:val="20"/>
                <w:szCs w:val="20"/>
              </w:rPr>
              <w:t>EN 12153:2000</w:t>
            </w:r>
          </w:p>
        </w:tc>
        <w:tc>
          <w:tcPr>
            <w:tcW w:w="5060" w:type="dxa"/>
          </w:tcPr>
          <w:p w14:paraId="286AF459"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permeability</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2A2CC1D1"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2142D58" w14:textId="77777777" w:rsidR="00253BAF" w:rsidRPr="00495BAE" w:rsidRDefault="00253BAF" w:rsidP="00137D62">
            <w:pPr>
              <w:jc w:val="center"/>
              <w:rPr>
                <w:rFonts w:cs="Times New Roman"/>
                <w:b/>
                <w:bCs/>
                <w:sz w:val="20"/>
                <w:szCs w:val="20"/>
              </w:rPr>
            </w:pPr>
          </w:p>
        </w:tc>
      </w:tr>
      <w:tr w:rsidR="00253BAF" w:rsidRPr="00495BAE" w14:paraId="028751CD" w14:textId="77777777" w:rsidTr="00FD2F67">
        <w:tc>
          <w:tcPr>
            <w:tcW w:w="851" w:type="dxa"/>
          </w:tcPr>
          <w:p w14:paraId="770AFEC7" w14:textId="77777777" w:rsidR="00253BAF" w:rsidRPr="00495BAE" w:rsidRDefault="00253BAF" w:rsidP="00137D62">
            <w:pPr>
              <w:jc w:val="both"/>
              <w:rPr>
                <w:rFonts w:cs="Times New Roman"/>
                <w:sz w:val="20"/>
                <w:szCs w:val="20"/>
              </w:rPr>
            </w:pPr>
            <w:r w:rsidRPr="00495BAE">
              <w:rPr>
                <w:rFonts w:cs="Times New Roman"/>
                <w:sz w:val="20"/>
                <w:szCs w:val="20"/>
              </w:rPr>
              <w:t>Test 41</w:t>
            </w:r>
          </w:p>
        </w:tc>
        <w:tc>
          <w:tcPr>
            <w:tcW w:w="1435" w:type="dxa"/>
          </w:tcPr>
          <w:p w14:paraId="7BDD1D36" w14:textId="77777777" w:rsidR="00253BAF" w:rsidRPr="00495BAE" w:rsidRDefault="00253BAF" w:rsidP="00137D62">
            <w:pPr>
              <w:jc w:val="both"/>
              <w:rPr>
                <w:rFonts w:cs="Times New Roman"/>
                <w:sz w:val="20"/>
                <w:szCs w:val="20"/>
              </w:rPr>
            </w:pPr>
            <w:r w:rsidRPr="00495BAE">
              <w:rPr>
                <w:rFonts w:cs="Times New Roman"/>
                <w:sz w:val="20"/>
                <w:szCs w:val="20"/>
              </w:rPr>
              <w:t>EN 12154:1999</w:t>
            </w:r>
          </w:p>
        </w:tc>
        <w:tc>
          <w:tcPr>
            <w:tcW w:w="5060" w:type="dxa"/>
          </w:tcPr>
          <w:p w14:paraId="6CB6A9CF"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Watertightness</w:t>
            </w:r>
            <w:proofErr w:type="spellEnd"/>
            <w:r w:rsidRPr="00495BAE">
              <w:rPr>
                <w:rFonts w:cs="Times New Roman"/>
                <w:sz w:val="20"/>
                <w:szCs w:val="20"/>
              </w:rPr>
              <w:t xml:space="preserve"> -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369D5A85"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DA65E95" w14:textId="77777777" w:rsidR="00253BAF" w:rsidRPr="00495BAE" w:rsidRDefault="00253BAF" w:rsidP="00137D62">
            <w:pPr>
              <w:jc w:val="center"/>
              <w:rPr>
                <w:rFonts w:cs="Times New Roman"/>
                <w:b/>
                <w:bCs/>
                <w:sz w:val="20"/>
                <w:szCs w:val="20"/>
              </w:rPr>
            </w:pPr>
          </w:p>
        </w:tc>
      </w:tr>
      <w:tr w:rsidR="00253BAF" w:rsidRPr="00495BAE" w14:paraId="2246253D" w14:textId="77777777" w:rsidTr="00FD2F67">
        <w:tc>
          <w:tcPr>
            <w:tcW w:w="851" w:type="dxa"/>
          </w:tcPr>
          <w:p w14:paraId="1C59C685" w14:textId="77777777" w:rsidR="00253BAF" w:rsidRPr="00495BAE" w:rsidRDefault="00253BAF" w:rsidP="00137D62">
            <w:pPr>
              <w:jc w:val="both"/>
              <w:rPr>
                <w:rFonts w:cs="Times New Roman"/>
                <w:sz w:val="20"/>
                <w:szCs w:val="20"/>
              </w:rPr>
            </w:pPr>
            <w:r w:rsidRPr="00495BAE">
              <w:rPr>
                <w:rFonts w:cs="Times New Roman"/>
                <w:sz w:val="20"/>
                <w:szCs w:val="20"/>
              </w:rPr>
              <w:t>Test 42</w:t>
            </w:r>
          </w:p>
        </w:tc>
        <w:tc>
          <w:tcPr>
            <w:tcW w:w="1435" w:type="dxa"/>
          </w:tcPr>
          <w:p w14:paraId="3B2193C4" w14:textId="77777777" w:rsidR="00253BAF" w:rsidRPr="00495BAE" w:rsidRDefault="00253BAF" w:rsidP="00137D62">
            <w:pPr>
              <w:jc w:val="both"/>
              <w:rPr>
                <w:rFonts w:cs="Times New Roman"/>
                <w:sz w:val="20"/>
                <w:szCs w:val="20"/>
              </w:rPr>
            </w:pPr>
            <w:r w:rsidRPr="00495BAE">
              <w:rPr>
                <w:rFonts w:cs="Times New Roman"/>
                <w:sz w:val="20"/>
                <w:szCs w:val="20"/>
              </w:rPr>
              <w:t>EN 12155:2000</w:t>
            </w:r>
          </w:p>
        </w:tc>
        <w:tc>
          <w:tcPr>
            <w:tcW w:w="5060" w:type="dxa"/>
          </w:tcPr>
          <w:p w14:paraId="122EA092"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Watertightness</w:t>
            </w:r>
            <w:proofErr w:type="spellEnd"/>
            <w:r w:rsidRPr="00495BAE">
              <w:rPr>
                <w:rFonts w:cs="Times New Roman"/>
                <w:sz w:val="20"/>
                <w:szCs w:val="20"/>
              </w:rPr>
              <w:t xml:space="preserve"> - </w:t>
            </w:r>
            <w:proofErr w:type="spellStart"/>
            <w:r w:rsidRPr="00495BAE">
              <w:rPr>
                <w:rFonts w:cs="Times New Roman"/>
                <w:sz w:val="20"/>
                <w:szCs w:val="20"/>
              </w:rPr>
              <w:t>Laboratory</w:t>
            </w:r>
            <w:proofErr w:type="spellEnd"/>
            <w:r w:rsidRPr="00495BAE">
              <w:rPr>
                <w:rFonts w:cs="Times New Roman"/>
                <w:sz w:val="20"/>
                <w:szCs w:val="20"/>
              </w:rPr>
              <w:t xml:space="preserve"> test </w:t>
            </w:r>
            <w:proofErr w:type="spellStart"/>
            <w:r w:rsidRPr="00495BAE">
              <w:rPr>
                <w:rFonts w:cs="Times New Roman"/>
                <w:sz w:val="20"/>
                <w:szCs w:val="20"/>
              </w:rPr>
              <w:t>under</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w:t>
            </w:r>
          </w:p>
        </w:tc>
        <w:tc>
          <w:tcPr>
            <w:tcW w:w="574" w:type="dxa"/>
          </w:tcPr>
          <w:p w14:paraId="21D2B6C4"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BBA39BF" w14:textId="77777777" w:rsidR="00253BAF" w:rsidRPr="00495BAE" w:rsidRDefault="00253BAF" w:rsidP="00137D62">
            <w:pPr>
              <w:jc w:val="center"/>
              <w:rPr>
                <w:rFonts w:cs="Times New Roman"/>
                <w:b/>
                <w:bCs/>
                <w:sz w:val="20"/>
                <w:szCs w:val="20"/>
              </w:rPr>
            </w:pPr>
          </w:p>
        </w:tc>
      </w:tr>
      <w:tr w:rsidR="00253BAF" w:rsidRPr="00495BAE" w14:paraId="06375379" w14:textId="77777777" w:rsidTr="00FD2F67">
        <w:tc>
          <w:tcPr>
            <w:tcW w:w="851" w:type="dxa"/>
          </w:tcPr>
          <w:p w14:paraId="780F4842" w14:textId="77777777" w:rsidR="00253BAF" w:rsidRPr="00495BAE" w:rsidRDefault="00253BAF" w:rsidP="00137D62">
            <w:pPr>
              <w:jc w:val="both"/>
              <w:rPr>
                <w:rFonts w:cs="Times New Roman"/>
                <w:sz w:val="20"/>
                <w:szCs w:val="20"/>
              </w:rPr>
            </w:pPr>
            <w:r w:rsidRPr="00495BAE">
              <w:rPr>
                <w:rFonts w:cs="Times New Roman"/>
                <w:sz w:val="20"/>
                <w:szCs w:val="20"/>
              </w:rPr>
              <w:t>Test 43</w:t>
            </w:r>
          </w:p>
        </w:tc>
        <w:tc>
          <w:tcPr>
            <w:tcW w:w="1435" w:type="dxa"/>
          </w:tcPr>
          <w:p w14:paraId="7D540788" w14:textId="77777777" w:rsidR="00253BAF" w:rsidRPr="00495BAE" w:rsidRDefault="00253BAF" w:rsidP="00137D62">
            <w:pPr>
              <w:jc w:val="both"/>
              <w:rPr>
                <w:rFonts w:cs="Times New Roman"/>
                <w:sz w:val="20"/>
                <w:szCs w:val="20"/>
              </w:rPr>
            </w:pPr>
            <w:r w:rsidRPr="00495BAE">
              <w:rPr>
                <w:rFonts w:cs="Times New Roman"/>
                <w:sz w:val="20"/>
                <w:szCs w:val="20"/>
              </w:rPr>
              <w:t>EN 12179:2000</w:t>
            </w:r>
          </w:p>
        </w:tc>
        <w:tc>
          <w:tcPr>
            <w:tcW w:w="5060" w:type="dxa"/>
          </w:tcPr>
          <w:p w14:paraId="1BB1DA7A"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11174DB8"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60D45B0" w14:textId="77777777" w:rsidR="00253BAF" w:rsidRPr="00495BAE" w:rsidRDefault="00253BAF" w:rsidP="00137D62">
            <w:pPr>
              <w:jc w:val="center"/>
              <w:rPr>
                <w:rFonts w:cs="Times New Roman"/>
                <w:b/>
                <w:bCs/>
                <w:sz w:val="20"/>
                <w:szCs w:val="20"/>
              </w:rPr>
            </w:pPr>
          </w:p>
        </w:tc>
      </w:tr>
      <w:tr w:rsidR="00253BAF" w:rsidRPr="00495BAE" w14:paraId="66C51798" w14:textId="77777777" w:rsidTr="00FD2F67">
        <w:tc>
          <w:tcPr>
            <w:tcW w:w="851" w:type="dxa"/>
          </w:tcPr>
          <w:p w14:paraId="1389F6F7" w14:textId="77777777" w:rsidR="00253BAF" w:rsidRPr="00495BAE" w:rsidRDefault="00253BAF" w:rsidP="00137D62">
            <w:pPr>
              <w:jc w:val="both"/>
              <w:rPr>
                <w:rFonts w:cs="Times New Roman"/>
                <w:sz w:val="20"/>
                <w:szCs w:val="20"/>
              </w:rPr>
            </w:pPr>
            <w:r w:rsidRPr="00495BAE">
              <w:rPr>
                <w:rFonts w:cs="Times New Roman"/>
                <w:sz w:val="20"/>
                <w:szCs w:val="20"/>
              </w:rPr>
              <w:t>Test 44</w:t>
            </w:r>
          </w:p>
        </w:tc>
        <w:tc>
          <w:tcPr>
            <w:tcW w:w="1435" w:type="dxa"/>
          </w:tcPr>
          <w:p w14:paraId="2ED42970" w14:textId="77777777" w:rsidR="00253BAF" w:rsidRPr="00495BAE" w:rsidRDefault="00253BAF" w:rsidP="00137D62">
            <w:pPr>
              <w:jc w:val="both"/>
              <w:rPr>
                <w:rFonts w:cs="Times New Roman"/>
                <w:sz w:val="20"/>
                <w:szCs w:val="20"/>
              </w:rPr>
            </w:pPr>
            <w:r w:rsidRPr="00495BAE">
              <w:rPr>
                <w:rFonts w:cs="Times New Roman"/>
                <w:sz w:val="20"/>
                <w:szCs w:val="20"/>
              </w:rPr>
              <w:t>EN 12207:2016</w:t>
            </w:r>
          </w:p>
        </w:tc>
        <w:tc>
          <w:tcPr>
            <w:tcW w:w="5060" w:type="dxa"/>
          </w:tcPr>
          <w:p w14:paraId="1C468103" w14:textId="77777777"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permeability</w:t>
            </w:r>
            <w:proofErr w:type="spellEnd"/>
            <w:r w:rsidRPr="00495BAE">
              <w:rPr>
                <w:rFonts w:cs="Times New Roman"/>
                <w:sz w:val="20"/>
                <w:szCs w:val="20"/>
              </w:rPr>
              <w:t xml:space="preserve"> –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57D002F7"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20EA461" w14:textId="77777777" w:rsidR="00253BAF" w:rsidRPr="00495BAE" w:rsidRDefault="00253BAF" w:rsidP="00137D62">
            <w:pPr>
              <w:jc w:val="center"/>
              <w:rPr>
                <w:rFonts w:cs="Times New Roman"/>
                <w:b/>
                <w:bCs/>
                <w:sz w:val="20"/>
                <w:szCs w:val="20"/>
              </w:rPr>
            </w:pPr>
          </w:p>
        </w:tc>
      </w:tr>
      <w:tr w:rsidR="00253BAF" w:rsidRPr="00495BAE" w14:paraId="0EEAC6AD" w14:textId="77777777" w:rsidTr="00FD2F67">
        <w:tc>
          <w:tcPr>
            <w:tcW w:w="851" w:type="dxa"/>
          </w:tcPr>
          <w:p w14:paraId="322713D0" w14:textId="77777777" w:rsidR="00253BAF" w:rsidRPr="00495BAE" w:rsidRDefault="00253BAF" w:rsidP="00137D62">
            <w:pPr>
              <w:jc w:val="both"/>
              <w:rPr>
                <w:rFonts w:cs="Times New Roman"/>
                <w:sz w:val="20"/>
                <w:szCs w:val="20"/>
              </w:rPr>
            </w:pPr>
            <w:r w:rsidRPr="00495BAE">
              <w:rPr>
                <w:rFonts w:cs="Times New Roman"/>
                <w:sz w:val="20"/>
                <w:szCs w:val="20"/>
              </w:rPr>
              <w:t>Test 45</w:t>
            </w:r>
          </w:p>
        </w:tc>
        <w:tc>
          <w:tcPr>
            <w:tcW w:w="1435" w:type="dxa"/>
          </w:tcPr>
          <w:p w14:paraId="202FD421" w14:textId="77777777" w:rsidR="00253BAF" w:rsidRPr="00495BAE" w:rsidRDefault="00253BAF" w:rsidP="00137D62">
            <w:pPr>
              <w:jc w:val="both"/>
              <w:rPr>
                <w:rFonts w:cs="Times New Roman"/>
                <w:sz w:val="20"/>
                <w:szCs w:val="20"/>
              </w:rPr>
            </w:pPr>
            <w:r w:rsidRPr="00495BAE">
              <w:rPr>
                <w:rFonts w:cs="Times New Roman"/>
                <w:sz w:val="20"/>
                <w:szCs w:val="20"/>
              </w:rPr>
              <w:t>EN 13051:2001</w:t>
            </w:r>
          </w:p>
        </w:tc>
        <w:tc>
          <w:tcPr>
            <w:tcW w:w="5060" w:type="dxa"/>
          </w:tcPr>
          <w:p w14:paraId="65E9A6FD" w14:textId="77777777" w:rsidR="00253BAF" w:rsidRPr="00495BAE" w:rsidRDefault="00253BAF" w:rsidP="00137D62">
            <w:pPr>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Watertightness</w:t>
            </w:r>
            <w:proofErr w:type="spellEnd"/>
            <w:r w:rsidRPr="00495BAE">
              <w:rPr>
                <w:rFonts w:cs="Times New Roman"/>
                <w:sz w:val="20"/>
                <w:szCs w:val="20"/>
              </w:rPr>
              <w:t xml:space="preserve"> - Site test”</w:t>
            </w:r>
          </w:p>
          <w:p w14:paraId="4FB8302B" w14:textId="77777777" w:rsidR="00253BAF" w:rsidRPr="00495BAE" w:rsidRDefault="00253BAF" w:rsidP="00137D62">
            <w:pPr>
              <w:jc w:val="both"/>
              <w:rPr>
                <w:rFonts w:cs="Times New Roman"/>
                <w:sz w:val="20"/>
                <w:szCs w:val="20"/>
              </w:rPr>
            </w:pPr>
          </w:p>
        </w:tc>
        <w:tc>
          <w:tcPr>
            <w:tcW w:w="574" w:type="dxa"/>
          </w:tcPr>
          <w:p w14:paraId="681CCFEA"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4612C3C" w14:textId="77777777" w:rsidR="00253BAF" w:rsidRPr="00495BAE" w:rsidRDefault="00253BAF" w:rsidP="00137D62">
            <w:pPr>
              <w:jc w:val="center"/>
              <w:rPr>
                <w:rFonts w:cs="Times New Roman"/>
                <w:b/>
                <w:bCs/>
                <w:sz w:val="20"/>
                <w:szCs w:val="20"/>
              </w:rPr>
            </w:pPr>
          </w:p>
        </w:tc>
      </w:tr>
      <w:tr w:rsidR="00253BAF" w:rsidRPr="00495BAE" w14:paraId="05A89235" w14:textId="77777777" w:rsidTr="00FD2F67">
        <w:tc>
          <w:tcPr>
            <w:tcW w:w="851" w:type="dxa"/>
          </w:tcPr>
          <w:p w14:paraId="5FD49C42" w14:textId="77777777" w:rsidR="00253BAF" w:rsidRPr="00495BAE" w:rsidRDefault="00253BAF" w:rsidP="00137D62">
            <w:pPr>
              <w:jc w:val="both"/>
              <w:rPr>
                <w:rFonts w:cs="Times New Roman"/>
                <w:sz w:val="20"/>
                <w:szCs w:val="20"/>
              </w:rPr>
            </w:pPr>
            <w:r w:rsidRPr="00495BAE">
              <w:rPr>
                <w:rFonts w:cs="Times New Roman"/>
                <w:sz w:val="20"/>
                <w:szCs w:val="20"/>
              </w:rPr>
              <w:t>Test 46</w:t>
            </w:r>
          </w:p>
        </w:tc>
        <w:tc>
          <w:tcPr>
            <w:tcW w:w="1435" w:type="dxa"/>
          </w:tcPr>
          <w:p w14:paraId="7A7B7FC4" w14:textId="77777777" w:rsidR="00253BAF" w:rsidRPr="00495BAE" w:rsidRDefault="00253BAF" w:rsidP="00137D62">
            <w:pPr>
              <w:jc w:val="both"/>
              <w:rPr>
                <w:rFonts w:cs="Times New Roman"/>
                <w:sz w:val="20"/>
                <w:szCs w:val="20"/>
              </w:rPr>
            </w:pPr>
            <w:r w:rsidRPr="00495BAE">
              <w:rPr>
                <w:rFonts w:cs="Times New Roman"/>
                <w:sz w:val="20"/>
                <w:szCs w:val="20"/>
              </w:rPr>
              <w:t>EN 12600:2002</w:t>
            </w:r>
          </w:p>
        </w:tc>
        <w:tc>
          <w:tcPr>
            <w:tcW w:w="5060" w:type="dxa"/>
          </w:tcPr>
          <w:p w14:paraId="6EE182B4"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Glass</w:t>
            </w:r>
            <w:proofErr w:type="spellEnd"/>
            <w:r w:rsidRPr="00495BAE">
              <w:rPr>
                <w:rFonts w:cs="Times New Roman"/>
                <w:sz w:val="20"/>
                <w:szCs w:val="20"/>
              </w:rPr>
              <w:t xml:space="preserve"> in </w:t>
            </w:r>
            <w:proofErr w:type="spellStart"/>
            <w:proofErr w:type="gramStart"/>
            <w:r w:rsidRPr="00495BAE">
              <w:rPr>
                <w:rFonts w:cs="Times New Roman"/>
                <w:sz w:val="20"/>
                <w:szCs w:val="20"/>
              </w:rPr>
              <w:t>building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Pendulum</w:t>
            </w:r>
            <w:proofErr w:type="spellEnd"/>
            <w:r w:rsidRPr="00495BAE">
              <w:rPr>
                <w:rFonts w:cs="Times New Roman"/>
                <w:sz w:val="20"/>
                <w:szCs w:val="20"/>
              </w:rPr>
              <w:t xml:space="preserve"> test - </w:t>
            </w:r>
            <w:proofErr w:type="spellStart"/>
            <w:r w:rsidRPr="00495BAE">
              <w:rPr>
                <w:rFonts w:cs="Times New Roman"/>
                <w:sz w:val="20"/>
                <w:szCs w:val="20"/>
              </w:rPr>
              <w:t>Impact</w:t>
            </w:r>
            <w:proofErr w:type="spellEnd"/>
            <w:r w:rsidRPr="00495BAE">
              <w:rPr>
                <w:rFonts w:cs="Times New Roman"/>
                <w:sz w:val="20"/>
                <w:szCs w:val="20"/>
              </w:rPr>
              <w:t xml:space="preserve">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flat</w:t>
            </w:r>
            <w:proofErr w:type="spellEnd"/>
            <w:r w:rsidRPr="00495BAE">
              <w:rPr>
                <w:rFonts w:cs="Times New Roman"/>
                <w:sz w:val="20"/>
                <w:szCs w:val="20"/>
              </w:rPr>
              <w:t xml:space="preserve"> </w:t>
            </w:r>
            <w:proofErr w:type="spellStart"/>
            <w:r w:rsidRPr="00495BAE">
              <w:rPr>
                <w:rFonts w:cs="Times New Roman"/>
                <w:sz w:val="20"/>
                <w:szCs w:val="20"/>
              </w:rPr>
              <w:t>glass</w:t>
            </w:r>
            <w:proofErr w:type="spellEnd"/>
            <w:r w:rsidRPr="00495BAE">
              <w:rPr>
                <w:rFonts w:cs="Times New Roman"/>
                <w:sz w:val="20"/>
                <w:szCs w:val="20"/>
              </w:rPr>
              <w:t>”</w:t>
            </w:r>
          </w:p>
        </w:tc>
        <w:tc>
          <w:tcPr>
            <w:tcW w:w="574" w:type="dxa"/>
          </w:tcPr>
          <w:p w14:paraId="5C602102"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6EDF4009" w14:textId="77777777" w:rsidR="00253BAF" w:rsidRPr="00495BAE" w:rsidRDefault="00253BAF" w:rsidP="00137D62">
            <w:pPr>
              <w:jc w:val="center"/>
              <w:rPr>
                <w:rFonts w:cs="Times New Roman"/>
                <w:b/>
                <w:bCs/>
                <w:sz w:val="20"/>
                <w:szCs w:val="20"/>
              </w:rPr>
            </w:pPr>
          </w:p>
        </w:tc>
      </w:tr>
      <w:tr w:rsidR="00253BAF" w:rsidRPr="00495BAE" w14:paraId="4BC90BE4" w14:textId="77777777" w:rsidTr="00FD2F67">
        <w:tc>
          <w:tcPr>
            <w:tcW w:w="851" w:type="dxa"/>
          </w:tcPr>
          <w:p w14:paraId="2EFDB553" w14:textId="77777777" w:rsidR="00253BAF" w:rsidRPr="00495BAE" w:rsidRDefault="00253BAF" w:rsidP="00137D62">
            <w:pPr>
              <w:jc w:val="both"/>
              <w:rPr>
                <w:rFonts w:cs="Times New Roman"/>
                <w:sz w:val="20"/>
                <w:szCs w:val="20"/>
              </w:rPr>
            </w:pPr>
            <w:r w:rsidRPr="00495BAE">
              <w:rPr>
                <w:rFonts w:cs="Times New Roman"/>
                <w:sz w:val="20"/>
                <w:szCs w:val="20"/>
              </w:rPr>
              <w:t>Test 47</w:t>
            </w:r>
          </w:p>
        </w:tc>
        <w:tc>
          <w:tcPr>
            <w:tcW w:w="1435" w:type="dxa"/>
          </w:tcPr>
          <w:p w14:paraId="56220239" w14:textId="77777777" w:rsidR="00253BAF" w:rsidRPr="00495BAE" w:rsidRDefault="00253BAF" w:rsidP="00137D62">
            <w:pPr>
              <w:jc w:val="both"/>
              <w:rPr>
                <w:rFonts w:cs="Times New Roman"/>
                <w:sz w:val="20"/>
                <w:szCs w:val="20"/>
              </w:rPr>
            </w:pPr>
            <w:r w:rsidRPr="00495BAE">
              <w:rPr>
                <w:rFonts w:cs="Times New Roman"/>
                <w:sz w:val="20"/>
                <w:szCs w:val="20"/>
              </w:rPr>
              <w:t>EN 15254-6:2014</w:t>
            </w:r>
          </w:p>
        </w:tc>
        <w:tc>
          <w:tcPr>
            <w:tcW w:w="5060" w:type="dxa"/>
          </w:tcPr>
          <w:p w14:paraId="71BC3313"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Extended</w:t>
            </w:r>
            <w:proofErr w:type="spellEnd"/>
            <w:r w:rsidRPr="00495BAE">
              <w:rPr>
                <w:rFonts w:cs="Times New Roman"/>
                <w:sz w:val="20"/>
                <w:szCs w:val="20"/>
              </w:rPr>
              <w:t xml:space="preserve"> </w:t>
            </w:r>
            <w:proofErr w:type="spellStart"/>
            <w:r w:rsidRPr="00495BAE">
              <w:rPr>
                <w:rFonts w:cs="Times New Roman"/>
                <w:sz w:val="20"/>
                <w:szCs w:val="20"/>
              </w:rPr>
              <w:t>application</w:t>
            </w:r>
            <w:proofErr w:type="spellEnd"/>
            <w:r w:rsidRPr="00495BAE">
              <w:rPr>
                <w:rFonts w:cs="Times New Roman"/>
                <w:sz w:val="20"/>
                <w:szCs w:val="20"/>
              </w:rPr>
              <w:t xml:space="preserve"> of </w:t>
            </w:r>
            <w:proofErr w:type="spellStart"/>
            <w:r w:rsidRPr="00495BAE">
              <w:rPr>
                <w:rFonts w:cs="Times New Roman"/>
                <w:sz w:val="20"/>
                <w:szCs w:val="20"/>
              </w:rPr>
              <w:t>results</w:t>
            </w:r>
            <w:proofErr w:type="spellEnd"/>
            <w:r w:rsidRPr="00495BAE">
              <w:rPr>
                <w:rFonts w:cs="Times New Roman"/>
                <w:sz w:val="20"/>
                <w:szCs w:val="20"/>
              </w:rPr>
              <w:t xml:space="preserve"> </w:t>
            </w:r>
            <w:proofErr w:type="spellStart"/>
            <w:r w:rsidRPr="00495BAE">
              <w:rPr>
                <w:rFonts w:cs="Times New Roman"/>
                <w:sz w:val="20"/>
                <w:szCs w:val="20"/>
              </w:rPr>
              <w:t>from</w:t>
            </w:r>
            <w:proofErr w:type="spellEnd"/>
            <w:r w:rsidRPr="00495BAE">
              <w:rPr>
                <w:rFonts w:cs="Times New Roman"/>
                <w:sz w:val="20"/>
                <w:szCs w:val="20"/>
              </w:rPr>
              <w:t xml:space="preserve"> fire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proofErr w:type="gramStart"/>
            <w:r w:rsidRPr="00495BAE">
              <w:rPr>
                <w:rFonts w:cs="Times New Roman"/>
                <w:sz w:val="20"/>
                <w:szCs w:val="20"/>
              </w:rPr>
              <w:t>tests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Non-loadbearing</w:t>
            </w:r>
            <w:proofErr w:type="spellEnd"/>
            <w:r w:rsidRPr="00495BAE">
              <w:rPr>
                <w:rFonts w:cs="Times New Roman"/>
                <w:sz w:val="20"/>
                <w:szCs w:val="20"/>
              </w:rPr>
              <w:t xml:space="preserve"> </w:t>
            </w:r>
            <w:proofErr w:type="spellStart"/>
            <w:r w:rsidRPr="00495BAE">
              <w:rPr>
                <w:rFonts w:cs="Times New Roman"/>
                <w:sz w:val="20"/>
                <w:szCs w:val="20"/>
              </w:rPr>
              <w:t>walls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6: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w:t>
            </w:r>
          </w:p>
        </w:tc>
        <w:tc>
          <w:tcPr>
            <w:tcW w:w="574" w:type="dxa"/>
          </w:tcPr>
          <w:p w14:paraId="5C004F18"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2E73AD7" w14:textId="77777777" w:rsidR="00253BAF" w:rsidRPr="00495BAE" w:rsidRDefault="00253BAF" w:rsidP="00137D62">
            <w:pPr>
              <w:jc w:val="center"/>
              <w:rPr>
                <w:rFonts w:cs="Times New Roman"/>
                <w:b/>
                <w:bCs/>
                <w:sz w:val="20"/>
                <w:szCs w:val="20"/>
              </w:rPr>
            </w:pPr>
          </w:p>
        </w:tc>
      </w:tr>
      <w:tr w:rsidR="00253BAF" w:rsidRPr="00495BAE" w14:paraId="2F61394D" w14:textId="77777777" w:rsidTr="00FD2F67">
        <w:tc>
          <w:tcPr>
            <w:tcW w:w="851" w:type="dxa"/>
          </w:tcPr>
          <w:p w14:paraId="7ADA1619" w14:textId="77777777" w:rsidR="00253BAF" w:rsidRPr="00495BAE" w:rsidRDefault="00253BAF" w:rsidP="00137D62">
            <w:pPr>
              <w:jc w:val="both"/>
              <w:rPr>
                <w:rFonts w:cs="Times New Roman"/>
                <w:sz w:val="20"/>
                <w:szCs w:val="20"/>
              </w:rPr>
            </w:pPr>
            <w:r w:rsidRPr="00495BAE">
              <w:rPr>
                <w:rFonts w:cs="Times New Roman"/>
                <w:sz w:val="20"/>
                <w:szCs w:val="20"/>
              </w:rPr>
              <w:t>Test 48</w:t>
            </w:r>
          </w:p>
        </w:tc>
        <w:tc>
          <w:tcPr>
            <w:tcW w:w="1435" w:type="dxa"/>
          </w:tcPr>
          <w:p w14:paraId="1B8EA8FB" w14:textId="77777777" w:rsidR="00253BAF" w:rsidRPr="00495BAE" w:rsidRDefault="00253BAF" w:rsidP="00137D62">
            <w:pPr>
              <w:jc w:val="both"/>
              <w:rPr>
                <w:rFonts w:cs="Times New Roman"/>
                <w:sz w:val="20"/>
                <w:szCs w:val="20"/>
              </w:rPr>
            </w:pPr>
            <w:r w:rsidRPr="00495BAE">
              <w:rPr>
                <w:rFonts w:cs="Times New Roman"/>
                <w:sz w:val="20"/>
                <w:szCs w:val="20"/>
              </w:rPr>
              <w:t>EN 1364-4:2014</w:t>
            </w:r>
          </w:p>
        </w:tc>
        <w:tc>
          <w:tcPr>
            <w:tcW w:w="5060" w:type="dxa"/>
          </w:tcPr>
          <w:p w14:paraId="4AF56E3D" w14:textId="77777777" w:rsidR="00253BAF" w:rsidRPr="00495BAE" w:rsidRDefault="00253BAF" w:rsidP="00137D62">
            <w:pPr>
              <w:jc w:val="both"/>
              <w:rPr>
                <w:rFonts w:cs="Times New Roman"/>
                <w:sz w:val="20"/>
                <w:szCs w:val="20"/>
              </w:rPr>
            </w:pPr>
            <w:r w:rsidRPr="00495BAE">
              <w:rPr>
                <w:rFonts w:cs="Times New Roman"/>
                <w:sz w:val="20"/>
                <w:szCs w:val="20"/>
              </w:rPr>
              <w:t xml:space="preserve">“Fire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tests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non-loadbearing</w:t>
            </w:r>
            <w:proofErr w:type="spellEnd"/>
            <w:r w:rsidRPr="00495BAE">
              <w:rPr>
                <w:rFonts w:cs="Times New Roman"/>
                <w:sz w:val="20"/>
                <w:szCs w:val="20"/>
              </w:rPr>
              <w:t xml:space="preserve"> </w:t>
            </w:r>
            <w:proofErr w:type="spellStart"/>
            <w:proofErr w:type="gramStart"/>
            <w:r w:rsidRPr="00495BAE">
              <w:rPr>
                <w:rFonts w:cs="Times New Roman"/>
                <w:sz w:val="20"/>
                <w:szCs w:val="20"/>
              </w:rPr>
              <w:t>elements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4: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w:t>
            </w:r>
            <w:proofErr w:type="spellStart"/>
            <w:r w:rsidRPr="00495BAE">
              <w:rPr>
                <w:rFonts w:cs="Times New Roman"/>
                <w:sz w:val="20"/>
                <w:szCs w:val="20"/>
              </w:rPr>
              <w:t>configuration</w:t>
            </w:r>
            <w:proofErr w:type="spellEnd"/>
            <w:r w:rsidRPr="00495BAE">
              <w:rPr>
                <w:rFonts w:cs="Times New Roman"/>
                <w:sz w:val="20"/>
                <w:szCs w:val="20"/>
              </w:rPr>
              <w:t>”</w:t>
            </w:r>
          </w:p>
        </w:tc>
        <w:tc>
          <w:tcPr>
            <w:tcW w:w="574" w:type="dxa"/>
          </w:tcPr>
          <w:p w14:paraId="4492F7D2"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53A0F13" w14:textId="77777777" w:rsidR="00253BAF" w:rsidRPr="00495BAE" w:rsidRDefault="00253BAF" w:rsidP="00137D62">
            <w:pPr>
              <w:jc w:val="center"/>
              <w:rPr>
                <w:rFonts w:cs="Times New Roman"/>
                <w:b/>
                <w:bCs/>
                <w:sz w:val="20"/>
                <w:szCs w:val="20"/>
              </w:rPr>
            </w:pPr>
          </w:p>
        </w:tc>
      </w:tr>
      <w:tr w:rsidR="00253BAF" w:rsidRPr="00495BAE" w14:paraId="3AD8001D" w14:textId="77777777" w:rsidTr="00FD2F67">
        <w:tc>
          <w:tcPr>
            <w:tcW w:w="851" w:type="dxa"/>
          </w:tcPr>
          <w:p w14:paraId="3FDFF9F1" w14:textId="77777777" w:rsidR="00253BAF" w:rsidRPr="00495BAE" w:rsidRDefault="00253BAF" w:rsidP="00137D62">
            <w:pPr>
              <w:jc w:val="both"/>
              <w:rPr>
                <w:rFonts w:cs="Times New Roman"/>
                <w:sz w:val="20"/>
                <w:szCs w:val="20"/>
              </w:rPr>
            </w:pPr>
            <w:r w:rsidRPr="00495BAE">
              <w:rPr>
                <w:rFonts w:cs="Times New Roman"/>
                <w:sz w:val="20"/>
                <w:szCs w:val="20"/>
              </w:rPr>
              <w:t>Test 49</w:t>
            </w:r>
          </w:p>
        </w:tc>
        <w:tc>
          <w:tcPr>
            <w:tcW w:w="1435" w:type="dxa"/>
          </w:tcPr>
          <w:p w14:paraId="0E846A85" w14:textId="77777777" w:rsidR="00253BAF" w:rsidRPr="00495BAE" w:rsidRDefault="00253BAF" w:rsidP="00137D62">
            <w:pPr>
              <w:jc w:val="both"/>
              <w:rPr>
                <w:rFonts w:cs="Times New Roman"/>
                <w:sz w:val="20"/>
                <w:szCs w:val="20"/>
              </w:rPr>
            </w:pPr>
            <w:r w:rsidRPr="00495BAE">
              <w:rPr>
                <w:rFonts w:cs="Times New Roman"/>
                <w:sz w:val="20"/>
                <w:szCs w:val="20"/>
              </w:rPr>
              <w:t>EN ISO 717-1:2013</w:t>
            </w:r>
          </w:p>
        </w:tc>
        <w:tc>
          <w:tcPr>
            <w:tcW w:w="5060" w:type="dxa"/>
          </w:tcPr>
          <w:p w14:paraId="08F72D3D"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Acoustics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Rating</w:t>
            </w:r>
            <w:proofErr w:type="spellEnd"/>
            <w:r w:rsidRPr="00495BAE">
              <w:rPr>
                <w:rFonts w:cs="Times New Roman"/>
                <w:sz w:val="20"/>
                <w:szCs w:val="20"/>
              </w:rPr>
              <w:t xml:space="preserve"> of </w:t>
            </w:r>
            <w:proofErr w:type="spellStart"/>
            <w:r w:rsidRPr="00495BAE">
              <w:rPr>
                <w:rFonts w:cs="Times New Roman"/>
                <w:sz w:val="20"/>
                <w:szCs w:val="20"/>
              </w:rPr>
              <w:t>sound</w:t>
            </w:r>
            <w:proofErr w:type="spellEnd"/>
            <w:r w:rsidRPr="00495BAE">
              <w:rPr>
                <w:rFonts w:cs="Times New Roman"/>
                <w:sz w:val="20"/>
                <w:szCs w:val="20"/>
              </w:rPr>
              <w:t xml:space="preserve"> </w:t>
            </w:r>
            <w:proofErr w:type="spellStart"/>
            <w:r w:rsidRPr="00495BAE">
              <w:rPr>
                <w:rFonts w:cs="Times New Roman"/>
                <w:sz w:val="20"/>
                <w:szCs w:val="20"/>
              </w:rPr>
              <w:t>insulation</w:t>
            </w:r>
            <w:proofErr w:type="spellEnd"/>
            <w:r w:rsidRPr="00495BAE">
              <w:rPr>
                <w:rFonts w:cs="Times New Roman"/>
                <w:sz w:val="20"/>
                <w:szCs w:val="20"/>
              </w:rPr>
              <w:t xml:space="preserve"> in </w:t>
            </w:r>
            <w:proofErr w:type="spellStart"/>
            <w:r w:rsidRPr="00495BAE">
              <w:rPr>
                <w:rFonts w:cs="Times New Roman"/>
                <w:sz w:val="20"/>
                <w:szCs w:val="20"/>
              </w:rPr>
              <w:t>buildings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elements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1: </w:t>
            </w:r>
            <w:proofErr w:type="spellStart"/>
            <w:r w:rsidRPr="00495BAE">
              <w:rPr>
                <w:rFonts w:cs="Times New Roman"/>
                <w:sz w:val="20"/>
                <w:szCs w:val="20"/>
              </w:rPr>
              <w:t>Airborne</w:t>
            </w:r>
            <w:proofErr w:type="spellEnd"/>
            <w:r w:rsidRPr="00495BAE">
              <w:rPr>
                <w:rFonts w:cs="Times New Roman"/>
                <w:sz w:val="20"/>
                <w:szCs w:val="20"/>
              </w:rPr>
              <w:t xml:space="preserve"> </w:t>
            </w:r>
            <w:proofErr w:type="spellStart"/>
            <w:r w:rsidRPr="00495BAE">
              <w:rPr>
                <w:rFonts w:cs="Times New Roman"/>
                <w:sz w:val="20"/>
                <w:szCs w:val="20"/>
              </w:rPr>
              <w:t>sound</w:t>
            </w:r>
            <w:proofErr w:type="spellEnd"/>
            <w:r w:rsidRPr="00495BAE">
              <w:rPr>
                <w:rFonts w:cs="Times New Roman"/>
                <w:sz w:val="20"/>
                <w:szCs w:val="20"/>
              </w:rPr>
              <w:t xml:space="preserve"> </w:t>
            </w:r>
            <w:proofErr w:type="spellStart"/>
            <w:r w:rsidRPr="00495BAE">
              <w:rPr>
                <w:rFonts w:cs="Times New Roman"/>
                <w:sz w:val="20"/>
                <w:szCs w:val="20"/>
              </w:rPr>
              <w:t>insulation</w:t>
            </w:r>
            <w:proofErr w:type="spellEnd"/>
            <w:r w:rsidRPr="00495BAE">
              <w:rPr>
                <w:rFonts w:cs="Times New Roman"/>
                <w:sz w:val="20"/>
                <w:szCs w:val="20"/>
              </w:rPr>
              <w:t>”</w:t>
            </w:r>
          </w:p>
        </w:tc>
        <w:tc>
          <w:tcPr>
            <w:tcW w:w="574" w:type="dxa"/>
          </w:tcPr>
          <w:p w14:paraId="0D8F2420"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769A47C" w14:textId="77777777" w:rsidR="00253BAF" w:rsidRPr="00495BAE" w:rsidRDefault="00253BAF" w:rsidP="00137D62">
            <w:pPr>
              <w:jc w:val="center"/>
              <w:rPr>
                <w:rFonts w:cs="Times New Roman"/>
                <w:b/>
                <w:bCs/>
                <w:sz w:val="20"/>
                <w:szCs w:val="20"/>
              </w:rPr>
            </w:pPr>
          </w:p>
        </w:tc>
      </w:tr>
    </w:tbl>
    <w:p w14:paraId="36253CB0" w14:textId="218712AD" w:rsidR="00FD2F67" w:rsidRPr="00495BAE" w:rsidRDefault="00FD2F67">
      <w:pPr>
        <w:rPr>
          <w:rFonts w:cs="Times New Roman"/>
        </w:rPr>
      </w:pPr>
    </w:p>
    <w:p w14:paraId="2F0D0EBF" w14:textId="77777777" w:rsidR="00FD2F67" w:rsidRPr="00495BAE" w:rsidRDefault="00FD2F67" w:rsidP="00FD2F67">
      <w:pPr>
        <w:pStyle w:val="ResimYazs"/>
        <w:keepNext/>
        <w:spacing w:after="0"/>
        <w:jc w:val="both"/>
        <w:rPr>
          <w:rFonts w:cs="Times New Roman"/>
          <w:b/>
          <w:bCs/>
          <w:i w:val="0"/>
          <w:iCs w:val="0"/>
          <w:color w:val="auto"/>
          <w:sz w:val="24"/>
          <w:szCs w:val="24"/>
        </w:rPr>
      </w:pPr>
      <w:r w:rsidRPr="00495BAE">
        <w:rPr>
          <w:rFonts w:cs="Times New Roman"/>
          <w:b/>
          <w:bCs/>
          <w:i w:val="0"/>
          <w:iCs w:val="0"/>
          <w:color w:val="auto"/>
          <w:sz w:val="24"/>
          <w:szCs w:val="24"/>
        </w:rPr>
        <w:lastRenderedPageBreak/>
        <w:t>Çizelge 3.20.</w:t>
      </w:r>
      <w:r w:rsidRPr="00495BAE">
        <w:rPr>
          <w:rFonts w:cs="Times New Roman"/>
          <w:i w:val="0"/>
          <w:iCs w:val="0"/>
          <w:color w:val="auto"/>
          <w:sz w:val="24"/>
          <w:szCs w:val="24"/>
        </w:rPr>
        <w:t xml:space="preserve"> EN giydirme cephe sistem performansı standartları ve Türkiye’de kullanım durumu</w:t>
      </w:r>
      <w:r w:rsidRPr="00495BAE">
        <w:rPr>
          <w:rFonts w:cs="Times New Roman"/>
          <w:b/>
          <w:bCs/>
          <w:i w:val="0"/>
          <w:iCs w:val="0"/>
          <w:color w:val="auto"/>
          <w:sz w:val="24"/>
          <w:szCs w:val="24"/>
        </w:rPr>
        <w:t xml:space="preserve"> (devam)</w:t>
      </w:r>
    </w:p>
    <w:p w14:paraId="55E43689" w14:textId="77777777" w:rsidR="00FD2F67" w:rsidRPr="00495BAE" w:rsidRDefault="00FD2F67" w:rsidP="00FD2F67">
      <w:pPr>
        <w:spacing w:after="0" w:line="240" w:lineRule="auto"/>
        <w:rPr>
          <w:rFonts w:cs="Times New Roman"/>
        </w:rPr>
      </w:pPr>
    </w:p>
    <w:tbl>
      <w:tblPr>
        <w:tblStyle w:val="TabloKlavuzu"/>
        <w:tblW w:w="8470" w:type="dxa"/>
        <w:tblInd w:w="108" w:type="dxa"/>
        <w:tblLayout w:type="fixed"/>
        <w:tblLook w:val="04A0" w:firstRow="1" w:lastRow="0" w:firstColumn="1" w:lastColumn="0" w:noHBand="0" w:noVBand="1"/>
      </w:tblPr>
      <w:tblGrid>
        <w:gridCol w:w="766"/>
        <w:gridCol w:w="1520"/>
        <w:gridCol w:w="5060"/>
        <w:gridCol w:w="574"/>
        <w:gridCol w:w="550"/>
      </w:tblGrid>
      <w:tr w:rsidR="00253BAF" w:rsidRPr="00495BAE" w14:paraId="0732FAB4" w14:textId="77777777" w:rsidTr="00980FA7">
        <w:tc>
          <w:tcPr>
            <w:tcW w:w="766" w:type="dxa"/>
          </w:tcPr>
          <w:p w14:paraId="0B8934ED" w14:textId="77777777" w:rsidR="00253BAF" w:rsidRPr="00495BAE" w:rsidRDefault="00253BAF" w:rsidP="00137D62">
            <w:pPr>
              <w:jc w:val="both"/>
              <w:rPr>
                <w:rFonts w:cs="Times New Roman"/>
                <w:sz w:val="20"/>
                <w:szCs w:val="20"/>
              </w:rPr>
            </w:pPr>
            <w:r w:rsidRPr="00495BAE">
              <w:rPr>
                <w:rFonts w:cs="Times New Roman"/>
                <w:sz w:val="20"/>
                <w:szCs w:val="20"/>
              </w:rPr>
              <w:t>Test 50</w:t>
            </w:r>
          </w:p>
        </w:tc>
        <w:tc>
          <w:tcPr>
            <w:tcW w:w="1520" w:type="dxa"/>
          </w:tcPr>
          <w:p w14:paraId="29C01A27" w14:textId="77777777" w:rsidR="00253BAF" w:rsidRPr="00495BAE" w:rsidRDefault="00253BAF" w:rsidP="00137D62">
            <w:pPr>
              <w:jc w:val="both"/>
              <w:rPr>
                <w:rFonts w:cs="Times New Roman"/>
                <w:sz w:val="20"/>
                <w:szCs w:val="20"/>
              </w:rPr>
            </w:pPr>
            <w:r w:rsidRPr="00495BAE">
              <w:rPr>
                <w:rFonts w:cs="Times New Roman"/>
                <w:sz w:val="20"/>
                <w:szCs w:val="20"/>
              </w:rPr>
              <w:t>EN ISO 717-2:2013</w:t>
            </w:r>
          </w:p>
        </w:tc>
        <w:tc>
          <w:tcPr>
            <w:tcW w:w="5060" w:type="dxa"/>
          </w:tcPr>
          <w:p w14:paraId="49B80A88"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proofErr w:type="gramStart"/>
            <w:r w:rsidRPr="00495BAE">
              <w:rPr>
                <w:rFonts w:cs="Times New Roman"/>
                <w:sz w:val="20"/>
                <w:szCs w:val="20"/>
              </w:rPr>
              <w:t>Acoustics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Rating</w:t>
            </w:r>
            <w:proofErr w:type="spellEnd"/>
            <w:r w:rsidRPr="00495BAE">
              <w:rPr>
                <w:rFonts w:cs="Times New Roman"/>
                <w:sz w:val="20"/>
                <w:szCs w:val="20"/>
              </w:rPr>
              <w:t xml:space="preserve"> of </w:t>
            </w:r>
            <w:proofErr w:type="spellStart"/>
            <w:r w:rsidRPr="00495BAE">
              <w:rPr>
                <w:rFonts w:cs="Times New Roman"/>
                <w:sz w:val="20"/>
                <w:szCs w:val="20"/>
              </w:rPr>
              <w:t>sound</w:t>
            </w:r>
            <w:proofErr w:type="spellEnd"/>
            <w:r w:rsidRPr="00495BAE">
              <w:rPr>
                <w:rFonts w:cs="Times New Roman"/>
                <w:sz w:val="20"/>
                <w:szCs w:val="20"/>
              </w:rPr>
              <w:t xml:space="preserve"> </w:t>
            </w:r>
            <w:proofErr w:type="spellStart"/>
            <w:r w:rsidRPr="00495BAE">
              <w:rPr>
                <w:rFonts w:cs="Times New Roman"/>
                <w:sz w:val="20"/>
                <w:szCs w:val="20"/>
              </w:rPr>
              <w:t>insulation</w:t>
            </w:r>
            <w:proofErr w:type="spellEnd"/>
            <w:r w:rsidRPr="00495BAE">
              <w:rPr>
                <w:rFonts w:cs="Times New Roman"/>
                <w:sz w:val="20"/>
                <w:szCs w:val="20"/>
              </w:rPr>
              <w:t xml:space="preserve"> in </w:t>
            </w:r>
            <w:proofErr w:type="spellStart"/>
            <w:r w:rsidRPr="00495BAE">
              <w:rPr>
                <w:rFonts w:cs="Times New Roman"/>
                <w:sz w:val="20"/>
                <w:szCs w:val="20"/>
              </w:rPr>
              <w:t>buildings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of </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r w:rsidRPr="00495BAE">
              <w:rPr>
                <w:rFonts w:cs="Times New Roman"/>
                <w:sz w:val="20"/>
                <w:szCs w:val="20"/>
              </w:rPr>
              <w:t>elements</w:t>
            </w:r>
            <w:proofErr w:type="spellEnd"/>
            <w:r w:rsidRPr="00495BAE">
              <w:rPr>
                <w:rFonts w:cs="Times New Roman"/>
                <w:sz w:val="20"/>
                <w:szCs w:val="20"/>
              </w:rPr>
              <w:t xml:space="preserve"> - </w:t>
            </w:r>
            <w:proofErr w:type="spellStart"/>
            <w:r w:rsidRPr="00495BAE">
              <w:rPr>
                <w:rFonts w:cs="Times New Roman"/>
                <w:sz w:val="20"/>
                <w:szCs w:val="20"/>
              </w:rPr>
              <w:t>Part</w:t>
            </w:r>
            <w:proofErr w:type="spellEnd"/>
            <w:r w:rsidRPr="00495BAE">
              <w:rPr>
                <w:rFonts w:cs="Times New Roman"/>
                <w:sz w:val="20"/>
                <w:szCs w:val="20"/>
              </w:rPr>
              <w:t xml:space="preserve"> 2: </w:t>
            </w:r>
            <w:proofErr w:type="spellStart"/>
            <w:r w:rsidRPr="00495BAE">
              <w:rPr>
                <w:rFonts w:cs="Times New Roman"/>
                <w:sz w:val="20"/>
                <w:szCs w:val="20"/>
              </w:rPr>
              <w:t>Impact</w:t>
            </w:r>
            <w:proofErr w:type="spellEnd"/>
            <w:r w:rsidRPr="00495BAE">
              <w:rPr>
                <w:rFonts w:cs="Times New Roman"/>
                <w:sz w:val="20"/>
                <w:szCs w:val="20"/>
              </w:rPr>
              <w:t xml:space="preserve"> </w:t>
            </w:r>
            <w:proofErr w:type="spellStart"/>
            <w:r w:rsidRPr="00495BAE">
              <w:rPr>
                <w:rFonts w:cs="Times New Roman"/>
                <w:sz w:val="20"/>
                <w:szCs w:val="20"/>
              </w:rPr>
              <w:t>sound</w:t>
            </w:r>
            <w:proofErr w:type="spellEnd"/>
            <w:r w:rsidRPr="00495BAE">
              <w:rPr>
                <w:rFonts w:cs="Times New Roman"/>
                <w:sz w:val="20"/>
                <w:szCs w:val="20"/>
              </w:rPr>
              <w:t xml:space="preserve"> </w:t>
            </w:r>
            <w:proofErr w:type="spellStart"/>
            <w:r w:rsidRPr="00495BAE">
              <w:rPr>
                <w:rFonts w:cs="Times New Roman"/>
                <w:sz w:val="20"/>
                <w:szCs w:val="20"/>
              </w:rPr>
              <w:t>insulation</w:t>
            </w:r>
            <w:proofErr w:type="spellEnd"/>
            <w:r w:rsidRPr="00495BAE">
              <w:rPr>
                <w:rFonts w:cs="Times New Roman"/>
                <w:sz w:val="20"/>
                <w:szCs w:val="20"/>
              </w:rPr>
              <w:t>”</w:t>
            </w:r>
          </w:p>
        </w:tc>
        <w:tc>
          <w:tcPr>
            <w:tcW w:w="574" w:type="dxa"/>
          </w:tcPr>
          <w:p w14:paraId="3478DE5F"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BF7A99F" w14:textId="77777777" w:rsidR="00253BAF" w:rsidRPr="00495BAE" w:rsidRDefault="00253BAF" w:rsidP="00137D62">
            <w:pPr>
              <w:jc w:val="center"/>
              <w:rPr>
                <w:rFonts w:cs="Times New Roman"/>
                <w:b/>
                <w:bCs/>
                <w:sz w:val="20"/>
                <w:szCs w:val="20"/>
              </w:rPr>
            </w:pPr>
          </w:p>
        </w:tc>
      </w:tr>
      <w:tr w:rsidR="00253BAF" w:rsidRPr="00495BAE" w14:paraId="62138803" w14:textId="77777777" w:rsidTr="00980FA7">
        <w:tc>
          <w:tcPr>
            <w:tcW w:w="766" w:type="dxa"/>
          </w:tcPr>
          <w:p w14:paraId="49C878DF" w14:textId="77777777" w:rsidR="00253BAF" w:rsidRPr="00495BAE" w:rsidRDefault="00253BAF" w:rsidP="00137D62">
            <w:pPr>
              <w:jc w:val="both"/>
              <w:rPr>
                <w:rFonts w:cs="Times New Roman"/>
                <w:sz w:val="20"/>
                <w:szCs w:val="20"/>
              </w:rPr>
            </w:pPr>
            <w:r w:rsidRPr="00495BAE">
              <w:rPr>
                <w:rFonts w:cs="Times New Roman"/>
                <w:sz w:val="20"/>
                <w:szCs w:val="20"/>
              </w:rPr>
              <w:t>Test 51</w:t>
            </w:r>
          </w:p>
        </w:tc>
        <w:tc>
          <w:tcPr>
            <w:tcW w:w="1520" w:type="dxa"/>
          </w:tcPr>
          <w:p w14:paraId="2AD1E6AB" w14:textId="77777777" w:rsidR="00253BAF" w:rsidRPr="00495BAE" w:rsidRDefault="00253BAF" w:rsidP="00137D62">
            <w:pPr>
              <w:jc w:val="both"/>
              <w:rPr>
                <w:rFonts w:cs="Times New Roman"/>
                <w:sz w:val="20"/>
                <w:szCs w:val="20"/>
              </w:rPr>
            </w:pPr>
            <w:r w:rsidRPr="00495BAE">
              <w:rPr>
                <w:rFonts w:cs="Times New Roman"/>
                <w:sz w:val="20"/>
                <w:szCs w:val="20"/>
              </w:rPr>
              <w:t>EN 1364-3:2014</w:t>
            </w:r>
          </w:p>
        </w:tc>
        <w:tc>
          <w:tcPr>
            <w:tcW w:w="5060" w:type="dxa"/>
          </w:tcPr>
          <w:p w14:paraId="518AF7ED" w14:textId="77777777" w:rsidR="00253BAF" w:rsidRPr="00495BAE" w:rsidRDefault="00253BAF" w:rsidP="00137D62">
            <w:pPr>
              <w:tabs>
                <w:tab w:val="left" w:pos="1419"/>
              </w:tabs>
              <w:jc w:val="both"/>
              <w:rPr>
                <w:rFonts w:cs="Times New Roman"/>
                <w:sz w:val="20"/>
                <w:szCs w:val="20"/>
              </w:rPr>
            </w:pPr>
            <w:r w:rsidRPr="00495BAE">
              <w:rPr>
                <w:rFonts w:cs="Times New Roman"/>
                <w:sz w:val="20"/>
                <w:szCs w:val="20"/>
              </w:rPr>
              <w:t xml:space="preserve">“Fire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tests</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non-loadbearing</w:t>
            </w:r>
            <w:proofErr w:type="spellEnd"/>
            <w:r w:rsidRPr="00495BAE">
              <w:rPr>
                <w:rFonts w:cs="Times New Roman"/>
                <w:sz w:val="20"/>
                <w:szCs w:val="20"/>
              </w:rPr>
              <w:t xml:space="preserve"> </w:t>
            </w:r>
            <w:proofErr w:type="spellStart"/>
            <w:proofErr w:type="gramStart"/>
            <w:r w:rsidRPr="00495BAE">
              <w:rPr>
                <w:rFonts w:cs="Times New Roman"/>
                <w:sz w:val="20"/>
                <w:szCs w:val="20"/>
              </w:rPr>
              <w:t>elements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Part</w:t>
            </w:r>
            <w:proofErr w:type="spellEnd"/>
            <w:r w:rsidRPr="00495BAE">
              <w:rPr>
                <w:rFonts w:cs="Times New Roman"/>
                <w:sz w:val="20"/>
                <w:szCs w:val="20"/>
              </w:rPr>
              <w:t xml:space="preserve"> 3: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w:t>
            </w:r>
          </w:p>
        </w:tc>
        <w:tc>
          <w:tcPr>
            <w:tcW w:w="574" w:type="dxa"/>
          </w:tcPr>
          <w:p w14:paraId="5B5615B7"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08BE66C" w14:textId="77777777" w:rsidR="00253BAF" w:rsidRPr="00495BAE" w:rsidRDefault="00253BAF" w:rsidP="00137D62">
            <w:pPr>
              <w:jc w:val="center"/>
              <w:rPr>
                <w:rFonts w:cs="Times New Roman"/>
                <w:b/>
                <w:bCs/>
                <w:sz w:val="20"/>
                <w:szCs w:val="20"/>
              </w:rPr>
            </w:pPr>
          </w:p>
        </w:tc>
      </w:tr>
      <w:tr w:rsidR="00253BAF" w:rsidRPr="00495BAE" w14:paraId="28105A0F" w14:textId="77777777" w:rsidTr="00980FA7">
        <w:tc>
          <w:tcPr>
            <w:tcW w:w="766" w:type="dxa"/>
          </w:tcPr>
          <w:p w14:paraId="2255BF92" w14:textId="77777777" w:rsidR="00253BAF" w:rsidRPr="00495BAE" w:rsidRDefault="00253BAF" w:rsidP="00137D62">
            <w:pPr>
              <w:rPr>
                <w:rFonts w:cs="Times New Roman"/>
                <w:sz w:val="20"/>
                <w:szCs w:val="20"/>
              </w:rPr>
            </w:pPr>
            <w:r w:rsidRPr="00495BAE">
              <w:rPr>
                <w:rFonts w:cs="Times New Roman"/>
                <w:sz w:val="20"/>
                <w:szCs w:val="20"/>
              </w:rPr>
              <w:t>Test 52</w:t>
            </w:r>
          </w:p>
        </w:tc>
        <w:tc>
          <w:tcPr>
            <w:tcW w:w="1520" w:type="dxa"/>
          </w:tcPr>
          <w:p w14:paraId="4EA30DC5" w14:textId="77777777" w:rsidR="00253BAF" w:rsidRPr="00495BAE" w:rsidRDefault="00253BAF" w:rsidP="00137D62">
            <w:pPr>
              <w:jc w:val="both"/>
              <w:rPr>
                <w:rFonts w:cs="Times New Roman"/>
                <w:sz w:val="20"/>
                <w:szCs w:val="20"/>
              </w:rPr>
            </w:pPr>
            <w:r w:rsidRPr="00495BAE">
              <w:rPr>
                <w:rFonts w:cs="Times New Roman"/>
                <w:sz w:val="20"/>
                <w:szCs w:val="20"/>
              </w:rPr>
              <w:t>EN 14019:2016</w:t>
            </w:r>
          </w:p>
        </w:tc>
        <w:tc>
          <w:tcPr>
            <w:tcW w:w="5060" w:type="dxa"/>
          </w:tcPr>
          <w:p w14:paraId="60540E37"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Walling-Impact</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w:t>
            </w:r>
          </w:p>
        </w:tc>
        <w:tc>
          <w:tcPr>
            <w:tcW w:w="574" w:type="dxa"/>
          </w:tcPr>
          <w:p w14:paraId="13B2310B"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36103D67" w14:textId="77777777" w:rsidR="00253BAF" w:rsidRPr="00495BAE" w:rsidRDefault="00253BAF" w:rsidP="00137D62">
            <w:pPr>
              <w:jc w:val="center"/>
              <w:rPr>
                <w:rFonts w:cs="Times New Roman"/>
                <w:b/>
                <w:bCs/>
                <w:sz w:val="20"/>
                <w:szCs w:val="20"/>
              </w:rPr>
            </w:pPr>
          </w:p>
        </w:tc>
      </w:tr>
      <w:tr w:rsidR="00253BAF" w:rsidRPr="00495BAE" w14:paraId="1B5F5ECE" w14:textId="77777777" w:rsidTr="00980FA7">
        <w:tc>
          <w:tcPr>
            <w:tcW w:w="766" w:type="dxa"/>
          </w:tcPr>
          <w:p w14:paraId="165BA96C" w14:textId="77777777" w:rsidR="00253BAF" w:rsidRPr="00495BAE" w:rsidRDefault="00253BAF" w:rsidP="00137D62">
            <w:pPr>
              <w:rPr>
                <w:rFonts w:cs="Times New Roman"/>
                <w:sz w:val="20"/>
                <w:szCs w:val="20"/>
              </w:rPr>
            </w:pPr>
            <w:r w:rsidRPr="00495BAE">
              <w:rPr>
                <w:rFonts w:cs="Times New Roman"/>
                <w:sz w:val="20"/>
                <w:szCs w:val="20"/>
              </w:rPr>
              <w:t>Test 53</w:t>
            </w:r>
          </w:p>
        </w:tc>
        <w:tc>
          <w:tcPr>
            <w:tcW w:w="1520" w:type="dxa"/>
          </w:tcPr>
          <w:p w14:paraId="557F6202" w14:textId="77777777" w:rsidR="00253BAF" w:rsidRPr="00495BAE" w:rsidRDefault="00253BAF" w:rsidP="00137D62">
            <w:pPr>
              <w:jc w:val="both"/>
              <w:rPr>
                <w:rFonts w:cs="Times New Roman"/>
                <w:sz w:val="20"/>
                <w:szCs w:val="20"/>
              </w:rPr>
            </w:pPr>
            <w:r w:rsidRPr="00495BAE">
              <w:rPr>
                <w:rFonts w:cs="Times New Roman"/>
                <w:sz w:val="20"/>
                <w:szCs w:val="20"/>
              </w:rPr>
              <w:t>EN 12354-2000</w:t>
            </w:r>
          </w:p>
        </w:tc>
        <w:tc>
          <w:tcPr>
            <w:tcW w:w="5060" w:type="dxa"/>
          </w:tcPr>
          <w:p w14:paraId="12DFD566"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Building</w:t>
            </w:r>
            <w:proofErr w:type="spellEnd"/>
            <w:r w:rsidRPr="00495BAE">
              <w:rPr>
                <w:rFonts w:cs="Times New Roman"/>
                <w:sz w:val="20"/>
                <w:szCs w:val="20"/>
              </w:rPr>
              <w:t xml:space="preserve"> </w:t>
            </w:r>
            <w:proofErr w:type="spellStart"/>
            <w:proofErr w:type="gramStart"/>
            <w:r w:rsidRPr="00495BAE">
              <w:rPr>
                <w:rFonts w:cs="Times New Roman"/>
                <w:sz w:val="20"/>
                <w:szCs w:val="20"/>
              </w:rPr>
              <w:t>Acoustics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Estimation</w:t>
            </w:r>
            <w:proofErr w:type="spellEnd"/>
            <w:r w:rsidRPr="00495BAE">
              <w:rPr>
                <w:rFonts w:cs="Times New Roman"/>
                <w:sz w:val="20"/>
                <w:szCs w:val="20"/>
              </w:rPr>
              <w:t xml:space="preserve"> of </w:t>
            </w:r>
            <w:proofErr w:type="spellStart"/>
            <w:r w:rsidRPr="00495BAE">
              <w:rPr>
                <w:rFonts w:cs="Times New Roman"/>
                <w:sz w:val="20"/>
                <w:szCs w:val="20"/>
              </w:rPr>
              <w:t>acoustic</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buildings</w:t>
            </w:r>
            <w:proofErr w:type="spellEnd"/>
            <w:r w:rsidRPr="00495BAE">
              <w:rPr>
                <w:rFonts w:cs="Times New Roman"/>
                <w:sz w:val="20"/>
                <w:szCs w:val="20"/>
              </w:rPr>
              <w:t xml:space="preserve"> </w:t>
            </w:r>
            <w:proofErr w:type="spellStart"/>
            <w:r w:rsidRPr="00495BAE">
              <w:rPr>
                <w:rFonts w:cs="Times New Roman"/>
                <w:sz w:val="20"/>
                <w:szCs w:val="20"/>
              </w:rPr>
              <w:t>from</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elements</w:t>
            </w:r>
            <w:proofErr w:type="spellEnd"/>
            <w:r w:rsidRPr="00495BAE">
              <w:rPr>
                <w:rFonts w:cs="Times New Roman"/>
                <w:sz w:val="20"/>
                <w:szCs w:val="20"/>
              </w:rPr>
              <w:t xml:space="preserve">” </w:t>
            </w:r>
          </w:p>
        </w:tc>
        <w:tc>
          <w:tcPr>
            <w:tcW w:w="574" w:type="dxa"/>
          </w:tcPr>
          <w:p w14:paraId="300A6865"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A53C954" w14:textId="77777777" w:rsidR="00253BAF" w:rsidRPr="00495BAE" w:rsidRDefault="00253BAF" w:rsidP="00137D62">
            <w:pPr>
              <w:jc w:val="center"/>
              <w:rPr>
                <w:rFonts w:cs="Times New Roman"/>
                <w:b/>
                <w:bCs/>
                <w:sz w:val="20"/>
                <w:szCs w:val="20"/>
              </w:rPr>
            </w:pPr>
          </w:p>
        </w:tc>
      </w:tr>
      <w:tr w:rsidR="00253BAF" w:rsidRPr="00495BAE" w14:paraId="1AA6E9AF" w14:textId="77777777" w:rsidTr="00980FA7">
        <w:tc>
          <w:tcPr>
            <w:tcW w:w="766" w:type="dxa"/>
          </w:tcPr>
          <w:p w14:paraId="34C4BCA9" w14:textId="77777777" w:rsidR="00253BAF" w:rsidRPr="00495BAE" w:rsidRDefault="00253BAF" w:rsidP="00137D62">
            <w:pPr>
              <w:rPr>
                <w:rFonts w:cs="Times New Roman"/>
                <w:sz w:val="20"/>
                <w:szCs w:val="20"/>
              </w:rPr>
            </w:pPr>
            <w:r w:rsidRPr="00495BAE">
              <w:rPr>
                <w:rFonts w:cs="Times New Roman"/>
                <w:sz w:val="20"/>
                <w:szCs w:val="20"/>
              </w:rPr>
              <w:t>Test 54</w:t>
            </w:r>
          </w:p>
        </w:tc>
        <w:tc>
          <w:tcPr>
            <w:tcW w:w="1520" w:type="dxa"/>
          </w:tcPr>
          <w:p w14:paraId="7A865F3B" w14:textId="77777777" w:rsidR="00253BAF" w:rsidRPr="00495BAE" w:rsidRDefault="00253BAF" w:rsidP="00137D62">
            <w:pPr>
              <w:jc w:val="both"/>
              <w:rPr>
                <w:rFonts w:cs="Times New Roman"/>
                <w:sz w:val="20"/>
                <w:szCs w:val="20"/>
              </w:rPr>
            </w:pPr>
            <w:r w:rsidRPr="00495BAE">
              <w:rPr>
                <w:rFonts w:cs="Times New Roman"/>
                <w:sz w:val="20"/>
                <w:szCs w:val="20"/>
              </w:rPr>
              <w:t>EN ISO 12631:2012</w:t>
            </w:r>
          </w:p>
        </w:tc>
        <w:tc>
          <w:tcPr>
            <w:tcW w:w="5060" w:type="dxa"/>
          </w:tcPr>
          <w:p w14:paraId="10005159" w14:textId="77777777" w:rsidR="00253BAF" w:rsidRPr="00495BAE" w:rsidRDefault="00253BAF" w:rsidP="00137D62">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Thermal</w:t>
            </w:r>
            <w:proofErr w:type="spellEnd"/>
            <w:r w:rsidRPr="00495BAE">
              <w:rPr>
                <w:rFonts w:cs="Times New Roman"/>
                <w:sz w:val="20"/>
                <w:szCs w:val="20"/>
              </w:rPr>
              <w:t xml:space="preserve"> </w:t>
            </w:r>
            <w:proofErr w:type="spellStart"/>
            <w:r w:rsidRPr="00495BAE">
              <w:rPr>
                <w:rFonts w:cs="Times New Roman"/>
                <w:sz w:val="20"/>
                <w:szCs w:val="20"/>
              </w:rPr>
              <w:t>performance</w:t>
            </w:r>
            <w:proofErr w:type="spellEnd"/>
            <w:r w:rsidRPr="00495BAE">
              <w:rPr>
                <w:rFonts w:cs="Times New Roman"/>
                <w:sz w:val="20"/>
                <w:szCs w:val="20"/>
              </w:rPr>
              <w:t xml:space="preserve"> of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Calculation</w:t>
            </w:r>
            <w:proofErr w:type="spellEnd"/>
            <w:r w:rsidRPr="00495BAE">
              <w:rPr>
                <w:rFonts w:cs="Times New Roman"/>
                <w:sz w:val="20"/>
                <w:szCs w:val="20"/>
              </w:rPr>
              <w:t xml:space="preserve"> of </w:t>
            </w:r>
            <w:proofErr w:type="spellStart"/>
            <w:r w:rsidRPr="00495BAE">
              <w:rPr>
                <w:rFonts w:cs="Times New Roman"/>
                <w:sz w:val="20"/>
                <w:szCs w:val="20"/>
              </w:rPr>
              <w:t>thermal</w:t>
            </w:r>
            <w:proofErr w:type="spellEnd"/>
            <w:r w:rsidRPr="00495BAE">
              <w:rPr>
                <w:rFonts w:cs="Times New Roman"/>
                <w:sz w:val="20"/>
                <w:szCs w:val="20"/>
              </w:rPr>
              <w:t xml:space="preserve"> </w:t>
            </w:r>
            <w:proofErr w:type="spellStart"/>
            <w:r w:rsidRPr="00495BAE">
              <w:rPr>
                <w:rFonts w:cs="Times New Roman"/>
                <w:sz w:val="20"/>
                <w:szCs w:val="20"/>
              </w:rPr>
              <w:t>transmittance</w:t>
            </w:r>
            <w:proofErr w:type="spellEnd"/>
            <w:r w:rsidRPr="00495BAE">
              <w:rPr>
                <w:rFonts w:cs="Times New Roman"/>
                <w:sz w:val="20"/>
                <w:szCs w:val="20"/>
              </w:rPr>
              <w:t>”</w:t>
            </w:r>
          </w:p>
        </w:tc>
        <w:tc>
          <w:tcPr>
            <w:tcW w:w="574" w:type="dxa"/>
          </w:tcPr>
          <w:p w14:paraId="773D80FF"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D8AA349" w14:textId="77777777" w:rsidR="00253BAF" w:rsidRPr="00495BAE" w:rsidRDefault="00253BAF" w:rsidP="00137D62">
            <w:pPr>
              <w:jc w:val="center"/>
              <w:rPr>
                <w:rFonts w:cs="Times New Roman"/>
                <w:b/>
                <w:bCs/>
                <w:sz w:val="20"/>
                <w:szCs w:val="20"/>
              </w:rPr>
            </w:pPr>
          </w:p>
        </w:tc>
      </w:tr>
      <w:tr w:rsidR="00253BAF" w:rsidRPr="00495BAE" w14:paraId="0E6BB96D" w14:textId="77777777" w:rsidTr="00980FA7">
        <w:tc>
          <w:tcPr>
            <w:tcW w:w="766" w:type="dxa"/>
          </w:tcPr>
          <w:p w14:paraId="105FA0F7" w14:textId="77777777" w:rsidR="00253BAF" w:rsidRPr="00495BAE" w:rsidRDefault="00253BAF" w:rsidP="00137D62">
            <w:pPr>
              <w:rPr>
                <w:rFonts w:cs="Times New Roman"/>
                <w:sz w:val="20"/>
                <w:szCs w:val="20"/>
              </w:rPr>
            </w:pPr>
            <w:r w:rsidRPr="00495BAE">
              <w:rPr>
                <w:rFonts w:cs="Times New Roman"/>
                <w:sz w:val="20"/>
                <w:szCs w:val="20"/>
              </w:rPr>
              <w:t>Test 55</w:t>
            </w:r>
          </w:p>
        </w:tc>
        <w:tc>
          <w:tcPr>
            <w:tcW w:w="1520" w:type="dxa"/>
          </w:tcPr>
          <w:p w14:paraId="3FAED4A9" w14:textId="77777777" w:rsidR="00253BAF" w:rsidRPr="00495BAE" w:rsidRDefault="00253BAF" w:rsidP="00137D62">
            <w:pPr>
              <w:jc w:val="both"/>
              <w:rPr>
                <w:rFonts w:cs="Times New Roman"/>
                <w:sz w:val="20"/>
                <w:szCs w:val="20"/>
              </w:rPr>
            </w:pPr>
            <w:r w:rsidRPr="00495BAE">
              <w:rPr>
                <w:rFonts w:cs="Times New Roman"/>
                <w:sz w:val="20"/>
                <w:szCs w:val="20"/>
              </w:rPr>
              <w:t>EN 12208:1999</w:t>
            </w:r>
          </w:p>
        </w:tc>
        <w:tc>
          <w:tcPr>
            <w:tcW w:w="5060" w:type="dxa"/>
          </w:tcPr>
          <w:p w14:paraId="31212253" w14:textId="77777777"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Watertightness</w:t>
            </w:r>
            <w:proofErr w:type="spellEnd"/>
            <w:r w:rsidRPr="00495BAE">
              <w:rPr>
                <w:rFonts w:cs="Times New Roman"/>
                <w:sz w:val="20"/>
                <w:szCs w:val="20"/>
              </w:rPr>
              <w:t xml:space="preserve"> –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5F2E9634"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94530BE" w14:textId="77777777" w:rsidR="00253BAF" w:rsidRPr="00495BAE" w:rsidRDefault="00253BAF" w:rsidP="00137D62">
            <w:pPr>
              <w:jc w:val="center"/>
              <w:rPr>
                <w:rFonts w:cs="Times New Roman"/>
                <w:b/>
                <w:bCs/>
                <w:sz w:val="20"/>
                <w:szCs w:val="20"/>
              </w:rPr>
            </w:pPr>
          </w:p>
        </w:tc>
      </w:tr>
      <w:tr w:rsidR="00253BAF" w:rsidRPr="00495BAE" w14:paraId="67470C5D" w14:textId="77777777" w:rsidTr="00980FA7">
        <w:tc>
          <w:tcPr>
            <w:tcW w:w="766" w:type="dxa"/>
          </w:tcPr>
          <w:p w14:paraId="55B53A40" w14:textId="77777777" w:rsidR="00253BAF" w:rsidRPr="00495BAE" w:rsidRDefault="00253BAF" w:rsidP="00137D62">
            <w:pPr>
              <w:rPr>
                <w:rFonts w:cs="Times New Roman"/>
                <w:sz w:val="20"/>
                <w:szCs w:val="20"/>
              </w:rPr>
            </w:pPr>
            <w:r w:rsidRPr="00495BAE">
              <w:rPr>
                <w:rFonts w:cs="Times New Roman"/>
                <w:sz w:val="20"/>
                <w:szCs w:val="20"/>
              </w:rPr>
              <w:t>Test 56</w:t>
            </w:r>
          </w:p>
        </w:tc>
        <w:tc>
          <w:tcPr>
            <w:tcW w:w="1520" w:type="dxa"/>
          </w:tcPr>
          <w:p w14:paraId="2488972C" w14:textId="77777777" w:rsidR="00253BAF" w:rsidRPr="00495BAE" w:rsidRDefault="00253BAF" w:rsidP="00137D62">
            <w:pPr>
              <w:jc w:val="center"/>
              <w:rPr>
                <w:rFonts w:cs="Times New Roman"/>
                <w:sz w:val="20"/>
                <w:szCs w:val="20"/>
              </w:rPr>
            </w:pPr>
            <w:r w:rsidRPr="00495BAE">
              <w:rPr>
                <w:rFonts w:cs="Times New Roman"/>
                <w:sz w:val="20"/>
                <w:szCs w:val="20"/>
              </w:rPr>
              <w:t>EN 12210:2016</w:t>
            </w:r>
          </w:p>
        </w:tc>
        <w:tc>
          <w:tcPr>
            <w:tcW w:w="5060" w:type="dxa"/>
          </w:tcPr>
          <w:p w14:paraId="271C385F" w14:textId="77777777"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00AB4FA2" w14:textId="77777777"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71AB964" w14:textId="77777777" w:rsidR="00253BAF" w:rsidRPr="00495BAE" w:rsidRDefault="00253BAF" w:rsidP="00137D62">
            <w:pPr>
              <w:jc w:val="center"/>
              <w:rPr>
                <w:rFonts w:cs="Times New Roman"/>
                <w:b/>
                <w:bCs/>
                <w:sz w:val="20"/>
                <w:szCs w:val="20"/>
              </w:rPr>
            </w:pPr>
          </w:p>
        </w:tc>
      </w:tr>
      <w:tr w:rsidR="00253BAF" w:rsidRPr="00495BAE" w14:paraId="39C0F59C" w14:textId="77777777" w:rsidTr="00980FA7">
        <w:tc>
          <w:tcPr>
            <w:tcW w:w="766" w:type="dxa"/>
          </w:tcPr>
          <w:p w14:paraId="3D678087" w14:textId="0BC624B1" w:rsidR="00253BAF" w:rsidRPr="00495BAE" w:rsidRDefault="00253BAF" w:rsidP="00137D62">
            <w:pPr>
              <w:rPr>
                <w:rFonts w:cs="Times New Roman"/>
                <w:sz w:val="20"/>
                <w:szCs w:val="20"/>
              </w:rPr>
            </w:pPr>
            <w:r w:rsidRPr="00495BAE">
              <w:rPr>
                <w:rFonts w:cs="Times New Roman"/>
                <w:sz w:val="20"/>
                <w:szCs w:val="20"/>
              </w:rPr>
              <w:t>Test 57</w:t>
            </w:r>
          </w:p>
        </w:tc>
        <w:tc>
          <w:tcPr>
            <w:tcW w:w="1520" w:type="dxa"/>
          </w:tcPr>
          <w:p w14:paraId="46BA87FF" w14:textId="4B7A60BC" w:rsidR="00253BAF" w:rsidRPr="00495BAE" w:rsidRDefault="00253BAF" w:rsidP="00137D62">
            <w:pPr>
              <w:jc w:val="center"/>
              <w:rPr>
                <w:rFonts w:cs="Times New Roman"/>
                <w:sz w:val="20"/>
                <w:szCs w:val="20"/>
              </w:rPr>
            </w:pPr>
            <w:r w:rsidRPr="00495BAE">
              <w:rPr>
                <w:rFonts w:cs="Times New Roman"/>
                <w:sz w:val="20"/>
                <w:szCs w:val="20"/>
              </w:rPr>
              <w:t>EN 12211:2016</w:t>
            </w:r>
          </w:p>
        </w:tc>
        <w:tc>
          <w:tcPr>
            <w:tcW w:w="5060" w:type="dxa"/>
          </w:tcPr>
          <w:p w14:paraId="7D000A04" w14:textId="30DDDC3F" w:rsidR="00253BAF" w:rsidRPr="00495BAE" w:rsidRDefault="00253BAF" w:rsidP="00137D62">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doors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w:t>
            </w:r>
          </w:p>
        </w:tc>
        <w:tc>
          <w:tcPr>
            <w:tcW w:w="574" w:type="dxa"/>
          </w:tcPr>
          <w:p w14:paraId="058D2721" w14:textId="4A572F75" w:rsidR="00253BAF" w:rsidRPr="00495BAE" w:rsidRDefault="00253BAF" w:rsidP="00137D62">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322D137" w14:textId="77777777" w:rsidR="00253BAF" w:rsidRPr="00495BAE" w:rsidRDefault="00253BAF" w:rsidP="00137D62">
            <w:pPr>
              <w:jc w:val="center"/>
              <w:rPr>
                <w:rFonts w:cs="Times New Roman"/>
                <w:b/>
                <w:bCs/>
                <w:sz w:val="20"/>
                <w:szCs w:val="20"/>
              </w:rPr>
            </w:pPr>
          </w:p>
        </w:tc>
      </w:tr>
      <w:tr w:rsidR="00FD2F67" w:rsidRPr="00495BAE" w14:paraId="6444521C" w14:textId="77777777" w:rsidTr="00980FA7">
        <w:tc>
          <w:tcPr>
            <w:tcW w:w="766" w:type="dxa"/>
          </w:tcPr>
          <w:p w14:paraId="4A64C4B3" w14:textId="70CA1C48" w:rsidR="00FD2F67" w:rsidRPr="00495BAE" w:rsidRDefault="00FD2F67" w:rsidP="00FD2F67">
            <w:pPr>
              <w:rPr>
                <w:rFonts w:cs="Times New Roman"/>
                <w:sz w:val="20"/>
                <w:szCs w:val="20"/>
              </w:rPr>
            </w:pPr>
            <w:r w:rsidRPr="00495BAE">
              <w:rPr>
                <w:rFonts w:cs="Times New Roman"/>
                <w:sz w:val="20"/>
                <w:szCs w:val="20"/>
              </w:rPr>
              <w:t>Test 58</w:t>
            </w:r>
          </w:p>
        </w:tc>
        <w:tc>
          <w:tcPr>
            <w:tcW w:w="1520" w:type="dxa"/>
          </w:tcPr>
          <w:p w14:paraId="16DADBA0" w14:textId="14ABDF82" w:rsidR="00FD2F67" w:rsidRPr="00495BAE" w:rsidRDefault="00FD2F67" w:rsidP="00FD2F67">
            <w:pPr>
              <w:jc w:val="center"/>
              <w:rPr>
                <w:rFonts w:cs="Times New Roman"/>
                <w:sz w:val="20"/>
                <w:szCs w:val="20"/>
              </w:rPr>
            </w:pPr>
            <w:r w:rsidRPr="00495BAE">
              <w:rPr>
                <w:rFonts w:cs="Times New Roman"/>
                <w:sz w:val="20"/>
                <w:szCs w:val="20"/>
              </w:rPr>
              <w:t>EN 13049:2003</w:t>
            </w:r>
          </w:p>
        </w:tc>
        <w:tc>
          <w:tcPr>
            <w:tcW w:w="5060" w:type="dxa"/>
          </w:tcPr>
          <w:p w14:paraId="65283F5F" w14:textId="20AA40B1" w:rsidR="00FD2F67" w:rsidRPr="00495BAE" w:rsidRDefault="00FD2F67" w:rsidP="00FD2F67">
            <w:pPr>
              <w:jc w:val="both"/>
              <w:rPr>
                <w:rFonts w:cs="Times New Roman"/>
                <w:sz w:val="20"/>
                <w:szCs w:val="20"/>
              </w:rPr>
            </w:pPr>
            <w:r w:rsidRPr="00495BAE">
              <w:rPr>
                <w:rFonts w:cs="Times New Roman"/>
                <w:sz w:val="20"/>
                <w:szCs w:val="20"/>
              </w:rPr>
              <w:t>“</w:t>
            </w:r>
            <w:proofErr w:type="gramStart"/>
            <w:r w:rsidRPr="00495BAE">
              <w:rPr>
                <w:rFonts w:cs="Times New Roman"/>
                <w:sz w:val="20"/>
                <w:szCs w:val="20"/>
              </w:rPr>
              <w:t>Windows -</w:t>
            </w:r>
            <w:proofErr w:type="gramEnd"/>
            <w:r w:rsidRPr="00495BAE">
              <w:rPr>
                <w:rFonts w:cs="Times New Roman"/>
                <w:sz w:val="20"/>
                <w:szCs w:val="20"/>
              </w:rPr>
              <w:t xml:space="preserve"> </w:t>
            </w:r>
            <w:proofErr w:type="spellStart"/>
            <w:r w:rsidRPr="00495BAE">
              <w:rPr>
                <w:rFonts w:cs="Times New Roman"/>
                <w:sz w:val="20"/>
                <w:szCs w:val="20"/>
              </w:rPr>
              <w:t>Soft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heavy</w:t>
            </w:r>
            <w:proofErr w:type="spellEnd"/>
            <w:r w:rsidRPr="00495BAE">
              <w:rPr>
                <w:rFonts w:cs="Times New Roman"/>
                <w:sz w:val="20"/>
                <w:szCs w:val="20"/>
              </w:rPr>
              <w:t xml:space="preserve"> body </w:t>
            </w:r>
            <w:proofErr w:type="spellStart"/>
            <w:r w:rsidRPr="00495BAE">
              <w:rPr>
                <w:rFonts w:cs="Times New Roman"/>
                <w:sz w:val="20"/>
                <w:szCs w:val="20"/>
              </w:rPr>
              <w:t>impact</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safety</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54140CD5" w14:textId="3E807E33"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203D21BF" w14:textId="77777777" w:rsidR="00FD2F67" w:rsidRPr="00495BAE" w:rsidRDefault="00FD2F67" w:rsidP="00FD2F67">
            <w:pPr>
              <w:jc w:val="center"/>
              <w:rPr>
                <w:rFonts w:cs="Times New Roman"/>
                <w:b/>
                <w:bCs/>
                <w:sz w:val="20"/>
                <w:szCs w:val="20"/>
              </w:rPr>
            </w:pPr>
          </w:p>
        </w:tc>
      </w:tr>
      <w:tr w:rsidR="00FD2F67" w:rsidRPr="00495BAE" w14:paraId="53A650DA" w14:textId="77777777" w:rsidTr="00980FA7">
        <w:tc>
          <w:tcPr>
            <w:tcW w:w="766" w:type="dxa"/>
          </w:tcPr>
          <w:p w14:paraId="3C2243D4" w14:textId="62763155" w:rsidR="00FD2F67" w:rsidRPr="00495BAE" w:rsidRDefault="00FD2F67" w:rsidP="00FD2F67">
            <w:pPr>
              <w:rPr>
                <w:rFonts w:cs="Times New Roman"/>
                <w:sz w:val="20"/>
                <w:szCs w:val="20"/>
              </w:rPr>
            </w:pPr>
            <w:r w:rsidRPr="00495BAE">
              <w:rPr>
                <w:rFonts w:cs="Times New Roman"/>
                <w:sz w:val="20"/>
                <w:szCs w:val="20"/>
              </w:rPr>
              <w:t>Test 59</w:t>
            </w:r>
          </w:p>
        </w:tc>
        <w:tc>
          <w:tcPr>
            <w:tcW w:w="1520" w:type="dxa"/>
          </w:tcPr>
          <w:p w14:paraId="09910285" w14:textId="6B4F7CAB" w:rsidR="00FD2F67" w:rsidRPr="00495BAE" w:rsidRDefault="00FD2F67" w:rsidP="00FD2F67">
            <w:pPr>
              <w:jc w:val="center"/>
              <w:rPr>
                <w:rFonts w:cs="Times New Roman"/>
                <w:sz w:val="20"/>
                <w:szCs w:val="20"/>
              </w:rPr>
            </w:pPr>
            <w:r w:rsidRPr="00495BAE">
              <w:rPr>
                <w:rFonts w:cs="Times New Roman"/>
                <w:sz w:val="20"/>
                <w:szCs w:val="20"/>
              </w:rPr>
              <w:t>EN 13050:2011</w:t>
            </w:r>
          </w:p>
        </w:tc>
        <w:tc>
          <w:tcPr>
            <w:tcW w:w="5060" w:type="dxa"/>
          </w:tcPr>
          <w:p w14:paraId="1B1A6E60" w14:textId="636E9073"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Watertightness</w:t>
            </w:r>
            <w:proofErr w:type="spellEnd"/>
            <w:r w:rsidRPr="00495BAE">
              <w:rPr>
                <w:rFonts w:cs="Times New Roman"/>
                <w:sz w:val="20"/>
                <w:szCs w:val="20"/>
              </w:rPr>
              <w:t xml:space="preserve"> - </w:t>
            </w:r>
            <w:proofErr w:type="spellStart"/>
            <w:r w:rsidRPr="00495BAE">
              <w:rPr>
                <w:rFonts w:cs="Times New Roman"/>
                <w:sz w:val="20"/>
                <w:szCs w:val="20"/>
              </w:rPr>
              <w:t>Laboratory</w:t>
            </w:r>
            <w:proofErr w:type="spellEnd"/>
            <w:r w:rsidRPr="00495BAE">
              <w:rPr>
                <w:rFonts w:cs="Times New Roman"/>
                <w:sz w:val="20"/>
                <w:szCs w:val="20"/>
              </w:rPr>
              <w:t xml:space="preserve"> test </w:t>
            </w:r>
            <w:proofErr w:type="spellStart"/>
            <w:r w:rsidRPr="00495BAE">
              <w:rPr>
                <w:rFonts w:cs="Times New Roman"/>
                <w:sz w:val="20"/>
                <w:szCs w:val="20"/>
              </w:rPr>
              <w:t>under</w:t>
            </w:r>
            <w:proofErr w:type="spellEnd"/>
            <w:r w:rsidRPr="00495BAE">
              <w:rPr>
                <w:rFonts w:cs="Times New Roman"/>
                <w:sz w:val="20"/>
                <w:szCs w:val="20"/>
              </w:rPr>
              <w:t xml:space="preserve"> </w:t>
            </w:r>
            <w:proofErr w:type="spellStart"/>
            <w:r w:rsidRPr="00495BAE">
              <w:rPr>
                <w:rFonts w:cs="Times New Roman"/>
                <w:sz w:val="20"/>
                <w:szCs w:val="20"/>
              </w:rPr>
              <w:t>dynamic</w:t>
            </w:r>
            <w:proofErr w:type="spellEnd"/>
            <w:r w:rsidRPr="00495BAE">
              <w:rPr>
                <w:rFonts w:cs="Times New Roman"/>
                <w:sz w:val="20"/>
                <w:szCs w:val="20"/>
              </w:rPr>
              <w:t xml:space="preserve"> </w:t>
            </w:r>
            <w:proofErr w:type="spellStart"/>
            <w:r w:rsidRPr="00495BAE">
              <w:rPr>
                <w:rFonts w:cs="Times New Roman"/>
                <w:sz w:val="20"/>
                <w:szCs w:val="20"/>
              </w:rPr>
              <w:t>condition</w:t>
            </w:r>
            <w:proofErr w:type="spellEnd"/>
            <w:r w:rsidRPr="00495BAE">
              <w:rPr>
                <w:rFonts w:cs="Times New Roman"/>
                <w:sz w:val="20"/>
                <w:szCs w:val="20"/>
              </w:rPr>
              <w:t xml:space="preserve"> of </w:t>
            </w:r>
            <w:proofErr w:type="spellStart"/>
            <w:r w:rsidRPr="00495BAE">
              <w:rPr>
                <w:rFonts w:cs="Times New Roman"/>
                <w:sz w:val="20"/>
                <w:szCs w:val="20"/>
              </w:rPr>
              <w:t>air</w:t>
            </w:r>
            <w:proofErr w:type="spellEnd"/>
            <w:r w:rsidRPr="00495BAE">
              <w:rPr>
                <w:rFonts w:cs="Times New Roman"/>
                <w:sz w:val="20"/>
                <w:szCs w:val="20"/>
              </w:rPr>
              <w:t xml:space="preserve"> </w:t>
            </w:r>
            <w:proofErr w:type="spellStart"/>
            <w:r w:rsidRPr="00495BAE">
              <w:rPr>
                <w:rFonts w:cs="Times New Roman"/>
                <w:sz w:val="20"/>
                <w:szCs w:val="20"/>
              </w:rPr>
              <w:t>pressure</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water</w:t>
            </w:r>
            <w:proofErr w:type="spellEnd"/>
            <w:r w:rsidRPr="00495BAE">
              <w:rPr>
                <w:rFonts w:cs="Times New Roman"/>
                <w:sz w:val="20"/>
                <w:szCs w:val="20"/>
              </w:rPr>
              <w:t xml:space="preserve"> </w:t>
            </w:r>
            <w:proofErr w:type="spellStart"/>
            <w:r w:rsidRPr="00495BAE">
              <w:rPr>
                <w:rFonts w:cs="Times New Roman"/>
                <w:sz w:val="20"/>
                <w:szCs w:val="20"/>
              </w:rPr>
              <w:t>spray</w:t>
            </w:r>
            <w:proofErr w:type="spellEnd"/>
            <w:r w:rsidRPr="00495BAE">
              <w:rPr>
                <w:rFonts w:cs="Times New Roman"/>
                <w:sz w:val="20"/>
                <w:szCs w:val="20"/>
              </w:rPr>
              <w:t>”</w:t>
            </w:r>
          </w:p>
        </w:tc>
        <w:tc>
          <w:tcPr>
            <w:tcW w:w="574" w:type="dxa"/>
          </w:tcPr>
          <w:p w14:paraId="60092C58" w14:textId="23A86E03"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5AF71325" w14:textId="77777777" w:rsidR="00FD2F67" w:rsidRPr="00495BAE" w:rsidRDefault="00FD2F67" w:rsidP="00FD2F67">
            <w:pPr>
              <w:jc w:val="center"/>
              <w:rPr>
                <w:rFonts w:cs="Times New Roman"/>
                <w:b/>
                <w:bCs/>
                <w:sz w:val="20"/>
                <w:szCs w:val="20"/>
              </w:rPr>
            </w:pPr>
          </w:p>
        </w:tc>
      </w:tr>
      <w:tr w:rsidR="00FD2F67" w:rsidRPr="00495BAE" w14:paraId="09DFE324" w14:textId="77777777" w:rsidTr="00980FA7">
        <w:tc>
          <w:tcPr>
            <w:tcW w:w="766" w:type="dxa"/>
          </w:tcPr>
          <w:p w14:paraId="79FDD575" w14:textId="0F912197" w:rsidR="00FD2F67" w:rsidRPr="00495BAE" w:rsidRDefault="00FD2F67" w:rsidP="00FD2F67">
            <w:pPr>
              <w:rPr>
                <w:rFonts w:cs="Times New Roman"/>
                <w:sz w:val="20"/>
                <w:szCs w:val="20"/>
              </w:rPr>
            </w:pPr>
            <w:r w:rsidRPr="00495BAE">
              <w:rPr>
                <w:rFonts w:cs="Times New Roman"/>
                <w:sz w:val="20"/>
                <w:szCs w:val="20"/>
              </w:rPr>
              <w:t>Test 60</w:t>
            </w:r>
          </w:p>
        </w:tc>
        <w:tc>
          <w:tcPr>
            <w:tcW w:w="1520" w:type="dxa"/>
          </w:tcPr>
          <w:p w14:paraId="19F2D541" w14:textId="4DC24FAF" w:rsidR="00FD2F67" w:rsidRPr="00495BAE" w:rsidRDefault="00FD2F67" w:rsidP="00FD2F67">
            <w:pPr>
              <w:jc w:val="center"/>
              <w:rPr>
                <w:rFonts w:cs="Times New Roman"/>
                <w:sz w:val="20"/>
                <w:szCs w:val="20"/>
              </w:rPr>
            </w:pPr>
            <w:r w:rsidRPr="00495BAE">
              <w:rPr>
                <w:rFonts w:cs="Times New Roman"/>
                <w:sz w:val="20"/>
                <w:szCs w:val="20"/>
              </w:rPr>
              <w:t>EN 13116:2001</w:t>
            </w:r>
          </w:p>
        </w:tc>
        <w:tc>
          <w:tcPr>
            <w:tcW w:w="5060" w:type="dxa"/>
          </w:tcPr>
          <w:p w14:paraId="13EBD9E2" w14:textId="3277BE66"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wind</w:t>
            </w:r>
            <w:proofErr w:type="spellEnd"/>
            <w:r w:rsidRPr="00495BAE">
              <w:rPr>
                <w:rFonts w:cs="Times New Roman"/>
                <w:sz w:val="20"/>
                <w:szCs w:val="20"/>
              </w:rPr>
              <w:t xml:space="preserve"> </w:t>
            </w:r>
            <w:proofErr w:type="spellStart"/>
            <w:r w:rsidRPr="00495BAE">
              <w:rPr>
                <w:rFonts w:cs="Times New Roman"/>
                <w:sz w:val="20"/>
                <w:szCs w:val="20"/>
              </w:rPr>
              <w:t>load</w:t>
            </w:r>
            <w:proofErr w:type="spellEnd"/>
            <w:r w:rsidRPr="00495BAE">
              <w:rPr>
                <w:rFonts w:cs="Times New Roman"/>
                <w:sz w:val="20"/>
                <w:szCs w:val="20"/>
              </w:rPr>
              <w:t xml:space="preserve"> - </w:t>
            </w:r>
            <w:proofErr w:type="spellStart"/>
            <w:r w:rsidRPr="00495BAE">
              <w:rPr>
                <w:rFonts w:cs="Times New Roman"/>
                <w:sz w:val="20"/>
                <w:szCs w:val="20"/>
              </w:rPr>
              <w:t>Performance</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w:t>
            </w:r>
          </w:p>
        </w:tc>
        <w:tc>
          <w:tcPr>
            <w:tcW w:w="574" w:type="dxa"/>
          </w:tcPr>
          <w:p w14:paraId="5A128093" w14:textId="36D01005"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2DB8091" w14:textId="77777777" w:rsidR="00FD2F67" w:rsidRPr="00495BAE" w:rsidRDefault="00FD2F67" w:rsidP="00FD2F67">
            <w:pPr>
              <w:jc w:val="center"/>
              <w:rPr>
                <w:rFonts w:cs="Times New Roman"/>
                <w:b/>
                <w:bCs/>
                <w:sz w:val="20"/>
                <w:szCs w:val="20"/>
              </w:rPr>
            </w:pPr>
          </w:p>
        </w:tc>
      </w:tr>
      <w:tr w:rsidR="00FD2F67" w:rsidRPr="00495BAE" w14:paraId="586E4682" w14:textId="77777777" w:rsidTr="00980FA7">
        <w:tc>
          <w:tcPr>
            <w:tcW w:w="766" w:type="dxa"/>
          </w:tcPr>
          <w:p w14:paraId="396A4447" w14:textId="670355CC" w:rsidR="00FD2F67" w:rsidRPr="00495BAE" w:rsidRDefault="00FD2F67" w:rsidP="00FD2F67">
            <w:pPr>
              <w:rPr>
                <w:rFonts w:cs="Times New Roman"/>
                <w:sz w:val="20"/>
                <w:szCs w:val="20"/>
              </w:rPr>
            </w:pPr>
            <w:r w:rsidRPr="00495BAE">
              <w:rPr>
                <w:rFonts w:cs="Times New Roman"/>
                <w:sz w:val="20"/>
                <w:szCs w:val="20"/>
              </w:rPr>
              <w:t>Test 61</w:t>
            </w:r>
          </w:p>
        </w:tc>
        <w:tc>
          <w:tcPr>
            <w:tcW w:w="1520" w:type="dxa"/>
          </w:tcPr>
          <w:p w14:paraId="3CCA2798" w14:textId="05FF65FA" w:rsidR="00FD2F67" w:rsidRPr="00495BAE" w:rsidRDefault="00FD2F67" w:rsidP="00FD2F67">
            <w:pPr>
              <w:jc w:val="center"/>
              <w:rPr>
                <w:rFonts w:cs="Times New Roman"/>
                <w:sz w:val="20"/>
                <w:szCs w:val="20"/>
              </w:rPr>
            </w:pPr>
            <w:r w:rsidRPr="00495BAE">
              <w:rPr>
                <w:rFonts w:cs="Times New Roman"/>
                <w:sz w:val="20"/>
                <w:szCs w:val="20"/>
              </w:rPr>
              <w:t>EN 1627:2011</w:t>
            </w:r>
          </w:p>
        </w:tc>
        <w:tc>
          <w:tcPr>
            <w:tcW w:w="5060" w:type="dxa"/>
          </w:tcPr>
          <w:p w14:paraId="325DB6DB" w14:textId="31F7ECC1"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Pedestrian</w:t>
            </w:r>
            <w:proofErr w:type="spellEnd"/>
            <w:r w:rsidRPr="00495BAE">
              <w:rPr>
                <w:rFonts w:cs="Times New Roman"/>
                <w:sz w:val="20"/>
                <w:szCs w:val="20"/>
              </w:rPr>
              <w:t xml:space="preserve"> </w:t>
            </w:r>
            <w:proofErr w:type="spellStart"/>
            <w:r w:rsidRPr="00495BAE">
              <w:rPr>
                <w:rFonts w:cs="Times New Roman"/>
                <w:sz w:val="20"/>
                <w:szCs w:val="20"/>
              </w:rPr>
              <w:t>doorsets</w:t>
            </w:r>
            <w:proofErr w:type="spellEnd"/>
            <w:r w:rsidRPr="00495BAE">
              <w:rPr>
                <w:rFonts w:cs="Times New Roman"/>
                <w:sz w:val="20"/>
                <w:szCs w:val="20"/>
              </w:rPr>
              <w:t xml:space="preserve">, </w:t>
            </w:r>
            <w:proofErr w:type="spellStart"/>
            <w:r w:rsidRPr="00495BAE">
              <w:rPr>
                <w:rFonts w:cs="Times New Roman"/>
                <w:sz w:val="20"/>
                <w:szCs w:val="20"/>
              </w:rPr>
              <w:t>windows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grilles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shutters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Burglar</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 </w:t>
            </w:r>
            <w:proofErr w:type="spellStart"/>
            <w:r w:rsidRPr="00495BAE">
              <w:rPr>
                <w:rFonts w:cs="Times New Roman"/>
                <w:sz w:val="20"/>
                <w:szCs w:val="20"/>
              </w:rPr>
              <w:t>Requirements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classification</w:t>
            </w:r>
            <w:proofErr w:type="spellEnd"/>
            <w:r w:rsidRPr="00495BAE">
              <w:rPr>
                <w:rFonts w:cs="Times New Roman"/>
                <w:sz w:val="20"/>
                <w:szCs w:val="20"/>
              </w:rPr>
              <w:t>”</w:t>
            </w:r>
          </w:p>
        </w:tc>
        <w:tc>
          <w:tcPr>
            <w:tcW w:w="574" w:type="dxa"/>
          </w:tcPr>
          <w:p w14:paraId="503CB1B8" w14:textId="0F428627"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37AC898" w14:textId="77777777" w:rsidR="00FD2F67" w:rsidRPr="00495BAE" w:rsidRDefault="00FD2F67" w:rsidP="00FD2F67">
            <w:pPr>
              <w:jc w:val="center"/>
              <w:rPr>
                <w:rFonts w:cs="Times New Roman"/>
                <w:b/>
                <w:bCs/>
                <w:sz w:val="20"/>
                <w:szCs w:val="20"/>
              </w:rPr>
            </w:pPr>
          </w:p>
        </w:tc>
      </w:tr>
      <w:tr w:rsidR="00FD2F67" w:rsidRPr="00495BAE" w14:paraId="14D7DE5B" w14:textId="77777777" w:rsidTr="00980FA7">
        <w:tc>
          <w:tcPr>
            <w:tcW w:w="766" w:type="dxa"/>
          </w:tcPr>
          <w:p w14:paraId="2C9F577A" w14:textId="06213813" w:rsidR="00FD2F67" w:rsidRPr="00495BAE" w:rsidRDefault="00FD2F67" w:rsidP="00FD2F67">
            <w:pPr>
              <w:rPr>
                <w:rFonts w:cs="Times New Roman"/>
                <w:sz w:val="20"/>
                <w:szCs w:val="20"/>
              </w:rPr>
            </w:pPr>
            <w:r w:rsidRPr="00495BAE">
              <w:rPr>
                <w:rFonts w:cs="Times New Roman"/>
                <w:sz w:val="20"/>
                <w:szCs w:val="20"/>
              </w:rPr>
              <w:t>Test 62</w:t>
            </w:r>
          </w:p>
        </w:tc>
        <w:tc>
          <w:tcPr>
            <w:tcW w:w="1520" w:type="dxa"/>
          </w:tcPr>
          <w:p w14:paraId="77EBB36A" w14:textId="4370E354" w:rsidR="00FD2F67" w:rsidRPr="00495BAE" w:rsidRDefault="00FD2F67" w:rsidP="00FD2F67">
            <w:pPr>
              <w:jc w:val="center"/>
              <w:rPr>
                <w:rFonts w:cs="Times New Roman"/>
                <w:sz w:val="20"/>
                <w:szCs w:val="20"/>
              </w:rPr>
            </w:pPr>
            <w:r w:rsidRPr="00495BAE">
              <w:rPr>
                <w:rFonts w:cs="Times New Roman"/>
                <w:sz w:val="20"/>
                <w:szCs w:val="20"/>
              </w:rPr>
              <w:t>EN 949:1998</w:t>
            </w:r>
          </w:p>
        </w:tc>
        <w:tc>
          <w:tcPr>
            <w:tcW w:w="5060" w:type="dxa"/>
          </w:tcPr>
          <w:p w14:paraId="284EF061" w14:textId="5CCDF0B8" w:rsidR="00FD2F67" w:rsidRPr="00495BAE" w:rsidRDefault="00FD2F67" w:rsidP="00FD2F67">
            <w:pPr>
              <w:jc w:val="both"/>
              <w:rPr>
                <w:rFonts w:cs="Times New Roman"/>
                <w:sz w:val="20"/>
                <w:szCs w:val="20"/>
              </w:rPr>
            </w:pPr>
            <w:r w:rsidRPr="00495BAE">
              <w:rPr>
                <w:rFonts w:cs="Times New Roman"/>
                <w:sz w:val="20"/>
                <w:szCs w:val="20"/>
              </w:rPr>
              <w:t xml:space="preserve">“Windows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 xml:space="preserve">, </w:t>
            </w:r>
            <w:proofErr w:type="spellStart"/>
            <w:r w:rsidRPr="00495BAE">
              <w:rPr>
                <w:rFonts w:cs="Times New Roman"/>
                <w:sz w:val="20"/>
                <w:szCs w:val="20"/>
              </w:rPr>
              <w:t>blinds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shutters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soft</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heavy</w:t>
            </w:r>
            <w:proofErr w:type="spellEnd"/>
            <w:r w:rsidRPr="00495BAE">
              <w:rPr>
                <w:rFonts w:cs="Times New Roman"/>
                <w:sz w:val="20"/>
                <w:szCs w:val="20"/>
              </w:rPr>
              <w:t xml:space="preserve"> body </w:t>
            </w:r>
            <w:proofErr w:type="spellStart"/>
            <w:r w:rsidRPr="00495BAE">
              <w:rPr>
                <w:rFonts w:cs="Times New Roman"/>
                <w:sz w:val="20"/>
                <w:szCs w:val="20"/>
              </w:rPr>
              <w:t>impact</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doors</w:t>
            </w:r>
            <w:proofErr w:type="spellEnd"/>
            <w:r w:rsidRPr="00495BAE">
              <w:rPr>
                <w:rFonts w:cs="Times New Roman"/>
                <w:sz w:val="20"/>
                <w:szCs w:val="20"/>
              </w:rPr>
              <w:t>”</w:t>
            </w:r>
          </w:p>
        </w:tc>
        <w:tc>
          <w:tcPr>
            <w:tcW w:w="574" w:type="dxa"/>
          </w:tcPr>
          <w:p w14:paraId="77689147" w14:textId="6398AF90"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19A3B0C" w14:textId="77777777" w:rsidR="00FD2F67" w:rsidRPr="00495BAE" w:rsidRDefault="00FD2F67" w:rsidP="00FD2F67">
            <w:pPr>
              <w:jc w:val="center"/>
              <w:rPr>
                <w:rFonts w:cs="Times New Roman"/>
                <w:b/>
                <w:bCs/>
                <w:sz w:val="20"/>
                <w:szCs w:val="20"/>
              </w:rPr>
            </w:pPr>
          </w:p>
        </w:tc>
      </w:tr>
      <w:tr w:rsidR="00FD2F67" w:rsidRPr="00495BAE" w14:paraId="11DADE4D" w14:textId="77777777" w:rsidTr="00980FA7">
        <w:tc>
          <w:tcPr>
            <w:tcW w:w="766" w:type="dxa"/>
          </w:tcPr>
          <w:p w14:paraId="55F764FB" w14:textId="739416A7" w:rsidR="00FD2F67" w:rsidRPr="00495BAE" w:rsidRDefault="00FD2F67" w:rsidP="00FD2F67">
            <w:pPr>
              <w:rPr>
                <w:rFonts w:cs="Times New Roman"/>
                <w:sz w:val="20"/>
                <w:szCs w:val="20"/>
              </w:rPr>
            </w:pPr>
            <w:r w:rsidRPr="00495BAE">
              <w:rPr>
                <w:rFonts w:cs="Times New Roman"/>
                <w:sz w:val="20"/>
                <w:szCs w:val="20"/>
              </w:rPr>
              <w:t>Test 63</w:t>
            </w:r>
          </w:p>
        </w:tc>
        <w:tc>
          <w:tcPr>
            <w:tcW w:w="1520" w:type="dxa"/>
          </w:tcPr>
          <w:p w14:paraId="0EE9CD33" w14:textId="133601BA" w:rsidR="00FD2F67" w:rsidRPr="00495BAE" w:rsidRDefault="00FD2F67" w:rsidP="00FD2F67">
            <w:pPr>
              <w:jc w:val="center"/>
              <w:rPr>
                <w:rFonts w:cs="Times New Roman"/>
                <w:sz w:val="20"/>
                <w:szCs w:val="20"/>
              </w:rPr>
            </w:pPr>
            <w:r w:rsidRPr="00495BAE">
              <w:rPr>
                <w:rFonts w:cs="Times New Roman"/>
                <w:sz w:val="20"/>
                <w:szCs w:val="20"/>
              </w:rPr>
              <w:t>EN 16758:2016</w:t>
            </w:r>
          </w:p>
        </w:tc>
        <w:tc>
          <w:tcPr>
            <w:tcW w:w="5060" w:type="dxa"/>
          </w:tcPr>
          <w:p w14:paraId="3A71D31A" w14:textId="19ECF631"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proofErr w:type="gramStart"/>
            <w:r w:rsidRPr="00495BAE">
              <w:rPr>
                <w:rFonts w:cs="Times New Roman"/>
                <w:sz w:val="20"/>
                <w:szCs w:val="20"/>
              </w:rPr>
              <w:t>walling</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strength</w:t>
            </w:r>
            <w:proofErr w:type="spellEnd"/>
            <w:r w:rsidRPr="00495BAE">
              <w:rPr>
                <w:rFonts w:cs="Times New Roman"/>
                <w:sz w:val="20"/>
                <w:szCs w:val="20"/>
              </w:rPr>
              <w:t xml:space="preserve"> of </w:t>
            </w:r>
            <w:proofErr w:type="spellStart"/>
            <w:r w:rsidRPr="00495BAE">
              <w:rPr>
                <w:rFonts w:cs="Times New Roman"/>
                <w:sz w:val="20"/>
                <w:szCs w:val="20"/>
              </w:rPr>
              <w:t>sheared</w:t>
            </w:r>
            <w:proofErr w:type="spellEnd"/>
            <w:r w:rsidRPr="00495BAE">
              <w:rPr>
                <w:rFonts w:cs="Times New Roman"/>
                <w:sz w:val="20"/>
                <w:szCs w:val="20"/>
              </w:rPr>
              <w:t xml:space="preserve"> </w:t>
            </w:r>
            <w:proofErr w:type="spellStart"/>
            <w:r w:rsidRPr="00495BAE">
              <w:rPr>
                <w:rFonts w:cs="Times New Roman"/>
                <w:sz w:val="20"/>
                <w:szCs w:val="20"/>
              </w:rPr>
              <w:t>connections</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r w:rsidRPr="00495BAE">
              <w:rPr>
                <w:rFonts w:cs="Times New Roman"/>
                <w:sz w:val="20"/>
                <w:szCs w:val="20"/>
              </w:rPr>
              <w:t>requirements</w:t>
            </w:r>
            <w:proofErr w:type="spellEnd"/>
            <w:r w:rsidRPr="00495BAE">
              <w:rPr>
                <w:rFonts w:cs="Times New Roman"/>
                <w:sz w:val="20"/>
                <w:szCs w:val="20"/>
              </w:rPr>
              <w:t>”</w:t>
            </w:r>
          </w:p>
        </w:tc>
        <w:tc>
          <w:tcPr>
            <w:tcW w:w="574" w:type="dxa"/>
          </w:tcPr>
          <w:p w14:paraId="3BBC616A" w14:textId="32AD836D"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44F1F899" w14:textId="77777777" w:rsidR="00FD2F67" w:rsidRPr="00495BAE" w:rsidRDefault="00FD2F67" w:rsidP="00FD2F67">
            <w:pPr>
              <w:jc w:val="center"/>
              <w:rPr>
                <w:rFonts w:cs="Times New Roman"/>
                <w:b/>
                <w:bCs/>
                <w:sz w:val="20"/>
                <w:szCs w:val="20"/>
              </w:rPr>
            </w:pPr>
          </w:p>
        </w:tc>
      </w:tr>
      <w:tr w:rsidR="00FD2F67" w:rsidRPr="00495BAE" w14:paraId="23AD2C9A" w14:textId="77777777" w:rsidTr="00980FA7">
        <w:tc>
          <w:tcPr>
            <w:tcW w:w="766" w:type="dxa"/>
          </w:tcPr>
          <w:p w14:paraId="733EB838" w14:textId="4597CD54" w:rsidR="00FD2F67" w:rsidRPr="00495BAE" w:rsidRDefault="00FD2F67" w:rsidP="00FD2F67">
            <w:pPr>
              <w:rPr>
                <w:rFonts w:cs="Times New Roman"/>
                <w:sz w:val="20"/>
                <w:szCs w:val="20"/>
              </w:rPr>
            </w:pPr>
            <w:r w:rsidRPr="00495BAE">
              <w:rPr>
                <w:rFonts w:cs="Times New Roman"/>
                <w:sz w:val="20"/>
                <w:szCs w:val="20"/>
              </w:rPr>
              <w:t>Test 64</w:t>
            </w:r>
          </w:p>
        </w:tc>
        <w:tc>
          <w:tcPr>
            <w:tcW w:w="1520" w:type="dxa"/>
          </w:tcPr>
          <w:p w14:paraId="482E40E4" w14:textId="6BACFC76" w:rsidR="00FD2F67" w:rsidRPr="00495BAE" w:rsidRDefault="00FD2F67" w:rsidP="00FD2F67">
            <w:pPr>
              <w:jc w:val="center"/>
              <w:rPr>
                <w:rFonts w:cs="Times New Roman"/>
                <w:sz w:val="20"/>
                <w:szCs w:val="20"/>
              </w:rPr>
            </w:pPr>
            <w:r w:rsidRPr="00495BAE">
              <w:rPr>
                <w:rFonts w:cs="Times New Roman"/>
                <w:sz w:val="20"/>
                <w:szCs w:val="20"/>
              </w:rPr>
              <w:t>EN 1630:2011+A1:2015</w:t>
            </w:r>
          </w:p>
        </w:tc>
        <w:tc>
          <w:tcPr>
            <w:tcW w:w="5060" w:type="dxa"/>
          </w:tcPr>
          <w:p w14:paraId="317C511B" w14:textId="665E18C0"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Pedestrian</w:t>
            </w:r>
            <w:proofErr w:type="spellEnd"/>
            <w:r w:rsidRPr="00495BAE">
              <w:rPr>
                <w:rFonts w:cs="Times New Roman"/>
                <w:sz w:val="20"/>
                <w:szCs w:val="20"/>
              </w:rPr>
              <w:t xml:space="preserve"> </w:t>
            </w:r>
            <w:proofErr w:type="spellStart"/>
            <w:r w:rsidRPr="00495BAE">
              <w:rPr>
                <w:rFonts w:cs="Times New Roman"/>
                <w:sz w:val="20"/>
                <w:szCs w:val="20"/>
              </w:rPr>
              <w:t>doorsets</w:t>
            </w:r>
            <w:proofErr w:type="spellEnd"/>
            <w:r w:rsidRPr="00495BAE">
              <w:rPr>
                <w:rFonts w:cs="Times New Roman"/>
                <w:sz w:val="20"/>
                <w:szCs w:val="20"/>
              </w:rPr>
              <w:t xml:space="preserve">, </w:t>
            </w:r>
            <w:proofErr w:type="spellStart"/>
            <w:r w:rsidRPr="00495BAE">
              <w:rPr>
                <w:rFonts w:cs="Times New Roman"/>
                <w:sz w:val="20"/>
                <w:szCs w:val="20"/>
              </w:rPr>
              <w:t>windows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grilles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shutters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Burglar</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to</w:t>
            </w:r>
            <w:proofErr w:type="spellEnd"/>
            <w:r w:rsidRPr="00495BAE">
              <w:rPr>
                <w:rFonts w:cs="Times New Roman"/>
                <w:sz w:val="20"/>
                <w:szCs w:val="20"/>
              </w:rPr>
              <w:t xml:space="preserve"> </w:t>
            </w:r>
            <w:proofErr w:type="spellStart"/>
            <w:r w:rsidRPr="00495BAE">
              <w:rPr>
                <w:rFonts w:cs="Times New Roman"/>
                <w:sz w:val="20"/>
                <w:szCs w:val="20"/>
              </w:rPr>
              <w:t>manual</w:t>
            </w:r>
            <w:proofErr w:type="spellEnd"/>
            <w:r w:rsidRPr="00495BAE">
              <w:rPr>
                <w:rFonts w:cs="Times New Roman"/>
                <w:sz w:val="20"/>
                <w:szCs w:val="20"/>
              </w:rPr>
              <w:t xml:space="preserve"> </w:t>
            </w:r>
            <w:proofErr w:type="spellStart"/>
            <w:r w:rsidRPr="00495BAE">
              <w:rPr>
                <w:rFonts w:cs="Times New Roman"/>
                <w:sz w:val="20"/>
                <w:szCs w:val="20"/>
              </w:rPr>
              <w:t>burglary</w:t>
            </w:r>
            <w:proofErr w:type="spellEnd"/>
            <w:r w:rsidRPr="00495BAE">
              <w:rPr>
                <w:rFonts w:cs="Times New Roman"/>
                <w:sz w:val="20"/>
                <w:szCs w:val="20"/>
              </w:rPr>
              <w:t xml:space="preserve"> </w:t>
            </w:r>
            <w:proofErr w:type="spellStart"/>
            <w:r w:rsidRPr="00495BAE">
              <w:rPr>
                <w:rFonts w:cs="Times New Roman"/>
                <w:sz w:val="20"/>
                <w:szCs w:val="20"/>
              </w:rPr>
              <w:t>attempts</w:t>
            </w:r>
            <w:proofErr w:type="spellEnd"/>
            <w:r w:rsidRPr="00495BAE">
              <w:rPr>
                <w:rFonts w:cs="Times New Roman"/>
                <w:sz w:val="20"/>
                <w:szCs w:val="20"/>
              </w:rPr>
              <w:t>”</w:t>
            </w:r>
          </w:p>
        </w:tc>
        <w:tc>
          <w:tcPr>
            <w:tcW w:w="574" w:type="dxa"/>
          </w:tcPr>
          <w:p w14:paraId="09405054" w14:textId="42E86E84"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3565FFD" w14:textId="77777777" w:rsidR="00FD2F67" w:rsidRPr="00495BAE" w:rsidRDefault="00FD2F67" w:rsidP="00FD2F67">
            <w:pPr>
              <w:jc w:val="center"/>
              <w:rPr>
                <w:rFonts w:cs="Times New Roman"/>
                <w:b/>
                <w:bCs/>
                <w:sz w:val="20"/>
                <w:szCs w:val="20"/>
              </w:rPr>
            </w:pPr>
          </w:p>
        </w:tc>
      </w:tr>
      <w:tr w:rsidR="00FD2F67" w:rsidRPr="00495BAE" w14:paraId="01327A67" w14:textId="77777777" w:rsidTr="00980FA7">
        <w:tc>
          <w:tcPr>
            <w:tcW w:w="766" w:type="dxa"/>
          </w:tcPr>
          <w:p w14:paraId="3E0834B8" w14:textId="69E4A5F4" w:rsidR="00FD2F67" w:rsidRPr="00495BAE" w:rsidRDefault="00FD2F67" w:rsidP="00FD2F67">
            <w:pPr>
              <w:rPr>
                <w:rFonts w:cs="Times New Roman"/>
                <w:sz w:val="20"/>
                <w:szCs w:val="20"/>
              </w:rPr>
            </w:pPr>
            <w:r w:rsidRPr="00495BAE">
              <w:rPr>
                <w:rFonts w:cs="Times New Roman"/>
                <w:sz w:val="20"/>
                <w:szCs w:val="20"/>
              </w:rPr>
              <w:t>Test 65</w:t>
            </w:r>
          </w:p>
        </w:tc>
        <w:tc>
          <w:tcPr>
            <w:tcW w:w="1520" w:type="dxa"/>
          </w:tcPr>
          <w:p w14:paraId="5BDB55ED" w14:textId="03BF5FFB" w:rsidR="00FD2F67" w:rsidRPr="00495BAE" w:rsidRDefault="00FD2F67" w:rsidP="00FD2F67">
            <w:pPr>
              <w:jc w:val="center"/>
              <w:rPr>
                <w:rFonts w:cs="Times New Roman"/>
                <w:sz w:val="20"/>
                <w:szCs w:val="20"/>
              </w:rPr>
            </w:pPr>
            <w:r w:rsidRPr="00495BAE">
              <w:rPr>
                <w:rFonts w:cs="Times New Roman"/>
                <w:sz w:val="20"/>
                <w:szCs w:val="20"/>
              </w:rPr>
              <w:t>EN 1629:2011+A1:2015</w:t>
            </w:r>
          </w:p>
        </w:tc>
        <w:tc>
          <w:tcPr>
            <w:tcW w:w="5060" w:type="dxa"/>
          </w:tcPr>
          <w:p w14:paraId="087C5232" w14:textId="5FD1C798"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Pedestrian</w:t>
            </w:r>
            <w:proofErr w:type="spellEnd"/>
            <w:r w:rsidRPr="00495BAE">
              <w:rPr>
                <w:rFonts w:cs="Times New Roman"/>
                <w:sz w:val="20"/>
                <w:szCs w:val="20"/>
              </w:rPr>
              <w:t xml:space="preserve"> </w:t>
            </w:r>
            <w:proofErr w:type="spellStart"/>
            <w:r w:rsidRPr="00495BAE">
              <w:rPr>
                <w:rFonts w:cs="Times New Roman"/>
                <w:sz w:val="20"/>
                <w:szCs w:val="20"/>
              </w:rPr>
              <w:t>doorsets</w:t>
            </w:r>
            <w:proofErr w:type="spellEnd"/>
            <w:r w:rsidRPr="00495BAE">
              <w:rPr>
                <w:rFonts w:cs="Times New Roman"/>
                <w:sz w:val="20"/>
                <w:szCs w:val="20"/>
              </w:rPr>
              <w:t xml:space="preserve">, </w:t>
            </w:r>
            <w:proofErr w:type="spellStart"/>
            <w:r w:rsidRPr="00495BAE">
              <w:rPr>
                <w:rFonts w:cs="Times New Roman"/>
                <w:sz w:val="20"/>
                <w:szCs w:val="20"/>
              </w:rPr>
              <w:t>windows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grilles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shutters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Burglar</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under</w:t>
            </w:r>
            <w:proofErr w:type="spellEnd"/>
            <w:r w:rsidRPr="00495BAE">
              <w:rPr>
                <w:rFonts w:cs="Times New Roman"/>
                <w:sz w:val="20"/>
                <w:szCs w:val="20"/>
              </w:rPr>
              <w:t xml:space="preserve"> </w:t>
            </w:r>
            <w:proofErr w:type="spellStart"/>
            <w:r w:rsidRPr="00495BAE">
              <w:rPr>
                <w:rFonts w:cs="Times New Roman"/>
                <w:sz w:val="20"/>
                <w:szCs w:val="20"/>
              </w:rPr>
              <w:t>dynamic</w:t>
            </w:r>
            <w:proofErr w:type="spellEnd"/>
            <w:r w:rsidRPr="00495BAE">
              <w:rPr>
                <w:rFonts w:cs="Times New Roman"/>
                <w:sz w:val="20"/>
                <w:szCs w:val="20"/>
              </w:rPr>
              <w:t xml:space="preserve"> </w:t>
            </w:r>
            <w:proofErr w:type="spellStart"/>
            <w:r w:rsidRPr="00495BAE">
              <w:rPr>
                <w:rFonts w:cs="Times New Roman"/>
                <w:sz w:val="20"/>
                <w:szCs w:val="20"/>
              </w:rPr>
              <w:t>loading</w:t>
            </w:r>
            <w:proofErr w:type="spellEnd"/>
            <w:r w:rsidRPr="00495BAE">
              <w:rPr>
                <w:rFonts w:cs="Times New Roman"/>
                <w:sz w:val="20"/>
                <w:szCs w:val="20"/>
              </w:rPr>
              <w:t>”</w:t>
            </w:r>
          </w:p>
        </w:tc>
        <w:tc>
          <w:tcPr>
            <w:tcW w:w="574" w:type="dxa"/>
          </w:tcPr>
          <w:p w14:paraId="246A0DA0" w14:textId="0DE300E4"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13997537" w14:textId="77777777" w:rsidR="00FD2F67" w:rsidRPr="00495BAE" w:rsidRDefault="00FD2F67" w:rsidP="00FD2F67">
            <w:pPr>
              <w:jc w:val="center"/>
              <w:rPr>
                <w:rFonts w:cs="Times New Roman"/>
                <w:b/>
                <w:bCs/>
                <w:sz w:val="20"/>
                <w:szCs w:val="20"/>
              </w:rPr>
            </w:pPr>
          </w:p>
        </w:tc>
      </w:tr>
      <w:tr w:rsidR="00FD2F67" w:rsidRPr="00495BAE" w14:paraId="7C71C22C" w14:textId="77777777" w:rsidTr="00980FA7">
        <w:tc>
          <w:tcPr>
            <w:tcW w:w="766" w:type="dxa"/>
          </w:tcPr>
          <w:p w14:paraId="2CDE2885" w14:textId="58A5E92B" w:rsidR="00FD2F67" w:rsidRPr="00495BAE" w:rsidRDefault="00FD2F67" w:rsidP="00FD2F67">
            <w:pPr>
              <w:rPr>
                <w:rFonts w:cs="Times New Roman"/>
                <w:sz w:val="20"/>
                <w:szCs w:val="20"/>
              </w:rPr>
            </w:pPr>
            <w:r w:rsidRPr="00495BAE">
              <w:rPr>
                <w:rFonts w:cs="Times New Roman"/>
                <w:sz w:val="20"/>
                <w:szCs w:val="20"/>
              </w:rPr>
              <w:t>Test 66</w:t>
            </w:r>
          </w:p>
        </w:tc>
        <w:tc>
          <w:tcPr>
            <w:tcW w:w="1520" w:type="dxa"/>
          </w:tcPr>
          <w:p w14:paraId="61C53FAB" w14:textId="6FEEF541" w:rsidR="00FD2F67" w:rsidRPr="00495BAE" w:rsidRDefault="00FD2F67" w:rsidP="00FD2F67">
            <w:pPr>
              <w:jc w:val="center"/>
              <w:rPr>
                <w:rFonts w:cs="Times New Roman"/>
                <w:sz w:val="20"/>
                <w:szCs w:val="20"/>
              </w:rPr>
            </w:pPr>
            <w:r w:rsidRPr="00495BAE">
              <w:rPr>
                <w:rFonts w:cs="Times New Roman"/>
                <w:sz w:val="20"/>
                <w:szCs w:val="20"/>
              </w:rPr>
              <w:t>EN 1628:2011+A1:2015</w:t>
            </w:r>
          </w:p>
        </w:tc>
        <w:tc>
          <w:tcPr>
            <w:tcW w:w="5060" w:type="dxa"/>
          </w:tcPr>
          <w:p w14:paraId="67287CA7" w14:textId="3D43A843" w:rsidR="00FD2F67" w:rsidRPr="00495BAE" w:rsidRDefault="00FD2F67" w:rsidP="00FD2F67">
            <w:pPr>
              <w:jc w:val="both"/>
              <w:rPr>
                <w:rFonts w:cs="Times New Roman"/>
                <w:sz w:val="20"/>
                <w:szCs w:val="20"/>
              </w:rPr>
            </w:pPr>
            <w:r w:rsidRPr="00495BAE">
              <w:rPr>
                <w:rFonts w:cs="Times New Roman"/>
                <w:sz w:val="20"/>
                <w:szCs w:val="20"/>
              </w:rPr>
              <w:t>“</w:t>
            </w:r>
            <w:proofErr w:type="spellStart"/>
            <w:r w:rsidRPr="00495BAE">
              <w:rPr>
                <w:rFonts w:cs="Times New Roman"/>
                <w:sz w:val="20"/>
                <w:szCs w:val="20"/>
              </w:rPr>
              <w:t>Pedestrian</w:t>
            </w:r>
            <w:proofErr w:type="spellEnd"/>
            <w:r w:rsidRPr="00495BAE">
              <w:rPr>
                <w:rFonts w:cs="Times New Roman"/>
                <w:sz w:val="20"/>
                <w:szCs w:val="20"/>
              </w:rPr>
              <w:t xml:space="preserve"> </w:t>
            </w:r>
            <w:proofErr w:type="spellStart"/>
            <w:r w:rsidRPr="00495BAE">
              <w:rPr>
                <w:rFonts w:cs="Times New Roman"/>
                <w:sz w:val="20"/>
                <w:szCs w:val="20"/>
              </w:rPr>
              <w:t>doorsets</w:t>
            </w:r>
            <w:proofErr w:type="spellEnd"/>
            <w:r w:rsidRPr="00495BAE">
              <w:rPr>
                <w:rFonts w:cs="Times New Roman"/>
                <w:sz w:val="20"/>
                <w:szCs w:val="20"/>
              </w:rPr>
              <w:t xml:space="preserve">, </w:t>
            </w:r>
            <w:proofErr w:type="spellStart"/>
            <w:r w:rsidRPr="00495BAE">
              <w:rPr>
                <w:rFonts w:cs="Times New Roman"/>
                <w:sz w:val="20"/>
                <w:szCs w:val="20"/>
              </w:rPr>
              <w:t>windows</w:t>
            </w:r>
            <w:proofErr w:type="spellEnd"/>
            <w:r w:rsidRPr="00495BAE">
              <w:rPr>
                <w:rFonts w:cs="Times New Roman"/>
                <w:sz w:val="20"/>
                <w:szCs w:val="20"/>
              </w:rPr>
              <w:t xml:space="preserve">, </w:t>
            </w:r>
            <w:proofErr w:type="spellStart"/>
            <w:r w:rsidRPr="00495BAE">
              <w:rPr>
                <w:rFonts w:cs="Times New Roman"/>
                <w:sz w:val="20"/>
                <w:szCs w:val="20"/>
              </w:rPr>
              <w:t>curtain</w:t>
            </w:r>
            <w:proofErr w:type="spellEnd"/>
            <w:r w:rsidRPr="00495BAE">
              <w:rPr>
                <w:rFonts w:cs="Times New Roman"/>
                <w:sz w:val="20"/>
                <w:szCs w:val="20"/>
              </w:rPr>
              <w:t xml:space="preserve"> </w:t>
            </w:r>
            <w:proofErr w:type="spellStart"/>
            <w:r w:rsidRPr="00495BAE">
              <w:rPr>
                <w:rFonts w:cs="Times New Roman"/>
                <w:sz w:val="20"/>
                <w:szCs w:val="20"/>
              </w:rPr>
              <w:t>walling</w:t>
            </w:r>
            <w:proofErr w:type="spellEnd"/>
            <w:r w:rsidRPr="00495BAE">
              <w:rPr>
                <w:rFonts w:cs="Times New Roman"/>
                <w:sz w:val="20"/>
                <w:szCs w:val="20"/>
              </w:rPr>
              <w:t xml:space="preserve">, </w:t>
            </w:r>
            <w:proofErr w:type="spellStart"/>
            <w:r w:rsidRPr="00495BAE">
              <w:rPr>
                <w:rFonts w:cs="Times New Roman"/>
                <w:sz w:val="20"/>
                <w:szCs w:val="20"/>
              </w:rPr>
              <w:t>grilles</w:t>
            </w:r>
            <w:proofErr w:type="spellEnd"/>
            <w:r w:rsidRPr="00495BAE">
              <w:rPr>
                <w:rFonts w:cs="Times New Roman"/>
                <w:sz w:val="20"/>
                <w:szCs w:val="20"/>
              </w:rPr>
              <w:t xml:space="preserve"> </w:t>
            </w:r>
            <w:proofErr w:type="spellStart"/>
            <w:r w:rsidRPr="00495BAE">
              <w:rPr>
                <w:rFonts w:cs="Times New Roman"/>
                <w:sz w:val="20"/>
                <w:szCs w:val="20"/>
              </w:rPr>
              <w:t>and</w:t>
            </w:r>
            <w:proofErr w:type="spellEnd"/>
            <w:r w:rsidRPr="00495BAE">
              <w:rPr>
                <w:rFonts w:cs="Times New Roman"/>
                <w:sz w:val="20"/>
                <w:szCs w:val="20"/>
              </w:rPr>
              <w:t xml:space="preserve"> </w:t>
            </w:r>
            <w:proofErr w:type="spellStart"/>
            <w:proofErr w:type="gramStart"/>
            <w:r w:rsidRPr="00495BAE">
              <w:rPr>
                <w:rFonts w:cs="Times New Roman"/>
                <w:sz w:val="20"/>
                <w:szCs w:val="20"/>
              </w:rPr>
              <w:t>shutters</w:t>
            </w:r>
            <w:proofErr w:type="spellEnd"/>
            <w:r w:rsidRPr="00495BAE">
              <w:rPr>
                <w:rFonts w:cs="Times New Roman"/>
                <w:sz w:val="20"/>
                <w:szCs w:val="20"/>
              </w:rPr>
              <w:t xml:space="preserve"> -</w:t>
            </w:r>
            <w:proofErr w:type="gramEnd"/>
            <w:r w:rsidRPr="00495BAE">
              <w:rPr>
                <w:rFonts w:cs="Times New Roman"/>
                <w:sz w:val="20"/>
                <w:szCs w:val="20"/>
              </w:rPr>
              <w:t xml:space="preserve"> </w:t>
            </w:r>
            <w:proofErr w:type="spellStart"/>
            <w:r w:rsidRPr="00495BAE">
              <w:rPr>
                <w:rFonts w:cs="Times New Roman"/>
                <w:sz w:val="20"/>
                <w:szCs w:val="20"/>
              </w:rPr>
              <w:t>Burglar</w:t>
            </w:r>
            <w:proofErr w:type="spellEnd"/>
            <w:r w:rsidRPr="00495BAE">
              <w:rPr>
                <w:rFonts w:cs="Times New Roman"/>
                <w:sz w:val="20"/>
                <w:szCs w:val="20"/>
              </w:rPr>
              <w:t xml:space="preserve"> </w:t>
            </w:r>
            <w:proofErr w:type="spellStart"/>
            <w:r w:rsidRPr="00495BAE">
              <w:rPr>
                <w:rFonts w:cs="Times New Roman"/>
                <w:sz w:val="20"/>
                <w:szCs w:val="20"/>
              </w:rPr>
              <w:t>resistance</w:t>
            </w:r>
            <w:proofErr w:type="spellEnd"/>
            <w:r w:rsidRPr="00495BAE">
              <w:rPr>
                <w:rFonts w:cs="Times New Roman"/>
                <w:sz w:val="20"/>
                <w:szCs w:val="20"/>
              </w:rPr>
              <w:t xml:space="preserve"> - Test </w:t>
            </w:r>
            <w:proofErr w:type="spellStart"/>
            <w:r w:rsidRPr="00495BAE">
              <w:rPr>
                <w:rFonts w:cs="Times New Roman"/>
                <w:sz w:val="20"/>
                <w:szCs w:val="20"/>
              </w:rPr>
              <w:t>method</w:t>
            </w:r>
            <w:proofErr w:type="spellEnd"/>
            <w:r w:rsidRPr="00495BAE">
              <w:rPr>
                <w:rFonts w:cs="Times New Roman"/>
                <w:sz w:val="20"/>
                <w:szCs w:val="20"/>
              </w:rPr>
              <w:t xml:space="preserve"> </w:t>
            </w:r>
            <w:proofErr w:type="spellStart"/>
            <w:r w:rsidRPr="00495BAE">
              <w:rPr>
                <w:rFonts w:cs="Times New Roman"/>
                <w:sz w:val="20"/>
                <w:szCs w:val="20"/>
              </w:rPr>
              <w:t>for</w:t>
            </w:r>
            <w:proofErr w:type="spellEnd"/>
            <w:r w:rsidRPr="00495BAE">
              <w:rPr>
                <w:rFonts w:cs="Times New Roman"/>
                <w:sz w:val="20"/>
                <w:szCs w:val="20"/>
              </w:rPr>
              <w:t xml:space="preserve"> </w:t>
            </w:r>
            <w:proofErr w:type="spellStart"/>
            <w:r w:rsidRPr="00495BAE">
              <w:rPr>
                <w:rFonts w:cs="Times New Roman"/>
                <w:sz w:val="20"/>
                <w:szCs w:val="20"/>
              </w:rPr>
              <w:t>the</w:t>
            </w:r>
            <w:proofErr w:type="spellEnd"/>
            <w:r w:rsidRPr="00495BAE">
              <w:rPr>
                <w:rFonts w:cs="Times New Roman"/>
                <w:sz w:val="20"/>
                <w:szCs w:val="20"/>
              </w:rPr>
              <w:t xml:space="preserve"> </w:t>
            </w:r>
            <w:proofErr w:type="spellStart"/>
            <w:r w:rsidRPr="00495BAE">
              <w:rPr>
                <w:rFonts w:cs="Times New Roman"/>
                <w:sz w:val="20"/>
                <w:szCs w:val="20"/>
              </w:rPr>
              <w:t>determination</w:t>
            </w:r>
            <w:proofErr w:type="spellEnd"/>
            <w:r w:rsidRPr="00495BAE">
              <w:rPr>
                <w:rFonts w:cs="Times New Roman"/>
                <w:sz w:val="20"/>
                <w:szCs w:val="20"/>
              </w:rPr>
              <w:t xml:space="preserve"> of </w:t>
            </w:r>
            <w:proofErr w:type="spellStart"/>
            <w:r w:rsidRPr="00495BAE">
              <w:rPr>
                <w:rFonts w:cs="Times New Roman"/>
                <w:sz w:val="20"/>
                <w:szCs w:val="20"/>
              </w:rPr>
              <w:t>resistance</w:t>
            </w:r>
            <w:proofErr w:type="spellEnd"/>
            <w:r w:rsidRPr="00495BAE">
              <w:rPr>
                <w:rFonts w:cs="Times New Roman"/>
                <w:sz w:val="20"/>
                <w:szCs w:val="20"/>
              </w:rPr>
              <w:t xml:space="preserve"> </w:t>
            </w:r>
            <w:proofErr w:type="spellStart"/>
            <w:r w:rsidRPr="00495BAE">
              <w:rPr>
                <w:rFonts w:cs="Times New Roman"/>
                <w:sz w:val="20"/>
                <w:szCs w:val="20"/>
              </w:rPr>
              <w:t>under</w:t>
            </w:r>
            <w:proofErr w:type="spellEnd"/>
            <w:r w:rsidRPr="00495BAE">
              <w:rPr>
                <w:rFonts w:cs="Times New Roman"/>
                <w:sz w:val="20"/>
                <w:szCs w:val="20"/>
              </w:rPr>
              <w:t xml:space="preserve"> </w:t>
            </w:r>
            <w:proofErr w:type="spellStart"/>
            <w:r w:rsidRPr="00495BAE">
              <w:rPr>
                <w:rFonts w:cs="Times New Roman"/>
                <w:sz w:val="20"/>
                <w:szCs w:val="20"/>
              </w:rPr>
              <w:t>static</w:t>
            </w:r>
            <w:proofErr w:type="spellEnd"/>
            <w:r w:rsidRPr="00495BAE">
              <w:rPr>
                <w:rFonts w:cs="Times New Roman"/>
                <w:sz w:val="20"/>
                <w:szCs w:val="20"/>
              </w:rPr>
              <w:t xml:space="preserve"> </w:t>
            </w:r>
            <w:proofErr w:type="spellStart"/>
            <w:r w:rsidRPr="00495BAE">
              <w:rPr>
                <w:rFonts w:cs="Times New Roman"/>
                <w:sz w:val="20"/>
                <w:szCs w:val="20"/>
              </w:rPr>
              <w:t>loading</w:t>
            </w:r>
            <w:proofErr w:type="spellEnd"/>
            <w:r w:rsidRPr="00495BAE">
              <w:rPr>
                <w:rFonts w:cs="Times New Roman"/>
                <w:sz w:val="20"/>
                <w:szCs w:val="20"/>
              </w:rPr>
              <w:t>”</w:t>
            </w:r>
          </w:p>
        </w:tc>
        <w:tc>
          <w:tcPr>
            <w:tcW w:w="574" w:type="dxa"/>
          </w:tcPr>
          <w:p w14:paraId="17430456" w14:textId="679AF0AC" w:rsidR="00FD2F67" w:rsidRPr="00495BAE" w:rsidRDefault="00FD2F67" w:rsidP="00FD2F67">
            <w:pPr>
              <w:jc w:val="both"/>
              <w:rPr>
                <w:rFonts w:cs="Times New Roman"/>
                <w:b/>
                <w:bCs/>
                <w:sz w:val="20"/>
                <w:szCs w:val="20"/>
              </w:rPr>
            </w:pPr>
            <w:r w:rsidRPr="00495BAE">
              <w:rPr>
                <w:rFonts w:ascii="Segoe UI Symbol" w:hAnsi="Segoe UI Symbol" w:cs="Segoe UI Symbol"/>
                <w:b/>
                <w:bCs/>
                <w:sz w:val="20"/>
                <w:szCs w:val="20"/>
              </w:rPr>
              <w:t>✓</w:t>
            </w:r>
          </w:p>
        </w:tc>
        <w:tc>
          <w:tcPr>
            <w:tcW w:w="550" w:type="dxa"/>
          </w:tcPr>
          <w:p w14:paraId="010A1FC7" w14:textId="77777777" w:rsidR="00FD2F67" w:rsidRPr="00495BAE" w:rsidRDefault="00FD2F67" w:rsidP="00FD2F67">
            <w:pPr>
              <w:jc w:val="center"/>
              <w:rPr>
                <w:rFonts w:cs="Times New Roman"/>
                <w:b/>
                <w:bCs/>
                <w:sz w:val="20"/>
                <w:szCs w:val="20"/>
              </w:rPr>
            </w:pPr>
          </w:p>
        </w:tc>
      </w:tr>
    </w:tbl>
    <w:p w14:paraId="460A18C0" w14:textId="77777777" w:rsidR="00253BAF" w:rsidRPr="00495BAE" w:rsidRDefault="00253BAF" w:rsidP="00137D62">
      <w:pPr>
        <w:spacing w:after="0" w:line="240" w:lineRule="auto"/>
        <w:rPr>
          <w:rFonts w:cs="Times New Roman"/>
          <w:b/>
          <w:szCs w:val="24"/>
        </w:rPr>
      </w:pPr>
    </w:p>
    <w:p w14:paraId="03A8C46F" w14:textId="77777777" w:rsidR="00FD2F67" w:rsidRPr="00495BAE" w:rsidRDefault="00253BAF" w:rsidP="00253BAF">
      <w:pPr>
        <w:spacing w:after="0" w:line="360" w:lineRule="auto"/>
        <w:jc w:val="both"/>
        <w:rPr>
          <w:rFonts w:cs="Times New Roman"/>
          <w:szCs w:val="24"/>
        </w:rPr>
      </w:pPr>
      <w:r w:rsidRPr="00495BAE">
        <w:rPr>
          <w:rFonts w:cs="Times New Roman"/>
          <w:szCs w:val="24"/>
        </w:rPr>
        <w:t xml:space="preserve">EN standartlarında giydirme cephe sistem performansları için yapılan web sitesi taramasına göre elde edilen standartlardan bazıları laboratuvar ortamında bazısı ise saha deneyi olarak uygulanmaktadır. Bazı standartlar ise yapılan deneyler ve ölçümler sonrası elde edilen yeni sınıflandırmaya ait standartları içerir. </w:t>
      </w:r>
    </w:p>
    <w:p w14:paraId="05481C65" w14:textId="77777777" w:rsidR="00FD2F67" w:rsidRPr="00495BAE" w:rsidRDefault="00FD2F67" w:rsidP="00FD2F67">
      <w:pPr>
        <w:spacing w:after="0" w:line="240" w:lineRule="auto"/>
        <w:jc w:val="both"/>
        <w:rPr>
          <w:rFonts w:cs="Times New Roman"/>
          <w:szCs w:val="24"/>
        </w:rPr>
      </w:pPr>
    </w:p>
    <w:p w14:paraId="54D80C86" w14:textId="28CBFF81" w:rsidR="00253BAF" w:rsidRPr="00495BAE" w:rsidRDefault="00253BAF" w:rsidP="00253BAF">
      <w:pPr>
        <w:spacing w:after="0" w:line="360" w:lineRule="auto"/>
        <w:jc w:val="both"/>
        <w:rPr>
          <w:rFonts w:cs="Times New Roman"/>
          <w:szCs w:val="24"/>
        </w:rPr>
      </w:pPr>
      <w:r w:rsidRPr="00495BAE">
        <w:rPr>
          <w:rFonts w:cs="Times New Roman"/>
          <w:szCs w:val="24"/>
        </w:rPr>
        <w:t xml:space="preserve">Test 35 kodlu standart negatif ve pozitif basınç altında pencere ve kapıların hava geçirimsizlik genel deney </w:t>
      </w:r>
      <w:r w:rsidR="0023645C" w:rsidRPr="00495BAE">
        <w:rPr>
          <w:rFonts w:cs="Times New Roman"/>
          <w:szCs w:val="24"/>
        </w:rPr>
        <w:t>metodu</w:t>
      </w:r>
      <w:r w:rsidRPr="00495BAE">
        <w:rPr>
          <w:rFonts w:cs="Times New Roman"/>
          <w:szCs w:val="24"/>
        </w:rPr>
        <w:t xml:space="preserve">dur. Test 44 ise bu deney sonrası sınıflandırma üzerine bir standarttır. Test 36 pencere ve kapıların su geçirimsizlikleri ile ilgili </w:t>
      </w:r>
      <w:r w:rsidRPr="00495BAE">
        <w:rPr>
          <w:rFonts w:cs="Times New Roman"/>
          <w:szCs w:val="24"/>
        </w:rPr>
        <w:lastRenderedPageBreak/>
        <w:t xml:space="preserve">deneyleri kapsar. Test 55 kodlu standartta ise bu deney sonrası sınıflandırmayı verir. Test 37 deneyinde ise pencerelerin üzerine uygulanan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etkilere karşı dayanımlarına ulaşabiliriz. </w:t>
      </w:r>
    </w:p>
    <w:p w14:paraId="7F6565DD" w14:textId="77777777" w:rsidR="00253BAF" w:rsidRPr="00495BAE" w:rsidRDefault="00253BAF" w:rsidP="00253BAF">
      <w:pPr>
        <w:spacing w:after="0" w:line="240" w:lineRule="auto"/>
        <w:jc w:val="both"/>
        <w:rPr>
          <w:rFonts w:cs="Times New Roman"/>
          <w:szCs w:val="24"/>
        </w:rPr>
      </w:pPr>
    </w:p>
    <w:p w14:paraId="7001D2C8" w14:textId="77777777" w:rsidR="00253BAF" w:rsidRPr="00495BAE" w:rsidRDefault="00253BAF" w:rsidP="00253BAF">
      <w:pPr>
        <w:spacing w:after="0" w:line="360" w:lineRule="auto"/>
        <w:jc w:val="both"/>
        <w:rPr>
          <w:rFonts w:cs="Times New Roman"/>
          <w:szCs w:val="24"/>
        </w:rPr>
      </w:pPr>
      <w:r w:rsidRPr="00495BAE">
        <w:rPr>
          <w:rFonts w:cs="Times New Roman"/>
          <w:szCs w:val="24"/>
        </w:rPr>
        <w:t>Kapı aksesuar ve kapı kanatlarının iç ve dış ortamlarda davranış özellikleri ile ilgili standartlar Test 38 kodu ile verilmiştir. Hafif asma giydirme cephelerde sabit ve açılır kanatların negatif ve pozitif basınç altında hava geçirgenliği sınıflandırılmaları Test 39 kodlu standarttadır. Test 40 cephelerde statik basınç altındaki geçirgenlik üzerine yapılan laboratuvar deneylerine ulaşılabilir.</w:t>
      </w:r>
    </w:p>
    <w:p w14:paraId="11003A78" w14:textId="77777777" w:rsidR="00253BAF" w:rsidRPr="00495BAE" w:rsidRDefault="00253BAF" w:rsidP="00253BAF">
      <w:pPr>
        <w:spacing w:after="0" w:line="360" w:lineRule="auto"/>
        <w:jc w:val="both"/>
        <w:rPr>
          <w:rFonts w:cs="Times New Roman"/>
          <w:szCs w:val="24"/>
        </w:rPr>
      </w:pPr>
    </w:p>
    <w:p w14:paraId="50CFD227" w14:textId="77777777" w:rsidR="00253BAF" w:rsidRPr="00495BAE" w:rsidRDefault="00253BAF" w:rsidP="00253BAF">
      <w:pPr>
        <w:spacing w:after="0" w:line="360" w:lineRule="auto"/>
        <w:jc w:val="both"/>
        <w:rPr>
          <w:rFonts w:cs="Times New Roman"/>
          <w:szCs w:val="24"/>
        </w:rPr>
      </w:pPr>
      <w:r w:rsidRPr="00495BAE">
        <w:rPr>
          <w:rFonts w:cs="Times New Roman"/>
          <w:szCs w:val="24"/>
        </w:rPr>
        <w:t xml:space="preserve">Test 41 kodlu standartta sabit ve açılır kanatlarda statik hava basıncı altında su sızdırmazlık standartları, Test 42 ise bu standarda ait deney metotlarını kapsamaktadır. Test 43 giydirme cephelerde rüzgâr yüklerine göre dayanım standartlarıdır. Test 60 de ise rüzgâr yükü etkisinde pozitif ve statik hava basıncı altında yapısal performanslar yer almaktadır. Test 45 de ise binaya monte edilmiş giydirme cephelerde su sızdırmazlık üzerine uygulanacak saha testi yöntemidir. </w:t>
      </w:r>
    </w:p>
    <w:p w14:paraId="4FBE03B9" w14:textId="77777777" w:rsidR="00253BAF" w:rsidRPr="00495BAE" w:rsidRDefault="00253BAF" w:rsidP="00253BAF">
      <w:pPr>
        <w:spacing w:after="0" w:line="240" w:lineRule="auto"/>
        <w:jc w:val="both"/>
        <w:rPr>
          <w:rFonts w:cs="Times New Roman"/>
          <w:szCs w:val="24"/>
        </w:rPr>
      </w:pPr>
    </w:p>
    <w:p w14:paraId="47A1BD14" w14:textId="39676BFA" w:rsidR="00253BAF" w:rsidRPr="00495BAE" w:rsidRDefault="00253BAF" w:rsidP="00253BAF">
      <w:pPr>
        <w:spacing w:after="0" w:line="360" w:lineRule="auto"/>
        <w:jc w:val="both"/>
        <w:rPr>
          <w:rFonts w:cs="Times New Roman"/>
          <w:szCs w:val="24"/>
        </w:rPr>
      </w:pPr>
      <w:r w:rsidRPr="00495BAE">
        <w:rPr>
          <w:rFonts w:cs="Times New Roman"/>
          <w:szCs w:val="24"/>
        </w:rPr>
        <w:t xml:space="preserve">Giydirme cephelerde yüzeylere insan çarpması sonucu oluşan enerjinin emilimi üzerine yapılan deneyler ve sonuçları Test 46 kodlu standart içinde yer almaktadır. Test 52 da ise giydirme cephelerdeki çarpma direnci standartları vardır. Test 47, Test 48 ve Test 51 giydirme cephelerde yangın dayanımı test </w:t>
      </w:r>
      <w:r w:rsidR="0023645C" w:rsidRPr="00495BAE">
        <w:rPr>
          <w:rFonts w:cs="Times New Roman"/>
          <w:szCs w:val="24"/>
        </w:rPr>
        <w:t>standardı</w:t>
      </w:r>
      <w:r w:rsidRPr="00495BAE">
        <w:rPr>
          <w:rFonts w:cs="Times New Roman"/>
          <w:szCs w:val="24"/>
        </w:rPr>
        <w:t xml:space="preserve">dır. Test 49 ve Test 50 kodlu standartlarda ise bina cephe elemanlarının sese karşı yalıtım şartnamelerini içinde barındırmaktadır. </w:t>
      </w:r>
    </w:p>
    <w:p w14:paraId="22DF7F2F" w14:textId="77777777" w:rsidR="00253BAF" w:rsidRPr="00495BAE" w:rsidRDefault="00253BAF" w:rsidP="00253BAF">
      <w:pPr>
        <w:spacing w:after="0" w:line="240" w:lineRule="auto"/>
        <w:jc w:val="both"/>
        <w:rPr>
          <w:rFonts w:cs="Times New Roman"/>
          <w:szCs w:val="24"/>
        </w:rPr>
      </w:pPr>
    </w:p>
    <w:p w14:paraId="731EFC85" w14:textId="1FAD4C84" w:rsidR="00253BAF" w:rsidRPr="00495BAE" w:rsidRDefault="00253BAF" w:rsidP="00253BAF">
      <w:pPr>
        <w:spacing w:after="0" w:line="360" w:lineRule="auto"/>
        <w:jc w:val="both"/>
        <w:rPr>
          <w:rFonts w:cs="Times New Roman"/>
          <w:szCs w:val="24"/>
        </w:rPr>
      </w:pPr>
      <w:r w:rsidRPr="00495BAE">
        <w:rPr>
          <w:rFonts w:cs="Times New Roman"/>
          <w:szCs w:val="24"/>
        </w:rPr>
        <w:t xml:space="preserve">Test 55 kodlu standartlarda ses yalıtımı ve ses basınç seviyeleri yer almaktadır. Test 54 kodlu standart içinde giydirme cephe kullanılmış binalarda uygulanacak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çözümler için ısı geçiş (U değeri) hesaplamaları vardır. Test 56 bina cephelerinde oluşabilecek rüzgâr kaynaklı değişimleri gözlemlemek için yapılan deneyler, Test 57 ise bu deneyler sonucunda oluşan sınıflandırmayı içerir. Test 58 kodu ile verilen standartta pencere üzerinde hafif şiddetle uygulanan kütle darbesi sonucu güvenlik sınıflandırmaları yer almaktadır. Test 59 kodu ile verilen standart ise su sızdırmazlık deneyidir. Bu deneyin Test 41 kodlu standart deneyinden farkı ise sabit ve açılır kanatlarda dinamik hava basıncı uygulanarak suyun püskürtülmesi ile deney düzeneği </w:t>
      </w:r>
      <w:r w:rsidRPr="00495BAE">
        <w:rPr>
          <w:rFonts w:cs="Times New Roman"/>
          <w:szCs w:val="24"/>
        </w:rPr>
        <w:lastRenderedPageBreak/>
        <w:t xml:space="preserve">kurulur. Test 62 da açılan kapı kanatlarının kapanma sonrası kapı kasalarına çarpması ile oluşan hasarların tespiti ile ilgili standartlara erişebiliriz. Test 63 de giydirme cephelerde kesme etkisi deneyi uygulamasıdır.  </w:t>
      </w:r>
    </w:p>
    <w:p w14:paraId="06CA8157" w14:textId="77777777" w:rsidR="00253BAF" w:rsidRPr="00495BAE" w:rsidRDefault="00253BAF" w:rsidP="00253BAF">
      <w:pPr>
        <w:spacing w:after="0" w:line="240" w:lineRule="auto"/>
        <w:jc w:val="both"/>
        <w:rPr>
          <w:rFonts w:cs="Times New Roman"/>
          <w:szCs w:val="24"/>
        </w:rPr>
      </w:pPr>
    </w:p>
    <w:p w14:paraId="553094E2" w14:textId="77777777" w:rsidR="006B650B" w:rsidRPr="00495BAE" w:rsidRDefault="00253BAF" w:rsidP="00253BAF">
      <w:pPr>
        <w:spacing w:after="0" w:line="360" w:lineRule="auto"/>
        <w:jc w:val="both"/>
        <w:rPr>
          <w:rFonts w:cs="Times New Roman"/>
          <w:szCs w:val="24"/>
        </w:rPr>
      </w:pPr>
      <w:r w:rsidRPr="00495BAE">
        <w:rPr>
          <w:rFonts w:cs="Times New Roman"/>
          <w:szCs w:val="24"/>
        </w:rPr>
        <w:t>Test 61 ise giydirme cephelerde hırsızlığa karşı güvenlik önlemleri standartlarıdır. Test 64 de manuel hırsızlıklara karşı güvenlik dirençleri üzerine standartlar bulunmaktadır. Test 65 ve Test 66 kodu ile verilen standartlar üzerinden statik güç altında hırsızlık amacıyla güvenlik sağlanması için direnç belirleme deney prosedürleri yer almaktadır.</w:t>
      </w:r>
    </w:p>
    <w:p w14:paraId="21D0A65F" w14:textId="5F9E4100" w:rsidR="00253BAF" w:rsidRPr="00495BAE" w:rsidRDefault="00253BAF" w:rsidP="006B650B">
      <w:pPr>
        <w:spacing w:after="0" w:line="240" w:lineRule="auto"/>
        <w:jc w:val="both"/>
        <w:rPr>
          <w:rFonts w:cs="Times New Roman"/>
          <w:szCs w:val="24"/>
        </w:rPr>
      </w:pPr>
      <w:r w:rsidRPr="00495BAE">
        <w:rPr>
          <w:rFonts w:cs="Times New Roman"/>
          <w:szCs w:val="24"/>
        </w:rPr>
        <w:t xml:space="preserve"> </w:t>
      </w:r>
    </w:p>
    <w:p w14:paraId="384CBBFA" w14:textId="359DBB08" w:rsidR="00253BAF" w:rsidRPr="00495BAE" w:rsidRDefault="006B650B" w:rsidP="006B650B">
      <w:pPr>
        <w:jc w:val="both"/>
        <w:rPr>
          <w:rFonts w:cs="Times New Roman"/>
          <w:b/>
          <w:szCs w:val="24"/>
        </w:rPr>
      </w:pPr>
      <w:r w:rsidRPr="00495BAE">
        <w:rPr>
          <w:rFonts w:cs="Times New Roman"/>
          <w:szCs w:val="24"/>
        </w:rPr>
        <w:t>ISO’da yer alan giydirme cephe sistem performansı standartları Çizelge 3.2</w:t>
      </w:r>
      <w:r w:rsidR="00A603F6" w:rsidRPr="00495BAE">
        <w:rPr>
          <w:rFonts w:cs="Times New Roman"/>
          <w:szCs w:val="24"/>
        </w:rPr>
        <w:t>1</w:t>
      </w:r>
      <w:r w:rsidRPr="00495BAE">
        <w:rPr>
          <w:rFonts w:cs="Times New Roman"/>
          <w:szCs w:val="24"/>
        </w:rPr>
        <w:t>’de verilmiştir.</w:t>
      </w:r>
    </w:p>
    <w:p w14:paraId="32B55518" w14:textId="2A2FC384" w:rsidR="006B650B" w:rsidRPr="00495BAE" w:rsidRDefault="006B650B" w:rsidP="006B650B">
      <w:pPr>
        <w:pStyle w:val="ResimYazs"/>
        <w:keepNext/>
        <w:jc w:val="both"/>
        <w:rPr>
          <w:rFonts w:cs="Times New Roman"/>
        </w:rPr>
      </w:pPr>
      <w:bookmarkStart w:id="106" w:name="_Toc22616436"/>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ISO giydirme cephe sistem performansı standartları ve </w:t>
      </w:r>
      <w:r w:rsidR="006A4D7D" w:rsidRPr="00495BAE">
        <w:rPr>
          <w:rFonts w:cs="Times New Roman"/>
          <w:i w:val="0"/>
          <w:iCs w:val="0"/>
          <w:color w:val="auto"/>
          <w:sz w:val="24"/>
          <w:szCs w:val="24"/>
        </w:rPr>
        <w:t>Türkiye’de kullanım durumu</w:t>
      </w:r>
      <w:bookmarkEnd w:id="106"/>
    </w:p>
    <w:tbl>
      <w:tblPr>
        <w:tblStyle w:val="TabloKlavuzu"/>
        <w:tblW w:w="8470" w:type="dxa"/>
        <w:tblInd w:w="108" w:type="dxa"/>
        <w:tblLayout w:type="fixed"/>
        <w:tblLook w:val="04A0" w:firstRow="1" w:lastRow="0" w:firstColumn="1" w:lastColumn="0" w:noHBand="0" w:noVBand="1"/>
      </w:tblPr>
      <w:tblGrid>
        <w:gridCol w:w="660"/>
        <w:gridCol w:w="1410"/>
        <w:gridCol w:w="5192"/>
        <w:gridCol w:w="550"/>
        <w:gridCol w:w="658"/>
      </w:tblGrid>
      <w:tr w:rsidR="006B650B" w:rsidRPr="00495BAE" w14:paraId="7D7FD73B" w14:textId="77777777" w:rsidTr="00980FA7">
        <w:trPr>
          <w:tblHeader/>
        </w:trPr>
        <w:tc>
          <w:tcPr>
            <w:tcW w:w="7262" w:type="dxa"/>
            <w:gridSpan w:val="3"/>
          </w:tcPr>
          <w:p w14:paraId="3B6E46DE" w14:textId="77777777" w:rsidR="006B650B" w:rsidRPr="00495BAE" w:rsidRDefault="006B650B" w:rsidP="00980FA7">
            <w:pPr>
              <w:jc w:val="both"/>
              <w:rPr>
                <w:rFonts w:cs="Times New Roman"/>
                <w:sz w:val="20"/>
                <w:szCs w:val="20"/>
              </w:rPr>
            </w:pPr>
            <w:bookmarkStart w:id="107" w:name="_Hlk15000930"/>
            <w:r w:rsidRPr="00495BAE">
              <w:rPr>
                <w:rFonts w:cs="Times New Roman"/>
                <w:sz w:val="20"/>
                <w:szCs w:val="20"/>
              </w:rPr>
              <w:t>ISO- Giydirme Cephe Sistem Performansı</w:t>
            </w:r>
          </w:p>
        </w:tc>
        <w:tc>
          <w:tcPr>
            <w:tcW w:w="1208" w:type="dxa"/>
            <w:gridSpan w:val="2"/>
          </w:tcPr>
          <w:p w14:paraId="10A1878C" w14:textId="77777777" w:rsidR="006B650B" w:rsidRPr="00495BAE" w:rsidRDefault="006B650B" w:rsidP="00980FA7">
            <w:pPr>
              <w:jc w:val="both"/>
              <w:rPr>
                <w:rFonts w:cs="Times New Roman"/>
                <w:sz w:val="20"/>
                <w:szCs w:val="20"/>
              </w:rPr>
            </w:pPr>
            <w:r w:rsidRPr="00495BAE">
              <w:rPr>
                <w:rFonts w:cs="Times New Roman"/>
                <w:sz w:val="20"/>
                <w:szCs w:val="20"/>
              </w:rPr>
              <w:t>Türkiye’de</w:t>
            </w:r>
          </w:p>
          <w:p w14:paraId="1FD9B19F" w14:textId="77777777" w:rsidR="006B650B" w:rsidRPr="00495BAE" w:rsidRDefault="006B650B" w:rsidP="00980FA7">
            <w:pPr>
              <w:jc w:val="both"/>
              <w:rPr>
                <w:rFonts w:cs="Times New Roman"/>
                <w:sz w:val="20"/>
                <w:szCs w:val="20"/>
              </w:rPr>
            </w:pPr>
            <w:r w:rsidRPr="00495BAE">
              <w:rPr>
                <w:rFonts w:cs="Times New Roman"/>
                <w:sz w:val="20"/>
                <w:szCs w:val="20"/>
              </w:rPr>
              <w:t>Kullanımı</w:t>
            </w:r>
          </w:p>
        </w:tc>
      </w:tr>
      <w:tr w:rsidR="006B650B" w:rsidRPr="00495BAE" w14:paraId="71F3E6FD" w14:textId="77777777" w:rsidTr="00980FA7">
        <w:trPr>
          <w:cantSplit/>
          <w:trHeight w:val="741"/>
          <w:tblHeader/>
        </w:trPr>
        <w:tc>
          <w:tcPr>
            <w:tcW w:w="660" w:type="dxa"/>
          </w:tcPr>
          <w:p w14:paraId="2C70F4A9" w14:textId="77777777" w:rsidR="006B650B" w:rsidRPr="00495BAE" w:rsidRDefault="006B650B" w:rsidP="00980FA7">
            <w:pPr>
              <w:jc w:val="both"/>
              <w:rPr>
                <w:rFonts w:cs="Times New Roman"/>
                <w:sz w:val="20"/>
                <w:szCs w:val="20"/>
              </w:rPr>
            </w:pPr>
            <w:r w:rsidRPr="00495BAE">
              <w:rPr>
                <w:rFonts w:cs="Times New Roman"/>
                <w:sz w:val="20"/>
                <w:szCs w:val="20"/>
              </w:rPr>
              <w:t>Kod</w:t>
            </w:r>
          </w:p>
        </w:tc>
        <w:tc>
          <w:tcPr>
            <w:tcW w:w="1410" w:type="dxa"/>
          </w:tcPr>
          <w:p w14:paraId="0466C58C" w14:textId="77777777" w:rsidR="006B650B" w:rsidRPr="00495BAE" w:rsidRDefault="006B650B" w:rsidP="00980FA7">
            <w:pPr>
              <w:jc w:val="both"/>
              <w:rPr>
                <w:rFonts w:cs="Times New Roman"/>
                <w:sz w:val="20"/>
                <w:szCs w:val="20"/>
              </w:rPr>
            </w:pPr>
            <w:r w:rsidRPr="00495BAE">
              <w:rPr>
                <w:rFonts w:cs="Times New Roman"/>
                <w:sz w:val="20"/>
                <w:szCs w:val="20"/>
              </w:rPr>
              <w:t>Standart Numarası</w:t>
            </w:r>
          </w:p>
        </w:tc>
        <w:tc>
          <w:tcPr>
            <w:tcW w:w="5192" w:type="dxa"/>
          </w:tcPr>
          <w:p w14:paraId="75B550A4" w14:textId="77777777" w:rsidR="006B650B" w:rsidRPr="00495BAE" w:rsidRDefault="006B650B" w:rsidP="00980FA7">
            <w:pPr>
              <w:jc w:val="both"/>
              <w:rPr>
                <w:rFonts w:cs="Times New Roman"/>
                <w:sz w:val="20"/>
                <w:szCs w:val="20"/>
              </w:rPr>
            </w:pPr>
            <w:r w:rsidRPr="00495BAE">
              <w:rPr>
                <w:rFonts w:cs="Times New Roman"/>
                <w:sz w:val="20"/>
                <w:szCs w:val="20"/>
              </w:rPr>
              <w:t>Standart Adı</w:t>
            </w:r>
          </w:p>
        </w:tc>
        <w:tc>
          <w:tcPr>
            <w:tcW w:w="550" w:type="dxa"/>
            <w:textDirection w:val="btLr"/>
          </w:tcPr>
          <w:p w14:paraId="47E39A0A" w14:textId="77777777" w:rsidR="006B650B" w:rsidRPr="00495BAE" w:rsidRDefault="006B650B" w:rsidP="00980FA7">
            <w:pPr>
              <w:ind w:left="113" w:right="113"/>
              <w:jc w:val="both"/>
              <w:rPr>
                <w:rFonts w:cs="Times New Roman"/>
                <w:sz w:val="20"/>
                <w:szCs w:val="20"/>
              </w:rPr>
            </w:pPr>
            <w:r w:rsidRPr="00495BAE">
              <w:rPr>
                <w:rFonts w:cs="Times New Roman"/>
                <w:sz w:val="20"/>
                <w:szCs w:val="20"/>
              </w:rPr>
              <w:t>Evet</w:t>
            </w:r>
          </w:p>
        </w:tc>
        <w:tc>
          <w:tcPr>
            <w:tcW w:w="658" w:type="dxa"/>
            <w:textDirection w:val="btLr"/>
          </w:tcPr>
          <w:p w14:paraId="01995238" w14:textId="77777777" w:rsidR="006B650B" w:rsidRPr="00495BAE" w:rsidRDefault="006B650B" w:rsidP="00980FA7">
            <w:pPr>
              <w:ind w:left="113" w:right="113"/>
              <w:jc w:val="both"/>
              <w:rPr>
                <w:rFonts w:cs="Times New Roman"/>
                <w:sz w:val="20"/>
                <w:szCs w:val="20"/>
              </w:rPr>
            </w:pPr>
            <w:r w:rsidRPr="00495BAE">
              <w:rPr>
                <w:rFonts w:cs="Times New Roman"/>
                <w:sz w:val="20"/>
                <w:szCs w:val="20"/>
              </w:rPr>
              <w:t>Hayır</w:t>
            </w:r>
          </w:p>
        </w:tc>
      </w:tr>
      <w:tr w:rsidR="006B650B" w:rsidRPr="00495BAE" w14:paraId="000C09B8" w14:textId="77777777" w:rsidTr="00980FA7">
        <w:tc>
          <w:tcPr>
            <w:tcW w:w="660" w:type="dxa"/>
          </w:tcPr>
          <w:p w14:paraId="34F15E0A" w14:textId="77777777" w:rsidR="006B650B" w:rsidRPr="00495BAE" w:rsidRDefault="006B650B" w:rsidP="00980FA7">
            <w:pPr>
              <w:jc w:val="both"/>
              <w:rPr>
                <w:rFonts w:cs="Times New Roman"/>
                <w:sz w:val="20"/>
                <w:szCs w:val="20"/>
              </w:rPr>
            </w:pPr>
            <w:r w:rsidRPr="00495BAE">
              <w:rPr>
                <w:rFonts w:cs="Times New Roman"/>
                <w:sz w:val="20"/>
                <w:szCs w:val="20"/>
              </w:rPr>
              <w:t>Test 67</w:t>
            </w:r>
          </w:p>
        </w:tc>
        <w:tc>
          <w:tcPr>
            <w:tcW w:w="1410" w:type="dxa"/>
          </w:tcPr>
          <w:p w14:paraId="2AB17AD4" w14:textId="77777777" w:rsidR="006B650B" w:rsidRPr="00495BAE" w:rsidRDefault="006B650B" w:rsidP="00980FA7">
            <w:pPr>
              <w:pStyle w:val="Default"/>
              <w:jc w:val="both"/>
              <w:rPr>
                <w:sz w:val="20"/>
                <w:szCs w:val="20"/>
              </w:rPr>
            </w:pPr>
            <w:r w:rsidRPr="00495BAE">
              <w:rPr>
                <w:sz w:val="20"/>
                <w:szCs w:val="20"/>
              </w:rPr>
              <w:t xml:space="preserve">ISO 717-1 </w:t>
            </w:r>
          </w:p>
          <w:p w14:paraId="75C1DEA5" w14:textId="77777777" w:rsidR="006B650B" w:rsidRPr="00495BAE" w:rsidRDefault="006B650B" w:rsidP="00980FA7">
            <w:pPr>
              <w:jc w:val="both"/>
              <w:rPr>
                <w:rFonts w:cs="Times New Roman"/>
                <w:sz w:val="20"/>
                <w:szCs w:val="20"/>
              </w:rPr>
            </w:pPr>
          </w:p>
        </w:tc>
        <w:tc>
          <w:tcPr>
            <w:tcW w:w="5192" w:type="dxa"/>
          </w:tcPr>
          <w:p w14:paraId="298752A9" w14:textId="77777777" w:rsidR="006B650B" w:rsidRPr="00495BAE" w:rsidRDefault="006B650B" w:rsidP="00980FA7">
            <w:pPr>
              <w:pStyle w:val="Default"/>
              <w:jc w:val="both"/>
              <w:rPr>
                <w:sz w:val="20"/>
                <w:szCs w:val="20"/>
              </w:rPr>
            </w:pPr>
            <w:r w:rsidRPr="00495BAE">
              <w:rPr>
                <w:sz w:val="20"/>
                <w:szCs w:val="20"/>
              </w:rPr>
              <w:t>“</w:t>
            </w:r>
            <w:proofErr w:type="spellStart"/>
            <w:r w:rsidRPr="00495BAE">
              <w:rPr>
                <w:sz w:val="20"/>
                <w:szCs w:val="20"/>
              </w:rPr>
              <w:t>Acoustics</w:t>
            </w:r>
            <w:proofErr w:type="spellEnd"/>
            <w:r w:rsidRPr="00495BAE">
              <w:rPr>
                <w:sz w:val="20"/>
                <w:szCs w:val="20"/>
              </w:rPr>
              <w:t xml:space="preserve"> -- </w:t>
            </w:r>
            <w:proofErr w:type="spellStart"/>
            <w:r w:rsidRPr="00495BAE">
              <w:rPr>
                <w:sz w:val="20"/>
                <w:szCs w:val="20"/>
              </w:rPr>
              <w:t>Rating</w:t>
            </w:r>
            <w:proofErr w:type="spellEnd"/>
            <w:r w:rsidRPr="00495BAE">
              <w:rPr>
                <w:sz w:val="20"/>
                <w:szCs w:val="20"/>
              </w:rPr>
              <w:t xml:space="preserve"> of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 xml:space="preserve"> in </w:t>
            </w:r>
            <w:proofErr w:type="spellStart"/>
            <w:r w:rsidRPr="00495BAE">
              <w:rPr>
                <w:sz w:val="20"/>
                <w:szCs w:val="20"/>
              </w:rPr>
              <w:t>buildings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of </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elements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1: </w:t>
            </w:r>
            <w:proofErr w:type="spellStart"/>
            <w:r w:rsidRPr="00495BAE">
              <w:rPr>
                <w:sz w:val="20"/>
                <w:szCs w:val="20"/>
              </w:rPr>
              <w:t>Airborne</w:t>
            </w:r>
            <w:proofErr w:type="spellEnd"/>
            <w:r w:rsidRPr="00495BAE">
              <w:rPr>
                <w:sz w:val="20"/>
                <w:szCs w:val="20"/>
              </w:rPr>
              <w:t xml:space="preserve">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w:t>
            </w:r>
          </w:p>
        </w:tc>
        <w:tc>
          <w:tcPr>
            <w:tcW w:w="550" w:type="dxa"/>
          </w:tcPr>
          <w:p w14:paraId="477AD477" w14:textId="77777777" w:rsidR="006B650B" w:rsidRPr="00495BAE" w:rsidRDefault="006B650B" w:rsidP="00980FA7">
            <w:pPr>
              <w:jc w:val="both"/>
              <w:rPr>
                <w:rFonts w:cs="Times New Roman"/>
                <w:sz w:val="20"/>
                <w:szCs w:val="20"/>
              </w:rPr>
            </w:pPr>
            <w:r w:rsidRPr="00495BAE">
              <w:rPr>
                <w:rFonts w:ascii="Segoe UI Symbol" w:hAnsi="Segoe UI Symbol" w:cs="Segoe UI Symbol"/>
                <w:b/>
                <w:bCs/>
                <w:sz w:val="20"/>
                <w:szCs w:val="20"/>
              </w:rPr>
              <w:t>✓</w:t>
            </w:r>
          </w:p>
        </w:tc>
        <w:tc>
          <w:tcPr>
            <w:tcW w:w="658" w:type="dxa"/>
          </w:tcPr>
          <w:p w14:paraId="4E35C67A" w14:textId="77777777" w:rsidR="006B650B" w:rsidRPr="00495BAE" w:rsidRDefault="006B650B" w:rsidP="00980FA7">
            <w:pPr>
              <w:jc w:val="both"/>
              <w:rPr>
                <w:rFonts w:cs="Times New Roman"/>
                <w:b/>
                <w:bCs/>
                <w:sz w:val="20"/>
                <w:szCs w:val="20"/>
              </w:rPr>
            </w:pPr>
          </w:p>
        </w:tc>
      </w:tr>
      <w:tr w:rsidR="006B650B" w:rsidRPr="00495BAE" w14:paraId="387F2D8A" w14:textId="77777777" w:rsidTr="00980FA7">
        <w:tc>
          <w:tcPr>
            <w:tcW w:w="660" w:type="dxa"/>
          </w:tcPr>
          <w:p w14:paraId="68DD91B0" w14:textId="77777777" w:rsidR="006B650B" w:rsidRPr="00495BAE" w:rsidRDefault="006B650B" w:rsidP="00980FA7">
            <w:pPr>
              <w:jc w:val="both"/>
              <w:rPr>
                <w:rFonts w:cs="Times New Roman"/>
                <w:sz w:val="20"/>
                <w:szCs w:val="20"/>
              </w:rPr>
            </w:pPr>
            <w:r w:rsidRPr="00495BAE">
              <w:rPr>
                <w:rFonts w:cs="Times New Roman"/>
                <w:sz w:val="20"/>
                <w:szCs w:val="20"/>
              </w:rPr>
              <w:t>Test 68</w:t>
            </w:r>
          </w:p>
        </w:tc>
        <w:tc>
          <w:tcPr>
            <w:tcW w:w="1410" w:type="dxa"/>
          </w:tcPr>
          <w:p w14:paraId="172AEF79" w14:textId="77777777" w:rsidR="006B650B" w:rsidRPr="00495BAE" w:rsidRDefault="006B650B" w:rsidP="00980FA7">
            <w:pPr>
              <w:pStyle w:val="Default"/>
              <w:jc w:val="both"/>
              <w:rPr>
                <w:sz w:val="20"/>
                <w:szCs w:val="20"/>
              </w:rPr>
            </w:pPr>
            <w:r w:rsidRPr="00495BAE">
              <w:rPr>
                <w:sz w:val="20"/>
                <w:szCs w:val="20"/>
              </w:rPr>
              <w:t>ISO 717-2</w:t>
            </w:r>
          </w:p>
          <w:p w14:paraId="6531B099" w14:textId="77777777" w:rsidR="006B650B" w:rsidRPr="00495BAE" w:rsidRDefault="006B650B" w:rsidP="00980FA7">
            <w:pPr>
              <w:jc w:val="both"/>
              <w:rPr>
                <w:rFonts w:cs="Times New Roman"/>
                <w:sz w:val="20"/>
                <w:szCs w:val="20"/>
              </w:rPr>
            </w:pPr>
          </w:p>
        </w:tc>
        <w:tc>
          <w:tcPr>
            <w:tcW w:w="5192" w:type="dxa"/>
          </w:tcPr>
          <w:p w14:paraId="3E50CDE6" w14:textId="77777777" w:rsidR="006B650B" w:rsidRPr="00495BAE" w:rsidRDefault="006B650B" w:rsidP="00980FA7">
            <w:pPr>
              <w:pStyle w:val="Default"/>
              <w:jc w:val="both"/>
              <w:rPr>
                <w:sz w:val="20"/>
                <w:szCs w:val="20"/>
              </w:rPr>
            </w:pPr>
            <w:r w:rsidRPr="00495BAE">
              <w:rPr>
                <w:sz w:val="20"/>
                <w:szCs w:val="20"/>
              </w:rPr>
              <w:t>“</w:t>
            </w:r>
            <w:proofErr w:type="spellStart"/>
            <w:r w:rsidRPr="00495BAE">
              <w:rPr>
                <w:sz w:val="20"/>
                <w:szCs w:val="20"/>
              </w:rPr>
              <w:t>Acoustics</w:t>
            </w:r>
            <w:proofErr w:type="spellEnd"/>
            <w:r w:rsidRPr="00495BAE">
              <w:rPr>
                <w:sz w:val="20"/>
                <w:szCs w:val="20"/>
              </w:rPr>
              <w:t xml:space="preserve"> -- </w:t>
            </w:r>
            <w:proofErr w:type="spellStart"/>
            <w:r w:rsidRPr="00495BAE">
              <w:rPr>
                <w:sz w:val="20"/>
                <w:szCs w:val="20"/>
              </w:rPr>
              <w:t>Rating</w:t>
            </w:r>
            <w:proofErr w:type="spellEnd"/>
            <w:r w:rsidRPr="00495BAE">
              <w:rPr>
                <w:sz w:val="20"/>
                <w:szCs w:val="20"/>
              </w:rPr>
              <w:t xml:space="preserve"> of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 xml:space="preserve"> in </w:t>
            </w:r>
            <w:proofErr w:type="spellStart"/>
            <w:r w:rsidRPr="00495BAE">
              <w:rPr>
                <w:sz w:val="20"/>
                <w:szCs w:val="20"/>
              </w:rPr>
              <w:t>buildings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of </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elements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2: </w:t>
            </w:r>
            <w:proofErr w:type="spellStart"/>
            <w:r w:rsidRPr="00495BAE">
              <w:rPr>
                <w:sz w:val="20"/>
                <w:szCs w:val="20"/>
              </w:rPr>
              <w:t>Impact</w:t>
            </w:r>
            <w:proofErr w:type="spellEnd"/>
            <w:r w:rsidRPr="00495BAE">
              <w:rPr>
                <w:sz w:val="20"/>
                <w:szCs w:val="20"/>
              </w:rPr>
              <w:t xml:space="preserve">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 xml:space="preserve">” </w:t>
            </w:r>
          </w:p>
        </w:tc>
        <w:tc>
          <w:tcPr>
            <w:tcW w:w="550" w:type="dxa"/>
          </w:tcPr>
          <w:p w14:paraId="3CF7D51C" w14:textId="77777777" w:rsidR="006B650B" w:rsidRPr="00495BAE" w:rsidRDefault="006B650B" w:rsidP="00980FA7">
            <w:pPr>
              <w:jc w:val="both"/>
              <w:rPr>
                <w:rFonts w:cs="Times New Roman"/>
                <w:sz w:val="20"/>
                <w:szCs w:val="20"/>
              </w:rPr>
            </w:pPr>
            <w:r w:rsidRPr="00495BAE">
              <w:rPr>
                <w:rFonts w:ascii="Segoe UI Symbol" w:hAnsi="Segoe UI Symbol" w:cs="Segoe UI Symbol"/>
                <w:b/>
                <w:bCs/>
                <w:sz w:val="20"/>
                <w:szCs w:val="20"/>
              </w:rPr>
              <w:t>✓</w:t>
            </w:r>
          </w:p>
        </w:tc>
        <w:tc>
          <w:tcPr>
            <w:tcW w:w="658" w:type="dxa"/>
          </w:tcPr>
          <w:p w14:paraId="0AB763E0" w14:textId="77777777" w:rsidR="006B650B" w:rsidRPr="00495BAE" w:rsidRDefault="006B650B" w:rsidP="00980FA7">
            <w:pPr>
              <w:jc w:val="both"/>
              <w:rPr>
                <w:rFonts w:cs="Times New Roman"/>
                <w:b/>
                <w:bCs/>
                <w:sz w:val="20"/>
                <w:szCs w:val="20"/>
              </w:rPr>
            </w:pPr>
          </w:p>
        </w:tc>
      </w:tr>
      <w:tr w:rsidR="006B650B" w:rsidRPr="00495BAE" w14:paraId="78F0F01D" w14:textId="77777777" w:rsidTr="00980FA7">
        <w:tc>
          <w:tcPr>
            <w:tcW w:w="660" w:type="dxa"/>
          </w:tcPr>
          <w:p w14:paraId="0202E493" w14:textId="77777777" w:rsidR="006B650B" w:rsidRPr="00495BAE" w:rsidRDefault="006B650B" w:rsidP="00980FA7">
            <w:pPr>
              <w:jc w:val="both"/>
              <w:rPr>
                <w:rFonts w:cs="Times New Roman"/>
                <w:sz w:val="20"/>
                <w:szCs w:val="20"/>
              </w:rPr>
            </w:pPr>
            <w:r w:rsidRPr="00495BAE">
              <w:rPr>
                <w:rFonts w:cs="Times New Roman"/>
                <w:sz w:val="20"/>
                <w:szCs w:val="20"/>
              </w:rPr>
              <w:t>Test 69</w:t>
            </w:r>
          </w:p>
        </w:tc>
        <w:tc>
          <w:tcPr>
            <w:tcW w:w="1410" w:type="dxa"/>
          </w:tcPr>
          <w:p w14:paraId="44077BEC" w14:textId="77777777" w:rsidR="006B650B" w:rsidRPr="00495BAE" w:rsidRDefault="006B650B" w:rsidP="00980FA7">
            <w:pPr>
              <w:pStyle w:val="Default"/>
              <w:jc w:val="both"/>
              <w:rPr>
                <w:sz w:val="20"/>
                <w:szCs w:val="20"/>
              </w:rPr>
            </w:pPr>
            <w:r w:rsidRPr="00495BAE">
              <w:rPr>
                <w:sz w:val="20"/>
                <w:szCs w:val="20"/>
              </w:rPr>
              <w:t>ISO 15712-3</w:t>
            </w:r>
          </w:p>
          <w:p w14:paraId="6E29E021" w14:textId="77777777" w:rsidR="006B650B" w:rsidRPr="00495BAE" w:rsidRDefault="006B650B" w:rsidP="00980FA7">
            <w:pPr>
              <w:jc w:val="both"/>
              <w:rPr>
                <w:rFonts w:cs="Times New Roman"/>
                <w:sz w:val="20"/>
                <w:szCs w:val="20"/>
              </w:rPr>
            </w:pPr>
          </w:p>
        </w:tc>
        <w:tc>
          <w:tcPr>
            <w:tcW w:w="5192" w:type="dxa"/>
          </w:tcPr>
          <w:p w14:paraId="57884933" w14:textId="77777777" w:rsidR="006B650B" w:rsidRPr="00495BAE" w:rsidRDefault="006B650B" w:rsidP="00980FA7">
            <w:pPr>
              <w:pStyle w:val="Default"/>
              <w:jc w:val="both"/>
              <w:rPr>
                <w:sz w:val="20"/>
                <w:szCs w:val="20"/>
              </w:rPr>
            </w:pPr>
            <w:r w:rsidRPr="00495BAE">
              <w:rPr>
                <w:sz w:val="20"/>
                <w:szCs w:val="20"/>
              </w:rPr>
              <w:t>“</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acoustics</w:t>
            </w:r>
            <w:proofErr w:type="spellEnd"/>
            <w:r w:rsidRPr="00495BAE">
              <w:rPr>
                <w:sz w:val="20"/>
                <w:szCs w:val="20"/>
              </w:rPr>
              <w:t xml:space="preserve"> -- </w:t>
            </w:r>
            <w:proofErr w:type="spellStart"/>
            <w:r w:rsidRPr="00495BAE">
              <w:rPr>
                <w:sz w:val="20"/>
                <w:szCs w:val="20"/>
              </w:rPr>
              <w:t>Estimation</w:t>
            </w:r>
            <w:proofErr w:type="spellEnd"/>
            <w:r w:rsidRPr="00495BAE">
              <w:rPr>
                <w:sz w:val="20"/>
                <w:szCs w:val="20"/>
              </w:rPr>
              <w:t xml:space="preserve"> of </w:t>
            </w:r>
            <w:proofErr w:type="spellStart"/>
            <w:r w:rsidRPr="00495BAE">
              <w:rPr>
                <w:sz w:val="20"/>
                <w:szCs w:val="20"/>
              </w:rPr>
              <w:t>acoustic</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of </w:t>
            </w:r>
            <w:proofErr w:type="spellStart"/>
            <w:r w:rsidRPr="00495BAE">
              <w:rPr>
                <w:sz w:val="20"/>
                <w:szCs w:val="20"/>
              </w:rPr>
              <w:t>buildings</w:t>
            </w:r>
            <w:proofErr w:type="spellEnd"/>
            <w:r w:rsidRPr="00495BAE">
              <w:rPr>
                <w:sz w:val="20"/>
                <w:szCs w:val="20"/>
              </w:rPr>
              <w:t xml:space="preserve"> </w:t>
            </w:r>
            <w:proofErr w:type="spellStart"/>
            <w:r w:rsidRPr="00495BAE">
              <w:rPr>
                <w:sz w:val="20"/>
                <w:szCs w:val="20"/>
              </w:rPr>
              <w:t>from</w:t>
            </w:r>
            <w:proofErr w:type="spellEnd"/>
            <w:r w:rsidRPr="00495BAE">
              <w:rPr>
                <w:sz w:val="20"/>
                <w:szCs w:val="20"/>
              </w:rPr>
              <w:t xml:space="preserve"> </w:t>
            </w:r>
            <w:proofErr w:type="spellStart"/>
            <w:r w:rsidRPr="00495BAE">
              <w:rPr>
                <w:sz w:val="20"/>
                <w:szCs w:val="20"/>
              </w:rPr>
              <w:t>the</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of </w:t>
            </w:r>
            <w:proofErr w:type="spellStart"/>
            <w:r w:rsidRPr="00495BAE">
              <w:rPr>
                <w:sz w:val="20"/>
                <w:szCs w:val="20"/>
              </w:rPr>
              <w:t>elements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3: </w:t>
            </w:r>
            <w:proofErr w:type="spellStart"/>
            <w:r w:rsidRPr="00495BAE">
              <w:rPr>
                <w:sz w:val="20"/>
                <w:szCs w:val="20"/>
              </w:rPr>
              <w:t>Airborne</w:t>
            </w:r>
            <w:proofErr w:type="spellEnd"/>
            <w:r w:rsidRPr="00495BAE">
              <w:rPr>
                <w:sz w:val="20"/>
                <w:szCs w:val="20"/>
              </w:rPr>
              <w:t xml:space="preserve">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 xml:space="preserve"> </w:t>
            </w:r>
            <w:proofErr w:type="spellStart"/>
            <w:r w:rsidRPr="00495BAE">
              <w:rPr>
                <w:sz w:val="20"/>
                <w:szCs w:val="20"/>
              </w:rPr>
              <w:t>against</w:t>
            </w:r>
            <w:proofErr w:type="spellEnd"/>
            <w:r w:rsidRPr="00495BAE">
              <w:rPr>
                <w:sz w:val="20"/>
                <w:szCs w:val="20"/>
              </w:rPr>
              <w:t xml:space="preserve"> </w:t>
            </w:r>
            <w:proofErr w:type="spellStart"/>
            <w:r w:rsidRPr="00495BAE">
              <w:rPr>
                <w:sz w:val="20"/>
                <w:szCs w:val="20"/>
              </w:rPr>
              <w:t>outdoor</w:t>
            </w:r>
            <w:proofErr w:type="spellEnd"/>
            <w:r w:rsidRPr="00495BAE">
              <w:rPr>
                <w:sz w:val="20"/>
                <w:szCs w:val="20"/>
              </w:rPr>
              <w:t xml:space="preserve"> </w:t>
            </w:r>
            <w:proofErr w:type="spellStart"/>
            <w:r w:rsidRPr="00495BAE">
              <w:rPr>
                <w:sz w:val="20"/>
                <w:szCs w:val="20"/>
              </w:rPr>
              <w:t>sound</w:t>
            </w:r>
            <w:proofErr w:type="spellEnd"/>
            <w:r w:rsidRPr="00495BAE">
              <w:rPr>
                <w:sz w:val="20"/>
                <w:szCs w:val="20"/>
              </w:rPr>
              <w:t>”</w:t>
            </w:r>
          </w:p>
        </w:tc>
        <w:tc>
          <w:tcPr>
            <w:tcW w:w="550" w:type="dxa"/>
          </w:tcPr>
          <w:p w14:paraId="226D0312" w14:textId="77777777" w:rsidR="006B650B" w:rsidRPr="00495BAE" w:rsidRDefault="006B650B" w:rsidP="00980FA7">
            <w:pPr>
              <w:jc w:val="both"/>
              <w:rPr>
                <w:rFonts w:cs="Times New Roman"/>
                <w:sz w:val="20"/>
                <w:szCs w:val="20"/>
              </w:rPr>
            </w:pPr>
            <w:r w:rsidRPr="00495BAE">
              <w:rPr>
                <w:rFonts w:ascii="Segoe UI Symbol" w:hAnsi="Segoe UI Symbol" w:cs="Segoe UI Symbol"/>
                <w:b/>
                <w:bCs/>
                <w:sz w:val="20"/>
                <w:szCs w:val="20"/>
              </w:rPr>
              <w:t>✓</w:t>
            </w:r>
          </w:p>
        </w:tc>
        <w:tc>
          <w:tcPr>
            <w:tcW w:w="658" w:type="dxa"/>
          </w:tcPr>
          <w:p w14:paraId="4B1B7F56" w14:textId="77777777" w:rsidR="006B650B" w:rsidRPr="00495BAE" w:rsidRDefault="006B650B" w:rsidP="00980FA7">
            <w:pPr>
              <w:jc w:val="both"/>
              <w:rPr>
                <w:rFonts w:cs="Times New Roman"/>
                <w:b/>
                <w:bCs/>
                <w:sz w:val="20"/>
                <w:szCs w:val="20"/>
              </w:rPr>
            </w:pPr>
          </w:p>
        </w:tc>
      </w:tr>
      <w:tr w:rsidR="006B650B" w:rsidRPr="00495BAE" w14:paraId="417397AC" w14:textId="77777777" w:rsidTr="00980FA7">
        <w:trPr>
          <w:trHeight w:val="197"/>
        </w:trPr>
        <w:tc>
          <w:tcPr>
            <w:tcW w:w="660" w:type="dxa"/>
          </w:tcPr>
          <w:p w14:paraId="4E387BA0" w14:textId="77777777" w:rsidR="006B650B" w:rsidRPr="00495BAE" w:rsidRDefault="006B650B" w:rsidP="00980FA7">
            <w:pPr>
              <w:jc w:val="both"/>
              <w:rPr>
                <w:rFonts w:cs="Times New Roman"/>
                <w:sz w:val="20"/>
                <w:szCs w:val="20"/>
              </w:rPr>
            </w:pPr>
            <w:r w:rsidRPr="00495BAE">
              <w:rPr>
                <w:rFonts w:cs="Times New Roman"/>
                <w:sz w:val="20"/>
                <w:szCs w:val="20"/>
              </w:rPr>
              <w:t>Test 70</w:t>
            </w:r>
          </w:p>
        </w:tc>
        <w:tc>
          <w:tcPr>
            <w:tcW w:w="1410" w:type="dxa"/>
          </w:tcPr>
          <w:p w14:paraId="67EB82F6" w14:textId="77777777" w:rsidR="006B650B" w:rsidRPr="00495BAE" w:rsidRDefault="006B650B" w:rsidP="00980FA7">
            <w:pPr>
              <w:pStyle w:val="Default"/>
              <w:jc w:val="both"/>
              <w:rPr>
                <w:sz w:val="20"/>
                <w:szCs w:val="20"/>
              </w:rPr>
            </w:pPr>
            <w:r w:rsidRPr="00495BAE">
              <w:rPr>
                <w:sz w:val="20"/>
                <w:szCs w:val="20"/>
              </w:rPr>
              <w:t>ISO 16283-3</w:t>
            </w:r>
          </w:p>
          <w:p w14:paraId="510C0F67" w14:textId="77777777" w:rsidR="006B650B" w:rsidRPr="00495BAE" w:rsidRDefault="006B650B" w:rsidP="00980FA7">
            <w:pPr>
              <w:jc w:val="both"/>
              <w:rPr>
                <w:rFonts w:cs="Times New Roman"/>
                <w:sz w:val="20"/>
                <w:szCs w:val="20"/>
              </w:rPr>
            </w:pPr>
          </w:p>
        </w:tc>
        <w:tc>
          <w:tcPr>
            <w:tcW w:w="5192" w:type="dxa"/>
          </w:tcPr>
          <w:p w14:paraId="56B7BBCE" w14:textId="77777777" w:rsidR="006B650B" w:rsidRPr="00495BAE" w:rsidRDefault="006B650B" w:rsidP="00980FA7">
            <w:pPr>
              <w:pStyle w:val="Default"/>
              <w:jc w:val="both"/>
              <w:rPr>
                <w:sz w:val="20"/>
                <w:szCs w:val="20"/>
              </w:rPr>
            </w:pPr>
            <w:r w:rsidRPr="00495BAE">
              <w:rPr>
                <w:sz w:val="20"/>
                <w:szCs w:val="20"/>
              </w:rPr>
              <w:t>“</w:t>
            </w:r>
            <w:proofErr w:type="spellStart"/>
            <w:r w:rsidRPr="00495BAE">
              <w:rPr>
                <w:sz w:val="20"/>
                <w:szCs w:val="20"/>
              </w:rPr>
              <w:t>Acoustics</w:t>
            </w:r>
            <w:proofErr w:type="spellEnd"/>
            <w:r w:rsidRPr="00495BAE">
              <w:rPr>
                <w:sz w:val="20"/>
                <w:szCs w:val="20"/>
              </w:rPr>
              <w:t xml:space="preserve"> -- </w:t>
            </w:r>
            <w:proofErr w:type="spellStart"/>
            <w:r w:rsidRPr="00495BAE">
              <w:rPr>
                <w:sz w:val="20"/>
                <w:szCs w:val="20"/>
              </w:rPr>
              <w:t>Field</w:t>
            </w:r>
            <w:proofErr w:type="spellEnd"/>
            <w:r w:rsidRPr="00495BAE">
              <w:rPr>
                <w:sz w:val="20"/>
                <w:szCs w:val="20"/>
              </w:rPr>
              <w:t xml:space="preserve"> </w:t>
            </w:r>
            <w:proofErr w:type="spellStart"/>
            <w:r w:rsidRPr="00495BAE">
              <w:rPr>
                <w:sz w:val="20"/>
                <w:szCs w:val="20"/>
              </w:rPr>
              <w:t>measurement</w:t>
            </w:r>
            <w:proofErr w:type="spellEnd"/>
            <w:r w:rsidRPr="00495BAE">
              <w:rPr>
                <w:sz w:val="20"/>
                <w:szCs w:val="20"/>
              </w:rPr>
              <w:t xml:space="preserve"> of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 xml:space="preserve"> in </w:t>
            </w:r>
            <w:proofErr w:type="spellStart"/>
            <w:r w:rsidRPr="00495BAE">
              <w:rPr>
                <w:sz w:val="20"/>
                <w:szCs w:val="20"/>
              </w:rPr>
              <w:t>buildings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of </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elements</w:t>
            </w:r>
            <w:proofErr w:type="spellEnd"/>
            <w:r w:rsidRPr="00495BAE">
              <w:rPr>
                <w:sz w:val="20"/>
                <w:szCs w:val="20"/>
              </w:rPr>
              <w:t xml:space="preserve"> -- </w:t>
            </w:r>
            <w:proofErr w:type="spellStart"/>
            <w:r w:rsidRPr="00495BAE">
              <w:rPr>
                <w:sz w:val="20"/>
                <w:szCs w:val="20"/>
              </w:rPr>
              <w:t>Part</w:t>
            </w:r>
            <w:proofErr w:type="spellEnd"/>
            <w:r w:rsidRPr="00495BAE">
              <w:rPr>
                <w:sz w:val="20"/>
                <w:szCs w:val="20"/>
              </w:rPr>
              <w:t xml:space="preserve"> 3: </w:t>
            </w:r>
            <w:proofErr w:type="spellStart"/>
            <w:r w:rsidRPr="00495BAE">
              <w:rPr>
                <w:sz w:val="20"/>
                <w:szCs w:val="20"/>
              </w:rPr>
              <w:t>Façade</w:t>
            </w:r>
            <w:proofErr w:type="spellEnd"/>
            <w:r w:rsidRPr="00495BAE">
              <w:rPr>
                <w:sz w:val="20"/>
                <w:szCs w:val="20"/>
              </w:rPr>
              <w:t xml:space="preserve"> </w:t>
            </w:r>
            <w:proofErr w:type="spellStart"/>
            <w:r w:rsidRPr="00495BAE">
              <w:rPr>
                <w:sz w:val="20"/>
                <w:szCs w:val="20"/>
              </w:rPr>
              <w:t>sound</w:t>
            </w:r>
            <w:proofErr w:type="spellEnd"/>
            <w:r w:rsidRPr="00495BAE">
              <w:rPr>
                <w:sz w:val="20"/>
                <w:szCs w:val="20"/>
              </w:rPr>
              <w:t xml:space="preserve"> </w:t>
            </w:r>
            <w:proofErr w:type="spellStart"/>
            <w:r w:rsidRPr="00495BAE">
              <w:rPr>
                <w:sz w:val="20"/>
                <w:szCs w:val="20"/>
              </w:rPr>
              <w:t>insulation</w:t>
            </w:r>
            <w:proofErr w:type="spellEnd"/>
            <w:r w:rsidRPr="00495BAE">
              <w:rPr>
                <w:sz w:val="20"/>
                <w:szCs w:val="20"/>
              </w:rPr>
              <w:t>”</w:t>
            </w:r>
          </w:p>
        </w:tc>
        <w:tc>
          <w:tcPr>
            <w:tcW w:w="550" w:type="dxa"/>
          </w:tcPr>
          <w:p w14:paraId="61ACC26C" w14:textId="77777777" w:rsidR="006B650B" w:rsidRPr="00495BAE" w:rsidRDefault="006B650B" w:rsidP="00980FA7">
            <w:pPr>
              <w:jc w:val="both"/>
              <w:rPr>
                <w:rFonts w:cs="Times New Roman"/>
                <w:sz w:val="20"/>
                <w:szCs w:val="20"/>
              </w:rPr>
            </w:pPr>
            <w:r w:rsidRPr="00495BAE">
              <w:rPr>
                <w:rFonts w:ascii="Segoe UI Symbol" w:hAnsi="Segoe UI Symbol" w:cs="Segoe UI Symbol"/>
                <w:b/>
                <w:bCs/>
                <w:sz w:val="20"/>
                <w:szCs w:val="20"/>
              </w:rPr>
              <w:t>✓</w:t>
            </w:r>
          </w:p>
        </w:tc>
        <w:tc>
          <w:tcPr>
            <w:tcW w:w="658" w:type="dxa"/>
          </w:tcPr>
          <w:p w14:paraId="3BAB9B5A" w14:textId="77777777" w:rsidR="006B650B" w:rsidRPr="00495BAE" w:rsidRDefault="006B650B" w:rsidP="00980FA7">
            <w:pPr>
              <w:jc w:val="both"/>
              <w:rPr>
                <w:rFonts w:cs="Times New Roman"/>
                <w:b/>
                <w:bCs/>
                <w:sz w:val="20"/>
                <w:szCs w:val="20"/>
              </w:rPr>
            </w:pPr>
          </w:p>
        </w:tc>
      </w:tr>
      <w:tr w:rsidR="006B650B" w:rsidRPr="00495BAE" w14:paraId="3C3AE5A7" w14:textId="77777777" w:rsidTr="00980FA7">
        <w:tc>
          <w:tcPr>
            <w:tcW w:w="660" w:type="dxa"/>
          </w:tcPr>
          <w:p w14:paraId="0A8E825F" w14:textId="77777777" w:rsidR="006B650B" w:rsidRPr="00495BAE" w:rsidRDefault="006B650B" w:rsidP="00980FA7">
            <w:pPr>
              <w:jc w:val="both"/>
              <w:rPr>
                <w:rFonts w:cs="Times New Roman"/>
                <w:sz w:val="20"/>
                <w:szCs w:val="20"/>
              </w:rPr>
            </w:pPr>
            <w:r w:rsidRPr="00495BAE">
              <w:rPr>
                <w:rFonts w:cs="Times New Roman"/>
                <w:sz w:val="20"/>
                <w:szCs w:val="20"/>
              </w:rPr>
              <w:t>Test 71</w:t>
            </w:r>
          </w:p>
        </w:tc>
        <w:tc>
          <w:tcPr>
            <w:tcW w:w="1410" w:type="dxa"/>
          </w:tcPr>
          <w:p w14:paraId="182C24AC" w14:textId="77777777" w:rsidR="006B650B" w:rsidRPr="00495BAE" w:rsidRDefault="006B650B" w:rsidP="00980FA7">
            <w:pPr>
              <w:pStyle w:val="Default"/>
              <w:jc w:val="both"/>
              <w:rPr>
                <w:sz w:val="20"/>
                <w:szCs w:val="20"/>
              </w:rPr>
            </w:pPr>
            <w:r w:rsidRPr="00495BAE">
              <w:rPr>
                <w:sz w:val="20"/>
                <w:szCs w:val="20"/>
              </w:rPr>
              <w:t xml:space="preserve">ISO 12631 </w:t>
            </w:r>
          </w:p>
          <w:p w14:paraId="708789C3" w14:textId="77777777" w:rsidR="006B650B" w:rsidRPr="00495BAE" w:rsidRDefault="006B650B" w:rsidP="00980FA7">
            <w:pPr>
              <w:jc w:val="both"/>
              <w:rPr>
                <w:rFonts w:cs="Times New Roman"/>
                <w:sz w:val="20"/>
                <w:szCs w:val="20"/>
              </w:rPr>
            </w:pPr>
          </w:p>
        </w:tc>
        <w:tc>
          <w:tcPr>
            <w:tcW w:w="5192" w:type="dxa"/>
          </w:tcPr>
          <w:p w14:paraId="1ABCEF49" w14:textId="77777777" w:rsidR="006B650B" w:rsidRPr="00495BAE" w:rsidRDefault="006B650B" w:rsidP="00980FA7">
            <w:pPr>
              <w:pStyle w:val="Default"/>
              <w:jc w:val="both"/>
              <w:rPr>
                <w:sz w:val="20"/>
                <w:szCs w:val="20"/>
              </w:rPr>
            </w:pPr>
            <w:r w:rsidRPr="00495BAE">
              <w:rPr>
                <w:sz w:val="20"/>
                <w:szCs w:val="20"/>
              </w:rPr>
              <w:t>“</w:t>
            </w:r>
            <w:proofErr w:type="spellStart"/>
            <w:r w:rsidRPr="00495BAE">
              <w:rPr>
                <w:sz w:val="20"/>
                <w:szCs w:val="20"/>
              </w:rPr>
              <w:t>Thermal</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of </w:t>
            </w:r>
            <w:proofErr w:type="spellStart"/>
            <w:r w:rsidRPr="00495BAE">
              <w:rPr>
                <w:sz w:val="20"/>
                <w:szCs w:val="20"/>
              </w:rPr>
              <w:t>curtain</w:t>
            </w:r>
            <w:proofErr w:type="spellEnd"/>
            <w:r w:rsidRPr="00495BAE">
              <w:rPr>
                <w:sz w:val="20"/>
                <w:szCs w:val="20"/>
              </w:rPr>
              <w:t xml:space="preserve"> </w:t>
            </w:r>
            <w:proofErr w:type="spellStart"/>
            <w:r w:rsidRPr="00495BAE">
              <w:rPr>
                <w:sz w:val="20"/>
                <w:szCs w:val="20"/>
              </w:rPr>
              <w:t>walling</w:t>
            </w:r>
            <w:proofErr w:type="spellEnd"/>
            <w:r w:rsidRPr="00495BAE">
              <w:rPr>
                <w:sz w:val="20"/>
                <w:szCs w:val="20"/>
              </w:rPr>
              <w:t xml:space="preserve"> -- </w:t>
            </w:r>
            <w:proofErr w:type="spellStart"/>
            <w:r w:rsidRPr="00495BAE">
              <w:rPr>
                <w:sz w:val="20"/>
                <w:szCs w:val="20"/>
              </w:rPr>
              <w:t>Calculation</w:t>
            </w:r>
            <w:proofErr w:type="spellEnd"/>
            <w:r w:rsidRPr="00495BAE">
              <w:rPr>
                <w:sz w:val="20"/>
                <w:szCs w:val="20"/>
              </w:rPr>
              <w:t xml:space="preserve"> of </w:t>
            </w:r>
            <w:proofErr w:type="spellStart"/>
            <w:r w:rsidRPr="00495BAE">
              <w:rPr>
                <w:sz w:val="20"/>
                <w:szCs w:val="20"/>
              </w:rPr>
              <w:t>thermal</w:t>
            </w:r>
            <w:proofErr w:type="spellEnd"/>
            <w:r w:rsidRPr="00495BAE">
              <w:rPr>
                <w:sz w:val="20"/>
                <w:szCs w:val="20"/>
              </w:rPr>
              <w:t xml:space="preserve"> </w:t>
            </w:r>
            <w:proofErr w:type="spellStart"/>
            <w:r w:rsidRPr="00495BAE">
              <w:rPr>
                <w:sz w:val="20"/>
                <w:szCs w:val="20"/>
              </w:rPr>
              <w:t>transmittan</w:t>
            </w:r>
            <w:proofErr w:type="spellEnd"/>
            <w:r w:rsidRPr="00495BAE">
              <w:rPr>
                <w:sz w:val="20"/>
                <w:szCs w:val="20"/>
              </w:rPr>
              <w:t>”</w:t>
            </w:r>
          </w:p>
        </w:tc>
        <w:tc>
          <w:tcPr>
            <w:tcW w:w="550" w:type="dxa"/>
          </w:tcPr>
          <w:p w14:paraId="5D34774B" w14:textId="77777777" w:rsidR="006B650B" w:rsidRPr="00495BAE" w:rsidRDefault="006B650B" w:rsidP="00980FA7">
            <w:pPr>
              <w:jc w:val="both"/>
              <w:rPr>
                <w:rFonts w:cs="Times New Roman"/>
                <w:sz w:val="20"/>
                <w:szCs w:val="20"/>
              </w:rPr>
            </w:pPr>
            <w:r w:rsidRPr="00495BAE">
              <w:rPr>
                <w:rFonts w:ascii="Segoe UI Symbol" w:hAnsi="Segoe UI Symbol" w:cs="Segoe UI Symbol"/>
                <w:b/>
                <w:bCs/>
                <w:sz w:val="20"/>
                <w:szCs w:val="20"/>
              </w:rPr>
              <w:t>✓</w:t>
            </w:r>
          </w:p>
        </w:tc>
        <w:tc>
          <w:tcPr>
            <w:tcW w:w="658" w:type="dxa"/>
          </w:tcPr>
          <w:p w14:paraId="40D165CB" w14:textId="77777777" w:rsidR="006B650B" w:rsidRPr="00495BAE" w:rsidRDefault="006B650B" w:rsidP="00980FA7">
            <w:pPr>
              <w:jc w:val="both"/>
              <w:rPr>
                <w:rFonts w:cs="Times New Roman"/>
                <w:b/>
                <w:bCs/>
                <w:sz w:val="20"/>
                <w:szCs w:val="20"/>
              </w:rPr>
            </w:pPr>
          </w:p>
        </w:tc>
      </w:tr>
      <w:bookmarkEnd w:id="107"/>
    </w:tbl>
    <w:p w14:paraId="13AAB591" w14:textId="77777777" w:rsidR="006B650B" w:rsidRPr="00495BAE" w:rsidRDefault="006B650B" w:rsidP="006B650B">
      <w:pPr>
        <w:spacing w:after="0" w:line="240" w:lineRule="auto"/>
        <w:rPr>
          <w:rFonts w:cs="Times New Roman"/>
          <w:b/>
          <w:szCs w:val="24"/>
        </w:rPr>
      </w:pPr>
    </w:p>
    <w:p w14:paraId="15DB507A" w14:textId="167066E2" w:rsidR="00765ACF" w:rsidRPr="00495BAE" w:rsidRDefault="006B650B" w:rsidP="00FD2F67">
      <w:pPr>
        <w:spacing w:after="0" w:line="360" w:lineRule="auto"/>
        <w:jc w:val="both"/>
        <w:rPr>
          <w:rFonts w:cs="Times New Roman"/>
        </w:rPr>
      </w:pPr>
      <w:r w:rsidRPr="00495BAE">
        <w:rPr>
          <w:rFonts w:cs="Times New Roman"/>
          <w:szCs w:val="24"/>
        </w:rPr>
        <w:t>Test 67 ve Test 68 kodları ile verilen standartlar, kapı, pencere, duvar gibi yapı elemanları ve darbe ile yayılan sesin yalıtımı ile ilgili nicelikleri kapsamaktadır. Test 69 binaların dış duvarlarının ses basınç seviyesi ve ısı yalıtımı için hesaplamaları içerir. Test 70 kodu ile verilen standart giydirme cephelerin ses yalıtımı için uygulanan bir deney prosedürünü içerir ve saha deneyidir. Son olarak Test 71 kodu ile verilen standart ile giydirme cephelerde ısı geçiş hesabı için kullanılır.</w:t>
      </w:r>
      <w:r w:rsidR="00FD2F67" w:rsidRPr="00495BAE">
        <w:rPr>
          <w:rFonts w:cs="Times New Roman"/>
          <w:szCs w:val="24"/>
        </w:rPr>
        <w:t xml:space="preserve"> </w:t>
      </w:r>
      <w:proofErr w:type="spellStart"/>
      <w:r w:rsidRPr="00495BAE">
        <w:rPr>
          <w:rFonts w:cs="Times New Roman"/>
        </w:rPr>
        <w:t>BSI’de</w:t>
      </w:r>
      <w:proofErr w:type="spellEnd"/>
      <w:r w:rsidRPr="00495BAE">
        <w:rPr>
          <w:rFonts w:cs="Times New Roman"/>
        </w:rPr>
        <w:t xml:space="preserve"> </w:t>
      </w:r>
      <w:r w:rsidR="00765ACF" w:rsidRPr="00495BAE">
        <w:rPr>
          <w:rFonts w:cs="Times New Roman"/>
        </w:rPr>
        <w:t>yapılan</w:t>
      </w:r>
      <w:r w:rsidRPr="00495BAE">
        <w:rPr>
          <w:rFonts w:cs="Times New Roman"/>
        </w:rPr>
        <w:t xml:space="preserve"> test metotları araştırmasında da EN Standartlarının geçerli olduğu görülm</w:t>
      </w:r>
      <w:r w:rsidR="00765ACF" w:rsidRPr="00495BAE">
        <w:rPr>
          <w:rFonts w:cs="Times New Roman"/>
        </w:rPr>
        <w:t>üş</w:t>
      </w:r>
      <w:r w:rsidRPr="00495BAE">
        <w:rPr>
          <w:rFonts w:cs="Times New Roman"/>
        </w:rPr>
        <w:t>t</w:t>
      </w:r>
      <w:r w:rsidR="00765ACF" w:rsidRPr="00495BAE">
        <w:rPr>
          <w:rFonts w:cs="Times New Roman"/>
        </w:rPr>
        <w:t xml:space="preserve">ür. İngiltere’de </w:t>
      </w:r>
      <w:proofErr w:type="spellStart"/>
      <w:r w:rsidR="00765ACF" w:rsidRPr="00495BAE">
        <w:rPr>
          <w:rFonts w:cs="Times New Roman"/>
        </w:rPr>
        <w:t>Centre</w:t>
      </w:r>
      <w:proofErr w:type="spellEnd"/>
      <w:r w:rsidR="00765ACF" w:rsidRPr="00495BAE">
        <w:rPr>
          <w:rFonts w:cs="Times New Roman"/>
        </w:rPr>
        <w:t xml:space="preserve"> </w:t>
      </w:r>
      <w:proofErr w:type="spellStart"/>
      <w:r w:rsidR="00765ACF" w:rsidRPr="00495BAE">
        <w:rPr>
          <w:rFonts w:cs="Times New Roman"/>
        </w:rPr>
        <w:t>for</w:t>
      </w:r>
      <w:proofErr w:type="spellEnd"/>
      <w:r w:rsidR="00765ACF" w:rsidRPr="00495BAE">
        <w:rPr>
          <w:rFonts w:cs="Times New Roman"/>
        </w:rPr>
        <w:t xml:space="preserve"> </w:t>
      </w:r>
      <w:proofErr w:type="spellStart"/>
      <w:r w:rsidR="00765ACF" w:rsidRPr="00495BAE">
        <w:rPr>
          <w:rFonts w:cs="Times New Roman"/>
        </w:rPr>
        <w:t>Window</w:t>
      </w:r>
      <w:proofErr w:type="spellEnd"/>
      <w:r w:rsidR="00765ACF" w:rsidRPr="00495BAE">
        <w:rPr>
          <w:rFonts w:cs="Times New Roman"/>
        </w:rPr>
        <w:t xml:space="preserve"> </w:t>
      </w:r>
      <w:proofErr w:type="spellStart"/>
      <w:r w:rsidR="00765ACF" w:rsidRPr="00495BAE">
        <w:rPr>
          <w:rFonts w:cs="Times New Roman"/>
        </w:rPr>
        <w:t>and</w:t>
      </w:r>
      <w:proofErr w:type="spellEnd"/>
      <w:r w:rsidR="00765ACF" w:rsidRPr="00495BAE">
        <w:rPr>
          <w:rFonts w:cs="Times New Roman"/>
        </w:rPr>
        <w:t xml:space="preserve"> </w:t>
      </w:r>
      <w:proofErr w:type="spellStart"/>
      <w:r w:rsidR="00765ACF" w:rsidRPr="00495BAE">
        <w:rPr>
          <w:rFonts w:cs="Times New Roman"/>
        </w:rPr>
        <w:t>Cladding</w:t>
      </w:r>
      <w:proofErr w:type="spellEnd"/>
      <w:r w:rsidR="00765ACF" w:rsidRPr="00495BAE">
        <w:rPr>
          <w:rFonts w:cs="Times New Roman"/>
        </w:rPr>
        <w:t xml:space="preserve"> </w:t>
      </w:r>
      <w:proofErr w:type="spellStart"/>
      <w:r w:rsidR="00765ACF" w:rsidRPr="00495BAE">
        <w:rPr>
          <w:rFonts w:cs="Times New Roman"/>
        </w:rPr>
        <w:t>Technology</w:t>
      </w:r>
      <w:proofErr w:type="spellEnd"/>
      <w:r w:rsidR="00765ACF" w:rsidRPr="00495BAE">
        <w:rPr>
          <w:rFonts w:cs="Times New Roman"/>
        </w:rPr>
        <w:t xml:space="preserve"> CWCT de alüminyum giydirme cephe sistem performansı için 4 adet standar</w:t>
      </w:r>
      <w:r w:rsidR="00466F26" w:rsidRPr="00495BAE">
        <w:rPr>
          <w:rFonts w:cs="Times New Roman"/>
        </w:rPr>
        <w:t>t</w:t>
      </w:r>
      <w:r w:rsidR="00765ACF" w:rsidRPr="00495BAE">
        <w:rPr>
          <w:rFonts w:cs="Times New Roman"/>
        </w:rPr>
        <w:t>ta erişilmiştir (Çizelge 3.2</w:t>
      </w:r>
      <w:r w:rsidR="00A603F6" w:rsidRPr="00495BAE">
        <w:rPr>
          <w:rFonts w:cs="Times New Roman"/>
        </w:rPr>
        <w:t>2</w:t>
      </w:r>
      <w:r w:rsidR="00765ACF" w:rsidRPr="00495BAE">
        <w:rPr>
          <w:rFonts w:cs="Times New Roman"/>
        </w:rPr>
        <w:t>).</w:t>
      </w:r>
    </w:p>
    <w:p w14:paraId="0FBED81E" w14:textId="749D1AA6" w:rsidR="00765ACF" w:rsidRPr="00495BAE" w:rsidRDefault="00765ACF" w:rsidP="00765ACF">
      <w:pPr>
        <w:pStyle w:val="ResimYazs"/>
        <w:keepNext/>
        <w:rPr>
          <w:rFonts w:cs="Times New Roman"/>
          <w:i w:val="0"/>
          <w:iCs w:val="0"/>
          <w:color w:val="auto"/>
          <w:sz w:val="24"/>
          <w:szCs w:val="24"/>
        </w:rPr>
      </w:pPr>
      <w:bookmarkStart w:id="108" w:name="_Toc22616437"/>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22</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CWCT giydirme cephe sistem performansı standartları ve </w:t>
      </w:r>
      <w:r w:rsidR="006A4D7D" w:rsidRPr="00495BAE">
        <w:rPr>
          <w:rFonts w:cs="Times New Roman"/>
          <w:i w:val="0"/>
          <w:iCs w:val="0"/>
          <w:color w:val="auto"/>
          <w:sz w:val="24"/>
          <w:szCs w:val="24"/>
        </w:rPr>
        <w:t>Türkiye’de kullanım durumu</w:t>
      </w:r>
      <w:bookmarkEnd w:id="108"/>
    </w:p>
    <w:tbl>
      <w:tblPr>
        <w:tblStyle w:val="TabloKlavuzu"/>
        <w:tblW w:w="8362" w:type="dxa"/>
        <w:tblInd w:w="108" w:type="dxa"/>
        <w:tblLayout w:type="fixed"/>
        <w:tblLook w:val="04A0" w:firstRow="1" w:lastRow="0" w:firstColumn="1" w:lastColumn="0" w:noHBand="0" w:noVBand="1"/>
      </w:tblPr>
      <w:tblGrid>
        <w:gridCol w:w="770"/>
        <w:gridCol w:w="1320"/>
        <w:gridCol w:w="5064"/>
        <w:gridCol w:w="656"/>
        <w:gridCol w:w="552"/>
      </w:tblGrid>
      <w:tr w:rsidR="00765ACF" w:rsidRPr="00495BAE" w14:paraId="23C4B1DC" w14:textId="77777777" w:rsidTr="00980FA7">
        <w:trPr>
          <w:tblHeader/>
        </w:trPr>
        <w:tc>
          <w:tcPr>
            <w:tcW w:w="7154" w:type="dxa"/>
            <w:gridSpan w:val="3"/>
          </w:tcPr>
          <w:p w14:paraId="315DA5EB" w14:textId="77777777" w:rsidR="00765ACF" w:rsidRPr="00495BAE" w:rsidRDefault="00765ACF" w:rsidP="00980FA7">
            <w:pPr>
              <w:jc w:val="both"/>
              <w:rPr>
                <w:rFonts w:cs="Times New Roman"/>
                <w:sz w:val="20"/>
                <w:szCs w:val="20"/>
              </w:rPr>
            </w:pPr>
            <w:r w:rsidRPr="00495BAE">
              <w:rPr>
                <w:rFonts w:cs="Times New Roman"/>
                <w:sz w:val="20"/>
                <w:szCs w:val="20"/>
              </w:rPr>
              <w:t>CWCT- Giydirme Cephe Sistem Performansı</w:t>
            </w:r>
          </w:p>
        </w:tc>
        <w:tc>
          <w:tcPr>
            <w:tcW w:w="1208" w:type="dxa"/>
            <w:gridSpan w:val="2"/>
          </w:tcPr>
          <w:p w14:paraId="70B2F6E5" w14:textId="77777777" w:rsidR="00765ACF" w:rsidRPr="00495BAE" w:rsidRDefault="00765ACF" w:rsidP="00980FA7">
            <w:pPr>
              <w:jc w:val="both"/>
              <w:rPr>
                <w:rFonts w:cs="Times New Roman"/>
                <w:sz w:val="20"/>
                <w:szCs w:val="20"/>
              </w:rPr>
            </w:pPr>
            <w:r w:rsidRPr="00495BAE">
              <w:rPr>
                <w:rFonts w:cs="Times New Roman"/>
                <w:sz w:val="20"/>
                <w:szCs w:val="20"/>
              </w:rPr>
              <w:t xml:space="preserve">Türkiye’de </w:t>
            </w:r>
          </w:p>
          <w:p w14:paraId="1CB696D2" w14:textId="77777777" w:rsidR="00765ACF" w:rsidRPr="00495BAE" w:rsidRDefault="00765ACF" w:rsidP="00980FA7">
            <w:pPr>
              <w:jc w:val="both"/>
              <w:rPr>
                <w:rFonts w:cs="Times New Roman"/>
                <w:sz w:val="20"/>
                <w:szCs w:val="20"/>
              </w:rPr>
            </w:pPr>
            <w:r w:rsidRPr="00495BAE">
              <w:rPr>
                <w:rFonts w:cs="Times New Roman"/>
                <w:sz w:val="20"/>
                <w:szCs w:val="20"/>
              </w:rPr>
              <w:t>Kullanımı</w:t>
            </w:r>
          </w:p>
        </w:tc>
      </w:tr>
      <w:tr w:rsidR="00765ACF" w:rsidRPr="00495BAE" w14:paraId="438BED11" w14:textId="77777777" w:rsidTr="00980FA7">
        <w:trPr>
          <w:cantSplit/>
          <w:trHeight w:val="741"/>
          <w:tblHeader/>
        </w:trPr>
        <w:tc>
          <w:tcPr>
            <w:tcW w:w="770" w:type="dxa"/>
          </w:tcPr>
          <w:p w14:paraId="4BE807E8" w14:textId="77777777" w:rsidR="00765ACF" w:rsidRPr="00495BAE" w:rsidRDefault="00765ACF" w:rsidP="00980FA7">
            <w:pPr>
              <w:jc w:val="both"/>
              <w:rPr>
                <w:rFonts w:cs="Times New Roman"/>
                <w:sz w:val="20"/>
                <w:szCs w:val="20"/>
              </w:rPr>
            </w:pPr>
            <w:r w:rsidRPr="00495BAE">
              <w:rPr>
                <w:rFonts w:cs="Times New Roman"/>
                <w:sz w:val="20"/>
                <w:szCs w:val="20"/>
              </w:rPr>
              <w:t>Kod</w:t>
            </w:r>
          </w:p>
        </w:tc>
        <w:tc>
          <w:tcPr>
            <w:tcW w:w="1320" w:type="dxa"/>
          </w:tcPr>
          <w:p w14:paraId="1F8437F5" w14:textId="77777777" w:rsidR="00765ACF" w:rsidRPr="00495BAE" w:rsidRDefault="00765ACF" w:rsidP="00980FA7">
            <w:pPr>
              <w:jc w:val="both"/>
              <w:rPr>
                <w:rFonts w:cs="Times New Roman"/>
                <w:sz w:val="20"/>
                <w:szCs w:val="20"/>
              </w:rPr>
            </w:pPr>
            <w:r w:rsidRPr="00495BAE">
              <w:rPr>
                <w:rFonts w:cs="Times New Roman"/>
                <w:sz w:val="20"/>
                <w:szCs w:val="20"/>
              </w:rPr>
              <w:t>Standart Numarası</w:t>
            </w:r>
          </w:p>
        </w:tc>
        <w:tc>
          <w:tcPr>
            <w:tcW w:w="5064" w:type="dxa"/>
          </w:tcPr>
          <w:p w14:paraId="2E638254" w14:textId="77777777" w:rsidR="00765ACF" w:rsidRPr="00495BAE" w:rsidRDefault="00765ACF" w:rsidP="00980FA7">
            <w:pPr>
              <w:jc w:val="both"/>
              <w:rPr>
                <w:rFonts w:cs="Times New Roman"/>
                <w:sz w:val="20"/>
                <w:szCs w:val="20"/>
              </w:rPr>
            </w:pPr>
            <w:r w:rsidRPr="00495BAE">
              <w:rPr>
                <w:rFonts w:cs="Times New Roman"/>
                <w:sz w:val="20"/>
                <w:szCs w:val="20"/>
              </w:rPr>
              <w:t>Standart Adı</w:t>
            </w:r>
          </w:p>
        </w:tc>
        <w:tc>
          <w:tcPr>
            <w:tcW w:w="656" w:type="dxa"/>
            <w:textDirection w:val="btLr"/>
          </w:tcPr>
          <w:p w14:paraId="3A8B9F91" w14:textId="77777777" w:rsidR="00765ACF" w:rsidRPr="00495BAE" w:rsidRDefault="00765ACF" w:rsidP="00980FA7">
            <w:pPr>
              <w:ind w:left="113" w:right="113"/>
              <w:jc w:val="both"/>
              <w:rPr>
                <w:rFonts w:cs="Times New Roman"/>
                <w:sz w:val="20"/>
                <w:szCs w:val="20"/>
              </w:rPr>
            </w:pPr>
            <w:r w:rsidRPr="00495BAE">
              <w:rPr>
                <w:rFonts w:cs="Times New Roman"/>
                <w:sz w:val="20"/>
                <w:szCs w:val="20"/>
              </w:rPr>
              <w:t>Evet</w:t>
            </w:r>
          </w:p>
        </w:tc>
        <w:tc>
          <w:tcPr>
            <w:tcW w:w="552" w:type="dxa"/>
            <w:textDirection w:val="btLr"/>
          </w:tcPr>
          <w:p w14:paraId="1975495B" w14:textId="77777777" w:rsidR="00765ACF" w:rsidRPr="00495BAE" w:rsidRDefault="00765ACF" w:rsidP="00980FA7">
            <w:pPr>
              <w:ind w:left="113" w:right="113"/>
              <w:jc w:val="both"/>
              <w:rPr>
                <w:rFonts w:cs="Times New Roman"/>
                <w:sz w:val="20"/>
                <w:szCs w:val="20"/>
              </w:rPr>
            </w:pPr>
            <w:r w:rsidRPr="00495BAE">
              <w:rPr>
                <w:rFonts w:cs="Times New Roman"/>
                <w:sz w:val="20"/>
                <w:szCs w:val="20"/>
              </w:rPr>
              <w:t>Hayır</w:t>
            </w:r>
          </w:p>
        </w:tc>
      </w:tr>
      <w:tr w:rsidR="00765ACF" w:rsidRPr="00495BAE" w14:paraId="21FF6CC5" w14:textId="77777777" w:rsidTr="00980FA7">
        <w:tc>
          <w:tcPr>
            <w:tcW w:w="770" w:type="dxa"/>
          </w:tcPr>
          <w:p w14:paraId="6A128A2D" w14:textId="77777777" w:rsidR="00765ACF" w:rsidRPr="00495BAE" w:rsidRDefault="00765ACF" w:rsidP="00980FA7">
            <w:pPr>
              <w:jc w:val="both"/>
              <w:rPr>
                <w:rFonts w:cs="Times New Roman"/>
                <w:sz w:val="20"/>
                <w:szCs w:val="20"/>
              </w:rPr>
            </w:pPr>
            <w:r w:rsidRPr="00495BAE">
              <w:rPr>
                <w:rFonts w:cs="Times New Roman"/>
                <w:sz w:val="20"/>
                <w:szCs w:val="20"/>
              </w:rPr>
              <w:t>Test 72</w:t>
            </w:r>
          </w:p>
        </w:tc>
        <w:tc>
          <w:tcPr>
            <w:tcW w:w="1320" w:type="dxa"/>
          </w:tcPr>
          <w:p w14:paraId="644BDADB" w14:textId="77777777" w:rsidR="00765ACF" w:rsidRPr="00495BAE" w:rsidRDefault="00765ACF" w:rsidP="00980FA7">
            <w:pPr>
              <w:pStyle w:val="Default"/>
              <w:rPr>
                <w:sz w:val="20"/>
                <w:szCs w:val="20"/>
              </w:rPr>
            </w:pPr>
            <w:r w:rsidRPr="00495BAE">
              <w:rPr>
                <w:sz w:val="20"/>
                <w:szCs w:val="20"/>
              </w:rPr>
              <w:t xml:space="preserve">CWCT (2006) </w:t>
            </w:r>
          </w:p>
        </w:tc>
        <w:tc>
          <w:tcPr>
            <w:tcW w:w="5064" w:type="dxa"/>
          </w:tcPr>
          <w:p w14:paraId="4D17DCB9" w14:textId="77777777" w:rsidR="00765ACF" w:rsidRPr="00495BAE" w:rsidRDefault="00765ACF" w:rsidP="00980FA7">
            <w:pPr>
              <w:pStyle w:val="Default"/>
              <w:jc w:val="both"/>
              <w:rPr>
                <w:sz w:val="20"/>
                <w:szCs w:val="20"/>
              </w:rPr>
            </w:pPr>
            <w:r w:rsidRPr="00495BAE">
              <w:rPr>
                <w:sz w:val="20"/>
                <w:szCs w:val="20"/>
              </w:rPr>
              <w:t xml:space="preserve">“Standard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systemised</w:t>
            </w:r>
            <w:proofErr w:type="spellEnd"/>
            <w:r w:rsidRPr="00495BAE">
              <w:rPr>
                <w:sz w:val="20"/>
                <w:szCs w:val="20"/>
              </w:rPr>
              <w:t xml:space="preserve"> </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envelopes</w:t>
            </w:r>
            <w:proofErr w:type="spellEnd"/>
            <w:r w:rsidRPr="00495BAE">
              <w:rPr>
                <w:sz w:val="20"/>
                <w:szCs w:val="20"/>
              </w:rPr>
              <w:t>”</w:t>
            </w:r>
          </w:p>
        </w:tc>
        <w:tc>
          <w:tcPr>
            <w:tcW w:w="656" w:type="dxa"/>
          </w:tcPr>
          <w:p w14:paraId="277B84E4" w14:textId="77777777" w:rsidR="00765ACF" w:rsidRPr="00495BAE" w:rsidRDefault="00765ACF" w:rsidP="00980FA7">
            <w:pPr>
              <w:jc w:val="both"/>
              <w:rPr>
                <w:rFonts w:cs="Times New Roman"/>
                <w:sz w:val="20"/>
                <w:szCs w:val="20"/>
              </w:rPr>
            </w:pPr>
            <w:r w:rsidRPr="00495BAE">
              <w:rPr>
                <w:rFonts w:ascii="Segoe UI Symbol" w:hAnsi="Segoe UI Symbol" w:cs="Segoe UI Symbol"/>
                <w:b/>
                <w:bCs/>
                <w:sz w:val="20"/>
                <w:szCs w:val="20"/>
              </w:rPr>
              <w:t>✓</w:t>
            </w:r>
          </w:p>
        </w:tc>
        <w:tc>
          <w:tcPr>
            <w:tcW w:w="552" w:type="dxa"/>
          </w:tcPr>
          <w:p w14:paraId="48A5F6F2" w14:textId="77777777" w:rsidR="00765ACF" w:rsidRPr="00495BAE" w:rsidRDefault="00765ACF" w:rsidP="00980FA7">
            <w:pPr>
              <w:jc w:val="both"/>
              <w:rPr>
                <w:rFonts w:cs="Times New Roman"/>
                <w:b/>
                <w:bCs/>
                <w:sz w:val="20"/>
                <w:szCs w:val="20"/>
              </w:rPr>
            </w:pPr>
          </w:p>
        </w:tc>
      </w:tr>
      <w:tr w:rsidR="00765ACF" w:rsidRPr="00495BAE" w14:paraId="205C8A5C" w14:textId="77777777" w:rsidTr="00980FA7">
        <w:tc>
          <w:tcPr>
            <w:tcW w:w="770" w:type="dxa"/>
          </w:tcPr>
          <w:p w14:paraId="5EFC86A6" w14:textId="77777777" w:rsidR="00765ACF" w:rsidRPr="00495BAE" w:rsidRDefault="00765ACF" w:rsidP="00980FA7">
            <w:pPr>
              <w:jc w:val="both"/>
              <w:rPr>
                <w:rFonts w:cs="Times New Roman"/>
                <w:sz w:val="20"/>
                <w:szCs w:val="20"/>
              </w:rPr>
            </w:pPr>
            <w:r w:rsidRPr="00495BAE">
              <w:rPr>
                <w:rFonts w:cs="Times New Roman"/>
                <w:sz w:val="20"/>
                <w:szCs w:val="20"/>
              </w:rPr>
              <w:t>Test 73</w:t>
            </w:r>
          </w:p>
        </w:tc>
        <w:tc>
          <w:tcPr>
            <w:tcW w:w="1320" w:type="dxa"/>
          </w:tcPr>
          <w:p w14:paraId="18C67A47" w14:textId="77777777" w:rsidR="00765ACF" w:rsidRPr="00495BAE" w:rsidRDefault="00765ACF" w:rsidP="00980FA7">
            <w:pPr>
              <w:pStyle w:val="Default"/>
              <w:rPr>
                <w:sz w:val="20"/>
                <w:szCs w:val="20"/>
              </w:rPr>
            </w:pPr>
            <w:r w:rsidRPr="00495BAE">
              <w:rPr>
                <w:sz w:val="20"/>
                <w:szCs w:val="20"/>
              </w:rPr>
              <w:t xml:space="preserve">CWCT (2002) </w:t>
            </w:r>
          </w:p>
        </w:tc>
        <w:tc>
          <w:tcPr>
            <w:tcW w:w="5064" w:type="dxa"/>
          </w:tcPr>
          <w:p w14:paraId="114DC5D2" w14:textId="77777777" w:rsidR="00765ACF" w:rsidRPr="00495BAE" w:rsidRDefault="00765ACF" w:rsidP="00980FA7">
            <w:pPr>
              <w:pStyle w:val="Default"/>
              <w:jc w:val="both"/>
              <w:rPr>
                <w:sz w:val="20"/>
                <w:szCs w:val="20"/>
              </w:rPr>
            </w:pPr>
            <w:r w:rsidRPr="00495BAE">
              <w:rPr>
                <w:sz w:val="20"/>
                <w:szCs w:val="20"/>
              </w:rPr>
              <w:t>“U-</w:t>
            </w:r>
            <w:proofErr w:type="spellStart"/>
            <w:r w:rsidRPr="00495BAE">
              <w:rPr>
                <w:sz w:val="20"/>
                <w:szCs w:val="20"/>
              </w:rPr>
              <w:t>values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condensation</w:t>
            </w:r>
            <w:proofErr w:type="spellEnd"/>
            <w:r w:rsidRPr="00495BAE">
              <w:rPr>
                <w:sz w:val="20"/>
                <w:szCs w:val="20"/>
              </w:rPr>
              <w:t xml:space="preserve"> (2nd Edition)”</w:t>
            </w:r>
          </w:p>
          <w:p w14:paraId="6FAABC76" w14:textId="77777777" w:rsidR="00765ACF" w:rsidRPr="00495BAE" w:rsidRDefault="00765ACF" w:rsidP="00980FA7">
            <w:pPr>
              <w:pStyle w:val="Default"/>
              <w:jc w:val="both"/>
              <w:rPr>
                <w:sz w:val="20"/>
                <w:szCs w:val="20"/>
              </w:rPr>
            </w:pPr>
          </w:p>
        </w:tc>
        <w:tc>
          <w:tcPr>
            <w:tcW w:w="656" w:type="dxa"/>
          </w:tcPr>
          <w:p w14:paraId="040CFD65" w14:textId="77777777" w:rsidR="00765ACF" w:rsidRPr="00495BAE" w:rsidRDefault="00765ACF" w:rsidP="00980FA7">
            <w:pPr>
              <w:jc w:val="both"/>
              <w:rPr>
                <w:rFonts w:cs="Times New Roman"/>
                <w:sz w:val="20"/>
                <w:szCs w:val="20"/>
              </w:rPr>
            </w:pPr>
            <w:r w:rsidRPr="00495BAE">
              <w:rPr>
                <w:rFonts w:ascii="Segoe UI Symbol" w:hAnsi="Segoe UI Symbol" w:cs="Segoe UI Symbol"/>
                <w:b/>
                <w:bCs/>
                <w:sz w:val="20"/>
                <w:szCs w:val="20"/>
              </w:rPr>
              <w:t>✓</w:t>
            </w:r>
          </w:p>
        </w:tc>
        <w:tc>
          <w:tcPr>
            <w:tcW w:w="552" w:type="dxa"/>
          </w:tcPr>
          <w:p w14:paraId="0161CF5B" w14:textId="77777777" w:rsidR="00765ACF" w:rsidRPr="00495BAE" w:rsidRDefault="00765ACF" w:rsidP="00980FA7">
            <w:pPr>
              <w:jc w:val="both"/>
              <w:rPr>
                <w:rFonts w:cs="Times New Roman"/>
                <w:b/>
                <w:bCs/>
                <w:sz w:val="20"/>
                <w:szCs w:val="20"/>
              </w:rPr>
            </w:pPr>
          </w:p>
        </w:tc>
      </w:tr>
      <w:tr w:rsidR="00765ACF" w:rsidRPr="00495BAE" w14:paraId="687A98BE" w14:textId="77777777" w:rsidTr="00980FA7">
        <w:tc>
          <w:tcPr>
            <w:tcW w:w="770" w:type="dxa"/>
          </w:tcPr>
          <w:p w14:paraId="1934BD06" w14:textId="77777777" w:rsidR="00765ACF" w:rsidRPr="00495BAE" w:rsidRDefault="00765ACF" w:rsidP="00980FA7">
            <w:pPr>
              <w:jc w:val="both"/>
              <w:rPr>
                <w:rFonts w:cs="Times New Roman"/>
                <w:sz w:val="20"/>
                <w:szCs w:val="20"/>
              </w:rPr>
            </w:pPr>
            <w:r w:rsidRPr="00495BAE">
              <w:rPr>
                <w:rFonts w:cs="Times New Roman"/>
                <w:sz w:val="20"/>
                <w:szCs w:val="20"/>
              </w:rPr>
              <w:t>Test 74</w:t>
            </w:r>
          </w:p>
        </w:tc>
        <w:tc>
          <w:tcPr>
            <w:tcW w:w="1320" w:type="dxa"/>
          </w:tcPr>
          <w:p w14:paraId="174446BE" w14:textId="77777777" w:rsidR="00765ACF" w:rsidRPr="00495BAE" w:rsidRDefault="00765ACF" w:rsidP="00980FA7">
            <w:pPr>
              <w:pStyle w:val="Default"/>
              <w:rPr>
                <w:sz w:val="20"/>
                <w:szCs w:val="20"/>
              </w:rPr>
            </w:pPr>
            <w:proofErr w:type="spellStart"/>
            <w:r w:rsidRPr="00495BAE">
              <w:rPr>
                <w:sz w:val="20"/>
                <w:szCs w:val="20"/>
              </w:rPr>
              <w:t>Guides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Reports</w:t>
            </w:r>
            <w:proofErr w:type="spellEnd"/>
          </w:p>
        </w:tc>
        <w:tc>
          <w:tcPr>
            <w:tcW w:w="5064" w:type="dxa"/>
          </w:tcPr>
          <w:p w14:paraId="315AA1A8" w14:textId="77777777" w:rsidR="00765ACF" w:rsidRPr="00495BAE" w:rsidRDefault="00765ACF" w:rsidP="00980FA7">
            <w:pPr>
              <w:pStyle w:val="Default"/>
              <w:jc w:val="both"/>
              <w:rPr>
                <w:sz w:val="20"/>
                <w:szCs w:val="20"/>
              </w:rPr>
            </w:pPr>
            <w:r w:rsidRPr="00495BAE">
              <w:rPr>
                <w:sz w:val="20"/>
                <w:szCs w:val="20"/>
              </w:rPr>
              <w:t xml:space="preserve">“Design of </w:t>
            </w:r>
            <w:proofErr w:type="spellStart"/>
            <w:r w:rsidRPr="00495BAE">
              <w:rPr>
                <w:sz w:val="20"/>
                <w:szCs w:val="20"/>
              </w:rPr>
              <w:t>facades</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safety</w:t>
            </w:r>
            <w:proofErr w:type="spellEnd"/>
            <w:r w:rsidRPr="00495BAE">
              <w:rPr>
                <w:sz w:val="20"/>
                <w:szCs w:val="20"/>
              </w:rPr>
              <w:t>””</w:t>
            </w:r>
          </w:p>
          <w:p w14:paraId="7CF875D1" w14:textId="77777777" w:rsidR="00765ACF" w:rsidRPr="00495BAE" w:rsidRDefault="00765ACF" w:rsidP="00980FA7">
            <w:pPr>
              <w:pStyle w:val="Default"/>
              <w:jc w:val="both"/>
              <w:rPr>
                <w:sz w:val="20"/>
                <w:szCs w:val="20"/>
              </w:rPr>
            </w:pPr>
          </w:p>
        </w:tc>
        <w:tc>
          <w:tcPr>
            <w:tcW w:w="656" w:type="dxa"/>
          </w:tcPr>
          <w:p w14:paraId="62CCDBEE" w14:textId="77777777" w:rsidR="00765ACF" w:rsidRPr="00495BAE" w:rsidRDefault="00765ACF" w:rsidP="00980FA7">
            <w:pPr>
              <w:jc w:val="both"/>
              <w:rPr>
                <w:rFonts w:cs="Times New Roman"/>
                <w:sz w:val="20"/>
                <w:szCs w:val="20"/>
              </w:rPr>
            </w:pPr>
            <w:r w:rsidRPr="00495BAE">
              <w:rPr>
                <w:rFonts w:ascii="Segoe UI Symbol" w:hAnsi="Segoe UI Symbol" w:cs="Segoe UI Symbol"/>
                <w:b/>
                <w:bCs/>
                <w:sz w:val="20"/>
                <w:szCs w:val="20"/>
              </w:rPr>
              <w:t>✓</w:t>
            </w:r>
          </w:p>
        </w:tc>
        <w:tc>
          <w:tcPr>
            <w:tcW w:w="552" w:type="dxa"/>
          </w:tcPr>
          <w:p w14:paraId="681E2B93" w14:textId="77777777" w:rsidR="00765ACF" w:rsidRPr="00495BAE" w:rsidRDefault="00765ACF" w:rsidP="00980FA7">
            <w:pPr>
              <w:jc w:val="both"/>
              <w:rPr>
                <w:rFonts w:cs="Times New Roman"/>
                <w:b/>
                <w:bCs/>
                <w:sz w:val="20"/>
                <w:szCs w:val="20"/>
              </w:rPr>
            </w:pPr>
          </w:p>
        </w:tc>
      </w:tr>
      <w:tr w:rsidR="00765ACF" w:rsidRPr="00495BAE" w14:paraId="2795B659" w14:textId="77777777" w:rsidTr="00980FA7">
        <w:trPr>
          <w:trHeight w:val="197"/>
        </w:trPr>
        <w:tc>
          <w:tcPr>
            <w:tcW w:w="770" w:type="dxa"/>
          </w:tcPr>
          <w:p w14:paraId="424291E8" w14:textId="77777777" w:rsidR="00765ACF" w:rsidRPr="00495BAE" w:rsidRDefault="00765ACF" w:rsidP="00980FA7">
            <w:pPr>
              <w:jc w:val="both"/>
              <w:rPr>
                <w:rFonts w:cs="Times New Roman"/>
                <w:sz w:val="20"/>
                <w:szCs w:val="20"/>
              </w:rPr>
            </w:pPr>
            <w:r w:rsidRPr="00495BAE">
              <w:rPr>
                <w:rFonts w:cs="Times New Roman"/>
                <w:sz w:val="20"/>
                <w:szCs w:val="20"/>
              </w:rPr>
              <w:t>Test 75</w:t>
            </w:r>
          </w:p>
        </w:tc>
        <w:tc>
          <w:tcPr>
            <w:tcW w:w="1320" w:type="dxa"/>
          </w:tcPr>
          <w:p w14:paraId="0EE445CE" w14:textId="77777777" w:rsidR="00765ACF" w:rsidRPr="00495BAE" w:rsidRDefault="00765ACF" w:rsidP="00980FA7">
            <w:pPr>
              <w:pStyle w:val="Default"/>
              <w:rPr>
                <w:sz w:val="20"/>
                <w:szCs w:val="20"/>
              </w:rPr>
            </w:pPr>
            <w:proofErr w:type="spellStart"/>
            <w:r w:rsidRPr="00495BAE">
              <w:rPr>
                <w:sz w:val="20"/>
                <w:szCs w:val="20"/>
              </w:rPr>
              <w:t>Guides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Reports</w:t>
            </w:r>
            <w:proofErr w:type="spellEnd"/>
            <w:r w:rsidRPr="00495BAE">
              <w:rPr>
                <w:sz w:val="20"/>
                <w:szCs w:val="20"/>
              </w:rPr>
              <w:t xml:space="preserve"> </w:t>
            </w:r>
          </w:p>
        </w:tc>
        <w:tc>
          <w:tcPr>
            <w:tcW w:w="5064" w:type="dxa"/>
          </w:tcPr>
          <w:p w14:paraId="66569F1D" w14:textId="77777777" w:rsidR="00765ACF" w:rsidRPr="00495BAE" w:rsidRDefault="00765ACF" w:rsidP="00980FA7">
            <w:pPr>
              <w:pStyle w:val="Default"/>
              <w:jc w:val="both"/>
              <w:rPr>
                <w:sz w:val="20"/>
                <w:szCs w:val="20"/>
              </w:rPr>
            </w:pPr>
            <w:r w:rsidRPr="00495BAE">
              <w:rPr>
                <w:sz w:val="20"/>
                <w:szCs w:val="20"/>
              </w:rPr>
              <w:t>“</w:t>
            </w:r>
            <w:proofErr w:type="spellStart"/>
            <w:r w:rsidRPr="00495BAE">
              <w:rPr>
                <w:sz w:val="20"/>
                <w:szCs w:val="20"/>
              </w:rPr>
              <w:t>Performance</w:t>
            </w:r>
            <w:proofErr w:type="spellEnd"/>
            <w:r w:rsidRPr="00495BAE">
              <w:rPr>
                <w:sz w:val="20"/>
                <w:szCs w:val="20"/>
              </w:rPr>
              <w:t xml:space="preserve"> of </w:t>
            </w:r>
            <w:proofErr w:type="spellStart"/>
            <w:proofErr w:type="gramStart"/>
            <w:r w:rsidRPr="00495BAE">
              <w:rPr>
                <w:sz w:val="20"/>
                <w:szCs w:val="20"/>
              </w:rPr>
              <w:t>gaskets</w:t>
            </w:r>
            <w:proofErr w:type="spellEnd"/>
            <w:r w:rsidRPr="00495BAE">
              <w:rPr>
                <w:sz w:val="20"/>
                <w:szCs w:val="20"/>
              </w:rPr>
              <w:t xml:space="preserve"> -</w:t>
            </w:r>
            <w:proofErr w:type="gramEnd"/>
            <w:r w:rsidRPr="00495BAE">
              <w:rPr>
                <w:sz w:val="20"/>
                <w:szCs w:val="20"/>
              </w:rPr>
              <w:t xml:space="preserve"> as PDF </w:t>
            </w:r>
            <w:proofErr w:type="spellStart"/>
            <w:r w:rsidRPr="00495BAE">
              <w:rPr>
                <w:sz w:val="20"/>
                <w:szCs w:val="20"/>
              </w:rPr>
              <w:t>only</w:t>
            </w:r>
            <w:proofErr w:type="spellEnd"/>
            <w:r w:rsidRPr="00495BAE">
              <w:rPr>
                <w:sz w:val="20"/>
                <w:szCs w:val="20"/>
              </w:rPr>
              <w:t xml:space="preserve">” </w:t>
            </w:r>
          </w:p>
          <w:p w14:paraId="24230CFB" w14:textId="77777777" w:rsidR="00765ACF" w:rsidRPr="00495BAE" w:rsidRDefault="00765ACF" w:rsidP="00980FA7">
            <w:pPr>
              <w:pStyle w:val="Default"/>
              <w:jc w:val="both"/>
              <w:rPr>
                <w:sz w:val="20"/>
                <w:szCs w:val="20"/>
              </w:rPr>
            </w:pPr>
          </w:p>
        </w:tc>
        <w:tc>
          <w:tcPr>
            <w:tcW w:w="656" w:type="dxa"/>
          </w:tcPr>
          <w:p w14:paraId="6FB5ACCE" w14:textId="77777777" w:rsidR="00765ACF" w:rsidRPr="00495BAE" w:rsidRDefault="00765ACF" w:rsidP="00980FA7">
            <w:pPr>
              <w:jc w:val="both"/>
              <w:rPr>
                <w:rFonts w:cs="Times New Roman"/>
                <w:sz w:val="20"/>
                <w:szCs w:val="20"/>
              </w:rPr>
            </w:pPr>
            <w:r w:rsidRPr="00495BAE">
              <w:rPr>
                <w:rFonts w:ascii="Segoe UI Symbol" w:hAnsi="Segoe UI Symbol" w:cs="Segoe UI Symbol"/>
                <w:b/>
                <w:bCs/>
                <w:sz w:val="20"/>
                <w:szCs w:val="20"/>
              </w:rPr>
              <w:t>✓</w:t>
            </w:r>
          </w:p>
        </w:tc>
        <w:tc>
          <w:tcPr>
            <w:tcW w:w="552" w:type="dxa"/>
          </w:tcPr>
          <w:p w14:paraId="27B360CF" w14:textId="77777777" w:rsidR="00765ACF" w:rsidRPr="00495BAE" w:rsidRDefault="00765ACF" w:rsidP="00980FA7">
            <w:pPr>
              <w:jc w:val="both"/>
              <w:rPr>
                <w:rFonts w:cs="Times New Roman"/>
                <w:b/>
                <w:bCs/>
                <w:sz w:val="20"/>
                <w:szCs w:val="20"/>
              </w:rPr>
            </w:pPr>
          </w:p>
        </w:tc>
      </w:tr>
    </w:tbl>
    <w:p w14:paraId="1968EA4E" w14:textId="77777777" w:rsidR="00EB62A9" w:rsidRPr="00495BAE" w:rsidRDefault="00EB62A9" w:rsidP="00765ACF">
      <w:pPr>
        <w:spacing w:after="0" w:line="360" w:lineRule="auto"/>
        <w:rPr>
          <w:rFonts w:cs="Times New Roman"/>
          <w:szCs w:val="24"/>
        </w:rPr>
      </w:pPr>
    </w:p>
    <w:p w14:paraId="6C8300CF" w14:textId="03CEE23E" w:rsidR="00765ACF" w:rsidRPr="00495BAE" w:rsidRDefault="00765ACF" w:rsidP="00FD2F67">
      <w:pPr>
        <w:spacing w:after="0" w:line="360" w:lineRule="auto"/>
        <w:jc w:val="both"/>
        <w:rPr>
          <w:rFonts w:cs="Times New Roman"/>
          <w:szCs w:val="24"/>
        </w:rPr>
      </w:pPr>
      <w:r w:rsidRPr="00495BAE">
        <w:rPr>
          <w:rFonts w:cs="Times New Roman"/>
          <w:szCs w:val="24"/>
        </w:rPr>
        <w:t>Test 72 kodlu standart bina cephe tasarımını, Test 73 ısı geçişlerini, Test 74 güvenlik ve Test 75 performans ile ilgilidir.</w:t>
      </w:r>
      <w:r w:rsidR="00FD2F67" w:rsidRPr="00495BAE">
        <w:rPr>
          <w:rFonts w:cs="Times New Roman"/>
          <w:szCs w:val="24"/>
        </w:rPr>
        <w:t xml:space="preserve"> </w:t>
      </w:r>
      <w:r w:rsidRPr="00495BAE">
        <w:rPr>
          <w:rFonts w:cs="Times New Roman"/>
          <w:szCs w:val="24"/>
        </w:rPr>
        <w:t xml:space="preserve">DIN standartlarında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Civil</w:t>
      </w:r>
      <w:proofErr w:type="spellEnd"/>
      <w:r w:rsidRPr="00495BAE">
        <w:rPr>
          <w:rFonts w:cs="Times New Roman"/>
          <w:szCs w:val="24"/>
        </w:rPr>
        <w:t xml:space="preserve"> </w:t>
      </w:r>
      <w:proofErr w:type="spellStart"/>
      <w:r w:rsidRPr="00495BAE">
        <w:rPr>
          <w:rFonts w:cs="Times New Roman"/>
          <w:szCs w:val="24"/>
        </w:rPr>
        <w:t>Engineering</w:t>
      </w:r>
      <w:proofErr w:type="spellEnd"/>
      <w:r w:rsidRPr="00495BAE">
        <w:rPr>
          <w:rFonts w:cs="Times New Roman"/>
          <w:szCs w:val="24"/>
        </w:rPr>
        <w:t xml:space="preserve"> komitesinde sistem performansları ile ilgili yapılan arama sonucunda bir adet DIN standardı bulunmuştur. DIN 4109-35 standart numarası ile (Test 76) “Sound </w:t>
      </w:r>
      <w:proofErr w:type="spellStart"/>
      <w:r w:rsidRPr="00495BAE">
        <w:rPr>
          <w:rFonts w:cs="Times New Roman"/>
          <w:szCs w:val="24"/>
        </w:rPr>
        <w:t>insulation</w:t>
      </w:r>
      <w:proofErr w:type="spellEnd"/>
      <w:r w:rsidRPr="00495BAE">
        <w:rPr>
          <w:rFonts w:cs="Times New Roman"/>
          <w:szCs w:val="24"/>
        </w:rPr>
        <w:t xml:space="preserve"> in </w:t>
      </w:r>
      <w:proofErr w:type="spellStart"/>
      <w:r w:rsidRPr="00495BAE">
        <w:rPr>
          <w:rFonts w:cs="Times New Roman"/>
          <w:szCs w:val="24"/>
        </w:rPr>
        <w:t>buildings-Part</w:t>
      </w:r>
      <w:proofErr w:type="spellEnd"/>
      <w:r w:rsidRPr="00495BAE">
        <w:rPr>
          <w:rFonts w:cs="Times New Roman"/>
          <w:szCs w:val="24"/>
        </w:rPr>
        <w:t xml:space="preserve"> 35: Data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verification</w:t>
      </w:r>
      <w:proofErr w:type="spellEnd"/>
      <w:r w:rsidRPr="00495BAE">
        <w:rPr>
          <w:rFonts w:cs="Times New Roman"/>
          <w:szCs w:val="24"/>
        </w:rPr>
        <w:t xml:space="preserve"> of </w:t>
      </w:r>
      <w:proofErr w:type="spellStart"/>
      <w:r w:rsidRPr="00495BAE">
        <w:rPr>
          <w:rFonts w:cs="Times New Roman"/>
          <w:szCs w:val="24"/>
        </w:rPr>
        <w:t>sound</w:t>
      </w:r>
      <w:proofErr w:type="spellEnd"/>
      <w:r w:rsidRPr="00495BAE">
        <w:rPr>
          <w:rFonts w:cs="Times New Roman"/>
          <w:szCs w:val="24"/>
        </w:rPr>
        <w:t xml:space="preserve"> </w:t>
      </w:r>
      <w:proofErr w:type="spellStart"/>
      <w:r w:rsidRPr="00495BAE">
        <w:rPr>
          <w:rFonts w:cs="Times New Roman"/>
          <w:szCs w:val="24"/>
        </w:rPr>
        <w:t>insulation</w:t>
      </w:r>
      <w:proofErr w:type="spellEnd"/>
      <w:r w:rsidRPr="00495BAE">
        <w:rPr>
          <w:rFonts w:cs="Times New Roman"/>
          <w:szCs w:val="24"/>
        </w:rPr>
        <w:t xml:space="preserve"> (</w:t>
      </w:r>
      <w:proofErr w:type="spellStart"/>
      <w:r w:rsidRPr="00495BAE">
        <w:rPr>
          <w:rFonts w:cs="Times New Roman"/>
          <w:szCs w:val="24"/>
        </w:rPr>
        <w:t>component</w:t>
      </w:r>
      <w:proofErr w:type="spellEnd"/>
      <w:r w:rsidRPr="00495BAE">
        <w:rPr>
          <w:rFonts w:cs="Times New Roman"/>
          <w:szCs w:val="24"/>
        </w:rPr>
        <w:t xml:space="preserve"> </w:t>
      </w:r>
      <w:proofErr w:type="spellStart"/>
      <w:r w:rsidRPr="00495BAE">
        <w:rPr>
          <w:rFonts w:cs="Times New Roman"/>
          <w:szCs w:val="24"/>
        </w:rPr>
        <w:t>catalogue</w:t>
      </w:r>
      <w:proofErr w:type="spellEnd"/>
      <w:proofErr w:type="gramStart"/>
      <w:r w:rsidRPr="00495BAE">
        <w:rPr>
          <w:rFonts w:cs="Times New Roman"/>
          <w:szCs w:val="24"/>
        </w:rPr>
        <w:t>) -</w:t>
      </w:r>
      <w:proofErr w:type="gramEnd"/>
      <w:r w:rsidRPr="00495BAE">
        <w:rPr>
          <w:rFonts w:cs="Times New Roman"/>
          <w:szCs w:val="24"/>
        </w:rPr>
        <w:t xml:space="preserve"> </w:t>
      </w:r>
      <w:proofErr w:type="spellStart"/>
      <w:r w:rsidRPr="00495BAE">
        <w:rPr>
          <w:rFonts w:cs="Times New Roman"/>
          <w:szCs w:val="24"/>
        </w:rPr>
        <w:t>Elements</w:t>
      </w:r>
      <w:proofErr w:type="spellEnd"/>
      <w:r w:rsidRPr="00495BAE">
        <w:rPr>
          <w:rFonts w:cs="Times New Roman"/>
          <w:szCs w:val="24"/>
        </w:rPr>
        <w:t xml:space="preserve">, </w:t>
      </w:r>
      <w:proofErr w:type="spellStart"/>
      <w:r w:rsidRPr="00495BAE">
        <w:rPr>
          <w:rFonts w:cs="Times New Roman"/>
          <w:szCs w:val="24"/>
        </w:rPr>
        <w:t>windows</w:t>
      </w:r>
      <w:proofErr w:type="spellEnd"/>
      <w:r w:rsidRPr="00495BAE">
        <w:rPr>
          <w:rFonts w:cs="Times New Roman"/>
          <w:szCs w:val="24"/>
        </w:rPr>
        <w:t xml:space="preserve">, </w:t>
      </w:r>
      <w:proofErr w:type="spellStart"/>
      <w:r w:rsidRPr="00495BAE">
        <w:rPr>
          <w:rFonts w:cs="Times New Roman"/>
          <w:szCs w:val="24"/>
        </w:rPr>
        <w:t>doors</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walling</w:t>
      </w:r>
      <w:proofErr w:type="spellEnd"/>
      <w:r w:rsidRPr="00495BAE">
        <w:rPr>
          <w:rFonts w:cs="Times New Roman"/>
          <w:szCs w:val="24"/>
        </w:rPr>
        <w:t xml:space="preserve">” standardı giydirme cephelerin ses yalıtım değerlerinin ölçülmesi için kullanılan bir komite standardıdır. </w:t>
      </w:r>
    </w:p>
    <w:p w14:paraId="52F97C95" w14:textId="482D382B" w:rsidR="00765ACF" w:rsidRPr="00495BAE" w:rsidRDefault="00765ACF" w:rsidP="00765ACF">
      <w:pPr>
        <w:spacing w:after="0" w:line="240" w:lineRule="auto"/>
        <w:jc w:val="both"/>
        <w:rPr>
          <w:rFonts w:cs="Times New Roman"/>
          <w:szCs w:val="24"/>
        </w:rPr>
      </w:pPr>
    </w:p>
    <w:p w14:paraId="09D0B3DF" w14:textId="3430D291" w:rsidR="00765ACF" w:rsidRPr="00495BAE" w:rsidRDefault="00765ACF" w:rsidP="00765ACF">
      <w:pPr>
        <w:spacing w:after="0" w:line="360" w:lineRule="auto"/>
        <w:jc w:val="both"/>
        <w:rPr>
          <w:rFonts w:cs="Times New Roman"/>
          <w:szCs w:val="24"/>
        </w:rPr>
      </w:pPr>
      <w:r w:rsidRPr="00495BAE">
        <w:rPr>
          <w:rFonts w:cs="Times New Roman"/>
          <w:szCs w:val="24"/>
        </w:rPr>
        <w:t xml:space="preserve">NZ de yer alan komitelerden </w:t>
      </w:r>
      <w:proofErr w:type="spellStart"/>
      <w:r w:rsidRPr="00495BAE">
        <w:rPr>
          <w:rFonts w:cs="Times New Roman"/>
          <w:szCs w:val="24"/>
        </w:rPr>
        <w:t>Consturction</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ve </w:t>
      </w:r>
      <w:proofErr w:type="spellStart"/>
      <w:r w:rsidRPr="00495BAE">
        <w:rPr>
          <w:rFonts w:cs="Times New Roman"/>
          <w:szCs w:val="24"/>
        </w:rPr>
        <w:t>Building</w:t>
      </w:r>
      <w:proofErr w:type="spellEnd"/>
      <w:r w:rsidRPr="00495BAE">
        <w:rPr>
          <w:rFonts w:cs="Times New Roman"/>
          <w:szCs w:val="24"/>
        </w:rPr>
        <w:t xml:space="preserve"> isimli teknik kurulun performans analizleri ile ilgili giydirme cepheler için yayınlamış olduğu standartlara ulaşılmıştır (Çizelge 3.2</w:t>
      </w:r>
      <w:r w:rsidR="00A603F6" w:rsidRPr="00495BAE">
        <w:rPr>
          <w:rFonts w:cs="Times New Roman"/>
          <w:szCs w:val="24"/>
        </w:rPr>
        <w:t>3</w:t>
      </w:r>
      <w:r w:rsidRPr="00495BAE">
        <w:rPr>
          <w:rFonts w:cs="Times New Roman"/>
          <w:szCs w:val="24"/>
        </w:rPr>
        <w:t>).</w:t>
      </w:r>
    </w:p>
    <w:p w14:paraId="65FD53F2" w14:textId="428A68DE" w:rsidR="00765ACF" w:rsidRPr="00495BAE" w:rsidRDefault="00765ACF" w:rsidP="00FD2F67">
      <w:pPr>
        <w:spacing w:after="0" w:line="240" w:lineRule="auto"/>
        <w:jc w:val="both"/>
        <w:rPr>
          <w:rFonts w:cs="Times New Roman"/>
          <w:szCs w:val="24"/>
        </w:rPr>
      </w:pPr>
    </w:p>
    <w:p w14:paraId="1E8B5E29" w14:textId="1968B808" w:rsidR="00765ACF" w:rsidRPr="00495BAE" w:rsidRDefault="00765ACF" w:rsidP="00FD2F67">
      <w:pPr>
        <w:pStyle w:val="ResimYazs"/>
        <w:keepNext/>
        <w:spacing w:after="0"/>
        <w:rPr>
          <w:rFonts w:cs="Times New Roman"/>
          <w:i w:val="0"/>
          <w:iCs w:val="0"/>
          <w:color w:val="auto"/>
          <w:sz w:val="24"/>
          <w:szCs w:val="24"/>
        </w:rPr>
      </w:pPr>
      <w:bookmarkStart w:id="109" w:name="_Toc22616438"/>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NZS giydirme cephe sistem performansları standartları ve </w:t>
      </w:r>
      <w:r w:rsidR="006A4D7D" w:rsidRPr="00495BAE">
        <w:rPr>
          <w:rFonts w:cs="Times New Roman"/>
          <w:i w:val="0"/>
          <w:iCs w:val="0"/>
          <w:color w:val="auto"/>
          <w:sz w:val="24"/>
          <w:szCs w:val="24"/>
        </w:rPr>
        <w:t>Türkiye’de kullanım durumu</w:t>
      </w:r>
      <w:bookmarkEnd w:id="109"/>
    </w:p>
    <w:p w14:paraId="0402F803" w14:textId="77777777" w:rsidR="00F46DCD" w:rsidRPr="00495BAE" w:rsidRDefault="00F46DCD" w:rsidP="00FD2F67">
      <w:pPr>
        <w:spacing w:after="0" w:line="240" w:lineRule="auto"/>
        <w:rPr>
          <w:rFonts w:cs="Times New Roman"/>
        </w:rPr>
      </w:pPr>
    </w:p>
    <w:tbl>
      <w:tblPr>
        <w:tblStyle w:val="TabloKlavuzu"/>
        <w:tblW w:w="8146" w:type="dxa"/>
        <w:tblInd w:w="108" w:type="dxa"/>
        <w:tblLayout w:type="fixed"/>
        <w:tblLook w:val="04A0" w:firstRow="1" w:lastRow="0" w:firstColumn="1" w:lastColumn="0" w:noHBand="0" w:noVBand="1"/>
      </w:tblPr>
      <w:tblGrid>
        <w:gridCol w:w="851"/>
        <w:gridCol w:w="1459"/>
        <w:gridCol w:w="4636"/>
        <w:gridCol w:w="567"/>
        <w:gridCol w:w="633"/>
      </w:tblGrid>
      <w:tr w:rsidR="00765ACF" w:rsidRPr="00495BAE" w14:paraId="58F12501" w14:textId="77777777" w:rsidTr="00980FA7">
        <w:trPr>
          <w:tblHeader/>
        </w:trPr>
        <w:tc>
          <w:tcPr>
            <w:tcW w:w="6946" w:type="dxa"/>
            <w:gridSpan w:val="3"/>
          </w:tcPr>
          <w:p w14:paraId="57B29A42" w14:textId="77777777" w:rsidR="00765ACF" w:rsidRPr="00495BAE" w:rsidRDefault="00765ACF" w:rsidP="00FD2F67">
            <w:pPr>
              <w:jc w:val="both"/>
              <w:rPr>
                <w:rFonts w:cs="Times New Roman"/>
                <w:sz w:val="20"/>
                <w:szCs w:val="20"/>
              </w:rPr>
            </w:pPr>
            <w:r w:rsidRPr="00495BAE">
              <w:rPr>
                <w:rFonts w:cs="Times New Roman"/>
                <w:sz w:val="20"/>
                <w:szCs w:val="20"/>
              </w:rPr>
              <w:t>NZS – Giydirme Cephe Sistem Performansı</w:t>
            </w:r>
          </w:p>
        </w:tc>
        <w:tc>
          <w:tcPr>
            <w:tcW w:w="1200" w:type="dxa"/>
            <w:gridSpan w:val="2"/>
          </w:tcPr>
          <w:p w14:paraId="79D4BC2D" w14:textId="77777777" w:rsidR="00765ACF" w:rsidRPr="00495BAE" w:rsidRDefault="00765ACF" w:rsidP="00FD2F67">
            <w:pPr>
              <w:rPr>
                <w:rFonts w:cs="Times New Roman"/>
                <w:sz w:val="20"/>
                <w:szCs w:val="20"/>
              </w:rPr>
            </w:pPr>
            <w:r w:rsidRPr="00495BAE">
              <w:rPr>
                <w:rFonts w:cs="Times New Roman"/>
                <w:sz w:val="20"/>
                <w:szCs w:val="20"/>
              </w:rPr>
              <w:t>Türkiye’de</w:t>
            </w:r>
          </w:p>
          <w:p w14:paraId="71440142" w14:textId="77777777" w:rsidR="00765ACF" w:rsidRPr="00495BAE" w:rsidRDefault="00765ACF" w:rsidP="00FD2F67">
            <w:pPr>
              <w:rPr>
                <w:rFonts w:cs="Times New Roman"/>
                <w:sz w:val="20"/>
                <w:szCs w:val="20"/>
              </w:rPr>
            </w:pPr>
            <w:r w:rsidRPr="00495BAE">
              <w:rPr>
                <w:rFonts w:cs="Times New Roman"/>
                <w:sz w:val="20"/>
                <w:szCs w:val="20"/>
              </w:rPr>
              <w:t>Kullanımı</w:t>
            </w:r>
          </w:p>
        </w:tc>
      </w:tr>
      <w:tr w:rsidR="00765ACF" w:rsidRPr="00495BAE" w14:paraId="6729CE91" w14:textId="77777777" w:rsidTr="00FD2F67">
        <w:trPr>
          <w:cantSplit/>
          <w:trHeight w:val="791"/>
          <w:tblHeader/>
        </w:trPr>
        <w:tc>
          <w:tcPr>
            <w:tcW w:w="851" w:type="dxa"/>
          </w:tcPr>
          <w:p w14:paraId="36258416" w14:textId="77777777" w:rsidR="00765ACF" w:rsidRPr="00495BAE" w:rsidRDefault="00765ACF" w:rsidP="00FD2F67">
            <w:pPr>
              <w:jc w:val="both"/>
              <w:rPr>
                <w:rFonts w:cs="Times New Roman"/>
                <w:sz w:val="20"/>
                <w:szCs w:val="20"/>
              </w:rPr>
            </w:pPr>
            <w:r w:rsidRPr="00495BAE">
              <w:rPr>
                <w:rFonts w:cs="Times New Roman"/>
                <w:sz w:val="20"/>
                <w:szCs w:val="20"/>
              </w:rPr>
              <w:t>Kod</w:t>
            </w:r>
          </w:p>
        </w:tc>
        <w:tc>
          <w:tcPr>
            <w:tcW w:w="1459" w:type="dxa"/>
          </w:tcPr>
          <w:p w14:paraId="584908F9" w14:textId="77777777" w:rsidR="00765ACF" w:rsidRPr="00495BAE" w:rsidRDefault="00765ACF" w:rsidP="00FD2F67">
            <w:pPr>
              <w:jc w:val="both"/>
              <w:rPr>
                <w:rFonts w:cs="Times New Roman"/>
                <w:sz w:val="20"/>
                <w:szCs w:val="20"/>
              </w:rPr>
            </w:pPr>
            <w:r w:rsidRPr="00495BAE">
              <w:rPr>
                <w:rFonts w:cs="Times New Roman"/>
                <w:sz w:val="20"/>
                <w:szCs w:val="20"/>
              </w:rPr>
              <w:t>Standart Numarası</w:t>
            </w:r>
          </w:p>
        </w:tc>
        <w:tc>
          <w:tcPr>
            <w:tcW w:w="4636" w:type="dxa"/>
          </w:tcPr>
          <w:p w14:paraId="04EA0F27" w14:textId="77777777" w:rsidR="00765ACF" w:rsidRPr="00495BAE" w:rsidRDefault="00765ACF" w:rsidP="00FD2F67">
            <w:pPr>
              <w:jc w:val="both"/>
              <w:rPr>
                <w:rFonts w:cs="Times New Roman"/>
                <w:sz w:val="20"/>
                <w:szCs w:val="20"/>
              </w:rPr>
            </w:pPr>
            <w:r w:rsidRPr="00495BAE">
              <w:rPr>
                <w:rFonts w:cs="Times New Roman"/>
                <w:sz w:val="20"/>
                <w:szCs w:val="20"/>
              </w:rPr>
              <w:t>Standart Adı</w:t>
            </w:r>
          </w:p>
        </w:tc>
        <w:tc>
          <w:tcPr>
            <w:tcW w:w="567" w:type="dxa"/>
            <w:textDirection w:val="btLr"/>
          </w:tcPr>
          <w:p w14:paraId="225404B7" w14:textId="77777777" w:rsidR="00765ACF" w:rsidRPr="00495BAE" w:rsidRDefault="00765ACF" w:rsidP="00FD2F67">
            <w:pPr>
              <w:ind w:left="113" w:right="113"/>
              <w:jc w:val="both"/>
              <w:rPr>
                <w:rFonts w:cs="Times New Roman"/>
                <w:sz w:val="20"/>
                <w:szCs w:val="20"/>
              </w:rPr>
            </w:pPr>
            <w:r w:rsidRPr="00495BAE">
              <w:rPr>
                <w:rFonts w:cs="Times New Roman"/>
                <w:sz w:val="20"/>
                <w:szCs w:val="20"/>
              </w:rPr>
              <w:t>Evet</w:t>
            </w:r>
          </w:p>
        </w:tc>
        <w:tc>
          <w:tcPr>
            <w:tcW w:w="633" w:type="dxa"/>
            <w:textDirection w:val="btLr"/>
          </w:tcPr>
          <w:p w14:paraId="0C45A724" w14:textId="77777777" w:rsidR="00765ACF" w:rsidRPr="00495BAE" w:rsidRDefault="00765ACF" w:rsidP="00FD2F67">
            <w:pPr>
              <w:ind w:left="113" w:right="113"/>
              <w:jc w:val="both"/>
              <w:rPr>
                <w:rFonts w:cs="Times New Roman"/>
                <w:sz w:val="20"/>
                <w:szCs w:val="20"/>
              </w:rPr>
            </w:pPr>
            <w:r w:rsidRPr="00495BAE">
              <w:rPr>
                <w:rFonts w:cs="Times New Roman"/>
                <w:sz w:val="20"/>
                <w:szCs w:val="20"/>
              </w:rPr>
              <w:t>Hayır</w:t>
            </w:r>
          </w:p>
        </w:tc>
      </w:tr>
      <w:tr w:rsidR="00765ACF" w:rsidRPr="00495BAE" w14:paraId="52B9359F" w14:textId="77777777" w:rsidTr="00FD2F67">
        <w:tc>
          <w:tcPr>
            <w:tcW w:w="851" w:type="dxa"/>
          </w:tcPr>
          <w:p w14:paraId="49E67D3F" w14:textId="77777777" w:rsidR="00765ACF" w:rsidRPr="00495BAE" w:rsidRDefault="00765ACF" w:rsidP="00FD2F67">
            <w:pPr>
              <w:jc w:val="both"/>
              <w:rPr>
                <w:rFonts w:cs="Times New Roman"/>
                <w:sz w:val="20"/>
                <w:szCs w:val="20"/>
              </w:rPr>
            </w:pPr>
            <w:r w:rsidRPr="00495BAE">
              <w:rPr>
                <w:rFonts w:cs="Times New Roman"/>
                <w:sz w:val="20"/>
                <w:szCs w:val="20"/>
              </w:rPr>
              <w:t>Test 77</w:t>
            </w:r>
          </w:p>
        </w:tc>
        <w:tc>
          <w:tcPr>
            <w:tcW w:w="1459" w:type="dxa"/>
          </w:tcPr>
          <w:p w14:paraId="2A5FBB4C" w14:textId="2D599EB0" w:rsidR="00765ACF" w:rsidRPr="00495BAE" w:rsidRDefault="00765ACF" w:rsidP="00FD2F67">
            <w:pPr>
              <w:pStyle w:val="Default"/>
              <w:jc w:val="both"/>
              <w:rPr>
                <w:sz w:val="20"/>
                <w:szCs w:val="20"/>
              </w:rPr>
            </w:pPr>
            <w:r w:rsidRPr="00495BAE">
              <w:rPr>
                <w:sz w:val="20"/>
                <w:szCs w:val="20"/>
              </w:rPr>
              <w:t xml:space="preserve">4211:2008 </w:t>
            </w:r>
          </w:p>
        </w:tc>
        <w:tc>
          <w:tcPr>
            <w:tcW w:w="4636" w:type="dxa"/>
          </w:tcPr>
          <w:p w14:paraId="7E36C2DE" w14:textId="62299CC7" w:rsidR="00765ACF" w:rsidRPr="00495BAE" w:rsidRDefault="00765ACF" w:rsidP="00FD2F67">
            <w:pPr>
              <w:pStyle w:val="Default"/>
              <w:rPr>
                <w:sz w:val="20"/>
                <w:szCs w:val="20"/>
              </w:rPr>
            </w:pPr>
            <w:r w:rsidRPr="00495BAE">
              <w:rPr>
                <w:sz w:val="20"/>
                <w:szCs w:val="20"/>
              </w:rPr>
              <w:t>“</w:t>
            </w:r>
            <w:proofErr w:type="spellStart"/>
            <w:r w:rsidRPr="00495BAE">
              <w:rPr>
                <w:sz w:val="20"/>
                <w:szCs w:val="20"/>
              </w:rPr>
              <w:t>Specification</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of Windows” </w:t>
            </w:r>
          </w:p>
        </w:tc>
        <w:tc>
          <w:tcPr>
            <w:tcW w:w="567" w:type="dxa"/>
          </w:tcPr>
          <w:p w14:paraId="15DEB2B7" w14:textId="77777777" w:rsidR="00765ACF" w:rsidRPr="00495BAE" w:rsidRDefault="00765ACF" w:rsidP="00FD2F67">
            <w:pPr>
              <w:jc w:val="both"/>
              <w:rPr>
                <w:rFonts w:cs="Times New Roman"/>
                <w:sz w:val="20"/>
                <w:szCs w:val="20"/>
              </w:rPr>
            </w:pPr>
          </w:p>
        </w:tc>
        <w:tc>
          <w:tcPr>
            <w:tcW w:w="633" w:type="dxa"/>
          </w:tcPr>
          <w:p w14:paraId="1B7AD7E5" w14:textId="77777777" w:rsidR="00765ACF" w:rsidRPr="00495BAE" w:rsidRDefault="00765ACF" w:rsidP="00FD2F67">
            <w:pPr>
              <w:jc w:val="both"/>
              <w:rPr>
                <w:rFonts w:cs="Times New Roman"/>
                <w:b/>
                <w:bCs/>
                <w:sz w:val="20"/>
                <w:szCs w:val="20"/>
              </w:rPr>
            </w:pPr>
            <w:r w:rsidRPr="00495BAE">
              <w:rPr>
                <w:rFonts w:ascii="Segoe UI Symbol" w:hAnsi="Segoe UI Symbol" w:cs="Segoe UI Symbol"/>
                <w:b/>
                <w:bCs/>
                <w:sz w:val="20"/>
                <w:szCs w:val="20"/>
              </w:rPr>
              <w:t>✓</w:t>
            </w:r>
          </w:p>
        </w:tc>
      </w:tr>
      <w:tr w:rsidR="00765ACF" w:rsidRPr="00495BAE" w14:paraId="4038FD33" w14:textId="77777777" w:rsidTr="00FD2F67">
        <w:tc>
          <w:tcPr>
            <w:tcW w:w="851" w:type="dxa"/>
          </w:tcPr>
          <w:p w14:paraId="264AEEE7" w14:textId="77777777" w:rsidR="00765ACF" w:rsidRPr="00495BAE" w:rsidRDefault="00765ACF" w:rsidP="00FD2F67">
            <w:pPr>
              <w:jc w:val="both"/>
              <w:rPr>
                <w:rFonts w:cs="Times New Roman"/>
                <w:sz w:val="20"/>
                <w:szCs w:val="20"/>
              </w:rPr>
            </w:pPr>
            <w:r w:rsidRPr="00495BAE">
              <w:rPr>
                <w:rFonts w:cs="Times New Roman"/>
                <w:sz w:val="20"/>
                <w:szCs w:val="20"/>
              </w:rPr>
              <w:t>Test 78</w:t>
            </w:r>
          </w:p>
        </w:tc>
        <w:tc>
          <w:tcPr>
            <w:tcW w:w="1459" w:type="dxa"/>
          </w:tcPr>
          <w:p w14:paraId="23BBDB1A" w14:textId="71706C23" w:rsidR="00765ACF" w:rsidRPr="00495BAE" w:rsidRDefault="00765ACF" w:rsidP="00FD2F67">
            <w:pPr>
              <w:pStyle w:val="Default"/>
              <w:rPr>
                <w:sz w:val="20"/>
                <w:szCs w:val="20"/>
              </w:rPr>
            </w:pPr>
            <w:r w:rsidRPr="00495BAE">
              <w:rPr>
                <w:sz w:val="20"/>
                <w:szCs w:val="20"/>
              </w:rPr>
              <w:t xml:space="preserve">4214:2006 </w:t>
            </w:r>
          </w:p>
        </w:tc>
        <w:tc>
          <w:tcPr>
            <w:tcW w:w="4636" w:type="dxa"/>
          </w:tcPr>
          <w:p w14:paraId="78D13D59" w14:textId="77777777" w:rsidR="00765ACF" w:rsidRPr="00495BAE" w:rsidRDefault="00765ACF" w:rsidP="00FD2F67">
            <w:pPr>
              <w:pStyle w:val="Default"/>
              <w:rPr>
                <w:sz w:val="20"/>
                <w:szCs w:val="20"/>
              </w:rPr>
            </w:pPr>
            <w:r w:rsidRPr="00495BAE">
              <w:rPr>
                <w:sz w:val="20"/>
                <w:szCs w:val="20"/>
              </w:rPr>
              <w:t>“</w:t>
            </w:r>
            <w:proofErr w:type="spellStart"/>
            <w:r w:rsidRPr="00495BAE">
              <w:rPr>
                <w:sz w:val="20"/>
                <w:szCs w:val="20"/>
              </w:rPr>
              <w:t>Methods</w:t>
            </w:r>
            <w:proofErr w:type="spellEnd"/>
            <w:r w:rsidRPr="00495BAE">
              <w:rPr>
                <w:sz w:val="20"/>
                <w:szCs w:val="20"/>
              </w:rPr>
              <w:t xml:space="preserve"> of </w:t>
            </w:r>
            <w:proofErr w:type="spellStart"/>
            <w:r w:rsidRPr="00495BAE">
              <w:rPr>
                <w:sz w:val="20"/>
                <w:szCs w:val="20"/>
              </w:rPr>
              <w:t>determining</w:t>
            </w:r>
            <w:proofErr w:type="spellEnd"/>
            <w:r w:rsidRPr="00495BAE">
              <w:rPr>
                <w:sz w:val="20"/>
                <w:szCs w:val="20"/>
              </w:rPr>
              <w:t xml:space="preserve"> </w:t>
            </w:r>
            <w:proofErr w:type="spellStart"/>
            <w:r w:rsidRPr="00495BAE">
              <w:rPr>
                <w:sz w:val="20"/>
                <w:szCs w:val="20"/>
              </w:rPr>
              <w:t>the</w:t>
            </w:r>
            <w:proofErr w:type="spellEnd"/>
            <w:r w:rsidRPr="00495BAE">
              <w:rPr>
                <w:sz w:val="20"/>
                <w:szCs w:val="20"/>
              </w:rPr>
              <w:t xml:space="preserve"> total </w:t>
            </w:r>
            <w:proofErr w:type="spellStart"/>
            <w:r w:rsidRPr="00495BAE">
              <w:rPr>
                <w:sz w:val="20"/>
                <w:szCs w:val="20"/>
              </w:rPr>
              <w:t>thermal</w:t>
            </w:r>
            <w:proofErr w:type="spellEnd"/>
            <w:r w:rsidRPr="00495BAE">
              <w:rPr>
                <w:sz w:val="20"/>
                <w:szCs w:val="20"/>
              </w:rPr>
              <w:t xml:space="preserve"> </w:t>
            </w:r>
            <w:proofErr w:type="spellStart"/>
            <w:r w:rsidRPr="00495BAE">
              <w:rPr>
                <w:sz w:val="20"/>
                <w:szCs w:val="20"/>
              </w:rPr>
              <w:t>resistance</w:t>
            </w:r>
            <w:proofErr w:type="spellEnd"/>
            <w:r w:rsidRPr="00495BAE">
              <w:rPr>
                <w:sz w:val="20"/>
                <w:szCs w:val="20"/>
              </w:rPr>
              <w:t xml:space="preserve"> of </w:t>
            </w:r>
            <w:proofErr w:type="spellStart"/>
            <w:r w:rsidRPr="00495BAE">
              <w:rPr>
                <w:sz w:val="20"/>
                <w:szCs w:val="20"/>
              </w:rPr>
              <w:t>parts</w:t>
            </w:r>
            <w:proofErr w:type="spellEnd"/>
            <w:r w:rsidRPr="00495BAE">
              <w:rPr>
                <w:sz w:val="20"/>
                <w:szCs w:val="20"/>
              </w:rPr>
              <w:t xml:space="preserve"> of </w:t>
            </w:r>
            <w:proofErr w:type="spellStart"/>
            <w:r w:rsidRPr="00495BAE">
              <w:rPr>
                <w:sz w:val="20"/>
                <w:szCs w:val="20"/>
              </w:rPr>
              <w:t>buildings</w:t>
            </w:r>
            <w:proofErr w:type="spellEnd"/>
            <w:r w:rsidRPr="00495BAE">
              <w:rPr>
                <w:sz w:val="20"/>
                <w:szCs w:val="20"/>
              </w:rPr>
              <w:t xml:space="preserve">” </w:t>
            </w:r>
          </w:p>
        </w:tc>
        <w:tc>
          <w:tcPr>
            <w:tcW w:w="567" w:type="dxa"/>
          </w:tcPr>
          <w:p w14:paraId="0E2B756C" w14:textId="77777777" w:rsidR="00765ACF" w:rsidRPr="00495BAE" w:rsidRDefault="00765ACF" w:rsidP="00FD2F67">
            <w:pPr>
              <w:jc w:val="both"/>
              <w:rPr>
                <w:rFonts w:cs="Times New Roman"/>
                <w:sz w:val="20"/>
                <w:szCs w:val="20"/>
              </w:rPr>
            </w:pPr>
          </w:p>
        </w:tc>
        <w:tc>
          <w:tcPr>
            <w:tcW w:w="633" w:type="dxa"/>
          </w:tcPr>
          <w:p w14:paraId="34446DE7" w14:textId="77777777" w:rsidR="00765ACF" w:rsidRPr="00495BAE" w:rsidRDefault="00765ACF" w:rsidP="00FD2F67">
            <w:pPr>
              <w:jc w:val="both"/>
              <w:rPr>
                <w:rFonts w:cs="Times New Roman"/>
                <w:b/>
                <w:bCs/>
                <w:sz w:val="20"/>
                <w:szCs w:val="20"/>
              </w:rPr>
            </w:pPr>
            <w:r w:rsidRPr="00495BAE">
              <w:rPr>
                <w:rFonts w:ascii="Segoe UI Symbol" w:hAnsi="Segoe UI Symbol" w:cs="Segoe UI Symbol"/>
                <w:b/>
                <w:bCs/>
                <w:sz w:val="20"/>
                <w:szCs w:val="20"/>
              </w:rPr>
              <w:t>✓</w:t>
            </w:r>
          </w:p>
        </w:tc>
      </w:tr>
      <w:tr w:rsidR="00765ACF" w:rsidRPr="00495BAE" w14:paraId="1FA562F4" w14:textId="77777777" w:rsidTr="00FD2F67">
        <w:tc>
          <w:tcPr>
            <w:tcW w:w="851" w:type="dxa"/>
          </w:tcPr>
          <w:p w14:paraId="655675E7" w14:textId="77777777" w:rsidR="00765ACF" w:rsidRPr="00495BAE" w:rsidRDefault="00765ACF" w:rsidP="00FD2F67">
            <w:pPr>
              <w:jc w:val="both"/>
              <w:rPr>
                <w:rFonts w:cs="Times New Roman"/>
                <w:sz w:val="20"/>
                <w:szCs w:val="20"/>
              </w:rPr>
            </w:pPr>
            <w:r w:rsidRPr="00495BAE">
              <w:rPr>
                <w:rFonts w:cs="Times New Roman"/>
                <w:sz w:val="20"/>
                <w:szCs w:val="20"/>
              </w:rPr>
              <w:t>Test 79</w:t>
            </w:r>
          </w:p>
        </w:tc>
        <w:tc>
          <w:tcPr>
            <w:tcW w:w="1459" w:type="dxa"/>
          </w:tcPr>
          <w:p w14:paraId="40F5F9BB" w14:textId="00F15F7F" w:rsidR="00765ACF" w:rsidRPr="00495BAE" w:rsidRDefault="00765ACF" w:rsidP="00FD2F67">
            <w:pPr>
              <w:pStyle w:val="Default"/>
              <w:rPr>
                <w:sz w:val="20"/>
                <w:szCs w:val="20"/>
              </w:rPr>
            </w:pPr>
            <w:r w:rsidRPr="00495BAE">
              <w:rPr>
                <w:sz w:val="20"/>
                <w:szCs w:val="20"/>
              </w:rPr>
              <w:t xml:space="preserve">3504:1979 </w:t>
            </w:r>
          </w:p>
        </w:tc>
        <w:tc>
          <w:tcPr>
            <w:tcW w:w="4636" w:type="dxa"/>
          </w:tcPr>
          <w:p w14:paraId="377A5A78" w14:textId="77777777" w:rsidR="00765ACF" w:rsidRPr="00495BAE" w:rsidRDefault="00765ACF" w:rsidP="00FD2F67">
            <w:pPr>
              <w:pStyle w:val="Default"/>
              <w:rPr>
                <w:sz w:val="20"/>
                <w:szCs w:val="20"/>
              </w:rPr>
            </w:pPr>
            <w:r w:rsidRPr="00495BAE">
              <w:rPr>
                <w:sz w:val="20"/>
                <w:szCs w:val="20"/>
              </w:rPr>
              <w:t>“</w:t>
            </w:r>
            <w:proofErr w:type="spellStart"/>
            <w:r w:rsidRPr="00495BAE">
              <w:rPr>
                <w:sz w:val="20"/>
                <w:szCs w:val="20"/>
              </w:rPr>
              <w:t>Specification</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aluminium</w:t>
            </w:r>
            <w:proofErr w:type="spellEnd"/>
            <w:r w:rsidRPr="00495BAE">
              <w:rPr>
                <w:sz w:val="20"/>
                <w:szCs w:val="20"/>
              </w:rPr>
              <w:t xml:space="preserve"> Windows” </w:t>
            </w:r>
          </w:p>
        </w:tc>
        <w:tc>
          <w:tcPr>
            <w:tcW w:w="567" w:type="dxa"/>
          </w:tcPr>
          <w:p w14:paraId="6BED77C5" w14:textId="77777777" w:rsidR="00765ACF" w:rsidRPr="00495BAE" w:rsidRDefault="00765ACF" w:rsidP="00FD2F67">
            <w:pPr>
              <w:jc w:val="both"/>
              <w:rPr>
                <w:rFonts w:cs="Times New Roman"/>
                <w:sz w:val="20"/>
                <w:szCs w:val="20"/>
              </w:rPr>
            </w:pPr>
          </w:p>
        </w:tc>
        <w:tc>
          <w:tcPr>
            <w:tcW w:w="633" w:type="dxa"/>
          </w:tcPr>
          <w:p w14:paraId="1018BA07" w14:textId="77777777" w:rsidR="00765ACF" w:rsidRPr="00495BAE" w:rsidRDefault="00765ACF" w:rsidP="00FD2F67">
            <w:pPr>
              <w:jc w:val="both"/>
              <w:rPr>
                <w:rFonts w:cs="Times New Roman"/>
                <w:b/>
                <w:bCs/>
                <w:sz w:val="20"/>
                <w:szCs w:val="20"/>
              </w:rPr>
            </w:pPr>
            <w:r w:rsidRPr="00495BAE">
              <w:rPr>
                <w:rFonts w:ascii="Segoe UI Symbol" w:hAnsi="Segoe UI Symbol" w:cs="Segoe UI Symbol"/>
                <w:b/>
                <w:bCs/>
                <w:sz w:val="20"/>
                <w:szCs w:val="20"/>
              </w:rPr>
              <w:t>✓</w:t>
            </w:r>
          </w:p>
        </w:tc>
      </w:tr>
      <w:tr w:rsidR="00765ACF" w:rsidRPr="00495BAE" w14:paraId="0A261B71" w14:textId="77777777" w:rsidTr="00FD2F67">
        <w:tc>
          <w:tcPr>
            <w:tcW w:w="851" w:type="dxa"/>
          </w:tcPr>
          <w:p w14:paraId="26D1FE43" w14:textId="77777777" w:rsidR="00765ACF" w:rsidRPr="00495BAE" w:rsidRDefault="00765ACF" w:rsidP="00FD2F67">
            <w:pPr>
              <w:jc w:val="both"/>
              <w:rPr>
                <w:rFonts w:cs="Times New Roman"/>
                <w:sz w:val="20"/>
                <w:szCs w:val="20"/>
              </w:rPr>
            </w:pPr>
            <w:r w:rsidRPr="00495BAE">
              <w:rPr>
                <w:rFonts w:cs="Times New Roman"/>
                <w:sz w:val="20"/>
                <w:szCs w:val="20"/>
              </w:rPr>
              <w:t>Test 80</w:t>
            </w:r>
          </w:p>
        </w:tc>
        <w:tc>
          <w:tcPr>
            <w:tcW w:w="1459" w:type="dxa"/>
          </w:tcPr>
          <w:p w14:paraId="61141F16" w14:textId="46E94A73" w:rsidR="00765ACF" w:rsidRPr="00495BAE" w:rsidRDefault="00765ACF" w:rsidP="00FD2F67">
            <w:pPr>
              <w:pStyle w:val="Default"/>
              <w:rPr>
                <w:sz w:val="20"/>
                <w:szCs w:val="20"/>
              </w:rPr>
            </w:pPr>
            <w:r w:rsidRPr="00495BAE">
              <w:rPr>
                <w:sz w:val="20"/>
                <w:szCs w:val="20"/>
              </w:rPr>
              <w:t xml:space="preserve">4284:2008 </w:t>
            </w:r>
          </w:p>
        </w:tc>
        <w:tc>
          <w:tcPr>
            <w:tcW w:w="4636" w:type="dxa"/>
          </w:tcPr>
          <w:p w14:paraId="5BF98B86" w14:textId="77777777" w:rsidR="00765ACF" w:rsidRPr="00495BAE" w:rsidRDefault="00765ACF" w:rsidP="00FD2F67">
            <w:pPr>
              <w:pStyle w:val="Default"/>
              <w:rPr>
                <w:sz w:val="20"/>
                <w:szCs w:val="20"/>
              </w:rPr>
            </w:pPr>
            <w:r w:rsidRPr="00495BAE">
              <w:rPr>
                <w:sz w:val="20"/>
                <w:szCs w:val="20"/>
              </w:rPr>
              <w:t>“</w:t>
            </w:r>
            <w:proofErr w:type="spellStart"/>
            <w:r w:rsidRPr="00495BAE">
              <w:rPr>
                <w:sz w:val="20"/>
                <w:szCs w:val="20"/>
              </w:rPr>
              <w:t>Testing</w:t>
            </w:r>
            <w:proofErr w:type="spellEnd"/>
            <w:r w:rsidRPr="00495BAE">
              <w:rPr>
                <w:sz w:val="20"/>
                <w:szCs w:val="20"/>
              </w:rPr>
              <w:t xml:space="preserve"> of </w:t>
            </w:r>
            <w:proofErr w:type="spellStart"/>
            <w:r w:rsidRPr="00495BAE">
              <w:rPr>
                <w:sz w:val="20"/>
                <w:szCs w:val="20"/>
              </w:rPr>
              <w:t>building</w:t>
            </w:r>
            <w:proofErr w:type="spellEnd"/>
            <w:r w:rsidRPr="00495BAE">
              <w:rPr>
                <w:sz w:val="20"/>
                <w:szCs w:val="20"/>
              </w:rPr>
              <w:t xml:space="preserve"> </w:t>
            </w:r>
            <w:proofErr w:type="spellStart"/>
            <w:r w:rsidRPr="00495BAE">
              <w:rPr>
                <w:sz w:val="20"/>
                <w:szCs w:val="20"/>
              </w:rPr>
              <w:t>facades</w:t>
            </w:r>
            <w:proofErr w:type="spellEnd"/>
            <w:r w:rsidRPr="00495BAE">
              <w:rPr>
                <w:sz w:val="20"/>
                <w:szCs w:val="20"/>
              </w:rPr>
              <w:t xml:space="preserve">” </w:t>
            </w:r>
          </w:p>
          <w:p w14:paraId="0F6A692D" w14:textId="77777777" w:rsidR="00765ACF" w:rsidRPr="00495BAE" w:rsidRDefault="00765ACF" w:rsidP="00FD2F67">
            <w:pPr>
              <w:pStyle w:val="Default"/>
              <w:rPr>
                <w:sz w:val="20"/>
                <w:szCs w:val="20"/>
              </w:rPr>
            </w:pPr>
          </w:p>
        </w:tc>
        <w:tc>
          <w:tcPr>
            <w:tcW w:w="567" w:type="dxa"/>
          </w:tcPr>
          <w:p w14:paraId="0051A07E" w14:textId="77777777" w:rsidR="00765ACF" w:rsidRPr="00495BAE" w:rsidRDefault="00765ACF" w:rsidP="00FD2F67">
            <w:pPr>
              <w:jc w:val="both"/>
              <w:rPr>
                <w:rFonts w:cs="Times New Roman"/>
                <w:sz w:val="20"/>
                <w:szCs w:val="20"/>
              </w:rPr>
            </w:pPr>
          </w:p>
        </w:tc>
        <w:tc>
          <w:tcPr>
            <w:tcW w:w="633" w:type="dxa"/>
          </w:tcPr>
          <w:p w14:paraId="5686BDA4" w14:textId="77777777" w:rsidR="00765ACF" w:rsidRPr="00495BAE" w:rsidRDefault="00765ACF" w:rsidP="00FD2F67">
            <w:pPr>
              <w:jc w:val="both"/>
              <w:rPr>
                <w:rFonts w:cs="Times New Roman"/>
                <w:b/>
                <w:bCs/>
                <w:sz w:val="20"/>
                <w:szCs w:val="20"/>
              </w:rPr>
            </w:pPr>
            <w:r w:rsidRPr="00495BAE">
              <w:rPr>
                <w:rFonts w:ascii="Segoe UI Symbol" w:hAnsi="Segoe UI Symbol" w:cs="Segoe UI Symbol"/>
                <w:b/>
                <w:bCs/>
                <w:sz w:val="20"/>
                <w:szCs w:val="20"/>
              </w:rPr>
              <w:t>✓</w:t>
            </w:r>
          </w:p>
        </w:tc>
      </w:tr>
      <w:tr w:rsidR="00765ACF" w:rsidRPr="00495BAE" w14:paraId="0879A129" w14:textId="77777777" w:rsidTr="00FD2F67">
        <w:trPr>
          <w:trHeight w:val="641"/>
        </w:trPr>
        <w:tc>
          <w:tcPr>
            <w:tcW w:w="851" w:type="dxa"/>
          </w:tcPr>
          <w:p w14:paraId="72F77E43" w14:textId="77777777" w:rsidR="00765ACF" w:rsidRPr="00495BAE" w:rsidRDefault="00765ACF" w:rsidP="00FD2F67">
            <w:pPr>
              <w:jc w:val="both"/>
              <w:rPr>
                <w:rFonts w:cs="Times New Roman"/>
                <w:sz w:val="20"/>
                <w:szCs w:val="20"/>
              </w:rPr>
            </w:pPr>
            <w:r w:rsidRPr="00495BAE">
              <w:rPr>
                <w:rFonts w:cs="Times New Roman"/>
                <w:sz w:val="20"/>
                <w:szCs w:val="20"/>
              </w:rPr>
              <w:t>Test 81</w:t>
            </w:r>
          </w:p>
        </w:tc>
        <w:tc>
          <w:tcPr>
            <w:tcW w:w="1459" w:type="dxa"/>
          </w:tcPr>
          <w:p w14:paraId="1BB3C3BB" w14:textId="7EDA0A45" w:rsidR="00765ACF" w:rsidRPr="00495BAE" w:rsidRDefault="00765ACF" w:rsidP="00FD2F67">
            <w:pPr>
              <w:pStyle w:val="Default"/>
              <w:rPr>
                <w:sz w:val="20"/>
                <w:szCs w:val="20"/>
              </w:rPr>
            </w:pPr>
            <w:r w:rsidRPr="00495BAE">
              <w:rPr>
                <w:sz w:val="20"/>
                <w:szCs w:val="20"/>
              </w:rPr>
              <w:t xml:space="preserve">9972:2015 </w:t>
            </w:r>
          </w:p>
        </w:tc>
        <w:tc>
          <w:tcPr>
            <w:tcW w:w="4636" w:type="dxa"/>
          </w:tcPr>
          <w:p w14:paraId="5A68AC48" w14:textId="77777777" w:rsidR="00765ACF" w:rsidRPr="00495BAE" w:rsidRDefault="00765ACF" w:rsidP="00FD2F67">
            <w:pPr>
              <w:pStyle w:val="Default"/>
              <w:rPr>
                <w:sz w:val="20"/>
                <w:szCs w:val="20"/>
              </w:rPr>
            </w:pPr>
            <w:r w:rsidRPr="00495BAE">
              <w:rPr>
                <w:sz w:val="20"/>
                <w:szCs w:val="20"/>
              </w:rPr>
              <w:t>“</w:t>
            </w:r>
            <w:proofErr w:type="spellStart"/>
            <w:r w:rsidRPr="00495BAE">
              <w:rPr>
                <w:sz w:val="20"/>
                <w:szCs w:val="20"/>
              </w:rPr>
              <w:t>Thermal</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of </w:t>
            </w:r>
            <w:proofErr w:type="spellStart"/>
            <w:proofErr w:type="gramStart"/>
            <w:r w:rsidRPr="00495BAE">
              <w:rPr>
                <w:sz w:val="20"/>
                <w:szCs w:val="20"/>
              </w:rPr>
              <w:t>buildings</w:t>
            </w:r>
            <w:proofErr w:type="spellEnd"/>
            <w:r w:rsidRPr="00495BAE">
              <w:rPr>
                <w:sz w:val="20"/>
                <w:szCs w:val="20"/>
              </w:rPr>
              <w:t xml:space="preserve"> -</w:t>
            </w:r>
            <w:proofErr w:type="gramEnd"/>
            <w:r w:rsidRPr="00495BAE">
              <w:rPr>
                <w:sz w:val="20"/>
                <w:szCs w:val="20"/>
              </w:rPr>
              <w:t xml:space="preserve"> </w:t>
            </w:r>
            <w:proofErr w:type="spellStart"/>
            <w:r w:rsidRPr="00495BAE">
              <w:rPr>
                <w:sz w:val="20"/>
                <w:szCs w:val="20"/>
              </w:rPr>
              <w:t>Determination</w:t>
            </w:r>
            <w:proofErr w:type="spellEnd"/>
            <w:r w:rsidRPr="00495BAE">
              <w:rPr>
                <w:sz w:val="20"/>
                <w:szCs w:val="20"/>
              </w:rPr>
              <w:t xml:space="preserve"> of </w:t>
            </w:r>
            <w:proofErr w:type="spellStart"/>
            <w:r w:rsidRPr="00495BAE">
              <w:rPr>
                <w:sz w:val="20"/>
                <w:szCs w:val="20"/>
              </w:rPr>
              <w:t>air</w:t>
            </w:r>
            <w:proofErr w:type="spellEnd"/>
            <w:r w:rsidRPr="00495BAE">
              <w:rPr>
                <w:sz w:val="20"/>
                <w:szCs w:val="20"/>
              </w:rPr>
              <w:t xml:space="preserve"> </w:t>
            </w:r>
            <w:proofErr w:type="spellStart"/>
            <w:r w:rsidRPr="00495BAE">
              <w:rPr>
                <w:sz w:val="20"/>
                <w:szCs w:val="20"/>
              </w:rPr>
              <w:t>permeability</w:t>
            </w:r>
            <w:proofErr w:type="spellEnd"/>
            <w:r w:rsidRPr="00495BAE">
              <w:rPr>
                <w:sz w:val="20"/>
                <w:szCs w:val="20"/>
              </w:rPr>
              <w:t xml:space="preserve"> of </w:t>
            </w:r>
            <w:proofErr w:type="spellStart"/>
            <w:r w:rsidRPr="00495BAE">
              <w:rPr>
                <w:sz w:val="20"/>
                <w:szCs w:val="20"/>
              </w:rPr>
              <w:t>buildings</w:t>
            </w:r>
            <w:proofErr w:type="spellEnd"/>
            <w:r w:rsidRPr="00495BAE">
              <w:rPr>
                <w:sz w:val="20"/>
                <w:szCs w:val="20"/>
              </w:rPr>
              <w:t xml:space="preserve"> - Fan </w:t>
            </w:r>
            <w:proofErr w:type="spellStart"/>
            <w:r w:rsidRPr="00495BAE">
              <w:rPr>
                <w:sz w:val="20"/>
                <w:szCs w:val="20"/>
              </w:rPr>
              <w:t>pressurization</w:t>
            </w:r>
            <w:proofErr w:type="spellEnd"/>
            <w:r w:rsidRPr="00495BAE">
              <w:rPr>
                <w:sz w:val="20"/>
                <w:szCs w:val="20"/>
              </w:rPr>
              <w:t xml:space="preserve"> </w:t>
            </w:r>
            <w:proofErr w:type="spellStart"/>
            <w:r w:rsidRPr="00495BAE">
              <w:rPr>
                <w:sz w:val="20"/>
                <w:szCs w:val="20"/>
              </w:rPr>
              <w:t>method</w:t>
            </w:r>
            <w:proofErr w:type="spellEnd"/>
            <w:r w:rsidRPr="00495BAE">
              <w:rPr>
                <w:sz w:val="20"/>
                <w:szCs w:val="20"/>
              </w:rPr>
              <w:t>”</w:t>
            </w:r>
          </w:p>
        </w:tc>
        <w:tc>
          <w:tcPr>
            <w:tcW w:w="567" w:type="dxa"/>
          </w:tcPr>
          <w:p w14:paraId="7CA62DB4" w14:textId="77777777" w:rsidR="00765ACF" w:rsidRPr="00495BAE" w:rsidRDefault="00765ACF" w:rsidP="00FD2F67">
            <w:pPr>
              <w:jc w:val="both"/>
              <w:rPr>
                <w:rFonts w:cs="Times New Roman"/>
                <w:sz w:val="20"/>
                <w:szCs w:val="20"/>
              </w:rPr>
            </w:pPr>
          </w:p>
        </w:tc>
        <w:tc>
          <w:tcPr>
            <w:tcW w:w="633" w:type="dxa"/>
          </w:tcPr>
          <w:p w14:paraId="0E3453A5" w14:textId="77777777" w:rsidR="00765ACF" w:rsidRPr="00495BAE" w:rsidRDefault="00765ACF" w:rsidP="00FD2F67">
            <w:pPr>
              <w:jc w:val="both"/>
              <w:rPr>
                <w:rFonts w:cs="Times New Roman"/>
                <w:b/>
                <w:bCs/>
                <w:sz w:val="20"/>
                <w:szCs w:val="20"/>
              </w:rPr>
            </w:pPr>
            <w:r w:rsidRPr="00495BAE">
              <w:rPr>
                <w:rFonts w:ascii="Segoe UI Symbol" w:hAnsi="Segoe UI Symbol" w:cs="Segoe UI Symbol"/>
                <w:b/>
                <w:bCs/>
                <w:sz w:val="20"/>
                <w:szCs w:val="20"/>
              </w:rPr>
              <w:t>✓</w:t>
            </w:r>
          </w:p>
        </w:tc>
      </w:tr>
    </w:tbl>
    <w:p w14:paraId="4CB0954A" w14:textId="77777777" w:rsidR="00F46DCD" w:rsidRPr="00495BAE" w:rsidRDefault="00F46DCD" w:rsidP="00F46DCD">
      <w:pPr>
        <w:spacing w:after="0" w:line="360" w:lineRule="auto"/>
        <w:jc w:val="both"/>
        <w:rPr>
          <w:rFonts w:cs="Times New Roman"/>
          <w:bCs/>
          <w:szCs w:val="24"/>
        </w:rPr>
      </w:pPr>
      <w:r w:rsidRPr="00495BAE">
        <w:rPr>
          <w:rFonts w:cs="Times New Roman"/>
          <w:bCs/>
          <w:szCs w:val="24"/>
        </w:rPr>
        <w:lastRenderedPageBreak/>
        <w:t xml:space="preserve">NZ standartları içerisinde yer alan Test 77 ve Test 79 kodlu standart pencerelere ait performans kriterleri ve gereklilikleri; Test 78 ise binaya ait cephe elemanlarının ısı dayanım ölçümü yöntemidir. Test 80 bina cephesinde uygulanacak deneysel kontrol yöntemleri ile alakalı olup Test 81 ile binanın ısıl performansına bağlı hava geçirgenlik durumunun analiz edildiği test metodudur. </w:t>
      </w:r>
    </w:p>
    <w:p w14:paraId="430EF620" w14:textId="77777777" w:rsidR="00F46DCD" w:rsidRPr="00495BAE" w:rsidRDefault="00F46DCD" w:rsidP="00FD2F67">
      <w:pPr>
        <w:spacing w:after="0" w:line="240" w:lineRule="auto"/>
        <w:jc w:val="both"/>
        <w:rPr>
          <w:rFonts w:cs="Times New Roman"/>
          <w:bCs/>
          <w:szCs w:val="24"/>
        </w:rPr>
      </w:pPr>
    </w:p>
    <w:p w14:paraId="68306657" w14:textId="4C1E3E97" w:rsidR="00F46DCD" w:rsidRPr="00495BAE" w:rsidRDefault="00F46DCD" w:rsidP="00F46DCD">
      <w:pPr>
        <w:spacing w:after="0" w:line="360" w:lineRule="auto"/>
        <w:jc w:val="both"/>
        <w:rPr>
          <w:rFonts w:cs="Times New Roman"/>
          <w:bCs/>
          <w:szCs w:val="24"/>
        </w:rPr>
      </w:pPr>
      <w:r w:rsidRPr="00495BAE">
        <w:rPr>
          <w:rFonts w:cs="Times New Roman"/>
          <w:bCs/>
          <w:szCs w:val="24"/>
        </w:rPr>
        <w:t>Singapur’da giydirme cepheler ile ilgili deney prosedürlerini içeren cephe sistem performansları için kullanılan standartlar vardır (Çizelge 3.2</w:t>
      </w:r>
      <w:r w:rsidR="00A603F6" w:rsidRPr="00495BAE">
        <w:rPr>
          <w:rFonts w:cs="Times New Roman"/>
          <w:bCs/>
          <w:szCs w:val="24"/>
        </w:rPr>
        <w:t>4</w:t>
      </w:r>
      <w:r w:rsidRPr="00495BAE">
        <w:rPr>
          <w:rFonts w:cs="Times New Roman"/>
          <w:bCs/>
          <w:szCs w:val="24"/>
        </w:rPr>
        <w:t>).</w:t>
      </w:r>
    </w:p>
    <w:p w14:paraId="71F22CA4" w14:textId="77777777" w:rsidR="00F46DCD" w:rsidRPr="00495BAE" w:rsidRDefault="00F46DCD" w:rsidP="00F46DCD">
      <w:pPr>
        <w:spacing w:after="0" w:line="240" w:lineRule="auto"/>
        <w:jc w:val="both"/>
        <w:rPr>
          <w:rFonts w:cs="Times New Roman"/>
          <w:bCs/>
          <w:szCs w:val="24"/>
        </w:rPr>
      </w:pPr>
    </w:p>
    <w:p w14:paraId="17ECAD69" w14:textId="23D0A31B" w:rsidR="00F46DCD" w:rsidRPr="00495BAE" w:rsidRDefault="00F46DCD" w:rsidP="00F46DCD">
      <w:pPr>
        <w:pStyle w:val="ResimYazs"/>
        <w:keepNext/>
        <w:rPr>
          <w:rFonts w:cs="Times New Roman"/>
          <w:bCs/>
          <w:i w:val="0"/>
          <w:iCs w:val="0"/>
          <w:color w:val="auto"/>
          <w:sz w:val="24"/>
          <w:szCs w:val="24"/>
        </w:rPr>
      </w:pPr>
      <w:bookmarkStart w:id="110" w:name="_Toc22616439"/>
      <w:r w:rsidRPr="00495BAE">
        <w:rPr>
          <w:rFonts w:cs="Times New Roman"/>
          <w:b/>
          <w:i w:val="0"/>
          <w:iCs w:val="0"/>
          <w:color w:val="auto"/>
          <w:sz w:val="24"/>
          <w:szCs w:val="24"/>
        </w:rPr>
        <w:t xml:space="preserve">Çizelge </w:t>
      </w:r>
      <w:r w:rsidR="00244CF0" w:rsidRPr="00495BAE">
        <w:rPr>
          <w:rFonts w:cs="Times New Roman"/>
          <w:b/>
          <w:i w:val="0"/>
          <w:iCs w:val="0"/>
          <w:color w:val="auto"/>
          <w:sz w:val="24"/>
          <w:szCs w:val="24"/>
        </w:rPr>
        <w:fldChar w:fldCharType="begin"/>
      </w:r>
      <w:r w:rsidR="00244CF0" w:rsidRPr="00495BAE">
        <w:rPr>
          <w:rFonts w:cs="Times New Roman"/>
          <w:b/>
          <w:i w:val="0"/>
          <w:iCs w:val="0"/>
          <w:color w:val="auto"/>
          <w:sz w:val="24"/>
          <w:szCs w:val="24"/>
        </w:rPr>
        <w:instrText xml:space="preserve"> STYLEREF 1 \s </w:instrText>
      </w:r>
      <w:r w:rsidR="00244CF0" w:rsidRPr="00495BAE">
        <w:rPr>
          <w:rFonts w:cs="Times New Roman"/>
          <w:b/>
          <w:i w:val="0"/>
          <w:iCs w:val="0"/>
          <w:color w:val="auto"/>
          <w:sz w:val="24"/>
          <w:szCs w:val="24"/>
        </w:rPr>
        <w:fldChar w:fldCharType="separate"/>
      </w:r>
      <w:r w:rsidR="009B2AFE">
        <w:rPr>
          <w:rFonts w:cs="Times New Roman"/>
          <w:b/>
          <w:i w:val="0"/>
          <w:iCs w:val="0"/>
          <w:noProof/>
          <w:color w:val="auto"/>
          <w:sz w:val="24"/>
          <w:szCs w:val="24"/>
        </w:rPr>
        <w:t>3</w:t>
      </w:r>
      <w:r w:rsidR="00244CF0" w:rsidRPr="00495BAE">
        <w:rPr>
          <w:rFonts w:cs="Times New Roman"/>
          <w:b/>
          <w:i w:val="0"/>
          <w:iCs w:val="0"/>
          <w:color w:val="auto"/>
          <w:sz w:val="24"/>
          <w:szCs w:val="24"/>
        </w:rPr>
        <w:fldChar w:fldCharType="end"/>
      </w:r>
      <w:r w:rsidR="00244CF0" w:rsidRPr="00495BAE">
        <w:rPr>
          <w:rFonts w:cs="Times New Roman"/>
          <w:b/>
          <w:i w:val="0"/>
          <w:iCs w:val="0"/>
          <w:color w:val="auto"/>
          <w:sz w:val="24"/>
          <w:szCs w:val="24"/>
        </w:rPr>
        <w:t>.</w:t>
      </w:r>
      <w:r w:rsidR="00244CF0" w:rsidRPr="00495BAE">
        <w:rPr>
          <w:rFonts w:cs="Times New Roman"/>
          <w:b/>
          <w:i w:val="0"/>
          <w:iCs w:val="0"/>
          <w:color w:val="auto"/>
          <w:sz w:val="24"/>
          <w:szCs w:val="24"/>
        </w:rPr>
        <w:fldChar w:fldCharType="begin"/>
      </w:r>
      <w:r w:rsidR="00244CF0" w:rsidRPr="00495BAE">
        <w:rPr>
          <w:rFonts w:cs="Times New Roman"/>
          <w:b/>
          <w:i w:val="0"/>
          <w:iCs w:val="0"/>
          <w:color w:val="auto"/>
          <w:sz w:val="24"/>
          <w:szCs w:val="24"/>
        </w:rPr>
        <w:instrText xml:space="preserve"> SEQ Çizelge \* ARABIC \s 1 </w:instrText>
      </w:r>
      <w:r w:rsidR="00244CF0" w:rsidRPr="00495BAE">
        <w:rPr>
          <w:rFonts w:cs="Times New Roman"/>
          <w:b/>
          <w:i w:val="0"/>
          <w:iCs w:val="0"/>
          <w:color w:val="auto"/>
          <w:sz w:val="24"/>
          <w:szCs w:val="24"/>
        </w:rPr>
        <w:fldChar w:fldCharType="separate"/>
      </w:r>
      <w:r w:rsidR="009B2AFE">
        <w:rPr>
          <w:rFonts w:cs="Times New Roman"/>
          <w:b/>
          <w:i w:val="0"/>
          <w:iCs w:val="0"/>
          <w:noProof/>
          <w:color w:val="auto"/>
          <w:sz w:val="24"/>
          <w:szCs w:val="24"/>
        </w:rPr>
        <w:t>24</w:t>
      </w:r>
      <w:r w:rsidR="00244CF0" w:rsidRPr="00495BAE">
        <w:rPr>
          <w:rFonts w:cs="Times New Roman"/>
          <w:b/>
          <w:i w:val="0"/>
          <w:iCs w:val="0"/>
          <w:color w:val="auto"/>
          <w:sz w:val="24"/>
          <w:szCs w:val="24"/>
        </w:rPr>
        <w:fldChar w:fldCharType="end"/>
      </w:r>
      <w:r w:rsidRPr="00495BAE">
        <w:rPr>
          <w:rFonts w:cs="Times New Roman"/>
          <w:b/>
          <w:i w:val="0"/>
          <w:iCs w:val="0"/>
          <w:color w:val="auto"/>
          <w:sz w:val="24"/>
          <w:szCs w:val="24"/>
        </w:rPr>
        <w:t>.</w:t>
      </w:r>
      <w:r w:rsidRPr="00495BAE">
        <w:rPr>
          <w:rFonts w:cs="Times New Roman"/>
          <w:bCs/>
          <w:i w:val="0"/>
          <w:iCs w:val="0"/>
          <w:color w:val="auto"/>
          <w:sz w:val="24"/>
          <w:szCs w:val="24"/>
        </w:rPr>
        <w:t xml:space="preserve"> SS giydirme cephe sistem performansları standartları ve </w:t>
      </w:r>
      <w:r w:rsidR="006A4D7D" w:rsidRPr="00495BAE">
        <w:rPr>
          <w:rFonts w:cs="Times New Roman"/>
          <w:i w:val="0"/>
          <w:iCs w:val="0"/>
          <w:color w:val="auto"/>
          <w:sz w:val="24"/>
          <w:szCs w:val="24"/>
        </w:rPr>
        <w:t>Türkiye’de kullanım durumu</w:t>
      </w:r>
      <w:bookmarkEnd w:id="110"/>
    </w:p>
    <w:p w14:paraId="11FF8395" w14:textId="77777777" w:rsidR="00F46DCD" w:rsidRPr="00495BAE" w:rsidRDefault="00F46DCD" w:rsidP="00F46DCD">
      <w:pPr>
        <w:spacing w:after="0" w:line="240" w:lineRule="auto"/>
        <w:rPr>
          <w:rFonts w:cs="Times New Roman"/>
        </w:rPr>
      </w:pPr>
    </w:p>
    <w:tbl>
      <w:tblPr>
        <w:tblStyle w:val="TabloKlavuzu"/>
        <w:tblW w:w="8360" w:type="dxa"/>
        <w:tblInd w:w="108" w:type="dxa"/>
        <w:tblLayout w:type="fixed"/>
        <w:tblLook w:val="04A0" w:firstRow="1" w:lastRow="0" w:firstColumn="1" w:lastColumn="0" w:noHBand="0" w:noVBand="1"/>
      </w:tblPr>
      <w:tblGrid>
        <w:gridCol w:w="770"/>
        <w:gridCol w:w="1540"/>
        <w:gridCol w:w="4840"/>
        <w:gridCol w:w="660"/>
        <w:gridCol w:w="550"/>
      </w:tblGrid>
      <w:tr w:rsidR="00F46DCD" w:rsidRPr="00495BAE" w14:paraId="29BA1F92" w14:textId="77777777" w:rsidTr="00980FA7">
        <w:trPr>
          <w:tblHeader/>
        </w:trPr>
        <w:tc>
          <w:tcPr>
            <w:tcW w:w="7150" w:type="dxa"/>
            <w:gridSpan w:val="3"/>
          </w:tcPr>
          <w:p w14:paraId="4D8DEF6F" w14:textId="77777777" w:rsidR="00F46DCD" w:rsidRPr="00495BAE" w:rsidRDefault="00F46DCD" w:rsidP="00980FA7">
            <w:pPr>
              <w:jc w:val="both"/>
              <w:rPr>
                <w:rFonts w:cs="Times New Roman"/>
                <w:sz w:val="20"/>
                <w:szCs w:val="20"/>
              </w:rPr>
            </w:pPr>
            <w:r w:rsidRPr="00495BAE">
              <w:rPr>
                <w:rFonts w:cs="Times New Roman"/>
                <w:sz w:val="20"/>
                <w:szCs w:val="20"/>
              </w:rPr>
              <w:t>SS – Giydirme Cephe Sistem Performansı</w:t>
            </w:r>
          </w:p>
        </w:tc>
        <w:tc>
          <w:tcPr>
            <w:tcW w:w="1210" w:type="dxa"/>
            <w:gridSpan w:val="2"/>
          </w:tcPr>
          <w:p w14:paraId="59275169" w14:textId="77777777" w:rsidR="00F46DCD" w:rsidRPr="00495BAE" w:rsidRDefault="00F46DCD" w:rsidP="00980FA7">
            <w:pPr>
              <w:jc w:val="both"/>
              <w:rPr>
                <w:rFonts w:cs="Times New Roman"/>
                <w:sz w:val="20"/>
                <w:szCs w:val="20"/>
              </w:rPr>
            </w:pPr>
            <w:r w:rsidRPr="00495BAE">
              <w:rPr>
                <w:rFonts w:cs="Times New Roman"/>
                <w:sz w:val="20"/>
                <w:szCs w:val="20"/>
              </w:rPr>
              <w:t>Türkiye’de</w:t>
            </w:r>
          </w:p>
          <w:p w14:paraId="546B0C0D" w14:textId="77777777" w:rsidR="00F46DCD" w:rsidRPr="00495BAE" w:rsidRDefault="00F46DCD" w:rsidP="00980FA7">
            <w:pPr>
              <w:jc w:val="both"/>
              <w:rPr>
                <w:rFonts w:cs="Times New Roman"/>
                <w:sz w:val="20"/>
                <w:szCs w:val="20"/>
              </w:rPr>
            </w:pPr>
            <w:r w:rsidRPr="00495BAE">
              <w:rPr>
                <w:rFonts w:cs="Times New Roman"/>
                <w:sz w:val="20"/>
                <w:szCs w:val="20"/>
              </w:rPr>
              <w:t>Kullanımı</w:t>
            </w:r>
          </w:p>
        </w:tc>
      </w:tr>
      <w:tr w:rsidR="00F46DCD" w:rsidRPr="00495BAE" w14:paraId="210BEBC7" w14:textId="77777777" w:rsidTr="00980FA7">
        <w:trPr>
          <w:cantSplit/>
          <w:trHeight w:val="791"/>
          <w:tblHeader/>
        </w:trPr>
        <w:tc>
          <w:tcPr>
            <w:tcW w:w="770" w:type="dxa"/>
          </w:tcPr>
          <w:p w14:paraId="6459FD80" w14:textId="77777777" w:rsidR="00F46DCD" w:rsidRPr="00495BAE" w:rsidRDefault="00F46DCD" w:rsidP="00980FA7">
            <w:pPr>
              <w:jc w:val="both"/>
              <w:rPr>
                <w:rFonts w:cs="Times New Roman"/>
                <w:sz w:val="20"/>
                <w:szCs w:val="20"/>
              </w:rPr>
            </w:pPr>
            <w:r w:rsidRPr="00495BAE">
              <w:rPr>
                <w:rFonts w:cs="Times New Roman"/>
                <w:sz w:val="20"/>
                <w:szCs w:val="20"/>
              </w:rPr>
              <w:t>Kod</w:t>
            </w:r>
          </w:p>
        </w:tc>
        <w:tc>
          <w:tcPr>
            <w:tcW w:w="1540" w:type="dxa"/>
          </w:tcPr>
          <w:p w14:paraId="6B5F130E" w14:textId="77777777" w:rsidR="00F46DCD" w:rsidRPr="00495BAE" w:rsidRDefault="00F46DCD" w:rsidP="00980FA7">
            <w:pPr>
              <w:jc w:val="both"/>
              <w:rPr>
                <w:rFonts w:cs="Times New Roman"/>
                <w:sz w:val="20"/>
                <w:szCs w:val="20"/>
              </w:rPr>
            </w:pPr>
            <w:r w:rsidRPr="00495BAE">
              <w:rPr>
                <w:rFonts w:cs="Times New Roman"/>
                <w:sz w:val="20"/>
                <w:szCs w:val="20"/>
              </w:rPr>
              <w:t>Standart Numarası</w:t>
            </w:r>
          </w:p>
        </w:tc>
        <w:tc>
          <w:tcPr>
            <w:tcW w:w="4840" w:type="dxa"/>
          </w:tcPr>
          <w:p w14:paraId="396AEE15" w14:textId="77777777" w:rsidR="00F46DCD" w:rsidRPr="00495BAE" w:rsidRDefault="00F46DCD" w:rsidP="00980FA7">
            <w:pPr>
              <w:jc w:val="both"/>
              <w:rPr>
                <w:rFonts w:cs="Times New Roman"/>
                <w:sz w:val="20"/>
                <w:szCs w:val="20"/>
              </w:rPr>
            </w:pPr>
            <w:r w:rsidRPr="00495BAE">
              <w:rPr>
                <w:rFonts w:cs="Times New Roman"/>
                <w:sz w:val="20"/>
                <w:szCs w:val="20"/>
              </w:rPr>
              <w:t>Standart Adı</w:t>
            </w:r>
          </w:p>
        </w:tc>
        <w:tc>
          <w:tcPr>
            <w:tcW w:w="660" w:type="dxa"/>
            <w:textDirection w:val="btLr"/>
          </w:tcPr>
          <w:p w14:paraId="563C67FB" w14:textId="77777777" w:rsidR="00F46DCD" w:rsidRPr="00495BAE" w:rsidRDefault="00F46DCD" w:rsidP="00980FA7">
            <w:pPr>
              <w:ind w:left="113" w:right="113"/>
              <w:jc w:val="both"/>
              <w:rPr>
                <w:rFonts w:cs="Times New Roman"/>
                <w:sz w:val="20"/>
                <w:szCs w:val="20"/>
              </w:rPr>
            </w:pPr>
            <w:r w:rsidRPr="00495BAE">
              <w:rPr>
                <w:rFonts w:cs="Times New Roman"/>
                <w:sz w:val="20"/>
                <w:szCs w:val="20"/>
              </w:rPr>
              <w:t>Evet</w:t>
            </w:r>
          </w:p>
        </w:tc>
        <w:tc>
          <w:tcPr>
            <w:tcW w:w="550" w:type="dxa"/>
            <w:textDirection w:val="btLr"/>
          </w:tcPr>
          <w:p w14:paraId="666DE58B" w14:textId="77777777" w:rsidR="00F46DCD" w:rsidRPr="00495BAE" w:rsidRDefault="00F46DCD" w:rsidP="00980FA7">
            <w:pPr>
              <w:ind w:left="113" w:right="113"/>
              <w:jc w:val="both"/>
              <w:rPr>
                <w:rFonts w:cs="Times New Roman"/>
                <w:sz w:val="20"/>
                <w:szCs w:val="20"/>
              </w:rPr>
            </w:pPr>
            <w:r w:rsidRPr="00495BAE">
              <w:rPr>
                <w:rFonts w:cs="Times New Roman"/>
                <w:sz w:val="20"/>
                <w:szCs w:val="20"/>
              </w:rPr>
              <w:t>Hayır</w:t>
            </w:r>
          </w:p>
        </w:tc>
      </w:tr>
      <w:tr w:rsidR="00F46DCD" w:rsidRPr="00495BAE" w14:paraId="58B6F6E8" w14:textId="77777777" w:rsidTr="00980FA7">
        <w:tc>
          <w:tcPr>
            <w:tcW w:w="770" w:type="dxa"/>
          </w:tcPr>
          <w:p w14:paraId="6160E272" w14:textId="77777777" w:rsidR="00F46DCD" w:rsidRPr="00495BAE" w:rsidRDefault="00F46DCD" w:rsidP="00980FA7">
            <w:pPr>
              <w:jc w:val="both"/>
              <w:rPr>
                <w:rFonts w:cs="Times New Roman"/>
                <w:sz w:val="20"/>
                <w:szCs w:val="20"/>
              </w:rPr>
            </w:pPr>
            <w:r w:rsidRPr="00495BAE">
              <w:rPr>
                <w:rFonts w:cs="Times New Roman"/>
                <w:sz w:val="20"/>
                <w:szCs w:val="20"/>
              </w:rPr>
              <w:t>Test 82</w:t>
            </w:r>
          </w:p>
        </w:tc>
        <w:tc>
          <w:tcPr>
            <w:tcW w:w="1540" w:type="dxa"/>
          </w:tcPr>
          <w:p w14:paraId="5CDC0F3F" w14:textId="77777777" w:rsidR="00F46DCD" w:rsidRPr="00495BAE" w:rsidRDefault="00F46DCD" w:rsidP="00980FA7">
            <w:pPr>
              <w:pStyle w:val="Default"/>
              <w:jc w:val="both"/>
              <w:rPr>
                <w:sz w:val="20"/>
                <w:szCs w:val="20"/>
              </w:rPr>
            </w:pPr>
            <w:r w:rsidRPr="00495BAE">
              <w:rPr>
                <w:sz w:val="20"/>
                <w:szCs w:val="20"/>
              </w:rPr>
              <w:t xml:space="preserve">SS </w:t>
            </w:r>
            <w:proofErr w:type="gramStart"/>
            <w:r w:rsidRPr="00495BAE">
              <w:rPr>
                <w:sz w:val="20"/>
                <w:szCs w:val="20"/>
              </w:rPr>
              <w:t>212 :</w:t>
            </w:r>
            <w:proofErr w:type="gramEnd"/>
            <w:r w:rsidRPr="00495BAE">
              <w:rPr>
                <w:sz w:val="20"/>
                <w:szCs w:val="20"/>
              </w:rPr>
              <w:t xml:space="preserve"> 2007 </w:t>
            </w:r>
          </w:p>
        </w:tc>
        <w:tc>
          <w:tcPr>
            <w:tcW w:w="4840" w:type="dxa"/>
          </w:tcPr>
          <w:p w14:paraId="0141C9F1" w14:textId="77777777" w:rsidR="00F46DCD" w:rsidRPr="00495BAE" w:rsidRDefault="00F46DCD" w:rsidP="00980FA7">
            <w:pPr>
              <w:pStyle w:val="Default"/>
              <w:rPr>
                <w:sz w:val="20"/>
                <w:szCs w:val="20"/>
              </w:rPr>
            </w:pPr>
            <w:r w:rsidRPr="00495BAE">
              <w:rPr>
                <w:sz w:val="20"/>
                <w:szCs w:val="20"/>
              </w:rPr>
              <w:t>“</w:t>
            </w:r>
            <w:proofErr w:type="spellStart"/>
            <w:r w:rsidRPr="00495BAE">
              <w:rPr>
                <w:sz w:val="20"/>
                <w:szCs w:val="20"/>
              </w:rPr>
              <w:t>Specification</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aluminium</w:t>
            </w:r>
            <w:proofErr w:type="spellEnd"/>
            <w:r w:rsidRPr="00495BAE">
              <w:rPr>
                <w:sz w:val="20"/>
                <w:szCs w:val="20"/>
              </w:rPr>
              <w:t xml:space="preserve"> </w:t>
            </w:r>
            <w:proofErr w:type="spellStart"/>
            <w:r w:rsidRPr="00495BAE">
              <w:rPr>
                <w:sz w:val="20"/>
                <w:szCs w:val="20"/>
              </w:rPr>
              <w:t>alloy</w:t>
            </w:r>
            <w:proofErr w:type="spellEnd"/>
            <w:r w:rsidRPr="00495BAE">
              <w:rPr>
                <w:sz w:val="20"/>
                <w:szCs w:val="20"/>
              </w:rPr>
              <w:t xml:space="preserve"> Windows” </w:t>
            </w:r>
          </w:p>
          <w:p w14:paraId="53ECE529" w14:textId="77777777" w:rsidR="00F46DCD" w:rsidRPr="00495BAE" w:rsidRDefault="00F46DCD" w:rsidP="00980FA7">
            <w:pPr>
              <w:pStyle w:val="Default"/>
              <w:ind w:firstLine="708"/>
              <w:rPr>
                <w:sz w:val="20"/>
                <w:szCs w:val="20"/>
              </w:rPr>
            </w:pPr>
          </w:p>
        </w:tc>
        <w:tc>
          <w:tcPr>
            <w:tcW w:w="660" w:type="dxa"/>
          </w:tcPr>
          <w:p w14:paraId="42204218" w14:textId="77777777" w:rsidR="00F46DCD" w:rsidRPr="00495BAE" w:rsidRDefault="00F46DCD" w:rsidP="00980FA7">
            <w:pPr>
              <w:jc w:val="both"/>
              <w:rPr>
                <w:rFonts w:cs="Times New Roman"/>
                <w:sz w:val="20"/>
                <w:szCs w:val="20"/>
              </w:rPr>
            </w:pPr>
          </w:p>
        </w:tc>
        <w:tc>
          <w:tcPr>
            <w:tcW w:w="550" w:type="dxa"/>
          </w:tcPr>
          <w:p w14:paraId="6A945CBF" w14:textId="77777777" w:rsidR="00F46DCD" w:rsidRPr="00495BAE" w:rsidRDefault="00F46DCD" w:rsidP="00980FA7">
            <w:pPr>
              <w:jc w:val="both"/>
              <w:rPr>
                <w:rFonts w:cs="Times New Roman"/>
                <w:b/>
                <w:bCs/>
                <w:sz w:val="20"/>
                <w:szCs w:val="20"/>
              </w:rPr>
            </w:pPr>
            <w:r w:rsidRPr="00495BAE">
              <w:rPr>
                <w:rFonts w:ascii="Segoe UI Symbol" w:hAnsi="Segoe UI Symbol" w:cs="Segoe UI Symbol"/>
                <w:b/>
                <w:bCs/>
                <w:sz w:val="20"/>
                <w:szCs w:val="20"/>
              </w:rPr>
              <w:t>✓</w:t>
            </w:r>
          </w:p>
        </w:tc>
      </w:tr>
      <w:tr w:rsidR="00F46DCD" w:rsidRPr="00495BAE" w14:paraId="397DFFA4" w14:textId="77777777" w:rsidTr="00980FA7">
        <w:tc>
          <w:tcPr>
            <w:tcW w:w="770" w:type="dxa"/>
          </w:tcPr>
          <w:p w14:paraId="7E2B1538" w14:textId="77777777" w:rsidR="00F46DCD" w:rsidRPr="00495BAE" w:rsidRDefault="00F46DCD" w:rsidP="00980FA7">
            <w:pPr>
              <w:jc w:val="both"/>
              <w:rPr>
                <w:rFonts w:cs="Times New Roman"/>
                <w:sz w:val="20"/>
                <w:szCs w:val="20"/>
              </w:rPr>
            </w:pPr>
            <w:r w:rsidRPr="00495BAE">
              <w:rPr>
                <w:rFonts w:cs="Times New Roman"/>
                <w:sz w:val="20"/>
                <w:szCs w:val="20"/>
              </w:rPr>
              <w:t>Test 83</w:t>
            </w:r>
          </w:p>
        </w:tc>
        <w:tc>
          <w:tcPr>
            <w:tcW w:w="1540" w:type="dxa"/>
          </w:tcPr>
          <w:p w14:paraId="55D9F79C" w14:textId="77777777" w:rsidR="00F46DCD" w:rsidRPr="00495BAE" w:rsidRDefault="00F46DCD" w:rsidP="00980FA7">
            <w:pPr>
              <w:pStyle w:val="Default"/>
              <w:rPr>
                <w:sz w:val="20"/>
                <w:szCs w:val="20"/>
              </w:rPr>
            </w:pPr>
            <w:r w:rsidRPr="00495BAE">
              <w:rPr>
                <w:sz w:val="20"/>
                <w:szCs w:val="20"/>
              </w:rPr>
              <w:t xml:space="preserve">SS </w:t>
            </w:r>
            <w:proofErr w:type="gramStart"/>
            <w:r w:rsidRPr="00495BAE">
              <w:rPr>
                <w:sz w:val="20"/>
                <w:szCs w:val="20"/>
              </w:rPr>
              <w:t>381 :</w:t>
            </w:r>
            <w:proofErr w:type="gramEnd"/>
            <w:r w:rsidRPr="00495BAE">
              <w:rPr>
                <w:sz w:val="20"/>
                <w:szCs w:val="20"/>
              </w:rPr>
              <w:t xml:space="preserve"> 1996 (2007)</w:t>
            </w:r>
          </w:p>
        </w:tc>
        <w:tc>
          <w:tcPr>
            <w:tcW w:w="4840" w:type="dxa"/>
          </w:tcPr>
          <w:p w14:paraId="25FCF5AA" w14:textId="77777777" w:rsidR="00F46DCD" w:rsidRPr="00495BAE" w:rsidRDefault="00F46DCD" w:rsidP="00980FA7">
            <w:pPr>
              <w:pStyle w:val="Default"/>
              <w:rPr>
                <w:sz w:val="20"/>
                <w:szCs w:val="20"/>
              </w:rPr>
            </w:pPr>
            <w:r w:rsidRPr="00495BAE">
              <w:rPr>
                <w:sz w:val="20"/>
                <w:szCs w:val="20"/>
              </w:rPr>
              <w:t>“</w:t>
            </w:r>
            <w:proofErr w:type="spellStart"/>
            <w:r w:rsidRPr="00495BAE">
              <w:rPr>
                <w:sz w:val="20"/>
                <w:szCs w:val="20"/>
              </w:rPr>
              <w:t>Materials</w:t>
            </w:r>
            <w:proofErr w:type="spellEnd"/>
            <w:r w:rsidRPr="00495BAE">
              <w:rPr>
                <w:sz w:val="20"/>
                <w:szCs w:val="20"/>
              </w:rPr>
              <w:t xml:space="preserve"> </w:t>
            </w:r>
            <w:proofErr w:type="spellStart"/>
            <w:r w:rsidRPr="00495BAE">
              <w:rPr>
                <w:sz w:val="20"/>
                <w:szCs w:val="20"/>
              </w:rPr>
              <w:t>and</w:t>
            </w:r>
            <w:proofErr w:type="spellEnd"/>
            <w:r w:rsidRPr="00495BAE">
              <w:rPr>
                <w:sz w:val="20"/>
                <w:szCs w:val="20"/>
              </w:rPr>
              <w:t xml:space="preserve"> </w:t>
            </w:r>
            <w:proofErr w:type="spellStart"/>
            <w:r w:rsidRPr="00495BAE">
              <w:rPr>
                <w:sz w:val="20"/>
                <w:szCs w:val="20"/>
              </w:rPr>
              <w:t>performance</w:t>
            </w:r>
            <w:proofErr w:type="spellEnd"/>
            <w:r w:rsidRPr="00495BAE">
              <w:rPr>
                <w:sz w:val="20"/>
                <w:szCs w:val="20"/>
              </w:rPr>
              <w:t xml:space="preserve"> </w:t>
            </w:r>
            <w:proofErr w:type="spellStart"/>
            <w:r w:rsidRPr="00495BAE">
              <w:rPr>
                <w:sz w:val="20"/>
                <w:szCs w:val="20"/>
              </w:rPr>
              <w:t>tests</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aluminium</w:t>
            </w:r>
            <w:proofErr w:type="spellEnd"/>
            <w:r w:rsidRPr="00495BAE">
              <w:rPr>
                <w:sz w:val="20"/>
                <w:szCs w:val="20"/>
              </w:rPr>
              <w:t xml:space="preserve"> </w:t>
            </w:r>
            <w:proofErr w:type="spellStart"/>
            <w:r w:rsidRPr="00495BAE">
              <w:rPr>
                <w:sz w:val="20"/>
                <w:szCs w:val="20"/>
              </w:rPr>
              <w:t>curtain</w:t>
            </w:r>
            <w:proofErr w:type="spellEnd"/>
            <w:r w:rsidRPr="00495BAE">
              <w:rPr>
                <w:sz w:val="20"/>
                <w:szCs w:val="20"/>
              </w:rPr>
              <w:t xml:space="preserve"> </w:t>
            </w:r>
            <w:proofErr w:type="spellStart"/>
            <w:r w:rsidRPr="00495BAE">
              <w:rPr>
                <w:sz w:val="20"/>
                <w:szCs w:val="20"/>
              </w:rPr>
              <w:t>walls</w:t>
            </w:r>
            <w:proofErr w:type="spellEnd"/>
            <w:r w:rsidRPr="00495BAE">
              <w:rPr>
                <w:sz w:val="20"/>
                <w:szCs w:val="20"/>
              </w:rPr>
              <w:t xml:space="preserve">” </w:t>
            </w:r>
          </w:p>
        </w:tc>
        <w:tc>
          <w:tcPr>
            <w:tcW w:w="660" w:type="dxa"/>
          </w:tcPr>
          <w:p w14:paraId="74693400" w14:textId="77777777" w:rsidR="00F46DCD" w:rsidRPr="00495BAE" w:rsidRDefault="00F46DCD" w:rsidP="00980FA7">
            <w:pPr>
              <w:jc w:val="both"/>
              <w:rPr>
                <w:rFonts w:cs="Times New Roman"/>
                <w:sz w:val="20"/>
                <w:szCs w:val="20"/>
              </w:rPr>
            </w:pPr>
          </w:p>
        </w:tc>
        <w:tc>
          <w:tcPr>
            <w:tcW w:w="550" w:type="dxa"/>
          </w:tcPr>
          <w:p w14:paraId="02FCDB84" w14:textId="77777777" w:rsidR="00F46DCD" w:rsidRPr="00495BAE" w:rsidRDefault="00F46DCD" w:rsidP="00980FA7">
            <w:pPr>
              <w:jc w:val="both"/>
              <w:rPr>
                <w:rFonts w:cs="Times New Roman"/>
                <w:b/>
                <w:bCs/>
                <w:sz w:val="20"/>
                <w:szCs w:val="20"/>
              </w:rPr>
            </w:pPr>
            <w:r w:rsidRPr="00495BAE">
              <w:rPr>
                <w:rFonts w:ascii="Segoe UI Symbol" w:hAnsi="Segoe UI Symbol" w:cs="Segoe UI Symbol"/>
                <w:b/>
                <w:bCs/>
                <w:sz w:val="20"/>
                <w:szCs w:val="20"/>
              </w:rPr>
              <w:t>✓</w:t>
            </w:r>
          </w:p>
        </w:tc>
      </w:tr>
      <w:tr w:rsidR="00F46DCD" w:rsidRPr="00495BAE" w14:paraId="689C41FB" w14:textId="77777777" w:rsidTr="00980FA7">
        <w:tc>
          <w:tcPr>
            <w:tcW w:w="770" w:type="dxa"/>
          </w:tcPr>
          <w:p w14:paraId="31C50242" w14:textId="77777777" w:rsidR="00F46DCD" w:rsidRPr="00495BAE" w:rsidRDefault="00F46DCD" w:rsidP="00980FA7">
            <w:pPr>
              <w:jc w:val="both"/>
              <w:rPr>
                <w:rFonts w:cs="Times New Roman"/>
                <w:sz w:val="20"/>
                <w:szCs w:val="20"/>
              </w:rPr>
            </w:pPr>
            <w:r w:rsidRPr="00495BAE">
              <w:rPr>
                <w:rFonts w:cs="Times New Roman"/>
                <w:sz w:val="20"/>
                <w:szCs w:val="20"/>
              </w:rPr>
              <w:t>Test 84</w:t>
            </w:r>
          </w:p>
        </w:tc>
        <w:tc>
          <w:tcPr>
            <w:tcW w:w="1540" w:type="dxa"/>
          </w:tcPr>
          <w:p w14:paraId="6DF479FC" w14:textId="77777777" w:rsidR="00F46DCD" w:rsidRPr="00495BAE" w:rsidRDefault="00F46DCD" w:rsidP="00980FA7">
            <w:pPr>
              <w:pStyle w:val="Default"/>
              <w:rPr>
                <w:sz w:val="20"/>
                <w:szCs w:val="20"/>
              </w:rPr>
            </w:pPr>
            <w:r w:rsidRPr="00495BAE">
              <w:rPr>
                <w:sz w:val="20"/>
                <w:szCs w:val="20"/>
              </w:rPr>
              <w:t xml:space="preserve">CP </w:t>
            </w:r>
            <w:proofErr w:type="gramStart"/>
            <w:r w:rsidRPr="00495BAE">
              <w:rPr>
                <w:sz w:val="20"/>
                <w:szCs w:val="20"/>
              </w:rPr>
              <w:t>96 :</w:t>
            </w:r>
            <w:proofErr w:type="gramEnd"/>
            <w:r w:rsidRPr="00495BAE">
              <w:rPr>
                <w:sz w:val="20"/>
                <w:szCs w:val="20"/>
              </w:rPr>
              <w:t xml:space="preserve"> 2002 (2011) </w:t>
            </w:r>
          </w:p>
        </w:tc>
        <w:tc>
          <w:tcPr>
            <w:tcW w:w="4840" w:type="dxa"/>
          </w:tcPr>
          <w:p w14:paraId="56F8BAD9" w14:textId="77777777" w:rsidR="00F46DCD" w:rsidRPr="00495BAE" w:rsidRDefault="00F46DCD" w:rsidP="00980FA7">
            <w:pPr>
              <w:pStyle w:val="Default"/>
              <w:rPr>
                <w:sz w:val="20"/>
                <w:szCs w:val="20"/>
              </w:rPr>
            </w:pPr>
            <w:r w:rsidRPr="00495BAE">
              <w:rPr>
                <w:sz w:val="20"/>
                <w:szCs w:val="20"/>
              </w:rPr>
              <w:t>“</w:t>
            </w:r>
            <w:proofErr w:type="spellStart"/>
            <w:r w:rsidRPr="00495BAE">
              <w:rPr>
                <w:sz w:val="20"/>
                <w:szCs w:val="20"/>
              </w:rPr>
              <w:t>Code</w:t>
            </w:r>
            <w:proofErr w:type="spellEnd"/>
            <w:r w:rsidRPr="00495BAE">
              <w:rPr>
                <w:sz w:val="20"/>
                <w:szCs w:val="20"/>
              </w:rPr>
              <w:t xml:space="preserve"> of </w:t>
            </w:r>
            <w:proofErr w:type="spellStart"/>
            <w:r w:rsidRPr="00495BAE">
              <w:rPr>
                <w:sz w:val="20"/>
                <w:szCs w:val="20"/>
              </w:rPr>
              <w:t>practice</w:t>
            </w:r>
            <w:proofErr w:type="spellEnd"/>
            <w:r w:rsidRPr="00495BAE">
              <w:rPr>
                <w:sz w:val="20"/>
                <w:szCs w:val="20"/>
              </w:rPr>
              <w:t xml:space="preserve"> </w:t>
            </w:r>
            <w:proofErr w:type="spellStart"/>
            <w:r w:rsidRPr="00495BAE">
              <w:rPr>
                <w:sz w:val="20"/>
                <w:szCs w:val="20"/>
              </w:rPr>
              <w:t>for</w:t>
            </w:r>
            <w:proofErr w:type="spellEnd"/>
            <w:r w:rsidRPr="00495BAE">
              <w:rPr>
                <w:sz w:val="20"/>
                <w:szCs w:val="20"/>
              </w:rPr>
              <w:t xml:space="preserve"> </w:t>
            </w:r>
            <w:proofErr w:type="spellStart"/>
            <w:r w:rsidRPr="00495BAE">
              <w:rPr>
                <w:sz w:val="20"/>
                <w:szCs w:val="20"/>
              </w:rPr>
              <w:t>curtain</w:t>
            </w:r>
            <w:proofErr w:type="spellEnd"/>
            <w:r w:rsidRPr="00495BAE">
              <w:rPr>
                <w:sz w:val="20"/>
                <w:szCs w:val="20"/>
              </w:rPr>
              <w:t xml:space="preserve"> </w:t>
            </w:r>
            <w:proofErr w:type="spellStart"/>
            <w:r w:rsidRPr="00495BAE">
              <w:rPr>
                <w:sz w:val="20"/>
                <w:szCs w:val="20"/>
              </w:rPr>
              <w:t>walls</w:t>
            </w:r>
            <w:proofErr w:type="spellEnd"/>
            <w:r w:rsidRPr="00495BAE">
              <w:rPr>
                <w:sz w:val="20"/>
                <w:szCs w:val="20"/>
              </w:rPr>
              <w:t xml:space="preserve">” </w:t>
            </w:r>
          </w:p>
          <w:p w14:paraId="1F24EBE1" w14:textId="77777777" w:rsidR="00F46DCD" w:rsidRPr="00495BAE" w:rsidRDefault="00F46DCD" w:rsidP="00980FA7">
            <w:pPr>
              <w:pStyle w:val="Default"/>
              <w:rPr>
                <w:sz w:val="20"/>
                <w:szCs w:val="20"/>
              </w:rPr>
            </w:pPr>
          </w:p>
        </w:tc>
        <w:tc>
          <w:tcPr>
            <w:tcW w:w="660" w:type="dxa"/>
          </w:tcPr>
          <w:p w14:paraId="6679D06E" w14:textId="77777777" w:rsidR="00F46DCD" w:rsidRPr="00495BAE" w:rsidRDefault="00F46DCD" w:rsidP="00980FA7">
            <w:pPr>
              <w:jc w:val="both"/>
              <w:rPr>
                <w:rFonts w:cs="Times New Roman"/>
                <w:sz w:val="20"/>
                <w:szCs w:val="20"/>
              </w:rPr>
            </w:pPr>
          </w:p>
        </w:tc>
        <w:tc>
          <w:tcPr>
            <w:tcW w:w="550" w:type="dxa"/>
          </w:tcPr>
          <w:p w14:paraId="6A3E06EA" w14:textId="77777777" w:rsidR="00F46DCD" w:rsidRPr="00495BAE" w:rsidRDefault="00F46DCD" w:rsidP="00980FA7">
            <w:pPr>
              <w:jc w:val="both"/>
              <w:rPr>
                <w:rFonts w:cs="Times New Roman"/>
                <w:b/>
                <w:bCs/>
                <w:sz w:val="20"/>
                <w:szCs w:val="20"/>
              </w:rPr>
            </w:pPr>
            <w:r w:rsidRPr="00495BAE">
              <w:rPr>
                <w:rFonts w:ascii="Segoe UI Symbol" w:hAnsi="Segoe UI Symbol" w:cs="Segoe UI Symbol"/>
                <w:b/>
                <w:bCs/>
                <w:sz w:val="20"/>
                <w:szCs w:val="20"/>
              </w:rPr>
              <w:t>✓</w:t>
            </w:r>
          </w:p>
        </w:tc>
      </w:tr>
    </w:tbl>
    <w:p w14:paraId="03D42E25" w14:textId="77777777" w:rsidR="00FE25D1" w:rsidRPr="00495BAE" w:rsidRDefault="00FE25D1" w:rsidP="00FE25D1">
      <w:pPr>
        <w:spacing w:after="0" w:line="240" w:lineRule="auto"/>
        <w:jc w:val="both"/>
        <w:rPr>
          <w:rFonts w:cs="Times New Roman"/>
          <w:szCs w:val="24"/>
        </w:rPr>
      </w:pPr>
    </w:p>
    <w:p w14:paraId="531369EF" w14:textId="1170635B" w:rsidR="00FE25D1" w:rsidRPr="00495BAE" w:rsidRDefault="00FE25D1" w:rsidP="00FE25D1">
      <w:pPr>
        <w:spacing w:after="0" w:line="360" w:lineRule="auto"/>
        <w:jc w:val="both"/>
        <w:rPr>
          <w:rFonts w:cs="Times New Roman"/>
          <w:szCs w:val="24"/>
        </w:rPr>
      </w:pPr>
      <w:r w:rsidRPr="00495BAE">
        <w:rPr>
          <w:rFonts w:cs="Times New Roman"/>
          <w:szCs w:val="24"/>
        </w:rPr>
        <w:t>SS de yer alan ve Test 82 kodu ile verilen standart ile alüminyum giydirme cephelere, Test 83 ise bu cephelerin performans ve malzeme testlerini içeren birer standarttır. Test 84 ise hafif asma giydirme cepheler ile ilgili üretim tavsiyeleri içeren bir rehberdir.</w:t>
      </w:r>
    </w:p>
    <w:p w14:paraId="1FA0599A" w14:textId="659A1D9E" w:rsidR="00980FA7" w:rsidRPr="00495BAE" w:rsidRDefault="00980FA7" w:rsidP="00EF0192">
      <w:pPr>
        <w:spacing w:after="0" w:line="240" w:lineRule="auto"/>
        <w:jc w:val="both"/>
        <w:rPr>
          <w:rFonts w:cs="Times New Roman"/>
          <w:szCs w:val="24"/>
        </w:rPr>
      </w:pPr>
    </w:p>
    <w:p w14:paraId="17CB37ED" w14:textId="6AEBC162" w:rsidR="00980FA7" w:rsidRPr="00495BAE" w:rsidRDefault="00980FA7" w:rsidP="00980FA7">
      <w:pPr>
        <w:spacing w:after="0" w:line="360" w:lineRule="auto"/>
        <w:jc w:val="both"/>
        <w:rPr>
          <w:rFonts w:cs="Times New Roman"/>
          <w:szCs w:val="24"/>
        </w:rPr>
      </w:pPr>
      <w:r w:rsidRPr="00495BAE">
        <w:rPr>
          <w:rFonts w:cs="Times New Roman"/>
          <w:szCs w:val="24"/>
        </w:rPr>
        <w:t>Giydirme cephe üretimi ile ilgili standartlarda olduğu gibi performans analizi için uygulanan deney prosedürlerinde de EN standartları geçerlidir. (Çizelge 3.</w:t>
      </w:r>
      <w:r w:rsidR="00A603F6" w:rsidRPr="00495BAE">
        <w:rPr>
          <w:rFonts w:cs="Times New Roman"/>
          <w:szCs w:val="24"/>
        </w:rPr>
        <w:t>20</w:t>
      </w:r>
      <w:r w:rsidRPr="00495BAE">
        <w:rPr>
          <w:rFonts w:cs="Times New Roman"/>
          <w:szCs w:val="24"/>
        </w:rPr>
        <w:t>). Ayrıca Türkiye’de performans analizi yapan laboratuvarlarda akreditasyon programlarında var olan ve deney prosedürlerinde yer alana ASTM (Çizelge 3.1</w:t>
      </w:r>
      <w:r w:rsidR="00A603F6" w:rsidRPr="00495BAE">
        <w:rPr>
          <w:rFonts w:cs="Times New Roman"/>
          <w:szCs w:val="24"/>
        </w:rPr>
        <w:t>8</w:t>
      </w:r>
      <w:r w:rsidRPr="00495BAE">
        <w:rPr>
          <w:rFonts w:cs="Times New Roman"/>
          <w:szCs w:val="24"/>
        </w:rPr>
        <w:t>), AAMA (Çizelge 3.1</w:t>
      </w:r>
      <w:r w:rsidR="00A603F6" w:rsidRPr="00495BAE">
        <w:rPr>
          <w:rFonts w:cs="Times New Roman"/>
          <w:szCs w:val="24"/>
        </w:rPr>
        <w:t>9</w:t>
      </w:r>
      <w:r w:rsidRPr="00495BAE">
        <w:rPr>
          <w:rFonts w:cs="Times New Roman"/>
          <w:szCs w:val="24"/>
        </w:rPr>
        <w:t>) ve CWCT (Çizelge 3.2</w:t>
      </w:r>
      <w:r w:rsidR="00A603F6" w:rsidRPr="00495BAE">
        <w:rPr>
          <w:rFonts w:cs="Times New Roman"/>
          <w:szCs w:val="24"/>
        </w:rPr>
        <w:t>2</w:t>
      </w:r>
      <w:r w:rsidRPr="00495BAE">
        <w:rPr>
          <w:rFonts w:cs="Times New Roman"/>
          <w:szCs w:val="24"/>
        </w:rPr>
        <w:t xml:space="preserve">) standartlarının da kullanıldığını söyleyebiliriz. </w:t>
      </w:r>
    </w:p>
    <w:p w14:paraId="566E8802" w14:textId="77777777" w:rsidR="00EF0192" w:rsidRPr="00495BAE" w:rsidRDefault="00EF0192" w:rsidP="00EF0192">
      <w:pPr>
        <w:spacing w:after="0" w:line="240" w:lineRule="auto"/>
        <w:jc w:val="both"/>
        <w:rPr>
          <w:rFonts w:cs="Times New Roman"/>
          <w:szCs w:val="24"/>
        </w:rPr>
      </w:pPr>
    </w:p>
    <w:p w14:paraId="6975BA2E" w14:textId="0E8F9AD0" w:rsidR="00EF0192" w:rsidRPr="00495BAE" w:rsidRDefault="00EF0192" w:rsidP="00980FA7">
      <w:pPr>
        <w:spacing w:after="0" w:line="360" w:lineRule="auto"/>
        <w:jc w:val="both"/>
        <w:rPr>
          <w:rFonts w:cs="Times New Roman"/>
          <w:szCs w:val="24"/>
        </w:rPr>
      </w:pPr>
      <w:r w:rsidRPr="00495BAE">
        <w:rPr>
          <w:rFonts w:cs="Times New Roman"/>
          <w:szCs w:val="24"/>
        </w:rPr>
        <w:t>Cephelerde uygulanan deneysel kontrol yöntemleri için Amerika ASTM ve AAMA standartlarını kullanmaktadır. Kanada da AAMA kullanmaktadır. İlgili EN, BS, DIN ve TS standartları ortaktır. Ayrıca Avrupa’da CWCT standartları geçerlidir. Yeni Zelanda ve Singapur’da EN standartları kullanılmaktadır (Çizelge 3.2</w:t>
      </w:r>
      <w:r w:rsidR="00A603F6" w:rsidRPr="00495BAE">
        <w:rPr>
          <w:rFonts w:cs="Times New Roman"/>
          <w:szCs w:val="24"/>
        </w:rPr>
        <w:t>5</w:t>
      </w:r>
      <w:r w:rsidRPr="00495BAE">
        <w:rPr>
          <w:rFonts w:cs="Times New Roman"/>
          <w:szCs w:val="24"/>
        </w:rPr>
        <w:t>).</w:t>
      </w:r>
    </w:p>
    <w:p w14:paraId="646F2AD6" w14:textId="4DF98E41" w:rsidR="00980FA7" w:rsidRPr="00495BAE" w:rsidRDefault="00980FA7" w:rsidP="00FE25D1">
      <w:pPr>
        <w:spacing w:after="0" w:line="360" w:lineRule="auto"/>
        <w:jc w:val="both"/>
        <w:rPr>
          <w:rFonts w:cs="Times New Roman"/>
          <w:szCs w:val="24"/>
        </w:rPr>
      </w:pPr>
    </w:p>
    <w:p w14:paraId="5CEFB9E3" w14:textId="4030EDD3" w:rsidR="00EF0192" w:rsidRPr="00495BAE" w:rsidRDefault="00EF0192" w:rsidP="00EF0192">
      <w:pPr>
        <w:pStyle w:val="ResimYazs"/>
        <w:keepNext/>
        <w:spacing w:after="0"/>
        <w:rPr>
          <w:rFonts w:cs="Times New Roman"/>
          <w:i w:val="0"/>
          <w:iCs w:val="0"/>
          <w:color w:val="auto"/>
          <w:sz w:val="24"/>
          <w:szCs w:val="24"/>
        </w:rPr>
      </w:pPr>
      <w:bookmarkStart w:id="111" w:name="_Toc22616440"/>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Ulusal ve uluslararası standartların dağılımı</w:t>
      </w:r>
      <w:bookmarkEnd w:id="111"/>
    </w:p>
    <w:p w14:paraId="775C5173" w14:textId="25482CE9" w:rsidR="00EF0192" w:rsidRPr="00495BAE" w:rsidRDefault="00EF0192" w:rsidP="00EF0192">
      <w:pPr>
        <w:pStyle w:val="ResimYazs"/>
        <w:keepNext/>
        <w:spacing w:after="0"/>
        <w:rPr>
          <w:rFonts w:cs="Times New Roman"/>
        </w:rPr>
      </w:pPr>
    </w:p>
    <w:tbl>
      <w:tblPr>
        <w:tblStyle w:val="TabloKlavuzu"/>
        <w:tblW w:w="4938" w:type="pct"/>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440"/>
        <w:gridCol w:w="1120"/>
        <w:gridCol w:w="1298"/>
        <w:gridCol w:w="959"/>
        <w:gridCol w:w="959"/>
        <w:gridCol w:w="959"/>
        <w:gridCol w:w="959"/>
        <w:gridCol w:w="959"/>
        <w:gridCol w:w="959"/>
      </w:tblGrid>
      <w:tr w:rsidR="00EF0192" w:rsidRPr="00495BAE" w14:paraId="5CA05205" w14:textId="77777777" w:rsidTr="008479E5">
        <w:trPr>
          <w:cantSplit/>
          <w:trHeight w:val="381"/>
        </w:trPr>
        <w:tc>
          <w:tcPr>
            <w:tcW w:w="2858" w:type="dxa"/>
            <w:gridSpan w:val="3"/>
          </w:tcPr>
          <w:p w14:paraId="4E8876CC" w14:textId="77777777" w:rsidR="00EF0192" w:rsidRPr="00495BAE" w:rsidRDefault="00EF0192" w:rsidP="00EF0192">
            <w:pPr>
              <w:jc w:val="both"/>
              <w:rPr>
                <w:rFonts w:cs="Times New Roman"/>
                <w:sz w:val="24"/>
                <w:szCs w:val="24"/>
              </w:rPr>
            </w:pPr>
          </w:p>
        </w:tc>
        <w:tc>
          <w:tcPr>
            <w:tcW w:w="5754" w:type="dxa"/>
            <w:gridSpan w:val="6"/>
          </w:tcPr>
          <w:p w14:paraId="6442400E" w14:textId="77777777" w:rsidR="00EF0192" w:rsidRPr="00495BAE" w:rsidRDefault="00EF0192" w:rsidP="00EF0192">
            <w:pPr>
              <w:jc w:val="center"/>
              <w:rPr>
                <w:rFonts w:cs="Times New Roman"/>
                <w:b/>
                <w:bCs/>
                <w:sz w:val="24"/>
                <w:szCs w:val="24"/>
              </w:rPr>
            </w:pPr>
            <w:r w:rsidRPr="00495BAE">
              <w:rPr>
                <w:rFonts w:cs="Times New Roman"/>
                <w:b/>
                <w:bCs/>
                <w:sz w:val="24"/>
                <w:szCs w:val="24"/>
              </w:rPr>
              <w:t>Standart türü ve sayısı (adet)</w:t>
            </w:r>
          </w:p>
        </w:tc>
      </w:tr>
      <w:tr w:rsidR="00EF0192" w:rsidRPr="00495BAE" w14:paraId="6AD704A0" w14:textId="77777777" w:rsidTr="008479E5">
        <w:trPr>
          <w:trHeight w:hRule="exact" w:val="1423"/>
        </w:trPr>
        <w:tc>
          <w:tcPr>
            <w:tcW w:w="440" w:type="dxa"/>
            <w:textDirection w:val="btLr"/>
          </w:tcPr>
          <w:p w14:paraId="0D776A1A" w14:textId="77777777" w:rsidR="00EF0192" w:rsidRPr="00495BAE" w:rsidRDefault="00EF0192" w:rsidP="00EF0192">
            <w:pPr>
              <w:ind w:left="113" w:right="113"/>
              <w:jc w:val="both"/>
              <w:rPr>
                <w:rFonts w:cs="Times New Roman"/>
                <w:sz w:val="24"/>
                <w:szCs w:val="24"/>
              </w:rPr>
            </w:pPr>
          </w:p>
        </w:tc>
        <w:tc>
          <w:tcPr>
            <w:tcW w:w="1120" w:type="dxa"/>
          </w:tcPr>
          <w:p w14:paraId="392E2A95" w14:textId="77777777" w:rsidR="00EF0192" w:rsidRPr="00495BAE" w:rsidRDefault="00EF0192" w:rsidP="00EF0192">
            <w:pPr>
              <w:rPr>
                <w:rFonts w:cs="Times New Roman"/>
                <w:sz w:val="20"/>
                <w:szCs w:val="20"/>
              </w:rPr>
            </w:pPr>
          </w:p>
          <w:p w14:paraId="3B246661" w14:textId="77777777" w:rsidR="00EF0192" w:rsidRPr="00495BAE" w:rsidRDefault="00EF0192" w:rsidP="00EF0192">
            <w:pPr>
              <w:rPr>
                <w:rFonts w:cs="Times New Roman"/>
                <w:sz w:val="20"/>
                <w:szCs w:val="20"/>
              </w:rPr>
            </w:pPr>
          </w:p>
          <w:p w14:paraId="7E785F51" w14:textId="77777777" w:rsidR="00EF0192" w:rsidRPr="00495BAE" w:rsidRDefault="00EF0192" w:rsidP="00EF0192">
            <w:pPr>
              <w:rPr>
                <w:rFonts w:cs="Times New Roman"/>
                <w:sz w:val="20"/>
                <w:szCs w:val="20"/>
              </w:rPr>
            </w:pPr>
          </w:p>
          <w:p w14:paraId="6AED9C96" w14:textId="77777777" w:rsidR="00EF0192" w:rsidRPr="00495BAE" w:rsidRDefault="00EF0192" w:rsidP="00EF0192">
            <w:pPr>
              <w:rPr>
                <w:rFonts w:cs="Times New Roman"/>
                <w:sz w:val="20"/>
                <w:szCs w:val="20"/>
              </w:rPr>
            </w:pPr>
          </w:p>
          <w:p w14:paraId="389D1191" w14:textId="77777777" w:rsidR="00EF0192" w:rsidRPr="00495BAE" w:rsidRDefault="00EF0192" w:rsidP="00EF0192">
            <w:pPr>
              <w:rPr>
                <w:rFonts w:cs="Times New Roman"/>
                <w:sz w:val="20"/>
                <w:szCs w:val="20"/>
              </w:rPr>
            </w:pPr>
          </w:p>
          <w:p w14:paraId="7CB7B0E1" w14:textId="77777777" w:rsidR="00EF0192" w:rsidRPr="00495BAE" w:rsidRDefault="00EF0192" w:rsidP="00EF0192">
            <w:pPr>
              <w:rPr>
                <w:rFonts w:cs="Times New Roman"/>
                <w:sz w:val="20"/>
                <w:szCs w:val="20"/>
              </w:rPr>
            </w:pPr>
          </w:p>
        </w:tc>
        <w:tc>
          <w:tcPr>
            <w:tcW w:w="1298" w:type="dxa"/>
          </w:tcPr>
          <w:p w14:paraId="2E099356" w14:textId="77777777" w:rsidR="00EF0192" w:rsidRPr="00495BAE" w:rsidRDefault="00EF0192" w:rsidP="00EF0192">
            <w:pPr>
              <w:jc w:val="both"/>
              <w:rPr>
                <w:rFonts w:cs="Times New Roman"/>
                <w:sz w:val="20"/>
                <w:szCs w:val="20"/>
              </w:rPr>
            </w:pPr>
          </w:p>
          <w:p w14:paraId="40661DCA" w14:textId="77777777" w:rsidR="00EF0192" w:rsidRPr="00495BAE" w:rsidRDefault="00EF0192" w:rsidP="00EF0192">
            <w:pPr>
              <w:jc w:val="both"/>
              <w:rPr>
                <w:rFonts w:cs="Times New Roman"/>
                <w:sz w:val="20"/>
                <w:szCs w:val="20"/>
              </w:rPr>
            </w:pPr>
          </w:p>
          <w:p w14:paraId="2891962A" w14:textId="77777777" w:rsidR="00EF0192" w:rsidRPr="00495BAE" w:rsidRDefault="00EF0192" w:rsidP="00EF0192">
            <w:pPr>
              <w:jc w:val="both"/>
              <w:rPr>
                <w:rFonts w:cs="Times New Roman"/>
                <w:sz w:val="20"/>
                <w:szCs w:val="20"/>
              </w:rPr>
            </w:pPr>
          </w:p>
          <w:p w14:paraId="743AA38B" w14:textId="77777777" w:rsidR="00EF0192" w:rsidRPr="00495BAE" w:rsidRDefault="00EF0192" w:rsidP="00EF0192">
            <w:pPr>
              <w:jc w:val="both"/>
              <w:rPr>
                <w:rFonts w:cs="Times New Roman"/>
                <w:sz w:val="20"/>
                <w:szCs w:val="20"/>
              </w:rPr>
            </w:pPr>
          </w:p>
          <w:p w14:paraId="08A106FB" w14:textId="77777777" w:rsidR="00EF0192" w:rsidRPr="00495BAE" w:rsidRDefault="00EF0192" w:rsidP="00EF0192">
            <w:pPr>
              <w:jc w:val="both"/>
              <w:rPr>
                <w:rFonts w:cs="Times New Roman"/>
                <w:sz w:val="20"/>
                <w:szCs w:val="20"/>
              </w:rPr>
            </w:pPr>
            <w:r w:rsidRPr="00495BAE">
              <w:rPr>
                <w:rFonts w:cs="Times New Roman"/>
                <w:sz w:val="20"/>
                <w:szCs w:val="20"/>
              </w:rPr>
              <w:t xml:space="preserve">STANDART </w:t>
            </w:r>
          </w:p>
          <w:p w14:paraId="24958BD9" w14:textId="77777777" w:rsidR="00EF0192" w:rsidRPr="00495BAE" w:rsidRDefault="00EF0192" w:rsidP="00EF0192">
            <w:pPr>
              <w:jc w:val="both"/>
              <w:rPr>
                <w:rFonts w:cs="Times New Roman"/>
                <w:sz w:val="20"/>
                <w:szCs w:val="20"/>
              </w:rPr>
            </w:pPr>
            <w:r w:rsidRPr="00495BAE">
              <w:rPr>
                <w:rFonts w:cs="Times New Roman"/>
                <w:sz w:val="20"/>
                <w:szCs w:val="20"/>
              </w:rPr>
              <w:t>ADI</w:t>
            </w:r>
          </w:p>
        </w:tc>
        <w:tc>
          <w:tcPr>
            <w:tcW w:w="959" w:type="dxa"/>
            <w:textDirection w:val="btLr"/>
          </w:tcPr>
          <w:p w14:paraId="1822D44F" w14:textId="77777777" w:rsidR="00EF0192" w:rsidRPr="00495BAE" w:rsidRDefault="00EF0192" w:rsidP="00EF0192">
            <w:pPr>
              <w:jc w:val="both"/>
              <w:rPr>
                <w:rFonts w:cs="Times New Roman"/>
                <w:sz w:val="24"/>
                <w:szCs w:val="24"/>
              </w:rPr>
            </w:pPr>
            <w:r w:rsidRPr="00495BAE">
              <w:rPr>
                <w:rFonts w:cs="Times New Roman"/>
                <w:sz w:val="24"/>
                <w:szCs w:val="24"/>
              </w:rPr>
              <w:t>Alüminyum Profil</w:t>
            </w:r>
          </w:p>
        </w:tc>
        <w:tc>
          <w:tcPr>
            <w:tcW w:w="959" w:type="dxa"/>
            <w:textDirection w:val="btLr"/>
          </w:tcPr>
          <w:p w14:paraId="0B379153" w14:textId="77777777" w:rsidR="00EF0192" w:rsidRPr="00495BAE" w:rsidRDefault="00EF0192" w:rsidP="00EF0192">
            <w:pPr>
              <w:jc w:val="both"/>
              <w:rPr>
                <w:rFonts w:cs="Times New Roman"/>
                <w:sz w:val="24"/>
                <w:szCs w:val="24"/>
              </w:rPr>
            </w:pPr>
            <w:r w:rsidRPr="00495BAE">
              <w:rPr>
                <w:rFonts w:cs="Times New Roman"/>
                <w:sz w:val="24"/>
                <w:szCs w:val="24"/>
              </w:rPr>
              <w:t>EPDM Fitil</w:t>
            </w:r>
          </w:p>
        </w:tc>
        <w:tc>
          <w:tcPr>
            <w:tcW w:w="959" w:type="dxa"/>
            <w:textDirection w:val="btLr"/>
          </w:tcPr>
          <w:p w14:paraId="6DCEE096" w14:textId="77777777" w:rsidR="00EF0192" w:rsidRPr="00495BAE" w:rsidRDefault="00EF0192" w:rsidP="00EF0192">
            <w:pPr>
              <w:jc w:val="both"/>
              <w:rPr>
                <w:rFonts w:cs="Times New Roman"/>
                <w:sz w:val="24"/>
                <w:szCs w:val="24"/>
              </w:rPr>
            </w:pPr>
            <w:r w:rsidRPr="00495BAE">
              <w:rPr>
                <w:rFonts w:cs="Times New Roman"/>
                <w:sz w:val="24"/>
                <w:szCs w:val="24"/>
              </w:rPr>
              <w:t>Isı Bariyeri</w:t>
            </w:r>
          </w:p>
        </w:tc>
        <w:tc>
          <w:tcPr>
            <w:tcW w:w="959" w:type="dxa"/>
            <w:textDirection w:val="btLr"/>
          </w:tcPr>
          <w:p w14:paraId="348AC69D" w14:textId="77777777" w:rsidR="00EF0192" w:rsidRPr="00495BAE" w:rsidRDefault="00EF0192" w:rsidP="00EF0192">
            <w:pPr>
              <w:jc w:val="both"/>
              <w:rPr>
                <w:rFonts w:cs="Times New Roman"/>
                <w:sz w:val="24"/>
                <w:szCs w:val="24"/>
              </w:rPr>
            </w:pPr>
            <w:r w:rsidRPr="00495BAE">
              <w:rPr>
                <w:rFonts w:cs="Times New Roman"/>
                <w:sz w:val="24"/>
                <w:szCs w:val="24"/>
              </w:rPr>
              <w:t>Strüktürel Silikon</w:t>
            </w:r>
          </w:p>
        </w:tc>
        <w:tc>
          <w:tcPr>
            <w:tcW w:w="959" w:type="dxa"/>
            <w:textDirection w:val="btLr"/>
          </w:tcPr>
          <w:p w14:paraId="4AF25312" w14:textId="77777777" w:rsidR="00EF0192" w:rsidRPr="00495BAE" w:rsidRDefault="00EF0192" w:rsidP="00EF0192">
            <w:pPr>
              <w:jc w:val="both"/>
              <w:rPr>
                <w:rFonts w:cs="Times New Roman"/>
                <w:sz w:val="24"/>
                <w:szCs w:val="24"/>
              </w:rPr>
            </w:pPr>
            <w:r w:rsidRPr="00495BAE">
              <w:rPr>
                <w:rFonts w:cs="Times New Roman"/>
                <w:sz w:val="24"/>
                <w:szCs w:val="24"/>
              </w:rPr>
              <w:t>Yapısal Cam</w:t>
            </w:r>
          </w:p>
        </w:tc>
        <w:tc>
          <w:tcPr>
            <w:tcW w:w="959" w:type="dxa"/>
            <w:textDirection w:val="btLr"/>
          </w:tcPr>
          <w:p w14:paraId="4D69B1CE" w14:textId="77777777" w:rsidR="00EF0192" w:rsidRPr="00495BAE" w:rsidRDefault="00EF0192" w:rsidP="00EF0192">
            <w:pPr>
              <w:jc w:val="both"/>
              <w:rPr>
                <w:rFonts w:cs="Times New Roman"/>
                <w:sz w:val="24"/>
                <w:szCs w:val="24"/>
              </w:rPr>
            </w:pPr>
            <w:r w:rsidRPr="00495BAE">
              <w:rPr>
                <w:rFonts w:cs="Times New Roman"/>
                <w:sz w:val="24"/>
                <w:szCs w:val="24"/>
              </w:rPr>
              <w:t>Cephe Deneyi</w:t>
            </w:r>
          </w:p>
        </w:tc>
      </w:tr>
      <w:tr w:rsidR="00EF0192" w:rsidRPr="00495BAE" w14:paraId="6FC59103" w14:textId="77777777" w:rsidTr="008479E5">
        <w:trPr>
          <w:trHeight w:hRule="exact" w:val="866"/>
        </w:trPr>
        <w:tc>
          <w:tcPr>
            <w:tcW w:w="440" w:type="dxa"/>
            <w:textDirection w:val="btLr"/>
          </w:tcPr>
          <w:p w14:paraId="55D95154" w14:textId="77777777" w:rsidR="00EF0192" w:rsidRPr="00495BAE" w:rsidRDefault="00EF0192" w:rsidP="00EF0192">
            <w:pPr>
              <w:ind w:left="113" w:right="113"/>
              <w:jc w:val="both"/>
              <w:rPr>
                <w:rFonts w:cs="Times New Roman"/>
                <w:b/>
                <w:bCs/>
                <w:sz w:val="24"/>
                <w:szCs w:val="24"/>
              </w:rPr>
            </w:pPr>
            <w:r w:rsidRPr="00495BAE">
              <w:rPr>
                <w:rFonts w:cs="Times New Roman"/>
                <w:b/>
                <w:bCs/>
                <w:sz w:val="24"/>
                <w:szCs w:val="24"/>
              </w:rPr>
              <w:t>Ulusal</w:t>
            </w:r>
          </w:p>
        </w:tc>
        <w:tc>
          <w:tcPr>
            <w:tcW w:w="1120" w:type="dxa"/>
          </w:tcPr>
          <w:p w14:paraId="0D11F03D" w14:textId="77777777" w:rsidR="00EF0192" w:rsidRPr="00495BAE" w:rsidRDefault="00EF0192" w:rsidP="00EF0192">
            <w:pPr>
              <w:jc w:val="center"/>
              <w:rPr>
                <w:rFonts w:cs="Times New Roman"/>
                <w:sz w:val="24"/>
                <w:szCs w:val="24"/>
              </w:rPr>
            </w:pPr>
          </w:p>
          <w:p w14:paraId="043A1D25" w14:textId="77777777" w:rsidR="00EF0192" w:rsidRPr="00495BAE" w:rsidRDefault="00EF0192" w:rsidP="00EF0192">
            <w:pPr>
              <w:jc w:val="center"/>
              <w:rPr>
                <w:rFonts w:cs="Times New Roman"/>
                <w:sz w:val="24"/>
                <w:szCs w:val="24"/>
              </w:rPr>
            </w:pPr>
            <w:r w:rsidRPr="00495BAE">
              <w:rPr>
                <w:rFonts w:cs="Times New Roman"/>
                <w:sz w:val="24"/>
                <w:szCs w:val="24"/>
              </w:rPr>
              <w:t>Türkiye</w:t>
            </w:r>
          </w:p>
        </w:tc>
        <w:tc>
          <w:tcPr>
            <w:tcW w:w="1298" w:type="dxa"/>
          </w:tcPr>
          <w:p w14:paraId="447CC4C5" w14:textId="77777777" w:rsidR="00EF0192" w:rsidRPr="00495BAE" w:rsidRDefault="00EF0192" w:rsidP="00EF0192">
            <w:pPr>
              <w:rPr>
                <w:rFonts w:cs="Times New Roman"/>
                <w:sz w:val="24"/>
                <w:szCs w:val="24"/>
              </w:rPr>
            </w:pPr>
          </w:p>
          <w:p w14:paraId="0195997B" w14:textId="77777777" w:rsidR="00EF0192" w:rsidRPr="00495BAE" w:rsidRDefault="00EF0192" w:rsidP="00EF0192">
            <w:pPr>
              <w:rPr>
                <w:rFonts w:cs="Times New Roman"/>
                <w:sz w:val="24"/>
                <w:szCs w:val="24"/>
              </w:rPr>
            </w:pPr>
            <w:r w:rsidRPr="00495BAE">
              <w:rPr>
                <w:rFonts w:cs="Times New Roman"/>
                <w:sz w:val="24"/>
                <w:szCs w:val="24"/>
              </w:rPr>
              <w:t>TSE</w:t>
            </w:r>
          </w:p>
        </w:tc>
        <w:tc>
          <w:tcPr>
            <w:tcW w:w="959" w:type="dxa"/>
          </w:tcPr>
          <w:p w14:paraId="632DA3FA" w14:textId="77777777" w:rsidR="00EF0192" w:rsidRPr="00495BAE" w:rsidRDefault="00EF0192" w:rsidP="00EF0192">
            <w:pPr>
              <w:jc w:val="center"/>
              <w:rPr>
                <w:rFonts w:cs="Times New Roman"/>
                <w:sz w:val="24"/>
                <w:szCs w:val="24"/>
              </w:rPr>
            </w:pPr>
            <w:r w:rsidRPr="00495BAE">
              <w:rPr>
                <w:rFonts w:cs="Times New Roman"/>
                <w:sz w:val="24"/>
                <w:szCs w:val="24"/>
              </w:rPr>
              <w:t>25</w:t>
            </w:r>
          </w:p>
          <w:p w14:paraId="68F892AC" w14:textId="77777777" w:rsidR="00EF0192" w:rsidRPr="00495BAE" w:rsidRDefault="00EF0192" w:rsidP="00EF0192">
            <w:pPr>
              <w:jc w:val="center"/>
              <w:rPr>
                <w:rFonts w:cs="Times New Roman"/>
                <w:sz w:val="24"/>
                <w:szCs w:val="24"/>
              </w:rPr>
            </w:pPr>
            <w:proofErr w:type="gramStart"/>
            <w:r w:rsidRPr="00495BAE">
              <w:rPr>
                <w:rFonts w:cs="Times New Roman"/>
                <w:sz w:val="24"/>
                <w:szCs w:val="24"/>
              </w:rPr>
              <w:t>EN(</w:t>
            </w:r>
            <w:proofErr w:type="gramEnd"/>
            <w:r w:rsidRPr="00495BAE">
              <w:rPr>
                <w:rFonts w:cs="Times New Roman"/>
                <w:sz w:val="24"/>
                <w:szCs w:val="24"/>
              </w:rPr>
              <w:t>24)</w:t>
            </w:r>
          </w:p>
        </w:tc>
        <w:tc>
          <w:tcPr>
            <w:tcW w:w="959" w:type="dxa"/>
          </w:tcPr>
          <w:p w14:paraId="231FC886" w14:textId="77777777" w:rsidR="00EF0192" w:rsidRPr="00495BAE" w:rsidRDefault="00EF0192" w:rsidP="00EF0192">
            <w:pPr>
              <w:jc w:val="center"/>
              <w:rPr>
                <w:rFonts w:cs="Times New Roman"/>
                <w:sz w:val="24"/>
                <w:szCs w:val="24"/>
              </w:rPr>
            </w:pPr>
            <w:r w:rsidRPr="00495BAE">
              <w:rPr>
                <w:rFonts w:cs="Times New Roman"/>
                <w:sz w:val="24"/>
                <w:szCs w:val="24"/>
              </w:rPr>
              <w:t>5</w:t>
            </w:r>
          </w:p>
          <w:p w14:paraId="155C6FB5" w14:textId="77777777" w:rsidR="00EF0192" w:rsidRPr="00495BAE" w:rsidRDefault="00EF0192" w:rsidP="00EF0192">
            <w:pPr>
              <w:jc w:val="center"/>
              <w:rPr>
                <w:rFonts w:cs="Times New Roman"/>
                <w:sz w:val="24"/>
                <w:szCs w:val="24"/>
              </w:rPr>
            </w:pPr>
            <w:r w:rsidRPr="00495BAE">
              <w:rPr>
                <w:rFonts w:cs="Times New Roman"/>
                <w:sz w:val="24"/>
                <w:szCs w:val="24"/>
              </w:rPr>
              <w:t>EN (4)</w:t>
            </w:r>
          </w:p>
          <w:p w14:paraId="163640FB" w14:textId="77777777" w:rsidR="00EF0192" w:rsidRPr="00495BAE" w:rsidRDefault="00EF0192" w:rsidP="00EF0192">
            <w:pPr>
              <w:jc w:val="center"/>
              <w:rPr>
                <w:rFonts w:cs="Times New Roman"/>
                <w:sz w:val="24"/>
                <w:szCs w:val="24"/>
              </w:rPr>
            </w:pPr>
            <w:r w:rsidRPr="00495BAE">
              <w:rPr>
                <w:rFonts w:cs="Times New Roman"/>
                <w:sz w:val="24"/>
                <w:szCs w:val="24"/>
              </w:rPr>
              <w:t>ISO (1)</w:t>
            </w:r>
          </w:p>
        </w:tc>
        <w:tc>
          <w:tcPr>
            <w:tcW w:w="959" w:type="dxa"/>
          </w:tcPr>
          <w:p w14:paraId="3A67A8F0" w14:textId="77777777" w:rsidR="00EF0192" w:rsidRPr="00495BAE" w:rsidRDefault="00EF0192" w:rsidP="00EF0192">
            <w:pPr>
              <w:jc w:val="center"/>
              <w:rPr>
                <w:rFonts w:cs="Times New Roman"/>
                <w:sz w:val="24"/>
                <w:szCs w:val="24"/>
              </w:rPr>
            </w:pPr>
            <w:r w:rsidRPr="00495BAE">
              <w:rPr>
                <w:rFonts w:cs="Times New Roman"/>
                <w:sz w:val="24"/>
                <w:szCs w:val="24"/>
              </w:rPr>
              <w:t>6</w:t>
            </w:r>
          </w:p>
          <w:p w14:paraId="35C8CB2A"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7326EB23" w14:textId="77777777" w:rsidR="00EF0192" w:rsidRPr="00495BAE" w:rsidRDefault="00EF0192" w:rsidP="00EF0192">
            <w:pPr>
              <w:jc w:val="center"/>
              <w:rPr>
                <w:rFonts w:cs="Times New Roman"/>
                <w:sz w:val="24"/>
                <w:szCs w:val="24"/>
              </w:rPr>
            </w:pPr>
            <w:r w:rsidRPr="00495BAE">
              <w:rPr>
                <w:rFonts w:cs="Times New Roman"/>
                <w:sz w:val="24"/>
                <w:szCs w:val="24"/>
              </w:rPr>
              <w:t>1</w:t>
            </w:r>
          </w:p>
          <w:p w14:paraId="37179899"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1F45FB3A" w14:textId="77777777" w:rsidR="00EF0192" w:rsidRPr="00495BAE" w:rsidRDefault="00EF0192" w:rsidP="00EF0192">
            <w:pPr>
              <w:jc w:val="center"/>
              <w:rPr>
                <w:rFonts w:cs="Times New Roman"/>
                <w:sz w:val="24"/>
                <w:szCs w:val="24"/>
              </w:rPr>
            </w:pPr>
            <w:r w:rsidRPr="00495BAE">
              <w:rPr>
                <w:rFonts w:cs="Times New Roman"/>
                <w:sz w:val="24"/>
                <w:szCs w:val="24"/>
              </w:rPr>
              <w:t>45</w:t>
            </w:r>
          </w:p>
          <w:p w14:paraId="5AC3AB26"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1F89AACC" w14:textId="11994A3F" w:rsidR="00EF0192" w:rsidRPr="00495BAE" w:rsidRDefault="00466F26" w:rsidP="00EF0192">
            <w:pPr>
              <w:jc w:val="center"/>
              <w:rPr>
                <w:rFonts w:cs="Times New Roman"/>
                <w:sz w:val="24"/>
                <w:szCs w:val="24"/>
              </w:rPr>
            </w:pPr>
            <w:r w:rsidRPr="00495BAE">
              <w:rPr>
                <w:rFonts w:cs="Times New Roman"/>
                <w:sz w:val="24"/>
                <w:szCs w:val="24"/>
              </w:rPr>
              <w:t>32</w:t>
            </w:r>
          </w:p>
          <w:p w14:paraId="7F6A0D5A" w14:textId="77777777" w:rsidR="00EF0192" w:rsidRPr="00495BAE" w:rsidRDefault="00EF0192" w:rsidP="00EF0192">
            <w:pPr>
              <w:jc w:val="center"/>
              <w:rPr>
                <w:rFonts w:cs="Times New Roman"/>
                <w:sz w:val="16"/>
                <w:szCs w:val="16"/>
              </w:rPr>
            </w:pPr>
            <w:r w:rsidRPr="00495BAE">
              <w:rPr>
                <w:rFonts w:cs="Times New Roman"/>
                <w:sz w:val="16"/>
                <w:szCs w:val="16"/>
              </w:rPr>
              <w:t>ASTM,</w:t>
            </w:r>
          </w:p>
          <w:p w14:paraId="228F2D35" w14:textId="77777777" w:rsidR="00EF0192" w:rsidRPr="00495BAE" w:rsidRDefault="00EF0192" w:rsidP="00EF0192">
            <w:pPr>
              <w:jc w:val="center"/>
              <w:rPr>
                <w:rFonts w:cs="Times New Roman"/>
                <w:sz w:val="16"/>
                <w:szCs w:val="16"/>
              </w:rPr>
            </w:pPr>
            <w:proofErr w:type="gramStart"/>
            <w:r w:rsidRPr="00495BAE">
              <w:rPr>
                <w:rFonts w:cs="Times New Roman"/>
                <w:sz w:val="16"/>
                <w:szCs w:val="16"/>
              </w:rPr>
              <w:t>AAMA,EN</w:t>
            </w:r>
            <w:proofErr w:type="gramEnd"/>
          </w:p>
          <w:p w14:paraId="69C6194D" w14:textId="77777777" w:rsidR="00EF0192" w:rsidRPr="00495BAE" w:rsidRDefault="00EF0192" w:rsidP="00EF0192">
            <w:pPr>
              <w:jc w:val="center"/>
              <w:rPr>
                <w:rFonts w:cs="Times New Roman"/>
                <w:sz w:val="16"/>
                <w:szCs w:val="16"/>
              </w:rPr>
            </w:pPr>
            <w:r w:rsidRPr="00495BAE">
              <w:rPr>
                <w:rFonts w:cs="Times New Roman"/>
                <w:sz w:val="16"/>
                <w:szCs w:val="16"/>
              </w:rPr>
              <w:t>CWCT</w:t>
            </w:r>
          </w:p>
        </w:tc>
      </w:tr>
      <w:tr w:rsidR="00EF0192" w:rsidRPr="00495BAE" w14:paraId="4B6FB51A" w14:textId="77777777" w:rsidTr="008479E5">
        <w:trPr>
          <w:trHeight w:hRule="exact" w:val="567"/>
        </w:trPr>
        <w:tc>
          <w:tcPr>
            <w:tcW w:w="440" w:type="dxa"/>
            <w:vMerge w:val="restart"/>
            <w:textDirection w:val="btLr"/>
          </w:tcPr>
          <w:p w14:paraId="09590B77" w14:textId="77777777" w:rsidR="00EF0192" w:rsidRPr="00495BAE" w:rsidRDefault="00EF0192" w:rsidP="00EF0192">
            <w:pPr>
              <w:ind w:left="113" w:right="113"/>
              <w:jc w:val="center"/>
              <w:rPr>
                <w:rFonts w:cs="Times New Roman"/>
                <w:b/>
                <w:bCs/>
                <w:sz w:val="24"/>
                <w:szCs w:val="24"/>
              </w:rPr>
            </w:pPr>
            <w:r w:rsidRPr="00495BAE">
              <w:rPr>
                <w:rFonts w:cs="Times New Roman"/>
                <w:b/>
                <w:bCs/>
                <w:sz w:val="24"/>
                <w:szCs w:val="24"/>
              </w:rPr>
              <w:t>Uluslararası</w:t>
            </w:r>
          </w:p>
        </w:tc>
        <w:tc>
          <w:tcPr>
            <w:tcW w:w="1120" w:type="dxa"/>
            <w:vMerge w:val="restart"/>
          </w:tcPr>
          <w:p w14:paraId="381992F2" w14:textId="77777777" w:rsidR="00EF0192" w:rsidRPr="00495BAE" w:rsidRDefault="00EF0192" w:rsidP="00EF0192">
            <w:pPr>
              <w:jc w:val="center"/>
              <w:rPr>
                <w:rFonts w:cs="Times New Roman"/>
                <w:sz w:val="24"/>
                <w:szCs w:val="24"/>
              </w:rPr>
            </w:pPr>
          </w:p>
          <w:p w14:paraId="48272907" w14:textId="77777777" w:rsidR="00EF0192" w:rsidRPr="00495BAE" w:rsidRDefault="00EF0192" w:rsidP="00EF0192">
            <w:pPr>
              <w:jc w:val="center"/>
              <w:rPr>
                <w:rFonts w:cs="Times New Roman"/>
                <w:sz w:val="24"/>
                <w:szCs w:val="24"/>
              </w:rPr>
            </w:pPr>
          </w:p>
          <w:p w14:paraId="215DC697" w14:textId="77777777" w:rsidR="00EF0192" w:rsidRPr="00495BAE" w:rsidRDefault="00EF0192" w:rsidP="00EF0192">
            <w:pPr>
              <w:jc w:val="center"/>
              <w:rPr>
                <w:rFonts w:cs="Times New Roman"/>
                <w:sz w:val="24"/>
                <w:szCs w:val="24"/>
              </w:rPr>
            </w:pPr>
            <w:r w:rsidRPr="00495BAE">
              <w:rPr>
                <w:rFonts w:cs="Times New Roman"/>
                <w:sz w:val="24"/>
                <w:szCs w:val="24"/>
              </w:rPr>
              <w:t>Amerika</w:t>
            </w:r>
          </w:p>
        </w:tc>
        <w:tc>
          <w:tcPr>
            <w:tcW w:w="1298" w:type="dxa"/>
          </w:tcPr>
          <w:p w14:paraId="2598488D" w14:textId="77777777" w:rsidR="00EF0192" w:rsidRPr="00495BAE" w:rsidRDefault="00EF0192" w:rsidP="00EF0192">
            <w:pPr>
              <w:rPr>
                <w:rFonts w:cs="Times New Roman"/>
                <w:sz w:val="24"/>
                <w:szCs w:val="24"/>
              </w:rPr>
            </w:pPr>
          </w:p>
          <w:p w14:paraId="5E241DD1" w14:textId="77777777" w:rsidR="00EF0192" w:rsidRPr="00495BAE" w:rsidRDefault="00EF0192" w:rsidP="00EF0192">
            <w:pPr>
              <w:rPr>
                <w:rFonts w:cs="Times New Roman"/>
                <w:sz w:val="24"/>
                <w:szCs w:val="24"/>
              </w:rPr>
            </w:pPr>
            <w:r w:rsidRPr="00495BAE">
              <w:rPr>
                <w:rFonts w:cs="Times New Roman"/>
                <w:sz w:val="24"/>
                <w:szCs w:val="24"/>
              </w:rPr>
              <w:t>ASTM</w:t>
            </w:r>
          </w:p>
        </w:tc>
        <w:tc>
          <w:tcPr>
            <w:tcW w:w="959" w:type="dxa"/>
          </w:tcPr>
          <w:p w14:paraId="2A98B78A" w14:textId="77777777" w:rsidR="00EF0192" w:rsidRPr="00495BAE" w:rsidRDefault="00EF0192" w:rsidP="00EF0192">
            <w:pPr>
              <w:jc w:val="center"/>
              <w:rPr>
                <w:rFonts w:cs="Times New Roman"/>
                <w:sz w:val="24"/>
                <w:szCs w:val="24"/>
              </w:rPr>
            </w:pPr>
            <w:r w:rsidRPr="00495BAE">
              <w:rPr>
                <w:rFonts w:cs="Times New Roman"/>
                <w:sz w:val="24"/>
                <w:szCs w:val="24"/>
              </w:rPr>
              <w:t>11</w:t>
            </w:r>
          </w:p>
        </w:tc>
        <w:tc>
          <w:tcPr>
            <w:tcW w:w="959" w:type="dxa"/>
          </w:tcPr>
          <w:p w14:paraId="3FC5F017" w14:textId="77777777" w:rsidR="00EF0192" w:rsidRPr="00495BAE" w:rsidRDefault="00EF0192" w:rsidP="00EF0192">
            <w:pPr>
              <w:jc w:val="center"/>
              <w:rPr>
                <w:rFonts w:cs="Times New Roman"/>
                <w:sz w:val="24"/>
                <w:szCs w:val="24"/>
              </w:rPr>
            </w:pPr>
            <w:r w:rsidRPr="00495BAE">
              <w:rPr>
                <w:rFonts w:cs="Times New Roman"/>
                <w:sz w:val="24"/>
                <w:szCs w:val="24"/>
              </w:rPr>
              <w:t>7</w:t>
            </w:r>
          </w:p>
        </w:tc>
        <w:tc>
          <w:tcPr>
            <w:tcW w:w="959" w:type="dxa"/>
          </w:tcPr>
          <w:p w14:paraId="27987CB9" w14:textId="77777777" w:rsidR="00EF0192" w:rsidRPr="00495BAE" w:rsidRDefault="00EF0192" w:rsidP="00EF0192">
            <w:pPr>
              <w:jc w:val="center"/>
              <w:rPr>
                <w:rFonts w:cs="Times New Roman"/>
                <w:sz w:val="24"/>
                <w:szCs w:val="24"/>
              </w:rPr>
            </w:pPr>
            <w:r w:rsidRPr="00495BAE">
              <w:rPr>
                <w:rFonts w:cs="Times New Roman"/>
                <w:sz w:val="24"/>
                <w:szCs w:val="24"/>
              </w:rPr>
              <w:t>1</w:t>
            </w:r>
          </w:p>
        </w:tc>
        <w:tc>
          <w:tcPr>
            <w:tcW w:w="959" w:type="dxa"/>
          </w:tcPr>
          <w:p w14:paraId="1FF57AEF" w14:textId="77777777" w:rsidR="00EF0192" w:rsidRPr="00495BAE" w:rsidRDefault="00EF0192" w:rsidP="00EF0192">
            <w:pPr>
              <w:jc w:val="center"/>
              <w:rPr>
                <w:rFonts w:cs="Times New Roman"/>
                <w:sz w:val="24"/>
                <w:szCs w:val="24"/>
              </w:rPr>
            </w:pPr>
            <w:r w:rsidRPr="00495BAE">
              <w:rPr>
                <w:rFonts w:cs="Times New Roman"/>
                <w:sz w:val="24"/>
                <w:szCs w:val="24"/>
              </w:rPr>
              <w:t>2</w:t>
            </w:r>
          </w:p>
        </w:tc>
        <w:tc>
          <w:tcPr>
            <w:tcW w:w="959" w:type="dxa"/>
          </w:tcPr>
          <w:p w14:paraId="2779DF5E" w14:textId="77777777" w:rsidR="00EF0192" w:rsidRPr="00495BAE" w:rsidRDefault="00EF0192" w:rsidP="00EF0192">
            <w:pPr>
              <w:jc w:val="center"/>
              <w:rPr>
                <w:rFonts w:cs="Times New Roman"/>
                <w:sz w:val="24"/>
                <w:szCs w:val="24"/>
              </w:rPr>
            </w:pPr>
            <w:r w:rsidRPr="00495BAE">
              <w:rPr>
                <w:rFonts w:cs="Times New Roman"/>
                <w:sz w:val="24"/>
                <w:szCs w:val="24"/>
              </w:rPr>
              <w:t>10</w:t>
            </w:r>
          </w:p>
        </w:tc>
        <w:tc>
          <w:tcPr>
            <w:tcW w:w="959" w:type="dxa"/>
          </w:tcPr>
          <w:p w14:paraId="097AEA00" w14:textId="77777777" w:rsidR="00EF0192" w:rsidRPr="00495BAE" w:rsidRDefault="00EF0192" w:rsidP="00EF0192">
            <w:pPr>
              <w:jc w:val="center"/>
              <w:rPr>
                <w:rFonts w:cs="Times New Roman"/>
                <w:sz w:val="24"/>
                <w:szCs w:val="24"/>
              </w:rPr>
            </w:pPr>
            <w:r w:rsidRPr="00495BAE">
              <w:rPr>
                <w:rFonts w:cs="Times New Roman"/>
                <w:sz w:val="24"/>
                <w:szCs w:val="24"/>
              </w:rPr>
              <w:t>20</w:t>
            </w:r>
          </w:p>
        </w:tc>
      </w:tr>
      <w:tr w:rsidR="00EF0192" w:rsidRPr="00495BAE" w14:paraId="464D824B" w14:textId="77777777" w:rsidTr="008479E5">
        <w:trPr>
          <w:trHeight w:hRule="exact" w:val="567"/>
        </w:trPr>
        <w:tc>
          <w:tcPr>
            <w:tcW w:w="440" w:type="dxa"/>
            <w:vMerge/>
          </w:tcPr>
          <w:p w14:paraId="17837BA4" w14:textId="77777777" w:rsidR="00EF0192" w:rsidRPr="00495BAE" w:rsidRDefault="00EF0192" w:rsidP="00EF0192">
            <w:pPr>
              <w:jc w:val="both"/>
              <w:rPr>
                <w:rFonts w:cs="Times New Roman"/>
                <w:sz w:val="24"/>
                <w:szCs w:val="24"/>
              </w:rPr>
            </w:pPr>
          </w:p>
        </w:tc>
        <w:tc>
          <w:tcPr>
            <w:tcW w:w="1120" w:type="dxa"/>
            <w:vMerge/>
          </w:tcPr>
          <w:p w14:paraId="2A2B0A36" w14:textId="77777777" w:rsidR="00EF0192" w:rsidRPr="00495BAE" w:rsidRDefault="00EF0192" w:rsidP="00EF0192">
            <w:pPr>
              <w:jc w:val="both"/>
              <w:rPr>
                <w:rFonts w:cs="Times New Roman"/>
                <w:sz w:val="24"/>
                <w:szCs w:val="24"/>
              </w:rPr>
            </w:pPr>
          </w:p>
        </w:tc>
        <w:tc>
          <w:tcPr>
            <w:tcW w:w="1298" w:type="dxa"/>
          </w:tcPr>
          <w:p w14:paraId="503385F8" w14:textId="77777777" w:rsidR="00EF0192" w:rsidRPr="00495BAE" w:rsidRDefault="00EF0192" w:rsidP="00EF0192">
            <w:pPr>
              <w:jc w:val="center"/>
              <w:rPr>
                <w:rFonts w:cs="Times New Roman"/>
                <w:sz w:val="24"/>
                <w:szCs w:val="24"/>
              </w:rPr>
            </w:pPr>
          </w:p>
          <w:p w14:paraId="63A75874" w14:textId="77777777" w:rsidR="00EF0192" w:rsidRPr="00495BAE" w:rsidRDefault="00EF0192" w:rsidP="00EF0192">
            <w:pPr>
              <w:rPr>
                <w:rFonts w:cs="Times New Roman"/>
                <w:sz w:val="24"/>
                <w:szCs w:val="24"/>
              </w:rPr>
            </w:pPr>
            <w:r w:rsidRPr="00495BAE">
              <w:rPr>
                <w:rFonts w:cs="Times New Roman"/>
                <w:sz w:val="24"/>
                <w:szCs w:val="24"/>
              </w:rPr>
              <w:t>SCC</w:t>
            </w:r>
          </w:p>
        </w:tc>
        <w:tc>
          <w:tcPr>
            <w:tcW w:w="959" w:type="dxa"/>
          </w:tcPr>
          <w:p w14:paraId="25F9406B" w14:textId="77777777" w:rsidR="00EF0192" w:rsidRPr="00495BAE" w:rsidRDefault="00EF0192" w:rsidP="00EF0192">
            <w:pPr>
              <w:jc w:val="center"/>
              <w:rPr>
                <w:rFonts w:cs="Times New Roman"/>
                <w:sz w:val="24"/>
                <w:szCs w:val="24"/>
              </w:rPr>
            </w:pPr>
            <w:r w:rsidRPr="00495BAE">
              <w:rPr>
                <w:rFonts w:cs="Times New Roman"/>
                <w:sz w:val="24"/>
                <w:szCs w:val="24"/>
              </w:rPr>
              <w:t>11</w:t>
            </w:r>
          </w:p>
          <w:p w14:paraId="66292063" w14:textId="77777777" w:rsidR="00EF0192" w:rsidRPr="00495BAE" w:rsidRDefault="00EF0192" w:rsidP="00EF0192">
            <w:pPr>
              <w:jc w:val="center"/>
              <w:rPr>
                <w:rFonts w:cs="Times New Roman"/>
                <w:sz w:val="24"/>
                <w:szCs w:val="24"/>
              </w:rPr>
            </w:pPr>
            <w:r w:rsidRPr="00495BAE">
              <w:rPr>
                <w:rFonts w:cs="Times New Roman"/>
                <w:sz w:val="24"/>
                <w:szCs w:val="24"/>
              </w:rPr>
              <w:t>ASTM</w:t>
            </w:r>
          </w:p>
        </w:tc>
        <w:tc>
          <w:tcPr>
            <w:tcW w:w="959" w:type="dxa"/>
          </w:tcPr>
          <w:p w14:paraId="52CC55CC" w14:textId="77777777" w:rsidR="00EF0192" w:rsidRPr="00495BAE" w:rsidRDefault="00EF0192" w:rsidP="00EF0192">
            <w:pPr>
              <w:jc w:val="center"/>
              <w:rPr>
                <w:rFonts w:cs="Times New Roman"/>
                <w:sz w:val="24"/>
                <w:szCs w:val="24"/>
              </w:rPr>
            </w:pPr>
            <w:r w:rsidRPr="00495BAE">
              <w:rPr>
                <w:rFonts w:cs="Times New Roman"/>
                <w:sz w:val="24"/>
                <w:szCs w:val="24"/>
              </w:rPr>
              <w:t>8</w:t>
            </w:r>
          </w:p>
          <w:p w14:paraId="0404592A" w14:textId="77777777" w:rsidR="00EF0192" w:rsidRPr="00495BAE" w:rsidRDefault="00EF0192" w:rsidP="00EF0192">
            <w:pPr>
              <w:jc w:val="center"/>
              <w:rPr>
                <w:rFonts w:cs="Times New Roman"/>
                <w:sz w:val="24"/>
                <w:szCs w:val="24"/>
              </w:rPr>
            </w:pPr>
            <w:r w:rsidRPr="00495BAE">
              <w:rPr>
                <w:rFonts w:cs="Times New Roman"/>
                <w:sz w:val="20"/>
                <w:szCs w:val="20"/>
              </w:rPr>
              <w:t>EN, ISO</w:t>
            </w:r>
          </w:p>
        </w:tc>
        <w:tc>
          <w:tcPr>
            <w:tcW w:w="959" w:type="dxa"/>
          </w:tcPr>
          <w:p w14:paraId="35DD62DF" w14:textId="77777777" w:rsidR="00EF0192" w:rsidRPr="00495BAE" w:rsidRDefault="00EF0192" w:rsidP="00EF0192">
            <w:pPr>
              <w:jc w:val="center"/>
              <w:rPr>
                <w:rFonts w:cs="Times New Roman"/>
                <w:sz w:val="24"/>
                <w:szCs w:val="24"/>
              </w:rPr>
            </w:pPr>
            <w:r w:rsidRPr="00495BAE">
              <w:rPr>
                <w:rFonts w:cs="Times New Roman"/>
                <w:sz w:val="24"/>
                <w:szCs w:val="24"/>
              </w:rPr>
              <w:t>10</w:t>
            </w:r>
          </w:p>
          <w:p w14:paraId="0926CAD9" w14:textId="77777777" w:rsidR="00EF0192" w:rsidRPr="00495BAE" w:rsidRDefault="00EF0192" w:rsidP="00EF0192">
            <w:pPr>
              <w:jc w:val="center"/>
              <w:rPr>
                <w:rFonts w:cs="Times New Roman"/>
                <w:sz w:val="20"/>
                <w:szCs w:val="20"/>
              </w:rPr>
            </w:pPr>
            <w:r w:rsidRPr="00495BAE">
              <w:rPr>
                <w:rFonts w:cs="Times New Roman"/>
                <w:sz w:val="20"/>
                <w:szCs w:val="20"/>
              </w:rPr>
              <w:t>EN, ISO</w:t>
            </w:r>
          </w:p>
        </w:tc>
        <w:tc>
          <w:tcPr>
            <w:tcW w:w="959" w:type="dxa"/>
          </w:tcPr>
          <w:p w14:paraId="3040A566" w14:textId="77777777" w:rsidR="00EF0192" w:rsidRPr="00495BAE" w:rsidRDefault="00EF0192" w:rsidP="00EF0192">
            <w:pPr>
              <w:jc w:val="center"/>
              <w:rPr>
                <w:rFonts w:cs="Times New Roman"/>
                <w:sz w:val="24"/>
                <w:szCs w:val="24"/>
              </w:rPr>
            </w:pPr>
            <w:r w:rsidRPr="00495BAE">
              <w:rPr>
                <w:rFonts w:cs="Times New Roman"/>
                <w:sz w:val="24"/>
                <w:szCs w:val="24"/>
              </w:rPr>
              <w:t>1</w:t>
            </w:r>
          </w:p>
          <w:p w14:paraId="3B16073B"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57203FB8" w14:textId="77777777" w:rsidR="00EF0192" w:rsidRPr="00495BAE" w:rsidRDefault="00EF0192" w:rsidP="00EF0192">
            <w:pPr>
              <w:jc w:val="center"/>
              <w:rPr>
                <w:rFonts w:cs="Times New Roman"/>
                <w:sz w:val="24"/>
                <w:szCs w:val="24"/>
              </w:rPr>
            </w:pPr>
            <w:r w:rsidRPr="00495BAE">
              <w:rPr>
                <w:rFonts w:cs="Times New Roman"/>
                <w:sz w:val="24"/>
                <w:szCs w:val="24"/>
              </w:rPr>
              <w:t>10</w:t>
            </w:r>
          </w:p>
          <w:p w14:paraId="0B395528" w14:textId="77777777" w:rsidR="00EF0192" w:rsidRPr="00495BAE" w:rsidRDefault="00EF0192" w:rsidP="00EF0192">
            <w:pPr>
              <w:jc w:val="center"/>
              <w:rPr>
                <w:rFonts w:cs="Times New Roman"/>
                <w:sz w:val="24"/>
                <w:szCs w:val="24"/>
              </w:rPr>
            </w:pPr>
            <w:r w:rsidRPr="00495BAE">
              <w:rPr>
                <w:rFonts w:cs="Times New Roman"/>
                <w:sz w:val="24"/>
                <w:szCs w:val="24"/>
              </w:rPr>
              <w:t>ASTM</w:t>
            </w:r>
          </w:p>
        </w:tc>
        <w:tc>
          <w:tcPr>
            <w:tcW w:w="959" w:type="dxa"/>
          </w:tcPr>
          <w:p w14:paraId="318494CE" w14:textId="77777777" w:rsidR="00EF0192" w:rsidRPr="00495BAE" w:rsidRDefault="00EF0192" w:rsidP="00EF0192">
            <w:pPr>
              <w:jc w:val="center"/>
              <w:rPr>
                <w:rFonts w:cs="Times New Roman"/>
                <w:sz w:val="24"/>
                <w:szCs w:val="24"/>
              </w:rPr>
            </w:pPr>
            <w:r w:rsidRPr="00495BAE">
              <w:rPr>
                <w:rFonts w:cs="Times New Roman"/>
                <w:sz w:val="24"/>
                <w:szCs w:val="24"/>
              </w:rPr>
              <w:t>1</w:t>
            </w:r>
          </w:p>
        </w:tc>
      </w:tr>
      <w:tr w:rsidR="00EF0192" w:rsidRPr="00495BAE" w14:paraId="2F6CDED1" w14:textId="77777777" w:rsidTr="008479E5">
        <w:trPr>
          <w:trHeight w:hRule="exact" w:val="567"/>
        </w:trPr>
        <w:tc>
          <w:tcPr>
            <w:tcW w:w="440" w:type="dxa"/>
            <w:vMerge/>
          </w:tcPr>
          <w:p w14:paraId="268C60D2" w14:textId="77777777" w:rsidR="00EF0192" w:rsidRPr="00495BAE" w:rsidRDefault="00EF0192" w:rsidP="00EF0192">
            <w:pPr>
              <w:jc w:val="both"/>
              <w:rPr>
                <w:rFonts w:cs="Times New Roman"/>
                <w:sz w:val="24"/>
                <w:szCs w:val="24"/>
              </w:rPr>
            </w:pPr>
          </w:p>
        </w:tc>
        <w:tc>
          <w:tcPr>
            <w:tcW w:w="1120" w:type="dxa"/>
            <w:vMerge/>
          </w:tcPr>
          <w:p w14:paraId="726B2F81" w14:textId="77777777" w:rsidR="00EF0192" w:rsidRPr="00495BAE" w:rsidRDefault="00EF0192" w:rsidP="00EF0192">
            <w:pPr>
              <w:jc w:val="both"/>
              <w:rPr>
                <w:rFonts w:cs="Times New Roman"/>
                <w:sz w:val="24"/>
                <w:szCs w:val="24"/>
              </w:rPr>
            </w:pPr>
          </w:p>
        </w:tc>
        <w:tc>
          <w:tcPr>
            <w:tcW w:w="1298" w:type="dxa"/>
          </w:tcPr>
          <w:p w14:paraId="150A5231" w14:textId="77777777" w:rsidR="00EF0192" w:rsidRPr="00495BAE" w:rsidRDefault="00EF0192" w:rsidP="00EF0192">
            <w:pPr>
              <w:rPr>
                <w:rFonts w:cs="Times New Roman"/>
                <w:sz w:val="24"/>
                <w:szCs w:val="24"/>
              </w:rPr>
            </w:pPr>
          </w:p>
          <w:p w14:paraId="47FFCBAF" w14:textId="77777777" w:rsidR="00EF0192" w:rsidRPr="00495BAE" w:rsidRDefault="00EF0192" w:rsidP="00EF0192">
            <w:pPr>
              <w:rPr>
                <w:rFonts w:cs="Times New Roman"/>
                <w:sz w:val="24"/>
                <w:szCs w:val="24"/>
              </w:rPr>
            </w:pPr>
            <w:r w:rsidRPr="00495BAE">
              <w:rPr>
                <w:rFonts w:cs="Times New Roman"/>
                <w:sz w:val="24"/>
                <w:szCs w:val="24"/>
              </w:rPr>
              <w:t>AAMA</w:t>
            </w:r>
          </w:p>
        </w:tc>
        <w:tc>
          <w:tcPr>
            <w:tcW w:w="959" w:type="dxa"/>
          </w:tcPr>
          <w:p w14:paraId="3B35E705" w14:textId="77777777" w:rsidR="00EF0192" w:rsidRPr="00495BAE" w:rsidRDefault="00EF0192" w:rsidP="00EF0192">
            <w:pPr>
              <w:jc w:val="center"/>
              <w:rPr>
                <w:rFonts w:cs="Times New Roman"/>
                <w:sz w:val="24"/>
                <w:szCs w:val="24"/>
              </w:rPr>
            </w:pPr>
          </w:p>
        </w:tc>
        <w:tc>
          <w:tcPr>
            <w:tcW w:w="959" w:type="dxa"/>
          </w:tcPr>
          <w:p w14:paraId="1DEC7A9E" w14:textId="77777777" w:rsidR="00EF0192" w:rsidRPr="00495BAE" w:rsidRDefault="00EF0192" w:rsidP="00EF0192">
            <w:pPr>
              <w:jc w:val="center"/>
              <w:rPr>
                <w:rFonts w:cs="Times New Roman"/>
                <w:sz w:val="24"/>
                <w:szCs w:val="24"/>
              </w:rPr>
            </w:pPr>
          </w:p>
        </w:tc>
        <w:tc>
          <w:tcPr>
            <w:tcW w:w="959" w:type="dxa"/>
          </w:tcPr>
          <w:p w14:paraId="1428C409" w14:textId="77777777" w:rsidR="00EF0192" w:rsidRPr="00495BAE" w:rsidRDefault="00EF0192" w:rsidP="00EF0192">
            <w:pPr>
              <w:jc w:val="center"/>
              <w:rPr>
                <w:rFonts w:cs="Times New Roman"/>
                <w:sz w:val="24"/>
                <w:szCs w:val="24"/>
              </w:rPr>
            </w:pPr>
          </w:p>
        </w:tc>
        <w:tc>
          <w:tcPr>
            <w:tcW w:w="959" w:type="dxa"/>
          </w:tcPr>
          <w:p w14:paraId="7AF54F6E" w14:textId="77777777" w:rsidR="00EF0192" w:rsidRPr="00495BAE" w:rsidRDefault="00EF0192" w:rsidP="00EF0192">
            <w:pPr>
              <w:jc w:val="center"/>
              <w:rPr>
                <w:rFonts w:cs="Times New Roman"/>
                <w:sz w:val="24"/>
                <w:szCs w:val="24"/>
              </w:rPr>
            </w:pPr>
          </w:p>
        </w:tc>
        <w:tc>
          <w:tcPr>
            <w:tcW w:w="959" w:type="dxa"/>
          </w:tcPr>
          <w:p w14:paraId="2FF517B6" w14:textId="77777777" w:rsidR="00EF0192" w:rsidRPr="00495BAE" w:rsidRDefault="00EF0192" w:rsidP="00EF0192">
            <w:pPr>
              <w:jc w:val="center"/>
              <w:rPr>
                <w:rFonts w:cs="Times New Roman"/>
                <w:sz w:val="24"/>
                <w:szCs w:val="24"/>
              </w:rPr>
            </w:pPr>
          </w:p>
        </w:tc>
        <w:tc>
          <w:tcPr>
            <w:tcW w:w="959" w:type="dxa"/>
          </w:tcPr>
          <w:p w14:paraId="689B788E" w14:textId="77777777" w:rsidR="00EF0192" w:rsidRPr="00495BAE" w:rsidRDefault="00EF0192" w:rsidP="00EF0192">
            <w:pPr>
              <w:jc w:val="center"/>
              <w:rPr>
                <w:rFonts w:cs="Times New Roman"/>
                <w:sz w:val="24"/>
                <w:szCs w:val="24"/>
              </w:rPr>
            </w:pPr>
            <w:r w:rsidRPr="00495BAE">
              <w:rPr>
                <w:rFonts w:cs="Times New Roman"/>
                <w:sz w:val="24"/>
                <w:szCs w:val="24"/>
              </w:rPr>
              <w:t>13</w:t>
            </w:r>
          </w:p>
        </w:tc>
      </w:tr>
      <w:tr w:rsidR="00EF0192" w:rsidRPr="00495BAE" w14:paraId="3C3D4AC0" w14:textId="77777777" w:rsidTr="008479E5">
        <w:trPr>
          <w:trHeight w:hRule="exact" w:val="567"/>
        </w:trPr>
        <w:tc>
          <w:tcPr>
            <w:tcW w:w="440" w:type="dxa"/>
            <w:vMerge/>
          </w:tcPr>
          <w:p w14:paraId="7EACBBBB" w14:textId="77777777" w:rsidR="00EF0192" w:rsidRPr="00495BAE" w:rsidRDefault="00EF0192" w:rsidP="00EF0192">
            <w:pPr>
              <w:jc w:val="both"/>
              <w:rPr>
                <w:rFonts w:cs="Times New Roman"/>
                <w:sz w:val="24"/>
                <w:szCs w:val="24"/>
              </w:rPr>
            </w:pPr>
          </w:p>
        </w:tc>
        <w:tc>
          <w:tcPr>
            <w:tcW w:w="1120" w:type="dxa"/>
            <w:vMerge w:val="restart"/>
          </w:tcPr>
          <w:p w14:paraId="43AB03E6" w14:textId="77777777" w:rsidR="00EF0192" w:rsidRPr="00495BAE" w:rsidRDefault="00EF0192" w:rsidP="00EF0192">
            <w:pPr>
              <w:jc w:val="center"/>
              <w:rPr>
                <w:rFonts w:cs="Times New Roman"/>
                <w:sz w:val="24"/>
                <w:szCs w:val="24"/>
              </w:rPr>
            </w:pPr>
          </w:p>
          <w:p w14:paraId="12C157EA" w14:textId="77777777" w:rsidR="00EF0192" w:rsidRPr="00495BAE" w:rsidRDefault="00EF0192" w:rsidP="00EF0192">
            <w:pPr>
              <w:jc w:val="center"/>
              <w:rPr>
                <w:rFonts w:cs="Times New Roman"/>
                <w:sz w:val="24"/>
                <w:szCs w:val="24"/>
              </w:rPr>
            </w:pPr>
          </w:p>
          <w:p w14:paraId="1E5658D1" w14:textId="77777777" w:rsidR="00EF0192" w:rsidRPr="00495BAE" w:rsidRDefault="00EF0192" w:rsidP="00EF0192">
            <w:pPr>
              <w:jc w:val="center"/>
              <w:rPr>
                <w:rFonts w:cs="Times New Roman"/>
                <w:sz w:val="24"/>
                <w:szCs w:val="24"/>
              </w:rPr>
            </w:pPr>
          </w:p>
          <w:p w14:paraId="719A153A" w14:textId="77777777" w:rsidR="00EF0192" w:rsidRPr="00495BAE" w:rsidRDefault="00EF0192" w:rsidP="00EF0192">
            <w:pPr>
              <w:jc w:val="center"/>
              <w:rPr>
                <w:rFonts w:cs="Times New Roman"/>
                <w:sz w:val="24"/>
                <w:szCs w:val="24"/>
              </w:rPr>
            </w:pPr>
          </w:p>
          <w:p w14:paraId="3F2D40F7" w14:textId="77777777" w:rsidR="00EF0192" w:rsidRPr="00495BAE" w:rsidRDefault="00EF0192" w:rsidP="00EF0192">
            <w:pPr>
              <w:jc w:val="center"/>
              <w:rPr>
                <w:rFonts w:cs="Times New Roman"/>
                <w:sz w:val="24"/>
                <w:szCs w:val="24"/>
              </w:rPr>
            </w:pPr>
          </w:p>
          <w:p w14:paraId="462216FA" w14:textId="77777777" w:rsidR="00EF0192" w:rsidRPr="00495BAE" w:rsidRDefault="00EF0192" w:rsidP="00EF0192">
            <w:pPr>
              <w:jc w:val="center"/>
              <w:rPr>
                <w:rFonts w:cs="Times New Roman"/>
                <w:sz w:val="24"/>
                <w:szCs w:val="24"/>
              </w:rPr>
            </w:pPr>
            <w:r w:rsidRPr="00495BAE">
              <w:rPr>
                <w:rFonts w:cs="Times New Roman"/>
                <w:sz w:val="24"/>
                <w:szCs w:val="24"/>
              </w:rPr>
              <w:t>Avrupa</w:t>
            </w:r>
          </w:p>
        </w:tc>
        <w:tc>
          <w:tcPr>
            <w:tcW w:w="1298" w:type="dxa"/>
          </w:tcPr>
          <w:p w14:paraId="24D84718" w14:textId="77777777" w:rsidR="00EF0192" w:rsidRPr="00495BAE" w:rsidRDefault="00EF0192" w:rsidP="00EF0192">
            <w:pPr>
              <w:rPr>
                <w:rFonts w:cs="Times New Roman"/>
                <w:sz w:val="24"/>
                <w:szCs w:val="24"/>
              </w:rPr>
            </w:pPr>
          </w:p>
          <w:p w14:paraId="182C2822" w14:textId="77777777" w:rsidR="00EF0192" w:rsidRPr="00495BAE" w:rsidRDefault="00EF0192" w:rsidP="00EF0192">
            <w:pPr>
              <w:rPr>
                <w:rFonts w:cs="Times New Roman"/>
                <w:sz w:val="24"/>
                <w:szCs w:val="24"/>
              </w:rPr>
            </w:pPr>
            <w:r w:rsidRPr="00495BAE">
              <w:rPr>
                <w:rFonts w:cs="Times New Roman"/>
                <w:sz w:val="24"/>
                <w:szCs w:val="24"/>
              </w:rPr>
              <w:t>EN</w:t>
            </w:r>
          </w:p>
        </w:tc>
        <w:tc>
          <w:tcPr>
            <w:tcW w:w="959" w:type="dxa"/>
          </w:tcPr>
          <w:p w14:paraId="710C4D9B" w14:textId="77777777" w:rsidR="00EF0192" w:rsidRPr="00495BAE" w:rsidRDefault="00EF0192" w:rsidP="00EF0192">
            <w:pPr>
              <w:jc w:val="center"/>
              <w:rPr>
                <w:rFonts w:cs="Times New Roman"/>
                <w:sz w:val="24"/>
                <w:szCs w:val="24"/>
              </w:rPr>
            </w:pPr>
            <w:r w:rsidRPr="00495BAE">
              <w:rPr>
                <w:rFonts w:cs="Times New Roman"/>
                <w:sz w:val="24"/>
                <w:szCs w:val="24"/>
              </w:rPr>
              <w:t>24</w:t>
            </w:r>
          </w:p>
        </w:tc>
        <w:tc>
          <w:tcPr>
            <w:tcW w:w="959" w:type="dxa"/>
          </w:tcPr>
          <w:p w14:paraId="000A286D" w14:textId="77777777" w:rsidR="00EF0192" w:rsidRPr="00495BAE" w:rsidRDefault="00EF0192" w:rsidP="00EF0192">
            <w:pPr>
              <w:jc w:val="center"/>
              <w:rPr>
                <w:rFonts w:cs="Times New Roman"/>
                <w:sz w:val="24"/>
                <w:szCs w:val="24"/>
              </w:rPr>
            </w:pPr>
            <w:r w:rsidRPr="00495BAE">
              <w:rPr>
                <w:rFonts w:cs="Times New Roman"/>
                <w:sz w:val="24"/>
                <w:szCs w:val="24"/>
              </w:rPr>
              <w:t>4</w:t>
            </w:r>
          </w:p>
        </w:tc>
        <w:tc>
          <w:tcPr>
            <w:tcW w:w="959" w:type="dxa"/>
          </w:tcPr>
          <w:p w14:paraId="20BD8D7B" w14:textId="77777777" w:rsidR="00EF0192" w:rsidRPr="00495BAE" w:rsidRDefault="00EF0192" w:rsidP="00EF0192">
            <w:pPr>
              <w:jc w:val="center"/>
              <w:rPr>
                <w:rFonts w:cs="Times New Roman"/>
                <w:sz w:val="24"/>
                <w:szCs w:val="24"/>
              </w:rPr>
            </w:pPr>
            <w:r w:rsidRPr="00495BAE">
              <w:rPr>
                <w:rFonts w:cs="Times New Roman"/>
                <w:sz w:val="24"/>
                <w:szCs w:val="24"/>
              </w:rPr>
              <w:t>6</w:t>
            </w:r>
          </w:p>
        </w:tc>
        <w:tc>
          <w:tcPr>
            <w:tcW w:w="959" w:type="dxa"/>
          </w:tcPr>
          <w:p w14:paraId="22E95DC9" w14:textId="77777777" w:rsidR="00EF0192" w:rsidRPr="00495BAE" w:rsidRDefault="00EF0192" w:rsidP="00EF0192">
            <w:pPr>
              <w:jc w:val="center"/>
              <w:rPr>
                <w:rFonts w:cs="Times New Roman"/>
                <w:sz w:val="24"/>
                <w:szCs w:val="24"/>
              </w:rPr>
            </w:pPr>
            <w:r w:rsidRPr="00495BAE">
              <w:rPr>
                <w:rFonts w:cs="Times New Roman"/>
                <w:sz w:val="24"/>
                <w:szCs w:val="24"/>
              </w:rPr>
              <w:t>1</w:t>
            </w:r>
          </w:p>
        </w:tc>
        <w:tc>
          <w:tcPr>
            <w:tcW w:w="959" w:type="dxa"/>
          </w:tcPr>
          <w:p w14:paraId="6DBFAEAD" w14:textId="77777777" w:rsidR="00EF0192" w:rsidRPr="00495BAE" w:rsidRDefault="00EF0192" w:rsidP="00EF0192">
            <w:pPr>
              <w:jc w:val="center"/>
              <w:rPr>
                <w:rFonts w:cs="Times New Roman"/>
                <w:sz w:val="24"/>
                <w:szCs w:val="24"/>
              </w:rPr>
            </w:pPr>
            <w:r w:rsidRPr="00495BAE">
              <w:rPr>
                <w:rFonts w:cs="Times New Roman"/>
                <w:sz w:val="24"/>
                <w:szCs w:val="24"/>
              </w:rPr>
              <w:t>45</w:t>
            </w:r>
          </w:p>
        </w:tc>
        <w:tc>
          <w:tcPr>
            <w:tcW w:w="959" w:type="dxa"/>
          </w:tcPr>
          <w:p w14:paraId="6D9D07B3" w14:textId="77777777" w:rsidR="00EF0192" w:rsidRPr="00495BAE" w:rsidRDefault="00EF0192" w:rsidP="00EF0192">
            <w:pPr>
              <w:jc w:val="center"/>
              <w:rPr>
                <w:rFonts w:cs="Times New Roman"/>
                <w:sz w:val="24"/>
                <w:szCs w:val="24"/>
              </w:rPr>
            </w:pPr>
            <w:r w:rsidRPr="00495BAE">
              <w:rPr>
                <w:rFonts w:cs="Times New Roman"/>
                <w:sz w:val="24"/>
                <w:szCs w:val="24"/>
              </w:rPr>
              <w:t>32</w:t>
            </w:r>
          </w:p>
        </w:tc>
      </w:tr>
      <w:tr w:rsidR="00EF0192" w:rsidRPr="00495BAE" w14:paraId="49A5E565" w14:textId="77777777" w:rsidTr="008479E5">
        <w:trPr>
          <w:trHeight w:hRule="exact" w:val="567"/>
        </w:trPr>
        <w:tc>
          <w:tcPr>
            <w:tcW w:w="440" w:type="dxa"/>
            <w:vMerge/>
          </w:tcPr>
          <w:p w14:paraId="166970CF" w14:textId="77777777" w:rsidR="00EF0192" w:rsidRPr="00495BAE" w:rsidRDefault="00EF0192" w:rsidP="00EF0192">
            <w:pPr>
              <w:jc w:val="both"/>
              <w:rPr>
                <w:rFonts w:cs="Times New Roman"/>
                <w:sz w:val="24"/>
                <w:szCs w:val="24"/>
              </w:rPr>
            </w:pPr>
          </w:p>
        </w:tc>
        <w:tc>
          <w:tcPr>
            <w:tcW w:w="1120" w:type="dxa"/>
            <w:vMerge/>
          </w:tcPr>
          <w:p w14:paraId="66196C7F" w14:textId="77777777" w:rsidR="00EF0192" w:rsidRPr="00495BAE" w:rsidRDefault="00EF0192" w:rsidP="00EF0192">
            <w:pPr>
              <w:jc w:val="both"/>
              <w:rPr>
                <w:rFonts w:cs="Times New Roman"/>
                <w:sz w:val="24"/>
                <w:szCs w:val="24"/>
              </w:rPr>
            </w:pPr>
          </w:p>
        </w:tc>
        <w:tc>
          <w:tcPr>
            <w:tcW w:w="1298" w:type="dxa"/>
          </w:tcPr>
          <w:p w14:paraId="78641FEC" w14:textId="77777777" w:rsidR="00EF0192" w:rsidRPr="00495BAE" w:rsidRDefault="00EF0192" w:rsidP="00EF0192">
            <w:pPr>
              <w:rPr>
                <w:rFonts w:cs="Times New Roman"/>
                <w:sz w:val="24"/>
                <w:szCs w:val="24"/>
              </w:rPr>
            </w:pPr>
          </w:p>
          <w:p w14:paraId="34298E21" w14:textId="77777777" w:rsidR="00EF0192" w:rsidRPr="00495BAE" w:rsidRDefault="00EF0192" w:rsidP="00EF0192">
            <w:pPr>
              <w:rPr>
                <w:rFonts w:cs="Times New Roman"/>
                <w:sz w:val="24"/>
                <w:szCs w:val="24"/>
              </w:rPr>
            </w:pPr>
            <w:r w:rsidRPr="00495BAE">
              <w:rPr>
                <w:rFonts w:cs="Times New Roman"/>
                <w:sz w:val="24"/>
                <w:szCs w:val="24"/>
              </w:rPr>
              <w:t>ISO</w:t>
            </w:r>
          </w:p>
        </w:tc>
        <w:tc>
          <w:tcPr>
            <w:tcW w:w="959" w:type="dxa"/>
          </w:tcPr>
          <w:p w14:paraId="393E6952" w14:textId="77777777" w:rsidR="00EF0192" w:rsidRPr="00495BAE" w:rsidRDefault="00EF0192" w:rsidP="00EF0192">
            <w:pPr>
              <w:jc w:val="center"/>
              <w:rPr>
                <w:rFonts w:cs="Times New Roman"/>
                <w:sz w:val="24"/>
                <w:szCs w:val="24"/>
              </w:rPr>
            </w:pPr>
            <w:r w:rsidRPr="00495BAE">
              <w:rPr>
                <w:rFonts w:cs="Times New Roman"/>
                <w:sz w:val="24"/>
                <w:szCs w:val="24"/>
              </w:rPr>
              <w:t>11</w:t>
            </w:r>
          </w:p>
        </w:tc>
        <w:tc>
          <w:tcPr>
            <w:tcW w:w="959" w:type="dxa"/>
          </w:tcPr>
          <w:p w14:paraId="2A5B46C2" w14:textId="77777777" w:rsidR="00EF0192" w:rsidRPr="00495BAE" w:rsidRDefault="00EF0192" w:rsidP="00EF0192">
            <w:pPr>
              <w:jc w:val="center"/>
              <w:rPr>
                <w:rFonts w:cs="Times New Roman"/>
                <w:sz w:val="24"/>
                <w:szCs w:val="24"/>
              </w:rPr>
            </w:pPr>
            <w:r w:rsidRPr="00495BAE">
              <w:rPr>
                <w:rFonts w:cs="Times New Roman"/>
                <w:sz w:val="24"/>
                <w:szCs w:val="24"/>
              </w:rPr>
              <w:t>4</w:t>
            </w:r>
          </w:p>
        </w:tc>
        <w:tc>
          <w:tcPr>
            <w:tcW w:w="959" w:type="dxa"/>
          </w:tcPr>
          <w:p w14:paraId="0AB63D66" w14:textId="77777777" w:rsidR="00EF0192" w:rsidRPr="00495BAE" w:rsidRDefault="00EF0192" w:rsidP="00EF0192">
            <w:pPr>
              <w:jc w:val="center"/>
              <w:rPr>
                <w:rFonts w:cs="Times New Roman"/>
                <w:sz w:val="24"/>
                <w:szCs w:val="24"/>
              </w:rPr>
            </w:pPr>
            <w:r w:rsidRPr="00495BAE">
              <w:rPr>
                <w:rFonts w:cs="Times New Roman"/>
                <w:sz w:val="24"/>
                <w:szCs w:val="24"/>
              </w:rPr>
              <w:t>4</w:t>
            </w:r>
          </w:p>
        </w:tc>
        <w:tc>
          <w:tcPr>
            <w:tcW w:w="959" w:type="dxa"/>
          </w:tcPr>
          <w:p w14:paraId="0C5E1905" w14:textId="77777777" w:rsidR="00EF0192" w:rsidRPr="00495BAE" w:rsidRDefault="00EF0192" w:rsidP="00EF0192">
            <w:pPr>
              <w:jc w:val="center"/>
              <w:rPr>
                <w:rFonts w:cs="Times New Roman"/>
                <w:sz w:val="24"/>
                <w:szCs w:val="24"/>
              </w:rPr>
            </w:pPr>
            <w:r w:rsidRPr="00495BAE">
              <w:rPr>
                <w:rFonts w:cs="Times New Roman"/>
                <w:sz w:val="24"/>
                <w:szCs w:val="24"/>
              </w:rPr>
              <w:t>2</w:t>
            </w:r>
          </w:p>
        </w:tc>
        <w:tc>
          <w:tcPr>
            <w:tcW w:w="959" w:type="dxa"/>
          </w:tcPr>
          <w:p w14:paraId="10F299AE" w14:textId="77777777" w:rsidR="00EF0192" w:rsidRPr="00495BAE" w:rsidRDefault="00EF0192" w:rsidP="00EF0192">
            <w:pPr>
              <w:jc w:val="center"/>
              <w:rPr>
                <w:rFonts w:cs="Times New Roman"/>
                <w:sz w:val="24"/>
                <w:szCs w:val="24"/>
              </w:rPr>
            </w:pPr>
            <w:r w:rsidRPr="00495BAE">
              <w:rPr>
                <w:rFonts w:cs="Times New Roman"/>
                <w:sz w:val="24"/>
                <w:szCs w:val="24"/>
              </w:rPr>
              <w:t>20</w:t>
            </w:r>
          </w:p>
        </w:tc>
        <w:tc>
          <w:tcPr>
            <w:tcW w:w="959" w:type="dxa"/>
          </w:tcPr>
          <w:p w14:paraId="45FE58EA" w14:textId="77777777" w:rsidR="00EF0192" w:rsidRPr="00495BAE" w:rsidRDefault="00EF0192" w:rsidP="00EF0192">
            <w:pPr>
              <w:jc w:val="center"/>
              <w:rPr>
                <w:rFonts w:cs="Times New Roman"/>
                <w:sz w:val="24"/>
                <w:szCs w:val="24"/>
              </w:rPr>
            </w:pPr>
            <w:r w:rsidRPr="00495BAE">
              <w:rPr>
                <w:rFonts w:cs="Times New Roman"/>
                <w:sz w:val="24"/>
                <w:szCs w:val="24"/>
              </w:rPr>
              <w:t>5</w:t>
            </w:r>
          </w:p>
        </w:tc>
      </w:tr>
      <w:tr w:rsidR="00EF0192" w:rsidRPr="00495BAE" w14:paraId="6F39016D" w14:textId="77777777" w:rsidTr="008479E5">
        <w:trPr>
          <w:trHeight w:hRule="exact" w:val="567"/>
        </w:trPr>
        <w:tc>
          <w:tcPr>
            <w:tcW w:w="440" w:type="dxa"/>
            <w:vMerge/>
          </w:tcPr>
          <w:p w14:paraId="7C5E2C1A" w14:textId="77777777" w:rsidR="00EF0192" w:rsidRPr="00495BAE" w:rsidRDefault="00EF0192" w:rsidP="00EF0192">
            <w:pPr>
              <w:jc w:val="both"/>
              <w:rPr>
                <w:rFonts w:cs="Times New Roman"/>
                <w:sz w:val="24"/>
                <w:szCs w:val="24"/>
              </w:rPr>
            </w:pPr>
          </w:p>
        </w:tc>
        <w:tc>
          <w:tcPr>
            <w:tcW w:w="1120" w:type="dxa"/>
            <w:vMerge/>
          </w:tcPr>
          <w:p w14:paraId="43CEEE89" w14:textId="77777777" w:rsidR="00EF0192" w:rsidRPr="00495BAE" w:rsidRDefault="00EF0192" w:rsidP="00EF0192">
            <w:pPr>
              <w:jc w:val="both"/>
              <w:rPr>
                <w:rFonts w:cs="Times New Roman"/>
                <w:sz w:val="24"/>
                <w:szCs w:val="24"/>
              </w:rPr>
            </w:pPr>
          </w:p>
        </w:tc>
        <w:tc>
          <w:tcPr>
            <w:tcW w:w="1298" w:type="dxa"/>
          </w:tcPr>
          <w:p w14:paraId="74A1D8CE" w14:textId="77777777" w:rsidR="00EF0192" w:rsidRPr="00495BAE" w:rsidRDefault="00EF0192" w:rsidP="00EF0192">
            <w:pPr>
              <w:rPr>
                <w:rFonts w:cs="Times New Roman"/>
                <w:sz w:val="24"/>
                <w:szCs w:val="24"/>
              </w:rPr>
            </w:pPr>
          </w:p>
          <w:p w14:paraId="00074B47" w14:textId="77777777" w:rsidR="00EF0192" w:rsidRPr="00495BAE" w:rsidRDefault="00EF0192" w:rsidP="00EF0192">
            <w:pPr>
              <w:rPr>
                <w:rFonts w:cs="Times New Roman"/>
                <w:sz w:val="24"/>
                <w:szCs w:val="24"/>
              </w:rPr>
            </w:pPr>
            <w:r w:rsidRPr="00495BAE">
              <w:rPr>
                <w:rFonts w:cs="Times New Roman"/>
                <w:sz w:val="24"/>
                <w:szCs w:val="24"/>
              </w:rPr>
              <w:t>BS</w:t>
            </w:r>
          </w:p>
          <w:p w14:paraId="32DFA0C3" w14:textId="77777777" w:rsidR="00EF0192" w:rsidRPr="00495BAE" w:rsidRDefault="00EF0192" w:rsidP="00EF0192">
            <w:pPr>
              <w:rPr>
                <w:rFonts w:cs="Times New Roman"/>
                <w:sz w:val="24"/>
                <w:szCs w:val="24"/>
              </w:rPr>
            </w:pPr>
          </w:p>
        </w:tc>
        <w:tc>
          <w:tcPr>
            <w:tcW w:w="959" w:type="dxa"/>
          </w:tcPr>
          <w:p w14:paraId="482714A2" w14:textId="77777777" w:rsidR="00EF0192" w:rsidRPr="00495BAE" w:rsidRDefault="00EF0192" w:rsidP="00EF0192">
            <w:pPr>
              <w:jc w:val="center"/>
              <w:rPr>
                <w:rFonts w:cs="Times New Roman"/>
                <w:sz w:val="24"/>
                <w:szCs w:val="24"/>
              </w:rPr>
            </w:pPr>
            <w:r w:rsidRPr="00495BAE">
              <w:rPr>
                <w:rFonts w:cs="Times New Roman"/>
                <w:sz w:val="24"/>
                <w:szCs w:val="24"/>
              </w:rPr>
              <w:t>24</w:t>
            </w:r>
          </w:p>
          <w:p w14:paraId="1E4F7062"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689717CC" w14:textId="77777777" w:rsidR="00EF0192" w:rsidRPr="00495BAE" w:rsidRDefault="00EF0192" w:rsidP="00EF0192">
            <w:pPr>
              <w:jc w:val="center"/>
              <w:rPr>
                <w:rFonts w:cs="Times New Roman"/>
                <w:sz w:val="24"/>
                <w:szCs w:val="24"/>
              </w:rPr>
            </w:pPr>
            <w:r w:rsidRPr="00495BAE">
              <w:rPr>
                <w:rFonts w:cs="Times New Roman"/>
                <w:sz w:val="24"/>
                <w:szCs w:val="24"/>
              </w:rPr>
              <w:t>4</w:t>
            </w:r>
          </w:p>
          <w:p w14:paraId="0778CFCB"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40C85AB0" w14:textId="77777777" w:rsidR="00EF0192" w:rsidRPr="00495BAE" w:rsidRDefault="00EF0192" w:rsidP="00EF0192">
            <w:pPr>
              <w:jc w:val="center"/>
              <w:rPr>
                <w:rFonts w:cs="Times New Roman"/>
                <w:sz w:val="24"/>
                <w:szCs w:val="24"/>
              </w:rPr>
            </w:pPr>
            <w:r w:rsidRPr="00495BAE">
              <w:rPr>
                <w:rFonts w:cs="Times New Roman"/>
                <w:sz w:val="24"/>
                <w:szCs w:val="24"/>
              </w:rPr>
              <w:t>6</w:t>
            </w:r>
          </w:p>
          <w:p w14:paraId="614BF7C3"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3A6CEE46" w14:textId="77777777" w:rsidR="00EF0192" w:rsidRPr="00495BAE" w:rsidRDefault="00EF0192" w:rsidP="00EF0192">
            <w:pPr>
              <w:jc w:val="center"/>
              <w:rPr>
                <w:rFonts w:cs="Times New Roman"/>
                <w:sz w:val="24"/>
                <w:szCs w:val="24"/>
              </w:rPr>
            </w:pPr>
            <w:r w:rsidRPr="00495BAE">
              <w:rPr>
                <w:rFonts w:cs="Times New Roman"/>
                <w:sz w:val="24"/>
                <w:szCs w:val="24"/>
              </w:rPr>
              <w:t>1</w:t>
            </w:r>
          </w:p>
          <w:p w14:paraId="7FFDC59F"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45936EEE" w14:textId="77777777" w:rsidR="00EF0192" w:rsidRPr="00495BAE" w:rsidRDefault="00EF0192" w:rsidP="00EF0192">
            <w:pPr>
              <w:jc w:val="center"/>
              <w:rPr>
                <w:rFonts w:cs="Times New Roman"/>
                <w:sz w:val="24"/>
                <w:szCs w:val="24"/>
              </w:rPr>
            </w:pPr>
            <w:r w:rsidRPr="00495BAE">
              <w:rPr>
                <w:rFonts w:cs="Times New Roman"/>
                <w:sz w:val="24"/>
                <w:szCs w:val="24"/>
              </w:rPr>
              <w:t>45</w:t>
            </w:r>
          </w:p>
          <w:p w14:paraId="44137834"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39F73144" w14:textId="77777777" w:rsidR="00EF0192" w:rsidRPr="00495BAE" w:rsidRDefault="00EF0192" w:rsidP="00EF0192">
            <w:pPr>
              <w:jc w:val="center"/>
              <w:rPr>
                <w:rFonts w:cs="Times New Roman"/>
                <w:sz w:val="24"/>
                <w:szCs w:val="24"/>
              </w:rPr>
            </w:pPr>
            <w:r w:rsidRPr="00495BAE">
              <w:rPr>
                <w:rFonts w:cs="Times New Roman"/>
                <w:sz w:val="24"/>
                <w:szCs w:val="24"/>
              </w:rPr>
              <w:t>32</w:t>
            </w:r>
          </w:p>
          <w:p w14:paraId="5B29D764" w14:textId="77777777" w:rsidR="00EF0192" w:rsidRPr="00495BAE" w:rsidRDefault="00EF0192" w:rsidP="00EF0192">
            <w:pPr>
              <w:jc w:val="center"/>
              <w:rPr>
                <w:rFonts w:cs="Times New Roman"/>
                <w:sz w:val="24"/>
                <w:szCs w:val="24"/>
              </w:rPr>
            </w:pPr>
            <w:r w:rsidRPr="00495BAE">
              <w:rPr>
                <w:rFonts w:cs="Times New Roman"/>
                <w:sz w:val="24"/>
                <w:szCs w:val="24"/>
              </w:rPr>
              <w:t>EN</w:t>
            </w:r>
          </w:p>
        </w:tc>
      </w:tr>
      <w:tr w:rsidR="00EF0192" w:rsidRPr="00495BAE" w14:paraId="475FAD04" w14:textId="77777777" w:rsidTr="008479E5">
        <w:trPr>
          <w:trHeight w:hRule="exact" w:val="567"/>
        </w:trPr>
        <w:tc>
          <w:tcPr>
            <w:tcW w:w="440" w:type="dxa"/>
            <w:vMerge/>
          </w:tcPr>
          <w:p w14:paraId="78F8943A" w14:textId="77777777" w:rsidR="00EF0192" w:rsidRPr="00495BAE" w:rsidRDefault="00EF0192" w:rsidP="00EF0192">
            <w:pPr>
              <w:jc w:val="both"/>
              <w:rPr>
                <w:rFonts w:cs="Times New Roman"/>
                <w:sz w:val="24"/>
                <w:szCs w:val="24"/>
              </w:rPr>
            </w:pPr>
          </w:p>
        </w:tc>
        <w:tc>
          <w:tcPr>
            <w:tcW w:w="1120" w:type="dxa"/>
            <w:vMerge/>
          </w:tcPr>
          <w:p w14:paraId="735B68FB" w14:textId="77777777" w:rsidR="00EF0192" w:rsidRPr="00495BAE" w:rsidRDefault="00EF0192" w:rsidP="00EF0192">
            <w:pPr>
              <w:jc w:val="both"/>
              <w:rPr>
                <w:rFonts w:cs="Times New Roman"/>
                <w:sz w:val="24"/>
                <w:szCs w:val="24"/>
              </w:rPr>
            </w:pPr>
          </w:p>
        </w:tc>
        <w:tc>
          <w:tcPr>
            <w:tcW w:w="1298" w:type="dxa"/>
          </w:tcPr>
          <w:p w14:paraId="14D76564" w14:textId="77777777" w:rsidR="00EF0192" w:rsidRPr="00495BAE" w:rsidRDefault="00EF0192" w:rsidP="00EF0192">
            <w:pPr>
              <w:rPr>
                <w:rFonts w:cs="Times New Roman"/>
                <w:sz w:val="24"/>
                <w:szCs w:val="24"/>
              </w:rPr>
            </w:pPr>
          </w:p>
          <w:p w14:paraId="265958B7" w14:textId="77777777" w:rsidR="00EF0192" w:rsidRPr="00495BAE" w:rsidRDefault="00EF0192" w:rsidP="00EF0192">
            <w:pPr>
              <w:rPr>
                <w:rFonts w:cs="Times New Roman"/>
                <w:sz w:val="24"/>
                <w:szCs w:val="24"/>
              </w:rPr>
            </w:pPr>
            <w:r w:rsidRPr="00495BAE">
              <w:rPr>
                <w:rFonts w:cs="Times New Roman"/>
                <w:sz w:val="24"/>
                <w:szCs w:val="24"/>
              </w:rPr>
              <w:t>DIN</w:t>
            </w:r>
          </w:p>
        </w:tc>
        <w:tc>
          <w:tcPr>
            <w:tcW w:w="959" w:type="dxa"/>
          </w:tcPr>
          <w:p w14:paraId="4CAD1E79" w14:textId="77777777" w:rsidR="00EF0192" w:rsidRPr="00495BAE" w:rsidRDefault="00EF0192" w:rsidP="00EF0192">
            <w:pPr>
              <w:jc w:val="center"/>
              <w:rPr>
                <w:rFonts w:cs="Times New Roman"/>
                <w:sz w:val="24"/>
                <w:szCs w:val="24"/>
              </w:rPr>
            </w:pPr>
            <w:r w:rsidRPr="00495BAE">
              <w:rPr>
                <w:rFonts w:cs="Times New Roman"/>
                <w:sz w:val="24"/>
                <w:szCs w:val="24"/>
              </w:rPr>
              <w:t>25</w:t>
            </w:r>
          </w:p>
          <w:p w14:paraId="2876F86D" w14:textId="77777777" w:rsidR="00EF0192" w:rsidRPr="00495BAE" w:rsidRDefault="00EF0192" w:rsidP="00EF0192">
            <w:pPr>
              <w:jc w:val="center"/>
              <w:rPr>
                <w:rFonts w:cs="Times New Roman"/>
                <w:sz w:val="24"/>
                <w:szCs w:val="24"/>
              </w:rPr>
            </w:pPr>
            <w:proofErr w:type="gramStart"/>
            <w:r w:rsidRPr="00495BAE">
              <w:rPr>
                <w:rFonts w:cs="Times New Roman"/>
                <w:sz w:val="24"/>
                <w:szCs w:val="24"/>
              </w:rPr>
              <w:t>EN(</w:t>
            </w:r>
            <w:proofErr w:type="gramEnd"/>
            <w:r w:rsidRPr="00495BAE">
              <w:rPr>
                <w:rFonts w:cs="Times New Roman"/>
                <w:sz w:val="24"/>
                <w:szCs w:val="24"/>
              </w:rPr>
              <w:t>24)</w:t>
            </w:r>
          </w:p>
        </w:tc>
        <w:tc>
          <w:tcPr>
            <w:tcW w:w="959" w:type="dxa"/>
          </w:tcPr>
          <w:p w14:paraId="772539B9" w14:textId="77777777" w:rsidR="00EF0192" w:rsidRPr="00495BAE" w:rsidRDefault="00EF0192" w:rsidP="00EF0192">
            <w:pPr>
              <w:jc w:val="center"/>
              <w:rPr>
                <w:rFonts w:cs="Times New Roman"/>
                <w:sz w:val="24"/>
                <w:szCs w:val="24"/>
              </w:rPr>
            </w:pPr>
            <w:r w:rsidRPr="00495BAE">
              <w:rPr>
                <w:rFonts w:cs="Times New Roman"/>
                <w:sz w:val="24"/>
                <w:szCs w:val="24"/>
              </w:rPr>
              <w:t>2</w:t>
            </w:r>
          </w:p>
        </w:tc>
        <w:tc>
          <w:tcPr>
            <w:tcW w:w="959" w:type="dxa"/>
          </w:tcPr>
          <w:p w14:paraId="6A245D06" w14:textId="77777777" w:rsidR="00EF0192" w:rsidRPr="00495BAE" w:rsidRDefault="00EF0192" w:rsidP="00EF0192">
            <w:pPr>
              <w:jc w:val="center"/>
              <w:rPr>
                <w:rFonts w:cs="Times New Roman"/>
                <w:sz w:val="24"/>
                <w:szCs w:val="24"/>
              </w:rPr>
            </w:pPr>
            <w:r w:rsidRPr="00495BAE">
              <w:rPr>
                <w:rFonts w:cs="Times New Roman"/>
                <w:sz w:val="24"/>
                <w:szCs w:val="24"/>
              </w:rPr>
              <w:t>6</w:t>
            </w:r>
          </w:p>
          <w:p w14:paraId="1011A1E6"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0F7CAB8E" w14:textId="77777777" w:rsidR="00EF0192" w:rsidRPr="00495BAE" w:rsidRDefault="00EF0192" w:rsidP="00EF0192">
            <w:pPr>
              <w:jc w:val="center"/>
              <w:rPr>
                <w:rFonts w:cs="Times New Roman"/>
                <w:sz w:val="24"/>
                <w:szCs w:val="24"/>
              </w:rPr>
            </w:pPr>
            <w:r w:rsidRPr="00495BAE">
              <w:rPr>
                <w:rFonts w:cs="Times New Roman"/>
                <w:sz w:val="24"/>
                <w:szCs w:val="24"/>
              </w:rPr>
              <w:t>1</w:t>
            </w:r>
          </w:p>
          <w:p w14:paraId="3CCE2680"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4BA7D404" w14:textId="77777777" w:rsidR="00EF0192" w:rsidRPr="00495BAE" w:rsidRDefault="00EF0192" w:rsidP="00EF0192">
            <w:pPr>
              <w:jc w:val="center"/>
              <w:rPr>
                <w:rFonts w:cs="Times New Roman"/>
                <w:sz w:val="24"/>
                <w:szCs w:val="24"/>
              </w:rPr>
            </w:pPr>
            <w:r w:rsidRPr="00495BAE">
              <w:rPr>
                <w:rFonts w:cs="Times New Roman"/>
                <w:sz w:val="24"/>
                <w:szCs w:val="24"/>
              </w:rPr>
              <w:t>45</w:t>
            </w:r>
          </w:p>
          <w:p w14:paraId="007D7D4A"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693C3F92" w14:textId="77777777" w:rsidR="00EF0192" w:rsidRPr="00495BAE" w:rsidRDefault="00EF0192" w:rsidP="00EF0192">
            <w:pPr>
              <w:jc w:val="center"/>
              <w:rPr>
                <w:rFonts w:cs="Times New Roman"/>
                <w:sz w:val="24"/>
                <w:szCs w:val="24"/>
              </w:rPr>
            </w:pPr>
            <w:r w:rsidRPr="00495BAE">
              <w:rPr>
                <w:rFonts w:cs="Times New Roman"/>
                <w:sz w:val="24"/>
                <w:szCs w:val="24"/>
              </w:rPr>
              <w:t>1</w:t>
            </w:r>
          </w:p>
        </w:tc>
      </w:tr>
      <w:tr w:rsidR="00EF0192" w:rsidRPr="00495BAE" w14:paraId="6CA9F7D4" w14:textId="77777777" w:rsidTr="008479E5">
        <w:trPr>
          <w:trHeight w:hRule="exact" w:val="567"/>
        </w:trPr>
        <w:tc>
          <w:tcPr>
            <w:tcW w:w="440" w:type="dxa"/>
            <w:vMerge/>
          </w:tcPr>
          <w:p w14:paraId="3C7D43C0" w14:textId="77777777" w:rsidR="00EF0192" w:rsidRPr="00495BAE" w:rsidRDefault="00EF0192" w:rsidP="00EF0192">
            <w:pPr>
              <w:jc w:val="both"/>
              <w:rPr>
                <w:rFonts w:cs="Times New Roman"/>
                <w:sz w:val="24"/>
                <w:szCs w:val="24"/>
              </w:rPr>
            </w:pPr>
          </w:p>
        </w:tc>
        <w:tc>
          <w:tcPr>
            <w:tcW w:w="1120" w:type="dxa"/>
            <w:vMerge/>
          </w:tcPr>
          <w:p w14:paraId="2C9CF9AA" w14:textId="77777777" w:rsidR="00EF0192" w:rsidRPr="00495BAE" w:rsidRDefault="00EF0192" w:rsidP="00EF0192">
            <w:pPr>
              <w:jc w:val="both"/>
              <w:rPr>
                <w:rFonts w:cs="Times New Roman"/>
                <w:sz w:val="24"/>
                <w:szCs w:val="24"/>
              </w:rPr>
            </w:pPr>
          </w:p>
        </w:tc>
        <w:tc>
          <w:tcPr>
            <w:tcW w:w="1298" w:type="dxa"/>
          </w:tcPr>
          <w:p w14:paraId="1D22AB3A" w14:textId="77777777" w:rsidR="00EF0192" w:rsidRPr="00495BAE" w:rsidRDefault="00EF0192" w:rsidP="00EF0192">
            <w:pPr>
              <w:rPr>
                <w:rFonts w:cs="Times New Roman"/>
                <w:sz w:val="24"/>
                <w:szCs w:val="24"/>
              </w:rPr>
            </w:pPr>
          </w:p>
          <w:p w14:paraId="560F99F3" w14:textId="77777777" w:rsidR="00EF0192" w:rsidRPr="00495BAE" w:rsidRDefault="00EF0192" w:rsidP="00EF0192">
            <w:pPr>
              <w:rPr>
                <w:rFonts w:cs="Times New Roman"/>
                <w:sz w:val="24"/>
                <w:szCs w:val="24"/>
              </w:rPr>
            </w:pPr>
            <w:r w:rsidRPr="00495BAE">
              <w:rPr>
                <w:rFonts w:cs="Times New Roman"/>
                <w:sz w:val="24"/>
                <w:szCs w:val="24"/>
              </w:rPr>
              <w:t>CWCT</w:t>
            </w:r>
          </w:p>
        </w:tc>
        <w:tc>
          <w:tcPr>
            <w:tcW w:w="959" w:type="dxa"/>
          </w:tcPr>
          <w:p w14:paraId="2F91DCDD" w14:textId="77777777" w:rsidR="00EF0192" w:rsidRPr="00495BAE" w:rsidRDefault="00EF0192" w:rsidP="00EF0192">
            <w:pPr>
              <w:jc w:val="center"/>
              <w:rPr>
                <w:rFonts w:cs="Times New Roman"/>
                <w:sz w:val="24"/>
                <w:szCs w:val="24"/>
              </w:rPr>
            </w:pPr>
          </w:p>
        </w:tc>
        <w:tc>
          <w:tcPr>
            <w:tcW w:w="959" w:type="dxa"/>
          </w:tcPr>
          <w:p w14:paraId="09D2DF1C" w14:textId="77777777" w:rsidR="00EF0192" w:rsidRPr="00495BAE" w:rsidRDefault="00EF0192" w:rsidP="00EF0192">
            <w:pPr>
              <w:jc w:val="center"/>
              <w:rPr>
                <w:rFonts w:cs="Times New Roman"/>
                <w:sz w:val="24"/>
                <w:szCs w:val="24"/>
              </w:rPr>
            </w:pPr>
          </w:p>
        </w:tc>
        <w:tc>
          <w:tcPr>
            <w:tcW w:w="959" w:type="dxa"/>
          </w:tcPr>
          <w:p w14:paraId="79C5D9F5" w14:textId="77777777" w:rsidR="00EF0192" w:rsidRPr="00495BAE" w:rsidRDefault="00EF0192" w:rsidP="00EF0192">
            <w:pPr>
              <w:jc w:val="center"/>
              <w:rPr>
                <w:rFonts w:cs="Times New Roman"/>
                <w:b/>
                <w:bCs/>
                <w:sz w:val="24"/>
                <w:szCs w:val="24"/>
              </w:rPr>
            </w:pPr>
          </w:p>
        </w:tc>
        <w:tc>
          <w:tcPr>
            <w:tcW w:w="959" w:type="dxa"/>
          </w:tcPr>
          <w:p w14:paraId="36479353" w14:textId="77777777" w:rsidR="00EF0192" w:rsidRPr="00495BAE" w:rsidRDefault="00EF0192" w:rsidP="00EF0192">
            <w:pPr>
              <w:jc w:val="center"/>
              <w:rPr>
                <w:rFonts w:cs="Times New Roman"/>
                <w:sz w:val="24"/>
                <w:szCs w:val="24"/>
              </w:rPr>
            </w:pPr>
          </w:p>
        </w:tc>
        <w:tc>
          <w:tcPr>
            <w:tcW w:w="959" w:type="dxa"/>
          </w:tcPr>
          <w:p w14:paraId="72EBB2C9" w14:textId="77777777" w:rsidR="00EF0192" w:rsidRPr="00495BAE" w:rsidRDefault="00EF0192" w:rsidP="00EF0192">
            <w:pPr>
              <w:jc w:val="center"/>
              <w:rPr>
                <w:rFonts w:cs="Times New Roman"/>
                <w:sz w:val="24"/>
                <w:szCs w:val="24"/>
              </w:rPr>
            </w:pPr>
          </w:p>
        </w:tc>
        <w:tc>
          <w:tcPr>
            <w:tcW w:w="959" w:type="dxa"/>
          </w:tcPr>
          <w:p w14:paraId="5736CED7" w14:textId="77777777" w:rsidR="00EF0192" w:rsidRPr="00495BAE" w:rsidRDefault="00EF0192" w:rsidP="00EF0192">
            <w:pPr>
              <w:jc w:val="center"/>
              <w:rPr>
                <w:rFonts w:cs="Times New Roman"/>
                <w:sz w:val="24"/>
                <w:szCs w:val="24"/>
              </w:rPr>
            </w:pPr>
            <w:r w:rsidRPr="00495BAE">
              <w:rPr>
                <w:rFonts w:cs="Times New Roman"/>
                <w:sz w:val="24"/>
                <w:szCs w:val="24"/>
              </w:rPr>
              <w:t>4</w:t>
            </w:r>
          </w:p>
        </w:tc>
      </w:tr>
      <w:tr w:rsidR="00EF0192" w:rsidRPr="00495BAE" w14:paraId="0E4DDFB2" w14:textId="77777777" w:rsidTr="008479E5">
        <w:trPr>
          <w:trHeight w:hRule="exact" w:val="567"/>
        </w:trPr>
        <w:tc>
          <w:tcPr>
            <w:tcW w:w="440" w:type="dxa"/>
            <w:vMerge/>
          </w:tcPr>
          <w:p w14:paraId="4F95652B" w14:textId="77777777" w:rsidR="00EF0192" w:rsidRPr="00495BAE" w:rsidRDefault="00EF0192" w:rsidP="00EF0192">
            <w:pPr>
              <w:jc w:val="both"/>
              <w:rPr>
                <w:rFonts w:cs="Times New Roman"/>
                <w:sz w:val="24"/>
                <w:szCs w:val="24"/>
              </w:rPr>
            </w:pPr>
          </w:p>
        </w:tc>
        <w:tc>
          <w:tcPr>
            <w:tcW w:w="1120" w:type="dxa"/>
            <w:vMerge/>
          </w:tcPr>
          <w:p w14:paraId="315704DA" w14:textId="77777777" w:rsidR="00EF0192" w:rsidRPr="00495BAE" w:rsidRDefault="00EF0192" w:rsidP="00EF0192">
            <w:pPr>
              <w:jc w:val="both"/>
              <w:rPr>
                <w:rFonts w:cs="Times New Roman"/>
                <w:sz w:val="24"/>
                <w:szCs w:val="24"/>
              </w:rPr>
            </w:pPr>
          </w:p>
        </w:tc>
        <w:tc>
          <w:tcPr>
            <w:tcW w:w="1298" w:type="dxa"/>
          </w:tcPr>
          <w:p w14:paraId="7261FE0D" w14:textId="77777777" w:rsidR="00EF0192" w:rsidRPr="00495BAE" w:rsidRDefault="00EF0192" w:rsidP="00EF0192">
            <w:pPr>
              <w:rPr>
                <w:rFonts w:cs="Times New Roman"/>
                <w:sz w:val="24"/>
                <w:szCs w:val="24"/>
              </w:rPr>
            </w:pPr>
          </w:p>
          <w:p w14:paraId="345C3747" w14:textId="77777777" w:rsidR="00EF0192" w:rsidRPr="00495BAE" w:rsidRDefault="00EF0192" w:rsidP="00EF0192">
            <w:pPr>
              <w:rPr>
                <w:rFonts w:cs="Times New Roman"/>
                <w:sz w:val="24"/>
                <w:szCs w:val="24"/>
              </w:rPr>
            </w:pPr>
            <w:r w:rsidRPr="00495BAE">
              <w:rPr>
                <w:rFonts w:cs="Times New Roman"/>
                <w:sz w:val="24"/>
                <w:szCs w:val="24"/>
              </w:rPr>
              <w:t>ETAG</w:t>
            </w:r>
          </w:p>
        </w:tc>
        <w:tc>
          <w:tcPr>
            <w:tcW w:w="959" w:type="dxa"/>
          </w:tcPr>
          <w:p w14:paraId="50C170B0" w14:textId="77777777" w:rsidR="00EF0192" w:rsidRPr="00495BAE" w:rsidRDefault="00EF0192" w:rsidP="00EF0192">
            <w:pPr>
              <w:jc w:val="center"/>
              <w:rPr>
                <w:rFonts w:cs="Times New Roman"/>
                <w:sz w:val="24"/>
                <w:szCs w:val="24"/>
              </w:rPr>
            </w:pPr>
          </w:p>
        </w:tc>
        <w:tc>
          <w:tcPr>
            <w:tcW w:w="959" w:type="dxa"/>
          </w:tcPr>
          <w:p w14:paraId="280CFE3C" w14:textId="77777777" w:rsidR="00EF0192" w:rsidRPr="00495BAE" w:rsidRDefault="00EF0192" w:rsidP="00EF0192">
            <w:pPr>
              <w:jc w:val="center"/>
              <w:rPr>
                <w:rFonts w:cs="Times New Roman"/>
                <w:sz w:val="24"/>
                <w:szCs w:val="24"/>
              </w:rPr>
            </w:pPr>
          </w:p>
        </w:tc>
        <w:tc>
          <w:tcPr>
            <w:tcW w:w="959" w:type="dxa"/>
          </w:tcPr>
          <w:p w14:paraId="158205A9" w14:textId="77777777" w:rsidR="00EF0192" w:rsidRPr="00495BAE" w:rsidRDefault="00EF0192" w:rsidP="00EF0192">
            <w:pPr>
              <w:jc w:val="center"/>
              <w:rPr>
                <w:rFonts w:cs="Times New Roman"/>
                <w:sz w:val="24"/>
                <w:szCs w:val="24"/>
              </w:rPr>
            </w:pPr>
          </w:p>
        </w:tc>
        <w:tc>
          <w:tcPr>
            <w:tcW w:w="959" w:type="dxa"/>
          </w:tcPr>
          <w:p w14:paraId="381FF146" w14:textId="77777777" w:rsidR="00EF0192" w:rsidRPr="00495BAE" w:rsidRDefault="00EF0192" w:rsidP="00EF0192">
            <w:pPr>
              <w:jc w:val="center"/>
              <w:rPr>
                <w:rFonts w:cs="Times New Roman"/>
                <w:sz w:val="24"/>
                <w:szCs w:val="24"/>
              </w:rPr>
            </w:pPr>
            <w:r w:rsidRPr="00495BAE">
              <w:rPr>
                <w:rFonts w:cs="Times New Roman"/>
                <w:sz w:val="24"/>
                <w:szCs w:val="24"/>
              </w:rPr>
              <w:t>1</w:t>
            </w:r>
          </w:p>
        </w:tc>
        <w:tc>
          <w:tcPr>
            <w:tcW w:w="959" w:type="dxa"/>
          </w:tcPr>
          <w:p w14:paraId="3C77CBD8" w14:textId="77777777" w:rsidR="00EF0192" w:rsidRPr="00495BAE" w:rsidRDefault="00EF0192" w:rsidP="00EF0192">
            <w:pPr>
              <w:jc w:val="center"/>
              <w:rPr>
                <w:rFonts w:cs="Times New Roman"/>
                <w:sz w:val="24"/>
                <w:szCs w:val="24"/>
              </w:rPr>
            </w:pPr>
          </w:p>
        </w:tc>
        <w:tc>
          <w:tcPr>
            <w:tcW w:w="959" w:type="dxa"/>
          </w:tcPr>
          <w:p w14:paraId="5AD3E6E6" w14:textId="77777777" w:rsidR="00EF0192" w:rsidRPr="00495BAE" w:rsidRDefault="00EF0192" w:rsidP="00EF0192">
            <w:pPr>
              <w:jc w:val="center"/>
              <w:rPr>
                <w:rFonts w:cs="Times New Roman"/>
                <w:sz w:val="24"/>
                <w:szCs w:val="24"/>
              </w:rPr>
            </w:pPr>
          </w:p>
        </w:tc>
      </w:tr>
      <w:tr w:rsidR="00EF0192" w:rsidRPr="00495BAE" w14:paraId="000A9139" w14:textId="77777777" w:rsidTr="008479E5">
        <w:trPr>
          <w:trHeight w:hRule="exact" w:val="567"/>
        </w:trPr>
        <w:tc>
          <w:tcPr>
            <w:tcW w:w="440" w:type="dxa"/>
            <w:vMerge/>
          </w:tcPr>
          <w:p w14:paraId="5C8B76D8" w14:textId="77777777" w:rsidR="00EF0192" w:rsidRPr="00495BAE" w:rsidRDefault="00EF0192" w:rsidP="00EF0192">
            <w:pPr>
              <w:jc w:val="both"/>
              <w:rPr>
                <w:rFonts w:cs="Times New Roman"/>
                <w:sz w:val="24"/>
                <w:szCs w:val="24"/>
              </w:rPr>
            </w:pPr>
          </w:p>
        </w:tc>
        <w:tc>
          <w:tcPr>
            <w:tcW w:w="1120" w:type="dxa"/>
            <w:vMerge/>
          </w:tcPr>
          <w:p w14:paraId="6D5B2BBC" w14:textId="77777777" w:rsidR="00EF0192" w:rsidRPr="00495BAE" w:rsidRDefault="00EF0192" w:rsidP="00EF0192">
            <w:pPr>
              <w:jc w:val="both"/>
              <w:rPr>
                <w:rFonts w:cs="Times New Roman"/>
                <w:sz w:val="24"/>
                <w:szCs w:val="24"/>
              </w:rPr>
            </w:pPr>
          </w:p>
        </w:tc>
        <w:tc>
          <w:tcPr>
            <w:tcW w:w="1298" w:type="dxa"/>
          </w:tcPr>
          <w:p w14:paraId="5DA9C162" w14:textId="77777777" w:rsidR="00EF0192" w:rsidRPr="00495BAE" w:rsidRDefault="00EF0192" w:rsidP="00EF0192">
            <w:pPr>
              <w:rPr>
                <w:rFonts w:cs="Times New Roman"/>
                <w:sz w:val="18"/>
                <w:szCs w:val="18"/>
              </w:rPr>
            </w:pPr>
            <w:r w:rsidRPr="00495BAE">
              <w:rPr>
                <w:rFonts w:cs="Times New Roman"/>
                <w:sz w:val="18"/>
                <w:szCs w:val="18"/>
              </w:rPr>
              <w:t>QUALICOAT</w:t>
            </w:r>
          </w:p>
          <w:p w14:paraId="546CB0A1" w14:textId="77777777" w:rsidR="00EF0192" w:rsidRPr="00495BAE" w:rsidRDefault="00EF0192" w:rsidP="00EF0192">
            <w:pPr>
              <w:rPr>
                <w:rFonts w:cs="Times New Roman"/>
                <w:sz w:val="18"/>
                <w:szCs w:val="18"/>
              </w:rPr>
            </w:pPr>
            <w:r w:rsidRPr="00495BAE">
              <w:rPr>
                <w:rFonts w:cs="Times New Roman"/>
                <w:sz w:val="18"/>
                <w:szCs w:val="18"/>
              </w:rPr>
              <w:t>QUALINOAD</w:t>
            </w:r>
          </w:p>
        </w:tc>
        <w:tc>
          <w:tcPr>
            <w:tcW w:w="959" w:type="dxa"/>
          </w:tcPr>
          <w:p w14:paraId="68C0FD22" w14:textId="77777777" w:rsidR="00EF0192" w:rsidRPr="00495BAE" w:rsidRDefault="00EF0192" w:rsidP="00EF0192">
            <w:pPr>
              <w:jc w:val="center"/>
              <w:rPr>
                <w:rFonts w:cs="Times New Roman"/>
                <w:sz w:val="24"/>
                <w:szCs w:val="24"/>
              </w:rPr>
            </w:pPr>
            <w:r w:rsidRPr="00495BAE">
              <w:rPr>
                <w:rFonts w:cs="Times New Roman"/>
                <w:sz w:val="24"/>
                <w:szCs w:val="24"/>
              </w:rPr>
              <w:t>2</w:t>
            </w:r>
          </w:p>
        </w:tc>
        <w:tc>
          <w:tcPr>
            <w:tcW w:w="959" w:type="dxa"/>
          </w:tcPr>
          <w:p w14:paraId="4EBBE9BA" w14:textId="77777777" w:rsidR="00EF0192" w:rsidRPr="00495BAE" w:rsidRDefault="00EF0192" w:rsidP="00EF0192">
            <w:pPr>
              <w:jc w:val="center"/>
              <w:rPr>
                <w:rFonts w:cs="Times New Roman"/>
                <w:sz w:val="24"/>
                <w:szCs w:val="24"/>
              </w:rPr>
            </w:pPr>
          </w:p>
        </w:tc>
        <w:tc>
          <w:tcPr>
            <w:tcW w:w="959" w:type="dxa"/>
          </w:tcPr>
          <w:p w14:paraId="1A025F63" w14:textId="77777777" w:rsidR="00EF0192" w:rsidRPr="00495BAE" w:rsidRDefault="00EF0192" w:rsidP="00EF0192">
            <w:pPr>
              <w:jc w:val="center"/>
              <w:rPr>
                <w:rFonts w:cs="Times New Roman"/>
                <w:sz w:val="24"/>
                <w:szCs w:val="24"/>
              </w:rPr>
            </w:pPr>
          </w:p>
        </w:tc>
        <w:tc>
          <w:tcPr>
            <w:tcW w:w="959" w:type="dxa"/>
          </w:tcPr>
          <w:p w14:paraId="68121222" w14:textId="77777777" w:rsidR="00EF0192" w:rsidRPr="00495BAE" w:rsidRDefault="00EF0192" w:rsidP="00EF0192">
            <w:pPr>
              <w:jc w:val="center"/>
              <w:rPr>
                <w:rFonts w:cs="Times New Roman"/>
                <w:sz w:val="24"/>
                <w:szCs w:val="24"/>
              </w:rPr>
            </w:pPr>
          </w:p>
        </w:tc>
        <w:tc>
          <w:tcPr>
            <w:tcW w:w="959" w:type="dxa"/>
          </w:tcPr>
          <w:p w14:paraId="184E92E6" w14:textId="77777777" w:rsidR="00EF0192" w:rsidRPr="00495BAE" w:rsidRDefault="00EF0192" w:rsidP="00EF0192">
            <w:pPr>
              <w:jc w:val="center"/>
              <w:rPr>
                <w:rFonts w:cs="Times New Roman"/>
                <w:sz w:val="24"/>
                <w:szCs w:val="24"/>
              </w:rPr>
            </w:pPr>
          </w:p>
        </w:tc>
        <w:tc>
          <w:tcPr>
            <w:tcW w:w="959" w:type="dxa"/>
          </w:tcPr>
          <w:p w14:paraId="19662E4A" w14:textId="77777777" w:rsidR="00EF0192" w:rsidRPr="00495BAE" w:rsidRDefault="00EF0192" w:rsidP="00EF0192">
            <w:pPr>
              <w:jc w:val="center"/>
              <w:rPr>
                <w:rFonts w:cs="Times New Roman"/>
                <w:sz w:val="24"/>
                <w:szCs w:val="24"/>
              </w:rPr>
            </w:pPr>
          </w:p>
        </w:tc>
      </w:tr>
      <w:tr w:rsidR="00EF0192" w:rsidRPr="00495BAE" w14:paraId="5B134C98" w14:textId="77777777" w:rsidTr="008479E5">
        <w:trPr>
          <w:trHeight w:hRule="exact" w:val="567"/>
        </w:trPr>
        <w:tc>
          <w:tcPr>
            <w:tcW w:w="440" w:type="dxa"/>
            <w:vMerge/>
          </w:tcPr>
          <w:p w14:paraId="3071DDFF" w14:textId="77777777" w:rsidR="00EF0192" w:rsidRPr="00495BAE" w:rsidRDefault="00EF0192" w:rsidP="00EF0192">
            <w:pPr>
              <w:jc w:val="both"/>
              <w:rPr>
                <w:rFonts w:cs="Times New Roman"/>
                <w:sz w:val="24"/>
                <w:szCs w:val="24"/>
              </w:rPr>
            </w:pPr>
          </w:p>
        </w:tc>
        <w:tc>
          <w:tcPr>
            <w:tcW w:w="1120" w:type="dxa"/>
            <w:vMerge w:val="restart"/>
          </w:tcPr>
          <w:p w14:paraId="1B5E5283" w14:textId="77777777" w:rsidR="00EF0192" w:rsidRPr="00495BAE" w:rsidRDefault="00EF0192" w:rsidP="00EF0192">
            <w:pPr>
              <w:jc w:val="center"/>
              <w:rPr>
                <w:rFonts w:cs="Times New Roman"/>
                <w:sz w:val="24"/>
                <w:szCs w:val="24"/>
              </w:rPr>
            </w:pPr>
          </w:p>
          <w:p w14:paraId="0C9028A9" w14:textId="77777777" w:rsidR="00EF0192" w:rsidRPr="00495BAE" w:rsidRDefault="00EF0192" w:rsidP="00EF0192">
            <w:pPr>
              <w:rPr>
                <w:rFonts w:cs="Times New Roman"/>
                <w:sz w:val="24"/>
                <w:szCs w:val="24"/>
              </w:rPr>
            </w:pPr>
            <w:r w:rsidRPr="00495BAE">
              <w:rPr>
                <w:rFonts w:cs="Times New Roman"/>
                <w:sz w:val="24"/>
                <w:szCs w:val="24"/>
              </w:rPr>
              <w:t xml:space="preserve">    Asya</w:t>
            </w:r>
          </w:p>
        </w:tc>
        <w:tc>
          <w:tcPr>
            <w:tcW w:w="1298" w:type="dxa"/>
          </w:tcPr>
          <w:p w14:paraId="1174904C" w14:textId="77777777" w:rsidR="00EF0192" w:rsidRPr="00495BAE" w:rsidRDefault="00EF0192" w:rsidP="00EF0192">
            <w:pPr>
              <w:rPr>
                <w:rFonts w:cs="Times New Roman"/>
                <w:sz w:val="24"/>
                <w:szCs w:val="24"/>
              </w:rPr>
            </w:pPr>
          </w:p>
          <w:p w14:paraId="3FD0703A" w14:textId="77777777" w:rsidR="00EF0192" w:rsidRPr="00495BAE" w:rsidRDefault="00EF0192" w:rsidP="00EF0192">
            <w:pPr>
              <w:rPr>
                <w:rFonts w:cs="Times New Roman"/>
                <w:sz w:val="24"/>
                <w:szCs w:val="24"/>
              </w:rPr>
            </w:pPr>
            <w:r w:rsidRPr="00495BAE">
              <w:rPr>
                <w:rFonts w:cs="Times New Roman"/>
                <w:sz w:val="24"/>
                <w:szCs w:val="24"/>
              </w:rPr>
              <w:t>NZS</w:t>
            </w:r>
          </w:p>
        </w:tc>
        <w:tc>
          <w:tcPr>
            <w:tcW w:w="959" w:type="dxa"/>
          </w:tcPr>
          <w:p w14:paraId="3A6E38E3" w14:textId="77777777" w:rsidR="00EF0192" w:rsidRPr="00495BAE" w:rsidRDefault="00EF0192" w:rsidP="00EF0192">
            <w:pPr>
              <w:jc w:val="center"/>
              <w:rPr>
                <w:rFonts w:cs="Times New Roman"/>
                <w:sz w:val="24"/>
                <w:szCs w:val="24"/>
              </w:rPr>
            </w:pPr>
            <w:r w:rsidRPr="00495BAE">
              <w:rPr>
                <w:rFonts w:cs="Times New Roman"/>
                <w:sz w:val="24"/>
                <w:szCs w:val="24"/>
              </w:rPr>
              <w:t>2</w:t>
            </w:r>
          </w:p>
        </w:tc>
        <w:tc>
          <w:tcPr>
            <w:tcW w:w="959" w:type="dxa"/>
          </w:tcPr>
          <w:p w14:paraId="318931CF" w14:textId="77777777" w:rsidR="00EF0192" w:rsidRPr="00495BAE" w:rsidRDefault="00EF0192" w:rsidP="00EF0192">
            <w:pPr>
              <w:jc w:val="center"/>
              <w:rPr>
                <w:rFonts w:cs="Times New Roman"/>
                <w:sz w:val="24"/>
                <w:szCs w:val="24"/>
              </w:rPr>
            </w:pPr>
            <w:r w:rsidRPr="00495BAE">
              <w:rPr>
                <w:rFonts w:cs="Times New Roman"/>
                <w:sz w:val="24"/>
                <w:szCs w:val="24"/>
              </w:rPr>
              <w:t>4</w:t>
            </w:r>
          </w:p>
          <w:p w14:paraId="7748A7C4" w14:textId="77777777" w:rsidR="00EF0192" w:rsidRPr="00495BAE" w:rsidRDefault="00EF0192" w:rsidP="00EF0192">
            <w:pPr>
              <w:jc w:val="center"/>
              <w:rPr>
                <w:rFonts w:cs="Times New Roman"/>
                <w:sz w:val="24"/>
                <w:szCs w:val="24"/>
              </w:rPr>
            </w:pPr>
            <w:r w:rsidRPr="00495BAE">
              <w:rPr>
                <w:rFonts w:cs="Times New Roman"/>
                <w:sz w:val="24"/>
                <w:szCs w:val="24"/>
              </w:rPr>
              <w:t>ISO</w:t>
            </w:r>
          </w:p>
        </w:tc>
        <w:tc>
          <w:tcPr>
            <w:tcW w:w="959" w:type="dxa"/>
          </w:tcPr>
          <w:p w14:paraId="3958F4AD" w14:textId="77777777" w:rsidR="00EF0192" w:rsidRPr="00495BAE" w:rsidRDefault="00EF0192" w:rsidP="00EF0192">
            <w:pPr>
              <w:jc w:val="center"/>
              <w:rPr>
                <w:rFonts w:cs="Times New Roman"/>
                <w:sz w:val="24"/>
                <w:szCs w:val="24"/>
              </w:rPr>
            </w:pPr>
            <w:r w:rsidRPr="00495BAE">
              <w:rPr>
                <w:rFonts w:cs="Times New Roman"/>
                <w:sz w:val="24"/>
                <w:szCs w:val="24"/>
              </w:rPr>
              <w:t>10</w:t>
            </w:r>
          </w:p>
          <w:p w14:paraId="24AF6F09" w14:textId="77777777" w:rsidR="00EF0192" w:rsidRPr="00495BAE" w:rsidRDefault="00EF0192" w:rsidP="00EF0192">
            <w:pPr>
              <w:jc w:val="center"/>
              <w:rPr>
                <w:rFonts w:cs="Times New Roman"/>
                <w:sz w:val="24"/>
                <w:szCs w:val="24"/>
              </w:rPr>
            </w:pPr>
            <w:r w:rsidRPr="00495BAE">
              <w:rPr>
                <w:rFonts w:cs="Times New Roman"/>
                <w:sz w:val="20"/>
                <w:szCs w:val="20"/>
              </w:rPr>
              <w:t>EN, ISO</w:t>
            </w:r>
          </w:p>
        </w:tc>
        <w:tc>
          <w:tcPr>
            <w:tcW w:w="959" w:type="dxa"/>
          </w:tcPr>
          <w:p w14:paraId="79436C1B" w14:textId="77777777" w:rsidR="00EF0192" w:rsidRPr="00495BAE" w:rsidRDefault="00EF0192" w:rsidP="00EF0192">
            <w:pPr>
              <w:jc w:val="center"/>
              <w:rPr>
                <w:rFonts w:cs="Times New Roman"/>
                <w:sz w:val="24"/>
                <w:szCs w:val="24"/>
              </w:rPr>
            </w:pPr>
            <w:r w:rsidRPr="00495BAE">
              <w:rPr>
                <w:rFonts w:cs="Times New Roman"/>
                <w:sz w:val="24"/>
                <w:szCs w:val="24"/>
              </w:rPr>
              <w:t>1</w:t>
            </w:r>
          </w:p>
          <w:p w14:paraId="2A973EB9"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074DFCE0" w14:textId="77777777" w:rsidR="00EF0192" w:rsidRPr="00495BAE" w:rsidRDefault="00EF0192" w:rsidP="00EF0192">
            <w:pPr>
              <w:jc w:val="center"/>
              <w:rPr>
                <w:rFonts w:cs="Times New Roman"/>
                <w:sz w:val="24"/>
                <w:szCs w:val="24"/>
              </w:rPr>
            </w:pPr>
            <w:r w:rsidRPr="00495BAE">
              <w:rPr>
                <w:rFonts w:cs="Times New Roman"/>
                <w:sz w:val="24"/>
                <w:szCs w:val="24"/>
              </w:rPr>
              <w:t>45</w:t>
            </w:r>
          </w:p>
          <w:p w14:paraId="55EAE3A8"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2F2C8C68" w14:textId="77777777" w:rsidR="00EF0192" w:rsidRPr="00495BAE" w:rsidRDefault="00EF0192" w:rsidP="00EF0192">
            <w:pPr>
              <w:jc w:val="center"/>
              <w:rPr>
                <w:rFonts w:cs="Times New Roman"/>
                <w:sz w:val="24"/>
                <w:szCs w:val="24"/>
              </w:rPr>
            </w:pPr>
            <w:r w:rsidRPr="00495BAE">
              <w:rPr>
                <w:rFonts w:cs="Times New Roman"/>
                <w:sz w:val="24"/>
                <w:szCs w:val="24"/>
              </w:rPr>
              <w:t>5</w:t>
            </w:r>
          </w:p>
        </w:tc>
      </w:tr>
      <w:tr w:rsidR="00EF0192" w:rsidRPr="00495BAE" w14:paraId="551804D0" w14:textId="77777777" w:rsidTr="008479E5">
        <w:trPr>
          <w:trHeight w:hRule="exact" w:val="567"/>
        </w:trPr>
        <w:tc>
          <w:tcPr>
            <w:tcW w:w="440" w:type="dxa"/>
            <w:vMerge/>
          </w:tcPr>
          <w:p w14:paraId="0E6E42C1" w14:textId="77777777" w:rsidR="00EF0192" w:rsidRPr="00495BAE" w:rsidRDefault="00EF0192" w:rsidP="00EF0192">
            <w:pPr>
              <w:jc w:val="both"/>
              <w:rPr>
                <w:rFonts w:cs="Times New Roman"/>
                <w:sz w:val="24"/>
                <w:szCs w:val="24"/>
              </w:rPr>
            </w:pPr>
          </w:p>
        </w:tc>
        <w:tc>
          <w:tcPr>
            <w:tcW w:w="1120" w:type="dxa"/>
            <w:vMerge/>
          </w:tcPr>
          <w:p w14:paraId="3703B04B" w14:textId="77777777" w:rsidR="00EF0192" w:rsidRPr="00495BAE" w:rsidRDefault="00EF0192" w:rsidP="00EF0192">
            <w:pPr>
              <w:jc w:val="both"/>
              <w:rPr>
                <w:rFonts w:cs="Times New Roman"/>
                <w:sz w:val="24"/>
                <w:szCs w:val="24"/>
              </w:rPr>
            </w:pPr>
          </w:p>
        </w:tc>
        <w:tc>
          <w:tcPr>
            <w:tcW w:w="1298" w:type="dxa"/>
          </w:tcPr>
          <w:p w14:paraId="238F0058" w14:textId="77777777" w:rsidR="00EF0192" w:rsidRPr="00495BAE" w:rsidRDefault="00EF0192" w:rsidP="00EF0192">
            <w:pPr>
              <w:rPr>
                <w:rFonts w:cs="Times New Roman"/>
                <w:sz w:val="24"/>
                <w:szCs w:val="24"/>
              </w:rPr>
            </w:pPr>
          </w:p>
          <w:p w14:paraId="400CF44E" w14:textId="77777777" w:rsidR="00EF0192" w:rsidRPr="00495BAE" w:rsidRDefault="00EF0192" w:rsidP="00EF0192">
            <w:pPr>
              <w:rPr>
                <w:rFonts w:cs="Times New Roman"/>
                <w:sz w:val="24"/>
                <w:szCs w:val="24"/>
              </w:rPr>
            </w:pPr>
            <w:r w:rsidRPr="00495BAE">
              <w:rPr>
                <w:rFonts w:cs="Times New Roman"/>
                <w:sz w:val="24"/>
                <w:szCs w:val="24"/>
              </w:rPr>
              <w:t>SS</w:t>
            </w:r>
          </w:p>
        </w:tc>
        <w:tc>
          <w:tcPr>
            <w:tcW w:w="959" w:type="dxa"/>
          </w:tcPr>
          <w:p w14:paraId="4C0520FD" w14:textId="77777777" w:rsidR="00EF0192" w:rsidRPr="00495BAE" w:rsidRDefault="00EF0192" w:rsidP="00EF0192">
            <w:pPr>
              <w:jc w:val="center"/>
              <w:rPr>
                <w:rFonts w:cs="Times New Roman"/>
                <w:sz w:val="24"/>
                <w:szCs w:val="24"/>
              </w:rPr>
            </w:pPr>
            <w:r w:rsidRPr="00495BAE">
              <w:rPr>
                <w:rFonts w:cs="Times New Roman"/>
                <w:sz w:val="24"/>
                <w:szCs w:val="24"/>
              </w:rPr>
              <w:t>11</w:t>
            </w:r>
          </w:p>
          <w:p w14:paraId="7BCF5CC7" w14:textId="77777777" w:rsidR="00EF0192" w:rsidRPr="00495BAE" w:rsidRDefault="00EF0192" w:rsidP="00EF0192">
            <w:pPr>
              <w:jc w:val="center"/>
              <w:rPr>
                <w:rFonts w:cs="Times New Roman"/>
                <w:sz w:val="24"/>
                <w:szCs w:val="24"/>
              </w:rPr>
            </w:pPr>
            <w:r w:rsidRPr="00495BAE">
              <w:rPr>
                <w:rFonts w:cs="Times New Roman"/>
                <w:sz w:val="24"/>
                <w:szCs w:val="24"/>
              </w:rPr>
              <w:t>ASTM</w:t>
            </w:r>
          </w:p>
        </w:tc>
        <w:tc>
          <w:tcPr>
            <w:tcW w:w="959" w:type="dxa"/>
          </w:tcPr>
          <w:p w14:paraId="5D273A73" w14:textId="77777777" w:rsidR="00EF0192" w:rsidRPr="00495BAE" w:rsidRDefault="00EF0192" w:rsidP="00EF0192">
            <w:pPr>
              <w:jc w:val="center"/>
              <w:rPr>
                <w:rFonts w:cs="Times New Roman"/>
                <w:sz w:val="24"/>
                <w:szCs w:val="24"/>
              </w:rPr>
            </w:pPr>
            <w:r w:rsidRPr="00495BAE">
              <w:rPr>
                <w:rFonts w:cs="Times New Roman"/>
                <w:sz w:val="24"/>
                <w:szCs w:val="24"/>
              </w:rPr>
              <w:t>4</w:t>
            </w:r>
          </w:p>
          <w:p w14:paraId="44FA26DE"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4BB1EB5D" w14:textId="77777777" w:rsidR="00EF0192" w:rsidRPr="00495BAE" w:rsidRDefault="00EF0192" w:rsidP="00EF0192">
            <w:pPr>
              <w:jc w:val="center"/>
              <w:rPr>
                <w:rFonts w:cs="Times New Roman"/>
                <w:sz w:val="24"/>
                <w:szCs w:val="24"/>
              </w:rPr>
            </w:pPr>
            <w:r w:rsidRPr="00495BAE">
              <w:rPr>
                <w:rFonts w:cs="Times New Roman"/>
                <w:sz w:val="24"/>
                <w:szCs w:val="24"/>
              </w:rPr>
              <w:t>10</w:t>
            </w:r>
          </w:p>
          <w:p w14:paraId="039F2B07" w14:textId="77777777" w:rsidR="00EF0192" w:rsidRPr="00495BAE" w:rsidRDefault="00EF0192" w:rsidP="00EF0192">
            <w:pPr>
              <w:jc w:val="center"/>
              <w:rPr>
                <w:rFonts w:cs="Times New Roman"/>
                <w:sz w:val="24"/>
                <w:szCs w:val="24"/>
              </w:rPr>
            </w:pPr>
            <w:r w:rsidRPr="00495BAE">
              <w:rPr>
                <w:rFonts w:cs="Times New Roman"/>
                <w:sz w:val="20"/>
                <w:szCs w:val="20"/>
              </w:rPr>
              <w:t>EN, ISO</w:t>
            </w:r>
          </w:p>
        </w:tc>
        <w:tc>
          <w:tcPr>
            <w:tcW w:w="959" w:type="dxa"/>
          </w:tcPr>
          <w:p w14:paraId="0C424FA9" w14:textId="77777777" w:rsidR="00EF0192" w:rsidRPr="00495BAE" w:rsidRDefault="00EF0192" w:rsidP="00EF0192">
            <w:pPr>
              <w:jc w:val="center"/>
              <w:rPr>
                <w:rFonts w:cs="Times New Roman"/>
                <w:sz w:val="24"/>
                <w:szCs w:val="24"/>
              </w:rPr>
            </w:pPr>
            <w:r w:rsidRPr="00495BAE">
              <w:rPr>
                <w:rFonts w:cs="Times New Roman"/>
                <w:sz w:val="24"/>
                <w:szCs w:val="24"/>
              </w:rPr>
              <w:t>1</w:t>
            </w:r>
          </w:p>
          <w:p w14:paraId="66F6CEFF"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25700D37" w14:textId="77777777" w:rsidR="00EF0192" w:rsidRPr="00495BAE" w:rsidRDefault="00EF0192" w:rsidP="00EF0192">
            <w:pPr>
              <w:jc w:val="center"/>
              <w:rPr>
                <w:rFonts w:cs="Times New Roman"/>
                <w:sz w:val="24"/>
                <w:szCs w:val="24"/>
              </w:rPr>
            </w:pPr>
            <w:r w:rsidRPr="00495BAE">
              <w:rPr>
                <w:rFonts w:cs="Times New Roman"/>
                <w:sz w:val="24"/>
                <w:szCs w:val="24"/>
              </w:rPr>
              <w:t>45</w:t>
            </w:r>
          </w:p>
          <w:p w14:paraId="56B7C521" w14:textId="77777777" w:rsidR="00EF0192" w:rsidRPr="00495BAE" w:rsidRDefault="00EF0192" w:rsidP="00EF0192">
            <w:pPr>
              <w:jc w:val="center"/>
              <w:rPr>
                <w:rFonts w:cs="Times New Roman"/>
                <w:sz w:val="24"/>
                <w:szCs w:val="24"/>
              </w:rPr>
            </w:pPr>
            <w:r w:rsidRPr="00495BAE">
              <w:rPr>
                <w:rFonts w:cs="Times New Roman"/>
                <w:sz w:val="24"/>
                <w:szCs w:val="24"/>
              </w:rPr>
              <w:t>EN</w:t>
            </w:r>
          </w:p>
        </w:tc>
        <w:tc>
          <w:tcPr>
            <w:tcW w:w="959" w:type="dxa"/>
          </w:tcPr>
          <w:p w14:paraId="63126E22" w14:textId="77777777" w:rsidR="00EF0192" w:rsidRPr="00495BAE" w:rsidRDefault="00EF0192" w:rsidP="00EF0192">
            <w:pPr>
              <w:jc w:val="center"/>
              <w:rPr>
                <w:rFonts w:cs="Times New Roman"/>
                <w:sz w:val="24"/>
                <w:szCs w:val="24"/>
              </w:rPr>
            </w:pPr>
            <w:r w:rsidRPr="00495BAE">
              <w:rPr>
                <w:rFonts w:cs="Times New Roman"/>
                <w:sz w:val="24"/>
                <w:szCs w:val="24"/>
              </w:rPr>
              <w:t>3</w:t>
            </w:r>
          </w:p>
        </w:tc>
      </w:tr>
      <w:tr w:rsidR="00EF0192" w:rsidRPr="00495BAE" w14:paraId="2828598E" w14:textId="77777777" w:rsidTr="008479E5">
        <w:trPr>
          <w:trHeight w:hRule="exact" w:val="567"/>
        </w:trPr>
        <w:tc>
          <w:tcPr>
            <w:tcW w:w="2858" w:type="dxa"/>
            <w:gridSpan w:val="3"/>
          </w:tcPr>
          <w:p w14:paraId="157D8013" w14:textId="77777777" w:rsidR="00EF0192" w:rsidRPr="00495BAE" w:rsidRDefault="00EF0192" w:rsidP="00EF0192">
            <w:pPr>
              <w:jc w:val="center"/>
              <w:rPr>
                <w:rFonts w:cs="Times New Roman"/>
                <w:sz w:val="24"/>
                <w:szCs w:val="24"/>
              </w:rPr>
            </w:pPr>
          </w:p>
          <w:p w14:paraId="0AA70A95" w14:textId="77777777" w:rsidR="00EF0192" w:rsidRPr="00495BAE" w:rsidRDefault="00EF0192" w:rsidP="00EF0192">
            <w:pPr>
              <w:jc w:val="center"/>
              <w:rPr>
                <w:rFonts w:cs="Times New Roman"/>
                <w:sz w:val="24"/>
                <w:szCs w:val="24"/>
              </w:rPr>
            </w:pPr>
            <w:r w:rsidRPr="00495BAE">
              <w:rPr>
                <w:rFonts w:cs="Times New Roman"/>
                <w:sz w:val="24"/>
                <w:szCs w:val="24"/>
              </w:rPr>
              <w:t>TOPLAM</w:t>
            </w:r>
          </w:p>
        </w:tc>
        <w:tc>
          <w:tcPr>
            <w:tcW w:w="959" w:type="dxa"/>
          </w:tcPr>
          <w:p w14:paraId="454DBA04" w14:textId="77777777" w:rsidR="00EF0192" w:rsidRPr="00495BAE" w:rsidRDefault="00EF0192" w:rsidP="00EF0192">
            <w:pPr>
              <w:jc w:val="center"/>
              <w:rPr>
                <w:rFonts w:cs="Times New Roman"/>
                <w:sz w:val="24"/>
                <w:szCs w:val="24"/>
              </w:rPr>
            </w:pPr>
          </w:p>
          <w:p w14:paraId="51E5F4A8" w14:textId="77777777" w:rsidR="00EF0192" w:rsidRPr="00495BAE" w:rsidRDefault="00EF0192" w:rsidP="00EF0192">
            <w:pPr>
              <w:jc w:val="center"/>
              <w:rPr>
                <w:rFonts w:cs="Times New Roman"/>
                <w:sz w:val="24"/>
                <w:szCs w:val="24"/>
              </w:rPr>
            </w:pPr>
            <w:r w:rsidRPr="00495BAE">
              <w:rPr>
                <w:rFonts w:cs="Times New Roman"/>
                <w:sz w:val="24"/>
                <w:szCs w:val="24"/>
              </w:rPr>
              <w:t>52</w:t>
            </w:r>
          </w:p>
        </w:tc>
        <w:tc>
          <w:tcPr>
            <w:tcW w:w="959" w:type="dxa"/>
          </w:tcPr>
          <w:p w14:paraId="7DE7BCA0" w14:textId="77777777" w:rsidR="00EF0192" w:rsidRPr="00495BAE" w:rsidRDefault="00EF0192" w:rsidP="00EF0192">
            <w:pPr>
              <w:jc w:val="center"/>
              <w:rPr>
                <w:rFonts w:cs="Times New Roman"/>
                <w:sz w:val="24"/>
                <w:szCs w:val="24"/>
              </w:rPr>
            </w:pPr>
          </w:p>
          <w:p w14:paraId="3E3C4009" w14:textId="77777777" w:rsidR="00EF0192" w:rsidRPr="00495BAE" w:rsidRDefault="00EF0192" w:rsidP="00EF0192">
            <w:pPr>
              <w:jc w:val="center"/>
              <w:rPr>
                <w:rFonts w:cs="Times New Roman"/>
                <w:sz w:val="24"/>
                <w:szCs w:val="24"/>
              </w:rPr>
            </w:pPr>
            <w:r w:rsidRPr="00495BAE">
              <w:rPr>
                <w:rFonts w:cs="Times New Roman"/>
                <w:sz w:val="24"/>
                <w:szCs w:val="24"/>
              </w:rPr>
              <w:t>17</w:t>
            </w:r>
          </w:p>
        </w:tc>
        <w:tc>
          <w:tcPr>
            <w:tcW w:w="959" w:type="dxa"/>
          </w:tcPr>
          <w:p w14:paraId="28716121" w14:textId="77777777" w:rsidR="00EF0192" w:rsidRPr="00495BAE" w:rsidRDefault="00EF0192" w:rsidP="00EF0192">
            <w:pPr>
              <w:jc w:val="center"/>
              <w:rPr>
                <w:rFonts w:cs="Times New Roman"/>
                <w:sz w:val="24"/>
                <w:szCs w:val="24"/>
              </w:rPr>
            </w:pPr>
          </w:p>
          <w:p w14:paraId="20A7E9E2" w14:textId="77777777" w:rsidR="00EF0192" w:rsidRPr="00495BAE" w:rsidRDefault="00EF0192" w:rsidP="00EF0192">
            <w:pPr>
              <w:jc w:val="center"/>
              <w:rPr>
                <w:rFonts w:cs="Times New Roman"/>
                <w:sz w:val="24"/>
                <w:szCs w:val="24"/>
              </w:rPr>
            </w:pPr>
            <w:r w:rsidRPr="00495BAE">
              <w:rPr>
                <w:rFonts w:cs="Times New Roman"/>
                <w:sz w:val="24"/>
                <w:szCs w:val="24"/>
              </w:rPr>
              <w:t>11</w:t>
            </w:r>
          </w:p>
        </w:tc>
        <w:tc>
          <w:tcPr>
            <w:tcW w:w="959" w:type="dxa"/>
          </w:tcPr>
          <w:p w14:paraId="64C45419" w14:textId="77777777" w:rsidR="00EF0192" w:rsidRPr="00495BAE" w:rsidRDefault="00EF0192" w:rsidP="00EF0192">
            <w:pPr>
              <w:jc w:val="center"/>
              <w:rPr>
                <w:rFonts w:cs="Times New Roman"/>
                <w:sz w:val="24"/>
                <w:szCs w:val="24"/>
              </w:rPr>
            </w:pPr>
          </w:p>
          <w:p w14:paraId="5ADB2A7B" w14:textId="77777777" w:rsidR="00EF0192" w:rsidRPr="00495BAE" w:rsidRDefault="00EF0192" w:rsidP="00EF0192">
            <w:pPr>
              <w:jc w:val="center"/>
              <w:rPr>
                <w:rFonts w:cs="Times New Roman"/>
                <w:sz w:val="24"/>
                <w:szCs w:val="24"/>
              </w:rPr>
            </w:pPr>
            <w:r w:rsidRPr="00495BAE">
              <w:rPr>
                <w:rFonts w:cs="Times New Roman"/>
                <w:sz w:val="24"/>
                <w:szCs w:val="24"/>
              </w:rPr>
              <w:t>6</w:t>
            </w:r>
          </w:p>
        </w:tc>
        <w:tc>
          <w:tcPr>
            <w:tcW w:w="959" w:type="dxa"/>
          </w:tcPr>
          <w:p w14:paraId="24F9A400" w14:textId="77777777" w:rsidR="00EF0192" w:rsidRPr="00495BAE" w:rsidRDefault="00EF0192" w:rsidP="00EF0192">
            <w:pPr>
              <w:jc w:val="center"/>
              <w:rPr>
                <w:rFonts w:cs="Times New Roman"/>
                <w:sz w:val="24"/>
                <w:szCs w:val="24"/>
              </w:rPr>
            </w:pPr>
          </w:p>
          <w:p w14:paraId="18155C62" w14:textId="77777777" w:rsidR="00EF0192" w:rsidRPr="00495BAE" w:rsidRDefault="00EF0192" w:rsidP="00EF0192">
            <w:pPr>
              <w:jc w:val="center"/>
              <w:rPr>
                <w:rFonts w:cs="Times New Roman"/>
                <w:sz w:val="24"/>
                <w:szCs w:val="24"/>
              </w:rPr>
            </w:pPr>
            <w:r w:rsidRPr="00495BAE">
              <w:rPr>
                <w:rFonts w:cs="Times New Roman"/>
                <w:sz w:val="24"/>
                <w:szCs w:val="24"/>
              </w:rPr>
              <w:t>75</w:t>
            </w:r>
          </w:p>
        </w:tc>
        <w:tc>
          <w:tcPr>
            <w:tcW w:w="959" w:type="dxa"/>
          </w:tcPr>
          <w:p w14:paraId="0685E0EA" w14:textId="77777777" w:rsidR="00EF0192" w:rsidRPr="00495BAE" w:rsidRDefault="00EF0192" w:rsidP="00EF0192">
            <w:pPr>
              <w:jc w:val="center"/>
              <w:rPr>
                <w:rFonts w:cs="Times New Roman"/>
                <w:sz w:val="24"/>
                <w:szCs w:val="24"/>
              </w:rPr>
            </w:pPr>
          </w:p>
          <w:p w14:paraId="59122528" w14:textId="77777777" w:rsidR="00EF0192" w:rsidRPr="00495BAE" w:rsidRDefault="00EF0192" w:rsidP="00EF0192">
            <w:pPr>
              <w:jc w:val="center"/>
              <w:rPr>
                <w:rFonts w:cs="Times New Roman"/>
                <w:sz w:val="24"/>
                <w:szCs w:val="24"/>
              </w:rPr>
            </w:pPr>
            <w:r w:rsidRPr="00495BAE">
              <w:rPr>
                <w:rFonts w:cs="Times New Roman"/>
                <w:sz w:val="24"/>
                <w:szCs w:val="24"/>
              </w:rPr>
              <w:t>84</w:t>
            </w:r>
          </w:p>
        </w:tc>
      </w:tr>
      <w:tr w:rsidR="006A4D7D" w:rsidRPr="00495BAE" w14:paraId="5D225977" w14:textId="77777777" w:rsidTr="008479E5">
        <w:trPr>
          <w:trHeight w:hRule="exact" w:val="567"/>
        </w:trPr>
        <w:tc>
          <w:tcPr>
            <w:tcW w:w="2858" w:type="dxa"/>
            <w:gridSpan w:val="3"/>
          </w:tcPr>
          <w:p w14:paraId="39AF08A3" w14:textId="7E8639AA" w:rsidR="006A4D7D" w:rsidRPr="00495BAE" w:rsidRDefault="006A4D7D" w:rsidP="00EF0192">
            <w:pPr>
              <w:jc w:val="center"/>
              <w:rPr>
                <w:rFonts w:cs="Times New Roman"/>
                <w:szCs w:val="24"/>
              </w:rPr>
            </w:pPr>
            <w:r w:rsidRPr="00495BAE">
              <w:rPr>
                <w:rFonts w:cs="Times New Roman"/>
                <w:szCs w:val="24"/>
              </w:rPr>
              <w:t>TÜRKİYE’DE KULLANILAN</w:t>
            </w:r>
          </w:p>
        </w:tc>
        <w:tc>
          <w:tcPr>
            <w:tcW w:w="959" w:type="dxa"/>
          </w:tcPr>
          <w:p w14:paraId="534663C1" w14:textId="77777777" w:rsidR="0023645C" w:rsidRPr="00495BAE" w:rsidRDefault="0023645C" w:rsidP="00EF0192">
            <w:pPr>
              <w:jc w:val="center"/>
              <w:rPr>
                <w:rFonts w:cs="Times New Roman"/>
                <w:szCs w:val="24"/>
              </w:rPr>
            </w:pPr>
          </w:p>
          <w:p w14:paraId="0AEB3341" w14:textId="05A98455" w:rsidR="006A4D7D" w:rsidRPr="00495BAE" w:rsidRDefault="0023645C" w:rsidP="00EF0192">
            <w:pPr>
              <w:jc w:val="center"/>
              <w:rPr>
                <w:rFonts w:cs="Times New Roman"/>
                <w:szCs w:val="24"/>
              </w:rPr>
            </w:pPr>
            <w:r w:rsidRPr="00495BAE">
              <w:rPr>
                <w:rFonts w:cs="Times New Roman"/>
                <w:szCs w:val="24"/>
              </w:rPr>
              <w:t>39</w:t>
            </w:r>
          </w:p>
        </w:tc>
        <w:tc>
          <w:tcPr>
            <w:tcW w:w="959" w:type="dxa"/>
          </w:tcPr>
          <w:p w14:paraId="64E23832" w14:textId="77777777" w:rsidR="006A4D7D" w:rsidRPr="00495BAE" w:rsidRDefault="006A4D7D" w:rsidP="00EF0192">
            <w:pPr>
              <w:jc w:val="center"/>
              <w:rPr>
                <w:rFonts w:cs="Times New Roman"/>
                <w:szCs w:val="24"/>
              </w:rPr>
            </w:pPr>
          </w:p>
          <w:p w14:paraId="7C19F683" w14:textId="7B061F09" w:rsidR="0023645C" w:rsidRPr="00495BAE" w:rsidRDefault="0023645C" w:rsidP="00EF0192">
            <w:pPr>
              <w:jc w:val="center"/>
              <w:rPr>
                <w:rFonts w:cs="Times New Roman"/>
                <w:szCs w:val="24"/>
              </w:rPr>
            </w:pPr>
            <w:r w:rsidRPr="00495BAE">
              <w:rPr>
                <w:rFonts w:cs="Times New Roman"/>
                <w:szCs w:val="24"/>
              </w:rPr>
              <w:t>10</w:t>
            </w:r>
          </w:p>
        </w:tc>
        <w:tc>
          <w:tcPr>
            <w:tcW w:w="959" w:type="dxa"/>
          </w:tcPr>
          <w:p w14:paraId="4DDDC40C" w14:textId="77777777" w:rsidR="006A4D7D" w:rsidRPr="00495BAE" w:rsidRDefault="006A4D7D" w:rsidP="00EF0192">
            <w:pPr>
              <w:jc w:val="center"/>
              <w:rPr>
                <w:rFonts w:cs="Times New Roman"/>
                <w:szCs w:val="24"/>
              </w:rPr>
            </w:pPr>
          </w:p>
          <w:p w14:paraId="0B12FEBF" w14:textId="34454F0E" w:rsidR="0023645C" w:rsidRPr="00495BAE" w:rsidRDefault="0023645C" w:rsidP="00EF0192">
            <w:pPr>
              <w:jc w:val="center"/>
              <w:rPr>
                <w:rFonts w:cs="Times New Roman"/>
                <w:szCs w:val="24"/>
              </w:rPr>
            </w:pPr>
            <w:r w:rsidRPr="00495BAE">
              <w:rPr>
                <w:rFonts w:cs="Times New Roman"/>
                <w:szCs w:val="24"/>
              </w:rPr>
              <w:t>10</w:t>
            </w:r>
          </w:p>
        </w:tc>
        <w:tc>
          <w:tcPr>
            <w:tcW w:w="959" w:type="dxa"/>
          </w:tcPr>
          <w:p w14:paraId="4C73BBD9" w14:textId="77777777" w:rsidR="006A4D7D" w:rsidRPr="00495BAE" w:rsidRDefault="006A4D7D" w:rsidP="00EF0192">
            <w:pPr>
              <w:jc w:val="center"/>
              <w:rPr>
                <w:rFonts w:cs="Times New Roman"/>
                <w:szCs w:val="24"/>
              </w:rPr>
            </w:pPr>
          </w:p>
          <w:p w14:paraId="72C3A24D" w14:textId="0EFA60C8" w:rsidR="0023645C" w:rsidRPr="00495BAE" w:rsidRDefault="0023645C" w:rsidP="00EF0192">
            <w:pPr>
              <w:jc w:val="center"/>
              <w:rPr>
                <w:rFonts w:cs="Times New Roman"/>
                <w:szCs w:val="24"/>
              </w:rPr>
            </w:pPr>
            <w:r w:rsidRPr="00495BAE">
              <w:rPr>
                <w:rFonts w:cs="Times New Roman"/>
                <w:szCs w:val="24"/>
              </w:rPr>
              <w:t>4</w:t>
            </w:r>
          </w:p>
        </w:tc>
        <w:tc>
          <w:tcPr>
            <w:tcW w:w="959" w:type="dxa"/>
          </w:tcPr>
          <w:p w14:paraId="0B2AFF0B" w14:textId="77777777" w:rsidR="006A4D7D" w:rsidRPr="00495BAE" w:rsidRDefault="006A4D7D" w:rsidP="00EF0192">
            <w:pPr>
              <w:jc w:val="center"/>
              <w:rPr>
                <w:rFonts w:cs="Times New Roman"/>
                <w:szCs w:val="24"/>
              </w:rPr>
            </w:pPr>
          </w:p>
          <w:p w14:paraId="563657A9" w14:textId="55A47336" w:rsidR="0023645C" w:rsidRPr="00495BAE" w:rsidRDefault="0023645C" w:rsidP="00EF0192">
            <w:pPr>
              <w:jc w:val="center"/>
              <w:rPr>
                <w:rFonts w:cs="Times New Roman"/>
                <w:szCs w:val="24"/>
              </w:rPr>
            </w:pPr>
            <w:r w:rsidRPr="00495BAE">
              <w:rPr>
                <w:rFonts w:cs="Times New Roman"/>
                <w:szCs w:val="24"/>
              </w:rPr>
              <w:t>65</w:t>
            </w:r>
          </w:p>
        </w:tc>
        <w:tc>
          <w:tcPr>
            <w:tcW w:w="959" w:type="dxa"/>
          </w:tcPr>
          <w:p w14:paraId="0567C56F" w14:textId="77777777" w:rsidR="006A4D7D" w:rsidRPr="00495BAE" w:rsidRDefault="006A4D7D" w:rsidP="00EF0192">
            <w:pPr>
              <w:jc w:val="center"/>
              <w:rPr>
                <w:rFonts w:cs="Times New Roman"/>
                <w:szCs w:val="24"/>
              </w:rPr>
            </w:pPr>
          </w:p>
          <w:p w14:paraId="7DCDD99D" w14:textId="2453A40B" w:rsidR="0023645C" w:rsidRPr="00495BAE" w:rsidRDefault="0023645C" w:rsidP="00EF0192">
            <w:pPr>
              <w:jc w:val="center"/>
              <w:rPr>
                <w:rFonts w:cs="Times New Roman"/>
                <w:szCs w:val="24"/>
              </w:rPr>
            </w:pPr>
            <w:r w:rsidRPr="00495BAE">
              <w:rPr>
                <w:rFonts w:cs="Times New Roman"/>
                <w:szCs w:val="24"/>
              </w:rPr>
              <w:t>76</w:t>
            </w:r>
          </w:p>
        </w:tc>
      </w:tr>
    </w:tbl>
    <w:p w14:paraId="7518F603" w14:textId="23D3084D" w:rsidR="006B650B" w:rsidRPr="00495BAE" w:rsidRDefault="006B650B" w:rsidP="00F46DCD">
      <w:pPr>
        <w:spacing w:after="0" w:line="360" w:lineRule="auto"/>
        <w:jc w:val="both"/>
        <w:rPr>
          <w:rFonts w:cs="Times New Roman"/>
          <w:bCs/>
          <w:szCs w:val="24"/>
        </w:rPr>
      </w:pPr>
      <w:r w:rsidRPr="00495BAE">
        <w:rPr>
          <w:rFonts w:cs="Times New Roman"/>
          <w:bCs/>
          <w:szCs w:val="24"/>
        </w:rPr>
        <w:br w:type="page"/>
      </w:r>
    </w:p>
    <w:p w14:paraId="51958FE4" w14:textId="7626B972" w:rsidR="00FD3BBD" w:rsidRPr="00495BAE" w:rsidRDefault="00FD3BBD" w:rsidP="00FD3BBD">
      <w:pPr>
        <w:spacing w:after="0" w:line="240" w:lineRule="auto"/>
        <w:outlineLvl w:val="1"/>
        <w:rPr>
          <w:rFonts w:cs="Times New Roman"/>
          <w:b/>
          <w:szCs w:val="24"/>
        </w:rPr>
      </w:pPr>
      <w:bookmarkStart w:id="112" w:name="_Toc22616074"/>
      <w:r w:rsidRPr="00495BAE">
        <w:rPr>
          <w:rFonts w:cs="Times New Roman"/>
          <w:b/>
          <w:szCs w:val="24"/>
        </w:rPr>
        <w:lastRenderedPageBreak/>
        <w:t>3.2. Alan Çalışması</w:t>
      </w:r>
      <w:r w:rsidR="006A4D7D" w:rsidRPr="00495BAE">
        <w:rPr>
          <w:rFonts w:cs="Times New Roman"/>
          <w:b/>
          <w:szCs w:val="24"/>
        </w:rPr>
        <w:t>:</w:t>
      </w:r>
      <w:r w:rsidRPr="00495BAE">
        <w:rPr>
          <w:rFonts w:cs="Times New Roman"/>
          <w:b/>
          <w:szCs w:val="24"/>
        </w:rPr>
        <w:t xml:space="preserve"> Hafif Asma Giydirme Cephe Sistemle İnşa Edilen Binaların Standartlar ve Deneysel Kontrol Yöntemleri Açısından İncelenmesi</w:t>
      </w:r>
      <w:r w:rsidR="006A4D7D" w:rsidRPr="00495BAE">
        <w:rPr>
          <w:rFonts w:cs="Times New Roman"/>
          <w:b/>
          <w:szCs w:val="24"/>
        </w:rPr>
        <w:t>,</w:t>
      </w:r>
      <w:r w:rsidRPr="00495BAE">
        <w:rPr>
          <w:rFonts w:cs="Times New Roman"/>
          <w:b/>
          <w:szCs w:val="24"/>
        </w:rPr>
        <w:t xml:space="preserve"> Bursa Örneği</w:t>
      </w:r>
      <w:bookmarkEnd w:id="112"/>
    </w:p>
    <w:p w14:paraId="5678FF14" w14:textId="77777777" w:rsidR="00A603F6" w:rsidRPr="00495BAE" w:rsidRDefault="00A603F6" w:rsidP="0077055B">
      <w:pPr>
        <w:rPr>
          <w:rFonts w:cs="Times New Roman"/>
          <w:b/>
          <w:szCs w:val="24"/>
        </w:rPr>
      </w:pPr>
    </w:p>
    <w:p w14:paraId="70F14F25" w14:textId="77777777" w:rsidR="00EB62A9" w:rsidRPr="00495BAE" w:rsidRDefault="00EB62A9" w:rsidP="00EB62A9">
      <w:pPr>
        <w:spacing w:after="0" w:line="360" w:lineRule="auto"/>
        <w:jc w:val="both"/>
        <w:rPr>
          <w:rFonts w:cs="Times New Roman"/>
          <w:szCs w:val="24"/>
        </w:rPr>
      </w:pPr>
      <w:r w:rsidRPr="00495BAE">
        <w:rPr>
          <w:rFonts w:cs="Times New Roman"/>
          <w:szCs w:val="24"/>
        </w:rPr>
        <w:t xml:space="preserve">Hafif asma giydirme cephelerde standartlar ve deneysel kontrol yöntemlerinin incelenmesi konulu tez çalışmasında yapılan alan çalışması için binaların seçimi kadar uygulayıcı firmalarında seçilmesi önem arz etmektedir. Bu sebeple küçük atölyeler, kayıtsız merdiven altı işletmelerin elenmesi ve gerçekten </w:t>
      </w:r>
      <w:proofErr w:type="spellStart"/>
      <w:r w:rsidRPr="00495BAE">
        <w:rPr>
          <w:rFonts w:cs="Times New Roman"/>
          <w:szCs w:val="24"/>
        </w:rPr>
        <w:t>sektörel</w:t>
      </w:r>
      <w:proofErr w:type="spellEnd"/>
      <w:r w:rsidRPr="00495BAE">
        <w:rPr>
          <w:rFonts w:cs="Times New Roman"/>
          <w:szCs w:val="24"/>
        </w:rPr>
        <w:t xml:space="preserve"> gereklere sahip firma projelerinin incelenmesi amaçlanmıştır.</w:t>
      </w:r>
    </w:p>
    <w:p w14:paraId="747631FA" w14:textId="77777777" w:rsidR="00EB62A9" w:rsidRPr="00495BAE" w:rsidRDefault="00EB62A9" w:rsidP="00EB62A9">
      <w:pPr>
        <w:spacing w:after="0" w:line="240" w:lineRule="auto"/>
        <w:jc w:val="both"/>
        <w:rPr>
          <w:rFonts w:cs="Times New Roman"/>
          <w:szCs w:val="24"/>
        </w:rPr>
      </w:pPr>
    </w:p>
    <w:p w14:paraId="7568479E" w14:textId="40C218DF" w:rsidR="00EB62A9" w:rsidRPr="00495BAE" w:rsidRDefault="00EB62A9" w:rsidP="00EB62A9">
      <w:pPr>
        <w:spacing w:after="0" w:line="360" w:lineRule="auto"/>
        <w:jc w:val="both"/>
        <w:rPr>
          <w:rFonts w:cs="Times New Roman"/>
          <w:szCs w:val="24"/>
        </w:rPr>
      </w:pPr>
      <w:r w:rsidRPr="00495BAE">
        <w:rPr>
          <w:rFonts w:cs="Times New Roman"/>
          <w:szCs w:val="24"/>
        </w:rPr>
        <w:t>Bursa Ticaret ve Sanayi Odası (BTSO) ile yapılan görüşmeler sonrasında tez konusu ile doğrudan alakalı olan 3 teknik komite belirlenmiştir (Çizelge 3.26).</w:t>
      </w:r>
    </w:p>
    <w:p w14:paraId="314D5D67" w14:textId="77777777" w:rsidR="00EB62A9" w:rsidRPr="00495BAE" w:rsidRDefault="00EB62A9" w:rsidP="00EB62A9">
      <w:pPr>
        <w:spacing w:after="0" w:line="240" w:lineRule="auto"/>
        <w:rPr>
          <w:rFonts w:cs="Times New Roman"/>
          <w:b/>
          <w:szCs w:val="24"/>
        </w:rPr>
      </w:pPr>
    </w:p>
    <w:p w14:paraId="7BF9A647" w14:textId="217E6D36" w:rsidR="00EB62A9" w:rsidRPr="00495BAE" w:rsidRDefault="00EB62A9" w:rsidP="000E58D3">
      <w:pPr>
        <w:pStyle w:val="ResimYazs"/>
        <w:keepNext/>
        <w:spacing w:after="0"/>
        <w:rPr>
          <w:rFonts w:cs="Times New Roman"/>
          <w:i w:val="0"/>
          <w:iCs w:val="0"/>
          <w:color w:val="auto"/>
          <w:sz w:val="24"/>
          <w:szCs w:val="24"/>
        </w:rPr>
      </w:pPr>
      <w:bookmarkStart w:id="113" w:name="_Toc22616441"/>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rPr>
        <w:t xml:space="preserve"> </w:t>
      </w:r>
      <w:r w:rsidRPr="00495BAE">
        <w:rPr>
          <w:rFonts w:cs="Times New Roman"/>
          <w:i w:val="0"/>
          <w:iCs w:val="0"/>
          <w:color w:val="auto"/>
          <w:sz w:val="24"/>
          <w:szCs w:val="24"/>
        </w:rPr>
        <w:t>BTSO cephe firması komite dağılımları (</w:t>
      </w:r>
      <w:hyperlink r:id="rId33" w:history="1">
        <w:r w:rsidRPr="00495BAE">
          <w:rPr>
            <w:rFonts w:cs="Times New Roman"/>
            <w:i w:val="0"/>
            <w:iCs w:val="0"/>
            <w:color w:val="auto"/>
            <w:sz w:val="24"/>
            <w:szCs w:val="24"/>
          </w:rPr>
          <w:t>http://www.btso.org.tr</w:t>
        </w:r>
      </w:hyperlink>
      <w:r w:rsidRPr="00495BAE">
        <w:rPr>
          <w:rFonts w:cs="Times New Roman"/>
          <w:i w:val="0"/>
          <w:iCs w:val="0"/>
          <w:color w:val="auto"/>
          <w:sz w:val="24"/>
          <w:szCs w:val="24"/>
        </w:rPr>
        <w:t>)</w:t>
      </w:r>
      <w:bookmarkEnd w:id="113"/>
    </w:p>
    <w:p w14:paraId="6F708EA4" w14:textId="77777777" w:rsidR="000E58D3" w:rsidRPr="00495BAE" w:rsidRDefault="000E58D3" w:rsidP="000E58D3">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5108"/>
        <w:gridCol w:w="1448"/>
      </w:tblGrid>
      <w:tr w:rsidR="00EB62A9" w:rsidRPr="00495BAE" w14:paraId="17E20CCF" w14:textId="77777777" w:rsidTr="00EB62A9">
        <w:tc>
          <w:tcPr>
            <w:tcW w:w="1980" w:type="dxa"/>
            <w:tcBorders>
              <w:top w:val="single" w:sz="18" w:space="0" w:color="auto"/>
              <w:bottom w:val="single" w:sz="4" w:space="0" w:color="auto"/>
            </w:tcBorders>
          </w:tcPr>
          <w:p w14:paraId="21547C01" w14:textId="77777777" w:rsidR="00EB62A9" w:rsidRPr="00495BAE" w:rsidRDefault="00EB62A9" w:rsidP="000E58D3">
            <w:pPr>
              <w:jc w:val="both"/>
              <w:rPr>
                <w:rFonts w:cs="Times New Roman"/>
                <w:sz w:val="24"/>
                <w:szCs w:val="24"/>
              </w:rPr>
            </w:pPr>
            <w:r w:rsidRPr="00495BAE">
              <w:rPr>
                <w:rFonts w:cs="Times New Roman"/>
                <w:sz w:val="24"/>
                <w:szCs w:val="24"/>
              </w:rPr>
              <w:t>Komite Numarası</w:t>
            </w:r>
          </w:p>
        </w:tc>
        <w:tc>
          <w:tcPr>
            <w:tcW w:w="5108" w:type="dxa"/>
            <w:tcBorders>
              <w:top w:val="single" w:sz="18" w:space="0" w:color="auto"/>
              <w:bottom w:val="single" w:sz="4" w:space="0" w:color="auto"/>
            </w:tcBorders>
          </w:tcPr>
          <w:p w14:paraId="4125E670" w14:textId="77777777" w:rsidR="00EB62A9" w:rsidRPr="00495BAE" w:rsidRDefault="00EB62A9" w:rsidP="000E58D3">
            <w:pPr>
              <w:jc w:val="both"/>
              <w:rPr>
                <w:rFonts w:cs="Times New Roman"/>
                <w:sz w:val="24"/>
                <w:szCs w:val="24"/>
              </w:rPr>
            </w:pPr>
            <w:r w:rsidRPr="00495BAE">
              <w:rPr>
                <w:rFonts w:cs="Times New Roman"/>
                <w:sz w:val="24"/>
                <w:szCs w:val="24"/>
              </w:rPr>
              <w:t>Sektöre Adı</w:t>
            </w:r>
          </w:p>
        </w:tc>
        <w:tc>
          <w:tcPr>
            <w:tcW w:w="1448" w:type="dxa"/>
            <w:tcBorders>
              <w:top w:val="single" w:sz="18" w:space="0" w:color="auto"/>
              <w:bottom w:val="single" w:sz="4" w:space="0" w:color="auto"/>
            </w:tcBorders>
          </w:tcPr>
          <w:p w14:paraId="660639BE" w14:textId="77777777" w:rsidR="00EB62A9" w:rsidRPr="00495BAE" w:rsidRDefault="00EB62A9" w:rsidP="000E58D3">
            <w:pPr>
              <w:jc w:val="both"/>
              <w:rPr>
                <w:rFonts w:cs="Times New Roman"/>
                <w:sz w:val="24"/>
                <w:szCs w:val="24"/>
              </w:rPr>
            </w:pPr>
            <w:r w:rsidRPr="00495BAE">
              <w:rPr>
                <w:rFonts w:cs="Times New Roman"/>
                <w:sz w:val="24"/>
                <w:szCs w:val="24"/>
              </w:rPr>
              <w:t xml:space="preserve">Firma Sayısı </w:t>
            </w:r>
          </w:p>
        </w:tc>
      </w:tr>
      <w:tr w:rsidR="00EB62A9" w:rsidRPr="00495BAE" w14:paraId="689E2B7A" w14:textId="77777777" w:rsidTr="00EB62A9">
        <w:tc>
          <w:tcPr>
            <w:tcW w:w="1980" w:type="dxa"/>
            <w:tcBorders>
              <w:top w:val="single" w:sz="4" w:space="0" w:color="auto"/>
            </w:tcBorders>
          </w:tcPr>
          <w:p w14:paraId="5612326C" w14:textId="77777777" w:rsidR="00EB62A9" w:rsidRPr="00495BAE" w:rsidRDefault="00EB62A9" w:rsidP="000E58D3">
            <w:pPr>
              <w:jc w:val="both"/>
              <w:rPr>
                <w:rFonts w:cs="Times New Roman"/>
                <w:sz w:val="24"/>
                <w:szCs w:val="24"/>
              </w:rPr>
            </w:pPr>
            <w:r w:rsidRPr="00495BAE">
              <w:rPr>
                <w:rFonts w:cs="Times New Roman"/>
                <w:sz w:val="24"/>
                <w:szCs w:val="24"/>
              </w:rPr>
              <w:t>14. Grup</w:t>
            </w:r>
          </w:p>
        </w:tc>
        <w:tc>
          <w:tcPr>
            <w:tcW w:w="5108" w:type="dxa"/>
            <w:tcBorders>
              <w:top w:val="single" w:sz="4" w:space="0" w:color="auto"/>
            </w:tcBorders>
          </w:tcPr>
          <w:p w14:paraId="13252F2E" w14:textId="77777777" w:rsidR="00EB62A9" w:rsidRPr="00495BAE" w:rsidRDefault="00EB62A9" w:rsidP="000E58D3">
            <w:pPr>
              <w:jc w:val="both"/>
              <w:rPr>
                <w:rFonts w:cs="Times New Roman"/>
                <w:sz w:val="24"/>
                <w:szCs w:val="24"/>
              </w:rPr>
            </w:pPr>
            <w:r w:rsidRPr="00495BAE">
              <w:rPr>
                <w:rFonts w:cs="Times New Roman"/>
                <w:sz w:val="24"/>
                <w:szCs w:val="24"/>
              </w:rPr>
              <w:t xml:space="preserve">Kauçuk, lastik, plastik ve </w:t>
            </w:r>
            <w:proofErr w:type="spellStart"/>
            <w:r w:rsidRPr="00495BAE">
              <w:rPr>
                <w:rFonts w:cs="Times New Roman"/>
                <w:sz w:val="24"/>
                <w:szCs w:val="24"/>
              </w:rPr>
              <w:t>kompozit</w:t>
            </w:r>
            <w:proofErr w:type="spellEnd"/>
            <w:r w:rsidRPr="00495BAE">
              <w:rPr>
                <w:rFonts w:cs="Times New Roman"/>
                <w:sz w:val="24"/>
                <w:szCs w:val="24"/>
              </w:rPr>
              <w:t xml:space="preserve"> ürünler imalatı </w:t>
            </w:r>
          </w:p>
        </w:tc>
        <w:tc>
          <w:tcPr>
            <w:tcW w:w="1448" w:type="dxa"/>
            <w:tcBorders>
              <w:top w:val="single" w:sz="4" w:space="0" w:color="auto"/>
            </w:tcBorders>
          </w:tcPr>
          <w:p w14:paraId="148FB84D" w14:textId="77777777" w:rsidR="00EB62A9" w:rsidRPr="00495BAE" w:rsidRDefault="00EB62A9" w:rsidP="000E58D3">
            <w:pPr>
              <w:jc w:val="both"/>
              <w:rPr>
                <w:rFonts w:cs="Times New Roman"/>
                <w:sz w:val="24"/>
                <w:szCs w:val="24"/>
              </w:rPr>
            </w:pPr>
            <w:r w:rsidRPr="00495BAE">
              <w:rPr>
                <w:rFonts w:cs="Times New Roman"/>
                <w:sz w:val="24"/>
                <w:szCs w:val="24"/>
              </w:rPr>
              <w:t>877</w:t>
            </w:r>
          </w:p>
        </w:tc>
      </w:tr>
      <w:tr w:rsidR="00EB62A9" w:rsidRPr="00495BAE" w14:paraId="709C6D11" w14:textId="77777777" w:rsidTr="00EB62A9">
        <w:tc>
          <w:tcPr>
            <w:tcW w:w="1980" w:type="dxa"/>
          </w:tcPr>
          <w:p w14:paraId="16F6C86E" w14:textId="77777777" w:rsidR="00EB62A9" w:rsidRPr="00495BAE" w:rsidRDefault="00EB62A9" w:rsidP="000E58D3">
            <w:pPr>
              <w:jc w:val="both"/>
              <w:rPr>
                <w:rFonts w:cs="Times New Roman"/>
                <w:sz w:val="24"/>
                <w:szCs w:val="24"/>
              </w:rPr>
            </w:pPr>
            <w:r w:rsidRPr="00495BAE">
              <w:rPr>
                <w:rFonts w:cs="Times New Roman"/>
                <w:sz w:val="24"/>
                <w:szCs w:val="24"/>
              </w:rPr>
              <w:t>20. Grup</w:t>
            </w:r>
          </w:p>
        </w:tc>
        <w:tc>
          <w:tcPr>
            <w:tcW w:w="5108" w:type="dxa"/>
          </w:tcPr>
          <w:p w14:paraId="1473E706" w14:textId="77777777" w:rsidR="00EB62A9" w:rsidRPr="00495BAE" w:rsidRDefault="00EB62A9" w:rsidP="000E58D3">
            <w:pPr>
              <w:jc w:val="both"/>
              <w:rPr>
                <w:rFonts w:cs="Times New Roman"/>
                <w:sz w:val="24"/>
                <w:szCs w:val="24"/>
              </w:rPr>
            </w:pPr>
            <w:r w:rsidRPr="00495BAE">
              <w:rPr>
                <w:rFonts w:cs="Times New Roman"/>
                <w:sz w:val="24"/>
                <w:szCs w:val="24"/>
              </w:rPr>
              <w:t>Metal alaşımlı ürünler ve bağlantı elemanları</w:t>
            </w:r>
          </w:p>
        </w:tc>
        <w:tc>
          <w:tcPr>
            <w:tcW w:w="1448" w:type="dxa"/>
          </w:tcPr>
          <w:p w14:paraId="3D729A76" w14:textId="77777777" w:rsidR="00EB62A9" w:rsidRPr="00495BAE" w:rsidRDefault="00EB62A9" w:rsidP="000E58D3">
            <w:pPr>
              <w:jc w:val="both"/>
              <w:rPr>
                <w:rFonts w:cs="Times New Roman"/>
                <w:sz w:val="24"/>
                <w:szCs w:val="24"/>
              </w:rPr>
            </w:pPr>
            <w:r w:rsidRPr="00495BAE">
              <w:rPr>
                <w:rFonts w:cs="Times New Roman"/>
                <w:sz w:val="24"/>
                <w:szCs w:val="24"/>
              </w:rPr>
              <w:t>659</w:t>
            </w:r>
          </w:p>
        </w:tc>
      </w:tr>
      <w:tr w:rsidR="00EB62A9" w:rsidRPr="00495BAE" w14:paraId="783A3275" w14:textId="77777777" w:rsidTr="00EB62A9">
        <w:tc>
          <w:tcPr>
            <w:tcW w:w="1980" w:type="dxa"/>
            <w:tcBorders>
              <w:bottom w:val="single" w:sz="18" w:space="0" w:color="auto"/>
            </w:tcBorders>
          </w:tcPr>
          <w:p w14:paraId="3C111AF7" w14:textId="77777777" w:rsidR="00EB62A9" w:rsidRPr="00495BAE" w:rsidRDefault="00EB62A9" w:rsidP="000E58D3">
            <w:pPr>
              <w:jc w:val="both"/>
              <w:rPr>
                <w:rFonts w:cs="Times New Roman"/>
                <w:sz w:val="24"/>
                <w:szCs w:val="24"/>
              </w:rPr>
            </w:pPr>
            <w:r w:rsidRPr="00495BAE">
              <w:rPr>
                <w:rFonts w:cs="Times New Roman"/>
                <w:sz w:val="24"/>
                <w:szCs w:val="24"/>
              </w:rPr>
              <w:t>25 Grup</w:t>
            </w:r>
          </w:p>
        </w:tc>
        <w:tc>
          <w:tcPr>
            <w:tcW w:w="5108" w:type="dxa"/>
            <w:tcBorders>
              <w:bottom w:val="single" w:sz="18" w:space="0" w:color="auto"/>
            </w:tcBorders>
          </w:tcPr>
          <w:p w14:paraId="77443DE2" w14:textId="77777777" w:rsidR="00EB62A9" w:rsidRPr="00495BAE" w:rsidRDefault="00EB62A9" w:rsidP="000E58D3">
            <w:pPr>
              <w:jc w:val="both"/>
              <w:rPr>
                <w:rFonts w:cs="Times New Roman"/>
                <w:sz w:val="24"/>
                <w:szCs w:val="24"/>
              </w:rPr>
            </w:pPr>
            <w:r w:rsidRPr="00495BAE">
              <w:rPr>
                <w:rFonts w:cs="Times New Roman"/>
                <w:sz w:val="24"/>
                <w:szCs w:val="24"/>
              </w:rPr>
              <w:t>İnşaat sektörü yardımcı inşaat faaliyetleri</w:t>
            </w:r>
          </w:p>
        </w:tc>
        <w:tc>
          <w:tcPr>
            <w:tcW w:w="1448" w:type="dxa"/>
            <w:tcBorders>
              <w:bottom w:val="single" w:sz="18" w:space="0" w:color="auto"/>
            </w:tcBorders>
          </w:tcPr>
          <w:p w14:paraId="1007043C" w14:textId="77777777" w:rsidR="00EB62A9" w:rsidRPr="00495BAE" w:rsidRDefault="00EB62A9" w:rsidP="000E58D3">
            <w:pPr>
              <w:jc w:val="both"/>
              <w:rPr>
                <w:rFonts w:cs="Times New Roman"/>
                <w:sz w:val="24"/>
                <w:szCs w:val="24"/>
              </w:rPr>
            </w:pPr>
            <w:r w:rsidRPr="00495BAE">
              <w:rPr>
                <w:rFonts w:cs="Times New Roman"/>
                <w:sz w:val="24"/>
                <w:szCs w:val="24"/>
              </w:rPr>
              <w:t>1229</w:t>
            </w:r>
          </w:p>
        </w:tc>
      </w:tr>
    </w:tbl>
    <w:p w14:paraId="142E3FE4" w14:textId="77777777" w:rsidR="00EB62A9" w:rsidRPr="00495BAE" w:rsidRDefault="00EB62A9" w:rsidP="000E58D3">
      <w:pPr>
        <w:spacing w:after="0" w:line="240" w:lineRule="auto"/>
        <w:rPr>
          <w:rFonts w:cs="Times New Roman"/>
          <w:b/>
          <w:szCs w:val="24"/>
        </w:rPr>
      </w:pPr>
    </w:p>
    <w:p w14:paraId="4D55D53C" w14:textId="56C81EDF" w:rsidR="00EB62A9" w:rsidRPr="00495BAE" w:rsidRDefault="00EB62A9" w:rsidP="00EB62A9">
      <w:pPr>
        <w:spacing w:after="0" w:line="360" w:lineRule="auto"/>
        <w:jc w:val="both"/>
        <w:rPr>
          <w:rFonts w:cs="Times New Roman"/>
          <w:szCs w:val="24"/>
        </w:rPr>
      </w:pPr>
      <w:r w:rsidRPr="00495BAE">
        <w:rPr>
          <w:rFonts w:cs="Times New Roman"/>
          <w:szCs w:val="24"/>
        </w:rPr>
        <w:t>Toplamda 2800’e yakın firma künyesi bilgisinde askıda olan, borç nedeniyle kaydı dondurulan şirketler elendikten sonra elde edilen veriler ile görüşülecek belirlenmiştir. Aynı sektör içerisinde çok sayıda alanda faaliyet gösteren firmalardan giydirme cephe üreticisi olanlara ulaşılmıştır</w:t>
      </w:r>
      <w:r w:rsidR="000E58D3" w:rsidRPr="00495BAE">
        <w:rPr>
          <w:rFonts w:cs="Times New Roman"/>
          <w:szCs w:val="24"/>
        </w:rPr>
        <w:t>.</w:t>
      </w:r>
    </w:p>
    <w:p w14:paraId="56553CFB" w14:textId="77777777" w:rsidR="000E58D3" w:rsidRPr="00495BAE" w:rsidRDefault="000E58D3" w:rsidP="000E58D3">
      <w:pPr>
        <w:spacing w:after="0" w:line="240" w:lineRule="auto"/>
        <w:jc w:val="both"/>
        <w:rPr>
          <w:rFonts w:cs="Times New Roman"/>
          <w:szCs w:val="24"/>
        </w:rPr>
      </w:pPr>
    </w:p>
    <w:p w14:paraId="275A202F" w14:textId="1F115F93" w:rsidR="00EB62A9" w:rsidRPr="00495BAE" w:rsidRDefault="00EB62A9" w:rsidP="000E58D3">
      <w:pPr>
        <w:keepNext/>
        <w:spacing w:after="0" w:line="240" w:lineRule="auto"/>
        <w:jc w:val="center"/>
        <w:rPr>
          <w:rFonts w:cs="Times New Roman"/>
        </w:rPr>
      </w:pPr>
      <w:r w:rsidRPr="00495BAE">
        <w:rPr>
          <w:rFonts w:cs="Times New Roman"/>
          <w:noProof/>
          <w:szCs w:val="24"/>
        </w:rPr>
        <w:drawing>
          <wp:inline distT="0" distB="0" distL="0" distR="0" wp14:anchorId="528A9FB8" wp14:editId="2B1E2F9C">
            <wp:extent cx="2880000" cy="2160000"/>
            <wp:effectExtent l="0" t="0" r="0" b="0"/>
            <wp:docPr id="41" name="Resi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DSC03107.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788C3D93" w14:textId="77777777" w:rsidR="000E58D3" w:rsidRPr="00495BAE" w:rsidRDefault="000E58D3" w:rsidP="000E58D3">
      <w:pPr>
        <w:keepNext/>
        <w:spacing w:after="0" w:line="240" w:lineRule="auto"/>
        <w:jc w:val="center"/>
        <w:rPr>
          <w:rFonts w:cs="Times New Roman"/>
        </w:rPr>
      </w:pPr>
    </w:p>
    <w:p w14:paraId="47916AD7" w14:textId="3722F065" w:rsidR="00EB62A9" w:rsidRPr="00495BAE" w:rsidRDefault="00EB62A9" w:rsidP="000E58D3">
      <w:pPr>
        <w:pStyle w:val="ResimYazs"/>
        <w:spacing w:after="0"/>
        <w:jc w:val="both"/>
        <w:rPr>
          <w:rFonts w:cs="Times New Roman"/>
          <w:i w:val="0"/>
          <w:iCs w:val="0"/>
          <w:color w:val="auto"/>
          <w:sz w:val="24"/>
          <w:szCs w:val="24"/>
        </w:rPr>
      </w:pPr>
      <w:bookmarkStart w:id="114" w:name="_Toc22616205"/>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BTSO hafif asma giydirme cepheye sahip binası (Kişisel arşiv 2019).</w:t>
      </w:r>
      <w:bookmarkEnd w:id="114"/>
    </w:p>
    <w:p w14:paraId="25DE43EB" w14:textId="5AE056AD" w:rsidR="00EB62A9" w:rsidRPr="00495BAE" w:rsidRDefault="00EB62A9" w:rsidP="00EB62A9">
      <w:pPr>
        <w:rPr>
          <w:rFonts w:cs="Times New Roman"/>
        </w:rPr>
      </w:pPr>
    </w:p>
    <w:p w14:paraId="5EE372DB" w14:textId="17C55BF6" w:rsidR="00EB62A9" w:rsidRPr="00495BAE" w:rsidRDefault="00EB62A9" w:rsidP="00EB62A9">
      <w:pPr>
        <w:spacing w:after="0" w:line="360" w:lineRule="auto"/>
        <w:jc w:val="both"/>
        <w:rPr>
          <w:rFonts w:cs="Times New Roman"/>
          <w:szCs w:val="24"/>
        </w:rPr>
      </w:pPr>
      <w:r w:rsidRPr="00495BAE">
        <w:rPr>
          <w:rFonts w:cs="Times New Roman"/>
          <w:szCs w:val="24"/>
        </w:rPr>
        <w:lastRenderedPageBreak/>
        <w:t>Bursa ilinde yapılmış ve kullanılmaya devam eden farklı işlevlerde sahip hafif asma giydirme cepheli 150 binanın incelenmesi yapılmıştır. Hafif asma giydirme cephe sistemi ile yapılan binalara yönelik künye bilgilerine ve cephe teknik detaylarına ulaşmak için yapılan anket çalışmasında binaların seçilmesinde kriter olarak hafif asma giydirme cephe yüzeyinin</w:t>
      </w:r>
      <w:r w:rsidR="000E58D3" w:rsidRPr="00495BAE">
        <w:rPr>
          <w:rFonts w:cs="Times New Roman"/>
          <w:szCs w:val="24"/>
        </w:rPr>
        <w:t xml:space="preserve"> en az</w:t>
      </w:r>
      <w:r w:rsidRPr="00495BAE">
        <w:rPr>
          <w:rFonts w:cs="Times New Roman"/>
          <w:szCs w:val="24"/>
        </w:rPr>
        <w:t xml:space="preserve"> 250 m² olmasına dikkat edilmiştir.</w:t>
      </w:r>
    </w:p>
    <w:p w14:paraId="56BA2548" w14:textId="77777777" w:rsidR="00EB62A9" w:rsidRPr="00495BAE" w:rsidRDefault="00EB62A9" w:rsidP="00EB62A9">
      <w:pPr>
        <w:spacing w:after="0" w:line="240" w:lineRule="auto"/>
        <w:jc w:val="both"/>
        <w:rPr>
          <w:rFonts w:cs="Times New Roman"/>
          <w:szCs w:val="24"/>
        </w:rPr>
      </w:pPr>
    </w:p>
    <w:p w14:paraId="3E35204F" w14:textId="1D191778" w:rsidR="00EB62A9" w:rsidRPr="00495BAE" w:rsidRDefault="00EB62A9" w:rsidP="00EB62A9">
      <w:pPr>
        <w:spacing w:after="0" w:line="360" w:lineRule="auto"/>
        <w:jc w:val="both"/>
        <w:rPr>
          <w:rFonts w:cs="Times New Roman"/>
          <w:szCs w:val="24"/>
        </w:rPr>
      </w:pPr>
      <w:r w:rsidRPr="00495BAE">
        <w:rPr>
          <w:rFonts w:cs="Times New Roman"/>
          <w:szCs w:val="24"/>
        </w:rPr>
        <w:t>Bursa ili merkez sınırları içerisinde Nilüfer, Osmangazi, Yıldırım ve Belediye sınırlarında kalan binalar seçilmiştir (Şekil 3.</w:t>
      </w:r>
      <w:r w:rsidR="000E58D3" w:rsidRPr="00495BAE">
        <w:rPr>
          <w:rFonts w:cs="Times New Roman"/>
          <w:szCs w:val="24"/>
        </w:rPr>
        <w:t>2</w:t>
      </w:r>
      <w:r w:rsidRPr="00495BAE">
        <w:rPr>
          <w:rFonts w:cs="Times New Roman"/>
          <w:szCs w:val="24"/>
        </w:rPr>
        <w:t>).</w:t>
      </w:r>
    </w:p>
    <w:p w14:paraId="172558C8" w14:textId="77777777" w:rsidR="00EB62A9" w:rsidRPr="00495BAE" w:rsidRDefault="00EB62A9" w:rsidP="000E58D3">
      <w:pPr>
        <w:spacing w:after="0" w:line="240" w:lineRule="auto"/>
        <w:jc w:val="both"/>
        <w:rPr>
          <w:rFonts w:cs="Times New Roman"/>
          <w:szCs w:val="24"/>
        </w:rPr>
      </w:pPr>
    </w:p>
    <w:p w14:paraId="230E3419" w14:textId="77777777" w:rsidR="00EB62A9" w:rsidRPr="00495BAE" w:rsidRDefault="00EB62A9" w:rsidP="000E58D3">
      <w:pPr>
        <w:keepNext/>
        <w:spacing w:after="0" w:line="240" w:lineRule="auto"/>
        <w:jc w:val="center"/>
        <w:rPr>
          <w:rFonts w:cs="Times New Roman"/>
        </w:rPr>
      </w:pPr>
      <w:r w:rsidRPr="00495BAE">
        <w:rPr>
          <w:rFonts w:cs="Times New Roman"/>
          <w:noProof/>
          <w:szCs w:val="24"/>
        </w:rPr>
        <w:drawing>
          <wp:inline distT="0" distB="0" distL="0" distR="0" wp14:anchorId="39CE2B33" wp14:editId="355C149A">
            <wp:extent cx="2280960" cy="2160000"/>
            <wp:effectExtent l="0" t="0" r="0" b="0"/>
            <wp:docPr id="29"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rr.jpg"/>
                    <pic:cNvPicPr/>
                  </pic:nvPicPr>
                  <pic:blipFill>
                    <a:blip r:embed="rId35">
                      <a:extLst>
                        <a:ext uri="{28A0092B-C50C-407E-A947-70E740481C1C}">
                          <a14:useLocalDpi xmlns:a14="http://schemas.microsoft.com/office/drawing/2010/main" val="0"/>
                        </a:ext>
                      </a:extLst>
                    </a:blip>
                    <a:stretch>
                      <a:fillRect/>
                    </a:stretch>
                  </pic:blipFill>
                  <pic:spPr>
                    <a:xfrm>
                      <a:off x="0" y="0"/>
                      <a:ext cx="2280960" cy="2160000"/>
                    </a:xfrm>
                    <a:prstGeom prst="rect">
                      <a:avLst/>
                    </a:prstGeom>
                  </pic:spPr>
                </pic:pic>
              </a:graphicData>
            </a:graphic>
          </wp:inline>
        </w:drawing>
      </w:r>
    </w:p>
    <w:p w14:paraId="3EB47FAB" w14:textId="77777777" w:rsidR="000E58D3" w:rsidRPr="00495BAE" w:rsidRDefault="000E58D3" w:rsidP="000E58D3">
      <w:pPr>
        <w:pStyle w:val="ResimYazs"/>
        <w:spacing w:after="0"/>
        <w:jc w:val="both"/>
        <w:rPr>
          <w:rFonts w:cs="Times New Roman"/>
          <w:b/>
          <w:bCs/>
          <w:i w:val="0"/>
          <w:iCs w:val="0"/>
          <w:color w:val="auto"/>
          <w:sz w:val="24"/>
          <w:szCs w:val="24"/>
        </w:rPr>
      </w:pPr>
    </w:p>
    <w:p w14:paraId="0092332A" w14:textId="4F894AF0" w:rsidR="00EB62A9" w:rsidRPr="00495BAE" w:rsidRDefault="00EB62A9" w:rsidP="000E58D3">
      <w:pPr>
        <w:pStyle w:val="ResimYazs"/>
        <w:spacing w:after="0"/>
        <w:jc w:val="both"/>
        <w:rPr>
          <w:rFonts w:cs="Times New Roman"/>
          <w:i w:val="0"/>
          <w:iCs w:val="0"/>
          <w:color w:val="auto"/>
          <w:sz w:val="24"/>
          <w:szCs w:val="24"/>
        </w:rPr>
      </w:pPr>
      <w:bookmarkStart w:id="115" w:name="_Toc22616206"/>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 xml:space="preserve">. </w:t>
      </w:r>
      <w:r w:rsidRPr="00495BAE">
        <w:rPr>
          <w:rFonts w:cs="Times New Roman"/>
          <w:i w:val="0"/>
          <w:iCs w:val="0"/>
          <w:color w:val="auto"/>
          <w:sz w:val="24"/>
          <w:szCs w:val="24"/>
        </w:rPr>
        <w:t>Bursa Büyükşehir Belediyesi mücavir alan ilçe sınırları (Selim 2011).</w:t>
      </w:r>
      <w:bookmarkEnd w:id="115"/>
    </w:p>
    <w:p w14:paraId="1F51B8F6" w14:textId="77777777" w:rsidR="00EB62A9" w:rsidRPr="00495BAE" w:rsidRDefault="00EB62A9" w:rsidP="000E58D3">
      <w:pPr>
        <w:spacing w:after="0" w:line="240" w:lineRule="auto"/>
        <w:jc w:val="both"/>
        <w:rPr>
          <w:rFonts w:cs="Times New Roman"/>
          <w:szCs w:val="24"/>
        </w:rPr>
      </w:pPr>
    </w:p>
    <w:p w14:paraId="5DF98A6E" w14:textId="484878DE" w:rsidR="00EB62A9" w:rsidRPr="00495BAE" w:rsidRDefault="00EB62A9" w:rsidP="00EB62A9">
      <w:pPr>
        <w:spacing w:after="0" w:line="360" w:lineRule="auto"/>
        <w:jc w:val="both"/>
        <w:rPr>
          <w:rFonts w:cs="Times New Roman"/>
          <w:szCs w:val="24"/>
        </w:rPr>
      </w:pPr>
      <w:r w:rsidRPr="00495BAE">
        <w:rPr>
          <w:rFonts w:cs="Times New Roman"/>
          <w:szCs w:val="24"/>
        </w:rPr>
        <w:t>Türkiye İstatistik Kurumu 2017 yılı adrese dayalı nüfus bilgilendirme sistemine göre Osmangazi Belediyesi en kalabalık merkez ilçedir. Bunu sırasıyla Yıldırım ve Nilüfer Belediyeleri takip etmektedir (Çizelge 3.28).</w:t>
      </w:r>
    </w:p>
    <w:p w14:paraId="0ECBC195" w14:textId="49F5495B" w:rsidR="00EB62A9" w:rsidRPr="00495BAE" w:rsidRDefault="00EB62A9" w:rsidP="000E58D3">
      <w:pPr>
        <w:pStyle w:val="ResimYazs"/>
        <w:spacing w:after="0"/>
        <w:jc w:val="both"/>
        <w:rPr>
          <w:rFonts w:cs="Times New Roman"/>
          <w:b/>
          <w:bCs/>
          <w:i w:val="0"/>
          <w:iCs w:val="0"/>
          <w:color w:val="auto"/>
          <w:sz w:val="24"/>
          <w:szCs w:val="24"/>
        </w:rPr>
      </w:pPr>
    </w:p>
    <w:p w14:paraId="387E09CF" w14:textId="2C54E361" w:rsidR="00EB62A9" w:rsidRPr="00495BAE" w:rsidRDefault="00EB62A9" w:rsidP="000E58D3">
      <w:pPr>
        <w:pStyle w:val="ResimYazs"/>
        <w:keepNext/>
        <w:spacing w:after="0"/>
        <w:rPr>
          <w:rFonts w:cs="Times New Roman"/>
          <w:i w:val="0"/>
          <w:iCs w:val="0"/>
          <w:color w:val="auto"/>
          <w:sz w:val="24"/>
          <w:szCs w:val="24"/>
        </w:rPr>
      </w:pPr>
      <w:bookmarkStart w:id="116" w:name="_Toc22616442"/>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27</w:t>
      </w:r>
      <w:r w:rsidR="00244CF0" w:rsidRPr="00495BAE">
        <w:rPr>
          <w:rFonts w:cs="Times New Roman"/>
          <w:b/>
          <w:bCs/>
          <w:i w:val="0"/>
          <w:iCs w:val="0"/>
          <w:color w:val="auto"/>
          <w:sz w:val="24"/>
          <w:szCs w:val="24"/>
        </w:rPr>
        <w:fldChar w:fldCharType="end"/>
      </w:r>
      <w:r w:rsidRPr="00495BAE">
        <w:rPr>
          <w:rFonts w:cs="Times New Roman"/>
          <w:i w:val="0"/>
          <w:iCs w:val="0"/>
          <w:color w:val="auto"/>
          <w:sz w:val="24"/>
          <w:szCs w:val="24"/>
        </w:rPr>
        <w:t>. Bursa merkez ilçe nüfus dağılımları</w:t>
      </w:r>
      <w:bookmarkEnd w:id="116"/>
    </w:p>
    <w:p w14:paraId="7E56F114" w14:textId="621C0DF2" w:rsidR="00EB62A9" w:rsidRPr="00495BAE" w:rsidRDefault="00EB62A9" w:rsidP="000E58D3">
      <w:pPr>
        <w:pStyle w:val="ResimYazs"/>
        <w:keepNext/>
        <w:spacing w:after="0"/>
        <w:rPr>
          <w:rFonts w:cs="Times New Roman"/>
          <w:i w:val="0"/>
          <w:iCs w:val="0"/>
          <w:color w:val="auto"/>
          <w:sz w:val="24"/>
          <w:szCs w:val="24"/>
        </w:rPr>
      </w:pPr>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7"/>
        <w:gridCol w:w="1785"/>
        <w:gridCol w:w="1417"/>
        <w:gridCol w:w="1985"/>
        <w:gridCol w:w="1984"/>
      </w:tblGrid>
      <w:tr w:rsidR="00EB62A9" w:rsidRPr="00495BAE" w14:paraId="36E4284A" w14:textId="77777777" w:rsidTr="00EB62A9">
        <w:trPr>
          <w:jc w:val="center"/>
        </w:trPr>
        <w:tc>
          <w:tcPr>
            <w:tcW w:w="1017" w:type="dxa"/>
            <w:tcBorders>
              <w:top w:val="single" w:sz="18" w:space="0" w:color="auto"/>
              <w:bottom w:val="single" w:sz="4" w:space="0" w:color="auto"/>
            </w:tcBorders>
          </w:tcPr>
          <w:p w14:paraId="2BD3ABE1" w14:textId="77777777" w:rsidR="00EB62A9" w:rsidRPr="00495BAE" w:rsidRDefault="00EB62A9" w:rsidP="000E58D3">
            <w:pPr>
              <w:jc w:val="center"/>
              <w:rPr>
                <w:rFonts w:cs="Times New Roman"/>
                <w:sz w:val="24"/>
                <w:szCs w:val="24"/>
              </w:rPr>
            </w:pPr>
          </w:p>
          <w:p w14:paraId="7275AC01" w14:textId="77777777" w:rsidR="00EB62A9" w:rsidRPr="00495BAE" w:rsidRDefault="00EB62A9" w:rsidP="000E58D3">
            <w:pPr>
              <w:jc w:val="center"/>
              <w:rPr>
                <w:rFonts w:cs="Times New Roman"/>
                <w:sz w:val="24"/>
                <w:szCs w:val="24"/>
              </w:rPr>
            </w:pPr>
            <w:r w:rsidRPr="00495BAE">
              <w:rPr>
                <w:rFonts w:cs="Times New Roman"/>
                <w:sz w:val="24"/>
                <w:szCs w:val="24"/>
              </w:rPr>
              <w:t>İl</w:t>
            </w:r>
          </w:p>
        </w:tc>
        <w:tc>
          <w:tcPr>
            <w:tcW w:w="1785" w:type="dxa"/>
            <w:tcBorders>
              <w:top w:val="single" w:sz="18" w:space="0" w:color="auto"/>
              <w:bottom w:val="single" w:sz="4" w:space="0" w:color="auto"/>
            </w:tcBorders>
          </w:tcPr>
          <w:p w14:paraId="27549754" w14:textId="77777777" w:rsidR="00EB62A9" w:rsidRPr="00495BAE" w:rsidRDefault="00EB62A9" w:rsidP="000E58D3">
            <w:pPr>
              <w:jc w:val="center"/>
              <w:rPr>
                <w:rFonts w:cs="Times New Roman"/>
                <w:sz w:val="24"/>
                <w:szCs w:val="24"/>
              </w:rPr>
            </w:pPr>
          </w:p>
          <w:p w14:paraId="733E39D2" w14:textId="77777777" w:rsidR="00EB62A9" w:rsidRPr="00495BAE" w:rsidRDefault="00EB62A9" w:rsidP="000E58D3">
            <w:pPr>
              <w:jc w:val="center"/>
              <w:rPr>
                <w:rFonts w:cs="Times New Roman"/>
                <w:sz w:val="24"/>
                <w:szCs w:val="24"/>
              </w:rPr>
            </w:pPr>
            <w:r w:rsidRPr="00495BAE">
              <w:rPr>
                <w:rFonts w:cs="Times New Roman"/>
                <w:sz w:val="24"/>
                <w:szCs w:val="24"/>
              </w:rPr>
              <w:t>İlçe Belediyesi</w:t>
            </w:r>
          </w:p>
        </w:tc>
        <w:tc>
          <w:tcPr>
            <w:tcW w:w="1417" w:type="dxa"/>
            <w:tcBorders>
              <w:top w:val="single" w:sz="18" w:space="0" w:color="auto"/>
              <w:bottom w:val="single" w:sz="4" w:space="0" w:color="auto"/>
            </w:tcBorders>
          </w:tcPr>
          <w:p w14:paraId="353D11FE" w14:textId="77777777" w:rsidR="00EB62A9" w:rsidRPr="00495BAE" w:rsidRDefault="00EB62A9" w:rsidP="000E58D3">
            <w:pPr>
              <w:jc w:val="center"/>
              <w:rPr>
                <w:rFonts w:cs="Times New Roman"/>
                <w:sz w:val="24"/>
                <w:szCs w:val="24"/>
              </w:rPr>
            </w:pPr>
          </w:p>
          <w:p w14:paraId="02E81BE9" w14:textId="77777777" w:rsidR="00EB62A9" w:rsidRPr="00495BAE" w:rsidRDefault="00EB62A9" w:rsidP="000E58D3">
            <w:pPr>
              <w:jc w:val="center"/>
              <w:rPr>
                <w:rFonts w:cs="Times New Roman"/>
                <w:sz w:val="24"/>
                <w:szCs w:val="24"/>
              </w:rPr>
            </w:pPr>
            <w:r w:rsidRPr="00495BAE">
              <w:rPr>
                <w:rFonts w:cs="Times New Roman"/>
                <w:sz w:val="24"/>
                <w:szCs w:val="24"/>
              </w:rPr>
              <w:t>Nüfus (kişi)</w:t>
            </w:r>
          </w:p>
        </w:tc>
        <w:tc>
          <w:tcPr>
            <w:tcW w:w="1985" w:type="dxa"/>
            <w:tcBorders>
              <w:top w:val="single" w:sz="18" w:space="0" w:color="auto"/>
              <w:bottom w:val="single" w:sz="4" w:space="0" w:color="auto"/>
            </w:tcBorders>
          </w:tcPr>
          <w:p w14:paraId="1D837CEF" w14:textId="77777777" w:rsidR="00EB62A9" w:rsidRPr="00495BAE" w:rsidRDefault="00EB62A9" w:rsidP="000E58D3">
            <w:pPr>
              <w:jc w:val="center"/>
              <w:rPr>
                <w:rFonts w:cs="Times New Roman"/>
                <w:sz w:val="24"/>
                <w:szCs w:val="24"/>
              </w:rPr>
            </w:pPr>
          </w:p>
          <w:p w14:paraId="585C94A6" w14:textId="77777777" w:rsidR="00EB62A9" w:rsidRPr="00495BAE" w:rsidRDefault="00EB62A9" w:rsidP="000E58D3">
            <w:pPr>
              <w:jc w:val="center"/>
              <w:rPr>
                <w:rFonts w:cs="Times New Roman"/>
                <w:sz w:val="24"/>
                <w:szCs w:val="24"/>
              </w:rPr>
            </w:pPr>
            <w:r w:rsidRPr="00495BAE">
              <w:rPr>
                <w:rFonts w:cs="Times New Roman"/>
                <w:sz w:val="24"/>
                <w:szCs w:val="24"/>
              </w:rPr>
              <w:t>Yüzölçümü (km²)</w:t>
            </w:r>
          </w:p>
        </w:tc>
        <w:tc>
          <w:tcPr>
            <w:tcW w:w="1984" w:type="dxa"/>
            <w:tcBorders>
              <w:top w:val="single" w:sz="18" w:space="0" w:color="auto"/>
              <w:bottom w:val="single" w:sz="4" w:space="0" w:color="auto"/>
            </w:tcBorders>
          </w:tcPr>
          <w:p w14:paraId="72BF7B25" w14:textId="77777777" w:rsidR="00EB62A9" w:rsidRPr="00495BAE" w:rsidRDefault="00EB62A9" w:rsidP="000E58D3">
            <w:pPr>
              <w:jc w:val="center"/>
              <w:rPr>
                <w:rFonts w:cs="Times New Roman"/>
                <w:sz w:val="24"/>
                <w:szCs w:val="24"/>
              </w:rPr>
            </w:pPr>
            <w:r w:rsidRPr="00495BAE">
              <w:rPr>
                <w:rFonts w:cs="Times New Roman"/>
                <w:sz w:val="24"/>
                <w:szCs w:val="24"/>
              </w:rPr>
              <w:t>Nüfus Yoğunluğu (kişi/km²)</w:t>
            </w:r>
          </w:p>
        </w:tc>
      </w:tr>
      <w:tr w:rsidR="00EB62A9" w:rsidRPr="00495BAE" w14:paraId="286AEA17" w14:textId="77777777" w:rsidTr="00EB62A9">
        <w:trPr>
          <w:jc w:val="center"/>
        </w:trPr>
        <w:tc>
          <w:tcPr>
            <w:tcW w:w="1017" w:type="dxa"/>
            <w:vMerge w:val="restart"/>
            <w:tcBorders>
              <w:top w:val="single" w:sz="4" w:space="0" w:color="auto"/>
            </w:tcBorders>
          </w:tcPr>
          <w:p w14:paraId="69EA5D72" w14:textId="77777777" w:rsidR="00EB62A9" w:rsidRPr="00495BAE" w:rsidRDefault="00EB62A9" w:rsidP="000E58D3">
            <w:pPr>
              <w:jc w:val="center"/>
              <w:rPr>
                <w:rFonts w:cs="Times New Roman"/>
                <w:sz w:val="24"/>
                <w:szCs w:val="24"/>
              </w:rPr>
            </w:pPr>
          </w:p>
          <w:p w14:paraId="5F0FD1F4" w14:textId="77777777" w:rsidR="00EB62A9" w:rsidRPr="00495BAE" w:rsidRDefault="00EB62A9" w:rsidP="000E58D3">
            <w:pPr>
              <w:jc w:val="center"/>
              <w:rPr>
                <w:rFonts w:cs="Times New Roman"/>
                <w:sz w:val="24"/>
                <w:szCs w:val="24"/>
              </w:rPr>
            </w:pPr>
            <w:r w:rsidRPr="00495BAE">
              <w:rPr>
                <w:rFonts w:cs="Times New Roman"/>
                <w:sz w:val="24"/>
                <w:szCs w:val="24"/>
              </w:rPr>
              <w:t>BURSA</w:t>
            </w:r>
          </w:p>
        </w:tc>
        <w:tc>
          <w:tcPr>
            <w:tcW w:w="1785" w:type="dxa"/>
            <w:tcBorders>
              <w:top w:val="single" w:sz="4" w:space="0" w:color="auto"/>
            </w:tcBorders>
          </w:tcPr>
          <w:p w14:paraId="7CF65AEC" w14:textId="77777777" w:rsidR="00EB62A9" w:rsidRPr="00495BAE" w:rsidRDefault="00EB62A9" w:rsidP="000E58D3">
            <w:pPr>
              <w:jc w:val="center"/>
              <w:rPr>
                <w:rFonts w:cs="Times New Roman"/>
                <w:sz w:val="24"/>
                <w:szCs w:val="24"/>
              </w:rPr>
            </w:pPr>
            <w:r w:rsidRPr="00495BAE">
              <w:rPr>
                <w:rFonts w:cs="Times New Roman"/>
                <w:sz w:val="24"/>
                <w:szCs w:val="24"/>
              </w:rPr>
              <w:t>Osmangazi</w:t>
            </w:r>
          </w:p>
        </w:tc>
        <w:tc>
          <w:tcPr>
            <w:tcW w:w="1417" w:type="dxa"/>
            <w:tcBorders>
              <w:top w:val="single" w:sz="4" w:space="0" w:color="auto"/>
            </w:tcBorders>
          </w:tcPr>
          <w:p w14:paraId="120B1569" w14:textId="77777777" w:rsidR="00EB62A9" w:rsidRPr="00495BAE" w:rsidRDefault="00EB62A9" w:rsidP="000E58D3">
            <w:pPr>
              <w:jc w:val="center"/>
              <w:rPr>
                <w:rFonts w:cs="Times New Roman"/>
                <w:sz w:val="24"/>
                <w:szCs w:val="24"/>
              </w:rPr>
            </w:pPr>
            <w:r w:rsidRPr="00495BAE">
              <w:rPr>
                <w:rFonts w:cs="Times New Roman"/>
                <w:sz w:val="24"/>
                <w:szCs w:val="24"/>
              </w:rPr>
              <w:t>856.770</w:t>
            </w:r>
          </w:p>
        </w:tc>
        <w:tc>
          <w:tcPr>
            <w:tcW w:w="1985" w:type="dxa"/>
            <w:tcBorders>
              <w:top w:val="single" w:sz="4" w:space="0" w:color="auto"/>
            </w:tcBorders>
          </w:tcPr>
          <w:p w14:paraId="4E41126B" w14:textId="77777777" w:rsidR="00EB62A9" w:rsidRPr="00495BAE" w:rsidRDefault="00EB62A9" w:rsidP="000E58D3">
            <w:pPr>
              <w:jc w:val="center"/>
              <w:rPr>
                <w:rFonts w:cs="Times New Roman"/>
                <w:sz w:val="24"/>
                <w:szCs w:val="24"/>
              </w:rPr>
            </w:pPr>
            <w:r w:rsidRPr="00495BAE">
              <w:rPr>
                <w:rFonts w:cs="Times New Roman"/>
                <w:sz w:val="24"/>
                <w:szCs w:val="24"/>
              </w:rPr>
              <w:t>707,83</w:t>
            </w:r>
          </w:p>
        </w:tc>
        <w:tc>
          <w:tcPr>
            <w:tcW w:w="1984" w:type="dxa"/>
            <w:tcBorders>
              <w:top w:val="single" w:sz="4" w:space="0" w:color="auto"/>
            </w:tcBorders>
          </w:tcPr>
          <w:p w14:paraId="316C7255" w14:textId="77777777" w:rsidR="00EB62A9" w:rsidRPr="00495BAE" w:rsidRDefault="00EB62A9" w:rsidP="000E58D3">
            <w:pPr>
              <w:jc w:val="center"/>
              <w:rPr>
                <w:rFonts w:cs="Times New Roman"/>
                <w:sz w:val="24"/>
                <w:szCs w:val="24"/>
              </w:rPr>
            </w:pPr>
            <w:r w:rsidRPr="00495BAE">
              <w:rPr>
                <w:rFonts w:cs="Times New Roman"/>
                <w:sz w:val="24"/>
                <w:szCs w:val="24"/>
              </w:rPr>
              <w:t>1211</w:t>
            </w:r>
          </w:p>
        </w:tc>
      </w:tr>
      <w:tr w:rsidR="00EB62A9" w:rsidRPr="00495BAE" w14:paraId="5BF8EB91" w14:textId="77777777" w:rsidTr="00EB62A9">
        <w:trPr>
          <w:jc w:val="center"/>
        </w:trPr>
        <w:tc>
          <w:tcPr>
            <w:tcW w:w="1017" w:type="dxa"/>
            <w:vMerge/>
          </w:tcPr>
          <w:p w14:paraId="28A34B93" w14:textId="77777777" w:rsidR="00EB62A9" w:rsidRPr="00495BAE" w:rsidRDefault="00EB62A9" w:rsidP="000E58D3">
            <w:pPr>
              <w:jc w:val="center"/>
              <w:rPr>
                <w:rFonts w:cs="Times New Roman"/>
                <w:sz w:val="24"/>
                <w:szCs w:val="24"/>
              </w:rPr>
            </w:pPr>
          </w:p>
        </w:tc>
        <w:tc>
          <w:tcPr>
            <w:tcW w:w="1785" w:type="dxa"/>
          </w:tcPr>
          <w:p w14:paraId="1B970A5D" w14:textId="77777777" w:rsidR="00EB62A9" w:rsidRPr="00495BAE" w:rsidRDefault="00EB62A9" w:rsidP="000E58D3">
            <w:pPr>
              <w:jc w:val="center"/>
              <w:rPr>
                <w:rFonts w:cs="Times New Roman"/>
                <w:sz w:val="24"/>
                <w:szCs w:val="24"/>
              </w:rPr>
            </w:pPr>
            <w:r w:rsidRPr="00495BAE">
              <w:rPr>
                <w:rFonts w:cs="Times New Roman"/>
                <w:sz w:val="24"/>
                <w:szCs w:val="24"/>
              </w:rPr>
              <w:t>Yıldırım</w:t>
            </w:r>
          </w:p>
        </w:tc>
        <w:tc>
          <w:tcPr>
            <w:tcW w:w="1417" w:type="dxa"/>
          </w:tcPr>
          <w:p w14:paraId="0C7561F6" w14:textId="77777777" w:rsidR="00EB62A9" w:rsidRPr="00495BAE" w:rsidRDefault="00EB62A9" w:rsidP="000E58D3">
            <w:pPr>
              <w:jc w:val="center"/>
              <w:rPr>
                <w:rFonts w:cs="Times New Roman"/>
                <w:sz w:val="24"/>
                <w:szCs w:val="24"/>
              </w:rPr>
            </w:pPr>
            <w:r w:rsidRPr="00495BAE">
              <w:rPr>
                <w:rFonts w:cs="Times New Roman"/>
                <w:sz w:val="24"/>
                <w:szCs w:val="24"/>
              </w:rPr>
              <w:t>647.520</w:t>
            </w:r>
          </w:p>
        </w:tc>
        <w:tc>
          <w:tcPr>
            <w:tcW w:w="1985" w:type="dxa"/>
          </w:tcPr>
          <w:p w14:paraId="0E3BDB7C" w14:textId="77777777" w:rsidR="00EB62A9" w:rsidRPr="00495BAE" w:rsidRDefault="00EB62A9" w:rsidP="000E58D3">
            <w:pPr>
              <w:jc w:val="center"/>
              <w:rPr>
                <w:rFonts w:cs="Times New Roman"/>
                <w:sz w:val="24"/>
                <w:szCs w:val="24"/>
              </w:rPr>
            </w:pPr>
            <w:r w:rsidRPr="00495BAE">
              <w:rPr>
                <w:rFonts w:cs="Times New Roman"/>
                <w:sz w:val="24"/>
                <w:szCs w:val="24"/>
              </w:rPr>
              <w:t>104,98</w:t>
            </w:r>
          </w:p>
        </w:tc>
        <w:tc>
          <w:tcPr>
            <w:tcW w:w="1984" w:type="dxa"/>
          </w:tcPr>
          <w:p w14:paraId="295FD19B" w14:textId="77777777" w:rsidR="00EB62A9" w:rsidRPr="00495BAE" w:rsidRDefault="00EB62A9" w:rsidP="000E58D3">
            <w:pPr>
              <w:jc w:val="center"/>
              <w:rPr>
                <w:rFonts w:cs="Times New Roman"/>
                <w:sz w:val="24"/>
                <w:szCs w:val="24"/>
              </w:rPr>
            </w:pPr>
            <w:r w:rsidRPr="00495BAE">
              <w:rPr>
                <w:rFonts w:cs="Times New Roman"/>
                <w:sz w:val="24"/>
                <w:szCs w:val="24"/>
              </w:rPr>
              <w:t>6168</w:t>
            </w:r>
          </w:p>
        </w:tc>
      </w:tr>
      <w:tr w:rsidR="00EB62A9" w:rsidRPr="00495BAE" w14:paraId="530B9291" w14:textId="77777777" w:rsidTr="00EB62A9">
        <w:trPr>
          <w:jc w:val="center"/>
        </w:trPr>
        <w:tc>
          <w:tcPr>
            <w:tcW w:w="1017" w:type="dxa"/>
            <w:vMerge/>
            <w:tcBorders>
              <w:bottom w:val="single" w:sz="18" w:space="0" w:color="auto"/>
            </w:tcBorders>
          </w:tcPr>
          <w:p w14:paraId="777205B8" w14:textId="77777777" w:rsidR="00EB62A9" w:rsidRPr="00495BAE" w:rsidRDefault="00EB62A9" w:rsidP="000E58D3">
            <w:pPr>
              <w:jc w:val="center"/>
              <w:rPr>
                <w:rFonts w:cs="Times New Roman"/>
                <w:sz w:val="24"/>
                <w:szCs w:val="24"/>
              </w:rPr>
            </w:pPr>
          </w:p>
        </w:tc>
        <w:tc>
          <w:tcPr>
            <w:tcW w:w="1785" w:type="dxa"/>
            <w:tcBorders>
              <w:bottom w:val="single" w:sz="18" w:space="0" w:color="auto"/>
            </w:tcBorders>
          </w:tcPr>
          <w:p w14:paraId="6C526132" w14:textId="77777777" w:rsidR="00EB62A9" w:rsidRPr="00495BAE" w:rsidRDefault="00EB62A9" w:rsidP="000E58D3">
            <w:pPr>
              <w:jc w:val="center"/>
              <w:rPr>
                <w:rFonts w:cs="Times New Roman"/>
                <w:sz w:val="24"/>
                <w:szCs w:val="24"/>
              </w:rPr>
            </w:pPr>
            <w:r w:rsidRPr="00495BAE">
              <w:rPr>
                <w:rFonts w:cs="Times New Roman"/>
                <w:sz w:val="24"/>
                <w:szCs w:val="24"/>
              </w:rPr>
              <w:t>Nilüfer</w:t>
            </w:r>
          </w:p>
        </w:tc>
        <w:tc>
          <w:tcPr>
            <w:tcW w:w="1417" w:type="dxa"/>
            <w:tcBorders>
              <w:bottom w:val="single" w:sz="18" w:space="0" w:color="auto"/>
            </w:tcBorders>
          </w:tcPr>
          <w:p w14:paraId="2F67B706" w14:textId="77777777" w:rsidR="00EB62A9" w:rsidRPr="00495BAE" w:rsidRDefault="00EB62A9" w:rsidP="000E58D3">
            <w:pPr>
              <w:jc w:val="center"/>
              <w:rPr>
                <w:rFonts w:cs="Times New Roman"/>
                <w:sz w:val="24"/>
                <w:szCs w:val="24"/>
              </w:rPr>
            </w:pPr>
            <w:r w:rsidRPr="00495BAE">
              <w:rPr>
                <w:rFonts w:cs="Times New Roman"/>
                <w:sz w:val="24"/>
                <w:szCs w:val="24"/>
              </w:rPr>
              <w:t>424.909</w:t>
            </w:r>
          </w:p>
        </w:tc>
        <w:tc>
          <w:tcPr>
            <w:tcW w:w="1985" w:type="dxa"/>
            <w:tcBorders>
              <w:bottom w:val="single" w:sz="18" w:space="0" w:color="auto"/>
            </w:tcBorders>
          </w:tcPr>
          <w:p w14:paraId="38E51E66" w14:textId="77777777" w:rsidR="00EB62A9" w:rsidRPr="00495BAE" w:rsidRDefault="00EB62A9" w:rsidP="000E58D3">
            <w:pPr>
              <w:jc w:val="center"/>
              <w:rPr>
                <w:rFonts w:cs="Times New Roman"/>
                <w:sz w:val="24"/>
                <w:szCs w:val="24"/>
              </w:rPr>
            </w:pPr>
            <w:r w:rsidRPr="00495BAE">
              <w:rPr>
                <w:rFonts w:cs="Times New Roman"/>
                <w:sz w:val="24"/>
                <w:szCs w:val="24"/>
              </w:rPr>
              <w:t>505,57</w:t>
            </w:r>
          </w:p>
        </w:tc>
        <w:tc>
          <w:tcPr>
            <w:tcW w:w="1984" w:type="dxa"/>
            <w:tcBorders>
              <w:bottom w:val="single" w:sz="18" w:space="0" w:color="auto"/>
            </w:tcBorders>
          </w:tcPr>
          <w:p w14:paraId="48CBF1E4" w14:textId="77777777" w:rsidR="00EB62A9" w:rsidRPr="00495BAE" w:rsidRDefault="00EB62A9" w:rsidP="000E58D3">
            <w:pPr>
              <w:jc w:val="center"/>
              <w:rPr>
                <w:rFonts w:cs="Times New Roman"/>
                <w:sz w:val="24"/>
                <w:szCs w:val="24"/>
              </w:rPr>
            </w:pPr>
            <w:r w:rsidRPr="00495BAE">
              <w:rPr>
                <w:rFonts w:cs="Times New Roman"/>
                <w:sz w:val="24"/>
                <w:szCs w:val="24"/>
              </w:rPr>
              <w:t>841</w:t>
            </w:r>
          </w:p>
        </w:tc>
      </w:tr>
    </w:tbl>
    <w:p w14:paraId="6B6A0F8D" w14:textId="0323C326" w:rsidR="00EB62A9" w:rsidRPr="00495BAE" w:rsidRDefault="00EB62A9" w:rsidP="000E58D3">
      <w:pPr>
        <w:spacing w:after="0" w:line="240" w:lineRule="auto"/>
        <w:rPr>
          <w:rFonts w:cs="Times New Roman"/>
        </w:rPr>
      </w:pPr>
    </w:p>
    <w:p w14:paraId="068A6AF0" w14:textId="77777777" w:rsidR="00EB62A9" w:rsidRPr="00495BAE" w:rsidRDefault="00EB62A9" w:rsidP="00EB62A9">
      <w:pPr>
        <w:spacing w:after="0" w:line="360" w:lineRule="auto"/>
        <w:jc w:val="both"/>
        <w:rPr>
          <w:rFonts w:cs="Times New Roman"/>
          <w:szCs w:val="24"/>
        </w:rPr>
      </w:pPr>
      <w:r w:rsidRPr="00495BAE">
        <w:rPr>
          <w:rFonts w:cs="Times New Roman"/>
          <w:szCs w:val="24"/>
        </w:rPr>
        <w:t xml:space="preserve">Osmangazi ilçesi hem alan hem de nüfus olarak Bursa’nın en büyük merkez ilçesidir. Barındırdığı yoğun sanayi yanı sıra ekonomik ve sosyal olanakları ile gündüz nüfusu bir milyonu aşmaktadır (Selim 2011). </w:t>
      </w:r>
      <w:proofErr w:type="spellStart"/>
      <w:r w:rsidRPr="00495BAE">
        <w:rPr>
          <w:rFonts w:cs="Times New Roman"/>
          <w:szCs w:val="24"/>
        </w:rPr>
        <w:t>Kültürpark</w:t>
      </w:r>
      <w:proofErr w:type="spellEnd"/>
      <w:r w:rsidRPr="00495BAE">
        <w:rPr>
          <w:rFonts w:cs="Times New Roman"/>
          <w:szCs w:val="24"/>
        </w:rPr>
        <w:t xml:space="preserve">, Tophane, Hanlar Bölgesi, Ulu Cami, Hayvanat bahçesi, Merinos parkı gibi tarihi ve modern sosyal donatı alanlarına sahiptir. </w:t>
      </w:r>
    </w:p>
    <w:p w14:paraId="07353309" w14:textId="77777777" w:rsidR="00EB62A9" w:rsidRPr="00495BAE" w:rsidRDefault="00EB62A9" w:rsidP="00EB62A9">
      <w:pPr>
        <w:spacing w:after="0" w:line="240" w:lineRule="auto"/>
        <w:jc w:val="both"/>
        <w:rPr>
          <w:rFonts w:cs="Times New Roman"/>
          <w:szCs w:val="24"/>
        </w:rPr>
      </w:pPr>
    </w:p>
    <w:p w14:paraId="1EF39C70" w14:textId="4D4E6D93" w:rsidR="00EB62A9" w:rsidRPr="00495BAE" w:rsidRDefault="00EB62A9" w:rsidP="00EB62A9">
      <w:pPr>
        <w:spacing w:after="0" w:line="360" w:lineRule="auto"/>
        <w:jc w:val="both"/>
        <w:rPr>
          <w:rFonts w:cs="Times New Roman"/>
          <w:szCs w:val="24"/>
        </w:rPr>
      </w:pPr>
      <w:r w:rsidRPr="00495BAE">
        <w:rPr>
          <w:rFonts w:cs="Times New Roman"/>
          <w:szCs w:val="24"/>
        </w:rPr>
        <w:t xml:space="preserve">Yıldırım ilçesi şehrin Uludağ eteklerine kurulmuş doğusunda yer alan ilçesidir. Çoğunlukla tarihi </w:t>
      </w:r>
      <w:r w:rsidR="006C36A5" w:rsidRPr="00495BAE">
        <w:rPr>
          <w:rFonts w:cs="Times New Roman"/>
          <w:szCs w:val="24"/>
        </w:rPr>
        <w:t>mekân</w:t>
      </w:r>
      <w:r w:rsidRPr="00495BAE">
        <w:rPr>
          <w:rFonts w:cs="Times New Roman"/>
          <w:szCs w:val="24"/>
        </w:rPr>
        <w:t xml:space="preserve">ların bulunduğu ilçede Anadolu’dan gelen göçlerin yerleşik düzene geçtiği bu ilçede çarpık yapılaşma ve yoğunluk göze çarpmaktadır. </w:t>
      </w:r>
    </w:p>
    <w:p w14:paraId="02C54910" w14:textId="77777777" w:rsidR="00EB62A9" w:rsidRPr="00495BAE" w:rsidRDefault="00EB62A9" w:rsidP="00EB62A9">
      <w:pPr>
        <w:spacing w:after="0" w:line="240" w:lineRule="auto"/>
        <w:jc w:val="both"/>
        <w:rPr>
          <w:rFonts w:cs="Times New Roman"/>
          <w:szCs w:val="24"/>
        </w:rPr>
      </w:pPr>
    </w:p>
    <w:p w14:paraId="65908C27" w14:textId="66646DDB" w:rsidR="00EB62A9" w:rsidRPr="00495BAE" w:rsidRDefault="00EB62A9" w:rsidP="00EB62A9">
      <w:pPr>
        <w:spacing w:after="0" w:line="360" w:lineRule="auto"/>
        <w:jc w:val="both"/>
        <w:rPr>
          <w:rFonts w:cs="Times New Roman"/>
          <w:szCs w:val="24"/>
        </w:rPr>
      </w:pPr>
      <w:r w:rsidRPr="00495BAE">
        <w:rPr>
          <w:rFonts w:cs="Times New Roman"/>
          <w:szCs w:val="24"/>
        </w:rPr>
        <w:t>Nilüfer ilçesi şehrin batısında yer alan kent nüfusunun artması ile özellikle toplu konut yerleşiminin olduğu cazibe merkezidir. Üniversite ve yoğun sanayi bölgeleri ile gelişmekte olan bir bölgedir (Şekil 3.</w:t>
      </w:r>
      <w:r w:rsidR="006B4C04" w:rsidRPr="00495BAE">
        <w:rPr>
          <w:rFonts w:cs="Times New Roman"/>
          <w:szCs w:val="24"/>
        </w:rPr>
        <w:t>3</w:t>
      </w:r>
      <w:r w:rsidRPr="00495BAE">
        <w:rPr>
          <w:rFonts w:cs="Times New Roman"/>
          <w:szCs w:val="24"/>
        </w:rPr>
        <w:t>).</w:t>
      </w:r>
    </w:p>
    <w:p w14:paraId="755DADDA" w14:textId="77777777" w:rsidR="00EB62A9" w:rsidRPr="00495BAE" w:rsidRDefault="00EB62A9" w:rsidP="000E58D3">
      <w:pPr>
        <w:spacing w:after="0" w:line="240" w:lineRule="auto"/>
        <w:rPr>
          <w:rFonts w:cs="Times New Roman"/>
        </w:rPr>
      </w:pPr>
    </w:p>
    <w:p w14:paraId="55DF44C2" w14:textId="77777777" w:rsidR="00EB62A9" w:rsidRPr="00495BAE" w:rsidRDefault="00EB62A9" w:rsidP="000E58D3">
      <w:pPr>
        <w:keepNext/>
        <w:spacing w:after="0" w:line="240" w:lineRule="auto"/>
        <w:rPr>
          <w:rFonts w:cs="Times New Roman"/>
        </w:rPr>
      </w:pPr>
      <w:r w:rsidRPr="00495BAE">
        <w:rPr>
          <w:rFonts w:cs="Times New Roman"/>
          <w:noProof/>
          <w:szCs w:val="24"/>
        </w:rPr>
        <w:drawing>
          <wp:inline distT="0" distB="0" distL="0" distR="0" wp14:anchorId="13C073FE" wp14:editId="592E9A2F">
            <wp:extent cx="5400040" cy="2834640"/>
            <wp:effectExtent l="0" t="0" r="0" b="0"/>
            <wp:docPr id="128" name="Resim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HARİTA İLÇELER copy.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400040" cy="2834640"/>
                    </a:xfrm>
                    <a:prstGeom prst="rect">
                      <a:avLst/>
                    </a:prstGeom>
                  </pic:spPr>
                </pic:pic>
              </a:graphicData>
            </a:graphic>
          </wp:inline>
        </w:drawing>
      </w:r>
    </w:p>
    <w:p w14:paraId="620F2DD6" w14:textId="77777777" w:rsidR="000E58D3" w:rsidRPr="00495BAE" w:rsidRDefault="000E58D3" w:rsidP="000E58D3">
      <w:pPr>
        <w:pStyle w:val="ResimYazs"/>
        <w:spacing w:after="0"/>
        <w:rPr>
          <w:rFonts w:cs="Times New Roman"/>
          <w:b/>
          <w:bCs/>
          <w:i w:val="0"/>
          <w:iCs w:val="0"/>
          <w:color w:val="auto"/>
          <w:sz w:val="24"/>
          <w:szCs w:val="24"/>
        </w:rPr>
      </w:pPr>
    </w:p>
    <w:p w14:paraId="25E37471" w14:textId="56FAD561" w:rsidR="00EB62A9" w:rsidRPr="00495BAE" w:rsidRDefault="00EB62A9" w:rsidP="000E58D3">
      <w:pPr>
        <w:pStyle w:val="ResimYazs"/>
        <w:spacing w:after="0"/>
        <w:rPr>
          <w:rFonts w:cs="Times New Roman"/>
          <w:i w:val="0"/>
          <w:iCs w:val="0"/>
          <w:color w:val="auto"/>
          <w:sz w:val="24"/>
          <w:szCs w:val="24"/>
        </w:rPr>
      </w:pPr>
      <w:bookmarkStart w:id="117" w:name="_Toc22616207"/>
      <w:r w:rsidRPr="00495BAE">
        <w:rPr>
          <w:rFonts w:cs="Times New Roman"/>
          <w:b/>
          <w:bCs/>
          <w:i w:val="0"/>
          <w:iCs w:val="0"/>
          <w:color w:val="auto"/>
          <w:sz w:val="24"/>
          <w:szCs w:val="24"/>
        </w:rPr>
        <w:t xml:space="preserve">Şekil </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İlçe sınırları uydu görüntüsü (Google Earth üzerinden oluşturulmuştur).</w:t>
      </w:r>
      <w:bookmarkEnd w:id="117"/>
    </w:p>
    <w:p w14:paraId="32FBA31D" w14:textId="77777777" w:rsidR="00EB62A9" w:rsidRPr="00495BAE" w:rsidRDefault="00EB62A9" w:rsidP="00EB62A9">
      <w:pPr>
        <w:spacing w:after="0" w:line="360" w:lineRule="auto"/>
        <w:jc w:val="both"/>
        <w:rPr>
          <w:rFonts w:cs="Times New Roman"/>
          <w:szCs w:val="24"/>
        </w:rPr>
      </w:pPr>
    </w:p>
    <w:p w14:paraId="79C93D7B" w14:textId="6314E0A9" w:rsidR="00EB62A9" w:rsidRPr="00495BAE" w:rsidRDefault="00EB62A9" w:rsidP="00EB62A9">
      <w:pPr>
        <w:spacing w:after="0" w:line="360" w:lineRule="auto"/>
        <w:jc w:val="both"/>
        <w:rPr>
          <w:rFonts w:cs="Times New Roman"/>
          <w:szCs w:val="24"/>
        </w:rPr>
      </w:pPr>
      <w:r w:rsidRPr="00495BAE">
        <w:rPr>
          <w:rFonts w:cs="Times New Roman"/>
          <w:szCs w:val="24"/>
        </w:rPr>
        <w:t>Bu binalar ile ilgili bilgilere ulaşmak için proje müellifi mimarlar, müteahhitler, cephe tasarımcıları, cephe uygulayıcı firmalar ile sözlü görüşme yapılarak 22 soruluk anket çalışması uygulanmıştır. Firmalar ile yüz yüze görüşme sırasında firmanın yeterli üretim gabarisine sahip olmadığı ya da giydirme cephe üretimi yaptığını söylemesine rağmen daha küçük ölçekli doğrama, balkon kapatma gibi detay uygulayıcısı olduğu fark edilen firmalar ile anket çalışması yapılmamıştır.</w:t>
      </w:r>
    </w:p>
    <w:p w14:paraId="38489F28" w14:textId="77777777" w:rsidR="00EB62A9" w:rsidRPr="00495BAE" w:rsidRDefault="00EB62A9" w:rsidP="00EB62A9">
      <w:pPr>
        <w:spacing w:after="0" w:line="240" w:lineRule="auto"/>
        <w:jc w:val="both"/>
        <w:rPr>
          <w:rFonts w:cs="Times New Roman"/>
          <w:szCs w:val="24"/>
        </w:rPr>
      </w:pPr>
    </w:p>
    <w:p w14:paraId="7A4F02C0" w14:textId="77777777" w:rsidR="00C71975" w:rsidRPr="00495BAE" w:rsidRDefault="00EB62A9" w:rsidP="00EB62A9">
      <w:pPr>
        <w:spacing w:after="0" w:line="360" w:lineRule="auto"/>
        <w:jc w:val="both"/>
        <w:rPr>
          <w:rFonts w:cs="Times New Roman"/>
          <w:szCs w:val="24"/>
        </w:rPr>
      </w:pPr>
      <w:r w:rsidRPr="00495BAE">
        <w:rPr>
          <w:rFonts w:cs="Times New Roman"/>
          <w:szCs w:val="24"/>
        </w:rPr>
        <w:t>Toplamda 14 farklı firma ile yapılan alan çalışmasında 19 şirket sahibi ve ortağı, 11 giydirme cephe firmasında çalışan mimar, 5 mimari proje müellifi, 7 cephe üreticisi atölye sahibi ve 1 cephe danışmanı ile görüşülmüştür.</w:t>
      </w:r>
      <w:r w:rsidR="004707AA" w:rsidRPr="00495BAE">
        <w:rPr>
          <w:rFonts w:cs="Times New Roman"/>
          <w:szCs w:val="24"/>
        </w:rPr>
        <w:t xml:space="preserve"> </w:t>
      </w:r>
    </w:p>
    <w:p w14:paraId="0380EF09" w14:textId="77777777" w:rsidR="00C71975" w:rsidRPr="00495BAE" w:rsidRDefault="00C71975" w:rsidP="00EB62A9">
      <w:pPr>
        <w:spacing w:after="0" w:line="360" w:lineRule="auto"/>
        <w:jc w:val="both"/>
        <w:rPr>
          <w:rFonts w:cs="Times New Roman"/>
          <w:szCs w:val="24"/>
        </w:rPr>
      </w:pPr>
    </w:p>
    <w:p w14:paraId="3A44EEB4" w14:textId="4558E3F7" w:rsidR="00EB62A9" w:rsidRPr="00495BAE" w:rsidRDefault="00EB62A9" w:rsidP="00EB62A9">
      <w:pPr>
        <w:spacing w:after="0" w:line="360" w:lineRule="auto"/>
        <w:jc w:val="both"/>
        <w:rPr>
          <w:rFonts w:cs="Times New Roman"/>
          <w:szCs w:val="24"/>
        </w:rPr>
      </w:pPr>
      <w:r w:rsidRPr="00495BAE">
        <w:rPr>
          <w:rFonts w:cs="Times New Roman"/>
          <w:szCs w:val="24"/>
        </w:rPr>
        <w:lastRenderedPageBreak/>
        <w:t>Anket çalışması sırasında uygulayıcı firma sahibi veya tasarım grubu mimarları ile</w:t>
      </w:r>
      <w:r w:rsidR="00C71975" w:rsidRPr="00495BAE">
        <w:rPr>
          <w:rFonts w:cs="Times New Roman"/>
          <w:szCs w:val="24"/>
        </w:rPr>
        <w:t xml:space="preserve"> </w:t>
      </w:r>
      <w:r w:rsidRPr="00495BAE">
        <w:rPr>
          <w:rFonts w:cs="Times New Roman"/>
          <w:szCs w:val="24"/>
        </w:rPr>
        <w:t>görüşmeler yapılmış, bilgisini vermekte endişe duydukları kat adedi, inşaat alanı gibi teknik sorular için bina proje müellifi mimarlara ve belediye ruhsat arşivlerine erişilerek cevaplar tamamlanmıştır.</w:t>
      </w:r>
    </w:p>
    <w:p w14:paraId="01863ED2" w14:textId="77777777" w:rsidR="00EB62A9" w:rsidRPr="00495BAE" w:rsidRDefault="00EB62A9" w:rsidP="00EB62A9">
      <w:pPr>
        <w:spacing w:after="0" w:line="240" w:lineRule="auto"/>
        <w:jc w:val="both"/>
        <w:rPr>
          <w:rFonts w:cs="Times New Roman"/>
          <w:szCs w:val="24"/>
        </w:rPr>
      </w:pPr>
    </w:p>
    <w:p w14:paraId="1624A016" w14:textId="77777777" w:rsidR="00EB62A9" w:rsidRPr="00495BAE" w:rsidRDefault="00EB62A9" w:rsidP="00EB62A9">
      <w:pPr>
        <w:spacing w:after="0" w:line="360" w:lineRule="auto"/>
        <w:jc w:val="both"/>
        <w:rPr>
          <w:rFonts w:cs="Times New Roman"/>
          <w:szCs w:val="24"/>
        </w:rPr>
      </w:pPr>
      <w:r w:rsidRPr="00495BAE">
        <w:rPr>
          <w:rFonts w:cs="Times New Roman"/>
          <w:szCs w:val="24"/>
        </w:rPr>
        <w:t xml:space="preserve">Bu çalışmada yer alan binalar yıl esasına göre eskiden yeniye doğru sıralanmıştır. Tez çalışmasında yer alan binaların cephe üretimlerini yapmış olan firmalar ise alfabetik olarak sıralanmış olup; Altınel Alüminyum Firma A, Arter Cephe Firma B, Estek Nikel Firma C, Makro Cephe Firma D, Maraton Cephe Firma E, </w:t>
      </w:r>
      <w:proofErr w:type="spellStart"/>
      <w:r w:rsidRPr="00495BAE">
        <w:rPr>
          <w:rFonts w:cs="Times New Roman"/>
          <w:szCs w:val="24"/>
        </w:rPr>
        <w:t>Nalçın</w:t>
      </w:r>
      <w:proofErr w:type="spellEnd"/>
      <w:r w:rsidRPr="00495BAE">
        <w:rPr>
          <w:rFonts w:cs="Times New Roman"/>
          <w:szCs w:val="24"/>
        </w:rPr>
        <w:t xml:space="preserve"> Mimarlık Firma F, </w:t>
      </w:r>
      <w:proofErr w:type="spellStart"/>
      <w:r w:rsidRPr="00495BAE">
        <w:rPr>
          <w:rFonts w:cs="Times New Roman"/>
          <w:szCs w:val="24"/>
        </w:rPr>
        <w:t>Ni-ra</w:t>
      </w:r>
      <w:proofErr w:type="spellEnd"/>
      <w:r w:rsidRPr="00495BAE">
        <w:rPr>
          <w:rFonts w:cs="Times New Roman"/>
          <w:szCs w:val="24"/>
        </w:rPr>
        <w:t xml:space="preserve"> Cephe Firma G, </w:t>
      </w:r>
      <w:proofErr w:type="spellStart"/>
      <w:r w:rsidRPr="00495BAE">
        <w:rPr>
          <w:rFonts w:cs="Times New Roman"/>
          <w:szCs w:val="24"/>
        </w:rPr>
        <w:t>Peko</w:t>
      </w:r>
      <w:proofErr w:type="spellEnd"/>
      <w:r w:rsidRPr="00495BAE">
        <w:rPr>
          <w:rFonts w:cs="Times New Roman"/>
          <w:szCs w:val="24"/>
        </w:rPr>
        <w:t xml:space="preserve"> Yapı Firma H, </w:t>
      </w:r>
      <w:proofErr w:type="spellStart"/>
      <w:r w:rsidRPr="00495BAE">
        <w:rPr>
          <w:rFonts w:cs="Times New Roman"/>
          <w:szCs w:val="24"/>
        </w:rPr>
        <w:t>Polikom</w:t>
      </w:r>
      <w:proofErr w:type="spellEnd"/>
      <w:r w:rsidRPr="00495BAE">
        <w:rPr>
          <w:rFonts w:cs="Times New Roman"/>
          <w:szCs w:val="24"/>
        </w:rPr>
        <w:t xml:space="preserve"> Cephe Firma I, </w:t>
      </w:r>
      <w:proofErr w:type="spellStart"/>
      <w:r w:rsidRPr="00495BAE">
        <w:rPr>
          <w:rFonts w:cs="Times New Roman"/>
          <w:szCs w:val="24"/>
        </w:rPr>
        <w:t>Rem</w:t>
      </w:r>
      <w:proofErr w:type="spellEnd"/>
      <w:r w:rsidRPr="00495BAE">
        <w:rPr>
          <w:rFonts w:cs="Times New Roman"/>
          <w:szCs w:val="24"/>
        </w:rPr>
        <w:t xml:space="preserve">-art Cephe Sistemleri Firma J, Taştanlar Firma K, </w:t>
      </w:r>
      <w:proofErr w:type="spellStart"/>
      <w:r w:rsidRPr="00495BAE">
        <w:rPr>
          <w:rFonts w:cs="Times New Roman"/>
          <w:szCs w:val="24"/>
        </w:rPr>
        <w:t>Uyumazer</w:t>
      </w:r>
      <w:proofErr w:type="spellEnd"/>
      <w:r w:rsidRPr="00495BAE">
        <w:rPr>
          <w:rFonts w:cs="Times New Roman"/>
          <w:szCs w:val="24"/>
        </w:rPr>
        <w:t xml:space="preserve"> Firma M, Yağmur Alüminyum Firma N  ve üreticisine ulaşılamayanlar veya isminin yayınlanmasını istemeyen firmalar ise Firma O rumuzları ile bina proje künyelerinde yer alacaktır.</w:t>
      </w:r>
    </w:p>
    <w:p w14:paraId="161E1C66" w14:textId="77777777" w:rsidR="00EB62A9" w:rsidRPr="00495BAE" w:rsidRDefault="00EB62A9" w:rsidP="00EB62A9">
      <w:pPr>
        <w:spacing w:after="0" w:line="240" w:lineRule="auto"/>
        <w:jc w:val="both"/>
        <w:rPr>
          <w:rFonts w:cs="Times New Roman"/>
          <w:szCs w:val="24"/>
        </w:rPr>
      </w:pPr>
    </w:p>
    <w:p w14:paraId="0F91AA6E" w14:textId="77777777" w:rsidR="004F2F28" w:rsidRPr="00495BAE" w:rsidRDefault="00EB62A9" w:rsidP="00EB62A9">
      <w:pPr>
        <w:spacing w:after="0" w:line="360" w:lineRule="auto"/>
        <w:jc w:val="both"/>
        <w:rPr>
          <w:rFonts w:cs="Times New Roman"/>
          <w:szCs w:val="24"/>
        </w:rPr>
      </w:pPr>
      <w:r w:rsidRPr="00495BAE">
        <w:rPr>
          <w:rFonts w:cs="Times New Roman"/>
          <w:szCs w:val="24"/>
        </w:rPr>
        <w:t xml:space="preserve">Anket çalışması sırasında elde edilen proje bilgileri binalar bazında </w:t>
      </w:r>
      <w:proofErr w:type="spellStart"/>
      <w:r w:rsidRPr="00495BAE">
        <w:rPr>
          <w:rFonts w:cs="Times New Roman"/>
          <w:szCs w:val="24"/>
        </w:rPr>
        <w:t>künyelendirilmiş</w:t>
      </w:r>
      <w:proofErr w:type="spellEnd"/>
      <w:r w:rsidRPr="00495BAE">
        <w:rPr>
          <w:rFonts w:cs="Times New Roman"/>
          <w:szCs w:val="24"/>
        </w:rPr>
        <w:t xml:space="preserve"> ve elde edilen veriler yorumları ile tezin bu bölümünde yer almıştır. Yapım yılı, yapım sistemi, uygulama sistemi, vizyon ve </w:t>
      </w:r>
      <w:proofErr w:type="spellStart"/>
      <w:r w:rsidRPr="00495BAE">
        <w:rPr>
          <w:rFonts w:cs="Times New Roman"/>
          <w:szCs w:val="24"/>
        </w:rPr>
        <w:t>spandrel</w:t>
      </w:r>
      <w:proofErr w:type="spellEnd"/>
      <w:r w:rsidRPr="00495BAE">
        <w:rPr>
          <w:rFonts w:cs="Times New Roman"/>
          <w:szCs w:val="24"/>
        </w:rPr>
        <w:t xml:space="preserve"> bölge kullanılan malzeme cinsi, deney yapılıp yapılmadığı, üretimde ve deneyde kullanılan standartlar ve uygulanan deney yöntemleri ile ilgili soruların yer aldığı anket çalışmasının dökümleri grafikler ile sunulmuştu</w:t>
      </w:r>
      <w:r w:rsidR="00852F51" w:rsidRPr="00495BAE">
        <w:rPr>
          <w:rFonts w:cs="Times New Roman"/>
          <w:szCs w:val="24"/>
        </w:rPr>
        <w:t>r.</w:t>
      </w:r>
    </w:p>
    <w:p w14:paraId="2E674BEF" w14:textId="77777777" w:rsidR="002E362D" w:rsidRPr="00495BAE" w:rsidRDefault="002E362D" w:rsidP="00EB62A9">
      <w:pPr>
        <w:spacing w:after="0" w:line="360" w:lineRule="auto"/>
        <w:jc w:val="both"/>
        <w:rPr>
          <w:rFonts w:cs="Times New Roman"/>
          <w:szCs w:val="24"/>
        </w:rPr>
      </w:pPr>
    </w:p>
    <w:p w14:paraId="73512883" w14:textId="737EFC14" w:rsidR="002E362D" w:rsidRPr="00495BAE" w:rsidRDefault="00CE68C6" w:rsidP="00CE68C6">
      <w:pPr>
        <w:keepNext/>
        <w:spacing w:after="0" w:line="360" w:lineRule="auto"/>
        <w:jc w:val="center"/>
        <w:rPr>
          <w:rFonts w:cs="Times New Roman"/>
        </w:rPr>
      </w:pPr>
      <w:r w:rsidRPr="00495BAE">
        <w:rPr>
          <w:rFonts w:cs="Times New Roman"/>
          <w:noProof/>
        </w:rPr>
        <w:drawing>
          <wp:inline distT="0" distB="0" distL="0" distR="0" wp14:anchorId="69997BA8" wp14:editId="37249A29">
            <wp:extent cx="5400040" cy="2245995"/>
            <wp:effectExtent l="0" t="0" r="0" b="0"/>
            <wp:docPr id="150" name="Resim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SHE copy.jpg"/>
                    <pic:cNvPicPr/>
                  </pic:nvPicPr>
                  <pic:blipFill>
                    <a:blip r:embed="rId37">
                      <a:extLst>
                        <a:ext uri="{28A0092B-C50C-407E-A947-70E740481C1C}">
                          <a14:useLocalDpi xmlns:a14="http://schemas.microsoft.com/office/drawing/2010/main" val="0"/>
                        </a:ext>
                      </a:extLst>
                    </a:blip>
                    <a:stretch>
                      <a:fillRect/>
                    </a:stretch>
                  </pic:blipFill>
                  <pic:spPr>
                    <a:xfrm>
                      <a:off x="0" y="0"/>
                      <a:ext cx="5400040" cy="2245995"/>
                    </a:xfrm>
                    <a:prstGeom prst="rect">
                      <a:avLst/>
                    </a:prstGeom>
                  </pic:spPr>
                </pic:pic>
              </a:graphicData>
            </a:graphic>
          </wp:inline>
        </w:drawing>
      </w:r>
    </w:p>
    <w:p w14:paraId="40B49314" w14:textId="582A10D2" w:rsidR="002E362D" w:rsidRPr="00495BAE" w:rsidRDefault="002E362D" w:rsidP="002E362D">
      <w:pPr>
        <w:pStyle w:val="ResimYazs"/>
        <w:rPr>
          <w:rFonts w:cs="Times New Roman"/>
          <w:i w:val="0"/>
          <w:iCs w:val="0"/>
          <w:color w:val="auto"/>
          <w:sz w:val="24"/>
          <w:szCs w:val="24"/>
        </w:rPr>
        <w:sectPr w:rsidR="002E362D" w:rsidRPr="00495BAE" w:rsidSect="00E02D14">
          <w:pgSz w:w="11906" w:h="16838" w:code="9"/>
          <w:pgMar w:top="1701" w:right="1134" w:bottom="1701" w:left="2268" w:header="709" w:footer="709" w:gutter="0"/>
          <w:pgNumType w:start="1"/>
          <w:cols w:space="708"/>
          <w:docGrid w:linePitch="360"/>
        </w:sectPr>
      </w:pPr>
      <w:bookmarkStart w:id="118" w:name="_Toc22616208"/>
      <w:r w:rsidRPr="00495BAE">
        <w:rPr>
          <w:rFonts w:cs="Times New Roman"/>
          <w:b/>
          <w:bCs/>
          <w:i w:val="0"/>
          <w:iCs w:val="0"/>
          <w:color w:val="auto"/>
          <w:sz w:val="24"/>
          <w:szCs w:val="24"/>
        </w:rPr>
        <w:t>Şeki.</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STYLEREF 1 \s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57208B" w:rsidRPr="00495BAE">
        <w:rPr>
          <w:rFonts w:cs="Times New Roman"/>
          <w:b/>
          <w:bCs/>
          <w:i w:val="0"/>
          <w:iCs w:val="0"/>
          <w:color w:val="auto"/>
          <w:sz w:val="24"/>
          <w:szCs w:val="24"/>
        </w:rPr>
        <w:fldChar w:fldCharType="end"/>
      </w:r>
      <w:r w:rsidR="0057208B" w:rsidRPr="00495BAE">
        <w:rPr>
          <w:rFonts w:cs="Times New Roman"/>
          <w:b/>
          <w:bCs/>
          <w:i w:val="0"/>
          <w:iCs w:val="0"/>
          <w:color w:val="auto"/>
          <w:sz w:val="24"/>
          <w:szCs w:val="24"/>
        </w:rPr>
        <w:t>.</w:t>
      </w:r>
      <w:r w:rsidR="0057208B" w:rsidRPr="00495BAE">
        <w:rPr>
          <w:rFonts w:cs="Times New Roman"/>
          <w:b/>
          <w:bCs/>
          <w:i w:val="0"/>
          <w:iCs w:val="0"/>
          <w:color w:val="auto"/>
          <w:sz w:val="24"/>
          <w:szCs w:val="24"/>
        </w:rPr>
        <w:fldChar w:fldCharType="begin"/>
      </w:r>
      <w:r w:rsidR="0057208B" w:rsidRPr="00495BAE">
        <w:rPr>
          <w:rFonts w:cs="Times New Roman"/>
          <w:b/>
          <w:bCs/>
          <w:i w:val="0"/>
          <w:iCs w:val="0"/>
          <w:color w:val="auto"/>
          <w:sz w:val="24"/>
          <w:szCs w:val="24"/>
        </w:rPr>
        <w:instrText xml:space="preserve"> SEQ Şekil \* ARABIC \s 1 </w:instrText>
      </w:r>
      <w:r w:rsidR="0057208B"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57208B"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Alan çalışmasında incelenen binalara ait künye örneği</w:t>
      </w:r>
      <w:bookmarkEnd w:id="118"/>
    </w:p>
    <w:p w14:paraId="13965D87" w14:textId="77777777" w:rsidR="006B4C04" w:rsidRPr="00495BAE" w:rsidRDefault="006B4C04" w:rsidP="006B4C04">
      <w:pPr>
        <w:spacing w:after="0" w:line="360" w:lineRule="auto"/>
        <w:jc w:val="both"/>
        <w:rPr>
          <w:rFonts w:cs="Times New Roman"/>
          <w:szCs w:val="24"/>
        </w:rPr>
      </w:pPr>
      <w:r w:rsidRPr="00495BAE">
        <w:rPr>
          <w:rFonts w:cs="Times New Roman"/>
          <w:szCs w:val="24"/>
        </w:rPr>
        <w:lastRenderedPageBreak/>
        <w:t xml:space="preserve">Bursa’da yapılmış farklı fonksiyonlara sahip hafif asma giydirme cepheli binalar ile ilgili anket çalışmaları sonucu elde edilen veriler IBM SPSS </w:t>
      </w:r>
      <w:proofErr w:type="spellStart"/>
      <w:r w:rsidRPr="00495BAE">
        <w:rPr>
          <w:rFonts w:cs="Times New Roman"/>
          <w:szCs w:val="24"/>
        </w:rPr>
        <w:t>Statistics</w:t>
      </w:r>
      <w:proofErr w:type="spellEnd"/>
      <w:r w:rsidRPr="00495BAE">
        <w:rPr>
          <w:rFonts w:cs="Times New Roman"/>
          <w:szCs w:val="24"/>
        </w:rPr>
        <w:t xml:space="preserve"> 23 paket programına aktarılarak analizler tamamlanmıştır. Veriler değerlendirilirken değişkenlerin tamamı kategorik olduğu için sıklıklar (sayı, Yüzde (%)) verilmiştir.</w:t>
      </w:r>
    </w:p>
    <w:p w14:paraId="0A8ECF46" w14:textId="77777777" w:rsidR="006B4C04" w:rsidRPr="00495BAE" w:rsidRDefault="006B4C04" w:rsidP="006B4C04">
      <w:pPr>
        <w:spacing w:after="0" w:line="240" w:lineRule="auto"/>
        <w:jc w:val="both"/>
        <w:rPr>
          <w:rFonts w:cs="Times New Roman"/>
          <w:szCs w:val="24"/>
        </w:rPr>
      </w:pPr>
    </w:p>
    <w:p w14:paraId="23B271FE" w14:textId="1C7140ED" w:rsidR="006B4C04" w:rsidRPr="00495BAE" w:rsidRDefault="006B4C04" w:rsidP="006B4C04">
      <w:pPr>
        <w:spacing w:after="0" w:line="360" w:lineRule="auto"/>
        <w:jc w:val="both"/>
        <w:rPr>
          <w:rFonts w:cs="Times New Roman"/>
          <w:szCs w:val="24"/>
        </w:rPr>
      </w:pPr>
      <w:r w:rsidRPr="00495BAE">
        <w:rPr>
          <w:rFonts w:cs="Times New Roman"/>
          <w:szCs w:val="24"/>
        </w:rPr>
        <w:t>Bursa ilinde giydirme cephe sistemlerinde kullanılan standartlar ve deneysel kontrol yöntemlerinin incelenmesi ve değerlendirilmesi konulu anket çalışması 2 bölümden oluşmaktadır. Binalara yönelik demografik sorular ve cephe teknik ve malzeme detayları (Çizelge 3.28’den Çizelge 3.</w:t>
      </w:r>
      <w:r w:rsidR="00F87ED0" w:rsidRPr="00495BAE">
        <w:rPr>
          <w:rFonts w:cs="Times New Roman"/>
          <w:szCs w:val="24"/>
        </w:rPr>
        <w:t>42</w:t>
      </w:r>
      <w:r w:rsidRPr="00495BAE">
        <w:rPr>
          <w:rFonts w:cs="Times New Roman"/>
          <w:szCs w:val="24"/>
        </w:rPr>
        <w:t>’</w:t>
      </w:r>
      <w:r w:rsidR="00F87ED0" w:rsidRPr="00495BAE">
        <w:rPr>
          <w:rFonts w:cs="Times New Roman"/>
          <w:szCs w:val="24"/>
        </w:rPr>
        <w:t>y</w:t>
      </w:r>
      <w:r w:rsidRPr="00495BAE">
        <w:rPr>
          <w:rFonts w:cs="Times New Roman"/>
          <w:szCs w:val="24"/>
        </w:rPr>
        <w:t>e) ve firmaların standartları kullanımları ile ilgili veriler (Çizelge 3.</w:t>
      </w:r>
      <w:r w:rsidR="00F87ED0" w:rsidRPr="00495BAE">
        <w:rPr>
          <w:rFonts w:cs="Times New Roman"/>
          <w:szCs w:val="24"/>
        </w:rPr>
        <w:t>43</w:t>
      </w:r>
      <w:r w:rsidRPr="00495BAE">
        <w:rPr>
          <w:rFonts w:cs="Times New Roman"/>
          <w:szCs w:val="24"/>
        </w:rPr>
        <w:t>’den Çizelge 3.</w:t>
      </w:r>
      <w:r w:rsidR="00F87ED0" w:rsidRPr="00495BAE">
        <w:rPr>
          <w:rFonts w:cs="Times New Roman"/>
          <w:szCs w:val="24"/>
        </w:rPr>
        <w:t>47’ye</w:t>
      </w:r>
      <w:r w:rsidRPr="00495BAE">
        <w:rPr>
          <w:rFonts w:cs="Times New Roman"/>
          <w:szCs w:val="24"/>
        </w:rPr>
        <w:t>) olarak ayrılmıştır.</w:t>
      </w:r>
    </w:p>
    <w:p w14:paraId="5FAE65A1" w14:textId="77777777" w:rsidR="006B4C04" w:rsidRPr="00495BAE" w:rsidRDefault="006B4C04" w:rsidP="00F67100">
      <w:pPr>
        <w:spacing w:after="0" w:line="240" w:lineRule="auto"/>
        <w:rPr>
          <w:rFonts w:cs="Times New Roman"/>
        </w:rPr>
      </w:pPr>
    </w:p>
    <w:p w14:paraId="0B42D9AD" w14:textId="1093EE6C" w:rsidR="006B4C04" w:rsidRPr="00495BAE" w:rsidRDefault="006B4C04" w:rsidP="00F67100">
      <w:pPr>
        <w:pStyle w:val="ResimYazs"/>
        <w:keepNext/>
        <w:spacing w:after="0"/>
        <w:rPr>
          <w:rFonts w:cs="Times New Roman"/>
          <w:i w:val="0"/>
          <w:iCs w:val="0"/>
          <w:color w:val="auto"/>
          <w:sz w:val="24"/>
          <w:szCs w:val="24"/>
        </w:rPr>
      </w:pPr>
      <w:bookmarkStart w:id="119" w:name="_Toc22616443"/>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28</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Bina işlevine göre dağılımlar</w:t>
      </w:r>
      <w:bookmarkEnd w:id="119"/>
    </w:p>
    <w:p w14:paraId="38A7D6FC" w14:textId="53DE1E72" w:rsidR="006B4C04" w:rsidRPr="00495BAE" w:rsidRDefault="006B4C04" w:rsidP="00F67100">
      <w:pPr>
        <w:pStyle w:val="ResimYazs"/>
        <w:keepNext/>
        <w:spacing w:after="0"/>
        <w:rPr>
          <w:rFonts w:cs="Times New Roman"/>
          <w:i w:val="0"/>
          <w:iCs w:val="0"/>
          <w:color w:val="auto"/>
          <w:sz w:val="24"/>
          <w:szCs w:val="24"/>
        </w:rPr>
      </w:pPr>
    </w:p>
    <w:tbl>
      <w:tblPr>
        <w:tblW w:w="3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1221"/>
        <w:gridCol w:w="1290"/>
      </w:tblGrid>
      <w:tr w:rsidR="006B4C04" w:rsidRPr="00495BAE" w14:paraId="456A38A9" w14:textId="77777777" w:rsidTr="006B4C04">
        <w:trPr>
          <w:trHeight w:val="330"/>
          <w:jc w:val="center"/>
        </w:trPr>
        <w:tc>
          <w:tcPr>
            <w:tcW w:w="1413" w:type="dxa"/>
            <w:shd w:val="clear" w:color="auto" w:fill="auto"/>
            <w:vAlign w:val="bottom"/>
            <w:hideMark/>
          </w:tcPr>
          <w:p w14:paraId="098ADBDA"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 Yapı Türü</w:t>
            </w:r>
          </w:p>
        </w:tc>
        <w:tc>
          <w:tcPr>
            <w:tcW w:w="1221" w:type="dxa"/>
            <w:shd w:val="clear" w:color="auto" w:fill="auto"/>
            <w:vAlign w:val="center"/>
            <w:hideMark/>
          </w:tcPr>
          <w:p w14:paraId="2F20FA2F"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Sayı</w:t>
            </w:r>
          </w:p>
        </w:tc>
        <w:tc>
          <w:tcPr>
            <w:tcW w:w="1290" w:type="dxa"/>
            <w:shd w:val="clear" w:color="auto" w:fill="auto"/>
            <w:vAlign w:val="center"/>
            <w:hideMark/>
          </w:tcPr>
          <w:p w14:paraId="1F2ABB90"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Yüzde (%)</w:t>
            </w:r>
          </w:p>
        </w:tc>
      </w:tr>
      <w:tr w:rsidR="006B4C04" w:rsidRPr="00495BAE" w14:paraId="5C0B57D6" w14:textId="77777777" w:rsidTr="006B4C04">
        <w:trPr>
          <w:trHeight w:val="315"/>
          <w:jc w:val="center"/>
        </w:trPr>
        <w:tc>
          <w:tcPr>
            <w:tcW w:w="1413" w:type="dxa"/>
            <w:shd w:val="clear" w:color="auto" w:fill="auto"/>
            <w:hideMark/>
          </w:tcPr>
          <w:p w14:paraId="170C91D3"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Mağaza</w:t>
            </w:r>
          </w:p>
        </w:tc>
        <w:tc>
          <w:tcPr>
            <w:tcW w:w="1221" w:type="dxa"/>
            <w:shd w:val="clear" w:color="auto" w:fill="auto"/>
            <w:noWrap/>
            <w:vAlign w:val="center"/>
            <w:hideMark/>
          </w:tcPr>
          <w:p w14:paraId="58430ABE"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9</w:t>
            </w:r>
          </w:p>
        </w:tc>
        <w:tc>
          <w:tcPr>
            <w:tcW w:w="1290" w:type="dxa"/>
            <w:shd w:val="clear" w:color="auto" w:fill="auto"/>
            <w:noWrap/>
            <w:vAlign w:val="center"/>
            <w:hideMark/>
          </w:tcPr>
          <w:p w14:paraId="1EFFF29E"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6,0</w:t>
            </w:r>
          </w:p>
        </w:tc>
      </w:tr>
      <w:tr w:rsidR="006B4C04" w:rsidRPr="00495BAE" w14:paraId="175E1A69" w14:textId="77777777" w:rsidTr="006B4C04">
        <w:trPr>
          <w:trHeight w:val="300"/>
          <w:jc w:val="center"/>
        </w:trPr>
        <w:tc>
          <w:tcPr>
            <w:tcW w:w="1413" w:type="dxa"/>
            <w:shd w:val="clear" w:color="auto" w:fill="auto"/>
            <w:hideMark/>
          </w:tcPr>
          <w:p w14:paraId="3A358EAD"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İdari Bina</w:t>
            </w:r>
          </w:p>
        </w:tc>
        <w:tc>
          <w:tcPr>
            <w:tcW w:w="1221" w:type="dxa"/>
            <w:shd w:val="clear" w:color="auto" w:fill="auto"/>
            <w:noWrap/>
            <w:vAlign w:val="center"/>
            <w:hideMark/>
          </w:tcPr>
          <w:p w14:paraId="33AF45D6"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49</w:t>
            </w:r>
          </w:p>
        </w:tc>
        <w:tc>
          <w:tcPr>
            <w:tcW w:w="1290" w:type="dxa"/>
            <w:shd w:val="clear" w:color="auto" w:fill="auto"/>
            <w:noWrap/>
            <w:vAlign w:val="center"/>
            <w:hideMark/>
          </w:tcPr>
          <w:p w14:paraId="6616E50D"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32,7</w:t>
            </w:r>
          </w:p>
        </w:tc>
      </w:tr>
      <w:tr w:rsidR="006B4C04" w:rsidRPr="00495BAE" w14:paraId="76F92652" w14:textId="77777777" w:rsidTr="006B4C04">
        <w:trPr>
          <w:trHeight w:val="300"/>
          <w:jc w:val="center"/>
        </w:trPr>
        <w:tc>
          <w:tcPr>
            <w:tcW w:w="1413" w:type="dxa"/>
            <w:shd w:val="clear" w:color="auto" w:fill="auto"/>
            <w:hideMark/>
          </w:tcPr>
          <w:p w14:paraId="1027FD32"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Kamu</w:t>
            </w:r>
          </w:p>
        </w:tc>
        <w:tc>
          <w:tcPr>
            <w:tcW w:w="1221" w:type="dxa"/>
            <w:shd w:val="clear" w:color="auto" w:fill="auto"/>
            <w:noWrap/>
            <w:vAlign w:val="center"/>
            <w:hideMark/>
          </w:tcPr>
          <w:p w14:paraId="692932D7"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13</w:t>
            </w:r>
          </w:p>
        </w:tc>
        <w:tc>
          <w:tcPr>
            <w:tcW w:w="1290" w:type="dxa"/>
            <w:shd w:val="clear" w:color="auto" w:fill="auto"/>
            <w:noWrap/>
            <w:vAlign w:val="center"/>
            <w:hideMark/>
          </w:tcPr>
          <w:p w14:paraId="6C904D7A"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8,7</w:t>
            </w:r>
          </w:p>
        </w:tc>
      </w:tr>
      <w:tr w:rsidR="006B4C04" w:rsidRPr="00495BAE" w14:paraId="1724BE0B" w14:textId="77777777" w:rsidTr="006B4C04">
        <w:trPr>
          <w:trHeight w:val="300"/>
          <w:jc w:val="center"/>
        </w:trPr>
        <w:tc>
          <w:tcPr>
            <w:tcW w:w="1413" w:type="dxa"/>
            <w:shd w:val="clear" w:color="auto" w:fill="auto"/>
            <w:hideMark/>
          </w:tcPr>
          <w:p w14:paraId="4F40124C"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Konut</w:t>
            </w:r>
          </w:p>
        </w:tc>
        <w:tc>
          <w:tcPr>
            <w:tcW w:w="1221" w:type="dxa"/>
            <w:shd w:val="clear" w:color="auto" w:fill="auto"/>
            <w:noWrap/>
            <w:vAlign w:val="center"/>
            <w:hideMark/>
          </w:tcPr>
          <w:p w14:paraId="680AC6D9"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4</w:t>
            </w:r>
          </w:p>
        </w:tc>
        <w:tc>
          <w:tcPr>
            <w:tcW w:w="1290" w:type="dxa"/>
            <w:shd w:val="clear" w:color="auto" w:fill="auto"/>
            <w:noWrap/>
            <w:vAlign w:val="center"/>
            <w:hideMark/>
          </w:tcPr>
          <w:p w14:paraId="007B597D"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2,7</w:t>
            </w:r>
          </w:p>
        </w:tc>
      </w:tr>
      <w:tr w:rsidR="006B4C04" w:rsidRPr="00495BAE" w14:paraId="2043BF44" w14:textId="77777777" w:rsidTr="006B4C04">
        <w:trPr>
          <w:trHeight w:val="300"/>
          <w:jc w:val="center"/>
        </w:trPr>
        <w:tc>
          <w:tcPr>
            <w:tcW w:w="1413" w:type="dxa"/>
            <w:shd w:val="clear" w:color="auto" w:fill="auto"/>
            <w:hideMark/>
          </w:tcPr>
          <w:p w14:paraId="779B7739"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AVM</w:t>
            </w:r>
          </w:p>
        </w:tc>
        <w:tc>
          <w:tcPr>
            <w:tcW w:w="1221" w:type="dxa"/>
            <w:shd w:val="clear" w:color="auto" w:fill="auto"/>
            <w:noWrap/>
            <w:vAlign w:val="center"/>
            <w:hideMark/>
          </w:tcPr>
          <w:p w14:paraId="2239B923"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2</w:t>
            </w:r>
          </w:p>
        </w:tc>
        <w:tc>
          <w:tcPr>
            <w:tcW w:w="1290" w:type="dxa"/>
            <w:shd w:val="clear" w:color="auto" w:fill="auto"/>
            <w:noWrap/>
            <w:vAlign w:val="center"/>
            <w:hideMark/>
          </w:tcPr>
          <w:p w14:paraId="1B80337B"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1,3</w:t>
            </w:r>
          </w:p>
        </w:tc>
      </w:tr>
      <w:tr w:rsidR="006B4C04" w:rsidRPr="00495BAE" w14:paraId="65991606" w14:textId="77777777" w:rsidTr="006B4C04">
        <w:trPr>
          <w:trHeight w:val="300"/>
          <w:jc w:val="center"/>
        </w:trPr>
        <w:tc>
          <w:tcPr>
            <w:tcW w:w="1413" w:type="dxa"/>
            <w:shd w:val="clear" w:color="auto" w:fill="auto"/>
            <w:hideMark/>
          </w:tcPr>
          <w:p w14:paraId="620D556A"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İş Merkezi</w:t>
            </w:r>
          </w:p>
        </w:tc>
        <w:tc>
          <w:tcPr>
            <w:tcW w:w="1221" w:type="dxa"/>
            <w:shd w:val="clear" w:color="auto" w:fill="auto"/>
            <w:noWrap/>
            <w:vAlign w:val="center"/>
            <w:hideMark/>
          </w:tcPr>
          <w:p w14:paraId="3492A8D0"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48</w:t>
            </w:r>
          </w:p>
        </w:tc>
        <w:tc>
          <w:tcPr>
            <w:tcW w:w="1290" w:type="dxa"/>
            <w:shd w:val="clear" w:color="auto" w:fill="auto"/>
            <w:noWrap/>
            <w:vAlign w:val="center"/>
            <w:hideMark/>
          </w:tcPr>
          <w:p w14:paraId="7962FD37"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32,0</w:t>
            </w:r>
          </w:p>
        </w:tc>
      </w:tr>
      <w:tr w:rsidR="006B4C04" w:rsidRPr="00495BAE" w14:paraId="2F392DFA" w14:textId="77777777" w:rsidTr="006B4C04">
        <w:trPr>
          <w:trHeight w:val="300"/>
          <w:jc w:val="center"/>
        </w:trPr>
        <w:tc>
          <w:tcPr>
            <w:tcW w:w="1413" w:type="dxa"/>
            <w:shd w:val="clear" w:color="auto" w:fill="auto"/>
            <w:hideMark/>
          </w:tcPr>
          <w:p w14:paraId="3CEEC583"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Otel</w:t>
            </w:r>
          </w:p>
        </w:tc>
        <w:tc>
          <w:tcPr>
            <w:tcW w:w="1221" w:type="dxa"/>
            <w:shd w:val="clear" w:color="auto" w:fill="auto"/>
            <w:noWrap/>
            <w:vAlign w:val="center"/>
            <w:hideMark/>
          </w:tcPr>
          <w:p w14:paraId="2F1C0A8F"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5</w:t>
            </w:r>
          </w:p>
        </w:tc>
        <w:tc>
          <w:tcPr>
            <w:tcW w:w="1290" w:type="dxa"/>
            <w:shd w:val="clear" w:color="auto" w:fill="auto"/>
            <w:noWrap/>
            <w:vAlign w:val="center"/>
            <w:hideMark/>
          </w:tcPr>
          <w:p w14:paraId="61CDCCDD"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3,3</w:t>
            </w:r>
          </w:p>
        </w:tc>
      </w:tr>
      <w:tr w:rsidR="006B4C04" w:rsidRPr="00495BAE" w14:paraId="27C8DB21" w14:textId="77777777" w:rsidTr="006B4C04">
        <w:trPr>
          <w:trHeight w:val="300"/>
          <w:jc w:val="center"/>
        </w:trPr>
        <w:tc>
          <w:tcPr>
            <w:tcW w:w="1413" w:type="dxa"/>
            <w:shd w:val="clear" w:color="auto" w:fill="auto"/>
            <w:hideMark/>
          </w:tcPr>
          <w:p w14:paraId="3FA594AE"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Eğlence</w:t>
            </w:r>
          </w:p>
        </w:tc>
        <w:tc>
          <w:tcPr>
            <w:tcW w:w="1221" w:type="dxa"/>
            <w:shd w:val="clear" w:color="auto" w:fill="auto"/>
            <w:noWrap/>
            <w:vAlign w:val="center"/>
            <w:hideMark/>
          </w:tcPr>
          <w:p w14:paraId="4E45AE47"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2</w:t>
            </w:r>
          </w:p>
        </w:tc>
        <w:tc>
          <w:tcPr>
            <w:tcW w:w="1290" w:type="dxa"/>
            <w:shd w:val="clear" w:color="auto" w:fill="auto"/>
            <w:noWrap/>
            <w:vAlign w:val="center"/>
            <w:hideMark/>
          </w:tcPr>
          <w:p w14:paraId="623BB62E"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1,3</w:t>
            </w:r>
          </w:p>
        </w:tc>
      </w:tr>
      <w:tr w:rsidR="006B4C04" w:rsidRPr="00495BAE" w14:paraId="7E3D1CDF" w14:textId="77777777" w:rsidTr="006B4C04">
        <w:trPr>
          <w:trHeight w:val="300"/>
          <w:jc w:val="center"/>
        </w:trPr>
        <w:tc>
          <w:tcPr>
            <w:tcW w:w="1413" w:type="dxa"/>
            <w:shd w:val="clear" w:color="auto" w:fill="auto"/>
            <w:hideMark/>
          </w:tcPr>
          <w:p w14:paraId="5F8B415A"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Eğitim</w:t>
            </w:r>
          </w:p>
        </w:tc>
        <w:tc>
          <w:tcPr>
            <w:tcW w:w="1221" w:type="dxa"/>
            <w:shd w:val="clear" w:color="auto" w:fill="auto"/>
            <w:noWrap/>
            <w:vAlign w:val="center"/>
            <w:hideMark/>
          </w:tcPr>
          <w:p w14:paraId="7C56F4A8"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8</w:t>
            </w:r>
          </w:p>
        </w:tc>
        <w:tc>
          <w:tcPr>
            <w:tcW w:w="1290" w:type="dxa"/>
            <w:shd w:val="clear" w:color="auto" w:fill="auto"/>
            <w:noWrap/>
            <w:vAlign w:val="center"/>
            <w:hideMark/>
          </w:tcPr>
          <w:p w14:paraId="2EF4BE81"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5,3</w:t>
            </w:r>
          </w:p>
        </w:tc>
      </w:tr>
      <w:tr w:rsidR="006B4C04" w:rsidRPr="00495BAE" w14:paraId="65353A75" w14:textId="77777777" w:rsidTr="006B4C04">
        <w:trPr>
          <w:trHeight w:val="300"/>
          <w:jc w:val="center"/>
        </w:trPr>
        <w:tc>
          <w:tcPr>
            <w:tcW w:w="1413" w:type="dxa"/>
            <w:shd w:val="clear" w:color="auto" w:fill="auto"/>
            <w:hideMark/>
          </w:tcPr>
          <w:p w14:paraId="09899831"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Diğer</w:t>
            </w:r>
          </w:p>
        </w:tc>
        <w:tc>
          <w:tcPr>
            <w:tcW w:w="1221" w:type="dxa"/>
            <w:shd w:val="clear" w:color="auto" w:fill="auto"/>
            <w:noWrap/>
            <w:vAlign w:val="center"/>
            <w:hideMark/>
          </w:tcPr>
          <w:p w14:paraId="7EA048F8"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10</w:t>
            </w:r>
          </w:p>
        </w:tc>
        <w:tc>
          <w:tcPr>
            <w:tcW w:w="1290" w:type="dxa"/>
            <w:shd w:val="clear" w:color="auto" w:fill="auto"/>
            <w:noWrap/>
            <w:vAlign w:val="center"/>
            <w:hideMark/>
          </w:tcPr>
          <w:p w14:paraId="661C42A2"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6,7</w:t>
            </w:r>
          </w:p>
        </w:tc>
      </w:tr>
      <w:tr w:rsidR="006B4C04" w:rsidRPr="00495BAE" w14:paraId="5F7104A7" w14:textId="77777777" w:rsidTr="006B4C04">
        <w:trPr>
          <w:trHeight w:val="315"/>
          <w:jc w:val="center"/>
        </w:trPr>
        <w:tc>
          <w:tcPr>
            <w:tcW w:w="1413" w:type="dxa"/>
            <w:shd w:val="clear" w:color="auto" w:fill="auto"/>
            <w:hideMark/>
          </w:tcPr>
          <w:p w14:paraId="46109323" w14:textId="77777777" w:rsidR="006B4C04" w:rsidRPr="00495BAE" w:rsidRDefault="006B4C04" w:rsidP="00F67100">
            <w:pPr>
              <w:spacing w:after="0" w:line="240" w:lineRule="auto"/>
              <w:jc w:val="both"/>
              <w:rPr>
                <w:rFonts w:eastAsia="Calibri" w:cs="Times New Roman"/>
                <w:szCs w:val="24"/>
                <w:lang w:eastAsia="tr-TR"/>
              </w:rPr>
            </w:pPr>
            <w:r w:rsidRPr="00495BAE">
              <w:rPr>
                <w:rFonts w:eastAsia="Calibri" w:cs="Times New Roman"/>
                <w:szCs w:val="24"/>
                <w:lang w:eastAsia="tr-TR"/>
              </w:rPr>
              <w:t>Toplam</w:t>
            </w:r>
          </w:p>
        </w:tc>
        <w:tc>
          <w:tcPr>
            <w:tcW w:w="1221" w:type="dxa"/>
            <w:shd w:val="clear" w:color="auto" w:fill="auto"/>
            <w:noWrap/>
            <w:vAlign w:val="center"/>
            <w:hideMark/>
          </w:tcPr>
          <w:p w14:paraId="04E9907E"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150</w:t>
            </w:r>
          </w:p>
        </w:tc>
        <w:tc>
          <w:tcPr>
            <w:tcW w:w="1290" w:type="dxa"/>
            <w:shd w:val="clear" w:color="auto" w:fill="auto"/>
            <w:noWrap/>
            <w:vAlign w:val="center"/>
            <w:hideMark/>
          </w:tcPr>
          <w:p w14:paraId="0F58DF09" w14:textId="77777777" w:rsidR="006B4C04" w:rsidRPr="00495BAE" w:rsidRDefault="006B4C04" w:rsidP="00F67100">
            <w:pPr>
              <w:spacing w:after="0" w:line="240" w:lineRule="auto"/>
              <w:jc w:val="center"/>
              <w:rPr>
                <w:rFonts w:eastAsia="Calibri" w:cs="Times New Roman"/>
                <w:szCs w:val="24"/>
                <w:lang w:eastAsia="tr-TR"/>
              </w:rPr>
            </w:pPr>
            <w:r w:rsidRPr="00495BAE">
              <w:rPr>
                <w:rFonts w:eastAsia="Calibri" w:cs="Times New Roman"/>
                <w:szCs w:val="24"/>
                <w:lang w:eastAsia="tr-TR"/>
              </w:rPr>
              <w:t>100,0</w:t>
            </w:r>
          </w:p>
        </w:tc>
      </w:tr>
    </w:tbl>
    <w:p w14:paraId="30678416" w14:textId="77777777" w:rsidR="006B4C04" w:rsidRPr="00495BAE" w:rsidRDefault="006B4C04" w:rsidP="00F67100">
      <w:pPr>
        <w:spacing w:after="0" w:line="240" w:lineRule="auto"/>
        <w:rPr>
          <w:rFonts w:cs="Times New Roman"/>
        </w:rPr>
      </w:pPr>
    </w:p>
    <w:p w14:paraId="735B8004" w14:textId="62B786B2" w:rsidR="006B4C04" w:rsidRPr="00495BAE" w:rsidRDefault="006B4C04" w:rsidP="006B4C04">
      <w:pPr>
        <w:spacing w:after="0" w:line="360" w:lineRule="auto"/>
        <w:jc w:val="both"/>
        <w:rPr>
          <w:rFonts w:cs="Times New Roman"/>
          <w:szCs w:val="24"/>
        </w:rPr>
      </w:pPr>
      <w:r w:rsidRPr="00495BAE">
        <w:rPr>
          <w:rFonts w:cs="Times New Roman"/>
          <w:szCs w:val="24"/>
        </w:rPr>
        <w:t>Çizelge 3.28 incelendiğinde binaların çoğunlukla %32,7 ile fabrika ya da kurumsal firmalara ait idari bina ve %32 ile ise İş Merkezi olduğu görülmektedir. %8,7 oran ile 13 kamu binasında giydirme cephe uygulaması yapılmıştır. Mağaza, eğitim, otel, konut gibi işleve yönelik cephe tasarımına sahip binalarda daha azdır.</w:t>
      </w:r>
    </w:p>
    <w:p w14:paraId="35B7552C" w14:textId="7411A286" w:rsidR="00F67100" w:rsidRPr="00495BAE" w:rsidRDefault="00F67100" w:rsidP="00F67100">
      <w:pPr>
        <w:spacing w:after="0" w:line="240" w:lineRule="auto"/>
        <w:jc w:val="both"/>
        <w:rPr>
          <w:rFonts w:cs="Times New Roman"/>
          <w:szCs w:val="24"/>
        </w:rPr>
      </w:pPr>
    </w:p>
    <w:p w14:paraId="31B21F47" w14:textId="68761C57" w:rsidR="00F67100" w:rsidRPr="00495BAE" w:rsidRDefault="00F67100" w:rsidP="00F67100">
      <w:pPr>
        <w:pStyle w:val="ResimYazs"/>
        <w:keepNext/>
        <w:spacing w:after="0"/>
        <w:rPr>
          <w:rFonts w:cs="Times New Roman"/>
          <w:i w:val="0"/>
          <w:iCs w:val="0"/>
          <w:color w:val="auto"/>
          <w:sz w:val="24"/>
          <w:szCs w:val="24"/>
        </w:rPr>
      </w:pPr>
      <w:bookmarkStart w:id="120" w:name="_Toc22616444"/>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29</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Yapım yıllarına göre dağılımlar</w:t>
      </w:r>
      <w:bookmarkEnd w:id="120"/>
    </w:p>
    <w:p w14:paraId="77FFEA81" w14:textId="77777777" w:rsidR="00F67100" w:rsidRPr="00495BAE" w:rsidRDefault="00F67100" w:rsidP="00F67100">
      <w:pPr>
        <w:spacing w:after="0" w:line="240" w:lineRule="auto"/>
        <w:rPr>
          <w:rFonts w:cs="Times New Roman"/>
        </w:rPr>
      </w:pPr>
    </w:p>
    <w:tbl>
      <w:tblPr>
        <w:tblW w:w="37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1"/>
        <w:gridCol w:w="960"/>
        <w:gridCol w:w="1432"/>
      </w:tblGrid>
      <w:tr w:rsidR="00F67100" w:rsidRPr="00495BAE" w14:paraId="03F0DF5C" w14:textId="77777777" w:rsidTr="00E24481">
        <w:trPr>
          <w:trHeight w:val="301"/>
          <w:jc w:val="center"/>
        </w:trPr>
        <w:tc>
          <w:tcPr>
            <w:tcW w:w="1391" w:type="dxa"/>
            <w:shd w:val="clear" w:color="auto" w:fill="auto"/>
            <w:vAlign w:val="bottom"/>
            <w:hideMark/>
          </w:tcPr>
          <w:p w14:paraId="6FEDE7A4"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 </w:t>
            </w:r>
          </w:p>
        </w:tc>
        <w:tc>
          <w:tcPr>
            <w:tcW w:w="960" w:type="dxa"/>
            <w:shd w:val="clear" w:color="auto" w:fill="auto"/>
            <w:vAlign w:val="center"/>
            <w:hideMark/>
          </w:tcPr>
          <w:p w14:paraId="14DC7591"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Sayı</w:t>
            </w:r>
          </w:p>
        </w:tc>
        <w:tc>
          <w:tcPr>
            <w:tcW w:w="1432" w:type="dxa"/>
            <w:shd w:val="clear" w:color="auto" w:fill="auto"/>
            <w:vAlign w:val="center"/>
            <w:hideMark/>
          </w:tcPr>
          <w:p w14:paraId="6897003C"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eastAsia="Calibri" w:hAnsi="Times New Roman" w:cs="Times New Roman"/>
                <w:sz w:val="24"/>
                <w:szCs w:val="24"/>
                <w:lang w:eastAsia="tr-TR"/>
              </w:rPr>
              <w:t>Yüzde (%)</w:t>
            </w:r>
          </w:p>
        </w:tc>
      </w:tr>
      <w:tr w:rsidR="00F67100" w:rsidRPr="00495BAE" w14:paraId="774D96C7" w14:textId="77777777" w:rsidTr="00E24481">
        <w:trPr>
          <w:trHeight w:val="301"/>
          <w:jc w:val="center"/>
        </w:trPr>
        <w:tc>
          <w:tcPr>
            <w:tcW w:w="1391" w:type="dxa"/>
            <w:shd w:val="clear" w:color="auto" w:fill="auto"/>
            <w:hideMark/>
          </w:tcPr>
          <w:p w14:paraId="4AB56C91"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2000-2004</w:t>
            </w:r>
          </w:p>
        </w:tc>
        <w:tc>
          <w:tcPr>
            <w:tcW w:w="960" w:type="dxa"/>
            <w:shd w:val="clear" w:color="auto" w:fill="auto"/>
            <w:noWrap/>
            <w:vAlign w:val="center"/>
            <w:hideMark/>
          </w:tcPr>
          <w:p w14:paraId="2D12CD98"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4</w:t>
            </w:r>
          </w:p>
        </w:tc>
        <w:tc>
          <w:tcPr>
            <w:tcW w:w="1432" w:type="dxa"/>
            <w:shd w:val="clear" w:color="auto" w:fill="auto"/>
            <w:noWrap/>
            <w:vAlign w:val="center"/>
            <w:hideMark/>
          </w:tcPr>
          <w:p w14:paraId="45660EAB"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2,7</w:t>
            </w:r>
          </w:p>
        </w:tc>
      </w:tr>
      <w:tr w:rsidR="00F67100" w:rsidRPr="00495BAE" w14:paraId="0EC8A8E1" w14:textId="77777777" w:rsidTr="00E24481">
        <w:trPr>
          <w:trHeight w:val="301"/>
          <w:jc w:val="center"/>
        </w:trPr>
        <w:tc>
          <w:tcPr>
            <w:tcW w:w="1391" w:type="dxa"/>
            <w:shd w:val="clear" w:color="auto" w:fill="auto"/>
            <w:hideMark/>
          </w:tcPr>
          <w:p w14:paraId="769E3644"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2005-2009</w:t>
            </w:r>
          </w:p>
        </w:tc>
        <w:tc>
          <w:tcPr>
            <w:tcW w:w="960" w:type="dxa"/>
            <w:shd w:val="clear" w:color="auto" w:fill="auto"/>
            <w:noWrap/>
            <w:vAlign w:val="center"/>
            <w:hideMark/>
          </w:tcPr>
          <w:p w14:paraId="2E94D726"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38</w:t>
            </w:r>
          </w:p>
        </w:tc>
        <w:tc>
          <w:tcPr>
            <w:tcW w:w="1432" w:type="dxa"/>
            <w:shd w:val="clear" w:color="auto" w:fill="auto"/>
            <w:noWrap/>
            <w:vAlign w:val="center"/>
            <w:hideMark/>
          </w:tcPr>
          <w:p w14:paraId="1F0E9DCE"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25,3</w:t>
            </w:r>
          </w:p>
        </w:tc>
      </w:tr>
      <w:tr w:rsidR="00F67100" w:rsidRPr="00495BAE" w14:paraId="2A5090E0" w14:textId="77777777" w:rsidTr="00E24481">
        <w:trPr>
          <w:trHeight w:val="301"/>
          <w:jc w:val="center"/>
        </w:trPr>
        <w:tc>
          <w:tcPr>
            <w:tcW w:w="1391" w:type="dxa"/>
            <w:shd w:val="clear" w:color="auto" w:fill="auto"/>
            <w:hideMark/>
          </w:tcPr>
          <w:p w14:paraId="43036654"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2010-2014</w:t>
            </w:r>
          </w:p>
        </w:tc>
        <w:tc>
          <w:tcPr>
            <w:tcW w:w="960" w:type="dxa"/>
            <w:shd w:val="clear" w:color="auto" w:fill="auto"/>
            <w:noWrap/>
            <w:vAlign w:val="center"/>
            <w:hideMark/>
          </w:tcPr>
          <w:p w14:paraId="74796CE5"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51</w:t>
            </w:r>
          </w:p>
        </w:tc>
        <w:tc>
          <w:tcPr>
            <w:tcW w:w="1432" w:type="dxa"/>
            <w:shd w:val="clear" w:color="auto" w:fill="auto"/>
            <w:noWrap/>
            <w:vAlign w:val="center"/>
            <w:hideMark/>
          </w:tcPr>
          <w:p w14:paraId="715378DC"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34,0</w:t>
            </w:r>
          </w:p>
        </w:tc>
      </w:tr>
      <w:tr w:rsidR="00F67100" w:rsidRPr="00495BAE" w14:paraId="6FAB92B7" w14:textId="77777777" w:rsidTr="00E24481">
        <w:trPr>
          <w:trHeight w:val="301"/>
          <w:jc w:val="center"/>
        </w:trPr>
        <w:tc>
          <w:tcPr>
            <w:tcW w:w="1391" w:type="dxa"/>
            <w:shd w:val="clear" w:color="auto" w:fill="auto"/>
            <w:hideMark/>
          </w:tcPr>
          <w:p w14:paraId="6FD2AC13"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2015-2019</w:t>
            </w:r>
          </w:p>
        </w:tc>
        <w:tc>
          <w:tcPr>
            <w:tcW w:w="960" w:type="dxa"/>
            <w:shd w:val="clear" w:color="auto" w:fill="auto"/>
            <w:noWrap/>
            <w:vAlign w:val="center"/>
            <w:hideMark/>
          </w:tcPr>
          <w:p w14:paraId="002058C8"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57</w:t>
            </w:r>
          </w:p>
        </w:tc>
        <w:tc>
          <w:tcPr>
            <w:tcW w:w="1432" w:type="dxa"/>
            <w:shd w:val="clear" w:color="auto" w:fill="auto"/>
            <w:noWrap/>
            <w:vAlign w:val="center"/>
            <w:hideMark/>
          </w:tcPr>
          <w:p w14:paraId="73FA9824"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38,0</w:t>
            </w:r>
          </w:p>
        </w:tc>
      </w:tr>
      <w:tr w:rsidR="00F67100" w:rsidRPr="00495BAE" w14:paraId="25A3A046" w14:textId="77777777" w:rsidTr="00E24481">
        <w:trPr>
          <w:trHeight w:val="301"/>
          <w:jc w:val="center"/>
        </w:trPr>
        <w:tc>
          <w:tcPr>
            <w:tcW w:w="1391" w:type="dxa"/>
            <w:shd w:val="clear" w:color="auto" w:fill="auto"/>
            <w:hideMark/>
          </w:tcPr>
          <w:p w14:paraId="24286574" w14:textId="77777777" w:rsidR="00F67100" w:rsidRPr="00495BAE" w:rsidRDefault="00F67100" w:rsidP="00F67100">
            <w:pPr>
              <w:pStyle w:val="AralkYok"/>
              <w:rPr>
                <w:rFonts w:ascii="Times New Roman" w:hAnsi="Times New Roman" w:cs="Times New Roman"/>
                <w:sz w:val="24"/>
                <w:szCs w:val="24"/>
              </w:rPr>
            </w:pPr>
            <w:r w:rsidRPr="00495BAE">
              <w:rPr>
                <w:rFonts w:ascii="Times New Roman" w:hAnsi="Times New Roman" w:cs="Times New Roman"/>
                <w:sz w:val="24"/>
                <w:szCs w:val="24"/>
              </w:rPr>
              <w:t>Toplam</w:t>
            </w:r>
          </w:p>
        </w:tc>
        <w:tc>
          <w:tcPr>
            <w:tcW w:w="960" w:type="dxa"/>
            <w:shd w:val="clear" w:color="auto" w:fill="auto"/>
            <w:noWrap/>
            <w:vAlign w:val="center"/>
            <w:hideMark/>
          </w:tcPr>
          <w:p w14:paraId="3CC8C711"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150</w:t>
            </w:r>
          </w:p>
        </w:tc>
        <w:tc>
          <w:tcPr>
            <w:tcW w:w="1432" w:type="dxa"/>
            <w:shd w:val="clear" w:color="auto" w:fill="auto"/>
            <w:noWrap/>
            <w:vAlign w:val="center"/>
            <w:hideMark/>
          </w:tcPr>
          <w:p w14:paraId="7D89AC4A" w14:textId="77777777" w:rsidR="00F67100" w:rsidRPr="00495BAE" w:rsidRDefault="00F67100" w:rsidP="00F67100">
            <w:pPr>
              <w:pStyle w:val="AralkYok"/>
              <w:jc w:val="center"/>
              <w:rPr>
                <w:rFonts w:ascii="Times New Roman" w:hAnsi="Times New Roman" w:cs="Times New Roman"/>
                <w:sz w:val="24"/>
                <w:szCs w:val="24"/>
              </w:rPr>
            </w:pPr>
            <w:r w:rsidRPr="00495BAE">
              <w:rPr>
                <w:rFonts w:ascii="Times New Roman" w:hAnsi="Times New Roman" w:cs="Times New Roman"/>
                <w:sz w:val="24"/>
                <w:szCs w:val="24"/>
              </w:rPr>
              <w:t>100,0</w:t>
            </w:r>
          </w:p>
        </w:tc>
      </w:tr>
    </w:tbl>
    <w:p w14:paraId="6B90420F" w14:textId="16774440" w:rsidR="00F67100" w:rsidRPr="00495BAE" w:rsidRDefault="00F67100" w:rsidP="00F67100">
      <w:pPr>
        <w:spacing w:after="0" w:line="360" w:lineRule="auto"/>
        <w:jc w:val="both"/>
        <w:rPr>
          <w:rFonts w:cs="Times New Roman"/>
          <w:szCs w:val="24"/>
        </w:rPr>
      </w:pPr>
      <w:r w:rsidRPr="00495BAE">
        <w:rPr>
          <w:rFonts w:cs="Times New Roman"/>
          <w:szCs w:val="24"/>
        </w:rPr>
        <w:lastRenderedPageBreak/>
        <w:t>Çizelge 3.29 incelendiğinde binaların %2,7’sinin yapım yılı 2000-2004 yılları arasında iken %25,3’ünün 2005-2009, %34’ünün 2010-2014 ve %38’inin ise 2015-2019 olduğu görülmektedir. Son 10 yıllık periyotta giydirme cephe uygulamasının artışı görülmektedir.</w:t>
      </w:r>
    </w:p>
    <w:p w14:paraId="7881FCC6" w14:textId="2DCB3A9B" w:rsidR="00706191" w:rsidRPr="00495BAE" w:rsidRDefault="00706191" w:rsidP="00706191">
      <w:pPr>
        <w:spacing w:after="0" w:line="240" w:lineRule="auto"/>
        <w:jc w:val="both"/>
        <w:rPr>
          <w:rFonts w:cs="Times New Roman"/>
          <w:szCs w:val="24"/>
        </w:rPr>
      </w:pPr>
    </w:p>
    <w:p w14:paraId="703B2459" w14:textId="67F6F93F" w:rsidR="00706191" w:rsidRPr="00495BAE" w:rsidRDefault="00706191" w:rsidP="00706191">
      <w:pPr>
        <w:pStyle w:val="ResimYazs"/>
        <w:keepNext/>
        <w:spacing w:after="0"/>
        <w:rPr>
          <w:rFonts w:cs="Times New Roman"/>
          <w:i w:val="0"/>
          <w:iCs w:val="0"/>
          <w:color w:val="auto"/>
          <w:sz w:val="24"/>
          <w:szCs w:val="24"/>
        </w:rPr>
      </w:pPr>
      <w:bookmarkStart w:id="121" w:name="_Toc22616445"/>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30</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Bina kat sayılarına göre dağılımlar</w:t>
      </w:r>
      <w:bookmarkEnd w:id="121"/>
    </w:p>
    <w:p w14:paraId="2517F078" w14:textId="77777777" w:rsidR="00706191" w:rsidRPr="00495BAE" w:rsidRDefault="00706191" w:rsidP="00706191">
      <w:pPr>
        <w:spacing w:after="0" w:line="240" w:lineRule="auto"/>
        <w:rPr>
          <w:rFonts w:cs="Times New Roman"/>
        </w:rPr>
      </w:pPr>
    </w:p>
    <w:tbl>
      <w:tblPr>
        <w:tblW w:w="3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32"/>
        <w:gridCol w:w="960"/>
        <w:gridCol w:w="1219"/>
      </w:tblGrid>
      <w:tr w:rsidR="00706191" w:rsidRPr="00495BAE" w14:paraId="1E028465" w14:textId="77777777" w:rsidTr="00E24481">
        <w:trPr>
          <w:trHeight w:val="301"/>
          <w:jc w:val="center"/>
        </w:trPr>
        <w:tc>
          <w:tcPr>
            <w:tcW w:w="1532" w:type="dxa"/>
            <w:shd w:val="clear" w:color="auto" w:fill="auto"/>
            <w:vAlign w:val="bottom"/>
            <w:hideMark/>
          </w:tcPr>
          <w:p w14:paraId="15465FF7"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 </w:t>
            </w:r>
          </w:p>
        </w:tc>
        <w:tc>
          <w:tcPr>
            <w:tcW w:w="960" w:type="dxa"/>
            <w:shd w:val="clear" w:color="auto" w:fill="auto"/>
            <w:vAlign w:val="center"/>
            <w:hideMark/>
          </w:tcPr>
          <w:p w14:paraId="47DC3AF5"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Sayı</w:t>
            </w:r>
          </w:p>
        </w:tc>
        <w:tc>
          <w:tcPr>
            <w:tcW w:w="1219" w:type="dxa"/>
            <w:shd w:val="clear" w:color="auto" w:fill="auto"/>
            <w:vAlign w:val="center"/>
            <w:hideMark/>
          </w:tcPr>
          <w:p w14:paraId="66CE93A1"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 xml:space="preserve">Yüzde (%) </w:t>
            </w:r>
          </w:p>
        </w:tc>
      </w:tr>
      <w:tr w:rsidR="00706191" w:rsidRPr="00495BAE" w14:paraId="67F848F7" w14:textId="77777777" w:rsidTr="00E24481">
        <w:trPr>
          <w:trHeight w:val="301"/>
          <w:jc w:val="center"/>
        </w:trPr>
        <w:tc>
          <w:tcPr>
            <w:tcW w:w="1532" w:type="dxa"/>
            <w:shd w:val="clear" w:color="auto" w:fill="auto"/>
            <w:hideMark/>
          </w:tcPr>
          <w:p w14:paraId="619DE8A9"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1-5 kat</w:t>
            </w:r>
          </w:p>
        </w:tc>
        <w:tc>
          <w:tcPr>
            <w:tcW w:w="960" w:type="dxa"/>
            <w:shd w:val="clear" w:color="auto" w:fill="auto"/>
            <w:noWrap/>
            <w:vAlign w:val="center"/>
            <w:hideMark/>
          </w:tcPr>
          <w:p w14:paraId="01F390A9"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86</w:t>
            </w:r>
          </w:p>
        </w:tc>
        <w:tc>
          <w:tcPr>
            <w:tcW w:w="1219" w:type="dxa"/>
            <w:shd w:val="clear" w:color="auto" w:fill="auto"/>
            <w:noWrap/>
            <w:vAlign w:val="center"/>
            <w:hideMark/>
          </w:tcPr>
          <w:p w14:paraId="78016122"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57,3</w:t>
            </w:r>
          </w:p>
        </w:tc>
      </w:tr>
      <w:tr w:rsidR="00706191" w:rsidRPr="00495BAE" w14:paraId="503521E3" w14:textId="77777777" w:rsidTr="00E24481">
        <w:trPr>
          <w:trHeight w:val="301"/>
          <w:jc w:val="center"/>
        </w:trPr>
        <w:tc>
          <w:tcPr>
            <w:tcW w:w="1532" w:type="dxa"/>
            <w:shd w:val="clear" w:color="auto" w:fill="auto"/>
            <w:hideMark/>
          </w:tcPr>
          <w:p w14:paraId="3B1426FD"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6-10 kat</w:t>
            </w:r>
          </w:p>
        </w:tc>
        <w:tc>
          <w:tcPr>
            <w:tcW w:w="960" w:type="dxa"/>
            <w:shd w:val="clear" w:color="auto" w:fill="auto"/>
            <w:noWrap/>
            <w:vAlign w:val="center"/>
            <w:hideMark/>
          </w:tcPr>
          <w:p w14:paraId="0F288A09"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37</w:t>
            </w:r>
          </w:p>
        </w:tc>
        <w:tc>
          <w:tcPr>
            <w:tcW w:w="1219" w:type="dxa"/>
            <w:shd w:val="clear" w:color="auto" w:fill="auto"/>
            <w:noWrap/>
            <w:vAlign w:val="center"/>
            <w:hideMark/>
          </w:tcPr>
          <w:p w14:paraId="214431BF"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24,7</w:t>
            </w:r>
          </w:p>
        </w:tc>
      </w:tr>
      <w:tr w:rsidR="00706191" w:rsidRPr="00495BAE" w14:paraId="509BF416" w14:textId="77777777" w:rsidTr="00E24481">
        <w:trPr>
          <w:trHeight w:val="301"/>
          <w:jc w:val="center"/>
        </w:trPr>
        <w:tc>
          <w:tcPr>
            <w:tcW w:w="1532" w:type="dxa"/>
            <w:shd w:val="clear" w:color="auto" w:fill="auto"/>
            <w:hideMark/>
          </w:tcPr>
          <w:p w14:paraId="2161CF78"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11-15 kat</w:t>
            </w:r>
          </w:p>
        </w:tc>
        <w:tc>
          <w:tcPr>
            <w:tcW w:w="960" w:type="dxa"/>
            <w:shd w:val="clear" w:color="auto" w:fill="auto"/>
            <w:noWrap/>
            <w:vAlign w:val="center"/>
            <w:hideMark/>
          </w:tcPr>
          <w:p w14:paraId="4060E571"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16</w:t>
            </w:r>
          </w:p>
        </w:tc>
        <w:tc>
          <w:tcPr>
            <w:tcW w:w="1219" w:type="dxa"/>
            <w:shd w:val="clear" w:color="auto" w:fill="auto"/>
            <w:noWrap/>
            <w:vAlign w:val="center"/>
            <w:hideMark/>
          </w:tcPr>
          <w:p w14:paraId="604EF864"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10,7</w:t>
            </w:r>
          </w:p>
        </w:tc>
      </w:tr>
      <w:tr w:rsidR="00706191" w:rsidRPr="00495BAE" w14:paraId="1AF782F5" w14:textId="77777777" w:rsidTr="00E24481">
        <w:trPr>
          <w:trHeight w:val="301"/>
          <w:jc w:val="center"/>
        </w:trPr>
        <w:tc>
          <w:tcPr>
            <w:tcW w:w="1532" w:type="dxa"/>
            <w:shd w:val="clear" w:color="auto" w:fill="auto"/>
            <w:hideMark/>
          </w:tcPr>
          <w:p w14:paraId="09EFCF14"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16 kat ve üzeri</w:t>
            </w:r>
          </w:p>
        </w:tc>
        <w:tc>
          <w:tcPr>
            <w:tcW w:w="960" w:type="dxa"/>
            <w:shd w:val="clear" w:color="auto" w:fill="auto"/>
            <w:noWrap/>
            <w:vAlign w:val="center"/>
            <w:hideMark/>
          </w:tcPr>
          <w:p w14:paraId="4FE7F8FF"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11</w:t>
            </w:r>
          </w:p>
        </w:tc>
        <w:tc>
          <w:tcPr>
            <w:tcW w:w="1219" w:type="dxa"/>
            <w:shd w:val="clear" w:color="auto" w:fill="auto"/>
            <w:noWrap/>
            <w:vAlign w:val="center"/>
            <w:hideMark/>
          </w:tcPr>
          <w:p w14:paraId="11483A76"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7,3</w:t>
            </w:r>
          </w:p>
        </w:tc>
      </w:tr>
      <w:tr w:rsidR="00706191" w:rsidRPr="00495BAE" w14:paraId="37ADBF7F" w14:textId="77777777" w:rsidTr="00E24481">
        <w:trPr>
          <w:trHeight w:val="301"/>
          <w:jc w:val="center"/>
        </w:trPr>
        <w:tc>
          <w:tcPr>
            <w:tcW w:w="1532" w:type="dxa"/>
            <w:shd w:val="clear" w:color="auto" w:fill="auto"/>
            <w:hideMark/>
          </w:tcPr>
          <w:p w14:paraId="2467AC6D"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Toplam</w:t>
            </w:r>
          </w:p>
        </w:tc>
        <w:tc>
          <w:tcPr>
            <w:tcW w:w="960" w:type="dxa"/>
            <w:shd w:val="clear" w:color="auto" w:fill="auto"/>
            <w:noWrap/>
            <w:vAlign w:val="center"/>
            <w:hideMark/>
          </w:tcPr>
          <w:p w14:paraId="384E86A6"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150</w:t>
            </w:r>
          </w:p>
        </w:tc>
        <w:tc>
          <w:tcPr>
            <w:tcW w:w="1219" w:type="dxa"/>
            <w:shd w:val="clear" w:color="auto" w:fill="auto"/>
            <w:noWrap/>
            <w:vAlign w:val="center"/>
            <w:hideMark/>
          </w:tcPr>
          <w:p w14:paraId="379058DC"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100,0</w:t>
            </w:r>
          </w:p>
        </w:tc>
      </w:tr>
    </w:tbl>
    <w:p w14:paraId="68941DC1" w14:textId="77777777" w:rsidR="00706191" w:rsidRPr="00495BAE" w:rsidRDefault="00706191" w:rsidP="00706191">
      <w:pPr>
        <w:spacing w:after="0" w:line="240" w:lineRule="auto"/>
        <w:jc w:val="both"/>
        <w:rPr>
          <w:rFonts w:cs="Times New Roman"/>
          <w:szCs w:val="24"/>
        </w:rPr>
      </w:pPr>
    </w:p>
    <w:p w14:paraId="0E17EF59" w14:textId="22E8AD23" w:rsidR="00706191" w:rsidRPr="00495BAE" w:rsidRDefault="00706191" w:rsidP="00706191">
      <w:pPr>
        <w:spacing w:after="0" w:line="360" w:lineRule="auto"/>
        <w:jc w:val="both"/>
        <w:rPr>
          <w:rFonts w:cs="Times New Roman"/>
          <w:szCs w:val="24"/>
          <w:lang w:eastAsia="tr-TR"/>
        </w:rPr>
      </w:pPr>
      <w:r w:rsidRPr="00495BAE">
        <w:rPr>
          <w:rFonts w:cs="Times New Roman"/>
          <w:szCs w:val="24"/>
          <w:lang w:eastAsia="tr-TR"/>
        </w:rPr>
        <w:t>Çizelge 3.30 incelendiğinde binaların %57,3’ü 1-5 kat iken %24,7’si 6-10 kat, %10,7’si 11-15 kat ve %7,3’ü ise 16 kat ve üzeridir. Bursa ilinde yüksek katlı imar alanlarının az olması ve imarın 16 kat ve üzeri olduğu alanlarda yeni yapılaşmaya başlanması sebebi ile oranın az çıktığı gözlemlenmiştir.</w:t>
      </w:r>
    </w:p>
    <w:p w14:paraId="6394DFE5" w14:textId="77777777" w:rsidR="00F67100" w:rsidRPr="00495BAE" w:rsidRDefault="00F67100" w:rsidP="00706191">
      <w:pPr>
        <w:spacing w:after="0" w:line="240" w:lineRule="auto"/>
        <w:jc w:val="both"/>
        <w:rPr>
          <w:rFonts w:cs="Times New Roman"/>
          <w:szCs w:val="24"/>
        </w:rPr>
      </w:pPr>
    </w:p>
    <w:p w14:paraId="346F16AD" w14:textId="07D8FC55" w:rsidR="00706191" w:rsidRPr="00495BAE" w:rsidRDefault="00706191" w:rsidP="00706191">
      <w:pPr>
        <w:pStyle w:val="ResimYazs"/>
        <w:keepNext/>
        <w:spacing w:after="0"/>
        <w:rPr>
          <w:rFonts w:cs="Times New Roman"/>
          <w:i w:val="0"/>
          <w:iCs w:val="0"/>
          <w:color w:val="auto"/>
          <w:sz w:val="24"/>
          <w:szCs w:val="24"/>
          <w:lang w:eastAsia="tr-TR"/>
        </w:rPr>
      </w:pPr>
      <w:bookmarkStart w:id="122" w:name="_Toc22616446"/>
      <w:r w:rsidRPr="00495BAE">
        <w:rPr>
          <w:rFonts w:cs="Times New Roman"/>
          <w:b/>
          <w:bCs/>
          <w:i w:val="0"/>
          <w:iCs w:val="0"/>
          <w:color w:val="auto"/>
          <w:sz w:val="24"/>
          <w:szCs w:val="24"/>
          <w:lang w:eastAsia="tr-TR"/>
        </w:rPr>
        <w:t xml:space="preserve">Çizelge </w:t>
      </w:r>
      <w:r w:rsidR="00244CF0" w:rsidRPr="00495BAE">
        <w:rPr>
          <w:rFonts w:cs="Times New Roman"/>
          <w:b/>
          <w:bCs/>
          <w:i w:val="0"/>
          <w:iCs w:val="0"/>
          <w:color w:val="auto"/>
          <w:sz w:val="24"/>
          <w:szCs w:val="24"/>
          <w:lang w:eastAsia="tr-TR"/>
        </w:rPr>
        <w:fldChar w:fldCharType="begin"/>
      </w:r>
      <w:r w:rsidR="00244CF0" w:rsidRPr="00495BAE">
        <w:rPr>
          <w:rFonts w:cs="Times New Roman"/>
          <w:b/>
          <w:bCs/>
          <w:i w:val="0"/>
          <w:iCs w:val="0"/>
          <w:color w:val="auto"/>
          <w:sz w:val="24"/>
          <w:szCs w:val="24"/>
          <w:lang w:eastAsia="tr-TR"/>
        </w:rPr>
        <w:instrText xml:space="preserve"> STYLEREF 1 \s </w:instrText>
      </w:r>
      <w:r w:rsidR="00244CF0" w:rsidRPr="00495BAE">
        <w:rPr>
          <w:rFonts w:cs="Times New Roman"/>
          <w:b/>
          <w:bCs/>
          <w:i w:val="0"/>
          <w:iCs w:val="0"/>
          <w:color w:val="auto"/>
          <w:sz w:val="24"/>
          <w:szCs w:val="24"/>
          <w:lang w:eastAsia="tr-TR"/>
        </w:rPr>
        <w:fldChar w:fldCharType="separate"/>
      </w:r>
      <w:r w:rsidR="009B2AFE">
        <w:rPr>
          <w:rFonts w:cs="Times New Roman"/>
          <w:b/>
          <w:bCs/>
          <w:i w:val="0"/>
          <w:iCs w:val="0"/>
          <w:noProof/>
          <w:color w:val="auto"/>
          <w:sz w:val="24"/>
          <w:szCs w:val="24"/>
          <w:lang w:eastAsia="tr-TR"/>
        </w:rPr>
        <w:t>3</w:t>
      </w:r>
      <w:r w:rsidR="00244CF0" w:rsidRPr="00495BAE">
        <w:rPr>
          <w:rFonts w:cs="Times New Roman"/>
          <w:b/>
          <w:bCs/>
          <w:i w:val="0"/>
          <w:iCs w:val="0"/>
          <w:color w:val="auto"/>
          <w:sz w:val="24"/>
          <w:szCs w:val="24"/>
          <w:lang w:eastAsia="tr-TR"/>
        </w:rPr>
        <w:fldChar w:fldCharType="end"/>
      </w:r>
      <w:r w:rsidR="00244CF0" w:rsidRPr="00495BAE">
        <w:rPr>
          <w:rFonts w:cs="Times New Roman"/>
          <w:b/>
          <w:bCs/>
          <w:i w:val="0"/>
          <w:iCs w:val="0"/>
          <w:color w:val="auto"/>
          <w:sz w:val="24"/>
          <w:szCs w:val="24"/>
          <w:lang w:eastAsia="tr-TR"/>
        </w:rPr>
        <w:t>.</w:t>
      </w:r>
      <w:r w:rsidR="00244CF0" w:rsidRPr="00495BAE">
        <w:rPr>
          <w:rFonts w:cs="Times New Roman"/>
          <w:b/>
          <w:bCs/>
          <w:i w:val="0"/>
          <w:iCs w:val="0"/>
          <w:color w:val="auto"/>
          <w:sz w:val="24"/>
          <w:szCs w:val="24"/>
          <w:lang w:eastAsia="tr-TR"/>
        </w:rPr>
        <w:fldChar w:fldCharType="begin"/>
      </w:r>
      <w:r w:rsidR="00244CF0" w:rsidRPr="00495BAE">
        <w:rPr>
          <w:rFonts w:cs="Times New Roman"/>
          <w:b/>
          <w:bCs/>
          <w:i w:val="0"/>
          <w:iCs w:val="0"/>
          <w:color w:val="auto"/>
          <w:sz w:val="24"/>
          <w:szCs w:val="24"/>
          <w:lang w:eastAsia="tr-TR"/>
        </w:rPr>
        <w:instrText xml:space="preserve"> SEQ Çizelge \* ARABIC \s 1 </w:instrText>
      </w:r>
      <w:r w:rsidR="00244CF0" w:rsidRPr="00495BAE">
        <w:rPr>
          <w:rFonts w:cs="Times New Roman"/>
          <w:b/>
          <w:bCs/>
          <w:i w:val="0"/>
          <w:iCs w:val="0"/>
          <w:color w:val="auto"/>
          <w:sz w:val="24"/>
          <w:szCs w:val="24"/>
          <w:lang w:eastAsia="tr-TR"/>
        </w:rPr>
        <w:fldChar w:fldCharType="separate"/>
      </w:r>
      <w:r w:rsidR="009B2AFE">
        <w:rPr>
          <w:rFonts w:cs="Times New Roman"/>
          <w:b/>
          <w:bCs/>
          <w:i w:val="0"/>
          <w:iCs w:val="0"/>
          <w:noProof/>
          <w:color w:val="auto"/>
          <w:sz w:val="24"/>
          <w:szCs w:val="24"/>
          <w:lang w:eastAsia="tr-TR"/>
        </w:rPr>
        <w:t>31</w:t>
      </w:r>
      <w:r w:rsidR="00244CF0" w:rsidRPr="00495BAE">
        <w:rPr>
          <w:rFonts w:cs="Times New Roman"/>
          <w:b/>
          <w:bCs/>
          <w:i w:val="0"/>
          <w:iCs w:val="0"/>
          <w:color w:val="auto"/>
          <w:sz w:val="24"/>
          <w:szCs w:val="24"/>
          <w:lang w:eastAsia="tr-TR"/>
        </w:rPr>
        <w:fldChar w:fldCharType="end"/>
      </w:r>
      <w:r w:rsidRPr="00495BAE">
        <w:rPr>
          <w:rFonts w:cs="Times New Roman"/>
          <w:b/>
          <w:bCs/>
          <w:i w:val="0"/>
          <w:iCs w:val="0"/>
          <w:color w:val="auto"/>
          <w:sz w:val="24"/>
          <w:szCs w:val="24"/>
          <w:lang w:eastAsia="tr-TR"/>
        </w:rPr>
        <w:t>.</w:t>
      </w:r>
      <w:r w:rsidRPr="00495BAE">
        <w:rPr>
          <w:rFonts w:cs="Times New Roman"/>
          <w:i w:val="0"/>
          <w:iCs w:val="0"/>
          <w:color w:val="auto"/>
          <w:sz w:val="24"/>
          <w:szCs w:val="24"/>
          <w:lang w:eastAsia="tr-TR"/>
        </w:rPr>
        <w:t xml:space="preserve"> Bina inşaat alanlarına göre dağılımlar</w:t>
      </w:r>
      <w:bookmarkEnd w:id="122"/>
    </w:p>
    <w:p w14:paraId="5B94AE21" w14:textId="77777777" w:rsidR="00706191" w:rsidRPr="00495BAE" w:rsidRDefault="00706191" w:rsidP="00706191">
      <w:pPr>
        <w:spacing w:after="0" w:line="240" w:lineRule="auto"/>
        <w:rPr>
          <w:rFonts w:cs="Times New Roman"/>
          <w:lang w:eastAsia="tr-TR"/>
        </w:rPr>
      </w:pPr>
    </w:p>
    <w:tbl>
      <w:tblPr>
        <w:tblW w:w="4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58"/>
        <w:gridCol w:w="960"/>
        <w:gridCol w:w="1290"/>
      </w:tblGrid>
      <w:tr w:rsidR="00706191" w:rsidRPr="00495BAE" w14:paraId="248A9BAF" w14:textId="77777777" w:rsidTr="00E24481">
        <w:trPr>
          <w:trHeight w:val="301"/>
          <w:jc w:val="center"/>
        </w:trPr>
        <w:tc>
          <w:tcPr>
            <w:tcW w:w="1958" w:type="dxa"/>
            <w:shd w:val="clear" w:color="auto" w:fill="auto"/>
            <w:vAlign w:val="bottom"/>
            <w:hideMark/>
          </w:tcPr>
          <w:p w14:paraId="6F038CB6"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 </w:t>
            </w:r>
          </w:p>
        </w:tc>
        <w:tc>
          <w:tcPr>
            <w:tcW w:w="960" w:type="dxa"/>
            <w:shd w:val="clear" w:color="auto" w:fill="auto"/>
            <w:vAlign w:val="center"/>
            <w:hideMark/>
          </w:tcPr>
          <w:p w14:paraId="763A24A4"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Sayı</w:t>
            </w:r>
          </w:p>
        </w:tc>
        <w:tc>
          <w:tcPr>
            <w:tcW w:w="1290" w:type="dxa"/>
            <w:shd w:val="clear" w:color="auto" w:fill="auto"/>
            <w:vAlign w:val="center"/>
            <w:hideMark/>
          </w:tcPr>
          <w:p w14:paraId="2F9C919A"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 xml:space="preserve">Yüzde (%) </w:t>
            </w:r>
          </w:p>
        </w:tc>
      </w:tr>
      <w:tr w:rsidR="00706191" w:rsidRPr="00495BAE" w14:paraId="1EF0842C" w14:textId="77777777" w:rsidTr="00E24481">
        <w:trPr>
          <w:trHeight w:val="301"/>
          <w:jc w:val="center"/>
        </w:trPr>
        <w:tc>
          <w:tcPr>
            <w:tcW w:w="1958" w:type="dxa"/>
            <w:shd w:val="clear" w:color="auto" w:fill="auto"/>
            <w:hideMark/>
          </w:tcPr>
          <w:p w14:paraId="74836123"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500-2000 m</w:t>
            </w:r>
            <w:r w:rsidRPr="00495BAE">
              <w:rPr>
                <w:rFonts w:ascii="Times New Roman" w:hAnsi="Times New Roman" w:cs="Times New Roman"/>
                <w:sz w:val="24"/>
                <w:szCs w:val="24"/>
                <w:vertAlign w:val="superscript"/>
                <w:lang w:eastAsia="tr-TR"/>
              </w:rPr>
              <w:t>2</w:t>
            </w:r>
          </w:p>
        </w:tc>
        <w:tc>
          <w:tcPr>
            <w:tcW w:w="960" w:type="dxa"/>
            <w:shd w:val="clear" w:color="auto" w:fill="auto"/>
            <w:noWrap/>
            <w:vAlign w:val="center"/>
            <w:hideMark/>
          </w:tcPr>
          <w:p w14:paraId="6F327060"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17</w:t>
            </w:r>
          </w:p>
        </w:tc>
        <w:tc>
          <w:tcPr>
            <w:tcW w:w="1290" w:type="dxa"/>
            <w:shd w:val="clear" w:color="auto" w:fill="auto"/>
            <w:noWrap/>
            <w:vAlign w:val="center"/>
            <w:hideMark/>
          </w:tcPr>
          <w:p w14:paraId="7D0E0C08"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11,3</w:t>
            </w:r>
          </w:p>
        </w:tc>
      </w:tr>
      <w:tr w:rsidR="00706191" w:rsidRPr="00495BAE" w14:paraId="795EE4E2" w14:textId="77777777" w:rsidTr="00E24481">
        <w:trPr>
          <w:trHeight w:val="301"/>
          <w:jc w:val="center"/>
        </w:trPr>
        <w:tc>
          <w:tcPr>
            <w:tcW w:w="1958" w:type="dxa"/>
            <w:shd w:val="clear" w:color="auto" w:fill="auto"/>
            <w:hideMark/>
          </w:tcPr>
          <w:p w14:paraId="0C0B49CE"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2000-8000 m</w:t>
            </w:r>
            <w:r w:rsidRPr="00495BAE">
              <w:rPr>
                <w:rFonts w:ascii="Times New Roman" w:hAnsi="Times New Roman" w:cs="Times New Roman"/>
                <w:sz w:val="24"/>
                <w:szCs w:val="24"/>
                <w:vertAlign w:val="superscript"/>
                <w:lang w:eastAsia="tr-TR"/>
              </w:rPr>
              <w:t>2</w:t>
            </w:r>
          </w:p>
        </w:tc>
        <w:tc>
          <w:tcPr>
            <w:tcW w:w="960" w:type="dxa"/>
            <w:shd w:val="clear" w:color="auto" w:fill="auto"/>
            <w:noWrap/>
            <w:vAlign w:val="center"/>
            <w:hideMark/>
          </w:tcPr>
          <w:p w14:paraId="281B11B2"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75</w:t>
            </w:r>
          </w:p>
        </w:tc>
        <w:tc>
          <w:tcPr>
            <w:tcW w:w="1290" w:type="dxa"/>
            <w:shd w:val="clear" w:color="auto" w:fill="auto"/>
            <w:noWrap/>
            <w:vAlign w:val="center"/>
            <w:hideMark/>
          </w:tcPr>
          <w:p w14:paraId="3182936F"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50,0</w:t>
            </w:r>
          </w:p>
        </w:tc>
      </w:tr>
      <w:tr w:rsidR="00706191" w:rsidRPr="00495BAE" w14:paraId="552B6D5D" w14:textId="77777777" w:rsidTr="00E24481">
        <w:trPr>
          <w:trHeight w:val="301"/>
          <w:jc w:val="center"/>
        </w:trPr>
        <w:tc>
          <w:tcPr>
            <w:tcW w:w="1958" w:type="dxa"/>
            <w:shd w:val="clear" w:color="auto" w:fill="auto"/>
            <w:hideMark/>
          </w:tcPr>
          <w:p w14:paraId="487FB0F4"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8000 m</w:t>
            </w:r>
            <w:r w:rsidRPr="00495BAE">
              <w:rPr>
                <w:rFonts w:ascii="Times New Roman" w:hAnsi="Times New Roman" w:cs="Times New Roman"/>
                <w:sz w:val="24"/>
                <w:szCs w:val="24"/>
                <w:vertAlign w:val="superscript"/>
                <w:lang w:eastAsia="tr-TR"/>
              </w:rPr>
              <w:t xml:space="preserve">2 </w:t>
            </w:r>
            <w:r w:rsidRPr="00495BAE">
              <w:rPr>
                <w:rFonts w:ascii="Times New Roman" w:hAnsi="Times New Roman" w:cs="Times New Roman"/>
                <w:sz w:val="24"/>
                <w:szCs w:val="24"/>
                <w:lang w:eastAsia="tr-TR"/>
              </w:rPr>
              <w:t>ve üzeri</w:t>
            </w:r>
          </w:p>
        </w:tc>
        <w:tc>
          <w:tcPr>
            <w:tcW w:w="960" w:type="dxa"/>
            <w:shd w:val="clear" w:color="auto" w:fill="auto"/>
            <w:noWrap/>
            <w:vAlign w:val="center"/>
            <w:hideMark/>
          </w:tcPr>
          <w:p w14:paraId="65B46E69"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58</w:t>
            </w:r>
          </w:p>
        </w:tc>
        <w:tc>
          <w:tcPr>
            <w:tcW w:w="1290" w:type="dxa"/>
            <w:shd w:val="clear" w:color="auto" w:fill="auto"/>
            <w:noWrap/>
            <w:vAlign w:val="center"/>
            <w:hideMark/>
          </w:tcPr>
          <w:p w14:paraId="55FC8FF4"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38,7</w:t>
            </w:r>
          </w:p>
        </w:tc>
      </w:tr>
      <w:tr w:rsidR="00706191" w:rsidRPr="00495BAE" w14:paraId="0D6D5738" w14:textId="77777777" w:rsidTr="00E24481">
        <w:trPr>
          <w:trHeight w:val="301"/>
          <w:jc w:val="center"/>
        </w:trPr>
        <w:tc>
          <w:tcPr>
            <w:tcW w:w="1958" w:type="dxa"/>
            <w:shd w:val="clear" w:color="auto" w:fill="auto"/>
            <w:hideMark/>
          </w:tcPr>
          <w:p w14:paraId="7E0F6DEF" w14:textId="77777777" w:rsidR="00706191" w:rsidRPr="00495BAE" w:rsidRDefault="00706191" w:rsidP="0070619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Toplam</w:t>
            </w:r>
          </w:p>
        </w:tc>
        <w:tc>
          <w:tcPr>
            <w:tcW w:w="960" w:type="dxa"/>
            <w:shd w:val="clear" w:color="auto" w:fill="auto"/>
            <w:noWrap/>
            <w:vAlign w:val="center"/>
            <w:hideMark/>
          </w:tcPr>
          <w:p w14:paraId="30F97245"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150</w:t>
            </w:r>
          </w:p>
        </w:tc>
        <w:tc>
          <w:tcPr>
            <w:tcW w:w="1290" w:type="dxa"/>
            <w:shd w:val="clear" w:color="auto" w:fill="auto"/>
            <w:noWrap/>
            <w:vAlign w:val="center"/>
            <w:hideMark/>
          </w:tcPr>
          <w:p w14:paraId="6CA19210" w14:textId="77777777" w:rsidR="00706191" w:rsidRPr="00495BAE" w:rsidRDefault="00706191" w:rsidP="0070619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100,0</w:t>
            </w:r>
          </w:p>
        </w:tc>
      </w:tr>
    </w:tbl>
    <w:p w14:paraId="1C483C6D" w14:textId="77777777" w:rsidR="00706191" w:rsidRPr="00495BAE" w:rsidRDefault="00706191" w:rsidP="00706191">
      <w:pPr>
        <w:spacing w:after="0" w:line="240" w:lineRule="auto"/>
        <w:rPr>
          <w:rFonts w:cs="Times New Roman"/>
        </w:rPr>
      </w:pPr>
    </w:p>
    <w:p w14:paraId="5F6C77B4" w14:textId="2406A84C" w:rsidR="00706191" w:rsidRPr="00495BAE" w:rsidRDefault="00706191" w:rsidP="00706191">
      <w:pPr>
        <w:spacing w:after="0" w:line="360" w:lineRule="auto"/>
        <w:jc w:val="both"/>
        <w:rPr>
          <w:rFonts w:cs="Times New Roman"/>
          <w:szCs w:val="24"/>
          <w:lang w:eastAsia="tr-TR"/>
        </w:rPr>
      </w:pPr>
      <w:r w:rsidRPr="00495BAE">
        <w:rPr>
          <w:rFonts w:cs="Times New Roman"/>
          <w:szCs w:val="24"/>
          <w:lang w:eastAsia="tr-TR"/>
        </w:rPr>
        <w:t>Anket çalışması ile incelenen binaların %11,3’ünün inşaat alanı 500-2000 m² aralığında iken %50’sinin 2000-8000 m² ve %38,7’sinin ise 8000 m² ve üzeridir (Çizelge 3.31)</w:t>
      </w:r>
    </w:p>
    <w:p w14:paraId="2E732408" w14:textId="77777777" w:rsidR="00706191" w:rsidRPr="00495BAE" w:rsidRDefault="00706191" w:rsidP="00E24481">
      <w:pPr>
        <w:spacing w:after="0" w:line="240" w:lineRule="auto"/>
        <w:jc w:val="both"/>
        <w:rPr>
          <w:rFonts w:cs="Times New Roman"/>
        </w:rPr>
      </w:pPr>
    </w:p>
    <w:p w14:paraId="148151EB" w14:textId="451A1AD7" w:rsidR="00706191" w:rsidRPr="00495BAE" w:rsidRDefault="00706191" w:rsidP="00E24481">
      <w:pPr>
        <w:pStyle w:val="ResimYazs"/>
        <w:keepNext/>
        <w:spacing w:after="0"/>
        <w:rPr>
          <w:rFonts w:cs="Times New Roman"/>
          <w:i w:val="0"/>
          <w:iCs w:val="0"/>
          <w:color w:val="auto"/>
          <w:sz w:val="24"/>
          <w:szCs w:val="24"/>
          <w:lang w:eastAsia="tr-TR"/>
        </w:rPr>
      </w:pPr>
      <w:bookmarkStart w:id="123" w:name="_Toc22616447"/>
      <w:r w:rsidRPr="00495BAE">
        <w:rPr>
          <w:rFonts w:cs="Times New Roman"/>
          <w:b/>
          <w:bCs/>
          <w:i w:val="0"/>
          <w:iCs w:val="0"/>
          <w:color w:val="auto"/>
          <w:sz w:val="24"/>
          <w:szCs w:val="24"/>
          <w:lang w:eastAsia="tr-TR"/>
        </w:rPr>
        <w:t xml:space="preserve">Çizelge </w:t>
      </w:r>
      <w:r w:rsidR="00244CF0" w:rsidRPr="00495BAE">
        <w:rPr>
          <w:rFonts w:cs="Times New Roman"/>
          <w:b/>
          <w:bCs/>
          <w:i w:val="0"/>
          <w:iCs w:val="0"/>
          <w:color w:val="auto"/>
          <w:sz w:val="24"/>
          <w:szCs w:val="24"/>
          <w:lang w:eastAsia="tr-TR"/>
        </w:rPr>
        <w:fldChar w:fldCharType="begin"/>
      </w:r>
      <w:r w:rsidR="00244CF0" w:rsidRPr="00495BAE">
        <w:rPr>
          <w:rFonts w:cs="Times New Roman"/>
          <w:b/>
          <w:bCs/>
          <w:i w:val="0"/>
          <w:iCs w:val="0"/>
          <w:color w:val="auto"/>
          <w:sz w:val="24"/>
          <w:szCs w:val="24"/>
          <w:lang w:eastAsia="tr-TR"/>
        </w:rPr>
        <w:instrText xml:space="preserve"> STYLEREF 1 \s </w:instrText>
      </w:r>
      <w:r w:rsidR="00244CF0" w:rsidRPr="00495BAE">
        <w:rPr>
          <w:rFonts w:cs="Times New Roman"/>
          <w:b/>
          <w:bCs/>
          <w:i w:val="0"/>
          <w:iCs w:val="0"/>
          <w:color w:val="auto"/>
          <w:sz w:val="24"/>
          <w:szCs w:val="24"/>
          <w:lang w:eastAsia="tr-TR"/>
        </w:rPr>
        <w:fldChar w:fldCharType="separate"/>
      </w:r>
      <w:r w:rsidR="009B2AFE">
        <w:rPr>
          <w:rFonts w:cs="Times New Roman"/>
          <w:b/>
          <w:bCs/>
          <w:i w:val="0"/>
          <w:iCs w:val="0"/>
          <w:noProof/>
          <w:color w:val="auto"/>
          <w:sz w:val="24"/>
          <w:szCs w:val="24"/>
          <w:lang w:eastAsia="tr-TR"/>
        </w:rPr>
        <w:t>3</w:t>
      </w:r>
      <w:r w:rsidR="00244CF0" w:rsidRPr="00495BAE">
        <w:rPr>
          <w:rFonts w:cs="Times New Roman"/>
          <w:b/>
          <w:bCs/>
          <w:i w:val="0"/>
          <w:iCs w:val="0"/>
          <w:color w:val="auto"/>
          <w:sz w:val="24"/>
          <w:szCs w:val="24"/>
          <w:lang w:eastAsia="tr-TR"/>
        </w:rPr>
        <w:fldChar w:fldCharType="end"/>
      </w:r>
      <w:r w:rsidR="00244CF0" w:rsidRPr="00495BAE">
        <w:rPr>
          <w:rFonts w:cs="Times New Roman"/>
          <w:b/>
          <w:bCs/>
          <w:i w:val="0"/>
          <w:iCs w:val="0"/>
          <w:color w:val="auto"/>
          <w:sz w:val="24"/>
          <w:szCs w:val="24"/>
          <w:lang w:eastAsia="tr-TR"/>
        </w:rPr>
        <w:t>.</w:t>
      </w:r>
      <w:r w:rsidR="00244CF0" w:rsidRPr="00495BAE">
        <w:rPr>
          <w:rFonts w:cs="Times New Roman"/>
          <w:b/>
          <w:bCs/>
          <w:i w:val="0"/>
          <w:iCs w:val="0"/>
          <w:color w:val="auto"/>
          <w:sz w:val="24"/>
          <w:szCs w:val="24"/>
          <w:lang w:eastAsia="tr-TR"/>
        </w:rPr>
        <w:fldChar w:fldCharType="begin"/>
      </w:r>
      <w:r w:rsidR="00244CF0" w:rsidRPr="00495BAE">
        <w:rPr>
          <w:rFonts w:cs="Times New Roman"/>
          <w:b/>
          <w:bCs/>
          <w:i w:val="0"/>
          <w:iCs w:val="0"/>
          <w:color w:val="auto"/>
          <w:sz w:val="24"/>
          <w:szCs w:val="24"/>
          <w:lang w:eastAsia="tr-TR"/>
        </w:rPr>
        <w:instrText xml:space="preserve"> SEQ Çizelge \* ARABIC \s 1 </w:instrText>
      </w:r>
      <w:r w:rsidR="00244CF0" w:rsidRPr="00495BAE">
        <w:rPr>
          <w:rFonts w:cs="Times New Roman"/>
          <w:b/>
          <w:bCs/>
          <w:i w:val="0"/>
          <w:iCs w:val="0"/>
          <w:color w:val="auto"/>
          <w:sz w:val="24"/>
          <w:szCs w:val="24"/>
          <w:lang w:eastAsia="tr-TR"/>
        </w:rPr>
        <w:fldChar w:fldCharType="separate"/>
      </w:r>
      <w:r w:rsidR="009B2AFE">
        <w:rPr>
          <w:rFonts w:cs="Times New Roman"/>
          <w:b/>
          <w:bCs/>
          <w:i w:val="0"/>
          <w:iCs w:val="0"/>
          <w:noProof/>
          <w:color w:val="auto"/>
          <w:sz w:val="24"/>
          <w:szCs w:val="24"/>
          <w:lang w:eastAsia="tr-TR"/>
        </w:rPr>
        <w:t>32</w:t>
      </w:r>
      <w:r w:rsidR="00244CF0" w:rsidRPr="00495BAE">
        <w:rPr>
          <w:rFonts w:cs="Times New Roman"/>
          <w:b/>
          <w:bCs/>
          <w:i w:val="0"/>
          <w:iCs w:val="0"/>
          <w:color w:val="auto"/>
          <w:sz w:val="24"/>
          <w:szCs w:val="24"/>
          <w:lang w:eastAsia="tr-TR"/>
        </w:rPr>
        <w:fldChar w:fldCharType="end"/>
      </w:r>
      <w:r w:rsidRPr="00495BAE">
        <w:rPr>
          <w:rFonts w:cs="Times New Roman"/>
          <w:i w:val="0"/>
          <w:iCs w:val="0"/>
          <w:color w:val="auto"/>
          <w:sz w:val="24"/>
          <w:szCs w:val="24"/>
          <w:lang w:eastAsia="tr-TR"/>
        </w:rPr>
        <w:t>. Giydirme cephe alanına göre dağılımlar</w:t>
      </w:r>
      <w:bookmarkEnd w:id="123"/>
    </w:p>
    <w:p w14:paraId="5F57A137" w14:textId="77777777" w:rsidR="00E24481" w:rsidRPr="00495BAE" w:rsidRDefault="00E24481" w:rsidP="00E24481">
      <w:pPr>
        <w:spacing w:after="0" w:line="240" w:lineRule="auto"/>
        <w:rPr>
          <w:rFonts w:cs="Times New Roman"/>
          <w:lang w:eastAsia="tr-TR"/>
        </w:rPr>
      </w:pPr>
    </w:p>
    <w:tbl>
      <w:tblPr>
        <w:tblW w:w="42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9"/>
        <w:gridCol w:w="960"/>
        <w:gridCol w:w="1220"/>
      </w:tblGrid>
      <w:tr w:rsidR="00706191" w:rsidRPr="00495BAE" w14:paraId="3BDA1935" w14:textId="77777777" w:rsidTr="00E24481">
        <w:trPr>
          <w:trHeight w:val="301"/>
          <w:jc w:val="center"/>
        </w:trPr>
        <w:tc>
          <w:tcPr>
            <w:tcW w:w="2099" w:type="dxa"/>
            <w:shd w:val="clear" w:color="auto" w:fill="auto"/>
            <w:vAlign w:val="bottom"/>
            <w:hideMark/>
          </w:tcPr>
          <w:p w14:paraId="5F39254E" w14:textId="77777777" w:rsidR="00706191" w:rsidRPr="00495BAE" w:rsidRDefault="0070619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center"/>
            <w:hideMark/>
          </w:tcPr>
          <w:p w14:paraId="2E591746"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20" w:type="dxa"/>
            <w:shd w:val="clear" w:color="auto" w:fill="auto"/>
            <w:vAlign w:val="center"/>
            <w:hideMark/>
          </w:tcPr>
          <w:p w14:paraId="2ADEAE86"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r>
      <w:tr w:rsidR="00706191" w:rsidRPr="00495BAE" w14:paraId="245E9990" w14:textId="77777777" w:rsidTr="00E24481">
        <w:trPr>
          <w:trHeight w:val="301"/>
          <w:jc w:val="center"/>
        </w:trPr>
        <w:tc>
          <w:tcPr>
            <w:tcW w:w="2099" w:type="dxa"/>
            <w:shd w:val="clear" w:color="auto" w:fill="auto"/>
            <w:hideMark/>
          </w:tcPr>
          <w:p w14:paraId="3905C784" w14:textId="77777777" w:rsidR="00706191" w:rsidRPr="00495BAE" w:rsidRDefault="0070619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250-2000 m²</w:t>
            </w:r>
          </w:p>
        </w:tc>
        <w:tc>
          <w:tcPr>
            <w:tcW w:w="960" w:type="dxa"/>
            <w:shd w:val="clear" w:color="auto" w:fill="auto"/>
            <w:noWrap/>
            <w:vAlign w:val="center"/>
            <w:hideMark/>
          </w:tcPr>
          <w:p w14:paraId="2DC3F4D0"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83</w:t>
            </w:r>
          </w:p>
        </w:tc>
        <w:tc>
          <w:tcPr>
            <w:tcW w:w="1220" w:type="dxa"/>
            <w:shd w:val="clear" w:color="auto" w:fill="auto"/>
            <w:noWrap/>
            <w:vAlign w:val="center"/>
            <w:hideMark/>
          </w:tcPr>
          <w:p w14:paraId="51938B94"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55,3</w:t>
            </w:r>
          </w:p>
        </w:tc>
      </w:tr>
      <w:tr w:rsidR="00706191" w:rsidRPr="00495BAE" w14:paraId="0F7D689A" w14:textId="77777777" w:rsidTr="00E24481">
        <w:trPr>
          <w:trHeight w:val="301"/>
          <w:jc w:val="center"/>
        </w:trPr>
        <w:tc>
          <w:tcPr>
            <w:tcW w:w="2099" w:type="dxa"/>
            <w:shd w:val="clear" w:color="auto" w:fill="auto"/>
            <w:hideMark/>
          </w:tcPr>
          <w:p w14:paraId="5C35F942" w14:textId="77777777" w:rsidR="00706191" w:rsidRPr="00495BAE" w:rsidRDefault="0070619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2000-6000 m²</w:t>
            </w:r>
          </w:p>
        </w:tc>
        <w:tc>
          <w:tcPr>
            <w:tcW w:w="960" w:type="dxa"/>
            <w:shd w:val="clear" w:color="auto" w:fill="auto"/>
            <w:noWrap/>
            <w:vAlign w:val="center"/>
            <w:hideMark/>
          </w:tcPr>
          <w:p w14:paraId="1DA851EA"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46</w:t>
            </w:r>
          </w:p>
        </w:tc>
        <w:tc>
          <w:tcPr>
            <w:tcW w:w="1220" w:type="dxa"/>
            <w:shd w:val="clear" w:color="auto" w:fill="auto"/>
            <w:noWrap/>
            <w:vAlign w:val="center"/>
            <w:hideMark/>
          </w:tcPr>
          <w:p w14:paraId="5D5B37ED"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30,7</w:t>
            </w:r>
          </w:p>
        </w:tc>
      </w:tr>
      <w:tr w:rsidR="00706191" w:rsidRPr="00495BAE" w14:paraId="33C24EC2" w14:textId="77777777" w:rsidTr="00E24481">
        <w:trPr>
          <w:trHeight w:val="301"/>
          <w:jc w:val="center"/>
        </w:trPr>
        <w:tc>
          <w:tcPr>
            <w:tcW w:w="2099" w:type="dxa"/>
            <w:shd w:val="clear" w:color="auto" w:fill="auto"/>
            <w:hideMark/>
          </w:tcPr>
          <w:p w14:paraId="592285D4" w14:textId="77777777" w:rsidR="00706191" w:rsidRPr="00495BAE" w:rsidRDefault="0070619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6000 m² ve üzeri</w:t>
            </w:r>
          </w:p>
        </w:tc>
        <w:tc>
          <w:tcPr>
            <w:tcW w:w="960" w:type="dxa"/>
            <w:shd w:val="clear" w:color="auto" w:fill="auto"/>
            <w:noWrap/>
            <w:vAlign w:val="center"/>
            <w:hideMark/>
          </w:tcPr>
          <w:p w14:paraId="1C750476"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21</w:t>
            </w:r>
          </w:p>
        </w:tc>
        <w:tc>
          <w:tcPr>
            <w:tcW w:w="1220" w:type="dxa"/>
            <w:shd w:val="clear" w:color="auto" w:fill="auto"/>
            <w:noWrap/>
            <w:vAlign w:val="center"/>
            <w:hideMark/>
          </w:tcPr>
          <w:p w14:paraId="5038F2AA"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14,0</w:t>
            </w:r>
          </w:p>
        </w:tc>
      </w:tr>
      <w:tr w:rsidR="00706191" w:rsidRPr="00495BAE" w14:paraId="4E31CF2F" w14:textId="77777777" w:rsidTr="00E24481">
        <w:trPr>
          <w:trHeight w:val="301"/>
          <w:jc w:val="center"/>
        </w:trPr>
        <w:tc>
          <w:tcPr>
            <w:tcW w:w="2099" w:type="dxa"/>
            <w:shd w:val="clear" w:color="auto" w:fill="auto"/>
            <w:hideMark/>
          </w:tcPr>
          <w:p w14:paraId="40542AA3" w14:textId="77777777" w:rsidR="00706191" w:rsidRPr="00495BAE" w:rsidRDefault="0070619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77F497F6"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20" w:type="dxa"/>
            <w:shd w:val="clear" w:color="auto" w:fill="auto"/>
            <w:noWrap/>
            <w:vAlign w:val="center"/>
            <w:hideMark/>
          </w:tcPr>
          <w:p w14:paraId="7D76B605" w14:textId="77777777" w:rsidR="00706191" w:rsidRPr="00495BAE" w:rsidRDefault="0070619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3E16FCA0" w14:textId="123A1822" w:rsidR="00706191" w:rsidRPr="00495BAE" w:rsidRDefault="00706191" w:rsidP="00E24481">
      <w:pPr>
        <w:spacing w:after="0" w:line="240" w:lineRule="auto"/>
        <w:rPr>
          <w:rFonts w:cs="Times New Roman"/>
        </w:rPr>
      </w:pPr>
    </w:p>
    <w:p w14:paraId="110A1004" w14:textId="3A251D78" w:rsidR="00706191" w:rsidRPr="00495BAE" w:rsidRDefault="00706191" w:rsidP="00706191">
      <w:pPr>
        <w:spacing w:after="0" w:line="360" w:lineRule="auto"/>
        <w:jc w:val="both"/>
        <w:rPr>
          <w:rFonts w:cs="Times New Roman"/>
          <w:szCs w:val="24"/>
        </w:rPr>
      </w:pPr>
      <w:r w:rsidRPr="00495BAE">
        <w:rPr>
          <w:rFonts w:cs="Times New Roman"/>
          <w:szCs w:val="24"/>
        </w:rPr>
        <w:lastRenderedPageBreak/>
        <w:t>Ankette yer alan binalar incelendiğinde binaların %55,3’ünün giydirme cephe alanı 250-2000 m² aralığında iken %30,7’sinin 2000-6000 m² ve %14’ünün ise 6000 m² ve üzeridir (Çizelge 3.32).</w:t>
      </w:r>
    </w:p>
    <w:p w14:paraId="3CE86600" w14:textId="3A9DECEF" w:rsidR="00E24481" w:rsidRPr="00495BAE" w:rsidRDefault="00E24481" w:rsidP="00E24481">
      <w:pPr>
        <w:spacing w:after="0" w:line="240" w:lineRule="auto"/>
        <w:jc w:val="both"/>
        <w:rPr>
          <w:rFonts w:cs="Times New Roman"/>
          <w:szCs w:val="24"/>
        </w:rPr>
      </w:pPr>
    </w:p>
    <w:p w14:paraId="706A707C" w14:textId="02F9F190" w:rsidR="00E24481" w:rsidRPr="00495BAE" w:rsidRDefault="00E24481" w:rsidP="00E24481">
      <w:pPr>
        <w:pStyle w:val="ResimYazs"/>
        <w:keepNext/>
        <w:spacing w:after="0"/>
        <w:rPr>
          <w:rFonts w:cs="Times New Roman"/>
          <w:i w:val="0"/>
          <w:iCs w:val="0"/>
          <w:color w:val="auto"/>
          <w:sz w:val="24"/>
          <w:szCs w:val="24"/>
        </w:rPr>
      </w:pPr>
      <w:bookmarkStart w:id="124" w:name="_Toc22616448"/>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 xml:space="preserve">. </w:t>
      </w:r>
      <w:r w:rsidRPr="00495BAE">
        <w:rPr>
          <w:rFonts w:cs="Times New Roman"/>
          <w:i w:val="0"/>
          <w:iCs w:val="0"/>
          <w:color w:val="auto"/>
          <w:sz w:val="24"/>
          <w:szCs w:val="24"/>
        </w:rPr>
        <w:t>Cephe maliyetlerine göre dağılımlar</w:t>
      </w:r>
      <w:bookmarkEnd w:id="124"/>
      <w:r w:rsidRPr="00495BAE">
        <w:rPr>
          <w:rFonts w:cs="Times New Roman"/>
          <w:i w:val="0"/>
          <w:iCs w:val="0"/>
          <w:color w:val="auto"/>
          <w:sz w:val="24"/>
          <w:szCs w:val="24"/>
        </w:rPr>
        <w:t xml:space="preserve"> </w:t>
      </w:r>
    </w:p>
    <w:p w14:paraId="795FDC24" w14:textId="77777777" w:rsidR="00E24481" w:rsidRPr="00495BAE" w:rsidRDefault="00E24481" w:rsidP="00E24481">
      <w:pPr>
        <w:spacing w:after="0" w:line="240" w:lineRule="auto"/>
        <w:rPr>
          <w:rFonts w:cs="Times New Roman"/>
        </w:rPr>
      </w:pPr>
    </w:p>
    <w:tbl>
      <w:tblPr>
        <w:tblW w:w="3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797"/>
        <w:gridCol w:w="1216"/>
      </w:tblGrid>
      <w:tr w:rsidR="00E24481" w:rsidRPr="00495BAE" w14:paraId="7E1940AF" w14:textId="77777777" w:rsidTr="00E24481">
        <w:trPr>
          <w:trHeight w:val="301"/>
          <w:jc w:val="center"/>
        </w:trPr>
        <w:tc>
          <w:tcPr>
            <w:tcW w:w="1985" w:type="dxa"/>
            <w:shd w:val="clear" w:color="auto" w:fill="auto"/>
            <w:vAlign w:val="bottom"/>
            <w:hideMark/>
          </w:tcPr>
          <w:p w14:paraId="6716703F" w14:textId="77777777" w:rsidR="00E24481" w:rsidRPr="00495BAE" w:rsidRDefault="00E24481" w:rsidP="00E2448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 </w:t>
            </w:r>
          </w:p>
        </w:tc>
        <w:tc>
          <w:tcPr>
            <w:tcW w:w="797" w:type="dxa"/>
            <w:shd w:val="clear" w:color="auto" w:fill="auto"/>
            <w:vAlign w:val="center"/>
            <w:hideMark/>
          </w:tcPr>
          <w:p w14:paraId="62DD0896"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Sayı</w:t>
            </w:r>
          </w:p>
        </w:tc>
        <w:tc>
          <w:tcPr>
            <w:tcW w:w="1216" w:type="dxa"/>
            <w:shd w:val="clear" w:color="auto" w:fill="auto"/>
            <w:vAlign w:val="center"/>
            <w:hideMark/>
          </w:tcPr>
          <w:p w14:paraId="549F4B51"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Yüzde (%)</w:t>
            </w:r>
          </w:p>
        </w:tc>
      </w:tr>
      <w:tr w:rsidR="00E24481" w:rsidRPr="00495BAE" w14:paraId="3A05EAE0" w14:textId="77777777" w:rsidTr="00E24481">
        <w:trPr>
          <w:trHeight w:val="301"/>
          <w:jc w:val="center"/>
        </w:trPr>
        <w:tc>
          <w:tcPr>
            <w:tcW w:w="1985" w:type="dxa"/>
            <w:shd w:val="clear" w:color="auto" w:fill="auto"/>
            <w:hideMark/>
          </w:tcPr>
          <w:p w14:paraId="29D366BF" w14:textId="77777777" w:rsidR="00E24481" w:rsidRPr="00495BAE" w:rsidRDefault="00E24481" w:rsidP="00E24481">
            <w:pPr>
              <w:pStyle w:val="AralkYok"/>
              <w:rPr>
                <w:rFonts w:ascii="Times New Roman" w:hAnsi="Times New Roman" w:cs="Times New Roman"/>
                <w:sz w:val="24"/>
                <w:szCs w:val="24"/>
              </w:rPr>
            </w:pPr>
            <w:r w:rsidRPr="00495BAE">
              <w:rPr>
                <w:rFonts w:ascii="Times New Roman" w:hAnsi="Times New Roman" w:cs="Times New Roman"/>
                <w:sz w:val="24"/>
                <w:szCs w:val="24"/>
                <w:lang w:eastAsia="tr-TR"/>
              </w:rPr>
              <w:t xml:space="preserve">10000-5000 </w:t>
            </w:r>
            <w:r w:rsidRPr="00495BAE">
              <w:rPr>
                <w:rFonts w:ascii="Times New Roman" w:hAnsi="Times New Roman" w:cs="Times New Roman"/>
                <w:sz w:val="24"/>
                <w:szCs w:val="24"/>
              </w:rPr>
              <w:t>€</w:t>
            </w:r>
          </w:p>
        </w:tc>
        <w:tc>
          <w:tcPr>
            <w:tcW w:w="797" w:type="dxa"/>
            <w:shd w:val="clear" w:color="auto" w:fill="auto"/>
            <w:noWrap/>
            <w:vAlign w:val="center"/>
            <w:hideMark/>
          </w:tcPr>
          <w:p w14:paraId="2E1979E4"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22</w:t>
            </w:r>
          </w:p>
        </w:tc>
        <w:tc>
          <w:tcPr>
            <w:tcW w:w="1216" w:type="dxa"/>
            <w:shd w:val="clear" w:color="auto" w:fill="auto"/>
            <w:noWrap/>
            <w:vAlign w:val="center"/>
            <w:hideMark/>
          </w:tcPr>
          <w:p w14:paraId="2265E4C4"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14,7</w:t>
            </w:r>
          </w:p>
        </w:tc>
      </w:tr>
      <w:tr w:rsidR="00E24481" w:rsidRPr="00495BAE" w14:paraId="4EE4C16A" w14:textId="77777777" w:rsidTr="00E24481">
        <w:trPr>
          <w:trHeight w:val="301"/>
          <w:jc w:val="center"/>
        </w:trPr>
        <w:tc>
          <w:tcPr>
            <w:tcW w:w="1985" w:type="dxa"/>
            <w:shd w:val="clear" w:color="auto" w:fill="auto"/>
            <w:hideMark/>
          </w:tcPr>
          <w:p w14:paraId="10106BA5" w14:textId="77777777" w:rsidR="00E24481" w:rsidRPr="00495BAE" w:rsidRDefault="00E24481" w:rsidP="00E2448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 xml:space="preserve">50001-200000 </w:t>
            </w:r>
            <w:r w:rsidRPr="00495BAE">
              <w:rPr>
                <w:rFonts w:ascii="Times New Roman" w:hAnsi="Times New Roman" w:cs="Times New Roman"/>
                <w:sz w:val="24"/>
                <w:szCs w:val="24"/>
              </w:rPr>
              <w:t>€</w:t>
            </w:r>
          </w:p>
        </w:tc>
        <w:tc>
          <w:tcPr>
            <w:tcW w:w="797" w:type="dxa"/>
            <w:shd w:val="clear" w:color="auto" w:fill="auto"/>
            <w:noWrap/>
            <w:vAlign w:val="center"/>
            <w:hideMark/>
          </w:tcPr>
          <w:p w14:paraId="60FE4B5E"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66</w:t>
            </w:r>
          </w:p>
        </w:tc>
        <w:tc>
          <w:tcPr>
            <w:tcW w:w="1216" w:type="dxa"/>
            <w:shd w:val="clear" w:color="auto" w:fill="auto"/>
            <w:noWrap/>
            <w:vAlign w:val="center"/>
            <w:hideMark/>
          </w:tcPr>
          <w:p w14:paraId="169E385B"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44,0</w:t>
            </w:r>
          </w:p>
        </w:tc>
      </w:tr>
      <w:tr w:rsidR="00E24481" w:rsidRPr="00495BAE" w14:paraId="7F33EC87" w14:textId="77777777" w:rsidTr="00E24481">
        <w:trPr>
          <w:trHeight w:val="301"/>
          <w:jc w:val="center"/>
        </w:trPr>
        <w:tc>
          <w:tcPr>
            <w:tcW w:w="1985" w:type="dxa"/>
            <w:shd w:val="clear" w:color="auto" w:fill="auto"/>
            <w:hideMark/>
          </w:tcPr>
          <w:p w14:paraId="38DCEEDA" w14:textId="77777777" w:rsidR="00E24481" w:rsidRPr="00495BAE" w:rsidRDefault="00E24481" w:rsidP="00E2448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 xml:space="preserve">200001 </w:t>
            </w:r>
            <w:r w:rsidRPr="00495BAE">
              <w:rPr>
                <w:rFonts w:ascii="Times New Roman" w:hAnsi="Times New Roman" w:cs="Times New Roman"/>
                <w:sz w:val="24"/>
                <w:szCs w:val="24"/>
              </w:rPr>
              <w:t>€</w:t>
            </w:r>
            <w:r w:rsidRPr="00495BAE">
              <w:rPr>
                <w:rFonts w:ascii="Times New Roman" w:hAnsi="Times New Roman" w:cs="Times New Roman"/>
                <w:sz w:val="24"/>
                <w:szCs w:val="24"/>
                <w:lang w:eastAsia="tr-TR"/>
              </w:rPr>
              <w:t xml:space="preserve"> ve üzeri</w:t>
            </w:r>
          </w:p>
        </w:tc>
        <w:tc>
          <w:tcPr>
            <w:tcW w:w="797" w:type="dxa"/>
            <w:shd w:val="clear" w:color="auto" w:fill="auto"/>
            <w:noWrap/>
            <w:vAlign w:val="center"/>
            <w:hideMark/>
          </w:tcPr>
          <w:p w14:paraId="0EC3F7E4"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62</w:t>
            </w:r>
          </w:p>
        </w:tc>
        <w:tc>
          <w:tcPr>
            <w:tcW w:w="1216" w:type="dxa"/>
            <w:shd w:val="clear" w:color="auto" w:fill="auto"/>
            <w:noWrap/>
            <w:vAlign w:val="center"/>
            <w:hideMark/>
          </w:tcPr>
          <w:p w14:paraId="0F099F60"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41,3</w:t>
            </w:r>
          </w:p>
        </w:tc>
      </w:tr>
      <w:tr w:rsidR="00E24481" w:rsidRPr="00495BAE" w14:paraId="1BC0296C" w14:textId="77777777" w:rsidTr="00E24481">
        <w:trPr>
          <w:trHeight w:val="301"/>
          <w:jc w:val="center"/>
        </w:trPr>
        <w:tc>
          <w:tcPr>
            <w:tcW w:w="1985" w:type="dxa"/>
            <w:shd w:val="clear" w:color="auto" w:fill="auto"/>
            <w:hideMark/>
          </w:tcPr>
          <w:p w14:paraId="06060243" w14:textId="77777777" w:rsidR="00E24481" w:rsidRPr="00495BAE" w:rsidRDefault="00E24481" w:rsidP="00E24481">
            <w:pPr>
              <w:pStyle w:val="AralkYok"/>
              <w:rPr>
                <w:rFonts w:ascii="Times New Roman" w:hAnsi="Times New Roman" w:cs="Times New Roman"/>
                <w:sz w:val="24"/>
                <w:szCs w:val="24"/>
                <w:lang w:eastAsia="tr-TR"/>
              </w:rPr>
            </w:pPr>
            <w:r w:rsidRPr="00495BAE">
              <w:rPr>
                <w:rFonts w:ascii="Times New Roman" w:hAnsi="Times New Roman" w:cs="Times New Roman"/>
                <w:sz w:val="24"/>
                <w:szCs w:val="24"/>
                <w:lang w:eastAsia="tr-TR"/>
              </w:rPr>
              <w:t>Toplam</w:t>
            </w:r>
          </w:p>
        </w:tc>
        <w:tc>
          <w:tcPr>
            <w:tcW w:w="797" w:type="dxa"/>
            <w:shd w:val="clear" w:color="auto" w:fill="auto"/>
            <w:noWrap/>
            <w:vAlign w:val="center"/>
            <w:hideMark/>
          </w:tcPr>
          <w:p w14:paraId="2F918AB3"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150</w:t>
            </w:r>
          </w:p>
        </w:tc>
        <w:tc>
          <w:tcPr>
            <w:tcW w:w="1216" w:type="dxa"/>
            <w:shd w:val="clear" w:color="auto" w:fill="auto"/>
            <w:noWrap/>
            <w:vAlign w:val="center"/>
            <w:hideMark/>
          </w:tcPr>
          <w:p w14:paraId="7D82BE01" w14:textId="77777777" w:rsidR="00E24481" w:rsidRPr="00495BAE" w:rsidRDefault="00E24481" w:rsidP="00E24481">
            <w:pPr>
              <w:pStyle w:val="AralkYok"/>
              <w:jc w:val="center"/>
              <w:rPr>
                <w:rFonts w:ascii="Times New Roman" w:hAnsi="Times New Roman" w:cs="Times New Roman"/>
                <w:sz w:val="24"/>
                <w:szCs w:val="24"/>
                <w:lang w:eastAsia="tr-TR"/>
              </w:rPr>
            </w:pPr>
            <w:r w:rsidRPr="00495BAE">
              <w:rPr>
                <w:rFonts w:ascii="Times New Roman" w:hAnsi="Times New Roman" w:cs="Times New Roman"/>
                <w:sz w:val="24"/>
                <w:szCs w:val="24"/>
                <w:lang w:eastAsia="tr-TR"/>
              </w:rPr>
              <w:t>100,0</w:t>
            </w:r>
          </w:p>
        </w:tc>
      </w:tr>
    </w:tbl>
    <w:p w14:paraId="57976BFB" w14:textId="77777777" w:rsidR="00E24481" w:rsidRPr="00495BAE" w:rsidRDefault="00E24481" w:rsidP="00E24481">
      <w:pPr>
        <w:spacing w:after="0" w:line="240" w:lineRule="auto"/>
        <w:jc w:val="both"/>
        <w:rPr>
          <w:rFonts w:cs="Times New Roman"/>
          <w:szCs w:val="24"/>
        </w:rPr>
      </w:pPr>
    </w:p>
    <w:p w14:paraId="11476524" w14:textId="731500C6" w:rsidR="00E24481" w:rsidRPr="00495BAE" w:rsidRDefault="00E24481" w:rsidP="00E24481">
      <w:pPr>
        <w:spacing w:after="0" w:line="360" w:lineRule="auto"/>
        <w:jc w:val="both"/>
        <w:rPr>
          <w:rFonts w:cs="Times New Roman"/>
          <w:szCs w:val="24"/>
          <w:lang w:eastAsia="tr-TR"/>
        </w:rPr>
      </w:pPr>
      <w:r w:rsidRPr="00495BAE">
        <w:rPr>
          <w:rFonts w:cs="Times New Roman"/>
          <w:szCs w:val="24"/>
        </w:rPr>
        <w:t xml:space="preserve">İncelenen binaların cephe uygulayıcı firmaların yapım masraflarının %14,7’sinin genel maliyeti </w:t>
      </w:r>
      <w:r w:rsidRPr="00495BAE">
        <w:rPr>
          <w:rFonts w:cs="Times New Roman"/>
          <w:szCs w:val="24"/>
          <w:lang w:eastAsia="tr-TR"/>
        </w:rPr>
        <w:t xml:space="preserve">10000-5000 </w:t>
      </w:r>
      <w:r w:rsidRPr="00495BAE">
        <w:rPr>
          <w:rFonts w:cs="Times New Roman"/>
          <w:szCs w:val="24"/>
        </w:rPr>
        <w:t xml:space="preserve">€ aralığında iken %44’ünün </w:t>
      </w:r>
      <w:r w:rsidRPr="00495BAE">
        <w:rPr>
          <w:rFonts w:cs="Times New Roman"/>
          <w:szCs w:val="24"/>
          <w:lang w:eastAsia="tr-TR"/>
        </w:rPr>
        <w:t xml:space="preserve">50001-200000 </w:t>
      </w:r>
      <w:r w:rsidRPr="00495BAE">
        <w:rPr>
          <w:rFonts w:cs="Times New Roman"/>
          <w:szCs w:val="24"/>
        </w:rPr>
        <w:t xml:space="preserve">€ ve %41,3’ünün ise </w:t>
      </w:r>
      <w:r w:rsidRPr="00495BAE">
        <w:rPr>
          <w:rFonts w:cs="Times New Roman"/>
          <w:szCs w:val="24"/>
          <w:lang w:eastAsia="tr-TR"/>
        </w:rPr>
        <w:t xml:space="preserve">200001 </w:t>
      </w:r>
      <w:r w:rsidRPr="00495BAE">
        <w:rPr>
          <w:rFonts w:cs="Times New Roman"/>
          <w:szCs w:val="24"/>
        </w:rPr>
        <w:t>€</w:t>
      </w:r>
      <w:r w:rsidRPr="00495BAE">
        <w:rPr>
          <w:rFonts w:cs="Times New Roman"/>
          <w:szCs w:val="24"/>
          <w:lang w:eastAsia="tr-TR"/>
        </w:rPr>
        <w:t xml:space="preserve"> ve üzeridir. Anket uygulaması sırasında firmalardan alınan sözlü bilgiye göre yıllara göre artan kur farkının cephe sistem ve detay malzeme maliyetlerine artış etkisinin ustalık ve montaj kadar olmadığı öğrenilmiştir (Çizelge 3.33).</w:t>
      </w:r>
    </w:p>
    <w:p w14:paraId="07CB9FD9" w14:textId="77777777" w:rsidR="00E24481" w:rsidRPr="00495BAE" w:rsidRDefault="00E24481" w:rsidP="00E24481">
      <w:pPr>
        <w:spacing w:after="0" w:line="240" w:lineRule="auto"/>
        <w:jc w:val="both"/>
        <w:rPr>
          <w:rFonts w:cs="Times New Roman"/>
          <w:szCs w:val="24"/>
          <w:lang w:eastAsia="tr-TR"/>
        </w:rPr>
      </w:pPr>
    </w:p>
    <w:p w14:paraId="7277FBE6" w14:textId="7A2F53B0" w:rsidR="00E24481" w:rsidRPr="00495BAE" w:rsidRDefault="00E24481" w:rsidP="00E24481">
      <w:pPr>
        <w:pStyle w:val="ResimYazs"/>
        <w:keepNext/>
        <w:spacing w:after="0"/>
        <w:rPr>
          <w:rFonts w:cs="Times New Roman"/>
          <w:i w:val="0"/>
          <w:iCs w:val="0"/>
          <w:color w:val="auto"/>
          <w:sz w:val="24"/>
          <w:szCs w:val="24"/>
        </w:rPr>
      </w:pPr>
      <w:bookmarkStart w:id="125" w:name="_Toc22616449"/>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34</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projelendirilmesine göre dağılımlar</w:t>
      </w:r>
      <w:bookmarkEnd w:id="125"/>
    </w:p>
    <w:p w14:paraId="4518D75F" w14:textId="77777777" w:rsidR="00E24481" w:rsidRPr="00495BAE" w:rsidRDefault="00E24481" w:rsidP="00E24481">
      <w:pPr>
        <w:spacing w:after="0" w:line="240" w:lineRule="auto"/>
        <w:rPr>
          <w:rFonts w:cs="Times New Roman"/>
        </w:rPr>
      </w:pPr>
    </w:p>
    <w:tbl>
      <w:tblPr>
        <w:tblW w:w="6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91"/>
        <w:gridCol w:w="992"/>
        <w:gridCol w:w="1276"/>
      </w:tblGrid>
      <w:tr w:rsidR="00E24481" w:rsidRPr="00495BAE" w14:paraId="4306C3C1" w14:textId="77777777" w:rsidTr="00E24481">
        <w:trPr>
          <w:trHeight w:val="301"/>
          <w:jc w:val="center"/>
        </w:trPr>
        <w:tc>
          <w:tcPr>
            <w:tcW w:w="4191" w:type="dxa"/>
            <w:shd w:val="clear" w:color="auto" w:fill="auto"/>
            <w:vAlign w:val="bottom"/>
            <w:hideMark/>
          </w:tcPr>
          <w:p w14:paraId="2E11C197"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92" w:type="dxa"/>
            <w:shd w:val="clear" w:color="auto" w:fill="auto"/>
            <w:vAlign w:val="center"/>
            <w:hideMark/>
          </w:tcPr>
          <w:p w14:paraId="7A3C94E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76" w:type="dxa"/>
            <w:shd w:val="clear" w:color="auto" w:fill="auto"/>
            <w:vAlign w:val="center"/>
            <w:hideMark/>
          </w:tcPr>
          <w:p w14:paraId="0129FE2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232ED38E" w14:textId="77777777" w:rsidTr="00E24481">
        <w:trPr>
          <w:trHeight w:val="301"/>
          <w:jc w:val="center"/>
        </w:trPr>
        <w:tc>
          <w:tcPr>
            <w:tcW w:w="4191" w:type="dxa"/>
            <w:shd w:val="clear" w:color="auto" w:fill="auto"/>
            <w:hideMark/>
          </w:tcPr>
          <w:p w14:paraId="75908A71"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Projelendirmesi giydirme cephe</w:t>
            </w:r>
          </w:p>
        </w:tc>
        <w:tc>
          <w:tcPr>
            <w:tcW w:w="992" w:type="dxa"/>
            <w:shd w:val="clear" w:color="auto" w:fill="auto"/>
            <w:noWrap/>
            <w:vAlign w:val="center"/>
            <w:hideMark/>
          </w:tcPr>
          <w:p w14:paraId="451C19B8"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148</w:t>
            </w:r>
          </w:p>
        </w:tc>
        <w:tc>
          <w:tcPr>
            <w:tcW w:w="1276" w:type="dxa"/>
            <w:shd w:val="clear" w:color="auto" w:fill="auto"/>
            <w:noWrap/>
            <w:vAlign w:val="center"/>
            <w:hideMark/>
          </w:tcPr>
          <w:p w14:paraId="62138DA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98,7</w:t>
            </w:r>
          </w:p>
        </w:tc>
      </w:tr>
      <w:tr w:rsidR="00E24481" w:rsidRPr="00495BAE" w14:paraId="5083590C" w14:textId="77777777" w:rsidTr="00E24481">
        <w:trPr>
          <w:trHeight w:val="301"/>
          <w:jc w:val="center"/>
        </w:trPr>
        <w:tc>
          <w:tcPr>
            <w:tcW w:w="4191" w:type="dxa"/>
            <w:shd w:val="clear" w:color="auto" w:fill="auto"/>
            <w:hideMark/>
          </w:tcPr>
          <w:p w14:paraId="5676C0C8"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Revizyon proje ile giydirme cephe</w:t>
            </w:r>
          </w:p>
        </w:tc>
        <w:tc>
          <w:tcPr>
            <w:tcW w:w="992" w:type="dxa"/>
            <w:shd w:val="clear" w:color="auto" w:fill="auto"/>
            <w:noWrap/>
            <w:vAlign w:val="center"/>
            <w:hideMark/>
          </w:tcPr>
          <w:p w14:paraId="24CE9C7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1276" w:type="dxa"/>
            <w:shd w:val="clear" w:color="auto" w:fill="auto"/>
            <w:noWrap/>
            <w:vAlign w:val="center"/>
            <w:hideMark/>
          </w:tcPr>
          <w:p w14:paraId="2555329C"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r>
      <w:tr w:rsidR="00E24481" w:rsidRPr="00495BAE" w14:paraId="5CC95B30" w14:textId="77777777" w:rsidTr="00E24481">
        <w:trPr>
          <w:trHeight w:val="301"/>
          <w:jc w:val="center"/>
        </w:trPr>
        <w:tc>
          <w:tcPr>
            <w:tcW w:w="4191" w:type="dxa"/>
            <w:shd w:val="clear" w:color="auto" w:fill="auto"/>
            <w:hideMark/>
          </w:tcPr>
          <w:p w14:paraId="59FBFB0C"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92" w:type="dxa"/>
            <w:shd w:val="clear" w:color="auto" w:fill="auto"/>
            <w:noWrap/>
            <w:vAlign w:val="center"/>
            <w:hideMark/>
          </w:tcPr>
          <w:p w14:paraId="32DAE575"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76" w:type="dxa"/>
            <w:shd w:val="clear" w:color="auto" w:fill="auto"/>
            <w:noWrap/>
            <w:vAlign w:val="center"/>
            <w:hideMark/>
          </w:tcPr>
          <w:p w14:paraId="12A19B23"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434E4DF6" w14:textId="77777777" w:rsidR="00E24481" w:rsidRPr="00495BAE" w:rsidRDefault="00E24481" w:rsidP="00E24481">
      <w:pPr>
        <w:spacing w:after="0" w:line="240" w:lineRule="auto"/>
        <w:jc w:val="both"/>
        <w:rPr>
          <w:rFonts w:cs="Times New Roman"/>
          <w:szCs w:val="24"/>
          <w:lang w:eastAsia="tr-TR"/>
        </w:rPr>
      </w:pPr>
    </w:p>
    <w:p w14:paraId="46F23999" w14:textId="568155A7" w:rsidR="00E24481" w:rsidRPr="00495BAE" w:rsidRDefault="00E24481" w:rsidP="00E24481">
      <w:pPr>
        <w:pStyle w:val="ResimYazs"/>
        <w:keepNext/>
        <w:spacing w:after="0" w:line="360" w:lineRule="auto"/>
        <w:jc w:val="both"/>
        <w:rPr>
          <w:rFonts w:cs="Times New Roman"/>
          <w:i w:val="0"/>
          <w:iCs w:val="0"/>
          <w:color w:val="auto"/>
          <w:sz w:val="24"/>
          <w:szCs w:val="24"/>
        </w:rPr>
      </w:pPr>
      <w:r w:rsidRPr="00495BAE">
        <w:rPr>
          <w:rFonts w:cs="Times New Roman"/>
          <w:i w:val="0"/>
          <w:iCs w:val="0"/>
          <w:color w:val="auto"/>
          <w:sz w:val="24"/>
          <w:szCs w:val="24"/>
        </w:rPr>
        <w:t>Binaların %98,7’sinin projelendirmesi giydirme cephe olarak yapılmış iken; binalarda 2 tanesinin yani %1,3’ünün revizyon proje ile giydirme cephe olarak projesinin değiştirildiği görülmektedir (Çizelge 3.34).</w:t>
      </w:r>
    </w:p>
    <w:p w14:paraId="3ABFD746" w14:textId="19B2B7B6" w:rsidR="00E24481" w:rsidRPr="00495BAE" w:rsidRDefault="00E24481" w:rsidP="00C71975">
      <w:pPr>
        <w:spacing w:after="0" w:line="240" w:lineRule="auto"/>
        <w:rPr>
          <w:rFonts w:cs="Times New Roman"/>
        </w:rPr>
      </w:pPr>
    </w:p>
    <w:p w14:paraId="31B34704" w14:textId="0D3FA113" w:rsidR="00E24481" w:rsidRPr="00495BAE" w:rsidRDefault="00E24481" w:rsidP="00C71975">
      <w:pPr>
        <w:pStyle w:val="ResimYazs"/>
        <w:keepNext/>
        <w:spacing w:after="0"/>
        <w:rPr>
          <w:rFonts w:cs="Times New Roman"/>
          <w:i w:val="0"/>
          <w:iCs w:val="0"/>
          <w:color w:val="auto"/>
          <w:sz w:val="24"/>
          <w:szCs w:val="24"/>
        </w:rPr>
      </w:pPr>
      <w:bookmarkStart w:id="126" w:name="_Toc22616450"/>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uygulama sistemine göre dağılımlar</w:t>
      </w:r>
      <w:bookmarkEnd w:id="126"/>
    </w:p>
    <w:p w14:paraId="5F341735" w14:textId="77777777" w:rsidR="00C71975" w:rsidRPr="00495BAE" w:rsidRDefault="00C71975" w:rsidP="00C71975">
      <w:pPr>
        <w:spacing w:after="0" w:line="240" w:lineRule="auto"/>
        <w:rPr>
          <w:rFonts w:cs="Times New Roman"/>
        </w:rPr>
      </w:pPr>
    </w:p>
    <w:tbl>
      <w:tblPr>
        <w:tblW w:w="690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5017"/>
        <w:gridCol w:w="567"/>
        <w:gridCol w:w="1323"/>
      </w:tblGrid>
      <w:tr w:rsidR="00E24481" w:rsidRPr="00495BAE" w14:paraId="7F7D3246" w14:textId="77777777" w:rsidTr="00CE68C6">
        <w:trPr>
          <w:trHeight w:val="301"/>
          <w:jc w:val="center"/>
        </w:trPr>
        <w:tc>
          <w:tcPr>
            <w:tcW w:w="5017" w:type="dxa"/>
            <w:shd w:val="clear" w:color="auto" w:fill="auto"/>
            <w:vAlign w:val="bottom"/>
            <w:hideMark/>
          </w:tcPr>
          <w:p w14:paraId="1178A0F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567" w:type="dxa"/>
            <w:shd w:val="clear" w:color="auto" w:fill="auto"/>
            <w:vAlign w:val="center"/>
            <w:hideMark/>
          </w:tcPr>
          <w:p w14:paraId="5BC3A8C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323" w:type="dxa"/>
            <w:shd w:val="clear" w:color="auto" w:fill="auto"/>
            <w:vAlign w:val="center"/>
            <w:hideMark/>
          </w:tcPr>
          <w:p w14:paraId="7C2DAE1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26A88238" w14:textId="77777777" w:rsidTr="00CE68C6">
        <w:trPr>
          <w:trHeight w:val="301"/>
          <w:jc w:val="center"/>
        </w:trPr>
        <w:tc>
          <w:tcPr>
            <w:tcW w:w="5017" w:type="dxa"/>
            <w:shd w:val="clear" w:color="auto" w:fill="auto"/>
            <w:hideMark/>
          </w:tcPr>
          <w:p w14:paraId="00FE9A00"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Klasik Sistem (Doğrama Parapet Üzerinde, Kaplama Parapet Yüzeyinde)</w:t>
            </w:r>
          </w:p>
        </w:tc>
        <w:tc>
          <w:tcPr>
            <w:tcW w:w="567" w:type="dxa"/>
            <w:shd w:val="clear" w:color="auto" w:fill="auto"/>
            <w:noWrap/>
            <w:vAlign w:val="center"/>
            <w:hideMark/>
          </w:tcPr>
          <w:p w14:paraId="42669B2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w:t>
            </w:r>
          </w:p>
        </w:tc>
        <w:tc>
          <w:tcPr>
            <w:tcW w:w="1323" w:type="dxa"/>
            <w:shd w:val="clear" w:color="auto" w:fill="auto"/>
            <w:noWrap/>
            <w:vAlign w:val="center"/>
            <w:hideMark/>
          </w:tcPr>
          <w:p w14:paraId="755A5CD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4,0</w:t>
            </w:r>
          </w:p>
        </w:tc>
      </w:tr>
      <w:tr w:rsidR="00E24481" w:rsidRPr="00495BAE" w14:paraId="5B9F734D" w14:textId="77777777" w:rsidTr="00CE68C6">
        <w:trPr>
          <w:trHeight w:val="301"/>
          <w:jc w:val="center"/>
        </w:trPr>
        <w:tc>
          <w:tcPr>
            <w:tcW w:w="5017" w:type="dxa"/>
            <w:shd w:val="clear" w:color="auto" w:fill="auto"/>
            <w:hideMark/>
          </w:tcPr>
          <w:p w14:paraId="2998573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Asma Sistem</w:t>
            </w:r>
          </w:p>
        </w:tc>
        <w:tc>
          <w:tcPr>
            <w:tcW w:w="567" w:type="dxa"/>
            <w:shd w:val="clear" w:color="auto" w:fill="auto"/>
            <w:noWrap/>
            <w:vAlign w:val="center"/>
            <w:hideMark/>
          </w:tcPr>
          <w:p w14:paraId="5456ADA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144</w:t>
            </w:r>
          </w:p>
        </w:tc>
        <w:tc>
          <w:tcPr>
            <w:tcW w:w="1323" w:type="dxa"/>
            <w:shd w:val="clear" w:color="auto" w:fill="auto"/>
            <w:noWrap/>
            <w:vAlign w:val="center"/>
            <w:hideMark/>
          </w:tcPr>
          <w:p w14:paraId="1C509CE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96,0</w:t>
            </w:r>
          </w:p>
        </w:tc>
      </w:tr>
      <w:tr w:rsidR="00E24481" w:rsidRPr="00495BAE" w14:paraId="6C175418" w14:textId="77777777" w:rsidTr="00CE68C6">
        <w:trPr>
          <w:trHeight w:val="301"/>
          <w:jc w:val="center"/>
        </w:trPr>
        <w:tc>
          <w:tcPr>
            <w:tcW w:w="5017" w:type="dxa"/>
            <w:shd w:val="clear" w:color="auto" w:fill="auto"/>
            <w:hideMark/>
          </w:tcPr>
          <w:p w14:paraId="0F172BB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567" w:type="dxa"/>
            <w:shd w:val="clear" w:color="auto" w:fill="auto"/>
            <w:noWrap/>
            <w:vAlign w:val="center"/>
            <w:hideMark/>
          </w:tcPr>
          <w:p w14:paraId="06F4BDB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323" w:type="dxa"/>
            <w:shd w:val="clear" w:color="auto" w:fill="auto"/>
            <w:noWrap/>
            <w:vAlign w:val="center"/>
            <w:hideMark/>
          </w:tcPr>
          <w:p w14:paraId="761DB0D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783E84C6" w14:textId="77777777" w:rsidR="00E24481" w:rsidRPr="00495BAE" w:rsidRDefault="00E24481" w:rsidP="00C71975">
      <w:pPr>
        <w:spacing w:after="0" w:line="240" w:lineRule="auto"/>
        <w:rPr>
          <w:rFonts w:cs="Times New Roman"/>
        </w:rPr>
      </w:pPr>
    </w:p>
    <w:p w14:paraId="296BAF44" w14:textId="1C65794A"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C71975" w:rsidRPr="00495BAE">
        <w:rPr>
          <w:rFonts w:cs="Times New Roman"/>
          <w:szCs w:val="24"/>
        </w:rPr>
        <w:t>35</w:t>
      </w:r>
      <w:r w:rsidRPr="00495BAE">
        <w:rPr>
          <w:rFonts w:cs="Times New Roman"/>
          <w:szCs w:val="24"/>
        </w:rPr>
        <w:t xml:space="preserve"> incelendiğinde binaların %4’ünün uygulama cephe sistemi klasik sistem iken (doğrama parapet üzerinde, kaplama parapet yüzeyinde) %96’sının ise asma sistemdir.</w:t>
      </w:r>
    </w:p>
    <w:p w14:paraId="5964121F" w14:textId="7970C3AA" w:rsidR="00E24481" w:rsidRPr="00495BAE" w:rsidRDefault="00E24481" w:rsidP="00E24481">
      <w:pPr>
        <w:pStyle w:val="ResimYazs"/>
        <w:keepNext/>
        <w:spacing w:after="0"/>
        <w:rPr>
          <w:rFonts w:cs="Times New Roman"/>
          <w:i w:val="0"/>
          <w:iCs w:val="0"/>
          <w:color w:val="auto"/>
          <w:sz w:val="24"/>
          <w:szCs w:val="24"/>
        </w:rPr>
      </w:pPr>
      <w:bookmarkStart w:id="127" w:name="_Toc22616451"/>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Parapetlerin uygulanma şekillerine göre dağılımlar</w:t>
      </w:r>
      <w:bookmarkEnd w:id="127"/>
    </w:p>
    <w:p w14:paraId="1EBD2A10" w14:textId="0EA48A8E" w:rsidR="00E24481" w:rsidRPr="00495BAE" w:rsidRDefault="00E24481" w:rsidP="00E24481">
      <w:pPr>
        <w:pStyle w:val="ResimYazs"/>
        <w:keepNext/>
        <w:rPr>
          <w:rFonts w:cs="Times New Roman"/>
        </w:rPr>
      </w:pPr>
    </w:p>
    <w:tbl>
      <w:tblPr>
        <w:tblW w:w="5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08"/>
        <w:gridCol w:w="804"/>
        <w:gridCol w:w="1253"/>
      </w:tblGrid>
      <w:tr w:rsidR="00E24481" w:rsidRPr="00495BAE" w14:paraId="5D0D230C" w14:textId="77777777" w:rsidTr="00E24481">
        <w:trPr>
          <w:trHeight w:val="301"/>
          <w:jc w:val="center"/>
        </w:trPr>
        <w:tc>
          <w:tcPr>
            <w:tcW w:w="3208" w:type="dxa"/>
            <w:shd w:val="clear" w:color="auto" w:fill="auto"/>
            <w:vAlign w:val="bottom"/>
            <w:hideMark/>
          </w:tcPr>
          <w:p w14:paraId="36F68116"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804" w:type="dxa"/>
            <w:shd w:val="clear" w:color="auto" w:fill="auto"/>
            <w:vAlign w:val="center"/>
            <w:hideMark/>
          </w:tcPr>
          <w:p w14:paraId="29C30023"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53" w:type="dxa"/>
            <w:shd w:val="clear" w:color="auto" w:fill="auto"/>
            <w:vAlign w:val="center"/>
            <w:hideMark/>
          </w:tcPr>
          <w:p w14:paraId="38E8FBB5"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17E959A3" w14:textId="77777777" w:rsidTr="00E24481">
        <w:trPr>
          <w:trHeight w:val="301"/>
          <w:jc w:val="center"/>
        </w:trPr>
        <w:tc>
          <w:tcPr>
            <w:tcW w:w="3208" w:type="dxa"/>
            <w:shd w:val="clear" w:color="auto" w:fill="auto"/>
            <w:hideMark/>
          </w:tcPr>
          <w:p w14:paraId="5C066A76" w14:textId="77777777" w:rsidR="00E24481" w:rsidRPr="00495BAE" w:rsidRDefault="00E24481" w:rsidP="00E24481">
            <w:pPr>
              <w:pStyle w:val="AralkYok"/>
              <w:rPr>
                <w:rFonts w:ascii="Times New Roman" w:eastAsiaTheme="minorHAnsi" w:hAnsi="Times New Roman" w:cs="Times New Roman"/>
                <w:sz w:val="24"/>
                <w:szCs w:val="24"/>
              </w:rPr>
            </w:pPr>
            <w:proofErr w:type="spellStart"/>
            <w:r w:rsidRPr="00495BAE">
              <w:rPr>
                <w:rFonts w:ascii="Times New Roman" w:eastAsiaTheme="minorHAnsi" w:hAnsi="Times New Roman" w:cs="Times New Roman"/>
                <w:sz w:val="24"/>
                <w:szCs w:val="24"/>
              </w:rPr>
              <w:t>Parapetli</w:t>
            </w:r>
            <w:proofErr w:type="spellEnd"/>
            <w:r w:rsidRPr="00495BAE">
              <w:rPr>
                <w:rFonts w:ascii="Times New Roman" w:eastAsiaTheme="minorHAnsi" w:hAnsi="Times New Roman" w:cs="Times New Roman"/>
                <w:sz w:val="24"/>
                <w:szCs w:val="24"/>
              </w:rPr>
              <w:t xml:space="preserve"> Sistem (Kagir Parapet)</w:t>
            </w:r>
          </w:p>
        </w:tc>
        <w:tc>
          <w:tcPr>
            <w:tcW w:w="804" w:type="dxa"/>
            <w:shd w:val="clear" w:color="auto" w:fill="auto"/>
            <w:noWrap/>
            <w:vAlign w:val="center"/>
            <w:hideMark/>
          </w:tcPr>
          <w:p w14:paraId="7D2F084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17</w:t>
            </w:r>
          </w:p>
        </w:tc>
        <w:tc>
          <w:tcPr>
            <w:tcW w:w="1253" w:type="dxa"/>
            <w:shd w:val="clear" w:color="auto" w:fill="auto"/>
            <w:noWrap/>
            <w:vAlign w:val="center"/>
            <w:hideMark/>
          </w:tcPr>
          <w:p w14:paraId="105E9791"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11,3</w:t>
            </w:r>
          </w:p>
        </w:tc>
      </w:tr>
      <w:tr w:rsidR="00E24481" w:rsidRPr="00495BAE" w14:paraId="14D3ADAA" w14:textId="77777777" w:rsidTr="00E24481">
        <w:trPr>
          <w:trHeight w:val="301"/>
          <w:jc w:val="center"/>
        </w:trPr>
        <w:tc>
          <w:tcPr>
            <w:tcW w:w="3208" w:type="dxa"/>
            <w:shd w:val="clear" w:color="auto" w:fill="auto"/>
            <w:hideMark/>
          </w:tcPr>
          <w:p w14:paraId="6E209263"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Parapetsiz Sistem (Parapet Asma Cephe Bünyesindedir)</w:t>
            </w:r>
          </w:p>
        </w:tc>
        <w:tc>
          <w:tcPr>
            <w:tcW w:w="804" w:type="dxa"/>
            <w:shd w:val="clear" w:color="auto" w:fill="auto"/>
            <w:noWrap/>
            <w:vAlign w:val="center"/>
            <w:hideMark/>
          </w:tcPr>
          <w:p w14:paraId="729CC77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133</w:t>
            </w:r>
          </w:p>
        </w:tc>
        <w:tc>
          <w:tcPr>
            <w:tcW w:w="1253" w:type="dxa"/>
            <w:shd w:val="clear" w:color="auto" w:fill="auto"/>
            <w:noWrap/>
            <w:vAlign w:val="center"/>
            <w:hideMark/>
          </w:tcPr>
          <w:p w14:paraId="039C0E0D"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88,7</w:t>
            </w:r>
          </w:p>
        </w:tc>
      </w:tr>
      <w:tr w:rsidR="00E24481" w:rsidRPr="00495BAE" w14:paraId="33E643C0" w14:textId="77777777" w:rsidTr="00E24481">
        <w:trPr>
          <w:trHeight w:val="301"/>
          <w:jc w:val="center"/>
        </w:trPr>
        <w:tc>
          <w:tcPr>
            <w:tcW w:w="3208" w:type="dxa"/>
            <w:shd w:val="clear" w:color="auto" w:fill="auto"/>
            <w:hideMark/>
          </w:tcPr>
          <w:p w14:paraId="17BA1B4B"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804" w:type="dxa"/>
            <w:shd w:val="clear" w:color="auto" w:fill="auto"/>
            <w:noWrap/>
            <w:vAlign w:val="center"/>
            <w:hideMark/>
          </w:tcPr>
          <w:p w14:paraId="59B5B92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53" w:type="dxa"/>
            <w:shd w:val="clear" w:color="auto" w:fill="auto"/>
            <w:noWrap/>
            <w:vAlign w:val="center"/>
            <w:hideMark/>
          </w:tcPr>
          <w:p w14:paraId="2B8BF943"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59BC7FEE" w14:textId="01CB2BAE" w:rsidR="00706191" w:rsidRPr="00495BAE" w:rsidRDefault="00706191">
      <w:pPr>
        <w:rPr>
          <w:rFonts w:cs="Times New Roman"/>
        </w:rPr>
      </w:pPr>
    </w:p>
    <w:p w14:paraId="7D09A1F2" w14:textId="049A8C88"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C71975" w:rsidRPr="00495BAE">
        <w:rPr>
          <w:rFonts w:cs="Times New Roman"/>
          <w:szCs w:val="24"/>
        </w:rPr>
        <w:t xml:space="preserve">36 </w:t>
      </w:r>
      <w:r w:rsidRPr="00495BAE">
        <w:rPr>
          <w:rFonts w:cs="Times New Roman"/>
          <w:szCs w:val="24"/>
        </w:rPr>
        <w:t xml:space="preserve">incelendiğinde binaların %11,3’ü </w:t>
      </w:r>
      <w:proofErr w:type="spellStart"/>
      <w:r w:rsidRPr="00495BAE">
        <w:rPr>
          <w:rFonts w:cs="Times New Roman"/>
          <w:szCs w:val="24"/>
        </w:rPr>
        <w:t>parapetli</w:t>
      </w:r>
      <w:proofErr w:type="spellEnd"/>
      <w:r w:rsidRPr="00495BAE">
        <w:rPr>
          <w:rFonts w:cs="Times New Roman"/>
          <w:szCs w:val="24"/>
        </w:rPr>
        <w:t xml:space="preserve"> sistem (kagir parapet) iken %88,7’si ise parapetsiz yani parapet asma cephe bünyesinde çözülmüş sistemdir.</w:t>
      </w:r>
    </w:p>
    <w:p w14:paraId="6A57574C" w14:textId="33BCFB71" w:rsidR="00E24481" w:rsidRPr="00495BAE" w:rsidRDefault="00E24481" w:rsidP="00C71975">
      <w:pPr>
        <w:spacing w:after="0" w:line="240" w:lineRule="auto"/>
        <w:rPr>
          <w:rFonts w:cs="Times New Roman"/>
        </w:rPr>
      </w:pPr>
    </w:p>
    <w:p w14:paraId="59067437" w14:textId="2A45A52C" w:rsidR="00E24481" w:rsidRPr="00495BAE" w:rsidRDefault="00E24481" w:rsidP="00C71975">
      <w:pPr>
        <w:pStyle w:val="ResimYazs"/>
        <w:keepNext/>
        <w:spacing w:after="0"/>
        <w:rPr>
          <w:rFonts w:cs="Times New Roman"/>
          <w:i w:val="0"/>
          <w:iCs w:val="0"/>
          <w:color w:val="auto"/>
          <w:sz w:val="24"/>
          <w:szCs w:val="24"/>
        </w:rPr>
      </w:pPr>
      <w:bookmarkStart w:id="128" w:name="_Toc22616452"/>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37</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Taşıyıcı ızgaraya göre cephelerin dağılımı</w:t>
      </w:r>
      <w:bookmarkEnd w:id="128"/>
    </w:p>
    <w:p w14:paraId="2647D08F" w14:textId="2DBC96BC" w:rsidR="00E24481" w:rsidRPr="00495BAE" w:rsidRDefault="00E24481" w:rsidP="00C71975">
      <w:pPr>
        <w:pStyle w:val="ResimYazs"/>
        <w:keepNext/>
        <w:spacing w:after="0"/>
        <w:rPr>
          <w:rFonts w:cs="Times New Roman"/>
        </w:rPr>
      </w:pPr>
    </w:p>
    <w:tbl>
      <w:tblPr>
        <w:tblW w:w="4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83"/>
        <w:gridCol w:w="960"/>
        <w:gridCol w:w="1278"/>
      </w:tblGrid>
      <w:tr w:rsidR="00E24481" w:rsidRPr="00495BAE" w14:paraId="53E8910C" w14:textId="77777777" w:rsidTr="00E24481">
        <w:trPr>
          <w:trHeight w:val="301"/>
          <w:jc w:val="center"/>
        </w:trPr>
        <w:tc>
          <w:tcPr>
            <w:tcW w:w="2383" w:type="dxa"/>
            <w:shd w:val="clear" w:color="auto" w:fill="auto"/>
            <w:vAlign w:val="bottom"/>
            <w:hideMark/>
          </w:tcPr>
          <w:p w14:paraId="632086D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center"/>
            <w:hideMark/>
          </w:tcPr>
          <w:p w14:paraId="71E1D51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78" w:type="dxa"/>
            <w:shd w:val="clear" w:color="auto" w:fill="auto"/>
            <w:vAlign w:val="center"/>
            <w:hideMark/>
          </w:tcPr>
          <w:p w14:paraId="7FB8141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5FB562A3" w14:textId="77777777" w:rsidTr="00E24481">
        <w:trPr>
          <w:trHeight w:val="301"/>
          <w:jc w:val="center"/>
        </w:trPr>
        <w:tc>
          <w:tcPr>
            <w:tcW w:w="2383" w:type="dxa"/>
            <w:shd w:val="clear" w:color="auto" w:fill="auto"/>
            <w:hideMark/>
          </w:tcPr>
          <w:p w14:paraId="1C11649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Panel Sistem</w:t>
            </w:r>
          </w:p>
        </w:tc>
        <w:tc>
          <w:tcPr>
            <w:tcW w:w="960" w:type="dxa"/>
            <w:shd w:val="clear" w:color="auto" w:fill="auto"/>
            <w:noWrap/>
            <w:vAlign w:val="center"/>
            <w:hideMark/>
          </w:tcPr>
          <w:p w14:paraId="624C7F3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1278" w:type="dxa"/>
            <w:shd w:val="clear" w:color="auto" w:fill="auto"/>
            <w:noWrap/>
            <w:vAlign w:val="center"/>
            <w:hideMark/>
          </w:tcPr>
          <w:p w14:paraId="2BB87D8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r>
      <w:tr w:rsidR="00E24481" w:rsidRPr="00495BAE" w14:paraId="4ABD73C0" w14:textId="77777777" w:rsidTr="00E24481">
        <w:trPr>
          <w:trHeight w:val="301"/>
          <w:jc w:val="center"/>
        </w:trPr>
        <w:tc>
          <w:tcPr>
            <w:tcW w:w="2383" w:type="dxa"/>
            <w:shd w:val="clear" w:color="auto" w:fill="auto"/>
            <w:hideMark/>
          </w:tcPr>
          <w:p w14:paraId="4C95EDF1"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Yarı Panel Sistem</w:t>
            </w:r>
          </w:p>
        </w:tc>
        <w:tc>
          <w:tcPr>
            <w:tcW w:w="960" w:type="dxa"/>
            <w:shd w:val="clear" w:color="auto" w:fill="auto"/>
            <w:noWrap/>
            <w:vAlign w:val="center"/>
            <w:hideMark/>
          </w:tcPr>
          <w:p w14:paraId="2ED6118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278" w:type="dxa"/>
            <w:shd w:val="clear" w:color="auto" w:fill="auto"/>
            <w:noWrap/>
            <w:vAlign w:val="center"/>
            <w:hideMark/>
          </w:tcPr>
          <w:p w14:paraId="656ABC0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r>
      <w:tr w:rsidR="00E24481" w:rsidRPr="00495BAE" w14:paraId="16372468" w14:textId="77777777" w:rsidTr="00E24481">
        <w:trPr>
          <w:trHeight w:val="301"/>
          <w:jc w:val="center"/>
        </w:trPr>
        <w:tc>
          <w:tcPr>
            <w:tcW w:w="2383" w:type="dxa"/>
            <w:shd w:val="clear" w:color="auto" w:fill="auto"/>
            <w:hideMark/>
          </w:tcPr>
          <w:p w14:paraId="610E6098"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Çubuk Sistem</w:t>
            </w:r>
          </w:p>
        </w:tc>
        <w:tc>
          <w:tcPr>
            <w:tcW w:w="960" w:type="dxa"/>
            <w:shd w:val="clear" w:color="auto" w:fill="auto"/>
            <w:noWrap/>
            <w:vAlign w:val="center"/>
            <w:hideMark/>
          </w:tcPr>
          <w:p w14:paraId="7F9C8AD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1278" w:type="dxa"/>
            <w:shd w:val="clear" w:color="auto" w:fill="auto"/>
            <w:noWrap/>
            <w:vAlign w:val="center"/>
            <w:hideMark/>
          </w:tcPr>
          <w:p w14:paraId="33887D2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98,0</w:t>
            </w:r>
          </w:p>
        </w:tc>
      </w:tr>
      <w:tr w:rsidR="00E24481" w:rsidRPr="00495BAE" w14:paraId="4E01FE50" w14:textId="77777777" w:rsidTr="00E24481">
        <w:trPr>
          <w:trHeight w:val="301"/>
          <w:jc w:val="center"/>
        </w:trPr>
        <w:tc>
          <w:tcPr>
            <w:tcW w:w="2383" w:type="dxa"/>
            <w:shd w:val="clear" w:color="auto" w:fill="auto"/>
            <w:hideMark/>
          </w:tcPr>
          <w:p w14:paraId="5C7C6353"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2AFB542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78" w:type="dxa"/>
            <w:shd w:val="clear" w:color="auto" w:fill="auto"/>
            <w:noWrap/>
            <w:vAlign w:val="center"/>
            <w:hideMark/>
          </w:tcPr>
          <w:p w14:paraId="06D900D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7407000E" w14:textId="4B9A0967" w:rsidR="00E24481" w:rsidRPr="00495BAE" w:rsidRDefault="00E24481" w:rsidP="00C71975">
      <w:pPr>
        <w:spacing w:after="0" w:line="240" w:lineRule="auto"/>
        <w:rPr>
          <w:rFonts w:cs="Times New Roman"/>
        </w:rPr>
      </w:pPr>
    </w:p>
    <w:p w14:paraId="56ECC152" w14:textId="36C9A4A3" w:rsidR="00E24481" w:rsidRPr="00495BAE" w:rsidRDefault="00E24481" w:rsidP="00E24481">
      <w:pPr>
        <w:spacing w:after="0" w:line="360" w:lineRule="auto"/>
        <w:jc w:val="both"/>
        <w:rPr>
          <w:rFonts w:cs="Times New Roman"/>
          <w:szCs w:val="24"/>
        </w:rPr>
      </w:pPr>
      <w:r w:rsidRPr="00495BAE">
        <w:rPr>
          <w:rFonts w:cs="Times New Roman"/>
          <w:szCs w:val="24"/>
        </w:rPr>
        <w:t>Bursa’da binaların %1,3’ünde bina giydirme cephesinde panel sistem kullanılmış iken %0,7’sinde yarı panel sistem %98’inde ise çubuk sistem kullanılmıştır. Bursa da cephe üretici firmaların verdiği bilgiye göre iş verenin maliyet odaklı yaklaşımı ve cephe üretimi yapan atölyelerin yetersizliği sebebi ile çubuk sistemin tercihi daha fazladır (Çizelge 3.</w:t>
      </w:r>
      <w:r w:rsidR="00C71975" w:rsidRPr="00495BAE">
        <w:rPr>
          <w:rFonts w:cs="Times New Roman"/>
          <w:szCs w:val="24"/>
        </w:rPr>
        <w:t>37</w:t>
      </w:r>
      <w:r w:rsidRPr="00495BAE">
        <w:rPr>
          <w:rFonts w:cs="Times New Roman"/>
          <w:szCs w:val="24"/>
        </w:rPr>
        <w:t xml:space="preserve">). </w:t>
      </w:r>
    </w:p>
    <w:p w14:paraId="6F67990B" w14:textId="31B48C18" w:rsidR="00E24481" w:rsidRPr="00495BAE" w:rsidRDefault="00E24481" w:rsidP="00C71975">
      <w:pPr>
        <w:spacing w:after="0" w:line="240" w:lineRule="auto"/>
        <w:rPr>
          <w:rFonts w:cs="Times New Roman"/>
        </w:rPr>
      </w:pPr>
    </w:p>
    <w:p w14:paraId="14683B3A" w14:textId="77A176C6" w:rsidR="00E24481" w:rsidRPr="00495BAE" w:rsidRDefault="00E24481" w:rsidP="00C71975">
      <w:pPr>
        <w:pStyle w:val="ResimYazs"/>
        <w:keepNext/>
        <w:spacing w:after="0"/>
        <w:rPr>
          <w:rFonts w:cs="Times New Roman"/>
          <w:i w:val="0"/>
          <w:iCs w:val="0"/>
          <w:color w:val="auto"/>
          <w:sz w:val="24"/>
          <w:szCs w:val="24"/>
        </w:rPr>
      </w:pPr>
      <w:bookmarkStart w:id="129" w:name="_Toc22616453"/>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38</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Derzlerde sızdırmazlığa göre cephelerin dağılımı</w:t>
      </w:r>
      <w:bookmarkEnd w:id="129"/>
    </w:p>
    <w:p w14:paraId="05F777F8" w14:textId="77777777" w:rsidR="00C71975" w:rsidRPr="00495BAE" w:rsidRDefault="00C71975" w:rsidP="00C71975">
      <w:pPr>
        <w:spacing w:after="0" w:line="240" w:lineRule="auto"/>
        <w:rPr>
          <w:rFonts w:cs="Times New Roman"/>
        </w:rPr>
      </w:pPr>
    </w:p>
    <w:tbl>
      <w:tblPr>
        <w:tblW w:w="56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40"/>
        <w:gridCol w:w="960"/>
        <w:gridCol w:w="1258"/>
      </w:tblGrid>
      <w:tr w:rsidR="00E24481" w:rsidRPr="00495BAE" w14:paraId="42B5136C" w14:textId="77777777" w:rsidTr="00E24481">
        <w:trPr>
          <w:trHeight w:val="301"/>
          <w:jc w:val="center"/>
        </w:trPr>
        <w:tc>
          <w:tcPr>
            <w:tcW w:w="3440" w:type="dxa"/>
            <w:shd w:val="clear" w:color="auto" w:fill="auto"/>
            <w:vAlign w:val="bottom"/>
            <w:hideMark/>
          </w:tcPr>
          <w:p w14:paraId="270E96A8"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center"/>
            <w:hideMark/>
          </w:tcPr>
          <w:p w14:paraId="75B67F2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58" w:type="dxa"/>
            <w:shd w:val="clear" w:color="auto" w:fill="auto"/>
            <w:vAlign w:val="center"/>
            <w:hideMark/>
          </w:tcPr>
          <w:p w14:paraId="7539BA8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38DB253A" w14:textId="77777777" w:rsidTr="00E24481">
        <w:trPr>
          <w:trHeight w:val="301"/>
          <w:jc w:val="center"/>
        </w:trPr>
        <w:tc>
          <w:tcPr>
            <w:tcW w:w="3440" w:type="dxa"/>
            <w:shd w:val="clear" w:color="auto" w:fill="auto"/>
            <w:hideMark/>
          </w:tcPr>
          <w:p w14:paraId="37B6FC5D"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Kapaklı Giydirme Cephe Sistemi</w:t>
            </w:r>
          </w:p>
        </w:tc>
        <w:tc>
          <w:tcPr>
            <w:tcW w:w="960" w:type="dxa"/>
            <w:shd w:val="clear" w:color="auto" w:fill="auto"/>
            <w:noWrap/>
            <w:vAlign w:val="center"/>
            <w:hideMark/>
          </w:tcPr>
          <w:p w14:paraId="01FC455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56</w:t>
            </w:r>
          </w:p>
        </w:tc>
        <w:tc>
          <w:tcPr>
            <w:tcW w:w="1258" w:type="dxa"/>
            <w:shd w:val="clear" w:color="auto" w:fill="auto"/>
            <w:noWrap/>
            <w:vAlign w:val="center"/>
            <w:hideMark/>
          </w:tcPr>
          <w:p w14:paraId="45FDE8D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37,3</w:t>
            </w:r>
          </w:p>
        </w:tc>
      </w:tr>
      <w:tr w:rsidR="00E24481" w:rsidRPr="00495BAE" w14:paraId="7F16B199" w14:textId="77777777" w:rsidTr="00E24481">
        <w:trPr>
          <w:trHeight w:val="301"/>
          <w:jc w:val="center"/>
        </w:trPr>
        <w:tc>
          <w:tcPr>
            <w:tcW w:w="3440" w:type="dxa"/>
            <w:shd w:val="clear" w:color="auto" w:fill="auto"/>
            <w:hideMark/>
          </w:tcPr>
          <w:p w14:paraId="4A3002BA"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Strüktürel Silikon Sistemi</w:t>
            </w:r>
          </w:p>
        </w:tc>
        <w:tc>
          <w:tcPr>
            <w:tcW w:w="960" w:type="dxa"/>
            <w:shd w:val="clear" w:color="auto" w:fill="auto"/>
            <w:noWrap/>
            <w:vAlign w:val="center"/>
            <w:hideMark/>
          </w:tcPr>
          <w:p w14:paraId="2EE57F8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72</w:t>
            </w:r>
          </w:p>
        </w:tc>
        <w:tc>
          <w:tcPr>
            <w:tcW w:w="1258" w:type="dxa"/>
            <w:shd w:val="clear" w:color="auto" w:fill="auto"/>
            <w:noWrap/>
            <w:vAlign w:val="center"/>
            <w:hideMark/>
          </w:tcPr>
          <w:p w14:paraId="355AFFD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48,0</w:t>
            </w:r>
          </w:p>
        </w:tc>
      </w:tr>
      <w:tr w:rsidR="00E24481" w:rsidRPr="00495BAE" w14:paraId="0F3C0A4E" w14:textId="77777777" w:rsidTr="00E24481">
        <w:trPr>
          <w:trHeight w:val="301"/>
          <w:jc w:val="center"/>
        </w:trPr>
        <w:tc>
          <w:tcPr>
            <w:tcW w:w="3440" w:type="dxa"/>
            <w:shd w:val="clear" w:color="auto" w:fill="auto"/>
            <w:hideMark/>
          </w:tcPr>
          <w:p w14:paraId="24A84580"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Yarı Kapaklı Sistem</w:t>
            </w:r>
          </w:p>
        </w:tc>
        <w:tc>
          <w:tcPr>
            <w:tcW w:w="960" w:type="dxa"/>
            <w:shd w:val="clear" w:color="auto" w:fill="auto"/>
            <w:noWrap/>
            <w:vAlign w:val="center"/>
            <w:hideMark/>
          </w:tcPr>
          <w:p w14:paraId="667F105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22</w:t>
            </w:r>
          </w:p>
        </w:tc>
        <w:tc>
          <w:tcPr>
            <w:tcW w:w="1258" w:type="dxa"/>
            <w:shd w:val="clear" w:color="auto" w:fill="auto"/>
            <w:noWrap/>
            <w:vAlign w:val="center"/>
            <w:hideMark/>
          </w:tcPr>
          <w:p w14:paraId="33A2FFC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r>
      <w:tr w:rsidR="00E24481" w:rsidRPr="00495BAE" w14:paraId="3F4C1F35" w14:textId="77777777" w:rsidTr="00E24481">
        <w:trPr>
          <w:trHeight w:val="301"/>
          <w:jc w:val="center"/>
        </w:trPr>
        <w:tc>
          <w:tcPr>
            <w:tcW w:w="3440" w:type="dxa"/>
            <w:shd w:val="clear" w:color="auto" w:fill="auto"/>
            <w:hideMark/>
          </w:tcPr>
          <w:p w14:paraId="0D6419F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54450B7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58" w:type="dxa"/>
            <w:shd w:val="clear" w:color="auto" w:fill="auto"/>
            <w:noWrap/>
            <w:vAlign w:val="center"/>
            <w:hideMark/>
          </w:tcPr>
          <w:p w14:paraId="77D4F1C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766F4DF5" w14:textId="77777777" w:rsidR="00E24481" w:rsidRPr="00495BAE" w:rsidRDefault="00E24481" w:rsidP="00C71975">
      <w:pPr>
        <w:spacing w:after="0" w:line="240" w:lineRule="auto"/>
        <w:rPr>
          <w:rFonts w:cs="Times New Roman"/>
        </w:rPr>
      </w:pPr>
    </w:p>
    <w:p w14:paraId="61BFC822" w14:textId="58A6E618"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C71975" w:rsidRPr="00495BAE">
        <w:rPr>
          <w:rFonts w:cs="Times New Roman"/>
          <w:szCs w:val="24"/>
        </w:rPr>
        <w:t>38</w:t>
      </w:r>
      <w:r w:rsidRPr="00495BAE">
        <w:rPr>
          <w:rFonts w:cs="Times New Roman"/>
          <w:szCs w:val="24"/>
        </w:rPr>
        <w:t>’</w:t>
      </w:r>
      <w:r w:rsidR="00C71975" w:rsidRPr="00495BAE">
        <w:rPr>
          <w:rFonts w:cs="Times New Roman"/>
          <w:szCs w:val="24"/>
        </w:rPr>
        <w:t>e</w:t>
      </w:r>
      <w:r w:rsidRPr="00495BAE">
        <w:rPr>
          <w:rFonts w:cs="Times New Roman"/>
          <w:szCs w:val="24"/>
        </w:rPr>
        <w:t xml:space="preserve"> göre binaların %37,3’ünde kapaklı giydirme cephe sistemi kullanılmış iken %48’inde strüktürel silikon sistemi ve %14,7’sinde yarı kapaklı sistemdir. Mimari proje müellifinin oluşturmuş olduğu cephe tasarımlarına göre detaylandırma yapıldığı, cephe detaylarının olmadığı durumlarda cephe üretici firmanın iş vereni yönlendirdiği gözlemlenmiştir.</w:t>
      </w:r>
    </w:p>
    <w:p w14:paraId="5FEFB334" w14:textId="1F6E0596" w:rsidR="00E24481" w:rsidRPr="00495BAE" w:rsidRDefault="00E24481" w:rsidP="00E24481">
      <w:pPr>
        <w:pStyle w:val="ResimYazs"/>
        <w:keepNext/>
        <w:spacing w:after="0"/>
        <w:rPr>
          <w:rFonts w:cs="Times New Roman"/>
          <w:i w:val="0"/>
          <w:iCs w:val="0"/>
          <w:color w:val="auto"/>
          <w:sz w:val="24"/>
          <w:szCs w:val="24"/>
        </w:rPr>
      </w:pPr>
      <w:bookmarkStart w:id="130" w:name="_Toc22616454"/>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39</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Vizyon kısımlardaki cam özelliklerine göre dağılımlar</w:t>
      </w:r>
      <w:bookmarkEnd w:id="130"/>
    </w:p>
    <w:p w14:paraId="084EADB2" w14:textId="23D93C6C" w:rsidR="00E24481" w:rsidRPr="00495BAE" w:rsidRDefault="00E24481" w:rsidP="00E24481">
      <w:pPr>
        <w:pStyle w:val="ResimYazs"/>
        <w:keepNext/>
        <w:rPr>
          <w:rFonts w:cs="Times New Roman"/>
        </w:rPr>
      </w:pPr>
    </w:p>
    <w:tbl>
      <w:tblPr>
        <w:tblW w:w="5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4"/>
        <w:gridCol w:w="960"/>
        <w:gridCol w:w="1400"/>
        <w:gridCol w:w="567"/>
        <w:gridCol w:w="1323"/>
      </w:tblGrid>
      <w:tr w:rsidR="00E24481" w:rsidRPr="00495BAE" w14:paraId="5658CFF6" w14:textId="77777777" w:rsidTr="00E24481">
        <w:trPr>
          <w:trHeight w:val="301"/>
          <w:jc w:val="center"/>
        </w:trPr>
        <w:tc>
          <w:tcPr>
            <w:tcW w:w="1344" w:type="dxa"/>
            <w:vMerge w:val="restart"/>
            <w:shd w:val="clear" w:color="auto" w:fill="auto"/>
            <w:vAlign w:val="bottom"/>
            <w:hideMark/>
          </w:tcPr>
          <w:p w14:paraId="0E14B011"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2360" w:type="dxa"/>
            <w:gridSpan w:val="2"/>
            <w:shd w:val="clear" w:color="auto" w:fill="auto"/>
            <w:vAlign w:val="center"/>
            <w:hideMark/>
          </w:tcPr>
          <w:p w14:paraId="4AB32E4D"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Evet</w:t>
            </w:r>
          </w:p>
        </w:tc>
        <w:tc>
          <w:tcPr>
            <w:tcW w:w="1890" w:type="dxa"/>
            <w:gridSpan w:val="2"/>
            <w:shd w:val="clear" w:color="auto" w:fill="auto"/>
            <w:vAlign w:val="center"/>
            <w:hideMark/>
          </w:tcPr>
          <w:p w14:paraId="57042DA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Hayır</w:t>
            </w:r>
          </w:p>
        </w:tc>
      </w:tr>
      <w:tr w:rsidR="00E24481" w:rsidRPr="00495BAE" w14:paraId="2C777C18" w14:textId="77777777" w:rsidTr="00E24481">
        <w:trPr>
          <w:trHeight w:val="301"/>
          <w:jc w:val="center"/>
        </w:trPr>
        <w:tc>
          <w:tcPr>
            <w:tcW w:w="1344" w:type="dxa"/>
            <w:vMerge/>
            <w:vAlign w:val="center"/>
            <w:hideMark/>
          </w:tcPr>
          <w:p w14:paraId="282EFE37" w14:textId="77777777" w:rsidR="00E24481" w:rsidRPr="00495BAE" w:rsidRDefault="00E24481" w:rsidP="00E24481">
            <w:pPr>
              <w:pStyle w:val="AralkYok"/>
              <w:rPr>
                <w:rFonts w:ascii="Times New Roman" w:eastAsiaTheme="minorHAnsi" w:hAnsi="Times New Roman" w:cs="Times New Roman"/>
                <w:sz w:val="24"/>
                <w:szCs w:val="24"/>
              </w:rPr>
            </w:pPr>
          </w:p>
        </w:tc>
        <w:tc>
          <w:tcPr>
            <w:tcW w:w="960" w:type="dxa"/>
            <w:shd w:val="clear" w:color="auto" w:fill="auto"/>
            <w:vAlign w:val="center"/>
          </w:tcPr>
          <w:p w14:paraId="2DDB426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400" w:type="dxa"/>
            <w:shd w:val="clear" w:color="auto" w:fill="auto"/>
            <w:vAlign w:val="center"/>
          </w:tcPr>
          <w:p w14:paraId="4F8F024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c>
          <w:tcPr>
            <w:tcW w:w="567" w:type="dxa"/>
            <w:shd w:val="clear" w:color="auto" w:fill="auto"/>
            <w:vAlign w:val="center"/>
          </w:tcPr>
          <w:p w14:paraId="3C57DCC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323" w:type="dxa"/>
            <w:shd w:val="clear" w:color="auto" w:fill="auto"/>
            <w:vAlign w:val="center"/>
          </w:tcPr>
          <w:p w14:paraId="11BD767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31F76813" w14:textId="77777777" w:rsidTr="00E24481">
        <w:trPr>
          <w:trHeight w:val="301"/>
          <w:jc w:val="center"/>
        </w:trPr>
        <w:tc>
          <w:tcPr>
            <w:tcW w:w="1344" w:type="dxa"/>
            <w:shd w:val="clear" w:color="auto" w:fill="auto"/>
            <w:hideMark/>
          </w:tcPr>
          <w:p w14:paraId="7EE060A8"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Tek Cam</w:t>
            </w:r>
          </w:p>
        </w:tc>
        <w:tc>
          <w:tcPr>
            <w:tcW w:w="960" w:type="dxa"/>
            <w:shd w:val="clear" w:color="auto" w:fill="auto"/>
            <w:noWrap/>
            <w:vAlign w:val="center"/>
            <w:hideMark/>
          </w:tcPr>
          <w:p w14:paraId="00E9193A"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1400" w:type="dxa"/>
            <w:shd w:val="clear" w:color="auto" w:fill="auto"/>
            <w:noWrap/>
            <w:vAlign w:val="center"/>
            <w:hideMark/>
          </w:tcPr>
          <w:p w14:paraId="097973D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567" w:type="dxa"/>
            <w:shd w:val="clear" w:color="auto" w:fill="auto"/>
            <w:noWrap/>
            <w:vAlign w:val="center"/>
            <w:hideMark/>
          </w:tcPr>
          <w:p w14:paraId="135E4B5D"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323" w:type="dxa"/>
            <w:shd w:val="clear" w:color="auto" w:fill="auto"/>
            <w:noWrap/>
            <w:vAlign w:val="center"/>
            <w:hideMark/>
          </w:tcPr>
          <w:p w14:paraId="237DF39C"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5AEF3184" w14:textId="77777777" w:rsidTr="00E24481">
        <w:trPr>
          <w:trHeight w:val="301"/>
          <w:jc w:val="center"/>
        </w:trPr>
        <w:tc>
          <w:tcPr>
            <w:tcW w:w="1344" w:type="dxa"/>
            <w:shd w:val="clear" w:color="auto" w:fill="auto"/>
            <w:hideMark/>
          </w:tcPr>
          <w:p w14:paraId="7B606C2A"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Çift Cam</w:t>
            </w:r>
          </w:p>
        </w:tc>
        <w:tc>
          <w:tcPr>
            <w:tcW w:w="960" w:type="dxa"/>
            <w:shd w:val="clear" w:color="auto" w:fill="auto"/>
            <w:noWrap/>
            <w:vAlign w:val="center"/>
            <w:hideMark/>
          </w:tcPr>
          <w:p w14:paraId="3D2285DA"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145</w:t>
            </w:r>
          </w:p>
        </w:tc>
        <w:tc>
          <w:tcPr>
            <w:tcW w:w="1400" w:type="dxa"/>
            <w:shd w:val="clear" w:color="auto" w:fill="auto"/>
            <w:noWrap/>
            <w:vAlign w:val="center"/>
            <w:hideMark/>
          </w:tcPr>
          <w:p w14:paraId="7075BE5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96,7</w:t>
            </w:r>
          </w:p>
        </w:tc>
        <w:tc>
          <w:tcPr>
            <w:tcW w:w="567" w:type="dxa"/>
            <w:shd w:val="clear" w:color="auto" w:fill="auto"/>
            <w:noWrap/>
            <w:vAlign w:val="center"/>
            <w:hideMark/>
          </w:tcPr>
          <w:p w14:paraId="701491C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w:t>
            </w:r>
          </w:p>
        </w:tc>
        <w:tc>
          <w:tcPr>
            <w:tcW w:w="1323" w:type="dxa"/>
            <w:shd w:val="clear" w:color="auto" w:fill="auto"/>
            <w:noWrap/>
            <w:vAlign w:val="center"/>
            <w:hideMark/>
          </w:tcPr>
          <w:p w14:paraId="602A89A4"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3,3</w:t>
            </w:r>
          </w:p>
        </w:tc>
      </w:tr>
      <w:tr w:rsidR="00E24481" w:rsidRPr="00495BAE" w14:paraId="16C3E2D8" w14:textId="77777777" w:rsidTr="00E24481">
        <w:trPr>
          <w:trHeight w:val="301"/>
          <w:jc w:val="center"/>
        </w:trPr>
        <w:tc>
          <w:tcPr>
            <w:tcW w:w="1344" w:type="dxa"/>
            <w:shd w:val="clear" w:color="auto" w:fill="auto"/>
            <w:hideMark/>
          </w:tcPr>
          <w:p w14:paraId="254B8619"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Üçlü Cam</w:t>
            </w:r>
          </w:p>
        </w:tc>
        <w:tc>
          <w:tcPr>
            <w:tcW w:w="960" w:type="dxa"/>
            <w:shd w:val="clear" w:color="auto" w:fill="auto"/>
            <w:noWrap/>
            <w:vAlign w:val="center"/>
            <w:hideMark/>
          </w:tcPr>
          <w:p w14:paraId="5D642B32"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400" w:type="dxa"/>
            <w:shd w:val="clear" w:color="auto" w:fill="auto"/>
            <w:noWrap/>
            <w:vAlign w:val="center"/>
            <w:hideMark/>
          </w:tcPr>
          <w:p w14:paraId="66DA0D41"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c>
          <w:tcPr>
            <w:tcW w:w="567" w:type="dxa"/>
            <w:shd w:val="clear" w:color="auto" w:fill="auto"/>
            <w:noWrap/>
            <w:vAlign w:val="center"/>
            <w:hideMark/>
          </w:tcPr>
          <w:p w14:paraId="563B6CA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149</w:t>
            </w:r>
          </w:p>
        </w:tc>
        <w:tc>
          <w:tcPr>
            <w:tcW w:w="1323" w:type="dxa"/>
            <w:shd w:val="clear" w:color="auto" w:fill="auto"/>
            <w:noWrap/>
            <w:vAlign w:val="center"/>
            <w:hideMark/>
          </w:tcPr>
          <w:p w14:paraId="40C3133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99,3</w:t>
            </w:r>
          </w:p>
        </w:tc>
      </w:tr>
      <w:tr w:rsidR="00E24481" w:rsidRPr="00495BAE" w14:paraId="054C1191" w14:textId="77777777" w:rsidTr="00E24481">
        <w:trPr>
          <w:trHeight w:val="301"/>
          <w:jc w:val="center"/>
        </w:trPr>
        <w:tc>
          <w:tcPr>
            <w:tcW w:w="1344" w:type="dxa"/>
            <w:shd w:val="clear" w:color="auto" w:fill="auto"/>
            <w:hideMark/>
          </w:tcPr>
          <w:p w14:paraId="73E23A1A"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Isı Emici</w:t>
            </w:r>
          </w:p>
        </w:tc>
        <w:tc>
          <w:tcPr>
            <w:tcW w:w="960" w:type="dxa"/>
            <w:shd w:val="clear" w:color="auto" w:fill="auto"/>
            <w:noWrap/>
            <w:vAlign w:val="center"/>
            <w:hideMark/>
          </w:tcPr>
          <w:p w14:paraId="48DBFC25"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21</w:t>
            </w:r>
          </w:p>
        </w:tc>
        <w:tc>
          <w:tcPr>
            <w:tcW w:w="1400" w:type="dxa"/>
            <w:shd w:val="clear" w:color="auto" w:fill="auto"/>
            <w:noWrap/>
            <w:vAlign w:val="center"/>
            <w:hideMark/>
          </w:tcPr>
          <w:p w14:paraId="3A64E54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14,0</w:t>
            </w:r>
          </w:p>
        </w:tc>
        <w:tc>
          <w:tcPr>
            <w:tcW w:w="567" w:type="dxa"/>
            <w:shd w:val="clear" w:color="auto" w:fill="auto"/>
            <w:noWrap/>
            <w:vAlign w:val="center"/>
            <w:hideMark/>
          </w:tcPr>
          <w:p w14:paraId="4BBD3D85"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129</w:t>
            </w:r>
          </w:p>
        </w:tc>
        <w:tc>
          <w:tcPr>
            <w:tcW w:w="1323" w:type="dxa"/>
            <w:shd w:val="clear" w:color="auto" w:fill="auto"/>
            <w:noWrap/>
            <w:vAlign w:val="center"/>
            <w:hideMark/>
          </w:tcPr>
          <w:p w14:paraId="35EDF7E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86,0</w:t>
            </w:r>
          </w:p>
        </w:tc>
      </w:tr>
      <w:tr w:rsidR="00E24481" w:rsidRPr="00495BAE" w14:paraId="136318C5" w14:textId="77777777" w:rsidTr="00E24481">
        <w:trPr>
          <w:trHeight w:val="301"/>
          <w:jc w:val="center"/>
        </w:trPr>
        <w:tc>
          <w:tcPr>
            <w:tcW w:w="1344" w:type="dxa"/>
            <w:shd w:val="clear" w:color="auto" w:fill="auto"/>
            <w:hideMark/>
          </w:tcPr>
          <w:p w14:paraId="524AA770"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Renkli</w:t>
            </w:r>
          </w:p>
        </w:tc>
        <w:tc>
          <w:tcPr>
            <w:tcW w:w="960" w:type="dxa"/>
            <w:shd w:val="clear" w:color="auto" w:fill="auto"/>
            <w:noWrap/>
            <w:vAlign w:val="center"/>
            <w:hideMark/>
          </w:tcPr>
          <w:p w14:paraId="150663A2"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95</w:t>
            </w:r>
          </w:p>
        </w:tc>
        <w:tc>
          <w:tcPr>
            <w:tcW w:w="1400" w:type="dxa"/>
            <w:shd w:val="clear" w:color="auto" w:fill="auto"/>
            <w:noWrap/>
            <w:vAlign w:val="center"/>
            <w:hideMark/>
          </w:tcPr>
          <w:p w14:paraId="3128FF91"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63,3</w:t>
            </w:r>
          </w:p>
        </w:tc>
        <w:tc>
          <w:tcPr>
            <w:tcW w:w="567" w:type="dxa"/>
            <w:shd w:val="clear" w:color="auto" w:fill="auto"/>
            <w:noWrap/>
            <w:vAlign w:val="center"/>
            <w:hideMark/>
          </w:tcPr>
          <w:p w14:paraId="0CE11C9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55</w:t>
            </w:r>
          </w:p>
        </w:tc>
        <w:tc>
          <w:tcPr>
            <w:tcW w:w="1323" w:type="dxa"/>
            <w:shd w:val="clear" w:color="auto" w:fill="auto"/>
            <w:noWrap/>
            <w:vAlign w:val="center"/>
            <w:hideMark/>
          </w:tcPr>
          <w:p w14:paraId="3313A30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36,7</w:t>
            </w:r>
          </w:p>
        </w:tc>
      </w:tr>
      <w:tr w:rsidR="00E24481" w:rsidRPr="00495BAE" w14:paraId="2D23CD05" w14:textId="77777777" w:rsidTr="00E24481">
        <w:trPr>
          <w:trHeight w:val="301"/>
          <w:jc w:val="center"/>
        </w:trPr>
        <w:tc>
          <w:tcPr>
            <w:tcW w:w="1344" w:type="dxa"/>
            <w:shd w:val="clear" w:color="auto" w:fill="auto"/>
            <w:hideMark/>
          </w:tcPr>
          <w:p w14:paraId="5BB9F862"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Yansıtıcı</w:t>
            </w:r>
          </w:p>
        </w:tc>
        <w:tc>
          <w:tcPr>
            <w:tcW w:w="960" w:type="dxa"/>
            <w:shd w:val="clear" w:color="auto" w:fill="auto"/>
            <w:noWrap/>
            <w:vAlign w:val="center"/>
            <w:hideMark/>
          </w:tcPr>
          <w:p w14:paraId="087AB7FF"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64</w:t>
            </w:r>
          </w:p>
        </w:tc>
        <w:tc>
          <w:tcPr>
            <w:tcW w:w="1400" w:type="dxa"/>
            <w:shd w:val="clear" w:color="auto" w:fill="auto"/>
            <w:noWrap/>
            <w:vAlign w:val="center"/>
            <w:hideMark/>
          </w:tcPr>
          <w:p w14:paraId="66F176C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42,7</w:t>
            </w:r>
          </w:p>
        </w:tc>
        <w:tc>
          <w:tcPr>
            <w:tcW w:w="567" w:type="dxa"/>
            <w:shd w:val="clear" w:color="auto" w:fill="auto"/>
            <w:noWrap/>
            <w:vAlign w:val="center"/>
            <w:hideMark/>
          </w:tcPr>
          <w:p w14:paraId="58673CAF"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86</w:t>
            </w:r>
          </w:p>
        </w:tc>
        <w:tc>
          <w:tcPr>
            <w:tcW w:w="1323" w:type="dxa"/>
            <w:shd w:val="clear" w:color="auto" w:fill="auto"/>
            <w:noWrap/>
            <w:vAlign w:val="center"/>
            <w:hideMark/>
          </w:tcPr>
          <w:p w14:paraId="0B8FF7D8"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57,3</w:t>
            </w:r>
          </w:p>
        </w:tc>
      </w:tr>
      <w:tr w:rsidR="00E24481" w:rsidRPr="00495BAE" w14:paraId="77A56C08" w14:textId="77777777" w:rsidTr="00E24481">
        <w:trPr>
          <w:trHeight w:val="301"/>
          <w:jc w:val="center"/>
        </w:trPr>
        <w:tc>
          <w:tcPr>
            <w:tcW w:w="1344" w:type="dxa"/>
            <w:shd w:val="clear" w:color="auto" w:fill="auto"/>
            <w:hideMark/>
          </w:tcPr>
          <w:p w14:paraId="517D1175" w14:textId="77777777" w:rsidR="00E24481" w:rsidRPr="00495BAE" w:rsidRDefault="00E24481" w:rsidP="00E24481">
            <w:pPr>
              <w:pStyle w:val="AralkYok"/>
              <w:rPr>
                <w:rFonts w:ascii="Times New Roman" w:eastAsiaTheme="minorHAnsi" w:hAnsi="Times New Roman" w:cs="Times New Roman"/>
                <w:sz w:val="24"/>
                <w:szCs w:val="24"/>
              </w:rPr>
            </w:pPr>
            <w:proofErr w:type="spellStart"/>
            <w:r w:rsidRPr="00495BAE">
              <w:rPr>
                <w:rFonts w:ascii="Times New Roman" w:eastAsiaTheme="minorHAnsi" w:hAnsi="Times New Roman" w:cs="Times New Roman"/>
                <w:sz w:val="24"/>
                <w:szCs w:val="24"/>
              </w:rPr>
              <w:t>Low</w:t>
            </w:r>
            <w:proofErr w:type="spellEnd"/>
            <w:r w:rsidRPr="00495BAE">
              <w:rPr>
                <w:rFonts w:ascii="Times New Roman" w:eastAsiaTheme="minorHAnsi" w:hAnsi="Times New Roman" w:cs="Times New Roman"/>
                <w:sz w:val="24"/>
                <w:szCs w:val="24"/>
              </w:rPr>
              <w:t xml:space="preserve"> E Camı</w:t>
            </w:r>
          </w:p>
        </w:tc>
        <w:tc>
          <w:tcPr>
            <w:tcW w:w="960" w:type="dxa"/>
            <w:shd w:val="clear" w:color="auto" w:fill="auto"/>
            <w:noWrap/>
            <w:vAlign w:val="center"/>
            <w:hideMark/>
          </w:tcPr>
          <w:p w14:paraId="46138AC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69</w:t>
            </w:r>
          </w:p>
        </w:tc>
        <w:tc>
          <w:tcPr>
            <w:tcW w:w="1400" w:type="dxa"/>
            <w:shd w:val="clear" w:color="auto" w:fill="auto"/>
            <w:noWrap/>
            <w:vAlign w:val="center"/>
            <w:hideMark/>
          </w:tcPr>
          <w:p w14:paraId="76BF9C87"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46,0</w:t>
            </w:r>
          </w:p>
        </w:tc>
        <w:tc>
          <w:tcPr>
            <w:tcW w:w="567" w:type="dxa"/>
            <w:shd w:val="clear" w:color="auto" w:fill="auto"/>
            <w:noWrap/>
            <w:vAlign w:val="center"/>
            <w:hideMark/>
          </w:tcPr>
          <w:p w14:paraId="2FE4D5A3"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81</w:t>
            </w:r>
          </w:p>
        </w:tc>
        <w:tc>
          <w:tcPr>
            <w:tcW w:w="1323" w:type="dxa"/>
            <w:shd w:val="clear" w:color="auto" w:fill="auto"/>
            <w:noWrap/>
            <w:vAlign w:val="center"/>
            <w:hideMark/>
          </w:tcPr>
          <w:p w14:paraId="78E4ABF2"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54,0</w:t>
            </w:r>
          </w:p>
        </w:tc>
      </w:tr>
      <w:tr w:rsidR="00E24481" w:rsidRPr="00495BAE" w14:paraId="702AC5BC" w14:textId="77777777" w:rsidTr="00E24481">
        <w:trPr>
          <w:trHeight w:val="301"/>
          <w:jc w:val="center"/>
        </w:trPr>
        <w:tc>
          <w:tcPr>
            <w:tcW w:w="1344" w:type="dxa"/>
            <w:shd w:val="clear" w:color="auto" w:fill="auto"/>
            <w:hideMark/>
          </w:tcPr>
          <w:p w14:paraId="202E5855"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Diğer</w:t>
            </w:r>
          </w:p>
        </w:tc>
        <w:tc>
          <w:tcPr>
            <w:tcW w:w="960" w:type="dxa"/>
            <w:shd w:val="clear" w:color="auto" w:fill="auto"/>
            <w:noWrap/>
            <w:vAlign w:val="center"/>
            <w:hideMark/>
          </w:tcPr>
          <w:p w14:paraId="2CFF7E3C"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22</w:t>
            </w:r>
          </w:p>
        </w:tc>
        <w:tc>
          <w:tcPr>
            <w:tcW w:w="1400" w:type="dxa"/>
            <w:shd w:val="clear" w:color="auto" w:fill="auto"/>
            <w:noWrap/>
            <w:vAlign w:val="center"/>
            <w:hideMark/>
          </w:tcPr>
          <w:p w14:paraId="609A96F7"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567" w:type="dxa"/>
            <w:shd w:val="clear" w:color="auto" w:fill="auto"/>
            <w:noWrap/>
            <w:vAlign w:val="center"/>
            <w:hideMark/>
          </w:tcPr>
          <w:p w14:paraId="259E736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128</w:t>
            </w:r>
          </w:p>
        </w:tc>
        <w:tc>
          <w:tcPr>
            <w:tcW w:w="1323" w:type="dxa"/>
            <w:shd w:val="clear" w:color="auto" w:fill="auto"/>
            <w:noWrap/>
            <w:vAlign w:val="center"/>
            <w:hideMark/>
          </w:tcPr>
          <w:p w14:paraId="4ABDD896"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85,3</w:t>
            </w:r>
          </w:p>
        </w:tc>
      </w:tr>
    </w:tbl>
    <w:p w14:paraId="1D70DE81" w14:textId="77777777" w:rsidR="00E24481" w:rsidRPr="00495BAE" w:rsidRDefault="00E24481">
      <w:pPr>
        <w:rPr>
          <w:rFonts w:cs="Times New Roman"/>
        </w:rPr>
      </w:pPr>
    </w:p>
    <w:p w14:paraId="203A09E3" w14:textId="0ABC6166"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C71975" w:rsidRPr="00495BAE">
        <w:rPr>
          <w:rFonts w:cs="Times New Roman"/>
          <w:szCs w:val="24"/>
        </w:rPr>
        <w:t>39</w:t>
      </w:r>
      <w:r w:rsidRPr="00495BAE">
        <w:rPr>
          <w:rFonts w:cs="Times New Roman"/>
          <w:szCs w:val="24"/>
        </w:rPr>
        <w:t xml:space="preserve"> incelendiğinde pencerelerde (vizyon kısımlarda) çoğunlukla çift cam (%96,7), renkli (%63,3), </w:t>
      </w:r>
      <w:proofErr w:type="spellStart"/>
      <w:r w:rsidRPr="00495BAE">
        <w:rPr>
          <w:rFonts w:cs="Times New Roman"/>
          <w:szCs w:val="24"/>
        </w:rPr>
        <w:t>low</w:t>
      </w:r>
      <w:proofErr w:type="spellEnd"/>
      <w:r w:rsidRPr="00495BAE">
        <w:rPr>
          <w:rFonts w:cs="Times New Roman"/>
          <w:szCs w:val="24"/>
        </w:rPr>
        <w:t xml:space="preserve"> e camı (%46) ve yansıtıcı (%42,7) cam kullanılmaktadır. Üçlü cam, solar </w:t>
      </w:r>
      <w:proofErr w:type="spellStart"/>
      <w:r w:rsidRPr="00495BAE">
        <w:rPr>
          <w:rFonts w:cs="Times New Roman"/>
          <w:szCs w:val="24"/>
        </w:rPr>
        <w:t>lowe</w:t>
      </w:r>
      <w:proofErr w:type="spellEnd"/>
      <w:r w:rsidRPr="00495BAE">
        <w:rPr>
          <w:rFonts w:cs="Times New Roman"/>
          <w:szCs w:val="24"/>
        </w:rPr>
        <w:t xml:space="preserve"> ya da akustik özellikli camlar proje odaklı ihtiyaç olması durumunda sınırlı projede karşımıza çıkmaktadır.</w:t>
      </w:r>
    </w:p>
    <w:p w14:paraId="6E64D95E" w14:textId="5DFC9268" w:rsidR="00E24481" w:rsidRPr="00495BAE" w:rsidRDefault="00E24481" w:rsidP="00C71975">
      <w:pPr>
        <w:spacing w:after="0" w:line="240" w:lineRule="auto"/>
        <w:rPr>
          <w:rFonts w:cs="Times New Roman"/>
          <w:szCs w:val="24"/>
        </w:rPr>
      </w:pPr>
    </w:p>
    <w:p w14:paraId="04CC666A" w14:textId="307E38A6" w:rsidR="00E24481" w:rsidRPr="00495BAE" w:rsidRDefault="00E24481" w:rsidP="00C71975">
      <w:pPr>
        <w:pStyle w:val="ResimYazs"/>
        <w:keepNext/>
        <w:spacing w:after="0"/>
        <w:rPr>
          <w:rFonts w:cs="Times New Roman"/>
          <w:i w:val="0"/>
          <w:iCs w:val="0"/>
          <w:color w:val="auto"/>
          <w:sz w:val="24"/>
          <w:szCs w:val="24"/>
        </w:rPr>
      </w:pPr>
      <w:bookmarkStart w:id="131" w:name="_Toc22616455"/>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40</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Vizyon kısım cam rengine göre dağılımlar</w:t>
      </w:r>
      <w:bookmarkEnd w:id="131"/>
    </w:p>
    <w:p w14:paraId="24625568" w14:textId="77777777" w:rsidR="00C71975" w:rsidRPr="00495BAE" w:rsidRDefault="00C71975" w:rsidP="00C71975">
      <w:pPr>
        <w:spacing w:after="0" w:line="240" w:lineRule="auto"/>
        <w:rPr>
          <w:rFonts w:cs="Times New Roman"/>
        </w:rPr>
      </w:pPr>
    </w:p>
    <w:tbl>
      <w:tblPr>
        <w:tblW w:w="3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960"/>
        <w:gridCol w:w="1364"/>
      </w:tblGrid>
      <w:tr w:rsidR="00E24481" w:rsidRPr="00495BAE" w14:paraId="43256E1D" w14:textId="77777777" w:rsidTr="00E24481">
        <w:trPr>
          <w:trHeight w:val="301"/>
          <w:jc w:val="center"/>
        </w:trPr>
        <w:tc>
          <w:tcPr>
            <w:tcW w:w="960" w:type="dxa"/>
            <w:shd w:val="clear" w:color="auto" w:fill="auto"/>
            <w:vAlign w:val="bottom"/>
            <w:hideMark/>
          </w:tcPr>
          <w:p w14:paraId="5E8CF49D"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bottom"/>
            <w:hideMark/>
          </w:tcPr>
          <w:p w14:paraId="60910AC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364" w:type="dxa"/>
            <w:shd w:val="clear" w:color="auto" w:fill="auto"/>
            <w:vAlign w:val="bottom"/>
            <w:hideMark/>
          </w:tcPr>
          <w:p w14:paraId="3757ECD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r>
      <w:tr w:rsidR="00E24481" w:rsidRPr="00495BAE" w14:paraId="71B9CE52" w14:textId="77777777" w:rsidTr="00E24481">
        <w:trPr>
          <w:trHeight w:val="301"/>
          <w:jc w:val="center"/>
        </w:trPr>
        <w:tc>
          <w:tcPr>
            <w:tcW w:w="960" w:type="dxa"/>
            <w:shd w:val="clear" w:color="auto" w:fill="auto"/>
            <w:hideMark/>
          </w:tcPr>
          <w:p w14:paraId="0DFE13FF"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Gümüş</w:t>
            </w:r>
          </w:p>
        </w:tc>
        <w:tc>
          <w:tcPr>
            <w:tcW w:w="960" w:type="dxa"/>
            <w:shd w:val="clear" w:color="auto" w:fill="auto"/>
            <w:noWrap/>
            <w:vAlign w:val="center"/>
            <w:hideMark/>
          </w:tcPr>
          <w:p w14:paraId="6751DFB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364" w:type="dxa"/>
            <w:shd w:val="clear" w:color="auto" w:fill="auto"/>
            <w:noWrap/>
            <w:vAlign w:val="center"/>
            <w:hideMark/>
          </w:tcPr>
          <w:p w14:paraId="4B009DF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r>
      <w:tr w:rsidR="00E24481" w:rsidRPr="00495BAE" w14:paraId="2BDDDA7A" w14:textId="77777777" w:rsidTr="00E24481">
        <w:trPr>
          <w:trHeight w:val="301"/>
          <w:jc w:val="center"/>
        </w:trPr>
        <w:tc>
          <w:tcPr>
            <w:tcW w:w="960" w:type="dxa"/>
            <w:shd w:val="clear" w:color="auto" w:fill="auto"/>
            <w:hideMark/>
          </w:tcPr>
          <w:p w14:paraId="002D10B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Bronz</w:t>
            </w:r>
          </w:p>
        </w:tc>
        <w:tc>
          <w:tcPr>
            <w:tcW w:w="960" w:type="dxa"/>
            <w:shd w:val="clear" w:color="auto" w:fill="auto"/>
            <w:noWrap/>
            <w:vAlign w:val="center"/>
            <w:hideMark/>
          </w:tcPr>
          <w:p w14:paraId="5BE6BF6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w:t>
            </w:r>
          </w:p>
        </w:tc>
        <w:tc>
          <w:tcPr>
            <w:tcW w:w="1364" w:type="dxa"/>
            <w:shd w:val="clear" w:color="auto" w:fill="auto"/>
            <w:noWrap/>
            <w:vAlign w:val="center"/>
            <w:hideMark/>
          </w:tcPr>
          <w:p w14:paraId="3E49AF7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6,7</w:t>
            </w:r>
          </w:p>
        </w:tc>
      </w:tr>
      <w:tr w:rsidR="00E24481" w:rsidRPr="00495BAE" w14:paraId="1ABE89E1" w14:textId="77777777" w:rsidTr="00E24481">
        <w:trPr>
          <w:trHeight w:val="301"/>
          <w:jc w:val="center"/>
        </w:trPr>
        <w:tc>
          <w:tcPr>
            <w:tcW w:w="960" w:type="dxa"/>
            <w:shd w:val="clear" w:color="auto" w:fill="auto"/>
            <w:hideMark/>
          </w:tcPr>
          <w:p w14:paraId="7913372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Yeşil</w:t>
            </w:r>
          </w:p>
        </w:tc>
        <w:tc>
          <w:tcPr>
            <w:tcW w:w="960" w:type="dxa"/>
            <w:shd w:val="clear" w:color="auto" w:fill="auto"/>
            <w:noWrap/>
            <w:vAlign w:val="center"/>
            <w:hideMark/>
          </w:tcPr>
          <w:p w14:paraId="71380C9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36</w:t>
            </w:r>
          </w:p>
        </w:tc>
        <w:tc>
          <w:tcPr>
            <w:tcW w:w="1364" w:type="dxa"/>
            <w:shd w:val="clear" w:color="auto" w:fill="auto"/>
            <w:noWrap/>
            <w:vAlign w:val="center"/>
            <w:hideMark/>
          </w:tcPr>
          <w:p w14:paraId="0E48D27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24,0</w:t>
            </w:r>
          </w:p>
        </w:tc>
      </w:tr>
      <w:tr w:rsidR="00E24481" w:rsidRPr="00495BAE" w14:paraId="3B536CCE" w14:textId="77777777" w:rsidTr="00E24481">
        <w:trPr>
          <w:trHeight w:val="301"/>
          <w:jc w:val="center"/>
        </w:trPr>
        <w:tc>
          <w:tcPr>
            <w:tcW w:w="960" w:type="dxa"/>
            <w:shd w:val="clear" w:color="auto" w:fill="auto"/>
            <w:hideMark/>
          </w:tcPr>
          <w:p w14:paraId="1ABC392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Gri</w:t>
            </w:r>
          </w:p>
        </w:tc>
        <w:tc>
          <w:tcPr>
            <w:tcW w:w="960" w:type="dxa"/>
            <w:shd w:val="clear" w:color="auto" w:fill="auto"/>
            <w:noWrap/>
            <w:vAlign w:val="center"/>
            <w:hideMark/>
          </w:tcPr>
          <w:p w14:paraId="41E8904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17</w:t>
            </w:r>
          </w:p>
        </w:tc>
        <w:tc>
          <w:tcPr>
            <w:tcW w:w="1364" w:type="dxa"/>
            <w:shd w:val="clear" w:color="auto" w:fill="auto"/>
            <w:noWrap/>
            <w:vAlign w:val="center"/>
            <w:hideMark/>
          </w:tcPr>
          <w:p w14:paraId="11F33C0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11,3</w:t>
            </w:r>
          </w:p>
        </w:tc>
      </w:tr>
      <w:tr w:rsidR="00E24481" w:rsidRPr="00495BAE" w14:paraId="6D0A7CC4" w14:textId="77777777" w:rsidTr="00E24481">
        <w:trPr>
          <w:trHeight w:val="301"/>
          <w:jc w:val="center"/>
        </w:trPr>
        <w:tc>
          <w:tcPr>
            <w:tcW w:w="960" w:type="dxa"/>
            <w:shd w:val="clear" w:color="auto" w:fill="auto"/>
            <w:hideMark/>
          </w:tcPr>
          <w:p w14:paraId="0A81E98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Mavi</w:t>
            </w:r>
          </w:p>
        </w:tc>
        <w:tc>
          <w:tcPr>
            <w:tcW w:w="960" w:type="dxa"/>
            <w:shd w:val="clear" w:color="auto" w:fill="auto"/>
            <w:noWrap/>
            <w:vAlign w:val="center"/>
            <w:hideMark/>
          </w:tcPr>
          <w:p w14:paraId="34E815C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59</w:t>
            </w:r>
          </w:p>
        </w:tc>
        <w:tc>
          <w:tcPr>
            <w:tcW w:w="1364" w:type="dxa"/>
            <w:shd w:val="clear" w:color="auto" w:fill="auto"/>
            <w:noWrap/>
            <w:vAlign w:val="center"/>
            <w:hideMark/>
          </w:tcPr>
          <w:p w14:paraId="4698BFF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39,3</w:t>
            </w:r>
          </w:p>
        </w:tc>
      </w:tr>
      <w:tr w:rsidR="00E24481" w:rsidRPr="00495BAE" w14:paraId="0907D0D7" w14:textId="77777777" w:rsidTr="00E24481">
        <w:trPr>
          <w:trHeight w:val="301"/>
          <w:jc w:val="center"/>
        </w:trPr>
        <w:tc>
          <w:tcPr>
            <w:tcW w:w="960" w:type="dxa"/>
            <w:shd w:val="clear" w:color="auto" w:fill="auto"/>
            <w:hideMark/>
          </w:tcPr>
          <w:p w14:paraId="466150F5"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Diğer</w:t>
            </w:r>
          </w:p>
        </w:tc>
        <w:tc>
          <w:tcPr>
            <w:tcW w:w="960" w:type="dxa"/>
            <w:shd w:val="clear" w:color="auto" w:fill="auto"/>
            <w:noWrap/>
            <w:vAlign w:val="center"/>
            <w:hideMark/>
          </w:tcPr>
          <w:p w14:paraId="1E6B944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27</w:t>
            </w:r>
          </w:p>
        </w:tc>
        <w:tc>
          <w:tcPr>
            <w:tcW w:w="1364" w:type="dxa"/>
            <w:shd w:val="clear" w:color="auto" w:fill="auto"/>
            <w:noWrap/>
            <w:vAlign w:val="center"/>
            <w:hideMark/>
          </w:tcPr>
          <w:p w14:paraId="202365D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18,0</w:t>
            </w:r>
          </w:p>
        </w:tc>
      </w:tr>
      <w:tr w:rsidR="00E24481" w:rsidRPr="00495BAE" w14:paraId="019F2365" w14:textId="77777777" w:rsidTr="00E24481">
        <w:trPr>
          <w:trHeight w:val="301"/>
          <w:jc w:val="center"/>
        </w:trPr>
        <w:tc>
          <w:tcPr>
            <w:tcW w:w="960" w:type="dxa"/>
            <w:shd w:val="clear" w:color="auto" w:fill="auto"/>
            <w:hideMark/>
          </w:tcPr>
          <w:p w14:paraId="0BE37DC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315C310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364" w:type="dxa"/>
            <w:shd w:val="clear" w:color="auto" w:fill="auto"/>
            <w:noWrap/>
            <w:vAlign w:val="center"/>
            <w:hideMark/>
          </w:tcPr>
          <w:p w14:paraId="38D294B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30CA3736" w14:textId="58B4F12D" w:rsidR="00E24481" w:rsidRPr="00495BAE" w:rsidRDefault="00E24481" w:rsidP="00C71975">
      <w:pPr>
        <w:spacing w:after="0" w:line="240" w:lineRule="auto"/>
        <w:rPr>
          <w:rFonts w:cs="Times New Roman"/>
        </w:rPr>
      </w:pPr>
    </w:p>
    <w:p w14:paraId="6613A4D9" w14:textId="250933F0" w:rsidR="00E24481" w:rsidRPr="00495BAE" w:rsidRDefault="00E24481" w:rsidP="00E24481">
      <w:pPr>
        <w:spacing w:after="0" w:line="360" w:lineRule="auto"/>
        <w:jc w:val="both"/>
        <w:rPr>
          <w:rFonts w:cs="Times New Roman"/>
          <w:szCs w:val="24"/>
        </w:rPr>
      </w:pPr>
      <w:r w:rsidRPr="00495BAE">
        <w:rPr>
          <w:rFonts w:cs="Times New Roman"/>
          <w:szCs w:val="24"/>
        </w:rPr>
        <w:t>Pencerelerde (vizyon kısımlarda) çoğunlukla mavi (%39,3) renkte cam kullanılmaktadır. Cam rengi seçiminde iş veren talebi, mimari proje müellifi tasarımı ve cephe üreticisi koordinasyonunun sağlanmadığı genel karar vericinin iş veren olduğu anket çalışması sırasında edinilen bilgidir (Çizelge 3.</w:t>
      </w:r>
      <w:r w:rsidR="00C71975" w:rsidRPr="00495BAE">
        <w:rPr>
          <w:rFonts w:cs="Times New Roman"/>
          <w:szCs w:val="24"/>
        </w:rPr>
        <w:t>40</w:t>
      </w:r>
      <w:r w:rsidRPr="00495BAE">
        <w:rPr>
          <w:rFonts w:cs="Times New Roman"/>
          <w:szCs w:val="24"/>
        </w:rPr>
        <w:t>).</w:t>
      </w:r>
    </w:p>
    <w:p w14:paraId="30952E08" w14:textId="6D1A534E" w:rsidR="00E24481" w:rsidRPr="00495BAE" w:rsidRDefault="00E24481">
      <w:pPr>
        <w:rPr>
          <w:rFonts w:cs="Times New Roman"/>
        </w:rPr>
      </w:pPr>
    </w:p>
    <w:p w14:paraId="25FABE5D" w14:textId="77777777" w:rsidR="00C71975" w:rsidRPr="00495BAE" w:rsidRDefault="00C71975">
      <w:pPr>
        <w:rPr>
          <w:rFonts w:cs="Times New Roman"/>
        </w:rPr>
      </w:pPr>
    </w:p>
    <w:p w14:paraId="0D77EFEA" w14:textId="22B406C1" w:rsidR="00E24481" w:rsidRPr="00495BAE" w:rsidRDefault="00E24481" w:rsidP="00E24481">
      <w:pPr>
        <w:pStyle w:val="ResimYazs"/>
        <w:keepNext/>
        <w:spacing w:after="0"/>
        <w:rPr>
          <w:rFonts w:cs="Times New Roman"/>
          <w:i w:val="0"/>
          <w:iCs w:val="0"/>
          <w:color w:val="auto"/>
          <w:sz w:val="24"/>
          <w:szCs w:val="24"/>
        </w:rPr>
      </w:pPr>
      <w:bookmarkStart w:id="132" w:name="_Toc22616456"/>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Pencere açılır kanatlarına göre dağılımlar</w:t>
      </w:r>
      <w:bookmarkEnd w:id="132"/>
    </w:p>
    <w:p w14:paraId="78BB5AF5" w14:textId="0961F16F" w:rsidR="00E24481" w:rsidRPr="00495BAE" w:rsidRDefault="00E24481" w:rsidP="00E24481">
      <w:pPr>
        <w:pStyle w:val="ResimYazs"/>
        <w:keepNext/>
        <w:rPr>
          <w:rFonts w:cs="Times New Roman"/>
        </w:rPr>
      </w:pPr>
    </w:p>
    <w:tbl>
      <w:tblPr>
        <w:tblW w:w="5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00"/>
        <w:gridCol w:w="772"/>
        <w:gridCol w:w="1317"/>
      </w:tblGrid>
      <w:tr w:rsidR="00E24481" w:rsidRPr="00495BAE" w14:paraId="461CD67C" w14:textId="77777777" w:rsidTr="00E24481">
        <w:trPr>
          <w:trHeight w:val="301"/>
          <w:jc w:val="center"/>
        </w:trPr>
        <w:tc>
          <w:tcPr>
            <w:tcW w:w="3900" w:type="dxa"/>
            <w:shd w:val="clear" w:color="auto" w:fill="auto"/>
            <w:vAlign w:val="bottom"/>
            <w:hideMark/>
          </w:tcPr>
          <w:p w14:paraId="4A552564"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772" w:type="dxa"/>
            <w:shd w:val="clear" w:color="auto" w:fill="auto"/>
            <w:vAlign w:val="center"/>
            <w:hideMark/>
          </w:tcPr>
          <w:p w14:paraId="3F88539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317" w:type="dxa"/>
            <w:shd w:val="clear" w:color="auto" w:fill="auto"/>
            <w:vAlign w:val="center"/>
            <w:hideMark/>
          </w:tcPr>
          <w:p w14:paraId="6BFC38D3"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2A0CD54A" w14:textId="77777777" w:rsidTr="00E24481">
        <w:trPr>
          <w:trHeight w:val="301"/>
          <w:jc w:val="center"/>
        </w:trPr>
        <w:tc>
          <w:tcPr>
            <w:tcW w:w="3900" w:type="dxa"/>
            <w:shd w:val="clear" w:color="auto" w:fill="auto"/>
            <w:hideMark/>
          </w:tcPr>
          <w:p w14:paraId="5B5D392C"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Normal kanat ve/veya vasistas</w:t>
            </w:r>
          </w:p>
        </w:tc>
        <w:tc>
          <w:tcPr>
            <w:tcW w:w="772" w:type="dxa"/>
            <w:shd w:val="clear" w:color="auto" w:fill="auto"/>
            <w:noWrap/>
            <w:vAlign w:val="center"/>
            <w:hideMark/>
          </w:tcPr>
          <w:p w14:paraId="22673CE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78</w:t>
            </w:r>
          </w:p>
        </w:tc>
        <w:tc>
          <w:tcPr>
            <w:tcW w:w="1317" w:type="dxa"/>
            <w:shd w:val="clear" w:color="auto" w:fill="auto"/>
            <w:noWrap/>
            <w:vAlign w:val="center"/>
            <w:hideMark/>
          </w:tcPr>
          <w:p w14:paraId="6D99382C"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52,0</w:t>
            </w:r>
          </w:p>
        </w:tc>
      </w:tr>
      <w:tr w:rsidR="00E24481" w:rsidRPr="00495BAE" w14:paraId="7BF9B06A" w14:textId="77777777" w:rsidTr="00E24481">
        <w:trPr>
          <w:trHeight w:val="301"/>
          <w:jc w:val="center"/>
        </w:trPr>
        <w:tc>
          <w:tcPr>
            <w:tcW w:w="3900" w:type="dxa"/>
            <w:shd w:val="clear" w:color="auto" w:fill="auto"/>
            <w:hideMark/>
          </w:tcPr>
          <w:p w14:paraId="495F4189"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Yatay veya </w:t>
            </w:r>
            <w:proofErr w:type="spellStart"/>
            <w:r w:rsidRPr="00495BAE">
              <w:rPr>
                <w:rFonts w:ascii="Times New Roman" w:eastAsiaTheme="minorHAnsi" w:hAnsi="Times New Roman" w:cs="Times New Roman"/>
                <w:sz w:val="24"/>
                <w:szCs w:val="24"/>
              </w:rPr>
              <w:t>şüşey</w:t>
            </w:r>
            <w:proofErr w:type="spellEnd"/>
            <w:r w:rsidRPr="00495BAE">
              <w:rPr>
                <w:rFonts w:ascii="Times New Roman" w:eastAsiaTheme="minorHAnsi" w:hAnsi="Times New Roman" w:cs="Times New Roman"/>
                <w:sz w:val="24"/>
                <w:szCs w:val="24"/>
              </w:rPr>
              <w:t xml:space="preserve"> sürme</w:t>
            </w:r>
          </w:p>
        </w:tc>
        <w:tc>
          <w:tcPr>
            <w:tcW w:w="772" w:type="dxa"/>
            <w:shd w:val="clear" w:color="auto" w:fill="auto"/>
            <w:noWrap/>
            <w:vAlign w:val="center"/>
            <w:hideMark/>
          </w:tcPr>
          <w:p w14:paraId="666213D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1317" w:type="dxa"/>
            <w:shd w:val="clear" w:color="auto" w:fill="auto"/>
            <w:noWrap/>
            <w:vAlign w:val="center"/>
            <w:hideMark/>
          </w:tcPr>
          <w:p w14:paraId="5B9EF3BE"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r>
      <w:tr w:rsidR="00E24481" w:rsidRPr="00495BAE" w14:paraId="5F867B15" w14:textId="77777777" w:rsidTr="00E24481">
        <w:trPr>
          <w:trHeight w:val="301"/>
          <w:jc w:val="center"/>
        </w:trPr>
        <w:tc>
          <w:tcPr>
            <w:tcW w:w="3900" w:type="dxa"/>
            <w:shd w:val="clear" w:color="auto" w:fill="auto"/>
            <w:hideMark/>
          </w:tcPr>
          <w:p w14:paraId="34F1BE08"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Dışa açılır ters vasistas</w:t>
            </w:r>
          </w:p>
        </w:tc>
        <w:tc>
          <w:tcPr>
            <w:tcW w:w="772" w:type="dxa"/>
            <w:shd w:val="clear" w:color="auto" w:fill="auto"/>
            <w:noWrap/>
            <w:vAlign w:val="center"/>
            <w:hideMark/>
          </w:tcPr>
          <w:p w14:paraId="3914058F"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35</w:t>
            </w:r>
          </w:p>
        </w:tc>
        <w:tc>
          <w:tcPr>
            <w:tcW w:w="1317" w:type="dxa"/>
            <w:shd w:val="clear" w:color="auto" w:fill="auto"/>
            <w:noWrap/>
            <w:vAlign w:val="center"/>
            <w:hideMark/>
          </w:tcPr>
          <w:p w14:paraId="502611D2"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23,3</w:t>
            </w:r>
          </w:p>
        </w:tc>
      </w:tr>
      <w:tr w:rsidR="00E24481" w:rsidRPr="00495BAE" w14:paraId="60FAF1B6" w14:textId="77777777" w:rsidTr="00E24481">
        <w:trPr>
          <w:trHeight w:val="301"/>
          <w:jc w:val="center"/>
        </w:trPr>
        <w:tc>
          <w:tcPr>
            <w:tcW w:w="3900" w:type="dxa"/>
            <w:shd w:val="clear" w:color="auto" w:fill="auto"/>
            <w:hideMark/>
          </w:tcPr>
          <w:p w14:paraId="452CADA5"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Dışa açılır gizli kanat</w:t>
            </w:r>
          </w:p>
        </w:tc>
        <w:tc>
          <w:tcPr>
            <w:tcW w:w="772" w:type="dxa"/>
            <w:shd w:val="clear" w:color="auto" w:fill="auto"/>
            <w:noWrap/>
            <w:vAlign w:val="center"/>
            <w:hideMark/>
          </w:tcPr>
          <w:p w14:paraId="5E0E64B0"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1317" w:type="dxa"/>
            <w:shd w:val="clear" w:color="auto" w:fill="auto"/>
            <w:noWrap/>
            <w:vAlign w:val="center"/>
            <w:hideMark/>
          </w:tcPr>
          <w:p w14:paraId="6939944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13,3</w:t>
            </w:r>
          </w:p>
        </w:tc>
      </w:tr>
      <w:tr w:rsidR="00E24481" w:rsidRPr="00495BAE" w14:paraId="0AC51719" w14:textId="77777777" w:rsidTr="00E24481">
        <w:trPr>
          <w:trHeight w:val="301"/>
          <w:jc w:val="center"/>
        </w:trPr>
        <w:tc>
          <w:tcPr>
            <w:tcW w:w="3900" w:type="dxa"/>
            <w:shd w:val="clear" w:color="auto" w:fill="auto"/>
            <w:hideMark/>
          </w:tcPr>
          <w:p w14:paraId="1617C59C"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Sabit ve diğer</w:t>
            </w:r>
          </w:p>
        </w:tc>
        <w:tc>
          <w:tcPr>
            <w:tcW w:w="772" w:type="dxa"/>
            <w:shd w:val="clear" w:color="auto" w:fill="auto"/>
            <w:noWrap/>
            <w:vAlign w:val="center"/>
            <w:hideMark/>
          </w:tcPr>
          <w:p w14:paraId="2904BA21"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w:t>
            </w:r>
          </w:p>
        </w:tc>
        <w:tc>
          <w:tcPr>
            <w:tcW w:w="1317" w:type="dxa"/>
            <w:shd w:val="clear" w:color="auto" w:fill="auto"/>
            <w:noWrap/>
            <w:vAlign w:val="center"/>
            <w:hideMark/>
          </w:tcPr>
          <w:p w14:paraId="35655044"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w:t>
            </w:r>
          </w:p>
        </w:tc>
      </w:tr>
      <w:tr w:rsidR="00E24481" w:rsidRPr="00495BAE" w14:paraId="26E63435" w14:textId="77777777" w:rsidTr="00E24481">
        <w:trPr>
          <w:trHeight w:val="301"/>
          <w:jc w:val="center"/>
        </w:trPr>
        <w:tc>
          <w:tcPr>
            <w:tcW w:w="3900" w:type="dxa"/>
            <w:shd w:val="clear" w:color="auto" w:fill="auto"/>
            <w:hideMark/>
          </w:tcPr>
          <w:p w14:paraId="4613DE1E" w14:textId="77777777" w:rsidR="00E24481" w:rsidRPr="00495BAE" w:rsidRDefault="00E24481" w:rsidP="00E24481">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772" w:type="dxa"/>
            <w:shd w:val="clear" w:color="auto" w:fill="auto"/>
            <w:noWrap/>
            <w:vAlign w:val="center"/>
            <w:hideMark/>
          </w:tcPr>
          <w:p w14:paraId="033CFC0B"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317" w:type="dxa"/>
            <w:shd w:val="clear" w:color="auto" w:fill="auto"/>
            <w:noWrap/>
            <w:vAlign w:val="center"/>
            <w:hideMark/>
          </w:tcPr>
          <w:p w14:paraId="559DEEFD" w14:textId="77777777" w:rsidR="00E24481" w:rsidRPr="00495BAE" w:rsidRDefault="00E24481" w:rsidP="00E24481">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0D63D7A9" w14:textId="0ED6A517" w:rsidR="00E24481" w:rsidRPr="00495BAE" w:rsidRDefault="00E24481">
      <w:pPr>
        <w:rPr>
          <w:rFonts w:cs="Times New Roman"/>
        </w:rPr>
      </w:pPr>
    </w:p>
    <w:p w14:paraId="619375F8" w14:textId="76049E3D"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C71975" w:rsidRPr="00495BAE">
        <w:rPr>
          <w:rFonts w:cs="Times New Roman"/>
          <w:szCs w:val="24"/>
        </w:rPr>
        <w:t>41</w:t>
      </w:r>
      <w:r w:rsidRPr="00495BAE">
        <w:rPr>
          <w:rFonts w:cs="Times New Roman"/>
          <w:szCs w:val="24"/>
        </w:rPr>
        <w:t xml:space="preserve">’de görüldüğü üzere pencere kanatları çoğunlukla normal </w:t>
      </w:r>
      <w:proofErr w:type="spellStart"/>
      <w:r w:rsidRPr="00495BAE">
        <w:rPr>
          <w:rFonts w:cs="Times New Roman"/>
          <w:szCs w:val="24"/>
        </w:rPr>
        <w:t>kanat+vasistasdır</w:t>
      </w:r>
      <w:proofErr w:type="spellEnd"/>
      <w:r w:rsidRPr="00495BAE">
        <w:rPr>
          <w:rFonts w:cs="Times New Roman"/>
          <w:szCs w:val="24"/>
        </w:rPr>
        <w:t xml:space="preserve">. Cephenin tasarımında uygulanan kanat türlerinin binaya getireceği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yatırım maliyetlerinin, cephe temizlik ihtiyacına çözüm için detayların oluşturulması bazı projelerde göz ardı edilmiştir. Gözlemlere göre bu binaların kanat tercihlerinin hatalı veya yerinde olmaması işletme maliyeti açısından dezavantaj doğurmaktadır. Sabit doğrama ile çözülen bir projede </w:t>
      </w:r>
      <w:proofErr w:type="spellStart"/>
      <w:r w:rsidR="006C36A5" w:rsidRPr="00495BAE">
        <w:rPr>
          <w:rFonts w:cs="Times New Roman"/>
          <w:szCs w:val="24"/>
        </w:rPr>
        <w:t>mekân</w:t>
      </w:r>
      <w:r w:rsidRPr="00495BAE">
        <w:rPr>
          <w:rFonts w:cs="Times New Roman"/>
          <w:szCs w:val="24"/>
        </w:rPr>
        <w:t>ik</w:t>
      </w:r>
      <w:proofErr w:type="spellEnd"/>
      <w:r w:rsidRPr="00495BAE">
        <w:rPr>
          <w:rFonts w:cs="Times New Roman"/>
          <w:szCs w:val="24"/>
        </w:rPr>
        <w:t xml:space="preserve"> maliyeti optimize etmek adına cephe havalandırma kanalları ile detay çözümü yapılmıştır.</w:t>
      </w:r>
    </w:p>
    <w:p w14:paraId="5B882CA2" w14:textId="56C94510" w:rsidR="00E24481" w:rsidRPr="00495BAE" w:rsidRDefault="00E24481" w:rsidP="00C71975">
      <w:pPr>
        <w:spacing w:after="0" w:line="240" w:lineRule="auto"/>
        <w:rPr>
          <w:rFonts w:cs="Times New Roman"/>
          <w:szCs w:val="24"/>
        </w:rPr>
      </w:pPr>
    </w:p>
    <w:p w14:paraId="1E7C9A94" w14:textId="471B2786" w:rsidR="00E24481" w:rsidRPr="00495BAE" w:rsidRDefault="00E24481" w:rsidP="00C71975">
      <w:pPr>
        <w:pStyle w:val="ResimYazs"/>
        <w:keepNext/>
        <w:spacing w:after="0"/>
        <w:rPr>
          <w:rFonts w:cs="Times New Roman"/>
          <w:i w:val="0"/>
          <w:iCs w:val="0"/>
          <w:color w:val="auto"/>
          <w:sz w:val="24"/>
          <w:szCs w:val="24"/>
        </w:rPr>
      </w:pPr>
      <w:bookmarkStart w:id="133" w:name="_Toc22616457"/>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42</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Spandrel</w:t>
      </w:r>
      <w:proofErr w:type="spellEnd"/>
      <w:r w:rsidRPr="00495BAE">
        <w:rPr>
          <w:rFonts w:cs="Times New Roman"/>
          <w:i w:val="0"/>
          <w:iCs w:val="0"/>
          <w:color w:val="auto"/>
          <w:sz w:val="24"/>
          <w:szCs w:val="24"/>
        </w:rPr>
        <w:t xml:space="preserve"> kısımlarda kullanılan malzemelere göre dağılımlar</w:t>
      </w:r>
      <w:bookmarkEnd w:id="133"/>
    </w:p>
    <w:p w14:paraId="5B84AAEC" w14:textId="77777777" w:rsidR="00C71975" w:rsidRPr="00495BAE" w:rsidRDefault="00C71975" w:rsidP="00C71975">
      <w:pPr>
        <w:spacing w:after="0" w:line="240" w:lineRule="auto"/>
        <w:rPr>
          <w:rFonts w:cs="Times New Roman"/>
        </w:rPr>
      </w:pPr>
    </w:p>
    <w:tbl>
      <w:tblPr>
        <w:tblW w:w="46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43"/>
        <w:gridCol w:w="960"/>
        <w:gridCol w:w="1381"/>
      </w:tblGrid>
      <w:tr w:rsidR="00E24481" w:rsidRPr="00495BAE" w14:paraId="5E9C1666" w14:textId="77777777" w:rsidTr="00E24481">
        <w:trPr>
          <w:trHeight w:val="301"/>
          <w:jc w:val="center"/>
        </w:trPr>
        <w:tc>
          <w:tcPr>
            <w:tcW w:w="2343" w:type="dxa"/>
            <w:shd w:val="clear" w:color="auto" w:fill="auto"/>
            <w:vAlign w:val="bottom"/>
            <w:hideMark/>
          </w:tcPr>
          <w:p w14:paraId="6BBF744B"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bottom"/>
            <w:hideMark/>
          </w:tcPr>
          <w:p w14:paraId="2ADD480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381" w:type="dxa"/>
            <w:shd w:val="clear" w:color="auto" w:fill="auto"/>
            <w:vAlign w:val="bottom"/>
            <w:hideMark/>
          </w:tcPr>
          <w:p w14:paraId="0621ED5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r>
      <w:tr w:rsidR="00E24481" w:rsidRPr="00495BAE" w14:paraId="1DEC074D" w14:textId="77777777" w:rsidTr="00E24481">
        <w:trPr>
          <w:trHeight w:val="301"/>
          <w:jc w:val="center"/>
        </w:trPr>
        <w:tc>
          <w:tcPr>
            <w:tcW w:w="2343" w:type="dxa"/>
            <w:shd w:val="clear" w:color="auto" w:fill="auto"/>
            <w:hideMark/>
          </w:tcPr>
          <w:p w14:paraId="25142C6F"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Cam</w:t>
            </w:r>
          </w:p>
        </w:tc>
        <w:tc>
          <w:tcPr>
            <w:tcW w:w="960" w:type="dxa"/>
            <w:shd w:val="clear" w:color="auto" w:fill="auto"/>
            <w:noWrap/>
            <w:vAlign w:val="center"/>
            <w:hideMark/>
          </w:tcPr>
          <w:p w14:paraId="11F96EF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66</w:t>
            </w:r>
          </w:p>
        </w:tc>
        <w:tc>
          <w:tcPr>
            <w:tcW w:w="1381" w:type="dxa"/>
            <w:shd w:val="clear" w:color="auto" w:fill="auto"/>
            <w:noWrap/>
            <w:vAlign w:val="center"/>
            <w:hideMark/>
          </w:tcPr>
          <w:p w14:paraId="292224D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44,0</w:t>
            </w:r>
          </w:p>
        </w:tc>
      </w:tr>
      <w:tr w:rsidR="00E24481" w:rsidRPr="00495BAE" w14:paraId="61ABA857" w14:textId="77777777" w:rsidTr="00E24481">
        <w:trPr>
          <w:trHeight w:val="301"/>
          <w:jc w:val="center"/>
        </w:trPr>
        <w:tc>
          <w:tcPr>
            <w:tcW w:w="2343" w:type="dxa"/>
            <w:shd w:val="clear" w:color="auto" w:fill="auto"/>
            <w:hideMark/>
          </w:tcPr>
          <w:p w14:paraId="02E0DB7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Alüminyum </w:t>
            </w:r>
            <w:proofErr w:type="spellStart"/>
            <w:r w:rsidRPr="00495BAE">
              <w:rPr>
                <w:rFonts w:ascii="Times New Roman" w:eastAsiaTheme="minorHAnsi" w:hAnsi="Times New Roman" w:cs="Times New Roman"/>
                <w:sz w:val="24"/>
                <w:szCs w:val="24"/>
              </w:rPr>
              <w:t>Kompozit</w:t>
            </w:r>
            <w:proofErr w:type="spellEnd"/>
          </w:p>
        </w:tc>
        <w:tc>
          <w:tcPr>
            <w:tcW w:w="960" w:type="dxa"/>
            <w:shd w:val="clear" w:color="auto" w:fill="auto"/>
            <w:noWrap/>
            <w:vAlign w:val="center"/>
            <w:hideMark/>
          </w:tcPr>
          <w:p w14:paraId="0750D49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65</w:t>
            </w:r>
          </w:p>
        </w:tc>
        <w:tc>
          <w:tcPr>
            <w:tcW w:w="1381" w:type="dxa"/>
            <w:shd w:val="clear" w:color="auto" w:fill="auto"/>
            <w:noWrap/>
            <w:vAlign w:val="center"/>
            <w:hideMark/>
          </w:tcPr>
          <w:p w14:paraId="42F8E66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43,3</w:t>
            </w:r>
          </w:p>
        </w:tc>
      </w:tr>
      <w:tr w:rsidR="00E24481" w:rsidRPr="00495BAE" w14:paraId="331B3B98" w14:textId="77777777" w:rsidTr="00E24481">
        <w:trPr>
          <w:trHeight w:val="301"/>
          <w:jc w:val="center"/>
        </w:trPr>
        <w:tc>
          <w:tcPr>
            <w:tcW w:w="2343" w:type="dxa"/>
            <w:shd w:val="clear" w:color="auto" w:fill="auto"/>
            <w:hideMark/>
          </w:tcPr>
          <w:p w14:paraId="1166059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Seramik</w:t>
            </w:r>
          </w:p>
        </w:tc>
        <w:tc>
          <w:tcPr>
            <w:tcW w:w="960" w:type="dxa"/>
            <w:shd w:val="clear" w:color="auto" w:fill="auto"/>
            <w:noWrap/>
            <w:vAlign w:val="center"/>
            <w:hideMark/>
          </w:tcPr>
          <w:p w14:paraId="11F178F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w:t>
            </w:r>
          </w:p>
        </w:tc>
        <w:tc>
          <w:tcPr>
            <w:tcW w:w="1381" w:type="dxa"/>
            <w:shd w:val="clear" w:color="auto" w:fill="auto"/>
            <w:noWrap/>
            <w:vAlign w:val="center"/>
            <w:hideMark/>
          </w:tcPr>
          <w:p w14:paraId="77B9EF3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6,0</w:t>
            </w:r>
          </w:p>
        </w:tc>
      </w:tr>
      <w:tr w:rsidR="00E24481" w:rsidRPr="00495BAE" w14:paraId="0D9FBA34" w14:textId="77777777" w:rsidTr="00E24481">
        <w:trPr>
          <w:trHeight w:val="301"/>
          <w:jc w:val="center"/>
        </w:trPr>
        <w:tc>
          <w:tcPr>
            <w:tcW w:w="2343" w:type="dxa"/>
            <w:shd w:val="clear" w:color="auto" w:fill="auto"/>
            <w:hideMark/>
          </w:tcPr>
          <w:p w14:paraId="36CA00A0"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Doğal Taş</w:t>
            </w:r>
          </w:p>
        </w:tc>
        <w:tc>
          <w:tcPr>
            <w:tcW w:w="960" w:type="dxa"/>
            <w:shd w:val="clear" w:color="auto" w:fill="auto"/>
            <w:noWrap/>
            <w:vAlign w:val="center"/>
            <w:hideMark/>
          </w:tcPr>
          <w:p w14:paraId="7E86BBC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381" w:type="dxa"/>
            <w:shd w:val="clear" w:color="auto" w:fill="auto"/>
            <w:noWrap/>
            <w:vAlign w:val="center"/>
            <w:hideMark/>
          </w:tcPr>
          <w:p w14:paraId="11DE062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r>
      <w:tr w:rsidR="00E24481" w:rsidRPr="00495BAE" w14:paraId="41FBD0D9" w14:textId="77777777" w:rsidTr="00E24481">
        <w:trPr>
          <w:trHeight w:val="301"/>
          <w:jc w:val="center"/>
        </w:trPr>
        <w:tc>
          <w:tcPr>
            <w:tcW w:w="2343" w:type="dxa"/>
            <w:shd w:val="clear" w:color="auto" w:fill="auto"/>
            <w:hideMark/>
          </w:tcPr>
          <w:p w14:paraId="43B705CD"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Diğer</w:t>
            </w:r>
          </w:p>
        </w:tc>
        <w:tc>
          <w:tcPr>
            <w:tcW w:w="960" w:type="dxa"/>
            <w:shd w:val="clear" w:color="auto" w:fill="auto"/>
            <w:noWrap/>
            <w:vAlign w:val="center"/>
            <w:hideMark/>
          </w:tcPr>
          <w:p w14:paraId="5F666A0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w:t>
            </w:r>
          </w:p>
        </w:tc>
        <w:tc>
          <w:tcPr>
            <w:tcW w:w="1381" w:type="dxa"/>
            <w:shd w:val="clear" w:color="auto" w:fill="auto"/>
            <w:noWrap/>
            <w:vAlign w:val="center"/>
            <w:hideMark/>
          </w:tcPr>
          <w:p w14:paraId="76FF7A1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6,0</w:t>
            </w:r>
          </w:p>
        </w:tc>
      </w:tr>
      <w:tr w:rsidR="00E24481" w:rsidRPr="00495BAE" w14:paraId="4EB158E7" w14:textId="77777777" w:rsidTr="00E24481">
        <w:trPr>
          <w:trHeight w:val="301"/>
          <w:jc w:val="center"/>
        </w:trPr>
        <w:tc>
          <w:tcPr>
            <w:tcW w:w="2343" w:type="dxa"/>
            <w:shd w:val="clear" w:color="auto" w:fill="auto"/>
            <w:hideMark/>
          </w:tcPr>
          <w:p w14:paraId="7487DE7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1B6F2A1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381" w:type="dxa"/>
            <w:shd w:val="clear" w:color="auto" w:fill="auto"/>
            <w:noWrap/>
            <w:vAlign w:val="center"/>
            <w:hideMark/>
          </w:tcPr>
          <w:p w14:paraId="12AE95B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4AD4BC06" w14:textId="77777777" w:rsidR="00C71975" w:rsidRPr="00495BAE" w:rsidRDefault="00C71975" w:rsidP="00C71975">
      <w:pPr>
        <w:spacing w:after="0" w:line="240" w:lineRule="auto"/>
        <w:jc w:val="both"/>
        <w:rPr>
          <w:rFonts w:cs="Times New Roman"/>
          <w:szCs w:val="24"/>
        </w:rPr>
      </w:pPr>
    </w:p>
    <w:p w14:paraId="597B9328" w14:textId="06C55374" w:rsidR="00E24481" w:rsidRPr="00495BAE" w:rsidRDefault="00E24481" w:rsidP="00E24481">
      <w:pPr>
        <w:spacing w:after="0" w:line="360" w:lineRule="auto"/>
        <w:jc w:val="both"/>
        <w:rPr>
          <w:rFonts w:cs="Times New Roman"/>
          <w:szCs w:val="24"/>
        </w:rPr>
      </w:pPr>
      <w:r w:rsidRPr="00495BAE">
        <w:rPr>
          <w:rFonts w:cs="Times New Roman"/>
          <w:szCs w:val="24"/>
        </w:rPr>
        <w:t xml:space="preserve">Bursa’da hafif asma giydirme cepheli binaların </w:t>
      </w:r>
      <w:proofErr w:type="spellStart"/>
      <w:r w:rsidRPr="00495BAE">
        <w:rPr>
          <w:rFonts w:cs="Times New Roman"/>
          <w:szCs w:val="24"/>
        </w:rPr>
        <w:t>spandrel</w:t>
      </w:r>
      <w:proofErr w:type="spellEnd"/>
      <w:r w:rsidRPr="00495BAE">
        <w:rPr>
          <w:rFonts w:cs="Times New Roman"/>
          <w:szCs w:val="24"/>
        </w:rPr>
        <w:t xml:space="preserve"> kısımlarda kullanılan malzeme türleri çoğunlukla cam (%44) ve alüminyum </w:t>
      </w:r>
      <w:proofErr w:type="spellStart"/>
      <w:r w:rsidRPr="00495BAE">
        <w:rPr>
          <w:rFonts w:cs="Times New Roman"/>
          <w:szCs w:val="24"/>
        </w:rPr>
        <w:t>kompozittir</w:t>
      </w:r>
      <w:proofErr w:type="spellEnd"/>
      <w:r w:rsidRPr="00495BAE">
        <w:rPr>
          <w:rFonts w:cs="Times New Roman"/>
          <w:szCs w:val="24"/>
        </w:rPr>
        <w:t xml:space="preserve"> (%43,3) (Çizelge 3.</w:t>
      </w:r>
      <w:r w:rsidR="00C71975" w:rsidRPr="00495BAE">
        <w:rPr>
          <w:rFonts w:cs="Times New Roman"/>
          <w:szCs w:val="24"/>
        </w:rPr>
        <w:t>42</w:t>
      </w:r>
      <w:r w:rsidRPr="00495BAE">
        <w:rPr>
          <w:rFonts w:cs="Times New Roman"/>
          <w:szCs w:val="24"/>
        </w:rPr>
        <w:t>).</w:t>
      </w:r>
    </w:p>
    <w:p w14:paraId="79B6CE26" w14:textId="77777777" w:rsidR="00E24481" w:rsidRPr="00495BAE" w:rsidRDefault="00E24481" w:rsidP="00C71975">
      <w:pPr>
        <w:spacing w:after="0" w:line="240" w:lineRule="auto"/>
        <w:jc w:val="both"/>
        <w:rPr>
          <w:rFonts w:cs="Times New Roman"/>
          <w:b/>
          <w:bCs/>
          <w:szCs w:val="24"/>
        </w:rPr>
      </w:pPr>
    </w:p>
    <w:p w14:paraId="2AEF27BC" w14:textId="60B70E0C" w:rsidR="00E24481" w:rsidRPr="00495BAE" w:rsidRDefault="00E24481" w:rsidP="00C71975">
      <w:pPr>
        <w:pStyle w:val="ResimYazs"/>
        <w:keepNext/>
        <w:spacing w:after="0"/>
        <w:rPr>
          <w:rFonts w:cs="Times New Roman"/>
          <w:i w:val="0"/>
          <w:iCs w:val="0"/>
          <w:color w:val="auto"/>
          <w:sz w:val="24"/>
          <w:szCs w:val="24"/>
        </w:rPr>
      </w:pPr>
      <w:bookmarkStart w:id="134" w:name="_Toc22616458"/>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üretimi sırasında standartların kullanımı</w:t>
      </w:r>
      <w:bookmarkEnd w:id="134"/>
    </w:p>
    <w:p w14:paraId="442DD35A" w14:textId="3ED1EDEF" w:rsidR="00E24481" w:rsidRPr="00495BAE" w:rsidRDefault="00E24481" w:rsidP="00C71975">
      <w:pPr>
        <w:pStyle w:val="ResimYazs"/>
        <w:keepNext/>
        <w:spacing w:after="0"/>
        <w:rPr>
          <w:rFonts w:cs="Times New Roman"/>
        </w:rPr>
      </w:pPr>
    </w:p>
    <w:tbl>
      <w:tblPr>
        <w:tblW w:w="64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81"/>
        <w:gridCol w:w="1275"/>
        <w:gridCol w:w="1251"/>
      </w:tblGrid>
      <w:tr w:rsidR="00E24481" w:rsidRPr="00495BAE" w14:paraId="71DE87F4" w14:textId="77777777" w:rsidTr="00E24481">
        <w:trPr>
          <w:trHeight w:val="301"/>
          <w:jc w:val="center"/>
        </w:trPr>
        <w:tc>
          <w:tcPr>
            <w:tcW w:w="3881" w:type="dxa"/>
            <w:shd w:val="clear" w:color="auto" w:fill="auto"/>
            <w:vAlign w:val="bottom"/>
            <w:hideMark/>
          </w:tcPr>
          <w:p w14:paraId="647AD9A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1275" w:type="dxa"/>
            <w:shd w:val="clear" w:color="auto" w:fill="auto"/>
            <w:vAlign w:val="bottom"/>
            <w:hideMark/>
          </w:tcPr>
          <w:p w14:paraId="57FC4EB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51" w:type="dxa"/>
            <w:shd w:val="clear" w:color="auto" w:fill="auto"/>
            <w:vAlign w:val="bottom"/>
            <w:hideMark/>
          </w:tcPr>
          <w:p w14:paraId="05643F5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584E997D" w14:textId="77777777" w:rsidTr="00E24481">
        <w:trPr>
          <w:trHeight w:val="301"/>
          <w:jc w:val="center"/>
        </w:trPr>
        <w:tc>
          <w:tcPr>
            <w:tcW w:w="3881" w:type="dxa"/>
            <w:shd w:val="clear" w:color="auto" w:fill="auto"/>
            <w:hideMark/>
          </w:tcPr>
          <w:p w14:paraId="011280F3"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Standart kullanılmadı</w:t>
            </w:r>
          </w:p>
        </w:tc>
        <w:tc>
          <w:tcPr>
            <w:tcW w:w="1275" w:type="dxa"/>
            <w:shd w:val="clear" w:color="auto" w:fill="auto"/>
            <w:noWrap/>
            <w:vAlign w:val="center"/>
            <w:hideMark/>
          </w:tcPr>
          <w:p w14:paraId="3DE98D9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24</w:t>
            </w:r>
          </w:p>
        </w:tc>
        <w:tc>
          <w:tcPr>
            <w:tcW w:w="1251" w:type="dxa"/>
            <w:shd w:val="clear" w:color="auto" w:fill="auto"/>
            <w:noWrap/>
            <w:vAlign w:val="center"/>
            <w:hideMark/>
          </w:tcPr>
          <w:p w14:paraId="43E8E2B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16,0</w:t>
            </w:r>
          </w:p>
        </w:tc>
      </w:tr>
      <w:tr w:rsidR="00E24481" w:rsidRPr="00495BAE" w14:paraId="65B3D62F" w14:textId="77777777" w:rsidTr="00E24481">
        <w:trPr>
          <w:trHeight w:val="301"/>
          <w:jc w:val="center"/>
        </w:trPr>
        <w:tc>
          <w:tcPr>
            <w:tcW w:w="3881" w:type="dxa"/>
            <w:shd w:val="clear" w:color="auto" w:fill="auto"/>
            <w:hideMark/>
          </w:tcPr>
          <w:p w14:paraId="5A6338C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Standart kullanıldı</w:t>
            </w:r>
          </w:p>
        </w:tc>
        <w:tc>
          <w:tcPr>
            <w:tcW w:w="1275" w:type="dxa"/>
            <w:shd w:val="clear" w:color="auto" w:fill="auto"/>
            <w:noWrap/>
            <w:vAlign w:val="center"/>
            <w:hideMark/>
          </w:tcPr>
          <w:p w14:paraId="2B8651D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126</w:t>
            </w:r>
          </w:p>
        </w:tc>
        <w:tc>
          <w:tcPr>
            <w:tcW w:w="1251" w:type="dxa"/>
            <w:shd w:val="clear" w:color="auto" w:fill="auto"/>
            <w:noWrap/>
            <w:vAlign w:val="center"/>
            <w:hideMark/>
          </w:tcPr>
          <w:p w14:paraId="5AFE37E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84,0</w:t>
            </w:r>
          </w:p>
        </w:tc>
      </w:tr>
      <w:tr w:rsidR="00E24481" w:rsidRPr="00495BAE" w14:paraId="1FFD6FBD" w14:textId="77777777" w:rsidTr="00E24481">
        <w:trPr>
          <w:trHeight w:val="301"/>
          <w:jc w:val="center"/>
        </w:trPr>
        <w:tc>
          <w:tcPr>
            <w:tcW w:w="3881" w:type="dxa"/>
            <w:shd w:val="clear" w:color="auto" w:fill="auto"/>
            <w:hideMark/>
          </w:tcPr>
          <w:p w14:paraId="3F2CC289"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1275" w:type="dxa"/>
            <w:shd w:val="clear" w:color="auto" w:fill="auto"/>
            <w:noWrap/>
            <w:vAlign w:val="center"/>
            <w:hideMark/>
          </w:tcPr>
          <w:p w14:paraId="332FC61B"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51" w:type="dxa"/>
            <w:shd w:val="clear" w:color="auto" w:fill="auto"/>
            <w:noWrap/>
            <w:vAlign w:val="center"/>
            <w:hideMark/>
          </w:tcPr>
          <w:p w14:paraId="4ACFC676"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026B5C45" w14:textId="77777777" w:rsidR="00E24481" w:rsidRPr="00495BAE" w:rsidRDefault="00E24481" w:rsidP="00C71975">
      <w:pPr>
        <w:spacing w:after="0" w:line="240" w:lineRule="auto"/>
        <w:rPr>
          <w:rFonts w:cs="Times New Roman"/>
        </w:rPr>
      </w:pPr>
    </w:p>
    <w:p w14:paraId="6245B660" w14:textId="77777777" w:rsidR="00E24481" w:rsidRPr="00495BAE" w:rsidRDefault="00E24481" w:rsidP="00E24481">
      <w:pPr>
        <w:spacing w:after="0" w:line="240" w:lineRule="auto"/>
        <w:rPr>
          <w:rFonts w:cs="Times New Roman"/>
          <w:szCs w:val="24"/>
        </w:rPr>
      </w:pPr>
    </w:p>
    <w:p w14:paraId="27725AA4" w14:textId="7C307BFE" w:rsidR="00E24481" w:rsidRPr="00495BAE" w:rsidRDefault="00E24481" w:rsidP="00E24481">
      <w:pPr>
        <w:spacing w:after="0" w:line="360" w:lineRule="auto"/>
        <w:jc w:val="both"/>
        <w:rPr>
          <w:rFonts w:cs="Times New Roman"/>
          <w:szCs w:val="24"/>
        </w:rPr>
      </w:pPr>
      <w:r w:rsidRPr="00495BAE">
        <w:rPr>
          <w:rFonts w:cs="Times New Roman"/>
          <w:szCs w:val="24"/>
        </w:rPr>
        <w:lastRenderedPageBreak/>
        <w:t>Bina proje künyeler incelendikten sonra firmalara binaların cephe üretimleri sırasında herhangi bir ulusal ya da uluslararası standart kullanıp kullanmadıklar</w:t>
      </w:r>
      <w:r w:rsidR="00CE68C6" w:rsidRPr="00495BAE">
        <w:rPr>
          <w:rFonts w:cs="Times New Roman"/>
          <w:szCs w:val="24"/>
        </w:rPr>
        <w:t>ı</w:t>
      </w:r>
      <w:r w:rsidRPr="00495BAE">
        <w:rPr>
          <w:rFonts w:cs="Times New Roman"/>
          <w:szCs w:val="24"/>
        </w:rPr>
        <w:t xml:space="preserve"> sorulmuştur. %84’ünde cephe üretimi sırasında ulusal ve/veya uluslararası standartlar kullanılmıştır cevabı alınmıştır. Kalan %16’lık dilimde yani 24 bina da standartlara bakılmaksızın mesleki tecrübeler ile üretim yapıldığı bilgisine ulaşılmıştır (Çizelge 3.4</w:t>
      </w:r>
      <w:r w:rsidR="00C71975" w:rsidRPr="00495BAE">
        <w:rPr>
          <w:rFonts w:cs="Times New Roman"/>
          <w:szCs w:val="24"/>
        </w:rPr>
        <w:t>3</w:t>
      </w:r>
      <w:r w:rsidRPr="00495BAE">
        <w:rPr>
          <w:rFonts w:cs="Times New Roman"/>
          <w:szCs w:val="24"/>
        </w:rPr>
        <w:t>).</w:t>
      </w:r>
    </w:p>
    <w:p w14:paraId="53C253B7" w14:textId="61127B8E" w:rsidR="00E24481" w:rsidRPr="00495BAE" w:rsidRDefault="00E24481" w:rsidP="00C71975">
      <w:pPr>
        <w:spacing w:after="0" w:line="240" w:lineRule="auto"/>
        <w:jc w:val="both"/>
        <w:rPr>
          <w:rFonts w:cs="Times New Roman"/>
          <w:szCs w:val="24"/>
        </w:rPr>
      </w:pPr>
    </w:p>
    <w:p w14:paraId="377F62E4" w14:textId="52F24F33" w:rsidR="00E24481" w:rsidRPr="00495BAE" w:rsidRDefault="00E24481" w:rsidP="00C71975">
      <w:pPr>
        <w:pStyle w:val="ResimYazs"/>
        <w:keepNext/>
        <w:spacing w:after="0"/>
        <w:rPr>
          <w:rFonts w:cs="Times New Roman"/>
          <w:i w:val="0"/>
          <w:iCs w:val="0"/>
          <w:color w:val="auto"/>
          <w:sz w:val="24"/>
          <w:szCs w:val="24"/>
        </w:rPr>
      </w:pPr>
      <w:bookmarkStart w:id="135" w:name="_Toc22616459"/>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44</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modülü üretildikten sonra firma deney yapma oranları</w:t>
      </w:r>
      <w:bookmarkEnd w:id="135"/>
    </w:p>
    <w:p w14:paraId="3FB58973" w14:textId="4B23CD14" w:rsidR="00E24481" w:rsidRPr="00495BAE" w:rsidRDefault="00E24481" w:rsidP="00C71975">
      <w:pPr>
        <w:pStyle w:val="ResimYazs"/>
        <w:keepNext/>
        <w:spacing w:after="0"/>
        <w:rPr>
          <w:rFonts w:cs="Times New Roman"/>
        </w:rPr>
      </w:pPr>
    </w:p>
    <w:tbl>
      <w:tblPr>
        <w:tblW w:w="6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16"/>
        <w:gridCol w:w="1275"/>
        <w:gridCol w:w="1134"/>
      </w:tblGrid>
      <w:tr w:rsidR="00E24481" w:rsidRPr="00495BAE" w14:paraId="494A6B7F" w14:textId="77777777" w:rsidTr="00E24481">
        <w:trPr>
          <w:trHeight w:val="301"/>
          <w:jc w:val="center"/>
        </w:trPr>
        <w:tc>
          <w:tcPr>
            <w:tcW w:w="4416" w:type="dxa"/>
            <w:shd w:val="clear" w:color="auto" w:fill="auto"/>
            <w:vAlign w:val="bottom"/>
            <w:hideMark/>
          </w:tcPr>
          <w:p w14:paraId="62B126A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1275" w:type="dxa"/>
            <w:shd w:val="clear" w:color="auto" w:fill="auto"/>
            <w:vAlign w:val="center"/>
            <w:hideMark/>
          </w:tcPr>
          <w:p w14:paraId="4124B7B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134" w:type="dxa"/>
            <w:shd w:val="clear" w:color="auto" w:fill="auto"/>
            <w:vAlign w:val="center"/>
            <w:hideMark/>
          </w:tcPr>
          <w:p w14:paraId="38A912F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r>
      <w:tr w:rsidR="00E24481" w:rsidRPr="00495BAE" w14:paraId="3AB405F1" w14:textId="77777777" w:rsidTr="00E24481">
        <w:trPr>
          <w:trHeight w:val="301"/>
          <w:jc w:val="center"/>
        </w:trPr>
        <w:tc>
          <w:tcPr>
            <w:tcW w:w="4416" w:type="dxa"/>
            <w:shd w:val="clear" w:color="auto" w:fill="auto"/>
            <w:hideMark/>
          </w:tcPr>
          <w:p w14:paraId="470ABD1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Cephe numunesine deney yapılmadı</w:t>
            </w:r>
          </w:p>
        </w:tc>
        <w:tc>
          <w:tcPr>
            <w:tcW w:w="1275" w:type="dxa"/>
            <w:shd w:val="clear" w:color="auto" w:fill="auto"/>
            <w:noWrap/>
            <w:vAlign w:val="center"/>
            <w:hideMark/>
          </w:tcPr>
          <w:p w14:paraId="02048F3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142</w:t>
            </w:r>
          </w:p>
        </w:tc>
        <w:tc>
          <w:tcPr>
            <w:tcW w:w="1134" w:type="dxa"/>
            <w:shd w:val="clear" w:color="auto" w:fill="auto"/>
            <w:noWrap/>
            <w:vAlign w:val="center"/>
            <w:hideMark/>
          </w:tcPr>
          <w:p w14:paraId="03F720D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94,7</w:t>
            </w:r>
          </w:p>
        </w:tc>
      </w:tr>
      <w:tr w:rsidR="00E24481" w:rsidRPr="00495BAE" w14:paraId="41F0446D" w14:textId="77777777" w:rsidTr="00E24481">
        <w:trPr>
          <w:trHeight w:val="301"/>
          <w:jc w:val="center"/>
        </w:trPr>
        <w:tc>
          <w:tcPr>
            <w:tcW w:w="4416" w:type="dxa"/>
            <w:shd w:val="clear" w:color="auto" w:fill="auto"/>
            <w:hideMark/>
          </w:tcPr>
          <w:p w14:paraId="2754C89B"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Cephe numunesine deney yapıldı</w:t>
            </w:r>
          </w:p>
        </w:tc>
        <w:tc>
          <w:tcPr>
            <w:tcW w:w="1275" w:type="dxa"/>
            <w:shd w:val="clear" w:color="auto" w:fill="auto"/>
            <w:noWrap/>
            <w:vAlign w:val="center"/>
            <w:hideMark/>
          </w:tcPr>
          <w:p w14:paraId="7AA0B99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w:t>
            </w:r>
          </w:p>
        </w:tc>
        <w:tc>
          <w:tcPr>
            <w:tcW w:w="1134" w:type="dxa"/>
            <w:shd w:val="clear" w:color="auto" w:fill="auto"/>
            <w:noWrap/>
            <w:vAlign w:val="center"/>
            <w:hideMark/>
          </w:tcPr>
          <w:p w14:paraId="02FD13E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5,3</w:t>
            </w:r>
          </w:p>
        </w:tc>
      </w:tr>
      <w:tr w:rsidR="00E24481" w:rsidRPr="00495BAE" w14:paraId="2BD1BF24" w14:textId="77777777" w:rsidTr="00E24481">
        <w:trPr>
          <w:trHeight w:val="301"/>
          <w:jc w:val="center"/>
        </w:trPr>
        <w:tc>
          <w:tcPr>
            <w:tcW w:w="4416" w:type="dxa"/>
            <w:shd w:val="clear" w:color="auto" w:fill="auto"/>
            <w:hideMark/>
          </w:tcPr>
          <w:p w14:paraId="397DF17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1275" w:type="dxa"/>
            <w:shd w:val="clear" w:color="auto" w:fill="auto"/>
            <w:noWrap/>
            <w:vAlign w:val="center"/>
            <w:hideMark/>
          </w:tcPr>
          <w:p w14:paraId="2FA4B02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134" w:type="dxa"/>
            <w:shd w:val="clear" w:color="auto" w:fill="auto"/>
            <w:noWrap/>
            <w:vAlign w:val="center"/>
            <w:hideMark/>
          </w:tcPr>
          <w:p w14:paraId="5C07A1A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1D1ADBE4" w14:textId="77777777" w:rsidR="00E24481" w:rsidRPr="00495BAE" w:rsidRDefault="00E24481" w:rsidP="00C71975">
      <w:pPr>
        <w:spacing w:after="0" w:line="240" w:lineRule="auto"/>
        <w:jc w:val="both"/>
        <w:rPr>
          <w:rFonts w:cs="Times New Roman"/>
          <w:szCs w:val="24"/>
        </w:rPr>
      </w:pPr>
    </w:p>
    <w:p w14:paraId="68271F7B" w14:textId="022B78D1" w:rsidR="00E24481" w:rsidRPr="00495BAE" w:rsidRDefault="00E24481" w:rsidP="00E24481">
      <w:pPr>
        <w:spacing w:after="0" w:line="360" w:lineRule="auto"/>
        <w:jc w:val="both"/>
        <w:rPr>
          <w:rFonts w:cs="Times New Roman"/>
          <w:szCs w:val="24"/>
        </w:rPr>
      </w:pPr>
      <w:r w:rsidRPr="00495BAE">
        <w:rPr>
          <w:rFonts w:cs="Times New Roman"/>
          <w:szCs w:val="24"/>
        </w:rPr>
        <w:t>Tez başlığı ile ilgili yapılan alan çalışmasında veri toplamak için ankette yer alan bir diğer önemli soru ise bina için kullanılacak olan cephe modülleri için numune ile laboratuvar ortamında deney yapılıp yapılmadığıdır. Binaların %5,3’ünde yani 150 bina içerisinde toplamda 8 adet binada cephe modülleri üretildikten sonra yetkili firma tarafından akredite bir laboratuvarda performans testi yapılmıştır (Çizelge 3.</w:t>
      </w:r>
      <w:r w:rsidR="00C71975" w:rsidRPr="00495BAE">
        <w:rPr>
          <w:rFonts w:cs="Times New Roman"/>
          <w:szCs w:val="24"/>
        </w:rPr>
        <w:t>44</w:t>
      </w:r>
      <w:r w:rsidRPr="00495BAE">
        <w:rPr>
          <w:rFonts w:cs="Times New Roman"/>
          <w:szCs w:val="24"/>
        </w:rPr>
        <w:t>).</w:t>
      </w:r>
      <w:r w:rsidR="00CE68C6" w:rsidRPr="00495BAE">
        <w:rPr>
          <w:rFonts w:cs="Times New Roman"/>
          <w:szCs w:val="24"/>
        </w:rPr>
        <w:t xml:space="preserve"> </w:t>
      </w:r>
      <w:r w:rsidRPr="00495BAE">
        <w:rPr>
          <w:rFonts w:cs="Times New Roman"/>
          <w:szCs w:val="24"/>
        </w:rPr>
        <w:t>Bu testlerin yapılmasında proje müellifi mimar, iş veren, cephe uygulayıcı koordinasyonlarının olduğu ve otel, hastane, iş merkezi gibi özel işleve yönelik projeler olduğu görülmektedir. Deneylerin yapılması ile ilgili cephe üretici firmanın hem üretim teklifinde yer aldığı hem de iş veren adına şantiyede üretilen teknik şartnamelerde yer aldığı görülmektedir.</w:t>
      </w:r>
    </w:p>
    <w:p w14:paraId="27CE5215" w14:textId="77777777" w:rsidR="00C71975" w:rsidRPr="00495BAE" w:rsidRDefault="00C71975" w:rsidP="00C71975">
      <w:pPr>
        <w:spacing w:after="0" w:line="240" w:lineRule="auto"/>
        <w:jc w:val="both"/>
        <w:rPr>
          <w:rFonts w:cs="Times New Roman"/>
          <w:szCs w:val="24"/>
        </w:rPr>
      </w:pPr>
    </w:p>
    <w:p w14:paraId="751FDD39" w14:textId="53159F4A" w:rsidR="00E24481" w:rsidRPr="00495BAE" w:rsidRDefault="00E24481" w:rsidP="00C71975">
      <w:pPr>
        <w:pStyle w:val="ResimYazs"/>
        <w:keepNext/>
        <w:spacing w:after="0"/>
        <w:rPr>
          <w:rFonts w:cs="Times New Roman"/>
          <w:i w:val="0"/>
          <w:iCs w:val="0"/>
          <w:color w:val="auto"/>
          <w:sz w:val="24"/>
          <w:szCs w:val="24"/>
        </w:rPr>
      </w:pPr>
      <w:bookmarkStart w:id="136" w:name="_Toc22616460"/>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İşveren talebi ile deney yapılması</w:t>
      </w:r>
      <w:bookmarkEnd w:id="136"/>
    </w:p>
    <w:p w14:paraId="3C641E54" w14:textId="5B876AFA" w:rsidR="00E24481" w:rsidRPr="00495BAE" w:rsidRDefault="00E24481" w:rsidP="00C71975">
      <w:pPr>
        <w:pStyle w:val="ResimYazs"/>
        <w:keepNext/>
        <w:spacing w:after="0"/>
        <w:rPr>
          <w:rFonts w:cs="Times New Roman"/>
        </w:rPr>
      </w:pPr>
    </w:p>
    <w:tbl>
      <w:tblPr>
        <w:tblW w:w="7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28"/>
        <w:gridCol w:w="960"/>
        <w:gridCol w:w="1224"/>
      </w:tblGrid>
      <w:tr w:rsidR="00E24481" w:rsidRPr="00495BAE" w14:paraId="46961FA8" w14:textId="77777777" w:rsidTr="00E24481">
        <w:trPr>
          <w:trHeight w:val="301"/>
          <w:jc w:val="center"/>
        </w:trPr>
        <w:tc>
          <w:tcPr>
            <w:tcW w:w="5328" w:type="dxa"/>
            <w:shd w:val="clear" w:color="auto" w:fill="auto"/>
            <w:vAlign w:val="bottom"/>
            <w:hideMark/>
          </w:tcPr>
          <w:p w14:paraId="4BF77F35"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960" w:type="dxa"/>
            <w:shd w:val="clear" w:color="auto" w:fill="auto"/>
            <w:vAlign w:val="bottom"/>
            <w:hideMark/>
          </w:tcPr>
          <w:p w14:paraId="70D7F66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24" w:type="dxa"/>
            <w:shd w:val="clear" w:color="auto" w:fill="auto"/>
            <w:vAlign w:val="bottom"/>
            <w:hideMark/>
          </w:tcPr>
          <w:p w14:paraId="2814F20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r>
      <w:tr w:rsidR="00E24481" w:rsidRPr="00495BAE" w14:paraId="5974F140" w14:textId="77777777" w:rsidTr="00E24481">
        <w:trPr>
          <w:trHeight w:val="301"/>
          <w:jc w:val="center"/>
        </w:trPr>
        <w:tc>
          <w:tcPr>
            <w:tcW w:w="5328" w:type="dxa"/>
            <w:shd w:val="clear" w:color="auto" w:fill="auto"/>
            <w:hideMark/>
          </w:tcPr>
          <w:p w14:paraId="08494873"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İşveren cephe numunesi deneyi talep etmedi</w:t>
            </w:r>
          </w:p>
        </w:tc>
        <w:tc>
          <w:tcPr>
            <w:tcW w:w="960" w:type="dxa"/>
            <w:shd w:val="clear" w:color="auto" w:fill="auto"/>
            <w:noWrap/>
            <w:vAlign w:val="center"/>
            <w:hideMark/>
          </w:tcPr>
          <w:p w14:paraId="7E6D242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148</w:t>
            </w:r>
          </w:p>
        </w:tc>
        <w:tc>
          <w:tcPr>
            <w:tcW w:w="1224" w:type="dxa"/>
            <w:shd w:val="clear" w:color="auto" w:fill="auto"/>
            <w:noWrap/>
            <w:vAlign w:val="center"/>
            <w:hideMark/>
          </w:tcPr>
          <w:p w14:paraId="3C10540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98,7</w:t>
            </w:r>
          </w:p>
        </w:tc>
      </w:tr>
      <w:tr w:rsidR="00E24481" w:rsidRPr="00495BAE" w14:paraId="4759C6C5" w14:textId="77777777" w:rsidTr="00E24481">
        <w:trPr>
          <w:trHeight w:val="301"/>
          <w:jc w:val="center"/>
        </w:trPr>
        <w:tc>
          <w:tcPr>
            <w:tcW w:w="5328" w:type="dxa"/>
            <w:shd w:val="clear" w:color="auto" w:fill="auto"/>
            <w:hideMark/>
          </w:tcPr>
          <w:p w14:paraId="76581A7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İşveren cephe numunesi deneyi talep etti</w:t>
            </w:r>
          </w:p>
        </w:tc>
        <w:tc>
          <w:tcPr>
            <w:tcW w:w="960" w:type="dxa"/>
            <w:shd w:val="clear" w:color="auto" w:fill="auto"/>
            <w:noWrap/>
            <w:vAlign w:val="center"/>
            <w:hideMark/>
          </w:tcPr>
          <w:p w14:paraId="2CFCF90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1224" w:type="dxa"/>
            <w:shd w:val="clear" w:color="auto" w:fill="auto"/>
            <w:noWrap/>
            <w:vAlign w:val="center"/>
            <w:hideMark/>
          </w:tcPr>
          <w:p w14:paraId="7FE9CC9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r>
      <w:tr w:rsidR="00E24481" w:rsidRPr="00495BAE" w14:paraId="59AC630E" w14:textId="77777777" w:rsidTr="00E24481">
        <w:trPr>
          <w:trHeight w:val="301"/>
          <w:jc w:val="center"/>
        </w:trPr>
        <w:tc>
          <w:tcPr>
            <w:tcW w:w="5328" w:type="dxa"/>
            <w:shd w:val="clear" w:color="auto" w:fill="auto"/>
            <w:hideMark/>
          </w:tcPr>
          <w:p w14:paraId="5A2B433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Toplam</w:t>
            </w:r>
          </w:p>
        </w:tc>
        <w:tc>
          <w:tcPr>
            <w:tcW w:w="960" w:type="dxa"/>
            <w:shd w:val="clear" w:color="auto" w:fill="auto"/>
            <w:noWrap/>
            <w:vAlign w:val="center"/>
            <w:hideMark/>
          </w:tcPr>
          <w:p w14:paraId="48BE720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224" w:type="dxa"/>
            <w:shd w:val="clear" w:color="auto" w:fill="auto"/>
            <w:noWrap/>
            <w:vAlign w:val="center"/>
            <w:hideMark/>
          </w:tcPr>
          <w:p w14:paraId="4D29DA6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bl>
    <w:p w14:paraId="387F194C" w14:textId="3AEAB021" w:rsidR="00E24481" w:rsidRPr="00495BAE" w:rsidRDefault="00E24481" w:rsidP="00C71975">
      <w:pPr>
        <w:spacing w:after="0" w:line="240" w:lineRule="auto"/>
        <w:rPr>
          <w:rFonts w:cs="Times New Roman"/>
        </w:rPr>
      </w:pPr>
    </w:p>
    <w:p w14:paraId="5873C784" w14:textId="6CB9F183" w:rsidR="00E24481" w:rsidRPr="00495BAE" w:rsidRDefault="00E24481" w:rsidP="00C71975">
      <w:pPr>
        <w:spacing w:after="0" w:line="240" w:lineRule="auto"/>
        <w:rPr>
          <w:rFonts w:cs="Times New Roman"/>
        </w:rPr>
      </w:pPr>
    </w:p>
    <w:p w14:paraId="533C2717" w14:textId="77777777" w:rsidR="00C71975" w:rsidRPr="00495BAE" w:rsidRDefault="00E24481" w:rsidP="00E24481">
      <w:pPr>
        <w:spacing w:after="0" w:line="360" w:lineRule="auto"/>
        <w:jc w:val="both"/>
        <w:rPr>
          <w:rFonts w:cs="Times New Roman"/>
          <w:szCs w:val="24"/>
        </w:rPr>
      </w:pPr>
      <w:r w:rsidRPr="00495BAE">
        <w:rPr>
          <w:rFonts w:cs="Times New Roman"/>
          <w:szCs w:val="24"/>
        </w:rPr>
        <w:t>Binaların %1,3’ünde yani sadece 2 binada cephe modülleri montajı öncesi bina sahibi akredite bir laboratuvarda performans testi talep etmiştir (Çizelge 3.</w:t>
      </w:r>
      <w:r w:rsidR="00C71975" w:rsidRPr="00495BAE">
        <w:rPr>
          <w:rFonts w:cs="Times New Roman"/>
          <w:szCs w:val="24"/>
        </w:rPr>
        <w:t>45</w:t>
      </w:r>
      <w:r w:rsidRPr="00495BAE">
        <w:rPr>
          <w:rFonts w:cs="Times New Roman"/>
          <w:szCs w:val="24"/>
        </w:rPr>
        <w:t xml:space="preserve">). Bunlardan ilki tanınmış ve sektörde yer edinmiş bir inşaat firmasına ait proje, diğeri ise Avrupa’da marka haline gelmiş bir konaklama firmasının projesidir. </w:t>
      </w:r>
    </w:p>
    <w:p w14:paraId="7493392B" w14:textId="2BFF226E" w:rsidR="00E24481" w:rsidRPr="00495BAE" w:rsidRDefault="00E24481" w:rsidP="00E24481">
      <w:pPr>
        <w:spacing w:after="0" w:line="360" w:lineRule="auto"/>
        <w:jc w:val="both"/>
        <w:rPr>
          <w:rFonts w:cs="Times New Roman"/>
          <w:szCs w:val="24"/>
        </w:rPr>
      </w:pPr>
      <w:r w:rsidRPr="00495BAE">
        <w:rPr>
          <w:rFonts w:cs="Times New Roman"/>
          <w:szCs w:val="24"/>
        </w:rPr>
        <w:lastRenderedPageBreak/>
        <w:t>Her iki projenin de iş vereninin bilinçli olması ve standartlarda bir bina yaparak yatırım da yapacakları maliyeti işletme maliyetinde azaltmak istedikleri bilgisi cephe firmalarından alınan sözlü bilgidir.</w:t>
      </w:r>
      <w:r w:rsidR="00CE68C6" w:rsidRPr="00495BAE">
        <w:rPr>
          <w:rFonts w:cs="Times New Roman"/>
          <w:szCs w:val="24"/>
        </w:rPr>
        <w:t xml:space="preserve"> </w:t>
      </w:r>
      <w:r w:rsidRPr="00495BAE">
        <w:rPr>
          <w:rFonts w:cs="Times New Roman"/>
          <w:szCs w:val="24"/>
        </w:rPr>
        <w:t>Deneylerin laboratuvar veya saha ortamında yapılması ile ilgili mimari proje müelliflerin etkili bir rolü olduğu gözlenmemiştir. Cephe üretici firmanın yönlendirmesi ve işverenin o</w:t>
      </w:r>
      <w:r w:rsidR="00CE68C6" w:rsidRPr="00495BAE">
        <w:rPr>
          <w:rFonts w:cs="Times New Roman"/>
          <w:szCs w:val="24"/>
        </w:rPr>
        <w:t>naylaması</w:t>
      </w:r>
      <w:r w:rsidRPr="00495BAE">
        <w:rPr>
          <w:rFonts w:cs="Times New Roman"/>
          <w:szCs w:val="24"/>
        </w:rPr>
        <w:t xml:space="preserve"> halinde fiyat teklifinde deneyler ile ilgili bütçe ayrılmaktadır.</w:t>
      </w:r>
      <w:r w:rsidR="00CE68C6" w:rsidRPr="00495BAE">
        <w:rPr>
          <w:rFonts w:cs="Times New Roman"/>
          <w:szCs w:val="24"/>
        </w:rPr>
        <w:t xml:space="preserve"> </w:t>
      </w:r>
      <w:r w:rsidRPr="00495BAE">
        <w:rPr>
          <w:rFonts w:cs="Times New Roman"/>
          <w:szCs w:val="24"/>
        </w:rPr>
        <w:t>İş verenin yüksek bilinç düzeyinde olması ve teknik olarak cephe deneylerinin gerekleri ile ilgili taleplerinin olması ile cephe numuneleri üzerinden performans testleri yapılmaktadır.</w:t>
      </w:r>
    </w:p>
    <w:p w14:paraId="34731145" w14:textId="68F90442" w:rsidR="00E24481" w:rsidRPr="00495BAE" w:rsidRDefault="00E24481" w:rsidP="00C71975">
      <w:pPr>
        <w:spacing w:after="0" w:line="240" w:lineRule="auto"/>
        <w:rPr>
          <w:rFonts w:cs="Times New Roman"/>
        </w:rPr>
      </w:pPr>
    </w:p>
    <w:p w14:paraId="24FD0EF3" w14:textId="1C623F54" w:rsidR="00E24481" w:rsidRPr="00495BAE" w:rsidRDefault="00E24481" w:rsidP="00C71975">
      <w:pPr>
        <w:pStyle w:val="ResimYazs"/>
        <w:keepNext/>
        <w:spacing w:after="0"/>
        <w:rPr>
          <w:rFonts w:cs="Times New Roman"/>
          <w:i w:val="0"/>
          <w:iCs w:val="0"/>
          <w:color w:val="auto"/>
          <w:sz w:val="24"/>
          <w:szCs w:val="24"/>
        </w:rPr>
      </w:pPr>
      <w:bookmarkStart w:id="137" w:name="_Toc22616461"/>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Giydirme cephelerde uygulanan performans deneyleri dağılımları</w:t>
      </w:r>
      <w:bookmarkEnd w:id="137"/>
    </w:p>
    <w:p w14:paraId="6844316B" w14:textId="77777777" w:rsidR="00C71975" w:rsidRPr="00495BAE" w:rsidRDefault="00C71975" w:rsidP="00C71975">
      <w:pPr>
        <w:spacing w:after="0" w:line="240" w:lineRule="auto"/>
        <w:rPr>
          <w:rFonts w:cs="Times New Roman"/>
        </w:rPr>
      </w:pPr>
    </w:p>
    <w:tbl>
      <w:tblPr>
        <w:tblW w:w="7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76"/>
        <w:gridCol w:w="956"/>
        <w:gridCol w:w="1265"/>
        <w:gridCol w:w="650"/>
        <w:gridCol w:w="1192"/>
      </w:tblGrid>
      <w:tr w:rsidR="00E24481" w:rsidRPr="00495BAE" w14:paraId="4DACE572" w14:textId="77777777" w:rsidTr="00E24481">
        <w:trPr>
          <w:trHeight w:val="301"/>
          <w:jc w:val="center"/>
        </w:trPr>
        <w:tc>
          <w:tcPr>
            <w:tcW w:w="3076" w:type="dxa"/>
            <w:vMerge w:val="restart"/>
            <w:shd w:val="clear" w:color="auto" w:fill="auto"/>
            <w:vAlign w:val="bottom"/>
            <w:hideMark/>
          </w:tcPr>
          <w:p w14:paraId="144DB59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w:t>
            </w:r>
          </w:p>
        </w:tc>
        <w:tc>
          <w:tcPr>
            <w:tcW w:w="2221" w:type="dxa"/>
            <w:gridSpan w:val="2"/>
            <w:shd w:val="clear" w:color="auto" w:fill="auto"/>
            <w:vAlign w:val="center"/>
            <w:hideMark/>
          </w:tcPr>
          <w:p w14:paraId="043B6A2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Uygulandı</w:t>
            </w:r>
          </w:p>
        </w:tc>
        <w:tc>
          <w:tcPr>
            <w:tcW w:w="1842" w:type="dxa"/>
            <w:gridSpan w:val="2"/>
            <w:shd w:val="clear" w:color="auto" w:fill="auto"/>
            <w:vAlign w:val="center"/>
            <w:hideMark/>
          </w:tcPr>
          <w:p w14:paraId="7662F70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Uygulanmadı</w:t>
            </w:r>
          </w:p>
        </w:tc>
      </w:tr>
      <w:tr w:rsidR="00E24481" w:rsidRPr="00495BAE" w14:paraId="10CA6740" w14:textId="77777777" w:rsidTr="00E24481">
        <w:trPr>
          <w:trHeight w:val="301"/>
          <w:jc w:val="center"/>
        </w:trPr>
        <w:tc>
          <w:tcPr>
            <w:tcW w:w="3076" w:type="dxa"/>
            <w:vMerge/>
            <w:vAlign w:val="center"/>
            <w:hideMark/>
          </w:tcPr>
          <w:p w14:paraId="7CEB2EF0" w14:textId="77777777" w:rsidR="00E24481" w:rsidRPr="00495BAE" w:rsidRDefault="00E24481" w:rsidP="00C71975">
            <w:pPr>
              <w:pStyle w:val="AralkYok"/>
              <w:rPr>
                <w:rFonts w:ascii="Times New Roman" w:eastAsiaTheme="minorHAnsi" w:hAnsi="Times New Roman" w:cs="Times New Roman"/>
                <w:sz w:val="24"/>
                <w:szCs w:val="24"/>
              </w:rPr>
            </w:pPr>
          </w:p>
        </w:tc>
        <w:tc>
          <w:tcPr>
            <w:tcW w:w="956" w:type="dxa"/>
            <w:shd w:val="clear" w:color="auto" w:fill="auto"/>
            <w:vAlign w:val="center"/>
            <w:hideMark/>
          </w:tcPr>
          <w:p w14:paraId="657495E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265" w:type="dxa"/>
            <w:shd w:val="clear" w:color="auto" w:fill="auto"/>
            <w:vAlign w:val="center"/>
            <w:hideMark/>
          </w:tcPr>
          <w:p w14:paraId="44A8EFA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c>
          <w:tcPr>
            <w:tcW w:w="650" w:type="dxa"/>
            <w:shd w:val="clear" w:color="auto" w:fill="auto"/>
            <w:vAlign w:val="center"/>
            <w:hideMark/>
          </w:tcPr>
          <w:p w14:paraId="1FFDCC5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1192" w:type="dxa"/>
            <w:shd w:val="clear" w:color="auto" w:fill="auto"/>
            <w:vAlign w:val="center"/>
            <w:hideMark/>
          </w:tcPr>
          <w:p w14:paraId="669582D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03641AE2" w14:textId="77777777" w:rsidTr="00E24481">
        <w:trPr>
          <w:trHeight w:val="301"/>
          <w:jc w:val="center"/>
        </w:trPr>
        <w:tc>
          <w:tcPr>
            <w:tcW w:w="3076" w:type="dxa"/>
            <w:shd w:val="clear" w:color="auto" w:fill="auto"/>
            <w:hideMark/>
          </w:tcPr>
          <w:p w14:paraId="3FE7CB9B"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Hava geçirgenlik testi</w:t>
            </w:r>
          </w:p>
        </w:tc>
        <w:tc>
          <w:tcPr>
            <w:tcW w:w="956" w:type="dxa"/>
            <w:shd w:val="clear" w:color="auto" w:fill="auto"/>
            <w:noWrap/>
            <w:vAlign w:val="center"/>
            <w:hideMark/>
          </w:tcPr>
          <w:p w14:paraId="3A7ACC7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w:t>
            </w:r>
          </w:p>
        </w:tc>
        <w:tc>
          <w:tcPr>
            <w:tcW w:w="1265" w:type="dxa"/>
            <w:shd w:val="clear" w:color="auto" w:fill="auto"/>
            <w:noWrap/>
            <w:vAlign w:val="center"/>
            <w:hideMark/>
          </w:tcPr>
          <w:p w14:paraId="140355F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650" w:type="dxa"/>
            <w:shd w:val="clear" w:color="auto" w:fill="auto"/>
            <w:noWrap/>
            <w:vAlign w:val="center"/>
            <w:hideMark/>
          </w:tcPr>
          <w:p w14:paraId="5F06937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1192" w:type="dxa"/>
            <w:shd w:val="clear" w:color="auto" w:fill="auto"/>
            <w:noWrap/>
            <w:vAlign w:val="center"/>
            <w:hideMark/>
          </w:tcPr>
          <w:p w14:paraId="1A53294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98,0</w:t>
            </w:r>
          </w:p>
        </w:tc>
      </w:tr>
      <w:tr w:rsidR="00E24481" w:rsidRPr="00495BAE" w14:paraId="572705E0" w14:textId="77777777" w:rsidTr="00E24481">
        <w:trPr>
          <w:trHeight w:val="301"/>
          <w:jc w:val="center"/>
        </w:trPr>
        <w:tc>
          <w:tcPr>
            <w:tcW w:w="3076" w:type="dxa"/>
            <w:shd w:val="clear" w:color="auto" w:fill="auto"/>
            <w:hideMark/>
          </w:tcPr>
          <w:p w14:paraId="32681483"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Su geçirimsizlik testi</w:t>
            </w:r>
          </w:p>
        </w:tc>
        <w:tc>
          <w:tcPr>
            <w:tcW w:w="956" w:type="dxa"/>
            <w:shd w:val="clear" w:color="auto" w:fill="auto"/>
            <w:noWrap/>
            <w:vAlign w:val="center"/>
            <w:hideMark/>
          </w:tcPr>
          <w:p w14:paraId="5DE7B93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w:t>
            </w:r>
          </w:p>
        </w:tc>
        <w:tc>
          <w:tcPr>
            <w:tcW w:w="1265" w:type="dxa"/>
            <w:shd w:val="clear" w:color="auto" w:fill="auto"/>
            <w:noWrap/>
            <w:vAlign w:val="center"/>
            <w:hideMark/>
          </w:tcPr>
          <w:p w14:paraId="1DB91B5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4,0</w:t>
            </w:r>
          </w:p>
        </w:tc>
        <w:tc>
          <w:tcPr>
            <w:tcW w:w="650" w:type="dxa"/>
            <w:shd w:val="clear" w:color="auto" w:fill="auto"/>
            <w:noWrap/>
            <w:vAlign w:val="center"/>
            <w:hideMark/>
          </w:tcPr>
          <w:p w14:paraId="615BBB5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144</w:t>
            </w:r>
          </w:p>
        </w:tc>
        <w:tc>
          <w:tcPr>
            <w:tcW w:w="1192" w:type="dxa"/>
            <w:shd w:val="clear" w:color="auto" w:fill="auto"/>
            <w:noWrap/>
            <w:vAlign w:val="center"/>
            <w:hideMark/>
          </w:tcPr>
          <w:p w14:paraId="172DE7E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96,0</w:t>
            </w:r>
          </w:p>
        </w:tc>
      </w:tr>
      <w:tr w:rsidR="00E24481" w:rsidRPr="00495BAE" w14:paraId="71105D84" w14:textId="77777777" w:rsidTr="00E24481">
        <w:trPr>
          <w:trHeight w:val="301"/>
          <w:jc w:val="center"/>
        </w:trPr>
        <w:tc>
          <w:tcPr>
            <w:tcW w:w="3076" w:type="dxa"/>
            <w:shd w:val="clear" w:color="auto" w:fill="auto"/>
            <w:hideMark/>
          </w:tcPr>
          <w:p w14:paraId="0F19449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Dinamik su basıncı testi</w:t>
            </w:r>
          </w:p>
        </w:tc>
        <w:tc>
          <w:tcPr>
            <w:tcW w:w="956" w:type="dxa"/>
            <w:shd w:val="clear" w:color="auto" w:fill="auto"/>
            <w:noWrap/>
            <w:vAlign w:val="center"/>
            <w:hideMark/>
          </w:tcPr>
          <w:p w14:paraId="5769CD2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1265" w:type="dxa"/>
            <w:shd w:val="clear" w:color="auto" w:fill="auto"/>
            <w:noWrap/>
            <w:vAlign w:val="center"/>
            <w:hideMark/>
          </w:tcPr>
          <w:p w14:paraId="10F0C2D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650" w:type="dxa"/>
            <w:shd w:val="clear" w:color="auto" w:fill="auto"/>
            <w:noWrap/>
            <w:vAlign w:val="center"/>
            <w:hideMark/>
          </w:tcPr>
          <w:p w14:paraId="7F6E776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192" w:type="dxa"/>
            <w:shd w:val="clear" w:color="auto" w:fill="auto"/>
            <w:noWrap/>
            <w:vAlign w:val="center"/>
            <w:hideMark/>
          </w:tcPr>
          <w:p w14:paraId="4BE6D1E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6B5C0E98" w14:textId="77777777" w:rsidTr="00E24481">
        <w:trPr>
          <w:trHeight w:val="301"/>
          <w:jc w:val="center"/>
        </w:trPr>
        <w:tc>
          <w:tcPr>
            <w:tcW w:w="3076" w:type="dxa"/>
            <w:shd w:val="clear" w:color="auto" w:fill="auto"/>
            <w:hideMark/>
          </w:tcPr>
          <w:p w14:paraId="1BE08ACA" w14:textId="2A0BF294" w:rsidR="00E24481" w:rsidRPr="00495BAE" w:rsidRDefault="006C36A5"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Rüzgâr</w:t>
            </w:r>
            <w:r w:rsidR="00E24481" w:rsidRPr="00495BAE">
              <w:rPr>
                <w:rFonts w:ascii="Times New Roman" w:eastAsiaTheme="minorHAnsi" w:hAnsi="Times New Roman" w:cs="Times New Roman"/>
                <w:sz w:val="24"/>
                <w:szCs w:val="24"/>
              </w:rPr>
              <w:t xml:space="preserve"> dayanımı testi</w:t>
            </w:r>
          </w:p>
        </w:tc>
        <w:tc>
          <w:tcPr>
            <w:tcW w:w="956" w:type="dxa"/>
            <w:shd w:val="clear" w:color="auto" w:fill="auto"/>
            <w:noWrap/>
            <w:vAlign w:val="center"/>
            <w:hideMark/>
          </w:tcPr>
          <w:p w14:paraId="1039285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1265" w:type="dxa"/>
            <w:shd w:val="clear" w:color="auto" w:fill="auto"/>
            <w:noWrap/>
            <w:vAlign w:val="center"/>
            <w:hideMark/>
          </w:tcPr>
          <w:p w14:paraId="7BCDA45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c>
          <w:tcPr>
            <w:tcW w:w="650" w:type="dxa"/>
            <w:shd w:val="clear" w:color="auto" w:fill="auto"/>
            <w:noWrap/>
            <w:vAlign w:val="center"/>
            <w:hideMark/>
          </w:tcPr>
          <w:p w14:paraId="1B2583E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148</w:t>
            </w:r>
          </w:p>
        </w:tc>
        <w:tc>
          <w:tcPr>
            <w:tcW w:w="1192" w:type="dxa"/>
            <w:shd w:val="clear" w:color="auto" w:fill="auto"/>
            <w:noWrap/>
            <w:vAlign w:val="center"/>
            <w:hideMark/>
          </w:tcPr>
          <w:p w14:paraId="0943067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98,7</w:t>
            </w:r>
          </w:p>
        </w:tc>
      </w:tr>
      <w:tr w:rsidR="00E24481" w:rsidRPr="00495BAE" w14:paraId="2D861040" w14:textId="77777777" w:rsidTr="00E24481">
        <w:trPr>
          <w:trHeight w:val="301"/>
          <w:jc w:val="center"/>
        </w:trPr>
        <w:tc>
          <w:tcPr>
            <w:tcW w:w="3076" w:type="dxa"/>
            <w:shd w:val="clear" w:color="auto" w:fill="auto"/>
            <w:hideMark/>
          </w:tcPr>
          <w:p w14:paraId="45A8D7BA"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Strüktürel dayanım testi</w:t>
            </w:r>
          </w:p>
        </w:tc>
        <w:tc>
          <w:tcPr>
            <w:tcW w:w="956" w:type="dxa"/>
            <w:shd w:val="clear" w:color="auto" w:fill="auto"/>
            <w:noWrap/>
            <w:vAlign w:val="center"/>
            <w:hideMark/>
          </w:tcPr>
          <w:p w14:paraId="7968D3C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w:t>
            </w:r>
          </w:p>
        </w:tc>
        <w:tc>
          <w:tcPr>
            <w:tcW w:w="1265" w:type="dxa"/>
            <w:shd w:val="clear" w:color="auto" w:fill="auto"/>
            <w:noWrap/>
            <w:vAlign w:val="center"/>
            <w:hideMark/>
          </w:tcPr>
          <w:p w14:paraId="459292D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650" w:type="dxa"/>
            <w:shd w:val="clear" w:color="auto" w:fill="auto"/>
            <w:noWrap/>
            <w:vAlign w:val="center"/>
            <w:hideMark/>
          </w:tcPr>
          <w:p w14:paraId="2318895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1192" w:type="dxa"/>
            <w:shd w:val="clear" w:color="auto" w:fill="auto"/>
            <w:noWrap/>
            <w:vAlign w:val="center"/>
            <w:hideMark/>
          </w:tcPr>
          <w:p w14:paraId="7F59A7C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98,0</w:t>
            </w:r>
          </w:p>
        </w:tc>
      </w:tr>
      <w:tr w:rsidR="00E24481" w:rsidRPr="00495BAE" w14:paraId="0565C541" w14:textId="77777777" w:rsidTr="00E24481">
        <w:trPr>
          <w:trHeight w:val="301"/>
          <w:jc w:val="center"/>
        </w:trPr>
        <w:tc>
          <w:tcPr>
            <w:tcW w:w="3076" w:type="dxa"/>
            <w:shd w:val="clear" w:color="auto" w:fill="auto"/>
            <w:hideMark/>
          </w:tcPr>
          <w:p w14:paraId="0B2A3F7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Darbe dayanımı testi</w:t>
            </w:r>
          </w:p>
        </w:tc>
        <w:tc>
          <w:tcPr>
            <w:tcW w:w="956" w:type="dxa"/>
            <w:shd w:val="clear" w:color="auto" w:fill="auto"/>
            <w:noWrap/>
            <w:vAlign w:val="center"/>
            <w:hideMark/>
          </w:tcPr>
          <w:p w14:paraId="6ED0A3D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265" w:type="dxa"/>
            <w:shd w:val="clear" w:color="auto" w:fill="auto"/>
            <w:noWrap/>
            <w:vAlign w:val="center"/>
            <w:hideMark/>
          </w:tcPr>
          <w:p w14:paraId="552B895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c>
          <w:tcPr>
            <w:tcW w:w="650" w:type="dxa"/>
            <w:shd w:val="clear" w:color="auto" w:fill="auto"/>
            <w:noWrap/>
            <w:vAlign w:val="center"/>
            <w:hideMark/>
          </w:tcPr>
          <w:p w14:paraId="024094A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149</w:t>
            </w:r>
          </w:p>
        </w:tc>
        <w:tc>
          <w:tcPr>
            <w:tcW w:w="1192" w:type="dxa"/>
            <w:shd w:val="clear" w:color="auto" w:fill="auto"/>
            <w:noWrap/>
            <w:vAlign w:val="center"/>
            <w:hideMark/>
          </w:tcPr>
          <w:p w14:paraId="0294113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99,3</w:t>
            </w:r>
          </w:p>
        </w:tc>
      </w:tr>
      <w:tr w:rsidR="00E24481" w:rsidRPr="00495BAE" w14:paraId="0AFBF68A" w14:textId="77777777" w:rsidTr="00E24481">
        <w:trPr>
          <w:trHeight w:val="301"/>
          <w:jc w:val="center"/>
        </w:trPr>
        <w:tc>
          <w:tcPr>
            <w:tcW w:w="3076" w:type="dxa"/>
            <w:shd w:val="clear" w:color="auto" w:fill="auto"/>
            <w:hideMark/>
          </w:tcPr>
          <w:p w14:paraId="2C4CF74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Hortum testi</w:t>
            </w:r>
          </w:p>
        </w:tc>
        <w:tc>
          <w:tcPr>
            <w:tcW w:w="956" w:type="dxa"/>
            <w:shd w:val="clear" w:color="auto" w:fill="auto"/>
            <w:noWrap/>
            <w:vAlign w:val="center"/>
            <w:hideMark/>
          </w:tcPr>
          <w:p w14:paraId="1FB7E2A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1265" w:type="dxa"/>
            <w:shd w:val="clear" w:color="auto" w:fill="auto"/>
            <w:noWrap/>
            <w:vAlign w:val="center"/>
            <w:hideMark/>
          </w:tcPr>
          <w:p w14:paraId="6C7F351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650" w:type="dxa"/>
            <w:shd w:val="clear" w:color="auto" w:fill="auto"/>
            <w:noWrap/>
            <w:vAlign w:val="center"/>
            <w:hideMark/>
          </w:tcPr>
          <w:p w14:paraId="672389D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1192" w:type="dxa"/>
            <w:shd w:val="clear" w:color="auto" w:fill="auto"/>
            <w:noWrap/>
            <w:vAlign w:val="center"/>
            <w:hideMark/>
          </w:tcPr>
          <w:p w14:paraId="596B788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40FC21E4" w14:textId="77777777" w:rsidTr="00E24481">
        <w:trPr>
          <w:trHeight w:val="301"/>
          <w:jc w:val="center"/>
        </w:trPr>
        <w:tc>
          <w:tcPr>
            <w:tcW w:w="3076" w:type="dxa"/>
            <w:shd w:val="clear" w:color="auto" w:fill="auto"/>
            <w:hideMark/>
          </w:tcPr>
          <w:p w14:paraId="7F2DCCA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Sismik dayanım testi</w:t>
            </w:r>
          </w:p>
        </w:tc>
        <w:tc>
          <w:tcPr>
            <w:tcW w:w="956" w:type="dxa"/>
            <w:shd w:val="clear" w:color="auto" w:fill="auto"/>
            <w:noWrap/>
            <w:vAlign w:val="center"/>
            <w:hideMark/>
          </w:tcPr>
          <w:p w14:paraId="1B10BED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w:t>
            </w:r>
          </w:p>
        </w:tc>
        <w:tc>
          <w:tcPr>
            <w:tcW w:w="1265" w:type="dxa"/>
            <w:shd w:val="clear" w:color="auto" w:fill="auto"/>
            <w:noWrap/>
            <w:vAlign w:val="center"/>
            <w:hideMark/>
          </w:tcPr>
          <w:p w14:paraId="6C76235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0,7</w:t>
            </w:r>
          </w:p>
        </w:tc>
        <w:tc>
          <w:tcPr>
            <w:tcW w:w="650" w:type="dxa"/>
            <w:shd w:val="clear" w:color="auto" w:fill="auto"/>
            <w:noWrap/>
            <w:vAlign w:val="center"/>
            <w:hideMark/>
          </w:tcPr>
          <w:p w14:paraId="0B365CE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149</w:t>
            </w:r>
          </w:p>
        </w:tc>
        <w:tc>
          <w:tcPr>
            <w:tcW w:w="1192" w:type="dxa"/>
            <w:shd w:val="clear" w:color="auto" w:fill="auto"/>
            <w:noWrap/>
            <w:vAlign w:val="center"/>
            <w:hideMark/>
          </w:tcPr>
          <w:p w14:paraId="3F97E36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99,3</w:t>
            </w:r>
          </w:p>
        </w:tc>
      </w:tr>
      <w:tr w:rsidR="00E24481" w:rsidRPr="00495BAE" w14:paraId="018677F4" w14:textId="77777777" w:rsidTr="00E24481">
        <w:trPr>
          <w:trHeight w:val="301"/>
          <w:jc w:val="center"/>
        </w:trPr>
        <w:tc>
          <w:tcPr>
            <w:tcW w:w="3076" w:type="dxa"/>
            <w:shd w:val="clear" w:color="auto" w:fill="auto"/>
            <w:hideMark/>
          </w:tcPr>
          <w:p w14:paraId="23ACED2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Akustik test</w:t>
            </w:r>
          </w:p>
        </w:tc>
        <w:tc>
          <w:tcPr>
            <w:tcW w:w="956" w:type="dxa"/>
            <w:shd w:val="clear" w:color="auto" w:fill="auto"/>
            <w:noWrap/>
            <w:vAlign w:val="center"/>
            <w:hideMark/>
          </w:tcPr>
          <w:p w14:paraId="3C12323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w:t>
            </w:r>
          </w:p>
        </w:tc>
        <w:tc>
          <w:tcPr>
            <w:tcW w:w="1265" w:type="dxa"/>
            <w:shd w:val="clear" w:color="auto" w:fill="auto"/>
            <w:noWrap/>
            <w:vAlign w:val="center"/>
            <w:hideMark/>
          </w:tcPr>
          <w:p w14:paraId="211DC51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2,7</w:t>
            </w:r>
          </w:p>
        </w:tc>
        <w:tc>
          <w:tcPr>
            <w:tcW w:w="650" w:type="dxa"/>
            <w:shd w:val="clear" w:color="auto" w:fill="auto"/>
            <w:noWrap/>
            <w:vAlign w:val="center"/>
            <w:hideMark/>
          </w:tcPr>
          <w:p w14:paraId="0E1F046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146</w:t>
            </w:r>
          </w:p>
        </w:tc>
        <w:tc>
          <w:tcPr>
            <w:tcW w:w="1192" w:type="dxa"/>
            <w:shd w:val="clear" w:color="auto" w:fill="auto"/>
            <w:noWrap/>
            <w:vAlign w:val="center"/>
            <w:hideMark/>
          </w:tcPr>
          <w:p w14:paraId="56F7F53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97,3</w:t>
            </w:r>
          </w:p>
        </w:tc>
      </w:tr>
      <w:tr w:rsidR="00E24481" w:rsidRPr="00495BAE" w14:paraId="4E83A04C" w14:textId="77777777" w:rsidTr="00E24481">
        <w:trPr>
          <w:trHeight w:val="301"/>
          <w:jc w:val="center"/>
        </w:trPr>
        <w:tc>
          <w:tcPr>
            <w:tcW w:w="3076" w:type="dxa"/>
            <w:shd w:val="clear" w:color="auto" w:fill="auto"/>
            <w:hideMark/>
          </w:tcPr>
          <w:p w14:paraId="1EB477A0"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Diğer</w:t>
            </w:r>
          </w:p>
        </w:tc>
        <w:tc>
          <w:tcPr>
            <w:tcW w:w="956" w:type="dxa"/>
            <w:shd w:val="clear" w:color="auto" w:fill="auto"/>
            <w:noWrap/>
            <w:vAlign w:val="center"/>
            <w:hideMark/>
          </w:tcPr>
          <w:p w14:paraId="0C5E008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w:t>
            </w:r>
          </w:p>
        </w:tc>
        <w:tc>
          <w:tcPr>
            <w:tcW w:w="1265" w:type="dxa"/>
            <w:shd w:val="clear" w:color="auto" w:fill="auto"/>
            <w:noWrap/>
            <w:vAlign w:val="center"/>
            <w:hideMark/>
          </w:tcPr>
          <w:p w14:paraId="0D462FD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6,7</w:t>
            </w:r>
          </w:p>
        </w:tc>
        <w:tc>
          <w:tcPr>
            <w:tcW w:w="650" w:type="dxa"/>
            <w:shd w:val="clear" w:color="auto" w:fill="auto"/>
            <w:noWrap/>
            <w:vAlign w:val="center"/>
            <w:hideMark/>
          </w:tcPr>
          <w:p w14:paraId="58A70F0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140</w:t>
            </w:r>
          </w:p>
        </w:tc>
        <w:tc>
          <w:tcPr>
            <w:tcW w:w="1192" w:type="dxa"/>
            <w:shd w:val="clear" w:color="auto" w:fill="auto"/>
            <w:noWrap/>
            <w:vAlign w:val="center"/>
            <w:hideMark/>
          </w:tcPr>
          <w:p w14:paraId="1BF9858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93,3</w:t>
            </w:r>
          </w:p>
        </w:tc>
      </w:tr>
    </w:tbl>
    <w:p w14:paraId="3425417A" w14:textId="0D52D86B" w:rsidR="00E24481" w:rsidRPr="00495BAE" w:rsidRDefault="00E24481" w:rsidP="00C71975">
      <w:pPr>
        <w:spacing w:after="0" w:line="240" w:lineRule="auto"/>
        <w:rPr>
          <w:rFonts w:cs="Times New Roman"/>
        </w:rPr>
      </w:pPr>
    </w:p>
    <w:p w14:paraId="7E695DD9" w14:textId="4B99C906" w:rsidR="00E24481" w:rsidRPr="00495BAE" w:rsidRDefault="00E24481" w:rsidP="00E24481">
      <w:pPr>
        <w:spacing w:after="0" w:line="360" w:lineRule="auto"/>
        <w:jc w:val="both"/>
        <w:rPr>
          <w:rFonts w:cs="Times New Roman"/>
          <w:szCs w:val="24"/>
        </w:rPr>
      </w:pPr>
      <w:r w:rsidRPr="00495BAE">
        <w:rPr>
          <w:rFonts w:cs="Times New Roman"/>
          <w:szCs w:val="24"/>
        </w:rPr>
        <w:t>Cephe üretici firma veya işveren talebi ile deney yapıldığı söylenen projelerde ulusal ve uluslararası standartlarda yer alan normlar üzerinden akredite bir laboratuvarda ya da sahada hangi deneylerin uygulandığı sorusuna en yüksek oranlar %6,7 ile diğer testler ve %4 ile ise su geçirmezlik testi cevabı alınmıştır. Diğer testler kısmında açıklama olarak da 7 bina da sahada su geçirimsizlik testi yapıldı 3 bina da ise akustik ölçüm yapıldı cevapları alınmıştır (Çizelge 3.</w:t>
      </w:r>
      <w:r w:rsidR="00C71975" w:rsidRPr="00495BAE">
        <w:rPr>
          <w:rFonts w:cs="Times New Roman"/>
          <w:szCs w:val="24"/>
        </w:rPr>
        <w:t>46</w:t>
      </w:r>
      <w:r w:rsidRPr="00495BAE">
        <w:rPr>
          <w:rFonts w:cs="Times New Roman"/>
          <w:szCs w:val="24"/>
        </w:rPr>
        <w:t>).</w:t>
      </w:r>
      <w:r w:rsidR="00C71975" w:rsidRPr="00495BAE">
        <w:rPr>
          <w:rFonts w:cs="Times New Roman"/>
          <w:szCs w:val="24"/>
        </w:rPr>
        <w:t xml:space="preserve"> (Ek-3)</w:t>
      </w:r>
    </w:p>
    <w:p w14:paraId="2B4246D8" w14:textId="77777777" w:rsidR="00E24481" w:rsidRPr="00495BAE" w:rsidRDefault="00E24481" w:rsidP="00E24481">
      <w:pPr>
        <w:spacing w:after="0" w:line="240" w:lineRule="auto"/>
        <w:jc w:val="both"/>
        <w:rPr>
          <w:rFonts w:cs="Times New Roman"/>
          <w:szCs w:val="24"/>
        </w:rPr>
      </w:pPr>
    </w:p>
    <w:p w14:paraId="28A48D6F" w14:textId="0B602B17" w:rsidR="00E24481" w:rsidRPr="00495BAE" w:rsidRDefault="00E24481" w:rsidP="00E24481">
      <w:pPr>
        <w:spacing w:after="0" w:line="360" w:lineRule="auto"/>
        <w:jc w:val="both"/>
        <w:rPr>
          <w:rFonts w:cs="Times New Roman"/>
          <w:szCs w:val="24"/>
        </w:rPr>
      </w:pPr>
      <w:r w:rsidRPr="00495BAE">
        <w:rPr>
          <w:rFonts w:cs="Times New Roman"/>
          <w:szCs w:val="24"/>
        </w:rPr>
        <w:t>3 bina da hava geçirgenlik testi yapıldığı bilgisi alınmıştır. Bu binalardan 2 tanesinin laboratuvar deneylerinin sonuçlarının cephe üretici firmada olmadığı işveren arşivinde yer aldığı öğrenilmiştir. 1 bina da ise üretici ve iş veren arasında cephe danışmanı olduğu görülmüştür.</w:t>
      </w:r>
      <w:r w:rsidR="00CE68C6" w:rsidRPr="00495BAE">
        <w:rPr>
          <w:rFonts w:cs="Times New Roman"/>
          <w:szCs w:val="24"/>
        </w:rPr>
        <w:t xml:space="preserve"> </w:t>
      </w:r>
      <w:r w:rsidRPr="00495BAE">
        <w:rPr>
          <w:rFonts w:cs="Times New Roman"/>
          <w:szCs w:val="24"/>
        </w:rPr>
        <w:t xml:space="preserve">Alan çalışması için cephe danışmanından alınan bilgilere göre hava geçirgenlik yanı sıra, su geçirimsizlik, </w:t>
      </w:r>
      <w:r w:rsidR="006C36A5" w:rsidRPr="00495BAE">
        <w:rPr>
          <w:rFonts w:cs="Times New Roman"/>
          <w:szCs w:val="24"/>
        </w:rPr>
        <w:t>rüzgâr</w:t>
      </w:r>
      <w:r w:rsidRPr="00495BAE">
        <w:rPr>
          <w:rFonts w:cs="Times New Roman"/>
          <w:szCs w:val="24"/>
        </w:rPr>
        <w:t xml:space="preserve"> dayanımı, strüktürel dayanım, darbe dayanımı, sismik dayanım testleri ve akustik testlerin laboratuvar da yapıldığı ayrıca </w:t>
      </w:r>
      <w:r w:rsidRPr="00495BAE">
        <w:rPr>
          <w:rFonts w:cs="Times New Roman"/>
          <w:szCs w:val="24"/>
        </w:rPr>
        <w:lastRenderedPageBreak/>
        <w:t xml:space="preserve">saha ortamında su geçirimsizlik testi yapıldığı öğrenilmiştir. Projenin giydirme cephe </w:t>
      </w:r>
      <w:proofErr w:type="spellStart"/>
      <w:r w:rsidRPr="00495BAE">
        <w:rPr>
          <w:rFonts w:cs="Times New Roman"/>
          <w:szCs w:val="24"/>
        </w:rPr>
        <w:t>spandrel</w:t>
      </w:r>
      <w:proofErr w:type="spellEnd"/>
      <w:r w:rsidRPr="00495BAE">
        <w:rPr>
          <w:rFonts w:cs="Times New Roman"/>
          <w:szCs w:val="24"/>
        </w:rPr>
        <w:t xml:space="preserve"> kısımları için özel yangın yayılımı önleyici detaylar için malzeme yanmazlık ve cam korkuluk olan kısımlarında ise strüktürel çözümler ve saha deneyleri yapıldığı görülmüştür. Cephe danışmanının talebi ile cephe üretici firmanın kullanacağı </w:t>
      </w:r>
      <w:proofErr w:type="spellStart"/>
      <w:r w:rsidRPr="00495BAE">
        <w:rPr>
          <w:rFonts w:cs="Times New Roman"/>
          <w:szCs w:val="24"/>
        </w:rPr>
        <w:t>ankraj</w:t>
      </w:r>
      <w:proofErr w:type="spellEnd"/>
      <w:r w:rsidRPr="00495BAE">
        <w:rPr>
          <w:rFonts w:cs="Times New Roman"/>
          <w:szCs w:val="24"/>
        </w:rPr>
        <w:t xml:space="preserve"> detayları da özel bir mühendislik ofisinden yardım alarak çözdürülmüştür. Yapılan deneylere ait fotoğraflar ve raporlar sözlü görüşme sırasında incelenmiş olmasına karşın, iş veren müsaadesi olmadığı için tez de yayınlanamamaktadır.</w:t>
      </w:r>
    </w:p>
    <w:p w14:paraId="3E452A02" w14:textId="154838FA" w:rsidR="00E24481" w:rsidRPr="00495BAE" w:rsidRDefault="00E24481" w:rsidP="00C71975">
      <w:pPr>
        <w:spacing w:after="0" w:line="240" w:lineRule="auto"/>
        <w:rPr>
          <w:rFonts w:cs="Times New Roman"/>
          <w:b/>
          <w:bCs/>
          <w:szCs w:val="24"/>
        </w:rPr>
      </w:pPr>
    </w:p>
    <w:p w14:paraId="6FE05C11" w14:textId="224A9655" w:rsidR="00E24481" w:rsidRPr="00495BAE" w:rsidRDefault="00E24481" w:rsidP="00C71975">
      <w:pPr>
        <w:pStyle w:val="ResimYazs"/>
        <w:keepNext/>
        <w:spacing w:after="0"/>
        <w:rPr>
          <w:rFonts w:cs="Times New Roman"/>
          <w:i w:val="0"/>
          <w:iCs w:val="0"/>
          <w:color w:val="auto"/>
          <w:sz w:val="24"/>
          <w:szCs w:val="24"/>
        </w:rPr>
      </w:pPr>
      <w:bookmarkStart w:id="138" w:name="_Toc22616462"/>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47</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Üretim ve performans analizi için kullandıkları standartlar dağılımı</w:t>
      </w:r>
      <w:bookmarkEnd w:id="138"/>
    </w:p>
    <w:p w14:paraId="7519AB95" w14:textId="77777777" w:rsidR="00C71975" w:rsidRPr="00495BAE" w:rsidRDefault="00C71975" w:rsidP="00C71975">
      <w:pPr>
        <w:spacing w:after="0" w:line="240" w:lineRule="auto"/>
        <w:rPr>
          <w:rFonts w:cs="Times New Roman"/>
        </w:rPr>
      </w:pPr>
    </w:p>
    <w:tbl>
      <w:tblPr>
        <w:tblW w:w="4899" w:type="pct"/>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1541"/>
        <w:gridCol w:w="1414"/>
        <w:gridCol w:w="793"/>
        <w:gridCol w:w="789"/>
        <w:gridCol w:w="791"/>
        <w:gridCol w:w="789"/>
        <w:gridCol w:w="794"/>
        <w:gridCol w:w="789"/>
        <w:gridCol w:w="769"/>
      </w:tblGrid>
      <w:tr w:rsidR="00E24481" w:rsidRPr="00495BAE" w14:paraId="1703F6B5" w14:textId="77777777" w:rsidTr="00CE68C6">
        <w:trPr>
          <w:trHeight w:val="301"/>
        </w:trPr>
        <w:tc>
          <w:tcPr>
            <w:tcW w:w="909" w:type="pct"/>
            <w:vMerge w:val="restart"/>
            <w:shd w:val="clear" w:color="auto" w:fill="auto"/>
            <w:noWrap/>
            <w:vAlign w:val="bottom"/>
            <w:hideMark/>
          </w:tcPr>
          <w:p w14:paraId="40F208BE"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Standart Adı</w:t>
            </w:r>
          </w:p>
        </w:tc>
        <w:tc>
          <w:tcPr>
            <w:tcW w:w="2236" w:type="pct"/>
            <w:gridSpan w:val="4"/>
            <w:shd w:val="clear" w:color="auto" w:fill="auto"/>
            <w:noWrap/>
            <w:vAlign w:val="center"/>
            <w:hideMark/>
          </w:tcPr>
          <w:p w14:paraId="204639F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Üretim</w:t>
            </w:r>
          </w:p>
        </w:tc>
        <w:tc>
          <w:tcPr>
            <w:tcW w:w="1855" w:type="pct"/>
            <w:gridSpan w:val="4"/>
            <w:shd w:val="clear" w:color="auto" w:fill="auto"/>
            <w:noWrap/>
            <w:vAlign w:val="center"/>
            <w:hideMark/>
          </w:tcPr>
          <w:p w14:paraId="412A838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Performans</w:t>
            </w:r>
          </w:p>
        </w:tc>
      </w:tr>
      <w:tr w:rsidR="00E24481" w:rsidRPr="00495BAE" w14:paraId="6DE74F9E" w14:textId="77777777" w:rsidTr="00CE68C6">
        <w:trPr>
          <w:trHeight w:val="301"/>
        </w:trPr>
        <w:tc>
          <w:tcPr>
            <w:tcW w:w="909" w:type="pct"/>
            <w:vMerge/>
            <w:shd w:val="clear" w:color="auto" w:fill="auto"/>
            <w:vAlign w:val="bottom"/>
            <w:hideMark/>
          </w:tcPr>
          <w:p w14:paraId="0E1C477D" w14:textId="77777777" w:rsidR="00E24481" w:rsidRPr="00495BAE" w:rsidRDefault="00E24481" w:rsidP="00C71975">
            <w:pPr>
              <w:pStyle w:val="AralkYok"/>
              <w:rPr>
                <w:rFonts w:ascii="Times New Roman" w:eastAsiaTheme="minorHAnsi" w:hAnsi="Times New Roman" w:cs="Times New Roman"/>
                <w:sz w:val="24"/>
                <w:szCs w:val="24"/>
              </w:rPr>
            </w:pPr>
          </w:p>
        </w:tc>
        <w:tc>
          <w:tcPr>
            <w:tcW w:w="1303" w:type="pct"/>
            <w:gridSpan w:val="2"/>
            <w:shd w:val="clear" w:color="auto" w:fill="auto"/>
            <w:vAlign w:val="center"/>
            <w:hideMark/>
          </w:tcPr>
          <w:p w14:paraId="6DEF2FB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Kullanıldı</w:t>
            </w:r>
          </w:p>
        </w:tc>
        <w:tc>
          <w:tcPr>
            <w:tcW w:w="933" w:type="pct"/>
            <w:gridSpan w:val="2"/>
            <w:shd w:val="clear" w:color="auto" w:fill="auto"/>
            <w:vAlign w:val="center"/>
            <w:hideMark/>
          </w:tcPr>
          <w:p w14:paraId="0C059CB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Kullanılmadı</w:t>
            </w:r>
          </w:p>
        </w:tc>
        <w:tc>
          <w:tcPr>
            <w:tcW w:w="935" w:type="pct"/>
            <w:gridSpan w:val="2"/>
            <w:shd w:val="clear" w:color="auto" w:fill="auto"/>
            <w:vAlign w:val="center"/>
            <w:hideMark/>
          </w:tcPr>
          <w:p w14:paraId="4E5A562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Kullanıldı</w:t>
            </w:r>
          </w:p>
        </w:tc>
        <w:tc>
          <w:tcPr>
            <w:tcW w:w="920" w:type="pct"/>
            <w:gridSpan w:val="2"/>
            <w:shd w:val="clear" w:color="auto" w:fill="auto"/>
            <w:vAlign w:val="center"/>
            <w:hideMark/>
          </w:tcPr>
          <w:p w14:paraId="7AA6D93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Kullanılmadı</w:t>
            </w:r>
          </w:p>
        </w:tc>
      </w:tr>
      <w:tr w:rsidR="00E24481" w:rsidRPr="00495BAE" w14:paraId="5B36055F" w14:textId="77777777" w:rsidTr="00CE68C6">
        <w:trPr>
          <w:trHeight w:val="301"/>
        </w:trPr>
        <w:tc>
          <w:tcPr>
            <w:tcW w:w="909" w:type="pct"/>
            <w:vMerge/>
            <w:vAlign w:val="center"/>
            <w:hideMark/>
          </w:tcPr>
          <w:p w14:paraId="5DE6555C" w14:textId="77777777" w:rsidR="00E24481" w:rsidRPr="00495BAE" w:rsidRDefault="00E24481" w:rsidP="00C71975">
            <w:pPr>
              <w:pStyle w:val="AralkYok"/>
              <w:rPr>
                <w:rFonts w:ascii="Times New Roman" w:eastAsiaTheme="minorHAnsi" w:hAnsi="Times New Roman" w:cs="Times New Roman"/>
                <w:sz w:val="24"/>
                <w:szCs w:val="24"/>
              </w:rPr>
            </w:pPr>
          </w:p>
        </w:tc>
        <w:tc>
          <w:tcPr>
            <w:tcW w:w="835" w:type="pct"/>
            <w:shd w:val="clear" w:color="auto" w:fill="auto"/>
            <w:vAlign w:val="center"/>
            <w:hideMark/>
          </w:tcPr>
          <w:p w14:paraId="6865991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468" w:type="pct"/>
            <w:shd w:val="clear" w:color="auto" w:fill="auto"/>
            <w:vAlign w:val="center"/>
            <w:hideMark/>
          </w:tcPr>
          <w:p w14:paraId="1CAEEC1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c>
          <w:tcPr>
            <w:tcW w:w="466" w:type="pct"/>
            <w:shd w:val="clear" w:color="auto" w:fill="auto"/>
            <w:vAlign w:val="center"/>
            <w:hideMark/>
          </w:tcPr>
          <w:p w14:paraId="7DA2DA1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466" w:type="pct"/>
            <w:shd w:val="clear" w:color="auto" w:fill="auto"/>
            <w:vAlign w:val="center"/>
            <w:hideMark/>
          </w:tcPr>
          <w:p w14:paraId="6B95414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c>
          <w:tcPr>
            <w:tcW w:w="466" w:type="pct"/>
            <w:shd w:val="clear" w:color="auto" w:fill="auto"/>
            <w:vAlign w:val="center"/>
            <w:hideMark/>
          </w:tcPr>
          <w:p w14:paraId="57F61F2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469" w:type="pct"/>
            <w:shd w:val="clear" w:color="auto" w:fill="auto"/>
            <w:vAlign w:val="center"/>
            <w:hideMark/>
          </w:tcPr>
          <w:p w14:paraId="181502D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Yüzde (%)</w:t>
            </w:r>
          </w:p>
        </w:tc>
        <w:tc>
          <w:tcPr>
            <w:tcW w:w="466" w:type="pct"/>
            <w:shd w:val="clear" w:color="auto" w:fill="auto"/>
            <w:vAlign w:val="center"/>
            <w:hideMark/>
          </w:tcPr>
          <w:p w14:paraId="791AC16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Sayı</w:t>
            </w:r>
          </w:p>
        </w:tc>
        <w:tc>
          <w:tcPr>
            <w:tcW w:w="453" w:type="pct"/>
            <w:shd w:val="clear" w:color="auto" w:fill="auto"/>
            <w:vAlign w:val="center"/>
            <w:hideMark/>
          </w:tcPr>
          <w:p w14:paraId="127986D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Yüzde (%) </w:t>
            </w:r>
          </w:p>
        </w:tc>
      </w:tr>
      <w:tr w:rsidR="00E24481" w:rsidRPr="00495BAE" w14:paraId="4717D595" w14:textId="77777777" w:rsidTr="00CE68C6">
        <w:trPr>
          <w:trHeight w:val="301"/>
        </w:trPr>
        <w:tc>
          <w:tcPr>
            <w:tcW w:w="909" w:type="pct"/>
            <w:shd w:val="clear" w:color="auto" w:fill="auto"/>
            <w:hideMark/>
          </w:tcPr>
          <w:p w14:paraId="4278FA9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ASTM </w:t>
            </w:r>
          </w:p>
        </w:tc>
        <w:tc>
          <w:tcPr>
            <w:tcW w:w="835" w:type="pct"/>
            <w:shd w:val="clear" w:color="auto" w:fill="auto"/>
            <w:noWrap/>
            <w:vAlign w:val="center"/>
            <w:hideMark/>
          </w:tcPr>
          <w:p w14:paraId="3632F82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5C65F27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4E12947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39D69B0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7905664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w:t>
            </w:r>
          </w:p>
        </w:tc>
        <w:tc>
          <w:tcPr>
            <w:tcW w:w="469" w:type="pct"/>
            <w:shd w:val="clear" w:color="auto" w:fill="auto"/>
            <w:noWrap/>
            <w:vAlign w:val="center"/>
            <w:hideMark/>
          </w:tcPr>
          <w:p w14:paraId="5F31A7B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466" w:type="pct"/>
            <w:shd w:val="clear" w:color="auto" w:fill="auto"/>
            <w:noWrap/>
            <w:vAlign w:val="center"/>
            <w:hideMark/>
          </w:tcPr>
          <w:p w14:paraId="0EFC872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453" w:type="pct"/>
            <w:shd w:val="clear" w:color="auto" w:fill="auto"/>
            <w:noWrap/>
            <w:vAlign w:val="center"/>
            <w:hideMark/>
          </w:tcPr>
          <w:p w14:paraId="08DAA5D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98,0</w:t>
            </w:r>
          </w:p>
        </w:tc>
      </w:tr>
      <w:tr w:rsidR="00E24481" w:rsidRPr="00495BAE" w14:paraId="6BB88450" w14:textId="77777777" w:rsidTr="00CE68C6">
        <w:trPr>
          <w:trHeight w:val="301"/>
        </w:trPr>
        <w:tc>
          <w:tcPr>
            <w:tcW w:w="909" w:type="pct"/>
            <w:shd w:val="clear" w:color="auto" w:fill="auto"/>
            <w:hideMark/>
          </w:tcPr>
          <w:p w14:paraId="786997BB"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SCC </w:t>
            </w:r>
          </w:p>
        </w:tc>
        <w:tc>
          <w:tcPr>
            <w:tcW w:w="835" w:type="pct"/>
            <w:shd w:val="clear" w:color="auto" w:fill="auto"/>
            <w:noWrap/>
            <w:vAlign w:val="center"/>
            <w:hideMark/>
          </w:tcPr>
          <w:p w14:paraId="05EEE2A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38794AE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203A4E0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77D0A73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1AAC54D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604027E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1847BAA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12D0B4E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7A44F570" w14:textId="77777777" w:rsidTr="00CE68C6">
        <w:trPr>
          <w:trHeight w:val="301"/>
        </w:trPr>
        <w:tc>
          <w:tcPr>
            <w:tcW w:w="909" w:type="pct"/>
            <w:shd w:val="clear" w:color="auto" w:fill="auto"/>
            <w:hideMark/>
          </w:tcPr>
          <w:p w14:paraId="20B8EA13"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DIN </w:t>
            </w:r>
          </w:p>
        </w:tc>
        <w:tc>
          <w:tcPr>
            <w:tcW w:w="835" w:type="pct"/>
            <w:shd w:val="clear" w:color="auto" w:fill="auto"/>
            <w:noWrap/>
            <w:vAlign w:val="center"/>
            <w:hideMark/>
          </w:tcPr>
          <w:p w14:paraId="70F89BD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67</w:t>
            </w:r>
          </w:p>
        </w:tc>
        <w:tc>
          <w:tcPr>
            <w:tcW w:w="468" w:type="pct"/>
            <w:shd w:val="clear" w:color="auto" w:fill="auto"/>
            <w:noWrap/>
            <w:vAlign w:val="center"/>
            <w:hideMark/>
          </w:tcPr>
          <w:p w14:paraId="0C8059A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44,7</w:t>
            </w:r>
          </w:p>
        </w:tc>
        <w:tc>
          <w:tcPr>
            <w:tcW w:w="466" w:type="pct"/>
            <w:shd w:val="clear" w:color="auto" w:fill="auto"/>
            <w:noWrap/>
            <w:vAlign w:val="center"/>
            <w:hideMark/>
          </w:tcPr>
          <w:p w14:paraId="32FB688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83</w:t>
            </w:r>
          </w:p>
        </w:tc>
        <w:tc>
          <w:tcPr>
            <w:tcW w:w="466" w:type="pct"/>
            <w:shd w:val="clear" w:color="auto" w:fill="auto"/>
            <w:noWrap/>
            <w:vAlign w:val="center"/>
            <w:hideMark/>
          </w:tcPr>
          <w:p w14:paraId="71E4EFB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55,3</w:t>
            </w:r>
          </w:p>
        </w:tc>
        <w:tc>
          <w:tcPr>
            <w:tcW w:w="466" w:type="pct"/>
            <w:shd w:val="clear" w:color="auto" w:fill="auto"/>
            <w:noWrap/>
            <w:vAlign w:val="center"/>
            <w:hideMark/>
          </w:tcPr>
          <w:p w14:paraId="76CDD51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w:t>
            </w:r>
          </w:p>
        </w:tc>
        <w:tc>
          <w:tcPr>
            <w:tcW w:w="469" w:type="pct"/>
            <w:shd w:val="clear" w:color="auto" w:fill="auto"/>
            <w:noWrap/>
            <w:vAlign w:val="center"/>
            <w:hideMark/>
          </w:tcPr>
          <w:p w14:paraId="5174AC7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4,0</w:t>
            </w:r>
          </w:p>
        </w:tc>
        <w:tc>
          <w:tcPr>
            <w:tcW w:w="466" w:type="pct"/>
            <w:shd w:val="clear" w:color="auto" w:fill="auto"/>
            <w:noWrap/>
            <w:vAlign w:val="center"/>
            <w:hideMark/>
          </w:tcPr>
          <w:p w14:paraId="04086A3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144</w:t>
            </w:r>
          </w:p>
        </w:tc>
        <w:tc>
          <w:tcPr>
            <w:tcW w:w="453" w:type="pct"/>
            <w:shd w:val="clear" w:color="auto" w:fill="auto"/>
            <w:noWrap/>
            <w:vAlign w:val="center"/>
            <w:hideMark/>
          </w:tcPr>
          <w:p w14:paraId="51DF301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96,0</w:t>
            </w:r>
          </w:p>
        </w:tc>
      </w:tr>
      <w:tr w:rsidR="00E24481" w:rsidRPr="00495BAE" w14:paraId="47AC3190" w14:textId="77777777" w:rsidTr="00CE68C6">
        <w:trPr>
          <w:trHeight w:val="301"/>
        </w:trPr>
        <w:tc>
          <w:tcPr>
            <w:tcW w:w="909" w:type="pct"/>
            <w:shd w:val="clear" w:color="auto" w:fill="auto"/>
            <w:hideMark/>
          </w:tcPr>
          <w:p w14:paraId="4288B908"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EN </w:t>
            </w:r>
          </w:p>
        </w:tc>
        <w:tc>
          <w:tcPr>
            <w:tcW w:w="835" w:type="pct"/>
            <w:shd w:val="clear" w:color="auto" w:fill="auto"/>
            <w:noWrap/>
            <w:vAlign w:val="center"/>
            <w:hideMark/>
          </w:tcPr>
          <w:p w14:paraId="122F3EC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84</w:t>
            </w:r>
          </w:p>
        </w:tc>
        <w:tc>
          <w:tcPr>
            <w:tcW w:w="468" w:type="pct"/>
            <w:shd w:val="clear" w:color="auto" w:fill="auto"/>
            <w:noWrap/>
            <w:vAlign w:val="center"/>
            <w:hideMark/>
          </w:tcPr>
          <w:p w14:paraId="3987133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56,0</w:t>
            </w:r>
          </w:p>
        </w:tc>
        <w:tc>
          <w:tcPr>
            <w:tcW w:w="466" w:type="pct"/>
            <w:shd w:val="clear" w:color="auto" w:fill="auto"/>
            <w:noWrap/>
            <w:vAlign w:val="center"/>
            <w:hideMark/>
          </w:tcPr>
          <w:p w14:paraId="0DF9A33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66</w:t>
            </w:r>
          </w:p>
        </w:tc>
        <w:tc>
          <w:tcPr>
            <w:tcW w:w="466" w:type="pct"/>
            <w:shd w:val="clear" w:color="auto" w:fill="auto"/>
            <w:noWrap/>
            <w:vAlign w:val="center"/>
            <w:hideMark/>
          </w:tcPr>
          <w:p w14:paraId="3CF7343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44,0</w:t>
            </w:r>
          </w:p>
        </w:tc>
        <w:tc>
          <w:tcPr>
            <w:tcW w:w="466" w:type="pct"/>
            <w:shd w:val="clear" w:color="auto" w:fill="auto"/>
            <w:noWrap/>
            <w:vAlign w:val="center"/>
            <w:hideMark/>
          </w:tcPr>
          <w:p w14:paraId="729B2DD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w:t>
            </w:r>
          </w:p>
        </w:tc>
        <w:tc>
          <w:tcPr>
            <w:tcW w:w="469" w:type="pct"/>
            <w:shd w:val="clear" w:color="auto" w:fill="auto"/>
            <w:noWrap/>
            <w:vAlign w:val="center"/>
            <w:hideMark/>
          </w:tcPr>
          <w:p w14:paraId="463BA29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8,0</w:t>
            </w:r>
          </w:p>
        </w:tc>
        <w:tc>
          <w:tcPr>
            <w:tcW w:w="466" w:type="pct"/>
            <w:shd w:val="clear" w:color="auto" w:fill="auto"/>
            <w:noWrap/>
            <w:vAlign w:val="center"/>
            <w:hideMark/>
          </w:tcPr>
          <w:p w14:paraId="78D89DD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138</w:t>
            </w:r>
          </w:p>
        </w:tc>
        <w:tc>
          <w:tcPr>
            <w:tcW w:w="453" w:type="pct"/>
            <w:shd w:val="clear" w:color="auto" w:fill="auto"/>
            <w:noWrap/>
            <w:vAlign w:val="center"/>
            <w:hideMark/>
          </w:tcPr>
          <w:p w14:paraId="292D3DE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92,0</w:t>
            </w:r>
          </w:p>
        </w:tc>
      </w:tr>
      <w:tr w:rsidR="00E24481" w:rsidRPr="00495BAE" w14:paraId="02916B4C" w14:textId="77777777" w:rsidTr="00CE68C6">
        <w:trPr>
          <w:trHeight w:val="301"/>
        </w:trPr>
        <w:tc>
          <w:tcPr>
            <w:tcW w:w="909" w:type="pct"/>
            <w:shd w:val="clear" w:color="auto" w:fill="auto"/>
            <w:hideMark/>
          </w:tcPr>
          <w:p w14:paraId="33F6441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BS </w:t>
            </w:r>
          </w:p>
        </w:tc>
        <w:tc>
          <w:tcPr>
            <w:tcW w:w="835" w:type="pct"/>
            <w:shd w:val="clear" w:color="auto" w:fill="auto"/>
            <w:noWrap/>
            <w:vAlign w:val="center"/>
            <w:hideMark/>
          </w:tcPr>
          <w:p w14:paraId="099E297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13A9027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55D1237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534B677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0ECC75F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54D6D16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502D727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7A8CB1E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1B8C2EF2" w14:textId="77777777" w:rsidTr="00CE68C6">
        <w:trPr>
          <w:trHeight w:val="301"/>
        </w:trPr>
        <w:tc>
          <w:tcPr>
            <w:tcW w:w="909" w:type="pct"/>
            <w:shd w:val="clear" w:color="auto" w:fill="auto"/>
            <w:hideMark/>
          </w:tcPr>
          <w:p w14:paraId="1FCDF2A4"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SS </w:t>
            </w:r>
          </w:p>
        </w:tc>
        <w:tc>
          <w:tcPr>
            <w:tcW w:w="835" w:type="pct"/>
            <w:shd w:val="clear" w:color="auto" w:fill="auto"/>
            <w:noWrap/>
            <w:vAlign w:val="center"/>
            <w:hideMark/>
          </w:tcPr>
          <w:p w14:paraId="3AE2419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14FC122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2552490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60C75A1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5AD917E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5577AF9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6B97510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270C3CF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23A7F994" w14:textId="77777777" w:rsidTr="00CE68C6">
        <w:trPr>
          <w:trHeight w:val="301"/>
        </w:trPr>
        <w:tc>
          <w:tcPr>
            <w:tcW w:w="909" w:type="pct"/>
            <w:shd w:val="clear" w:color="auto" w:fill="auto"/>
            <w:hideMark/>
          </w:tcPr>
          <w:p w14:paraId="6BF1B182"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ISO </w:t>
            </w:r>
          </w:p>
        </w:tc>
        <w:tc>
          <w:tcPr>
            <w:tcW w:w="835" w:type="pct"/>
            <w:shd w:val="clear" w:color="auto" w:fill="auto"/>
            <w:noWrap/>
            <w:vAlign w:val="center"/>
            <w:hideMark/>
          </w:tcPr>
          <w:p w14:paraId="3233BFE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68</w:t>
            </w:r>
          </w:p>
        </w:tc>
        <w:tc>
          <w:tcPr>
            <w:tcW w:w="468" w:type="pct"/>
            <w:shd w:val="clear" w:color="auto" w:fill="auto"/>
            <w:noWrap/>
            <w:vAlign w:val="center"/>
            <w:hideMark/>
          </w:tcPr>
          <w:p w14:paraId="0655447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45,3</w:t>
            </w:r>
          </w:p>
        </w:tc>
        <w:tc>
          <w:tcPr>
            <w:tcW w:w="466" w:type="pct"/>
            <w:shd w:val="clear" w:color="auto" w:fill="auto"/>
            <w:noWrap/>
            <w:vAlign w:val="center"/>
            <w:hideMark/>
          </w:tcPr>
          <w:p w14:paraId="102FD99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82</w:t>
            </w:r>
          </w:p>
        </w:tc>
        <w:tc>
          <w:tcPr>
            <w:tcW w:w="466" w:type="pct"/>
            <w:shd w:val="clear" w:color="auto" w:fill="auto"/>
            <w:noWrap/>
            <w:vAlign w:val="center"/>
            <w:hideMark/>
          </w:tcPr>
          <w:p w14:paraId="16BAC88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54,7</w:t>
            </w:r>
          </w:p>
        </w:tc>
        <w:tc>
          <w:tcPr>
            <w:tcW w:w="466" w:type="pct"/>
            <w:shd w:val="clear" w:color="auto" w:fill="auto"/>
            <w:noWrap/>
            <w:vAlign w:val="center"/>
            <w:hideMark/>
          </w:tcPr>
          <w:p w14:paraId="16AB9AA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w:t>
            </w:r>
          </w:p>
        </w:tc>
        <w:tc>
          <w:tcPr>
            <w:tcW w:w="469" w:type="pct"/>
            <w:shd w:val="clear" w:color="auto" w:fill="auto"/>
            <w:noWrap/>
            <w:vAlign w:val="center"/>
            <w:hideMark/>
          </w:tcPr>
          <w:p w14:paraId="505856E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4,0</w:t>
            </w:r>
          </w:p>
        </w:tc>
        <w:tc>
          <w:tcPr>
            <w:tcW w:w="466" w:type="pct"/>
            <w:shd w:val="clear" w:color="auto" w:fill="auto"/>
            <w:noWrap/>
            <w:vAlign w:val="center"/>
            <w:hideMark/>
          </w:tcPr>
          <w:p w14:paraId="6809AC4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144</w:t>
            </w:r>
          </w:p>
        </w:tc>
        <w:tc>
          <w:tcPr>
            <w:tcW w:w="453" w:type="pct"/>
            <w:shd w:val="clear" w:color="auto" w:fill="auto"/>
            <w:noWrap/>
            <w:vAlign w:val="center"/>
            <w:hideMark/>
          </w:tcPr>
          <w:p w14:paraId="56234F5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96,0</w:t>
            </w:r>
          </w:p>
        </w:tc>
      </w:tr>
      <w:tr w:rsidR="00E24481" w:rsidRPr="00495BAE" w14:paraId="734FF0DF" w14:textId="77777777" w:rsidTr="00CE68C6">
        <w:trPr>
          <w:trHeight w:val="301"/>
        </w:trPr>
        <w:tc>
          <w:tcPr>
            <w:tcW w:w="909" w:type="pct"/>
            <w:shd w:val="clear" w:color="auto" w:fill="auto"/>
            <w:hideMark/>
          </w:tcPr>
          <w:p w14:paraId="7E1E59FC"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TSE </w:t>
            </w:r>
          </w:p>
        </w:tc>
        <w:tc>
          <w:tcPr>
            <w:tcW w:w="835" w:type="pct"/>
            <w:shd w:val="clear" w:color="auto" w:fill="auto"/>
            <w:noWrap/>
            <w:vAlign w:val="center"/>
            <w:hideMark/>
          </w:tcPr>
          <w:p w14:paraId="6D6F13B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127</w:t>
            </w:r>
          </w:p>
        </w:tc>
        <w:tc>
          <w:tcPr>
            <w:tcW w:w="468" w:type="pct"/>
            <w:shd w:val="clear" w:color="auto" w:fill="auto"/>
            <w:noWrap/>
            <w:vAlign w:val="center"/>
            <w:hideMark/>
          </w:tcPr>
          <w:p w14:paraId="5954B81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84,7</w:t>
            </w:r>
          </w:p>
        </w:tc>
        <w:tc>
          <w:tcPr>
            <w:tcW w:w="466" w:type="pct"/>
            <w:shd w:val="clear" w:color="auto" w:fill="auto"/>
            <w:noWrap/>
            <w:vAlign w:val="center"/>
            <w:hideMark/>
          </w:tcPr>
          <w:p w14:paraId="2227050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23</w:t>
            </w:r>
          </w:p>
        </w:tc>
        <w:tc>
          <w:tcPr>
            <w:tcW w:w="466" w:type="pct"/>
            <w:shd w:val="clear" w:color="auto" w:fill="auto"/>
            <w:noWrap/>
            <w:vAlign w:val="center"/>
            <w:hideMark/>
          </w:tcPr>
          <w:p w14:paraId="4DF899A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15,3</w:t>
            </w:r>
          </w:p>
        </w:tc>
        <w:tc>
          <w:tcPr>
            <w:tcW w:w="466" w:type="pct"/>
            <w:shd w:val="clear" w:color="auto" w:fill="auto"/>
            <w:noWrap/>
            <w:vAlign w:val="center"/>
            <w:hideMark/>
          </w:tcPr>
          <w:p w14:paraId="552ACF9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469" w:type="pct"/>
            <w:shd w:val="clear" w:color="auto" w:fill="auto"/>
            <w:noWrap/>
            <w:vAlign w:val="center"/>
            <w:hideMark/>
          </w:tcPr>
          <w:p w14:paraId="666BAC3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13,3</w:t>
            </w:r>
          </w:p>
        </w:tc>
        <w:tc>
          <w:tcPr>
            <w:tcW w:w="466" w:type="pct"/>
            <w:shd w:val="clear" w:color="auto" w:fill="auto"/>
            <w:noWrap/>
            <w:vAlign w:val="center"/>
            <w:hideMark/>
          </w:tcPr>
          <w:p w14:paraId="4BBB000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130</w:t>
            </w:r>
          </w:p>
        </w:tc>
        <w:tc>
          <w:tcPr>
            <w:tcW w:w="453" w:type="pct"/>
            <w:shd w:val="clear" w:color="auto" w:fill="auto"/>
            <w:noWrap/>
            <w:vAlign w:val="center"/>
            <w:hideMark/>
          </w:tcPr>
          <w:p w14:paraId="5FFC763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86,7</w:t>
            </w:r>
          </w:p>
        </w:tc>
      </w:tr>
      <w:tr w:rsidR="00E24481" w:rsidRPr="00495BAE" w14:paraId="7C6201DF" w14:textId="77777777" w:rsidTr="00CE68C6">
        <w:trPr>
          <w:trHeight w:val="301"/>
        </w:trPr>
        <w:tc>
          <w:tcPr>
            <w:tcW w:w="909" w:type="pct"/>
            <w:shd w:val="clear" w:color="auto" w:fill="auto"/>
            <w:hideMark/>
          </w:tcPr>
          <w:p w14:paraId="5CD8937F"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NZS </w:t>
            </w:r>
          </w:p>
        </w:tc>
        <w:tc>
          <w:tcPr>
            <w:tcW w:w="835" w:type="pct"/>
            <w:shd w:val="clear" w:color="auto" w:fill="auto"/>
            <w:noWrap/>
            <w:vAlign w:val="center"/>
            <w:hideMark/>
          </w:tcPr>
          <w:p w14:paraId="7B9F4BF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29326B5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0E4BF6F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134D405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15A9F35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33E9311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140DFD9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77C5DAA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214FCB12" w14:textId="77777777" w:rsidTr="00CE68C6">
        <w:trPr>
          <w:trHeight w:val="301"/>
        </w:trPr>
        <w:tc>
          <w:tcPr>
            <w:tcW w:w="909" w:type="pct"/>
            <w:shd w:val="clear" w:color="auto" w:fill="auto"/>
            <w:hideMark/>
          </w:tcPr>
          <w:p w14:paraId="56EEB3AF"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CWCT </w:t>
            </w:r>
          </w:p>
        </w:tc>
        <w:tc>
          <w:tcPr>
            <w:tcW w:w="835" w:type="pct"/>
            <w:shd w:val="clear" w:color="auto" w:fill="auto"/>
            <w:noWrap/>
            <w:vAlign w:val="center"/>
            <w:hideMark/>
          </w:tcPr>
          <w:p w14:paraId="1E701B2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w:t>
            </w:r>
          </w:p>
        </w:tc>
        <w:tc>
          <w:tcPr>
            <w:tcW w:w="468" w:type="pct"/>
            <w:shd w:val="clear" w:color="auto" w:fill="auto"/>
            <w:noWrap/>
            <w:vAlign w:val="center"/>
            <w:hideMark/>
          </w:tcPr>
          <w:p w14:paraId="4DCEE4E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2,0</w:t>
            </w:r>
          </w:p>
        </w:tc>
        <w:tc>
          <w:tcPr>
            <w:tcW w:w="466" w:type="pct"/>
            <w:shd w:val="clear" w:color="auto" w:fill="auto"/>
            <w:noWrap/>
            <w:vAlign w:val="center"/>
            <w:hideMark/>
          </w:tcPr>
          <w:p w14:paraId="152FAF0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147</w:t>
            </w:r>
          </w:p>
        </w:tc>
        <w:tc>
          <w:tcPr>
            <w:tcW w:w="466" w:type="pct"/>
            <w:shd w:val="clear" w:color="auto" w:fill="auto"/>
            <w:noWrap/>
            <w:vAlign w:val="center"/>
            <w:hideMark/>
          </w:tcPr>
          <w:p w14:paraId="6159B1B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98,0</w:t>
            </w:r>
          </w:p>
        </w:tc>
        <w:tc>
          <w:tcPr>
            <w:tcW w:w="466" w:type="pct"/>
            <w:shd w:val="clear" w:color="auto" w:fill="auto"/>
            <w:noWrap/>
            <w:vAlign w:val="center"/>
            <w:hideMark/>
          </w:tcPr>
          <w:p w14:paraId="4902EEE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w:t>
            </w:r>
          </w:p>
        </w:tc>
        <w:tc>
          <w:tcPr>
            <w:tcW w:w="469" w:type="pct"/>
            <w:shd w:val="clear" w:color="auto" w:fill="auto"/>
            <w:noWrap/>
            <w:vAlign w:val="center"/>
            <w:hideMark/>
          </w:tcPr>
          <w:p w14:paraId="1094DE3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w:t>
            </w:r>
          </w:p>
        </w:tc>
        <w:tc>
          <w:tcPr>
            <w:tcW w:w="466" w:type="pct"/>
            <w:shd w:val="clear" w:color="auto" w:fill="auto"/>
            <w:noWrap/>
            <w:vAlign w:val="center"/>
            <w:hideMark/>
          </w:tcPr>
          <w:p w14:paraId="3A1D3E2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148</w:t>
            </w:r>
          </w:p>
        </w:tc>
        <w:tc>
          <w:tcPr>
            <w:tcW w:w="453" w:type="pct"/>
            <w:shd w:val="clear" w:color="auto" w:fill="auto"/>
            <w:noWrap/>
            <w:vAlign w:val="center"/>
            <w:hideMark/>
          </w:tcPr>
          <w:p w14:paraId="0EE5CF56"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98,7</w:t>
            </w:r>
          </w:p>
        </w:tc>
      </w:tr>
      <w:tr w:rsidR="00E24481" w:rsidRPr="00495BAE" w14:paraId="1A193453" w14:textId="77777777" w:rsidTr="00CE68C6">
        <w:trPr>
          <w:trHeight w:val="301"/>
        </w:trPr>
        <w:tc>
          <w:tcPr>
            <w:tcW w:w="909" w:type="pct"/>
            <w:shd w:val="clear" w:color="auto" w:fill="auto"/>
            <w:hideMark/>
          </w:tcPr>
          <w:p w14:paraId="0D2E2731"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EOTA </w:t>
            </w:r>
          </w:p>
        </w:tc>
        <w:tc>
          <w:tcPr>
            <w:tcW w:w="835" w:type="pct"/>
            <w:shd w:val="clear" w:color="auto" w:fill="auto"/>
            <w:noWrap/>
            <w:vAlign w:val="center"/>
            <w:hideMark/>
          </w:tcPr>
          <w:p w14:paraId="3EA2386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8" w:type="pct"/>
            <w:shd w:val="clear" w:color="auto" w:fill="auto"/>
            <w:noWrap/>
            <w:vAlign w:val="center"/>
            <w:hideMark/>
          </w:tcPr>
          <w:p w14:paraId="70598FD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36F02A8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66" w:type="pct"/>
            <w:shd w:val="clear" w:color="auto" w:fill="auto"/>
            <w:noWrap/>
            <w:vAlign w:val="center"/>
            <w:hideMark/>
          </w:tcPr>
          <w:p w14:paraId="369D88B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c>
          <w:tcPr>
            <w:tcW w:w="466" w:type="pct"/>
            <w:shd w:val="clear" w:color="auto" w:fill="auto"/>
            <w:noWrap/>
            <w:vAlign w:val="center"/>
            <w:hideMark/>
          </w:tcPr>
          <w:p w14:paraId="54939DDD"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3E1C140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563859B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4AD64B72"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3AFC89E3" w14:textId="77777777" w:rsidTr="00CE68C6">
        <w:trPr>
          <w:trHeight w:val="301"/>
        </w:trPr>
        <w:tc>
          <w:tcPr>
            <w:tcW w:w="909" w:type="pct"/>
            <w:shd w:val="clear" w:color="auto" w:fill="auto"/>
            <w:hideMark/>
          </w:tcPr>
          <w:p w14:paraId="53F91ACF"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ETAG </w:t>
            </w:r>
          </w:p>
        </w:tc>
        <w:tc>
          <w:tcPr>
            <w:tcW w:w="835" w:type="pct"/>
            <w:shd w:val="clear" w:color="auto" w:fill="auto"/>
            <w:noWrap/>
            <w:vAlign w:val="center"/>
            <w:hideMark/>
          </w:tcPr>
          <w:p w14:paraId="16865C0E"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12</w:t>
            </w:r>
          </w:p>
        </w:tc>
        <w:tc>
          <w:tcPr>
            <w:tcW w:w="468" w:type="pct"/>
            <w:shd w:val="clear" w:color="auto" w:fill="auto"/>
            <w:noWrap/>
            <w:vAlign w:val="center"/>
            <w:hideMark/>
          </w:tcPr>
          <w:p w14:paraId="3B864B4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8,0</w:t>
            </w:r>
          </w:p>
        </w:tc>
        <w:tc>
          <w:tcPr>
            <w:tcW w:w="466" w:type="pct"/>
            <w:shd w:val="clear" w:color="auto" w:fill="auto"/>
            <w:noWrap/>
            <w:vAlign w:val="center"/>
            <w:hideMark/>
          </w:tcPr>
          <w:p w14:paraId="2A035DA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138</w:t>
            </w:r>
          </w:p>
        </w:tc>
        <w:tc>
          <w:tcPr>
            <w:tcW w:w="466" w:type="pct"/>
            <w:shd w:val="clear" w:color="auto" w:fill="auto"/>
            <w:noWrap/>
            <w:vAlign w:val="center"/>
            <w:hideMark/>
          </w:tcPr>
          <w:p w14:paraId="5E2CAE9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92,0</w:t>
            </w:r>
          </w:p>
        </w:tc>
        <w:tc>
          <w:tcPr>
            <w:tcW w:w="466" w:type="pct"/>
            <w:shd w:val="clear" w:color="auto" w:fill="auto"/>
            <w:noWrap/>
            <w:vAlign w:val="center"/>
            <w:hideMark/>
          </w:tcPr>
          <w:p w14:paraId="7333291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w:t>
            </w:r>
          </w:p>
        </w:tc>
        <w:tc>
          <w:tcPr>
            <w:tcW w:w="469" w:type="pct"/>
            <w:shd w:val="clear" w:color="auto" w:fill="auto"/>
            <w:noWrap/>
            <w:vAlign w:val="center"/>
            <w:hideMark/>
          </w:tcPr>
          <w:p w14:paraId="0CBCBE8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2,7</w:t>
            </w:r>
          </w:p>
        </w:tc>
        <w:tc>
          <w:tcPr>
            <w:tcW w:w="466" w:type="pct"/>
            <w:shd w:val="clear" w:color="auto" w:fill="auto"/>
            <w:noWrap/>
            <w:vAlign w:val="center"/>
            <w:hideMark/>
          </w:tcPr>
          <w:p w14:paraId="3FE5690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146</w:t>
            </w:r>
          </w:p>
        </w:tc>
        <w:tc>
          <w:tcPr>
            <w:tcW w:w="453" w:type="pct"/>
            <w:shd w:val="clear" w:color="auto" w:fill="auto"/>
            <w:noWrap/>
            <w:vAlign w:val="center"/>
            <w:hideMark/>
          </w:tcPr>
          <w:p w14:paraId="5EFA14CB"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97,3</w:t>
            </w:r>
          </w:p>
        </w:tc>
      </w:tr>
      <w:tr w:rsidR="00E24481" w:rsidRPr="00495BAE" w14:paraId="4CAE7F89" w14:textId="77777777" w:rsidTr="00CE68C6">
        <w:trPr>
          <w:trHeight w:val="301"/>
        </w:trPr>
        <w:tc>
          <w:tcPr>
            <w:tcW w:w="909" w:type="pct"/>
            <w:shd w:val="clear" w:color="auto" w:fill="auto"/>
            <w:hideMark/>
          </w:tcPr>
          <w:p w14:paraId="054290A7"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QUALANOD </w:t>
            </w:r>
          </w:p>
        </w:tc>
        <w:tc>
          <w:tcPr>
            <w:tcW w:w="835" w:type="pct"/>
            <w:shd w:val="clear" w:color="auto" w:fill="auto"/>
            <w:noWrap/>
            <w:vAlign w:val="center"/>
            <w:hideMark/>
          </w:tcPr>
          <w:p w14:paraId="65B3F935"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50</w:t>
            </w:r>
          </w:p>
        </w:tc>
        <w:tc>
          <w:tcPr>
            <w:tcW w:w="468" w:type="pct"/>
            <w:shd w:val="clear" w:color="auto" w:fill="auto"/>
            <w:noWrap/>
            <w:vAlign w:val="center"/>
            <w:hideMark/>
          </w:tcPr>
          <w:p w14:paraId="446C5C5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33,3</w:t>
            </w:r>
          </w:p>
        </w:tc>
        <w:tc>
          <w:tcPr>
            <w:tcW w:w="466" w:type="pct"/>
            <w:shd w:val="clear" w:color="auto" w:fill="auto"/>
            <w:noWrap/>
            <w:vAlign w:val="center"/>
            <w:hideMark/>
          </w:tcPr>
          <w:p w14:paraId="0C1F59A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w:t>
            </w:r>
          </w:p>
        </w:tc>
        <w:tc>
          <w:tcPr>
            <w:tcW w:w="466" w:type="pct"/>
            <w:shd w:val="clear" w:color="auto" w:fill="auto"/>
            <w:noWrap/>
            <w:vAlign w:val="center"/>
            <w:hideMark/>
          </w:tcPr>
          <w:p w14:paraId="29BE888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66,7</w:t>
            </w:r>
          </w:p>
        </w:tc>
        <w:tc>
          <w:tcPr>
            <w:tcW w:w="466" w:type="pct"/>
            <w:shd w:val="clear" w:color="auto" w:fill="auto"/>
            <w:noWrap/>
            <w:vAlign w:val="center"/>
            <w:hideMark/>
          </w:tcPr>
          <w:p w14:paraId="0D87588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w:t>
            </w:r>
          </w:p>
        </w:tc>
        <w:tc>
          <w:tcPr>
            <w:tcW w:w="469" w:type="pct"/>
            <w:shd w:val="clear" w:color="auto" w:fill="auto"/>
            <w:noWrap/>
            <w:vAlign w:val="center"/>
            <w:hideMark/>
          </w:tcPr>
          <w:p w14:paraId="1C5B746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0,0</w:t>
            </w:r>
          </w:p>
        </w:tc>
        <w:tc>
          <w:tcPr>
            <w:tcW w:w="466" w:type="pct"/>
            <w:shd w:val="clear" w:color="auto" w:fill="auto"/>
            <w:noWrap/>
            <w:vAlign w:val="center"/>
            <w:hideMark/>
          </w:tcPr>
          <w:p w14:paraId="7B8D72F3"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150</w:t>
            </w:r>
          </w:p>
        </w:tc>
        <w:tc>
          <w:tcPr>
            <w:tcW w:w="453" w:type="pct"/>
            <w:shd w:val="clear" w:color="auto" w:fill="auto"/>
            <w:noWrap/>
            <w:vAlign w:val="center"/>
            <w:hideMark/>
          </w:tcPr>
          <w:p w14:paraId="7C7FC4D1"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100,0</w:t>
            </w:r>
          </w:p>
        </w:tc>
      </w:tr>
      <w:tr w:rsidR="00E24481" w:rsidRPr="00495BAE" w14:paraId="5E56D561" w14:textId="77777777" w:rsidTr="00CE68C6">
        <w:trPr>
          <w:trHeight w:val="301"/>
        </w:trPr>
        <w:tc>
          <w:tcPr>
            <w:tcW w:w="909" w:type="pct"/>
            <w:shd w:val="clear" w:color="auto" w:fill="auto"/>
            <w:hideMark/>
          </w:tcPr>
          <w:p w14:paraId="5D5F7D1D" w14:textId="77777777" w:rsidR="00E24481" w:rsidRPr="00495BAE" w:rsidRDefault="00E24481" w:rsidP="00C71975">
            <w:pPr>
              <w:pStyle w:val="AralkYok"/>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 xml:space="preserve">QUALICOAT </w:t>
            </w:r>
          </w:p>
        </w:tc>
        <w:tc>
          <w:tcPr>
            <w:tcW w:w="835" w:type="pct"/>
            <w:shd w:val="clear" w:color="auto" w:fill="auto"/>
            <w:noWrap/>
            <w:vAlign w:val="center"/>
            <w:hideMark/>
          </w:tcPr>
          <w:p w14:paraId="334FB347"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75</w:t>
            </w:r>
          </w:p>
        </w:tc>
        <w:tc>
          <w:tcPr>
            <w:tcW w:w="468" w:type="pct"/>
            <w:shd w:val="clear" w:color="auto" w:fill="auto"/>
            <w:noWrap/>
            <w:vAlign w:val="center"/>
            <w:hideMark/>
          </w:tcPr>
          <w:p w14:paraId="139D7A4C"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50,0</w:t>
            </w:r>
          </w:p>
        </w:tc>
        <w:tc>
          <w:tcPr>
            <w:tcW w:w="466" w:type="pct"/>
            <w:shd w:val="clear" w:color="auto" w:fill="auto"/>
            <w:noWrap/>
            <w:vAlign w:val="center"/>
            <w:hideMark/>
          </w:tcPr>
          <w:p w14:paraId="1B695E5F"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75</w:t>
            </w:r>
          </w:p>
        </w:tc>
        <w:tc>
          <w:tcPr>
            <w:tcW w:w="466" w:type="pct"/>
            <w:shd w:val="clear" w:color="auto" w:fill="auto"/>
            <w:noWrap/>
            <w:vAlign w:val="center"/>
            <w:hideMark/>
          </w:tcPr>
          <w:p w14:paraId="34563529"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50,0</w:t>
            </w:r>
          </w:p>
        </w:tc>
        <w:tc>
          <w:tcPr>
            <w:tcW w:w="466" w:type="pct"/>
            <w:shd w:val="clear" w:color="auto" w:fill="auto"/>
            <w:noWrap/>
            <w:vAlign w:val="center"/>
            <w:hideMark/>
          </w:tcPr>
          <w:p w14:paraId="6A4226C8"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4</w:t>
            </w:r>
          </w:p>
        </w:tc>
        <w:tc>
          <w:tcPr>
            <w:tcW w:w="469" w:type="pct"/>
            <w:shd w:val="clear" w:color="auto" w:fill="auto"/>
            <w:noWrap/>
            <w:vAlign w:val="center"/>
            <w:hideMark/>
          </w:tcPr>
          <w:p w14:paraId="06D6AC0A"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2,7</w:t>
            </w:r>
          </w:p>
        </w:tc>
        <w:tc>
          <w:tcPr>
            <w:tcW w:w="466" w:type="pct"/>
            <w:shd w:val="clear" w:color="auto" w:fill="auto"/>
            <w:noWrap/>
            <w:vAlign w:val="center"/>
            <w:hideMark/>
          </w:tcPr>
          <w:p w14:paraId="7492A5E4"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146</w:t>
            </w:r>
          </w:p>
        </w:tc>
        <w:tc>
          <w:tcPr>
            <w:tcW w:w="453" w:type="pct"/>
            <w:shd w:val="clear" w:color="auto" w:fill="auto"/>
            <w:noWrap/>
            <w:vAlign w:val="center"/>
            <w:hideMark/>
          </w:tcPr>
          <w:p w14:paraId="38F306C0" w14:textId="77777777" w:rsidR="00E24481" w:rsidRPr="00495BAE" w:rsidRDefault="00E24481" w:rsidP="00C71975">
            <w:pPr>
              <w:pStyle w:val="AralkYok"/>
              <w:jc w:val="center"/>
              <w:rPr>
                <w:rFonts w:ascii="Times New Roman" w:eastAsiaTheme="minorHAnsi" w:hAnsi="Times New Roman" w:cs="Times New Roman"/>
                <w:sz w:val="24"/>
                <w:szCs w:val="24"/>
              </w:rPr>
            </w:pPr>
            <w:r w:rsidRPr="00495BAE">
              <w:rPr>
                <w:rFonts w:ascii="Times New Roman" w:eastAsiaTheme="minorHAnsi" w:hAnsi="Times New Roman" w:cs="Times New Roman"/>
                <w:sz w:val="24"/>
                <w:szCs w:val="24"/>
              </w:rPr>
              <w:t>97,3</w:t>
            </w:r>
          </w:p>
        </w:tc>
      </w:tr>
    </w:tbl>
    <w:p w14:paraId="0EBE98A1" w14:textId="6A77EE0A" w:rsidR="00E24481" w:rsidRPr="00495BAE" w:rsidRDefault="00E24481" w:rsidP="00C71975">
      <w:pPr>
        <w:spacing w:after="0" w:line="240" w:lineRule="auto"/>
        <w:rPr>
          <w:rFonts w:cs="Times New Roman"/>
        </w:rPr>
      </w:pPr>
    </w:p>
    <w:p w14:paraId="44E37D97" w14:textId="2204DCA9" w:rsidR="00E24481" w:rsidRPr="00495BAE" w:rsidRDefault="00E24481" w:rsidP="00E24481">
      <w:pPr>
        <w:spacing w:after="0" w:line="360" w:lineRule="auto"/>
        <w:jc w:val="both"/>
        <w:rPr>
          <w:rFonts w:cs="Times New Roman"/>
          <w:szCs w:val="24"/>
        </w:rPr>
      </w:pPr>
      <w:r w:rsidRPr="00495BAE">
        <w:rPr>
          <w:rFonts w:cs="Times New Roman"/>
          <w:szCs w:val="24"/>
        </w:rPr>
        <w:t>Çizelge 3.</w:t>
      </w:r>
      <w:r w:rsidR="00E44946" w:rsidRPr="00495BAE">
        <w:rPr>
          <w:rFonts w:cs="Times New Roman"/>
          <w:szCs w:val="24"/>
        </w:rPr>
        <w:t>47</w:t>
      </w:r>
      <w:r w:rsidRPr="00495BAE">
        <w:rPr>
          <w:rFonts w:cs="Times New Roman"/>
          <w:szCs w:val="24"/>
        </w:rPr>
        <w:t xml:space="preserve"> incelendiğinde cephede üretim ve deneysel kontrol yöntemlerinden üretim için en yüksek oranlar %84,7 ile TSE, %56 ile EN, %50 ile QUALICOAT, %45,3 ile ISO ve %44,7 ile </w:t>
      </w:r>
      <w:proofErr w:type="spellStart"/>
      <w:r w:rsidRPr="00495BAE">
        <w:rPr>
          <w:rFonts w:cs="Times New Roman"/>
          <w:szCs w:val="24"/>
        </w:rPr>
        <w:t>DIN’dır</w:t>
      </w:r>
      <w:proofErr w:type="spellEnd"/>
      <w:r w:rsidRPr="00495BAE">
        <w:rPr>
          <w:rFonts w:cs="Times New Roman"/>
          <w:szCs w:val="24"/>
        </w:rPr>
        <w:t xml:space="preserve">. Cephede üretim ve deneysel kontrol yöntemlerinden performans için en yüksek oranlar %13,3 ile TSE ve %8 ile ise </w:t>
      </w:r>
      <w:proofErr w:type="spellStart"/>
      <w:r w:rsidRPr="00495BAE">
        <w:rPr>
          <w:rFonts w:cs="Times New Roman"/>
          <w:szCs w:val="24"/>
        </w:rPr>
        <w:t>EN’dir</w:t>
      </w:r>
      <w:proofErr w:type="spellEnd"/>
      <w:r w:rsidRPr="00495BAE">
        <w:rPr>
          <w:rFonts w:cs="Times New Roman"/>
          <w:szCs w:val="24"/>
        </w:rPr>
        <w:t>.</w:t>
      </w:r>
      <w:r w:rsidR="00E44946" w:rsidRPr="00495BAE">
        <w:rPr>
          <w:rFonts w:cs="Times New Roman"/>
          <w:szCs w:val="24"/>
        </w:rPr>
        <w:t xml:space="preserve"> (Ek-4)</w:t>
      </w:r>
      <w:r w:rsidR="00E02D14" w:rsidRPr="00495BAE">
        <w:rPr>
          <w:rFonts w:cs="Times New Roman"/>
          <w:szCs w:val="24"/>
        </w:rPr>
        <w:t>. (Ek-5).</w:t>
      </w:r>
      <w:r w:rsidR="00CE68C6" w:rsidRPr="00495BAE">
        <w:rPr>
          <w:rFonts w:cs="Times New Roman"/>
          <w:szCs w:val="24"/>
        </w:rPr>
        <w:t xml:space="preserve"> </w:t>
      </w:r>
      <w:r w:rsidRPr="00495BAE">
        <w:rPr>
          <w:rFonts w:cs="Times New Roman"/>
          <w:szCs w:val="24"/>
        </w:rPr>
        <w:t xml:space="preserve">Cephe üretici </w:t>
      </w:r>
      <w:proofErr w:type="spellStart"/>
      <w:r w:rsidRPr="00495BAE">
        <w:rPr>
          <w:rFonts w:cs="Times New Roman"/>
          <w:szCs w:val="24"/>
        </w:rPr>
        <w:t>firmların</w:t>
      </w:r>
      <w:proofErr w:type="spellEnd"/>
      <w:r w:rsidRPr="00495BAE">
        <w:rPr>
          <w:rFonts w:cs="Times New Roman"/>
          <w:szCs w:val="24"/>
        </w:rPr>
        <w:t xml:space="preserve"> üretimde esas aldıklarını beyan ettikleri ulusal ve uluslararası standartlardan sadece 3 firmanın ücretini ödeyerek </w:t>
      </w:r>
      <w:proofErr w:type="spellStart"/>
      <w:r w:rsidRPr="00495BAE">
        <w:rPr>
          <w:rFonts w:cs="Times New Roman"/>
          <w:szCs w:val="24"/>
        </w:rPr>
        <w:t>dökümanları</w:t>
      </w:r>
      <w:proofErr w:type="spellEnd"/>
      <w:r w:rsidRPr="00495BAE">
        <w:rPr>
          <w:rFonts w:cs="Times New Roman"/>
          <w:szCs w:val="24"/>
        </w:rPr>
        <w:t xml:space="preserve"> satın aldıkları görülmüştür. Diğer firmalar sürekli olarak kullandıkları şartname ve sözleşmelere bakarak ya da üretimde kullandıkları profil, cam, fitil vb. üretici firma kataloglarından bakarak şıkları işaretlemiştir. </w:t>
      </w:r>
    </w:p>
    <w:p w14:paraId="70A1B61A" w14:textId="46AEFC94" w:rsidR="004F2F28" w:rsidRPr="00495BAE" w:rsidRDefault="006B4C04" w:rsidP="00655A4B">
      <w:pPr>
        <w:pStyle w:val="Balk1"/>
      </w:pPr>
      <w:bookmarkStart w:id="139" w:name="_Toc22616075"/>
      <w:r w:rsidRPr="00495BAE">
        <w:lastRenderedPageBreak/>
        <w:t>BULGULAR</w:t>
      </w:r>
      <w:bookmarkEnd w:id="139"/>
    </w:p>
    <w:p w14:paraId="551CA33B" w14:textId="421C940E" w:rsidR="00E02D14" w:rsidRPr="00495BAE" w:rsidRDefault="00E02D14" w:rsidP="00555241">
      <w:pPr>
        <w:spacing w:after="0" w:line="240" w:lineRule="auto"/>
        <w:rPr>
          <w:rFonts w:cs="Times New Roman"/>
        </w:rPr>
      </w:pPr>
    </w:p>
    <w:p w14:paraId="010926B9" w14:textId="6129A518" w:rsidR="00C05D9C" w:rsidRPr="00495BAE" w:rsidRDefault="00C05D9C" w:rsidP="00BB205E">
      <w:pPr>
        <w:spacing w:after="0" w:line="360" w:lineRule="auto"/>
        <w:jc w:val="both"/>
        <w:rPr>
          <w:rFonts w:cs="Times New Roman"/>
          <w:szCs w:val="24"/>
        </w:rPr>
      </w:pPr>
      <w:r w:rsidRPr="00495BAE">
        <w:rPr>
          <w:rFonts w:cs="Times New Roman"/>
          <w:szCs w:val="24"/>
        </w:rPr>
        <w:t xml:space="preserve">Tezin bu bölümünde alan çalışması ile elde edilmiş veriler üzerinden cephe üretimi ve üretimi tamamlanmış cephelerde performans analizi bakımından standartların kullanımları analiz edilmiştir. Bulgular olarak </w:t>
      </w:r>
      <w:r w:rsidR="00F5537C" w:rsidRPr="00495BAE">
        <w:rPr>
          <w:rFonts w:cs="Times New Roman"/>
          <w:szCs w:val="24"/>
        </w:rPr>
        <w:t>yer alan</w:t>
      </w:r>
      <w:r w:rsidRPr="00495BAE">
        <w:rPr>
          <w:rFonts w:cs="Times New Roman"/>
          <w:szCs w:val="24"/>
        </w:rPr>
        <w:t xml:space="preserve"> öz bilgilerin</w:t>
      </w:r>
      <w:r w:rsidR="00F5537C" w:rsidRPr="00495BAE">
        <w:rPr>
          <w:rFonts w:cs="Times New Roman"/>
          <w:szCs w:val="24"/>
        </w:rPr>
        <w:t xml:space="preserve"> olduğu çizelgeler</w:t>
      </w:r>
      <w:r w:rsidRPr="00495BAE">
        <w:rPr>
          <w:rFonts w:cs="Times New Roman"/>
          <w:szCs w:val="24"/>
        </w:rPr>
        <w:t xml:space="preserve"> dışında tüm analizler Ek-6 başlığında sunulmaktadır.</w:t>
      </w:r>
      <w:r w:rsidR="00F5537C" w:rsidRPr="00495BAE">
        <w:rPr>
          <w:rFonts w:cs="Times New Roman"/>
          <w:szCs w:val="24"/>
        </w:rPr>
        <w:t xml:space="preserve"> </w:t>
      </w:r>
    </w:p>
    <w:p w14:paraId="0DA94538" w14:textId="31D123BA" w:rsidR="00F5537C" w:rsidRPr="00495BAE" w:rsidRDefault="00F5537C" w:rsidP="00F5537C">
      <w:pPr>
        <w:spacing w:after="0" w:line="240" w:lineRule="auto"/>
        <w:jc w:val="both"/>
        <w:rPr>
          <w:rFonts w:cs="Times New Roman"/>
          <w:szCs w:val="24"/>
        </w:rPr>
      </w:pPr>
    </w:p>
    <w:p w14:paraId="2EA37A2E" w14:textId="34ADE737" w:rsidR="00F5537C" w:rsidRPr="00495BAE" w:rsidRDefault="00F5537C" w:rsidP="00F5537C">
      <w:pPr>
        <w:pStyle w:val="ResimYazs"/>
        <w:keepNext/>
        <w:spacing w:after="0"/>
        <w:rPr>
          <w:rFonts w:cs="Times New Roman"/>
          <w:i w:val="0"/>
          <w:iCs w:val="0"/>
          <w:color w:val="auto"/>
          <w:sz w:val="24"/>
          <w:szCs w:val="24"/>
        </w:rPr>
      </w:pPr>
      <w:bookmarkStart w:id="140" w:name="_Toc22616463"/>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bookmarkStart w:id="141" w:name="_Hlk22332002"/>
      <w:r w:rsidRPr="00495BAE">
        <w:rPr>
          <w:rFonts w:cs="Times New Roman"/>
          <w:i w:val="0"/>
          <w:iCs w:val="0"/>
          <w:color w:val="auto"/>
          <w:sz w:val="24"/>
          <w:szCs w:val="24"/>
        </w:rPr>
        <w:t>Bina işlevine göre tercih edilen üretim standartlarının dağılımı</w:t>
      </w:r>
      <w:bookmarkEnd w:id="140"/>
      <w:bookmarkEnd w:id="141"/>
    </w:p>
    <w:p w14:paraId="7A773412" w14:textId="77777777" w:rsidR="00F5537C" w:rsidRPr="00495BAE" w:rsidRDefault="00F5537C" w:rsidP="00F5537C">
      <w:pPr>
        <w:spacing w:after="0" w:line="240" w:lineRule="auto"/>
        <w:rPr>
          <w:rFonts w:cs="Times New Roman"/>
        </w:rPr>
      </w:pPr>
    </w:p>
    <w:tbl>
      <w:tblPr>
        <w:tblStyle w:val="TabloKlavuzu"/>
        <w:tblW w:w="4938" w:type="pct"/>
        <w:tblInd w:w="108" w:type="dxa"/>
        <w:tblLayout w:type="fixed"/>
        <w:tblLook w:val="04A0" w:firstRow="1" w:lastRow="0" w:firstColumn="1" w:lastColumn="0" w:noHBand="0" w:noVBand="1"/>
      </w:tblPr>
      <w:tblGrid>
        <w:gridCol w:w="1132"/>
        <w:gridCol w:w="686"/>
        <w:gridCol w:w="734"/>
        <w:gridCol w:w="827"/>
        <w:gridCol w:w="832"/>
        <w:gridCol w:w="834"/>
        <w:gridCol w:w="834"/>
        <w:gridCol w:w="1350"/>
        <w:gridCol w:w="1383"/>
      </w:tblGrid>
      <w:tr w:rsidR="00F5537C" w:rsidRPr="00495BAE" w14:paraId="0A2C20A9" w14:textId="77777777" w:rsidTr="00C875A0">
        <w:trPr>
          <w:cantSplit/>
          <w:trHeight w:val="284"/>
          <w:tblHeader/>
        </w:trPr>
        <w:tc>
          <w:tcPr>
            <w:tcW w:w="658" w:type="pct"/>
            <w:vMerge w:val="restart"/>
            <w:tcBorders>
              <w:right w:val="single" w:sz="2" w:space="0" w:color="auto"/>
            </w:tcBorders>
          </w:tcPr>
          <w:p w14:paraId="228E9F78" w14:textId="77777777" w:rsidR="006A7693" w:rsidRPr="00495BAE" w:rsidRDefault="006A7693" w:rsidP="00F5537C">
            <w:pPr>
              <w:rPr>
                <w:rFonts w:cs="Times New Roman"/>
                <w:sz w:val="20"/>
                <w:szCs w:val="20"/>
              </w:rPr>
            </w:pPr>
          </w:p>
          <w:p w14:paraId="39E60CC7" w14:textId="0BADB893" w:rsidR="00F5537C" w:rsidRPr="00495BAE" w:rsidRDefault="00F5537C" w:rsidP="00F5537C">
            <w:pPr>
              <w:rPr>
                <w:rFonts w:cs="Times New Roman"/>
                <w:sz w:val="20"/>
                <w:szCs w:val="20"/>
              </w:rPr>
            </w:pPr>
            <w:r w:rsidRPr="00495BAE">
              <w:rPr>
                <w:rFonts w:cs="Times New Roman"/>
                <w:sz w:val="20"/>
                <w:szCs w:val="20"/>
              </w:rPr>
              <w:t>Bina İşlevi</w:t>
            </w:r>
          </w:p>
        </w:tc>
        <w:tc>
          <w:tcPr>
            <w:tcW w:w="398" w:type="pct"/>
            <w:vMerge w:val="restart"/>
            <w:tcBorders>
              <w:right w:val="single" w:sz="2" w:space="0" w:color="auto"/>
            </w:tcBorders>
          </w:tcPr>
          <w:p w14:paraId="76CF599C" w14:textId="77777777" w:rsidR="006A7693" w:rsidRPr="00495BAE" w:rsidRDefault="006A7693" w:rsidP="00555241">
            <w:pPr>
              <w:rPr>
                <w:rFonts w:cs="Times New Roman"/>
                <w:sz w:val="20"/>
                <w:szCs w:val="20"/>
              </w:rPr>
            </w:pPr>
          </w:p>
          <w:p w14:paraId="120DCE4A" w14:textId="2339ADDA" w:rsidR="00F5537C" w:rsidRPr="00495BAE" w:rsidRDefault="00F5537C" w:rsidP="00555241">
            <w:pPr>
              <w:rPr>
                <w:rFonts w:cs="Times New Roman"/>
                <w:sz w:val="20"/>
                <w:szCs w:val="20"/>
              </w:rPr>
            </w:pPr>
            <w:r w:rsidRPr="00495BAE">
              <w:rPr>
                <w:rFonts w:cs="Times New Roman"/>
                <w:sz w:val="20"/>
                <w:szCs w:val="20"/>
              </w:rPr>
              <w:t>Sayı</w:t>
            </w:r>
          </w:p>
        </w:tc>
        <w:tc>
          <w:tcPr>
            <w:tcW w:w="3943" w:type="pct"/>
            <w:gridSpan w:val="7"/>
            <w:tcBorders>
              <w:left w:val="single" w:sz="2" w:space="0" w:color="auto"/>
            </w:tcBorders>
          </w:tcPr>
          <w:p w14:paraId="36AF9D23" w14:textId="77442C9A" w:rsidR="00F5537C" w:rsidRPr="00495BAE" w:rsidRDefault="001472D8" w:rsidP="00F5537C">
            <w:pPr>
              <w:jc w:val="center"/>
              <w:rPr>
                <w:rFonts w:cs="Times New Roman"/>
                <w:sz w:val="20"/>
                <w:szCs w:val="20"/>
              </w:rPr>
            </w:pPr>
            <w:r w:rsidRPr="00495BAE">
              <w:rPr>
                <w:rFonts w:cs="Times New Roman"/>
                <w:sz w:val="20"/>
                <w:szCs w:val="20"/>
              </w:rPr>
              <w:t>Cephe Üretiminde Kullanılan Standartlar</w:t>
            </w:r>
          </w:p>
        </w:tc>
      </w:tr>
      <w:tr w:rsidR="00F5537C" w:rsidRPr="00495BAE" w14:paraId="047EAC02" w14:textId="77777777" w:rsidTr="006A7693">
        <w:trPr>
          <w:cantSplit/>
          <w:trHeight w:val="197"/>
          <w:tblHeader/>
        </w:trPr>
        <w:tc>
          <w:tcPr>
            <w:tcW w:w="658" w:type="pct"/>
            <w:vMerge/>
            <w:tcBorders>
              <w:right w:val="single" w:sz="2" w:space="0" w:color="auto"/>
            </w:tcBorders>
          </w:tcPr>
          <w:p w14:paraId="59ED97CF" w14:textId="77777777" w:rsidR="00F5537C" w:rsidRPr="00495BAE" w:rsidRDefault="00F5537C" w:rsidP="00F5537C">
            <w:pPr>
              <w:rPr>
                <w:rFonts w:cs="Times New Roman"/>
                <w:sz w:val="20"/>
                <w:szCs w:val="20"/>
              </w:rPr>
            </w:pPr>
          </w:p>
        </w:tc>
        <w:tc>
          <w:tcPr>
            <w:tcW w:w="398" w:type="pct"/>
            <w:vMerge/>
            <w:tcBorders>
              <w:right w:val="single" w:sz="2" w:space="0" w:color="auto"/>
            </w:tcBorders>
          </w:tcPr>
          <w:p w14:paraId="0AE5C4AE" w14:textId="77777777" w:rsidR="00F5537C" w:rsidRPr="00495BAE" w:rsidRDefault="00F5537C" w:rsidP="00F5537C">
            <w:pPr>
              <w:rPr>
                <w:rFonts w:cs="Times New Roman"/>
                <w:sz w:val="20"/>
                <w:szCs w:val="20"/>
              </w:rPr>
            </w:pPr>
          </w:p>
        </w:tc>
        <w:tc>
          <w:tcPr>
            <w:tcW w:w="426" w:type="pct"/>
            <w:tcBorders>
              <w:left w:val="single" w:sz="2" w:space="0" w:color="auto"/>
            </w:tcBorders>
          </w:tcPr>
          <w:p w14:paraId="2BB710F1" w14:textId="77777777" w:rsidR="00F5537C" w:rsidRPr="00495BAE" w:rsidRDefault="00F5537C" w:rsidP="00C875A0">
            <w:pPr>
              <w:jc w:val="center"/>
              <w:rPr>
                <w:rFonts w:cs="Times New Roman"/>
                <w:sz w:val="20"/>
                <w:szCs w:val="20"/>
              </w:rPr>
            </w:pPr>
            <w:r w:rsidRPr="00495BAE">
              <w:rPr>
                <w:rFonts w:cs="Times New Roman"/>
                <w:sz w:val="20"/>
                <w:szCs w:val="20"/>
              </w:rPr>
              <w:t>DIN</w:t>
            </w:r>
          </w:p>
        </w:tc>
        <w:tc>
          <w:tcPr>
            <w:tcW w:w="480" w:type="pct"/>
          </w:tcPr>
          <w:p w14:paraId="2911BD34" w14:textId="77777777" w:rsidR="00F5537C" w:rsidRPr="00495BAE" w:rsidRDefault="00F5537C" w:rsidP="00C875A0">
            <w:pPr>
              <w:jc w:val="center"/>
              <w:rPr>
                <w:rFonts w:cs="Times New Roman"/>
                <w:sz w:val="20"/>
                <w:szCs w:val="20"/>
              </w:rPr>
            </w:pPr>
            <w:r w:rsidRPr="00495BAE">
              <w:rPr>
                <w:rFonts w:cs="Times New Roman"/>
                <w:sz w:val="20"/>
                <w:szCs w:val="20"/>
              </w:rPr>
              <w:t>EN</w:t>
            </w:r>
          </w:p>
        </w:tc>
        <w:tc>
          <w:tcPr>
            <w:tcW w:w="483" w:type="pct"/>
          </w:tcPr>
          <w:p w14:paraId="28942A97" w14:textId="77777777" w:rsidR="00F5537C" w:rsidRPr="00495BAE" w:rsidRDefault="00F5537C" w:rsidP="00C875A0">
            <w:pPr>
              <w:jc w:val="center"/>
              <w:rPr>
                <w:rFonts w:cs="Times New Roman"/>
                <w:sz w:val="20"/>
                <w:szCs w:val="20"/>
              </w:rPr>
            </w:pPr>
            <w:r w:rsidRPr="00495BAE">
              <w:rPr>
                <w:rFonts w:cs="Times New Roman"/>
                <w:sz w:val="20"/>
                <w:szCs w:val="20"/>
              </w:rPr>
              <w:t>ISO</w:t>
            </w:r>
          </w:p>
        </w:tc>
        <w:tc>
          <w:tcPr>
            <w:tcW w:w="484" w:type="pct"/>
          </w:tcPr>
          <w:p w14:paraId="5732AD42" w14:textId="77777777" w:rsidR="00F5537C" w:rsidRPr="00495BAE" w:rsidRDefault="00F5537C" w:rsidP="00C875A0">
            <w:pPr>
              <w:jc w:val="center"/>
              <w:rPr>
                <w:rFonts w:cs="Times New Roman"/>
                <w:sz w:val="20"/>
                <w:szCs w:val="20"/>
              </w:rPr>
            </w:pPr>
            <w:r w:rsidRPr="00495BAE">
              <w:rPr>
                <w:rFonts w:cs="Times New Roman"/>
                <w:sz w:val="20"/>
                <w:szCs w:val="20"/>
              </w:rPr>
              <w:t>TSE</w:t>
            </w:r>
          </w:p>
        </w:tc>
        <w:tc>
          <w:tcPr>
            <w:tcW w:w="484" w:type="pct"/>
          </w:tcPr>
          <w:p w14:paraId="4E2DA4FA" w14:textId="77777777" w:rsidR="00F5537C" w:rsidRPr="00495BAE" w:rsidRDefault="00F5537C" w:rsidP="00C875A0">
            <w:pPr>
              <w:jc w:val="center"/>
              <w:rPr>
                <w:rFonts w:cs="Times New Roman"/>
                <w:sz w:val="20"/>
                <w:szCs w:val="20"/>
              </w:rPr>
            </w:pPr>
            <w:r w:rsidRPr="00495BAE">
              <w:rPr>
                <w:rFonts w:cs="Times New Roman"/>
                <w:sz w:val="20"/>
                <w:szCs w:val="20"/>
              </w:rPr>
              <w:t>ETAG</w:t>
            </w:r>
          </w:p>
        </w:tc>
        <w:tc>
          <w:tcPr>
            <w:tcW w:w="784" w:type="pct"/>
          </w:tcPr>
          <w:p w14:paraId="481EE928" w14:textId="77777777" w:rsidR="00F5537C" w:rsidRPr="00495BAE" w:rsidRDefault="00F5537C" w:rsidP="00C875A0">
            <w:pPr>
              <w:jc w:val="center"/>
              <w:rPr>
                <w:rFonts w:cs="Times New Roman"/>
                <w:sz w:val="20"/>
                <w:szCs w:val="20"/>
              </w:rPr>
            </w:pPr>
            <w:r w:rsidRPr="00495BAE">
              <w:rPr>
                <w:rFonts w:cs="Times New Roman"/>
                <w:sz w:val="20"/>
                <w:szCs w:val="20"/>
              </w:rPr>
              <w:t>QUALANOD</w:t>
            </w:r>
          </w:p>
        </w:tc>
        <w:tc>
          <w:tcPr>
            <w:tcW w:w="803" w:type="pct"/>
          </w:tcPr>
          <w:p w14:paraId="64E3714E" w14:textId="77777777" w:rsidR="00F5537C" w:rsidRPr="00495BAE" w:rsidRDefault="00F5537C" w:rsidP="00C875A0">
            <w:pPr>
              <w:jc w:val="center"/>
              <w:rPr>
                <w:rFonts w:cs="Times New Roman"/>
                <w:sz w:val="20"/>
                <w:szCs w:val="20"/>
              </w:rPr>
            </w:pPr>
            <w:r w:rsidRPr="00495BAE">
              <w:rPr>
                <w:rFonts w:cs="Times New Roman"/>
                <w:sz w:val="20"/>
                <w:szCs w:val="20"/>
              </w:rPr>
              <w:t>QUALICOAT</w:t>
            </w:r>
          </w:p>
        </w:tc>
      </w:tr>
      <w:tr w:rsidR="00F5537C" w:rsidRPr="00495BAE" w14:paraId="5D89AB00" w14:textId="77777777" w:rsidTr="00C875A0">
        <w:tc>
          <w:tcPr>
            <w:tcW w:w="658" w:type="pct"/>
            <w:tcBorders>
              <w:right w:val="single" w:sz="2" w:space="0" w:color="auto"/>
            </w:tcBorders>
          </w:tcPr>
          <w:p w14:paraId="0A998712" w14:textId="77777777" w:rsidR="00F5537C" w:rsidRPr="00495BAE" w:rsidRDefault="00F5537C" w:rsidP="00F5537C">
            <w:pPr>
              <w:rPr>
                <w:rFonts w:cs="Times New Roman"/>
                <w:sz w:val="20"/>
                <w:szCs w:val="20"/>
              </w:rPr>
            </w:pPr>
            <w:r w:rsidRPr="00495BAE">
              <w:rPr>
                <w:rFonts w:cs="Times New Roman"/>
                <w:sz w:val="20"/>
                <w:szCs w:val="20"/>
              </w:rPr>
              <w:t>Mağaza</w:t>
            </w:r>
          </w:p>
        </w:tc>
        <w:tc>
          <w:tcPr>
            <w:tcW w:w="398" w:type="pct"/>
            <w:tcBorders>
              <w:left w:val="single" w:sz="2" w:space="0" w:color="auto"/>
            </w:tcBorders>
          </w:tcPr>
          <w:p w14:paraId="3EDF75D0" w14:textId="77777777" w:rsidR="00F5537C" w:rsidRPr="00495BAE" w:rsidRDefault="00F5537C" w:rsidP="00F5537C">
            <w:pPr>
              <w:jc w:val="center"/>
              <w:rPr>
                <w:rFonts w:cs="Times New Roman"/>
                <w:sz w:val="20"/>
                <w:szCs w:val="20"/>
              </w:rPr>
            </w:pPr>
            <w:r w:rsidRPr="00495BAE">
              <w:rPr>
                <w:rFonts w:cs="Times New Roman"/>
                <w:sz w:val="20"/>
                <w:szCs w:val="20"/>
              </w:rPr>
              <w:t>9</w:t>
            </w:r>
          </w:p>
        </w:tc>
        <w:tc>
          <w:tcPr>
            <w:tcW w:w="426" w:type="pct"/>
            <w:tcBorders>
              <w:top w:val="single" w:sz="4" w:space="0" w:color="auto"/>
              <w:left w:val="nil"/>
              <w:bottom w:val="single" w:sz="4" w:space="0" w:color="auto"/>
              <w:right w:val="single" w:sz="4" w:space="0" w:color="auto"/>
            </w:tcBorders>
            <w:shd w:val="clear" w:color="auto" w:fill="auto"/>
            <w:vAlign w:val="bottom"/>
          </w:tcPr>
          <w:p w14:paraId="1DB76FDA" w14:textId="77777777" w:rsidR="00F5537C" w:rsidRPr="00495BAE" w:rsidRDefault="00F5537C" w:rsidP="00CE68C6">
            <w:pPr>
              <w:jc w:val="center"/>
              <w:rPr>
                <w:rFonts w:cs="Times New Roman"/>
                <w:sz w:val="20"/>
                <w:szCs w:val="20"/>
              </w:rPr>
            </w:pPr>
            <w:r w:rsidRPr="00495BAE">
              <w:rPr>
                <w:rFonts w:cs="Times New Roman"/>
                <w:sz w:val="20"/>
                <w:szCs w:val="20"/>
              </w:rPr>
              <w:t>6</w:t>
            </w:r>
          </w:p>
        </w:tc>
        <w:tc>
          <w:tcPr>
            <w:tcW w:w="480" w:type="pct"/>
            <w:tcBorders>
              <w:top w:val="single" w:sz="4" w:space="0" w:color="auto"/>
              <w:left w:val="nil"/>
              <w:bottom w:val="single" w:sz="4" w:space="0" w:color="auto"/>
              <w:right w:val="single" w:sz="4" w:space="0" w:color="auto"/>
            </w:tcBorders>
            <w:shd w:val="clear" w:color="auto" w:fill="auto"/>
            <w:vAlign w:val="bottom"/>
          </w:tcPr>
          <w:p w14:paraId="214AB605" w14:textId="77777777" w:rsidR="00F5537C" w:rsidRPr="00495BAE" w:rsidRDefault="00F5537C" w:rsidP="00CE68C6">
            <w:pPr>
              <w:jc w:val="center"/>
              <w:rPr>
                <w:rFonts w:cs="Times New Roman"/>
                <w:sz w:val="20"/>
                <w:szCs w:val="20"/>
              </w:rPr>
            </w:pPr>
            <w:r w:rsidRPr="00495BAE">
              <w:rPr>
                <w:rFonts w:cs="Times New Roman"/>
                <w:sz w:val="20"/>
                <w:szCs w:val="20"/>
              </w:rPr>
              <w:t>6</w:t>
            </w:r>
          </w:p>
        </w:tc>
        <w:tc>
          <w:tcPr>
            <w:tcW w:w="483" w:type="pct"/>
            <w:tcBorders>
              <w:top w:val="single" w:sz="4" w:space="0" w:color="auto"/>
              <w:left w:val="nil"/>
              <w:bottom w:val="single" w:sz="4" w:space="0" w:color="auto"/>
              <w:right w:val="single" w:sz="4" w:space="0" w:color="auto"/>
            </w:tcBorders>
            <w:shd w:val="clear" w:color="auto" w:fill="auto"/>
            <w:vAlign w:val="bottom"/>
          </w:tcPr>
          <w:p w14:paraId="4A359DA8" w14:textId="77777777" w:rsidR="00F5537C" w:rsidRPr="00495BAE" w:rsidRDefault="00F5537C" w:rsidP="00CE68C6">
            <w:pPr>
              <w:jc w:val="center"/>
              <w:rPr>
                <w:rFonts w:cs="Times New Roman"/>
                <w:sz w:val="20"/>
                <w:szCs w:val="20"/>
              </w:rPr>
            </w:pPr>
            <w:r w:rsidRPr="00495BAE">
              <w:rPr>
                <w:rFonts w:cs="Times New Roman"/>
                <w:sz w:val="20"/>
                <w:szCs w:val="20"/>
              </w:rPr>
              <w:t>5</w:t>
            </w:r>
          </w:p>
        </w:tc>
        <w:tc>
          <w:tcPr>
            <w:tcW w:w="484" w:type="pct"/>
            <w:tcBorders>
              <w:top w:val="single" w:sz="4" w:space="0" w:color="auto"/>
              <w:left w:val="nil"/>
              <w:bottom w:val="single" w:sz="4" w:space="0" w:color="auto"/>
              <w:right w:val="single" w:sz="4" w:space="0" w:color="auto"/>
            </w:tcBorders>
            <w:shd w:val="clear" w:color="auto" w:fill="auto"/>
            <w:vAlign w:val="bottom"/>
          </w:tcPr>
          <w:p w14:paraId="05EE0695" w14:textId="77777777" w:rsidR="00F5537C" w:rsidRPr="00495BAE" w:rsidRDefault="00F5537C" w:rsidP="00CE68C6">
            <w:pPr>
              <w:jc w:val="center"/>
              <w:rPr>
                <w:rFonts w:cs="Times New Roman"/>
                <w:sz w:val="20"/>
                <w:szCs w:val="20"/>
              </w:rPr>
            </w:pPr>
            <w:r w:rsidRPr="00495BAE">
              <w:rPr>
                <w:rFonts w:cs="Times New Roman"/>
                <w:sz w:val="20"/>
                <w:szCs w:val="20"/>
              </w:rPr>
              <w:t>8</w:t>
            </w:r>
          </w:p>
        </w:tc>
        <w:tc>
          <w:tcPr>
            <w:tcW w:w="484" w:type="pct"/>
            <w:tcBorders>
              <w:top w:val="single" w:sz="4" w:space="0" w:color="auto"/>
              <w:left w:val="nil"/>
              <w:bottom w:val="single" w:sz="4" w:space="0" w:color="auto"/>
              <w:right w:val="single" w:sz="4" w:space="0" w:color="auto"/>
            </w:tcBorders>
            <w:shd w:val="clear" w:color="auto" w:fill="auto"/>
            <w:vAlign w:val="bottom"/>
          </w:tcPr>
          <w:p w14:paraId="177F3FB9"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784" w:type="pct"/>
            <w:tcBorders>
              <w:top w:val="single" w:sz="4" w:space="0" w:color="auto"/>
              <w:left w:val="nil"/>
              <w:bottom w:val="single" w:sz="4" w:space="0" w:color="auto"/>
              <w:right w:val="single" w:sz="4" w:space="0" w:color="auto"/>
            </w:tcBorders>
            <w:shd w:val="clear" w:color="auto" w:fill="auto"/>
            <w:vAlign w:val="bottom"/>
          </w:tcPr>
          <w:p w14:paraId="07BC5B86" w14:textId="77777777" w:rsidR="00F5537C" w:rsidRPr="00495BAE" w:rsidRDefault="00F5537C" w:rsidP="00CE68C6">
            <w:pPr>
              <w:jc w:val="center"/>
              <w:rPr>
                <w:rFonts w:cs="Times New Roman"/>
                <w:sz w:val="20"/>
                <w:szCs w:val="20"/>
              </w:rPr>
            </w:pPr>
            <w:r w:rsidRPr="00495BAE">
              <w:rPr>
                <w:rFonts w:cs="Times New Roman"/>
                <w:sz w:val="20"/>
                <w:szCs w:val="20"/>
              </w:rPr>
              <w:t>5</w:t>
            </w:r>
          </w:p>
        </w:tc>
        <w:tc>
          <w:tcPr>
            <w:tcW w:w="803" w:type="pct"/>
            <w:tcBorders>
              <w:top w:val="single" w:sz="4" w:space="0" w:color="auto"/>
              <w:left w:val="nil"/>
              <w:bottom w:val="single" w:sz="4" w:space="0" w:color="auto"/>
              <w:right w:val="single" w:sz="4" w:space="0" w:color="auto"/>
            </w:tcBorders>
            <w:shd w:val="clear" w:color="auto" w:fill="auto"/>
            <w:vAlign w:val="bottom"/>
          </w:tcPr>
          <w:p w14:paraId="600FE9D0" w14:textId="77777777" w:rsidR="00F5537C" w:rsidRPr="00495BAE" w:rsidRDefault="00F5537C" w:rsidP="00CE68C6">
            <w:pPr>
              <w:jc w:val="center"/>
              <w:rPr>
                <w:rFonts w:cs="Times New Roman"/>
                <w:sz w:val="20"/>
                <w:szCs w:val="20"/>
              </w:rPr>
            </w:pPr>
            <w:r w:rsidRPr="00495BAE">
              <w:rPr>
                <w:rFonts w:cs="Times New Roman"/>
                <w:sz w:val="20"/>
                <w:szCs w:val="20"/>
              </w:rPr>
              <w:t>5</w:t>
            </w:r>
          </w:p>
        </w:tc>
      </w:tr>
      <w:tr w:rsidR="00F5537C" w:rsidRPr="00495BAE" w14:paraId="413EF869" w14:textId="77777777" w:rsidTr="00C875A0">
        <w:tc>
          <w:tcPr>
            <w:tcW w:w="658" w:type="pct"/>
            <w:tcBorders>
              <w:right w:val="single" w:sz="2" w:space="0" w:color="auto"/>
            </w:tcBorders>
          </w:tcPr>
          <w:p w14:paraId="0572020F" w14:textId="77777777" w:rsidR="00F5537C" w:rsidRPr="00495BAE" w:rsidRDefault="00F5537C" w:rsidP="00F5537C">
            <w:pPr>
              <w:rPr>
                <w:rFonts w:cs="Times New Roman"/>
                <w:sz w:val="20"/>
                <w:szCs w:val="20"/>
              </w:rPr>
            </w:pPr>
            <w:r w:rsidRPr="00495BAE">
              <w:rPr>
                <w:rFonts w:cs="Times New Roman"/>
                <w:sz w:val="20"/>
                <w:szCs w:val="20"/>
              </w:rPr>
              <w:t>İdari Bina</w:t>
            </w:r>
          </w:p>
        </w:tc>
        <w:tc>
          <w:tcPr>
            <w:tcW w:w="398" w:type="pct"/>
            <w:tcBorders>
              <w:left w:val="single" w:sz="2" w:space="0" w:color="auto"/>
            </w:tcBorders>
          </w:tcPr>
          <w:p w14:paraId="01C5B1E0" w14:textId="77777777" w:rsidR="00F5537C" w:rsidRPr="00495BAE" w:rsidRDefault="00F5537C" w:rsidP="00F5537C">
            <w:pPr>
              <w:jc w:val="center"/>
              <w:rPr>
                <w:rFonts w:cs="Times New Roman"/>
                <w:sz w:val="20"/>
                <w:szCs w:val="20"/>
              </w:rPr>
            </w:pPr>
            <w:r w:rsidRPr="00495BAE">
              <w:rPr>
                <w:rFonts w:cs="Times New Roman"/>
                <w:sz w:val="20"/>
                <w:szCs w:val="20"/>
              </w:rPr>
              <w:t>49</w:t>
            </w:r>
          </w:p>
        </w:tc>
        <w:tc>
          <w:tcPr>
            <w:tcW w:w="426" w:type="pct"/>
            <w:tcBorders>
              <w:top w:val="nil"/>
              <w:left w:val="nil"/>
              <w:bottom w:val="single" w:sz="4" w:space="0" w:color="auto"/>
              <w:right w:val="single" w:sz="4" w:space="0" w:color="auto"/>
            </w:tcBorders>
            <w:shd w:val="clear" w:color="auto" w:fill="auto"/>
            <w:vAlign w:val="bottom"/>
          </w:tcPr>
          <w:p w14:paraId="1845893D" w14:textId="77777777" w:rsidR="00F5537C" w:rsidRPr="00495BAE" w:rsidRDefault="00F5537C" w:rsidP="00CE68C6">
            <w:pPr>
              <w:jc w:val="center"/>
              <w:rPr>
                <w:rFonts w:cs="Times New Roman"/>
                <w:sz w:val="20"/>
                <w:szCs w:val="20"/>
              </w:rPr>
            </w:pPr>
            <w:r w:rsidRPr="00495BAE">
              <w:rPr>
                <w:rFonts w:cs="Times New Roman"/>
                <w:sz w:val="20"/>
                <w:szCs w:val="20"/>
              </w:rPr>
              <w:t>21</w:t>
            </w:r>
          </w:p>
        </w:tc>
        <w:tc>
          <w:tcPr>
            <w:tcW w:w="480" w:type="pct"/>
            <w:tcBorders>
              <w:top w:val="nil"/>
              <w:left w:val="nil"/>
              <w:bottom w:val="single" w:sz="4" w:space="0" w:color="auto"/>
              <w:right w:val="single" w:sz="4" w:space="0" w:color="auto"/>
            </w:tcBorders>
            <w:shd w:val="clear" w:color="auto" w:fill="auto"/>
            <w:vAlign w:val="bottom"/>
          </w:tcPr>
          <w:p w14:paraId="3EAE98BE" w14:textId="77777777" w:rsidR="00F5537C" w:rsidRPr="00495BAE" w:rsidRDefault="00F5537C" w:rsidP="00CE68C6">
            <w:pPr>
              <w:jc w:val="center"/>
              <w:rPr>
                <w:rFonts w:cs="Times New Roman"/>
                <w:sz w:val="20"/>
                <w:szCs w:val="20"/>
              </w:rPr>
            </w:pPr>
            <w:r w:rsidRPr="00495BAE">
              <w:rPr>
                <w:rFonts w:cs="Times New Roman"/>
                <w:sz w:val="20"/>
                <w:szCs w:val="20"/>
              </w:rPr>
              <w:t>25</w:t>
            </w:r>
          </w:p>
        </w:tc>
        <w:tc>
          <w:tcPr>
            <w:tcW w:w="483" w:type="pct"/>
            <w:tcBorders>
              <w:top w:val="nil"/>
              <w:left w:val="nil"/>
              <w:bottom w:val="single" w:sz="4" w:space="0" w:color="auto"/>
              <w:right w:val="single" w:sz="4" w:space="0" w:color="auto"/>
            </w:tcBorders>
            <w:shd w:val="clear" w:color="auto" w:fill="auto"/>
            <w:vAlign w:val="bottom"/>
          </w:tcPr>
          <w:p w14:paraId="4B26889D" w14:textId="77777777" w:rsidR="00F5537C" w:rsidRPr="00495BAE" w:rsidRDefault="00F5537C" w:rsidP="00CE68C6">
            <w:pPr>
              <w:jc w:val="center"/>
              <w:rPr>
                <w:rFonts w:cs="Times New Roman"/>
                <w:sz w:val="20"/>
                <w:szCs w:val="20"/>
              </w:rPr>
            </w:pPr>
            <w:r w:rsidRPr="00495BAE">
              <w:rPr>
                <w:rFonts w:cs="Times New Roman"/>
                <w:sz w:val="20"/>
                <w:szCs w:val="20"/>
              </w:rPr>
              <w:t>19</w:t>
            </w:r>
          </w:p>
        </w:tc>
        <w:tc>
          <w:tcPr>
            <w:tcW w:w="484" w:type="pct"/>
            <w:tcBorders>
              <w:top w:val="nil"/>
              <w:left w:val="nil"/>
              <w:bottom w:val="single" w:sz="4" w:space="0" w:color="auto"/>
              <w:right w:val="single" w:sz="4" w:space="0" w:color="auto"/>
            </w:tcBorders>
            <w:shd w:val="clear" w:color="auto" w:fill="auto"/>
            <w:vAlign w:val="bottom"/>
          </w:tcPr>
          <w:p w14:paraId="2053D5D7" w14:textId="77777777" w:rsidR="00F5537C" w:rsidRPr="00495BAE" w:rsidRDefault="00F5537C" w:rsidP="00CE68C6">
            <w:pPr>
              <w:jc w:val="center"/>
              <w:rPr>
                <w:rFonts w:cs="Times New Roman"/>
                <w:sz w:val="20"/>
                <w:szCs w:val="20"/>
              </w:rPr>
            </w:pPr>
            <w:r w:rsidRPr="00495BAE">
              <w:rPr>
                <w:rFonts w:cs="Times New Roman"/>
                <w:sz w:val="20"/>
                <w:szCs w:val="20"/>
              </w:rPr>
              <w:t>36</w:t>
            </w:r>
          </w:p>
        </w:tc>
        <w:tc>
          <w:tcPr>
            <w:tcW w:w="484" w:type="pct"/>
            <w:tcBorders>
              <w:top w:val="nil"/>
              <w:left w:val="nil"/>
              <w:bottom w:val="single" w:sz="4" w:space="0" w:color="auto"/>
              <w:right w:val="single" w:sz="4" w:space="0" w:color="auto"/>
            </w:tcBorders>
            <w:shd w:val="clear" w:color="auto" w:fill="auto"/>
            <w:vAlign w:val="bottom"/>
          </w:tcPr>
          <w:p w14:paraId="4B3F54AC" w14:textId="77777777" w:rsidR="00F5537C" w:rsidRPr="00495BAE" w:rsidRDefault="00F5537C" w:rsidP="00CE68C6">
            <w:pPr>
              <w:jc w:val="center"/>
              <w:rPr>
                <w:rFonts w:cs="Times New Roman"/>
                <w:sz w:val="20"/>
                <w:szCs w:val="20"/>
              </w:rPr>
            </w:pPr>
            <w:r w:rsidRPr="00495BAE">
              <w:rPr>
                <w:rFonts w:cs="Times New Roman"/>
                <w:sz w:val="20"/>
                <w:szCs w:val="20"/>
              </w:rPr>
              <w:t>6</w:t>
            </w:r>
          </w:p>
        </w:tc>
        <w:tc>
          <w:tcPr>
            <w:tcW w:w="784" w:type="pct"/>
            <w:tcBorders>
              <w:top w:val="nil"/>
              <w:left w:val="nil"/>
              <w:bottom w:val="single" w:sz="4" w:space="0" w:color="auto"/>
              <w:right w:val="single" w:sz="4" w:space="0" w:color="auto"/>
            </w:tcBorders>
            <w:shd w:val="clear" w:color="auto" w:fill="auto"/>
            <w:vAlign w:val="bottom"/>
          </w:tcPr>
          <w:p w14:paraId="57A033D5" w14:textId="77777777" w:rsidR="00F5537C" w:rsidRPr="00495BAE" w:rsidRDefault="00F5537C" w:rsidP="00CE68C6">
            <w:pPr>
              <w:jc w:val="center"/>
              <w:rPr>
                <w:rFonts w:cs="Times New Roman"/>
                <w:sz w:val="20"/>
                <w:szCs w:val="20"/>
              </w:rPr>
            </w:pPr>
            <w:r w:rsidRPr="00495BAE">
              <w:rPr>
                <w:rFonts w:cs="Times New Roman"/>
                <w:sz w:val="20"/>
                <w:szCs w:val="20"/>
              </w:rPr>
              <w:t>19</w:t>
            </w:r>
          </w:p>
        </w:tc>
        <w:tc>
          <w:tcPr>
            <w:tcW w:w="803" w:type="pct"/>
            <w:tcBorders>
              <w:top w:val="nil"/>
              <w:left w:val="nil"/>
              <w:bottom w:val="single" w:sz="4" w:space="0" w:color="auto"/>
              <w:right w:val="single" w:sz="4" w:space="0" w:color="auto"/>
            </w:tcBorders>
            <w:shd w:val="clear" w:color="auto" w:fill="auto"/>
            <w:vAlign w:val="bottom"/>
          </w:tcPr>
          <w:p w14:paraId="37F15B0E" w14:textId="77777777" w:rsidR="00F5537C" w:rsidRPr="00495BAE" w:rsidRDefault="00F5537C" w:rsidP="00CE68C6">
            <w:pPr>
              <w:jc w:val="center"/>
              <w:rPr>
                <w:rFonts w:cs="Times New Roman"/>
                <w:sz w:val="20"/>
                <w:szCs w:val="20"/>
              </w:rPr>
            </w:pPr>
            <w:r w:rsidRPr="00495BAE">
              <w:rPr>
                <w:rFonts w:cs="Times New Roman"/>
                <w:sz w:val="20"/>
                <w:szCs w:val="20"/>
              </w:rPr>
              <w:t>24</w:t>
            </w:r>
          </w:p>
        </w:tc>
      </w:tr>
      <w:tr w:rsidR="00F5537C" w:rsidRPr="00495BAE" w14:paraId="632F7859" w14:textId="77777777" w:rsidTr="00C875A0">
        <w:tc>
          <w:tcPr>
            <w:tcW w:w="658" w:type="pct"/>
            <w:tcBorders>
              <w:right w:val="single" w:sz="2" w:space="0" w:color="auto"/>
            </w:tcBorders>
          </w:tcPr>
          <w:p w14:paraId="27CCA332" w14:textId="77777777" w:rsidR="00F5537C" w:rsidRPr="00495BAE" w:rsidRDefault="00F5537C" w:rsidP="00F5537C">
            <w:pPr>
              <w:rPr>
                <w:rFonts w:cs="Times New Roman"/>
                <w:sz w:val="20"/>
                <w:szCs w:val="20"/>
              </w:rPr>
            </w:pPr>
            <w:r w:rsidRPr="00495BAE">
              <w:rPr>
                <w:rFonts w:cs="Times New Roman"/>
                <w:sz w:val="20"/>
                <w:szCs w:val="20"/>
              </w:rPr>
              <w:t>Kamu</w:t>
            </w:r>
          </w:p>
        </w:tc>
        <w:tc>
          <w:tcPr>
            <w:tcW w:w="398" w:type="pct"/>
            <w:tcBorders>
              <w:left w:val="single" w:sz="2" w:space="0" w:color="auto"/>
            </w:tcBorders>
          </w:tcPr>
          <w:p w14:paraId="709D80D7" w14:textId="77777777" w:rsidR="00F5537C" w:rsidRPr="00495BAE" w:rsidRDefault="00F5537C" w:rsidP="00F5537C">
            <w:pPr>
              <w:jc w:val="center"/>
              <w:rPr>
                <w:rFonts w:cs="Times New Roman"/>
                <w:sz w:val="20"/>
                <w:szCs w:val="20"/>
              </w:rPr>
            </w:pPr>
            <w:r w:rsidRPr="00495BAE">
              <w:rPr>
                <w:rFonts w:cs="Times New Roman"/>
                <w:sz w:val="20"/>
                <w:szCs w:val="20"/>
              </w:rPr>
              <w:t>13</w:t>
            </w:r>
          </w:p>
        </w:tc>
        <w:tc>
          <w:tcPr>
            <w:tcW w:w="426" w:type="pct"/>
            <w:tcBorders>
              <w:top w:val="nil"/>
              <w:left w:val="nil"/>
              <w:bottom w:val="single" w:sz="4" w:space="0" w:color="auto"/>
              <w:right w:val="single" w:sz="4" w:space="0" w:color="auto"/>
            </w:tcBorders>
            <w:shd w:val="clear" w:color="auto" w:fill="auto"/>
            <w:vAlign w:val="bottom"/>
          </w:tcPr>
          <w:p w14:paraId="6564A37A" w14:textId="77777777" w:rsidR="00F5537C" w:rsidRPr="00495BAE" w:rsidRDefault="00F5537C" w:rsidP="00CE68C6">
            <w:pPr>
              <w:jc w:val="center"/>
              <w:rPr>
                <w:rFonts w:cs="Times New Roman"/>
                <w:sz w:val="20"/>
                <w:szCs w:val="20"/>
              </w:rPr>
            </w:pPr>
            <w:r w:rsidRPr="00495BAE">
              <w:rPr>
                <w:rFonts w:cs="Times New Roman"/>
                <w:sz w:val="20"/>
                <w:szCs w:val="20"/>
              </w:rPr>
              <w:t>8</w:t>
            </w:r>
          </w:p>
        </w:tc>
        <w:tc>
          <w:tcPr>
            <w:tcW w:w="480" w:type="pct"/>
            <w:tcBorders>
              <w:top w:val="nil"/>
              <w:left w:val="nil"/>
              <w:bottom w:val="single" w:sz="4" w:space="0" w:color="auto"/>
              <w:right w:val="single" w:sz="4" w:space="0" w:color="auto"/>
            </w:tcBorders>
            <w:shd w:val="clear" w:color="auto" w:fill="auto"/>
            <w:vAlign w:val="bottom"/>
          </w:tcPr>
          <w:p w14:paraId="60E06466" w14:textId="77777777" w:rsidR="00F5537C" w:rsidRPr="00495BAE" w:rsidRDefault="00F5537C" w:rsidP="00CE68C6">
            <w:pPr>
              <w:jc w:val="center"/>
              <w:rPr>
                <w:rFonts w:cs="Times New Roman"/>
                <w:sz w:val="20"/>
                <w:szCs w:val="20"/>
              </w:rPr>
            </w:pPr>
            <w:r w:rsidRPr="00495BAE">
              <w:rPr>
                <w:rFonts w:cs="Times New Roman"/>
                <w:sz w:val="20"/>
                <w:szCs w:val="20"/>
              </w:rPr>
              <w:t>10</w:t>
            </w:r>
          </w:p>
        </w:tc>
        <w:tc>
          <w:tcPr>
            <w:tcW w:w="483" w:type="pct"/>
            <w:tcBorders>
              <w:top w:val="nil"/>
              <w:left w:val="nil"/>
              <w:bottom w:val="single" w:sz="4" w:space="0" w:color="auto"/>
              <w:right w:val="single" w:sz="4" w:space="0" w:color="auto"/>
            </w:tcBorders>
            <w:shd w:val="clear" w:color="auto" w:fill="auto"/>
            <w:vAlign w:val="bottom"/>
          </w:tcPr>
          <w:p w14:paraId="1B78782C" w14:textId="77777777" w:rsidR="00F5537C" w:rsidRPr="00495BAE" w:rsidRDefault="00F5537C" w:rsidP="00CE68C6">
            <w:pPr>
              <w:jc w:val="center"/>
              <w:rPr>
                <w:rFonts w:cs="Times New Roman"/>
                <w:sz w:val="20"/>
                <w:szCs w:val="20"/>
              </w:rPr>
            </w:pPr>
            <w:r w:rsidRPr="00495BAE">
              <w:rPr>
                <w:rFonts w:cs="Times New Roman"/>
                <w:sz w:val="20"/>
                <w:szCs w:val="20"/>
              </w:rPr>
              <w:t>8</w:t>
            </w:r>
          </w:p>
        </w:tc>
        <w:tc>
          <w:tcPr>
            <w:tcW w:w="484" w:type="pct"/>
            <w:tcBorders>
              <w:top w:val="nil"/>
              <w:left w:val="nil"/>
              <w:bottom w:val="single" w:sz="4" w:space="0" w:color="auto"/>
              <w:right w:val="single" w:sz="4" w:space="0" w:color="auto"/>
            </w:tcBorders>
            <w:shd w:val="clear" w:color="auto" w:fill="auto"/>
            <w:vAlign w:val="bottom"/>
          </w:tcPr>
          <w:p w14:paraId="77A6DEA9" w14:textId="77777777" w:rsidR="00F5537C" w:rsidRPr="00495BAE" w:rsidRDefault="00F5537C" w:rsidP="00CE68C6">
            <w:pPr>
              <w:jc w:val="center"/>
              <w:rPr>
                <w:rFonts w:cs="Times New Roman"/>
                <w:sz w:val="20"/>
                <w:szCs w:val="20"/>
              </w:rPr>
            </w:pPr>
            <w:r w:rsidRPr="00495BAE">
              <w:rPr>
                <w:rFonts w:cs="Times New Roman"/>
                <w:sz w:val="20"/>
                <w:szCs w:val="20"/>
              </w:rPr>
              <w:t>12</w:t>
            </w:r>
          </w:p>
        </w:tc>
        <w:tc>
          <w:tcPr>
            <w:tcW w:w="484" w:type="pct"/>
            <w:tcBorders>
              <w:top w:val="nil"/>
              <w:left w:val="nil"/>
              <w:bottom w:val="single" w:sz="4" w:space="0" w:color="auto"/>
              <w:right w:val="single" w:sz="4" w:space="0" w:color="auto"/>
            </w:tcBorders>
            <w:shd w:val="clear" w:color="auto" w:fill="auto"/>
            <w:vAlign w:val="bottom"/>
          </w:tcPr>
          <w:p w14:paraId="57B8FFD1"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784" w:type="pct"/>
            <w:tcBorders>
              <w:top w:val="nil"/>
              <w:left w:val="nil"/>
              <w:bottom w:val="single" w:sz="4" w:space="0" w:color="auto"/>
              <w:right w:val="single" w:sz="4" w:space="0" w:color="auto"/>
            </w:tcBorders>
            <w:shd w:val="clear" w:color="auto" w:fill="auto"/>
            <w:vAlign w:val="bottom"/>
          </w:tcPr>
          <w:p w14:paraId="6F3AC9AB" w14:textId="77777777" w:rsidR="00F5537C" w:rsidRPr="00495BAE" w:rsidRDefault="00F5537C" w:rsidP="00CE68C6">
            <w:pPr>
              <w:jc w:val="center"/>
              <w:rPr>
                <w:rFonts w:cs="Times New Roman"/>
                <w:sz w:val="20"/>
                <w:szCs w:val="20"/>
              </w:rPr>
            </w:pPr>
            <w:r w:rsidRPr="00495BAE">
              <w:rPr>
                <w:rFonts w:cs="Times New Roman"/>
                <w:sz w:val="20"/>
                <w:szCs w:val="20"/>
              </w:rPr>
              <w:t>4</w:t>
            </w:r>
          </w:p>
        </w:tc>
        <w:tc>
          <w:tcPr>
            <w:tcW w:w="803" w:type="pct"/>
            <w:tcBorders>
              <w:top w:val="nil"/>
              <w:left w:val="nil"/>
              <w:bottom w:val="single" w:sz="4" w:space="0" w:color="auto"/>
              <w:right w:val="single" w:sz="4" w:space="0" w:color="auto"/>
            </w:tcBorders>
            <w:shd w:val="clear" w:color="auto" w:fill="auto"/>
            <w:vAlign w:val="bottom"/>
          </w:tcPr>
          <w:p w14:paraId="3D578FAB" w14:textId="77777777" w:rsidR="00F5537C" w:rsidRPr="00495BAE" w:rsidRDefault="00F5537C" w:rsidP="00CE68C6">
            <w:pPr>
              <w:jc w:val="center"/>
              <w:rPr>
                <w:rFonts w:cs="Times New Roman"/>
                <w:sz w:val="20"/>
                <w:szCs w:val="20"/>
              </w:rPr>
            </w:pPr>
            <w:r w:rsidRPr="00495BAE">
              <w:rPr>
                <w:rFonts w:cs="Times New Roman"/>
                <w:sz w:val="20"/>
                <w:szCs w:val="20"/>
              </w:rPr>
              <w:t>8</w:t>
            </w:r>
          </w:p>
        </w:tc>
      </w:tr>
      <w:tr w:rsidR="00F5537C" w:rsidRPr="00495BAE" w14:paraId="621156D1" w14:textId="77777777" w:rsidTr="00C875A0">
        <w:tc>
          <w:tcPr>
            <w:tcW w:w="658" w:type="pct"/>
            <w:tcBorders>
              <w:right w:val="single" w:sz="2" w:space="0" w:color="auto"/>
            </w:tcBorders>
          </w:tcPr>
          <w:p w14:paraId="2F28D762" w14:textId="77777777" w:rsidR="00F5537C" w:rsidRPr="00495BAE" w:rsidRDefault="00F5537C" w:rsidP="00F5537C">
            <w:pPr>
              <w:rPr>
                <w:rFonts w:cs="Times New Roman"/>
                <w:sz w:val="20"/>
                <w:szCs w:val="20"/>
              </w:rPr>
            </w:pPr>
            <w:r w:rsidRPr="00495BAE">
              <w:rPr>
                <w:rFonts w:cs="Times New Roman"/>
                <w:sz w:val="20"/>
                <w:szCs w:val="20"/>
              </w:rPr>
              <w:t>Konut</w:t>
            </w:r>
          </w:p>
        </w:tc>
        <w:tc>
          <w:tcPr>
            <w:tcW w:w="398" w:type="pct"/>
            <w:tcBorders>
              <w:left w:val="single" w:sz="2" w:space="0" w:color="auto"/>
            </w:tcBorders>
          </w:tcPr>
          <w:p w14:paraId="4CDB9767" w14:textId="77777777" w:rsidR="00F5537C" w:rsidRPr="00495BAE" w:rsidRDefault="00F5537C" w:rsidP="00F5537C">
            <w:pPr>
              <w:jc w:val="center"/>
              <w:rPr>
                <w:rFonts w:cs="Times New Roman"/>
                <w:sz w:val="20"/>
                <w:szCs w:val="20"/>
              </w:rPr>
            </w:pPr>
            <w:r w:rsidRPr="00495BAE">
              <w:rPr>
                <w:rFonts w:cs="Times New Roman"/>
                <w:sz w:val="20"/>
                <w:szCs w:val="20"/>
              </w:rPr>
              <w:t>4</w:t>
            </w:r>
          </w:p>
        </w:tc>
        <w:tc>
          <w:tcPr>
            <w:tcW w:w="426" w:type="pct"/>
            <w:tcBorders>
              <w:top w:val="nil"/>
              <w:left w:val="nil"/>
              <w:bottom w:val="single" w:sz="4" w:space="0" w:color="auto"/>
              <w:right w:val="single" w:sz="4" w:space="0" w:color="auto"/>
            </w:tcBorders>
            <w:shd w:val="clear" w:color="auto" w:fill="auto"/>
            <w:vAlign w:val="bottom"/>
          </w:tcPr>
          <w:p w14:paraId="1F4C2B3A"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0" w:type="pct"/>
            <w:tcBorders>
              <w:top w:val="nil"/>
              <w:left w:val="nil"/>
              <w:bottom w:val="single" w:sz="4" w:space="0" w:color="auto"/>
              <w:right w:val="single" w:sz="4" w:space="0" w:color="auto"/>
            </w:tcBorders>
            <w:shd w:val="clear" w:color="auto" w:fill="auto"/>
            <w:vAlign w:val="bottom"/>
          </w:tcPr>
          <w:p w14:paraId="48231D9F"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3" w:type="pct"/>
            <w:tcBorders>
              <w:top w:val="nil"/>
              <w:left w:val="nil"/>
              <w:bottom w:val="single" w:sz="4" w:space="0" w:color="auto"/>
              <w:right w:val="single" w:sz="4" w:space="0" w:color="auto"/>
            </w:tcBorders>
            <w:shd w:val="clear" w:color="auto" w:fill="auto"/>
            <w:vAlign w:val="bottom"/>
          </w:tcPr>
          <w:p w14:paraId="06343688"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4" w:type="pct"/>
            <w:tcBorders>
              <w:top w:val="nil"/>
              <w:left w:val="nil"/>
              <w:bottom w:val="single" w:sz="4" w:space="0" w:color="auto"/>
              <w:right w:val="single" w:sz="4" w:space="0" w:color="auto"/>
            </w:tcBorders>
            <w:shd w:val="clear" w:color="auto" w:fill="auto"/>
            <w:vAlign w:val="bottom"/>
          </w:tcPr>
          <w:p w14:paraId="1C1CA3C0" w14:textId="77777777" w:rsidR="00F5537C" w:rsidRPr="00495BAE" w:rsidRDefault="00F5537C" w:rsidP="00CE68C6">
            <w:pPr>
              <w:jc w:val="center"/>
              <w:rPr>
                <w:rFonts w:cs="Times New Roman"/>
                <w:sz w:val="20"/>
                <w:szCs w:val="20"/>
              </w:rPr>
            </w:pPr>
            <w:r w:rsidRPr="00495BAE">
              <w:rPr>
                <w:rFonts w:cs="Times New Roman"/>
                <w:sz w:val="20"/>
                <w:szCs w:val="20"/>
              </w:rPr>
              <w:t>2</w:t>
            </w:r>
          </w:p>
        </w:tc>
        <w:tc>
          <w:tcPr>
            <w:tcW w:w="484" w:type="pct"/>
            <w:tcBorders>
              <w:top w:val="nil"/>
              <w:left w:val="nil"/>
              <w:bottom w:val="single" w:sz="4" w:space="0" w:color="auto"/>
              <w:right w:val="single" w:sz="4" w:space="0" w:color="auto"/>
            </w:tcBorders>
            <w:shd w:val="clear" w:color="auto" w:fill="auto"/>
            <w:vAlign w:val="bottom"/>
          </w:tcPr>
          <w:p w14:paraId="11C2B3E6" w14:textId="3D8CE46E"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nil"/>
              <w:left w:val="nil"/>
              <w:bottom w:val="single" w:sz="4" w:space="0" w:color="auto"/>
              <w:right w:val="single" w:sz="4" w:space="0" w:color="auto"/>
            </w:tcBorders>
            <w:shd w:val="clear" w:color="auto" w:fill="auto"/>
            <w:vAlign w:val="bottom"/>
          </w:tcPr>
          <w:p w14:paraId="757C4C67" w14:textId="612431BE" w:rsidR="00F5537C" w:rsidRPr="00495BAE" w:rsidRDefault="00CE68C6" w:rsidP="00CE68C6">
            <w:pPr>
              <w:jc w:val="center"/>
              <w:rPr>
                <w:rFonts w:cs="Times New Roman"/>
                <w:sz w:val="20"/>
                <w:szCs w:val="20"/>
              </w:rPr>
            </w:pPr>
            <w:r w:rsidRPr="00495BAE">
              <w:rPr>
                <w:rFonts w:cs="Times New Roman"/>
                <w:sz w:val="20"/>
                <w:szCs w:val="20"/>
              </w:rPr>
              <w:t>-</w:t>
            </w:r>
          </w:p>
        </w:tc>
        <w:tc>
          <w:tcPr>
            <w:tcW w:w="803" w:type="pct"/>
            <w:tcBorders>
              <w:top w:val="nil"/>
              <w:left w:val="nil"/>
              <w:bottom w:val="single" w:sz="4" w:space="0" w:color="auto"/>
              <w:right w:val="single" w:sz="4" w:space="0" w:color="auto"/>
            </w:tcBorders>
            <w:shd w:val="clear" w:color="auto" w:fill="auto"/>
            <w:vAlign w:val="bottom"/>
          </w:tcPr>
          <w:p w14:paraId="3C8C010E" w14:textId="77777777" w:rsidR="00F5537C" w:rsidRPr="00495BAE" w:rsidRDefault="00F5537C" w:rsidP="00CE68C6">
            <w:pPr>
              <w:jc w:val="center"/>
              <w:rPr>
                <w:rFonts w:cs="Times New Roman"/>
                <w:sz w:val="20"/>
                <w:szCs w:val="20"/>
              </w:rPr>
            </w:pPr>
            <w:r w:rsidRPr="00495BAE">
              <w:rPr>
                <w:rFonts w:cs="Times New Roman"/>
                <w:sz w:val="20"/>
                <w:szCs w:val="20"/>
              </w:rPr>
              <w:t>1</w:t>
            </w:r>
          </w:p>
        </w:tc>
      </w:tr>
      <w:tr w:rsidR="00F5537C" w:rsidRPr="00495BAE" w14:paraId="3EF7F326" w14:textId="77777777" w:rsidTr="00C875A0">
        <w:tc>
          <w:tcPr>
            <w:tcW w:w="658" w:type="pct"/>
            <w:tcBorders>
              <w:bottom w:val="single" w:sz="2" w:space="0" w:color="auto"/>
              <w:right w:val="single" w:sz="2" w:space="0" w:color="auto"/>
            </w:tcBorders>
          </w:tcPr>
          <w:p w14:paraId="4E3C7CDF" w14:textId="77777777" w:rsidR="00F5537C" w:rsidRPr="00495BAE" w:rsidRDefault="00F5537C" w:rsidP="00F5537C">
            <w:pPr>
              <w:rPr>
                <w:rFonts w:cs="Times New Roman"/>
                <w:sz w:val="20"/>
                <w:szCs w:val="20"/>
              </w:rPr>
            </w:pPr>
            <w:proofErr w:type="spellStart"/>
            <w:r w:rsidRPr="00495BAE">
              <w:rPr>
                <w:rFonts w:cs="Times New Roman"/>
                <w:sz w:val="20"/>
                <w:szCs w:val="20"/>
              </w:rPr>
              <w:t>Avm</w:t>
            </w:r>
            <w:proofErr w:type="spellEnd"/>
          </w:p>
        </w:tc>
        <w:tc>
          <w:tcPr>
            <w:tcW w:w="398" w:type="pct"/>
            <w:tcBorders>
              <w:left w:val="single" w:sz="2" w:space="0" w:color="auto"/>
              <w:bottom w:val="single" w:sz="2" w:space="0" w:color="auto"/>
            </w:tcBorders>
          </w:tcPr>
          <w:p w14:paraId="018F54E7" w14:textId="77777777" w:rsidR="00F5537C" w:rsidRPr="00495BAE" w:rsidRDefault="00F5537C" w:rsidP="00F5537C">
            <w:pPr>
              <w:jc w:val="center"/>
              <w:rPr>
                <w:rFonts w:cs="Times New Roman"/>
                <w:sz w:val="20"/>
                <w:szCs w:val="20"/>
              </w:rPr>
            </w:pPr>
            <w:r w:rsidRPr="00495BAE">
              <w:rPr>
                <w:rFonts w:cs="Times New Roman"/>
                <w:sz w:val="20"/>
                <w:szCs w:val="20"/>
              </w:rPr>
              <w:t>2</w:t>
            </w:r>
          </w:p>
        </w:tc>
        <w:tc>
          <w:tcPr>
            <w:tcW w:w="426" w:type="pct"/>
            <w:tcBorders>
              <w:top w:val="nil"/>
              <w:left w:val="nil"/>
              <w:bottom w:val="single" w:sz="2" w:space="0" w:color="auto"/>
              <w:right w:val="single" w:sz="4" w:space="0" w:color="auto"/>
            </w:tcBorders>
            <w:shd w:val="clear" w:color="auto" w:fill="auto"/>
            <w:vAlign w:val="bottom"/>
          </w:tcPr>
          <w:p w14:paraId="72B8C5E1" w14:textId="2830903E" w:rsidR="00F5537C" w:rsidRPr="00495BAE" w:rsidRDefault="00CE68C6" w:rsidP="00CE68C6">
            <w:pPr>
              <w:jc w:val="center"/>
              <w:rPr>
                <w:rFonts w:cs="Times New Roman"/>
                <w:b/>
                <w:bCs/>
                <w:sz w:val="20"/>
                <w:szCs w:val="20"/>
              </w:rPr>
            </w:pPr>
            <w:r w:rsidRPr="00495BAE">
              <w:rPr>
                <w:rFonts w:cs="Times New Roman"/>
                <w:b/>
                <w:bCs/>
                <w:sz w:val="20"/>
                <w:szCs w:val="20"/>
              </w:rPr>
              <w:t>-</w:t>
            </w:r>
          </w:p>
        </w:tc>
        <w:tc>
          <w:tcPr>
            <w:tcW w:w="480" w:type="pct"/>
            <w:tcBorders>
              <w:top w:val="nil"/>
              <w:left w:val="nil"/>
              <w:bottom w:val="single" w:sz="2" w:space="0" w:color="auto"/>
              <w:right w:val="single" w:sz="4" w:space="0" w:color="auto"/>
            </w:tcBorders>
            <w:shd w:val="clear" w:color="auto" w:fill="auto"/>
            <w:vAlign w:val="bottom"/>
          </w:tcPr>
          <w:p w14:paraId="358C5023" w14:textId="77777777" w:rsidR="00F5537C" w:rsidRPr="00495BAE" w:rsidRDefault="00F5537C" w:rsidP="00CE68C6">
            <w:pPr>
              <w:jc w:val="center"/>
              <w:rPr>
                <w:rFonts w:cs="Times New Roman"/>
                <w:b/>
                <w:bCs/>
                <w:sz w:val="20"/>
                <w:szCs w:val="20"/>
              </w:rPr>
            </w:pPr>
            <w:r w:rsidRPr="00495BAE">
              <w:rPr>
                <w:rFonts w:cs="Times New Roman"/>
                <w:sz w:val="20"/>
                <w:szCs w:val="20"/>
              </w:rPr>
              <w:t>1</w:t>
            </w:r>
          </w:p>
        </w:tc>
        <w:tc>
          <w:tcPr>
            <w:tcW w:w="483" w:type="pct"/>
            <w:tcBorders>
              <w:top w:val="nil"/>
              <w:left w:val="nil"/>
              <w:bottom w:val="single" w:sz="2" w:space="0" w:color="auto"/>
              <w:right w:val="single" w:sz="4" w:space="0" w:color="auto"/>
            </w:tcBorders>
            <w:shd w:val="clear" w:color="auto" w:fill="auto"/>
            <w:vAlign w:val="bottom"/>
          </w:tcPr>
          <w:p w14:paraId="62EB166B"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4" w:type="pct"/>
            <w:tcBorders>
              <w:top w:val="nil"/>
              <w:left w:val="nil"/>
              <w:bottom w:val="single" w:sz="2" w:space="0" w:color="auto"/>
              <w:right w:val="single" w:sz="4" w:space="0" w:color="auto"/>
            </w:tcBorders>
            <w:shd w:val="clear" w:color="auto" w:fill="auto"/>
            <w:vAlign w:val="bottom"/>
          </w:tcPr>
          <w:p w14:paraId="6FC8008D" w14:textId="77777777" w:rsidR="00F5537C" w:rsidRPr="00495BAE" w:rsidRDefault="00F5537C" w:rsidP="00CE68C6">
            <w:pPr>
              <w:jc w:val="center"/>
              <w:rPr>
                <w:rFonts w:cs="Times New Roman"/>
                <w:sz w:val="20"/>
                <w:szCs w:val="20"/>
              </w:rPr>
            </w:pPr>
            <w:r w:rsidRPr="00495BAE">
              <w:rPr>
                <w:rFonts w:cs="Times New Roman"/>
                <w:sz w:val="20"/>
                <w:szCs w:val="20"/>
              </w:rPr>
              <w:t>2</w:t>
            </w:r>
          </w:p>
        </w:tc>
        <w:tc>
          <w:tcPr>
            <w:tcW w:w="484" w:type="pct"/>
            <w:tcBorders>
              <w:top w:val="nil"/>
              <w:left w:val="nil"/>
              <w:bottom w:val="single" w:sz="2" w:space="0" w:color="auto"/>
              <w:right w:val="single" w:sz="4" w:space="0" w:color="auto"/>
            </w:tcBorders>
            <w:shd w:val="clear" w:color="auto" w:fill="auto"/>
            <w:vAlign w:val="bottom"/>
          </w:tcPr>
          <w:p w14:paraId="66CA20D3" w14:textId="44952170"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nil"/>
              <w:left w:val="nil"/>
              <w:bottom w:val="single" w:sz="2" w:space="0" w:color="auto"/>
              <w:right w:val="single" w:sz="4" w:space="0" w:color="auto"/>
            </w:tcBorders>
            <w:shd w:val="clear" w:color="auto" w:fill="auto"/>
            <w:vAlign w:val="bottom"/>
          </w:tcPr>
          <w:p w14:paraId="735A2560"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803" w:type="pct"/>
            <w:tcBorders>
              <w:top w:val="nil"/>
              <w:left w:val="nil"/>
              <w:bottom w:val="single" w:sz="2" w:space="0" w:color="auto"/>
              <w:right w:val="single" w:sz="4" w:space="0" w:color="auto"/>
            </w:tcBorders>
            <w:shd w:val="clear" w:color="auto" w:fill="auto"/>
            <w:vAlign w:val="bottom"/>
          </w:tcPr>
          <w:p w14:paraId="6458D533" w14:textId="77777777" w:rsidR="00F5537C" w:rsidRPr="00495BAE" w:rsidRDefault="00F5537C" w:rsidP="00CE68C6">
            <w:pPr>
              <w:jc w:val="center"/>
              <w:rPr>
                <w:rFonts w:cs="Times New Roman"/>
                <w:sz w:val="20"/>
                <w:szCs w:val="20"/>
              </w:rPr>
            </w:pPr>
            <w:r w:rsidRPr="00495BAE">
              <w:rPr>
                <w:rFonts w:cs="Times New Roman"/>
                <w:sz w:val="20"/>
                <w:szCs w:val="20"/>
              </w:rPr>
              <w:t>1</w:t>
            </w:r>
          </w:p>
        </w:tc>
      </w:tr>
      <w:tr w:rsidR="00F5537C" w:rsidRPr="00495BAE" w14:paraId="3817EC03" w14:textId="77777777" w:rsidTr="00C875A0">
        <w:tc>
          <w:tcPr>
            <w:tcW w:w="658" w:type="pct"/>
            <w:tcBorders>
              <w:top w:val="single" w:sz="2" w:space="0" w:color="auto"/>
              <w:left w:val="single" w:sz="2" w:space="0" w:color="auto"/>
              <w:bottom w:val="single" w:sz="2" w:space="0" w:color="auto"/>
              <w:right w:val="single" w:sz="2" w:space="0" w:color="auto"/>
            </w:tcBorders>
          </w:tcPr>
          <w:p w14:paraId="4937C8AE" w14:textId="77777777" w:rsidR="00F5537C" w:rsidRPr="00495BAE" w:rsidRDefault="00F5537C" w:rsidP="00F5537C">
            <w:pPr>
              <w:rPr>
                <w:rFonts w:cs="Times New Roman"/>
                <w:sz w:val="20"/>
                <w:szCs w:val="20"/>
              </w:rPr>
            </w:pPr>
            <w:r w:rsidRPr="00495BAE">
              <w:rPr>
                <w:rFonts w:cs="Times New Roman"/>
                <w:sz w:val="20"/>
                <w:szCs w:val="20"/>
              </w:rPr>
              <w:t>İş Merkezi</w:t>
            </w:r>
          </w:p>
        </w:tc>
        <w:tc>
          <w:tcPr>
            <w:tcW w:w="398" w:type="pct"/>
            <w:tcBorders>
              <w:top w:val="single" w:sz="2" w:space="0" w:color="auto"/>
              <w:left w:val="single" w:sz="2" w:space="0" w:color="auto"/>
              <w:bottom w:val="single" w:sz="2" w:space="0" w:color="auto"/>
              <w:right w:val="single" w:sz="2" w:space="0" w:color="auto"/>
            </w:tcBorders>
          </w:tcPr>
          <w:p w14:paraId="7C1A86CF" w14:textId="77777777" w:rsidR="00F5537C" w:rsidRPr="00495BAE" w:rsidRDefault="00F5537C" w:rsidP="00F5537C">
            <w:pPr>
              <w:jc w:val="center"/>
              <w:rPr>
                <w:rFonts w:cs="Times New Roman"/>
                <w:sz w:val="20"/>
                <w:szCs w:val="20"/>
              </w:rPr>
            </w:pPr>
            <w:r w:rsidRPr="00495BAE">
              <w:rPr>
                <w:rFonts w:cs="Times New Roman"/>
                <w:sz w:val="20"/>
                <w:szCs w:val="20"/>
              </w:rPr>
              <w:t>48</w:t>
            </w:r>
          </w:p>
        </w:tc>
        <w:tc>
          <w:tcPr>
            <w:tcW w:w="426" w:type="pct"/>
            <w:tcBorders>
              <w:top w:val="single" w:sz="2" w:space="0" w:color="auto"/>
              <w:left w:val="single" w:sz="2" w:space="0" w:color="auto"/>
              <w:bottom w:val="single" w:sz="2" w:space="0" w:color="auto"/>
              <w:right w:val="single" w:sz="2" w:space="0" w:color="auto"/>
            </w:tcBorders>
            <w:shd w:val="clear" w:color="auto" w:fill="auto"/>
            <w:vAlign w:val="bottom"/>
          </w:tcPr>
          <w:p w14:paraId="20B2BDF8" w14:textId="77777777" w:rsidR="00F5537C" w:rsidRPr="00495BAE" w:rsidRDefault="00F5537C" w:rsidP="00CE68C6">
            <w:pPr>
              <w:jc w:val="center"/>
              <w:rPr>
                <w:rFonts w:cs="Times New Roman"/>
                <w:sz w:val="20"/>
                <w:szCs w:val="20"/>
              </w:rPr>
            </w:pPr>
            <w:r w:rsidRPr="00495BAE">
              <w:rPr>
                <w:rFonts w:cs="Times New Roman"/>
                <w:sz w:val="20"/>
                <w:szCs w:val="20"/>
              </w:rPr>
              <w:t>21</w:t>
            </w:r>
          </w:p>
        </w:tc>
        <w:tc>
          <w:tcPr>
            <w:tcW w:w="480" w:type="pct"/>
            <w:tcBorders>
              <w:top w:val="single" w:sz="2" w:space="0" w:color="auto"/>
              <w:left w:val="single" w:sz="2" w:space="0" w:color="auto"/>
              <w:bottom w:val="single" w:sz="2" w:space="0" w:color="auto"/>
              <w:right w:val="single" w:sz="2" w:space="0" w:color="auto"/>
            </w:tcBorders>
            <w:shd w:val="clear" w:color="auto" w:fill="auto"/>
            <w:vAlign w:val="bottom"/>
          </w:tcPr>
          <w:p w14:paraId="042E95DC" w14:textId="77777777" w:rsidR="00F5537C" w:rsidRPr="00495BAE" w:rsidRDefault="00F5537C" w:rsidP="00CE68C6">
            <w:pPr>
              <w:jc w:val="center"/>
              <w:rPr>
                <w:rFonts w:cs="Times New Roman"/>
                <w:sz w:val="20"/>
                <w:szCs w:val="20"/>
              </w:rPr>
            </w:pPr>
            <w:r w:rsidRPr="00495BAE">
              <w:rPr>
                <w:rFonts w:cs="Times New Roman"/>
                <w:sz w:val="20"/>
                <w:szCs w:val="20"/>
              </w:rPr>
              <w:t>29</w:t>
            </w:r>
          </w:p>
        </w:tc>
        <w:tc>
          <w:tcPr>
            <w:tcW w:w="483" w:type="pct"/>
            <w:tcBorders>
              <w:top w:val="single" w:sz="2" w:space="0" w:color="auto"/>
              <w:left w:val="single" w:sz="2" w:space="0" w:color="auto"/>
              <w:bottom w:val="single" w:sz="2" w:space="0" w:color="auto"/>
              <w:right w:val="single" w:sz="2" w:space="0" w:color="auto"/>
            </w:tcBorders>
            <w:shd w:val="clear" w:color="auto" w:fill="auto"/>
            <w:vAlign w:val="bottom"/>
          </w:tcPr>
          <w:p w14:paraId="0A37C655" w14:textId="77777777" w:rsidR="00F5537C" w:rsidRPr="00495BAE" w:rsidRDefault="00F5537C" w:rsidP="00CE68C6">
            <w:pPr>
              <w:jc w:val="center"/>
              <w:rPr>
                <w:rFonts w:cs="Times New Roman"/>
                <w:sz w:val="20"/>
                <w:szCs w:val="20"/>
              </w:rPr>
            </w:pPr>
            <w:r w:rsidRPr="00495BAE">
              <w:rPr>
                <w:rFonts w:cs="Times New Roman"/>
                <w:sz w:val="20"/>
                <w:szCs w:val="20"/>
              </w:rPr>
              <w:t>24</w:t>
            </w:r>
          </w:p>
        </w:tc>
        <w:tc>
          <w:tcPr>
            <w:tcW w:w="484" w:type="pct"/>
            <w:tcBorders>
              <w:top w:val="single" w:sz="2" w:space="0" w:color="auto"/>
              <w:left w:val="single" w:sz="2" w:space="0" w:color="auto"/>
              <w:bottom w:val="single" w:sz="2" w:space="0" w:color="auto"/>
              <w:right w:val="single" w:sz="2" w:space="0" w:color="auto"/>
            </w:tcBorders>
            <w:shd w:val="clear" w:color="auto" w:fill="auto"/>
            <w:vAlign w:val="bottom"/>
          </w:tcPr>
          <w:p w14:paraId="18C06134" w14:textId="77777777" w:rsidR="00F5537C" w:rsidRPr="00495BAE" w:rsidRDefault="00F5537C" w:rsidP="00CE68C6">
            <w:pPr>
              <w:jc w:val="center"/>
              <w:rPr>
                <w:rFonts w:cs="Times New Roman"/>
                <w:sz w:val="20"/>
                <w:szCs w:val="20"/>
              </w:rPr>
            </w:pPr>
            <w:r w:rsidRPr="00495BAE">
              <w:rPr>
                <w:rFonts w:cs="Times New Roman"/>
                <w:sz w:val="20"/>
                <w:szCs w:val="20"/>
              </w:rPr>
              <w:t>43</w:t>
            </w:r>
          </w:p>
        </w:tc>
        <w:tc>
          <w:tcPr>
            <w:tcW w:w="484" w:type="pct"/>
            <w:tcBorders>
              <w:top w:val="single" w:sz="2" w:space="0" w:color="auto"/>
              <w:left w:val="single" w:sz="2" w:space="0" w:color="auto"/>
              <w:bottom w:val="single" w:sz="2" w:space="0" w:color="auto"/>
              <w:right w:val="single" w:sz="2" w:space="0" w:color="auto"/>
            </w:tcBorders>
            <w:shd w:val="clear" w:color="auto" w:fill="auto"/>
            <w:vAlign w:val="bottom"/>
          </w:tcPr>
          <w:p w14:paraId="275DD5D1" w14:textId="6A1A6A18"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single" w:sz="2" w:space="0" w:color="auto"/>
              <w:left w:val="single" w:sz="2" w:space="0" w:color="auto"/>
              <w:bottom w:val="single" w:sz="2" w:space="0" w:color="auto"/>
              <w:right w:val="single" w:sz="2" w:space="0" w:color="auto"/>
            </w:tcBorders>
            <w:shd w:val="clear" w:color="auto" w:fill="auto"/>
            <w:vAlign w:val="bottom"/>
          </w:tcPr>
          <w:p w14:paraId="55E0892B" w14:textId="77777777" w:rsidR="00F5537C" w:rsidRPr="00495BAE" w:rsidRDefault="00F5537C" w:rsidP="00CE68C6">
            <w:pPr>
              <w:jc w:val="center"/>
              <w:rPr>
                <w:rFonts w:cs="Times New Roman"/>
                <w:sz w:val="20"/>
                <w:szCs w:val="20"/>
              </w:rPr>
            </w:pPr>
            <w:r w:rsidRPr="00495BAE">
              <w:rPr>
                <w:rFonts w:cs="Times New Roman"/>
                <w:sz w:val="20"/>
                <w:szCs w:val="20"/>
              </w:rPr>
              <w:t>15</w:t>
            </w:r>
          </w:p>
        </w:tc>
        <w:tc>
          <w:tcPr>
            <w:tcW w:w="803" w:type="pct"/>
            <w:tcBorders>
              <w:top w:val="single" w:sz="2" w:space="0" w:color="auto"/>
              <w:left w:val="single" w:sz="2" w:space="0" w:color="auto"/>
              <w:bottom w:val="single" w:sz="2" w:space="0" w:color="auto"/>
              <w:right w:val="single" w:sz="2" w:space="0" w:color="auto"/>
            </w:tcBorders>
            <w:shd w:val="clear" w:color="auto" w:fill="auto"/>
            <w:vAlign w:val="bottom"/>
          </w:tcPr>
          <w:p w14:paraId="21FB1316" w14:textId="77777777" w:rsidR="00F5537C" w:rsidRPr="00495BAE" w:rsidRDefault="00F5537C" w:rsidP="00CE68C6">
            <w:pPr>
              <w:jc w:val="center"/>
              <w:rPr>
                <w:rFonts w:cs="Times New Roman"/>
                <w:sz w:val="20"/>
                <w:szCs w:val="20"/>
              </w:rPr>
            </w:pPr>
            <w:r w:rsidRPr="00495BAE">
              <w:rPr>
                <w:rFonts w:cs="Times New Roman"/>
                <w:sz w:val="20"/>
                <w:szCs w:val="20"/>
              </w:rPr>
              <w:t>25</w:t>
            </w:r>
          </w:p>
        </w:tc>
      </w:tr>
      <w:tr w:rsidR="00F5537C" w:rsidRPr="00495BAE" w14:paraId="05BEECD0" w14:textId="77777777" w:rsidTr="00C875A0">
        <w:tc>
          <w:tcPr>
            <w:tcW w:w="658" w:type="pct"/>
            <w:tcBorders>
              <w:top w:val="single" w:sz="2" w:space="0" w:color="auto"/>
              <w:left w:val="single" w:sz="2" w:space="0" w:color="auto"/>
              <w:bottom w:val="single" w:sz="2" w:space="0" w:color="auto"/>
              <w:right w:val="single" w:sz="2" w:space="0" w:color="auto"/>
            </w:tcBorders>
          </w:tcPr>
          <w:p w14:paraId="08C611B3" w14:textId="77777777" w:rsidR="00F5537C" w:rsidRPr="00495BAE" w:rsidRDefault="00F5537C" w:rsidP="00F5537C">
            <w:pPr>
              <w:rPr>
                <w:rFonts w:cs="Times New Roman"/>
                <w:sz w:val="20"/>
                <w:szCs w:val="20"/>
              </w:rPr>
            </w:pPr>
            <w:r w:rsidRPr="00495BAE">
              <w:rPr>
                <w:rFonts w:cs="Times New Roman"/>
                <w:sz w:val="20"/>
                <w:szCs w:val="20"/>
              </w:rPr>
              <w:t>Otel</w:t>
            </w:r>
          </w:p>
        </w:tc>
        <w:tc>
          <w:tcPr>
            <w:tcW w:w="398" w:type="pct"/>
            <w:tcBorders>
              <w:top w:val="single" w:sz="2" w:space="0" w:color="auto"/>
              <w:left w:val="single" w:sz="2" w:space="0" w:color="auto"/>
              <w:bottom w:val="single" w:sz="2" w:space="0" w:color="auto"/>
              <w:right w:val="single" w:sz="2" w:space="0" w:color="auto"/>
            </w:tcBorders>
          </w:tcPr>
          <w:p w14:paraId="31A1B501" w14:textId="77777777" w:rsidR="00F5537C" w:rsidRPr="00495BAE" w:rsidRDefault="00F5537C" w:rsidP="00F5537C">
            <w:pPr>
              <w:jc w:val="center"/>
              <w:rPr>
                <w:rFonts w:cs="Times New Roman"/>
                <w:sz w:val="20"/>
                <w:szCs w:val="20"/>
              </w:rPr>
            </w:pPr>
            <w:r w:rsidRPr="00495BAE">
              <w:rPr>
                <w:rFonts w:cs="Times New Roman"/>
                <w:sz w:val="20"/>
                <w:szCs w:val="20"/>
              </w:rPr>
              <w:t>5</w:t>
            </w:r>
          </w:p>
        </w:tc>
        <w:tc>
          <w:tcPr>
            <w:tcW w:w="426" w:type="pct"/>
            <w:tcBorders>
              <w:top w:val="single" w:sz="2" w:space="0" w:color="auto"/>
              <w:left w:val="single" w:sz="2" w:space="0" w:color="auto"/>
              <w:bottom w:val="single" w:sz="2" w:space="0" w:color="auto"/>
              <w:right w:val="single" w:sz="2" w:space="0" w:color="auto"/>
            </w:tcBorders>
            <w:shd w:val="clear" w:color="auto" w:fill="auto"/>
            <w:vAlign w:val="bottom"/>
          </w:tcPr>
          <w:p w14:paraId="23A9AAF3"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480" w:type="pct"/>
            <w:tcBorders>
              <w:top w:val="single" w:sz="2" w:space="0" w:color="auto"/>
              <w:left w:val="single" w:sz="2" w:space="0" w:color="auto"/>
              <w:bottom w:val="single" w:sz="2" w:space="0" w:color="auto"/>
              <w:right w:val="single" w:sz="2" w:space="0" w:color="auto"/>
            </w:tcBorders>
            <w:shd w:val="clear" w:color="auto" w:fill="auto"/>
            <w:vAlign w:val="bottom"/>
          </w:tcPr>
          <w:p w14:paraId="3F0FFFF9"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483" w:type="pct"/>
            <w:tcBorders>
              <w:top w:val="single" w:sz="2" w:space="0" w:color="auto"/>
              <w:left w:val="single" w:sz="2" w:space="0" w:color="auto"/>
              <w:bottom w:val="single" w:sz="2" w:space="0" w:color="auto"/>
              <w:right w:val="single" w:sz="2" w:space="0" w:color="auto"/>
            </w:tcBorders>
            <w:shd w:val="clear" w:color="auto" w:fill="auto"/>
            <w:vAlign w:val="bottom"/>
          </w:tcPr>
          <w:p w14:paraId="63DBC92C"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484" w:type="pct"/>
            <w:tcBorders>
              <w:top w:val="single" w:sz="2" w:space="0" w:color="auto"/>
              <w:left w:val="single" w:sz="2" w:space="0" w:color="auto"/>
              <w:bottom w:val="single" w:sz="2" w:space="0" w:color="auto"/>
              <w:right w:val="single" w:sz="2" w:space="0" w:color="auto"/>
            </w:tcBorders>
            <w:shd w:val="clear" w:color="auto" w:fill="auto"/>
            <w:vAlign w:val="bottom"/>
          </w:tcPr>
          <w:p w14:paraId="01C19566" w14:textId="77777777" w:rsidR="00F5537C" w:rsidRPr="00495BAE" w:rsidRDefault="00F5537C" w:rsidP="00CE68C6">
            <w:pPr>
              <w:jc w:val="center"/>
              <w:rPr>
                <w:rFonts w:cs="Times New Roman"/>
                <w:sz w:val="20"/>
                <w:szCs w:val="20"/>
              </w:rPr>
            </w:pPr>
            <w:r w:rsidRPr="00495BAE">
              <w:rPr>
                <w:rFonts w:cs="Times New Roman"/>
                <w:sz w:val="20"/>
                <w:szCs w:val="20"/>
              </w:rPr>
              <w:t>5</w:t>
            </w:r>
          </w:p>
        </w:tc>
        <w:tc>
          <w:tcPr>
            <w:tcW w:w="484" w:type="pct"/>
            <w:tcBorders>
              <w:top w:val="single" w:sz="2" w:space="0" w:color="auto"/>
              <w:left w:val="single" w:sz="2" w:space="0" w:color="auto"/>
              <w:bottom w:val="single" w:sz="2" w:space="0" w:color="auto"/>
              <w:right w:val="single" w:sz="2" w:space="0" w:color="auto"/>
            </w:tcBorders>
            <w:shd w:val="clear" w:color="auto" w:fill="auto"/>
            <w:vAlign w:val="bottom"/>
          </w:tcPr>
          <w:p w14:paraId="7A8D198E" w14:textId="1265172E"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single" w:sz="2" w:space="0" w:color="auto"/>
              <w:left w:val="single" w:sz="2" w:space="0" w:color="auto"/>
              <w:bottom w:val="single" w:sz="2" w:space="0" w:color="auto"/>
              <w:right w:val="single" w:sz="2" w:space="0" w:color="auto"/>
            </w:tcBorders>
            <w:shd w:val="clear" w:color="auto" w:fill="auto"/>
            <w:vAlign w:val="bottom"/>
          </w:tcPr>
          <w:p w14:paraId="121A62F0" w14:textId="4B36E7DF" w:rsidR="00F5537C" w:rsidRPr="00495BAE" w:rsidRDefault="00CE68C6" w:rsidP="00CE68C6">
            <w:pPr>
              <w:jc w:val="center"/>
              <w:rPr>
                <w:rFonts w:cs="Times New Roman"/>
                <w:sz w:val="20"/>
                <w:szCs w:val="20"/>
              </w:rPr>
            </w:pPr>
            <w:r w:rsidRPr="00495BAE">
              <w:rPr>
                <w:rFonts w:cs="Times New Roman"/>
                <w:sz w:val="20"/>
                <w:szCs w:val="20"/>
              </w:rPr>
              <w:t>-</w:t>
            </w:r>
          </w:p>
        </w:tc>
        <w:tc>
          <w:tcPr>
            <w:tcW w:w="803" w:type="pct"/>
            <w:tcBorders>
              <w:top w:val="single" w:sz="2" w:space="0" w:color="auto"/>
              <w:left w:val="single" w:sz="2" w:space="0" w:color="auto"/>
              <w:bottom w:val="single" w:sz="2" w:space="0" w:color="auto"/>
              <w:right w:val="single" w:sz="2" w:space="0" w:color="auto"/>
            </w:tcBorders>
            <w:shd w:val="clear" w:color="auto" w:fill="auto"/>
            <w:vAlign w:val="bottom"/>
          </w:tcPr>
          <w:p w14:paraId="19524F75" w14:textId="146A3DA4" w:rsidR="00F5537C" w:rsidRPr="00495BAE" w:rsidRDefault="00CE68C6" w:rsidP="00CE68C6">
            <w:pPr>
              <w:jc w:val="center"/>
              <w:rPr>
                <w:rFonts w:cs="Times New Roman"/>
                <w:sz w:val="20"/>
                <w:szCs w:val="20"/>
              </w:rPr>
            </w:pPr>
            <w:r w:rsidRPr="00495BAE">
              <w:rPr>
                <w:rFonts w:cs="Times New Roman"/>
                <w:sz w:val="20"/>
                <w:szCs w:val="20"/>
              </w:rPr>
              <w:t>-</w:t>
            </w:r>
          </w:p>
        </w:tc>
      </w:tr>
      <w:tr w:rsidR="00F5537C" w:rsidRPr="00495BAE" w14:paraId="66CF016B" w14:textId="77777777" w:rsidTr="00C875A0">
        <w:tc>
          <w:tcPr>
            <w:tcW w:w="658" w:type="pct"/>
            <w:tcBorders>
              <w:top w:val="single" w:sz="2" w:space="0" w:color="auto"/>
              <w:right w:val="single" w:sz="2" w:space="0" w:color="auto"/>
            </w:tcBorders>
          </w:tcPr>
          <w:p w14:paraId="088F889C" w14:textId="77777777" w:rsidR="00F5537C" w:rsidRPr="00495BAE" w:rsidRDefault="00F5537C" w:rsidP="00F5537C">
            <w:pPr>
              <w:rPr>
                <w:rFonts w:cs="Times New Roman"/>
                <w:sz w:val="20"/>
                <w:szCs w:val="20"/>
              </w:rPr>
            </w:pPr>
            <w:r w:rsidRPr="00495BAE">
              <w:rPr>
                <w:rFonts w:cs="Times New Roman"/>
                <w:sz w:val="20"/>
                <w:szCs w:val="20"/>
              </w:rPr>
              <w:t>Eğlence</w:t>
            </w:r>
          </w:p>
        </w:tc>
        <w:tc>
          <w:tcPr>
            <w:tcW w:w="398" w:type="pct"/>
            <w:tcBorders>
              <w:top w:val="single" w:sz="2" w:space="0" w:color="auto"/>
              <w:left w:val="single" w:sz="2" w:space="0" w:color="auto"/>
            </w:tcBorders>
          </w:tcPr>
          <w:p w14:paraId="0578801F" w14:textId="77777777" w:rsidR="00F5537C" w:rsidRPr="00495BAE" w:rsidRDefault="00F5537C" w:rsidP="00F5537C">
            <w:pPr>
              <w:jc w:val="center"/>
              <w:rPr>
                <w:rFonts w:cs="Times New Roman"/>
                <w:sz w:val="20"/>
                <w:szCs w:val="20"/>
              </w:rPr>
            </w:pPr>
            <w:r w:rsidRPr="00495BAE">
              <w:rPr>
                <w:rFonts w:cs="Times New Roman"/>
                <w:sz w:val="20"/>
                <w:szCs w:val="20"/>
              </w:rPr>
              <w:t>2</w:t>
            </w:r>
          </w:p>
        </w:tc>
        <w:tc>
          <w:tcPr>
            <w:tcW w:w="426" w:type="pct"/>
            <w:tcBorders>
              <w:top w:val="single" w:sz="2" w:space="0" w:color="auto"/>
              <w:left w:val="nil"/>
              <w:bottom w:val="single" w:sz="4" w:space="0" w:color="auto"/>
              <w:right w:val="single" w:sz="4" w:space="0" w:color="auto"/>
            </w:tcBorders>
            <w:shd w:val="clear" w:color="auto" w:fill="auto"/>
            <w:vAlign w:val="bottom"/>
          </w:tcPr>
          <w:p w14:paraId="7AD7E89E"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0" w:type="pct"/>
            <w:tcBorders>
              <w:top w:val="single" w:sz="2" w:space="0" w:color="auto"/>
              <w:left w:val="nil"/>
              <w:bottom w:val="single" w:sz="4" w:space="0" w:color="auto"/>
              <w:right w:val="single" w:sz="4" w:space="0" w:color="auto"/>
            </w:tcBorders>
            <w:shd w:val="clear" w:color="auto" w:fill="auto"/>
            <w:vAlign w:val="bottom"/>
          </w:tcPr>
          <w:p w14:paraId="480400EA"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483" w:type="pct"/>
            <w:tcBorders>
              <w:top w:val="single" w:sz="2" w:space="0" w:color="auto"/>
              <w:left w:val="nil"/>
              <w:bottom w:val="single" w:sz="4" w:space="0" w:color="auto"/>
              <w:right w:val="single" w:sz="4" w:space="0" w:color="auto"/>
            </w:tcBorders>
            <w:shd w:val="clear" w:color="auto" w:fill="auto"/>
            <w:vAlign w:val="bottom"/>
          </w:tcPr>
          <w:p w14:paraId="5CA3F33D" w14:textId="4ACB7812" w:rsidR="00F5537C" w:rsidRPr="00495BAE" w:rsidRDefault="00CE68C6" w:rsidP="00CE68C6">
            <w:pPr>
              <w:jc w:val="center"/>
              <w:rPr>
                <w:rFonts w:cs="Times New Roman"/>
                <w:sz w:val="20"/>
                <w:szCs w:val="20"/>
              </w:rPr>
            </w:pPr>
            <w:r w:rsidRPr="00495BAE">
              <w:rPr>
                <w:rFonts w:cs="Times New Roman"/>
                <w:sz w:val="20"/>
                <w:szCs w:val="20"/>
              </w:rPr>
              <w:t>-</w:t>
            </w:r>
          </w:p>
        </w:tc>
        <w:tc>
          <w:tcPr>
            <w:tcW w:w="484" w:type="pct"/>
            <w:tcBorders>
              <w:top w:val="single" w:sz="2" w:space="0" w:color="auto"/>
              <w:left w:val="nil"/>
              <w:bottom w:val="single" w:sz="4" w:space="0" w:color="auto"/>
              <w:right w:val="single" w:sz="4" w:space="0" w:color="auto"/>
            </w:tcBorders>
            <w:shd w:val="clear" w:color="auto" w:fill="auto"/>
            <w:vAlign w:val="bottom"/>
          </w:tcPr>
          <w:p w14:paraId="18B74A06" w14:textId="77777777" w:rsidR="00F5537C" w:rsidRPr="00495BAE" w:rsidRDefault="00F5537C" w:rsidP="00CE68C6">
            <w:pPr>
              <w:jc w:val="center"/>
              <w:rPr>
                <w:rFonts w:cs="Times New Roman"/>
                <w:sz w:val="20"/>
                <w:szCs w:val="20"/>
              </w:rPr>
            </w:pPr>
            <w:r w:rsidRPr="00495BAE">
              <w:rPr>
                <w:rFonts w:cs="Times New Roman"/>
                <w:sz w:val="20"/>
                <w:szCs w:val="20"/>
              </w:rPr>
              <w:t>2</w:t>
            </w:r>
          </w:p>
        </w:tc>
        <w:tc>
          <w:tcPr>
            <w:tcW w:w="484" w:type="pct"/>
            <w:tcBorders>
              <w:top w:val="single" w:sz="2" w:space="0" w:color="auto"/>
              <w:left w:val="nil"/>
              <w:bottom w:val="single" w:sz="4" w:space="0" w:color="auto"/>
              <w:right w:val="single" w:sz="4" w:space="0" w:color="auto"/>
            </w:tcBorders>
            <w:shd w:val="clear" w:color="auto" w:fill="auto"/>
            <w:vAlign w:val="bottom"/>
          </w:tcPr>
          <w:p w14:paraId="4A9F7A02" w14:textId="7ACA2CEB"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single" w:sz="2" w:space="0" w:color="auto"/>
              <w:left w:val="nil"/>
              <w:bottom w:val="single" w:sz="4" w:space="0" w:color="auto"/>
              <w:right w:val="single" w:sz="4" w:space="0" w:color="auto"/>
            </w:tcBorders>
            <w:shd w:val="clear" w:color="auto" w:fill="auto"/>
            <w:vAlign w:val="bottom"/>
          </w:tcPr>
          <w:p w14:paraId="6318708C"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803" w:type="pct"/>
            <w:tcBorders>
              <w:top w:val="single" w:sz="2" w:space="0" w:color="auto"/>
              <w:left w:val="nil"/>
              <w:bottom w:val="single" w:sz="4" w:space="0" w:color="auto"/>
              <w:right w:val="single" w:sz="4" w:space="0" w:color="auto"/>
            </w:tcBorders>
            <w:shd w:val="clear" w:color="auto" w:fill="auto"/>
            <w:vAlign w:val="bottom"/>
          </w:tcPr>
          <w:p w14:paraId="3BA29230" w14:textId="77777777" w:rsidR="00F5537C" w:rsidRPr="00495BAE" w:rsidRDefault="00F5537C" w:rsidP="00CE68C6">
            <w:pPr>
              <w:jc w:val="center"/>
              <w:rPr>
                <w:rFonts w:cs="Times New Roman"/>
                <w:sz w:val="20"/>
                <w:szCs w:val="20"/>
              </w:rPr>
            </w:pPr>
            <w:r w:rsidRPr="00495BAE">
              <w:rPr>
                <w:rFonts w:cs="Times New Roman"/>
                <w:sz w:val="20"/>
                <w:szCs w:val="20"/>
              </w:rPr>
              <w:t>1</w:t>
            </w:r>
          </w:p>
        </w:tc>
      </w:tr>
      <w:tr w:rsidR="00F5537C" w:rsidRPr="00495BAE" w14:paraId="6E69FE91" w14:textId="77777777" w:rsidTr="00C875A0">
        <w:tc>
          <w:tcPr>
            <w:tcW w:w="658" w:type="pct"/>
            <w:tcBorders>
              <w:right w:val="single" w:sz="2" w:space="0" w:color="auto"/>
            </w:tcBorders>
          </w:tcPr>
          <w:p w14:paraId="2E7658BD" w14:textId="77777777" w:rsidR="00F5537C" w:rsidRPr="00495BAE" w:rsidRDefault="00F5537C" w:rsidP="00F5537C">
            <w:pPr>
              <w:rPr>
                <w:rFonts w:cs="Times New Roman"/>
                <w:sz w:val="20"/>
                <w:szCs w:val="20"/>
              </w:rPr>
            </w:pPr>
            <w:r w:rsidRPr="00495BAE">
              <w:rPr>
                <w:rFonts w:cs="Times New Roman"/>
                <w:sz w:val="20"/>
                <w:szCs w:val="20"/>
              </w:rPr>
              <w:t xml:space="preserve">Eğitim </w:t>
            </w:r>
          </w:p>
        </w:tc>
        <w:tc>
          <w:tcPr>
            <w:tcW w:w="398" w:type="pct"/>
            <w:tcBorders>
              <w:left w:val="single" w:sz="2" w:space="0" w:color="auto"/>
            </w:tcBorders>
          </w:tcPr>
          <w:p w14:paraId="0D370F99" w14:textId="77777777" w:rsidR="00F5537C" w:rsidRPr="00495BAE" w:rsidRDefault="00F5537C" w:rsidP="00F5537C">
            <w:pPr>
              <w:jc w:val="center"/>
              <w:rPr>
                <w:rFonts w:cs="Times New Roman"/>
                <w:sz w:val="20"/>
                <w:szCs w:val="20"/>
              </w:rPr>
            </w:pPr>
            <w:r w:rsidRPr="00495BAE">
              <w:rPr>
                <w:rFonts w:cs="Times New Roman"/>
                <w:sz w:val="20"/>
                <w:szCs w:val="20"/>
              </w:rPr>
              <w:t>8</w:t>
            </w:r>
          </w:p>
        </w:tc>
        <w:tc>
          <w:tcPr>
            <w:tcW w:w="426" w:type="pct"/>
            <w:tcBorders>
              <w:top w:val="nil"/>
              <w:left w:val="nil"/>
              <w:bottom w:val="single" w:sz="4" w:space="0" w:color="auto"/>
              <w:right w:val="single" w:sz="4" w:space="0" w:color="auto"/>
            </w:tcBorders>
            <w:shd w:val="clear" w:color="auto" w:fill="auto"/>
            <w:vAlign w:val="bottom"/>
          </w:tcPr>
          <w:p w14:paraId="145E1842"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480" w:type="pct"/>
            <w:tcBorders>
              <w:top w:val="nil"/>
              <w:left w:val="nil"/>
              <w:bottom w:val="single" w:sz="4" w:space="0" w:color="auto"/>
              <w:right w:val="single" w:sz="4" w:space="0" w:color="auto"/>
            </w:tcBorders>
            <w:shd w:val="clear" w:color="auto" w:fill="auto"/>
            <w:vAlign w:val="bottom"/>
          </w:tcPr>
          <w:p w14:paraId="78D54DE0" w14:textId="77777777" w:rsidR="00F5537C" w:rsidRPr="00495BAE" w:rsidRDefault="00F5537C" w:rsidP="00CE68C6">
            <w:pPr>
              <w:jc w:val="center"/>
              <w:rPr>
                <w:rFonts w:cs="Times New Roman"/>
                <w:sz w:val="20"/>
                <w:szCs w:val="20"/>
              </w:rPr>
            </w:pPr>
            <w:r w:rsidRPr="00495BAE">
              <w:rPr>
                <w:rFonts w:cs="Times New Roman"/>
                <w:sz w:val="20"/>
                <w:szCs w:val="20"/>
              </w:rPr>
              <w:t>4</w:t>
            </w:r>
          </w:p>
        </w:tc>
        <w:tc>
          <w:tcPr>
            <w:tcW w:w="483" w:type="pct"/>
            <w:tcBorders>
              <w:top w:val="nil"/>
              <w:left w:val="nil"/>
              <w:bottom w:val="single" w:sz="4" w:space="0" w:color="auto"/>
              <w:right w:val="single" w:sz="4" w:space="0" w:color="auto"/>
            </w:tcBorders>
            <w:shd w:val="clear" w:color="auto" w:fill="auto"/>
            <w:vAlign w:val="bottom"/>
          </w:tcPr>
          <w:p w14:paraId="2A198988"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484" w:type="pct"/>
            <w:tcBorders>
              <w:top w:val="nil"/>
              <w:left w:val="nil"/>
              <w:bottom w:val="single" w:sz="4" w:space="0" w:color="auto"/>
              <w:right w:val="single" w:sz="4" w:space="0" w:color="auto"/>
            </w:tcBorders>
            <w:shd w:val="clear" w:color="auto" w:fill="auto"/>
            <w:vAlign w:val="bottom"/>
          </w:tcPr>
          <w:p w14:paraId="30BDE353" w14:textId="77777777" w:rsidR="00F5537C" w:rsidRPr="00495BAE" w:rsidRDefault="00F5537C" w:rsidP="00CE68C6">
            <w:pPr>
              <w:jc w:val="center"/>
              <w:rPr>
                <w:rFonts w:cs="Times New Roman"/>
                <w:sz w:val="20"/>
                <w:szCs w:val="20"/>
              </w:rPr>
            </w:pPr>
            <w:r w:rsidRPr="00495BAE">
              <w:rPr>
                <w:rFonts w:cs="Times New Roman"/>
                <w:sz w:val="20"/>
                <w:szCs w:val="20"/>
              </w:rPr>
              <w:t>7</w:t>
            </w:r>
          </w:p>
        </w:tc>
        <w:tc>
          <w:tcPr>
            <w:tcW w:w="484" w:type="pct"/>
            <w:tcBorders>
              <w:top w:val="nil"/>
              <w:left w:val="nil"/>
              <w:bottom w:val="single" w:sz="4" w:space="0" w:color="auto"/>
              <w:right w:val="single" w:sz="4" w:space="0" w:color="auto"/>
            </w:tcBorders>
            <w:shd w:val="clear" w:color="auto" w:fill="auto"/>
            <w:vAlign w:val="bottom"/>
          </w:tcPr>
          <w:p w14:paraId="7FC6B47A" w14:textId="77777777" w:rsidR="00F5537C" w:rsidRPr="00495BAE" w:rsidRDefault="00F5537C" w:rsidP="00CE68C6">
            <w:pPr>
              <w:jc w:val="center"/>
              <w:rPr>
                <w:rFonts w:cs="Times New Roman"/>
                <w:sz w:val="20"/>
                <w:szCs w:val="20"/>
              </w:rPr>
            </w:pPr>
            <w:r w:rsidRPr="00495BAE">
              <w:rPr>
                <w:rFonts w:cs="Times New Roman"/>
                <w:sz w:val="20"/>
                <w:szCs w:val="20"/>
              </w:rPr>
              <w:t>1</w:t>
            </w:r>
          </w:p>
        </w:tc>
        <w:tc>
          <w:tcPr>
            <w:tcW w:w="784" w:type="pct"/>
            <w:tcBorders>
              <w:top w:val="nil"/>
              <w:left w:val="nil"/>
              <w:bottom w:val="single" w:sz="4" w:space="0" w:color="auto"/>
              <w:right w:val="single" w:sz="4" w:space="0" w:color="auto"/>
            </w:tcBorders>
            <w:shd w:val="clear" w:color="auto" w:fill="auto"/>
            <w:vAlign w:val="bottom"/>
          </w:tcPr>
          <w:p w14:paraId="0506978C" w14:textId="77777777" w:rsidR="00F5537C" w:rsidRPr="00495BAE" w:rsidRDefault="00F5537C" w:rsidP="00CE68C6">
            <w:pPr>
              <w:jc w:val="center"/>
              <w:rPr>
                <w:rFonts w:cs="Times New Roman"/>
                <w:sz w:val="20"/>
                <w:szCs w:val="20"/>
              </w:rPr>
            </w:pPr>
            <w:r w:rsidRPr="00495BAE">
              <w:rPr>
                <w:rFonts w:cs="Times New Roman"/>
                <w:sz w:val="20"/>
                <w:szCs w:val="20"/>
              </w:rPr>
              <w:t>3</w:t>
            </w:r>
          </w:p>
        </w:tc>
        <w:tc>
          <w:tcPr>
            <w:tcW w:w="803" w:type="pct"/>
            <w:tcBorders>
              <w:top w:val="nil"/>
              <w:left w:val="nil"/>
              <w:bottom w:val="single" w:sz="4" w:space="0" w:color="auto"/>
              <w:right w:val="single" w:sz="4" w:space="0" w:color="auto"/>
            </w:tcBorders>
            <w:shd w:val="clear" w:color="auto" w:fill="auto"/>
            <w:vAlign w:val="bottom"/>
          </w:tcPr>
          <w:p w14:paraId="68F086A3" w14:textId="77777777" w:rsidR="00F5537C" w:rsidRPr="00495BAE" w:rsidRDefault="00F5537C" w:rsidP="00CE68C6">
            <w:pPr>
              <w:jc w:val="center"/>
              <w:rPr>
                <w:rFonts w:cs="Times New Roman"/>
                <w:sz w:val="20"/>
                <w:szCs w:val="20"/>
              </w:rPr>
            </w:pPr>
            <w:r w:rsidRPr="00495BAE">
              <w:rPr>
                <w:rFonts w:cs="Times New Roman"/>
                <w:sz w:val="20"/>
                <w:szCs w:val="20"/>
              </w:rPr>
              <w:t>4</w:t>
            </w:r>
          </w:p>
        </w:tc>
      </w:tr>
      <w:tr w:rsidR="00F5537C" w:rsidRPr="00495BAE" w14:paraId="11EAD216" w14:textId="77777777" w:rsidTr="00C875A0">
        <w:tc>
          <w:tcPr>
            <w:tcW w:w="658" w:type="pct"/>
            <w:tcBorders>
              <w:right w:val="single" w:sz="2" w:space="0" w:color="auto"/>
            </w:tcBorders>
          </w:tcPr>
          <w:p w14:paraId="7357FB55" w14:textId="77777777" w:rsidR="00F5537C" w:rsidRPr="00495BAE" w:rsidRDefault="00F5537C" w:rsidP="00F5537C">
            <w:pPr>
              <w:rPr>
                <w:rFonts w:cs="Times New Roman"/>
                <w:sz w:val="20"/>
                <w:szCs w:val="20"/>
              </w:rPr>
            </w:pPr>
            <w:r w:rsidRPr="00495BAE">
              <w:rPr>
                <w:rFonts w:cs="Times New Roman"/>
                <w:sz w:val="20"/>
                <w:szCs w:val="20"/>
              </w:rPr>
              <w:t>Diğer</w:t>
            </w:r>
          </w:p>
        </w:tc>
        <w:tc>
          <w:tcPr>
            <w:tcW w:w="398" w:type="pct"/>
            <w:tcBorders>
              <w:left w:val="single" w:sz="2" w:space="0" w:color="auto"/>
            </w:tcBorders>
          </w:tcPr>
          <w:p w14:paraId="1151D30F" w14:textId="77777777" w:rsidR="00F5537C" w:rsidRPr="00495BAE" w:rsidRDefault="00F5537C" w:rsidP="00F5537C">
            <w:pPr>
              <w:jc w:val="center"/>
              <w:rPr>
                <w:rFonts w:cs="Times New Roman"/>
                <w:sz w:val="20"/>
                <w:szCs w:val="20"/>
              </w:rPr>
            </w:pPr>
            <w:r w:rsidRPr="00495BAE">
              <w:rPr>
                <w:rFonts w:cs="Times New Roman"/>
                <w:sz w:val="20"/>
                <w:szCs w:val="20"/>
              </w:rPr>
              <w:t>10</w:t>
            </w:r>
          </w:p>
        </w:tc>
        <w:tc>
          <w:tcPr>
            <w:tcW w:w="426" w:type="pct"/>
            <w:tcBorders>
              <w:top w:val="nil"/>
              <w:left w:val="nil"/>
              <w:bottom w:val="single" w:sz="4" w:space="0" w:color="auto"/>
              <w:right w:val="single" w:sz="4" w:space="0" w:color="auto"/>
            </w:tcBorders>
            <w:shd w:val="clear" w:color="auto" w:fill="auto"/>
            <w:vAlign w:val="bottom"/>
          </w:tcPr>
          <w:p w14:paraId="0B1A9E93" w14:textId="392A202B" w:rsidR="00F5537C" w:rsidRPr="00495BAE" w:rsidRDefault="00CE68C6" w:rsidP="00CE68C6">
            <w:pPr>
              <w:jc w:val="center"/>
              <w:rPr>
                <w:rFonts w:cs="Times New Roman"/>
                <w:sz w:val="20"/>
                <w:szCs w:val="20"/>
              </w:rPr>
            </w:pPr>
            <w:r w:rsidRPr="00495BAE">
              <w:rPr>
                <w:rFonts w:cs="Times New Roman"/>
                <w:sz w:val="20"/>
                <w:szCs w:val="20"/>
              </w:rPr>
              <w:t>-</w:t>
            </w:r>
          </w:p>
        </w:tc>
        <w:tc>
          <w:tcPr>
            <w:tcW w:w="480" w:type="pct"/>
            <w:tcBorders>
              <w:top w:val="nil"/>
              <w:left w:val="nil"/>
              <w:bottom w:val="single" w:sz="4" w:space="0" w:color="auto"/>
              <w:right w:val="single" w:sz="4" w:space="0" w:color="auto"/>
            </w:tcBorders>
            <w:shd w:val="clear" w:color="auto" w:fill="auto"/>
            <w:vAlign w:val="bottom"/>
          </w:tcPr>
          <w:p w14:paraId="174222C1" w14:textId="2020E192" w:rsidR="00F5537C" w:rsidRPr="00495BAE" w:rsidRDefault="00CE68C6" w:rsidP="00CE68C6">
            <w:pPr>
              <w:jc w:val="center"/>
              <w:rPr>
                <w:rFonts w:cs="Times New Roman"/>
                <w:sz w:val="20"/>
                <w:szCs w:val="20"/>
              </w:rPr>
            </w:pPr>
            <w:r w:rsidRPr="00495BAE">
              <w:rPr>
                <w:rFonts w:cs="Times New Roman"/>
                <w:sz w:val="20"/>
                <w:szCs w:val="20"/>
              </w:rPr>
              <w:t>-</w:t>
            </w:r>
          </w:p>
        </w:tc>
        <w:tc>
          <w:tcPr>
            <w:tcW w:w="483" w:type="pct"/>
            <w:tcBorders>
              <w:top w:val="nil"/>
              <w:left w:val="nil"/>
              <w:bottom w:val="single" w:sz="4" w:space="0" w:color="auto"/>
              <w:right w:val="single" w:sz="4" w:space="0" w:color="auto"/>
            </w:tcBorders>
            <w:shd w:val="clear" w:color="auto" w:fill="auto"/>
            <w:vAlign w:val="bottom"/>
          </w:tcPr>
          <w:p w14:paraId="5F3C062D" w14:textId="287A709D" w:rsidR="00F5537C" w:rsidRPr="00495BAE" w:rsidRDefault="00CE68C6" w:rsidP="00CE68C6">
            <w:pPr>
              <w:jc w:val="center"/>
              <w:rPr>
                <w:rFonts w:cs="Times New Roman"/>
                <w:sz w:val="20"/>
                <w:szCs w:val="20"/>
              </w:rPr>
            </w:pPr>
            <w:r w:rsidRPr="00495BAE">
              <w:rPr>
                <w:rFonts w:cs="Times New Roman"/>
                <w:sz w:val="20"/>
                <w:szCs w:val="20"/>
              </w:rPr>
              <w:t>-</w:t>
            </w:r>
          </w:p>
        </w:tc>
        <w:tc>
          <w:tcPr>
            <w:tcW w:w="484" w:type="pct"/>
            <w:tcBorders>
              <w:top w:val="nil"/>
              <w:left w:val="nil"/>
              <w:bottom w:val="single" w:sz="4" w:space="0" w:color="auto"/>
              <w:right w:val="single" w:sz="4" w:space="0" w:color="auto"/>
            </w:tcBorders>
            <w:shd w:val="clear" w:color="auto" w:fill="auto"/>
            <w:vAlign w:val="bottom"/>
          </w:tcPr>
          <w:p w14:paraId="1CC5D1CE" w14:textId="77777777" w:rsidR="00F5537C" w:rsidRPr="00495BAE" w:rsidRDefault="00F5537C" w:rsidP="00CE68C6">
            <w:pPr>
              <w:jc w:val="center"/>
              <w:rPr>
                <w:rFonts w:cs="Times New Roman"/>
                <w:sz w:val="20"/>
                <w:szCs w:val="20"/>
              </w:rPr>
            </w:pPr>
            <w:r w:rsidRPr="00495BAE">
              <w:rPr>
                <w:rFonts w:cs="Times New Roman"/>
                <w:sz w:val="20"/>
                <w:szCs w:val="20"/>
              </w:rPr>
              <w:t>10</w:t>
            </w:r>
          </w:p>
        </w:tc>
        <w:tc>
          <w:tcPr>
            <w:tcW w:w="484" w:type="pct"/>
            <w:tcBorders>
              <w:top w:val="nil"/>
              <w:left w:val="nil"/>
              <w:bottom w:val="single" w:sz="4" w:space="0" w:color="auto"/>
              <w:right w:val="single" w:sz="4" w:space="0" w:color="auto"/>
            </w:tcBorders>
            <w:shd w:val="clear" w:color="auto" w:fill="auto"/>
            <w:vAlign w:val="bottom"/>
          </w:tcPr>
          <w:p w14:paraId="6C0E7D10" w14:textId="7C3EF0F4" w:rsidR="00F5537C" w:rsidRPr="00495BAE" w:rsidRDefault="00CE68C6" w:rsidP="00CE68C6">
            <w:pPr>
              <w:jc w:val="center"/>
              <w:rPr>
                <w:rFonts w:cs="Times New Roman"/>
                <w:sz w:val="20"/>
                <w:szCs w:val="20"/>
              </w:rPr>
            </w:pPr>
            <w:r w:rsidRPr="00495BAE">
              <w:rPr>
                <w:rFonts w:cs="Times New Roman"/>
                <w:sz w:val="20"/>
                <w:szCs w:val="20"/>
              </w:rPr>
              <w:t>-</w:t>
            </w:r>
          </w:p>
        </w:tc>
        <w:tc>
          <w:tcPr>
            <w:tcW w:w="784" w:type="pct"/>
            <w:tcBorders>
              <w:top w:val="nil"/>
              <w:left w:val="nil"/>
              <w:bottom w:val="single" w:sz="4" w:space="0" w:color="auto"/>
              <w:right w:val="single" w:sz="4" w:space="0" w:color="auto"/>
            </w:tcBorders>
            <w:shd w:val="clear" w:color="auto" w:fill="auto"/>
            <w:vAlign w:val="bottom"/>
          </w:tcPr>
          <w:p w14:paraId="02E0B59E" w14:textId="15AEAA24" w:rsidR="00F5537C" w:rsidRPr="00495BAE" w:rsidRDefault="00CE68C6" w:rsidP="00CE68C6">
            <w:pPr>
              <w:jc w:val="center"/>
              <w:rPr>
                <w:rFonts w:cs="Times New Roman"/>
                <w:sz w:val="20"/>
                <w:szCs w:val="20"/>
              </w:rPr>
            </w:pPr>
            <w:r w:rsidRPr="00495BAE">
              <w:rPr>
                <w:rFonts w:cs="Times New Roman"/>
                <w:sz w:val="20"/>
                <w:szCs w:val="20"/>
              </w:rPr>
              <w:t>-</w:t>
            </w:r>
          </w:p>
        </w:tc>
        <w:tc>
          <w:tcPr>
            <w:tcW w:w="803" w:type="pct"/>
            <w:tcBorders>
              <w:top w:val="nil"/>
              <w:left w:val="nil"/>
              <w:bottom w:val="single" w:sz="4" w:space="0" w:color="auto"/>
              <w:right w:val="single" w:sz="4" w:space="0" w:color="auto"/>
            </w:tcBorders>
            <w:shd w:val="clear" w:color="auto" w:fill="auto"/>
            <w:vAlign w:val="bottom"/>
          </w:tcPr>
          <w:p w14:paraId="01A429F8" w14:textId="68C1F753" w:rsidR="00F5537C" w:rsidRPr="00495BAE" w:rsidRDefault="00CE68C6" w:rsidP="00CE68C6">
            <w:pPr>
              <w:jc w:val="center"/>
              <w:rPr>
                <w:rFonts w:cs="Times New Roman"/>
                <w:sz w:val="20"/>
                <w:szCs w:val="20"/>
              </w:rPr>
            </w:pPr>
            <w:r w:rsidRPr="00495BAE">
              <w:rPr>
                <w:rFonts w:cs="Times New Roman"/>
                <w:sz w:val="20"/>
                <w:szCs w:val="20"/>
              </w:rPr>
              <w:t>-</w:t>
            </w:r>
          </w:p>
        </w:tc>
      </w:tr>
    </w:tbl>
    <w:p w14:paraId="67966F89" w14:textId="1AC383AA" w:rsidR="00C05D9C" w:rsidRPr="00495BAE" w:rsidRDefault="00CE68C6" w:rsidP="00CE68C6">
      <w:pPr>
        <w:spacing w:after="0" w:line="240" w:lineRule="auto"/>
        <w:jc w:val="both"/>
        <w:rPr>
          <w:rFonts w:cs="Times New Roman"/>
          <w:sz w:val="20"/>
          <w:szCs w:val="20"/>
        </w:rPr>
      </w:pPr>
      <w:r w:rsidRPr="00495BAE">
        <w:rPr>
          <w:rFonts w:cs="Times New Roman"/>
          <w:sz w:val="20"/>
          <w:szCs w:val="20"/>
        </w:rPr>
        <w:t>*(-) işaretlenmemiştir.</w:t>
      </w:r>
    </w:p>
    <w:p w14:paraId="599ED637" w14:textId="77777777" w:rsidR="00CE68C6" w:rsidRPr="00495BAE" w:rsidRDefault="00CE68C6" w:rsidP="00CE68C6">
      <w:pPr>
        <w:spacing w:after="0" w:line="240" w:lineRule="auto"/>
        <w:jc w:val="both"/>
        <w:rPr>
          <w:rFonts w:cs="Times New Roman"/>
          <w:szCs w:val="24"/>
        </w:rPr>
      </w:pPr>
    </w:p>
    <w:p w14:paraId="1BDA2764" w14:textId="0DF16700" w:rsidR="00BB205E" w:rsidRPr="00495BAE" w:rsidRDefault="00BB205E" w:rsidP="00BB205E">
      <w:pPr>
        <w:spacing w:after="0" w:line="360" w:lineRule="auto"/>
        <w:jc w:val="both"/>
        <w:rPr>
          <w:rFonts w:cs="Times New Roman"/>
          <w:szCs w:val="24"/>
        </w:rPr>
      </w:pPr>
      <w:r w:rsidRPr="00495BAE">
        <w:rPr>
          <w:rFonts w:cs="Times New Roman"/>
          <w:szCs w:val="24"/>
        </w:rPr>
        <w:t>Bina işlevine göre cephe üretiminde tercih edilen standartların dağılımına bakıldığında ankete katılan 9 mağaza incelendiğinde 6 tane mağazada DIN ve EN (%66,7) 5 tane mağaza da ISO (%55,6) ve 8 tane mağazada TSE (%88,9), 5 mağazada QUALANOD ve QUALICOAT (%55,6) sertifikasına 1 mağazada ise ETAG belgesine sahip olduğu görülmektedir.</w:t>
      </w:r>
    </w:p>
    <w:p w14:paraId="1B25EFB6" w14:textId="77777777" w:rsidR="00BB205E" w:rsidRPr="00495BAE" w:rsidRDefault="00BB205E" w:rsidP="00BB205E">
      <w:pPr>
        <w:spacing w:after="0" w:line="240" w:lineRule="auto"/>
        <w:jc w:val="both"/>
        <w:rPr>
          <w:rFonts w:cs="Times New Roman"/>
          <w:szCs w:val="24"/>
        </w:rPr>
      </w:pPr>
    </w:p>
    <w:p w14:paraId="08D0DA33" w14:textId="6F505D5D" w:rsidR="00BB205E" w:rsidRPr="00495BAE" w:rsidRDefault="00BB205E" w:rsidP="00BB205E">
      <w:pPr>
        <w:spacing w:after="0" w:line="360" w:lineRule="auto"/>
        <w:jc w:val="both"/>
        <w:rPr>
          <w:rFonts w:cs="Times New Roman"/>
          <w:szCs w:val="24"/>
        </w:rPr>
      </w:pPr>
      <w:r w:rsidRPr="00495BAE">
        <w:rPr>
          <w:rFonts w:cs="Times New Roman"/>
          <w:szCs w:val="24"/>
        </w:rPr>
        <w:t>Ankette yer alan 49 idari bina için cephe üretimlerinde tercih edilen standartlara bakıldığında 21 bina DIN (%42,9), 25 bina EN (%51,0), 19 bina ISO (%38,8), 36 bina TSE (%73,5) olduğu görülmektedir. QUALANOD sertifikası 19 binada (%38,8) ve QUALICOAT sertifikası 24 binada (%49,0), 6 idari bina ise (12,2) ETAG belgesine sahiptir.</w:t>
      </w:r>
      <w:r w:rsidR="00555241" w:rsidRPr="00495BAE">
        <w:rPr>
          <w:rFonts w:cs="Times New Roman"/>
          <w:szCs w:val="24"/>
        </w:rPr>
        <w:t xml:space="preserve"> </w:t>
      </w:r>
      <w:r w:rsidRPr="00495BAE">
        <w:rPr>
          <w:rFonts w:cs="Times New Roman"/>
          <w:szCs w:val="24"/>
        </w:rPr>
        <w:t>Kamu kullanımında olan 13 binanın standartlara göre yapılan üretim dağılımı 8 bina DIN ve ISO (%61,5), 10 bina EN (%76,9) ve 12 bina TSE (%92,3) şeklidedir. 1 bina ETAG (%7,7), 4 bina QUALANOD (%30,8) ve 8 bina QUALICOAT (%61,5) sertifikasına sahip alüminyum kullanmıştır.</w:t>
      </w:r>
    </w:p>
    <w:p w14:paraId="791AB0F8" w14:textId="1004016C" w:rsidR="00C875A0" w:rsidRPr="00495BAE" w:rsidRDefault="00C875A0" w:rsidP="00BB205E">
      <w:pPr>
        <w:spacing w:after="0" w:line="360" w:lineRule="auto"/>
        <w:jc w:val="both"/>
        <w:rPr>
          <w:rFonts w:cs="Times New Roman"/>
          <w:szCs w:val="24"/>
        </w:rPr>
      </w:pPr>
    </w:p>
    <w:p w14:paraId="04B7524C" w14:textId="77777777" w:rsidR="00C875A0" w:rsidRPr="00495BAE" w:rsidRDefault="00C875A0" w:rsidP="00BB205E">
      <w:pPr>
        <w:spacing w:after="0" w:line="360" w:lineRule="auto"/>
        <w:jc w:val="both"/>
        <w:rPr>
          <w:rFonts w:cs="Times New Roman"/>
          <w:szCs w:val="24"/>
        </w:rPr>
      </w:pPr>
    </w:p>
    <w:p w14:paraId="398DB89D" w14:textId="46AE81C9" w:rsidR="00BB205E" w:rsidRPr="00495BAE" w:rsidRDefault="00BB205E" w:rsidP="00BB205E">
      <w:pPr>
        <w:spacing w:after="0" w:line="360" w:lineRule="auto"/>
        <w:jc w:val="both"/>
        <w:rPr>
          <w:rFonts w:cs="Times New Roman"/>
          <w:szCs w:val="24"/>
        </w:rPr>
      </w:pPr>
      <w:r w:rsidRPr="00495BAE">
        <w:rPr>
          <w:rFonts w:cs="Times New Roman"/>
          <w:szCs w:val="24"/>
        </w:rPr>
        <w:lastRenderedPageBreak/>
        <w:t>Toplamda konut işlevli 4 projenin yer aldığı anket çalışmasında 1 konut DIN, EN ve ISO (%25), 2 konut ise TSE (%50) standartlara uyularak yapılmıştır. İçlerinden sadece 1 binada QUALICOAT (%25) sertifikası vardır. AVM işlevi ile yapılmış 2 binadan 1 tanesinde EN ve ISO (%50) 2’sinde TSE (%100) standartlarına uyulduğu beyan edilmiştir. QUALANOD sertifikası ve QUALICOAT sertifikası (%50) 1 binada vardır.</w:t>
      </w:r>
    </w:p>
    <w:p w14:paraId="27DA3359" w14:textId="77777777" w:rsidR="00F5537C" w:rsidRPr="00495BAE" w:rsidRDefault="00F5537C" w:rsidP="00F5537C">
      <w:pPr>
        <w:spacing w:after="0" w:line="240" w:lineRule="auto"/>
        <w:jc w:val="both"/>
        <w:rPr>
          <w:rFonts w:cs="Times New Roman"/>
          <w:szCs w:val="24"/>
        </w:rPr>
      </w:pPr>
    </w:p>
    <w:p w14:paraId="76359728" w14:textId="77777777" w:rsidR="00555241" w:rsidRPr="00495BAE" w:rsidRDefault="00BB205E" w:rsidP="00BB205E">
      <w:pPr>
        <w:spacing w:after="0" w:line="360" w:lineRule="auto"/>
        <w:jc w:val="both"/>
        <w:rPr>
          <w:rFonts w:cs="Times New Roman"/>
          <w:szCs w:val="24"/>
        </w:rPr>
      </w:pPr>
      <w:r w:rsidRPr="00495BAE">
        <w:rPr>
          <w:rFonts w:cs="Times New Roman"/>
          <w:szCs w:val="24"/>
        </w:rPr>
        <w:t xml:space="preserve">Toplamda 48 tane iş merkezi işlevli binanın olduğu anket çalışmasında 21 bina DIN (%43,8), 29 bina EN (%60,4) ve 24 bina ISO (%50) standartlarına sahiptir. 43 binada yani %89,6 oranla TSE standartlarına uyulduğu </w:t>
      </w:r>
      <w:proofErr w:type="spellStart"/>
      <w:r w:rsidRPr="00495BAE">
        <w:rPr>
          <w:rFonts w:cs="Times New Roman"/>
          <w:szCs w:val="24"/>
        </w:rPr>
        <w:t>söylenebilinir</w:t>
      </w:r>
      <w:proofErr w:type="spellEnd"/>
      <w:r w:rsidRPr="00495BAE">
        <w:rPr>
          <w:rFonts w:cs="Times New Roman"/>
          <w:szCs w:val="24"/>
        </w:rPr>
        <w:t xml:space="preserve">. 15 bina QUALANOD (%31,3) ve 25 bina QUALICOAT (%52,1) sertifikasına sahip alüminyum kullanmıştır. </w:t>
      </w:r>
    </w:p>
    <w:p w14:paraId="4D7FA564" w14:textId="77777777" w:rsidR="00555241" w:rsidRPr="00495BAE" w:rsidRDefault="00555241" w:rsidP="00A161B4">
      <w:pPr>
        <w:spacing w:after="0" w:line="240" w:lineRule="auto"/>
        <w:jc w:val="both"/>
        <w:rPr>
          <w:rFonts w:cs="Times New Roman"/>
          <w:szCs w:val="24"/>
        </w:rPr>
      </w:pPr>
    </w:p>
    <w:p w14:paraId="1B033B82" w14:textId="15AF83DB" w:rsidR="00555241" w:rsidRPr="00495BAE" w:rsidRDefault="00BB205E" w:rsidP="00BB205E">
      <w:pPr>
        <w:spacing w:after="0" w:line="360" w:lineRule="auto"/>
        <w:jc w:val="both"/>
        <w:rPr>
          <w:rFonts w:cs="Times New Roman"/>
          <w:szCs w:val="24"/>
        </w:rPr>
      </w:pPr>
      <w:r w:rsidRPr="00495BAE">
        <w:rPr>
          <w:rFonts w:cs="Times New Roman"/>
          <w:szCs w:val="24"/>
        </w:rPr>
        <w:t>5 tane otel projesinin incelendiği anket ile bu binalardan 3 tanesinde DIN, EN, ISO (%60) ve hepsinde TSE (%100) tercih edilmiştir. 2 eğlence işlevine sahip binadan sadece birinde DIN, EN, QUALICOAT ve QUALANOD varken 2 bina da TSE standartlarına sahiptir.</w:t>
      </w:r>
      <w:r w:rsidR="006A7693" w:rsidRPr="00495BAE">
        <w:rPr>
          <w:rFonts w:cs="Times New Roman"/>
          <w:szCs w:val="24"/>
        </w:rPr>
        <w:t xml:space="preserve"> </w:t>
      </w:r>
      <w:r w:rsidRPr="00495BAE">
        <w:rPr>
          <w:rFonts w:cs="Times New Roman"/>
          <w:szCs w:val="24"/>
        </w:rPr>
        <w:t>Eğitim verilen özel veya devlete ait binaların toplam sayısı 8 iken bu binaların 3 tanesinde DIN ve ISO (%37,5), 4 binada EN (%50), 7 bina da ise TSE (</w:t>
      </w:r>
      <w:proofErr w:type="gramStart"/>
      <w:r w:rsidRPr="00495BAE">
        <w:rPr>
          <w:rFonts w:cs="Times New Roman"/>
          <w:szCs w:val="24"/>
        </w:rPr>
        <w:t>%87.5</w:t>
      </w:r>
      <w:proofErr w:type="gramEnd"/>
      <w:r w:rsidRPr="00495BAE">
        <w:rPr>
          <w:rFonts w:cs="Times New Roman"/>
          <w:szCs w:val="24"/>
        </w:rPr>
        <w:t>) standardı tercih edilmiştir. 3 bina QUALANOD (%37,5) ve 4 bina QUALICOAT (%50) sertifikasına sahip alüminyum kullanmıştır. Sadece 1 bina da ETAG (%12,5) belgesi vardır. Karma işlevli diğer binalar kategorisinde ise 10 binanın tamam</w:t>
      </w:r>
      <w:r w:rsidR="000268A3">
        <w:rPr>
          <w:rFonts w:cs="Times New Roman"/>
          <w:szCs w:val="24"/>
        </w:rPr>
        <w:t>ı</w:t>
      </w:r>
      <w:r w:rsidRPr="00495BAE">
        <w:rPr>
          <w:rFonts w:cs="Times New Roman"/>
          <w:szCs w:val="24"/>
        </w:rPr>
        <w:t>nda TSE (%100) tercih edilmiştir (Çizelge 4.1) (Ek</w:t>
      </w:r>
      <w:r w:rsidR="00E07DE1" w:rsidRPr="00495BAE">
        <w:rPr>
          <w:rFonts w:cs="Times New Roman"/>
          <w:szCs w:val="24"/>
        </w:rPr>
        <w:t xml:space="preserve"> </w:t>
      </w:r>
      <w:r w:rsidRPr="00495BAE">
        <w:rPr>
          <w:rFonts w:cs="Times New Roman"/>
          <w:szCs w:val="24"/>
        </w:rPr>
        <w:t>6</w:t>
      </w:r>
      <w:r w:rsidR="00F5537C" w:rsidRPr="00495BAE">
        <w:rPr>
          <w:rFonts w:cs="Times New Roman"/>
          <w:szCs w:val="24"/>
        </w:rPr>
        <w:t>.1</w:t>
      </w:r>
      <w:r w:rsidRPr="00495BAE">
        <w:rPr>
          <w:rFonts w:cs="Times New Roman"/>
          <w:szCs w:val="24"/>
        </w:rPr>
        <w:t>).</w:t>
      </w:r>
      <w:r w:rsidR="00555241" w:rsidRPr="00495BAE">
        <w:rPr>
          <w:rFonts w:cs="Times New Roman"/>
          <w:szCs w:val="24"/>
        </w:rPr>
        <w:t xml:space="preserve"> </w:t>
      </w:r>
      <w:r w:rsidR="00E07DE1" w:rsidRPr="00495BAE">
        <w:rPr>
          <w:rFonts w:cs="Times New Roman"/>
          <w:szCs w:val="24"/>
        </w:rPr>
        <w:t xml:space="preserve"> </w:t>
      </w:r>
      <w:r w:rsidR="00F5537C" w:rsidRPr="00495BAE">
        <w:rPr>
          <w:rFonts w:cs="Times New Roman"/>
          <w:szCs w:val="24"/>
        </w:rPr>
        <w:t>Alan çalışmasında yer alan binaların işlevlerine göre üretimleri sırasında yapılmış olan performans analizleri için kullanılmış olan standartların dağılımları Çizelge 4.2’de verilmiştir.</w:t>
      </w:r>
    </w:p>
    <w:p w14:paraId="2DE7BC07" w14:textId="77777777" w:rsidR="00E07DE1" w:rsidRPr="00495BAE" w:rsidRDefault="00E07DE1" w:rsidP="00E07DE1">
      <w:pPr>
        <w:spacing w:after="0" w:line="240" w:lineRule="auto"/>
        <w:jc w:val="both"/>
        <w:rPr>
          <w:rFonts w:cs="Times New Roman"/>
          <w:szCs w:val="24"/>
        </w:rPr>
      </w:pPr>
    </w:p>
    <w:p w14:paraId="4E09C8B6" w14:textId="18ADEEFA" w:rsidR="001472D8" w:rsidRPr="00495BAE" w:rsidRDefault="001472D8" w:rsidP="00E07DE1">
      <w:pPr>
        <w:pStyle w:val="ResimYazs"/>
        <w:keepNext/>
        <w:spacing w:after="0"/>
        <w:rPr>
          <w:rFonts w:cs="Times New Roman"/>
          <w:i w:val="0"/>
          <w:iCs w:val="0"/>
          <w:color w:val="auto"/>
          <w:sz w:val="24"/>
          <w:szCs w:val="24"/>
        </w:rPr>
      </w:pPr>
      <w:bookmarkStart w:id="142" w:name="_Toc22616464"/>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2</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Bina işlevine göre tercih edilen deney standartları dağılımı</w:t>
      </w:r>
      <w:bookmarkEnd w:id="142"/>
    </w:p>
    <w:p w14:paraId="62F0F7F2" w14:textId="77777777" w:rsidR="00E07DE1" w:rsidRPr="00495BAE" w:rsidRDefault="00E07DE1" w:rsidP="00E07DE1">
      <w:pPr>
        <w:spacing w:after="0" w:line="240" w:lineRule="auto"/>
        <w:rPr>
          <w:rFonts w:cs="Times New Roman"/>
        </w:rPr>
      </w:pPr>
    </w:p>
    <w:tbl>
      <w:tblPr>
        <w:tblStyle w:val="TabloKlavuzu"/>
        <w:tblW w:w="5000" w:type="pct"/>
        <w:tblLook w:val="04A0" w:firstRow="1" w:lastRow="0" w:firstColumn="1" w:lastColumn="0" w:noHBand="0" w:noVBand="1"/>
      </w:tblPr>
      <w:tblGrid>
        <w:gridCol w:w="1159"/>
        <w:gridCol w:w="1217"/>
        <w:gridCol w:w="1057"/>
        <w:gridCol w:w="1162"/>
        <w:gridCol w:w="954"/>
        <w:gridCol w:w="1198"/>
        <w:gridCol w:w="1148"/>
        <w:gridCol w:w="825"/>
      </w:tblGrid>
      <w:tr w:rsidR="00555241" w:rsidRPr="00495BAE" w14:paraId="122B5245" w14:textId="77777777" w:rsidTr="00CE68C6">
        <w:trPr>
          <w:cantSplit/>
          <w:trHeight w:val="284"/>
          <w:tblHeader/>
        </w:trPr>
        <w:tc>
          <w:tcPr>
            <w:tcW w:w="665" w:type="pct"/>
            <w:vMerge w:val="restart"/>
            <w:tcBorders>
              <w:right w:val="single" w:sz="2" w:space="0" w:color="auto"/>
            </w:tcBorders>
          </w:tcPr>
          <w:p w14:paraId="4A9BE626" w14:textId="77777777" w:rsidR="00555241" w:rsidRPr="00495BAE" w:rsidRDefault="00555241" w:rsidP="00E07DE1">
            <w:pPr>
              <w:rPr>
                <w:rFonts w:cs="Times New Roman"/>
                <w:sz w:val="20"/>
                <w:szCs w:val="20"/>
              </w:rPr>
            </w:pPr>
            <w:r w:rsidRPr="00495BAE">
              <w:rPr>
                <w:rFonts w:cs="Times New Roman"/>
                <w:sz w:val="20"/>
                <w:szCs w:val="20"/>
              </w:rPr>
              <w:t>Bina İşlevi</w:t>
            </w:r>
          </w:p>
        </w:tc>
        <w:tc>
          <w:tcPr>
            <w:tcW w:w="698" w:type="pct"/>
            <w:vMerge w:val="restart"/>
            <w:tcBorders>
              <w:right w:val="single" w:sz="2" w:space="0" w:color="auto"/>
            </w:tcBorders>
          </w:tcPr>
          <w:p w14:paraId="15A2FA3F" w14:textId="77777777" w:rsidR="00555241" w:rsidRPr="00495BAE" w:rsidRDefault="00555241" w:rsidP="00E07DE1">
            <w:pPr>
              <w:rPr>
                <w:rFonts w:cs="Times New Roman"/>
                <w:sz w:val="20"/>
                <w:szCs w:val="20"/>
              </w:rPr>
            </w:pPr>
            <w:r w:rsidRPr="00495BAE">
              <w:rPr>
                <w:rFonts w:cs="Times New Roman"/>
                <w:sz w:val="20"/>
                <w:szCs w:val="20"/>
              </w:rPr>
              <w:t>Toplam Sayı</w:t>
            </w:r>
          </w:p>
        </w:tc>
        <w:tc>
          <w:tcPr>
            <w:tcW w:w="3638" w:type="pct"/>
            <w:gridSpan w:val="6"/>
            <w:tcBorders>
              <w:left w:val="single" w:sz="2" w:space="0" w:color="auto"/>
            </w:tcBorders>
          </w:tcPr>
          <w:p w14:paraId="2866FE02" w14:textId="4FB3457B" w:rsidR="00555241" w:rsidRPr="00495BAE" w:rsidRDefault="001472D8" w:rsidP="00E07DE1">
            <w:pPr>
              <w:jc w:val="center"/>
              <w:rPr>
                <w:rFonts w:cs="Times New Roman"/>
                <w:sz w:val="20"/>
                <w:szCs w:val="20"/>
              </w:rPr>
            </w:pPr>
            <w:r w:rsidRPr="00495BAE">
              <w:rPr>
                <w:rFonts w:cs="Times New Roman"/>
                <w:sz w:val="20"/>
                <w:szCs w:val="20"/>
              </w:rPr>
              <w:t>Performans Analizinde Kullanılan Standartlar</w:t>
            </w:r>
          </w:p>
        </w:tc>
      </w:tr>
      <w:tr w:rsidR="00555241" w:rsidRPr="00495BAE" w14:paraId="5477D60B" w14:textId="77777777" w:rsidTr="00CE68C6">
        <w:trPr>
          <w:cantSplit/>
          <w:trHeight w:val="205"/>
          <w:tblHeader/>
        </w:trPr>
        <w:tc>
          <w:tcPr>
            <w:tcW w:w="665" w:type="pct"/>
            <w:vMerge/>
            <w:tcBorders>
              <w:right w:val="single" w:sz="2" w:space="0" w:color="auto"/>
            </w:tcBorders>
          </w:tcPr>
          <w:p w14:paraId="22FFD5BE" w14:textId="77777777" w:rsidR="00555241" w:rsidRPr="00495BAE" w:rsidRDefault="00555241" w:rsidP="00E07DE1">
            <w:pPr>
              <w:rPr>
                <w:rFonts w:cs="Times New Roman"/>
                <w:sz w:val="20"/>
                <w:szCs w:val="20"/>
              </w:rPr>
            </w:pPr>
          </w:p>
        </w:tc>
        <w:tc>
          <w:tcPr>
            <w:tcW w:w="698" w:type="pct"/>
            <w:vMerge/>
            <w:tcBorders>
              <w:right w:val="single" w:sz="2" w:space="0" w:color="auto"/>
            </w:tcBorders>
          </w:tcPr>
          <w:p w14:paraId="4BB7A819" w14:textId="77777777" w:rsidR="00555241" w:rsidRPr="00495BAE" w:rsidRDefault="00555241" w:rsidP="00E07DE1">
            <w:pPr>
              <w:rPr>
                <w:rFonts w:cs="Times New Roman"/>
                <w:sz w:val="20"/>
                <w:szCs w:val="20"/>
              </w:rPr>
            </w:pPr>
          </w:p>
        </w:tc>
        <w:tc>
          <w:tcPr>
            <w:tcW w:w="606" w:type="pct"/>
          </w:tcPr>
          <w:p w14:paraId="4A8EFD8F" w14:textId="7F14A9A5" w:rsidR="00555241" w:rsidRPr="00495BAE" w:rsidRDefault="00555241" w:rsidP="00E07DE1">
            <w:pPr>
              <w:jc w:val="center"/>
              <w:rPr>
                <w:rFonts w:cs="Times New Roman"/>
                <w:sz w:val="20"/>
                <w:szCs w:val="20"/>
              </w:rPr>
            </w:pPr>
            <w:r w:rsidRPr="00495BAE">
              <w:rPr>
                <w:rFonts w:cs="Times New Roman"/>
                <w:sz w:val="20"/>
                <w:szCs w:val="20"/>
              </w:rPr>
              <w:t>ASTM</w:t>
            </w:r>
          </w:p>
        </w:tc>
        <w:tc>
          <w:tcPr>
            <w:tcW w:w="666" w:type="pct"/>
          </w:tcPr>
          <w:p w14:paraId="6AA23714" w14:textId="77D10F42" w:rsidR="00555241" w:rsidRPr="00495BAE" w:rsidRDefault="00555241" w:rsidP="00E07DE1">
            <w:pPr>
              <w:jc w:val="center"/>
              <w:rPr>
                <w:rFonts w:cs="Times New Roman"/>
                <w:sz w:val="20"/>
                <w:szCs w:val="20"/>
              </w:rPr>
            </w:pPr>
            <w:r w:rsidRPr="00495BAE">
              <w:rPr>
                <w:rFonts w:cs="Times New Roman"/>
                <w:sz w:val="20"/>
                <w:szCs w:val="20"/>
              </w:rPr>
              <w:t>DIN</w:t>
            </w:r>
          </w:p>
        </w:tc>
        <w:tc>
          <w:tcPr>
            <w:tcW w:w="547" w:type="pct"/>
          </w:tcPr>
          <w:p w14:paraId="6C27FC30" w14:textId="46CE7097" w:rsidR="00555241" w:rsidRPr="00495BAE" w:rsidRDefault="00555241" w:rsidP="00E07DE1">
            <w:pPr>
              <w:jc w:val="center"/>
              <w:rPr>
                <w:rFonts w:cs="Times New Roman"/>
                <w:sz w:val="20"/>
                <w:szCs w:val="20"/>
              </w:rPr>
            </w:pPr>
            <w:r w:rsidRPr="00495BAE">
              <w:rPr>
                <w:rFonts w:cs="Times New Roman"/>
                <w:sz w:val="20"/>
                <w:szCs w:val="20"/>
              </w:rPr>
              <w:t>ISO</w:t>
            </w:r>
          </w:p>
        </w:tc>
        <w:tc>
          <w:tcPr>
            <w:tcW w:w="687" w:type="pct"/>
          </w:tcPr>
          <w:p w14:paraId="5502BC4A" w14:textId="76851C2E" w:rsidR="00555241" w:rsidRPr="00495BAE" w:rsidRDefault="00555241" w:rsidP="00E07DE1">
            <w:pPr>
              <w:jc w:val="center"/>
              <w:rPr>
                <w:rFonts w:cs="Times New Roman"/>
                <w:sz w:val="20"/>
                <w:szCs w:val="20"/>
              </w:rPr>
            </w:pPr>
            <w:r w:rsidRPr="00495BAE">
              <w:rPr>
                <w:rFonts w:cs="Times New Roman"/>
                <w:sz w:val="20"/>
                <w:szCs w:val="20"/>
              </w:rPr>
              <w:t>EN</w:t>
            </w:r>
          </w:p>
        </w:tc>
        <w:tc>
          <w:tcPr>
            <w:tcW w:w="658" w:type="pct"/>
          </w:tcPr>
          <w:p w14:paraId="64FE50A7" w14:textId="40B4A6E1" w:rsidR="00555241" w:rsidRPr="00495BAE" w:rsidRDefault="00555241" w:rsidP="00E07DE1">
            <w:pPr>
              <w:jc w:val="center"/>
              <w:rPr>
                <w:rFonts w:cs="Times New Roman"/>
                <w:sz w:val="20"/>
                <w:szCs w:val="20"/>
              </w:rPr>
            </w:pPr>
            <w:r w:rsidRPr="00495BAE">
              <w:rPr>
                <w:rFonts w:cs="Times New Roman"/>
                <w:sz w:val="20"/>
                <w:szCs w:val="20"/>
              </w:rPr>
              <w:t>TSE</w:t>
            </w:r>
          </w:p>
        </w:tc>
        <w:tc>
          <w:tcPr>
            <w:tcW w:w="473" w:type="pct"/>
          </w:tcPr>
          <w:p w14:paraId="0B68F47B" w14:textId="6F193EA7" w:rsidR="00555241" w:rsidRPr="00495BAE" w:rsidRDefault="00555241" w:rsidP="00E07DE1">
            <w:pPr>
              <w:jc w:val="center"/>
              <w:rPr>
                <w:rFonts w:cs="Times New Roman"/>
                <w:sz w:val="20"/>
                <w:szCs w:val="20"/>
              </w:rPr>
            </w:pPr>
            <w:r w:rsidRPr="00495BAE">
              <w:rPr>
                <w:rFonts w:cs="Times New Roman"/>
                <w:sz w:val="20"/>
                <w:szCs w:val="20"/>
              </w:rPr>
              <w:t>CWCT</w:t>
            </w:r>
          </w:p>
        </w:tc>
      </w:tr>
      <w:tr w:rsidR="00555241" w:rsidRPr="00495BAE" w14:paraId="2DFBE0B2" w14:textId="77777777" w:rsidTr="00CE68C6">
        <w:tc>
          <w:tcPr>
            <w:tcW w:w="665" w:type="pct"/>
            <w:tcBorders>
              <w:right w:val="single" w:sz="2" w:space="0" w:color="auto"/>
            </w:tcBorders>
          </w:tcPr>
          <w:p w14:paraId="145B4927" w14:textId="77777777" w:rsidR="00555241" w:rsidRPr="00495BAE" w:rsidRDefault="00555241" w:rsidP="00E07DE1">
            <w:pPr>
              <w:rPr>
                <w:rFonts w:cs="Times New Roman"/>
                <w:sz w:val="20"/>
                <w:szCs w:val="20"/>
              </w:rPr>
            </w:pPr>
            <w:r w:rsidRPr="00495BAE">
              <w:rPr>
                <w:rFonts w:cs="Times New Roman"/>
                <w:sz w:val="20"/>
                <w:szCs w:val="20"/>
              </w:rPr>
              <w:t>Mağaza</w:t>
            </w:r>
          </w:p>
        </w:tc>
        <w:tc>
          <w:tcPr>
            <w:tcW w:w="698" w:type="pct"/>
            <w:tcBorders>
              <w:left w:val="single" w:sz="2" w:space="0" w:color="auto"/>
            </w:tcBorders>
          </w:tcPr>
          <w:p w14:paraId="0D1218E4" w14:textId="77777777" w:rsidR="00555241" w:rsidRPr="00495BAE" w:rsidRDefault="00555241" w:rsidP="00E07DE1">
            <w:pPr>
              <w:jc w:val="center"/>
              <w:rPr>
                <w:rFonts w:cs="Times New Roman"/>
                <w:sz w:val="20"/>
                <w:szCs w:val="20"/>
              </w:rPr>
            </w:pPr>
            <w:r w:rsidRPr="00495BAE">
              <w:rPr>
                <w:rFonts w:cs="Times New Roman"/>
                <w:sz w:val="20"/>
                <w:szCs w:val="20"/>
              </w:rPr>
              <w:t>9</w:t>
            </w:r>
          </w:p>
        </w:tc>
        <w:tc>
          <w:tcPr>
            <w:tcW w:w="606" w:type="pct"/>
            <w:tcBorders>
              <w:top w:val="single" w:sz="4" w:space="0" w:color="auto"/>
              <w:left w:val="nil"/>
              <w:bottom w:val="single" w:sz="4" w:space="0" w:color="auto"/>
              <w:right w:val="single" w:sz="4" w:space="0" w:color="auto"/>
            </w:tcBorders>
            <w:shd w:val="clear" w:color="auto" w:fill="auto"/>
            <w:vAlign w:val="bottom"/>
          </w:tcPr>
          <w:p w14:paraId="75A9EF65" w14:textId="65BF04B9" w:rsidR="00555241"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single" w:sz="4" w:space="0" w:color="auto"/>
              <w:left w:val="nil"/>
              <w:bottom w:val="single" w:sz="4" w:space="0" w:color="auto"/>
              <w:right w:val="single" w:sz="4" w:space="0" w:color="auto"/>
            </w:tcBorders>
            <w:shd w:val="clear" w:color="auto" w:fill="auto"/>
            <w:vAlign w:val="bottom"/>
          </w:tcPr>
          <w:p w14:paraId="1351ED21" w14:textId="617D29F1" w:rsidR="00555241" w:rsidRPr="00495BAE" w:rsidRDefault="001472D8" w:rsidP="00E07DE1">
            <w:pPr>
              <w:jc w:val="center"/>
              <w:rPr>
                <w:rFonts w:cs="Times New Roman"/>
                <w:sz w:val="20"/>
                <w:szCs w:val="20"/>
              </w:rPr>
            </w:pPr>
            <w:r w:rsidRPr="00495BAE">
              <w:rPr>
                <w:rFonts w:cs="Times New Roman"/>
                <w:sz w:val="20"/>
                <w:szCs w:val="20"/>
              </w:rPr>
              <w:t>3</w:t>
            </w:r>
          </w:p>
        </w:tc>
        <w:tc>
          <w:tcPr>
            <w:tcW w:w="547" w:type="pct"/>
            <w:tcBorders>
              <w:top w:val="single" w:sz="4" w:space="0" w:color="auto"/>
              <w:left w:val="nil"/>
              <w:bottom w:val="single" w:sz="4" w:space="0" w:color="auto"/>
              <w:right w:val="single" w:sz="4" w:space="0" w:color="auto"/>
            </w:tcBorders>
            <w:shd w:val="clear" w:color="auto" w:fill="auto"/>
            <w:vAlign w:val="bottom"/>
          </w:tcPr>
          <w:p w14:paraId="4902D325" w14:textId="5AE9390E" w:rsidR="00555241" w:rsidRPr="00495BAE" w:rsidRDefault="001472D8" w:rsidP="00E07DE1">
            <w:pPr>
              <w:jc w:val="center"/>
              <w:rPr>
                <w:rFonts w:cs="Times New Roman"/>
                <w:sz w:val="20"/>
                <w:szCs w:val="20"/>
              </w:rPr>
            </w:pPr>
            <w:r w:rsidRPr="00495BAE">
              <w:rPr>
                <w:rFonts w:cs="Times New Roman"/>
                <w:sz w:val="20"/>
                <w:szCs w:val="20"/>
              </w:rPr>
              <w:t>2</w:t>
            </w:r>
          </w:p>
        </w:tc>
        <w:tc>
          <w:tcPr>
            <w:tcW w:w="687" w:type="pct"/>
            <w:tcBorders>
              <w:top w:val="single" w:sz="4" w:space="0" w:color="auto"/>
              <w:left w:val="nil"/>
              <w:bottom w:val="single" w:sz="4" w:space="0" w:color="auto"/>
              <w:right w:val="single" w:sz="4" w:space="0" w:color="auto"/>
            </w:tcBorders>
            <w:shd w:val="clear" w:color="auto" w:fill="auto"/>
            <w:vAlign w:val="bottom"/>
          </w:tcPr>
          <w:p w14:paraId="0C6B0936" w14:textId="3B8E3DE4" w:rsidR="00555241" w:rsidRPr="00495BAE" w:rsidRDefault="001472D8" w:rsidP="00E07DE1">
            <w:pPr>
              <w:jc w:val="center"/>
              <w:rPr>
                <w:rFonts w:cs="Times New Roman"/>
                <w:sz w:val="20"/>
                <w:szCs w:val="20"/>
              </w:rPr>
            </w:pPr>
            <w:r w:rsidRPr="00495BAE">
              <w:rPr>
                <w:rFonts w:cs="Times New Roman"/>
                <w:sz w:val="20"/>
                <w:szCs w:val="20"/>
              </w:rPr>
              <w:t>3</w:t>
            </w:r>
          </w:p>
        </w:tc>
        <w:tc>
          <w:tcPr>
            <w:tcW w:w="658" w:type="pct"/>
            <w:tcBorders>
              <w:top w:val="single" w:sz="4" w:space="0" w:color="auto"/>
              <w:left w:val="nil"/>
              <w:bottom w:val="single" w:sz="4" w:space="0" w:color="auto"/>
              <w:right w:val="single" w:sz="4" w:space="0" w:color="auto"/>
            </w:tcBorders>
            <w:shd w:val="clear" w:color="auto" w:fill="auto"/>
            <w:vAlign w:val="bottom"/>
          </w:tcPr>
          <w:p w14:paraId="014D1D22" w14:textId="403EB723" w:rsidR="00555241" w:rsidRPr="00495BAE" w:rsidRDefault="001472D8" w:rsidP="00E07DE1">
            <w:pPr>
              <w:jc w:val="center"/>
              <w:rPr>
                <w:rFonts w:cs="Times New Roman"/>
                <w:sz w:val="20"/>
                <w:szCs w:val="20"/>
              </w:rPr>
            </w:pPr>
            <w:r w:rsidRPr="00495BAE">
              <w:rPr>
                <w:rFonts w:cs="Times New Roman"/>
                <w:sz w:val="20"/>
                <w:szCs w:val="20"/>
              </w:rPr>
              <w:t>2</w:t>
            </w:r>
          </w:p>
        </w:tc>
        <w:tc>
          <w:tcPr>
            <w:tcW w:w="473" w:type="pct"/>
            <w:tcBorders>
              <w:top w:val="single" w:sz="4" w:space="0" w:color="auto"/>
              <w:left w:val="nil"/>
              <w:bottom w:val="single" w:sz="4" w:space="0" w:color="auto"/>
              <w:right w:val="single" w:sz="4" w:space="0" w:color="auto"/>
            </w:tcBorders>
            <w:shd w:val="clear" w:color="auto" w:fill="auto"/>
            <w:vAlign w:val="bottom"/>
          </w:tcPr>
          <w:p w14:paraId="066363E4" w14:textId="76C5184E" w:rsidR="00555241" w:rsidRPr="00495BAE" w:rsidRDefault="00CE68C6" w:rsidP="00E07DE1">
            <w:pPr>
              <w:jc w:val="center"/>
              <w:rPr>
                <w:rFonts w:cs="Times New Roman"/>
                <w:sz w:val="20"/>
                <w:szCs w:val="20"/>
              </w:rPr>
            </w:pPr>
            <w:r w:rsidRPr="00495BAE">
              <w:rPr>
                <w:rFonts w:cs="Times New Roman"/>
                <w:sz w:val="20"/>
                <w:szCs w:val="20"/>
              </w:rPr>
              <w:t>-</w:t>
            </w:r>
          </w:p>
        </w:tc>
      </w:tr>
      <w:tr w:rsidR="00555241" w:rsidRPr="00495BAE" w14:paraId="3149023B" w14:textId="77777777" w:rsidTr="00CE68C6">
        <w:tc>
          <w:tcPr>
            <w:tcW w:w="665" w:type="pct"/>
            <w:tcBorders>
              <w:right w:val="single" w:sz="2" w:space="0" w:color="auto"/>
            </w:tcBorders>
          </w:tcPr>
          <w:p w14:paraId="32E7DAD9" w14:textId="77777777" w:rsidR="00555241" w:rsidRPr="00495BAE" w:rsidRDefault="00555241" w:rsidP="00E07DE1">
            <w:pPr>
              <w:rPr>
                <w:rFonts w:cs="Times New Roman"/>
                <w:sz w:val="20"/>
                <w:szCs w:val="20"/>
              </w:rPr>
            </w:pPr>
            <w:r w:rsidRPr="00495BAE">
              <w:rPr>
                <w:rFonts w:cs="Times New Roman"/>
                <w:sz w:val="20"/>
                <w:szCs w:val="20"/>
              </w:rPr>
              <w:t>İdari Bina</w:t>
            </w:r>
          </w:p>
        </w:tc>
        <w:tc>
          <w:tcPr>
            <w:tcW w:w="698" w:type="pct"/>
            <w:tcBorders>
              <w:left w:val="single" w:sz="2" w:space="0" w:color="auto"/>
            </w:tcBorders>
          </w:tcPr>
          <w:p w14:paraId="03C38AA5" w14:textId="77777777" w:rsidR="00555241" w:rsidRPr="00495BAE" w:rsidRDefault="00555241" w:rsidP="00E07DE1">
            <w:pPr>
              <w:jc w:val="center"/>
              <w:rPr>
                <w:rFonts w:cs="Times New Roman"/>
                <w:sz w:val="20"/>
                <w:szCs w:val="20"/>
              </w:rPr>
            </w:pPr>
            <w:r w:rsidRPr="00495BAE">
              <w:rPr>
                <w:rFonts w:cs="Times New Roman"/>
                <w:sz w:val="20"/>
                <w:szCs w:val="20"/>
              </w:rPr>
              <w:t>49</w:t>
            </w:r>
          </w:p>
        </w:tc>
        <w:tc>
          <w:tcPr>
            <w:tcW w:w="606" w:type="pct"/>
            <w:tcBorders>
              <w:top w:val="nil"/>
              <w:left w:val="nil"/>
              <w:bottom w:val="single" w:sz="4" w:space="0" w:color="auto"/>
              <w:right w:val="single" w:sz="4" w:space="0" w:color="auto"/>
            </w:tcBorders>
            <w:shd w:val="clear" w:color="auto" w:fill="auto"/>
            <w:vAlign w:val="bottom"/>
          </w:tcPr>
          <w:p w14:paraId="4B5FD3B9" w14:textId="6C251BB9" w:rsidR="00555241"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4" w:space="0" w:color="auto"/>
              <w:right w:val="single" w:sz="4" w:space="0" w:color="auto"/>
            </w:tcBorders>
            <w:shd w:val="clear" w:color="auto" w:fill="auto"/>
            <w:vAlign w:val="bottom"/>
          </w:tcPr>
          <w:p w14:paraId="364A36C0" w14:textId="41048684" w:rsidR="00555241" w:rsidRPr="00495BAE" w:rsidRDefault="001472D8" w:rsidP="00E07DE1">
            <w:pPr>
              <w:jc w:val="center"/>
              <w:rPr>
                <w:rFonts w:cs="Times New Roman"/>
                <w:sz w:val="20"/>
                <w:szCs w:val="20"/>
              </w:rPr>
            </w:pPr>
            <w:r w:rsidRPr="00495BAE">
              <w:rPr>
                <w:rFonts w:cs="Times New Roman"/>
                <w:sz w:val="20"/>
                <w:szCs w:val="20"/>
              </w:rPr>
              <w:t>3</w:t>
            </w:r>
          </w:p>
        </w:tc>
        <w:tc>
          <w:tcPr>
            <w:tcW w:w="547" w:type="pct"/>
            <w:tcBorders>
              <w:top w:val="nil"/>
              <w:left w:val="nil"/>
              <w:bottom w:val="single" w:sz="4" w:space="0" w:color="auto"/>
              <w:right w:val="single" w:sz="4" w:space="0" w:color="auto"/>
            </w:tcBorders>
            <w:shd w:val="clear" w:color="auto" w:fill="auto"/>
            <w:vAlign w:val="bottom"/>
          </w:tcPr>
          <w:p w14:paraId="582335B8" w14:textId="65A956C2" w:rsidR="00555241" w:rsidRPr="00495BAE" w:rsidRDefault="001472D8" w:rsidP="00E07DE1">
            <w:pPr>
              <w:jc w:val="center"/>
              <w:rPr>
                <w:rFonts w:cs="Times New Roman"/>
                <w:sz w:val="20"/>
                <w:szCs w:val="20"/>
              </w:rPr>
            </w:pPr>
            <w:r w:rsidRPr="00495BAE">
              <w:rPr>
                <w:rFonts w:cs="Times New Roman"/>
                <w:sz w:val="20"/>
                <w:szCs w:val="20"/>
              </w:rPr>
              <w:t>3</w:t>
            </w:r>
          </w:p>
        </w:tc>
        <w:tc>
          <w:tcPr>
            <w:tcW w:w="687" w:type="pct"/>
            <w:tcBorders>
              <w:top w:val="nil"/>
              <w:left w:val="nil"/>
              <w:bottom w:val="single" w:sz="4" w:space="0" w:color="auto"/>
              <w:right w:val="single" w:sz="4" w:space="0" w:color="auto"/>
            </w:tcBorders>
            <w:shd w:val="clear" w:color="auto" w:fill="auto"/>
            <w:vAlign w:val="bottom"/>
          </w:tcPr>
          <w:p w14:paraId="59D0C91B" w14:textId="2C724464" w:rsidR="00555241" w:rsidRPr="00495BAE" w:rsidRDefault="001472D8" w:rsidP="00E07DE1">
            <w:pPr>
              <w:jc w:val="center"/>
              <w:rPr>
                <w:rFonts w:cs="Times New Roman"/>
                <w:sz w:val="20"/>
                <w:szCs w:val="20"/>
              </w:rPr>
            </w:pPr>
            <w:r w:rsidRPr="00495BAE">
              <w:rPr>
                <w:rFonts w:cs="Times New Roman"/>
                <w:sz w:val="20"/>
                <w:szCs w:val="20"/>
              </w:rPr>
              <w:t>5</w:t>
            </w:r>
          </w:p>
        </w:tc>
        <w:tc>
          <w:tcPr>
            <w:tcW w:w="658" w:type="pct"/>
            <w:tcBorders>
              <w:top w:val="nil"/>
              <w:left w:val="nil"/>
              <w:bottom w:val="single" w:sz="4" w:space="0" w:color="auto"/>
              <w:right w:val="single" w:sz="4" w:space="0" w:color="auto"/>
            </w:tcBorders>
            <w:shd w:val="clear" w:color="auto" w:fill="auto"/>
            <w:vAlign w:val="bottom"/>
          </w:tcPr>
          <w:p w14:paraId="39BFF4EA" w14:textId="36B68A18" w:rsidR="00555241" w:rsidRPr="00495BAE" w:rsidRDefault="001472D8" w:rsidP="00E07DE1">
            <w:pPr>
              <w:jc w:val="center"/>
              <w:rPr>
                <w:rFonts w:cs="Times New Roman"/>
                <w:sz w:val="20"/>
                <w:szCs w:val="20"/>
              </w:rPr>
            </w:pPr>
            <w:r w:rsidRPr="00495BAE">
              <w:rPr>
                <w:rFonts w:cs="Times New Roman"/>
                <w:sz w:val="20"/>
                <w:szCs w:val="20"/>
              </w:rPr>
              <w:t>7</w:t>
            </w:r>
          </w:p>
        </w:tc>
        <w:tc>
          <w:tcPr>
            <w:tcW w:w="473" w:type="pct"/>
            <w:tcBorders>
              <w:top w:val="nil"/>
              <w:left w:val="nil"/>
              <w:bottom w:val="single" w:sz="4" w:space="0" w:color="auto"/>
              <w:right w:val="single" w:sz="4" w:space="0" w:color="auto"/>
            </w:tcBorders>
            <w:shd w:val="clear" w:color="auto" w:fill="auto"/>
            <w:vAlign w:val="bottom"/>
          </w:tcPr>
          <w:p w14:paraId="14238243" w14:textId="0242524A" w:rsidR="00555241" w:rsidRPr="00495BAE" w:rsidRDefault="00CE68C6" w:rsidP="00E07DE1">
            <w:pPr>
              <w:jc w:val="center"/>
              <w:rPr>
                <w:rFonts w:cs="Times New Roman"/>
                <w:sz w:val="20"/>
                <w:szCs w:val="20"/>
              </w:rPr>
            </w:pPr>
            <w:r w:rsidRPr="00495BAE">
              <w:rPr>
                <w:rFonts w:cs="Times New Roman"/>
                <w:sz w:val="20"/>
                <w:szCs w:val="20"/>
              </w:rPr>
              <w:t>-</w:t>
            </w:r>
          </w:p>
        </w:tc>
      </w:tr>
      <w:tr w:rsidR="00555241" w:rsidRPr="00495BAE" w14:paraId="2AC5A66A" w14:textId="77777777" w:rsidTr="00CE68C6">
        <w:tc>
          <w:tcPr>
            <w:tcW w:w="665" w:type="pct"/>
            <w:tcBorders>
              <w:right w:val="single" w:sz="2" w:space="0" w:color="auto"/>
            </w:tcBorders>
          </w:tcPr>
          <w:p w14:paraId="58E76C9F" w14:textId="77777777" w:rsidR="00555241" w:rsidRPr="00495BAE" w:rsidRDefault="00555241" w:rsidP="00E07DE1">
            <w:pPr>
              <w:rPr>
                <w:rFonts w:cs="Times New Roman"/>
                <w:sz w:val="20"/>
                <w:szCs w:val="20"/>
              </w:rPr>
            </w:pPr>
            <w:r w:rsidRPr="00495BAE">
              <w:rPr>
                <w:rFonts w:cs="Times New Roman"/>
                <w:sz w:val="20"/>
                <w:szCs w:val="20"/>
              </w:rPr>
              <w:t>Kamu</w:t>
            </w:r>
          </w:p>
        </w:tc>
        <w:tc>
          <w:tcPr>
            <w:tcW w:w="698" w:type="pct"/>
            <w:tcBorders>
              <w:left w:val="single" w:sz="2" w:space="0" w:color="auto"/>
            </w:tcBorders>
          </w:tcPr>
          <w:p w14:paraId="413EEBC6" w14:textId="77777777" w:rsidR="00555241" w:rsidRPr="00495BAE" w:rsidRDefault="00555241" w:rsidP="00E07DE1">
            <w:pPr>
              <w:jc w:val="center"/>
              <w:rPr>
                <w:rFonts w:cs="Times New Roman"/>
                <w:sz w:val="20"/>
                <w:szCs w:val="20"/>
              </w:rPr>
            </w:pPr>
            <w:r w:rsidRPr="00495BAE">
              <w:rPr>
                <w:rFonts w:cs="Times New Roman"/>
                <w:sz w:val="20"/>
                <w:szCs w:val="20"/>
              </w:rPr>
              <w:t>13</w:t>
            </w:r>
          </w:p>
        </w:tc>
        <w:tc>
          <w:tcPr>
            <w:tcW w:w="606" w:type="pct"/>
            <w:tcBorders>
              <w:top w:val="nil"/>
              <w:left w:val="nil"/>
              <w:bottom w:val="single" w:sz="4" w:space="0" w:color="auto"/>
              <w:right w:val="single" w:sz="4" w:space="0" w:color="auto"/>
            </w:tcBorders>
            <w:shd w:val="clear" w:color="auto" w:fill="auto"/>
            <w:vAlign w:val="bottom"/>
          </w:tcPr>
          <w:p w14:paraId="4C90A79E" w14:textId="66A58556" w:rsidR="00555241"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4" w:space="0" w:color="auto"/>
              <w:right w:val="single" w:sz="4" w:space="0" w:color="auto"/>
            </w:tcBorders>
            <w:shd w:val="clear" w:color="auto" w:fill="auto"/>
            <w:vAlign w:val="bottom"/>
          </w:tcPr>
          <w:p w14:paraId="647B317C" w14:textId="238C5108" w:rsidR="00555241"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nil"/>
              <w:left w:val="nil"/>
              <w:bottom w:val="single" w:sz="4" w:space="0" w:color="auto"/>
              <w:right w:val="single" w:sz="4" w:space="0" w:color="auto"/>
            </w:tcBorders>
            <w:shd w:val="clear" w:color="auto" w:fill="auto"/>
            <w:vAlign w:val="bottom"/>
          </w:tcPr>
          <w:p w14:paraId="65266120" w14:textId="13DC856D" w:rsidR="00555241" w:rsidRPr="00495BAE" w:rsidRDefault="001472D8" w:rsidP="00E07DE1">
            <w:pPr>
              <w:jc w:val="center"/>
              <w:rPr>
                <w:rFonts w:cs="Times New Roman"/>
                <w:sz w:val="20"/>
                <w:szCs w:val="20"/>
              </w:rPr>
            </w:pPr>
            <w:r w:rsidRPr="00495BAE">
              <w:rPr>
                <w:rFonts w:cs="Times New Roman"/>
                <w:sz w:val="20"/>
                <w:szCs w:val="20"/>
              </w:rPr>
              <w:t>1</w:t>
            </w:r>
          </w:p>
        </w:tc>
        <w:tc>
          <w:tcPr>
            <w:tcW w:w="687" w:type="pct"/>
            <w:tcBorders>
              <w:top w:val="nil"/>
              <w:left w:val="nil"/>
              <w:bottom w:val="single" w:sz="4" w:space="0" w:color="auto"/>
              <w:right w:val="single" w:sz="4" w:space="0" w:color="auto"/>
            </w:tcBorders>
            <w:shd w:val="clear" w:color="auto" w:fill="auto"/>
            <w:vAlign w:val="bottom"/>
          </w:tcPr>
          <w:p w14:paraId="0C68E4DD" w14:textId="07238C5A" w:rsidR="00555241"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nil"/>
              <w:left w:val="nil"/>
              <w:bottom w:val="single" w:sz="4" w:space="0" w:color="auto"/>
              <w:right w:val="single" w:sz="4" w:space="0" w:color="auto"/>
            </w:tcBorders>
            <w:shd w:val="clear" w:color="auto" w:fill="auto"/>
            <w:vAlign w:val="bottom"/>
          </w:tcPr>
          <w:p w14:paraId="2F20BCC4" w14:textId="0DF75DC0" w:rsidR="00555241" w:rsidRPr="00495BAE" w:rsidRDefault="001472D8" w:rsidP="00E07DE1">
            <w:pPr>
              <w:jc w:val="center"/>
              <w:rPr>
                <w:rFonts w:cs="Times New Roman"/>
                <w:sz w:val="20"/>
                <w:szCs w:val="20"/>
              </w:rPr>
            </w:pPr>
            <w:r w:rsidRPr="00495BAE">
              <w:rPr>
                <w:rFonts w:cs="Times New Roman"/>
                <w:sz w:val="20"/>
                <w:szCs w:val="20"/>
              </w:rPr>
              <w:t>3</w:t>
            </w:r>
          </w:p>
        </w:tc>
        <w:tc>
          <w:tcPr>
            <w:tcW w:w="473" w:type="pct"/>
            <w:tcBorders>
              <w:top w:val="nil"/>
              <w:left w:val="nil"/>
              <w:bottom w:val="single" w:sz="4" w:space="0" w:color="auto"/>
              <w:right w:val="single" w:sz="4" w:space="0" w:color="auto"/>
            </w:tcBorders>
            <w:shd w:val="clear" w:color="auto" w:fill="auto"/>
            <w:vAlign w:val="bottom"/>
          </w:tcPr>
          <w:p w14:paraId="15F673D0" w14:textId="455B8E5D" w:rsidR="00555241" w:rsidRPr="00495BAE" w:rsidRDefault="00CE68C6" w:rsidP="00E07DE1">
            <w:pPr>
              <w:jc w:val="center"/>
              <w:rPr>
                <w:rFonts w:cs="Times New Roman"/>
                <w:sz w:val="20"/>
                <w:szCs w:val="20"/>
              </w:rPr>
            </w:pPr>
            <w:r w:rsidRPr="00495BAE">
              <w:rPr>
                <w:rFonts w:cs="Times New Roman"/>
                <w:sz w:val="20"/>
                <w:szCs w:val="20"/>
              </w:rPr>
              <w:t>-</w:t>
            </w:r>
          </w:p>
        </w:tc>
      </w:tr>
      <w:tr w:rsidR="00555241" w:rsidRPr="00495BAE" w14:paraId="2B2C7FA1" w14:textId="77777777" w:rsidTr="00CE68C6">
        <w:tc>
          <w:tcPr>
            <w:tcW w:w="665" w:type="pct"/>
            <w:tcBorders>
              <w:right w:val="single" w:sz="2" w:space="0" w:color="auto"/>
            </w:tcBorders>
          </w:tcPr>
          <w:p w14:paraId="7B8DFEA8" w14:textId="77777777" w:rsidR="00555241" w:rsidRPr="00495BAE" w:rsidRDefault="00555241" w:rsidP="00E07DE1">
            <w:pPr>
              <w:rPr>
                <w:rFonts w:cs="Times New Roman"/>
                <w:sz w:val="20"/>
                <w:szCs w:val="20"/>
              </w:rPr>
            </w:pPr>
            <w:r w:rsidRPr="00495BAE">
              <w:rPr>
                <w:rFonts w:cs="Times New Roman"/>
                <w:sz w:val="20"/>
                <w:szCs w:val="20"/>
              </w:rPr>
              <w:t>Konut</w:t>
            </w:r>
          </w:p>
        </w:tc>
        <w:tc>
          <w:tcPr>
            <w:tcW w:w="698" w:type="pct"/>
            <w:tcBorders>
              <w:left w:val="single" w:sz="2" w:space="0" w:color="auto"/>
            </w:tcBorders>
          </w:tcPr>
          <w:p w14:paraId="116F5E2F" w14:textId="77777777" w:rsidR="00555241" w:rsidRPr="00495BAE" w:rsidRDefault="00555241" w:rsidP="00E07DE1">
            <w:pPr>
              <w:jc w:val="center"/>
              <w:rPr>
                <w:rFonts w:cs="Times New Roman"/>
                <w:sz w:val="20"/>
                <w:szCs w:val="20"/>
              </w:rPr>
            </w:pPr>
            <w:r w:rsidRPr="00495BAE">
              <w:rPr>
                <w:rFonts w:cs="Times New Roman"/>
                <w:sz w:val="20"/>
                <w:szCs w:val="20"/>
              </w:rPr>
              <w:t>4</w:t>
            </w:r>
          </w:p>
        </w:tc>
        <w:tc>
          <w:tcPr>
            <w:tcW w:w="606" w:type="pct"/>
            <w:tcBorders>
              <w:top w:val="nil"/>
              <w:left w:val="nil"/>
              <w:bottom w:val="single" w:sz="4" w:space="0" w:color="auto"/>
              <w:right w:val="single" w:sz="4" w:space="0" w:color="auto"/>
            </w:tcBorders>
            <w:shd w:val="clear" w:color="auto" w:fill="auto"/>
            <w:vAlign w:val="bottom"/>
          </w:tcPr>
          <w:p w14:paraId="68E8D772" w14:textId="76F91B44" w:rsidR="00555241"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4" w:space="0" w:color="auto"/>
              <w:right w:val="single" w:sz="4" w:space="0" w:color="auto"/>
            </w:tcBorders>
            <w:shd w:val="clear" w:color="auto" w:fill="auto"/>
            <w:vAlign w:val="bottom"/>
          </w:tcPr>
          <w:p w14:paraId="479E26BA" w14:textId="1CE1F54D" w:rsidR="00555241"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nil"/>
              <w:left w:val="nil"/>
              <w:bottom w:val="single" w:sz="4" w:space="0" w:color="auto"/>
              <w:right w:val="single" w:sz="4" w:space="0" w:color="auto"/>
            </w:tcBorders>
            <w:shd w:val="clear" w:color="auto" w:fill="auto"/>
            <w:vAlign w:val="bottom"/>
          </w:tcPr>
          <w:p w14:paraId="19408025" w14:textId="590D7360" w:rsidR="00555241"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nil"/>
              <w:left w:val="nil"/>
              <w:bottom w:val="single" w:sz="4" w:space="0" w:color="auto"/>
              <w:right w:val="single" w:sz="4" w:space="0" w:color="auto"/>
            </w:tcBorders>
            <w:shd w:val="clear" w:color="auto" w:fill="auto"/>
            <w:vAlign w:val="bottom"/>
          </w:tcPr>
          <w:p w14:paraId="5A80C55C" w14:textId="721768FC" w:rsidR="00555241"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nil"/>
              <w:left w:val="nil"/>
              <w:bottom w:val="single" w:sz="4" w:space="0" w:color="auto"/>
              <w:right w:val="single" w:sz="4" w:space="0" w:color="auto"/>
            </w:tcBorders>
            <w:shd w:val="clear" w:color="auto" w:fill="auto"/>
            <w:vAlign w:val="bottom"/>
          </w:tcPr>
          <w:p w14:paraId="192043EC" w14:textId="65D4363C" w:rsidR="00555241" w:rsidRPr="00495BAE" w:rsidRDefault="001472D8" w:rsidP="00E07DE1">
            <w:pPr>
              <w:jc w:val="center"/>
              <w:rPr>
                <w:rFonts w:cs="Times New Roman"/>
                <w:sz w:val="20"/>
                <w:szCs w:val="20"/>
              </w:rPr>
            </w:pPr>
            <w:r w:rsidRPr="00495BAE">
              <w:rPr>
                <w:rFonts w:cs="Times New Roman"/>
                <w:sz w:val="20"/>
                <w:szCs w:val="20"/>
              </w:rPr>
              <w:t>1</w:t>
            </w:r>
          </w:p>
        </w:tc>
        <w:tc>
          <w:tcPr>
            <w:tcW w:w="473" w:type="pct"/>
            <w:tcBorders>
              <w:top w:val="nil"/>
              <w:left w:val="nil"/>
              <w:bottom w:val="single" w:sz="4" w:space="0" w:color="auto"/>
              <w:right w:val="single" w:sz="4" w:space="0" w:color="auto"/>
            </w:tcBorders>
            <w:shd w:val="clear" w:color="auto" w:fill="auto"/>
            <w:vAlign w:val="bottom"/>
          </w:tcPr>
          <w:p w14:paraId="05DA84FD" w14:textId="64716971" w:rsidR="00555241" w:rsidRPr="00495BAE" w:rsidRDefault="00CE68C6" w:rsidP="00E07DE1">
            <w:pPr>
              <w:jc w:val="center"/>
              <w:rPr>
                <w:rFonts w:cs="Times New Roman"/>
                <w:sz w:val="20"/>
                <w:szCs w:val="20"/>
              </w:rPr>
            </w:pPr>
            <w:r w:rsidRPr="00495BAE">
              <w:rPr>
                <w:rFonts w:cs="Times New Roman"/>
                <w:sz w:val="20"/>
                <w:szCs w:val="20"/>
              </w:rPr>
              <w:t>-</w:t>
            </w:r>
          </w:p>
        </w:tc>
      </w:tr>
      <w:tr w:rsidR="00CE68C6" w:rsidRPr="00495BAE" w14:paraId="2EFE07A4" w14:textId="77777777" w:rsidTr="00CE68C6">
        <w:tc>
          <w:tcPr>
            <w:tcW w:w="665" w:type="pct"/>
            <w:tcBorders>
              <w:bottom w:val="single" w:sz="2" w:space="0" w:color="auto"/>
              <w:right w:val="single" w:sz="2" w:space="0" w:color="auto"/>
            </w:tcBorders>
          </w:tcPr>
          <w:p w14:paraId="65291349" w14:textId="77777777" w:rsidR="00CE68C6" w:rsidRPr="00495BAE" w:rsidRDefault="00CE68C6" w:rsidP="00E07DE1">
            <w:pPr>
              <w:rPr>
                <w:rFonts w:cs="Times New Roman"/>
                <w:sz w:val="20"/>
                <w:szCs w:val="20"/>
              </w:rPr>
            </w:pPr>
            <w:proofErr w:type="spellStart"/>
            <w:r w:rsidRPr="00495BAE">
              <w:rPr>
                <w:rFonts w:cs="Times New Roman"/>
                <w:sz w:val="20"/>
                <w:szCs w:val="20"/>
              </w:rPr>
              <w:t>Avm</w:t>
            </w:r>
            <w:proofErr w:type="spellEnd"/>
          </w:p>
        </w:tc>
        <w:tc>
          <w:tcPr>
            <w:tcW w:w="698" w:type="pct"/>
            <w:tcBorders>
              <w:left w:val="single" w:sz="2" w:space="0" w:color="auto"/>
              <w:bottom w:val="single" w:sz="2" w:space="0" w:color="auto"/>
            </w:tcBorders>
          </w:tcPr>
          <w:p w14:paraId="73D5C284" w14:textId="77777777" w:rsidR="00CE68C6" w:rsidRPr="00495BAE" w:rsidRDefault="00CE68C6" w:rsidP="00E07DE1">
            <w:pPr>
              <w:jc w:val="center"/>
              <w:rPr>
                <w:rFonts w:cs="Times New Roman"/>
                <w:sz w:val="20"/>
                <w:szCs w:val="20"/>
              </w:rPr>
            </w:pPr>
            <w:r w:rsidRPr="00495BAE">
              <w:rPr>
                <w:rFonts w:cs="Times New Roman"/>
                <w:sz w:val="20"/>
                <w:szCs w:val="20"/>
              </w:rPr>
              <w:t>2</w:t>
            </w:r>
          </w:p>
        </w:tc>
        <w:tc>
          <w:tcPr>
            <w:tcW w:w="606" w:type="pct"/>
            <w:tcBorders>
              <w:top w:val="nil"/>
              <w:left w:val="nil"/>
              <w:bottom w:val="single" w:sz="2" w:space="0" w:color="auto"/>
              <w:right w:val="single" w:sz="4" w:space="0" w:color="auto"/>
            </w:tcBorders>
            <w:shd w:val="clear" w:color="auto" w:fill="auto"/>
            <w:vAlign w:val="bottom"/>
          </w:tcPr>
          <w:p w14:paraId="2CCDB585" w14:textId="4D97F68A" w:rsidR="00CE68C6"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2" w:space="0" w:color="auto"/>
              <w:right w:val="single" w:sz="4" w:space="0" w:color="auto"/>
            </w:tcBorders>
            <w:shd w:val="clear" w:color="auto" w:fill="auto"/>
            <w:vAlign w:val="bottom"/>
          </w:tcPr>
          <w:p w14:paraId="6AB97718" w14:textId="53F9453C" w:rsidR="00CE68C6"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nil"/>
              <w:left w:val="nil"/>
              <w:bottom w:val="single" w:sz="2" w:space="0" w:color="auto"/>
              <w:right w:val="single" w:sz="4" w:space="0" w:color="auto"/>
            </w:tcBorders>
            <w:shd w:val="clear" w:color="auto" w:fill="auto"/>
            <w:vAlign w:val="bottom"/>
          </w:tcPr>
          <w:p w14:paraId="681AD45E" w14:textId="7410110C" w:rsidR="00CE68C6"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nil"/>
              <w:left w:val="nil"/>
              <w:bottom w:val="single" w:sz="2" w:space="0" w:color="auto"/>
              <w:right w:val="single" w:sz="4" w:space="0" w:color="auto"/>
            </w:tcBorders>
            <w:shd w:val="clear" w:color="auto" w:fill="auto"/>
            <w:vAlign w:val="bottom"/>
          </w:tcPr>
          <w:p w14:paraId="685215A1" w14:textId="7C15F9A7" w:rsidR="00CE68C6"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nil"/>
              <w:left w:val="nil"/>
              <w:bottom w:val="single" w:sz="2" w:space="0" w:color="auto"/>
              <w:right w:val="single" w:sz="4" w:space="0" w:color="auto"/>
            </w:tcBorders>
            <w:shd w:val="clear" w:color="auto" w:fill="auto"/>
            <w:vAlign w:val="bottom"/>
          </w:tcPr>
          <w:p w14:paraId="3014A884" w14:textId="79CC1575" w:rsidR="00CE68C6" w:rsidRPr="00495BAE" w:rsidRDefault="00CE68C6" w:rsidP="00E07DE1">
            <w:pPr>
              <w:jc w:val="center"/>
              <w:rPr>
                <w:rFonts w:cs="Times New Roman"/>
                <w:sz w:val="20"/>
                <w:szCs w:val="20"/>
              </w:rPr>
            </w:pPr>
            <w:r w:rsidRPr="00495BAE">
              <w:rPr>
                <w:rFonts w:cs="Times New Roman"/>
                <w:sz w:val="20"/>
                <w:szCs w:val="20"/>
              </w:rPr>
              <w:t>-</w:t>
            </w:r>
          </w:p>
        </w:tc>
        <w:tc>
          <w:tcPr>
            <w:tcW w:w="473" w:type="pct"/>
            <w:tcBorders>
              <w:top w:val="nil"/>
              <w:left w:val="nil"/>
              <w:bottom w:val="single" w:sz="2" w:space="0" w:color="auto"/>
              <w:right w:val="single" w:sz="4" w:space="0" w:color="auto"/>
            </w:tcBorders>
            <w:shd w:val="clear" w:color="auto" w:fill="auto"/>
            <w:vAlign w:val="bottom"/>
          </w:tcPr>
          <w:p w14:paraId="11E59126" w14:textId="6DE6F4DB" w:rsidR="00CE68C6" w:rsidRPr="00495BAE" w:rsidRDefault="00CE68C6" w:rsidP="00E07DE1">
            <w:pPr>
              <w:jc w:val="center"/>
              <w:rPr>
                <w:rFonts w:cs="Times New Roman"/>
                <w:sz w:val="20"/>
                <w:szCs w:val="20"/>
              </w:rPr>
            </w:pPr>
            <w:r w:rsidRPr="00495BAE">
              <w:rPr>
                <w:rFonts w:cs="Times New Roman"/>
                <w:sz w:val="20"/>
                <w:szCs w:val="20"/>
              </w:rPr>
              <w:t>-</w:t>
            </w:r>
          </w:p>
        </w:tc>
      </w:tr>
      <w:tr w:rsidR="00555241" w:rsidRPr="00495BAE" w14:paraId="17472E81" w14:textId="77777777" w:rsidTr="00CE68C6">
        <w:tc>
          <w:tcPr>
            <w:tcW w:w="665" w:type="pct"/>
            <w:tcBorders>
              <w:top w:val="single" w:sz="2" w:space="0" w:color="auto"/>
              <w:left w:val="single" w:sz="2" w:space="0" w:color="auto"/>
              <w:bottom w:val="single" w:sz="2" w:space="0" w:color="auto"/>
              <w:right w:val="single" w:sz="2" w:space="0" w:color="auto"/>
            </w:tcBorders>
          </w:tcPr>
          <w:p w14:paraId="6277F831" w14:textId="77777777" w:rsidR="00555241" w:rsidRPr="00495BAE" w:rsidRDefault="00555241" w:rsidP="00E07DE1">
            <w:pPr>
              <w:rPr>
                <w:rFonts w:cs="Times New Roman"/>
                <w:sz w:val="20"/>
                <w:szCs w:val="20"/>
              </w:rPr>
            </w:pPr>
            <w:r w:rsidRPr="00495BAE">
              <w:rPr>
                <w:rFonts w:cs="Times New Roman"/>
                <w:sz w:val="20"/>
                <w:szCs w:val="20"/>
              </w:rPr>
              <w:t>İş Merkezi</w:t>
            </w:r>
          </w:p>
        </w:tc>
        <w:tc>
          <w:tcPr>
            <w:tcW w:w="698" w:type="pct"/>
            <w:tcBorders>
              <w:top w:val="single" w:sz="2" w:space="0" w:color="auto"/>
              <w:left w:val="single" w:sz="2" w:space="0" w:color="auto"/>
              <w:bottom w:val="single" w:sz="2" w:space="0" w:color="auto"/>
              <w:right w:val="single" w:sz="2" w:space="0" w:color="auto"/>
            </w:tcBorders>
          </w:tcPr>
          <w:p w14:paraId="2F7952EF" w14:textId="77777777" w:rsidR="00555241" w:rsidRPr="00495BAE" w:rsidRDefault="00555241" w:rsidP="00E07DE1">
            <w:pPr>
              <w:jc w:val="center"/>
              <w:rPr>
                <w:rFonts w:cs="Times New Roman"/>
                <w:sz w:val="20"/>
                <w:szCs w:val="20"/>
              </w:rPr>
            </w:pPr>
            <w:r w:rsidRPr="00495BAE">
              <w:rPr>
                <w:rFonts w:cs="Times New Roman"/>
                <w:sz w:val="20"/>
                <w:szCs w:val="20"/>
              </w:rPr>
              <w:t>48</w:t>
            </w:r>
          </w:p>
        </w:tc>
        <w:tc>
          <w:tcPr>
            <w:tcW w:w="606" w:type="pct"/>
            <w:tcBorders>
              <w:top w:val="single" w:sz="2" w:space="0" w:color="auto"/>
              <w:left w:val="single" w:sz="2" w:space="0" w:color="auto"/>
              <w:bottom w:val="single" w:sz="2" w:space="0" w:color="auto"/>
              <w:right w:val="single" w:sz="2" w:space="0" w:color="auto"/>
            </w:tcBorders>
            <w:shd w:val="clear" w:color="auto" w:fill="auto"/>
            <w:vAlign w:val="bottom"/>
          </w:tcPr>
          <w:p w14:paraId="36E4BD15" w14:textId="17D6CD71" w:rsidR="00555241" w:rsidRPr="00495BAE" w:rsidRDefault="001472D8" w:rsidP="00E07DE1">
            <w:pPr>
              <w:jc w:val="center"/>
              <w:rPr>
                <w:rFonts w:cs="Times New Roman"/>
                <w:sz w:val="20"/>
                <w:szCs w:val="20"/>
              </w:rPr>
            </w:pPr>
            <w:r w:rsidRPr="00495BAE">
              <w:rPr>
                <w:rFonts w:cs="Times New Roman"/>
                <w:sz w:val="20"/>
                <w:szCs w:val="20"/>
              </w:rPr>
              <w:t>2</w:t>
            </w:r>
          </w:p>
        </w:tc>
        <w:tc>
          <w:tcPr>
            <w:tcW w:w="666" w:type="pct"/>
            <w:tcBorders>
              <w:top w:val="single" w:sz="2" w:space="0" w:color="auto"/>
              <w:left w:val="single" w:sz="2" w:space="0" w:color="auto"/>
              <w:bottom w:val="single" w:sz="2" w:space="0" w:color="auto"/>
              <w:right w:val="single" w:sz="2" w:space="0" w:color="auto"/>
            </w:tcBorders>
            <w:shd w:val="clear" w:color="auto" w:fill="auto"/>
            <w:vAlign w:val="bottom"/>
          </w:tcPr>
          <w:p w14:paraId="0036A4F3" w14:textId="65499C2D" w:rsidR="00555241"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single" w:sz="2" w:space="0" w:color="auto"/>
              <w:left w:val="single" w:sz="2" w:space="0" w:color="auto"/>
              <w:bottom w:val="single" w:sz="2" w:space="0" w:color="auto"/>
              <w:right w:val="single" w:sz="2" w:space="0" w:color="auto"/>
            </w:tcBorders>
            <w:shd w:val="clear" w:color="auto" w:fill="auto"/>
            <w:vAlign w:val="bottom"/>
          </w:tcPr>
          <w:p w14:paraId="4B62BB58" w14:textId="276AFE22" w:rsidR="00555241"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single" w:sz="2" w:space="0" w:color="auto"/>
              <w:left w:val="single" w:sz="2" w:space="0" w:color="auto"/>
              <w:bottom w:val="single" w:sz="2" w:space="0" w:color="auto"/>
              <w:right w:val="single" w:sz="2" w:space="0" w:color="auto"/>
            </w:tcBorders>
            <w:shd w:val="clear" w:color="auto" w:fill="auto"/>
            <w:vAlign w:val="bottom"/>
          </w:tcPr>
          <w:p w14:paraId="25B9FA3C" w14:textId="1DA52FE9" w:rsidR="00555241" w:rsidRPr="00495BAE" w:rsidRDefault="001472D8" w:rsidP="00E07DE1">
            <w:pPr>
              <w:jc w:val="center"/>
              <w:rPr>
                <w:rFonts w:cs="Times New Roman"/>
                <w:sz w:val="20"/>
                <w:szCs w:val="20"/>
              </w:rPr>
            </w:pPr>
            <w:r w:rsidRPr="00495BAE">
              <w:rPr>
                <w:rFonts w:cs="Times New Roman"/>
                <w:sz w:val="20"/>
                <w:szCs w:val="20"/>
              </w:rPr>
              <w:t>2</w:t>
            </w:r>
          </w:p>
        </w:tc>
        <w:tc>
          <w:tcPr>
            <w:tcW w:w="658" w:type="pct"/>
            <w:tcBorders>
              <w:top w:val="single" w:sz="2" w:space="0" w:color="auto"/>
              <w:left w:val="single" w:sz="2" w:space="0" w:color="auto"/>
              <w:bottom w:val="single" w:sz="2" w:space="0" w:color="auto"/>
              <w:right w:val="single" w:sz="2" w:space="0" w:color="auto"/>
            </w:tcBorders>
            <w:shd w:val="clear" w:color="auto" w:fill="auto"/>
            <w:vAlign w:val="bottom"/>
          </w:tcPr>
          <w:p w14:paraId="6AC19ACC" w14:textId="652BB64A" w:rsidR="00555241" w:rsidRPr="00495BAE" w:rsidRDefault="001472D8" w:rsidP="00E07DE1">
            <w:pPr>
              <w:jc w:val="center"/>
              <w:rPr>
                <w:rFonts w:cs="Times New Roman"/>
                <w:sz w:val="20"/>
                <w:szCs w:val="20"/>
              </w:rPr>
            </w:pPr>
            <w:r w:rsidRPr="00495BAE">
              <w:rPr>
                <w:rFonts w:cs="Times New Roman"/>
                <w:sz w:val="20"/>
                <w:szCs w:val="20"/>
              </w:rPr>
              <w:t>5</w:t>
            </w:r>
          </w:p>
        </w:tc>
        <w:tc>
          <w:tcPr>
            <w:tcW w:w="473" w:type="pct"/>
            <w:tcBorders>
              <w:top w:val="single" w:sz="2" w:space="0" w:color="auto"/>
              <w:left w:val="single" w:sz="2" w:space="0" w:color="auto"/>
              <w:bottom w:val="single" w:sz="2" w:space="0" w:color="auto"/>
              <w:right w:val="single" w:sz="2" w:space="0" w:color="auto"/>
            </w:tcBorders>
            <w:shd w:val="clear" w:color="auto" w:fill="auto"/>
            <w:vAlign w:val="bottom"/>
          </w:tcPr>
          <w:p w14:paraId="205C7D7F" w14:textId="58FD1B02" w:rsidR="00555241" w:rsidRPr="00495BAE" w:rsidRDefault="001472D8" w:rsidP="00E07DE1">
            <w:pPr>
              <w:jc w:val="center"/>
              <w:rPr>
                <w:rFonts w:cs="Times New Roman"/>
                <w:sz w:val="20"/>
                <w:szCs w:val="20"/>
              </w:rPr>
            </w:pPr>
            <w:r w:rsidRPr="00495BAE">
              <w:rPr>
                <w:rFonts w:cs="Times New Roman"/>
                <w:sz w:val="20"/>
                <w:szCs w:val="20"/>
              </w:rPr>
              <w:t>1</w:t>
            </w:r>
          </w:p>
        </w:tc>
      </w:tr>
      <w:tr w:rsidR="00555241" w:rsidRPr="00495BAE" w14:paraId="1F443B0B" w14:textId="77777777" w:rsidTr="00CE68C6">
        <w:tc>
          <w:tcPr>
            <w:tcW w:w="665" w:type="pct"/>
            <w:tcBorders>
              <w:top w:val="single" w:sz="2" w:space="0" w:color="auto"/>
              <w:left w:val="single" w:sz="2" w:space="0" w:color="auto"/>
              <w:bottom w:val="single" w:sz="2" w:space="0" w:color="auto"/>
              <w:right w:val="single" w:sz="2" w:space="0" w:color="auto"/>
            </w:tcBorders>
          </w:tcPr>
          <w:p w14:paraId="20CFDBA3" w14:textId="77777777" w:rsidR="00555241" w:rsidRPr="00495BAE" w:rsidRDefault="00555241" w:rsidP="00E07DE1">
            <w:pPr>
              <w:rPr>
                <w:rFonts w:cs="Times New Roman"/>
                <w:sz w:val="20"/>
                <w:szCs w:val="20"/>
              </w:rPr>
            </w:pPr>
            <w:r w:rsidRPr="00495BAE">
              <w:rPr>
                <w:rFonts w:cs="Times New Roman"/>
                <w:sz w:val="20"/>
                <w:szCs w:val="20"/>
              </w:rPr>
              <w:t>Otel</w:t>
            </w:r>
          </w:p>
        </w:tc>
        <w:tc>
          <w:tcPr>
            <w:tcW w:w="698" w:type="pct"/>
            <w:tcBorders>
              <w:top w:val="single" w:sz="2" w:space="0" w:color="auto"/>
              <w:left w:val="single" w:sz="2" w:space="0" w:color="auto"/>
              <w:bottom w:val="single" w:sz="2" w:space="0" w:color="auto"/>
              <w:right w:val="single" w:sz="2" w:space="0" w:color="auto"/>
            </w:tcBorders>
          </w:tcPr>
          <w:p w14:paraId="6129CEB6" w14:textId="77777777" w:rsidR="00555241" w:rsidRPr="00495BAE" w:rsidRDefault="00555241" w:rsidP="00E07DE1">
            <w:pPr>
              <w:jc w:val="center"/>
              <w:rPr>
                <w:rFonts w:cs="Times New Roman"/>
                <w:sz w:val="20"/>
                <w:szCs w:val="20"/>
              </w:rPr>
            </w:pPr>
            <w:r w:rsidRPr="00495BAE">
              <w:rPr>
                <w:rFonts w:cs="Times New Roman"/>
                <w:sz w:val="20"/>
                <w:szCs w:val="20"/>
              </w:rPr>
              <w:t>5</w:t>
            </w:r>
          </w:p>
        </w:tc>
        <w:tc>
          <w:tcPr>
            <w:tcW w:w="606" w:type="pct"/>
            <w:tcBorders>
              <w:top w:val="single" w:sz="2" w:space="0" w:color="auto"/>
              <w:left w:val="single" w:sz="2" w:space="0" w:color="auto"/>
              <w:bottom w:val="single" w:sz="2" w:space="0" w:color="auto"/>
              <w:right w:val="single" w:sz="2" w:space="0" w:color="auto"/>
            </w:tcBorders>
            <w:shd w:val="clear" w:color="auto" w:fill="auto"/>
            <w:vAlign w:val="bottom"/>
          </w:tcPr>
          <w:p w14:paraId="46336A95" w14:textId="01020BAC" w:rsidR="00555241" w:rsidRPr="00495BAE" w:rsidRDefault="001472D8" w:rsidP="00E07DE1">
            <w:pPr>
              <w:jc w:val="center"/>
              <w:rPr>
                <w:rFonts w:cs="Times New Roman"/>
                <w:sz w:val="20"/>
                <w:szCs w:val="20"/>
              </w:rPr>
            </w:pPr>
            <w:r w:rsidRPr="00495BAE">
              <w:rPr>
                <w:rFonts w:cs="Times New Roman"/>
                <w:sz w:val="20"/>
                <w:szCs w:val="20"/>
              </w:rPr>
              <w:t>1</w:t>
            </w:r>
          </w:p>
        </w:tc>
        <w:tc>
          <w:tcPr>
            <w:tcW w:w="666" w:type="pct"/>
            <w:tcBorders>
              <w:top w:val="single" w:sz="2" w:space="0" w:color="auto"/>
              <w:left w:val="single" w:sz="2" w:space="0" w:color="auto"/>
              <w:bottom w:val="single" w:sz="2" w:space="0" w:color="auto"/>
              <w:right w:val="single" w:sz="2" w:space="0" w:color="auto"/>
            </w:tcBorders>
            <w:shd w:val="clear" w:color="auto" w:fill="auto"/>
            <w:vAlign w:val="bottom"/>
          </w:tcPr>
          <w:p w14:paraId="3D8CA601" w14:textId="14A6FD21" w:rsidR="00555241"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single" w:sz="2" w:space="0" w:color="auto"/>
              <w:left w:val="single" w:sz="2" w:space="0" w:color="auto"/>
              <w:bottom w:val="single" w:sz="2" w:space="0" w:color="auto"/>
              <w:right w:val="single" w:sz="2" w:space="0" w:color="auto"/>
            </w:tcBorders>
            <w:shd w:val="clear" w:color="auto" w:fill="auto"/>
            <w:vAlign w:val="bottom"/>
          </w:tcPr>
          <w:p w14:paraId="57C93FF7" w14:textId="4EA43318" w:rsidR="00555241"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single" w:sz="2" w:space="0" w:color="auto"/>
              <w:left w:val="single" w:sz="2" w:space="0" w:color="auto"/>
              <w:bottom w:val="single" w:sz="2" w:space="0" w:color="auto"/>
              <w:right w:val="single" w:sz="2" w:space="0" w:color="auto"/>
            </w:tcBorders>
            <w:shd w:val="clear" w:color="auto" w:fill="auto"/>
            <w:vAlign w:val="bottom"/>
          </w:tcPr>
          <w:p w14:paraId="5EA7CB22" w14:textId="31FD6E78" w:rsidR="00555241" w:rsidRPr="00495BAE" w:rsidRDefault="001472D8" w:rsidP="00E07DE1">
            <w:pPr>
              <w:jc w:val="center"/>
              <w:rPr>
                <w:rFonts w:cs="Times New Roman"/>
                <w:sz w:val="20"/>
                <w:szCs w:val="20"/>
              </w:rPr>
            </w:pPr>
            <w:r w:rsidRPr="00495BAE">
              <w:rPr>
                <w:rFonts w:cs="Times New Roman"/>
                <w:sz w:val="20"/>
                <w:szCs w:val="20"/>
              </w:rPr>
              <w:t>2</w:t>
            </w:r>
          </w:p>
        </w:tc>
        <w:tc>
          <w:tcPr>
            <w:tcW w:w="658" w:type="pct"/>
            <w:tcBorders>
              <w:top w:val="single" w:sz="2" w:space="0" w:color="auto"/>
              <w:left w:val="single" w:sz="2" w:space="0" w:color="auto"/>
              <w:bottom w:val="single" w:sz="2" w:space="0" w:color="auto"/>
              <w:right w:val="single" w:sz="2" w:space="0" w:color="auto"/>
            </w:tcBorders>
            <w:shd w:val="clear" w:color="auto" w:fill="auto"/>
            <w:vAlign w:val="bottom"/>
          </w:tcPr>
          <w:p w14:paraId="6628C079" w14:textId="6283C6B6" w:rsidR="00555241" w:rsidRPr="00495BAE" w:rsidRDefault="001472D8" w:rsidP="00E07DE1">
            <w:pPr>
              <w:jc w:val="center"/>
              <w:rPr>
                <w:rFonts w:cs="Times New Roman"/>
                <w:sz w:val="20"/>
                <w:szCs w:val="20"/>
              </w:rPr>
            </w:pPr>
            <w:r w:rsidRPr="00495BAE">
              <w:rPr>
                <w:rFonts w:cs="Times New Roman"/>
                <w:sz w:val="20"/>
                <w:szCs w:val="20"/>
              </w:rPr>
              <w:t>2</w:t>
            </w:r>
          </w:p>
        </w:tc>
        <w:tc>
          <w:tcPr>
            <w:tcW w:w="473" w:type="pct"/>
            <w:tcBorders>
              <w:top w:val="single" w:sz="2" w:space="0" w:color="auto"/>
              <w:left w:val="single" w:sz="2" w:space="0" w:color="auto"/>
              <w:bottom w:val="single" w:sz="2" w:space="0" w:color="auto"/>
              <w:right w:val="single" w:sz="2" w:space="0" w:color="auto"/>
            </w:tcBorders>
            <w:shd w:val="clear" w:color="auto" w:fill="auto"/>
            <w:vAlign w:val="bottom"/>
          </w:tcPr>
          <w:p w14:paraId="446CDC17" w14:textId="46868732" w:rsidR="00555241" w:rsidRPr="00495BAE" w:rsidRDefault="001472D8" w:rsidP="00E07DE1">
            <w:pPr>
              <w:jc w:val="center"/>
              <w:rPr>
                <w:rFonts w:cs="Times New Roman"/>
                <w:sz w:val="20"/>
                <w:szCs w:val="20"/>
              </w:rPr>
            </w:pPr>
            <w:r w:rsidRPr="00495BAE">
              <w:rPr>
                <w:rFonts w:cs="Times New Roman"/>
                <w:sz w:val="20"/>
                <w:szCs w:val="20"/>
              </w:rPr>
              <w:t>1</w:t>
            </w:r>
          </w:p>
        </w:tc>
      </w:tr>
      <w:tr w:rsidR="00CE68C6" w:rsidRPr="00495BAE" w14:paraId="3AD1D75C" w14:textId="77777777" w:rsidTr="00CE68C6">
        <w:tc>
          <w:tcPr>
            <w:tcW w:w="665" w:type="pct"/>
            <w:tcBorders>
              <w:top w:val="single" w:sz="2" w:space="0" w:color="auto"/>
              <w:right w:val="single" w:sz="2" w:space="0" w:color="auto"/>
            </w:tcBorders>
          </w:tcPr>
          <w:p w14:paraId="1799E2ED" w14:textId="77777777" w:rsidR="00CE68C6" w:rsidRPr="00495BAE" w:rsidRDefault="00CE68C6" w:rsidP="00E07DE1">
            <w:pPr>
              <w:rPr>
                <w:rFonts w:cs="Times New Roman"/>
                <w:sz w:val="20"/>
                <w:szCs w:val="20"/>
              </w:rPr>
            </w:pPr>
            <w:r w:rsidRPr="00495BAE">
              <w:rPr>
                <w:rFonts w:cs="Times New Roman"/>
                <w:sz w:val="20"/>
                <w:szCs w:val="20"/>
              </w:rPr>
              <w:t>Eğlence</w:t>
            </w:r>
          </w:p>
        </w:tc>
        <w:tc>
          <w:tcPr>
            <w:tcW w:w="698" w:type="pct"/>
            <w:tcBorders>
              <w:top w:val="single" w:sz="2" w:space="0" w:color="auto"/>
              <w:left w:val="single" w:sz="2" w:space="0" w:color="auto"/>
            </w:tcBorders>
          </w:tcPr>
          <w:p w14:paraId="05A34DFB" w14:textId="77777777" w:rsidR="00CE68C6" w:rsidRPr="00495BAE" w:rsidRDefault="00CE68C6" w:rsidP="00E07DE1">
            <w:pPr>
              <w:jc w:val="center"/>
              <w:rPr>
                <w:rFonts w:cs="Times New Roman"/>
                <w:sz w:val="20"/>
                <w:szCs w:val="20"/>
              </w:rPr>
            </w:pPr>
            <w:r w:rsidRPr="00495BAE">
              <w:rPr>
                <w:rFonts w:cs="Times New Roman"/>
                <w:sz w:val="20"/>
                <w:szCs w:val="20"/>
              </w:rPr>
              <w:t>2</w:t>
            </w:r>
          </w:p>
        </w:tc>
        <w:tc>
          <w:tcPr>
            <w:tcW w:w="606" w:type="pct"/>
            <w:tcBorders>
              <w:top w:val="single" w:sz="2" w:space="0" w:color="auto"/>
              <w:left w:val="nil"/>
              <w:bottom w:val="single" w:sz="4" w:space="0" w:color="auto"/>
              <w:right w:val="single" w:sz="4" w:space="0" w:color="auto"/>
            </w:tcBorders>
            <w:shd w:val="clear" w:color="auto" w:fill="auto"/>
            <w:vAlign w:val="bottom"/>
          </w:tcPr>
          <w:p w14:paraId="61226D14" w14:textId="26942592" w:rsidR="00CE68C6"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single" w:sz="2" w:space="0" w:color="auto"/>
              <w:left w:val="nil"/>
              <w:bottom w:val="single" w:sz="4" w:space="0" w:color="auto"/>
              <w:right w:val="single" w:sz="4" w:space="0" w:color="auto"/>
            </w:tcBorders>
            <w:shd w:val="clear" w:color="auto" w:fill="auto"/>
            <w:vAlign w:val="bottom"/>
          </w:tcPr>
          <w:p w14:paraId="00BF86B7" w14:textId="3AF99A73" w:rsidR="00CE68C6"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single" w:sz="2" w:space="0" w:color="auto"/>
              <w:left w:val="nil"/>
              <w:bottom w:val="single" w:sz="4" w:space="0" w:color="auto"/>
              <w:right w:val="single" w:sz="4" w:space="0" w:color="auto"/>
            </w:tcBorders>
            <w:shd w:val="clear" w:color="auto" w:fill="auto"/>
            <w:vAlign w:val="bottom"/>
          </w:tcPr>
          <w:p w14:paraId="4E9FC3EA" w14:textId="0C490A45" w:rsidR="00CE68C6"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single" w:sz="2" w:space="0" w:color="auto"/>
              <w:left w:val="nil"/>
              <w:bottom w:val="single" w:sz="4" w:space="0" w:color="auto"/>
              <w:right w:val="single" w:sz="4" w:space="0" w:color="auto"/>
            </w:tcBorders>
            <w:shd w:val="clear" w:color="auto" w:fill="auto"/>
            <w:vAlign w:val="bottom"/>
          </w:tcPr>
          <w:p w14:paraId="622BD301" w14:textId="53764A87" w:rsidR="00CE68C6"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single" w:sz="2" w:space="0" w:color="auto"/>
              <w:left w:val="nil"/>
              <w:bottom w:val="single" w:sz="4" w:space="0" w:color="auto"/>
              <w:right w:val="single" w:sz="4" w:space="0" w:color="auto"/>
            </w:tcBorders>
            <w:shd w:val="clear" w:color="auto" w:fill="auto"/>
            <w:vAlign w:val="bottom"/>
          </w:tcPr>
          <w:p w14:paraId="464AC15A" w14:textId="2560359F" w:rsidR="00CE68C6" w:rsidRPr="00495BAE" w:rsidRDefault="00CE68C6" w:rsidP="00E07DE1">
            <w:pPr>
              <w:jc w:val="center"/>
              <w:rPr>
                <w:rFonts w:cs="Times New Roman"/>
                <w:sz w:val="20"/>
                <w:szCs w:val="20"/>
              </w:rPr>
            </w:pPr>
            <w:r w:rsidRPr="00495BAE">
              <w:rPr>
                <w:rFonts w:cs="Times New Roman"/>
                <w:sz w:val="20"/>
                <w:szCs w:val="20"/>
              </w:rPr>
              <w:t>-</w:t>
            </w:r>
          </w:p>
        </w:tc>
        <w:tc>
          <w:tcPr>
            <w:tcW w:w="473" w:type="pct"/>
            <w:tcBorders>
              <w:top w:val="single" w:sz="2" w:space="0" w:color="auto"/>
              <w:left w:val="nil"/>
              <w:bottom w:val="single" w:sz="4" w:space="0" w:color="auto"/>
              <w:right w:val="single" w:sz="4" w:space="0" w:color="auto"/>
            </w:tcBorders>
            <w:shd w:val="clear" w:color="auto" w:fill="auto"/>
            <w:vAlign w:val="bottom"/>
          </w:tcPr>
          <w:p w14:paraId="78178EE5" w14:textId="504C6979" w:rsidR="00CE68C6" w:rsidRPr="00495BAE" w:rsidRDefault="00CE68C6" w:rsidP="00E07DE1">
            <w:pPr>
              <w:jc w:val="center"/>
              <w:rPr>
                <w:rFonts w:cs="Times New Roman"/>
                <w:sz w:val="20"/>
                <w:szCs w:val="20"/>
              </w:rPr>
            </w:pPr>
            <w:r w:rsidRPr="00495BAE">
              <w:rPr>
                <w:rFonts w:cs="Times New Roman"/>
                <w:sz w:val="20"/>
                <w:szCs w:val="20"/>
              </w:rPr>
              <w:t>-</w:t>
            </w:r>
          </w:p>
        </w:tc>
      </w:tr>
      <w:tr w:rsidR="00CE68C6" w:rsidRPr="00495BAE" w14:paraId="2C5C3794" w14:textId="77777777" w:rsidTr="00CE68C6">
        <w:tc>
          <w:tcPr>
            <w:tcW w:w="665" w:type="pct"/>
            <w:tcBorders>
              <w:right w:val="single" w:sz="2" w:space="0" w:color="auto"/>
            </w:tcBorders>
          </w:tcPr>
          <w:p w14:paraId="1F3FBB1E" w14:textId="77777777" w:rsidR="00CE68C6" w:rsidRPr="00495BAE" w:rsidRDefault="00CE68C6" w:rsidP="00E07DE1">
            <w:pPr>
              <w:rPr>
                <w:rFonts w:cs="Times New Roman"/>
                <w:sz w:val="20"/>
                <w:szCs w:val="20"/>
              </w:rPr>
            </w:pPr>
            <w:r w:rsidRPr="00495BAE">
              <w:rPr>
                <w:rFonts w:cs="Times New Roman"/>
                <w:sz w:val="20"/>
                <w:szCs w:val="20"/>
              </w:rPr>
              <w:t xml:space="preserve">Eğitim </w:t>
            </w:r>
          </w:p>
        </w:tc>
        <w:tc>
          <w:tcPr>
            <w:tcW w:w="698" w:type="pct"/>
            <w:tcBorders>
              <w:left w:val="single" w:sz="2" w:space="0" w:color="auto"/>
            </w:tcBorders>
          </w:tcPr>
          <w:p w14:paraId="6AFA2771" w14:textId="77777777" w:rsidR="00CE68C6" w:rsidRPr="00495BAE" w:rsidRDefault="00CE68C6" w:rsidP="00E07DE1">
            <w:pPr>
              <w:jc w:val="center"/>
              <w:rPr>
                <w:rFonts w:cs="Times New Roman"/>
                <w:sz w:val="20"/>
                <w:szCs w:val="20"/>
              </w:rPr>
            </w:pPr>
            <w:r w:rsidRPr="00495BAE">
              <w:rPr>
                <w:rFonts w:cs="Times New Roman"/>
                <w:sz w:val="20"/>
                <w:szCs w:val="20"/>
              </w:rPr>
              <w:t>8</w:t>
            </w:r>
          </w:p>
        </w:tc>
        <w:tc>
          <w:tcPr>
            <w:tcW w:w="606" w:type="pct"/>
            <w:tcBorders>
              <w:top w:val="nil"/>
              <w:left w:val="nil"/>
              <w:bottom w:val="single" w:sz="4" w:space="0" w:color="auto"/>
              <w:right w:val="single" w:sz="4" w:space="0" w:color="auto"/>
            </w:tcBorders>
            <w:shd w:val="clear" w:color="auto" w:fill="auto"/>
            <w:vAlign w:val="bottom"/>
          </w:tcPr>
          <w:p w14:paraId="32117D76" w14:textId="1C720A63" w:rsidR="00CE68C6"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4" w:space="0" w:color="auto"/>
              <w:right w:val="single" w:sz="4" w:space="0" w:color="auto"/>
            </w:tcBorders>
            <w:shd w:val="clear" w:color="auto" w:fill="auto"/>
            <w:vAlign w:val="bottom"/>
          </w:tcPr>
          <w:p w14:paraId="6406EB30" w14:textId="0AE2D45D" w:rsidR="00CE68C6"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nil"/>
              <w:left w:val="nil"/>
              <w:bottom w:val="single" w:sz="4" w:space="0" w:color="auto"/>
              <w:right w:val="single" w:sz="4" w:space="0" w:color="auto"/>
            </w:tcBorders>
            <w:shd w:val="clear" w:color="auto" w:fill="auto"/>
            <w:vAlign w:val="bottom"/>
          </w:tcPr>
          <w:p w14:paraId="787969AD" w14:textId="691BB7C7" w:rsidR="00CE68C6"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nil"/>
              <w:left w:val="nil"/>
              <w:bottom w:val="single" w:sz="4" w:space="0" w:color="auto"/>
              <w:right w:val="single" w:sz="4" w:space="0" w:color="auto"/>
            </w:tcBorders>
            <w:shd w:val="clear" w:color="auto" w:fill="auto"/>
            <w:vAlign w:val="bottom"/>
          </w:tcPr>
          <w:p w14:paraId="64D7F87F" w14:textId="2BCC30BB" w:rsidR="00CE68C6"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nil"/>
              <w:left w:val="nil"/>
              <w:bottom w:val="single" w:sz="4" w:space="0" w:color="auto"/>
              <w:right w:val="single" w:sz="4" w:space="0" w:color="auto"/>
            </w:tcBorders>
            <w:shd w:val="clear" w:color="auto" w:fill="auto"/>
            <w:vAlign w:val="bottom"/>
          </w:tcPr>
          <w:p w14:paraId="4C651AA5" w14:textId="76F5E202" w:rsidR="00CE68C6" w:rsidRPr="00495BAE" w:rsidRDefault="00CE68C6" w:rsidP="00E07DE1">
            <w:pPr>
              <w:jc w:val="center"/>
              <w:rPr>
                <w:rFonts w:cs="Times New Roman"/>
                <w:sz w:val="20"/>
                <w:szCs w:val="20"/>
              </w:rPr>
            </w:pPr>
            <w:r w:rsidRPr="00495BAE">
              <w:rPr>
                <w:rFonts w:cs="Times New Roman"/>
                <w:sz w:val="20"/>
                <w:szCs w:val="20"/>
              </w:rPr>
              <w:t>-</w:t>
            </w:r>
          </w:p>
        </w:tc>
        <w:tc>
          <w:tcPr>
            <w:tcW w:w="473" w:type="pct"/>
            <w:tcBorders>
              <w:top w:val="nil"/>
              <w:left w:val="nil"/>
              <w:bottom w:val="single" w:sz="4" w:space="0" w:color="auto"/>
              <w:right w:val="single" w:sz="4" w:space="0" w:color="auto"/>
            </w:tcBorders>
            <w:shd w:val="clear" w:color="auto" w:fill="auto"/>
            <w:vAlign w:val="bottom"/>
          </w:tcPr>
          <w:p w14:paraId="691D83F5" w14:textId="1E7720CC" w:rsidR="00CE68C6" w:rsidRPr="00495BAE" w:rsidRDefault="00CE68C6" w:rsidP="00E07DE1">
            <w:pPr>
              <w:jc w:val="center"/>
              <w:rPr>
                <w:rFonts w:cs="Times New Roman"/>
                <w:sz w:val="20"/>
                <w:szCs w:val="20"/>
              </w:rPr>
            </w:pPr>
            <w:r w:rsidRPr="00495BAE">
              <w:rPr>
                <w:rFonts w:cs="Times New Roman"/>
                <w:sz w:val="20"/>
                <w:szCs w:val="20"/>
              </w:rPr>
              <w:t>-</w:t>
            </w:r>
          </w:p>
        </w:tc>
      </w:tr>
      <w:tr w:rsidR="00CE68C6" w:rsidRPr="00495BAE" w14:paraId="3524DBF8" w14:textId="77777777" w:rsidTr="00CE68C6">
        <w:tc>
          <w:tcPr>
            <w:tcW w:w="665" w:type="pct"/>
            <w:tcBorders>
              <w:right w:val="single" w:sz="2" w:space="0" w:color="auto"/>
            </w:tcBorders>
          </w:tcPr>
          <w:p w14:paraId="68CCFFFB" w14:textId="77777777" w:rsidR="00CE68C6" w:rsidRPr="00495BAE" w:rsidRDefault="00CE68C6" w:rsidP="00E07DE1">
            <w:pPr>
              <w:rPr>
                <w:rFonts w:cs="Times New Roman"/>
                <w:sz w:val="20"/>
                <w:szCs w:val="20"/>
              </w:rPr>
            </w:pPr>
            <w:r w:rsidRPr="00495BAE">
              <w:rPr>
                <w:rFonts w:cs="Times New Roman"/>
                <w:sz w:val="20"/>
                <w:szCs w:val="20"/>
              </w:rPr>
              <w:t>Diğer</w:t>
            </w:r>
          </w:p>
        </w:tc>
        <w:tc>
          <w:tcPr>
            <w:tcW w:w="698" w:type="pct"/>
            <w:tcBorders>
              <w:left w:val="single" w:sz="2" w:space="0" w:color="auto"/>
            </w:tcBorders>
          </w:tcPr>
          <w:p w14:paraId="1B852A82" w14:textId="77777777" w:rsidR="00CE68C6" w:rsidRPr="00495BAE" w:rsidRDefault="00CE68C6" w:rsidP="00E07DE1">
            <w:pPr>
              <w:jc w:val="center"/>
              <w:rPr>
                <w:rFonts w:cs="Times New Roman"/>
                <w:sz w:val="20"/>
                <w:szCs w:val="20"/>
              </w:rPr>
            </w:pPr>
            <w:r w:rsidRPr="00495BAE">
              <w:rPr>
                <w:rFonts w:cs="Times New Roman"/>
                <w:sz w:val="20"/>
                <w:szCs w:val="20"/>
              </w:rPr>
              <w:t>10</w:t>
            </w:r>
          </w:p>
        </w:tc>
        <w:tc>
          <w:tcPr>
            <w:tcW w:w="606" w:type="pct"/>
            <w:tcBorders>
              <w:top w:val="nil"/>
              <w:left w:val="nil"/>
              <w:bottom w:val="single" w:sz="4" w:space="0" w:color="auto"/>
              <w:right w:val="single" w:sz="4" w:space="0" w:color="auto"/>
            </w:tcBorders>
            <w:shd w:val="clear" w:color="auto" w:fill="auto"/>
            <w:vAlign w:val="bottom"/>
          </w:tcPr>
          <w:p w14:paraId="6303D500" w14:textId="5E054238" w:rsidR="00CE68C6" w:rsidRPr="00495BAE" w:rsidRDefault="00CE68C6" w:rsidP="00E07DE1">
            <w:pPr>
              <w:jc w:val="center"/>
              <w:rPr>
                <w:rFonts w:cs="Times New Roman"/>
                <w:sz w:val="20"/>
                <w:szCs w:val="20"/>
              </w:rPr>
            </w:pPr>
            <w:r w:rsidRPr="00495BAE">
              <w:rPr>
                <w:rFonts w:cs="Times New Roman"/>
                <w:sz w:val="20"/>
                <w:szCs w:val="20"/>
              </w:rPr>
              <w:t>-</w:t>
            </w:r>
          </w:p>
        </w:tc>
        <w:tc>
          <w:tcPr>
            <w:tcW w:w="666" w:type="pct"/>
            <w:tcBorders>
              <w:top w:val="nil"/>
              <w:left w:val="nil"/>
              <w:bottom w:val="single" w:sz="4" w:space="0" w:color="auto"/>
              <w:right w:val="single" w:sz="4" w:space="0" w:color="auto"/>
            </w:tcBorders>
            <w:shd w:val="clear" w:color="auto" w:fill="auto"/>
            <w:vAlign w:val="bottom"/>
          </w:tcPr>
          <w:p w14:paraId="250F5777" w14:textId="0ACA3869" w:rsidR="00CE68C6" w:rsidRPr="00495BAE" w:rsidRDefault="00CE68C6" w:rsidP="00E07DE1">
            <w:pPr>
              <w:jc w:val="center"/>
              <w:rPr>
                <w:rFonts w:cs="Times New Roman"/>
                <w:sz w:val="20"/>
                <w:szCs w:val="20"/>
              </w:rPr>
            </w:pPr>
            <w:r w:rsidRPr="00495BAE">
              <w:rPr>
                <w:rFonts w:cs="Times New Roman"/>
                <w:sz w:val="20"/>
                <w:szCs w:val="20"/>
              </w:rPr>
              <w:t>-</w:t>
            </w:r>
          </w:p>
        </w:tc>
        <w:tc>
          <w:tcPr>
            <w:tcW w:w="547" w:type="pct"/>
            <w:tcBorders>
              <w:top w:val="nil"/>
              <w:left w:val="nil"/>
              <w:bottom w:val="single" w:sz="4" w:space="0" w:color="auto"/>
              <w:right w:val="single" w:sz="4" w:space="0" w:color="auto"/>
            </w:tcBorders>
            <w:shd w:val="clear" w:color="auto" w:fill="auto"/>
            <w:vAlign w:val="bottom"/>
          </w:tcPr>
          <w:p w14:paraId="589B2A60" w14:textId="67664EC4" w:rsidR="00CE68C6" w:rsidRPr="00495BAE" w:rsidRDefault="00CE68C6" w:rsidP="00E07DE1">
            <w:pPr>
              <w:jc w:val="center"/>
              <w:rPr>
                <w:rFonts w:cs="Times New Roman"/>
                <w:sz w:val="20"/>
                <w:szCs w:val="20"/>
              </w:rPr>
            </w:pPr>
            <w:r w:rsidRPr="00495BAE">
              <w:rPr>
                <w:rFonts w:cs="Times New Roman"/>
                <w:sz w:val="20"/>
                <w:szCs w:val="20"/>
              </w:rPr>
              <w:t>-</w:t>
            </w:r>
          </w:p>
        </w:tc>
        <w:tc>
          <w:tcPr>
            <w:tcW w:w="687" w:type="pct"/>
            <w:tcBorders>
              <w:top w:val="nil"/>
              <w:left w:val="nil"/>
              <w:bottom w:val="single" w:sz="4" w:space="0" w:color="auto"/>
              <w:right w:val="single" w:sz="4" w:space="0" w:color="auto"/>
            </w:tcBorders>
            <w:shd w:val="clear" w:color="auto" w:fill="auto"/>
            <w:vAlign w:val="bottom"/>
          </w:tcPr>
          <w:p w14:paraId="53B57CEA" w14:textId="5AE8B09C" w:rsidR="00CE68C6" w:rsidRPr="00495BAE" w:rsidRDefault="00CE68C6" w:rsidP="00E07DE1">
            <w:pPr>
              <w:jc w:val="center"/>
              <w:rPr>
                <w:rFonts w:cs="Times New Roman"/>
                <w:sz w:val="20"/>
                <w:szCs w:val="20"/>
              </w:rPr>
            </w:pPr>
            <w:r w:rsidRPr="00495BAE">
              <w:rPr>
                <w:rFonts w:cs="Times New Roman"/>
                <w:sz w:val="20"/>
                <w:szCs w:val="20"/>
              </w:rPr>
              <w:t>-</w:t>
            </w:r>
          </w:p>
        </w:tc>
        <w:tc>
          <w:tcPr>
            <w:tcW w:w="658" w:type="pct"/>
            <w:tcBorders>
              <w:top w:val="nil"/>
              <w:left w:val="nil"/>
              <w:bottom w:val="single" w:sz="4" w:space="0" w:color="auto"/>
              <w:right w:val="single" w:sz="4" w:space="0" w:color="auto"/>
            </w:tcBorders>
            <w:shd w:val="clear" w:color="auto" w:fill="auto"/>
            <w:vAlign w:val="bottom"/>
          </w:tcPr>
          <w:p w14:paraId="74860741" w14:textId="51EC7158" w:rsidR="00CE68C6" w:rsidRPr="00495BAE" w:rsidRDefault="00CE68C6" w:rsidP="00E07DE1">
            <w:pPr>
              <w:jc w:val="center"/>
              <w:rPr>
                <w:rFonts w:cs="Times New Roman"/>
                <w:sz w:val="20"/>
                <w:szCs w:val="20"/>
              </w:rPr>
            </w:pPr>
            <w:r w:rsidRPr="00495BAE">
              <w:rPr>
                <w:rFonts w:cs="Times New Roman"/>
                <w:sz w:val="20"/>
                <w:szCs w:val="20"/>
              </w:rPr>
              <w:t>-</w:t>
            </w:r>
          </w:p>
        </w:tc>
        <w:tc>
          <w:tcPr>
            <w:tcW w:w="473" w:type="pct"/>
            <w:tcBorders>
              <w:top w:val="nil"/>
              <w:left w:val="nil"/>
              <w:bottom w:val="single" w:sz="4" w:space="0" w:color="auto"/>
              <w:right w:val="single" w:sz="4" w:space="0" w:color="auto"/>
            </w:tcBorders>
            <w:shd w:val="clear" w:color="auto" w:fill="auto"/>
            <w:vAlign w:val="bottom"/>
          </w:tcPr>
          <w:p w14:paraId="67CCC16A" w14:textId="5B3203C8" w:rsidR="00CE68C6" w:rsidRPr="00495BAE" w:rsidRDefault="00CE68C6" w:rsidP="00E07DE1">
            <w:pPr>
              <w:jc w:val="center"/>
              <w:rPr>
                <w:rFonts w:cs="Times New Roman"/>
                <w:sz w:val="20"/>
                <w:szCs w:val="20"/>
              </w:rPr>
            </w:pPr>
            <w:r w:rsidRPr="00495BAE">
              <w:rPr>
                <w:rFonts w:cs="Times New Roman"/>
                <w:sz w:val="20"/>
                <w:szCs w:val="20"/>
              </w:rPr>
              <w:t>-</w:t>
            </w:r>
          </w:p>
        </w:tc>
      </w:tr>
    </w:tbl>
    <w:p w14:paraId="246321DE" w14:textId="77777777" w:rsidR="00CE68C6" w:rsidRPr="00495BAE" w:rsidRDefault="00CE68C6" w:rsidP="00E07DE1">
      <w:pPr>
        <w:spacing w:after="0" w:line="240" w:lineRule="auto"/>
        <w:jc w:val="both"/>
        <w:rPr>
          <w:rFonts w:cs="Times New Roman"/>
          <w:szCs w:val="24"/>
        </w:rPr>
      </w:pPr>
      <w:r w:rsidRPr="00495BAE">
        <w:rPr>
          <w:rFonts w:cs="Times New Roman"/>
          <w:szCs w:val="24"/>
        </w:rPr>
        <w:t>*(-) işaretlenmemiştir.</w:t>
      </w:r>
    </w:p>
    <w:p w14:paraId="532753C9" w14:textId="1ECC9B4B" w:rsidR="00BB205E" w:rsidRPr="00495BAE" w:rsidRDefault="00BB205E" w:rsidP="00BB205E">
      <w:pPr>
        <w:spacing w:after="0" w:line="360" w:lineRule="auto"/>
        <w:jc w:val="both"/>
        <w:rPr>
          <w:rFonts w:cs="Times New Roman"/>
          <w:szCs w:val="24"/>
        </w:rPr>
      </w:pPr>
      <w:r w:rsidRPr="00495BAE">
        <w:rPr>
          <w:rFonts w:cs="Times New Roman"/>
          <w:szCs w:val="24"/>
        </w:rPr>
        <w:lastRenderedPageBreak/>
        <w:t>Bu binalarda deneysel kontrol yöntemlerinin genel bir incelemesine bakılırsa</w:t>
      </w:r>
      <w:r w:rsidR="001472D8" w:rsidRPr="00495BAE">
        <w:rPr>
          <w:rFonts w:cs="Times New Roman"/>
          <w:szCs w:val="24"/>
        </w:rPr>
        <w:t xml:space="preserve"> </w:t>
      </w:r>
      <w:r w:rsidRPr="00495BAE">
        <w:rPr>
          <w:rFonts w:cs="Times New Roman"/>
          <w:szCs w:val="24"/>
        </w:rPr>
        <w:t>mağazalard</w:t>
      </w:r>
      <w:r w:rsidR="001472D8" w:rsidRPr="00495BAE">
        <w:rPr>
          <w:rFonts w:cs="Times New Roman"/>
          <w:szCs w:val="24"/>
        </w:rPr>
        <w:t xml:space="preserve">a </w:t>
      </w:r>
      <w:r w:rsidRPr="00495BAE">
        <w:rPr>
          <w:rFonts w:cs="Times New Roman"/>
          <w:szCs w:val="24"/>
        </w:rPr>
        <w:t>DIN ve EN 3 binada, ISO ve TSE ise 2 bina da test metotlarında değerlendirmeye alınmıştır. İdari bina işlevinde 3 bina DIN ve ISO (%6,1), 5 EN bina (%10,2) ve 7 bina %14,3 oranla standartlarına uyarak deney yapıldığını görülmektedir. Kamuya ait sadece 1 bina da ISO (%7,7) ve 3 binada TSE (%23,1) standartlarında deney yapılmıştır. Konutlara bakıldığında sadece 1 binada TSE standartlarına uygun deney yapıldığı söylenmiştir. İş merkezlerine bakıldığında 2 binada (%4,2) ASTM ve EN ile 5 binada TSE (%10,4), 1 binada CWVT (%2,1) standartlarında deneyler yapılmıştır. Toplamda 5 olan otel binasından 1 tanesi ASTM ve CWCT, 2 tanesi EN ve TSE standartlarına uyarak deneye tabi olmuştur. Ankette yer alan AVM ve eğlence binalarında ve eğitim binalarında ve diğer işlevli binalarda deney yapılmamıştır (Çizelge 4.2) (Ek</w:t>
      </w:r>
      <w:r w:rsidR="00E07DE1" w:rsidRPr="00495BAE">
        <w:rPr>
          <w:rFonts w:cs="Times New Roman"/>
          <w:szCs w:val="24"/>
        </w:rPr>
        <w:t xml:space="preserve"> </w:t>
      </w:r>
      <w:r w:rsidRPr="00495BAE">
        <w:rPr>
          <w:rFonts w:cs="Times New Roman"/>
          <w:szCs w:val="24"/>
        </w:rPr>
        <w:t>6</w:t>
      </w:r>
      <w:r w:rsidR="001472D8" w:rsidRPr="00495BAE">
        <w:rPr>
          <w:rFonts w:cs="Times New Roman"/>
          <w:szCs w:val="24"/>
        </w:rPr>
        <w:t>.2</w:t>
      </w:r>
      <w:r w:rsidRPr="00495BAE">
        <w:rPr>
          <w:rFonts w:cs="Times New Roman"/>
          <w:szCs w:val="24"/>
        </w:rPr>
        <w:t>).</w:t>
      </w:r>
    </w:p>
    <w:p w14:paraId="26C6276E" w14:textId="77777777" w:rsidR="00BB205E" w:rsidRPr="00495BAE" w:rsidRDefault="00BB205E" w:rsidP="00BB205E">
      <w:pPr>
        <w:spacing w:after="0" w:line="240" w:lineRule="auto"/>
        <w:jc w:val="both"/>
        <w:rPr>
          <w:rFonts w:cs="Times New Roman"/>
          <w:szCs w:val="24"/>
        </w:rPr>
      </w:pPr>
    </w:p>
    <w:p w14:paraId="12DB27C7" w14:textId="742CC21C" w:rsidR="00E342CF" w:rsidRPr="00495BAE" w:rsidRDefault="00BB205E" w:rsidP="00BB205E">
      <w:pPr>
        <w:spacing w:after="0" w:line="360" w:lineRule="auto"/>
        <w:jc w:val="both"/>
        <w:rPr>
          <w:rFonts w:cs="Times New Roman"/>
          <w:szCs w:val="24"/>
        </w:rPr>
      </w:pPr>
      <w:r w:rsidRPr="00495BAE">
        <w:rPr>
          <w:rFonts w:cs="Times New Roman"/>
          <w:szCs w:val="24"/>
        </w:rPr>
        <w:t>Alan çalışmasında yer alan binaların işlevlere göre dağılımlarının üretimde standartların kullanılması ve deneysel kontrol yöntemi ile ilgili genel olarak çoğu binada TSE standartlarının olduğu bunu DIN, ISO ve EN standartlarını izlediğini söyleyebiliriz. Üretimde kullanılan standartların yoğunluğuna kıyasla yok denecek kadar az binada deneysel kontrol yöntemi uygulanmıştır. Eğitim binalarında, toplu kullanıma açık AVM ve eğlence binalarında hiç deney uygulaması yapılmamışken kamuda, idari binalarda ve iş merkezlerinde de deney uygulamasının yoğun olduğundan söz edemeyiz</w:t>
      </w:r>
      <w:r w:rsidR="001472D8" w:rsidRPr="00495BAE">
        <w:rPr>
          <w:rFonts w:cs="Times New Roman"/>
          <w:szCs w:val="24"/>
        </w:rPr>
        <w:t>.</w:t>
      </w:r>
    </w:p>
    <w:p w14:paraId="7D7EF87E" w14:textId="77777777" w:rsidR="00E342CF" w:rsidRPr="00495BAE" w:rsidRDefault="00E342CF" w:rsidP="006A7693">
      <w:pPr>
        <w:spacing w:after="0" w:line="240" w:lineRule="auto"/>
        <w:jc w:val="both"/>
        <w:rPr>
          <w:rFonts w:cs="Times New Roman"/>
          <w:szCs w:val="24"/>
        </w:rPr>
      </w:pPr>
    </w:p>
    <w:p w14:paraId="50B7AD04" w14:textId="14B8D0F5" w:rsidR="007131D5" w:rsidRPr="00495BAE" w:rsidRDefault="007131D5" w:rsidP="007131D5">
      <w:pPr>
        <w:pStyle w:val="ResimYazs"/>
        <w:keepNext/>
        <w:spacing w:after="0"/>
        <w:rPr>
          <w:rFonts w:cs="Times New Roman"/>
          <w:i w:val="0"/>
          <w:iCs w:val="0"/>
          <w:color w:val="auto"/>
          <w:sz w:val="24"/>
          <w:szCs w:val="24"/>
        </w:rPr>
      </w:pPr>
      <w:bookmarkStart w:id="143" w:name="_Toc22616465"/>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3</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Yıllara göre tercih edilen üretim standartlarının dağılımı</w:t>
      </w:r>
      <w:bookmarkEnd w:id="143"/>
      <w:r w:rsidRPr="00495BAE">
        <w:rPr>
          <w:rFonts w:cs="Times New Roman"/>
          <w:i w:val="0"/>
          <w:iCs w:val="0"/>
          <w:color w:val="auto"/>
          <w:sz w:val="24"/>
          <w:szCs w:val="24"/>
        </w:rPr>
        <w:t xml:space="preserve">  </w:t>
      </w:r>
    </w:p>
    <w:p w14:paraId="77D9C3F5" w14:textId="77777777" w:rsidR="007131D5" w:rsidRPr="00495BAE" w:rsidRDefault="007131D5" w:rsidP="007131D5">
      <w:pPr>
        <w:spacing w:after="0" w:line="240" w:lineRule="auto"/>
        <w:rPr>
          <w:rFonts w:cs="Times New Roman"/>
        </w:rPr>
      </w:pPr>
    </w:p>
    <w:tbl>
      <w:tblPr>
        <w:tblStyle w:val="TabloKlavuzu"/>
        <w:tblW w:w="4958" w:type="pct"/>
        <w:tblInd w:w="108" w:type="dxa"/>
        <w:tblLayout w:type="fixed"/>
        <w:tblLook w:val="04A0" w:firstRow="1" w:lastRow="0" w:firstColumn="1" w:lastColumn="0" w:noHBand="0" w:noVBand="1"/>
      </w:tblPr>
      <w:tblGrid>
        <w:gridCol w:w="1133"/>
        <w:gridCol w:w="687"/>
        <w:gridCol w:w="733"/>
        <w:gridCol w:w="827"/>
        <w:gridCol w:w="832"/>
        <w:gridCol w:w="834"/>
        <w:gridCol w:w="834"/>
        <w:gridCol w:w="1351"/>
        <w:gridCol w:w="1416"/>
      </w:tblGrid>
      <w:tr w:rsidR="001472D8" w:rsidRPr="00495BAE" w14:paraId="08A7F466" w14:textId="77777777" w:rsidTr="006A7693">
        <w:trPr>
          <w:cantSplit/>
          <w:trHeight w:val="284"/>
          <w:tblHeader/>
        </w:trPr>
        <w:tc>
          <w:tcPr>
            <w:tcW w:w="656" w:type="pct"/>
            <w:vMerge w:val="restart"/>
            <w:tcBorders>
              <w:right w:val="single" w:sz="2" w:space="0" w:color="auto"/>
            </w:tcBorders>
          </w:tcPr>
          <w:p w14:paraId="171714E5" w14:textId="77777777" w:rsidR="006A7693" w:rsidRPr="00495BAE" w:rsidRDefault="006A7693" w:rsidP="007131D5">
            <w:pPr>
              <w:rPr>
                <w:rFonts w:cs="Times New Roman"/>
                <w:sz w:val="20"/>
                <w:szCs w:val="20"/>
              </w:rPr>
            </w:pPr>
          </w:p>
          <w:p w14:paraId="142F0FCC" w14:textId="3FC8D819" w:rsidR="001472D8" w:rsidRPr="00495BAE" w:rsidRDefault="001472D8" w:rsidP="007131D5">
            <w:pPr>
              <w:rPr>
                <w:rFonts w:cs="Times New Roman"/>
                <w:sz w:val="20"/>
                <w:szCs w:val="20"/>
              </w:rPr>
            </w:pPr>
            <w:r w:rsidRPr="00495BAE">
              <w:rPr>
                <w:rFonts w:cs="Times New Roman"/>
                <w:sz w:val="20"/>
                <w:szCs w:val="20"/>
              </w:rPr>
              <w:t>Yapım Yılı</w:t>
            </w:r>
          </w:p>
        </w:tc>
        <w:tc>
          <w:tcPr>
            <w:tcW w:w="397" w:type="pct"/>
            <w:vMerge w:val="restart"/>
            <w:tcBorders>
              <w:right w:val="single" w:sz="2" w:space="0" w:color="auto"/>
            </w:tcBorders>
          </w:tcPr>
          <w:p w14:paraId="10F5C665" w14:textId="77777777" w:rsidR="006A7693" w:rsidRPr="00495BAE" w:rsidRDefault="006A7693" w:rsidP="007131D5">
            <w:pPr>
              <w:rPr>
                <w:rFonts w:cs="Times New Roman"/>
                <w:sz w:val="20"/>
                <w:szCs w:val="20"/>
              </w:rPr>
            </w:pPr>
          </w:p>
          <w:p w14:paraId="14A3008D" w14:textId="0D7D0A03" w:rsidR="001472D8" w:rsidRPr="00495BAE" w:rsidRDefault="001472D8" w:rsidP="007131D5">
            <w:pPr>
              <w:rPr>
                <w:rFonts w:cs="Times New Roman"/>
                <w:sz w:val="20"/>
                <w:szCs w:val="20"/>
              </w:rPr>
            </w:pPr>
            <w:r w:rsidRPr="00495BAE">
              <w:rPr>
                <w:rFonts w:cs="Times New Roman"/>
                <w:sz w:val="20"/>
                <w:szCs w:val="20"/>
              </w:rPr>
              <w:t>Sayı</w:t>
            </w:r>
          </w:p>
        </w:tc>
        <w:tc>
          <w:tcPr>
            <w:tcW w:w="3948" w:type="pct"/>
            <w:gridSpan w:val="7"/>
            <w:tcBorders>
              <w:left w:val="single" w:sz="2" w:space="0" w:color="auto"/>
            </w:tcBorders>
          </w:tcPr>
          <w:p w14:paraId="4C58E076" w14:textId="77777777" w:rsidR="001472D8" w:rsidRPr="00495BAE" w:rsidRDefault="001472D8" w:rsidP="007131D5">
            <w:pPr>
              <w:jc w:val="center"/>
              <w:rPr>
                <w:rFonts w:cs="Times New Roman"/>
                <w:sz w:val="20"/>
                <w:szCs w:val="20"/>
              </w:rPr>
            </w:pPr>
            <w:r w:rsidRPr="00495BAE">
              <w:rPr>
                <w:rFonts w:cs="Times New Roman"/>
                <w:sz w:val="20"/>
                <w:szCs w:val="20"/>
              </w:rPr>
              <w:t>Cephe Üretiminde Kullanılan Standartlar</w:t>
            </w:r>
          </w:p>
        </w:tc>
      </w:tr>
      <w:tr w:rsidR="001472D8" w:rsidRPr="00495BAE" w14:paraId="0C26AC59" w14:textId="77777777" w:rsidTr="006A7693">
        <w:trPr>
          <w:cantSplit/>
          <w:trHeight w:val="213"/>
          <w:tblHeader/>
        </w:trPr>
        <w:tc>
          <w:tcPr>
            <w:tcW w:w="656" w:type="pct"/>
            <w:vMerge/>
            <w:tcBorders>
              <w:right w:val="single" w:sz="2" w:space="0" w:color="auto"/>
            </w:tcBorders>
          </w:tcPr>
          <w:p w14:paraId="2E57A541" w14:textId="77777777" w:rsidR="001472D8" w:rsidRPr="00495BAE" w:rsidRDefault="001472D8" w:rsidP="007131D5">
            <w:pPr>
              <w:rPr>
                <w:rFonts w:cs="Times New Roman"/>
                <w:sz w:val="20"/>
                <w:szCs w:val="20"/>
              </w:rPr>
            </w:pPr>
          </w:p>
        </w:tc>
        <w:tc>
          <w:tcPr>
            <w:tcW w:w="397" w:type="pct"/>
            <w:vMerge/>
            <w:tcBorders>
              <w:right w:val="single" w:sz="2" w:space="0" w:color="auto"/>
            </w:tcBorders>
          </w:tcPr>
          <w:p w14:paraId="736B6AEE" w14:textId="77777777" w:rsidR="001472D8" w:rsidRPr="00495BAE" w:rsidRDefault="001472D8" w:rsidP="007131D5">
            <w:pPr>
              <w:rPr>
                <w:rFonts w:cs="Times New Roman"/>
                <w:sz w:val="20"/>
                <w:szCs w:val="20"/>
              </w:rPr>
            </w:pPr>
          </w:p>
        </w:tc>
        <w:tc>
          <w:tcPr>
            <w:tcW w:w="424" w:type="pct"/>
            <w:tcBorders>
              <w:left w:val="single" w:sz="2" w:space="0" w:color="auto"/>
            </w:tcBorders>
          </w:tcPr>
          <w:p w14:paraId="7AF20EC3" w14:textId="77777777" w:rsidR="001472D8" w:rsidRPr="00495BAE" w:rsidRDefault="001472D8" w:rsidP="00E342CF">
            <w:pPr>
              <w:jc w:val="center"/>
              <w:rPr>
                <w:rFonts w:cs="Times New Roman"/>
                <w:sz w:val="20"/>
                <w:szCs w:val="20"/>
              </w:rPr>
            </w:pPr>
            <w:r w:rsidRPr="00495BAE">
              <w:rPr>
                <w:rFonts w:cs="Times New Roman"/>
                <w:sz w:val="20"/>
                <w:szCs w:val="20"/>
              </w:rPr>
              <w:t>DIN</w:t>
            </w:r>
          </w:p>
        </w:tc>
        <w:tc>
          <w:tcPr>
            <w:tcW w:w="478" w:type="pct"/>
          </w:tcPr>
          <w:p w14:paraId="332D5B08" w14:textId="77777777" w:rsidR="001472D8" w:rsidRPr="00495BAE" w:rsidRDefault="001472D8" w:rsidP="00E342CF">
            <w:pPr>
              <w:jc w:val="center"/>
              <w:rPr>
                <w:rFonts w:cs="Times New Roman"/>
                <w:sz w:val="20"/>
                <w:szCs w:val="20"/>
              </w:rPr>
            </w:pPr>
            <w:r w:rsidRPr="00495BAE">
              <w:rPr>
                <w:rFonts w:cs="Times New Roman"/>
                <w:sz w:val="20"/>
                <w:szCs w:val="20"/>
              </w:rPr>
              <w:t>EN</w:t>
            </w:r>
          </w:p>
        </w:tc>
        <w:tc>
          <w:tcPr>
            <w:tcW w:w="481" w:type="pct"/>
          </w:tcPr>
          <w:p w14:paraId="6E0A160C" w14:textId="77777777" w:rsidR="001472D8" w:rsidRPr="00495BAE" w:rsidRDefault="001472D8" w:rsidP="00E342CF">
            <w:pPr>
              <w:jc w:val="center"/>
              <w:rPr>
                <w:rFonts w:cs="Times New Roman"/>
                <w:sz w:val="20"/>
                <w:szCs w:val="20"/>
              </w:rPr>
            </w:pPr>
            <w:r w:rsidRPr="00495BAE">
              <w:rPr>
                <w:rFonts w:cs="Times New Roman"/>
                <w:sz w:val="20"/>
                <w:szCs w:val="20"/>
              </w:rPr>
              <w:t>ISO</w:t>
            </w:r>
          </w:p>
        </w:tc>
        <w:tc>
          <w:tcPr>
            <w:tcW w:w="482" w:type="pct"/>
          </w:tcPr>
          <w:p w14:paraId="13FCC9E4" w14:textId="77777777" w:rsidR="001472D8" w:rsidRPr="00495BAE" w:rsidRDefault="001472D8" w:rsidP="00E342CF">
            <w:pPr>
              <w:jc w:val="center"/>
              <w:rPr>
                <w:rFonts w:cs="Times New Roman"/>
                <w:sz w:val="20"/>
                <w:szCs w:val="20"/>
              </w:rPr>
            </w:pPr>
            <w:r w:rsidRPr="00495BAE">
              <w:rPr>
                <w:rFonts w:cs="Times New Roman"/>
                <w:sz w:val="20"/>
                <w:szCs w:val="20"/>
              </w:rPr>
              <w:t>TSE</w:t>
            </w:r>
          </w:p>
        </w:tc>
        <w:tc>
          <w:tcPr>
            <w:tcW w:w="482" w:type="pct"/>
          </w:tcPr>
          <w:p w14:paraId="63D9E94C" w14:textId="77777777" w:rsidR="001472D8" w:rsidRPr="00495BAE" w:rsidRDefault="001472D8" w:rsidP="00E342CF">
            <w:pPr>
              <w:jc w:val="center"/>
              <w:rPr>
                <w:rFonts w:cs="Times New Roman"/>
                <w:sz w:val="20"/>
                <w:szCs w:val="20"/>
              </w:rPr>
            </w:pPr>
            <w:r w:rsidRPr="00495BAE">
              <w:rPr>
                <w:rFonts w:cs="Times New Roman"/>
                <w:sz w:val="20"/>
                <w:szCs w:val="20"/>
              </w:rPr>
              <w:t>ETAG</w:t>
            </w:r>
          </w:p>
        </w:tc>
        <w:tc>
          <w:tcPr>
            <w:tcW w:w="781" w:type="pct"/>
          </w:tcPr>
          <w:p w14:paraId="39D7EEAA" w14:textId="77777777" w:rsidR="001472D8" w:rsidRPr="00495BAE" w:rsidRDefault="001472D8" w:rsidP="00E342CF">
            <w:pPr>
              <w:jc w:val="center"/>
              <w:rPr>
                <w:rFonts w:cs="Times New Roman"/>
                <w:sz w:val="20"/>
                <w:szCs w:val="20"/>
              </w:rPr>
            </w:pPr>
            <w:r w:rsidRPr="00495BAE">
              <w:rPr>
                <w:rFonts w:cs="Times New Roman"/>
                <w:sz w:val="20"/>
                <w:szCs w:val="20"/>
              </w:rPr>
              <w:t>QUALANOD</w:t>
            </w:r>
          </w:p>
        </w:tc>
        <w:tc>
          <w:tcPr>
            <w:tcW w:w="819" w:type="pct"/>
          </w:tcPr>
          <w:p w14:paraId="2BEBB25F" w14:textId="77777777" w:rsidR="001472D8" w:rsidRPr="00495BAE" w:rsidRDefault="001472D8" w:rsidP="00E342CF">
            <w:pPr>
              <w:jc w:val="center"/>
              <w:rPr>
                <w:rFonts w:cs="Times New Roman"/>
                <w:sz w:val="18"/>
                <w:szCs w:val="18"/>
              </w:rPr>
            </w:pPr>
            <w:r w:rsidRPr="00495BAE">
              <w:rPr>
                <w:rFonts w:cs="Times New Roman"/>
                <w:sz w:val="20"/>
                <w:szCs w:val="20"/>
              </w:rPr>
              <w:t>QUALICOAT</w:t>
            </w:r>
          </w:p>
        </w:tc>
      </w:tr>
      <w:tr w:rsidR="001472D8" w:rsidRPr="00495BAE" w14:paraId="49FFC91C" w14:textId="77777777" w:rsidTr="006A7693">
        <w:tc>
          <w:tcPr>
            <w:tcW w:w="656" w:type="pct"/>
            <w:tcBorders>
              <w:right w:val="single" w:sz="2" w:space="0" w:color="auto"/>
            </w:tcBorders>
          </w:tcPr>
          <w:p w14:paraId="42AE90E6" w14:textId="5934E6C9" w:rsidR="001472D8" w:rsidRPr="00495BAE" w:rsidRDefault="001472D8" w:rsidP="007131D5">
            <w:pPr>
              <w:rPr>
                <w:rFonts w:cs="Times New Roman"/>
                <w:sz w:val="20"/>
                <w:szCs w:val="20"/>
              </w:rPr>
            </w:pPr>
            <w:r w:rsidRPr="00495BAE">
              <w:rPr>
                <w:rFonts w:cs="Times New Roman"/>
                <w:sz w:val="20"/>
                <w:szCs w:val="20"/>
              </w:rPr>
              <w:t>2000-2004</w:t>
            </w:r>
          </w:p>
        </w:tc>
        <w:tc>
          <w:tcPr>
            <w:tcW w:w="397" w:type="pct"/>
            <w:tcBorders>
              <w:left w:val="single" w:sz="2" w:space="0" w:color="auto"/>
            </w:tcBorders>
          </w:tcPr>
          <w:p w14:paraId="3DF994BB" w14:textId="530AC97D" w:rsidR="001472D8" w:rsidRPr="00495BAE" w:rsidRDefault="001472D8" w:rsidP="007131D5">
            <w:pPr>
              <w:jc w:val="center"/>
              <w:rPr>
                <w:rFonts w:cs="Times New Roman"/>
                <w:sz w:val="20"/>
                <w:szCs w:val="20"/>
              </w:rPr>
            </w:pPr>
            <w:r w:rsidRPr="00495BAE">
              <w:rPr>
                <w:rFonts w:cs="Times New Roman"/>
                <w:sz w:val="20"/>
                <w:szCs w:val="20"/>
              </w:rPr>
              <w:t>4</w:t>
            </w:r>
          </w:p>
        </w:tc>
        <w:tc>
          <w:tcPr>
            <w:tcW w:w="424" w:type="pct"/>
            <w:tcBorders>
              <w:top w:val="single" w:sz="4" w:space="0" w:color="auto"/>
              <w:left w:val="nil"/>
              <w:bottom w:val="single" w:sz="4" w:space="0" w:color="auto"/>
              <w:right w:val="single" w:sz="4" w:space="0" w:color="auto"/>
            </w:tcBorders>
            <w:shd w:val="clear" w:color="auto" w:fill="auto"/>
            <w:vAlign w:val="bottom"/>
          </w:tcPr>
          <w:p w14:paraId="2ACBA739" w14:textId="574433C2" w:rsidR="001472D8" w:rsidRPr="00495BAE" w:rsidRDefault="001472D8" w:rsidP="007131D5">
            <w:pPr>
              <w:jc w:val="center"/>
              <w:rPr>
                <w:rFonts w:cs="Times New Roman"/>
                <w:sz w:val="20"/>
                <w:szCs w:val="20"/>
              </w:rPr>
            </w:pPr>
            <w:r w:rsidRPr="00495BAE">
              <w:rPr>
                <w:rFonts w:cs="Times New Roman"/>
                <w:sz w:val="20"/>
                <w:szCs w:val="20"/>
              </w:rPr>
              <w:t>4</w:t>
            </w:r>
          </w:p>
        </w:tc>
        <w:tc>
          <w:tcPr>
            <w:tcW w:w="478" w:type="pct"/>
            <w:tcBorders>
              <w:top w:val="single" w:sz="4" w:space="0" w:color="auto"/>
              <w:left w:val="nil"/>
              <w:bottom w:val="single" w:sz="4" w:space="0" w:color="auto"/>
              <w:right w:val="single" w:sz="4" w:space="0" w:color="auto"/>
            </w:tcBorders>
            <w:shd w:val="clear" w:color="auto" w:fill="auto"/>
            <w:vAlign w:val="bottom"/>
          </w:tcPr>
          <w:p w14:paraId="61DAEEA7" w14:textId="6E827C88" w:rsidR="001472D8" w:rsidRPr="00495BAE" w:rsidRDefault="001472D8" w:rsidP="007131D5">
            <w:pPr>
              <w:jc w:val="center"/>
              <w:rPr>
                <w:rFonts w:cs="Times New Roman"/>
                <w:sz w:val="20"/>
                <w:szCs w:val="20"/>
              </w:rPr>
            </w:pPr>
            <w:r w:rsidRPr="00495BAE">
              <w:rPr>
                <w:rFonts w:cs="Times New Roman"/>
                <w:sz w:val="20"/>
                <w:szCs w:val="20"/>
              </w:rPr>
              <w:t>4</w:t>
            </w:r>
          </w:p>
        </w:tc>
        <w:tc>
          <w:tcPr>
            <w:tcW w:w="481" w:type="pct"/>
            <w:tcBorders>
              <w:top w:val="single" w:sz="4" w:space="0" w:color="auto"/>
              <w:left w:val="nil"/>
              <w:bottom w:val="single" w:sz="4" w:space="0" w:color="auto"/>
              <w:right w:val="single" w:sz="4" w:space="0" w:color="auto"/>
            </w:tcBorders>
            <w:shd w:val="clear" w:color="auto" w:fill="auto"/>
            <w:vAlign w:val="bottom"/>
          </w:tcPr>
          <w:p w14:paraId="2702584F" w14:textId="1EF05A94" w:rsidR="001472D8" w:rsidRPr="00495BAE" w:rsidRDefault="001472D8" w:rsidP="007131D5">
            <w:pPr>
              <w:jc w:val="center"/>
              <w:rPr>
                <w:rFonts w:cs="Times New Roman"/>
                <w:sz w:val="20"/>
                <w:szCs w:val="20"/>
              </w:rPr>
            </w:pPr>
            <w:r w:rsidRPr="00495BAE">
              <w:rPr>
                <w:rFonts w:cs="Times New Roman"/>
                <w:sz w:val="20"/>
                <w:szCs w:val="20"/>
              </w:rPr>
              <w:t>4</w:t>
            </w:r>
          </w:p>
        </w:tc>
        <w:tc>
          <w:tcPr>
            <w:tcW w:w="482" w:type="pct"/>
            <w:tcBorders>
              <w:top w:val="single" w:sz="4" w:space="0" w:color="auto"/>
              <w:left w:val="nil"/>
              <w:bottom w:val="single" w:sz="4" w:space="0" w:color="auto"/>
              <w:right w:val="single" w:sz="4" w:space="0" w:color="auto"/>
            </w:tcBorders>
            <w:shd w:val="clear" w:color="auto" w:fill="auto"/>
            <w:vAlign w:val="bottom"/>
          </w:tcPr>
          <w:p w14:paraId="200287CC" w14:textId="05CFAC45" w:rsidR="001472D8" w:rsidRPr="00495BAE" w:rsidRDefault="001472D8" w:rsidP="007131D5">
            <w:pPr>
              <w:jc w:val="center"/>
              <w:rPr>
                <w:rFonts w:cs="Times New Roman"/>
                <w:sz w:val="20"/>
                <w:szCs w:val="20"/>
              </w:rPr>
            </w:pPr>
            <w:r w:rsidRPr="00495BAE">
              <w:rPr>
                <w:rFonts w:cs="Times New Roman"/>
                <w:sz w:val="20"/>
                <w:szCs w:val="20"/>
              </w:rPr>
              <w:t>4</w:t>
            </w:r>
          </w:p>
        </w:tc>
        <w:tc>
          <w:tcPr>
            <w:tcW w:w="482" w:type="pct"/>
            <w:tcBorders>
              <w:top w:val="single" w:sz="4" w:space="0" w:color="auto"/>
              <w:left w:val="nil"/>
              <w:bottom w:val="single" w:sz="4" w:space="0" w:color="auto"/>
              <w:right w:val="single" w:sz="4" w:space="0" w:color="auto"/>
            </w:tcBorders>
            <w:shd w:val="clear" w:color="auto" w:fill="auto"/>
            <w:vAlign w:val="bottom"/>
          </w:tcPr>
          <w:p w14:paraId="1C206053" w14:textId="2FEE2F89" w:rsidR="001472D8" w:rsidRPr="00495BAE" w:rsidRDefault="001472D8" w:rsidP="007131D5">
            <w:pPr>
              <w:jc w:val="center"/>
              <w:rPr>
                <w:rFonts w:cs="Times New Roman"/>
                <w:sz w:val="20"/>
                <w:szCs w:val="20"/>
              </w:rPr>
            </w:pPr>
            <w:r w:rsidRPr="00495BAE">
              <w:rPr>
                <w:rFonts w:cs="Times New Roman"/>
                <w:sz w:val="20"/>
                <w:szCs w:val="20"/>
              </w:rPr>
              <w:t>1</w:t>
            </w:r>
          </w:p>
        </w:tc>
        <w:tc>
          <w:tcPr>
            <w:tcW w:w="781" w:type="pct"/>
            <w:tcBorders>
              <w:top w:val="single" w:sz="4" w:space="0" w:color="auto"/>
              <w:left w:val="nil"/>
              <w:bottom w:val="single" w:sz="4" w:space="0" w:color="auto"/>
              <w:right w:val="single" w:sz="4" w:space="0" w:color="auto"/>
            </w:tcBorders>
            <w:shd w:val="clear" w:color="auto" w:fill="auto"/>
            <w:vAlign w:val="bottom"/>
          </w:tcPr>
          <w:p w14:paraId="211C0102" w14:textId="0B109801" w:rsidR="001472D8" w:rsidRPr="00495BAE" w:rsidRDefault="001472D8" w:rsidP="007131D5">
            <w:pPr>
              <w:jc w:val="center"/>
              <w:rPr>
                <w:rFonts w:cs="Times New Roman"/>
                <w:sz w:val="20"/>
                <w:szCs w:val="20"/>
              </w:rPr>
            </w:pPr>
            <w:r w:rsidRPr="00495BAE">
              <w:rPr>
                <w:rFonts w:cs="Times New Roman"/>
                <w:sz w:val="20"/>
                <w:szCs w:val="20"/>
              </w:rPr>
              <w:t>4</w:t>
            </w:r>
          </w:p>
        </w:tc>
        <w:tc>
          <w:tcPr>
            <w:tcW w:w="819" w:type="pct"/>
            <w:tcBorders>
              <w:top w:val="single" w:sz="4" w:space="0" w:color="auto"/>
              <w:left w:val="nil"/>
              <w:bottom w:val="single" w:sz="4" w:space="0" w:color="auto"/>
              <w:right w:val="single" w:sz="4" w:space="0" w:color="auto"/>
            </w:tcBorders>
            <w:shd w:val="clear" w:color="auto" w:fill="auto"/>
            <w:vAlign w:val="bottom"/>
          </w:tcPr>
          <w:p w14:paraId="4A5F6DB0" w14:textId="16A4160A" w:rsidR="001472D8" w:rsidRPr="00495BAE" w:rsidRDefault="001472D8" w:rsidP="007131D5">
            <w:pPr>
              <w:jc w:val="center"/>
              <w:rPr>
                <w:rFonts w:cs="Times New Roman"/>
                <w:sz w:val="20"/>
                <w:szCs w:val="20"/>
              </w:rPr>
            </w:pPr>
            <w:r w:rsidRPr="00495BAE">
              <w:rPr>
                <w:rFonts w:cs="Times New Roman"/>
                <w:sz w:val="20"/>
                <w:szCs w:val="20"/>
              </w:rPr>
              <w:t>4</w:t>
            </w:r>
          </w:p>
        </w:tc>
      </w:tr>
      <w:tr w:rsidR="001472D8" w:rsidRPr="00495BAE" w14:paraId="31EBC9BE" w14:textId="77777777" w:rsidTr="006A7693">
        <w:tc>
          <w:tcPr>
            <w:tcW w:w="656" w:type="pct"/>
            <w:tcBorders>
              <w:right w:val="single" w:sz="2" w:space="0" w:color="auto"/>
            </w:tcBorders>
          </w:tcPr>
          <w:p w14:paraId="74D31EA5" w14:textId="459CC47F" w:rsidR="001472D8" w:rsidRPr="00495BAE" w:rsidRDefault="001472D8" w:rsidP="007131D5">
            <w:pPr>
              <w:rPr>
                <w:rFonts w:cs="Times New Roman"/>
                <w:sz w:val="20"/>
                <w:szCs w:val="20"/>
              </w:rPr>
            </w:pPr>
            <w:r w:rsidRPr="00495BAE">
              <w:rPr>
                <w:rFonts w:cs="Times New Roman"/>
                <w:sz w:val="20"/>
                <w:szCs w:val="20"/>
              </w:rPr>
              <w:t>2005-2009</w:t>
            </w:r>
          </w:p>
        </w:tc>
        <w:tc>
          <w:tcPr>
            <w:tcW w:w="397" w:type="pct"/>
            <w:tcBorders>
              <w:left w:val="single" w:sz="2" w:space="0" w:color="auto"/>
            </w:tcBorders>
          </w:tcPr>
          <w:p w14:paraId="624B9A39" w14:textId="32B7FBB2" w:rsidR="001472D8" w:rsidRPr="00495BAE" w:rsidRDefault="001472D8" w:rsidP="007131D5">
            <w:pPr>
              <w:jc w:val="center"/>
              <w:rPr>
                <w:rFonts w:cs="Times New Roman"/>
                <w:sz w:val="20"/>
                <w:szCs w:val="20"/>
              </w:rPr>
            </w:pPr>
            <w:r w:rsidRPr="00495BAE">
              <w:rPr>
                <w:rFonts w:cs="Times New Roman"/>
                <w:sz w:val="20"/>
                <w:szCs w:val="20"/>
              </w:rPr>
              <w:t>38</w:t>
            </w:r>
          </w:p>
        </w:tc>
        <w:tc>
          <w:tcPr>
            <w:tcW w:w="424" w:type="pct"/>
            <w:tcBorders>
              <w:top w:val="nil"/>
              <w:left w:val="nil"/>
              <w:bottom w:val="single" w:sz="4" w:space="0" w:color="auto"/>
              <w:right w:val="single" w:sz="4" w:space="0" w:color="auto"/>
            </w:tcBorders>
            <w:shd w:val="clear" w:color="auto" w:fill="auto"/>
            <w:vAlign w:val="bottom"/>
          </w:tcPr>
          <w:p w14:paraId="09686755" w14:textId="76381827" w:rsidR="001472D8" w:rsidRPr="00495BAE" w:rsidRDefault="001472D8" w:rsidP="007131D5">
            <w:pPr>
              <w:jc w:val="center"/>
              <w:rPr>
                <w:rFonts w:cs="Times New Roman"/>
                <w:sz w:val="20"/>
                <w:szCs w:val="20"/>
              </w:rPr>
            </w:pPr>
            <w:r w:rsidRPr="00495BAE">
              <w:rPr>
                <w:rFonts w:cs="Times New Roman"/>
                <w:sz w:val="20"/>
                <w:szCs w:val="20"/>
              </w:rPr>
              <w:t>19</w:t>
            </w:r>
          </w:p>
        </w:tc>
        <w:tc>
          <w:tcPr>
            <w:tcW w:w="478" w:type="pct"/>
            <w:tcBorders>
              <w:top w:val="nil"/>
              <w:left w:val="nil"/>
              <w:bottom w:val="single" w:sz="4" w:space="0" w:color="auto"/>
              <w:right w:val="single" w:sz="4" w:space="0" w:color="auto"/>
            </w:tcBorders>
            <w:shd w:val="clear" w:color="auto" w:fill="auto"/>
            <w:vAlign w:val="bottom"/>
          </w:tcPr>
          <w:p w14:paraId="0550ED91" w14:textId="5DDAFFE2" w:rsidR="001472D8" w:rsidRPr="00495BAE" w:rsidRDefault="001472D8" w:rsidP="007131D5">
            <w:pPr>
              <w:jc w:val="center"/>
              <w:rPr>
                <w:rFonts w:cs="Times New Roman"/>
                <w:sz w:val="20"/>
                <w:szCs w:val="20"/>
              </w:rPr>
            </w:pPr>
            <w:r w:rsidRPr="00495BAE">
              <w:rPr>
                <w:rFonts w:cs="Times New Roman"/>
                <w:sz w:val="20"/>
                <w:szCs w:val="20"/>
              </w:rPr>
              <w:t>22</w:t>
            </w:r>
          </w:p>
        </w:tc>
        <w:tc>
          <w:tcPr>
            <w:tcW w:w="481" w:type="pct"/>
            <w:tcBorders>
              <w:top w:val="nil"/>
              <w:left w:val="nil"/>
              <w:bottom w:val="single" w:sz="4" w:space="0" w:color="auto"/>
              <w:right w:val="single" w:sz="4" w:space="0" w:color="auto"/>
            </w:tcBorders>
            <w:shd w:val="clear" w:color="auto" w:fill="auto"/>
            <w:vAlign w:val="bottom"/>
          </w:tcPr>
          <w:p w14:paraId="0CB6844F" w14:textId="0B1B3AA1" w:rsidR="001472D8" w:rsidRPr="00495BAE" w:rsidRDefault="001472D8" w:rsidP="007131D5">
            <w:pPr>
              <w:jc w:val="center"/>
              <w:rPr>
                <w:rFonts w:cs="Times New Roman"/>
                <w:sz w:val="20"/>
                <w:szCs w:val="20"/>
              </w:rPr>
            </w:pPr>
            <w:r w:rsidRPr="00495BAE">
              <w:rPr>
                <w:rFonts w:cs="Times New Roman"/>
                <w:sz w:val="20"/>
                <w:szCs w:val="20"/>
              </w:rPr>
              <w:t>17</w:t>
            </w:r>
          </w:p>
        </w:tc>
        <w:tc>
          <w:tcPr>
            <w:tcW w:w="482" w:type="pct"/>
            <w:tcBorders>
              <w:top w:val="nil"/>
              <w:left w:val="nil"/>
              <w:bottom w:val="single" w:sz="4" w:space="0" w:color="auto"/>
              <w:right w:val="single" w:sz="4" w:space="0" w:color="auto"/>
            </w:tcBorders>
            <w:shd w:val="clear" w:color="auto" w:fill="auto"/>
            <w:vAlign w:val="bottom"/>
          </w:tcPr>
          <w:p w14:paraId="50FE79C1" w14:textId="0A0544A7" w:rsidR="001472D8" w:rsidRPr="00495BAE" w:rsidRDefault="001472D8" w:rsidP="007131D5">
            <w:pPr>
              <w:jc w:val="center"/>
              <w:rPr>
                <w:rFonts w:cs="Times New Roman"/>
                <w:sz w:val="20"/>
                <w:szCs w:val="20"/>
              </w:rPr>
            </w:pPr>
            <w:r w:rsidRPr="00495BAE">
              <w:rPr>
                <w:rFonts w:cs="Times New Roman"/>
                <w:sz w:val="20"/>
                <w:szCs w:val="20"/>
              </w:rPr>
              <w:t>33</w:t>
            </w:r>
          </w:p>
        </w:tc>
        <w:tc>
          <w:tcPr>
            <w:tcW w:w="482" w:type="pct"/>
            <w:tcBorders>
              <w:top w:val="nil"/>
              <w:left w:val="nil"/>
              <w:bottom w:val="single" w:sz="4" w:space="0" w:color="auto"/>
              <w:right w:val="single" w:sz="4" w:space="0" w:color="auto"/>
            </w:tcBorders>
            <w:shd w:val="clear" w:color="auto" w:fill="auto"/>
            <w:vAlign w:val="bottom"/>
          </w:tcPr>
          <w:p w14:paraId="4D91BDA6" w14:textId="07276C46" w:rsidR="001472D8" w:rsidRPr="00495BAE" w:rsidRDefault="001472D8" w:rsidP="007131D5">
            <w:pPr>
              <w:jc w:val="center"/>
              <w:rPr>
                <w:rFonts w:cs="Times New Roman"/>
                <w:sz w:val="20"/>
                <w:szCs w:val="20"/>
              </w:rPr>
            </w:pPr>
            <w:r w:rsidRPr="00495BAE">
              <w:rPr>
                <w:rFonts w:cs="Times New Roman"/>
                <w:sz w:val="20"/>
                <w:szCs w:val="20"/>
              </w:rPr>
              <w:t>4</w:t>
            </w:r>
          </w:p>
        </w:tc>
        <w:tc>
          <w:tcPr>
            <w:tcW w:w="781" w:type="pct"/>
            <w:tcBorders>
              <w:top w:val="nil"/>
              <w:left w:val="nil"/>
              <w:bottom w:val="single" w:sz="4" w:space="0" w:color="auto"/>
              <w:right w:val="single" w:sz="4" w:space="0" w:color="auto"/>
            </w:tcBorders>
            <w:shd w:val="clear" w:color="auto" w:fill="auto"/>
            <w:vAlign w:val="bottom"/>
          </w:tcPr>
          <w:p w14:paraId="6B256FA8" w14:textId="7E4115AD" w:rsidR="001472D8" w:rsidRPr="00495BAE" w:rsidRDefault="007131D5" w:rsidP="007131D5">
            <w:pPr>
              <w:jc w:val="center"/>
              <w:rPr>
                <w:rFonts w:cs="Times New Roman"/>
                <w:sz w:val="20"/>
                <w:szCs w:val="20"/>
              </w:rPr>
            </w:pPr>
            <w:r w:rsidRPr="00495BAE">
              <w:rPr>
                <w:rFonts w:cs="Times New Roman"/>
                <w:sz w:val="20"/>
                <w:szCs w:val="20"/>
              </w:rPr>
              <w:t>15</w:t>
            </w:r>
          </w:p>
        </w:tc>
        <w:tc>
          <w:tcPr>
            <w:tcW w:w="819" w:type="pct"/>
            <w:tcBorders>
              <w:top w:val="nil"/>
              <w:left w:val="nil"/>
              <w:bottom w:val="single" w:sz="4" w:space="0" w:color="auto"/>
              <w:right w:val="single" w:sz="4" w:space="0" w:color="auto"/>
            </w:tcBorders>
            <w:shd w:val="clear" w:color="auto" w:fill="auto"/>
            <w:vAlign w:val="bottom"/>
          </w:tcPr>
          <w:p w14:paraId="16395E85" w14:textId="1862D5D1" w:rsidR="001472D8" w:rsidRPr="00495BAE" w:rsidRDefault="007131D5" w:rsidP="007131D5">
            <w:pPr>
              <w:jc w:val="center"/>
              <w:rPr>
                <w:rFonts w:cs="Times New Roman"/>
                <w:sz w:val="20"/>
                <w:szCs w:val="20"/>
              </w:rPr>
            </w:pPr>
            <w:r w:rsidRPr="00495BAE">
              <w:rPr>
                <w:rFonts w:cs="Times New Roman"/>
                <w:sz w:val="20"/>
                <w:szCs w:val="20"/>
              </w:rPr>
              <w:t>16</w:t>
            </w:r>
          </w:p>
        </w:tc>
      </w:tr>
      <w:tr w:rsidR="001472D8" w:rsidRPr="00495BAE" w14:paraId="61094876" w14:textId="77777777" w:rsidTr="006A7693">
        <w:tc>
          <w:tcPr>
            <w:tcW w:w="656" w:type="pct"/>
            <w:tcBorders>
              <w:right w:val="single" w:sz="2" w:space="0" w:color="auto"/>
            </w:tcBorders>
          </w:tcPr>
          <w:p w14:paraId="3DA7450E" w14:textId="6E496A4D" w:rsidR="001472D8" w:rsidRPr="00495BAE" w:rsidRDefault="001472D8" w:rsidP="007131D5">
            <w:pPr>
              <w:rPr>
                <w:rFonts w:cs="Times New Roman"/>
                <w:sz w:val="20"/>
                <w:szCs w:val="20"/>
              </w:rPr>
            </w:pPr>
            <w:r w:rsidRPr="00495BAE">
              <w:rPr>
                <w:rFonts w:cs="Times New Roman"/>
                <w:sz w:val="20"/>
                <w:szCs w:val="20"/>
              </w:rPr>
              <w:t>2010-2014</w:t>
            </w:r>
          </w:p>
        </w:tc>
        <w:tc>
          <w:tcPr>
            <w:tcW w:w="397" w:type="pct"/>
            <w:tcBorders>
              <w:left w:val="single" w:sz="2" w:space="0" w:color="auto"/>
            </w:tcBorders>
          </w:tcPr>
          <w:p w14:paraId="55110B6B" w14:textId="175CFBEB" w:rsidR="001472D8" w:rsidRPr="00495BAE" w:rsidRDefault="001472D8" w:rsidP="007131D5">
            <w:pPr>
              <w:jc w:val="center"/>
              <w:rPr>
                <w:rFonts w:cs="Times New Roman"/>
                <w:sz w:val="20"/>
                <w:szCs w:val="20"/>
              </w:rPr>
            </w:pPr>
            <w:r w:rsidRPr="00495BAE">
              <w:rPr>
                <w:rFonts w:cs="Times New Roman"/>
                <w:sz w:val="20"/>
                <w:szCs w:val="20"/>
              </w:rPr>
              <w:t>51</w:t>
            </w:r>
          </w:p>
        </w:tc>
        <w:tc>
          <w:tcPr>
            <w:tcW w:w="424" w:type="pct"/>
            <w:tcBorders>
              <w:top w:val="nil"/>
              <w:left w:val="nil"/>
              <w:bottom w:val="single" w:sz="4" w:space="0" w:color="auto"/>
              <w:right w:val="single" w:sz="4" w:space="0" w:color="auto"/>
            </w:tcBorders>
            <w:shd w:val="clear" w:color="auto" w:fill="auto"/>
            <w:vAlign w:val="bottom"/>
          </w:tcPr>
          <w:p w14:paraId="09EFDFD7" w14:textId="46953BFA" w:rsidR="001472D8" w:rsidRPr="00495BAE" w:rsidRDefault="007131D5" w:rsidP="007131D5">
            <w:pPr>
              <w:jc w:val="center"/>
              <w:rPr>
                <w:rFonts w:cs="Times New Roman"/>
                <w:sz w:val="20"/>
                <w:szCs w:val="20"/>
              </w:rPr>
            </w:pPr>
            <w:r w:rsidRPr="00495BAE">
              <w:rPr>
                <w:rFonts w:cs="Times New Roman"/>
                <w:sz w:val="20"/>
                <w:szCs w:val="20"/>
              </w:rPr>
              <w:t>23</w:t>
            </w:r>
          </w:p>
        </w:tc>
        <w:tc>
          <w:tcPr>
            <w:tcW w:w="478" w:type="pct"/>
            <w:tcBorders>
              <w:top w:val="nil"/>
              <w:left w:val="nil"/>
              <w:bottom w:val="single" w:sz="4" w:space="0" w:color="auto"/>
              <w:right w:val="single" w:sz="4" w:space="0" w:color="auto"/>
            </w:tcBorders>
            <w:shd w:val="clear" w:color="auto" w:fill="auto"/>
            <w:vAlign w:val="bottom"/>
          </w:tcPr>
          <w:p w14:paraId="526AF805" w14:textId="11C81F68" w:rsidR="001472D8" w:rsidRPr="00495BAE" w:rsidRDefault="007131D5" w:rsidP="007131D5">
            <w:pPr>
              <w:jc w:val="center"/>
              <w:rPr>
                <w:rFonts w:cs="Times New Roman"/>
                <w:sz w:val="20"/>
                <w:szCs w:val="20"/>
              </w:rPr>
            </w:pPr>
            <w:r w:rsidRPr="00495BAE">
              <w:rPr>
                <w:rFonts w:cs="Times New Roman"/>
                <w:sz w:val="20"/>
                <w:szCs w:val="20"/>
              </w:rPr>
              <w:t>29</w:t>
            </w:r>
          </w:p>
        </w:tc>
        <w:tc>
          <w:tcPr>
            <w:tcW w:w="481" w:type="pct"/>
            <w:tcBorders>
              <w:top w:val="nil"/>
              <w:left w:val="nil"/>
              <w:bottom w:val="single" w:sz="4" w:space="0" w:color="auto"/>
              <w:right w:val="single" w:sz="4" w:space="0" w:color="auto"/>
            </w:tcBorders>
            <w:shd w:val="clear" w:color="auto" w:fill="auto"/>
            <w:vAlign w:val="bottom"/>
          </w:tcPr>
          <w:p w14:paraId="6CB9CB81" w14:textId="78510357" w:rsidR="001472D8" w:rsidRPr="00495BAE" w:rsidRDefault="001472D8" w:rsidP="007131D5">
            <w:pPr>
              <w:jc w:val="center"/>
              <w:rPr>
                <w:rFonts w:cs="Times New Roman"/>
                <w:sz w:val="20"/>
                <w:szCs w:val="20"/>
              </w:rPr>
            </w:pPr>
          </w:p>
        </w:tc>
        <w:tc>
          <w:tcPr>
            <w:tcW w:w="482" w:type="pct"/>
            <w:tcBorders>
              <w:top w:val="nil"/>
              <w:left w:val="nil"/>
              <w:bottom w:val="single" w:sz="4" w:space="0" w:color="auto"/>
              <w:right w:val="single" w:sz="4" w:space="0" w:color="auto"/>
            </w:tcBorders>
            <w:shd w:val="clear" w:color="auto" w:fill="auto"/>
            <w:vAlign w:val="bottom"/>
          </w:tcPr>
          <w:p w14:paraId="2EC0FF16" w14:textId="53BE230C" w:rsidR="001472D8" w:rsidRPr="00495BAE" w:rsidRDefault="007131D5" w:rsidP="007131D5">
            <w:pPr>
              <w:jc w:val="center"/>
              <w:rPr>
                <w:rFonts w:cs="Times New Roman"/>
                <w:sz w:val="20"/>
                <w:szCs w:val="20"/>
              </w:rPr>
            </w:pPr>
            <w:r w:rsidRPr="00495BAE">
              <w:rPr>
                <w:rFonts w:cs="Times New Roman"/>
                <w:sz w:val="20"/>
                <w:szCs w:val="20"/>
              </w:rPr>
              <w:t>43</w:t>
            </w:r>
          </w:p>
        </w:tc>
        <w:tc>
          <w:tcPr>
            <w:tcW w:w="482" w:type="pct"/>
            <w:tcBorders>
              <w:top w:val="nil"/>
              <w:left w:val="nil"/>
              <w:bottom w:val="single" w:sz="4" w:space="0" w:color="auto"/>
              <w:right w:val="single" w:sz="4" w:space="0" w:color="auto"/>
            </w:tcBorders>
            <w:shd w:val="clear" w:color="auto" w:fill="auto"/>
            <w:vAlign w:val="bottom"/>
          </w:tcPr>
          <w:p w14:paraId="3D06C622" w14:textId="40536A50" w:rsidR="001472D8" w:rsidRPr="00495BAE" w:rsidRDefault="007131D5" w:rsidP="007131D5">
            <w:pPr>
              <w:jc w:val="center"/>
              <w:rPr>
                <w:rFonts w:cs="Times New Roman"/>
                <w:sz w:val="20"/>
                <w:szCs w:val="20"/>
              </w:rPr>
            </w:pPr>
            <w:r w:rsidRPr="00495BAE">
              <w:rPr>
                <w:rFonts w:cs="Times New Roman"/>
                <w:sz w:val="20"/>
                <w:szCs w:val="20"/>
              </w:rPr>
              <w:t>4</w:t>
            </w:r>
          </w:p>
        </w:tc>
        <w:tc>
          <w:tcPr>
            <w:tcW w:w="781" w:type="pct"/>
            <w:tcBorders>
              <w:top w:val="nil"/>
              <w:left w:val="nil"/>
              <w:bottom w:val="single" w:sz="4" w:space="0" w:color="auto"/>
              <w:right w:val="single" w:sz="4" w:space="0" w:color="auto"/>
            </w:tcBorders>
            <w:shd w:val="clear" w:color="auto" w:fill="auto"/>
            <w:vAlign w:val="bottom"/>
          </w:tcPr>
          <w:p w14:paraId="47EBE9B5" w14:textId="4D46C3C8" w:rsidR="001472D8" w:rsidRPr="00495BAE" w:rsidRDefault="007131D5" w:rsidP="007131D5">
            <w:pPr>
              <w:jc w:val="center"/>
              <w:rPr>
                <w:rFonts w:cs="Times New Roman"/>
                <w:sz w:val="20"/>
                <w:szCs w:val="20"/>
              </w:rPr>
            </w:pPr>
            <w:r w:rsidRPr="00495BAE">
              <w:rPr>
                <w:rFonts w:cs="Times New Roman"/>
                <w:sz w:val="20"/>
                <w:szCs w:val="20"/>
              </w:rPr>
              <w:t>20</w:t>
            </w:r>
          </w:p>
        </w:tc>
        <w:tc>
          <w:tcPr>
            <w:tcW w:w="819" w:type="pct"/>
            <w:tcBorders>
              <w:top w:val="nil"/>
              <w:left w:val="nil"/>
              <w:bottom w:val="single" w:sz="4" w:space="0" w:color="auto"/>
              <w:right w:val="single" w:sz="4" w:space="0" w:color="auto"/>
            </w:tcBorders>
            <w:shd w:val="clear" w:color="auto" w:fill="auto"/>
            <w:vAlign w:val="bottom"/>
          </w:tcPr>
          <w:p w14:paraId="4071990C" w14:textId="3EB623E9" w:rsidR="001472D8" w:rsidRPr="00495BAE" w:rsidRDefault="007131D5" w:rsidP="007131D5">
            <w:pPr>
              <w:jc w:val="center"/>
              <w:rPr>
                <w:rFonts w:cs="Times New Roman"/>
                <w:sz w:val="20"/>
                <w:szCs w:val="20"/>
              </w:rPr>
            </w:pPr>
            <w:r w:rsidRPr="00495BAE">
              <w:rPr>
                <w:rFonts w:cs="Times New Roman"/>
                <w:sz w:val="20"/>
                <w:szCs w:val="20"/>
              </w:rPr>
              <w:t>26</w:t>
            </w:r>
          </w:p>
        </w:tc>
      </w:tr>
      <w:tr w:rsidR="001472D8" w:rsidRPr="00495BAE" w14:paraId="29075D36" w14:textId="77777777" w:rsidTr="006A7693">
        <w:tc>
          <w:tcPr>
            <w:tcW w:w="656" w:type="pct"/>
            <w:tcBorders>
              <w:right w:val="single" w:sz="2" w:space="0" w:color="auto"/>
            </w:tcBorders>
          </w:tcPr>
          <w:p w14:paraId="3C2DAE4F" w14:textId="51F45752" w:rsidR="001472D8" w:rsidRPr="00495BAE" w:rsidRDefault="001472D8" w:rsidP="007131D5">
            <w:pPr>
              <w:rPr>
                <w:rFonts w:cs="Times New Roman"/>
                <w:sz w:val="20"/>
                <w:szCs w:val="20"/>
              </w:rPr>
            </w:pPr>
            <w:r w:rsidRPr="00495BAE">
              <w:rPr>
                <w:rFonts w:cs="Times New Roman"/>
                <w:sz w:val="20"/>
                <w:szCs w:val="20"/>
              </w:rPr>
              <w:t>2015-2019</w:t>
            </w:r>
          </w:p>
        </w:tc>
        <w:tc>
          <w:tcPr>
            <w:tcW w:w="397" w:type="pct"/>
            <w:tcBorders>
              <w:left w:val="single" w:sz="2" w:space="0" w:color="auto"/>
            </w:tcBorders>
          </w:tcPr>
          <w:p w14:paraId="3F84E591" w14:textId="43D1B70C" w:rsidR="001472D8" w:rsidRPr="00495BAE" w:rsidRDefault="001472D8" w:rsidP="007131D5">
            <w:pPr>
              <w:jc w:val="center"/>
              <w:rPr>
                <w:rFonts w:cs="Times New Roman"/>
                <w:sz w:val="20"/>
                <w:szCs w:val="20"/>
              </w:rPr>
            </w:pPr>
            <w:r w:rsidRPr="00495BAE">
              <w:rPr>
                <w:rFonts w:cs="Times New Roman"/>
                <w:sz w:val="20"/>
                <w:szCs w:val="20"/>
              </w:rPr>
              <w:t>57</w:t>
            </w:r>
          </w:p>
        </w:tc>
        <w:tc>
          <w:tcPr>
            <w:tcW w:w="424" w:type="pct"/>
            <w:tcBorders>
              <w:top w:val="nil"/>
              <w:left w:val="nil"/>
              <w:bottom w:val="single" w:sz="4" w:space="0" w:color="auto"/>
              <w:right w:val="single" w:sz="4" w:space="0" w:color="auto"/>
            </w:tcBorders>
            <w:shd w:val="clear" w:color="auto" w:fill="auto"/>
            <w:vAlign w:val="bottom"/>
          </w:tcPr>
          <w:p w14:paraId="6867AF7C" w14:textId="625EED41" w:rsidR="001472D8" w:rsidRPr="00495BAE" w:rsidRDefault="007131D5" w:rsidP="007131D5">
            <w:pPr>
              <w:jc w:val="center"/>
              <w:rPr>
                <w:rFonts w:cs="Times New Roman"/>
                <w:sz w:val="20"/>
                <w:szCs w:val="20"/>
              </w:rPr>
            </w:pPr>
            <w:r w:rsidRPr="00495BAE">
              <w:rPr>
                <w:rFonts w:cs="Times New Roman"/>
                <w:sz w:val="20"/>
                <w:szCs w:val="20"/>
              </w:rPr>
              <w:t>21</w:t>
            </w:r>
          </w:p>
        </w:tc>
        <w:tc>
          <w:tcPr>
            <w:tcW w:w="478" w:type="pct"/>
            <w:tcBorders>
              <w:top w:val="nil"/>
              <w:left w:val="nil"/>
              <w:bottom w:val="single" w:sz="4" w:space="0" w:color="auto"/>
              <w:right w:val="single" w:sz="4" w:space="0" w:color="auto"/>
            </w:tcBorders>
            <w:shd w:val="clear" w:color="auto" w:fill="auto"/>
            <w:vAlign w:val="bottom"/>
          </w:tcPr>
          <w:p w14:paraId="6CC410A5" w14:textId="7457801E" w:rsidR="001472D8" w:rsidRPr="00495BAE" w:rsidRDefault="007131D5" w:rsidP="007131D5">
            <w:pPr>
              <w:jc w:val="center"/>
              <w:rPr>
                <w:rFonts w:cs="Times New Roman"/>
                <w:sz w:val="20"/>
                <w:szCs w:val="20"/>
              </w:rPr>
            </w:pPr>
            <w:r w:rsidRPr="00495BAE">
              <w:rPr>
                <w:rFonts w:cs="Times New Roman"/>
                <w:sz w:val="20"/>
                <w:szCs w:val="20"/>
              </w:rPr>
              <w:t>29</w:t>
            </w:r>
          </w:p>
        </w:tc>
        <w:tc>
          <w:tcPr>
            <w:tcW w:w="481" w:type="pct"/>
            <w:tcBorders>
              <w:top w:val="nil"/>
              <w:left w:val="nil"/>
              <w:bottom w:val="single" w:sz="4" w:space="0" w:color="auto"/>
              <w:right w:val="single" w:sz="4" w:space="0" w:color="auto"/>
            </w:tcBorders>
            <w:shd w:val="clear" w:color="auto" w:fill="auto"/>
            <w:vAlign w:val="bottom"/>
          </w:tcPr>
          <w:p w14:paraId="38BF79A9" w14:textId="77B385A4" w:rsidR="001472D8" w:rsidRPr="00495BAE" w:rsidRDefault="007131D5" w:rsidP="007131D5">
            <w:pPr>
              <w:jc w:val="center"/>
              <w:rPr>
                <w:rFonts w:cs="Times New Roman"/>
                <w:sz w:val="20"/>
                <w:szCs w:val="20"/>
              </w:rPr>
            </w:pPr>
            <w:r w:rsidRPr="00495BAE">
              <w:rPr>
                <w:rFonts w:cs="Times New Roman"/>
                <w:sz w:val="20"/>
                <w:szCs w:val="20"/>
              </w:rPr>
              <w:t>26</w:t>
            </w:r>
          </w:p>
        </w:tc>
        <w:tc>
          <w:tcPr>
            <w:tcW w:w="482" w:type="pct"/>
            <w:tcBorders>
              <w:top w:val="nil"/>
              <w:left w:val="nil"/>
              <w:bottom w:val="single" w:sz="4" w:space="0" w:color="auto"/>
              <w:right w:val="single" w:sz="4" w:space="0" w:color="auto"/>
            </w:tcBorders>
            <w:shd w:val="clear" w:color="auto" w:fill="auto"/>
            <w:vAlign w:val="bottom"/>
          </w:tcPr>
          <w:p w14:paraId="24AB1BA4" w14:textId="4D4BAD05" w:rsidR="001472D8" w:rsidRPr="00495BAE" w:rsidRDefault="007131D5" w:rsidP="007131D5">
            <w:pPr>
              <w:jc w:val="center"/>
              <w:rPr>
                <w:rFonts w:cs="Times New Roman"/>
                <w:sz w:val="20"/>
                <w:szCs w:val="20"/>
              </w:rPr>
            </w:pPr>
            <w:r w:rsidRPr="00495BAE">
              <w:rPr>
                <w:rFonts w:cs="Times New Roman"/>
                <w:sz w:val="20"/>
                <w:szCs w:val="20"/>
              </w:rPr>
              <w:t>47</w:t>
            </w:r>
          </w:p>
        </w:tc>
        <w:tc>
          <w:tcPr>
            <w:tcW w:w="482" w:type="pct"/>
            <w:tcBorders>
              <w:top w:val="nil"/>
              <w:left w:val="nil"/>
              <w:bottom w:val="single" w:sz="4" w:space="0" w:color="auto"/>
              <w:right w:val="single" w:sz="4" w:space="0" w:color="auto"/>
            </w:tcBorders>
            <w:shd w:val="clear" w:color="auto" w:fill="auto"/>
            <w:vAlign w:val="bottom"/>
          </w:tcPr>
          <w:p w14:paraId="535034D9" w14:textId="6B396CE2" w:rsidR="001472D8" w:rsidRPr="00495BAE" w:rsidRDefault="007131D5" w:rsidP="007131D5">
            <w:pPr>
              <w:jc w:val="center"/>
              <w:rPr>
                <w:rFonts w:cs="Times New Roman"/>
                <w:sz w:val="20"/>
                <w:szCs w:val="20"/>
              </w:rPr>
            </w:pPr>
            <w:r w:rsidRPr="00495BAE">
              <w:rPr>
                <w:rFonts w:cs="Times New Roman"/>
                <w:sz w:val="20"/>
                <w:szCs w:val="20"/>
              </w:rPr>
              <w:t>3</w:t>
            </w:r>
          </w:p>
        </w:tc>
        <w:tc>
          <w:tcPr>
            <w:tcW w:w="781" w:type="pct"/>
            <w:tcBorders>
              <w:top w:val="nil"/>
              <w:left w:val="nil"/>
              <w:bottom w:val="single" w:sz="4" w:space="0" w:color="auto"/>
              <w:right w:val="single" w:sz="4" w:space="0" w:color="auto"/>
            </w:tcBorders>
            <w:shd w:val="clear" w:color="auto" w:fill="auto"/>
            <w:vAlign w:val="bottom"/>
          </w:tcPr>
          <w:p w14:paraId="4708539B" w14:textId="17BFC147" w:rsidR="001472D8" w:rsidRPr="00495BAE" w:rsidRDefault="007131D5" w:rsidP="007131D5">
            <w:pPr>
              <w:jc w:val="center"/>
              <w:rPr>
                <w:rFonts w:cs="Times New Roman"/>
                <w:sz w:val="20"/>
                <w:szCs w:val="20"/>
              </w:rPr>
            </w:pPr>
            <w:r w:rsidRPr="00495BAE">
              <w:rPr>
                <w:rFonts w:cs="Times New Roman"/>
                <w:sz w:val="20"/>
                <w:szCs w:val="20"/>
              </w:rPr>
              <w:t>11</w:t>
            </w:r>
          </w:p>
        </w:tc>
        <w:tc>
          <w:tcPr>
            <w:tcW w:w="819" w:type="pct"/>
            <w:tcBorders>
              <w:top w:val="nil"/>
              <w:left w:val="nil"/>
              <w:bottom w:val="single" w:sz="4" w:space="0" w:color="auto"/>
              <w:right w:val="single" w:sz="4" w:space="0" w:color="auto"/>
            </w:tcBorders>
            <w:shd w:val="clear" w:color="auto" w:fill="auto"/>
            <w:vAlign w:val="bottom"/>
          </w:tcPr>
          <w:p w14:paraId="257C34EE" w14:textId="20422456" w:rsidR="001472D8" w:rsidRPr="00495BAE" w:rsidRDefault="007131D5" w:rsidP="007131D5">
            <w:pPr>
              <w:jc w:val="center"/>
              <w:rPr>
                <w:rFonts w:cs="Times New Roman"/>
                <w:sz w:val="20"/>
                <w:szCs w:val="20"/>
              </w:rPr>
            </w:pPr>
            <w:r w:rsidRPr="00495BAE">
              <w:rPr>
                <w:rFonts w:cs="Times New Roman"/>
                <w:sz w:val="20"/>
                <w:szCs w:val="20"/>
              </w:rPr>
              <w:t>29</w:t>
            </w:r>
          </w:p>
        </w:tc>
      </w:tr>
    </w:tbl>
    <w:p w14:paraId="34F97A5E" w14:textId="77777777" w:rsidR="001472D8" w:rsidRPr="00495BAE" w:rsidRDefault="001472D8" w:rsidP="007131D5">
      <w:pPr>
        <w:spacing w:after="0" w:line="240" w:lineRule="auto"/>
        <w:jc w:val="both"/>
        <w:rPr>
          <w:rFonts w:cs="Times New Roman"/>
          <w:szCs w:val="24"/>
        </w:rPr>
      </w:pPr>
    </w:p>
    <w:p w14:paraId="200B952E" w14:textId="7E5A2BB6" w:rsidR="00C612FA" w:rsidRPr="00495BAE" w:rsidRDefault="00C612FA" w:rsidP="00C612FA">
      <w:pPr>
        <w:spacing w:after="0" w:line="360" w:lineRule="auto"/>
        <w:jc w:val="both"/>
        <w:rPr>
          <w:rFonts w:eastAsia="Times New Roman" w:cs="Times New Roman"/>
          <w:color w:val="000000"/>
          <w:szCs w:val="24"/>
          <w:lang w:eastAsia="tr-TR"/>
        </w:rPr>
      </w:pPr>
      <w:r w:rsidRPr="00495BAE">
        <w:rPr>
          <w:rFonts w:cs="Times New Roman"/>
          <w:szCs w:val="24"/>
        </w:rPr>
        <w:t xml:space="preserve">Ankette yer alan binaların 5’er yıllık periyotlarda standartları kullanımına bakarsak 2000-2004 yılları arasında yapılmış olan 4 binanın tamamı DIN, EN, ISO ve TSE standartlarına uyduğunu tamamının </w:t>
      </w:r>
      <w:r w:rsidRPr="00495BAE">
        <w:rPr>
          <w:rFonts w:eastAsia="Times New Roman" w:cs="Times New Roman"/>
          <w:color w:val="000000"/>
          <w:szCs w:val="24"/>
          <w:lang w:eastAsia="tr-TR"/>
        </w:rPr>
        <w:t xml:space="preserve">QUALANOD ve QUALICOAT belgelerine sahip olduğu görülmektedir. Sadece 1 binada ETAG belgesi vardır. 2005-2009 yılları arasında cephe üretimi yapılmış 38 binanın 19 tanesinde DIN (%50), 22 tanesinde EN (%57,9), 17 binada ISO (%44,7) ve 33 tanesinde TSE (%86,8) standartlarına göre üretim </w:t>
      </w:r>
      <w:r w:rsidRPr="00495BAE">
        <w:rPr>
          <w:rFonts w:eastAsia="Times New Roman" w:cs="Times New Roman"/>
          <w:color w:val="000000"/>
          <w:szCs w:val="24"/>
          <w:lang w:eastAsia="tr-TR"/>
        </w:rPr>
        <w:lastRenderedPageBreak/>
        <w:t>yapıldığını görmekteyiz. 4 binanın ETAG (%10,5) ,15 bina da QUALANOD (%39,5) ve</w:t>
      </w:r>
      <w:r w:rsidR="007131D5" w:rsidRPr="00495BAE">
        <w:rPr>
          <w:rFonts w:eastAsia="Times New Roman" w:cs="Times New Roman"/>
          <w:color w:val="000000"/>
          <w:szCs w:val="24"/>
          <w:lang w:eastAsia="tr-TR"/>
        </w:rPr>
        <w:t xml:space="preserve"> </w:t>
      </w:r>
      <w:r w:rsidRPr="00495BAE">
        <w:rPr>
          <w:rFonts w:eastAsia="Times New Roman" w:cs="Times New Roman"/>
          <w:color w:val="000000"/>
          <w:szCs w:val="24"/>
          <w:lang w:eastAsia="tr-TR"/>
        </w:rPr>
        <w:t>16 binada QUALICOAT (%42,1) belgeleri vardır. Kullanılan standartların önceki 5 yıla göre değişiklik göstermesinin sebebi cephe üretimine dahil olan yeni firma</w:t>
      </w:r>
      <w:r w:rsidR="007131D5" w:rsidRPr="00495BAE">
        <w:rPr>
          <w:rFonts w:eastAsia="Times New Roman" w:cs="Times New Roman"/>
          <w:color w:val="000000"/>
          <w:szCs w:val="24"/>
          <w:lang w:eastAsia="tr-TR"/>
        </w:rPr>
        <w:t>ları</w:t>
      </w:r>
      <w:r w:rsidRPr="00495BAE">
        <w:rPr>
          <w:rFonts w:eastAsia="Times New Roman" w:cs="Times New Roman"/>
          <w:color w:val="000000"/>
          <w:szCs w:val="24"/>
          <w:lang w:eastAsia="tr-TR"/>
        </w:rPr>
        <w:t>n</w:t>
      </w:r>
      <w:r w:rsidR="007131D5" w:rsidRPr="00495BAE">
        <w:rPr>
          <w:rFonts w:eastAsia="Times New Roman" w:cs="Times New Roman"/>
          <w:color w:val="000000"/>
          <w:szCs w:val="24"/>
          <w:lang w:eastAsia="tr-TR"/>
        </w:rPr>
        <w:t xml:space="preserve"> </w:t>
      </w:r>
      <w:r w:rsidRPr="00495BAE">
        <w:rPr>
          <w:rFonts w:eastAsia="Times New Roman" w:cs="Times New Roman"/>
          <w:color w:val="000000"/>
          <w:szCs w:val="24"/>
          <w:lang w:eastAsia="tr-TR"/>
        </w:rPr>
        <w:t>standartlara uygun üretim yapma endişesinin olmamasıdır (Çizelge</w:t>
      </w:r>
      <w:r w:rsidR="00E07DE1" w:rsidRPr="00495BAE">
        <w:rPr>
          <w:rFonts w:eastAsia="Times New Roman" w:cs="Times New Roman"/>
          <w:color w:val="000000"/>
          <w:szCs w:val="24"/>
          <w:lang w:eastAsia="tr-TR"/>
        </w:rPr>
        <w:t xml:space="preserve"> </w:t>
      </w:r>
      <w:r w:rsidRPr="00495BAE">
        <w:rPr>
          <w:rFonts w:eastAsia="Times New Roman" w:cs="Times New Roman"/>
          <w:color w:val="000000"/>
          <w:szCs w:val="24"/>
          <w:lang w:eastAsia="tr-TR"/>
        </w:rPr>
        <w:t>4.3)</w:t>
      </w:r>
      <w:r w:rsidR="00E07DE1" w:rsidRPr="00495BAE">
        <w:rPr>
          <w:rFonts w:eastAsia="Times New Roman" w:cs="Times New Roman"/>
          <w:color w:val="000000"/>
          <w:szCs w:val="24"/>
          <w:lang w:eastAsia="tr-TR"/>
        </w:rPr>
        <w:t xml:space="preserve"> </w:t>
      </w:r>
      <w:r w:rsidR="007131D5" w:rsidRPr="00495BAE">
        <w:rPr>
          <w:rFonts w:eastAsia="Times New Roman" w:cs="Times New Roman"/>
          <w:color w:val="000000"/>
          <w:szCs w:val="24"/>
          <w:lang w:eastAsia="tr-TR"/>
        </w:rPr>
        <w:t>(Ek</w:t>
      </w:r>
      <w:r w:rsidR="00E07DE1" w:rsidRPr="00495BAE">
        <w:rPr>
          <w:rFonts w:eastAsia="Times New Roman" w:cs="Times New Roman"/>
          <w:color w:val="000000"/>
          <w:szCs w:val="24"/>
          <w:lang w:eastAsia="tr-TR"/>
        </w:rPr>
        <w:t xml:space="preserve"> </w:t>
      </w:r>
      <w:r w:rsidR="007131D5" w:rsidRPr="00495BAE">
        <w:rPr>
          <w:rFonts w:eastAsia="Times New Roman" w:cs="Times New Roman"/>
          <w:color w:val="000000"/>
          <w:szCs w:val="24"/>
          <w:lang w:eastAsia="tr-TR"/>
        </w:rPr>
        <w:t>6.3).</w:t>
      </w:r>
    </w:p>
    <w:p w14:paraId="7766BF2E" w14:textId="77777777" w:rsidR="00C612FA" w:rsidRPr="00495BAE" w:rsidRDefault="00C612FA" w:rsidP="00C612FA">
      <w:pPr>
        <w:spacing w:after="0" w:line="240" w:lineRule="auto"/>
        <w:jc w:val="both"/>
        <w:rPr>
          <w:rFonts w:eastAsia="Times New Roman" w:cs="Times New Roman"/>
          <w:color w:val="000000"/>
          <w:szCs w:val="24"/>
          <w:lang w:eastAsia="tr-TR"/>
        </w:rPr>
      </w:pPr>
    </w:p>
    <w:p w14:paraId="3BC12DC4" w14:textId="385CA4B8" w:rsidR="00C612FA" w:rsidRPr="00495BAE" w:rsidRDefault="00C612FA" w:rsidP="00C612FA">
      <w:pPr>
        <w:spacing w:after="0" w:line="360" w:lineRule="auto"/>
        <w:jc w:val="both"/>
        <w:rPr>
          <w:rFonts w:eastAsia="Times New Roman" w:cs="Times New Roman"/>
          <w:color w:val="000000"/>
          <w:szCs w:val="24"/>
          <w:lang w:eastAsia="tr-TR"/>
        </w:rPr>
      </w:pPr>
      <w:r w:rsidRPr="00495BAE">
        <w:rPr>
          <w:rFonts w:eastAsia="Times New Roman" w:cs="Times New Roman"/>
          <w:color w:val="000000"/>
          <w:szCs w:val="24"/>
          <w:lang w:eastAsia="tr-TR"/>
        </w:rPr>
        <w:t>2010-2014 yıllar arasında yapılmış 51 binanın 23 tanesi DIN (%45,1), 29 EN (%56,9), 43 TSE (%84,3) standartlarında cepheleri üretilmiştir. 4 bina ETAG (%7,8), 20 bina QUALANOD ve 26 bina QUALICOAT standartlarında alüminyum profil kullanmıştır. 2015-2019 yıllarında üretilen 57 bina cephesinde 21 DIN (%36,8), 29 EN (%50,9), 26 ISO (%45,6) ve 47 TSE (%82,5) standartları kullanılmıştır. 3 binada ETAG (%5,3), 11 binada QUALANOD (%19,3) ve 29 binada QUALICOAT (%50,9) belgeleri vardır. (Çizelge 4.3)</w:t>
      </w:r>
      <w:r w:rsidR="007131D5" w:rsidRPr="00495BAE">
        <w:rPr>
          <w:rFonts w:eastAsia="Times New Roman" w:cs="Times New Roman"/>
          <w:color w:val="000000"/>
          <w:szCs w:val="24"/>
          <w:lang w:eastAsia="tr-TR"/>
        </w:rPr>
        <w:t xml:space="preserve"> (Ek</w:t>
      </w:r>
      <w:r w:rsidR="00E07DE1" w:rsidRPr="00495BAE">
        <w:rPr>
          <w:rFonts w:eastAsia="Times New Roman" w:cs="Times New Roman"/>
          <w:color w:val="000000"/>
          <w:szCs w:val="24"/>
          <w:lang w:eastAsia="tr-TR"/>
        </w:rPr>
        <w:t xml:space="preserve"> </w:t>
      </w:r>
      <w:r w:rsidR="007131D5" w:rsidRPr="00495BAE">
        <w:rPr>
          <w:rFonts w:eastAsia="Times New Roman" w:cs="Times New Roman"/>
          <w:color w:val="000000"/>
          <w:szCs w:val="24"/>
          <w:lang w:eastAsia="tr-TR"/>
        </w:rPr>
        <w:t>6.3).</w:t>
      </w:r>
    </w:p>
    <w:p w14:paraId="02EC3483" w14:textId="3AA7250F" w:rsidR="007131D5" w:rsidRPr="00495BAE" w:rsidRDefault="007131D5" w:rsidP="00C612FA">
      <w:pPr>
        <w:spacing w:after="0" w:line="360" w:lineRule="auto"/>
        <w:jc w:val="both"/>
        <w:rPr>
          <w:rFonts w:eastAsia="Times New Roman" w:cs="Times New Roman"/>
          <w:color w:val="000000"/>
          <w:szCs w:val="24"/>
          <w:lang w:eastAsia="tr-TR"/>
        </w:rPr>
      </w:pPr>
    </w:p>
    <w:p w14:paraId="39459561" w14:textId="7BB77F58" w:rsidR="007131D5" w:rsidRPr="00495BAE" w:rsidRDefault="007131D5" w:rsidP="00C612FA">
      <w:pPr>
        <w:spacing w:after="0" w:line="360" w:lineRule="auto"/>
        <w:jc w:val="both"/>
        <w:rPr>
          <w:rFonts w:eastAsia="Times New Roman" w:cs="Times New Roman"/>
          <w:color w:val="000000"/>
          <w:szCs w:val="24"/>
          <w:lang w:eastAsia="tr-TR"/>
        </w:rPr>
      </w:pPr>
      <w:r w:rsidRPr="00495BAE">
        <w:rPr>
          <w:rFonts w:eastAsia="Times New Roman" w:cs="Times New Roman"/>
          <w:color w:val="000000"/>
          <w:szCs w:val="24"/>
          <w:lang w:eastAsia="tr-TR"/>
        </w:rPr>
        <w:t>Cephe uygulama yıllarına göre performans analizinde kullanılmış olan standartların dağılımlarını Çizelge 4.4’de detaylı yüzde analizi ise Ek</w:t>
      </w:r>
      <w:r w:rsidR="00E07DE1" w:rsidRPr="00495BAE">
        <w:rPr>
          <w:rFonts w:eastAsia="Times New Roman" w:cs="Times New Roman"/>
          <w:color w:val="000000"/>
          <w:szCs w:val="24"/>
          <w:lang w:eastAsia="tr-TR"/>
        </w:rPr>
        <w:t xml:space="preserve"> </w:t>
      </w:r>
      <w:r w:rsidRPr="00495BAE">
        <w:rPr>
          <w:rFonts w:eastAsia="Times New Roman" w:cs="Times New Roman"/>
          <w:color w:val="000000"/>
          <w:szCs w:val="24"/>
          <w:lang w:eastAsia="tr-TR"/>
        </w:rPr>
        <w:t>6.4’de sunulmuştur.</w:t>
      </w:r>
    </w:p>
    <w:p w14:paraId="0753E646" w14:textId="77777777" w:rsidR="006A7693" w:rsidRPr="00495BAE" w:rsidRDefault="006A7693" w:rsidP="006A7693">
      <w:pPr>
        <w:pStyle w:val="ResimYazs"/>
        <w:keepNext/>
        <w:spacing w:after="0"/>
        <w:rPr>
          <w:rFonts w:eastAsia="Times New Roman" w:cs="Times New Roman"/>
          <w:b/>
          <w:bCs/>
          <w:i w:val="0"/>
          <w:iCs w:val="0"/>
          <w:color w:val="000000"/>
          <w:sz w:val="24"/>
          <w:szCs w:val="24"/>
          <w:lang w:eastAsia="tr-TR"/>
        </w:rPr>
      </w:pPr>
    </w:p>
    <w:p w14:paraId="76877767" w14:textId="32A158BD" w:rsidR="007131D5" w:rsidRPr="00495BAE" w:rsidRDefault="007131D5" w:rsidP="007131D5">
      <w:pPr>
        <w:pStyle w:val="ResimYazs"/>
        <w:keepNext/>
        <w:rPr>
          <w:rFonts w:eastAsia="Times New Roman" w:cs="Times New Roman"/>
          <w:i w:val="0"/>
          <w:iCs w:val="0"/>
          <w:color w:val="000000"/>
          <w:sz w:val="24"/>
          <w:szCs w:val="24"/>
          <w:lang w:eastAsia="tr-TR"/>
        </w:rPr>
      </w:pPr>
      <w:bookmarkStart w:id="144" w:name="_Toc22616466"/>
      <w:r w:rsidRPr="00495BAE">
        <w:rPr>
          <w:rFonts w:eastAsia="Times New Roman" w:cs="Times New Roman"/>
          <w:b/>
          <w:bCs/>
          <w:i w:val="0"/>
          <w:iCs w:val="0"/>
          <w:color w:val="000000"/>
          <w:sz w:val="24"/>
          <w:szCs w:val="24"/>
          <w:lang w:eastAsia="tr-TR"/>
        </w:rPr>
        <w:t xml:space="preserve">Çizelge </w:t>
      </w:r>
      <w:r w:rsidR="00244CF0" w:rsidRPr="00495BAE">
        <w:rPr>
          <w:rFonts w:eastAsia="Times New Roman" w:cs="Times New Roman"/>
          <w:b/>
          <w:bCs/>
          <w:i w:val="0"/>
          <w:iCs w:val="0"/>
          <w:color w:val="000000"/>
          <w:sz w:val="24"/>
          <w:szCs w:val="24"/>
          <w:lang w:eastAsia="tr-TR"/>
        </w:rPr>
        <w:fldChar w:fldCharType="begin"/>
      </w:r>
      <w:r w:rsidR="00244CF0" w:rsidRPr="00495BAE">
        <w:rPr>
          <w:rFonts w:eastAsia="Times New Roman" w:cs="Times New Roman"/>
          <w:b/>
          <w:bCs/>
          <w:i w:val="0"/>
          <w:iCs w:val="0"/>
          <w:color w:val="000000"/>
          <w:sz w:val="24"/>
          <w:szCs w:val="24"/>
          <w:lang w:eastAsia="tr-TR"/>
        </w:rPr>
        <w:instrText xml:space="preserve"> STYLEREF 1 \s </w:instrText>
      </w:r>
      <w:r w:rsidR="00244CF0" w:rsidRPr="00495BAE">
        <w:rPr>
          <w:rFonts w:eastAsia="Times New Roman" w:cs="Times New Roman"/>
          <w:b/>
          <w:bCs/>
          <w:i w:val="0"/>
          <w:iCs w:val="0"/>
          <w:color w:val="000000"/>
          <w:sz w:val="24"/>
          <w:szCs w:val="24"/>
          <w:lang w:eastAsia="tr-TR"/>
        </w:rPr>
        <w:fldChar w:fldCharType="separate"/>
      </w:r>
      <w:r w:rsidR="009B2AFE">
        <w:rPr>
          <w:rFonts w:eastAsia="Times New Roman" w:cs="Times New Roman"/>
          <w:b/>
          <w:bCs/>
          <w:i w:val="0"/>
          <w:iCs w:val="0"/>
          <w:noProof/>
          <w:color w:val="000000"/>
          <w:sz w:val="24"/>
          <w:szCs w:val="24"/>
          <w:lang w:eastAsia="tr-TR"/>
        </w:rPr>
        <w:t>4</w:t>
      </w:r>
      <w:r w:rsidR="00244CF0" w:rsidRPr="00495BAE">
        <w:rPr>
          <w:rFonts w:eastAsia="Times New Roman" w:cs="Times New Roman"/>
          <w:b/>
          <w:bCs/>
          <w:i w:val="0"/>
          <w:iCs w:val="0"/>
          <w:color w:val="000000"/>
          <w:sz w:val="24"/>
          <w:szCs w:val="24"/>
          <w:lang w:eastAsia="tr-TR"/>
        </w:rPr>
        <w:fldChar w:fldCharType="end"/>
      </w:r>
      <w:r w:rsidR="00244CF0" w:rsidRPr="00495BAE">
        <w:rPr>
          <w:rFonts w:eastAsia="Times New Roman" w:cs="Times New Roman"/>
          <w:b/>
          <w:bCs/>
          <w:i w:val="0"/>
          <w:iCs w:val="0"/>
          <w:color w:val="000000"/>
          <w:sz w:val="24"/>
          <w:szCs w:val="24"/>
          <w:lang w:eastAsia="tr-TR"/>
        </w:rPr>
        <w:t>.</w:t>
      </w:r>
      <w:r w:rsidR="00244CF0" w:rsidRPr="00495BAE">
        <w:rPr>
          <w:rFonts w:eastAsia="Times New Roman" w:cs="Times New Roman"/>
          <w:b/>
          <w:bCs/>
          <w:i w:val="0"/>
          <w:iCs w:val="0"/>
          <w:color w:val="000000"/>
          <w:sz w:val="24"/>
          <w:szCs w:val="24"/>
          <w:lang w:eastAsia="tr-TR"/>
        </w:rPr>
        <w:fldChar w:fldCharType="begin"/>
      </w:r>
      <w:r w:rsidR="00244CF0" w:rsidRPr="00495BAE">
        <w:rPr>
          <w:rFonts w:eastAsia="Times New Roman" w:cs="Times New Roman"/>
          <w:b/>
          <w:bCs/>
          <w:i w:val="0"/>
          <w:iCs w:val="0"/>
          <w:color w:val="000000"/>
          <w:sz w:val="24"/>
          <w:szCs w:val="24"/>
          <w:lang w:eastAsia="tr-TR"/>
        </w:rPr>
        <w:instrText xml:space="preserve"> SEQ Çizelge \* ARABIC \s 1 </w:instrText>
      </w:r>
      <w:r w:rsidR="00244CF0" w:rsidRPr="00495BAE">
        <w:rPr>
          <w:rFonts w:eastAsia="Times New Roman" w:cs="Times New Roman"/>
          <w:b/>
          <w:bCs/>
          <w:i w:val="0"/>
          <w:iCs w:val="0"/>
          <w:color w:val="000000"/>
          <w:sz w:val="24"/>
          <w:szCs w:val="24"/>
          <w:lang w:eastAsia="tr-TR"/>
        </w:rPr>
        <w:fldChar w:fldCharType="separate"/>
      </w:r>
      <w:r w:rsidR="009B2AFE">
        <w:rPr>
          <w:rFonts w:eastAsia="Times New Roman" w:cs="Times New Roman"/>
          <w:b/>
          <w:bCs/>
          <w:i w:val="0"/>
          <w:iCs w:val="0"/>
          <w:noProof/>
          <w:color w:val="000000"/>
          <w:sz w:val="24"/>
          <w:szCs w:val="24"/>
          <w:lang w:eastAsia="tr-TR"/>
        </w:rPr>
        <w:t>4</w:t>
      </w:r>
      <w:r w:rsidR="00244CF0" w:rsidRPr="00495BAE">
        <w:rPr>
          <w:rFonts w:eastAsia="Times New Roman" w:cs="Times New Roman"/>
          <w:b/>
          <w:bCs/>
          <w:i w:val="0"/>
          <w:iCs w:val="0"/>
          <w:color w:val="000000"/>
          <w:sz w:val="24"/>
          <w:szCs w:val="24"/>
          <w:lang w:eastAsia="tr-TR"/>
        </w:rPr>
        <w:fldChar w:fldCharType="end"/>
      </w:r>
      <w:r w:rsidRPr="00495BAE">
        <w:rPr>
          <w:rFonts w:eastAsia="Times New Roman" w:cs="Times New Roman"/>
          <w:b/>
          <w:bCs/>
          <w:i w:val="0"/>
          <w:iCs w:val="0"/>
          <w:color w:val="000000"/>
          <w:sz w:val="24"/>
          <w:szCs w:val="24"/>
          <w:lang w:eastAsia="tr-TR"/>
        </w:rPr>
        <w:t>.</w:t>
      </w:r>
      <w:r w:rsidRPr="00495BAE">
        <w:rPr>
          <w:rFonts w:eastAsia="Times New Roman" w:cs="Times New Roman"/>
          <w:i w:val="0"/>
          <w:iCs w:val="0"/>
          <w:color w:val="000000"/>
          <w:sz w:val="24"/>
          <w:szCs w:val="24"/>
          <w:lang w:eastAsia="tr-TR"/>
        </w:rPr>
        <w:t xml:space="preserve"> Yıllara göre tercih edilen deney standartları dağılımı</w:t>
      </w:r>
      <w:bookmarkEnd w:id="144"/>
    </w:p>
    <w:tbl>
      <w:tblPr>
        <w:tblStyle w:val="TabloKlavuzu"/>
        <w:tblW w:w="4938" w:type="pct"/>
        <w:tblInd w:w="108" w:type="dxa"/>
        <w:tblLook w:val="04A0" w:firstRow="1" w:lastRow="0" w:firstColumn="1" w:lastColumn="0" w:noHBand="0" w:noVBand="1"/>
      </w:tblPr>
      <w:tblGrid>
        <w:gridCol w:w="1417"/>
        <w:gridCol w:w="846"/>
        <w:gridCol w:w="1080"/>
        <w:gridCol w:w="1087"/>
        <w:gridCol w:w="1087"/>
        <w:gridCol w:w="1087"/>
        <w:gridCol w:w="1087"/>
        <w:gridCol w:w="921"/>
      </w:tblGrid>
      <w:tr w:rsidR="007131D5" w:rsidRPr="00495BAE" w14:paraId="498AD511" w14:textId="77777777" w:rsidTr="006A7693">
        <w:trPr>
          <w:cantSplit/>
          <w:trHeight w:val="284"/>
          <w:tblHeader/>
        </w:trPr>
        <w:tc>
          <w:tcPr>
            <w:tcW w:w="823" w:type="pct"/>
            <w:vMerge w:val="restart"/>
            <w:tcBorders>
              <w:right w:val="single" w:sz="2" w:space="0" w:color="auto"/>
            </w:tcBorders>
          </w:tcPr>
          <w:p w14:paraId="14B7BB6E" w14:textId="77777777" w:rsidR="006A7693" w:rsidRPr="00495BAE" w:rsidRDefault="006A7693" w:rsidP="00331E1D">
            <w:pPr>
              <w:rPr>
                <w:rFonts w:cs="Times New Roman"/>
                <w:sz w:val="20"/>
                <w:szCs w:val="20"/>
              </w:rPr>
            </w:pPr>
          </w:p>
          <w:p w14:paraId="2FD79A0B" w14:textId="186924DC" w:rsidR="007131D5" w:rsidRPr="00495BAE" w:rsidRDefault="007131D5" w:rsidP="00331E1D">
            <w:pPr>
              <w:rPr>
                <w:rFonts w:cs="Times New Roman"/>
                <w:sz w:val="20"/>
                <w:szCs w:val="20"/>
              </w:rPr>
            </w:pPr>
            <w:r w:rsidRPr="00495BAE">
              <w:rPr>
                <w:rFonts w:cs="Times New Roman"/>
                <w:sz w:val="20"/>
                <w:szCs w:val="20"/>
              </w:rPr>
              <w:t>Yapım Yılı</w:t>
            </w:r>
          </w:p>
        </w:tc>
        <w:tc>
          <w:tcPr>
            <w:tcW w:w="491" w:type="pct"/>
            <w:vMerge w:val="restart"/>
            <w:tcBorders>
              <w:right w:val="single" w:sz="2" w:space="0" w:color="auto"/>
            </w:tcBorders>
          </w:tcPr>
          <w:p w14:paraId="3BA89261" w14:textId="77777777" w:rsidR="007131D5" w:rsidRPr="00495BAE" w:rsidRDefault="007131D5" w:rsidP="00331E1D">
            <w:pPr>
              <w:rPr>
                <w:rFonts w:cs="Times New Roman"/>
                <w:sz w:val="20"/>
                <w:szCs w:val="20"/>
              </w:rPr>
            </w:pPr>
          </w:p>
          <w:p w14:paraId="4D04577F" w14:textId="79FA0866" w:rsidR="007131D5" w:rsidRPr="00495BAE" w:rsidRDefault="007131D5" w:rsidP="00331E1D">
            <w:pPr>
              <w:rPr>
                <w:rFonts w:cs="Times New Roman"/>
                <w:sz w:val="20"/>
                <w:szCs w:val="20"/>
              </w:rPr>
            </w:pPr>
            <w:r w:rsidRPr="00495BAE">
              <w:rPr>
                <w:rFonts w:cs="Times New Roman"/>
                <w:sz w:val="20"/>
                <w:szCs w:val="20"/>
              </w:rPr>
              <w:t>Sayı</w:t>
            </w:r>
          </w:p>
        </w:tc>
        <w:tc>
          <w:tcPr>
            <w:tcW w:w="3686" w:type="pct"/>
            <w:gridSpan w:val="6"/>
            <w:tcBorders>
              <w:left w:val="single" w:sz="2" w:space="0" w:color="auto"/>
            </w:tcBorders>
          </w:tcPr>
          <w:p w14:paraId="3A9D8F2F" w14:textId="77777777" w:rsidR="007131D5" w:rsidRPr="00495BAE" w:rsidRDefault="007131D5" w:rsidP="00331E1D">
            <w:pPr>
              <w:jc w:val="center"/>
              <w:rPr>
                <w:rFonts w:cs="Times New Roman"/>
                <w:sz w:val="20"/>
                <w:szCs w:val="20"/>
              </w:rPr>
            </w:pPr>
            <w:r w:rsidRPr="00495BAE">
              <w:rPr>
                <w:rFonts w:cs="Times New Roman"/>
                <w:sz w:val="20"/>
                <w:szCs w:val="20"/>
              </w:rPr>
              <w:t>Performans Analizinde Kullanılan Standartlar</w:t>
            </w:r>
          </w:p>
        </w:tc>
      </w:tr>
      <w:tr w:rsidR="007131D5" w:rsidRPr="00495BAE" w14:paraId="036B683B" w14:textId="77777777" w:rsidTr="006A7693">
        <w:trPr>
          <w:cantSplit/>
          <w:trHeight w:val="219"/>
          <w:tblHeader/>
        </w:trPr>
        <w:tc>
          <w:tcPr>
            <w:tcW w:w="823" w:type="pct"/>
            <w:vMerge/>
            <w:tcBorders>
              <w:right w:val="single" w:sz="2" w:space="0" w:color="auto"/>
            </w:tcBorders>
          </w:tcPr>
          <w:p w14:paraId="6E1CC297" w14:textId="77777777" w:rsidR="007131D5" w:rsidRPr="00495BAE" w:rsidRDefault="007131D5" w:rsidP="00331E1D">
            <w:pPr>
              <w:rPr>
                <w:rFonts w:cs="Times New Roman"/>
                <w:sz w:val="20"/>
                <w:szCs w:val="20"/>
              </w:rPr>
            </w:pPr>
          </w:p>
        </w:tc>
        <w:tc>
          <w:tcPr>
            <w:tcW w:w="491" w:type="pct"/>
            <w:vMerge/>
            <w:tcBorders>
              <w:right w:val="single" w:sz="2" w:space="0" w:color="auto"/>
            </w:tcBorders>
          </w:tcPr>
          <w:p w14:paraId="60621DC1" w14:textId="77777777" w:rsidR="007131D5" w:rsidRPr="00495BAE" w:rsidRDefault="007131D5" w:rsidP="00331E1D">
            <w:pPr>
              <w:rPr>
                <w:rFonts w:cs="Times New Roman"/>
                <w:sz w:val="20"/>
                <w:szCs w:val="20"/>
              </w:rPr>
            </w:pPr>
          </w:p>
        </w:tc>
        <w:tc>
          <w:tcPr>
            <w:tcW w:w="627" w:type="pct"/>
          </w:tcPr>
          <w:p w14:paraId="2F1C5B8B" w14:textId="77777777" w:rsidR="007131D5" w:rsidRPr="00495BAE" w:rsidRDefault="007131D5" w:rsidP="00E342CF">
            <w:pPr>
              <w:jc w:val="center"/>
              <w:rPr>
                <w:rFonts w:cs="Times New Roman"/>
                <w:sz w:val="20"/>
                <w:szCs w:val="20"/>
              </w:rPr>
            </w:pPr>
            <w:r w:rsidRPr="00495BAE">
              <w:rPr>
                <w:rFonts w:cs="Times New Roman"/>
                <w:sz w:val="20"/>
                <w:szCs w:val="20"/>
              </w:rPr>
              <w:t>ASTM</w:t>
            </w:r>
          </w:p>
        </w:tc>
        <w:tc>
          <w:tcPr>
            <w:tcW w:w="631" w:type="pct"/>
          </w:tcPr>
          <w:p w14:paraId="6DF0A295" w14:textId="77777777" w:rsidR="007131D5" w:rsidRPr="00495BAE" w:rsidRDefault="007131D5" w:rsidP="00E342CF">
            <w:pPr>
              <w:jc w:val="center"/>
              <w:rPr>
                <w:rFonts w:cs="Times New Roman"/>
                <w:sz w:val="20"/>
                <w:szCs w:val="20"/>
              </w:rPr>
            </w:pPr>
            <w:r w:rsidRPr="00495BAE">
              <w:rPr>
                <w:rFonts w:cs="Times New Roman"/>
                <w:sz w:val="20"/>
                <w:szCs w:val="20"/>
              </w:rPr>
              <w:t>DIN</w:t>
            </w:r>
          </w:p>
        </w:tc>
        <w:tc>
          <w:tcPr>
            <w:tcW w:w="631" w:type="pct"/>
          </w:tcPr>
          <w:p w14:paraId="439A2C15" w14:textId="77777777" w:rsidR="007131D5" w:rsidRPr="00495BAE" w:rsidRDefault="007131D5" w:rsidP="00E342CF">
            <w:pPr>
              <w:jc w:val="center"/>
              <w:rPr>
                <w:rFonts w:cs="Times New Roman"/>
                <w:sz w:val="20"/>
                <w:szCs w:val="20"/>
              </w:rPr>
            </w:pPr>
            <w:r w:rsidRPr="00495BAE">
              <w:rPr>
                <w:rFonts w:cs="Times New Roman"/>
                <w:sz w:val="20"/>
                <w:szCs w:val="20"/>
              </w:rPr>
              <w:t>ISO</w:t>
            </w:r>
          </w:p>
        </w:tc>
        <w:tc>
          <w:tcPr>
            <w:tcW w:w="631" w:type="pct"/>
          </w:tcPr>
          <w:p w14:paraId="0C9A0882" w14:textId="77777777" w:rsidR="007131D5" w:rsidRPr="00495BAE" w:rsidRDefault="007131D5" w:rsidP="00E342CF">
            <w:pPr>
              <w:jc w:val="center"/>
              <w:rPr>
                <w:rFonts w:cs="Times New Roman"/>
                <w:sz w:val="20"/>
                <w:szCs w:val="20"/>
              </w:rPr>
            </w:pPr>
            <w:r w:rsidRPr="00495BAE">
              <w:rPr>
                <w:rFonts w:cs="Times New Roman"/>
                <w:sz w:val="20"/>
                <w:szCs w:val="20"/>
              </w:rPr>
              <w:t>EN</w:t>
            </w:r>
          </w:p>
        </w:tc>
        <w:tc>
          <w:tcPr>
            <w:tcW w:w="631" w:type="pct"/>
          </w:tcPr>
          <w:p w14:paraId="0C4525C4" w14:textId="77777777" w:rsidR="007131D5" w:rsidRPr="00495BAE" w:rsidRDefault="007131D5" w:rsidP="00E342CF">
            <w:pPr>
              <w:jc w:val="center"/>
              <w:rPr>
                <w:rFonts w:cs="Times New Roman"/>
                <w:sz w:val="20"/>
                <w:szCs w:val="20"/>
              </w:rPr>
            </w:pPr>
            <w:r w:rsidRPr="00495BAE">
              <w:rPr>
                <w:rFonts w:cs="Times New Roman"/>
                <w:sz w:val="20"/>
                <w:szCs w:val="20"/>
              </w:rPr>
              <w:t>TSE</w:t>
            </w:r>
          </w:p>
        </w:tc>
        <w:tc>
          <w:tcPr>
            <w:tcW w:w="534" w:type="pct"/>
          </w:tcPr>
          <w:p w14:paraId="53C68F11" w14:textId="77777777" w:rsidR="007131D5" w:rsidRPr="00495BAE" w:rsidRDefault="007131D5" w:rsidP="00E342CF">
            <w:pPr>
              <w:jc w:val="center"/>
              <w:rPr>
                <w:rFonts w:cs="Times New Roman"/>
                <w:sz w:val="20"/>
                <w:szCs w:val="20"/>
              </w:rPr>
            </w:pPr>
            <w:r w:rsidRPr="00495BAE">
              <w:rPr>
                <w:rFonts w:cs="Times New Roman"/>
                <w:sz w:val="20"/>
                <w:szCs w:val="20"/>
              </w:rPr>
              <w:t>CWCT</w:t>
            </w:r>
          </w:p>
        </w:tc>
      </w:tr>
      <w:tr w:rsidR="007131D5" w:rsidRPr="00495BAE" w14:paraId="0D1BFEE1" w14:textId="77777777" w:rsidTr="006A7693">
        <w:tc>
          <w:tcPr>
            <w:tcW w:w="823" w:type="pct"/>
            <w:tcBorders>
              <w:right w:val="single" w:sz="2" w:space="0" w:color="auto"/>
            </w:tcBorders>
          </w:tcPr>
          <w:p w14:paraId="4A8A45DF" w14:textId="1596BB53" w:rsidR="007131D5" w:rsidRPr="00495BAE" w:rsidRDefault="007131D5" w:rsidP="007131D5">
            <w:pPr>
              <w:rPr>
                <w:rFonts w:cs="Times New Roman"/>
                <w:sz w:val="20"/>
                <w:szCs w:val="20"/>
              </w:rPr>
            </w:pPr>
            <w:r w:rsidRPr="00495BAE">
              <w:rPr>
                <w:rFonts w:cs="Times New Roman"/>
                <w:sz w:val="20"/>
                <w:szCs w:val="20"/>
              </w:rPr>
              <w:t>2000-2004</w:t>
            </w:r>
          </w:p>
        </w:tc>
        <w:tc>
          <w:tcPr>
            <w:tcW w:w="491" w:type="pct"/>
            <w:tcBorders>
              <w:left w:val="single" w:sz="2" w:space="0" w:color="auto"/>
            </w:tcBorders>
          </w:tcPr>
          <w:p w14:paraId="35A75CD2" w14:textId="529D20F0" w:rsidR="007131D5" w:rsidRPr="00495BAE" w:rsidRDefault="007131D5" w:rsidP="007131D5">
            <w:pPr>
              <w:jc w:val="center"/>
              <w:rPr>
                <w:rFonts w:cs="Times New Roman"/>
                <w:sz w:val="20"/>
                <w:szCs w:val="20"/>
              </w:rPr>
            </w:pPr>
            <w:r w:rsidRPr="00495BAE">
              <w:rPr>
                <w:rFonts w:cs="Times New Roman"/>
                <w:sz w:val="20"/>
                <w:szCs w:val="20"/>
              </w:rPr>
              <w:t>4</w:t>
            </w:r>
          </w:p>
        </w:tc>
        <w:tc>
          <w:tcPr>
            <w:tcW w:w="627" w:type="pct"/>
            <w:tcBorders>
              <w:top w:val="single" w:sz="4" w:space="0" w:color="auto"/>
              <w:left w:val="nil"/>
              <w:bottom w:val="single" w:sz="4" w:space="0" w:color="auto"/>
              <w:right w:val="single" w:sz="4" w:space="0" w:color="auto"/>
            </w:tcBorders>
            <w:shd w:val="clear" w:color="auto" w:fill="auto"/>
            <w:vAlign w:val="bottom"/>
          </w:tcPr>
          <w:p w14:paraId="70A0B1D6" w14:textId="3CC16282"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single" w:sz="4" w:space="0" w:color="auto"/>
              <w:left w:val="nil"/>
              <w:bottom w:val="single" w:sz="4" w:space="0" w:color="auto"/>
              <w:right w:val="single" w:sz="4" w:space="0" w:color="auto"/>
            </w:tcBorders>
            <w:shd w:val="clear" w:color="auto" w:fill="auto"/>
            <w:vAlign w:val="bottom"/>
          </w:tcPr>
          <w:p w14:paraId="5FD35EDE" w14:textId="67F419FD"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single" w:sz="4" w:space="0" w:color="auto"/>
              <w:left w:val="nil"/>
              <w:bottom w:val="single" w:sz="4" w:space="0" w:color="auto"/>
              <w:right w:val="single" w:sz="4" w:space="0" w:color="auto"/>
            </w:tcBorders>
            <w:shd w:val="clear" w:color="auto" w:fill="auto"/>
            <w:vAlign w:val="bottom"/>
          </w:tcPr>
          <w:p w14:paraId="4AEB5BDD" w14:textId="1A95FA8B"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single" w:sz="4" w:space="0" w:color="auto"/>
              <w:left w:val="nil"/>
              <w:bottom w:val="single" w:sz="4" w:space="0" w:color="auto"/>
              <w:right w:val="single" w:sz="4" w:space="0" w:color="auto"/>
            </w:tcBorders>
            <w:shd w:val="clear" w:color="auto" w:fill="auto"/>
            <w:vAlign w:val="bottom"/>
          </w:tcPr>
          <w:p w14:paraId="423018BC" w14:textId="6221C2CC"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single" w:sz="4" w:space="0" w:color="auto"/>
              <w:left w:val="nil"/>
              <w:bottom w:val="single" w:sz="4" w:space="0" w:color="auto"/>
              <w:right w:val="single" w:sz="4" w:space="0" w:color="auto"/>
            </w:tcBorders>
            <w:shd w:val="clear" w:color="auto" w:fill="auto"/>
            <w:vAlign w:val="bottom"/>
          </w:tcPr>
          <w:p w14:paraId="4A31A9E8" w14:textId="443AEEDD" w:rsidR="007131D5" w:rsidRPr="00495BAE" w:rsidRDefault="00CE68C6" w:rsidP="007131D5">
            <w:pPr>
              <w:jc w:val="center"/>
              <w:rPr>
                <w:rFonts w:cs="Times New Roman"/>
                <w:sz w:val="20"/>
                <w:szCs w:val="20"/>
              </w:rPr>
            </w:pPr>
            <w:r w:rsidRPr="00495BAE">
              <w:rPr>
                <w:rFonts w:cs="Times New Roman"/>
                <w:sz w:val="20"/>
                <w:szCs w:val="20"/>
              </w:rPr>
              <w:t>-</w:t>
            </w:r>
          </w:p>
        </w:tc>
        <w:tc>
          <w:tcPr>
            <w:tcW w:w="534" w:type="pct"/>
            <w:tcBorders>
              <w:top w:val="single" w:sz="4" w:space="0" w:color="auto"/>
              <w:left w:val="nil"/>
              <w:bottom w:val="single" w:sz="4" w:space="0" w:color="auto"/>
              <w:right w:val="single" w:sz="4" w:space="0" w:color="auto"/>
            </w:tcBorders>
            <w:shd w:val="clear" w:color="auto" w:fill="auto"/>
            <w:vAlign w:val="bottom"/>
          </w:tcPr>
          <w:p w14:paraId="6E4FF94D" w14:textId="23EA7D90" w:rsidR="007131D5" w:rsidRPr="00495BAE" w:rsidRDefault="00CE68C6" w:rsidP="007131D5">
            <w:pPr>
              <w:jc w:val="center"/>
              <w:rPr>
                <w:rFonts w:cs="Times New Roman"/>
                <w:sz w:val="20"/>
                <w:szCs w:val="20"/>
              </w:rPr>
            </w:pPr>
            <w:r w:rsidRPr="00495BAE">
              <w:rPr>
                <w:rFonts w:cs="Times New Roman"/>
                <w:sz w:val="20"/>
                <w:szCs w:val="20"/>
              </w:rPr>
              <w:t>-</w:t>
            </w:r>
          </w:p>
        </w:tc>
      </w:tr>
      <w:tr w:rsidR="007131D5" w:rsidRPr="00495BAE" w14:paraId="1AEC396B" w14:textId="77777777" w:rsidTr="006A7693">
        <w:tc>
          <w:tcPr>
            <w:tcW w:w="823" w:type="pct"/>
            <w:tcBorders>
              <w:right w:val="single" w:sz="2" w:space="0" w:color="auto"/>
            </w:tcBorders>
          </w:tcPr>
          <w:p w14:paraId="060DB39E" w14:textId="71058375" w:rsidR="007131D5" w:rsidRPr="00495BAE" w:rsidRDefault="007131D5" w:rsidP="007131D5">
            <w:pPr>
              <w:rPr>
                <w:rFonts w:cs="Times New Roman"/>
                <w:sz w:val="20"/>
                <w:szCs w:val="20"/>
              </w:rPr>
            </w:pPr>
            <w:r w:rsidRPr="00495BAE">
              <w:rPr>
                <w:rFonts w:cs="Times New Roman"/>
                <w:sz w:val="20"/>
                <w:szCs w:val="20"/>
              </w:rPr>
              <w:t>2005-2009</w:t>
            </w:r>
          </w:p>
        </w:tc>
        <w:tc>
          <w:tcPr>
            <w:tcW w:w="491" w:type="pct"/>
            <w:tcBorders>
              <w:left w:val="single" w:sz="2" w:space="0" w:color="auto"/>
            </w:tcBorders>
          </w:tcPr>
          <w:p w14:paraId="56B05883" w14:textId="7B910B66" w:rsidR="007131D5" w:rsidRPr="00495BAE" w:rsidRDefault="007131D5" w:rsidP="007131D5">
            <w:pPr>
              <w:jc w:val="center"/>
              <w:rPr>
                <w:rFonts w:cs="Times New Roman"/>
                <w:sz w:val="20"/>
                <w:szCs w:val="20"/>
              </w:rPr>
            </w:pPr>
            <w:r w:rsidRPr="00495BAE">
              <w:rPr>
                <w:rFonts w:cs="Times New Roman"/>
                <w:sz w:val="20"/>
                <w:szCs w:val="20"/>
              </w:rPr>
              <w:t>38</w:t>
            </w:r>
          </w:p>
        </w:tc>
        <w:tc>
          <w:tcPr>
            <w:tcW w:w="627" w:type="pct"/>
            <w:tcBorders>
              <w:top w:val="nil"/>
              <w:left w:val="nil"/>
              <w:bottom w:val="single" w:sz="4" w:space="0" w:color="auto"/>
              <w:right w:val="single" w:sz="4" w:space="0" w:color="auto"/>
            </w:tcBorders>
            <w:shd w:val="clear" w:color="auto" w:fill="auto"/>
            <w:vAlign w:val="bottom"/>
          </w:tcPr>
          <w:p w14:paraId="4640888F" w14:textId="61ECF4D5"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34C3B02A" w14:textId="4A6D75AE" w:rsidR="007131D5" w:rsidRPr="00495BAE" w:rsidRDefault="007131D5" w:rsidP="007131D5">
            <w:pPr>
              <w:jc w:val="center"/>
              <w:rPr>
                <w:rFonts w:cs="Times New Roman"/>
                <w:sz w:val="20"/>
                <w:szCs w:val="20"/>
              </w:rPr>
            </w:pPr>
            <w:r w:rsidRPr="00495BAE">
              <w:rPr>
                <w:rFonts w:cs="Times New Roman"/>
                <w:sz w:val="20"/>
                <w:szCs w:val="20"/>
              </w:rPr>
              <w:t>6</w:t>
            </w:r>
          </w:p>
        </w:tc>
        <w:tc>
          <w:tcPr>
            <w:tcW w:w="631" w:type="pct"/>
            <w:tcBorders>
              <w:top w:val="nil"/>
              <w:left w:val="nil"/>
              <w:bottom w:val="single" w:sz="4" w:space="0" w:color="auto"/>
              <w:right w:val="single" w:sz="4" w:space="0" w:color="auto"/>
            </w:tcBorders>
            <w:shd w:val="clear" w:color="auto" w:fill="auto"/>
            <w:vAlign w:val="bottom"/>
          </w:tcPr>
          <w:p w14:paraId="524A0968" w14:textId="64487B03" w:rsidR="007131D5" w:rsidRPr="00495BAE" w:rsidRDefault="007131D5" w:rsidP="007131D5">
            <w:pPr>
              <w:jc w:val="center"/>
              <w:rPr>
                <w:rFonts w:cs="Times New Roman"/>
                <w:sz w:val="20"/>
                <w:szCs w:val="20"/>
              </w:rPr>
            </w:pPr>
            <w:r w:rsidRPr="00495BAE">
              <w:rPr>
                <w:rFonts w:cs="Times New Roman"/>
                <w:sz w:val="20"/>
                <w:szCs w:val="20"/>
              </w:rPr>
              <w:t>6</w:t>
            </w:r>
          </w:p>
        </w:tc>
        <w:tc>
          <w:tcPr>
            <w:tcW w:w="631" w:type="pct"/>
            <w:tcBorders>
              <w:top w:val="nil"/>
              <w:left w:val="nil"/>
              <w:bottom w:val="single" w:sz="4" w:space="0" w:color="auto"/>
              <w:right w:val="single" w:sz="4" w:space="0" w:color="auto"/>
            </w:tcBorders>
            <w:shd w:val="clear" w:color="auto" w:fill="auto"/>
            <w:vAlign w:val="bottom"/>
          </w:tcPr>
          <w:p w14:paraId="7D57C5ED" w14:textId="4BA40405" w:rsidR="007131D5" w:rsidRPr="00495BAE" w:rsidRDefault="007131D5" w:rsidP="007131D5">
            <w:pPr>
              <w:jc w:val="center"/>
              <w:rPr>
                <w:rFonts w:cs="Times New Roman"/>
                <w:sz w:val="20"/>
                <w:szCs w:val="20"/>
              </w:rPr>
            </w:pPr>
            <w:r w:rsidRPr="00495BAE">
              <w:rPr>
                <w:rFonts w:cs="Times New Roman"/>
                <w:sz w:val="20"/>
                <w:szCs w:val="20"/>
              </w:rPr>
              <w:t>8</w:t>
            </w:r>
          </w:p>
        </w:tc>
        <w:tc>
          <w:tcPr>
            <w:tcW w:w="631" w:type="pct"/>
            <w:tcBorders>
              <w:top w:val="nil"/>
              <w:left w:val="nil"/>
              <w:bottom w:val="single" w:sz="4" w:space="0" w:color="auto"/>
              <w:right w:val="single" w:sz="4" w:space="0" w:color="auto"/>
            </w:tcBorders>
            <w:shd w:val="clear" w:color="auto" w:fill="auto"/>
            <w:vAlign w:val="bottom"/>
          </w:tcPr>
          <w:p w14:paraId="2B510B90" w14:textId="6E3B1D2A" w:rsidR="007131D5" w:rsidRPr="00495BAE" w:rsidRDefault="007131D5" w:rsidP="007131D5">
            <w:pPr>
              <w:jc w:val="center"/>
              <w:rPr>
                <w:rFonts w:cs="Times New Roman"/>
                <w:sz w:val="20"/>
                <w:szCs w:val="20"/>
              </w:rPr>
            </w:pPr>
            <w:r w:rsidRPr="00495BAE">
              <w:rPr>
                <w:rFonts w:cs="Times New Roman"/>
                <w:sz w:val="20"/>
                <w:szCs w:val="20"/>
              </w:rPr>
              <w:t>9</w:t>
            </w:r>
          </w:p>
        </w:tc>
        <w:tc>
          <w:tcPr>
            <w:tcW w:w="534" w:type="pct"/>
            <w:tcBorders>
              <w:top w:val="nil"/>
              <w:left w:val="nil"/>
              <w:bottom w:val="single" w:sz="4" w:space="0" w:color="auto"/>
              <w:right w:val="single" w:sz="4" w:space="0" w:color="auto"/>
            </w:tcBorders>
            <w:shd w:val="clear" w:color="auto" w:fill="auto"/>
            <w:vAlign w:val="bottom"/>
          </w:tcPr>
          <w:p w14:paraId="5F354D88" w14:textId="75DFB8A7" w:rsidR="007131D5" w:rsidRPr="00495BAE" w:rsidRDefault="00CE68C6" w:rsidP="007131D5">
            <w:pPr>
              <w:jc w:val="center"/>
              <w:rPr>
                <w:rFonts w:cs="Times New Roman"/>
                <w:sz w:val="20"/>
                <w:szCs w:val="20"/>
              </w:rPr>
            </w:pPr>
            <w:r w:rsidRPr="00495BAE">
              <w:rPr>
                <w:rFonts w:cs="Times New Roman"/>
                <w:sz w:val="20"/>
                <w:szCs w:val="20"/>
              </w:rPr>
              <w:t>-</w:t>
            </w:r>
          </w:p>
        </w:tc>
      </w:tr>
      <w:tr w:rsidR="007131D5" w:rsidRPr="00495BAE" w14:paraId="2B222CD4" w14:textId="77777777" w:rsidTr="006A7693">
        <w:tc>
          <w:tcPr>
            <w:tcW w:w="823" w:type="pct"/>
            <w:tcBorders>
              <w:right w:val="single" w:sz="2" w:space="0" w:color="auto"/>
            </w:tcBorders>
          </w:tcPr>
          <w:p w14:paraId="73637DA2" w14:textId="066F377A" w:rsidR="007131D5" w:rsidRPr="00495BAE" w:rsidRDefault="007131D5" w:rsidP="007131D5">
            <w:pPr>
              <w:rPr>
                <w:rFonts w:cs="Times New Roman"/>
                <w:sz w:val="20"/>
                <w:szCs w:val="20"/>
              </w:rPr>
            </w:pPr>
            <w:r w:rsidRPr="00495BAE">
              <w:rPr>
                <w:rFonts w:cs="Times New Roman"/>
                <w:sz w:val="20"/>
                <w:szCs w:val="20"/>
              </w:rPr>
              <w:t>2010-2014</w:t>
            </w:r>
          </w:p>
        </w:tc>
        <w:tc>
          <w:tcPr>
            <w:tcW w:w="491" w:type="pct"/>
            <w:tcBorders>
              <w:left w:val="single" w:sz="2" w:space="0" w:color="auto"/>
            </w:tcBorders>
          </w:tcPr>
          <w:p w14:paraId="4AD79FCB" w14:textId="73AFFAB1" w:rsidR="007131D5" w:rsidRPr="00495BAE" w:rsidRDefault="007131D5" w:rsidP="007131D5">
            <w:pPr>
              <w:jc w:val="center"/>
              <w:rPr>
                <w:rFonts w:cs="Times New Roman"/>
                <w:sz w:val="20"/>
                <w:szCs w:val="20"/>
              </w:rPr>
            </w:pPr>
            <w:r w:rsidRPr="00495BAE">
              <w:rPr>
                <w:rFonts w:cs="Times New Roman"/>
                <w:sz w:val="20"/>
                <w:szCs w:val="20"/>
              </w:rPr>
              <w:t>51</w:t>
            </w:r>
          </w:p>
        </w:tc>
        <w:tc>
          <w:tcPr>
            <w:tcW w:w="627" w:type="pct"/>
            <w:tcBorders>
              <w:top w:val="nil"/>
              <w:left w:val="nil"/>
              <w:bottom w:val="single" w:sz="4" w:space="0" w:color="auto"/>
              <w:right w:val="single" w:sz="4" w:space="0" w:color="auto"/>
            </w:tcBorders>
            <w:shd w:val="clear" w:color="auto" w:fill="auto"/>
            <w:vAlign w:val="bottom"/>
          </w:tcPr>
          <w:p w14:paraId="4D1A16F9" w14:textId="5A7986E3"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7CF01B54" w14:textId="2F8A4E8C"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225573A8" w14:textId="06B9751A"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4342BD89" w14:textId="6CDABCEE" w:rsidR="007131D5" w:rsidRPr="00495BAE" w:rsidRDefault="007131D5" w:rsidP="007131D5">
            <w:pPr>
              <w:jc w:val="center"/>
              <w:rPr>
                <w:rFonts w:cs="Times New Roman"/>
                <w:sz w:val="20"/>
                <w:szCs w:val="20"/>
              </w:rPr>
            </w:pPr>
            <w:r w:rsidRPr="00495BAE">
              <w:rPr>
                <w:rFonts w:cs="Times New Roman"/>
                <w:sz w:val="20"/>
                <w:szCs w:val="20"/>
              </w:rPr>
              <w:t>2</w:t>
            </w:r>
          </w:p>
        </w:tc>
        <w:tc>
          <w:tcPr>
            <w:tcW w:w="631" w:type="pct"/>
            <w:tcBorders>
              <w:top w:val="nil"/>
              <w:left w:val="nil"/>
              <w:bottom w:val="single" w:sz="4" w:space="0" w:color="auto"/>
              <w:right w:val="single" w:sz="4" w:space="0" w:color="auto"/>
            </w:tcBorders>
            <w:shd w:val="clear" w:color="auto" w:fill="auto"/>
            <w:vAlign w:val="bottom"/>
          </w:tcPr>
          <w:p w14:paraId="726E11E0" w14:textId="1E8EED3A" w:rsidR="007131D5" w:rsidRPr="00495BAE" w:rsidRDefault="007131D5" w:rsidP="007131D5">
            <w:pPr>
              <w:jc w:val="center"/>
              <w:rPr>
                <w:rFonts w:cs="Times New Roman"/>
                <w:sz w:val="20"/>
                <w:szCs w:val="20"/>
              </w:rPr>
            </w:pPr>
            <w:r w:rsidRPr="00495BAE">
              <w:rPr>
                <w:rFonts w:cs="Times New Roman"/>
                <w:sz w:val="20"/>
                <w:szCs w:val="20"/>
              </w:rPr>
              <w:t>6</w:t>
            </w:r>
          </w:p>
        </w:tc>
        <w:tc>
          <w:tcPr>
            <w:tcW w:w="534" w:type="pct"/>
            <w:tcBorders>
              <w:top w:val="nil"/>
              <w:left w:val="nil"/>
              <w:bottom w:val="single" w:sz="4" w:space="0" w:color="auto"/>
              <w:right w:val="single" w:sz="4" w:space="0" w:color="auto"/>
            </w:tcBorders>
            <w:shd w:val="clear" w:color="auto" w:fill="auto"/>
            <w:vAlign w:val="bottom"/>
          </w:tcPr>
          <w:p w14:paraId="03B0A7CE" w14:textId="22BBD97A" w:rsidR="007131D5" w:rsidRPr="00495BAE" w:rsidRDefault="00CE68C6" w:rsidP="007131D5">
            <w:pPr>
              <w:jc w:val="center"/>
              <w:rPr>
                <w:rFonts w:cs="Times New Roman"/>
                <w:sz w:val="20"/>
                <w:szCs w:val="20"/>
              </w:rPr>
            </w:pPr>
            <w:r w:rsidRPr="00495BAE">
              <w:rPr>
                <w:rFonts w:cs="Times New Roman"/>
                <w:sz w:val="20"/>
                <w:szCs w:val="20"/>
              </w:rPr>
              <w:t>-</w:t>
            </w:r>
          </w:p>
        </w:tc>
      </w:tr>
      <w:tr w:rsidR="007131D5" w:rsidRPr="00495BAE" w14:paraId="2FCA0C39" w14:textId="77777777" w:rsidTr="006A7693">
        <w:tc>
          <w:tcPr>
            <w:tcW w:w="823" w:type="pct"/>
            <w:tcBorders>
              <w:right w:val="single" w:sz="2" w:space="0" w:color="auto"/>
            </w:tcBorders>
          </w:tcPr>
          <w:p w14:paraId="591E942F" w14:textId="41313B0E" w:rsidR="007131D5" w:rsidRPr="00495BAE" w:rsidRDefault="007131D5" w:rsidP="007131D5">
            <w:pPr>
              <w:rPr>
                <w:rFonts w:cs="Times New Roman"/>
                <w:sz w:val="20"/>
                <w:szCs w:val="20"/>
              </w:rPr>
            </w:pPr>
            <w:r w:rsidRPr="00495BAE">
              <w:rPr>
                <w:rFonts w:cs="Times New Roman"/>
                <w:sz w:val="20"/>
                <w:szCs w:val="20"/>
              </w:rPr>
              <w:t>2015-2019</w:t>
            </w:r>
          </w:p>
        </w:tc>
        <w:tc>
          <w:tcPr>
            <w:tcW w:w="491" w:type="pct"/>
            <w:tcBorders>
              <w:left w:val="single" w:sz="2" w:space="0" w:color="auto"/>
            </w:tcBorders>
          </w:tcPr>
          <w:p w14:paraId="0527C0BF" w14:textId="18B37183" w:rsidR="007131D5" w:rsidRPr="00495BAE" w:rsidRDefault="007131D5" w:rsidP="007131D5">
            <w:pPr>
              <w:jc w:val="center"/>
              <w:rPr>
                <w:rFonts w:cs="Times New Roman"/>
                <w:sz w:val="20"/>
                <w:szCs w:val="20"/>
              </w:rPr>
            </w:pPr>
            <w:r w:rsidRPr="00495BAE">
              <w:rPr>
                <w:rFonts w:cs="Times New Roman"/>
                <w:sz w:val="20"/>
                <w:szCs w:val="20"/>
              </w:rPr>
              <w:t>57</w:t>
            </w:r>
          </w:p>
        </w:tc>
        <w:tc>
          <w:tcPr>
            <w:tcW w:w="627" w:type="pct"/>
            <w:tcBorders>
              <w:top w:val="nil"/>
              <w:left w:val="nil"/>
              <w:bottom w:val="single" w:sz="4" w:space="0" w:color="auto"/>
              <w:right w:val="single" w:sz="4" w:space="0" w:color="auto"/>
            </w:tcBorders>
            <w:shd w:val="clear" w:color="auto" w:fill="auto"/>
            <w:vAlign w:val="bottom"/>
          </w:tcPr>
          <w:p w14:paraId="611A018D" w14:textId="6C2F79CC" w:rsidR="007131D5" w:rsidRPr="00495BAE" w:rsidRDefault="007131D5" w:rsidP="007131D5">
            <w:pPr>
              <w:jc w:val="center"/>
              <w:rPr>
                <w:rFonts w:cs="Times New Roman"/>
                <w:sz w:val="20"/>
                <w:szCs w:val="20"/>
              </w:rPr>
            </w:pPr>
            <w:r w:rsidRPr="00495BAE">
              <w:rPr>
                <w:rFonts w:cs="Times New Roman"/>
                <w:sz w:val="20"/>
                <w:szCs w:val="20"/>
              </w:rPr>
              <w:t>3</w:t>
            </w:r>
          </w:p>
        </w:tc>
        <w:tc>
          <w:tcPr>
            <w:tcW w:w="631" w:type="pct"/>
            <w:tcBorders>
              <w:top w:val="nil"/>
              <w:left w:val="nil"/>
              <w:bottom w:val="single" w:sz="4" w:space="0" w:color="auto"/>
              <w:right w:val="single" w:sz="4" w:space="0" w:color="auto"/>
            </w:tcBorders>
            <w:shd w:val="clear" w:color="auto" w:fill="auto"/>
            <w:vAlign w:val="bottom"/>
          </w:tcPr>
          <w:p w14:paraId="3DBA77D5" w14:textId="0338A7CE"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3593F8A7" w14:textId="13CE0851" w:rsidR="007131D5" w:rsidRPr="00495BAE" w:rsidRDefault="00CE68C6" w:rsidP="007131D5">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08B6E315" w14:textId="74607BFF" w:rsidR="007131D5" w:rsidRPr="00495BAE" w:rsidRDefault="007131D5" w:rsidP="007131D5">
            <w:pPr>
              <w:jc w:val="center"/>
              <w:rPr>
                <w:rFonts w:cs="Times New Roman"/>
                <w:sz w:val="20"/>
                <w:szCs w:val="20"/>
              </w:rPr>
            </w:pPr>
            <w:r w:rsidRPr="00495BAE">
              <w:rPr>
                <w:rFonts w:cs="Times New Roman"/>
                <w:sz w:val="20"/>
                <w:szCs w:val="20"/>
              </w:rPr>
              <w:t>2</w:t>
            </w:r>
          </w:p>
        </w:tc>
        <w:tc>
          <w:tcPr>
            <w:tcW w:w="631" w:type="pct"/>
            <w:tcBorders>
              <w:top w:val="nil"/>
              <w:left w:val="nil"/>
              <w:bottom w:val="single" w:sz="4" w:space="0" w:color="auto"/>
              <w:right w:val="single" w:sz="4" w:space="0" w:color="auto"/>
            </w:tcBorders>
            <w:shd w:val="clear" w:color="auto" w:fill="auto"/>
            <w:vAlign w:val="bottom"/>
          </w:tcPr>
          <w:p w14:paraId="6B3249E2" w14:textId="3481CD43" w:rsidR="007131D5" w:rsidRPr="00495BAE" w:rsidRDefault="007131D5" w:rsidP="007131D5">
            <w:pPr>
              <w:jc w:val="center"/>
              <w:rPr>
                <w:rFonts w:cs="Times New Roman"/>
                <w:sz w:val="20"/>
                <w:szCs w:val="20"/>
              </w:rPr>
            </w:pPr>
            <w:r w:rsidRPr="00495BAE">
              <w:rPr>
                <w:rFonts w:cs="Times New Roman"/>
                <w:sz w:val="20"/>
                <w:szCs w:val="20"/>
              </w:rPr>
              <w:t>5</w:t>
            </w:r>
          </w:p>
        </w:tc>
        <w:tc>
          <w:tcPr>
            <w:tcW w:w="534" w:type="pct"/>
            <w:tcBorders>
              <w:top w:val="nil"/>
              <w:left w:val="nil"/>
              <w:bottom w:val="single" w:sz="4" w:space="0" w:color="auto"/>
              <w:right w:val="single" w:sz="4" w:space="0" w:color="auto"/>
            </w:tcBorders>
            <w:shd w:val="clear" w:color="auto" w:fill="auto"/>
            <w:vAlign w:val="bottom"/>
          </w:tcPr>
          <w:p w14:paraId="03495838" w14:textId="72AC6545" w:rsidR="007131D5" w:rsidRPr="00495BAE" w:rsidRDefault="007131D5" w:rsidP="007131D5">
            <w:pPr>
              <w:jc w:val="center"/>
              <w:rPr>
                <w:rFonts w:cs="Times New Roman"/>
                <w:sz w:val="20"/>
                <w:szCs w:val="20"/>
              </w:rPr>
            </w:pPr>
            <w:r w:rsidRPr="00495BAE">
              <w:rPr>
                <w:rFonts w:cs="Times New Roman"/>
                <w:sz w:val="20"/>
                <w:szCs w:val="20"/>
              </w:rPr>
              <w:t>2</w:t>
            </w:r>
          </w:p>
        </w:tc>
      </w:tr>
    </w:tbl>
    <w:p w14:paraId="1B92EC13" w14:textId="77777777" w:rsidR="00CE68C6" w:rsidRPr="00495BAE" w:rsidRDefault="00CE68C6" w:rsidP="00CE68C6">
      <w:pPr>
        <w:spacing w:after="0" w:line="240" w:lineRule="auto"/>
        <w:jc w:val="both"/>
        <w:rPr>
          <w:rFonts w:cs="Times New Roman"/>
          <w:sz w:val="20"/>
          <w:szCs w:val="20"/>
        </w:rPr>
      </w:pPr>
      <w:r w:rsidRPr="00495BAE">
        <w:rPr>
          <w:rFonts w:cs="Times New Roman"/>
          <w:sz w:val="20"/>
          <w:szCs w:val="20"/>
        </w:rPr>
        <w:t>*(-) işaretlenmemiştir.</w:t>
      </w:r>
    </w:p>
    <w:p w14:paraId="0B416D08" w14:textId="77777777" w:rsidR="007131D5" w:rsidRPr="00495BAE" w:rsidRDefault="007131D5" w:rsidP="00CE68C6">
      <w:pPr>
        <w:spacing w:after="0" w:line="240" w:lineRule="auto"/>
        <w:jc w:val="both"/>
        <w:rPr>
          <w:rFonts w:cs="Times New Roman"/>
          <w:szCs w:val="24"/>
        </w:rPr>
      </w:pPr>
    </w:p>
    <w:p w14:paraId="564B2980" w14:textId="5478881C" w:rsidR="00C612FA" w:rsidRPr="00495BAE" w:rsidRDefault="00C612FA" w:rsidP="00C612FA">
      <w:pPr>
        <w:spacing w:after="0" w:line="360" w:lineRule="auto"/>
        <w:jc w:val="both"/>
        <w:rPr>
          <w:rFonts w:cs="Times New Roman"/>
          <w:szCs w:val="24"/>
        </w:rPr>
      </w:pPr>
      <w:r w:rsidRPr="00495BAE">
        <w:rPr>
          <w:rFonts w:cs="Times New Roman"/>
          <w:szCs w:val="24"/>
        </w:rPr>
        <w:t>2000-2004 yılları arasında üretimi yapılmış 4 binanın hiçbirinin cephesi için deneysel kontrol yöntemleri yapılmadığı için standartlardan kullanılan olmamıştır. 2005-2009 yılları arasında üretilen 38 bina cephesinden 6 tanesinde DIN ve ISO (%15,8) standartları, 8 tanesinde EN (%21,1) ve 9 tanesinde (%23,7) TSE standartlarında deney yapıldığı bilgisine ulaşılmıştır. 2010-2014 yılları arasında yapılan ve cephesi incelenen 51 binamız bulunmaktadır. Bu binalardan 2 tanesinde EN (%3,9), 6 TSE (%11,8) standartlarında deney yapıldığı verisine ulaşılmıştır. 2015 yılından sonra günümüze kadar incelenen 57 bina da ise 3 tanesinde ASTM (%5,3) standartlarında deney yapıldığı</w:t>
      </w:r>
      <w:r w:rsidR="007131D5" w:rsidRPr="00495BAE">
        <w:rPr>
          <w:rFonts w:cs="Times New Roman"/>
          <w:szCs w:val="24"/>
        </w:rPr>
        <w:t xml:space="preserve"> </w:t>
      </w:r>
      <w:r w:rsidRPr="00495BAE">
        <w:rPr>
          <w:rFonts w:cs="Times New Roman"/>
          <w:szCs w:val="24"/>
        </w:rPr>
        <w:t>2 tanesinde EN (%3,5) ve 5 tanesinde TSE (%8,8) standartlarında deneyler yapılmıştır. 2 bina da ise CWCT (%3,5) kılavuzlarına göre deney prosedürü uygulanmıştır</w:t>
      </w:r>
      <w:r w:rsidR="00E07DE1" w:rsidRPr="00495BAE">
        <w:rPr>
          <w:rFonts w:cs="Times New Roman"/>
          <w:szCs w:val="24"/>
        </w:rPr>
        <w:t xml:space="preserve"> </w:t>
      </w:r>
      <w:r w:rsidRPr="00495BAE">
        <w:rPr>
          <w:rFonts w:eastAsia="Times New Roman" w:cs="Times New Roman"/>
          <w:color w:val="000000"/>
          <w:szCs w:val="24"/>
          <w:lang w:eastAsia="tr-TR"/>
        </w:rPr>
        <w:t>(Çizelge 4.4)</w:t>
      </w:r>
      <w:r w:rsidR="00E07DE1" w:rsidRPr="00495BAE">
        <w:rPr>
          <w:rFonts w:eastAsia="Times New Roman" w:cs="Times New Roman"/>
          <w:color w:val="000000"/>
          <w:szCs w:val="24"/>
          <w:lang w:eastAsia="tr-TR"/>
        </w:rPr>
        <w:t xml:space="preserve"> </w:t>
      </w:r>
      <w:r w:rsidR="007131D5" w:rsidRPr="00495BAE">
        <w:rPr>
          <w:rFonts w:eastAsia="Times New Roman" w:cs="Times New Roman"/>
          <w:color w:val="000000"/>
          <w:szCs w:val="24"/>
          <w:lang w:eastAsia="tr-TR"/>
        </w:rPr>
        <w:t>(Ek</w:t>
      </w:r>
      <w:r w:rsidR="00E07DE1" w:rsidRPr="00495BAE">
        <w:rPr>
          <w:rFonts w:eastAsia="Times New Roman" w:cs="Times New Roman"/>
          <w:color w:val="000000"/>
          <w:szCs w:val="24"/>
          <w:lang w:eastAsia="tr-TR"/>
        </w:rPr>
        <w:t xml:space="preserve"> </w:t>
      </w:r>
      <w:r w:rsidR="007131D5" w:rsidRPr="00495BAE">
        <w:rPr>
          <w:rFonts w:eastAsia="Times New Roman" w:cs="Times New Roman"/>
          <w:color w:val="000000"/>
          <w:szCs w:val="24"/>
          <w:lang w:eastAsia="tr-TR"/>
        </w:rPr>
        <w:t xml:space="preserve">6.4). </w:t>
      </w:r>
      <w:r w:rsidRPr="00495BAE">
        <w:rPr>
          <w:rFonts w:cs="Times New Roman"/>
          <w:szCs w:val="24"/>
        </w:rPr>
        <w:t xml:space="preserve">Yıllar ilerledikçe ve incelenen bina sayıları </w:t>
      </w:r>
      <w:r w:rsidRPr="00495BAE">
        <w:rPr>
          <w:rFonts w:cs="Times New Roman"/>
          <w:szCs w:val="24"/>
        </w:rPr>
        <w:lastRenderedPageBreak/>
        <w:t>arttıkça cepheler için deneysel kontrol yöntemlerinin ciddi miktarda azaldığı ve eskiye göre cephelerde uygulanan deneysel kontrol yöntemlerinin daha çok uygulandığı sonucuna ulaşılmak amacı ile yapılan bu araştırma da beklenen sonuca ulaşılamamıştır.</w:t>
      </w:r>
      <w:r w:rsidR="007131D5" w:rsidRPr="00495BAE">
        <w:rPr>
          <w:rFonts w:cs="Times New Roman"/>
          <w:szCs w:val="24"/>
        </w:rPr>
        <w:t xml:space="preserve"> </w:t>
      </w:r>
    </w:p>
    <w:p w14:paraId="081E3D1C" w14:textId="0B1B231B" w:rsidR="007131D5" w:rsidRPr="00495BAE" w:rsidRDefault="007131D5" w:rsidP="006A7693">
      <w:pPr>
        <w:spacing w:after="0" w:line="240" w:lineRule="auto"/>
        <w:jc w:val="both"/>
        <w:rPr>
          <w:rFonts w:cs="Times New Roman"/>
          <w:szCs w:val="24"/>
        </w:rPr>
      </w:pPr>
    </w:p>
    <w:p w14:paraId="6AC06439" w14:textId="174F4B1E" w:rsidR="007131D5" w:rsidRPr="00495BAE" w:rsidRDefault="007131D5" w:rsidP="00C612FA">
      <w:pPr>
        <w:spacing w:after="0" w:line="360" w:lineRule="auto"/>
        <w:jc w:val="both"/>
        <w:rPr>
          <w:rFonts w:cs="Times New Roman"/>
          <w:szCs w:val="24"/>
        </w:rPr>
      </w:pPr>
      <w:r w:rsidRPr="00495BAE">
        <w:rPr>
          <w:rFonts w:cs="Times New Roman"/>
          <w:szCs w:val="24"/>
        </w:rPr>
        <w:t>Cephe üretim maliyetlerine göre kullanılan standartların analizi sonucunda çıkan dağılımlar Çizelge 4.5’de verilmiştir.</w:t>
      </w:r>
    </w:p>
    <w:p w14:paraId="580169E1" w14:textId="77777777" w:rsidR="006A7693" w:rsidRPr="00495BAE" w:rsidRDefault="006A7693" w:rsidP="006A7693">
      <w:pPr>
        <w:spacing w:after="0" w:line="240" w:lineRule="auto"/>
        <w:jc w:val="both"/>
        <w:rPr>
          <w:rFonts w:cs="Times New Roman"/>
          <w:szCs w:val="24"/>
        </w:rPr>
      </w:pPr>
    </w:p>
    <w:p w14:paraId="0F36F8F7" w14:textId="5359F023" w:rsidR="00331E1D" w:rsidRPr="00495BAE" w:rsidRDefault="00331E1D" w:rsidP="006A7693">
      <w:pPr>
        <w:pStyle w:val="ResimYazs"/>
        <w:keepNext/>
        <w:spacing w:after="0"/>
        <w:rPr>
          <w:rFonts w:cs="Times New Roman"/>
          <w:i w:val="0"/>
          <w:iCs w:val="0"/>
          <w:color w:val="auto"/>
          <w:sz w:val="24"/>
          <w:szCs w:val="24"/>
        </w:rPr>
      </w:pPr>
      <w:bookmarkStart w:id="145" w:name="_Toc22616467"/>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5</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r w:rsidR="00392E59" w:rsidRPr="00495BAE">
        <w:rPr>
          <w:rFonts w:cs="Times New Roman"/>
          <w:i w:val="0"/>
          <w:iCs w:val="0"/>
          <w:color w:val="auto"/>
          <w:sz w:val="24"/>
          <w:szCs w:val="24"/>
        </w:rPr>
        <w:t>C</w:t>
      </w:r>
      <w:r w:rsidRPr="00495BAE">
        <w:rPr>
          <w:rFonts w:cs="Times New Roman"/>
          <w:i w:val="0"/>
          <w:iCs w:val="0"/>
          <w:color w:val="auto"/>
          <w:sz w:val="24"/>
          <w:szCs w:val="24"/>
        </w:rPr>
        <w:t>ephe maliyetine göre tercih edilen üretim standartlarının dağılımları</w:t>
      </w:r>
      <w:bookmarkEnd w:id="145"/>
    </w:p>
    <w:p w14:paraId="62C9142E" w14:textId="77777777" w:rsidR="006A7693" w:rsidRPr="00495BAE" w:rsidRDefault="006A7693" w:rsidP="006A7693">
      <w:pPr>
        <w:spacing w:after="0" w:line="240" w:lineRule="auto"/>
        <w:rPr>
          <w:rFonts w:cs="Times New Roman"/>
        </w:rPr>
      </w:pPr>
    </w:p>
    <w:tbl>
      <w:tblPr>
        <w:tblStyle w:val="TabloKlavuzu"/>
        <w:tblW w:w="5020" w:type="pct"/>
        <w:tblLayout w:type="fixed"/>
        <w:tblLook w:val="04A0" w:firstRow="1" w:lastRow="0" w:firstColumn="1" w:lastColumn="0" w:noHBand="0" w:noVBand="1"/>
      </w:tblPr>
      <w:tblGrid>
        <w:gridCol w:w="1810"/>
        <w:gridCol w:w="709"/>
        <w:gridCol w:w="709"/>
        <w:gridCol w:w="567"/>
        <w:gridCol w:w="567"/>
        <w:gridCol w:w="709"/>
        <w:gridCol w:w="849"/>
        <w:gridCol w:w="1425"/>
        <w:gridCol w:w="1410"/>
      </w:tblGrid>
      <w:tr w:rsidR="007131D5" w:rsidRPr="00495BAE" w14:paraId="5717CCB5" w14:textId="77777777" w:rsidTr="006A7693">
        <w:trPr>
          <w:cantSplit/>
          <w:trHeight w:val="284"/>
          <w:tblHeader/>
        </w:trPr>
        <w:tc>
          <w:tcPr>
            <w:tcW w:w="1033" w:type="pct"/>
            <w:vMerge w:val="restart"/>
            <w:tcBorders>
              <w:right w:val="single" w:sz="2" w:space="0" w:color="auto"/>
            </w:tcBorders>
          </w:tcPr>
          <w:p w14:paraId="1C8AAEE2" w14:textId="1DEE09A5" w:rsidR="007131D5" w:rsidRPr="00495BAE" w:rsidRDefault="007131D5" w:rsidP="00331E1D">
            <w:pPr>
              <w:rPr>
                <w:rFonts w:cs="Times New Roman"/>
                <w:sz w:val="20"/>
                <w:szCs w:val="20"/>
              </w:rPr>
            </w:pPr>
            <w:r w:rsidRPr="00495BAE">
              <w:rPr>
                <w:rFonts w:cs="Times New Roman"/>
                <w:sz w:val="20"/>
                <w:szCs w:val="20"/>
              </w:rPr>
              <w:t>Maliyet</w:t>
            </w:r>
          </w:p>
        </w:tc>
        <w:tc>
          <w:tcPr>
            <w:tcW w:w="405" w:type="pct"/>
            <w:vMerge w:val="restart"/>
            <w:tcBorders>
              <w:right w:val="single" w:sz="2" w:space="0" w:color="auto"/>
            </w:tcBorders>
          </w:tcPr>
          <w:p w14:paraId="5B33BE13" w14:textId="49B4891E" w:rsidR="007131D5" w:rsidRPr="00495BAE" w:rsidRDefault="007131D5" w:rsidP="00331E1D">
            <w:pPr>
              <w:rPr>
                <w:rFonts w:cs="Times New Roman"/>
                <w:sz w:val="20"/>
                <w:szCs w:val="20"/>
              </w:rPr>
            </w:pPr>
            <w:r w:rsidRPr="00495BAE">
              <w:rPr>
                <w:rFonts w:cs="Times New Roman"/>
                <w:sz w:val="20"/>
                <w:szCs w:val="20"/>
              </w:rPr>
              <w:t>Sayı</w:t>
            </w:r>
          </w:p>
        </w:tc>
        <w:tc>
          <w:tcPr>
            <w:tcW w:w="3562" w:type="pct"/>
            <w:gridSpan w:val="7"/>
            <w:tcBorders>
              <w:left w:val="single" w:sz="2" w:space="0" w:color="auto"/>
            </w:tcBorders>
          </w:tcPr>
          <w:p w14:paraId="6B0FC57A" w14:textId="77777777" w:rsidR="007131D5" w:rsidRPr="00495BAE" w:rsidRDefault="007131D5" w:rsidP="00331E1D">
            <w:pPr>
              <w:jc w:val="center"/>
              <w:rPr>
                <w:rFonts w:cs="Times New Roman"/>
                <w:sz w:val="20"/>
                <w:szCs w:val="20"/>
              </w:rPr>
            </w:pPr>
            <w:r w:rsidRPr="00495BAE">
              <w:rPr>
                <w:rFonts w:cs="Times New Roman"/>
                <w:sz w:val="20"/>
                <w:szCs w:val="20"/>
              </w:rPr>
              <w:t>Cephe Üretiminde Kullanılan Standartlar</w:t>
            </w:r>
          </w:p>
        </w:tc>
      </w:tr>
      <w:tr w:rsidR="006A7693" w:rsidRPr="00495BAE" w14:paraId="7B2940BE" w14:textId="77777777" w:rsidTr="006A7693">
        <w:trPr>
          <w:cantSplit/>
          <w:trHeight w:val="173"/>
          <w:tblHeader/>
        </w:trPr>
        <w:tc>
          <w:tcPr>
            <w:tcW w:w="1033" w:type="pct"/>
            <w:vMerge/>
            <w:tcBorders>
              <w:right w:val="single" w:sz="2" w:space="0" w:color="auto"/>
            </w:tcBorders>
          </w:tcPr>
          <w:p w14:paraId="47153177" w14:textId="77777777" w:rsidR="007131D5" w:rsidRPr="00495BAE" w:rsidRDefault="007131D5" w:rsidP="00331E1D">
            <w:pPr>
              <w:rPr>
                <w:rFonts w:cs="Times New Roman"/>
                <w:sz w:val="20"/>
                <w:szCs w:val="20"/>
              </w:rPr>
            </w:pPr>
          </w:p>
        </w:tc>
        <w:tc>
          <w:tcPr>
            <w:tcW w:w="405" w:type="pct"/>
            <w:vMerge/>
            <w:tcBorders>
              <w:right w:val="single" w:sz="2" w:space="0" w:color="auto"/>
            </w:tcBorders>
          </w:tcPr>
          <w:p w14:paraId="131789C9" w14:textId="77777777" w:rsidR="007131D5" w:rsidRPr="00495BAE" w:rsidRDefault="007131D5" w:rsidP="00331E1D">
            <w:pPr>
              <w:rPr>
                <w:rFonts w:cs="Times New Roman"/>
                <w:sz w:val="20"/>
                <w:szCs w:val="20"/>
              </w:rPr>
            </w:pPr>
          </w:p>
        </w:tc>
        <w:tc>
          <w:tcPr>
            <w:tcW w:w="405" w:type="pct"/>
            <w:tcBorders>
              <w:left w:val="single" w:sz="2" w:space="0" w:color="auto"/>
            </w:tcBorders>
          </w:tcPr>
          <w:p w14:paraId="090D988C" w14:textId="77777777" w:rsidR="007131D5" w:rsidRPr="00495BAE" w:rsidRDefault="007131D5" w:rsidP="00E342CF">
            <w:pPr>
              <w:jc w:val="center"/>
              <w:rPr>
                <w:rFonts w:cs="Times New Roman"/>
                <w:sz w:val="20"/>
                <w:szCs w:val="20"/>
              </w:rPr>
            </w:pPr>
            <w:r w:rsidRPr="00495BAE">
              <w:rPr>
                <w:rFonts w:cs="Times New Roman"/>
                <w:sz w:val="20"/>
                <w:szCs w:val="20"/>
              </w:rPr>
              <w:t>DIN</w:t>
            </w:r>
          </w:p>
        </w:tc>
        <w:tc>
          <w:tcPr>
            <w:tcW w:w="324" w:type="pct"/>
          </w:tcPr>
          <w:p w14:paraId="69A1F2FF" w14:textId="77777777" w:rsidR="007131D5" w:rsidRPr="00495BAE" w:rsidRDefault="007131D5" w:rsidP="00E342CF">
            <w:pPr>
              <w:jc w:val="center"/>
              <w:rPr>
                <w:rFonts w:cs="Times New Roman"/>
                <w:sz w:val="20"/>
                <w:szCs w:val="20"/>
              </w:rPr>
            </w:pPr>
            <w:r w:rsidRPr="00495BAE">
              <w:rPr>
                <w:rFonts w:cs="Times New Roman"/>
                <w:sz w:val="20"/>
                <w:szCs w:val="20"/>
              </w:rPr>
              <w:t>EN</w:t>
            </w:r>
          </w:p>
        </w:tc>
        <w:tc>
          <w:tcPr>
            <w:tcW w:w="324" w:type="pct"/>
          </w:tcPr>
          <w:p w14:paraId="04F40D10" w14:textId="77777777" w:rsidR="007131D5" w:rsidRPr="00495BAE" w:rsidRDefault="007131D5" w:rsidP="00E342CF">
            <w:pPr>
              <w:jc w:val="center"/>
              <w:rPr>
                <w:rFonts w:cs="Times New Roman"/>
                <w:sz w:val="20"/>
                <w:szCs w:val="20"/>
              </w:rPr>
            </w:pPr>
            <w:r w:rsidRPr="00495BAE">
              <w:rPr>
                <w:rFonts w:cs="Times New Roman"/>
                <w:sz w:val="20"/>
                <w:szCs w:val="20"/>
              </w:rPr>
              <w:t>ISO</w:t>
            </w:r>
          </w:p>
        </w:tc>
        <w:tc>
          <w:tcPr>
            <w:tcW w:w="405" w:type="pct"/>
          </w:tcPr>
          <w:p w14:paraId="21A5CBEC" w14:textId="77777777" w:rsidR="007131D5" w:rsidRPr="00495BAE" w:rsidRDefault="007131D5" w:rsidP="00E342CF">
            <w:pPr>
              <w:jc w:val="center"/>
              <w:rPr>
                <w:rFonts w:cs="Times New Roman"/>
                <w:sz w:val="20"/>
                <w:szCs w:val="20"/>
              </w:rPr>
            </w:pPr>
            <w:r w:rsidRPr="00495BAE">
              <w:rPr>
                <w:rFonts w:cs="Times New Roman"/>
                <w:sz w:val="20"/>
                <w:szCs w:val="20"/>
              </w:rPr>
              <w:t>TSE</w:t>
            </w:r>
          </w:p>
        </w:tc>
        <w:tc>
          <w:tcPr>
            <w:tcW w:w="485" w:type="pct"/>
          </w:tcPr>
          <w:p w14:paraId="708CDD8B" w14:textId="77777777" w:rsidR="007131D5" w:rsidRPr="00495BAE" w:rsidRDefault="007131D5" w:rsidP="00E342CF">
            <w:pPr>
              <w:jc w:val="center"/>
              <w:rPr>
                <w:rFonts w:cs="Times New Roman"/>
                <w:sz w:val="20"/>
                <w:szCs w:val="20"/>
              </w:rPr>
            </w:pPr>
            <w:r w:rsidRPr="00495BAE">
              <w:rPr>
                <w:rFonts w:cs="Times New Roman"/>
                <w:sz w:val="20"/>
                <w:szCs w:val="20"/>
              </w:rPr>
              <w:t>ETAG</w:t>
            </w:r>
          </w:p>
        </w:tc>
        <w:tc>
          <w:tcPr>
            <w:tcW w:w="814" w:type="pct"/>
          </w:tcPr>
          <w:p w14:paraId="671C2244" w14:textId="77777777" w:rsidR="007131D5" w:rsidRPr="00495BAE" w:rsidRDefault="007131D5" w:rsidP="00E342CF">
            <w:pPr>
              <w:jc w:val="center"/>
              <w:rPr>
                <w:rFonts w:cs="Times New Roman"/>
                <w:sz w:val="20"/>
                <w:szCs w:val="20"/>
              </w:rPr>
            </w:pPr>
            <w:r w:rsidRPr="00495BAE">
              <w:rPr>
                <w:rFonts w:cs="Times New Roman"/>
                <w:sz w:val="20"/>
                <w:szCs w:val="20"/>
              </w:rPr>
              <w:t>QUALANOD</w:t>
            </w:r>
          </w:p>
        </w:tc>
        <w:tc>
          <w:tcPr>
            <w:tcW w:w="805" w:type="pct"/>
          </w:tcPr>
          <w:p w14:paraId="3D5B85D0" w14:textId="77777777" w:rsidR="007131D5" w:rsidRPr="00495BAE" w:rsidRDefault="007131D5" w:rsidP="00E342CF">
            <w:pPr>
              <w:jc w:val="center"/>
              <w:rPr>
                <w:rFonts w:cs="Times New Roman"/>
                <w:sz w:val="20"/>
                <w:szCs w:val="20"/>
              </w:rPr>
            </w:pPr>
            <w:r w:rsidRPr="00495BAE">
              <w:rPr>
                <w:rFonts w:cs="Times New Roman"/>
                <w:sz w:val="20"/>
                <w:szCs w:val="20"/>
              </w:rPr>
              <w:t>QUALICOAT</w:t>
            </w:r>
          </w:p>
        </w:tc>
      </w:tr>
      <w:tr w:rsidR="006A7693" w:rsidRPr="00495BAE" w14:paraId="2E389808" w14:textId="77777777" w:rsidTr="006A7693">
        <w:tc>
          <w:tcPr>
            <w:tcW w:w="1033" w:type="pct"/>
            <w:tcBorders>
              <w:right w:val="single" w:sz="2" w:space="0" w:color="auto"/>
            </w:tcBorders>
          </w:tcPr>
          <w:p w14:paraId="78A5C476" w14:textId="47BCF7B9" w:rsidR="007131D5" w:rsidRPr="00495BAE" w:rsidRDefault="007131D5" w:rsidP="00331E1D">
            <w:pPr>
              <w:rPr>
                <w:rFonts w:cs="Times New Roman"/>
                <w:sz w:val="20"/>
                <w:szCs w:val="20"/>
              </w:rPr>
            </w:pPr>
            <w:r w:rsidRPr="00495BAE">
              <w:rPr>
                <w:rFonts w:eastAsiaTheme="majorEastAsia" w:cs="Times New Roman"/>
                <w:bCs/>
                <w:color w:val="000000" w:themeColor="text1"/>
                <w:szCs w:val="28"/>
              </w:rPr>
              <w:t>10000</w:t>
            </w:r>
            <w:r w:rsidR="006A7693" w:rsidRPr="00495BAE">
              <w:rPr>
                <w:rFonts w:eastAsiaTheme="majorEastAsia" w:cs="Times New Roman"/>
                <w:bCs/>
                <w:color w:val="000000" w:themeColor="text1"/>
                <w:szCs w:val="28"/>
              </w:rPr>
              <w:t>-</w:t>
            </w:r>
            <w:r w:rsidRPr="00495BAE">
              <w:rPr>
                <w:rFonts w:eastAsiaTheme="majorEastAsia" w:cs="Times New Roman"/>
                <w:bCs/>
                <w:color w:val="000000" w:themeColor="text1"/>
                <w:szCs w:val="28"/>
              </w:rPr>
              <w:t>50000 €</w:t>
            </w:r>
          </w:p>
        </w:tc>
        <w:tc>
          <w:tcPr>
            <w:tcW w:w="405" w:type="pct"/>
            <w:tcBorders>
              <w:left w:val="single" w:sz="2" w:space="0" w:color="auto"/>
            </w:tcBorders>
          </w:tcPr>
          <w:p w14:paraId="0A6EE46C" w14:textId="6C51EACF" w:rsidR="007131D5" w:rsidRPr="00495BAE" w:rsidRDefault="00331E1D" w:rsidP="00331E1D">
            <w:pPr>
              <w:jc w:val="center"/>
              <w:rPr>
                <w:rFonts w:cs="Times New Roman"/>
                <w:sz w:val="20"/>
                <w:szCs w:val="20"/>
              </w:rPr>
            </w:pPr>
            <w:r w:rsidRPr="00495BAE">
              <w:rPr>
                <w:rFonts w:cs="Times New Roman"/>
                <w:sz w:val="20"/>
                <w:szCs w:val="20"/>
              </w:rPr>
              <w:t>22</w:t>
            </w:r>
          </w:p>
        </w:tc>
        <w:tc>
          <w:tcPr>
            <w:tcW w:w="405" w:type="pct"/>
            <w:tcBorders>
              <w:top w:val="single" w:sz="4" w:space="0" w:color="auto"/>
              <w:left w:val="nil"/>
              <w:bottom w:val="single" w:sz="4" w:space="0" w:color="auto"/>
              <w:right w:val="single" w:sz="4" w:space="0" w:color="auto"/>
            </w:tcBorders>
            <w:shd w:val="clear" w:color="auto" w:fill="auto"/>
            <w:vAlign w:val="bottom"/>
          </w:tcPr>
          <w:p w14:paraId="5B3DB8F5" w14:textId="1DAA0202" w:rsidR="007131D5" w:rsidRPr="00495BAE" w:rsidRDefault="00331E1D" w:rsidP="00331E1D">
            <w:pPr>
              <w:jc w:val="center"/>
              <w:rPr>
                <w:rFonts w:cs="Times New Roman"/>
                <w:sz w:val="20"/>
                <w:szCs w:val="20"/>
              </w:rPr>
            </w:pPr>
            <w:r w:rsidRPr="00495BAE">
              <w:rPr>
                <w:rFonts w:cs="Times New Roman"/>
                <w:sz w:val="20"/>
                <w:szCs w:val="20"/>
              </w:rPr>
              <w:t>5</w:t>
            </w:r>
          </w:p>
        </w:tc>
        <w:tc>
          <w:tcPr>
            <w:tcW w:w="324" w:type="pct"/>
            <w:tcBorders>
              <w:top w:val="single" w:sz="4" w:space="0" w:color="auto"/>
              <w:left w:val="nil"/>
              <w:bottom w:val="single" w:sz="4" w:space="0" w:color="auto"/>
              <w:right w:val="single" w:sz="4" w:space="0" w:color="auto"/>
            </w:tcBorders>
            <w:shd w:val="clear" w:color="auto" w:fill="auto"/>
            <w:vAlign w:val="bottom"/>
          </w:tcPr>
          <w:p w14:paraId="69ED71E8" w14:textId="1E1BD57B" w:rsidR="007131D5" w:rsidRPr="00495BAE" w:rsidRDefault="00331E1D" w:rsidP="00331E1D">
            <w:pPr>
              <w:jc w:val="center"/>
              <w:rPr>
                <w:rFonts w:cs="Times New Roman"/>
                <w:sz w:val="20"/>
                <w:szCs w:val="20"/>
              </w:rPr>
            </w:pPr>
            <w:r w:rsidRPr="00495BAE">
              <w:rPr>
                <w:rFonts w:cs="Times New Roman"/>
                <w:sz w:val="20"/>
                <w:szCs w:val="20"/>
              </w:rPr>
              <w:t>6</w:t>
            </w:r>
          </w:p>
        </w:tc>
        <w:tc>
          <w:tcPr>
            <w:tcW w:w="324" w:type="pct"/>
            <w:tcBorders>
              <w:top w:val="single" w:sz="4" w:space="0" w:color="auto"/>
              <w:left w:val="nil"/>
              <w:bottom w:val="single" w:sz="4" w:space="0" w:color="auto"/>
              <w:right w:val="single" w:sz="4" w:space="0" w:color="auto"/>
            </w:tcBorders>
            <w:shd w:val="clear" w:color="auto" w:fill="auto"/>
            <w:vAlign w:val="bottom"/>
          </w:tcPr>
          <w:p w14:paraId="5537C87E" w14:textId="2CD97F7D" w:rsidR="007131D5" w:rsidRPr="00495BAE" w:rsidRDefault="00331E1D" w:rsidP="00331E1D">
            <w:pPr>
              <w:jc w:val="center"/>
              <w:rPr>
                <w:rFonts w:cs="Times New Roman"/>
                <w:sz w:val="20"/>
                <w:szCs w:val="20"/>
              </w:rPr>
            </w:pPr>
            <w:r w:rsidRPr="00495BAE">
              <w:rPr>
                <w:rFonts w:cs="Times New Roman"/>
                <w:sz w:val="20"/>
                <w:szCs w:val="20"/>
              </w:rPr>
              <w:t>4</w:t>
            </w:r>
          </w:p>
        </w:tc>
        <w:tc>
          <w:tcPr>
            <w:tcW w:w="405" w:type="pct"/>
            <w:tcBorders>
              <w:top w:val="single" w:sz="4" w:space="0" w:color="auto"/>
              <w:left w:val="nil"/>
              <w:bottom w:val="single" w:sz="4" w:space="0" w:color="auto"/>
              <w:right w:val="single" w:sz="4" w:space="0" w:color="auto"/>
            </w:tcBorders>
            <w:shd w:val="clear" w:color="auto" w:fill="auto"/>
            <w:vAlign w:val="bottom"/>
          </w:tcPr>
          <w:p w14:paraId="5813633D" w14:textId="2F8E886D" w:rsidR="007131D5" w:rsidRPr="00495BAE" w:rsidRDefault="00331E1D" w:rsidP="00331E1D">
            <w:pPr>
              <w:jc w:val="center"/>
              <w:rPr>
                <w:rFonts w:cs="Times New Roman"/>
                <w:sz w:val="20"/>
                <w:szCs w:val="20"/>
              </w:rPr>
            </w:pPr>
            <w:r w:rsidRPr="00495BAE">
              <w:rPr>
                <w:rFonts w:cs="Times New Roman"/>
                <w:sz w:val="20"/>
                <w:szCs w:val="20"/>
              </w:rPr>
              <w:t>12</w:t>
            </w:r>
          </w:p>
        </w:tc>
        <w:tc>
          <w:tcPr>
            <w:tcW w:w="485" w:type="pct"/>
            <w:tcBorders>
              <w:top w:val="single" w:sz="4" w:space="0" w:color="auto"/>
              <w:left w:val="nil"/>
              <w:bottom w:val="single" w:sz="4" w:space="0" w:color="auto"/>
              <w:right w:val="single" w:sz="4" w:space="0" w:color="auto"/>
            </w:tcBorders>
            <w:shd w:val="clear" w:color="auto" w:fill="auto"/>
            <w:vAlign w:val="bottom"/>
          </w:tcPr>
          <w:p w14:paraId="7AD2F05A" w14:textId="4BF57DA5" w:rsidR="007131D5" w:rsidRPr="00495BAE" w:rsidRDefault="00CE68C6" w:rsidP="00331E1D">
            <w:pPr>
              <w:jc w:val="center"/>
              <w:rPr>
                <w:rFonts w:cs="Times New Roman"/>
                <w:sz w:val="20"/>
                <w:szCs w:val="20"/>
              </w:rPr>
            </w:pPr>
            <w:r w:rsidRPr="00495BAE">
              <w:rPr>
                <w:rFonts w:cs="Times New Roman"/>
                <w:sz w:val="20"/>
                <w:szCs w:val="20"/>
              </w:rPr>
              <w:t>-</w:t>
            </w:r>
          </w:p>
        </w:tc>
        <w:tc>
          <w:tcPr>
            <w:tcW w:w="814" w:type="pct"/>
            <w:tcBorders>
              <w:top w:val="single" w:sz="4" w:space="0" w:color="auto"/>
              <w:left w:val="nil"/>
              <w:bottom w:val="single" w:sz="4" w:space="0" w:color="auto"/>
              <w:right w:val="single" w:sz="4" w:space="0" w:color="auto"/>
            </w:tcBorders>
            <w:shd w:val="clear" w:color="auto" w:fill="auto"/>
            <w:vAlign w:val="bottom"/>
          </w:tcPr>
          <w:p w14:paraId="095B9AB2" w14:textId="0A147978" w:rsidR="007131D5" w:rsidRPr="00495BAE" w:rsidRDefault="00331E1D" w:rsidP="00331E1D">
            <w:pPr>
              <w:jc w:val="center"/>
              <w:rPr>
                <w:rFonts w:cs="Times New Roman"/>
                <w:sz w:val="20"/>
                <w:szCs w:val="20"/>
              </w:rPr>
            </w:pPr>
            <w:r w:rsidRPr="00495BAE">
              <w:rPr>
                <w:rFonts w:cs="Times New Roman"/>
                <w:sz w:val="20"/>
                <w:szCs w:val="20"/>
              </w:rPr>
              <w:t>3</w:t>
            </w:r>
          </w:p>
        </w:tc>
        <w:tc>
          <w:tcPr>
            <w:tcW w:w="805" w:type="pct"/>
            <w:tcBorders>
              <w:top w:val="single" w:sz="4" w:space="0" w:color="auto"/>
              <w:left w:val="nil"/>
              <w:bottom w:val="single" w:sz="4" w:space="0" w:color="auto"/>
              <w:right w:val="single" w:sz="4" w:space="0" w:color="auto"/>
            </w:tcBorders>
            <w:shd w:val="clear" w:color="auto" w:fill="auto"/>
            <w:vAlign w:val="bottom"/>
          </w:tcPr>
          <w:p w14:paraId="1A4A44A8" w14:textId="4E84A917" w:rsidR="007131D5" w:rsidRPr="00495BAE" w:rsidRDefault="00331E1D" w:rsidP="00331E1D">
            <w:pPr>
              <w:jc w:val="center"/>
              <w:rPr>
                <w:rFonts w:cs="Times New Roman"/>
                <w:sz w:val="20"/>
                <w:szCs w:val="20"/>
              </w:rPr>
            </w:pPr>
            <w:r w:rsidRPr="00495BAE">
              <w:rPr>
                <w:rFonts w:cs="Times New Roman"/>
                <w:sz w:val="20"/>
                <w:szCs w:val="20"/>
              </w:rPr>
              <w:t>5</w:t>
            </w:r>
          </w:p>
        </w:tc>
      </w:tr>
      <w:tr w:rsidR="006A7693" w:rsidRPr="00495BAE" w14:paraId="41174B90" w14:textId="77777777" w:rsidTr="006A7693">
        <w:tc>
          <w:tcPr>
            <w:tcW w:w="1033" w:type="pct"/>
            <w:tcBorders>
              <w:right w:val="single" w:sz="2" w:space="0" w:color="auto"/>
            </w:tcBorders>
          </w:tcPr>
          <w:p w14:paraId="4C2D2AD2" w14:textId="2BC6DF3D" w:rsidR="007131D5" w:rsidRPr="00495BAE" w:rsidRDefault="007131D5" w:rsidP="00331E1D">
            <w:pPr>
              <w:rPr>
                <w:rFonts w:cs="Times New Roman"/>
                <w:sz w:val="20"/>
                <w:szCs w:val="20"/>
              </w:rPr>
            </w:pPr>
            <w:r w:rsidRPr="00495BAE">
              <w:rPr>
                <w:rFonts w:eastAsiaTheme="majorEastAsia" w:cs="Times New Roman"/>
                <w:bCs/>
                <w:color w:val="000000" w:themeColor="text1"/>
                <w:szCs w:val="28"/>
              </w:rPr>
              <w:t>50001</w:t>
            </w:r>
            <w:r w:rsidR="006A7693"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200000 €</w:t>
            </w:r>
          </w:p>
        </w:tc>
        <w:tc>
          <w:tcPr>
            <w:tcW w:w="405" w:type="pct"/>
            <w:tcBorders>
              <w:left w:val="single" w:sz="2" w:space="0" w:color="auto"/>
            </w:tcBorders>
          </w:tcPr>
          <w:p w14:paraId="7BD091CD" w14:textId="6EC17D89" w:rsidR="007131D5" w:rsidRPr="00495BAE" w:rsidRDefault="00331E1D" w:rsidP="00331E1D">
            <w:pPr>
              <w:jc w:val="center"/>
              <w:rPr>
                <w:rFonts w:cs="Times New Roman"/>
                <w:sz w:val="20"/>
                <w:szCs w:val="20"/>
              </w:rPr>
            </w:pPr>
            <w:r w:rsidRPr="00495BAE">
              <w:rPr>
                <w:rFonts w:cs="Times New Roman"/>
                <w:sz w:val="20"/>
                <w:szCs w:val="20"/>
              </w:rPr>
              <w:t>66</w:t>
            </w:r>
          </w:p>
        </w:tc>
        <w:tc>
          <w:tcPr>
            <w:tcW w:w="405" w:type="pct"/>
            <w:tcBorders>
              <w:top w:val="nil"/>
              <w:left w:val="nil"/>
              <w:bottom w:val="single" w:sz="4" w:space="0" w:color="auto"/>
              <w:right w:val="single" w:sz="4" w:space="0" w:color="auto"/>
            </w:tcBorders>
            <w:shd w:val="clear" w:color="auto" w:fill="auto"/>
            <w:vAlign w:val="bottom"/>
          </w:tcPr>
          <w:p w14:paraId="0B766BAC" w14:textId="67E3B817" w:rsidR="007131D5" w:rsidRPr="00495BAE" w:rsidRDefault="00331E1D" w:rsidP="00331E1D">
            <w:pPr>
              <w:jc w:val="center"/>
              <w:rPr>
                <w:rFonts w:cs="Times New Roman"/>
                <w:sz w:val="20"/>
                <w:szCs w:val="20"/>
              </w:rPr>
            </w:pPr>
            <w:r w:rsidRPr="00495BAE">
              <w:rPr>
                <w:rFonts w:cs="Times New Roman"/>
                <w:sz w:val="20"/>
                <w:szCs w:val="20"/>
              </w:rPr>
              <w:t>24</w:t>
            </w:r>
          </w:p>
        </w:tc>
        <w:tc>
          <w:tcPr>
            <w:tcW w:w="324" w:type="pct"/>
            <w:tcBorders>
              <w:top w:val="nil"/>
              <w:left w:val="nil"/>
              <w:bottom w:val="single" w:sz="4" w:space="0" w:color="auto"/>
              <w:right w:val="single" w:sz="4" w:space="0" w:color="auto"/>
            </w:tcBorders>
            <w:shd w:val="clear" w:color="auto" w:fill="auto"/>
            <w:vAlign w:val="bottom"/>
          </w:tcPr>
          <w:p w14:paraId="590D653F" w14:textId="5915A858" w:rsidR="007131D5" w:rsidRPr="00495BAE" w:rsidRDefault="00331E1D" w:rsidP="00331E1D">
            <w:pPr>
              <w:jc w:val="center"/>
              <w:rPr>
                <w:rFonts w:cs="Times New Roman"/>
                <w:sz w:val="20"/>
                <w:szCs w:val="20"/>
              </w:rPr>
            </w:pPr>
            <w:r w:rsidRPr="00495BAE">
              <w:rPr>
                <w:rFonts w:cs="Times New Roman"/>
                <w:sz w:val="20"/>
                <w:szCs w:val="20"/>
              </w:rPr>
              <w:t>29</w:t>
            </w:r>
          </w:p>
        </w:tc>
        <w:tc>
          <w:tcPr>
            <w:tcW w:w="324" w:type="pct"/>
            <w:tcBorders>
              <w:top w:val="nil"/>
              <w:left w:val="nil"/>
              <w:bottom w:val="single" w:sz="4" w:space="0" w:color="auto"/>
              <w:right w:val="single" w:sz="4" w:space="0" w:color="auto"/>
            </w:tcBorders>
            <w:shd w:val="clear" w:color="auto" w:fill="auto"/>
            <w:vAlign w:val="bottom"/>
          </w:tcPr>
          <w:p w14:paraId="71F211D4" w14:textId="1B4D1DDA" w:rsidR="007131D5" w:rsidRPr="00495BAE" w:rsidRDefault="00331E1D" w:rsidP="00331E1D">
            <w:pPr>
              <w:jc w:val="center"/>
              <w:rPr>
                <w:rFonts w:cs="Times New Roman"/>
                <w:sz w:val="20"/>
                <w:szCs w:val="20"/>
              </w:rPr>
            </w:pPr>
            <w:r w:rsidRPr="00495BAE">
              <w:rPr>
                <w:rFonts w:cs="Times New Roman"/>
                <w:sz w:val="20"/>
                <w:szCs w:val="20"/>
              </w:rPr>
              <w:t>21</w:t>
            </w:r>
          </w:p>
        </w:tc>
        <w:tc>
          <w:tcPr>
            <w:tcW w:w="405" w:type="pct"/>
            <w:tcBorders>
              <w:top w:val="nil"/>
              <w:left w:val="nil"/>
              <w:bottom w:val="single" w:sz="4" w:space="0" w:color="auto"/>
              <w:right w:val="single" w:sz="4" w:space="0" w:color="auto"/>
            </w:tcBorders>
            <w:shd w:val="clear" w:color="auto" w:fill="auto"/>
            <w:vAlign w:val="bottom"/>
          </w:tcPr>
          <w:p w14:paraId="6EA2DA17" w14:textId="39E06842" w:rsidR="007131D5" w:rsidRPr="00495BAE" w:rsidRDefault="00331E1D" w:rsidP="00331E1D">
            <w:pPr>
              <w:jc w:val="center"/>
              <w:rPr>
                <w:rFonts w:cs="Times New Roman"/>
                <w:sz w:val="20"/>
                <w:szCs w:val="20"/>
              </w:rPr>
            </w:pPr>
            <w:r w:rsidRPr="00495BAE">
              <w:rPr>
                <w:rFonts w:cs="Times New Roman"/>
                <w:sz w:val="20"/>
                <w:szCs w:val="20"/>
              </w:rPr>
              <w:t>56</w:t>
            </w:r>
          </w:p>
        </w:tc>
        <w:tc>
          <w:tcPr>
            <w:tcW w:w="485" w:type="pct"/>
            <w:tcBorders>
              <w:top w:val="nil"/>
              <w:left w:val="nil"/>
              <w:bottom w:val="single" w:sz="4" w:space="0" w:color="auto"/>
              <w:right w:val="single" w:sz="4" w:space="0" w:color="auto"/>
            </w:tcBorders>
            <w:shd w:val="clear" w:color="auto" w:fill="auto"/>
            <w:vAlign w:val="bottom"/>
          </w:tcPr>
          <w:p w14:paraId="789589BB" w14:textId="710C7853" w:rsidR="007131D5" w:rsidRPr="00495BAE" w:rsidRDefault="00331E1D" w:rsidP="00331E1D">
            <w:pPr>
              <w:jc w:val="center"/>
              <w:rPr>
                <w:rFonts w:cs="Times New Roman"/>
                <w:sz w:val="20"/>
                <w:szCs w:val="20"/>
              </w:rPr>
            </w:pPr>
            <w:r w:rsidRPr="00495BAE">
              <w:rPr>
                <w:rFonts w:cs="Times New Roman"/>
                <w:sz w:val="20"/>
                <w:szCs w:val="20"/>
              </w:rPr>
              <w:t>5</w:t>
            </w:r>
          </w:p>
        </w:tc>
        <w:tc>
          <w:tcPr>
            <w:tcW w:w="814" w:type="pct"/>
            <w:tcBorders>
              <w:top w:val="nil"/>
              <w:left w:val="nil"/>
              <w:bottom w:val="single" w:sz="4" w:space="0" w:color="auto"/>
              <w:right w:val="single" w:sz="4" w:space="0" w:color="auto"/>
            </w:tcBorders>
            <w:shd w:val="clear" w:color="auto" w:fill="auto"/>
            <w:vAlign w:val="bottom"/>
          </w:tcPr>
          <w:p w14:paraId="1BD1C1FF" w14:textId="39E176CD" w:rsidR="007131D5" w:rsidRPr="00495BAE" w:rsidRDefault="00331E1D" w:rsidP="00331E1D">
            <w:pPr>
              <w:jc w:val="center"/>
              <w:rPr>
                <w:rFonts w:cs="Times New Roman"/>
                <w:sz w:val="20"/>
                <w:szCs w:val="20"/>
              </w:rPr>
            </w:pPr>
            <w:r w:rsidRPr="00495BAE">
              <w:rPr>
                <w:rFonts w:cs="Times New Roman"/>
                <w:sz w:val="20"/>
                <w:szCs w:val="20"/>
              </w:rPr>
              <w:t>19</w:t>
            </w:r>
          </w:p>
        </w:tc>
        <w:tc>
          <w:tcPr>
            <w:tcW w:w="805" w:type="pct"/>
            <w:tcBorders>
              <w:top w:val="nil"/>
              <w:left w:val="nil"/>
              <w:bottom w:val="single" w:sz="4" w:space="0" w:color="auto"/>
              <w:right w:val="single" w:sz="4" w:space="0" w:color="auto"/>
            </w:tcBorders>
            <w:shd w:val="clear" w:color="auto" w:fill="auto"/>
            <w:vAlign w:val="bottom"/>
          </w:tcPr>
          <w:p w14:paraId="590C1F3D" w14:textId="637A0AB0" w:rsidR="007131D5" w:rsidRPr="00495BAE" w:rsidRDefault="00331E1D" w:rsidP="00331E1D">
            <w:pPr>
              <w:jc w:val="center"/>
              <w:rPr>
                <w:rFonts w:cs="Times New Roman"/>
                <w:sz w:val="20"/>
                <w:szCs w:val="20"/>
              </w:rPr>
            </w:pPr>
            <w:r w:rsidRPr="00495BAE">
              <w:rPr>
                <w:rFonts w:cs="Times New Roman"/>
                <w:sz w:val="20"/>
                <w:szCs w:val="20"/>
              </w:rPr>
              <w:t>24</w:t>
            </w:r>
          </w:p>
        </w:tc>
      </w:tr>
      <w:tr w:rsidR="006A7693" w:rsidRPr="00495BAE" w14:paraId="3F6E6398" w14:textId="77777777" w:rsidTr="006A7693">
        <w:tc>
          <w:tcPr>
            <w:tcW w:w="1033" w:type="pct"/>
            <w:tcBorders>
              <w:right w:val="single" w:sz="2" w:space="0" w:color="auto"/>
            </w:tcBorders>
          </w:tcPr>
          <w:p w14:paraId="35BABC70" w14:textId="344D9B32" w:rsidR="007131D5" w:rsidRPr="00495BAE" w:rsidRDefault="007131D5" w:rsidP="00331E1D">
            <w:pPr>
              <w:rPr>
                <w:rFonts w:cs="Times New Roman"/>
                <w:sz w:val="20"/>
                <w:szCs w:val="20"/>
              </w:rPr>
            </w:pPr>
            <w:r w:rsidRPr="00495BAE">
              <w:rPr>
                <w:rFonts w:eastAsiaTheme="majorEastAsia" w:cs="Times New Roman"/>
                <w:bCs/>
                <w:color w:val="000000" w:themeColor="text1"/>
                <w:szCs w:val="28"/>
              </w:rPr>
              <w:t>200001 € ve üzeri</w:t>
            </w:r>
          </w:p>
        </w:tc>
        <w:tc>
          <w:tcPr>
            <w:tcW w:w="405" w:type="pct"/>
            <w:tcBorders>
              <w:left w:val="single" w:sz="2" w:space="0" w:color="auto"/>
            </w:tcBorders>
          </w:tcPr>
          <w:p w14:paraId="57DBE875" w14:textId="415431B7" w:rsidR="00331E1D" w:rsidRPr="00495BAE" w:rsidRDefault="00331E1D" w:rsidP="00331E1D">
            <w:pPr>
              <w:jc w:val="center"/>
              <w:rPr>
                <w:rFonts w:cs="Times New Roman"/>
                <w:sz w:val="20"/>
                <w:szCs w:val="20"/>
              </w:rPr>
            </w:pPr>
            <w:r w:rsidRPr="00495BAE">
              <w:rPr>
                <w:rFonts w:cs="Times New Roman"/>
                <w:sz w:val="20"/>
                <w:szCs w:val="20"/>
              </w:rPr>
              <w:t>62</w:t>
            </w:r>
          </w:p>
        </w:tc>
        <w:tc>
          <w:tcPr>
            <w:tcW w:w="405" w:type="pct"/>
            <w:tcBorders>
              <w:top w:val="nil"/>
              <w:left w:val="nil"/>
              <w:bottom w:val="single" w:sz="4" w:space="0" w:color="auto"/>
              <w:right w:val="single" w:sz="4" w:space="0" w:color="auto"/>
            </w:tcBorders>
            <w:shd w:val="clear" w:color="auto" w:fill="auto"/>
            <w:vAlign w:val="bottom"/>
          </w:tcPr>
          <w:p w14:paraId="2A71AD31" w14:textId="760F9AD4" w:rsidR="007131D5" w:rsidRPr="00495BAE" w:rsidRDefault="00331E1D" w:rsidP="00331E1D">
            <w:pPr>
              <w:jc w:val="center"/>
              <w:rPr>
                <w:rFonts w:cs="Times New Roman"/>
                <w:sz w:val="20"/>
                <w:szCs w:val="20"/>
              </w:rPr>
            </w:pPr>
            <w:r w:rsidRPr="00495BAE">
              <w:rPr>
                <w:rFonts w:cs="Times New Roman"/>
                <w:sz w:val="20"/>
                <w:szCs w:val="20"/>
              </w:rPr>
              <w:t>38</w:t>
            </w:r>
          </w:p>
        </w:tc>
        <w:tc>
          <w:tcPr>
            <w:tcW w:w="324" w:type="pct"/>
            <w:tcBorders>
              <w:top w:val="nil"/>
              <w:left w:val="nil"/>
              <w:bottom w:val="single" w:sz="4" w:space="0" w:color="auto"/>
              <w:right w:val="single" w:sz="4" w:space="0" w:color="auto"/>
            </w:tcBorders>
            <w:shd w:val="clear" w:color="auto" w:fill="auto"/>
            <w:vAlign w:val="bottom"/>
          </w:tcPr>
          <w:p w14:paraId="660DFEB9" w14:textId="3A86282A" w:rsidR="007131D5" w:rsidRPr="00495BAE" w:rsidRDefault="00331E1D" w:rsidP="00331E1D">
            <w:pPr>
              <w:jc w:val="center"/>
              <w:rPr>
                <w:rFonts w:cs="Times New Roman"/>
                <w:sz w:val="20"/>
                <w:szCs w:val="20"/>
              </w:rPr>
            </w:pPr>
            <w:r w:rsidRPr="00495BAE">
              <w:rPr>
                <w:rFonts w:cs="Times New Roman"/>
                <w:sz w:val="20"/>
                <w:szCs w:val="20"/>
              </w:rPr>
              <w:t>49</w:t>
            </w:r>
          </w:p>
        </w:tc>
        <w:tc>
          <w:tcPr>
            <w:tcW w:w="324" w:type="pct"/>
            <w:tcBorders>
              <w:top w:val="nil"/>
              <w:left w:val="nil"/>
              <w:bottom w:val="single" w:sz="4" w:space="0" w:color="auto"/>
              <w:right w:val="single" w:sz="4" w:space="0" w:color="auto"/>
            </w:tcBorders>
            <w:shd w:val="clear" w:color="auto" w:fill="auto"/>
            <w:vAlign w:val="bottom"/>
          </w:tcPr>
          <w:p w14:paraId="41F1FBD0" w14:textId="209F7B67" w:rsidR="007131D5" w:rsidRPr="00495BAE" w:rsidRDefault="00331E1D" w:rsidP="00331E1D">
            <w:pPr>
              <w:jc w:val="center"/>
              <w:rPr>
                <w:rFonts w:cs="Times New Roman"/>
                <w:sz w:val="20"/>
                <w:szCs w:val="20"/>
              </w:rPr>
            </w:pPr>
            <w:r w:rsidRPr="00495BAE">
              <w:rPr>
                <w:rFonts w:cs="Times New Roman"/>
                <w:sz w:val="20"/>
                <w:szCs w:val="20"/>
              </w:rPr>
              <w:t>43</w:t>
            </w:r>
          </w:p>
        </w:tc>
        <w:tc>
          <w:tcPr>
            <w:tcW w:w="405" w:type="pct"/>
            <w:tcBorders>
              <w:top w:val="nil"/>
              <w:left w:val="nil"/>
              <w:bottom w:val="single" w:sz="4" w:space="0" w:color="auto"/>
              <w:right w:val="single" w:sz="4" w:space="0" w:color="auto"/>
            </w:tcBorders>
            <w:shd w:val="clear" w:color="auto" w:fill="auto"/>
            <w:vAlign w:val="bottom"/>
          </w:tcPr>
          <w:p w14:paraId="7B563705" w14:textId="41D8EB99" w:rsidR="007131D5" w:rsidRPr="00495BAE" w:rsidRDefault="00331E1D" w:rsidP="00331E1D">
            <w:pPr>
              <w:jc w:val="center"/>
              <w:rPr>
                <w:rFonts w:cs="Times New Roman"/>
                <w:sz w:val="20"/>
                <w:szCs w:val="20"/>
              </w:rPr>
            </w:pPr>
            <w:r w:rsidRPr="00495BAE">
              <w:rPr>
                <w:rFonts w:cs="Times New Roman"/>
                <w:sz w:val="20"/>
                <w:szCs w:val="20"/>
              </w:rPr>
              <w:t>59</w:t>
            </w:r>
          </w:p>
        </w:tc>
        <w:tc>
          <w:tcPr>
            <w:tcW w:w="485" w:type="pct"/>
            <w:tcBorders>
              <w:top w:val="nil"/>
              <w:left w:val="nil"/>
              <w:bottom w:val="single" w:sz="4" w:space="0" w:color="auto"/>
              <w:right w:val="single" w:sz="4" w:space="0" w:color="auto"/>
            </w:tcBorders>
            <w:shd w:val="clear" w:color="auto" w:fill="auto"/>
            <w:vAlign w:val="bottom"/>
          </w:tcPr>
          <w:p w14:paraId="3589C090" w14:textId="39D31111" w:rsidR="007131D5" w:rsidRPr="00495BAE" w:rsidRDefault="00331E1D" w:rsidP="00331E1D">
            <w:pPr>
              <w:jc w:val="center"/>
              <w:rPr>
                <w:rFonts w:cs="Times New Roman"/>
                <w:sz w:val="20"/>
                <w:szCs w:val="20"/>
              </w:rPr>
            </w:pPr>
            <w:r w:rsidRPr="00495BAE">
              <w:rPr>
                <w:rFonts w:cs="Times New Roman"/>
                <w:sz w:val="20"/>
                <w:szCs w:val="20"/>
              </w:rPr>
              <w:t>7</w:t>
            </w:r>
          </w:p>
        </w:tc>
        <w:tc>
          <w:tcPr>
            <w:tcW w:w="814" w:type="pct"/>
            <w:tcBorders>
              <w:top w:val="nil"/>
              <w:left w:val="nil"/>
              <w:bottom w:val="single" w:sz="4" w:space="0" w:color="auto"/>
              <w:right w:val="single" w:sz="4" w:space="0" w:color="auto"/>
            </w:tcBorders>
            <w:shd w:val="clear" w:color="auto" w:fill="auto"/>
            <w:vAlign w:val="bottom"/>
          </w:tcPr>
          <w:p w14:paraId="00AD36FF" w14:textId="222B90D5" w:rsidR="007131D5" w:rsidRPr="00495BAE" w:rsidRDefault="00331E1D" w:rsidP="00331E1D">
            <w:pPr>
              <w:jc w:val="center"/>
              <w:rPr>
                <w:rFonts w:cs="Times New Roman"/>
                <w:sz w:val="20"/>
                <w:szCs w:val="20"/>
              </w:rPr>
            </w:pPr>
            <w:r w:rsidRPr="00495BAE">
              <w:rPr>
                <w:rFonts w:cs="Times New Roman"/>
                <w:sz w:val="20"/>
                <w:szCs w:val="20"/>
              </w:rPr>
              <w:t>28</w:t>
            </w:r>
          </w:p>
        </w:tc>
        <w:tc>
          <w:tcPr>
            <w:tcW w:w="805" w:type="pct"/>
            <w:tcBorders>
              <w:top w:val="nil"/>
              <w:left w:val="nil"/>
              <w:bottom w:val="single" w:sz="4" w:space="0" w:color="auto"/>
              <w:right w:val="single" w:sz="4" w:space="0" w:color="auto"/>
            </w:tcBorders>
            <w:shd w:val="clear" w:color="auto" w:fill="auto"/>
            <w:vAlign w:val="bottom"/>
          </w:tcPr>
          <w:p w14:paraId="10239095" w14:textId="0C9C5CB6" w:rsidR="007131D5" w:rsidRPr="00495BAE" w:rsidRDefault="00331E1D" w:rsidP="00331E1D">
            <w:pPr>
              <w:jc w:val="center"/>
              <w:rPr>
                <w:rFonts w:cs="Times New Roman"/>
                <w:sz w:val="20"/>
                <w:szCs w:val="20"/>
              </w:rPr>
            </w:pPr>
            <w:r w:rsidRPr="00495BAE">
              <w:rPr>
                <w:rFonts w:cs="Times New Roman"/>
                <w:sz w:val="20"/>
                <w:szCs w:val="20"/>
              </w:rPr>
              <w:t>46</w:t>
            </w:r>
          </w:p>
        </w:tc>
      </w:tr>
    </w:tbl>
    <w:p w14:paraId="56415BD1" w14:textId="77777777" w:rsidR="006A7693" w:rsidRPr="00495BAE" w:rsidRDefault="006A7693" w:rsidP="006A7693">
      <w:pPr>
        <w:spacing w:after="0" w:line="240" w:lineRule="auto"/>
        <w:jc w:val="both"/>
        <w:rPr>
          <w:rFonts w:cs="Times New Roman"/>
          <w:sz w:val="20"/>
          <w:szCs w:val="20"/>
        </w:rPr>
      </w:pPr>
      <w:r w:rsidRPr="00495BAE">
        <w:rPr>
          <w:rFonts w:cs="Times New Roman"/>
          <w:sz w:val="20"/>
          <w:szCs w:val="20"/>
        </w:rPr>
        <w:t>*(-) işaretlenmemiştir.</w:t>
      </w:r>
    </w:p>
    <w:p w14:paraId="38EE35C1" w14:textId="77777777" w:rsidR="006A7693" w:rsidRPr="00495BAE" w:rsidRDefault="006A7693" w:rsidP="00E07DE1">
      <w:pPr>
        <w:spacing w:after="0" w:line="240" w:lineRule="auto"/>
        <w:jc w:val="both"/>
        <w:rPr>
          <w:rFonts w:eastAsiaTheme="majorEastAsia" w:cs="Times New Roman"/>
          <w:bCs/>
          <w:color w:val="000000" w:themeColor="text1"/>
          <w:szCs w:val="28"/>
        </w:rPr>
      </w:pPr>
    </w:p>
    <w:p w14:paraId="74B54EB1" w14:textId="3526377D" w:rsidR="00331E1D" w:rsidRPr="00495BAE" w:rsidRDefault="00085DE6" w:rsidP="00331E1D">
      <w:pPr>
        <w:spacing w:after="0" w:line="360" w:lineRule="auto"/>
        <w:jc w:val="both"/>
        <w:rPr>
          <w:rFonts w:cs="Times New Roman"/>
          <w:szCs w:val="24"/>
        </w:rPr>
      </w:pPr>
      <w:r w:rsidRPr="00495BAE">
        <w:rPr>
          <w:rFonts w:eastAsiaTheme="majorEastAsia" w:cs="Times New Roman"/>
          <w:bCs/>
          <w:color w:val="000000" w:themeColor="text1"/>
          <w:szCs w:val="28"/>
        </w:rPr>
        <w:t>Tez çalışmasında incelenen 150 binanın hafif asma giydirme cephe maliyetlerine göre 10000 € -50000 € arası (düşük maliyetli binalar), 50001 €- 200000 € arası (orta maliyetli binalar) ve 200001 € ve üzeri (yüksek maliyetli binalar) olarak gruplandırılmıştır. Düşük maliyete sahip 22 bina cephesinin 5 tanesinde DIN (%22,7), 6 tanesinde EN (%27,3) ve 4 tanesinde ISO (%18,2) standartlarında üretim yapılmıştır. TSE standartlarına uyulan 12 bina tespit edilmiş ve bu da %54,5 orana karşılık gelmektedir. 3 binada QUALANOD (%13,6) ve 5 bina da QUALICOAT (%22,7) belgesine sahip malzeme tercih edilmiştir. Orta maliyetli bina olarak incelenen 66 binanın 24 tanesinde DIN (%36,4), 29 tanesinde EN (%43,9), 21 tanesinde ISO (%31,8) ve 56 tanesinde (%84,8) TSE standartları ile üretim yapılmıştır. 5 binada ETAG (%7,6) 19 binada QUALANOD (%28,8) ve 24 bina da QUALICOAT (%36,4) belgesine sahip malzeme tercih edilmiştir. Yüksek maliyetli bina sınıfı içerisinde incelenen 62 binanın ise 38 tanesinde DIN (%61,3), 49 tanesinde EN (%79), 43 tanesinde ISO (%69,4) ve 59 tanesinde TSE (%95,2) standartlarına uyulmuştur. 7 binada ETAG (%11,3) 28 binada QUALANOD (%45,2) ve 46 bina da QUALICOAT (%74,2) belgesine sahip malzeme tercih edilmiştir (Çizelge 4.5)</w:t>
      </w:r>
      <w:r w:rsidR="00331E1D" w:rsidRPr="00495BAE">
        <w:rPr>
          <w:rFonts w:eastAsiaTheme="majorEastAsia" w:cs="Times New Roman"/>
          <w:bCs/>
          <w:color w:val="000000" w:themeColor="text1"/>
          <w:szCs w:val="28"/>
        </w:rPr>
        <w:t xml:space="preserve"> (Ek.6.5).</w:t>
      </w:r>
      <w:r w:rsidRPr="00495BAE">
        <w:rPr>
          <w:rFonts w:eastAsiaTheme="majorEastAsia" w:cs="Times New Roman"/>
          <w:bCs/>
          <w:color w:val="000000" w:themeColor="text1"/>
          <w:szCs w:val="28"/>
        </w:rPr>
        <w:t xml:space="preserve"> Cephe üretim maliyetleri arttıkça standartların kullanım oranlarının artış gösterdiği görülmektedir.</w:t>
      </w:r>
      <w:r w:rsidR="006A7693" w:rsidRPr="00495BAE">
        <w:rPr>
          <w:rFonts w:eastAsiaTheme="majorEastAsia" w:cs="Times New Roman"/>
          <w:bCs/>
          <w:color w:val="000000" w:themeColor="text1"/>
          <w:szCs w:val="28"/>
        </w:rPr>
        <w:t xml:space="preserve"> </w:t>
      </w:r>
      <w:r w:rsidR="00331E1D" w:rsidRPr="00495BAE">
        <w:rPr>
          <w:rFonts w:cs="Times New Roman"/>
          <w:szCs w:val="24"/>
        </w:rPr>
        <w:t>Cephe üretim maliyetlerine göre cephe modülleri için uygulanan deneysel kontrol yöntemlerinde kullanılan standartların analizi sonucunda çıkan dağılımlar Çizelge 4.6’de verilmiştir.</w:t>
      </w:r>
    </w:p>
    <w:p w14:paraId="40F732E8" w14:textId="77777777" w:rsidR="00E07DE1" w:rsidRPr="00495BAE" w:rsidRDefault="00E07DE1" w:rsidP="00331E1D">
      <w:pPr>
        <w:spacing w:after="0" w:line="360" w:lineRule="auto"/>
        <w:jc w:val="both"/>
        <w:rPr>
          <w:rFonts w:cs="Times New Roman"/>
          <w:szCs w:val="24"/>
        </w:rPr>
      </w:pPr>
    </w:p>
    <w:p w14:paraId="378244F9" w14:textId="5364A886" w:rsidR="00331E1D" w:rsidRPr="00495BAE" w:rsidRDefault="00331E1D" w:rsidP="00E342CF">
      <w:pPr>
        <w:pStyle w:val="ResimYazs"/>
        <w:keepNext/>
        <w:spacing w:after="0"/>
        <w:rPr>
          <w:rFonts w:cs="Times New Roman"/>
          <w:i w:val="0"/>
          <w:iCs w:val="0"/>
          <w:color w:val="auto"/>
          <w:sz w:val="24"/>
          <w:szCs w:val="24"/>
        </w:rPr>
      </w:pPr>
      <w:bookmarkStart w:id="146" w:name="_Toc22616468"/>
      <w:r w:rsidRPr="00495BAE">
        <w:rPr>
          <w:rFonts w:cs="Times New Roman"/>
          <w:b/>
          <w:bCs/>
          <w:i w:val="0"/>
          <w:iCs w:val="0"/>
          <w:color w:val="auto"/>
          <w:sz w:val="24"/>
          <w:szCs w:val="24"/>
        </w:rPr>
        <w:lastRenderedPageBreak/>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6</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w:t>
      </w:r>
      <w:r w:rsidR="00392E59" w:rsidRPr="00495BAE">
        <w:rPr>
          <w:rFonts w:cs="Times New Roman"/>
          <w:i w:val="0"/>
          <w:iCs w:val="0"/>
          <w:color w:val="auto"/>
          <w:sz w:val="24"/>
          <w:szCs w:val="24"/>
        </w:rPr>
        <w:t>C</w:t>
      </w:r>
      <w:r w:rsidRPr="00495BAE">
        <w:rPr>
          <w:rFonts w:cs="Times New Roman"/>
          <w:i w:val="0"/>
          <w:iCs w:val="0"/>
          <w:color w:val="auto"/>
          <w:sz w:val="24"/>
          <w:szCs w:val="24"/>
        </w:rPr>
        <w:t>ephe maliyetine göre tercih edilen deney standartları dağılımı</w:t>
      </w:r>
      <w:bookmarkEnd w:id="146"/>
    </w:p>
    <w:p w14:paraId="3AD01C22" w14:textId="77777777" w:rsidR="00331E1D" w:rsidRPr="00495BAE" w:rsidRDefault="00331E1D" w:rsidP="00E342CF">
      <w:pPr>
        <w:spacing w:after="0" w:line="240" w:lineRule="auto"/>
        <w:rPr>
          <w:rFonts w:cs="Times New Roman"/>
        </w:rPr>
      </w:pPr>
    </w:p>
    <w:tbl>
      <w:tblPr>
        <w:tblStyle w:val="TabloKlavuzu"/>
        <w:tblW w:w="5000" w:type="pct"/>
        <w:tblLook w:val="04A0" w:firstRow="1" w:lastRow="0" w:firstColumn="1" w:lastColumn="0" w:noHBand="0" w:noVBand="1"/>
      </w:tblPr>
      <w:tblGrid>
        <w:gridCol w:w="1928"/>
        <w:gridCol w:w="572"/>
        <w:gridCol w:w="1058"/>
        <w:gridCol w:w="1066"/>
        <w:gridCol w:w="1066"/>
        <w:gridCol w:w="1066"/>
        <w:gridCol w:w="1066"/>
        <w:gridCol w:w="898"/>
      </w:tblGrid>
      <w:tr w:rsidR="00331E1D" w:rsidRPr="00495BAE" w14:paraId="2210E655" w14:textId="77777777" w:rsidTr="006A7693">
        <w:trPr>
          <w:cantSplit/>
          <w:trHeight w:val="284"/>
          <w:tblHeader/>
        </w:trPr>
        <w:tc>
          <w:tcPr>
            <w:tcW w:w="1106" w:type="pct"/>
            <w:vMerge w:val="restart"/>
            <w:tcBorders>
              <w:right w:val="single" w:sz="2" w:space="0" w:color="auto"/>
            </w:tcBorders>
          </w:tcPr>
          <w:p w14:paraId="145586CE" w14:textId="69C209D0" w:rsidR="00331E1D" w:rsidRPr="00495BAE" w:rsidRDefault="00331E1D" w:rsidP="00E342CF">
            <w:pPr>
              <w:rPr>
                <w:rFonts w:cs="Times New Roman"/>
                <w:sz w:val="20"/>
                <w:szCs w:val="20"/>
              </w:rPr>
            </w:pPr>
            <w:r w:rsidRPr="00495BAE">
              <w:rPr>
                <w:rFonts w:cs="Times New Roman"/>
                <w:sz w:val="20"/>
                <w:szCs w:val="20"/>
              </w:rPr>
              <w:t>Maliyet</w:t>
            </w:r>
          </w:p>
        </w:tc>
        <w:tc>
          <w:tcPr>
            <w:tcW w:w="328" w:type="pct"/>
            <w:vMerge w:val="restart"/>
            <w:tcBorders>
              <w:right w:val="single" w:sz="2" w:space="0" w:color="auto"/>
            </w:tcBorders>
          </w:tcPr>
          <w:p w14:paraId="218AD388" w14:textId="1E469FFB" w:rsidR="00331E1D" w:rsidRPr="00495BAE" w:rsidRDefault="00331E1D" w:rsidP="00E342CF">
            <w:pPr>
              <w:rPr>
                <w:rFonts w:cs="Times New Roman"/>
                <w:sz w:val="20"/>
                <w:szCs w:val="20"/>
              </w:rPr>
            </w:pPr>
            <w:r w:rsidRPr="00495BAE">
              <w:rPr>
                <w:rFonts w:cs="Times New Roman"/>
                <w:sz w:val="20"/>
                <w:szCs w:val="20"/>
              </w:rPr>
              <w:t>Sayı</w:t>
            </w:r>
          </w:p>
        </w:tc>
        <w:tc>
          <w:tcPr>
            <w:tcW w:w="3566" w:type="pct"/>
            <w:gridSpan w:val="6"/>
            <w:tcBorders>
              <w:left w:val="single" w:sz="2" w:space="0" w:color="auto"/>
            </w:tcBorders>
          </w:tcPr>
          <w:p w14:paraId="65E1CA0B" w14:textId="77777777" w:rsidR="00331E1D" w:rsidRPr="00495BAE" w:rsidRDefault="00331E1D" w:rsidP="00E342CF">
            <w:pPr>
              <w:jc w:val="center"/>
              <w:rPr>
                <w:rFonts w:cs="Times New Roman"/>
                <w:sz w:val="20"/>
                <w:szCs w:val="20"/>
              </w:rPr>
            </w:pPr>
            <w:r w:rsidRPr="00495BAE">
              <w:rPr>
                <w:rFonts w:cs="Times New Roman"/>
                <w:sz w:val="20"/>
                <w:szCs w:val="20"/>
              </w:rPr>
              <w:t>Performans Analizinde Kullanılan Standartlar</w:t>
            </w:r>
          </w:p>
        </w:tc>
      </w:tr>
      <w:tr w:rsidR="00331E1D" w:rsidRPr="00495BAE" w14:paraId="771066CA" w14:textId="77777777" w:rsidTr="006A7693">
        <w:trPr>
          <w:cantSplit/>
          <w:trHeight w:val="224"/>
          <w:tblHeader/>
        </w:trPr>
        <w:tc>
          <w:tcPr>
            <w:tcW w:w="1106" w:type="pct"/>
            <w:vMerge/>
            <w:tcBorders>
              <w:right w:val="single" w:sz="2" w:space="0" w:color="auto"/>
            </w:tcBorders>
          </w:tcPr>
          <w:p w14:paraId="7D6118A7" w14:textId="77777777" w:rsidR="00331E1D" w:rsidRPr="00495BAE" w:rsidRDefault="00331E1D" w:rsidP="00E342CF">
            <w:pPr>
              <w:rPr>
                <w:rFonts w:cs="Times New Roman"/>
                <w:sz w:val="20"/>
                <w:szCs w:val="20"/>
              </w:rPr>
            </w:pPr>
          </w:p>
        </w:tc>
        <w:tc>
          <w:tcPr>
            <w:tcW w:w="328" w:type="pct"/>
            <w:vMerge/>
            <w:tcBorders>
              <w:right w:val="single" w:sz="2" w:space="0" w:color="auto"/>
            </w:tcBorders>
          </w:tcPr>
          <w:p w14:paraId="10FBAD57" w14:textId="77777777" w:rsidR="00331E1D" w:rsidRPr="00495BAE" w:rsidRDefault="00331E1D" w:rsidP="00E342CF">
            <w:pPr>
              <w:rPr>
                <w:rFonts w:cs="Times New Roman"/>
                <w:sz w:val="20"/>
                <w:szCs w:val="20"/>
              </w:rPr>
            </w:pPr>
          </w:p>
        </w:tc>
        <w:tc>
          <w:tcPr>
            <w:tcW w:w="607" w:type="pct"/>
          </w:tcPr>
          <w:p w14:paraId="2235A106" w14:textId="77777777" w:rsidR="00331E1D" w:rsidRPr="00495BAE" w:rsidRDefault="00331E1D" w:rsidP="00E342CF">
            <w:pPr>
              <w:jc w:val="center"/>
              <w:rPr>
                <w:rFonts w:cs="Times New Roman"/>
                <w:sz w:val="20"/>
                <w:szCs w:val="20"/>
              </w:rPr>
            </w:pPr>
            <w:r w:rsidRPr="00495BAE">
              <w:rPr>
                <w:rFonts w:cs="Times New Roman"/>
                <w:sz w:val="20"/>
                <w:szCs w:val="20"/>
              </w:rPr>
              <w:t>ASTM</w:t>
            </w:r>
          </w:p>
        </w:tc>
        <w:tc>
          <w:tcPr>
            <w:tcW w:w="611" w:type="pct"/>
          </w:tcPr>
          <w:p w14:paraId="7E6F226A" w14:textId="77777777" w:rsidR="00331E1D" w:rsidRPr="00495BAE" w:rsidRDefault="00331E1D" w:rsidP="00E342CF">
            <w:pPr>
              <w:jc w:val="center"/>
              <w:rPr>
                <w:rFonts w:cs="Times New Roman"/>
                <w:sz w:val="20"/>
                <w:szCs w:val="20"/>
              </w:rPr>
            </w:pPr>
            <w:r w:rsidRPr="00495BAE">
              <w:rPr>
                <w:rFonts w:cs="Times New Roman"/>
                <w:sz w:val="20"/>
                <w:szCs w:val="20"/>
              </w:rPr>
              <w:t>DIN</w:t>
            </w:r>
          </w:p>
        </w:tc>
        <w:tc>
          <w:tcPr>
            <w:tcW w:w="611" w:type="pct"/>
          </w:tcPr>
          <w:p w14:paraId="08884867" w14:textId="77777777" w:rsidR="00331E1D" w:rsidRPr="00495BAE" w:rsidRDefault="00331E1D" w:rsidP="00E342CF">
            <w:pPr>
              <w:jc w:val="center"/>
              <w:rPr>
                <w:rFonts w:cs="Times New Roman"/>
                <w:sz w:val="20"/>
                <w:szCs w:val="20"/>
              </w:rPr>
            </w:pPr>
            <w:r w:rsidRPr="00495BAE">
              <w:rPr>
                <w:rFonts w:cs="Times New Roman"/>
                <w:sz w:val="20"/>
                <w:szCs w:val="20"/>
              </w:rPr>
              <w:t>ISO</w:t>
            </w:r>
          </w:p>
        </w:tc>
        <w:tc>
          <w:tcPr>
            <w:tcW w:w="611" w:type="pct"/>
          </w:tcPr>
          <w:p w14:paraId="6F4E4FB0" w14:textId="77777777" w:rsidR="00331E1D" w:rsidRPr="00495BAE" w:rsidRDefault="00331E1D" w:rsidP="00E342CF">
            <w:pPr>
              <w:jc w:val="center"/>
              <w:rPr>
                <w:rFonts w:cs="Times New Roman"/>
                <w:sz w:val="20"/>
                <w:szCs w:val="20"/>
              </w:rPr>
            </w:pPr>
            <w:r w:rsidRPr="00495BAE">
              <w:rPr>
                <w:rFonts w:cs="Times New Roman"/>
                <w:sz w:val="20"/>
                <w:szCs w:val="20"/>
              </w:rPr>
              <w:t>EN</w:t>
            </w:r>
          </w:p>
        </w:tc>
        <w:tc>
          <w:tcPr>
            <w:tcW w:w="611" w:type="pct"/>
          </w:tcPr>
          <w:p w14:paraId="2A53FC97" w14:textId="77777777" w:rsidR="00331E1D" w:rsidRPr="00495BAE" w:rsidRDefault="00331E1D" w:rsidP="00E342CF">
            <w:pPr>
              <w:jc w:val="center"/>
              <w:rPr>
                <w:rFonts w:cs="Times New Roman"/>
                <w:sz w:val="20"/>
                <w:szCs w:val="20"/>
              </w:rPr>
            </w:pPr>
            <w:r w:rsidRPr="00495BAE">
              <w:rPr>
                <w:rFonts w:cs="Times New Roman"/>
                <w:sz w:val="20"/>
                <w:szCs w:val="20"/>
              </w:rPr>
              <w:t>TSE</w:t>
            </w:r>
          </w:p>
        </w:tc>
        <w:tc>
          <w:tcPr>
            <w:tcW w:w="517" w:type="pct"/>
          </w:tcPr>
          <w:p w14:paraId="730DE4D3" w14:textId="77777777" w:rsidR="00331E1D" w:rsidRPr="00495BAE" w:rsidRDefault="00331E1D" w:rsidP="00E342CF">
            <w:pPr>
              <w:jc w:val="center"/>
              <w:rPr>
                <w:rFonts w:cs="Times New Roman"/>
                <w:sz w:val="20"/>
                <w:szCs w:val="20"/>
              </w:rPr>
            </w:pPr>
            <w:r w:rsidRPr="00495BAE">
              <w:rPr>
                <w:rFonts w:cs="Times New Roman"/>
                <w:sz w:val="20"/>
                <w:szCs w:val="20"/>
              </w:rPr>
              <w:t>CWCT</w:t>
            </w:r>
          </w:p>
        </w:tc>
      </w:tr>
      <w:tr w:rsidR="00331E1D" w:rsidRPr="00495BAE" w14:paraId="5A8F5196" w14:textId="77777777" w:rsidTr="006A7693">
        <w:trPr>
          <w:trHeight w:val="269"/>
        </w:trPr>
        <w:tc>
          <w:tcPr>
            <w:tcW w:w="1106" w:type="pct"/>
            <w:tcBorders>
              <w:right w:val="single" w:sz="2" w:space="0" w:color="auto"/>
            </w:tcBorders>
          </w:tcPr>
          <w:p w14:paraId="4B444234" w14:textId="77149DEC" w:rsidR="00331E1D" w:rsidRPr="00495BAE" w:rsidRDefault="00331E1D" w:rsidP="00E342CF">
            <w:pPr>
              <w:rPr>
                <w:rFonts w:cs="Times New Roman"/>
                <w:sz w:val="20"/>
                <w:szCs w:val="20"/>
              </w:rPr>
            </w:pPr>
            <w:r w:rsidRPr="00495BAE">
              <w:rPr>
                <w:rFonts w:eastAsiaTheme="majorEastAsia" w:cs="Times New Roman"/>
                <w:bCs/>
                <w:color w:val="000000" w:themeColor="text1"/>
                <w:sz w:val="20"/>
                <w:szCs w:val="20"/>
              </w:rPr>
              <w:t>10000 € -50000 €</w:t>
            </w:r>
          </w:p>
        </w:tc>
        <w:tc>
          <w:tcPr>
            <w:tcW w:w="328" w:type="pct"/>
            <w:tcBorders>
              <w:left w:val="single" w:sz="2" w:space="0" w:color="auto"/>
            </w:tcBorders>
          </w:tcPr>
          <w:p w14:paraId="14AC913F" w14:textId="42DF73FF" w:rsidR="00331E1D" w:rsidRPr="00495BAE" w:rsidRDefault="00331E1D" w:rsidP="00E342CF">
            <w:pPr>
              <w:jc w:val="center"/>
              <w:rPr>
                <w:rFonts w:cs="Times New Roman"/>
                <w:sz w:val="20"/>
                <w:szCs w:val="20"/>
              </w:rPr>
            </w:pPr>
            <w:r w:rsidRPr="00495BAE">
              <w:rPr>
                <w:rFonts w:cs="Times New Roman"/>
                <w:sz w:val="20"/>
                <w:szCs w:val="20"/>
              </w:rPr>
              <w:t>22</w:t>
            </w:r>
          </w:p>
        </w:tc>
        <w:tc>
          <w:tcPr>
            <w:tcW w:w="607" w:type="pct"/>
            <w:tcBorders>
              <w:top w:val="single" w:sz="4" w:space="0" w:color="auto"/>
              <w:left w:val="nil"/>
              <w:bottom w:val="single" w:sz="4" w:space="0" w:color="auto"/>
              <w:right w:val="single" w:sz="4" w:space="0" w:color="auto"/>
            </w:tcBorders>
            <w:shd w:val="clear" w:color="auto" w:fill="auto"/>
            <w:vAlign w:val="bottom"/>
          </w:tcPr>
          <w:p w14:paraId="3B4CD4E2" w14:textId="6E1606A3" w:rsidR="00331E1D" w:rsidRPr="00495BAE" w:rsidRDefault="00331E1D" w:rsidP="00E342CF">
            <w:pPr>
              <w:jc w:val="center"/>
              <w:rPr>
                <w:rFonts w:cs="Times New Roman"/>
                <w:sz w:val="20"/>
                <w:szCs w:val="20"/>
              </w:rPr>
            </w:pPr>
            <w:r w:rsidRPr="00495BAE">
              <w:rPr>
                <w:rFonts w:cs="Times New Roman"/>
                <w:sz w:val="20"/>
                <w:szCs w:val="20"/>
              </w:rPr>
              <w:t>1</w:t>
            </w:r>
          </w:p>
        </w:tc>
        <w:tc>
          <w:tcPr>
            <w:tcW w:w="611" w:type="pct"/>
            <w:tcBorders>
              <w:top w:val="single" w:sz="4" w:space="0" w:color="auto"/>
              <w:left w:val="nil"/>
              <w:bottom w:val="single" w:sz="4" w:space="0" w:color="auto"/>
              <w:right w:val="single" w:sz="4" w:space="0" w:color="auto"/>
            </w:tcBorders>
            <w:shd w:val="clear" w:color="auto" w:fill="auto"/>
            <w:vAlign w:val="bottom"/>
          </w:tcPr>
          <w:p w14:paraId="0D8FC862" w14:textId="44940443" w:rsidR="00331E1D" w:rsidRPr="00495BAE" w:rsidRDefault="006A7693" w:rsidP="00E342CF">
            <w:pPr>
              <w:jc w:val="center"/>
              <w:rPr>
                <w:rFonts w:cs="Times New Roman"/>
                <w:sz w:val="20"/>
                <w:szCs w:val="20"/>
              </w:rPr>
            </w:pPr>
            <w:r w:rsidRPr="00495BAE">
              <w:rPr>
                <w:rFonts w:cs="Times New Roman"/>
                <w:sz w:val="20"/>
                <w:szCs w:val="20"/>
              </w:rPr>
              <w:t>-</w:t>
            </w:r>
          </w:p>
        </w:tc>
        <w:tc>
          <w:tcPr>
            <w:tcW w:w="611" w:type="pct"/>
            <w:tcBorders>
              <w:top w:val="single" w:sz="4" w:space="0" w:color="auto"/>
              <w:left w:val="nil"/>
              <w:bottom w:val="single" w:sz="4" w:space="0" w:color="auto"/>
              <w:right w:val="single" w:sz="4" w:space="0" w:color="auto"/>
            </w:tcBorders>
            <w:shd w:val="clear" w:color="auto" w:fill="auto"/>
            <w:vAlign w:val="bottom"/>
          </w:tcPr>
          <w:p w14:paraId="600708C1" w14:textId="7D7461EB" w:rsidR="00331E1D" w:rsidRPr="00495BAE" w:rsidRDefault="006A7693" w:rsidP="00E342CF">
            <w:pPr>
              <w:jc w:val="center"/>
              <w:rPr>
                <w:rFonts w:cs="Times New Roman"/>
                <w:sz w:val="20"/>
                <w:szCs w:val="20"/>
              </w:rPr>
            </w:pPr>
            <w:r w:rsidRPr="00495BAE">
              <w:rPr>
                <w:rFonts w:cs="Times New Roman"/>
                <w:sz w:val="20"/>
                <w:szCs w:val="20"/>
              </w:rPr>
              <w:t>-</w:t>
            </w:r>
          </w:p>
        </w:tc>
        <w:tc>
          <w:tcPr>
            <w:tcW w:w="611" w:type="pct"/>
            <w:tcBorders>
              <w:top w:val="single" w:sz="4" w:space="0" w:color="auto"/>
              <w:left w:val="nil"/>
              <w:bottom w:val="single" w:sz="4" w:space="0" w:color="auto"/>
              <w:right w:val="single" w:sz="4" w:space="0" w:color="auto"/>
            </w:tcBorders>
            <w:shd w:val="clear" w:color="auto" w:fill="auto"/>
            <w:vAlign w:val="bottom"/>
          </w:tcPr>
          <w:p w14:paraId="08E7B3F3" w14:textId="74DD5D91" w:rsidR="00331E1D" w:rsidRPr="00495BAE" w:rsidRDefault="006A7693" w:rsidP="00E342CF">
            <w:pPr>
              <w:jc w:val="center"/>
              <w:rPr>
                <w:rFonts w:cs="Times New Roman"/>
                <w:sz w:val="20"/>
                <w:szCs w:val="20"/>
              </w:rPr>
            </w:pPr>
            <w:r w:rsidRPr="00495BAE">
              <w:rPr>
                <w:rFonts w:cs="Times New Roman"/>
                <w:sz w:val="20"/>
                <w:szCs w:val="20"/>
              </w:rPr>
              <w:t>-</w:t>
            </w:r>
          </w:p>
        </w:tc>
        <w:tc>
          <w:tcPr>
            <w:tcW w:w="611" w:type="pct"/>
            <w:tcBorders>
              <w:top w:val="single" w:sz="4" w:space="0" w:color="auto"/>
              <w:left w:val="nil"/>
              <w:bottom w:val="single" w:sz="4" w:space="0" w:color="auto"/>
              <w:right w:val="single" w:sz="4" w:space="0" w:color="auto"/>
            </w:tcBorders>
            <w:shd w:val="clear" w:color="auto" w:fill="auto"/>
            <w:vAlign w:val="bottom"/>
          </w:tcPr>
          <w:p w14:paraId="3BEF30F8" w14:textId="6B5B84C6" w:rsidR="00331E1D" w:rsidRPr="00495BAE" w:rsidRDefault="006A7693" w:rsidP="00E342CF">
            <w:pPr>
              <w:jc w:val="center"/>
              <w:rPr>
                <w:rFonts w:cs="Times New Roman"/>
                <w:sz w:val="20"/>
                <w:szCs w:val="20"/>
              </w:rPr>
            </w:pPr>
            <w:r w:rsidRPr="00495BAE">
              <w:rPr>
                <w:rFonts w:cs="Times New Roman"/>
                <w:sz w:val="20"/>
                <w:szCs w:val="20"/>
              </w:rPr>
              <w:t>-</w:t>
            </w:r>
          </w:p>
        </w:tc>
        <w:tc>
          <w:tcPr>
            <w:tcW w:w="517" w:type="pct"/>
            <w:tcBorders>
              <w:top w:val="single" w:sz="4" w:space="0" w:color="auto"/>
              <w:left w:val="nil"/>
              <w:bottom w:val="single" w:sz="4" w:space="0" w:color="auto"/>
              <w:right w:val="single" w:sz="4" w:space="0" w:color="auto"/>
            </w:tcBorders>
            <w:shd w:val="clear" w:color="auto" w:fill="auto"/>
            <w:vAlign w:val="bottom"/>
          </w:tcPr>
          <w:p w14:paraId="62365CB4" w14:textId="31019EEF" w:rsidR="00331E1D" w:rsidRPr="00495BAE" w:rsidRDefault="006A7693" w:rsidP="00E342CF">
            <w:pPr>
              <w:jc w:val="center"/>
              <w:rPr>
                <w:rFonts w:cs="Times New Roman"/>
                <w:sz w:val="20"/>
                <w:szCs w:val="20"/>
              </w:rPr>
            </w:pPr>
            <w:r w:rsidRPr="00495BAE">
              <w:rPr>
                <w:rFonts w:cs="Times New Roman"/>
                <w:sz w:val="20"/>
                <w:szCs w:val="20"/>
              </w:rPr>
              <w:t>-</w:t>
            </w:r>
          </w:p>
        </w:tc>
      </w:tr>
      <w:tr w:rsidR="00331E1D" w:rsidRPr="00495BAE" w14:paraId="0BBEECF7" w14:textId="77777777" w:rsidTr="006A7693">
        <w:tc>
          <w:tcPr>
            <w:tcW w:w="1106" w:type="pct"/>
            <w:tcBorders>
              <w:right w:val="single" w:sz="2" w:space="0" w:color="auto"/>
            </w:tcBorders>
          </w:tcPr>
          <w:p w14:paraId="4739CC6C" w14:textId="5478D69E" w:rsidR="00331E1D" w:rsidRPr="00495BAE" w:rsidRDefault="00331E1D" w:rsidP="00E342CF">
            <w:pPr>
              <w:rPr>
                <w:rFonts w:cs="Times New Roman"/>
                <w:sz w:val="20"/>
                <w:szCs w:val="20"/>
              </w:rPr>
            </w:pPr>
            <w:r w:rsidRPr="00495BAE">
              <w:rPr>
                <w:rFonts w:eastAsiaTheme="majorEastAsia" w:cs="Times New Roman"/>
                <w:bCs/>
                <w:color w:val="000000" w:themeColor="text1"/>
                <w:sz w:val="20"/>
                <w:szCs w:val="20"/>
              </w:rPr>
              <w:t>50001 €- 200000 €</w:t>
            </w:r>
          </w:p>
        </w:tc>
        <w:tc>
          <w:tcPr>
            <w:tcW w:w="328" w:type="pct"/>
            <w:tcBorders>
              <w:left w:val="single" w:sz="2" w:space="0" w:color="auto"/>
            </w:tcBorders>
          </w:tcPr>
          <w:p w14:paraId="0F64186A" w14:textId="0CDC935D" w:rsidR="00331E1D" w:rsidRPr="00495BAE" w:rsidRDefault="00331E1D" w:rsidP="00E342CF">
            <w:pPr>
              <w:jc w:val="center"/>
              <w:rPr>
                <w:rFonts w:cs="Times New Roman"/>
                <w:sz w:val="20"/>
                <w:szCs w:val="20"/>
              </w:rPr>
            </w:pPr>
            <w:r w:rsidRPr="00495BAE">
              <w:rPr>
                <w:rFonts w:cs="Times New Roman"/>
                <w:sz w:val="20"/>
                <w:szCs w:val="20"/>
              </w:rPr>
              <w:t>66</w:t>
            </w:r>
          </w:p>
        </w:tc>
        <w:tc>
          <w:tcPr>
            <w:tcW w:w="607" w:type="pct"/>
            <w:tcBorders>
              <w:top w:val="nil"/>
              <w:left w:val="nil"/>
              <w:bottom w:val="single" w:sz="4" w:space="0" w:color="auto"/>
              <w:right w:val="single" w:sz="4" w:space="0" w:color="auto"/>
            </w:tcBorders>
            <w:shd w:val="clear" w:color="auto" w:fill="auto"/>
            <w:vAlign w:val="bottom"/>
          </w:tcPr>
          <w:p w14:paraId="0E09516F" w14:textId="0F0EC479" w:rsidR="00331E1D" w:rsidRPr="00495BAE" w:rsidRDefault="006A7693" w:rsidP="00E342CF">
            <w:pPr>
              <w:jc w:val="center"/>
              <w:rPr>
                <w:rFonts w:cs="Times New Roman"/>
                <w:sz w:val="20"/>
                <w:szCs w:val="20"/>
              </w:rPr>
            </w:pPr>
            <w:r w:rsidRPr="00495BAE">
              <w:rPr>
                <w:rFonts w:cs="Times New Roman"/>
                <w:sz w:val="20"/>
                <w:szCs w:val="20"/>
              </w:rPr>
              <w:t>-</w:t>
            </w:r>
          </w:p>
        </w:tc>
        <w:tc>
          <w:tcPr>
            <w:tcW w:w="611" w:type="pct"/>
            <w:tcBorders>
              <w:top w:val="nil"/>
              <w:left w:val="nil"/>
              <w:bottom w:val="single" w:sz="4" w:space="0" w:color="auto"/>
              <w:right w:val="single" w:sz="4" w:space="0" w:color="auto"/>
            </w:tcBorders>
            <w:shd w:val="clear" w:color="auto" w:fill="auto"/>
            <w:vAlign w:val="bottom"/>
          </w:tcPr>
          <w:p w14:paraId="1685C846" w14:textId="5E097A39" w:rsidR="00331E1D" w:rsidRPr="00495BAE" w:rsidRDefault="00331E1D" w:rsidP="00E342CF">
            <w:pPr>
              <w:jc w:val="center"/>
              <w:rPr>
                <w:rFonts w:cs="Times New Roman"/>
                <w:sz w:val="20"/>
                <w:szCs w:val="20"/>
              </w:rPr>
            </w:pPr>
            <w:r w:rsidRPr="00495BAE">
              <w:rPr>
                <w:rFonts w:cs="Times New Roman"/>
                <w:sz w:val="20"/>
                <w:szCs w:val="20"/>
              </w:rPr>
              <w:t>3</w:t>
            </w:r>
          </w:p>
        </w:tc>
        <w:tc>
          <w:tcPr>
            <w:tcW w:w="611" w:type="pct"/>
            <w:tcBorders>
              <w:top w:val="nil"/>
              <w:left w:val="nil"/>
              <w:bottom w:val="single" w:sz="4" w:space="0" w:color="auto"/>
              <w:right w:val="single" w:sz="4" w:space="0" w:color="auto"/>
            </w:tcBorders>
            <w:shd w:val="clear" w:color="auto" w:fill="auto"/>
            <w:vAlign w:val="bottom"/>
          </w:tcPr>
          <w:p w14:paraId="2560DAB5" w14:textId="2CA2C2D6" w:rsidR="00331E1D" w:rsidRPr="00495BAE" w:rsidRDefault="00331E1D" w:rsidP="00E342CF">
            <w:pPr>
              <w:jc w:val="center"/>
              <w:rPr>
                <w:rFonts w:cs="Times New Roman"/>
                <w:sz w:val="20"/>
                <w:szCs w:val="20"/>
              </w:rPr>
            </w:pPr>
            <w:r w:rsidRPr="00495BAE">
              <w:rPr>
                <w:rFonts w:cs="Times New Roman"/>
                <w:sz w:val="20"/>
                <w:szCs w:val="20"/>
              </w:rPr>
              <w:t>3</w:t>
            </w:r>
          </w:p>
        </w:tc>
        <w:tc>
          <w:tcPr>
            <w:tcW w:w="611" w:type="pct"/>
            <w:tcBorders>
              <w:top w:val="nil"/>
              <w:left w:val="nil"/>
              <w:bottom w:val="single" w:sz="4" w:space="0" w:color="auto"/>
              <w:right w:val="single" w:sz="4" w:space="0" w:color="auto"/>
            </w:tcBorders>
            <w:shd w:val="clear" w:color="auto" w:fill="auto"/>
            <w:vAlign w:val="bottom"/>
          </w:tcPr>
          <w:p w14:paraId="0FB30ADA" w14:textId="7B195552" w:rsidR="00331E1D" w:rsidRPr="00495BAE" w:rsidRDefault="00331E1D" w:rsidP="00E342CF">
            <w:pPr>
              <w:jc w:val="center"/>
              <w:rPr>
                <w:rFonts w:cs="Times New Roman"/>
                <w:sz w:val="20"/>
                <w:szCs w:val="20"/>
              </w:rPr>
            </w:pPr>
            <w:r w:rsidRPr="00495BAE">
              <w:rPr>
                <w:rFonts w:cs="Times New Roman"/>
                <w:sz w:val="20"/>
                <w:szCs w:val="20"/>
              </w:rPr>
              <w:t>4</w:t>
            </w:r>
          </w:p>
        </w:tc>
        <w:tc>
          <w:tcPr>
            <w:tcW w:w="611" w:type="pct"/>
            <w:tcBorders>
              <w:top w:val="nil"/>
              <w:left w:val="nil"/>
              <w:bottom w:val="single" w:sz="4" w:space="0" w:color="auto"/>
              <w:right w:val="single" w:sz="4" w:space="0" w:color="auto"/>
            </w:tcBorders>
            <w:shd w:val="clear" w:color="auto" w:fill="auto"/>
            <w:vAlign w:val="bottom"/>
          </w:tcPr>
          <w:p w14:paraId="62B41067" w14:textId="15EB12DE" w:rsidR="00331E1D" w:rsidRPr="00495BAE" w:rsidRDefault="00331E1D" w:rsidP="00E342CF">
            <w:pPr>
              <w:jc w:val="center"/>
              <w:rPr>
                <w:rFonts w:cs="Times New Roman"/>
                <w:sz w:val="20"/>
                <w:szCs w:val="20"/>
              </w:rPr>
            </w:pPr>
            <w:r w:rsidRPr="00495BAE">
              <w:rPr>
                <w:rFonts w:cs="Times New Roman"/>
                <w:sz w:val="20"/>
                <w:szCs w:val="20"/>
              </w:rPr>
              <w:t>6</w:t>
            </w:r>
          </w:p>
        </w:tc>
        <w:tc>
          <w:tcPr>
            <w:tcW w:w="517" w:type="pct"/>
            <w:tcBorders>
              <w:top w:val="nil"/>
              <w:left w:val="nil"/>
              <w:bottom w:val="single" w:sz="4" w:space="0" w:color="auto"/>
              <w:right w:val="single" w:sz="4" w:space="0" w:color="auto"/>
            </w:tcBorders>
            <w:shd w:val="clear" w:color="auto" w:fill="auto"/>
            <w:vAlign w:val="bottom"/>
          </w:tcPr>
          <w:p w14:paraId="30E63D00" w14:textId="263B0C2B" w:rsidR="00331E1D" w:rsidRPr="00495BAE" w:rsidRDefault="006A7693" w:rsidP="00E342CF">
            <w:pPr>
              <w:jc w:val="center"/>
              <w:rPr>
                <w:rFonts w:cs="Times New Roman"/>
                <w:sz w:val="20"/>
                <w:szCs w:val="20"/>
              </w:rPr>
            </w:pPr>
            <w:r w:rsidRPr="00495BAE">
              <w:rPr>
                <w:rFonts w:cs="Times New Roman"/>
                <w:sz w:val="20"/>
                <w:szCs w:val="20"/>
              </w:rPr>
              <w:t>-</w:t>
            </w:r>
          </w:p>
        </w:tc>
      </w:tr>
      <w:tr w:rsidR="00331E1D" w:rsidRPr="00495BAE" w14:paraId="05109640" w14:textId="77777777" w:rsidTr="006A7693">
        <w:tc>
          <w:tcPr>
            <w:tcW w:w="1106" w:type="pct"/>
            <w:tcBorders>
              <w:right w:val="single" w:sz="2" w:space="0" w:color="auto"/>
            </w:tcBorders>
          </w:tcPr>
          <w:p w14:paraId="3695698B" w14:textId="08530B01" w:rsidR="00331E1D" w:rsidRPr="00495BAE" w:rsidRDefault="00331E1D" w:rsidP="00E342CF">
            <w:pPr>
              <w:rPr>
                <w:rFonts w:cs="Times New Roman"/>
                <w:sz w:val="20"/>
                <w:szCs w:val="20"/>
              </w:rPr>
            </w:pPr>
            <w:r w:rsidRPr="00495BAE">
              <w:rPr>
                <w:rFonts w:eastAsiaTheme="majorEastAsia" w:cs="Times New Roman"/>
                <w:bCs/>
                <w:color w:val="000000" w:themeColor="text1"/>
                <w:sz w:val="20"/>
                <w:szCs w:val="20"/>
              </w:rPr>
              <w:t>200001 € ve üzeri</w:t>
            </w:r>
          </w:p>
        </w:tc>
        <w:tc>
          <w:tcPr>
            <w:tcW w:w="328" w:type="pct"/>
            <w:tcBorders>
              <w:left w:val="single" w:sz="2" w:space="0" w:color="auto"/>
            </w:tcBorders>
          </w:tcPr>
          <w:p w14:paraId="1CFEBA9C" w14:textId="67274FB6" w:rsidR="00331E1D" w:rsidRPr="00495BAE" w:rsidRDefault="00331E1D" w:rsidP="00E342CF">
            <w:pPr>
              <w:jc w:val="center"/>
              <w:rPr>
                <w:rFonts w:cs="Times New Roman"/>
                <w:sz w:val="20"/>
                <w:szCs w:val="20"/>
              </w:rPr>
            </w:pPr>
            <w:r w:rsidRPr="00495BAE">
              <w:rPr>
                <w:rFonts w:cs="Times New Roman"/>
                <w:sz w:val="20"/>
                <w:szCs w:val="20"/>
              </w:rPr>
              <w:t>62</w:t>
            </w:r>
          </w:p>
        </w:tc>
        <w:tc>
          <w:tcPr>
            <w:tcW w:w="607" w:type="pct"/>
            <w:tcBorders>
              <w:top w:val="nil"/>
              <w:left w:val="nil"/>
              <w:bottom w:val="single" w:sz="4" w:space="0" w:color="auto"/>
              <w:right w:val="single" w:sz="4" w:space="0" w:color="auto"/>
            </w:tcBorders>
            <w:shd w:val="clear" w:color="auto" w:fill="auto"/>
            <w:vAlign w:val="bottom"/>
          </w:tcPr>
          <w:p w14:paraId="7349C697" w14:textId="763F8DA9" w:rsidR="00331E1D" w:rsidRPr="00495BAE" w:rsidRDefault="00331E1D" w:rsidP="00E342CF">
            <w:pPr>
              <w:jc w:val="center"/>
              <w:rPr>
                <w:rFonts w:cs="Times New Roman"/>
                <w:sz w:val="20"/>
                <w:szCs w:val="20"/>
              </w:rPr>
            </w:pPr>
            <w:r w:rsidRPr="00495BAE">
              <w:rPr>
                <w:rFonts w:cs="Times New Roman"/>
                <w:sz w:val="20"/>
                <w:szCs w:val="20"/>
              </w:rPr>
              <w:t>2</w:t>
            </w:r>
          </w:p>
        </w:tc>
        <w:tc>
          <w:tcPr>
            <w:tcW w:w="611" w:type="pct"/>
            <w:tcBorders>
              <w:top w:val="nil"/>
              <w:left w:val="nil"/>
              <w:bottom w:val="single" w:sz="4" w:space="0" w:color="auto"/>
              <w:right w:val="single" w:sz="4" w:space="0" w:color="auto"/>
            </w:tcBorders>
            <w:shd w:val="clear" w:color="auto" w:fill="auto"/>
            <w:vAlign w:val="bottom"/>
          </w:tcPr>
          <w:p w14:paraId="7054797A" w14:textId="7F2A8361" w:rsidR="00331E1D" w:rsidRPr="00495BAE" w:rsidRDefault="00331E1D" w:rsidP="00E342CF">
            <w:pPr>
              <w:jc w:val="center"/>
              <w:rPr>
                <w:rFonts w:cs="Times New Roman"/>
                <w:sz w:val="20"/>
                <w:szCs w:val="20"/>
              </w:rPr>
            </w:pPr>
            <w:r w:rsidRPr="00495BAE">
              <w:rPr>
                <w:rFonts w:cs="Times New Roman"/>
                <w:sz w:val="20"/>
                <w:szCs w:val="20"/>
              </w:rPr>
              <w:t>3</w:t>
            </w:r>
          </w:p>
        </w:tc>
        <w:tc>
          <w:tcPr>
            <w:tcW w:w="611" w:type="pct"/>
            <w:tcBorders>
              <w:top w:val="nil"/>
              <w:left w:val="nil"/>
              <w:bottom w:val="single" w:sz="4" w:space="0" w:color="auto"/>
              <w:right w:val="single" w:sz="4" w:space="0" w:color="auto"/>
            </w:tcBorders>
            <w:shd w:val="clear" w:color="auto" w:fill="auto"/>
            <w:vAlign w:val="bottom"/>
          </w:tcPr>
          <w:p w14:paraId="73C52970" w14:textId="1CFF0B2A" w:rsidR="00331E1D" w:rsidRPr="00495BAE" w:rsidRDefault="00331E1D" w:rsidP="00E342CF">
            <w:pPr>
              <w:jc w:val="center"/>
              <w:rPr>
                <w:rFonts w:cs="Times New Roman"/>
                <w:sz w:val="20"/>
                <w:szCs w:val="20"/>
              </w:rPr>
            </w:pPr>
            <w:r w:rsidRPr="00495BAE">
              <w:rPr>
                <w:rFonts w:cs="Times New Roman"/>
                <w:sz w:val="20"/>
                <w:szCs w:val="20"/>
              </w:rPr>
              <w:t>3</w:t>
            </w:r>
          </w:p>
        </w:tc>
        <w:tc>
          <w:tcPr>
            <w:tcW w:w="611" w:type="pct"/>
            <w:tcBorders>
              <w:top w:val="nil"/>
              <w:left w:val="nil"/>
              <w:bottom w:val="single" w:sz="4" w:space="0" w:color="auto"/>
              <w:right w:val="single" w:sz="4" w:space="0" w:color="auto"/>
            </w:tcBorders>
            <w:shd w:val="clear" w:color="auto" w:fill="auto"/>
            <w:vAlign w:val="bottom"/>
          </w:tcPr>
          <w:p w14:paraId="6DD3B215" w14:textId="7F5C0586" w:rsidR="00331E1D" w:rsidRPr="00495BAE" w:rsidRDefault="00331E1D" w:rsidP="00E342CF">
            <w:pPr>
              <w:jc w:val="center"/>
              <w:rPr>
                <w:rFonts w:cs="Times New Roman"/>
                <w:sz w:val="20"/>
                <w:szCs w:val="20"/>
              </w:rPr>
            </w:pPr>
            <w:r w:rsidRPr="00495BAE">
              <w:rPr>
                <w:rFonts w:cs="Times New Roman"/>
                <w:sz w:val="20"/>
                <w:szCs w:val="20"/>
              </w:rPr>
              <w:t>8</w:t>
            </w:r>
          </w:p>
        </w:tc>
        <w:tc>
          <w:tcPr>
            <w:tcW w:w="611" w:type="pct"/>
            <w:tcBorders>
              <w:top w:val="nil"/>
              <w:left w:val="nil"/>
              <w:bottom w:val="single" w:sz="4" w:space="0" w:color="auto"/>
              <w:right w:val="single" w:sz="4" w:space="0" w:color="auto"/>
            </w:tcBorders>
            <w:shd w:val="clear" w:color="auto" w:fill="auto"/>
            <w:vAlign w:val="bottom"/>
          </w:tcPr>
          <w:p w14:paraId="6D63CE55" w14:textId="07419644" w:rsidR="00331E1D" w:rsidRPr="00495BAE" w:rsidRDefault="00331E1D" w:rsidP="00E342CF">
            <w:pPr>
              <w:jc w:val="center"/>
              <w:rPr>
                <w:rFonts w:cs="Times New Roman"/>
                <w:sz w:val="20"/>
                <w:szCs w:val="20"/>
              </w:rPr>
            </w:pPr>
            <w:r w:rsidRPr="00495BAE">
              <w:rPr>
                <w:rFonts w:cs="Times New Roman"/>
                <w:sz w:val="20"/>
                <w:szCs w:val="20"/>
              </w:rPr>
              <w:t>12</w:t>
            </w:r>
          </w:p>
        </w:tc>
        <w:tc>
          <w:tcPr>
            <w:tcW w:w="517" w:type="pct"/>
            <w:tcBorders>
              <w:top w:val="nil"/>
              <w:left w:val="nil"/>
              <w:bottom w:val="single" w:sz="4" w:space="0" w:color="auto"/>
              <w:right w:val="single" w:sz="4" w:space="0" w:color="auto"/>
            </w:tcBorders>
            <w:shd w:val="clear" w:color="auto" w:fill="auto"/>
            <w:vAlign w:val="bottom"/>
          </w:tcPr>
          <w:p w14:paraId="28EF72B7" w14:textId="7A2E6519" w:rsidR="00331E1D" w:rsidRPr="00495BAE" w:rsidRDefault="00331E1D" w:rsidP="00E342CF">
            <w:pPr>
              <w:jc w:val="center"/>
              <w:rPr>
                <w:rFonts w:cs="Times New Roman"/>
                <w:sz w:val="20"/>
                <w:szCs w:val="20"/>
              </w:rPr>
            </w:pPr>
            <w:r w:rsidRPr="00495BAE">
              <w:rPr>
                <w:rFonts w:cs="Times New Roman"/>
                <w:sz w:val="20"/>
                <w:szCs w:val="20"/>
              </w:rPr>
              <w:t>2</w:t>
            </w:r>
          </w:p>
        </w:tc>
      </w:tr>
    </w:tbl>
    <w:p w14:paraId="2FCCD227" w14:textId="77777777" w:rsidR="006A7693" w:rsidRPr="00495BAE" w:rsidRDefault="006A7693" w:rsidP="006A7693">
      <w:pPr>
        <w:spacing w:after="0" w:line="240" w:lineRule="auto"/>
        <w:jc w:val="both"/>
        <w:rPr>
          <w:rFonts w:cs="Times New Roman"/>
          <w:sz w:val="20"/>
          <w:szCs w:val="20"/>
        </w:rPr>
      </w:pPr>
      <w:r w:rsidRPr="00495BAE">
        <w:rPr>
          <w:rFonts w:cs="Times New Roman"/>
          <w:sz w:val="20"/>
          <w:szCs w:val="20"/>
        </w:rPr>
        <w:t>*(-) işaretlenmemiştir.</w:t>
      </w:r>
    </w:p>
    <w:p w14:paraId="78E8FBDF" w14:textId="77777777" w:rsidR="00331E1D" w:rsidRPr="00495BAE" w:rsidRDefault="00331E1D" w:rsidP="00E342CF">
      <w:pPr>
        <w:spacing w:after="0" w:line="240" w:lineRule="auto"/>
        <w:jc w:val="both"/>
        <w:rPr>
          <w:rFonts w:eastAsiaTheme="majorEastAsia" w:cs="Times New Roman"/>
          <w:bCs/>
          <w:color w:val="000000" w:themeColor="text1"/>
          <w:szCs w:val="28"/>
        </w:rPr>
      </w:pPr>
    </w:p>
    <w:p w14:paraId="75C7BACD" w14:textId="66986781" w:rsidR="00331E1D"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Maliyetlerine göre deneysel kontrol yöntemlerinin uygulanmasına baktığımızda düşük maliyetli 22 binadan sadece 1 tanesinde ASTM standardı ile deney yapıldığı görülmektedir. Orta maliyetli bina sınıfı içerisinde incelenen 66 binanın ise 3 tanesinde DIN ve ISO (%4,5), 4 tanesinde EN (%6,1) ve 6 tanesinde TSE (%9,1) standartlarında deney prosedürü uygulandığı sonucu elde edilmiştir. Yüksek maliyet sınıfında incelenen ve 200000 € üzerinde cephe üretim maliyetine sahip olduğu bilgisine ulaşılan 62 hafif asma giydirme cepheye sahip binadan 2 tanesi ASTM (%3,2), 3 tanesi DIN ve ISO (%4,8), 8 tanesi EN (%8,4) ve 12 tanesi TSE (%19,4) standartlarında deney yapılarak kontrol edilmiştir. 2 bina da ise CWCT (%3,2) kılavuzlarına göre deney prosedürü uygulanmıştır (Çizelge 4.6) </w:t>
      </w:r>
      <w:r w:rsidR="00331E1D" w:rsidRPr="00495BAE">
        <w:rPr>
          <w:rFonts w:eastAsiaTheme="majorEastAsia" w:cs="Times New Roman"/>
          <w:bCs/>
          <w:color w:val="000000" w:themeColor="text1"/>
          <w:szCs w:val="28"/>
        </w:rPr>
        <w:t>(Ek</w:t>
      </w:r>
      <w:r w:rsidR="00E07DE1" w:rsidRPr="00495BAE">
        <w:rPr>
          <w:rFonts w:eastAsiaTheme="majorEastAsia" w:cs="Times New Roman"/>
          <w:bCs/>
          <w:color w:val="000000" w:themeColor="text1"/>
          <w:szCs w:val="28"/>
        </w:rPr>
        <w:t xml:space="preserve"> </w:t>
      </w:r>
      <w:r w:rsidR="00331E1D" w:rsidRPr="00495BAE">
        <w:rPr>
          <w:rFonts w:eastAsiaTheme="majorEastAsia" w:cs="Times New Roman"/>
          <w:bCs/>
          <w:color w:val="000000" w:themeColor="text1"/>
          <w:szCs w:val="28"/>
        </w:rPr>
        <w:t xml:space="preserve">6.6). </w:t>
      </w:r>
    </w:p>
    <w:p w14:paraId="273A3189" w14:textId="77777777" w:rsidR="00331E1D" w:rsidRPr="00495BAE" w:rsidRDefault="00331E1D" w:rsidP="006A7693">
      <w:pPr>
        <w:spacing w:after="0" w:line="240" w:lineRule="auto"/>
        <w:jc w:val="both"/>
        <w:rPr>
          <w:rFonts w:eastAsiaTheme="majorEastAsia" w:cs="Times New Roman"/>
          <w:bCs/>
          <w:color w:val="000000" w:themeColor="text1"/>
          <w:szCs w:val="28"/>
        </w:rPr>
      </w:pPr>
    </w:p>
    <w:p w14:paraId="001C2B09" w14:textId="5B6A5547" w:rsidR="00331E1D"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Cephe uygulayıcı firmaların üretim maliyetlerinin artışının cephe numunelerinde yapılacak deneysel kontrol yöntemlerinin tercih edilmesi ile doğru orantılı arttığını söylemek mümkün değildir. Cephe maliyetinin artması ile cephe modüllerinde deneysel kontrol yöntemlerinin de arttığı sonucuna ulaşılmak amacı ile yapılan bu araştırma da beklenen sonuca ulaşılamamıştır. </w:t>
      </w:r>
      <w:r w:rsidR="00331E1D" w:rsidRPr="00495BAE">
        <w:rPr>
          <w:rFonts w:eastAsiaTheme="majorEastAsia" w:cs="Times New Roman"/>
          <w:bCs/>
          <w:color w:val="000000" w:themeColor="text1"/>
          <w:szCs w:val="28"/>
        </w:rPr>
        <w:t>Giydirme cephelerin uygulandığı binalar tasarım aşamasında ya da bina kaba inşaatı uygulandıktan sonra alınan kararla cephe tasarımına karar verildiği görülmüştür. Projelendirme durumuna göre kullanılan standartların dağılımı Çizelge 4.7’de verilmiştir.</w:t>
      </w:r>
    </w:p>
    <w:p w14:paraId="19565917" w14:textId="77777777" w:rsidR="006A7693" w:rsidRPr="00495BAE" w:rsidRDefault="006A7693" w:rsidP="00E07DE1">
      <w:pPr>
        <w:spacing w:after="0" w:line="240" w:lineRule="auto"/>
        <w:jc w:val="both"/>
        <w:rPr>
          <w:rFonts w:eastAsiaTheme="majorEastAsia" w:cs="Times New Roman"/>
          <w:bCs/>
          <w:color w:val="000000" w:themeColor="text1"/>
          <w:szCs w:val="28"/>
        </w:rPr>
      </w:pPr>
    </w:p>
    <w:p w14:paraId="716C1087" w14:textId="265A6AE0" w:rsidR="00763E10" w:rsidRPr="00495BAE" w:rsidRDefault="00763E10" w:rsidP="00763E10">
      <w:pPr>
        <w:pStyle w:val="ResimYazs"/>
        <w:keepNext/>
        <w:rPr>
          <w:rFonts w:cs="Times New Roman"/>
        </w:rPr>
      </w:pPr>
      <w:bookmarkStart w:id="147" w:name="_Toc22616469"/>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7</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yapım sistemine göre tercih edilen üretim standartlarının dağılımları</w:t>
      </w:r>
      <w:bookmarkEnd w:id="147"/>
    </w:p>
    <w:tbl>
      <w:tblPr>
        <w:tblStyle w:val="TabloKlavuzu"/>
        <w:tblW w:w="5000" w:type="pct"/>
        <w:tblLook w:val="04A0" w:firstRow="1" w:lastRow="0" w:firstColumn="1" w:lastColumn="0" w:noHBand="0" w:noVBand="1"/>
      </w:tblPr>
      <w:tblGrid>
        <w:gridCol w:w="2301"/>
        <w:gridCol w:w="572"/>
        <w:gridCol w:w="572"/>
        <w:gridCol w:w="552"/>
        <w:gridCol w:w="619"/>
        <w:gridCol w:w="621"/>
        <w:gridCol w:w="750"/>
        <w:gridCol w:w="1350"/>
        <w:gridCol w:w="1383"/>
      </w:tblGrid>
      <w:tr w:rsidR="00331E1D" w:rsidRPr="00495BAE" w14:paraId="2B1E224B" w14:textId="77777777" w:rsidTr="006A7693">
        <w:trPr>
          <w:cantSplit/>
          <w:trHeight w:val="284"/>
          <w:tblHeader/>
        </w:trPr>
        <w:tc>
          <w:tcPr>
            <w:tcW w:w="1320" w:type="pct"/>
            <w:vMerge w:val="restart"/>
            <w:tcBorders>
              <w:right w:val="single" w:sz="2" w:space="0" w:color="auto"/>
            </w:tcBorders>
          </w:tcPr>
          <w:p w14:paraId="7181BCDB" w14:textId="19A83985" w:rsidR="00331E1D" w:rsidRPr="00495BAE" w:rsidRDefault="001F1D0E" w:rsidP="00331E1D">
            <w:pPr>
              <w:rPr>
                <w:rFonts w:cs="Times New Roman"/>
                <w:sz w:val="20"/>
                <w:szCs w:val="20"/>
              </w:rPr>
            </w:pPr>
            <w:r w:rsidRPr="00495BAE">
              <w:rPr>
                <w:rFonts w:cs="Times New Roman"/>
                <w:sz w:val="20"/>
                <w:szCs w:val="20"/>
              </w:rPr>
              <w:t>Proje durumu</w:t>
            </w:r>
          </w:p>
        </w:tc>
        <w:tc>
          <w:tcPr>
            <w:tcW w:w="328" w:type="pct"/>
            <w:vMerge w:val="restart"/>
            <w:tcBorders>
              <w:right w:val="single" w:sz="2" w:space="0" w:color="auto"/>
            </w:tcBorders>
          </w:tcPr>
          <w:p w14:paraId="30AB2E98" w14:textId="30D3C20E" w:rsidR="00331E1D" w:rsidRPr="00495BAE" w:rsidRDefault="00331E1D" w:rsidP="00331E1D">
            <w:pPr>
              <w:rPr>
                <w:rFonts w:cs="Times New Roman"/>
                <w:sz w:val="20"/>
                <w:szCs w:val="20"/>
              </w:rPr>
            </w:pPr>
            <w:r w:rsidRPr="00495BAE">
              <w:rPr>
                <w:rFonts w:cs="Times New Roman"/>
                <w:sz w:val="20"/>
                <w:szCs w:val="20"/>
              </w:rPr>
              <w:t>Sayı</w:t>
            </w:r>
          </w:p>
        </w:tc>
        <w:tc>
          <w:tcPr>
            <w:tcW w:w="3352" w:type="pct"/>
            <w:gridSpan w:val="7"/>
            <w:tcBorders>
              <w:left w:val="single" w:sz="2" w:space="0" w:color="auto"/>
            </w:tcBorders>
          </w:tcPr>
          <w:p w14:paraId="32275CC1" w14:textId="77777777" w:rsidR="00331E1D" w:rsidRPr="00495BAE" w:rsidRDefault="00331E1D" w:rsidP="00331E1D">
            <w:pPr>
              <w:jc w:val="center"/>
              <w:rPr>
                <w:rFonts w:cs="Times New Roman"/>
                <w:sz w:val="20"/>
                <w:szCs w:val="20"/>
              </w:rPr>
            </w:pPr>
            <w:r w:rsidRPr="00495BAE">
              <w:rPr>
                <w:rFonts w:cs="Times New Roman"/>
                <w:sz w:val="20"/>
                <w:szCs w:val="20"/>
              </w:rPr>
              <w:t>Cephe Üretiminde Kullanılan Standartlar</w:t>
            </w:r>
          </w:p>
        </w:tc>
      </w:tr>
      <w:tr w:rsidR="00331E1D" w:rsidRPr="00495BAE" w14:paraId="447C59A8" w14:textId="77777777" w:rsidTr="006A7693">
        <w:trPr>
          <w:cantSplit/>
          <w:trHeight w:val="268"/>
          <w:tblHeader/>
        </w:trPr>
        <w:tc>
          <w:tcPr>
            <w:tcW w:w="1320" w:type="pct"/>
            <w:vMerge/>
            <w:tcBorders>
              <w:right w:val="single" w:sz="2" w:space="0" w:color="auto"/>
            </w:tcBorders>
          </w:tcPr>
          <w:p w14:paraId="3E166A58" w14:textId="77777777" w:rsidR="00331E1D" w:rsidRPr="00495BAE" w:rsidRDefault="00331E1D" w:rsidP="00331E1D">
            <w:pPr>
              <w:rPr>
                <w:rFonts w:cs="Times New Roman"/>
                <w:sz w:val="20"/>
                <w:szCs w:val="20"/>
              </w:rPr>
            </w:pPr>
          </w:p>
        </w:tc>
        <w:tc>
          <w:tcPr>
            <w:tcW w:w="328" w:type="pct"/>
            <w:vMerge/>
            <w:tcBorders>
              <w:right w:val="single" w:sz="2" w:space="0" w:color="auto"/>
            </w:tcBorders>
          </w:tcPr>
          <w:p w14:paraId="7CFA764D" w14:textId="77777777" w:rsidR="00331E1D" w:rsidRPr="00495BAE" w:rsidRDefault="00331E1D" w:rsidP="00331E1D">
            <w:pPr>
              <w:rPr>
                <w:rFonts w:cs="Times New Roman"/>
                <w:sz w:val="20"/>
                <w:szCs w:val="20"/>
              </w:rPr>
            </w:pPr>
          </w:p>
        </w:tc>
        <w:tc>
          <w:tcPr>
            <w:tcW w:w="328" w:type="pct"/>
            <w:tcBorders>
              <w:left w:val="single" w:sz="2" w:space="0" w:color="auto"/>
            </w:tcBorders>
          </w:tcPr>
          <w:p w14:paraId="2F995AFD" w14:textId="77777777" w:rsidR="00331E1D" w:rsidRPr="00495BAE" w:rsidRDefault="00331E1D" w:rsidP="00E342CF">
            <w:pPr>
              <w:jc w:val="center"/>
              <w:rPr>
                <w:rFonts w:cs="Times New Roman"/>
                <w:sz w:val="20"/>
                <w:szCs w:val="20"/>
              </w:rPr>
            </w:pPr>
            <w:r w:rsidRPr="00495BAE">
              <w:rPr>
                <w:rFonts w:cs="Times New Roman"/>
                <w:sz w:val="20"/>
                <w:szCs w:val="20"/>
              </w:rPr>
              <w:t>DIN</w:t>
            </w:r>
          </w:p>
        </w:tc>
        <w:tc>
          <w:tcPr>
            <w:tcW w:w="317" w:type="pct"/>
          </w:tcPr>
          <w:p w14:paraId="29446EDC" w14:textId="77777777" w:rsidR="00331E1D" w:rsidRPr="00495BAE" w:rsidRDefault="00331E1D" w:rsidP="00E342CF">
            <w:pPr>
              <w:jc w:val="center"/>
              <w:rPr>
                <w:rFonts w:cs="Times New Roman"/>
                <w:sz w:val="20"/>
                <w:szCs w:val="20"/>
              </w:rPr>
            </w:pPr>
            <w:r w:rsidRPr="00495BAE">
              <w:rPr>
                <w:rFonts w:cs="Times New Roman"/>
                <w:sz w:val="20"/>
                <w:szCs w:val="20"/>
              </w:rPr>
              <w:t>EN</w:t>
            </w:r>
          </w:p>
        </w:tc>
        <w:tc>
          <w:tcPr>
            <w:tcW w:w="355" w:type="pct"/>
          </w:tcPr>
          <w:p w14:paraId="415DA452" w14:textId="77777777" w:rsidR="00331E1D" w:rsidRPr="00495BAE" w:rsidRDefault="00331E1D" w:rsidP="00E342CF">
            <w:pPr>
              <w:jc w:val="center"/>
              <w:rPr>
                <w:rFonts w:cs="Times New Roman"/>
                <w:sz w:val="20"/>
                <w:szCs w:val="20"/>
              </w:rPr>
            </w:pPr>
            <w:r w:rsidRPr="00495BAE">
              <w:rPr>
                <w:rFonts w:cs="Times New Roman"/>
                <w:sz w:val="20"/>
                <w:szCs w:val="20"/>
              </w:rPr>
              <w:t>ISO</w:t>
            </w:r>
          </w:p>
        </w:tc>
        <w:tc>
          <w:tcPr>
            <w:tcW w:w="356" w:type="pct"/>
          </w:tcPr>
          <w:p w14:paraId="4075B2AF" w14:textId="77777777" w:rsidR="00331E1D" w:rsidRPr="00495BAE" w:rsidRDefault="00331E1D" w:rsidP="00E342CF">
            <w:pPr>
              <w:jc w:val="center"/>
              <w:rPr>
                <w:rFonts w:cs="Times New Roman"/>
                <w:sz w:val="20"/>
                <w:szCs w:val="20"/>
              </w:rPr>
            </w:pPr>
            <w:r w:rsidRPr="00495BAE">
              <w:rPr>
                <w:rFonts w:cs="Times New Roman"/>
                <w:sz w:val="20"/>
                <w:szCs w:val="20"/>
              </w:rPr>
              <w:t>TSE</w:t>
            </w:r>
          </w:p>
        </w:tc>
        <w:tc>
          <w:tcPr>
            <w:tcW w:w="430" w:type="pct"/>
          </w:tcPr>
          <w:p w14:paraId="7E54B5B1" w14:textId="77777777" w:rsidR="00331E1D" w:rsidRPr="00495BAE" w:rsidRDefault="00331E1D" w:rsidP="00E342CF">
            <w:pPr>
              <w:jc w:val="center"/>
              <w:rPr>
                <w:rFonts w:cs="Times New Roman"/>
                <w:sz w:val="20"/>
                <w:szCs w:val="20"/>
              </w:rPr>
            </w:pPr>
            <w:r w:rsidRPr="00495BAE">
              <w:rPr>
                <w:rFonts w:cs="Times New Roman"/>
                <w:sz w:val="20"/>
                <w:szCs w:val="20"/>
              </w:rPr>
              <w:t>ETAG</w:t>
            </w:r>
          </w:p>
        </w:tc>
        <w:tc>
          <w:tcPr>
            <w:tcW w:w="774" w:type="pct"/>
          </w:tcPr>
          <w:p w14:paraId="12CB4A81" w14:textId="77777777" w:rsidR="00331E1D" w:rsidRPr="00495BAE" w:rsidRDefault="00331E1D" w:rsidP="00E342CF">
            <w:pPr>
              <w:jc w:val="center"/>
              <w:rPr>
                <w:rFonts w:cs="Times New Roman"/>
                <w:sz w:val="20"/>
                <w:szCs w:val="20"/>
              </w:rPr>
            </w:pPr>
            <w:r w:rsidRPr="00495BAE">
              <w:rPr>
                <w:rFonts w:cs="Times New Roman"/>
                <w:sz w:val="20"/>
                <w:szCs w:val="20"/>
              </w:rPr>
              <w:t>QUALANOD</w:t>
            </w:r>
          </w:p>
        </w:tc>
        <w:tc>
          <w:tcPr>
            <w:tcW w:w="793" w:type="pct"/>
          </w:tcPr>
          <w:p w14:paraId="1BF5EC71" w14:textId="77777777" w:rsidR="00331E1D" w:rsidRPr="00495BAE" w:rsidRDefault="00331E1D" w:rsidP="00E342CF">
            <w:pPr>
              <w:jc w:val="center"/>
              <w:rPr>
                <w:rFonts w:cs="Times New Roman"/>
                <w:sz w:val="20"/>
                <w:szCs w:val="20"/>
              </w:rPr>
            </w:pPr>
            <w:r w:rsidRPr="00495BAE">
              <w:rPr>
                <w:rFonts w:cs="Times New Roman"/>
                <w:sz w:val="20"/>
                <w:szCs w:val="20"/>
              </w:rPr>
              <w:t>QUALICOAT</w:t>
            </w:r>
          </w:p>
        </w:tc>
      </w:tr>
      <w:tr w:rsidR="00331E1D" w:rsidRPr="00495BAE" w14:paraId="4A2F0C1C" w14:textId="77777777" w:rsidTr="006A7693">
        <w:trPr>
          <w:trHeight w:val="160"/>
        </w:trPr>
        <w:tc>
          <w:tcPr>
            <w:tcW w:w="1320" w:type="pct"/>
            <w:tcBorders>
              <w:right w:val="single" w:sz="2" w:space="0" w:color="auto"/>
            </w:tcBorders>
            <w:vAlign w:val="center"/>
          </w:tcPr>
          <w:p w14:paraId="71885B1E" w14:textId="19C4B7AA" w:rsidR="00331E1D" w:rsidRPr="00495BAE" w:rsidRDefault="00331E1D" w:rsidP="00763E10">
            <w:pPr>
              <w:rPr>
                <w:rFonts w:cs="Times New Roman"/>
                <w:sz w:val="20"/>
                <w:szCs w:val="20"/>
              </w:rPr>
            </w:pPr>
            <w:r w:rsidRPr="00495BAE">
              <w:rPr>
                <w:rFonts w:eastAsiaTheme="majorEastAsia" w:cs="Times New Roman"/>
                <w:bCs/>
                <w:color w:val="000000" w:themeColor="text1"/>
                <w:szCs w:val="28"/>
              </w:rPr>
              <w:t>Proje</w:t>
            </w:r>
            <w:r w:rsidR="00763E10"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Giydirme Cephe</w:t>
            </w:r>
          </w:p>
        </w:tc>
        <w:tc>
          <w:tcPr>
            <w:tcW w:w="328" w:type="pct"/>
            <w:tcBorders>
              <w:left w:val="single" w:sz="2" w:space="0" w:color="auto"/>
            </w:tcBorders>
          </w:tcPr>
          <w:p w14:paraId="3D592F0F" w14:textId="5430393A" w:rsidR="00331E1D" w:rsidRPr="00495BAE" w:rsidRDefault="00763E10" w:rsidP="00763E10">
            <w:pPr>
              <w:jc w:val="center"/>
              <w:rPr>
                <w:rFonts w:cs="Times New Roman"/>
                <w:sz w:val="20"/>
                <w:szCs w:val="20"/>
              </w:rPr>
            </w:pPr>
            <w:r w:rsidRPr="00495BAE">
              <w:rPr>
                <w:rFonts w:cs="Times New Roman"/>
                <w:sz w:val="20"/>
                <w:szCs w:val="20"/>
              </w:rPr>
              <w:t>148</w:t>
            </w:r>
          </w:p>
        </w:tc>
        <w:tc>
          <w:tcPr>
            <w:tcW w:w="328" w:type="pct"/>
            <w:tcBorders>
              <w:top w:val="single" w:sz="4" w:space="0" w:color="auto"/>
              <w:left w:val="nil"/>
              <w:bottom w:val="single" w:sz="4" w:space="0" w:color="auto"/>
              <w:right w:val="single" w:sz="4" w:space="0" w:color="auto"/>
            </w:tcBorders>
            <w:shd w:val="clear" w:color="auto" w:fill="auto"/>
            <w:vAlign w:val="bottom"/>
          </w:tcPr>
          <w:p w14:paraId="216F1CEE" w14:textId="08F34CC3" w:rsidR="00331E1D" w:rsidRPr="00495BAE" w:rsidRDefault="00763E10" w:rsidP="00763E10">
            <w:pPr>
              <w:jc w:val="center"/>
              <w:rPr>
                <w:rFonts w:cs="Times New Roman"/>
                <w:sz w:val="20"/>
                <w:szCs w:val="20"/>
              </w:rPr>
            </w:pPr>
            <w:r w:rsidRPr="00495BAE">
              <w:rPr>
                <w:rFonts w:cs="Times New Roman"/>
                <w:sz w:val="20"/>
                <w:szCs w:val="20"/>
              </w:rPr>
              <w:t>65</w:t>
            </w:r>
          </w:p>
        </w:tc>
        <w:tc>
          <w:tcPr>
            <w:tcW w:w="317" w:type="pct"/>
            <w:tcBorders>
              <w:top w:val="single" w:sz="4" w:space="0" w:color="auto"/>
              <w:left w:val="nil"/>
              <w:bottom w:val="single" w:sz="4" w:space="0" w:color="auto"/>
              <w:right w:val="single" w:sz="4" w:space="0" w:color="auto"/>
            </w:tcBorders>
            <w:shd w:val="clear" w:color="auto" w:fill="auto"/>
            <w:vAlign w:val="bottom"/>
          </w:tcPr>
          <w:p w14:paraId="3EB59F11" w14:textId="23EB3B6D" w:rsidR="00331E1D" w:rsidRPr="00495BAE" w:rsidRDefault="00763E10" w:rsidP="00763E10">
            <w:pPr>
              <w:jc w:val="center"/>
              <w:rPr>
                <w:rFonts w:cs="Times New Roman"/>
                <w:sz w:val="20"/>
                <w:szCs w:val="20"/>
              </w:rPr>
            </w:pPr>
            <w:r w:rsidRPr="00495BAE">
              <w:rPr>
                <w:rFonts w:cs="Times New Roman"/>
                <w:sz w:val="20"/>
                <w:szCs w:val="20"/>
              </w:rPr>
              <w:t>82</w:t>
            </w:r>
          </w:p>
        </w:tc>
        <w:tc>
          <w:tcPr>
            <w:tcW w:w="355" w:type="pct"/>
            <w:tcBorders>
              <w:top w:val="single" w:sz="4" w:space="0" w:color="auto"/>
              <w:left w:val="nil"/>
              <w:bottom w:val="single" w:sz="4" w:space="0" w:color="auto"/>
              <w:right w:val="single" w:sz="4" w:space="0" w:color="auto"/>
            </w:tcBorders>
            <w:shd w:val="clear" w:color="auto" w:fill="auto"/>
            <w:vAlign w:val="bottom"/>
          </w:tcPr>
          <w:p w14:paraId="58A42963" w14:textId="2A657DB8" w:rsidR="00331E1D" w:rsidRPr="00495BAE" w:rsidRDefault="00763E10" w:rsidP="00763E10">
            <w:pPr>
              <w:jc w:val="center"/>
              <w:rPr>
                <w:rFonts w:cs="Times New Roman"/>
                <w:sz w:val="20"/>
                <w:szCs w:val="20"/>
              </w:rPr>
            </w:pPr>
            <w:r w:rsidRPr="00495BAE">
              <w:rPr>
                <w:rFonts w:cs="Times New Roman"/>
                <w:sz w:val="20"/>
                <w:szCs w:val="20"/>
              </w:rPr>
              <w:t>66</w:t>
            </w:r>
          </w:p>
        </w:tc>
        <w:tc>
          <w:tcPr>
            <w:tcW w:w="356" w:type="pct"/>
            <w:tcBorders>
              <w:top w:val="single" w:sz="4" w:space="0" w:color="auto"/>
              <w:left w:val="nil"/>
              <w:bottom w:val="single" w:sz="4" w:space="0" w:color="auto"/>
              <w:right w:val="single" w:sz="4" w:space="0" w:color="auto"/>
            </w:tcBorders>
            <w:shd w:val="clear" w:color="auto" w:fill="auto"/>
            <w:vAlign w:val="bottom"/>
          </w:tcPr>
          <w:p w14:paraId="2CD4AF7B" w14:textId="60B8BF5F" w:rsidR="00331E1D" w:rsidRPr="00495BAE" w:rsidRDefault="00763E10" w:rsidP="00763E10">
            <w:pPr>
              <w:jc w:val="center"/>
              <w:rPr>
                <w:rFonts w:cs="Times New Roman"/>
                <w:sz w:val="20"/>
                <w:szCs w:val="20"/>
              </w:rPr>
            </w:pPr>
            <w:r w:rsidRPr="00495BAE">
              <w:rPr>
                <w:rFonts w:cs="Times New Roman"/>
                <w:sz w:val="20"/>
                <w:szCs w:val="20"/>
              </w:rPr>
              <w:t>125</w:t>
            </w:r>
          </w:p>
        </w:tc>
        <w:tc>
          <w:tcPr>
            <w:tcW w:w="430" w:type="pct"/>
            <w:tcBorders>
              <w:top w:val="single" w:sz="4" w:space="0" w:color="auto"/>
              <w:left w:val="nil"/>
              <w:bottom w:val="single" w:sz="4" w:space="0" w:color="auto"/>
              <w:right w:val="single" w:sz="4" w:space="0" w:color="auto"/>
            </w:tcBorders>
            <w:shd w:val="clear" w:color="auto" w:fill="auto"/>
            <w:vAlign w:val="bottom"/>
          </w:tcPr>
          <w:p w14:paraId="765CC677" w14:textId="53821E1F" w:rsidR="00331E1D" w:rsidRPr="00495BAE" w:rsidRDefault="00763E10" w:rsidP="00763E10">
            <w:pPr>
              <w:jc w:val="center"/>
              <w:rPr>
                <w:rFonts w:cs="Times New Roman"/>
                <w:sz w:val="20"/>
                <w:szCs w:val="20"/>
              </w:rPr>
            </w:pPr>
            <w:r w:rsidRPr="00495BAE">
              <w:rPr>
                <w:rFonts w:cs="Times New Roman"/>
                <w:sz w:val="20"/>
                <w:szCs w:val="20"/>
              </w:rPr>
              <w:t>12</w:t>
            </w:r>
          </w:p>
        </w:tc>
        <w:tc>
          <w:tcPr>
            <w:tcW w:w="774" w:type="pct"/>
            <w:tcBorders>
              <w:top w:val="single" w:sz="4" w:space="0" w:color="auto"/>
              <w:left w:val="nil"/>
              <w:bottom w:val="single" w:sz="4" w:space="0" w:color="auto"/>
              <w:right w:val="single" w:sz="4" w:space="0" w:color="auto"/>
            </w:tcBorders>
            <w:shd w:val="clear" w:color="auto" w:fill="auto"/>
            <w:vAlign w:val="bottom"/>
          </w:tcPr>
          <w:p w14:paraId="6036B9B1" w14:textId="204BAA62" w:rsidR="00331E1D" w:rsidRPr="00495BAE" w:rsidRDefault="00763E10" w:rsidP="00763E10">
            <w:pPr>
              <w:jc w:val="center"/>
              <w:rPr>
                <w:rFonts w:cs="Times New Roman"/>
                <w:sz w:val="20"/>
                <w:szCs w:val="20"/>
              </w:rPr>
            </w:pPr>
            <w:r w:rsidRPr="00495BAE">
              <w:rPr>
                <w:rFonts w:cs="Times New Roman"/>
                <w:sz w:val="20"/>
                <w:szCs w:val="20"/>
              </w:rPr>
              <w:t>48</w:t>
            </w:r>
          </w:p>
        </w:tc>
        <w:tc>
          <w:tcPr>
            <w:tcW w:w="793" w:type="pct"/>
            <w:tcBorders>
              <w:top w:val="single" w:sz="4" w:space="0" w:color="auto"/>
              <w:left w:val="nil"/>
              <w:bottom w:val="single" w:sz="4" w:space="0" w:color="auto"/>
              <w:right w:val="single" w:sz="4" w:space="0" w:color="auto"/>
            </w:tcBorders>
            <w:shd w:val="clear" w:color="auto" w:fill="auto"/>
            <w:vAlign w:val="bottom"/>
          </w:tcPr>
          <w:p w14:paraId="2E7E9BE2" w14:textId="140971A5" w:rsidR="00331E1D" w:rsidRPr="00495BAE" w:rsidRDefault="00763E10" w:rsidP="00763E10">
            <w:pPr>
              <w:jc w:val="center"/>
              <w:rPr>
                <w:rFonts w:cs="Times New Roman"/>
                <w:sz w:val="20"/>
                <w:szCs w:val="20"/>
              </w:rPr>
            </w:pPr>
            <w:r w:rsidRPr="00495BAE">
              <w:rPr>
                <w:rFonts w:cs="Times New Roman"/>
                <w:sz w:val="20"/>
                <w:szCs w:val="20"/>
              </w:rPr>
              <w:t>73</w:t>
            </w:r>
          </w:p>
        </w:tc>
      </w:tr>
      <w:tr w:rsidR="00331E1D" w:rsidRPr="00495BAE" w14:paraId="232E4936" w14:textId="77777777" w:rsidTr="006A7693">
        <w:trPr>
          <w:trHeight w:val="177"/>
        </w:trPr>
        <w:tc>
          <w:tcPr>
            <w:tcW w:w="1320" w:type="pct"/>
            <w:tcBorders>
              <w:right w:val="single" w:sz="2" w:space="0" w:color="auto"/>
            </w:tcBorders>
          </w:tcPr>
          <w:p w14:paraId="09F0744E" w14:textId="7FFA6464" w:rsidR="00331E1D" w:rsidRPr="00495BAE" w:rsidRDefault="00331E1D" w:rsidP="006A7693">
            <w:pPr>
              <w:rPr>
                <w:rFonts w:cs="Times New Roman"/>
                <w:sz w:val="20"/>
                <w:szCs w:val="20"/>
              </w:rPr>
            </w:pPr>
            <w:r w:rsidRPr="00495BAE">
              <w:rPr>
                <w:rFonts w:eastAsiaTheme="majorEastAsia" w:cs="Times New Roman"/>
                <w:bCs/>
                <w:color w:val="000000" w:themeColor="text1"/>
                <w:szCs w:val="28"/>
              </w:rPr>
              <w:t>Revizyon</w:t>
            </w:r>
            <w:r w:rsidR="006A7693" w:rsidRPr="00495BAE">
              <w:rPr>
                <w:rFonts w:eastAsiaTheme="majorEastAsia" w:cs="Times New Roman"/>
                <w:bCs/>
                <w:color w:val="000000" w:themeColor="text1"/>
                <w:szCs w:val="28"/>
              </w:rPr>
              <w:t xml:space="preserve"> </w:t>
            </w:r>
            <w:proofErr w:type="spellStart"/>
            <w:r w:rsidRPr="00495BAE">
              <w:rPr>
                <w:rFonts w:eastAsiaTheme="majorEastAsia" w:cs="Times New Roman"/>
                <w:bCs/>
                <w:color w:val="000000" w:themeColor="text1"/>
                <w:szCs w:val="28"/>
              </w:rPr>
              <w:t>GCephe</w:t>
            </w:r>
            <w:proofErr w:type="spellEnd"/>
          </w:p>
        </w:tc>
        <w:tc>
          <w:tcPr>
            <w:tcW w:w="328" w:type="pct"/>
            <w:tcBorders>
              <w:left w:val="single" w:sz="2" w:space="0" w:color="auto"/>
            </w:tcBorders>
          </w:tcPr>
          <w:p w14:paraId="6EB9444C" w14:textId="43CB5D27" w:rsidR="00331E1D" w:rsidRPr="00495BAE" w:rsidRDefault="00763E10" w:rsidP="00763E10">
            <w:pPr>
              <w:jc w:val="center"/>
              <w:rPr>
                <w:rFonts w:cs="Times New Roman"/>
                <w:sz w:val="20"/>
                <w:szCs w:val="20"/>
              </w:rPr>
            </w:pPr>
            <w:r w:rsidRPr="00495BAE">
              <w:rPr>
                <w:rFonts w:cs="Times New Roman"/>
                <w:sz w:val="20"/>
                <w:szCs w:val="20"/>
              </w:rPr>
              <w:t>2</w:t>
            </w:r>
          </w:p>
        </w:tc>
        <w:tc>
          <w:tcPr>
            <w:tcW w:w="328" w:type="pct"/>
            <w:tcBorders>
              <w:top w:val="nil"/>
              <w:left w:val="nil"/>
              <w:bottom w:val="single" w:sz="4" w:space="0" w:color="auto"/>
              <w:right w:val="single" w:sz="4" w:space="0" w:color="auto"/>
            </w:tcBorders>
            <w:shd w:val="clear" w:color="auto" w:fill="auto"/>
            <w:vAlign w:val="bottom"/>
          </w:tcPr>
          <w:p w14:paraId="547DFCE9" w14:textId="49598BCD" w:rsidR="00331E1D" w:rsidRPr="00495BAE" w:rsidRDefault="00763E10" w:rsidP="00763E10">
            <w:pPr>
              <w:jc w:val="center"/>
              <w:rPr>
                <w:rFonts w:cs="Times New Roman"/>
                <w:sz w:val="20"/>
                <w:szCs w:val="20"/>
              </w:rPr>
            </w:pPr>
            <w:r w:rsidRPr="00495BAE">
              <w:rPr>
                <w:rFonts w:cs="Times New Roman"/>
                <w:sz w:val="20"/>
                <w:szCs w:val="20"/>
              </w:rPr>
              <w:t>2</w:t>
            </w:r>
          </w:p>
        </w:tc>
        <w:tc>
          <w:tcPr>
            <w:tcW w:w="317" w:type="pct"/>
            <w:tcBorders>
              <w:top w:val="nil"/>
              <w:left w:val="nil"/>
              <w:bottom w:val="single" w:sz="4" w:space="0" w:color="auto"/>
              <w:right w:val="single" w:sz="4" w:space="0" w:color="auto"/>
            </w:tcBorders>
            <w:shd w:val="clear" w:color="auto" w:fill="auto"/>
            <w:vAlign w:val="bottom"/>
          </w:tcPr>
          <w:p w14:paraId="005C66AB" w14:textId="0B550E8B" w:rsidR="00331E1D" w:rsidRPr="00495BAE" w:rsidRDefault="00763E10" w:rsidP="00763E10">
            <w:pPr>
              <w:jc w:val="center"/>
              <w:rPr>
                <w:rFonts w:cs="Times New Roman"/>
                <w:sz w:val="20"/>
                <w:szCs w:val="20"/>
              </w:rPr>
            </w:pPr>
            <w:r w:rsidRPr="00495BAE">
              <w:rPr>
                <w:rFonts w:cs="Times New Roman"/>
                <w:sz w:val="20"/>
                <w:szCs w:val="20"/>
              </w:rPr>
              <w:t>2</w:t>
            </w:r>
          </w:p>
        </w:tc>
        <w:tc>
          <w:tcPr>
            <w:tcW w:w="355" w:type="pct"/>
            <w:tcBorders>
              <w:top w:val="nil"/>
              <w:left w:val="nil"/>
              <w:bottom w:val="single" w:sz="4" w:space="0" w:color="auto"/>
              <w:right w:val="single" w:sz="4" w:space="0" w:color="auto"/>
            </w:tcBorders>
            <w:shd w:val="clear" w:color="auto" w:fill="auto"/>
            <w:vAlign w:val="bottom"/>
          </w:tcPr>
          <w:p w14:paraId="73DB506F" w14:textId="591BA085" w:rsidR="00331E1D" w:rsidRPr="00495BAE" w:rsidRDefault="00763E10" w:rsidP="00763E10">
            <w:pPr>
              <w:jc w:val="center"/>
              <w:rPr>
                <w:rFonts w:cs="Times New Roman"/>
                <w:sz w:val="20"/>
                <w:szCs w:val="20"/>
              </w:rPr>
            </w:pPr>
            <w:r w:rsidRPr="00495BAE">
              <w:rPr>
                <w:rFonts w:cs="Times New Roman"/>
                <w:sz w:val="20"/>
                <w:szCs w:val="20"/>
              </w:rPr>
              <w:t>2</w:t>
            </w:r>
          </w:p>
        </w:tc>
        <w:tc>
          <w:tcPr>
            <w:tcW w:w="356" w:type="pct"/>
            <w:tcBorders>
              <w:top w:val="nil"/>
              <w:left w:val="nil"/>
              <w:bottom w:val="single" w:sz="4" w:space="0" w:color="auto"/>
              <w:right w:val="single" w:sz="4" w:space="0" w:color="auto"/>
            </w:tcBorders>
            <w:shd w:val="clear" w:color="auto" w:fill="auto"/>
            <w:vAlign w:val="bottom"/>
          </w:tcPr>
          <w:p w14:paraId="3FA9B9DF" w14:textId="13E9E6BC" w:rsidR="00331E1D" w:rsidRPr="00495BAE" w:rsidRDefault="00763E10" w:rsidP="00763E10">
            <w:pPr>
              <w:jc w:val="center"/>
              <w:rPr>
                <w:rFonts w:cs="Times New Roman"/>
                <w:sz w:val="20"/>
                <w:szCs w:val="20"/>
              </w:rPr>
            </w:pPr>
            <w:r w:rsidRPr="00495BAE">
              <w:rPr>
                <w:rFonts w:cs="Times New Roman"/>
                <w:sz w:val="20"/>
                <w:szCs w:val="20"/>
              </w:rPr>
              <w:t>2</w:t>
            </w:r>
          </w:p>
        </w:tc>
        <w:tc>
          <w:tcPr>
            <w:tcW w:w="430" w:type="pct"/>
            <w:tcBorders>
              <w:top w:val="nil"/>
              <w:left w:val="nil"/>
              <w:bottom w:val="single" w:sz="4" w:space="0" w:color="auto"/>
              <w:right w:val="single" w:sz="4" w:space="0" w:color="auto"/>
            </w:tcBorders>
            <w:shd w:val="clear" w:color="auto" w:fill="auto"/>
            <w:vAlign w:val="bottom"/>
          </w:tcPr>
          <w:p w14:paraId="6D4C7880" w14:textId="73D0DDBC" w:rsidR="00331E1D" w:rsidRPr="00495BAE" w:rsidRDefault="006A7693" w:rsidP="00763E10">
            <w:pPr>
              <w:jc w:val="center"/>
              <w:rPr>
                <w:rFonts w:cs="Times New Roman"/>
                <w:sz w:val="20"/>
                <w:szCs w:val="20"/>
              </w:rPr>
            </w:pPr>
            <w:r w:rsidRPr="00495BAE">
              <w:rPr>
                <w:rFonts w:cs="Times New Roman"/>
                <w:sz w:val="20"/>
                <w:szCs w:val="20"/>
              </w:rPr>
              <w:t>-</w:t>
            </w:r>
          </w:p>
        </w:tc>
        <w:tc>
          <w:tcPr>
            <w:tcW w:w="774" w:type="pct"/>
            <w:tcBorders>
              <w:top w:val="nil"/>
              <w:left w:val="nil"/>
              <w:bottom w:val="single" w:sz="4" w:space="0" w:color="auto"/>
              <w:right w:val="single" w:sz="4" w:space="0" w:color="auto"/>
            </w:tcBorders>
            <w:shd w:val="clear" w:color="auto" w:fill="auto"/>
            <w:vAlign w:val="bottom"/>
          </w:tcPr>
          <w:p w14:paraId="29B7B432" w14:textId="2ED779FF" w:rsidR="00331E1D" w:rsidRPr="00495BAE" w:rsidRDefault="006A7693" w:rsidP="00763E10">
            <w:pPr>
              <w:jc w:val="center"/>
              <w:rPr>
                <w:rFonts w:cs="Times New Roman"/>
                <w:sz w:val="20"/>
                <w:szCs w:val="20"/>
              </w:rPr>
            </w:pPr>
            <w:r w:rsidRPr="00495BAE">
              <w:rPr>
                <w:rFonts w:cs="Times New Roman"/>
                <w:sz w:val="20"/>
                <w:szCs w:val="20"/>
              </w:rPr>
              <w:t>-</w:t>
            </w:r>
          </w:p>
        </w:tc>
        <w:tc>
          <w:tcPr>
            <w:tcW w:w="793" w:type="pct"/>
            <w:tcBorders>
              <w:top w:val="nil"/>
              <w:left w:val="nil"/>
              <w:bottom w:val="single" w:sz="4" w:space="0" w:color="auto"/>
              <w:right w:val="single" w:sz="4" w:space="0" w:color="auto"/>
            </w:tcBorders>
            <w:shd w:val="clear" w:color="auto" w:fill="auto"/>
            <w:vAlign w:val="bottom"/>
          </w:tcPr>
          <w:p w14:paraId="0788B902" w14:textId="1B6FF97D" w:rsidR="00331E1D" w:rsidRPr="00495BAE" w:rsidRDefault="006A7693" w:rsidP="00763E10">
            <w:pPr>
              <w:jc w:val="center"/>
              <w:rPr>
                <w:rFonts w:cs="Times New Roman"/>
                <w:sz w:val="20"/>
                <w:szCs w:val="20"/>
              </w:rPr>
            </w:pPr>
            <w:r w:rsidRPr="00495BAE">
              <w:rPr>
                <w:rFonts w:cs="Times New Roman"/>
                <w:sz w:val="20"/>
                <w:szCs w:val="20"/>
              </w:rPr>
              <w:t>-</w:t>
            </w:r>
          </w:p>
        </w:tc>
      </w:tr>
    </w:tbl>
    <w:p w14:paraId="31C2FFAF" w14:textId="77777777" w:rsidR="006A7693" w:rsidRPr="00495BAE" w:rsidRDefault="006A7693" w:rsidP="006A7693">
      <w:pPr>
        <w:spacing w:after="0" w:line="240" w:lineRule="auto"/>
        <w:jc w:val="both"/>
        <w:rPr>
          <w:rFonts w:cs="Times New Roman"/>
          <w:sz w:val="20"/>
          <w:szCs w:val="20"/>
        </w:rPr>
      </w:pPr>
      <w:r w:rsidRPr="00495BAE">
        <w:rPr>
          <w:rFonts w:cs="Times New Roman"/>
          <w:sz w:val="20"/>
          <w:szCs w:val="20"/>
        </w:rPr>
        <w:t>*(-) işaretlenmemiştir.</w:t>
      </w:r>
    </w:p>
    <w:p w14:paraId="27606039" w14:textId="77777777" w:rsidR="00331E1D" w:rsidRPr="00495BAE" w:rsidRDefault="00331E1D" w:rsidP="00E07DE1">
      <w:pPr>
        <w:spacing w:after="0" w:line="240" w:lineRule="auto"/>
        <w:jc w:val="both"/>
        <w:rPr>
          <w:rFonts w:eastAsiaTheme="majorEastAsia" w:cs="Times New Roman"/>
          <w:bCs/>
          <w:color w:val="000000" w:themeColor="text1"/>
          <w:szCs w:val="28"/>
        </w:rPr>
      </w:pPr>
    </w:p>
    <w:p w14:paraId="165F1A84" w14:textId="0D22926B" w:rsidR="00244CF0" w:rsidRPr="00495BAE" w:rsidRDefault="00085DE6" w:rsidP="00244CF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Alan çalışmasında yer alan 150 binanın 2 tanesi revizyon proje ile giydirme cepheye döndürülmüştür. 148 bina ise giydirme cephe olarak projelendirilmiş ve uygulanmıştır. </w:t>
      </w:r>
      <w:r w:rsidRPr="00495BAE">
        <w:rPr>
          <w:rFonts w:eastAsiaTheme="majorEastAsia" w:cs="Times New Roman"/>
          <w:bCs/>
          <w:color w:val="000000" w:themeColor="text1"/>
          <w:szCs w:val="28"/>
        </w:rPr>
        <w:lastRenderedPageBreak/>
        <w:t>Giydirme cephe olarak uygulanan 148 binanın 65 tanesinde DIN (%43,9), 82 tanesinde EN (%55,4), 66 tanesinde ISO (%44,6) ve 125 tanesinde TSE (%84,5) standartlarına göre üretim yapılmıştır. 12 bina ETAG (%8,1), 48 bina QUALANOD (%32,4) ve 73 bina QUALICOAT (%49,3) sertifikasına sahip malzeme ile yapılmıştır.</w:t>
      </w:r>
      <w:r w:rsidR="00E07DE1"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Revizyon proje ile giydirme cephe olarak tamamlanan binaların cephe üreticileri 2’sinde de DIN, EN, ISO ve TSE standartlarını kullandıklarını söylemişlerdir (Çizelge 4.7)</w:t>
      </w:r>
      <w:r w:rsidR="00910512" w:rsidRPr="00495BAE">
        <w:rPr>
          <w:rFonts w:eastAsiaTheme="majorEastAsia" w:cs="Times New Roman"/>
          <w:bCs/>
          <w:color w:val="000000" w:themeColor="text1"/>
          <w:szCs w:val="28"/>
        </w:rPr>
        <w:t xml:space="preserve"> (Ek</w:t>
      </w:r>
      <w:r w:rsidR="00E07DE1" w:rsidRPr="00495BAE">
        <w:rPr>
          <w:rFonts w:eastAsiaTheme="majorEastAsia" w:cs="Times New Roman"/>
          <w:bCs/>
          <w:color w:val="000000" w:themeColor="text1"/>
          <w:szCs w:val="28"/>
        </w:rPr>
        <w:t xml:space="preserve"> </w:t>
      </w:r>
      <w:r w:rsidR="00910512" w:rsidRPr="00495BAE">
        <w:rPr>
          <w:rFonts w:eastAsiaTheme="majorEastAsia" w:cs="Times New Roman"/>
          <w:bCs/>
          <w:color w:val="000000" w:themeColor="text1"/>
          <w:szCs w:val="28"/>
        </w:rPr>
        <w:t>6.7).</w:t>
      </w:r>
    </w:p>
    <w:p w14:paraId="46416FFD" w14:textId="77777777" w:rsidR="00E07DE1" w:rsidRPr="00495BAE" w:rsidRDefault="00E07DE1" w:rsidP="00E07DE1">
      <w:pPr>
        <w:spacing w:after="0" w:line="240" w:lineRule="auto"/>
        <w:jc w:val="both"/>
        <w:rPr>
          <w:rFonts w:cs="Times New Roman"/>
        </w:rPr>
      </w:pPr>
    </w:p>
    <w:p w14:paraId="34D37133" w14:textId="1FB46F78" w:rsidR="00244CF0" w:rsidRPr="00495BAE" w:rsidRDefault="00244CF0" w:rsidP="00E07DE1">
      <w:pPr>
        <w:pStyle w:val="ResimYazs"/>
        <w:keepNext/>
        <w:spacing w:after="0"/>
        <w:rPr>
          <w:rFonts w:cs="Times New Roman"/>
          <w:i w:val="0"/>
          <w:iCs w:val="0"/>
          <w:color w:val="auto"/>
          <w:sz w:val="24"/>
          <w:szCs w:val="24"/>
        </w:rPr>
      </w:pPr>
      <w:bookmarkStart w:id="148" w:name="_Toc22616470"/>
      <w:r w:rsidRPr="00495BAE">
        <w:rPr>
          <w:rFonts w:cs="Times New Roman"/>
          <w:b/>
          <w:bCs/>
          <w:i w:val="0"/>
          <w:iCs w:val="0"/>
          <w:color w:val="auto"/>
          <w:sz w:val="24"/>
          <w:szCs w:val="24"/>
        </w:rPr>
        <w:t xml:space="preserve">Çizelge </w:t>
      </w:r>
      <w:r w:rsidRPr="00495BAE">
        <w:rPr>
          <w:rFonts w:cs="Times New Roman"/>
          <w:b/>
          <w:bCs/>
          <w:i w:val="0"/>
          <w:iCs w:val="0"/>
          <w:color w:val="auto"/>
          <w:sz w:val="24"/>
          <w:szCs w:val="24"/>
        </w:rPr>
        <w:fldChar w:fldCharType="begin"/>
      </w:r>
      <w:r w:rsidRPr="00495BAE">
        <w:rPr>
          <w:rFonts w:cs="Times New Roman"/>
          <w:b/>
          <w:bCs/>
          <w:i w:val="0"/>
          <w:iCs w:val="0"/>
          <w:color w:val="auto"/>
          <w:sz w:val="24"/>
          <w:szCs w:val="24"/>
        </w:rPr>
        <w:instrText xml:space="preserve"> STYLEREF 1 \s </w:instrText>
      </w:r>
      <w:r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b/>
          <w:bCs/>
          <w:i w:val="0"/>
          <w:iCs w:val="0"/>
          <w:color w:val="auto"/>
          <w:sz w:val="24"/>
          <w:szCs w:val="24"/>
        </w:rPr>
        <w:fldChar w:fldCharType="begin"/>
      </w:r>
      <w:r w:rsidRPr="00495BAE">
        <w:rPr>
          <w:rFonts w:cs="Times New Roman"/>
          <w:b/>
          <w:bCs/>
          <w:i w:val="0"/>
          <w:iCs w:val="0"/>
          <w:color w:val="auto"/>
          <w:sz w:val="24"/>
          <w:szCs w:val="24"/>
        </w:rPr>
        <w:instrText xml:space="preserve"> SEQ Çizelge \* ARABIC \s 1 </w:instrText>
      </w:r>
      <w:r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8</w:t>
      </w:r>
      <w:r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Cephe yapım sisteminde tercih edilen deney standartları dağılımı</w:t>
      </w:r>
      <w:bookmarkEnd w:id="148"/>
    </w:p>
    <w:p w14:paraId="603AF1CA" w14:textId="75F43648" w:rsidR="00244CF0" w:rsidRPr="00495BAE" w:rsidRDefault="00244CF0" w:rsidP="00E07DE1">
      <w:pPr>
        <w:pStyle w:val="ResimYazs"/>
        <w:keepNext/>
        <w:spacing w:after="0"/>
        <w:rPr>
          <w:rFonts w:cs="Times New Roman"/>
        </w:rPr>
      </w:pPr>
    </w:p>
    <w:tbl>
      <w:tblPr>
        <w:tblStyle w:val="TabloKlavuzu"/>
        <w:tblW w:w="4796" w:type="pct"/>
        <w:tblInd w:w="108" w:type="dxa"/>
        <w:tblLook w:val="04A0" w:firstRow="1" w:lastRow="0" w:firstColumn="1" w:lastColumn="0" w:noHBand="0" w:noVBand="1"/>
      </w:tblPr>
      <w:tblGrid>
        <w:gridCol w:w="3402"/>
        <w:gridCol w:w="786"/>
        <w:gridCol w:w="773"/>
        <w:gridCol w:w="572"/>
        <w:gridCol w:w="539"/>
        <w:gridCol w:w="510"/>
        <w:gridCol w:w="820"/>
        <w:gridCol w:w="962"/>
      </w:tblGrid>
      <w:tr w:rsidR="00244CF0" w:rsidRPr="00495BAE" w14:paraId="45970DBD" w14:textId="77777777" w:rsidTr="00244CF0">
        <w:trPr>
          <w:cantSplit/>
          <w:trHeight w:val="284"/>
          <w:tblHeader/>
        </w:trPr>
        <w:tc>
          <w:tcPr>
            <w:tcW w:w="2034" w:type="pct"/>
            <w:vMerge w:val="restart"/>
            <w:tcBorders>
              <w:right w:val="single" w:sz="2" w:space="0" w:color="auto"/>
            </w:tcBorders>
          </w:tcPr>
          <w:p w14:paraId="24687E22" w14:textId="77777777" w:rsidR="00244CF0" w:rsidRPr="00495BAE" w:rsidRDefault="00244CF0" w:rsidP="00E07DE1">
            <w:pPr>
              <w:rPr>
                <w:rFonts w:cs="Times New Roman"/>
                <w:sz w:val="20"/>
                <w:szCs w:val="20"/>
              </w:rPr>
            </w:pPr>
          </w:p>
          <w:p w14:paraId="4F749D6F" w14:textId="478DC26C" w:rsidR="00244CF0" w:rsidRPr="00495BAE" w:rsidRDefault="00244CF0" w:rsidP="00E07DE1">
            <w:pPr>
              <w:rPr>
                <w:rFonts w:cs="Times New Roman"/>
                <w:sz w:val="20"/>
                <w:szCs w:val="20"/>
              </w:rPr>
            </w:pPr>
            <w:r w:rsidRPr="00495BAE">
              <w:rPr>
                <w:rFonts w:cs="Times New Roman"/>
                <w:sz w:val="20"/>
                <w:szCs w:val="20"/>
              </w:rPr>
              <w:t>Proje durumu</w:t>
            </w:r>
          </w:p>
        </w:tc>
        <w:tc>
          <w:tcPr>
            <w:tcW w:w="470" w:type="pct"/>
            <w:vMerge w:val="restart"/>
            <w:tcBorders>
              <w:right w:val="single" w:sz="2" w:space="0" w:color="auto"/>
            </w:tcBorders>
          </w:tcPr>
          <w:p w14:paraId="0227AFBE" w14:textId="77777777" w:rsidR="00244CF0" w:rsidRPr="00495BAE" w:rsidRDefault="00244CF0" w:rsidP="00E07DE1">
            <w:pPr>
              <w:rPr>
                <w:rFonts w:cs="Times New Roman"/>
                <w:sz w:val="20"/>
                <w:szCs w:val="20"/>
              </w:rPr>
            </w:pPr>
          </w:p>
          <w:p w14:paraId="47C88071" w14:textId="3CBB8D47" w:rsidR="00244CF0" w:rsidRPr="00495BAE" w:rsidRDefault="00244CF0" w:rsidP="00E07DE1">
            <w:pPr>
              <w:rPr>
                <w:rFonts w:cs="Times New Roman"/>
                <w:sz w:val="20"/>
                <w:szCs w:val="20"/>
              </w:rPr>
            </w:pPr>
            <w:r w:rsidRPr="00495BAE">
              <w:rPr>
                <w:rFonts w:cs="Times New Roman"/>
                <w:sz w:val="20"/>
                <w:szCs w:val="20"/>
              </w:rPr>
              <w:t>Sayı</w:t>
            </w:r>
          </w:p>
        </w:tc>
        <w:tc>
          <w:tcPr>
            <w:tcW w:w="2496" w:type="pct"/>
            <w:gridSpan w:val="6"/>
            <w:tcBorders>
              <w:left w:val="single" w:sz="2" w:space="0" w:color="auto"/>
            </w:tcBorders>
          </w:tcPr>
          <w:p w14:paraId="71F45613" w14:textId="5861A8FD" w:rsidR="00244CF0" w:rsidRPr="00495BAE" w:rsidRDefault="00244CF0" w:rsidP="00E07DE1">
            <w:pPr>
              <w:jc w:val="center"/>
              <w:rPr>
                <w:rFonts w:cs="Times New Roman"/>
                <w:sz w:val="20"/>
                <w:szCs w:val="20"/>
              </w:rPr>
            </w:pPr>
            <w:r w:rsidRPr="00495BAE">
              <w:rPr>
                <w:rFonts w:cs="Times New Roman"/>
                <w:sz w:val="20"/>
                <w:szCs w:val="20"/>
              </w:rPr>
              <w:t>Performans Analizinde Kullanılan Standartlar</w:t>
            </w:r>
          </w:p>
        </w:tc>
      </w:tr>
      <w:tr w:rsidR="00244CF0" w:rsidRPr="00495BAE" w14:paraId="34BD45AF" w14:textId="77777777" w:rsidTr="00244CF0">
        <w:trPr>
          <w:cantSplit/>
          <w:trHeight w:val="268"/>
          <w:tblHeader/>
        </w:trPr>
        <w:tc>
          <w:tcPr>
            <w:tcW w:w="2034" w:type="pct"/>
            <w:vMerge/>
            <w:tcBorders>
              <w:right w:val="single" w:sz="2" w:space="0" w:color="auto"/>
            </w:tcBorders>
          </w:tcPr>
          <w:p w14:paraId="4EF6E8CC" w14:textId="77777777" w:rsidR="00244CF0" w:rsidRPr="00495BAE" w:rsidRDefault="00244CF0" w:rsidP="00E07DE1">
            <w:pPr>
              <w:rPr>
                <w:rFonts w:cs="Times New Roman"/>
                <w:sz w:val="20"/>
                <w:szCs w:val="20"/>
              </w:rPr>
            </w:pPr>
          </w:p>
        </w:tc>
        <w:tc>
          <w:tcPr>
            <w:tcW w:w="470" w:type="pct"/>
            <w:vMerge/>
            <w:tcBorders>
              <w:right w:val="single" w:sz="2" w:space="0" w:color="auto"/>
            </w:tcBorders>
          </w:tcPr>
          <w:p w14:paraId="714DAB7B" w14:textId="77777777" w:rsidR="00244CF0" w:rsidRPr="00495BAE" w:rsidRDefault="00244CF0" w:rsidP="00E07DE1">
            <w:pPr>
              <w:rPr>
                <w:rFonts w:cs="Times New Roman"/>
                <w:sz w:val="20"/>
                <w:szCs w:val="20"/>
              </w:rPr>
            </w:pPr>
          </w:p>
        </w:tc>
        <w:tc>
          <w:tcPr>
            <w:tcW w:w="462" w:type="pct"/>
            <w:tcBorders>
              <w:left w:val="single" w:sz="2" w:space="0" w:color="auto"/>
            </w:tcBorders>
          </w:tcPr>
          <w:p w14:paraId="4BB87190" w14:textId="45AA4B9C" w:rsidR="00244CF0" w:rsidRPr="00495BAE" w:rsidRDefault="00244CF0" w:rsidP="00E07DE1">
            <w:pPr>
              <w:jc w:val="center"/>
              <w:rPr>
                <w:rFonts w:cs="Times New Roman"/>
                <w:sz w:val="20"/>
                <w:szCs w:val="20"/>
              </w:rPr>
            </w:pPr>
            <w:r w:rsidRPr="00495BAE">
              <w:rPr>
                <w:rFonts w:cs="Times New Roman"/>
                <w:sz w:val="20"/>
                <w:szCs w:val="20"/>
              </w:rPr>
              <w:t>ASTM</w:t>
            </w:r>
          </w:p>
        </w:tc>
        <w:tc>
          <w:tcPr>
            <w:tcW w:w="342" w:type="pct"/>
          </w:tcPr>
          <w:p w14:paraId="7DE98018" w14:textId="0055867C" w:rsidR="00244CF0" w:rsidRPr="00495BAE" w:rsidRDefault="00244CF0" w:rsidP="00E07DE1">
            <w:pPr>
              <w:jc w:val="center"/>
              <w:rPr>
                <w:rFonts w:cs="Times New Roman"/>
                <w:sz w:val="20"/>
                <w:szCs w:val="20"/>
              </w:rPr>
            </w:pPr>
            <w:r w:rsidRPr="00495BAE">
              <w:rPr>
                <w:rFonts w:cs="Times New Roman"/>
                <w:sz w:val="20"/>
                <w:szCs w:val="20"/>
              </w:rPr>
              <w:t>DIN</w:t>
            </w:r>
          </w:p>
        </w:tc>
        <w:tc>
          <w:tcPr>
            <w:tcW w:w="322" w:type="pct"/>
          </w:tcPr>
          <w:p w14:paraId="01E4104F" w14:textId="77777777" w:rsidR="00244CF0" w:rsidRPr="00495BAE" w:rsidRDefault="00244CF0" w:rsidP="00E07DE1">
            <w:pPr>
              <w:jc w:val="center"/>
              <w:rPr>
                <w:rFonts w:cs="Times New Roman"/>
                <w:sz w:val="20"/>
                <w:szCs w:val="20"/>
              </w:rPr>
            </w:pPr>
            <w:r w:rsidRPr="00495BAE">
              <w:rPr>
                <w:rFonts w:cs="Times New Roman"/>
                <w:sz w:val="20"/>
                <w:szCs w:val="20"/>
              </w:rPr>
              <w:t>ISO</w:t>
            </w:r>
          </w:p>
        </w:tc>
        <w:tc>
          <w:tcPr>
            <w:tcW w:w="305" w:type="pct"/>
          </w:tcPr>
          <w:p w14:paraId="25525648" w14:textId="46E1B33B" w:rsidR="00244CF0" w:rsidRPr="00495BAE" w:rsidRDefault="00244CF0" w:rsidP="00E07DE1">
            <w:pPr>
              <w:jc w:val="center"/>
              <w:rPr>
                <w:rFonts w:cs="Times New Roman"/>
                <w:sz w:val="20"/>
                <w:szCs w:val="20"/>
              </w:rPr>
            </w:pPr>
            <w:r w:rsidRPr="00495BAE">
              <w:rPr>
                <w:rFonts w:cs="Times New Roman"/>
                <w:sz w:val="20"/>
                <w:szCs w:val="20"/>
              </w:rPr>
              <w:t>EN</w:t>
            </w:r>
          </w:p>
        </w:tc>
        <w:tc>
          <w:tcPr>
            <w:tcW w:w="490" w:type="pct"/>
          </w:tcPr>
          <w:p w14:paraId="62C4C8BF" w14:textId="12C80E56" w:rsidR="00244CF0" w:rsidRPr="00495BAE" w:rsidRDefault="00244CF0" w:rsidP="00E07DE1">
            <w:pPr>
              <w:jc w:val="center"/>
              <w:rPr>
                <w:rFonts w:cs="Times New Roman"/>
                <w:sz w:val="20"/>
                <w:szCs w:val="20"/>
              </w:rPr>
            </w:pPr>
            <w:r w:rsidRPr="00495BAE">
              <w:rPr>
                <w:rFonts w:cs="Times New Roman"/>
                <w:sz w:val="20"/>
                <w:szCs w:val="20"/>
              </w:rPr>
              <w:t>TSE</w:t>
            </w:r>
          </w:p>
        </w:tc>
        <w:tc>
          <w:tcPr>
            <w:tcW w:w="575" w:type="pct"/>
          </w:tcPr>
          <w:p w14:paraId="325627E5" w14:textId="5618997B" w:rsidR="00244CF0" w:rsidRPr="00495BAE" w:rsidRDefault="00244CF0" w:rsidP="00E07DE1">
            <w:pPr>
              <w:jc w:val="center"/>
              <w:rPr>
                <w:rFonts w:cs="Times New Roman"/>
                <w:sz w:val="20"/>
                <w:szCs w:val="20"/>
              </w:rPr>
            </w:pPr>
            <w:r w:rsidRPr="00495BAE">
              <w:rPr>
                <w:rFonts w:cs="Times New Roman"/>
                <w:sz w:val="20"/>
                <w:szCs w:val="20"/>
              </w:rPr>
              <w:t>CWCT</w:t>
            </w:r>
          </w:p>
        </w:tc>
      </w:tr>
      <w:tr w:rsidR="00244CF0" w:rsidRPr="00495BAE" w14:paraId="4C4CBAE4" w14:textId="77777777" w:rsidTr="00244CF0">
        <w:trPr>
          <w:trHeight w:val="160"/>
        </w:trPr>
        <w:tc>
          <w:tcPr>
            <w:tcW w:w="2034" w:type="pct"/>
            <w:tcBorders>
              <w:right w:val="single" w:sz="2" w:space="0" w:color="auto"/>
            </w:tcBorders>
            <w:vAlign w:val="center"/>
          </w:tcPr>
          <w:p w14:paraId="5C2713C7" w14:textId="77777777" w:rsidR="00244CF0" w:rsidRPr="00495BAE" w:rsidRDefault="00244CF0" w:rsidP="00E07DE1">
            <w:pPr>
              <w:rPr>
                <w:rFonts w:cs="Times New Roman"/>
                <w:sz w:val="20"/>
                <w:szCs w:val="20"/>
              </w:rPr>
            </w:pPr>
            <w:r w:rsidRPr="00495BAE">
              <w:rPr>
                <w:rFonts w:eastAsiaTheme="majorEastAsia" w:cs="Times New Roman"/>
                <w:bCs/>
                <w:color w:val="000000" w:themeColor="text1"/>
                <w:szCs w:val="28"/>
              </w:rPr>
              <w:t>Proje Giydirme Cephe</w:t>
            </w:r>
          </w:p>
        </w:tc>
        <w:tc>
          <w:tcPr>
            <w:tcW w:w="470" w:type="pct"/>
            <w:tcBorders>
              <w:left w:val="single" w:sz="2" w:space="0" w:color="auto"/>
            </w:tcBorders>
          </w:tcPr>
          <w:p w14:paraId="622EA4E3" w14:textId="77777777" w:rsidR="00244CF0" w:rsidRPr="00495BAE" w:rsidRDefault="00244CF0" w:rsidP="00E07DE1">
            <w:pPr>
              <w:jc w:val="center"/>
              <w:rPr>
                <w:rFonts w:cs="Times New Roman"/>
                <w:sz w:val="20"/>
                <w:szCs w:val="20"/>
              </w:rPr>
            </w:pPr>
            <w:r w:rsidRPr="00495BAE">
              <w:rPr>
                <w:rFonts w:cs="Times New Roman"/>
                <w:sz w:val="20"/>
                <w:szCs w:val="20"/>
              </w:rPr>
              <w:t>148</w:t>
            </w:r>
          </w:p>
        </w:tc>
        <w:tc>
          <w:tcPr>
            <w:tcW w:w="462" w:type="pct"/>
            <w:tcBorders>
              <w:top w:val="single" w:sz="4" w:space="0" w:color="auto"/>
              <w:left w:val="nil"/>
              <w:bottom w:val="single" w:sz="4" w:space="0" w:color="auto"/>
              <w:right w:val="single" w:sz="4" w:space="0" w:color="auto"/>
            </w:tcBorders>
            <w:shd w:val="clear" w:color="auto" w:fill="auto"/>
            <w:vAlign w:val="bottom"/>
          </w:tcPr>
          <w:p w14:paraId="32789260" w14:textId="05C91475" w:rsidR="00244CF0" w:rsidRPr="00495BAE" w:rsidRDefault="00244CF0" w:rsidP="00E07DE1">
            <w:pPr>
              <w:jc w:val="center"/>
              <w:rPr>
                <w:rFonts w:cs="Times New Roman"/>
                <w:sz w:val="20"/>
                <w:szCs w:val="20"/>
              </w:rPr>
            </w:pPr>
            <w:r w:rsidRPr="00495BAE">
              <w:rPr>
                <w:rFonts w:cs="Times New Roman"/>
                <w:sz w:val="20"/>
                <w:szCs w:val="20"/>
              </w:rPr>
              <w:t>3</w:t>
            </w:r>
          </w:p>
        </w:tc>
        <w:tc>
          <w:tcPr>
            <w:tcW w:w="342" w:type="pct"/>
            <w:tcBorders>
              <w:top w:val="single" w:sz="4" w:space="0" w:color="auto"/>
              <w:left w:val="nil"/>
              <w:bottom w:val="single" w:sz="4" w:space="0" w:color="auto"/>
              <w:right w:val="single" w:sz="4" w:space="0" w:color="auto"/>
            </w:tcBorders>
            <w:shd w:val="clear" w:color="auto" w:fill="auto"/>
            <w:vAlign w:val="bottom"/>
          </w:tcPr>
          <w:p w14:paraId="569434A8" w14:textId="5BC013D2" w:rsidR="00244CF0" w:rsidRPr="00495BAE" w:rsidRDefault="00244CF0" w:rsidP="00E07DE1">
            <w:pPr>
              <w:jc w:val="center"/>
              <w:rPr>
                <w:rFonts w:cs="Times New Roman"/>
                <w:sz w:val="20"/>
                <w:szCs w:val="20"/>
              </w:rPr>
            </w:pPr>
            <w:r w:rsidRPr="00495BAE">
              <w:rPr>
                <w:rFonts w:cs="Times New Roman"/>
                <w:sz w:val="20"/>
                <w:szCs w:val="20"/>
              </w:rPr>
              <w:t>6</w:t>
            </w:r>
          </w:p>
        </w:tc>
        <w:tc>
          <w:tcPr>
            <w:tcW w:w="322" w:type="pct"/>
            <w:tcBorders>
              <w:top w:val="single" w:sz="4" w:space="0" w:color="auto"/>
              <w:left w:val="nil"/>
              <w:bottom w:val="single" w:sz="4" w:space="0" w:color="auto"/>
              <w:right w:val="single" w:sz="4" w:space="0" w:color="auto"/>
            </w:tcBorders>
            <w:shd w:val="clear" w:color="auto" w:fill="auto"/>
            <w:vAlign w:val="bottom"/>
          </w:tcPr>
          <w:p w14:paraId="0EB4EB53" w14:textId="15020395" w:rsidR="00244CF0" w:rsidRPr="00495BAE" w:rsidRDefault="00244CF0" w:rsidP="00E07DE1">
            <w:pPr>
              <w:jc w:val="center"/>
              <w:rPr>
                <w:rFonts w:cs="Times New Roman"/>
                <w:sz w:val="20"/>
                <w:szCs w:val="20"/>
              </w:rPr>
            </w:pPr>
            <w:r w:rsidRPr="00495BAE">
              <w:rPr>
                <w:rFonts w:cs="Times New Roman"/>
                <w:sz w:val="20"/>
                <w:szCs w:val="20"/>
              </w:rPr>
              <w:t>6</w:t>
            </w:r>
          </w:p>
        </w:tc>
        <w:tc>
          <w:tcPr>
            <w:tcW w:w="305" w:type="pct"/>
            <w:tcBorders>
              <w:top w:val="single" w:sz="4" w:space="0" w:color="auto"/>
              <w:left w:val="nil"/>
              <w:bottom w:val="single" w:sz="4" w:space="0" w:color="auto"/>
              <w:right w:val="single" w:sz="4" w:space="0" w:color="auto"/>
            </w:tcBorders>
            <w:shd w:val="clear" w:color="auto" w:fill="auto"/>
            <w:vAlign w:val="bottom"/>
          </w:tcPr>
          <w:p w14:paraId="4DB47DE8" w14:textId="0950310A" w:rsidR="00244CF0" w:rsidRPr="00495BAE" w:rsidRDefault="00244CF0" w:rsidP="00E07DE1">
            <w:pPr>
              <w:jc w:val="center"/>
              <w:rPr>
                <w:rFonts w:cs="Times New Roman"/>
                <w:sz w:val="20"/>
                <w:szCs w:val="20"/>
              </w:rPr>
            </w:pPr>
            <w:r w:rsidRPr="00495BAE">
              <w:rPr>
                <w:rFonts w:cs="Times New Roman"/>
                <w:sz w:val="20"/>
                <w:szCs w:val="20"/>
              </w:rPr>
              <w:t>12</w:t>
            </w:r>
          </w:p>
        </w:tc>
        <w:tc>
          <w:tcPr>
            <w:tcW w:w="490" w:type="pct"/>
            <w:tcBorders>
              <w:top w:val="single" w:sz="4" w:space="0" w:color="auto"/>
              <w:left w:val="nil"/>
              <w:bottom w:val="single" w:sz="4" w:space="0" w:color="auto"/>
              <w:right w:val="single" w:sz="4" w:space="0" w:color="auto"/>
            </w:tcBorders>
            <w:shd w:val="clear" w:color="auto" w:fill="auto"/>
            <w:vAlign w:val="bottom"/>
          </w:tcPr>
          <w:p w14:paraId="204F144F" w14:textId="20A3C4AE" w:rsidR="00244CF0" w:rsidRPr="00495BAE" w:rsidRDefault="00244CF0" w:rsidP="00E07DE1">
            <w:pPr>
              <w:jc w:val="center"/>
              <w:rPr>
                <w:rFonts w:cs="Times New Roman"/>
                <w:sz w:val="20"/>
                <w:szCs w:val="20"/>
              </w:rPr>
            </w:pPr>
            <w:r w:rsidRPr="00495BAE">
              <w:rPr>
                <w:rFonts w:cs="Times New Roman"/>
                <w:sz w:val="20"/>
                <w:szCs w:val="20"/>
              </w:rPr>
              <w:t>20</w:t>
            </w:r>
          </w:p>
        </w:tc>
        <w:tc>
          <w:tcPr>
            <w:tcW w:w="575" w:type="pct"/>
            <w:tcBorders>
              <w:top w:val="single" w:sz="4" w:space="0" w:color="auto"/>
              <w:left w:val="nil"/>
              <w:bottom w:val="single" w:sz="4" w:space="0" w:color="auto"/>
              <w:right w:val="single" w:sz="4" w:space="0" w:color="auto"/>
            </w:tcBorders>
            <w:shd w:val="clear" w:color="auto" w:fill="auto"/>
            <w:vAlign w:val="bottom"/>
          </w:tcPr>
          <w:p w14:paraId="14CAEB2D" w14:textId="7E7C9D03" w:rsidR="00244CF0" w:rsidRPr="00495BAE" w:rsidRDefault="00244CF0" w:rsidP="00E07DE1">
            <w:pPr>
              <w:jc w:val="center"/>
              <w:rPr>
                <w:rFonts w:cs="Times New Roman"/>
                <w:sz w:val="20"/>
                <w:szCs w:val="20"/>
              </w:rPr>
            </w:pPr>
          </w:p>
        </w:tc>
      </w:tr>
      <w:tr w:rsidR="00244CF0" w:rsidRPr="00495BAE" w14:paraId="62F7522C" w14:textId="77777777" w:rsidTr="00244CF0">
        <w:trPr>
          <w:trHeight w:val="177"/>
        </w:trPr>
        <w:tc>
          <w:tcPr>
            <w:tcW w:w="2034" w:type="pct"/>
            <w:tcBorders>
              <w:right w:val="single" w:sz="2" w:space="0" w:color="auto"/>
            </w:tcBorders>
          </w:tcPr>
          <w:p w14:paraId="36AAA8F3" w14:textId="38B9306F" w:rsidR="00244CF0" w:rsidRPr="00495BAE" w:rsidRDefault="00244CF0" w:rsidP="00E07DE1">
            <w:pPr>
              <w:rPr>
                <w:rFonts w:cs="Times New Roman"/>
                <w:sz w:val="20"/>
                <w:szCs w:val="20"/>
              </w:rPr>
            </w:pPr>
            <w:r w:rsidRPr="00495BAE">
              <w:rPr>
                <w:rFonts w:eastAsiaTheme="majorEastAsia" w:cs="Times New Roman"/>
                <w:bCs/>
                <w:color w:val="000000" w:themeColor="text1"/>
                <w:szCs w:val="28"/>
              </w:rPr>
              <w:t>Revizyon Giydirme Cephe</w:t>
            </w:r>
          </w:p>
        </w:tc>
        <w:tc>
          <w:tcPr>
            <w:tcW w:w="470" w:type="pct"/>
            <w:tcBorders>
              <w:left w:val="single" w:sz="2" w:space="0" w:color="auto"/>
            </w:tcBorders>
          </w:tcPr>
          <w:p w14:paraId="4C20503D" w14:textId="77777777" w:rsidR="00244CF0" w:rsidRPr="00495BAE" w:rsidRDefault="00244CF0" w:rsidP="00E07DE1">
            <w:pPr>
              <w:jc w:val="center"/>
              <w:rPr>
                <w:rFonts w:cs="Times New Roman"/>
                <w:sz w:val="20"/>
                <w:szCs w:val="20"/>
              </w:rPr>
            </w:pPr>
            <w:r w:rsidRPr="00495BAE">
              <w:rPr>
                <w:rFonts w:cs="Times New Roman"/>
                <w:sz w:val="20"/>
                <w:szCs w:val="20"/>
              </w:rPr>
              <w:t>2</w:t>
            </w:r>
          </w:p>
        </w:tc>
        <w:tc>
          <w:tcPr>
            <w:tcW w:w="462" w:type="pct"/>
            <w:tcBorders>
              <w:top w:val="nil"/>
              <w:left w:val="nil"/>
              <w:bottom w:val="single" w:sz="4" w:space="0" w:color="auto"/>
              <w:right w:val="single" w:sz="4" w:space="0" w:color="auto"/>
            </w:tcBorders>
            <w:shd w:val="clear" w:color="auto" w:fill="auto"/>
            <w:vAlign w:val="bottom"/>
          </w:tcPr>
          <w:p w14:paraId="0EB30576" w14:textId="35689E2C" w:rsidR="00244CF0" w:rsidRPr="00495BAE" w:rsidRDefault="00244CF0" w:rsidP="00E07DE1">
            <w:pPr>
              <w:jc w:val="center"/>
              <w:rPr>
                <w:rFonts w:cs="Times New Roman"/>
                <w:sz w:val="20"/>
                <w:szCs w:val="20"/>
              </w:rPr>
            </w:pPr>
          </w:p>
        </w:tc>
        <w:tc>
          <w:tcPr>
            <w:tcW w:w="342" w:type="pct"/>
            <w:tcBorders>
              <w:top w:val="nil"/>
              <w:left w:val="nil"/>
              <w:bottom w:val="single" w:sz="4" w:space="0" w:color="auto"/>
              <w:right w:val="single" w:sz="4" w:space="0" w:color="auto"/>
            </w:tcBorders>
            <w:shd w:val="clear" w:color="auto" w:fill="auto"/>
            <w:vAlign w:val="bottom"/>
          </w:tcPr>
          <w:p w14:paraId="04E5366B" w14:textId="1884B035" w:rsidR="00244CF0" w:rsidRPr="00495BAE" w:rsidRDefault="00244CF0" w:rsidP="00E07DE1">
            <w:pPr>
              <w:jc w:val="center"/>
              <w:rPr>
                <w:rFonts w:cs="Times New Roman"/>
                <w:sz w:val="20"/>
                <w:szCs w:val="20"/>
              </w:rPr>
            </w:pPr>
          </w:p>
        </w:tc>
        <w:tc>
          <w:tcPr>
            <w:tcW w:w="322" w:type="pct"/>
            <w:tcBorders>
              <w:top w:val="nil"/>
              <w:left w:val="nil"/>
              <w:bottom w:val="single" w:sz="4" w:space="0" w:color="auto"/>
              <w:right w:val="single" w:sz="4" w:space="0" w:color="auto"/>
            </w:tcBorders>
            <w:shd w:val="clear" w:color="auto" w:fill="auto"/>
            <w:vAlign w:val="bottom"/>
          </w:tcPr>
          <w:p w14:paraId="68656356" w14:textId="5DFB9B61" w:rsidR="00244CF0" w:rsidRPr="00495BAE" w:rsidRDefault="00244CF0" w:rsidP="00E07DE1">
            <w:pPr>
              <w:jc w:val="center"/>
              <w:rPr>
                <w:rFonts w:cs="Times New Roman"/>
                <w:sz w:val="20"/>
                <w:szCs w:val="20"/>
              </w:rPr>
            </w:pPr>
          </w:p>
        </w:tc>
        <w:tc>
          <w:tcPr>
            <w:tcW w:w="305" w:type="pct"/>
            <w:tcBorders>
              <w:top w:val="nil"/>
              <w:left w:val="nil"/>
              <w:bottom w:val="single" w:sz="4" w:space="0" w:color="auto"/>
              <w:right w:val="single" w:sz="4" w:space="0" w:color="auto"/>
            </w:tcBorders>
            <w:shd w:val="clear" w:color="auto" w:fill="auto"/>
            <w:vAlign w:val="bottom"/>
          </w:tcPr>
          <w:p w14:paraId="14A0CA7D" w14:textId="0DA0697D" w:rsidR="00244CF0" w:rsidRPr="00495BAE" w:rsidRDefault="00244CF0" w:rsidP="00E07DE1">
            <w:pPr>
              <w:jc w:val="center"/>
              <w:rPr>
                <w:rFonts w:cs="Times New Roman"/>
                <w:sz w:val="20"/>
                <w:szCs w:val="20"/>
              </w:rPr>
            </w:pPr>
          </w:p>
        </w:tc>
        <w:tc>
          <w:tcPr>
            <w:tcW w:w="490" w:type="pct"/>
            <w:tcBorders>
              <w:top w:val="nil"/>
              <w:left w:val="nil"/>
              <w:bottom w:val="single" w:sz="4" w:space="0" w:color="auto"/>
              <w:right w:val="single" w:sz="4" w:space="0" w:color="auto"/>
            </w:tcBorders>
            <w:shd w:val="clear" w:color="auto" w:fill="auto"/>
            <w:vAlign w:val="bottom"/>
          </w:tcPr>
          <w:p w14:paraId="7784D4A1" w14:textId="77777777" w:rsidR="00244CF0" w:rsidRPr="00495BAE" w:rsidRDefault="00244CF0" w:rsidP="00E07DE1">
            <w:pPr>
              <w:jc w:val="center"/>
              <w:rPr>
                <w:rFonts w:cs="Times New Roman"/>
                <w:sz w:val="20"/>
                <w:szCs w:val="20"/>
              </w:rPr>
            </w:pPr>
            <w:r w:rsidRPr="00495BAE">
              <w:rPr>
                <w:rFonts w:cs="Times New Roman"/>
                <w:sz w:val="20"/>
                <w:szCs w:val="20"/>
              </w:rPr>
              <w:t>-</w:t>
            </w:r>
          </w:p>
        </w:tc>
        <w:tc>
          <w:tcPr>
            <w:tcW w:w="575" w:type="pct"/>
            <w:tcBorders>
              <w:top w:val="nil"/>
              <w:left w:val="nil"/>
              <w:bottom w:val="single" w:sz="4" w:space="0" w:color="auto"/>
              <w:right w:val="single" w:sz="4" w:space="0" w:color="auto"/>
            </w:tcBorders>
            <w:shd w:val="clear" w:color="auto" w:fill="auto"/>
            <w:vAlign w:val="bottom"/>
          </w:tcPr>
          <w:p w14:paraId="3DDE1FAC" w14:textId="77777777" w:rsidR="00244CF0" w:rsidRPr="00495BAE" w:rsidRDefault="00244CF0" w:rsidP="00E07DE1">
            <w:pPr>
              <w:jc w:val="center"/>
              <w:rPr>
                <w:rFonts w:cs="Times New Roman"/>
                <w:sz w:val="20"/>
                <w:szCs w:val="20"/>
              </w:rPr>
            </w:pPr>
            <w:r w:rsidRPr="00495BAE">
              <w:rPr>
                <w:rFonts w:cs="Times New Roman"/>
                <w:sz w:val="20"/>
                <w:szCs w:val="20"/>
              </w:rPr>
              <w:t>-</w:t>
            </w:r>
          </w:p>
        </w:tc>
      </w:tr>
    </w:tbl>
    <w:p w14:paraId="68526A0E" w14:textId="77777777" w:rsidR="00244CF0" w:rsidRPr="00495BAE" w:rsidRDefault="00244CF0" w:rsidP="00E07DE1">
      <w:pPr>
        <w:spacing w:after="0" w:line="240" w:lineRule="auto"/>
        <w:jc w:val="both"/>
        <w:rPr>
          <w:rFonts w:cs="Times New Roman"/>
          <w:szCs w:val="24"/>
        </w:rPr>
      </w:pPr>
      <w:r w:rsidRPr="00495BAE">
        <w:rPr>
          <w:rFonts w:cs="Times New Roman"/>
          <w:szCs w:val="24"/>
        </w:rPr>
        <w:t>*(-) işaretlenmemiştir.</w:t>
      </w:r>
    </w:p>
    <w:p w14:paraId="33BB46D8" w14:textId="77777777" w:rsidR="00085DE6" w:rsidRPr="00495BAE" w:rsidRDefault="00085DE6" w:rsidP="00E07DE1">
      <w:pPr>
        <w:spacing w:after="0" w:line="240" w:lineRule="auto"/>
        <w:jc w:val="both"/>
        <w:rPr>
          <w:rFonts w:eastAsiaTheme="majorEastAsia" w:cs="Times New Roman"/>
          <w:bCs/>
          <w:color w:val="000000" w:themeColor="text1"/>
          <w:szCs w:val="28"/>
        </w:rPr>
      </w:pPr>
    </w:p>
    <w:p w14:paraId="785F35BC" w14:textId="62536540" w:rsidR="00CB75D1"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Uygulaması yapılan 148 binanın 3 tanesi ASTM (%2), 6 tanesi DIN ve ISO (%4,1), 12 tanesi EN (%8,1) ve 20 tanesi TSE (%13,5) standartlarına göre cephe deneyi yaptığını söylemiştir. Revizyon proje ile giydirme cepheye dönen 2 binada da herhangi bir deney yöntemi ile kontrol yapılmadığı için standart kullanımı olmamıştır (Çizelge 4.8)</w:t>
      </w:r>
      <w:r w:rsidR="001F1D0E" w:rsidRPr="00495BAE">
        <w:rPr>
          <w:rFonts w:eastAsiaTheme="majorEastAsia" w:cs="Times New Roman"/>
          <w:bCs/>
          <w:color w:val="000000" w:themeColor="text1"/>
          <w:szCs w:val="28"/>
        </w:rPr>
        <w:t xml:space="preserve"> (Ek</w:t>
      </w:r>
      <w:r w:rsidR="00E07DE1" w:rsidRPr="00495BAE">
        <w:rPr>
          <w:rFonts w:eastAsiaTheme="majorEastAsia" w:cs="Times New Roman"/>
          <w:bCs/>
          <w:color w:val="000000" w:themeColor="text1"/>
          <w:szCs w:val="28"/>
        </w:rPr>
        <w:t xml:space="preserve"> </w:t>
      </w:r>
      <w:r w:rsidR="001F1D0E" w:rsidRPr="00495BAE">
        <w:rPr>
          <w:rFonts w:eastAsiaTheme="majorEastAsia" w:cs="Times New Roman"/>
          <w:bCs/>
          <w:color w:val="000000" w:themeColor="text1"/>
          <w:szCs w:val="28"/>
        </w:rPr>
        <w:t>6.8).</w:t>
      </w:r>
      <w:r w:rsidR="00244CF0" w:rsidRPr="00495BAE">
        <w:rPr>
          <w:rFonts w:eastAsiaTheme="majorEastAsia" w:cs="Times New Roman"/>
          <w:bCs/>
          <w:color w:val="000000" w:themeColor="text1"/>
          <w:szCs w:val="28"/>
        </w:rPr>
        <w:t xml:space="preserve"> </w:t>
      </w:r>
      <w:r w:rsidR="00CB75D1" w:rsidRPr="00495BAE">
        <w:rPr>
          <w:rFonts w:eastAsiaTheme="majorEastAsia" w:cs="Times New Roman"/>
          <w:bCs/>
          <w:color w:val="000000" w:themeColor="text1"/>
          <w:szCs w:val="28"/>
        </w:rPr>
        <w:t>Binaların inşaat kat adetlerine göre cephe üretiminde ve performans analizinde yararlanılan test metotlarının kullanıldığı standartların dağılımı Çizelge 4.9 ve Çizelge 4.10</w:t>
      </w:r>
      <w:r w:rsidR="000A119F" w:rsidRPr="00495BAE">
        <w:rPr>
          <w:rFonts w:eastAsiaTheme="majorEastAsia" w:cs="Times New Roman"/>
          <w:bCs/>
          <w:color w:val="000000" w:themeColor="text1"/>
          <w:szCs w:val="28"/>
        </w:rPr>
        <w:t xml:space="preserve">’da verilmiştir. </w:t>
      </w:r>
    </w:p>
    <w:p w14:paraId="1AF626DF" w14:textId="77777777" w:rsidR="000A119F" w:rsidRPr="00495BAE" w:rsidRDefault="000A119F" w:rsidP="00E07DE1">
      <w:pPr>
        <w:spacing w:after="0" w:line="240" w:lineRule="auto"/>
        <w:jc w:val="both"/>
        <w:rPr>
          <w:rFonts w:eastAsiaTheme="majorEastAsia" w:cs="Times New Roman"/>
          <w:bCs/>
          <w:color w:val="000000" w:themeColor="text1"/>
          <w:szCs w:val="28"/>
        </w:rPr>
      </w:pPr>
    </w:p>
    <w:p w14:paraId="68AEC72D" w14:textId="2A497D5B" w:rsidR="001F1D0E" w:rsidRPr="00495BAE" w:rsidRDefault="001F1D0E" w:rsidP="00E07DE1">
      <w:pPr>
        <w:pStyle w:val="ResimYazs"/>
        <w:keepNext/>
        <w:spacing w:after="0"/>
        <w:rPr>
          <w:rFonts w:cs="Times New Roman"/>
          <w:i w:val="0"/>
          <w:iCs w:val="0"/>
          <w:color w:val="auto"/>
          <w:sz w:val="24"/>
          <w:szCs w:val="24"/>
        </w:rPr>
      </w:pPr>
      <w:bookmarkStart w:id="149" w:name="_Toc22616471"/>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9</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Kat adedine göre tercih edilen üretim standartlarının dağılımları</w:t>
      </w:r>
      <w:bookmarkEnd w:id="149"/>
    </w:p>
    <w:p w14:paraId="2002191C" w14:textId="77777777" w:rsidR="000A119F" w:rsidRPr="00495BAE" w:rsidRDefault="000A119F" w:rsidP="00E07DE1">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271"/>
        <w:gridCol w:w="572"/>
        <w:gridCol w:w="729"/>
        <w:gridCol w:w="822"/>
        <w:gridCol w:w="827"/>
        <w:gridCol w:w="829"/>
        <w:gridCol w:w="829"/>
        <w:gridCol w:w="1350"/>
        <w:gridCol w:w="1383"/>
      </w:tblGrid>
      <w:tr w:rsidR="001F1D0E" w:rsidRPr="00495BAE" w14:paraId="0905CABF" w14:textId="77777777" w:rsidTr="00E07DE1">
        <w:trPr>
          <w:cantSplit/>
          <w:trHeight w:val="284"/>
          <w:tblHeader/>
        </w:trPr>
        <w:tc>
          <w:tcPr>
            <w:tcW w:w="741" w:type="pct"/>
            <w:vMerge w:val="restart"/>
            <w:tcBorders>
              <w:right w:val="single" w:sz="2" w:space="0" w:color="auto"/>
            </w:tcBorders>
          </w:tcPr>
          <w:p w14:paraId="7BEA9A96" w14:textId="0729C23C" w:rsidR="001F1D0E" w:rsidRPr="00495BAE" w:rsidRDefault="001F1D0E" w:rsidP="00E07DE1">
            <w:pPr>
              <w:rPr>
                <w:rFonts w:cs="Times New Roman"/>
                <w:sz w:val="20"/>
                <w:szCs w:val="20"/>
              </w:rPr>
            </w:pPr>
            <w:r w:rsidRPr="00495BAE">
              <w:rPr>
                <w:rFonts w:cs="Times New Roman"/>
                <w:sz w:val="20"/>
                <w:szCs w:val="20"/>
              </w:rPr>
              <w:t>Kat Adedi</w:t>
            </w:r>
          </w:p>
        </w:tc>
        <w:tc>
          <w:tcPr>
            <w:tcW w:w="315" w:type="pct"/>
            <w:vMerge w:val="restart"/>
            <w:tcBorders>
              <w:right w:val="single" w:sz="2" w:space="0" w:color="auto"/>
            </w:tcBorders>
          </w:tcPr>
          <w:p w14:paraId="59F72890" w14:textId="2AE1A7CF" w:rsidR="001F1D0E" w:rsidRPr="00495BAE" w:rsidRDefault="001F1D0E" w:rsidP="00E07DE1">
            <w:pPr>
              <w:rPr>
                <w:rFonts w:cs="Times New Roman"/>
                <w:sz w:val="20"/>
                <w:szCs w:val="20"/>
              </w:rPr>
            </w:pPr>
            <w:r w:rsidRPr="00495BAE">
              <w:rPr>
                <w:rFonts w:cs="Times New Roman"/>
                <w:sz w:val="20"/>
                <w:szCs w:val="20"/>
              </w:rPr>
              <w:t>Sayı</w:t>
            </w:r>
          </w:p>
        </w:tc>
        <w:tc>
          <w:tcPr>
            <w:tcW w:w="3944" w:type="pct"/>
            <w:gridSpan w:val="7"/>
            <w:tcBorders>
              <w:left w:val="single" w:sz="2" w:space="0" w:color="auto"/>
            </w:tcBorders>
          </w:tcPr>
          <w:p w14:paraId="79DC0702" w14:textId="77777777" w:rsidR="001F1D0E" w:rsidRPr="00495BAE" w:rsidRDefault="001F1D0E" w:rsidP="00E07DE1">
            <w:pPr>
              <w:jc w:val="center"/>
              <w:rPr>
                <w:rFonts w:cs="Times New Roman"/>
                <w:sz w:val="20"/>
                <w:szCs w:val="20"/>
              </w:rPr>
            </w:pPr>
            <w:r w:rsidRPr="00495BAE">
              <w:rPr>
                <w:rFonts w:cs="Times New Roman"/>
                <w:sz w:val="20"/>
                <w:szCs w:val="20"/>
              </w:rPr>
              <w:t>Cephe Üretiminde Kullanılan Standartlar</w:t>
            </w:r>
          </w:p>
        </w:tc>
      </w:tr>
      <w:tr w:rsidR="001F1D0E" w:rsidRPr="00495BAE" w14:paraId="2A770155" w14:textId="77777777" w:rsidTr="00E07DE1">
        <w:trPr>
          <w:cantSplit/>
          <w:trHeight w:val="284"/>
          <w:tblHeader/>
        </w:trPr>
        <w:tc>
          <w:tcPr>
            <w:tcW w:w="741" w:type="pct"/>
            <w:vMerge/>
            <w:tcBorders>
              <w:right w:val="single" w:sz="2" w:space="0" w:color="auto"/>
            </w:tcBorders>
          </w:tcPr>
          <w:p w14:paraId="3E3FADF8" w14:textId="77777777" w:rsidR="001F1D0E" w:rsidRPr="00495BAE" w:rsidRDefault="001F1D0E" w:rsidP="00E07DE1">
            <w:pPr>
              <w:rPr>
                <w:rFonts w:cs="Times New Roman"/>
                <w:sz w:val="20"/>
                <w:szCs w:val="20"/>
              </w:rPr>
            </w:pPr>
          </w:p>
        </w:tc>
        <w:tc>
          <w:tcPr>
            <w:tcW w:w="315" w:type="pct"/>
            <w:vMerge/>
            <w:tcBorders>
              <w:right w:val="single" w:sz="2" w:space="0" w:color="auto"/>
            </w:tcBorders>
          </w:tcPr>
          <w:p w14:paraId="2C01DFDB" w14:textId="77777777" w:rsidR="001F1D0E" w:rsidRPr="00495BAE" w:rsidRDefault="001F1D0E" w:rsidP="00E07DE1">
            <w:pPr>
              <w:rPr>
                <w:rFonts w:cs="Times New Roman"/>
                <w:sz w:val="20"/>
                <w:szCs w:val="20"/>
              </w:rPr>
            </w:pPr>
          </w:p>
        </w:tc>
        <w:tc>
          <w:tcPr>
            <w:tcW w:w="426" w:type="pct"/>
            <w:tcBorders>
              <w:left w:val="single" w:sz="2" w:space="0" w:color="auto"/>
            </w:tcBorders>
          </w:tcPr>
          <w:p w14:paraId="5EF5A973" w14:textId="77777777" w:rsidR="001F1D0E" w:rsidRPr="00495BAE" w:rsidRDefault="001F1D0E" w:rsidP="00E07DE1">
            <w:pPr>
              <w:jc w:val="center"/>
              <w:rPr>
                <w:rFonts w:cs="Times New Roman"/>
                <w:sz w:val="20"/>
                <w:szCs w:val="20"/>
              </w:rPr>
            </w:pPr>
            <w:r w:rsidRPr="00495BAE">
              <w:rPr>
                <w:rFonts w:cs="Times New Roman"/>
                <w:sz w:val="20"/>
                <w:szCs w:val="20"/>
              </w:rPr>
              <w:t>DIN</w:t>
            </w:r>
          </w:p>
        </w:tc>
        <w:tc>
          <w:tcPr>
            <w:tcW w:w="480" w:type="pct"/>
          </w:tcPr>
          <w:p w14:paraId="11729944" w14:textId="77777777" w:rsidR="001F1D0E" w:rsidRPr="00495BAE" w:rsidRDefault="001F1D0E" w:rsidP="00E07DE1">
            <w:pPr>
              <w:jc w:val="center"/>
              <w:rPr>
                <w:rFonts w:cs="Times New Roman"/>
                <w:sz w:val="20"/>
                <w:szCs w:val="20"/>
              </w:rPr>
            </w:pPr>
            <w:r w:rsidRPr="00495BAE">
              <w:rPr>
                <w:rFonts w:cs="Times New Roman"/>
                <w:sz w:val="20"/>
                <w:szCs w:val="20"/>
              </w:rPr>
              <w:t>EN</w:t>
            </w:r>
          </w:p>
        </w:tc>
        <w:tc>
          <w:tcPr>
            <w:tcW w:w="483" w:type="pct"/>
          </w:tcPr>
          <w:p w14:paraId="746E7C2C" w14:textId="77777777" w:rsidR="001F1D0E" w:rsidRPr="00495BAE" w:rsidRDefault="001F1D0E" w:rsidP="00E07DE1">
            <w:pPr>
              <w:jc w:val="center"/>
              <w:rPr>
                <w:rFonts w:cs="Times New Roman"/>
                <w:sz w:val="20"/>
                <w:szCs w:val="20"/>
              </w:rPr>
            </w:pPr>
            <w:r w:rsidRPr="00495BAE">
              <w:rPr>
                <w:rFonts w:cs="Times New Roman"/>
                <w:sz w:val="20"/>
                <w:szCs w:val="20"/>
              </w:rPr>
              <w:t>ISO</w:t>
            </w:r>
          </w:p>
        </w:tc>
        <w:tc>
          <w:tcPr>
            <w:tcW w:w="484" w:type="pct"/>
          </w:tcPr>
          <w:p w14:paraId="4D9EA636" w14:textId="77777777" w:rsidR="001F1D0E" w:rsidRPr="00495BAE" w:rsidRDefault="001F1D0E" w:rsidP="00E07DE1">
            <w:pPr>
              <w:jc w:val="center"/>
              <w:rPr>
                <w:rFonts w:cs="Times New Roman"/>
                <w:sz w:val="20"/>
                <w:szCs w:val="20"/>
              </w:rPr>
            </w:pPr>
            <w:r w:rsidRPr="00495BAE">
              <w:rPr>
                <w:rFonts w:cs="Times New Roman"/>
                <w:sz w:val="20"/>
                <w:szCs w:val="20"/>
              </w:rPr>
              <w:t>TSE</w:t>
            </w:r>
          </w:p>
        </w:tc>
        <w:tc>
          <w:tcPr>
            <w:tcW w:w="484" w:type="pct"/>
          </w:tcPr>
          <w:p w14:paraId="5A5B33C4" w14:textId="77777777" w:rsidR="001F1D0E" w:rsidRPr="00495BAE" w:rsidRDefault="001F1D0E" w:rsidP="00E07DE1">
            <w:pPr>
              <w:jc w:val="center"/>
              <w:rPr>
                <w:rFonts w:cs="Times New Roman"/>
                <w:sz w:val="20"/>
                <w:szCs w:val="20"/>
              </w:rPr>
            </w:pPr>
            <w:r w:rsidRPr="00495BAE">
              <w:rPr>
                <w:rFonts w:cs="Times New Roman"/>
                <w:sz w:val="20"/>
                <w:szCs w:val="20"/>
              </w:rPr>
              <w:t>ETAG</w:t>
            </w:r>
          </w:p>
        </w:tc>
        <w:tc>
          <w:tcPr>
            <w:tcW w:w="784" w:type="pct"/>
          </w:tcPr>
          <w:p w14:paraId="77DDD159" w14:textId="77777777" w:rsidR="001F1D0E" w:rsidRPr="00495BAE" w:rsidRDefault="001F1D0E" w:rsidP="00E07DE1">
            <w:pPr>
              <w:jc w:val="center"/>
              <w:rPr>
                <w:rFonts w:cs="Times New Roman"/>
                <w:sz w:val="20"/>
                <w:szCs w:val="20"/>
              </w:rPr>
            </w:pPr>
            <w:r w:rsidRPr="00495BAE">
              <w:rPr>
                <w:rFonts w:cs="Times New Roman"/>
                <w:sz w:val="20"/>
                <w:szCs w:val="20"/>
              </w:rPr>
              <w:t>QUALANOD</w:t>
            </w:r>
          </w:p>
        </w:tc>
        <w:tc>
          <w:tcPr>
            <w:tcW w:w="803" w:type="pct"/>
          </w:tcPr>
          <w:p w14:paraId="13B539CC" w14:textId="77777777" w:rsidR="001F1D0E" w:rsidRPr="00495BAE" w:rsidRDefault="001F1D0E" w:rsidP="00E07DE1">
            <w:pPr>
              <w:jc w:val="center"/>
              <w:rPr>
                <w:rFonts w:cs="Times New Roman"/>
                <w:sz w:val="20"/>
                <w:szCs w:val="20"/>
              </w:rPr>
            </w:pPr>
            <w:r w:rsidRPr="00495BAE">
              <w:rPr>
                <w:rFonts w:cs="Times New Roman"/>
                <w:sz w:val="20"/>
                <w:szCs w:val="20"/>
              </w:rPr>
              <w:t>QUALICOAT</w:t>
            </w:r>
          </w:p>
        </w:tc>
      </w:tr>
      <w:tr w:rsidR="001F1D0E" w:rsidRPr="00495BAE" w14:paraId="5EF692B1" w14:textId="77777777" w:rsidTr="00E07DE1">
        <w:tc>
          <w:tcPr>
            <w:tcW w:w="741" w:type="pct"/>
            <w:tcBorders>
              <w:right w:val="single" w:sz="2" w:space="0" w:color="auto"/>
            </w:tcBorders>
          </w:tcPr>
          <w:p w14:paraId="327AD287" w14:textId="241EF50C" w:rsidR="001F1D0E" w:rsidRPr="00495BAE" w:rsidRDefault="001F1D0E" w:rsidP="00E07DE1">
            <w:pPr>
              <w:rPr>
                <w:rFonts w:cs="Times New Roman"/>
                <w:sz w:val="20"/>
                <w:szCs w:val="20"/>
              </w:rPr>
            </w:pPr>
            <w:r w:rsidRPr="00495BAE">
              <w:rPr>
                <w:rFonts w:cs="Times New Roman"/>
                <w:sz w:val="20"/>
                <w:szCs w:val="20"/>
              </w:rPr>
              <w:t>1-5 kat</w:t>
            </w:r>
          </w:p>
        </w:tc>
        <w:tc>
          <w:tcPr>
            <w:tcW w:w="315" w:type="pct"/>
            <w:tcBorders>
              <w:left w:val="single" w:sz="2" w:space="0" w:color="auto"/>
            </w:tcBorders>
          </w:tcPr>
          <w:p w14:paraId="2CEB44CF" w14:textId="116DB934" w:rsidR="001F1D0E" w:rsidRPr="00495BAE" w:rsidRDefault="001F1D0E" w:rsidP="00E07DE1">
            <w:pPr>
              <w:jc w:val="center"/>
              <w:rPr>
                <w:rFonts w:cs="Times New Roman"/>
                <w:sz w:val="20"/>
                <w:szCs w:val="20"/>
              </w:rPr>
            </w:pPr>
            <w:r w:rsidRPr="00495BAE">
              <w:rPr>
                <w:rFonts w:cs="Times New Roman"/>
                <w:sz w:val="20"/>
                <w:szCs w:val="20"/>
              </w:rPr>
              <w:t>86</w:t>
            </w:r>
          </w:p>
        </w:tc>
        <w:tc>
          <w:tcPr>
            <w:tcW w:w="426" w:type="pct"/>
            <w:tcBorders>
              <w:top w:val="single" w:sz="4" w:space="0" w:color="auto"/>
              <w:left w:val="nil"/>
              <w:bottom w:val="single" w:sz="4" w:space="0" w:color="auto"/>
              <w:right w:val="single" w:sz="4" w:space="0" w:color="auto"/>
            </w:tcBorders>
            <w:shd w:val="clear" w:color="auto" w:fill="auto"/>
            <w:vAlign w:val="bottom"/>
          </w:tcPr>
          <w:p w14:paraId="58BB82C7" w14:textId="34356C3C" w:rsidR="001F1D0E" w:rsidRPr="00495BAE" w:rsidRDefault="001F1D0E" w:rsidP="00E07DE1">
            <w:pPr>
              <w:jc w:val="center"/>
              <w:rPr>
                <w:rFonts w:cs="Times New Roman"/>
                <w:sz w:val="20"/>
                <w:szCs w:val="20"/>
              </w:rPr>
            </w:pPr>
            <w:r w:rsidRPr="00495BAE">
              <w:rPr>
                <w:rFonts w:cs="Times New Roman"/>
                <w:sz w:val="20"/>
                <w:szCs w:val="20"/>
              </w:rPr>
              <w:t>36</w:t>
            </w:r>
          </w:p>
        </w:tc>
        <w:tc>
          <w:tcPr>
            <w:tcW w:w="480" w:type="pct"/>
            <w:tcBorders>
              <w:top w:val="single" w:sz="4" w:space="0" w:color="auto"/>
              <w:left w:val="nil"/>
              <w:bottom w:val="single" w:sz="4" w:space="0" w:color="auto"/>
              <w:right w:val="single" w:sz="4" w:space="0" w:color="auto"/>
            </w:tcBorders>
            <w:shd w:val="clear" w:color="auto" w:fill="auto"/>
            <w:vAlign w:val="bottom"/>
          </w:tcPr>
          <w:p w14:paraId="2C94F45F" w14:textId="31C0707E" w:rsidR="001F1D0E" w:rsidRPr="00495BAE" w:rsidRDefault="001F1D0E" w:rsidP="00E07DE1">
            <w:pPr>
              <w:jc w:val="center"/>
              <w:rPr>
                <w:rFonts w:cs="Times New Roman"/>
                <w:sz w:val="20"/>
                <w:szCs w:val="20"/>
              </w:rPr>
            </w:pPr>
            <w:r w:rsidRPr="00495BAE">
              <w:rPr>
                <w:rFonts w:cs="Times New Roman"/>
                <w:sz w:val="20"/>
                <w:szCs w:val="20"/>
              </w:rPr>
              <w:t>45</w:t>
            </w:r>
          </w:p>
        </w:tc>
        <w:tc>
          <w:tcPr>
            <w:tcW w:w="483" w:type="pct"/>
            <w:tcBorders>
              <w:top w:val="single" w:sz="4" w:space="0" w:color="auto"/>
              <w:left w:val="nil"/>
              <w:bottom w:val="single" w:sz="4" w:space="0" w:color="auto"/>
              <w:right w:val="single" w:sz="4" w:space="0" w:color="auto"/>
            </w:tcBorders>
            <w:shd w:val="clear" w:color="auto" w:fill="auto"/>
            <w:vAlign w:val="bottom"/>
          </w:tcPr>
          <w:p w14:paraId="696F9F73" w14:textId="5D0A50A8" w:rsidR="001F1D0E" w:rsidRPr="00495BAE" w:rsidRDefault="001F1D0E" w:rsidP="00E07DE1">
            <w:pPr>
              <w:jc w:val="center"/>
              <w:rPr>
                <w:rFonts w:cs="Times New Roman"/>
                <w:sz w:val="20"/>
                <w:szCs w:val="20"/>
              </w:rPr>
            </w:pPr>
            <w:r w:rsidRPr="00495BAE">
              <w:rPr>
                <w:rFonts w:cs="Times New Roman"/>
                <w:sz w:val="20"/>
                <w:szCs w:val="20"/>
              </w:rPr>
              <w:t>31</w:t>
            </w:r>
          </w:p>
        </w:tc>
        <w:tc>
          <w:tcPr>
            <w:tcW w:w="484" w:type="pct"/>
            <w:tcBorders>
              <w:top w:val="single" w:sz="4" w:space="0" w:color="auto"/>
              <w:left w:val="nil"/>
              <w:bottom w:val="single" w:sz="4" w:space="0" w:color="auto"/>
              <w:right w:val="single" w:sz="4" w:space="0" w:color="auto"/>
            </w:tcBorders>
            <w:shd w:val="clear" w:color="auto" w:fill="auto"/>
            <w:vAlign w:val="bottom"/>
          </w:tcPr>
          <w:p w14:paraId="7A44EECB" w14:textId="7A2776DB" w:rsidR="001F1D0E" w:rsidRPr="00495BAE" w:rsidRDefault="001F1D0E" w:rsidP="00E07DE1">
            <w:pPr>
              <w:jc w:val="center"/>
              <w:rPr>
                <w:rFonts w:cs="Times New Roman"/>
                <w:sz w:val="20"/>
                <w:szCs w:val="20"/>
              </w:rPr>
            </w:pPr>
            <w:r w:rsidRPr="00495BAE">
              <w:rPr>
                <w:rFonts w:cs="Times New Roman"/>
                <w:sz w:val="20"/>
                <w:szCs w:val="20"/>
              </w:rPr>
              <w:t>72</w:t>
            </w:r>
          </w:p>
        </w:tc>
        <w:tc>
          <w:tcPr>
            <w:tcW w:w="484" w:type="pct"/>
            <w:tcBorders>
              <w:top w:val="single" w:sz="4" w:space="0" w:color="auto"/>
              <w:left w:val="nil"/>
              <w:bottom w:val="single" w:sz="4" w:space="0" w:color="auto"/>
              <w:right w:val="single" w:sz="4" w:space="0" w:color="auto"/>
            </w:tcBorders>
            <w:shd w:val="clear" w:color="auto" w:fill="auto"/>
            <w:vAlign w:val="bottom"/>
          </w:tcPr>
          <w:p w14:paraId="4189D0CA" w14:textId="5707B8C0" w:rsidR="001F1D0E" w:rsidRPr="00495BAE" w:rsidRDefault="001F1D0E" w:rsidP="00E07DE1">
            <w:pPr>
              <w:jc w:val="center"/>
              <w:rPr>
                <w:rFonts w:cs="Times New Roman"/>
                <w:sz w:val="20"/>
                <w:szCs w:val="20"/>
              </w:rPr>
            </w:pPr>
            <w:r w:rsidRPr="00495BAE">
              <w:rPr>
                <w:rFonts w:cs="Times New Roman"/>
                <w:sz w:val="20"/>
                <w:szCs w:val="20"/>
              </w:rPr>
              <w:t>6</w:t>
            </w:r>
          </w:p>
        </w:tc>
        <w:tc>
          <w:tcPr>
            <w:tcW w:w="784" w:type="pct"/>
            <w:tcBorders>
              <w:top w:val="single" w:sz="4" w:space="0" w:color="auto"/>
              <w:left w:val="nil"/>
              <w:bottom w:val="single" w:sz="4" w:space="0" w:color="auto"/>
              <w:right w:val="single" w:sz="4" w:space="0" w:color="auto"/>
            </w:tcBorders>
            <w:shd w:val="clear" w:color="auto" w:fill="auto"/>
            <w:vAlign w:val="bottom"/>
          </w:tcPr>
          <w:p w14:paraId="5F1BB6B7" w14:textId="7A2206BA" w:rsidR="001F1D0E" w:rsidRPr="00495BAE" w:rsidRDefault="001F1D0E" w:rsidP="00E07DE1">
            <w:pPr>
              <w:jc w:val="center"/>
              <w:rPr>
                <w:rFonts w:cs="Times New Roman"/>
                <w:sz w:val="20"/>
                <w:szCs w:val="20"/>
              </w:rPr>
            </w:pPr>
            <w:r w:rsidRPr="00495BAE">
              <w:rPr>
                <w:rFonts w:cs="Times New Roman"/>
                <w:sz w:val="20"/>
                <w:szCs w:val="20"/>
              </w:rPr>
              <w:t>31</w:t>
            </w:r>
          </w:p>
        </w:tc>
        <w:tc>
          <w:tcPr>
            <w:tcW w:w="803" w:type="pct"/>
            <w:tcBorders>
              <w:top w:val="single" w:sz="4" w:space="0" w:color="auto"/>
              <w:left w:val="nil"/>
              <w:bottom w:val="single" w:sz="4" w:space="0" w:color="auto"/>
              <w:right w:val="single" w:sz="4" w:space="0" w:color="auto"/>
            </w:tcBorders>
            <w:shd w:val="clear" w:color="auto" w:fill="auto"/>
            <w:vAlign w:val="bottom"/>
          </w:tcPr>
          <w:p w14:paraId="453D6272" w14:textId="05E38675" w:rsidR="001F1D0E" w:rsidRPr="00495BAE" w:rsidRDefault="001F1D0E" w:rsidP="00E07DE1">
            <w:pPr>
              <w:jc w:val="center"/>
              <w:rPr>
                <w:rFonts w:cs="Times New Roman"/>
                <w:sz w:val="20"/>
                <w:szCs w:val="20"/>
              </w:rPr>
            </w:pPr>
            <w:r w:rsidRPr="00495BAE">
              <w:rPr>
                <w:rFonts w:cs="Times New Roman"/>
                <w:sz w:val="20"/>
                <w:szCs w:val="20"/>
              </w:rPr>
              <w:t>37</w:t>
            </w:r>
          </w:p>
        </w:tc>
      </w:tr>
      <w:tr w:rsidR="001F1D0E" w:rsidRPr="00495BAE" w14:paraId="7174EC0D" w14:textId="77777777" w:rsidTr="00E07DE1">
        <w:tc>
          <w:tcPr>
            <w:tcW w:w="741" w:type="pct"/>
            <w:tcBorders>
              <w:right w:val="single" w:sz="2" w:space="0" w:color="auto"/>
            </w:tcBorders>
          </w:tcPr>
          <w:p w14:paraId="346683FE" w14:textId="46094E18" w:rsidR="001F1D0E" w:rsidRPr="00495BAE" w:rsidRDefault="001F1D0E" w:rsidP="00E07DE1">
            <w:pPr>
              <w:rPr>
                <w:rFonts w:cs="Times New Roman"/>
                <w:sz w:val="20"/>
                <w:szCs w:val="20"/>
              </w:rPr>
            </w:pPr>
            <w:r w:rsidRPr="00495BAE">
              <w:rPr>
                <w:rFonts w:cs="Times New Roman"/>
                <w:sz w:val="20"/>
                <w:szCs w:val="20"/>
              </w:rPr>
              <w:t>6-10 kat</w:t>
            </w:r>
          </w:p>
        </w:tc>
        <w:tc>
          <w:tcPr>
            <w:tcW w:w="315" w:type="pct"/>
            <w:tcBorders>
              <w:left w:val="single" w:sz="2" w:space="0" w:color="auto"/>
            </w:tcBorders>
          </w:tcPr>
          <w:p w14:paraId="5BE26C22" w14:textId="1A6AC030" w:rsidR="001F1D0E" w:rsidRPr="00495BAE" w:rsidRDefault="001F1D0E" w:rsidP="00E07DE1">
            <w:pPr>
              <w:jc w:val="center"/>
              <w:rPr>
                <w:rFonts w:cs="Times New Roman"/>
                <w:sz w:val="20"/>
                <w:szCs w:val="20"/>
              </w:rPr>
            </w:pPr>
            <w:r w:rsidRPr="00495BAE">
              <w:rPr>
                <w:rFonts w:cs="Times New Roman"/>
                <w:sz w:val="20"/>
                <w:szCs w:val="20"/>
              </w:rPr>
              <w:t>37</w:t>
            </w:r>
          </w:p>
        </w:tc>
        <w:tc>
          <w:tcPr>
            <w:tcW w:w="426" w:type="pct"/>
            <w:tcBorders>
              <w:top w:val="nil"/>
              <w:left w:val="nil"/>
              <w:bottom w:val="single" w:sz="4" w:space="0" w:color="auto"/>
              <w:right w:val="single" w:sz="4" w:space="0" w:color="auto"/>
            </w:tcBorders>
            <w:shd w:val="clear" w:color="auto" w:fill="auto"/>
            <w:vAlign w:val="bottom"/>
          </w:tcPr>
          <w:p w14:paraId="185B2B6C" w14:textId="33371228" w:rsidR="001F1D0E" w:rsidRPr="00495BAE" w:rsidRDefault="001F1D0E" w:rsidP="00E07DE1">
            <w:pPr>
              <w:jc w:val="center"/>
              <w:rPr>
                <w:rFonts w:cs="Times New Roman"/>
                <w:sz w:val="20"/>
                <w:szCs w:val="20"/>
              </w:rPr>
            </w:pPr>
            <w:r w:rsidRPr="00495BAE">
              <w:rPr>
                <w:rFonts w:cs="Times New Roman"/>
                <w:sz w:val="20"/>
                <w:szCs w:val="20"/>
              </w:rPr>
              <w:t>17</w:t>
            </w:r>
          </w:p>
        </w:tc>
        <w:tc>
          <w:tcPr>
            <w:tcW w:w="480" w:type="pct"/>
            <w:tcBorders>
              <w:top w:val="nil"/>
              <w:left w:val="nil"/>
              <w:bottom w:val="single" w:sz="4" w:space="0" w:color="auto"/>
              <w:right w:val="single" w:sz="4" w:space="0" w:color="auto"/>
            </w:tcBorders>
            <w:shd w:val="clear" w:color="auto" w:fill="auto"/>
            <w:vAlign w:val="bottom"/>
          </w:tcPr>
          <w:p w14:paraId="7C9D8441" w14:textId="051B3B45" w:rsidR="001F1D0E" w:rsidRPr="00495BAE" w:rsidRDefault="001F1D0E" w:rsidP="00E07DE1">
            <w:pPr>
              <w:jc w:val="center"/>
              <w:rPr>
                <w:rFonts w:cs="Times New Roman"/>
                <w:sz w:val="20"/>
                <w:szCs w:val="20"/>
              </w:rPr>
            </w:pPr>
            <w:r w:rsidRPr="00495BAE">
              <w:rPr>
                <w:rFonts w:cs="Times New Roman"/>
                <w:sz w:val="20"/>
                <w:szCs w:val="20"/>
              </w:rPr>
              <w:t>20</w:t>
            </w:r>
          </w:p>
        </w:tc>
        <w:tc>
          <w:tcPr>
            <w:tcW w:w="483" w:type="pct"/>
            <w:tcBorders>
              <w:top w:val="nil"/>
              <w:left w:val="nil"/>
              <w:bottom w:val="single" w:sz="4" w:space="0" w:color="auto"/>
              <w:right w:val="single" w:sz="4" w:space="0" w:color="auto"/>
            </w:tcBorders>
            <w:shd w:val="clear" w:color="auto" w:fill="auto"/>
            <w:vAlign w:val="bottom"/>
          </w:tcPr>
          <w:p w14:paraId="41E7B064" w14:textId="02569F5E" w:rsidR="001F1D0E" w:rsidRPr="00495BAE" w:rsidRDefault="001F1D0E" w:rsidP="00E07DE1">
            <w:pPr>
              <w:jc w:val="center"/>
              <w:rPr>
                <w:rFonts w:cs="Times New Roman"/>
                <w:sz w:val="20"/>
                <w:szCs w:val="20"/>
              </w:rPr>
            </w:pPr>
            <w:r w:rsidRPr="00495BAE">
              <w:rPr>
                <w:rFonts w:cs="Times New Roman"/>
                <w:sz w:val="20"/>
                <w:szCs w:val="20"/>
              </w:rPr>
              <w:t>20</w:t>
            </w:r>
          </w:p>
        </w:tc>
        <w:tc>
          <w:tcPr>
            <w:tcW w:w="484" w:type="pct"/>
            <w:tcBorders>
              <w:top w:val="nil"/>
              <w:left w:val="nil"/>
              <w:bottom w:val="single" w:sz="4" w:space="0" w:color="auto"/>
              <w:right w:val="single" w:sz="4" w:space="0" w:color="auto"/>
            </w:tcBorders>
            <w:shd w:val="clear" w:color="auto" w:fill="auto"/>
            <w:vAlign w:val="bottom"/>
          </w:tcPr>
          <w:p w14:paraId="7066D30D" w14:textId="577D9A68" w:rsidR="001F1D0E" w:rsidRPr="00495BAE" w:rsidRDefault="001F1D0E" w:rsidP="00E07DE1">
            <w:pPr>
              <w:jc w:val="center"/>
              <w:rPr>
                <w:rFonts w:cs="Times New Roman"/>
                <w:sz w:val="20"/>
                <w:szCs w:val="20"/>
              </w:rPr>
            </w:pPr>
            <w:r w:rsidRPr="00495BAE">
              <w:rPr>
                <w:rFonts w:cs="Times New Roman"/>
                <w:sz w:val="20"/>
                <w:szCs w:val="20"/>
              </w:rPr>
              <w:t>31</w:t>
            </w:r>
          </w:p>
        </w:tc>
        <w:tc>
          <w:tcPr>
            <w:tcW w:w="484" w:type="pct"/>
            <w:tcBorders>
              <w:top w:val="nil"/>
              <w:left w:val="nil"/>
              <w:bottom w:val="single" w:sz="4" w:space="0" w:color="auto"/>
              <w:right w:val="single" w:sz="4" w:space="0" w:color="auto"/>
            </w:tcBorders>
            <w:shd w:val="clear" w:color="auto" w:fill="auto"/>
            <w:vAlign w:val="bottom"/>
          </w:tcPr>
          <w:p w14:paraId="33BB9B0D" w14:textId="08997BB3" w:rsidR="001F1D0E" w:rsidRPr="00495BAE" w:rsidRDefault="001F1D0E" w:rsidP="00E07DE1">
            <w:pPr>
              <w:jc w:val="center"/>
              <w:rPr>
                <w:rFonts w:cs="Times New Roman"/>
                <w:sz w:val="20"/>
                <w:szCs w:val="20"/>
              </w:rPr>
            </w:pPr>
            <w:r w:rsidRPr="00495BAE">
              <w:rPr>
                <w:rFonts w:cs="Times New Roman"/>
                <w:sz w:val="20"/>
                <w:szCs w:val="20"/>
              </w:rPr>
              <w:t>4</w:t>
            </w:r>
          </w:p>
        </w:tc>
        <w:tc>
          <w:tcPr>
            <w:tcW w:w="784" w:type="pct"/>
            <w:tcBorders>
              <w:top w:val="nil"/>
              <w:left w:val="nil"/>
              <w:bottom w:val="single" w:sz="4" w:space="0" w:color="auto"/>
              <w:right w:val="single" w:sz="4" w:space="0" w:color="auto"/>
            </w:tcBorders>
            <w:shd w:val="clear" w:color="auto" w:fill="auto"/>
            <w:vAlign w:val="bottom"/>
          </w:tcPr>
          <w:p w14:paraId="3F3808FB" w14:textId="2BAD87AA" w:rsidR="001F1D0E" w:rsidRPr="00495BAE" w:rsidRDefault="001F1D0E" w:rsidP="00E07DE1">
            <w:pPr>
              <w:jc w:val="center"/>
              <w:rPr>
                <w:rFonts w:cs="Times New Roman"/>
                <w:sz w:val="20"/>
                <w:szCs w:val="20"/>
              </w:rPr>
            </w:pPr>
            <w:r w:rsidRPr="00495BAE">
              <w:rPr>
                <w:rFonts w:cs="Times New Roman"/>
                <w:sz w:val="20"/>
                <w:szCs w:val="20"/>
              </w:rPr>
              <w:t>13</w:t>
            </w:r>
          </w:p>
        </w:tc>
        <w:tc>
          <w:tcPr>
            <w:tcW w:w="803" w:type="pct"/>
            <w:tcBorders>
              <w:top w:val="nil"/>
              <w:left w:val="nil"/>
              <w:bottom w:val="single" w:sz="4" w:space="0" w:color="auto"/>
              <w:right w:val="single" w:sz="4" w:space="0" w:color="auto"/>
            </w:tcBorders>
            <w:shd w:val="clear" w:color="auto" w:fill="auto"/>
            <w:vAlign w:val="bottom"/>
          </w:tcPr>
          <w:p w14:paraId="63BD550E" w14:textId="49D8D5EB" w:rsidR="001F1D0E" w:rsidRPr="00495BAE" w:rsidRDefault="001F1D0E" w:rsidP="00E07DE1">
            <w:pPr>
              <w:jc w:val="center"/>
              <w:rPr>
                <w:rFonts w:cs="Times New Roman"/>
                <w:sz w:val="20"/>
                <w:szCs w:val="20"/>
              </w:rPr>
            </w:pPr>
            <w:r w:rsidRPr="00495BAE">
              <w:rPr>
                <w:rFonts w:cs="Times New Roman"/>
                <w:sz w:val="20"/>
                <w:szCs w:val="20"/>
              </w:rPr>
              <w:t>37</w:t>
            </w:r>
          </w:p>
        </w:tc>
      </w:tr>
      <w:tr w:rsidR="001F1D0E" w:rsidRPr="00495BAE" w14:paraId="4A98DC1D" w14:textId="77777777" w:rsidTr="00E07DE1">
        <w:tc>
          <w:tcPr>
            <w:tcW w:w="741" w:type="pct"/>
            <w:tcBorders>
              <w:right w:val="single" w:sz="2" w:space="0" w:color="auto"/>
            </w:tcBorders>
          </w:tcPr>
          <w:p w14:paraId="2D909321" w14:textId="713FE860" w:rsidR="001F1D0E" w:rsidRPr="00495BAE" w:rsidRDefault="001F1D0E" w:rsidP="00E07DE1">
            <w:pPr>
              <w:rPr>
                <w:rFonts w:cs="Times New Roman"/>
                <w:sz w:val="20"/>
                <w:szCs w:val="20"/>
              </w:rPr>
            </w:pPr>
            <w:r w:rsidRPr="00495BAE">
              <w:rPr>
                <w:rFonts w:cs="Times New Roman"/>
                <w:sz w:val="20"/>
                <w:szCs w:val="20"/>
              </w:rPr>
              <w:t>11-15 kat</w:t>
            </w:r>
          </w:p>
        </w:tc>
        <w:tc>
          <w:tcPr>
            <w:tcW w:w="315" w:type="pct"/>
            <w:tcBorders>
              <w:left w:val="single" w:sz="2" w:space="0" w:color="auto"/>
            </w:tcBorders>
          </w:tcPr>
          <w:p w14:paraId="1E691BC0" w14:textId="0350F95A" w:rsidR="001F1D0E" w:rsidRPr="00495BAE" w:rsidRDefault="001F1D0E" w:rsidP="00E07DE1">
            <w:pPr>
              <w:jc w:val="center"/>
              <w:rPr>
                <w:rFonts w:cs="Times New Roman"/>
                <w:sz w:val="20"/>
                <w:szCs w:val="20"/>
              </w:rPr>
            </w:pPr>
            <w:r w:rsidRPr="00495BAE">
              <w:rPr>
                <w:rFonts w:cs="Times New Roman"/>
                <w:sz w:val="20"/>
                <w:szCs w:val="20"/>
              </w:rPr>
              <w:t>16</w:t>
            </w:r>
          </w:p>
        </w:tc>
        <w:tc>
          <w:tcPr>
            <w:tcW w:w="426" w:type="pct"/>
            <w:tcBorders>
              <w:top w:val="nil"/>
              <w:left w:val="nil"/>
              <w:bottom w:val="single" w:sz="4" w:space="0" w:color="auto"/>
              <w:right w:val="single" w:sz="4" w:space="0" w:color="auto"/>
            </w:tcBorders>
            <w:shd w:val="clear" w:color="auto" w:fill="auto"/>
            <w:vAlign w:val="bottom"/>
          </w:tcPr>
          <w:p w14:paraId="415A6885" w14:textId="547A9908" w:rsidR="001F1D0E" w:rsidRPr="00495BAE" w:rsidRDefault="001F1D0E" w:rsidP="00E07DE1">
            <w:pPr>
              <w:jc w:val="center"/>
              <w:rPr>
                <w:rFonts w:cs="Times New Roman"/>
                <w:sz w:val="20"/>
                <w:szCs w:val="20"/>
              </w:rPr>
            </w:pPr>
            <w:r w:rsidRPr="00495BAE">
              <w:rPr>
                <w:rFonts w:cs="Times New Roman"/>
                <w:sz w:val="20"/>
                <w:szCs w:val="20"/>
              </w:rPr>
              <w:t>8</w:t>
            </w:r>
          </w:p>
        </w:tc>
        <w:tc>
          <w:tcPr>
            <w:tcW w:w="480" w:type="pct"/>
            <w:tcBorders>
              <w:top w:val="nil"/>
              <w:left w:val="nil"/>
              <w:bottom w:val="single" w:sz="4" w:space="0" w:color="auto"/>
              <w:right w:val="single" w:sz="4" w:space="0" w:color="auto"/>
            </w:tcBorders>
            <w:shd w:val="clear" w:color="auto" w:fill="auto"/>
            <w:vAlign w:val="bottom"/>
          </w:tcPr>
          <w:p w14:paraId="44689301" w14:textId="0556CD24" w:rsidR="001F1D0E" w:rsidRPr="00495BAE" w:rsidRDefault="001F1D0E" w:rsidP="00E07DE1">
            <w:pPr>
              <w:jc w:val="center"/>
              <w:rPr>
                <w:rFonts w:cs="Times New Roman"/>
                <w:sz w:val="20"/>
                <w:szCs w:val="20"/>
              </w:rPr>
            </w:pPr>
            <w:r w:rsidRPr="00495BAE">
              <w:rPr>
                <w:rFonts w:cs="Times New Roman"/>
                <w:sz w:val="20"/>
                <w:szCs w:val="20"/>
              </w:rPr>
              <w:t>11</w:t>
            </w:r>
          </w:p>
        </w:tc>
        <w:tc>
          <w:tcPr>
            <w:tcW w:w="483" w:type="pct"/>
            <w:tcBorders>
              <w:top w:val="nil"/>
              <w:left w:val="nil"/>
              <w:bottom w:val="single" w:sz="4" w:space="0" w:color="auto"/>
              <w:right w:val="single" w:sz="4" w:space="0" w:color="auto"/>
            </w:tcBorders>
            <w:shd w:val="clear" w:color="auto" w:fill="auto"/>
            <w:vAlign w:val="bottom"/>
          </w:tcPr>
          <w:p w14:paraId="7ADC5B49" w14:textId="59184E04" w:rsidR="001F1D0E" w:rsidRPr="00495BAE" w:rsidRDefault="001F1D0E" w:rsidP="00E07DE1">
            <w:pPr>
              <w:jc w:val="center"/>
              <w:rPr>
                <w:rFonts w:cs="Times New Roman"/>
                <w:sz w:val="20"/>
                <w:szCs w:val="20"/>
              </w:rPr>
            </w:pPr>
            <w:r w:rsidRPr="00495BAE">
              <w:rPr>
                <w:rFonts w:cs="Times New Roman"/>
                <w:sz w:val="20"/>
                <w:szCs w:val="20"/>
              </w:rPr>
              <w:t>11</w:t>
            </w:r>
          </w:p>
        </w:tc>
        <w:tc>
          <w:tcPr>
            <w:tcW w:w="484" w:type="pct"/>
            <w:tcBorders>
              <w:top w:val="nil"/>
              <w:left w:val="nil"/>
              <w:bottom w:val="single" w:sz="4" w:space="0" w:color="auto"/>
              <w:right w:val="single" w:sz="4" w:space="0" w:color="auto"/>
            </w:tcBorders>
            <w:shd w:val="clear" w:color="auto" w:fill="auto"/>
            <w:vAlign w:val="bottom"/>
          </w:tcPr>
          <w:p w14:paraId="72A6FC1F" w14:textId="083BF6F4" w:rsidR="001F1D0E" w:rsidRPr="00495BAE" w:rsidRDefault="001F1D0E" w:rsidP="00E07DE1">
            <w:pPr>
              <w:jc w:val="center"/>
              <w:rPr>
                <w:rFonts w:cs="Times New Roman"/>
                <w:sz w:val="20"/>
                <w:szCs w:val="20"/>
              </w:rPr>
            </w:pPr>
            <w:r w:rsidRPr="00495BAE">
              <w:rPr>
                <w:rFonts w:cs="Times New Roman"/>
                <w:sz w:val="20"/>
                <w:szCs w:val="20"/>
              </w:rPr>
              <w:t>14</w:t>
            </w:r>
          </w:p>
        </w:tc>
        <w:tc>
          <w:tcPr>
            <w:tcW w:w="484" w:type="pct"/>
            <w:tcBorders>
              <w:top w:val="nil"/>
              <w:left w:val="nil"/>
              <w:bottom w:val="single" w:sz="4" w:space="0" w:color="auto"/>
              <w:right w:val="single" w:sz="4" w:space="0" w:color="auto"/>
            </w:tcBorders>
            <w:shd w:val="clear" w:color="auto" w:fill="auto"/>
            <w:vAlign w:val="bottom"/>
          </w:tcPr>
          <w:p w14:paraId="0B23342A" w14:textId="7F7D9F44" w:rsidR="001F1D0E" w:rsidRPr="00495BAE" w:rsidRDefault="001F1D0E" w:rsidP="00E07DE1">
            <w:pPr>
              <w:jc w:val="center"/>
              <w:rPr>
                <w:rFonts w:cs="Times New Roman"/>
                <w:sz w:val="20"/>
                <w:szCs w:val="20"/>
              </w:rPr>
            </w:pPr>
            <w:r w:rsidRPr="00495BAE">
              <w:rPr>
                <w:rFonts w:cs="Times New Roman"/>
                <w:sz w:val="20"/>
                <w:szCs w:val="20"/>
              </w:rPr>
              <w:t>1</w:t>
            </w:r>
          </w:p>
        </w:tc>
        <w:tc>
          <w:tcPr>
            <w:tcW w:w="784" w:type="pct"/>
            <w:tcBorders>
              <w:top w:val="nil"/>
              <w:left w:val="nil"/>
              <w:bottom w:val="single" w:sz="4" w:space="0" w:color="auto"/>
              <w:right w:val="single" w:sz="4" w:space="0" w:color="auto"/>
            </w:tcBorders>
            <w:shd w:val="clear" w:color="auto" w:fill="auto"/>
            <w:vAlign w:val="bottom"/>
          </w:tcPr>
          <w:p w14:paraId="6094EF52" w14:textId="1153EF7D" w:rsidR="001F1D0E" w:rsidRPr="00495BAE" w:rsidRDefault="001F1D0E" w:rsidP="00E07DE1">
            <w:pPr>
              <w:jc w:val="center"/>
              <w:rPr>
                <w:rFonts w:cs="Times New Roman"/>
                <w:sz w:val="20"/>
                <w:szCs w:val="20"/>
              </w:rPr>
            </w:pPr>
            <w:r w:rsidRPr="00495BAE">
              <w:rPr>
                <w:rFonts w:cs="Times New Roman"/>
                <w:sz w:val="20"/>
                <w:szCs w:val="20"/>
              </w:rPr>
              <w:t>4</w:t>
            </w:r>
          </w:p>
        </w:tc>
        <w:tc>
          <w:tcPr>
            <w:tcW w:w="803" w:type="pct"/>
            <w:tcBorders>
              <w:top w:val="nil"/>
              <w:left w:val="nil"/>
              <w:bottom w:val="single" w:sz="4" w:space="0" w:color="auto"/>
              <w:right w:val="single" w:sz="4" w:space="0" w:color="auto"/>
            </w:tcBorders>
            <w:shd w:val="clear" w:color="auto" w:fill="auto"/>
            <w:vAlign w:val="bottom"/>
          </w:tcPr>
          <w:p w14:paraId="4CAE023E" w14:textId="5C174495" w:rsidR="001F1D0E" w:rsidRPr="00495BAE" w:rsidRDefault="001F1D0E" w:rsidP="00E07DE1">
            <w:pPr>
              <w:jc w:val="center"/>
              <w:rPr>
                <w:rFonts w:cs="Times New Roman"/>
                <w:sz w:val="20"/>
                <w:szCs w:val="20"/>
              </w:rPr>
            </w:pPr>
            <w:r w:rsidRPr="00495BAE">
              <w:rPr>
                <w:rFonts w:cs="Times New Roman"/>
                <w:sz w:val="20"/>
                <w:szCs w:val="20"/>
              </w:rPr>
              <w:t>9</w:t>
            </w:r>
          </w:p>
        </w:tc>
      </w:tr>
      <w:tr w:rsidR="001F1D0E" w:rsidRPr="00495BAE" w14:paraId="4CEFC259" w14:textId="77777777" w:rsidTr="00E07DE1">
        <w:tc>
          <w:tcPr>
            <w:tcW w:w="741" w:type="pct"/>
            <w:tcBorders>
              <w:right w:val="single" w:sz="2" w:space="0" w:color="auto"/>
            </w:tcBorders>
          </w:tcPr>
          <w:p w14:paraId="65412B56" w14:textId="36EF2456" w:rsidR="001F1D0E" w:rsidRPr="00495BAE" w:rsidRDefault="001F1D0E" w:rsidP="00E07DE1">
            <w:pPr>
              <w:rPr>
                <w:rFonts w:cs="Times New Roman"/>
                <w:sz w:val="20"/>
                <w:szCs w:val="20"/>
              </w:rPr>
            </w:pPr>
            <w:r w:rsidRPr="00495BAE">
              <w:rPr>
                <w:rFonts w:cs="Times New Roman"/>
                <w:sz w:val="20"/>
                <w:szCs w:val="20"/>
              </w:rPr>
              <w:t>16 kat üzeri</w:t>
            </w:r>
          </w:p>
        </w:tc>
        <w:tc>
          <w:tcPr>
            <w:tcW w:w="315" w:type="pct"/>
            <w:tcBorders>
              <w:left w:val="single" w:sz="2" w:space="0" w:color="auto"/>
            </w:tcBorders>
          </w:tcPr>
          <w:p w14:paraId="1028642D" w14:textId="4CF210CA" w:rsidR="001F1D0E" w:rsidRPr="00495BAE" w:rsidRDefault="001F1D0E" w:rsidP="00E07DE1">
            <w:pPr>
              <w:jc w:val="center"/>
              <w:rPr>
                <w:rFonts w:cs="Times New Roman"/>
                <w:sz w:val="20"/>
                <w:szCs w:val="20"/>
              </w:rPr>
            </w:pPr>
            <w:r w:rsidRPr="00495BAE">
              <w:rPr>
                <w:rFonts w:cs="Times New Roman"/>
                <w:sz w:val="20"/>
                <w:szCs w:val="20"/>
              </w:rPr>
              <w:t>16</w:t>
            </w:r>
          </w:p>
        </w:tc>
        <w:tc>
          <w:tcPr>
            <w:tcW w:w="426" w:type="pct"/>
            <w:tcBorders>
              <w:top w:val="nil"/>
              <w:left w:val="nil"/>
              <w:bottom w:val="single" w:sz="4" w:space="0" w:color="auto"/>
              <w:right w:val="single" w:sz="4" w:space="0" w:color="auto"/>
            </w:tcBorders>
            <w:shd w:val="clear" w:color="auto" w:fill="auto"/>
            <w:vAlign w:val="bottom"/>
          </w:tcPr>
          <w:p w14:paraId="7897D555" w14:textId="1CBB2E09" w:rsidR="001F1D0E" w:rsidRPr="00495BAE" w:rsidRDefault="001F1D0E" w:rsidP="00E07DE1">
            <w:pPr>
              <w:jc w:val="center"/>
              <w:rPr>
                <w:rFonts w:cs="Times New Roman"/>
                <w:sz w:val="20"/>
                <w:szCs w:val="20"/>
              </w:rPr>
            </w:pPr>
            <w:r w:rsidRPr="00495BAE">
              <w:rPr>
                <w:rFonts w:cs="Times New Roman"/>
                <w:sz w:val="20"/>
                <w:szCs w:val="20"/>
              </w:rPr>
              <w:t>6</w:t>
            </w:r>
          </w:p>
        </w:tc>
        <w:tc>
          <w:tcPr>
            <w:tcW w:w="480" w:type="pct"/>
            <w:tcBorders>
              <w:top w:val="nil"/>
              <w:left w:val="nil"/>
              <w:bottom w:val="single" w:sz="4" w:space="0" w:color="auto"/>
              <w:right w:val="single" w:sz="4" w:space="0" w:color="auto"/>
            </w:tcBorders>
            <w:shd w:val="clear" w:color="auto" w:fill="auto"/>
            <w:vAlign w:val="bottom"/>
          </w:tcPr>
          <w:p w14:paraId="73E0068D" w14:textId="1187A43F" w:rsidR="001F1D0E" w:rsidRPr="00495BAE" w:rsidRDefault="001F1D0E" w:rsidP="00E07DE1">
            <w:pPr>
              <w:jc w:val="center"/>
              <w:rPr>
                <w:rFonts w:cs="Times New Roman"/>
                <w:sz w:val="20"/>
                <w:szCs w:val="20"/>
              </w:rPr>
            </w:pPr>
            <w:r w:rsidRPr="00495BAE">
              <w:rPr>
                <w:rFonts w:cs="Times New Roman"/>
                <w:sz w:val="20"/>
                <w:szCs w:val="20"/>
              </w:rPr>
              <w:t>8</w:t>
            </w:r>
          </w:p>
        </w:tc>
        <w:tc>
          <w:tcPr>
            <w:tcW w:w="483" w:type="pct"/>
            <w:tcBorders>
              <w:top w:val="nil"/>
              <w:left w:val="nil"/>
              <w:bottom w:val="single" w:sz="4" w:space="0" w:color="auto"/>
              <w:right w:val="single" w:sz="4" w:space="0" w:color="auto"/>
            </w:tcBorders>
            <w:shd w:val="clear" w:color="auto" w:fill="auto"/>
            <w:vAlign w:val="bottom"/>
          </w:tcPr>
          <w:p w14:paraId="746845FB" w14:textId="1AAD8062" w:rsidR="001F1D0E" w:rsidRPr="00495BAE" w:rsidRDefault="001F1D0E" w:rsidP="00E07DE1">
            <w:pPr>
              <w:jc w:val="center"/>
              <w:rPr>
                <w:rFonts w:cs="Times New Roman"/>
                <w:sz w:val="20"/>
                <w:szCs w:val="20"/>
              </w:rPr>
            </w:pPr>
            <w:r w:rsidRPr="00495BAE">
              <w:rPr>
                <w:rFonts w:cs="Times New Roman"/>
                <w:sz w:val="20"/>
                <w:szCs w:val="20"/>
              </w:rPr>
              <w:t>6</w:t>
            </w:r>
          </w:p>
        </w:tc>
        <w:tc>
          <w:tcPr>
            <w:tcW w:w="484" w:type="pct"/>
            <w:tcBorders>
              <w:top w:val="nil"/>
              <w:left w:val="nil"/>
              <w:bottom w:val="single" w:sz="4" w:space="0" w:color="auto"/>
              <w:right w:val="single" w:sz="4" w:space="0" w:color="auto"/>
            </w:tcBorders>
            <w:shd w:val="clear" w:color="auto" w:fill="auto"/>
            <w:vAlign w:val="bottom"/>
          </w:tcPr>
          <w:p w14:paraId="5F51AAA3" w14:textId="0105C2F5" w:rsidR="001F1D0E" w:rsidRPr="00495BAE" w:rsidRDefault="001F1D0E" w:rsidP="00E07DE1">
            <w:pPr>
              <w:jc w:val="center"/>
              <w:rPr>
                <w:rFonts w:cs="Times New Roman"/>
                <w:sz w:val="20"/>
                <w:szCs w:val="20"/>
              </w:rPr>
            </w:pPr>
            <w:r w:rsidRPr="00495BAE">
              <w:rPr>
                <w:rFonts w:cs="Times New Roman"/>
                <w:sz w:val="20"/>
                <w:szCs w:val="20"/>
              </w:rPr>
              <w:t>11</w:t>
            </w:r>
          </w:p>
        </w:tc>
        <w:tc>
          <w:tcPr>
            <w:tcW w:w="484" w:type="pct"/>
            <w:tcBorders>
              <w:top w:val="nil"/>
              <w:left w:val="nil"/>
              <w:bottom w:val="single" w:sz="4" w:space="0" w:color="auto"/>
              <w:right w:val="single" w:sz="4" w:space="0" w:color="auto"/>
            </w:tcBorders>
            <w:shd w:val="clear" w:color="auto" w:fill="auto"/>
            <w:vAlign w:val="bottom"/>
          </w:tcPr>
          <w:p w14:paraId="5B0C242D" w14:textId="5514EFDE" w:rsidR="001F1D0E" w:rsidRPr="00495BAE" w:rsidRDefault="001F1D0E" w:rsidP="00E07DE1">
            <w:pPr>
              <w:jc w:val="center"/>
              <w:rPr>
                <w:rFonts w:cs="Times New Roman"/>
                <w:sz w:val="20"/>
                <w:szCs w:val="20"/>
              </w:rPr>
            </w:pPr>
            <w:r w:rsidRPr="00495BAE">
              <w:rPr>
                <w:rFonts w:cs="Times New Roman"/>
                <w:sz w:val="20"/>
                <w:szCs w:val="20"/>
              </w:rPr>
              <w:t>1</w:t>
            </w:r>
          </w:p>
        </w:tc>
        <w:tc>
          <w:tcPr>
            <w:tcW w:w="784" w:type="pct"/>
            <w:tcBorders>
              <w:top w:val="nil"/>
              <w:left w:val="nil"/>
              <w:bottom w:val="single" w:sz="4" w:space="0" w:color="auto"/>
              <w:right w:val="single" w:sz="4" w:space="0" w:color="auto"/>
            </w:tcBorders>
            <w:shd w:val="clear" w:color="auto" w:fill="auto"/>
            <w:vAlign w:val="bottom"/>
          </w:tcPr>
          <w:p w14:paraId="7BD4C0F0" w14:textId="1F4300B4" w:rsidR="001F1D0E" w:rsidRPr="00495BAE" w:rsidRDefault="001F1D0E" w:rsidP="00E07DE1">
            <w:pPr>
              <w:jc w:val="center"/>
              <w:rPr>
                <w:rFonts w:cs="Times New Roman"/>
                <w:sz w:val="20"/>
                <w:szCs w:val="20"/>
              </w:rPr>
            </w:pPr>
            <w:r w:rsidRPr="00495BAE">
              <w:rPr>
                <w:rFonts w:cs="Times New Roman"/>
                <w:sz w:val="20"/>
                <w:szCs w:val="20"/>
              </w:rPr>
              <w:t>2</w:t>
            </w:r>
          </w:p>
        </w:tc>
        <w:tc>
          <w:tcPr>
            <w:tcW w:w="803" w:type="pct"/>
            <w:tcBorders>
              <w:top w:val="nil"/>
              <w:left w:val="nil"/>
              <w:bottom w:val="single" w:sz="4" w:space="0" w:color="auto"/>
              <w:right w:val="single" w:sz="4" w:space="0" w:color="auto"/>
            </w:tcBorders>
            <w:shd w:val="clear" w:color="auto" w:fill="auto"/>
            <w:vAlign w:val="bottom"/>
          </w:tcPr>
          <w:p w14:paraId="2BFABB4A" w14:textId="687EAB4A" w:rsidR="001F1D0E" w:rsidRPr="00495BAE" w:rsidRDefault="001F1D0E" w:rsidP="00E07DE1">
            <w:pPr>
              <w:jc w:val="center"/>
              <w:rPr>
                <w:rFonts w:cs="Times New Roman"/>
                <w:sz w:val="20"/>
                <w:szCs w:val="20"/>
              </w:rPr>
            </w:pPr>
            <w:r w:rsidRPr="00495BAE">
              <w:rPr>
                <w:rFonts w:cs="Times New Roman"/>
                <w:sz w:val="20"/>
                <w:szCs w:val="20"/>
              </w:rPr>
              <w:t>8</w:t>
            </w:r>
          </w:p>
        </w:tc>
      </w:tr>
    </w:tbl>
    <w:p w14:paraId="0B036980" w14:textId="77777777" w:rsidR="00085DE6" w:rsidRPr="00495BAE" w:rsidRDefault="00085DE6" w:rsidP="00E07DE1">
      <w:pPr>
        <w:spacing w:after="0" w:line="240" w:lineRule="auto"/>
        <w:jc w:val="both"/>
        <w:rPr>
          <w:rFonts w:eastAsiaTheme="majorEastAsia" w:cs="Times New Roman"/>
          <w:bCs/>
          <w:color w:val="000000" w:themeColor="text1"/>
          <w:szCs w:val="28"/>
        </w:rPr>
      </w:pPr>
    </w:p>
    <w:p w14:paraId="7FC56739" w14:textId="56717CE7"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Alan çalışmasında yer alan binalar az katlı (1-5 kat), orta katlı (6-10 kat), çok katlı (11-15 kat) ve çok yüksek katlı (16 kat ve üzeri) olarak sınıflandırılmıştır. Az katlı 86 binanın 36 tanesinde DIN (%41,9), 45 tanesinde EN (%52,3), 31 tanesinde ISO (%36) ve 72 tanesinde TSE (%82,6) standartları kullanılmıştır. 6 binada ETAG (%7), 31 binada QUALANOD ve 37 binada QUALICOAT (%43) sertifikasına göre üretim yapılmıştır.</w:t>
      </w:r>
      <w:r w:rsidR="00E342CF"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 xml:space="preserve">Orta katlı 37 binanın 17 tanesinde DIN (%45,9), 20 tanesinde EN ve ISO (%54,1), 31 tanesinde TSE (%83,8) standartlarına uyulup 4 binada ETAG (%10,8), 13 </w:t>
      </w:r>
      <w:r w:rsidRPr="00495BAE">
        <w:rPr>
          <w:rFonts w:eastAsiaTheme="majorEastAsia" w:cs="Times New Roman"/>
          <w:bCs/>
          <w:color w:val="000000" w:themeColor="text1"/>
          <w:szCs w:val="28"/>
        </w:rPr>
        <w:lastRenderedPageBreak/>
        <w:t>binada QUALANOD (%35,1) ve 37 binada QUALICOAT (%36,8) sertifikasına göre üretim yapılmıştır. Çok katlı sınıfta yer alan 16 binanın 8 tanesinde DIN (%50), 11 tanesinde EN ve ISO (%68,8) ve 14 binada TSE (%87,5) standartlarına göre üretim yapılmıştır. 1 binada ETAG (%6,3), 4 binada QUALANOD (%25) ve 9 binada QUALICOAT (%56,3) sertifikasına sahip malzeme kullanılmıştır.</w:t>
      </w:r>
      <w:r w:rsidR="00244CF0"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Alan çalışmasında çok yüksek katlı 16 binadan 6 tanesi DIN ve ISO (%54,5) ve 8 tanesi EN (%72,7) standartlarını kullandığını verisine ulaşılmıştır. 11 binanın tamamında TSE standartlarına uyularak üretim yapılmasına karşılık sadece 1 binada ETAG (%9,1), 2 binada QUALANOD (%18,2) ve 8 binada QUALICOAT (%72,7) sertifikasına sahip malzeme kullanılmıştır (Çizelge 4.9)</w:t>
      </w:r>
      <w:r w:rsidR="00E07DE1" w:rsidRPr="00495BAE">
        <w:rPr>
          <w:rFonts w:eastAsiaTheme="majorEastAsia" w:cs="Times New Roman"/>
          <w:bCs/>
          <w:color w:val="000000" w:themeColor="text1"/>
          <w:szCs w:val="28"/>
        </w:rPr>
        <w:t xml:space="preserve"> </w:t>
      </w:r>
      <w:r w:rsidR="001A41E8" w:rsidRPr="00495BAE">
        <w:rPr>
          <w:rFonts w:eastAsiaTheme="majorEastAsia" w:cs="Times New Roman"/>
          <w:bCs/>
          <w:color w:val="000000" w:themeColor="text1"/>
          <w:szCs w:val="28"/>
        </w:rPr>
        <w:t>(Ek</w:t>
      </w:r>
      <w:r w:rsidR="00E07DE1" w:rsidRPr="00495BAE">
        <w:rPr>
          <w:rFonts w:eastAsiaTheme="majorEastAsia" w:cs="Times New Roman"/>
          <w:bCs/>
          <w:color w:val="000000" w:themeColor="text1"/>
          <w:szCs w:val="28"/>
        </w:rPr>
        <w:t xml:space="preserve"> </w:t>
      </w:r>
      <w:r w:rsidR="001A41E8" w:rsidRPr="00495BAE">
        <w:rPr>
          <w:rFonts w:eastAsiaTheme="majorEastAsia" w:cs="Times New Roman"/>
          <w:bCs/>
          <w:color w:val="000000" w:themeColor="text1"/>
          <w:szCs w:val="28"/>
        </w:rPr>
        <w:t>6.9).</w:t>
      </w:r>
    </w:p>
    <w:p w14:paraId="501C5FB6" w14:textId="6B90A3C7" w:rsidR="001A41E8" w:rsidRPr="00495BAE" w:rsidRDefault="001A41E8" w:rsidP="00244CF0">
      <w:pPr>
        <w:spacing w:after="0" w:line="240" w:lineRule="auto"/>
        <w:jc w:val="both"/>
        <w:rPr>
          <w:rFonts w:eastAsiaTheme="majorEastAsia" w:cs="Times New Roman"/>
          <w:bCs/>
          <w:color w:val="000000" w:themeColor="text1"/>
          <w:szCs w:val="28"/>
        </w:rPr>
      </w:pPr>
    </w:p>
    <w:p w14:paraId="06976B32" w14:textId="144F350F" w:rsidR="001A41E8" w:rsidRPr="00495BAE" w:rsidRDefault="001A41E8" w:rsidP="00244CF0">
      <w:pPr>
        <w:pStyle w:val="ResimYazs"/>
        <w:keepNext/>
        <w:spacing w:after="0"/>
        <w:rPr>
          <w:rFonts w:cs="Times New Roman"/>
          <w:i w:val="0"/>
          <w:iCs w:val="0"/>
          <w:color w:val="auto"/>
          <w:sz w:val="24"/>
          <w:szCs w:val="24"/>
        </w:rPr>
      </w:pPr>
      <w:bookmarkStart w:id="150" w:name="_Toc22616472"/>
      <w:r w:rsidRPr="00495BAE">
        <w:rPr>
          <w:rFonts w:cs="Times New Roman"/>
          <w:b/>
          <w:bCs/>
          <w:i w:val="0"/>
          <w:iCs w:val="0"/>
          <w:color w:val="auto"/>
          <w:sz w:val="24"/>
          <w:szCs w:val="24"/>
        </w:rPr>
        <w:t xml:space="preserve">Çizelge </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STYLEREF 1 \s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4</w:t>
      </w:r>
      <w:r w:rsidR="00244CF0" w:rsidRPr="00495BAE">
        <w:rPr>
          <w:rFonts w:cs="Times New Roman"/>
          <w:b/>
          <w:bCs/>
          <w:i w:val="0"/>
          <w:iCs w:val="0"/>
          <w:color w:val="auto"/>
          <w:sz w:val="24"/>
          <w:szCs w:val="24"/>
        </w:rPr>
        <w:fldChar w:fldCharType="end"/>
      </w:r>
      <w:r w:rsidR="00244CF0" w:rsidRPr="00495BAE">
        <w:rPr>
          <w:rFonts w:cs="Times New Roman"/>
          <w:b/>
          <w:bCs/>
          <w:i w:val="0"/>
          <w:iCs w:val="0"/>
          <w:color w:val="auto"/>
          <w:sz w:val="24"/>
          <w:szCs w:val="24"/>
        </w:rPr>
        <w:t>.</w:t>
      </w:r>
      <w:r w:rsidR="00244CF0" w:rsidRPr="00495BAE">
        <w:rPr>
          <w:rFonts w:cs="Times New Roman"/>
          <w:b/>
          <w:bCs/>
          <w:i w:val="0"/>
          <w:iCs w:val="0"/>
          <w:color w:val="auto"/>
          <w:sz w:val="24"/>
          <w:szCs w:val="24"/>
        </w:rPr>
        <w:fldChar w:fldCharType="begin"/>
      </w:r>
      <w:r w:rsidR="00244CF0" w:rsidRPr="00495BAE">
        <w:rPr>
          <w:rFonts w:cs="Times New Roman"/>
          <w:b/>
          <w:bCs/>
          <w:i w:val="0"/>
          <w:iCs w:val="0"/>
          <w:color w:val="auto"/>
          <w:sz w:val="24"/>
          <w:szCs w:val="24"/>
        </w:rPr>
        <w:instrText xml:space="preserve"> SEQ Çizelge \* ARABIC \s 1 </w:instrText>
      </w:r>
      <w:r w:rsidR="00244CF0" w:rsidRPr="00495BAE">
        <w:rPr>
          <w:rFonts w:cs="Times New Roman"/>
          <w:b/>
          <w:bCs/>
          <w:i w:val="0"/>
          <w:iCs w:val="0"/>
          <w:color w:val="auto"/>
          <w:sz w:val="24"/>
          <w:szCs w:val="24"/>
        </w:rPr>
        <w:fldChar w:fldCharType="separate"/>
      </w:r>
      <w:r w:rsidR="009B2AFE">
        <w:rPr>
          <w:rFonts w:cs="Times New Roman"/>
          <w:b/>
          <w:bCs/>
          <w:i w:val="0"/>
          <w:iCs w:val="0"/>
          <w:noProof/>
          <w:color w:val="auto"/>
          <w:sz w:val="24"/>
          <w:szCs w:val="24"/>
        </w:rPr>
        <w:t>10</w:t>
      </w:r>
      <w:r w:rsidR="00244CF0" w:rsidRPr="00495BAE">
        <w:rPr>
          <w:rFonts w:cs="Times New Roman"/>
          <w:b/>
          <w:bCs/>
          <w:i w:val="0"/>
          <w:iCs w:val="0"/>
          <w:color w:val="auto"/>
          <w:sz w:val="24"/>
          <w:szCs w:val="24"/>
        </w:rPr>
        <w:fldChar w:fldCharType="end"/>
      </w:r>
      <w:r w:rsidRPr="00495BAE">
        <w:rPr>
          <w:rFonts w:cs="Times New Roman"/>
          <w:b/>
          <w:bCs/>
          <w:i w:val="0"/>
          <w:iCs w:val="0"/>
          <w:color w:val="auto"/>
          <w:sz w:val="24"/>
          <w:szCs w:val="24"/>
        </w:rPr>
        <w:t>.</w:t>
      </w:r>
      <w:r w:rsidRPr="00495BAE">
        <w:rPr>
          <w:rFonts w:cs="Times New Roman"/>
          <w:i w:val="0"/>
          <w:iCs w:val="0"/>
          <w:color w:val="auto"/>
          <w:sz w:val="24"/>
          <w:szCs w:val="24"/>
        </w:rPr>
        <w:t xml:space="preserve"> Kat adedine göre tercih edilen deney standartları dağılımı</w:t>
      </w:r>
      <w:bookmarkEnd w:id="150"/>
    </w:p>
    <w:p w14:paraId="6B9AEF6B" w14:textId="77777777" w:rsidR="001A41E8" w:rsidRPr="00495BAE" w:rsidRDefault="001A41E8" w:rsidP="00244CF0">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181"/>
        <w:gridCol w:w="1082"/>
        <w:gridCol w:w="1080"/>
        <w:gridCol w:w="1087"/>
        <w:gridCol w:w="1087"/>
        <w:gridCol w:w="1087"/>
        <w:gridCol w:w="1087"/>
        <w:gridCol w:w="921"/>
      </w:tblGrid>
      <w:tr w:rsidR="001A41E8" w:rsidRPr="00495BAE" w14:paraId="0E134571" w14:textId="77777777" w:rsidTr="00244CF0">
        <w:trPr>
          <w:cantSplit/>
          <w:trHeight w:val="284"/>
          <w:tblHeader/>
        </w:trPr>
        <w:tc>
          <w:tcPr>
            <w:tcW w:w="686" w:type="pct"/>
            <w:vMerge w:val="restart"/>
            <w:tcBorders>
              <w:right w:val="single" w:sz="2" w:space="0" w:color="auto"/>
            </w:tcBorders>
          </w:tcPr>
          <w:p w14:paraId="76BF986F" w14:textId="2497DAD0" w:rsidR="001A41E8" w:rsidRPr="00495BAE" w:rsidRDefault="001A41E8" w:rsidP="00244CF0">
            <w:pPr>
              <w:rPr>
                <w:rFonts w:cs="Times New Roman"/>
                <w:sz w:val="20"/>
                <w:szCs w:val="20"/>
              </w:rPr>
            </w:pPr>
            <w:r w:rsidRPr="00495BAE">
              <w:rPr>
                <w:rFonts w:cs="Times New Roman"/>
                <w:sz w:val="20"/>
                <w:szCs w:val="20"/>
              </w:rPr>
              <w:t>Kat Adedi</w:t>
            </w:r>
          </w:p>
        </w:tc>
        <w:tc>
          <w:tcPr>
            <w:tcW w:w="628" w:type="pct"/>
            <w:vMerge w:val="restart"/>
            <w:tcBorders>
              <w:right w:val="single" w:sz="2" w:space="0" w:color="auto"/>
            </w:tcBorders>
          </w:tcPr>
          <w:p w14:paraId="6D5C6922" w14:textId="100C0BB0" w:rsidR="001A41E8" w:rsidRPr="00495BAE" w:rsidRDefault="001A41E8" w:rsidP="00244CF0">
            <w:pPr>
              <w:rPr>
                <w:rFonts w:cs="Times New Roman"/>
                <w:sz w:val="20"/>
                <w:szCs w:val="20"/>
              </w:rPr>
            </w:pPr>
            <w:r w:rsidRPr="00495BAE">
              <w:rPr>
                <w:rFonts w:cs="Times New Roman"/>
                <w:sz w:val="20"/>
                <w:szCs w:val="20"/>
              </w:rPr>
              <w:t>Toplam Sayı</w:t>
            </w:r>
          </w:p>
        </w:tc>
        <w:tc>
          <w:tcPr>
            <w:tcW w:w="3686" w:type="pct"/>
            <w:gridSpan w:val="6"/>
            <w:tcBorders>
              <w:left w:val="single" w:sz="2" w:space="0" w:color="auto"/>
            </w:tcBorders>
          </w:tcPr>
          <w:p w14:paraId="0D3A3BC2" w14:textId="77777777" w:rsidR="001A41E8" w:rsidRPr="00495BAE" w:rsidRDefault="001A41E8" w:rsidP="00244CF0">
            <w:pPr>
              <w:jc w:val="center"/>
              <w:rPr>
                <w:rFonts w:cs="Times New Roman"/>
                <w:sz w:val="20"/>
                <w:szCs w:val="20"/>
              </w:rPr>
            </w:pPr>
            <w:r w:rsidRPr="00495BAE">
              <w:rPr>
                <w:rFonts w:cs="Times New Roman"/>
                <w:sz w:val="20"/>
                <w:szCs w:val="20"/>
              </w:rPr>
              <w:t>Performans Analizinde Kullanılan Standartlar</w:t>
            </w:r>
          </w:p>
        </w:tc>
      </w:tr>
      <w:tr w:rsidR="001A41E8" w:rsidRPr="00495BAE" w14:paraId="55C0C4FD" w14:textId="77777777" w:rsidTr="00244CF0">
        <w:trPr>
          <w:cantSplit/>
          <w:trHeight w:val="289"/>
          <w:tblHeader/>
        </w:trPr>
        <w:tc>
          <w:tcPr>
            <w:tcW w:w="686" w:type="pct"/>
            <w:vMerge/>
            <w:tcBorders>
              <w:right w:val="single" w:sz="2" w:space="0" w:color="auto"/>
            </w:tcBorders>
          </w:tcPr>
          <w:p w14:paraId="145BA9DD" w14:textId="77777777" w:rsidR="001A41E8" w:rsidRPr="00495BAE" w:rsidRDefault="001A41E8" w:rsidP="00244CF0">
            <w:pPr>
              <w:rPr>
                <w:rFonts w:cs="Times New Roman"/>
                <w:sz w:val="20"/>
                <w:szCs w:val="20"/>
              </w:rPr>
            </w:pPr>
          </w:p>
        </w:tc>
        <w:tc>
          <w:tcPr>
            <w:tcW w:w="628" w:type="pct"/>
            <w:vMerge/>
            <w:tcBorders>
              <w:right w:val="single" w:sz="2" w:space="0" w:color="auto"/>
            </w:tcBorders>
          </w:tcPr>
          <w:p w14:paraId="1B904467" w14:textId="77777777" w:rsidR="001A41E8" w:rsidRPr="00495BAE" w:rsidRDefault="001A41E8" w:rsidP="00244CF0">
            <w:pPr>
              <w:rPr>
                <w:rFonts w:cs="Times New Roman"/>
                <w:sz w:val="20"/>
                <w:szCs w:val="20"/>
              </w:rPr>
            </w:pPr>
          </w:p>
        </w:tc>
        <w:tc>
          <w:tcPr>
            <w:tcW w:w="627" w:type="pct"/>
          </w:tcPr>
          <w:p w14:paraId="089CD0FA" w14:textId="77777777" w:rsidR="001A41E8" w:rsidRPr="00495BAE" w:rsidRDefault="001A41E8" w:rsidP="00244CF0">
            <w:pPr>
              <w:jc w:val="center"/>
              <w:rPr>
                <w:rFonts w:cs="Times New Roman"/>
                <w:sz w:val="20"/>
                <w:szCs w:val="20"/>
              </w:rPr>
            </w:pPr>
            <w:r w:rsidRPr="00495BAE">
              <w:rPr>
                <w:rFonts w:cs="Times New Roman"/>
                <w:sz w:val="20"/>
                <w:szCs w:val="20"/>
              </w:rPr>
              <w:t>ASTM</w:t>
            </w:r>
          </w:p>
        </w:tc>
        <w:tc>
          <w:tcPr>
            <w:tcW w:w="631" w:type="pct"/>
          </w:tcPr>
          <w:p w14:paraId="0309CB16" w14:textId="77777777" w:rsidR="001A41E8" w:rsidRPr="00495BAE" w:rsidRDefault="001A41E8" w:rsidP="00244CF0">
            <w:pPr>
              <w:jc w:val="center"/>
              <w:rPr>
                <w:rFonts w:cs="Times New Roman"/>
                <w:sz w:val="20"/>
                <w:szCs w:val="20"/>
              </w:rPr>
            </w:pPr>
            <w:r w:rsidRPr="00495BAE">
              <w:rPr>
                <w:rFonts w:cs="Times New Roman"/>
                <w:sz w:val="20"/>
                <w:szCs w:val="20"/>
              </w:rPr>
              <w:t>DIN</w:t>
            </w:r>
          </w:p>
        </w:tc>
        <w:tc>
          <w:tcPr>
            <w:tcW w:w="631" w:type="pct"/>
          </w:tcPr>
          <w:p w14:paraId="29C0AA50" w14:textId="77777777" w:rsidR="001A41E8" w:rsidRPr="00495BAE" w:rsidRDefault="001A41E8" w:rsidP="00244CF0">
            <w:pPr>
              <w:jc w:val="center"/>
              <w:rPr>
                <w:rFonts w:cs="Times New Roman"/>
                <w:sz w:val="20"/>
                <w:szCs w:val="20"/>
              </w:rPr>
            </w:pPr>
            <w:r w:rsidRPr="00495BAE">
              <w:rPr>
                <w:rFonts w:cs="Times New Roman"/>
                <w:sz w:val="20"/>
                <w:szCs w:val="20"/>
              </w:rPr>
              <w:t>ISO</w:t>
            </w:r>
          </w:p>
        </w:tc>
        <w:tc>
          <w:tcPr>
            <w:tcW w:w="631" w:type="pct"/>
          </w:tcPr>
          <w:p w14:paraId="5F52960E" w14:textId="77777777" w:rsidR="001A41E8" w:rsidRPr="00495BAE" w:rsidRDefault="001A41E8" w:rsidP="00244CF0">
            <w:pPr>
              <w:jc w:val="center"/>
              <w:rPr>
                <w:rFonts w:cs="Times New Roman"/>
                <w:sz w:val="20"/>
                <w:szCs w:val="20"/>
              </w:rPr>
            </w:pPr>
            <w:r w:rsidRPr="00495BAE">
              <w:rPr>
                <w:rFonts w:cs="Times New Roman"/>
                <w:sz w:val="20"/>
                <w:szCs w:val="20"/>
              </w:rPr>
              <w:t>EN</w:t>
            </w:r>
          </w:p>
        </w:tc>
        <w:tc>
          <w:tcPr>
            <w:tcW w:w="631" w:type="pct"/>
          </w:tcPr>
          <w:p w14:paraId="7E538381" w14:textId="77777777" w:rsidR="001A41E8" w:rsidRPr="00495BAE" w:rsidRDefault="001A41E8" w:rsidP="00244CF0">
            <w:pPr>
              <w:jc w:val="center"/>
              <w:rPr>
                <w:rFonts w:cs="Times New Roman"/>
                <w:sz w:val="20"/>
                <w:szCs w:val="20"/>
              </w:rPr>
            </w:pPr>
            <w:r w:rsidRPr="00495BAE">
              <w:rPr>
                <w:rFonts w:cs="Times New Roman"/>
                <w:sz w:val="20"/>
                <w:szCs w:val="20"/>
              </w:rPr>
              <w:t>TSE</w:t>
            </w:r>
          </w:p>
        </w:tc>
        <w:tc>
          <w:tcPr>
            <w:tcW w:w="534" w:type="pct"/>
          </w:tcPr>
          <w:p w14:paraId="64E8E5B2" w14:textId="77777777" w:rsidR="001A41E8" w:rsidRPr="00495BAE" w:rsidRDefault="001A41E8" w:rsidP="00244CF0">
            <w:pPr>
              <w:jc w:val="center"/>
              <w:rPr>
                <w:rFonts w:cs="Times New Roman"/>
                <w:sz w:val="20"/>
                <w:szCs w:val="20"/>
              </w:rPr>
            </w:pPr>
            <w:r w:rsidRPr="00495BAE">
              <w:rPr>
                <w:rFonts w:cs="Times New Roman"/>
                <w:sz w:val="20"/>
                <w:szCs w:val="20"/>
              </w:rPr>
              <w:t>CWCT</w:t>
            </w:r>
          </w:p>
        </w:tc>
      </w:tr>
      <w:tr w:rsidR="001A41E8" w:rsidRPr="00495BAE" w14:paraId="6D034C3C" w14:textId="77777777" w:rsidTr="00244CF0">
        <w:tc>
          <w:tcPr>
            <w:tcW w:w="686" w:type="pct"/>
            <w:tcBorders>
              <w:right w:val="single" w:sz="2" w:space="0" w:color="auto"/>
            </w:tcBorders>
          </w:tcPr>
          <w:p w14:paraId="5F520A41" w14:textId="765B4DB2" w:rsidR="001A41E8" w:rsidRPr="00495BAE" w:rsidRDefault="001A41E8" w:rsidP="00244CF0">
            <w:pPr>
              <w:rPr>
                <w:rFonts w:cs="Times New Roman"/>
                <w:sz w:val="20"/>
                <w:szCs w:val="20"/>
              </w:rPr>
            </w:pPr>
            <w:r w:rsidRPr="00495BAE">
              <w:rPr>
                <w:rFonts w:cs="Times New Roman"/>
                <w:sz w:val="20"/>
                <w:szCs w:val="20"/>
              </w:rPr>
              <w:t>1-5 kat</w:t>
            </w:r>
          </w:p>
        </w:tc>
        <w:tc>
          <w:tcPr>
            <w:tcW w:w="628" w:type="pct"/>
            <w:tcBorders>
              <w:left w:val="single" w:sz="2" w:space="0" w:color="auto"/>
            </w:tcBorders>
          </w:tcPr>
          <w:p w14:paraId="6960527A" w14:textId="23F5CF6A" w:rsidR="001A41E8" w:rsidRPr="00495BAE" w:rsidRDefault="001A41E8" w:rsidP="00244CF0">
            <w:pPr>
              <w:jc w:val="center"/>
              <w:rPr>
                <w:rFonts w:cs="Times New Roman"/>
                <w:sz w:val="20"/>
                <w:szCs w:val="20"/>
              </w:rPr>
            </w:pPr>
            <w:r w:rsidRPr="00495BAE">
              <w:rPr>
                <w:rFonts w:cs="Times New Roman"/>
                <w:sz w:val="20"/>
                <w:szCs w:val="20"/>
              </w:rPr>
              <w:t>86</w:t>
            </w:r>
          </w:p>
        </w:tc>
        <w:tc>
          <w:tcPr>
            <w:tcW w:w="627" w:type="pct"/>
            <w:tcBorders>
              <w:top w:val="single" w:sz="4" w:space="0" w:color="auto"/>
              <w:left w:val="nil"/>
              <w:bottom w:val="single" w:sz="4" w:space="0" w:color="auto"/>
              <w:right w:val="single" w:sz="4" w:space="0" w:color="auto"/>
            </w:tcBorders>
            <w:shd w:val="clear" w:color="auto" w:fill="auto"/>
            <w:vAlign w:val="bottom"/>
          </w:tcPr>
          <w:p w14:paraId="2F48FD9E" w14:textId="3BD6A3F0"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single" w:sz="4" w:space="0" w:color="auto"/>
              <w:left w:val="nil"/>
              <w:bottom w:val="single" w:sz="4" w:space="0" w:color="auto"/>
              <w:right w:val="single" w:sz="4" w:space="0" w:color="auto"/>
            </w:tcBorders>
            <w:shd w:val="clear" w:color="auto" w:fill="auto"/>
            <w:vAlign w:val="bottom"/>
          </w:tcPr>
          <w:p w14:paraId="1E367470" w14:textId="049FF3B4" w:rsidR="001A41E8" w:rsidRPr="00495BAE" w:rsidRDefault="001A41E8" w:rsidP="00244CF0">
            <w:pPr>
              <w:jc w:val="center"/>
              <w:rPr>
                <w:rFonts w:cs="Times New Roman"/>
                <w:sz w:val="20"/>
                <w:szCs w:val="20"/>
              </w:rPr>
            </w:pPr>
            <w:r w:rsidRPr="00495BAE">
              <w:rPr>
                <w:rFonts w:cs="Times New Roman"/>
                <w:sz w:val="20"/>
                <w:szCs w:val="20"/>
              </w:rPr>
              <w:t>6</w:t>
            </w:r>
          </w:p>
        </w:tc>
        <w:tc>
          <w:tcPr>
            <w:tcW w:w="631" w:type="pct"/>
            <w:tcBorders>
              <w:top w:val="single" w:sz="4" w:space="0" w:color="auto"/>
              <w:left w:val="nil"/>
              <w:bottom w:val="single" w:sz="4" w:space="0" w:color="auto"/>
              <w:right w:val="single" w:sz="4" w:space="0" w:color="auto"/>
            </w:tcBorders>
            <w:shd w:val="clear" w:color="auto" w:fill="auto"/>
            <w:vAlign w:val="bottom"/>
          </w:tcPr>
          <w:p w14:paraId="2A1D9E97" w14:textId="0754E46F" w:rsidR="001A41E8" w:rsidRPr="00495BAE" w:rsidRDefault="001A41E8" w:rsidP="00244CF0">
            <w:pPr>
              <w:jc w:val="center"/>
              <w:rPr>
                <w:rFonts w:cs="Times New Roman"/>
                <w:sz w:val="20"/>
                <w:szCs w:val="20"/>
              </w:rPr>
            </w:pPr>
            <w:r w:rsidRPr="00495BAE">
              <w:rPr>
                <w:rFonts w:cs="Times New Roman"/>
                <w:sz w:val="20"/>
                <w:szCs w:val="20"/>
              </w:rPr>
              <w:t>6</w:t>
            </w:r>
          </w:p>
        </w:tc>
        <w:tc>
          <w:tcPr>
            <w:tcW w:w="631" w:type="pct"/>
            <w:tcBorders>
              <w:top w:val="single" w:sz="4" w:space="0" w:color="auto"/>
              <w:left w:val="nil"/>
              <w:bottom w:val="single" w:sz="4" w:space="0" w:color="auto"/>
              <w:right w:val="single" w:sz="4" w:space="0" w:color="auto"/>
            </w:tcBorders>
            <w:shd w:val="clear" w:color="auto" w:fill="auto"/>
            <w:vAlign w:val="bottom"/>
          </w:tcPr>
          <w:p w14:paraId="4D59DFA5" w14:textId="5ECC37F6" w:rsidR="001A41E8" w:rsidRPr="00495BAE" w:rsidRDefault="001A41E8" w:rsidP="00244CF0">
            <w:pPr>
              <w:jc w:val="center"/>
              <w:rPr>
                <w:rFonts w:cs="Times New Roman"/>
                <w:sz w:val="20"/>
                <w:szCs w:val="20"/>
              </w:rPr>
            </w:pPr>
            <w:r w:rsidRPr="00495BAE">
              <w:rPr>
                <w:rFonts w:cs="Times New Roman"/>
                <w:sz w:val="20"/>
                <w:szCs w:val="20"/>
              </w:rPr>
              <w:t>6</w:t>
            </w:r>
          </w:p>
        </w:tc>
        <w:tc>
          <w:tcPr>
            <w:tcW w:w="631" w:type="pct"/>
            <w:tcBorders>
              <w:top w:val="single" w:sz="4" w:space="0" w:color="auto"/>
              <w:left w:val="nil"/>
              <w:bottom w:val="single" w:sz="4" w:space="0" w:color="auto"/>
              <w:right w:val="single" w:sz="4" w:space="0" w:color="auto"/>
            </w:tcBorders>
            <w:shd w:val="clear" w:color="auto" w:fill="auto"/>
            <w:vAlign w:val="bottom"/>
          </w:tcPr>
          <w:p w14:paraId="0BE5A026" w14:textId="5B8BB6B3" w:rsidR="001A41E8" w:rsidRPr="00495BAE" w:rsidRDefault="001A41E8" w:rsidP="00244CF0">
            <w:pPr>
              <w:jc w:val="center"/>
              <w:rPr>
                <w:rFonts w:cs="Times New Roman"/>
                <w:sz w:val="20"/>
                <w:szCs w:val="20"/>
              </w:rPr>
            </w:pPr>
            <w:r w:rsidRPr="00495BAE">
              <w:rPr>
                <w:rFonts w:cs="Times New Roman"/>
                <w:sz w:val="20"/>
                <w:szCs w:val="20"/>
              </w:rPr>
              <w:t>9</w:t>
            </w:r>
          </w:p>
        </w:tc>
        <w:tc>
          <w:tcPr>
            <w:tcW w:w="534" w:type="pct"/>
            <w:tcBorders>
              <w:top w:val="single" w:sz="4" w:space="0" w:color="auto"/>
              <w:left w:val="nil"/>
              <w:bottom w:val="single" w:sz="4" w:space="0" w:color="auto"/>
              <w:right w:val="single" w:sz="4" w:space="0" w:color="auto"/>
            </w:tcBorders>
            <w:shd w:val="clear" w:color="auto" w:fill="auto"/>
            <w:vAlign w:val="bottom"/>
          </w:tcPr>
          <w:p w14:paraId="033D982B" w14:textId="446F457C" w:rsidR="001A41E8" w:rsidRPr="00495BAE" w:rsidRDefault="00244CF0" w:rsidP="00244CF0">
            <w:pPr>
              <w:jc w:val="center"/>
              <w:rPr>
                <w:rFonts w:cs="Times New Roman"/>
                <w:sz w:val="20"/>
                <w:szCs w:val="20"/>
              </w:rPr>
            </w:pPr>
            <w:r w:rsidRPr="00495BAE">
              <w:rPr>
                <w:rFonts w:cs="Times New Roman"/>
                <w:sz w:val="20"/>
                <w:szCs w:val="20"/>
              </w:rPr>
              <w:t>-</w:t>
            </w:r>
          </w:p>
        </w:tc>
      </w:tr>
      <w:tr w:rsidR="001A41E8" w:rsidRPr="00495BAE" w14:paraId="62E53044" w14:textId="77777777" w:rsidTr="00244CF0">
        <w:tc>
          <w:tcPr>
            <w:tcW w:w="686" w:type="pct"/>
            <w:tcBorders>
              <w:right w:val="single" w:sz="2" w:space="0" w:color="auto"/>
            </w:tcBorders>
          </w:tcPr>
          <w:p w14:paraId="329096DB" w14:textId="5E4AE641" w:rsidR="001A41E8" w:rsidRPr="00495BAE" w:rsidRDefault="001A41E8" w:rsidP="00244CF0">
            <w:pPr>
              <w:rPr>
                <w:rFonts w:cs="Times New Roman"/>
                <w:sz w:val="20"/>
                <w:szCs w:val="20"/>
              </w:rPr>
            </w:pPr>
            <w:r w:rsidRPr="00495BAE">
              <w:rPr>
                <w:rFonts w:cs="Times New Roman"/>
                <w:sz w:val="20"/>
                <w:szCs w:val="20"/>
              </w:rPr>
              <w:t>6-10 kat</w:t>
            </w:r>
          </w:p>
        </w:tc>
        <w:tc>
          <w:tcPr>
            <w:tcW w:w="628" w:type="pct"/>
            <w:tcBorders>
              <w:left w:val="single" w:sz="2" w:space="0" w:color="auto"/>
            </w:tcBorders>
          </w:tcPr>
          <w:p w14:paraId="6FF8201B" w14:textId="3D452EB3" w:rsidR="001A41E8" w:rsidRPr="00495BAE" w:rsidRDefault="001A41E8" w:rsidP="00244CF0">
            <w:pPr>
              <w:jc w:val="center"/>
              <w:rPr>
                <w:rFonts w:cs="Times New Roman"/>
                <w:sz w:val="20"/>
                <w:szCs w:val="20"/>
              </w:rPr>
            </w:pPr>
            <w:r w:rsidRPr="00495BAE">
              <w:rPr>
                <w:rFonts w:cs="Times New Roman"/>
                <w:sz w:val="20"/>
                <w:szCs w:val="20"/>
              </w:rPr>
              <w:t>37</w:t>
            </w:r>
          </w:p>
        </w:tc>
        <w:tc>
          <w:tcPr>
            <w:tcW w:w="627" w:type="pct"/>
            <w:tcBorders>
              <w:top w:val="nil"/>
              <w:left w:val="nil"/>
              <w:bottom w:val="single" w:sz="4" w:space="0" w:color="auto"/>
              <w:right w:val="single" w:sz="4" w:space="0" w:color="auto"/>
            </w:tcBorders>
            <w:shd w:val="clear" w:color="auto" w:fill="auto"/>
            <w:vAlign w:val="bottom"/>
          </w:tcPr>
          <w:p w14:paraId="1CF48FC4" w14:textId="19ECE52B" w:rsidR="001A41E8" w:rsidRPr="00495BAE" w:rsidRDefault="001A41E8" w:rsidP="00244CF0">
            <w:pPr>
              <w:jc w:val="center"/>
              <w:rPr>
                <w:rFonts w:cs="Times New Roman"/>
                <w:sz w:val="20"/>
                <w:szCs w:val="20"/>
              </w:rPr>
            </w:pPr>
            <w:r w:rsidRPr="00495BAE">
              <w:rPr>
                <w:rFonts w:cs="Times New Roman"/>
                <w:sz w:val="20"/>
                <w:szCs w:val="20"/>
              </w:rPr>
              <w:t>2</w:t>
            </w:r>
          </w:p>
        </w:tc>
        <w:tc>
          <w:tcPr>
            <w:tcW w:w="631" w:type="pct"/>
            <w:tcBorders>
              <w:top w:val="nil"/>
              <w:left w:val="nil"/>
              <w:bottom w:val="single" w:sz="4" w:space="0" w:color="auto"/>
              <w:right w:val="single" w:sz="4" w:space="0" w:color="auto"/>
            </w:tcBorders>
            <w:shd w:val="clear" w:color="auto" w:fill="auto"/>
            <w:vAlign w:val="bottom"/>
          </w:tcPr>
          <w:p w14:paraId="6D3C11AA" w14:textId="00AA80FA"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347EA131" w14:textId="2822A0B5"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78FAA725" w14:textId="30206AEE" w:rsidR="001A41E8" w:rsidRPr="00495BAE" w:rsidRDefault="001A41E8" w:rsidP="00244CF0">
            <w:pPr>
              <w:jc w:val="center"/>
              <w:rPr>
                <w:rFonts w:cs="Times New Roman"/>
                <w:sz w:val="20"/>
                <w:szCs w:val="20"/>
              </w:rPr>
            </w:pPr>
            <w:r w:rsidRPr="00495BAE">
              <w:rPr>
                <w:rFonts w:cs="Times New Roman"/>
                <w:sz w:val="20"/>
                <w:szCs w:val="20"/>
              </w:rPr>
              <w:t>3</w:t>
            </w:r>
          </w:p>
        </w:tc>
        <w:tc>
          <w:tcPr>
            <w:tcW w:w="631" w:type="pct"/>
            <w:tcBorders>
              <w:top w:val="nil"/>
              <w:left w:val="nil"/>
              <w:bottom w:val="single" w:sz="4" w:space="0" w:color="auto"/>
              <w:right w:val="single" w:sz="4" w:space="0" w:color="auto"/>
            </w:tcBorders>
            <w:shd w:val="clear" w:color="auto" w:fill="auto"/>
            <w:vAlign w:val="bottom"/>
          </w:tcPr>
          <w:p w14:paraId="42EB282F" w14:textId="66B2EACD" w:rsidR="001A41E8" w:rsidRPr="00495BAE" w:rsidRDefault="001A41E8" w:rsidP="00244CF0">
            <w:pPr>
              <w:jc w:val="center"/>
              <w:rPr>
                <w:rFonts w:cs="Times New Roman"/>
                <w:sz w:val="20"/>
                <w:szCs w:val="20"/>
              </w:rPr>
            </w:pPr>
            <w:r w:rsidRPr="00495BAE">
              <w:rPr>
                <w:rFonts w:cs="Times New Roman"/>
                <w:sz w:val="20"/>
                <w:szCs w:val="20"/>
              </w:rPr>
              <w:t>5</w:t>
            </w:r>
          </w:p>
        </w:tc>
        <w:tc>
          <w:tcPr>
            <w:tcW w:w="534" w:type="pct"/>
            <w:tcBorders>
              <w:top w:val="nil"/>
              <w:left w:val="nil"/>
              <w:bottom w:val="single" w:sz="4" w:space="0" w:color="auto"/>
              <w:right w:val="single" w:sz="4" w:space="0" w:color="auto"/>
            </w:tcBorders>
            <w:shd w:val="clear" w:color="auto" w:fill="auto"/>
            <w:vAlign w:val="bottom"/>
          </w:tcPr>
          <w:p w14:paraId="527162B9" w14:textId="7BC98102" w:rsidR="001A41E8" w:rsidRPr="00495BAE" w:rsidRDefault="001A41E8" w:rsidP="00244CF0">
            <w:pPr>
              <w:jc w:val="center"/>
              <w:rPr>
                <w:rFonts w:cs="Times New Roman"/>
                <w:sz w:val="20"/>
                <w:szCs w:val="20"/>
              </w:rPr>
            </w:pPr>
            <w:r w:rsidRPr="00495BAE">
              <w:rPr>
                <w:rFonts w:cs="Times New Roman"/>
                <w:sz w:val="20"/>
                <w:szCs w:val="20"/>
              </w:rPr>
              <w:t>1</w:t>
            </w:r>
          </w:p>
        </w:tc>
      </w:tr>
      <w:tr w:rsidR="001A41E8" w:rsidRPr="00495BAE" w14:paraId="78801C2D" w14:textId="77777777" w:rsidTr="00244CF0">
        <w:tc>
          <w:tcPr>
            <w:tcW w:w="686" w:type="pct"/>
            <w:tcBorders>
              <w:right w:val="single" w:sz="2" w:space="0" w:color="auto"/>
            </w:tcBorders>
          </w:tcPr>
          <w:p w14:paraId="0D799179" w14:textId="5A390969" w:rsidR="001A41E8" w:rsidRPr="00495BAE" w:rsidRDefault="001A41E8" w:rsidP="00244CF0">
            <w:pPr>
              <w:rPr>
                <w:rFonts w:cs="Times New Roman"/>
                <w:sz w:val="20"/>
                <w:szCs w:val="20"/>
              </w:rPr>
            </w:pPr>
            <w:r w:rsidRPr="00495BAE">
              <w:rPr>
                <w:rFonts w:cs="Times New Roman"/>
                <w:sz w:val="20"/>
                <w:szCs w:val="20"/>
              </w:rPr>
              <w:t>11-15 kat</w:t>
            </w:r>
          </w:p>
        </w:tc>
        <w:tc>
          <w:tcPr>
            <w:tcW w:w="628" w:type="pct"/>
            <w:tcBorders>
              <w:left w:val="single" w:sz="2" w:space="0" w:color="auto"/>
            </w:tcBorders>
          </w:tcPr>
          <w:p w14:paraId="0BCE9099" w14:textId="5B22D299" w:rsidR="001A41E8" w:rsidRPr="00495BAE" w:rsidRDefault="001A41E8" w:rsidP="00244CF0">
            <w:pPr>
              <w:jc w:val="center"/>
              <w:rPr>
                <w:rFonts w:cs="Times New Roman"/>
                <w:sz w:val="20"/>
                <w:szCs w:val="20"/>
              </w:rPr>
            </w:pPr>
            <w:r w:rsidRPr="00495BAE">
              <w:rPr>
                <w:rFonts w:cs="Times New Roman"/>
                <w:sz w:val="20"/>
                <w:szCs w:val="20"/>
              </w:rPr>
              <w:t>16</w:t>
            </w:r>
          </w:p>
        </w:tc>
        <w:tc>
          <w:tcPr>
            <w:tcW w:w="627" w:type="pct"/>
            <w:tcBorders>
              <w:top w:val="nil"/>
              <w:left w:val="nil"/>
              <w:bottom w:val="single" w:sz="4" w:space="0" w:color="auto"/>
              <w:right w:val="single" w:sz="4" w:space="0" w:color="auto"/>
            </w:tcBorders>
            <w:shd w:val="clear" w:color="auto" w:fill="auto"/>
            <w:vAlign w:val="bottom"/>
          </w:tcPr>
          <w:p w14:paraId="0E8DF58F" w14:textId="345BFE23"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7712165C" w14:textId="27EE6BCE"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0BF0B618" w14:textId="537C07D6"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2C867523" w14:textId="418C8A75" w:rsidR="001A41E8" w:rsidRPr="00495BAE" w:rsidRDefault="001A41E8" w:rsidP="00244CF0">
            <w:pPr>
              <w:jc w:val="center"/>
              <w:rPr>
                <w:rFonts w:cs="Times New Roman"/>
                <w:sz w:val="20"/>
                <w:szCs w:val="20"/>
              </w:rPr>
            </w:pPr>
            <w:r w:rsidRPr="00495BAE">
              <w:rPr>
                <w:rFonts w:cs="Times New Roman"/>
                <w:sz w:val="20"/>
                <w:szCs w:val="20"/>
              </w:rPr>
              <w:t>2</w:t>
            </w:r>
          </w:p>
        </w:tc>
        <w:tc>
          <w:tcPr>
            <w:tcW w:w="631" w:type="pct"/>
            <w:tcBorders>
              <w:top w:val="nil"/>
              <w:left w:val="nil"/>
              <w:bottom w:val="single" w:sz="4" w:space="0" w:color="auto"/>
              <w:right w:val="single" w:sz="4" w:space="0" w:color="auto"/>
            </w:tcBorders>
            <w:shd w:val="clear" w:color="auto" w:fill="auto"/>
            <w:vAlign w:val="bottom"/>
          </w:tcPr>
          <w:p w14:paraId="3D487EF4" w14:textId="47A888D7" w:rsidR="001A41E8" w:rsidRPr="00495BAE" w:rsidRDefault="001A41E8" w:rsidP="00244CF0">
            <w:pPr>
              <w:jc w:val="center"/>
              <w:rPr>
                <w:rFonts w:cs="Times New Roman"/>
                <w:sz w:val="20"/>
                <w:szCs w:val="20"/>
              </w:rPr>
            </w:pPr>
            <w:r w:rsidRPr="00495BAE">
              <w:rPr>
                <w:rFonts w:cs="Times New Roman"/>
                <w:sz w:val="20"/>
                <w:szCs w:val="20"/>
              </w:rPr>
              <w:t>4</w:t>
            </w:r>
          </w:p>
        </w:tc>
        <w:tc>
          <w:tcPr>
            <w:tcW w:w="534" w:type="pct"/>
            <w:tcBorders>
              <w:top w:val="nil"/>
              <w:left w:val="nil"/>
              <w:bottom w:val="single" w:sz="4" w:space="0" w:color="auto"/>
              <w:right w:val="single" w:sz="4" w:space="0" w:color="auto"/>
            </w:tcBorders>
            <w:shd w:val="clear" w:color="auto" w:fill="auto"/>
            <w:vAlign w:val="bottom"/>
          </w:tcPr>
          <w:p w14:paraId="213B3C2C" w14:textId="7C1B1150" w:rsidR="001A41E8" w:rsidRPr="00495BAE" w:rsidRDefault="00244CF0" w:rsidP="00244CF0">
            <w:pPr>
              <w:jc w:val="center"/>
              <w:rPr>
                <w:rFonts w:cs="Times New Roman"/>
                <w:sz w:val="20"/>
                <w:szCs w:val="20"/>
              </w:rPr>
            </w:pPr>
            <w:r w:rsidRPr="00495BAE">
              <w:rPr>
                <w:rFonts w:cs="Times New Roman"/>
                <w:sz w:val="20"/>
                <w:szCs w:val="20"/>
              </w:rPr>
              <w:t>-</w:t>
            </w:r>
          </w:p>
        </w:tc>
      </w:tr>
      <w:tr w:rsidR="001A41E8" w:rsidRPr="00495BAE" w14:paraId="17F1AF8A" w14:textId="77777777" w:rsidTr="00244CF0">
        <w:tc>
          <w:tcPr>
            <w:tcW w:w="686" w:type="pct"/>
            <w:tcBorders>
              <w:right w:val="single" w:sz="2" w:space="0" w:color="auto"/>
            </w:tcBorders>
          </w:tcPr>
          <w:p w14:paraId="65C5F364" w14:textId="70A476D8" w:rsidR="001A41E8" w:rsidRPr="00495BAE" w:rsidRDefault="001A41E8" w:rsidP="00244CF0">
            <w:pPr>
              <w:rPr>
                <w:rFonts w:cs="Times New Roman"/>
                <w:sz w:val="20"/>
                <w:szCs w:val="20"/>
              </w:rPr>
            </w:pPr>
            <w:r w:rsidRPr="00495BAE">
              <w:rPr>
                <w:rFonts w:cs="Times New Roman"/>
                <w:sz w:val="20"/>
                <w:szCs w:val="20"/>
              </w:rPr>
              <w:t>16 kat üzeri</w:t>
            </w:r>
          </w:p>
        </w:tc>
        <w:tc>
          <w:tcPr>
            <w:tcW w:w="628" w:type="pct"/>
            <w:tcBorders>
              <w:left w:val="single" w:sz="2" w:space="0" w:color="auto"/>
            </w:tcBorders>
          </w:tcPr>
          <w:p w14:paraId="761725B5" w14:textId="52FAC089" w:rsidR="001A41E8" w:rsidRPr="00495BAE" w:rsidRDefault="001A41E8" w:rsidP="00244CF0">
            <w:pPr>
              <w:jc w:val="center"/>
              <w:rPr>
                <w:rFonts w:cs="Times New Roman"/>
                <w:sz w:val="20"/>
                <w:szCs w:val="20"/>
              </w:rPr>
            </w:pPr>
            <w:r w:rsidRPr="00495BAE">
              <w:rPr>
                <w:rFonts w:cs="Times New Roman"/>
                <w:sz w:val="20"/>
                <w:szCs w:val="20"/>
              </w:rPr>
              <w:t>16</w:t>
            </w:r>
          </w:p>
        </w:tc>
        <w:tc>
          <w:tcPr>
            <w:tcW w:w="627" w:type="pct"/>
            <w:tcBorders>
              <w:top w:val="nil"/>
              <w:left w:val="nil"/>
              <w:bottom w:val="single" w:sz="4" w:space="0" w:color="auto"/>
              <w:right w:val="single" w:sz="4" w:space="0" w:color="auto"/>
            </w:tcBorders>
            <w:shd w:val="clear" w:color="auto" w:fill="auto"/>
            <w:vAlign w:val="bottom"/>
          </w:tcPr>
          <w:p w14:paraId="710E7D8C" w14:textId="51023F68" w:rsidR="001A41E8" w:rsidRPr="00495BAE" w:rsidRDefault="001A41E8" w:rsidP="00244CF0">
            <w:pPr>
              <w:jc w:val="center"/>
              <w:rPr>
                <w:rFonts w:cs="Times New Roman"/>
                <w:sz w:val="20"/>
                <w:szCs w:val="20"/>
              </w:rPr>
            </w:pPr>
            <w:r w:rsidRPr="00495BAE">
              <w:rPr>
                <w:rFonts w:cs="Times New Roman"/>
                <w:sz w:val="20"/>
                <w:szCs w:val="20"/>
              </w:rPr>
              <w:t>1</w:t>
            </w:r>
          </w:p>
        </w:tc>
        <w:tc>
          <w:tcPr>
            <w:tcW w:w="631" w:type="pct"/>
            <w:tcBorders>
              <w:top w:val="nil"/>
              <w:left w:val="nil"/>
              <w:bottom w:val="single" w:sz="4" w:space="0" w:color="auto"/>
              <w:right w:val="single" w:sz="4" w:space="0" w:color="auto"/>
            </w:tcBorders>
            <w:shd w:val="clear" w:color="auto" w:fill="auto"/>
            <w:vAlign w:val="bottom"/>
          </w:tcPr>
          <w:p w14:paraId="53F35A2C" w14:textId="48315749"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39D71CA2" w14:textId="5845780B" w:rsidR="001A41E8" w:rsidRPr="00495BAE" w:rsidRDefault="00244CF0" w:rsidP="00244CF0">
            <w:pPr>
              <w:jc w:val="center"/>
              <w:rPr>
                <w:rFonts w:cs="Times New Roman"/>
                <w:sz w:val="20"/>
                <w:szCs w:val="20"/>
              </w:rPr>
            </w:pPr>
            <w:r w:rsidRPr="00495BAE">
              <w:rPr>
                <w:rFonts w:cs="Times New Roman"/>
                <w:sz w:val="20"/>
                <w:szCs w:val="20"/>
              </w:rPr>
              <w:t>-</w:t>
            </w:r>
          </w:p>
        </w:tc>
        <w:tc>
          <w:tcPr>
            <w:tcW w:w="631" w:type="pct"/>
            <w:tcBorders>
              <w:top w:val="nil"/>
              <w:left w:val="nil"/>
              <w:bottom w:val="single" w:sz="4" w:space="0" w:color="auto"/>
              <w:right w:val="single" w:sz="4" w:space="0" w:color="auto"/>
            </w:tcBorders>
            <w:shd w:val="clear" w:color="auto" w:fill="auto"/>
            <w:vAlign w:val="bottom"/>
          </w:tcPr>
          <w:p w14:paraId="0C7233BE" w14:textId="5E475D7C" w:rsidR="001A41E8" w:rsidRPr="00495BAE" w:rsidRDefault="001A41E8" w:rsidP="00244CF0">
            <w:pPr>
              <w:jc w:val="center"/>
              <w:rPr>
                <w:rFonts w:cs="Times New Roman"/>
                <w:sz w:val="20"/>
                <w:szCs w:val="20"/>
              </w:rPr>
            </w:pPr>
            <w:r w:rsidRPr="00495BAE">
              <w:rPr>
                <w:rFonts w:cs="Times New Roman"/>
                <w:sz w:val="20"/>
                <w:szCs w:val="20"/>
              </w:rPr>
              <w:t>1</w:t>
            </w:r>
          </w:p>
        </w:tc>
        <w:tc>
          <w:tcPr>
            <w:tcW w:w="631" w:type="pct"/>
            <w:tcBorders>
              <w:top w:val="nil"/>
              <w:left w:val="nil"/>
              <w:bottom w:val="single" w:sz="4" w:space="0" w:color="auto"/>
              <w:right w:val="single" w:sz="4" w:space="0" w:color="auto"/>
            </w:tcBorders>
            <w:shd w:val="clear" w:color="auto" w:fill="auto"/>
            <w:vAlign w:val="bottom"/>
          </w:tcPr>
          <w:p w14:paraId="1437BF0B" w14:textId="27966DE2" w:rsidR="001A41E8" w:rsidRPr="00495BAE" w:rsidRDefault="001A41E8" w:rsidP="00244CF0">
            <w:pPr>
              <w:jc w:val="center"/>
              <w:rPr>
                <w:rFonts w:cs="Times New Roman"/>
                <w:sz w:val="20"/>
                <w:szCs w:val="20"/>
              </w:rPr>
            </w:pPr>
            <w:r w:rsidRPr="00495BAE">
              <w:rPr>
                <w:rFonts w:cs="Times New Roman"/>
                <w:sz w:val="20"/>
                <w:szCs w:val="20"/>
              </w:rPr>
              <w:t>2</w:t>
            </w:r>
          </w:p>
        </w:tc>
        <w:tc>
          <w:tcPr>
            <w:tcW w:w="534" w:type="pct"/>
            <w:tcBorders>
              <w:top w:val="nil"/>
              <w:left w:val="nil"/>
              <w:bottom w:val="single" w:sz="4" w:space="0" w:color="auto"/>
              <w:right w:val="single" w:sz="4" w:space="0" w:color="auto"/>
            </w:tcBorders>
            <w:shd w:val="clear" w:color="auto" w:fill="auto"/>
            <w:vAlign w:val="bottom"/>
          </w:tcPr>
          <w:p w14:paraId="39A8B342" w14:textId="72DA3CAE" w:rsidR="001A41E8" w:rsidRPr="00495BAE" w:rsidRDefault="001A41E8" w:rsidP="00244CF0">
            <w:pPr>
              <w:jc w:val="center"/>
              <w:rPr>
                <w:rFonts w:cs="Times New Roman"/>
                <w:sz w:val="20"/>
                <w:szCs w:val="20"/>
              </w:rPr>
            </w:pPr>
            <w:r w:rsidRPr="00495BAE">
              <w:rPr>
                <w:rFonts w:cs="Times New Roman"/>
                <w:sz w:val="20"/>
                <w:szCs w:val="20"/>
              </w:rPr>
              <w:t>1</w:t>
            </w:r>
          </w:p>
        </w:tc>
      </w:tr>
    </w:tbl>
    <w:p w14:paraId="26CA5975"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5315F888" w14:textId="77777777" w:rsidR="00085DE6" w:rsidRPr="00495BAE" w:rsidRDefault="00085DE6" w:rsidP="00244CF0">
      <w:pPr>
        <w:spacing w:after="0" w:line="240" w:lineRule="auto"/>
        <w:jc w:val="both"/>
        <w:rPr>
          <w:rFonts w:eastAsiaTheme="majorEastAsia" w:cs="Times New Roman"/>
          <w:bCs/>
          <w:color w:val="000000" w:themeColor="text1"/>
          <w:szCs w:val="28"/>
        </w:rPr>
      </w:pPr>
    </w:p>
    <w:p w14:paraId="08BFDC08" w14:textId="0F4D0931"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İncelenen binalarda deneysel kontrol yöntemleri için tercih edilen standartlara </w:t>
      </w:r>
      <w:proofErr w:type="gramStart"/>
      <w:r w:rsidR="00A161B4" w:rsidRPr="00495BAE">
        <w:rPr>
          <w:rFonts w:eastAsiaTheme="majorEastAsia" w:cs="Times New Roman"/>
          <w:bCs/>
          <w:color w:val="000000" w:themeColor="text1"/>
          <w:szCs w:val="28"/>
        </w:rPr>
        <w:t xml:space="preserve">göre </w:t>
      </w:r>
      <w:r w:rsidRPr="00495BAE">
        <w:rPr>
          <w:rFonts w:eastAsiaTheme="majorEastAsia" w:cs="Times New Roman"/>
          <w:bCs/>
          <w:color w:val="000000" w:themeColor="text1"/>
          <w:szCs w:val="28"/>
        </w:rPr>
        <w:t xml:space="preserve"> az</w:t>
      </w:r>
      <w:proofErr w:type="gramEnd"/>
      <w:r w:rsidRPr="00495BAE">
        <w:rPr>
          <w:rFonts w:eastAsiaTheme="majorEastAsia" w:cs="Times New Roman"/>
          <w:bCs/>
          <w:color w:val="000000" w:themeColor="text1"/>
          <w:szCs w:val="28"/>
        </w:rPr>
        <w:t xml:space="preserve"> katlı 86 binanın 6 tanesinde EN, ISO ve DIN (%7), 9 tanesinde ise TSE (%10,5) standartları kullanılmıştır. Orta katlı 37 binanın 2 tanesinde ASTM (%5,4), 3 tanesinde EN (%8,1), 5 tanesinde TSE (%13,5) standartlarına 1 binada CWCT (%2,7) sertifikasına göre deney yapılmıştır. Yüksek katlı binalarda ise beklenenin aksine sadece 2 binada EN (%12,5) ve 4 binada TSE (%25) standartlarında deney yöntemleri ile cepheler test edilmiştir. Çok yüksek katlı binalarda ise sadece 2 binada TSE (%18,2) kullanılmış olup binalardan sadece 1 tanesinde ASTM, EN ve CWCT standartlarında deney yapılmıştır (Çizelge 4.10)</w:t>
      </w:r>
      <w:r w:rsidR="001A41E8" w:rsidRPr="00495BAE">
        <w:rPr>
          <w:rFonts w:eastAsiaTheme="majorEastAsia" w:cs="Times New Roman"/>
          <w:bCs/>
          <w:color w:val="000000" w:themeColor="text1"/>
          <w:szCs w:val="28"/>
        </w:rPr>
        <w:t xml:space="preserve"> (Ek</w:t>
      </w:r>
      <w:r w:rsidR="00E07DE1" w:rsidRPr="00495BAE">
        <w:rPr>
          <w:rFonts w:eastAsiaTheme="majorEastAsia" w:cs="Times New Roman"/>
          <w:bCs/>
          <w:color w:val="000000" w:themeColor="text1"/>
          <w:szCs w:val="28"/>
        </w:rPr>
        <w:t xml:space="preserve"> </w:t>
      </w:r>
      <w:r w:rsidR="001A41E8" w:rsidRPr="00495BAE">
        <w:rPr>
          <w:rFonts w:eastAsiaTheme="majorEastAsia" w:cs="Times New Roman"/>
          <w:bCs/>
          <w:color w:val="000000" w:themeColor="text1"/>
          <w:szCs w:val="28"/>
        </w:rPr>
        <w:t>6.10).</w:t>
      </w:r>
      <w:r w:rsidR="00E07DE1"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Binalarda artan kat yüksekliklerine rağmen standartlarda üretim yapılması ve üretimi yapılan binalarda deneysel kontrol yöntemleri kullanarak deney yapılmasının doğru orantılı olarak artış gösterdiğini söyleyemeyiz. Artan kat</w:t>
      </w:r>
      <w:r w:rsidR="001A41E8"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 xml:space="preserve">ile birlikte oluşabilecek risklere yönelik veya iç konfor şartlarının sağlanabilmesi açısından deneysel kontrol yöntemlerinin kullanılmış olması beklenirken binalarda kat yükseklikleri ile cephe tasarımında standart kullanımının çok önemsenmediği görülmektedir. </w:t>
      </w:r>
    </w:p>
    <w:p w14:paraId="29E28E2D" w14:textId="696951E6"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lastRenderedPageBreak/>
        <w:t>Giydirme cephe alanına göre üretiminde kullanılan standartlar Çizelge 4.11’de ve bu cephe alanına göre deneysel kontrol yöntemlerinde tercih edilen standartların dağılımı Çizelge 4.12’de verilmiştir.</w:t>
      </w:r>
    </w:p>
    <w:p w14:paraId="0877D387" w14:textId="77FA95E4" w:rsidR="001A41E8" w:rsidRPr="00495BAE" w:rsidRDefault="001A41E8" w:rsidP="00E342CF">
      <w:pPr>
        <w:spacing w:after="0" w:line="240" w:lineRule="auto"/>
        <w:jc w:val="both"/>
        <w:rPr>
          <w:rFonts w:eastAsiaTheme="majorEastAsia" w:cs="Times New Roman"/>
          <w:bCs/>
          <w:color w:val="000000" w:themeColor="text1"/>
          <w:szCs w:val="28"/>
        </w:rPr>
      </w:pPr>
    </w:p>
    <w:p w14:paraId="2110E695" w14:textId="455E3D6E" w:rsidR="001A41E8" w:rsidRPr="00495BAE" w:rsidRDefault="001A41E8" w:rsidP="00E342CF">
      <w:pPr>
        <w:pStyle w:val="ResimYazs"/>
        <w:keepNext/>
        <w:spacing w:after="0"/>
        <w:rPr>
          <w:rFonts w:eastAsiaTheme="majorEastAsia" w:cs="Times New Roman"/>
          <w:bCs/>
          <w:i w:val="0"/>
          <w:iCs w:val="0"/>
          <w:color w:val="000000" w:themeColor="text1"/>
          <w:sz w:val="24"/>
          <w:szCs w:val="28"/>
        </w:rPr>
      </w:pPr>
      <w:bookmarkStart w:id="151" w:name="_Toc22616473"/>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11</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Cephe alanına göre tercih edilen üretim standartlarının dağılımı</w:t>
      </w:r>
      <w:bookmarkEnd w:id="151"/>
    </w:p>
    <w:p w14:paraId="528FB418" w14:textId="77777777" w:rsidR="001A41E8" w:rsidRPr="00495BAE" w:rsidRDefault="001A41E8" w:rsidP="00E342CF">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687"/>
        <w:gridCol w:w="1002"/>
        <w:gridCol w:w="608"/>
        <w:gridCol w:w="610"/>
        <w:gridCol w:w="610"/>
        <w:gridCol w:w="610"/>
        <w:gridCol w:w="750"/>
        <w:gridCol w:w="1350"/>
        <w:gridCol w:w="1385"/>
      </w:tblGrid>
      <w:tr w:rsidR="001A41E8" w:rsidRPr="00495BAE" w14:paraId="1D26EBCA" w14:textId="77777777" w:rsidTr="00E342CF">
        <w:trPr>
          <w:cantSplit/>
          <w:trHeight w:val="284"/>
          <w:tblHeader/>
        </w:trPr>
        <w:tc>
          <w:tcPr>
            <w:tcW w:w="980" w:type="pct"/>
            <w:vMerge w:val="restart"/>
            <w:tcBorders>
              <w:right w:val="single" w:sz="2" w:space="0" w:color="auto"/>
            </w:tcBorders>
          </w:tcPr>
          <w:p w14:paraId="5F39926A" w14:textId="17B26ACD" w:rsidR="001A41E8" w:rsidRPr="00495BAE" w:rsidRDefault="001A41E8" w:rsidP="00E342CF">
            <w:pPr>
              <w:rPr>
                <w:rFonts w:cs="Times New Roman"/>
                <w:sz w:val="20"/>
                <w:szCs w:val="20"/>
              </w:rPr>
            </w:pPr>
            <w:r w:rsidRPr="00495BAE">
              <w:rPr>
                <w:rFonts w:cs="Times New Roman"/>
                <w:sz w:val="20"/>
                <w:szCs w:val="20"/>
              </w:rPr>
              <w:t>Cephe Alanı</w:t>
            </w:r>
          </w:p>
        </w:tc>
        <w:tc>
          <w:tcPr>
            <w:tcW w:w="582" w:type="pct"/>
            <w:vMerge w:val="restart"/>
            <w:tcBorders>
              <w:right w:val="single" w:sz="2" w:space="0" w:color="auto"/>
            </w:tcBorders>
          </w:tcPr>
          <w:p w14:paraId="39CF9DB1" w14:textId="77777777" w:rsidR="001A41E8" w:rsidRPr="00495BAE" w:rsidRDefault="001A41E8" w:rsidP="00E342CF">
            <w:pPr>
              <w:rPr>
                <w:rFonts w:cs="Times New Roman"/>
                <w:sz w:val="20"/>
                <w:szCs w:val="20"/>
              </w:rPr>
            </w:pPr>
            <w:r w:rsidRPr="00495BAE">
              <w:rPr>
                <w:rFonts w:cs="Times New Roman"/>
                <w:sz w:val="20"/>
                <w:szCs w:val="20"/>
              </w:rPr>
              <w:t>Toplam Sayı</w:t>
            </w:r>
          </w:p>
        </w:tc>
        <w:tc>
          <w:tcPr>
            <w:tcW w:w="3438" w:type="pct"/>
            <w:gridSpan w:val="7"/>
            <w:tcBorders>
              <w:left w:val="single" w:sz="2" w:space="0" w:color="auto"/>
            </w:tcBorders>
          </w:tcPr>
          <w:p w14:paraId="6CE15FD9" w14:textId="77777777" w:rsidR="001A41E8" w:rsidRPr="00495BAE" w:rsidRDefault="001A41E8" w:rsidP="00E342CF">
            <w:pPr>
              <w:jc w:val="center"/>
              <w:rPr>
                <w:rFonts w:cs="Times New Roman"/>
                <w:sz w:val="20"/>
                <w:szCs w:val="20"/>
              </w:rPr>
            </w:pPr>
            <w:r w:rsidRPr="00495BAE">
              <w:rPr>
                <w:rFonts w:cs="Times New Roman"/>
                <w:sz w:val="20"/>
                <w:szCs w:val="20"/>
              </w:rPr>
              <w:t>Cephe Üretiminde Kullanılan Standartlar</w:t>
            </w:r>
          </w:p>
        </w:tc>
      </w:tr>
      <w:tr w:rsidR="001A41E8" w:rsidRPr="00495BAE" w14:paraId="46A386D3" w14:textId="77777777" w:rsidTr="00E342CF">
        <w:trPr>
          <w:cantSplit/>
          <w:trHeight w:val="252"/>
          <w:tblHeader/>
        </w:trPr>
        <w:tc>
          <w:tcPr>
            <w:tcW w:w="980" w:type="pct"/>
            <w:vMerge/>
            <w:tcBorders>
              <w:right w:val="single" w:sz="2" w:space="0" w:color="auto"/>
            </w:tcBorders>
          </w:tcPr>
          <w:p w14:paraId="793063D8" w14:textId="77777777" w:rsidR="001A41E8" w:rsidRPr="00495BAE" w:rsidRDefault="001A41E8" w:rsidP="00E342CF">
            <w:pPr>
              <w:rPr>
                <w:rFonts w:cs="Times New Roman"/>
                <w:sz w:val="20"/>
                <w:szCs w:val="20"/>
              </w:rPr>
            </w:pPr>
          </w:p>
        </w:tc>
        <w:tc>
          <w:tcPr>
            <w:tcW w:w="582" w:type="pct"/>
            <w:vMerge/>
            <w:tcBorders>
              <w:right w:val="single" w:sz="2" w:space="0" w:color="auto"/>
            </w:tcBorders>
          </w:tcPr>
          <w:p w14:paraId="50734FE7" w14:textId="77777777" w:rsidR="001A41E8" w:rsidRPr="00495BAE" w:rsidRDefault="001A41E8" w:rsidP="00E342CF">
            <w:pPr>
              <w:rPr>
                <w:rFonts w:cs="Times New Roman"/>
                <w:sz w:val="20"/>
                <w:szCs w:val="20"/>
              </w:rPr>
            </w:pPr>
          </w:p>
        </w:tc>
        <w:tc>
          <w:tcPr>
            <w:tcW w:w="353" w:type="pct"/>
            <w:tcBorders>
              <w:left w:val="single" w:sz="2" w:space="0" w:color="auto"/>
            </w:tcBorders>
          </w:tcPr>
          <w:p w14:paraId="72CD2343" w14:textId="77777777" w:rsidR="001A41E8" w:rsidRPr="00495BAE" w:rsidRDefault="001A41E8" w:rsidP="00E342CF">
            <w:pPr>
              <w:jc w:val="center"/>
              <w:rPr>
                <w:rFonts w:cs="Times New Roman"/>
                <w:sz w:val="20"/>
                <w:szCs w:val="20"/>
              </w:rPr>
            </w:pPr>
            <w:r w:rsidRPr="00495BAE">
              <w:rPr>
                <w:rFonts w:cs="Times New Roman"/>
                <w:sz w:val="20"/>
                <w:szCs w:val="20"/>
              </w:rPr>
              <w:t>DIN</w:t>
            </w:r>
          </w:p>
        </w:tc>
        <w:tc>
          <w:tcPr>
            <w:tcW w:w="354" w:type="pct"/>
          </w:tcPr>
          <w:p w14:paraId="42CEB315" w14:textId="77777777" w:rsidR="001A41E8" w:rsidRPr="00495BAE" w:rsidRDefault="001A41E8" w:rsidP="00E342CF">
            <w:pPr>
              <w:jc w:val="center"/>
              <w:rPr>
                <w:rFonts w:cs="Times New Roman"/>
                <w:sz w:val="20"/>
                <w:szCs w:val="20"/>
              </w:rPr>
            </w:pPr>
            <w:r w:rsidRPr="00495BAE">
              <w:rPr>
                <w:rFonts w:cs="Times New Roman"/>
                <w:sz w:val="20"/>
                <w:szCs w:val="20"/>
              </w:rPr>
              <w:t>EN</w:t>
            </w:r>
          </w:p>
        </w:tc>
        <w:tc>
          <w:tcPr>
            <w:tcW w:w="354" w:type="pct"/>
          </w:tcPr>
          <w:p w14:paraId="0EB8FC48" w14:textId="77777777" w:rsidR="001A41E8" w:rsidRPr="00495BAE" w:rsidRDefault="001A41E8" w:rsidP="00E342CF">
            <w:pPr>
              <w:jc w:val="center"/>
              <w:rPr>
                <w:rFonts w:cs="Times New Roman"/>
                <w:sz w:val="20"/>
                <w:szCs w:val="20"/>
              </w:rPr>
            </w:pPr>
            <w:r w:rsidRPr="00495BAE">
              <w:rPr>
                <w:rFonts w:cs="Times New Roman"/>
                <w:sz w:val="20"/>
                <w:szCs w:val="20"/>
              </w:rPr>
              <w:t>ISO</w:t>
            </w:r>
          </w:p>
        </w:tc>
        <w:tc>
          <w:tcPr>
            <w:tcW w:w="354" w:type="pct"/>
          </w:tcPr>
          <w:p w14:paraId="69B30CDA" w14:textId="77777777" w:rsidR="001A41E8" w:rsidRPr="00495BAE" w:rsidRDefault="001A41E8" w:rsidP="00E342CF">
            <w:pPr>
              <w:jc w:val="center"/>
              <w:rPr>
                <w:rFonts w:cs="Times New Roman"/>
                <w:sz w:val="20"/>
                <w:szCs w:val="20"/>
              </w:rPr>
            </w:pPr>
            <w:r w:rsidRPr="00495BAE">
              <w:rPr>
                <w:rFonts w:cs="Times New Roman"/>
                <w:sz w:val="20"/>
                <w:szCs w:val="20"/>
              </w:rPr>
              <w:t>TSE</w:t>
            </w:r>
          </w:p>
        </w:tc>
        <w:tc>
          <w:tcPr>
            <w:tcW w:w="435" w:type="pct"/>
          </w:tcPr>
          <w:p w14:paraId="1500F7F7" w14:textId="77777777" w:rsidR="001A41E8" w:rsidRPr="00495BAE" w:rsidRDefault="001A41E8" w:rsidP="00E342CF">
            <w:pPr>
              <w:jc w:val="center"/>
              <w:rPr>
                <w:rFonts w:cs="Times New Roman"/>
                <w:sz w:val="20"/>
                <w:szCs w:val="20"/>
              </w:rPr>
            </w:pPr>
            <w:r w:rsidRPr="00495BAE">
              <w:rPr>
                <w:rFonts w:cs="Times New Roman"/>
                <w:sz w:val="20"/>
                <w:szCs w:val="20"/>
              </w:rPr>
              <w:t>ETAG</w:t>
            </w:r>
          </w:p>
        </w:tc>
        <w:tc>
          <w:tcPr>
            <w:tcW w:w="784" w:type="pct"/>
          </w:tcPr>
          <w:p w14:paraId="6135805E" w14:textId="77777777" w:rsidR="001A41E8" w:rsidRPr="00495BAE" w:rsidRDefault="001A41E8" w:rsidP="00E342CF">
            <w:pPr>
              <w:jc w:val="center"/>
              <w:rPr>
                <w:rFonts w:cs="Times New Roman"/>
                <w:sz w:val="20"/>
                <w:szCs w:val="20"/>
              </w:rPr>
            </w:pPr>
            <w:r w:rsidRPr="00495BAE">
              <w:rPr>
                <w:rFonts w:cs="Times New Roman"/>
                <w:sz w:val="20"/>
                <w:szCs w:val="20"/>
              </w:rPr>
              <w:t>QUALANOD</w:t>
            </w:r>
          </w:p>
        </w:tc>
        <w:tc>
          <w:tcPr>
            <w:tcW w:w="803" w:type="pct"/>
          </w:tcPr>
          <w:p w14:paraId="5C8A747B" w14:textId="77777777" w:rsidR="001A41E8" w:rsidRPr="00495BAE" w:rsidRDefault="001A41E8" w:rsidP="00E342CF">
            <w:pPr>
              <w:jc w:val="center"/>
              <w:rPr>
                <w:rFonts w:cs="Times New Roman"/>
                <w:sz w:val="20"/>
                <w:szCs w:val="20"/>
              </w:rPr>
            </w:pPr>
            <w:r w:rsidRPr="00495BAE">
              <w:rPr>
                <w:rFonts w:cs="Times New Roman"/>
                <w:sz w:val="20"/>
                <w:szCs w:val="20"/>
              </w:rPr>
              <w:t>QUALICOAT</w:t>
            </w:r>
          </w:p>
        </w:tc>
      </w:tr>
      <w:tr w:rsidR="001A41E8" w:rsidRPr="00495BAE" w14:paraId="6EA508F3" w14:textId="77777777" w:rsidTr="00E342CF">
        <w:tc>
          <w:tcPr>
            <w:tcW w:w="980" w:type="pct"/>
            <w:tcBorders>
              <w:right w:val="single" w:sz="2" w:space="0" w:color="auto"/>
            </w:tcBorders>
          </w:tcPr>
          <w:p w14:paraId="0A7814F6" w14:textId="32D39D58" w:rsidR="001A41E8" w:rsidRPr="00495BAE" w:rsidRDefault="001A41E8" w:rsidP="00E342CF">
            <w:pPr>
              <w:rPr>
                <w:rFonts w:cs="Times New Roman"/>
                <w:sz w:val="20"/>
                <w:szCs w:val="20"/>
              </w:rPr>
            </w:pPr>
            <w:r w:rsidRPr="00495BAE">
              <w:rPr>
                <w:rFonts w:cs="Times New Roman"/>
                <w:sz w:val="20"/>
                <w:szCs w:val="20"/>
              </w:rPr>
              <w:t xml:space="preserve">250-2000 </w:t>
            </w:r>
            <w:r w:rsidRPr="00495BAE">
              <w:rPr>
                <w:rFonts w:eastAsia="Times New Roman" w:cs="Times New Roman"/>
                <w:color w:val="000000"/>
                <w:sz w:val="16"/>
                <w:szCs w:val="16"/>
                <w:lang w:eastAsia="tr-TR"/>
              </w:rPr>
              <w:t>m²</w:t>
            </w:r>
          </w:p>
        </w:tc>
        <w:tc>
          <w:tcPr>
            <w:tcW w:w="582" w:type="pct"/>
            <w:tcBorders>
              <w:left w:val="single" w:sz="2" w:space="0" w:color="auto"/>
            </w:tcBorders>
          </w:tcPr>
          <w:p w14:paraId="3BC8DFB5" w14:textId="0276F796" w:rsidR="001A41E8" w:rsidRPr="00495BAE" w:rsidRDefault="001A41E8" w:rsidP="00E342CF">
            <w:pPr>
              <w:jc w:val="center"/>
              <w:rPr>
                <w:rFonts w:cs="Times New Roman"/>
                <w:sz w:val="20"/>
                <w:szCs w:val="20"/>
              </w:rPr>
            </w:pPr>
            <w:r w:rsidRPr="00495BAE">
              <w:rPr>
                <w:rFonts w:cs="Times New Roman"/>
                <w:sz w:val="20"/>
                <w:szCs w:val="20"/>
              </w:rPr>
              <w:t>83</w:t>
            </w:r>
          </w:p>
        </w:tc>
        <w:tc>
          <w:tcPr>
            <w:tcW w:w="353" w:type="pct"/>
            <w:tcBorders>
              <w:top w:val="single" w:sz="4" w:space="0" w:color="auto"/>
              <w:left w:val="nil"/>
              <w:bottom w:val="single" w:sz="4" w:space="0" w:color="auto"/>
              <w:right w:val="single" w:sz="4" w:space="0" w:color="auto"/>
            </w:tcBorders>
            <w:shd w:val="clear" w:color="auto" w:fill="auto"/>
            <w:vAlign w:val="bottom"/>
          </w:tcPr>
          <w:p w14:paraId="243B0164" w14:textId="3EBA6921" w:rsidR="001A41E8" w:rsidRPr="00495BAE" w:rsidRDefault="001A41E8" w:rsidP="00E342CF">
            <w:pPr>
              <w:jc w:val="center"/>
              <w:rPr>
                <w:rFonts w:cs="Times New Roman"/>
                <w:sz w:val="20"/>
                <w:szCs w:val="20"/>
              </w:rPr>
            </w:pPr>
            <w:r w:rsidRPr="00495BAE">
              <w:rPr>
                <w:rFonts w:cs="Times New Roman"/>
                <w:sz w:val="20"/>
                <w:szCs w:val="20"/>
              </w:rPr>
              <w:t>36</w:t>
            </w:r>
          </w:p>
        </w:tc>
        <w:tc>
          <w:tcPr>
            <w:tcW w:w="354" w:type="pct"/>
            <w:tcBorders>
              <w:top w:val="single" w:sz="4" w:space="0" w:color="auto"/>
              <w:left w:val="nil"/>
              <w:bottom w:val="single" w:sz="4" w:space="0" w:color="auto"/>
              <w:right w:val="single" w:sz="4" w:space="0" w:color="auto"/>
            </w:tcBorders>
            <w:shd w:val="clear" w:color="auto" w:fill="auto"/>
            <w:vAlign w:val="bottom"/>
          </w:tcPr>
          <w:p w14:paraId="06B11C9E" w14:textId="488A8A83" w:rsidR="001A41E8" w:rsidRPr="00495BAE" w:rsidRDefault="001A41E8" w:rsidP="00E342CF">
            <w:pPr>
              <w:jc w:val="center"/>
              <w:rPr>
                <w:rFonts w:cs="Times New Roman"/>
                <w:sz w:val="20"/>
                <w:szCs w:val="20"/>
              </w:rPr>
            </w:pPr>
            <w:r w:rsidRPr="00495BAE">
              <w:rPr>
                <w:rFonts w:cs="Times New Roman"/>
                <w:sz w:val="20"/>
                <w:szCs w:val="20"/>
              </w:rPr>
              <w:t>42</w:t>
            </w:r>
          </w:p>
        </w:tc>
        <w:tc>
          <w:tcPr>
            <w:tcW w:w="354" w:type="pct"/>
            <w:tcBorders>
              <w:top w:val="single" w:sz="4" w:space="0" w:color="auto"/>
              <w:left w:val="nil"/>
              <w:bottom w:val="single" w:sz="4" w:space="0" w:color="auto"/>
              <w:right w:val="single" w:sz="4" w:space="0" w:color="auto"/>
            </w:tcBorders>
            <w:shd w:val="clear" w:color="auto" w:fill="auto"/>
            <w:vAlign w:val="bottom"/>
          </w:tcPr>
          <w:p w14:paraId="53A39138" w14:textId="795BC792" w:rsidR="001A41E8" w:rsidRPr="00495BAE" w:rsidRDefault="001A41E8" w:rsidP="00E342CF">
            <w:pPr>
              <w:jc w:val="center"/>
              <w:rPr>
                <w:rFonts w:cs="Times New Roman"/>
                <w:sz w:val="20"/>
                <w:szCs w:val="20"/>
              </w:rPr>
            </w:pPr>
            <w:r w:rsidRPr="00495BAE">
              <w:rPr>
                <w:rFonts w:cs="Times New Roman"/>
                <w:sz w:val="20"/>
                <w:szCs w:val="20"/>
              </w:rPr>
              <w:t>34</w:t>
            </w:r>
          </w:p>
        </w:tc>
        <w:tc>
          <w:tcPr>
            <w:tcW w:w="354" w:type="pct"/>
            <w:tcBorders>
              <w:top w:val="single" w:sz="4" w:space="0" w:color="auto"/>
              <w:left w:val="nil"/>
              <w:bottom w:val="single" w:sz="4" w:space="0" w:color="auto"/>
              <w:right w:val="single" w:sz="4" w:space="0" w:color="auto"/>
            </w:tcBorders>
            <w:shd w:val="clear" w:color="auto" w:fill="auto"/>
            <w:vAlign w:val="bottom"/>
          </w:tcPr>
          <w:p w14:paraId="4506F78C" w14:textId="287B3456" w:rsidR="001A41E8" w:rsidRPr="00495BAE" w:rsidRDefault="001A41E8" w:rsidP="00E342CF">
            <w:pPr>
              <w:jc w:val="center"/>
              <w:rPr>
                <w:rFonts w:cs="Times New Roman"/>
                <w:sz w:val="20"/>
                <w:szCs w:val="20"/>
              </w:rPr>
            </w:pPr>
            <w:r w:rsidRPr="00495BAE">
              <w:rPr>
                <w:rFonts w:cs="Times New Roman"/>
                <w:sz w:val="20"/>
                <w:szCs w:val="20"/>
              </w:rPr>
              <w:t>66</w:t>
            </w:r>
          </w:p>
        </w:tc>
        <w:tc>
          <w:tcPr>
            <w:tcW w:w="435" w:type="pct"/>
            <w:tcBorders>
              <w:top w:val="single" w:sz="4" w:space="0" w:color="auto"/>
              <w:left w:val="nil"/>
              <w:bottom w:val="single" w:sz="4" w:space="0" w:color="auto"/>
              <w:right w:val="single" w:sz="4" w:space="0" w:color="auto"/>
            </w:tcBorders>
            <w:shd w:val="clear" w:color="auto" w:fill="auto"/>
            <w:vAlign w:val="bottom"/>
          </w:tcPr>
          <w:p w14:paraId="37538668" w14:textId="1993A1E8" w:rsidR="001A41E8" w:rsidRPr="00495BAE" w:rsidRDefault="001A41E8" w:rsidP="00E342CF">
            <w:pPr>
              <w:jc w:val="center"/>
              <w:rPr>
                <w:rFonts w:cs="Times New Roman"/>
                <w:sz w:val="20"/>
                <w:szCs w:val="20"/>
              </w:rPr>
            </w:pPr>
            <w:r w:rsidRPr="00495BAE">
              <w:rPr>
                <w:rFonts w:cs="Times New Roman"/>
                <w:sz w:val="20"/>
                <w:szCs w:val="20"/>
              </w:rPr>
              <w:t>7</w:t>
            </w:r>
          </w:p>
        </w:tc>
        <w:tc>
          <w:tcPr>
            <w:tcW w:w="784" w:type="pct"/>
            <w:tcBorders>
              <w:top w:val="single" w:sz="4" w:space="0" w:color="auto"/>
              <w:left w:val="nil"/>
              <w:bottom w:val="single" w:sz="4" w:space="0" w:color="auto"/>
              <w:right w:val="single" w:sz="4" w:space="0" w:color="auto"/>
            </w:tcBorders>
            <w:shd w:val="clear" w:color="auto" w:fill="auto"/>
            <w:vAlign w:val="bottom"/>
          </w:tcPr>
          <w:p w14:paraId="1A5827BD" w14:textId="6B4C6072" w:rsidR="001A41E8" w:rsidRPr="00495BAE" w:rsidRDefault="001A41E8" w:rsidP="00E342CF">
            <w:pPr>
              <w:jc w:val="center"/>
              <w:rPr>
                <w:rFonts w:cs="Times New Roman"/>
                <w:sz w:val="20"/>
                <w:szCs w:val="20"/>
              </w:rPr>
            </w:pPr>
            <w:r w:rsidRPr="00495BAE">
              <w:rPr>
                <w:rFonts w:cs="Times New Roman"/>
                <w:sz w:val="20"/>
                <w:szCs w:val="20"/>
              </w:rPr>
              <w:t>30</w:t>
            </w:r>
          </w:p>
        </w:tc>
        <w:tc>
          <w:tcPr>
            <w:tcW w:w="803" w:type="pct"/>
            <w:tcBorders>
              <w:top w:val="single" w:sz="4" w:space="0" w:color="auto"/>
              <w:left w:val="nil"/>
              <w:bottom w:val="single" w:sz="4" w:space="0" w:color="auto"/>
              <w:right w:val="single" w:sz="4" w:space="0" w:color="auto"/>
            </w:tcBorders>
            <w:shd w:val="clear" w:color="auto" w:fill="auto"/>
            <w:vAlign w:val="bottom"/>
          </w:tcPr>
          <w:p w14:paraId="42F93CFA" w14:textId="48D398E0" w:rsidR="001A41E8" w:rsidRPr="00495BAE" w:rsidRDefault="001A41E8" w:rsidP="00E342CF">
            <w:pPr>
              <w:jc w:val="center"/>
              <w:rPr>
                <w:rFonts w:cs="Times New Roman"/>
                <w:sz w:val="20"/>
                <w:szCs w:val="20"/>
              </w:rPr>
            </w:pPr>
            <w:r w:rsidRPr="00495BAE">
              <w:rPr>
                <w:rFonts w:cs="Times New Roman"/>
                <w:sz w:val="20"/>
                <w:szCs w:val="20"/>
              </w:rPr>
              <w:t>37</w:t>
            </w:r>
          </w:p>
        </w:tc>
      </w:tr>
      <w:tr w:rsidR="001A41E8" w:rsidRPr="00495BAE" w14:paraId="6B371A5F" w14:textId="77777777" w:rsidTr="00E342CF">
        <w:tc>
          <w:tcPr>
            <w:tcW w:w="980" w:type="pct"/>
            <w:tcBorders>
              <w:right w:val="single" w:sz="2" w:space="0" w:color="auto"/>
            </w:tcBorders>
          </w:tcPr>
          <w:p w14:paraId="4C555314" w14:textId="23C4D0F8" w:rsidR="001A41E8" w:rsidRPr="00495BAE" w:rsidRDefault="001A41E8" w:rsidP="00E342CF">
            <w:pPr>
              <w:rPr>
                <w:rFonts w:cs="Times New Roman"/>
                <w:sz w:val="20"/>
                <w:szCs w:val="20"/>
              </w:rPr>
            </w:pPr>
            <w:r w:rsidRPr="00495BAE">
              <w:rPr>
                <w:rFonts w:cs="Times New Roman"/>
                <w:sz w:val="20"/>
                <w:szCs w:val="20"/>
              </w:rPr>
              <w:t xml:space="preserve">2000-6000 </w:t>
            </w:r>
            <w:r w:rsidRPr="00495BAE">
              <w:rPr>
                <w:rFonts w:eastAsia="Times New Roman" w:cs="Times New Roman"/>
                <w:color w:val="000000"/>
                <w:sz w:val="16"/>
                <w:szCs w:val="16"/>
                <w:lang w:eastAsia="tr-TR"/>
              </w:rPr>
              <w:t>m²</w:t>
            </w:r>
          </w:p>
        </w:tc>
        <w:tc>
          <w:tcPr>
            <w:tcW w:w="582" w:type="pct"/>
            <w:tcBorders>
              <w:left w:val="single" w:sz="2" w:space="0" w:color="auto"/>
            </w:tcBorders>
          </w:tcPr>
          <w:p w14:paraId="00610966" w14:textId="2D565955" w:rsidR="001A41E8" w:rsidRPr="00495BAE" w:rsidRDefault="001A41E8" w:rsidP="00E342CF">
            <w:pPr>
              <w:jc w:val="center"/>
              <w:rPr>
                <w:rFonts w:cs="Times New Roman"/>
                <w:sz w:val="20"/>
                <w:szCs w:val="20"/>
              </w:rPr>
            </w:pPr>
            <w:r w:rsidRPr="00495BAE">
              <w:rPr>
                <w:rFonts w:cs="Times New Roman"/>
                <w:sz w:val="20"/>
                <w:szCs w:val="20"/>
              </w:rPr>
              <w:t>46</w:t>
            </w:r>
          </w:p>
        </w:tc>
        <w:tc>
          <w:tcPr>
            <w:tcW w:w="353" w:type="pct"/>
            <w:tcBorders>
              <w:top w:val="nil"/>
              <w:left w:val="nil"/>
              <w:bottom w:val="single" w:sz="4" w:space="0" w:color="auto"/>
              <w:right w:val="single" w:sz="4" w:space="0" w:color="auto"/>
            </w:tcBorders>
            <w:shd w:val="clear" w:color="auto" w:fill="auto"/>
            <w:vAlign w:val="bottom"/>
          </w:tcPr>
          <w:p w14:paraId="25B24D72" w14:textId="7ECB886D" w:rsidR="001A41E8" w:rsidRPr="00495BAE" w:rsidRDefault="001A41E8" w:rsidP="00E342CF">
            <w:pPr>
              <w:jc w:val="center"/>
              <w:rPr>
                <w:rFonts w:cs="Times New Roman"/>
                <w:sz w:val="20"/>
                <w:szCs w:val="20"/>
              </w:rPr>
            </w:pPr>
            <w:r w:rsidRPr="00495BAE">
              <w:rPr>
                <w:rFonts w:cs="Times New Roman"/>
                <w:sz w:val="20"/>
                <w:szCs w:val="20"/>
              </w:rPr>
              <w:t>19</w:t>
            </w:r>
          </w:p>
        </w:tc>
        <w:tc>
          <w:tcPr>
            <w:tcW w:w="354" w:type="pct"/>
            <w:tcBorders>
              <w:top w:val="nil"/>
              <w:left w:val="nil"/>
              <w:bottom w:val="single" w:sz="4" w:space="0" w:color="auto"/>
              <w:right w:val="single" w:sz="4" w:space="0" w:color="auto"/>
            </w:tcBorders>
            <w:shd w:val="clear" w:color="auto" w:fill="auto"/>
            <w:vAlign w:val="bottom"/>
          </w:tcPr>
          <w:p w14:paraId="4451DB84" w14:textId="190EAE91" w:rsidR="001A41E8" w:rsidRPr="00495BAE" w:rsidRDefault="001A41E8" w:rsidP="00E342CF">
            <w:pPr>
              <w:jc w:val="center"/>
              <w:rPr>
                <w:rFonts w:cs="Times New Roman"/>
                <w:sz w:val="20"/>
                <w:szCs w:val="20"/>
              </w:rPr>
            </w:pPr>
            <w:r w:rsidRPr="00495BAE">
              <w:rPr>
                <w:rFonts w:cs="Times New Roman"/>
                <w:sz w:val="20"/>
                <w:szCs w:val="20"/>
              </w:rPr>
              <w:t>25</w:t>
            </w:r>
          </w:p>
        </w:tc>
        <w:tc>
          <w:tcPr>
            <w:tcW w:w="354" w:type="pct"/>
            <w:tcBorders>
              <w:top w:val="nil"/>
              <w:left w:val="nil"/>
              <w:bottom w:val="single" w:sz="4" w:space="0" w:color="auto"/>
              <w:right w:val="single" w:sz="4" w:space="0" w:color="auto"/>
            </w:tcBorders>
            <w:shd w:val="clear" w:color="auto" w:fill="auto"/>
            <w:vAlign w:val="bottom"/>
          </w:tcPr>
          <w:p w14:paraId="135F3BA9" w14:textId="69A2C9CB" w:rsidR="001A41E8" w:rsidRPr="00495BAE" w:rsidRDefault="001A41E8" w:rsidP="00E342CF">
            <w:pPr>
              <w:jc w:val="center"/>
              <w:rPr>
                <w:rFonts w:cs="Times New Roman"/>
                <w:sz w:val="20"/>
                <w:szCs w:val="20"/>
              </w:rPr>
            </w:pPr>
            <w:r w:rsidRPr="00495BAE">
              <w:rPr>
                <w:rFonts w:cs="Times New Roman"/>
                <w:sz w:val="20"/>
                <w:szCs w:val="20"/>
              </w:rPr>
              <w:t>20</w:t>
            </w:r>
          </w:p>
        </w:tc>
        <w:tc>
          <w:tcPr>
            <w:tcW w:w="354" w:type="pct"/>
            <w:tcBorders>
              <w:top w:val="nil"/>
              <w:left w:val="nil"/>
              <w:bottom w:val="single" w:sz="4" w:space="0" w:color="auto"/>
              <w:right w:val="single" w:sz="4" w:space="0" w:color="auto"/>
            </w:tcBorders>
            <w:shd w:val="clear" w:color="auto" w:fill="auto"/>
            <w:vAlign w:val="bottom"/>
          </w:tcPr>
          <w:p w14:paraId="47807AAA" w14:textId="7E3F77CA" w:rsidR="001A41E8" w:rsidRPr="00495BAE" w:rsidRDefault="001A41E8" w:rsidP="00E342CF">
            <w:pPr>
              <w:jc w:val="center"/>
              <w:rPr>
                <w:rFonts w:cs="Times New Roman"/>
                <w:sz w:val="20"/>
                <w:szCs w:val="20"/>
              </w:rPr>
            </w:pPr>
            <w:r w:rsidRPr="00495BAE">
              <w:rPr>
                <w:rFonts w:cs="Times New Roman"/>
                <w:sz w:val="20"/>
                <w:szCs w:val="20"/>
              </w:rPr>
              <w:t>42</w:t>
            </w:r>
          </w:p>
        </w:tc>
        <w:tc>
          <w:tcPr>
            <w:tcW w:w="435" w:type="pct"/>
            <w:tcBorders>
              <w:top w:val="nil"/>
              <w:left w:val="nil"/>
              <w:bottom w:val="single" w:sz="4" w:space="0" w:color="auto"/>
              <w:right w:val="single" w:sz="4" w:space="0" w:color="auto"/>
            </w:tcBorders>
            <w:shd w:val="clear" w:color="auto" w:fill="auto"/>
            <w:vAlign w:val="bottom"/>
          </w:tcPr>
          <w:p w14:paraId="26EEB569" w14:textId="63E369BB" w:rsidR="001A41E8" w:rsidRPr="00495BAE" w:rsidRDefault="001A41E8" w:rsidP="00E342CF">
            <w:pPr>
              <w:jc w:val="center"/>
              <w:rPr>
                <w:rFonts w:cs="Times New Roman"/>
                <w:sz w:val="20"/>
                <w:szCs w:val="20"/>
              </w:rPr>
            </w:pPr>
            <w:r w:rsidRPr="00495BAE">
              <w:rPr>
                <w:rFonts w:cs="Times New Roman"/>
                <w:sz w:val="20"/>
                <w:szCs w:val="20"/>
              </w:rPr>
              <w:t>3</w:t>
            </w:r>
          </w:p>
        </w:tc>
        <w:tc>
          <w:tcPr>
            <w:tcW w:w="784" w:type="pct"/>
            <w:tcBorders>
              <w:top w:val="nil"/>
              <w:left w:val="nil"/>
              <w:bottom w:val="single" w:sz="4" w:space="0" w:color="auto"/>
              <w:right w:val="single" w:sz="4" w:space="0" w:color="auto"/>
            </w:tcBorders>
            <w:shd w:val="clear" w:color="auto" w:fill="auto"/>
            <w:vAlign w:val="bottom"/>
          </w:tcPr>
          <w:p w14:paraId="2EB234F8" w14:textId="4484AC05" w:rsidR="001A41E8" w:rsidRPr="00495BAE" w:rsidRDefault="001A41E8" w:rsidP="00E342CF">
            <w:pPr>
              <w:jc w:val="center"/>
              <w:rPr>
                <w:rFonts w:cs="Times New Roman"/>
                <w:sz w:val="20"/>
                <w:szCs w:val="20"/>
              </w:rPr>
            </w:pPr>
            <w:r w:rsidRPr="00495BAE">
              <w:rPr>
                <w:rFonts w:cs="Times New Roman"/>
                <w:sz w:val="20"/>
                <w:szCs w:val="20"/>
              </w:rPr>
              <w:t>13</w:t>
            </w:r>
          </w:p>
        </w:tc>
        <w:tc>
          <w:tcPr>
            <w:tcW w:w="803" w:type="pct"/>
            <w:tcBorders>
              <w:top w:val="nil"/>
              <w:left w:val="nil"/>
              <w:bottom w:val="single" w:sz="4" w:space="0" w:color="auto"/>
              <w:right w:val="single" w:sz="4" w:space="0" w:color="auto"/>
            </w:tcBorders>
            <w:shd w:val="clear" w:color="auto" w:fill="auto"/>
            <w:vAlign w:val="bottom"/>
          </w:tcPr>
          <w:p w14:paraId="05A6CDF0" w14:textId="08860D9A" w:rsidR="001A41E8" w:rsidRPr="00495BAE" w:rsidRDefault="001A41E8" w:rsidP="00E342CF">
            <w:pPr>
              <w:jc w:val="center"/>
              <w:rPr>
                <w:rFonts w:cs="Times New Roman"/>
                <w:sz w:val="20"/>
                <w:szCs w:val="20"/>
              </w:rPr>
            </w:pPr>
            <w:r w:rsidRPr="00495BAE">
              <w:rPr>
                <w:rFonts w:cs="Times New Roman"/>
                <w:sz w:val="20"/>
                <w:szCs w:val="20"/>
              </w:rPr>
              <w:t>22</w:t>
            </w:r>
          </w:p>
        </w:tc>
      </w:tr>
      <w:tr w:rsidR="001A41E8" w:rsidRPr="00495BAE" w14:paraId="17380858" w14:textId="77777777" w:rsidTr="00E342CF">
        <w:tc>
          <w:tcPr>
            <w:tcW w:w="980" w:type="pct"/>
            <w:tcBorders>
              <w:right w:val="single" w:sz="2" w:space="0" w:color="auto"/>
            </w:tcBorders>
          </w:tcPr>
          <w:p w14:paraId="3BFB9277" w14:textId="4D7A2C1D" w:rsidR="001A41E8" w:rsidRPr="00495BAE" w:rsidRDefault="001A41E8" w:rsidP="00E342CF">
            <w:pPr>
              <w:rPr>
                <w:rFonts w:cs="Times New Roman"/>
                <w:sz w:val="20"/>
                <w:szCs w:val="20"/>
              </w:rPr>
            </w:pPr>
            <w:r w:rsidRPr="00495BAE">
              <w:rPr>
                <w:rFonts w:cs="Times New Roman"/>
                <w:sz w:val="20"/>
                <w:szCs w:val="20"/>
              </w:rPr>
              <w:t xml:space="preserve">6000 </w:t>
            </w:r>
            <w:r w:rsidRPr="00495BAE">
              <w:rPr>
                <w:rFonts w:eastAsia="Times New Roman" w:cs="Times New Roman"/>
                <w:color w:val="000000"/>
                <w:sz w:val="16"/>
                <w:szCs w:val="16"/>
                <w:lang w:eastAsia="tr-TR"/>
              </w:rPr>
              <w:t xml:space="preserve">m² </w:t>
            </w:r>
            <w:r w:rsidRPr="00495BAE">
              <w:rPr>
                <w:rFonts w:cs="Times New Roman"/>
                <w:sz w:val="20"/>
                <w:szCs w:val="20"/>
              </w:rPr>
              <w:t>ve üzeri</w:t>
            </w:r>
          </w:p>
        </w:tc>
        <w:tc>
          <w:tcPr>
            <w:tcW w:w="582" w:type="pct"/>
            <w:tcBorders>
              <w:left w:val="single" w:sz="2" w:space="0" w:color="auto"/>
            </w:tcBorders>
          </w:tcPr>
          <w:p w14:paraId="3D2EC50F" w14:textId="2234C445" w:rsidR="001A41E8" w:rsidRPr="00495BAE" w:rsidRDefault="001A41E8" w:rsidP="00E342CF">
            <w:pPr>
              <w:jc w:val="center"/>
              <w:rPr>
                <w:rFonts w:cs="Times New Roman"/>
                <w:sz w:val="20"/>
                <w:szCs w:val="20"/>
              </w:rPr>
            </w:pPr>
            <w:r w:rsidRPr="00495BAE">
              <w:rPr>
                <w:rFonts w:cs="Times New Roman"/>
                <w:sz w:val="20"/>
                <w:szCs w:val="20"/>
              </w:rPr>
              <w:t>21</w:t>
            </w:r>
          </w:p>
        </w:tc>
        <w:tc>
          <w:tcPr>
            <w:tcW w:w="353" w:type="pct"/>
            <w:tcBorders>
              <w:top w:val="nil"/>
              <w:left w:val="nil"/>
              <w:bottom w:val="single" w:sz="4" w:space="0" w:color="auto"/>
              <w:right w:val="single" w:sz="4" w:space="0" w:color="auto"/>
            </w:tcBorders>
            <w:shd w:val="clear" w:color="auto" w:fill="auto"/>
            <w:vAlign w:val="bottom"/>
          </w:tcPr>
          <w:p w14:paraId="464AA485" w14:textId="6E9BF86F" w:rsidR="001A41E8" w:rsidRPr="00495BAE" w:rsidRDefault="001A41E8" w:rsidP="00E342CF">
            <w:pPr>
              <w:jc w:val="center"/>
              <w:rPr>
                <w:rFonts w:cs="Times New Roman"/>
                <w:sz w:val="20"/>
                <w:szCs w:val="20"/>
              </w:rPr>
            </w:pPr>
            <w:r w:rsidRPr="00495BAE">
              <w:rPr>
                <w:rFonts w:cs="Times New Roman"/>
                <w:sz w:val="20"/>
                <w:szCs w:val="20"/>
              </w:rPr>
              <w:t>12</w:t>
            </w:r>
          </w:p>
        </w:tc>
        <w:tc>
          <w:tcPr>
            <w:tcW w:w="354" w:type="pct"/>
            <w:tcBorders>
              <w:top w:val="nil"/>
              <w:left w:val="nil"/>
              <w:bottom w:val="single" w:sz="4" w:space="0" w:color="auto"/>
              <w:right w:val="single" w:sz="4" w:space="0" w:color="auto"/>
            </w:tcBorders>
            <w:shd w:val="clear" w:color="auto" w:fill="auto"/>
            <w:vAlign w:val="bottom"/>
          </w:tcPr>
          <w:p w14:paraId="38965483" w14:textId="619B5D7F" w:rsidR="001A41E8" w:rsidRPr="00495BAE" w:rsidRDefault="001A41E8" w:rsidP="00E342CF">
            <w:pPr>
              <w:jc w:val="center"/>
              <w:rPr>
                <w:rFonts w:cs="Times New Roman"/>
                <w:sz w:val="20"/>
                <w:szCs w:val="20"/>
              </w:rPr>
            </w:pPr>
            <w:r w:rsidRPr="00495BAE">
              <w:rPr>
                <w:rFonts w:cs="Times New Roman"/>
                <w:sz w:val="20"/>
                <w:szCs w:val="20"/>
              </w:rPr>
              <w:t>17</w:t>
            </w:r>
          </w:p>
        </w:tc>
        <w:tc>
          <w:tcPr>
            <w:tcW w:w="354" w:type="pct"/>
            <w:tcBorders>
              <w:top w:val="nil"/>
              <w:left w:val="nil"/>
              <w:bottom w:val="single" w:sz="4" w:space="0" w:color="auto"/>
              <w:right w:val="single" w:sz="4" w:space="0" w:color="auto"/>
            </w:tcBorders>
            <w:shd w:val="clear" w:color="auto" w:fill="auto"/>
            <w:vAlign w:val="bottom"/>
          </w:tcPr>
          <w:p w14:paraId="7A350964" w14:textId="6B61C406" w:rsidR="001A41E8" w:rsidRPr="00495BAE" w:rsidRDefault="001A41E8" w:rsidP="00E342CF">
            <w:pPr>
              <w:jc w:val="center"/>
              <w:rPr>
                <w:rFonts w:cs="Times New Roman"/>
                <w:sz w:val="20"/>
                <w:szCs w:val="20"/>
              </w:rPr>
            </w:pPr>
            <w:r w:rsidRPr="00495BAE">
              <w:rPr>
                <w:rFonts w:cs="Times New Roman"/>
                <w:sz w:val="20"/>
                <w:szCs w:val="20"/>
              </w:rPr>
              <w:t>14</w:t>
            </w:r>
          </w:p>
        </w:tc>
        <w:tc>
          <w:tcPr>
            <w:tcW w:w="354" w:type="pct"/>
            <w:tcBorders>
              <w:top w:val="nil"/>
              <w:left w:val="nil"/>
              <w:bottom w:val="single" w:sz="4" w:space="0" w:color="auto"/>
              <w:right w:val="single" w:sz="4" w:space="0" w:color="auto"/>
            </w:tcBorders>
            <w:shd w:val="clear" w:color="auto" w:fill="auto"/>
            <w:vAlign w:val="bottom"/>
          </w:tcPr>
          <w:p w14:paraId="5FB63F6E" w14:textId="368F8CB2" w:rsidR="001A41E8" w:rsidRPr="00495BAE" w:rsidRDefault="001A41E8" w:rsidP="00E342CF">
            <w:pPr>
              <w:jc w:val="center"/>
              <w:rPr>
                <w:rFonts w:cs="Times New Roman"/>
                <w:sz w:val="20"/>
                <w:szCs w:val="20"/>
              </w:rPr>
            </w:pPr>
            <w:r w:rsidRPr="00495BAE">
              <w:rPr>
                <w:rFonts w:cs="Times New Roman"/>
                <w:sz w:val="20"/>
                <w:szCs w:val="20"/>
              </w:rPr>
              <w:t>19</w:t>
            </w:r>
          </w:p>
        </w:tc>
        <w:tc>
          <w:tcPr>
            <w:tcW w:w="435" w:type="pct"/>
            <w:tcBorders>
              <w:top w:val="nil"/>
              <w:left w:val="nil"/>
              <w:bottom w:val="single" w:sz="4" w:space="0" w:color="auto"/>
              <w:right w:val="single" w:sz="4" w:space="0" w:color="auto"/>
            </w:tcBorders>
            <w:shd w:val="clear" w:color="auto" w:fill="auto"/>
            <w:vAlign w:val="bottom"/>
          </w:tcPr>
          <w:p w14:paraId="6DAC53C6" w14:textId="3C156B1F" w:rsidR="001A41E8" w:rsidRPr="00495BAE" w:rsidRDefault="001A41E8" w:rsidP="00E342CF">
            <w:pPr>
              <w:jc w:val="center"/>
              <w:rPr>
                <w:rFonts w:cs="Times New Roman"/>
                <w:sz w:val="20"/>
                <w:szCs w:val="20"/>
              </w:rPr>
            </w:pPr>
            <w:r w:rsidRPr="00495BAE">
              <w:rPr>
                <w:rFonts w:cs="Times New Roman"/>
                <w:sz w:val="20"/>
                <w:szCs w:val="20"/>
              </w:rPr>
              <w:t>2</w:t>
            </w:r>
          </w:p>
        </w:tc>
        <w:tc>
          <w:tcPr>
            <w:tcW w:w="784" w:type="pct"/>
            <w:tcBorders>
              <w:top w:val="nil"/>
              <w:left w:val="nil"/>
              <w:bottom w:val="single" w:sz="4" w:space="0" w:color="auto"/>
              <w:right w:val="single" w:sz="4" w:space="0" w:color="auto"/>
            </w:tcBorders>
            <w:shd w:val="clear" w:color="auto" w:fill="auto"/>
            <w:vAlign w:val="bottom"/>
          </w:tcPr>
          <w:p w14:paraId="0716B397" w14:textId="1CBB51AA" w:rsidR="001A41E8" w:rsidRPr="00495BAE" w:rsidRDefault="001A41E8" w:rsidP="00E342CF">
            <w:pPr>
              <w:jc w:val="center"/>
              <w:rPr>
                <w:rFonts w:cs="Times New Roman"/>
                <w:sz w:val="20"/>
                <w:szCs w:val="20"/>
              </w:rPr>
            </w:pPr>
            <w:r w:rsidRPr="00495BAE">
              <w:rPr>
                <w:rFonts w:cs="Times New Roman"/>
                <w:sz w:val="20"/>
                <w:szCs w:val="20"/>
              </w:rPr>
              <w:t>7</w:t>
            </w:r>
          </w:p>
        </w:tc>
        <w:tc>
          <w:tcPr>
            <w:tcW w:w="803" w:type="pct"/>
            <w:tcBorders>
              <w:top w:val="nil"/>
              <w:left w:val="nil"/>
              <w:bottom w:val="single" w:sz="4" w:space="0" w:color="auto"/>
              <w:right w:val="single" w:sz="4" w:space="0" w:color="auto"/>
            </w:tcBorders>
            <w:shd w:val="clear" w:color="auto" w:fill="auto"/>
            <w:vAlign w:val="bottom"/>
          </w:tcPr>
          <w:p w14:paraId="0CF4679F" w14:textId="6F27F76F" w:rsidR="001A41E8" w:rsidRPr="00495BAE" w:rsidRDefault="001A41E8" w:rsidP="00E342CF">
            <w:pPr>
              <w:jc w:val="center"/>
              <w:rPr>
                <w:rFonts w:cs="Times New Roman"/>
                <w:sz w:val="20"/>
                <w:szCs w:val="20"/>
              </w:rPr>
            </w:pPr>
            <w:r w:rsidRPr="00495BAE">
              <w:rPr>
                <w:rFonts w:cs="Times New Roman"/>
                <w:sz w:val="20"/>
                <w:szCs w:val="20"/>
              </w:rPr>
              <w:t>16</w:t>
            </w:r>
          </w:p>
        </w:tc>
      </w:tr>
    </w:tbl>
    <w:p w14:paraId="003FF0E0" w14:textId="77777777" w:rsidR="001A41E8" w:rsidRPr="00495BAE" w:rsidRDefault="001A41E8" w:rsidP="00E342CF">
      <w:pPr>
        <w:spacing w:after="0" w:line="240" w:lineRule="auto"/>
        <w:jc w:val="both"/>
        <w:rPr>
          <w:rFonts w:eastAsiaTheme="majorEastAsia" w:cs="Times New Roman"/>
          <w:bCs/>
          <w:color w:val="000000" w:themeColor="text1"/>
          <w:szCs w:val="28"/>
        </w:rPr>
      </w:pPr>
    </w:p>
    <w:p w14:paraId="14F05517" w14:textId="0C797B59"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Binalarda kullanılan hafif asma giydirme cephe alanlarına göre 3 ayrı sınıfta binalar değerlendirilmiştir. 250 – 2000 m² arası cephe alanına sahip 83 bina bulunmaktadır. Bu binaların 36 tanesinde DIN (%41,9), 42 tanesinde EN (%50,6), 34 tanesinde ISO (%41) ve 66 tanesinde ise TSE (%79,5) tercih edilmiştir. 7 binada ETAG (%8,4), 30 binada QUALANOD (%36,1) ve 37 binada QUALICOAT (%44,6) sertifikasına sahip malzeme kullanılmıştır. 2000-6000 m² cephe alanına sahip toplam 46 bina incelendiğinde 19 binada DIN (%49,3), 25 binada EN (%54,3), 20 binada ISO (%43,5) ve 42 binada TSE (%91,3) standartları kullanılmıştır. 3 binada ETAG (%6,5), 13 binada QUALANOD (%28,3) ve 22 binada QUALICOAT (%47,8) sertifikası vardır. 6000 m² üzerinde cephe alanına sahip 21 binanın 12 tanesinde DIN (%57,1), 17 binada EN (%81), 14 binada ISO (%66,7), 19 binada TSE (%90,5) standartlarına uyarak projelendirilme yapılmış olup, 2 binada ETAG (%9,5), 7 binada QUALANOD (%33,3) ve 16 binada QUALICOAT (%76,2) sertifikasına sahip malzeme kullanarak cephe üretimi yapılmıştır (Çizelge 4.11)</w:t>
      </w:r>
      <w:r w:rsidR="001A41E8" w:rsidRPr="00495BAE">
        <w:rPr>
          <w:rFonts w:eastAsiaTheme="majorEastAsia" w:cs="Times New Roman"/>
          <w:bCs/>
          <w:color w:val="000000" w:themeColor="text1"/>
          <w:szCs w:val="28"/>
        </w:rPr>
        <w:t xml:space="preserve"> (Ek</w:t>
      </w:r>
      <w:r w:rsidR="00E07DE1" w:rsidRPr="00495BAE">
        <w:rPr>
          <w:rFonts w:eastAsiaTheme="majorEastAsia" w:cs="Times New Roman"/>
          <w:bCs/>
          <w:color w:val="000000" w:themeColor="text1"/>
          <w:szCs w:val="28"/>
        </w:rPr>
        <w:t xml:space="preserve"> </w:t>
      </w:r>
      <w:r w:rsidR="001A41E8" w:rsidRPr="00495BAE">
        <w:rPr>
          <w:rFonts w:eastAsiaTheme="majorEastAsia" w:cs="Times New Roman"/>
          <w:bCs/>
          <w:color w:val="000000" w:themeColor="text1"/>
          <w:szCs w:val="28"/>
        </w:rPr>
        <w:t>6.11).</w:t>
      </w:r>
      <w:r w:rsidR="00E07DE1"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İncelenen binalarda deneysel kontrol yöntemleri için tercih edilen standartlara bakıldığında 250-2000 m² cephe alanına sahip 83 binanın sadece 1 tanesinde ASTM (%1,2), 6 tanesinde DIN (%7,2), 8 tanesinde EN (%9,6), 5 tanesinde ISO ve 10 projede TSE (%12) standartlarında deney prosedürü uygulanmıştır. 2000-6000 m² alana sahip 46 binada ise sadece 1 binada ASTM, EN ve ISO (%2,2), 6 binada ise TSE (%13) standartları ile deney yapılmıştır. Edinilen bilgilere göre 1 binada CWCT standartlarında (%2,2) deney yapılmıştır. Artan cephe alanına göre deney prosedürlerinin uygulanması ve cephe modüllerinin test edilmesinin azaldığını görmekteyiz. 6000 m² üstü 21 binada ise 1 binada ASTM ve CWCT (%4,8), 3 binada EN ve 4 binada TSE (%4,8) standartlarında deney yapılmış olduğu verisine ulaşılmıştır (Çizelge 4.12).</w:t>
      </w:r>
    </w:p>
    <w:p w14:paraId="65ABBD91" w14:textId="151E3B28" w:rsidR="00F91BD3" w:rsidRPr="00495BAE" w:rsidRDefault="00F91BD3" w:rsidP="00E342CF">
      <w:pPr>
        <w:pStyle w:val="ResimYazs"/>
        <w:keepNext/>
        <w:spacing w:after="0"/>
        <w:rPr>
          <w:rFonts w:cs="Times New Roman"/>
          <w:i w:val="0"/>
          <w:iCs w:val="0"/>
          <w:color w:val="auto"/>
          <w:sz w:val="24"/>
          <w:szCs w:val="24"/>
        </w:rPr>
      </w:pPr>
      <w:bookmarkStart w:id="152" w:name="_Toc22616474"/>
      <w:r w:rsidRPr="00495BAE">
        <w:rPr>
          <w:rFonts w:eastAsiaTheme="majorEastAsia" w:cs="Times New Roman"/>
          <w:b/>
          <w:i w:val="0"/>
          <w:iCs w:val="0"/>
          <w:color w:val="000000" w:themeColor="text1"/>
          <w:sz w:val="24"/>
          <w:szCs w:val="28"/>
        </w:rPr>
        <w:lastRenderedPageBreak/>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12</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Cs/>
          <w:i w:val="0"/>
          <w:iCs w:val="0"/>
          <w:color w:val="000000" w:themeColor="text1"/>
          <w:sz w:val="24"/>
          <w:szCs w:val="28"/>
        </w:rPr>
        <w:t xml:space="preserve">. Cephe alanına göre tercih edilen </w:t>
      </w:r>
      <w:r w:rsidRPr="00495BAE">
        <w:rPr>
          <w:rFonts w:cs="Times New Roman"/>
          <w:i w:val="0"/>
          <w:iCs w:val="0"/>
          <w:color w:val="auto"/>
          <w:sz w:val="24"/>
          <w:szCs w:val="24"/>
        </w:rPr>
        <w:t>deney standartları dağılımı</w:t>
      </w:r>
      <w:bookmarkEnd w:id="152"/>
    </w:p>
    <w:p w14:paraId="35C59B79" w14:textId="77777777" w:rsidR="00F91BD3" w:rsidRPr="00495BAE" w:rsidRDefault="00F91BD3" w:rsidP="00E342CF">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546"/>
        <w:gridCol w:w="839"/>
        <w:gridCol w:w="1059"/>
        <w:gridCol w:w="1066"/>
        <w:gridCol w:w="1066"/>
        <w:gridCol w:w="1070"/>
        <w:gridCol w:w="1070"/>
        <w:gridCol w:w="896"/>
      </w:tblGrid>
      <w:tr w:rsidR="001A41E8" w:rsidRPr="00495BAE" w14:paraId="466F5469" w14:textId="77777777" w:rsidTr="00244CF0">
        <w:trPr>
          <w:cantSplit/>
          <w:trHeight w:val="284"/>
          <w:tblHeader/>
        </w:trPr>
        <w:tc>
          <w:tcPr>
            <w:tcW w:w="898" w:type="pct"/>
            <w:vMerge w:val="restart"/>
            <w:tcBorders>
              <w:right w:val="single" w:sz="2" w:space="0" w:color="auto"/>
            </w:tcBorders>
          </w:tcPr>
          <w:p w14:paraId="18413627" w14:textId="32B68844" w:rsidR="001A41E8" w:rsidRPr="00495BAE" w:rsidRDefault="001A41E8" w:rsidP="00E342CF">
            <w:pPr>
              <w:rPr>
                <w:rFonts w:cs="Times New Roman"/>
                <w:sz w:val="20"/>
                <w:szCs w:val="20"/>
              </w:rPr>
            </w:pPr>
            <w:r w:rsidRPr="00495BAE">
              <w:rPr>
                <w:rFonts w:cs="Times New Roman"/>
                <w:sz w:val="20"/>
                <w:szCs w:val="20"/>
              </w:rPr>
              <w:t>Cephe Alanı</w:t>
            </w:r>
          </w:p>
        </w:tc>
        <w:tc>
          <w:tcPr>
            <w:tcW w:w="487" w:type="pct"/>
            <w:vMerge w:val="restart"/>
            <w:tcBorders>
              <w:right w:val="single" w:sz="2" w:space="0" w:color="auto"/>
            </w:tcBorders>
          </w:tcPr>
          <w:p w14:paraId="1D0360F7" w14:textId="42E15F30" w:rsidR="001A41E8" w:rsidRPr="00495BAE" w:rsidRDefault="001A41E8" w:rsidP="00E342CF">
            <w:pPr>
              <w:rPr>
                <w:rFonts w:cs="Times New Roman"/>
                <w:sz w:val="20"/>
                <w:szCs w:val="20"/>
              </w:rPr>
            </w:pPr>
            <w:r w:rsidRPr="00495BAE">
              <w:rPr>
                <w:rFonts w:cs="Times New Roman"/>
                <w:sz w:val="20"/>
                <w:szCs w:val="20"/>
              </w:rPr>
              <w:t>Toplam Sayı</w:t>
            </w:r>
          </w:p>
        </w:tc>
        <w:tc>
          <w:tcPr>
            <w:tcW w:w="3615" w:type="pct"/>
            <w:gridSpan w:val="6"/>
            <w:tcBorders>
              <w:left w:val="single" w:sz="2" w:space="0" w:color="auto"/>
            </w:tcBorders>
          </w:tcPr>
          <w:p w14:paraId="25ABAF43" w14:textId="77777777" w:rsidR="001A41E8" w:rsidRPr="00495BAE" w:rsidRDefault="001A41E8" w:rsidP="00E342CF">
            <w:pPr>
              <w:jc w:val="center"/>
              <w:rPr>
                <w:rFonts w:cs="Times New Roman"/>
                <w:sz w:val="20"/>
                <w:szCs w:val="20"/>
              </w:rPr>
            </w:pPr>
            <w:r w:rsidRPr="00495BAE">
              <w:rPr>
                <w:rFonts w:cs="Times New Roman"/>
                <w:sz w:val="20"/>
                <w:szCs w:val="20"/>
              </w:rPr>
              <w:t>Performans Analizinde Kullanılan Standartlar</w:t>
            </w:r>
          </w:p>
        </w:tc>
      </w:tr>
      <w:tr w:rsidR="001A41E8" w:rsidRPr="00495BAE" w14:paraId="026639A0" w14:textId="77777777" w:rsidTr="00244CF0">
        <w:trPr>
          <w:cantSplit/>
          <w:trHeight w:val="323"/>
          <w:tblHeader/>
        </w:trPr>
        <w:tc>
          <w:tcPr>
            <w:tcW w:w="898" w:type="pct"/>
            <w:vMerge/>
            <w:tcBorders>
              <w:right w:val="single" w:sz="2" w:space="0" w:color="auto"/>
            </w:tcBorders>
          </w:tcPr>
          <w:p w14:paraId="38062D64" w14:textId="77777777" w:rsidR="001A41E8" w:rsidRPr="00495BAE" w:rsidRDefault="001A41E8" w:rsidP="00E342CF">
            <w:pPr>
              <w:rPr>
                <w:rFonts w:cs="Times New Roman"/>
                <w:sz w:val="20"/>
                <w:szCs w:val="20"/>
              </w:rPr>
            </w:pPr>
          </w:p>
        </w:tc>
        <w:tc>
          <w:tcPr>
            <w:tcW w:w="487" w:type="pct"/>
            <w:vMerge/>
            <w:tcBorders>
              <w:right w:val="single" w:sz="2" w:space="0" w:color="auto"/>
            </w:tcBorders>
          </w:tcPr>
          <w:p w14:paraId="600828B9" w14:textId="77777777" w:rsidR="001A41E8" w:rsidRPr="00495BAE" w:rsidRDefault="001A41E8" w:rsidP="00E342CF">
            <w:pPr>
              <w:rPr>
                <w:rFonts w:cs="Times New Roman"/>
                <w:sz w:val="20"/>
                <w:szCs w:val="20"/>
              </w:rPr>
            </w:pPr>
          </w:p>
        </w:tc>
        <w:tc>
          <w:tcPr>
            <w:tcW w:w="615" w:type="pct"/>
          </w:tcPr>
          <w:p w14:paraId="340F216A" w14:textId="77777777" w:rsidR="001A41E8" w:rsidRPr="00495BAE" w:rsidRDefault="001A41E8" w:rsidP="00E342CF">
            <w:pPr>
              <w:jc w:val="center"/>
              <w:rPr>
                <w:rFonts w:cs="Times New Roman"/>
                <w:sz w:val="20"/>
                <w:szCs w:val="20"/>
              </w:rPr>
            </w:pPr>
            <w:r w:rsidRPr="00495BAE">
              <w:rPr>
                <w:rFonts w:cs="Times New Roman"/>
                <w:sz w:val="20"/>
                <w:szCs w:val="20"/>
              </w:rPr>
              <w:t>ASTM</w:t>
            </w:r>
          </w:p>
        </w:tc>
        <w:tc>
          <w:tcPr>
            <w:tcW w:w="619" w:type="pct"/>
          </w:tcPr>
          <w:p w14:paraId="4381C20A" w14:textId="77777777" w:rsidR="001A41E8" w:rsidRPr="00495BAE" w:rsidRDefault="001A41E8" w:rsidP="00E342CF">
            <w:pPr>
              <w:jc w:val="center"/>
              <w:rPr>
                <w:rFonts w:cs="Times New Roman"/>
                <w:sz w:val="20"/>
                <w:szCs w:val="20"/>
              </w:rPr>
            </w:pPr>
            <w:r w:rsidRPr="00495BAE">
              <w:rPr>
                <w:rFonts w:cs="Times New Roman"/>
                <w:sz w:val="20"/>
                <w:szCs w:val="20"/>
              </w:rPr>
              <w:t>DIN</w:t>
            </w:r>
          </w:p>
        </w:tc>
        <w:tc>
          <w:tcPr>
            <w:tcW w:w="619" w:type="pct"/>
          </w:tcPr>
          <w:p w14:paraId="63FDCE00" w14:textId="77777777" w:rsidR="001A41E8" w:rsidRPr="00495BAE" w:rsidRDefault="001A41E8" w:rsidP="00E342CF">
            <w:pPr>
              <w:jc w:val="center"/>
              <w:rPr>
                <w:rFonts w:cs="Times New Roman"/>
                <w:sz w:val="20"/>
                <w:szCs w:val="20"/>
              </w:rPr>
            </w:pPr>
            <w:r w:rsidRPr="00495BAE">
              <w:rPr>
                <w:rFonts w:cs="Times New Roman"/>
                <w:sz w:val="20"/>
                <w:szCs w:val="20"/>
              </w:rPr>
              <w:t>ISO</w:t>
            </w:r>
          </w:p>
        </w:tc>
        <w:tc>
          <w:tcPr>
            <w:tcW w:w="621" w:type="pct"/>
          </w:tcPr>
          <w:p w14:paraId="1AD4C412" w14:textId="77777777" w:rsidR="001A41E8" w:rsidRPr="00495BAE" w:rsidRDefault="001A41E8" w:rsidP="00E342CF">
            <w:pPr>
              <w:jc w:val="center"/>
              <w:rPr>
                <w:rFonts w:cs="Times New Roman"/>
                <w:sz w:val="20"/>
                <w:szCs w:val="20"/>
              </w:rPr>
            </w:pPr>
            <w:r w:rsidRPr="00495BAE">
              <w:rPr>
                <w:rFonts w:cs="Times New Roman"/>
                <w:sz w:val="20"/>
                <w:szCs w:val="20"/>
              </w:rPr>
              <w:t>EN</w:t>
            </w:r>
          </w:p>
        </w:tc>
        <w:tc>
          <w:tcPr>
            <w:tcW w:w="621" w:type="pct"/>
          </w:tcPr>
          <w:p w14:paraId="6F72B9DB" w14:textId="77777777" w:rsidR="001A41E8" w:rsidRPr="00495BAE" w:rsidRDefault="001A41E8" w:rsidP="00E342CF">
            <w:pPr>
              <w:jc w:val="center"/>
              <w:rPr>
                <w:rFonts w:cs="Times New Roman"/>
                <w:sz w:val="20"/>
                <w:szCs w:val="20"/>
              </w:rPr>
            </w:pPr>
            <w:r w:rsidRPr="00495BAE">
              <w:rPr>
                <w:rFonts w:cs="Times New Roman"/>
                <w:sz w:val="20"/>
                <w:szCs w:val="20"/>
              </w:rPr>
              <w:t>TSE</w:t>
            </w:r>
          </w:p>
        </w:tc>
        <w:tc>
          <w:tcPr>
            <w:tcW w:w="520" w:type="pct"/>
          </w:tcPr>
          <w:p w14:paraId="1F51062A" w14:textId="77777777" w:rsidR="001A41E8" w:rsidRPr="00495BAE" w:rsidRDefault="001A41E8" w:rsidP="00E342CF">
            <w:pPr>
              <w:jc w:val="center"/>
              <w:rPr>
                <w:rFonts w:cs="Times New Roman"/>
                <w:sz w:val="20"/>
                <w:szCs w:val="20"/>
              </w:rPr>
            </w:pPr>
            <w:r w:rsidRPr="00495BAE">
              <w:rPr>
                <w:rFonts w:cs="Times New Roman"/>
                <w:sz w:val="20"/>
                <w:szCs w:val="20"/>
              </w:rPr>
              <w:t>CWCT</w:t>
            </w:r>
          </w:p>
        </w:tc>
      </w:tr>
      <w:tr w:rsidR="001A41E8" w:rsidRPr="00495BAE" w14:paraId="0B359DD1" w14:textId="77777777" w:rsidTr="00244CF0">
        <w:tc>
          <w:tcPr>
            <w:tcW w:w="898" w:type="pct"/>
            <w:tcBorders>
              <w:right w:val="single" w:sz="2" w:space="0" w:color="auto"/>
            </w:tcBorders>
          </w:tcPr>
          <w:p w14:paraId="26BD63BA" w14:textId="32180B77" w:rsidR="001A41E8" w:rsidRPr="00495BAE" w:rsidRDefault="001A41E8" w:rsidP="00E342CF">
            <w:pPr>
              <w:rPr>
                <w:rFonts w:cs="Times New Roman"/>
                <w:sz w:val="20"/>
                <w:szCs w:val="20"/>
              </w:rPr>
            </w:pPr>
            <w:r w:rsidRPr="00495BAE">
              <w:rPr>
                <w:rFonts w:cs="Times New Roman"/>
                <w:sz w:val="20"/>
                <w:szCs w:val="20"/>
              </w:rPr>
              <w:t xml:space="preserve">250-2000 </w:t>
            </w:r>
            <w:r w:rsidRPr="00495BAE">
              <w:rPr>
                <w:rFonts w:eastAsia="Times New Roman" w:cs="Times New Roman"/>
                <w:color w:val="000000"/>
                <w:sz w:val="16"/>
                <w:szCs w:val="16"/>
                <w:lang w:eastAsia="tr-TR"/>
              </w:rPr>
              <w:t>m²</w:t>
            </w:r>
          </w:p>
        </w:tc>
        <w:tc>
          <w:tcPr>
            <w:tcW w:w="487" w:type="pct"/>
            <w:tcBorders>
              <w:left w:val="single" w:sz="2" w:space="0" w:color="auto"/>
            </w:tcBorders>
          </w:tcPr>
          <w:p w14:paraId="4AA79DAE" w14:textId="4D1D7AFD" w:rsidR="001A41E8" w:rsidRPr="00495BAE" w:rsidRDefault="001A41E8" w:rsidP="00E342CF">
            <w:pPr>
              <w:jc w:val="center"/>
              <w:rPr>
                <w:rFonts w:cs="Times New Roman"/>
                <w:sz w:val="20"/>
                <w:szCs w:val="20"/>
              </w:rPr>
            </w:pPr>
            <w:r w:rsidRPr="00495BAE">
              <w:rPr>
                <w:rFonts w:cs="Times New Roman"/>
                <w:sz w:val="20"/>
                <w:szCs w:val="20"/>
              </w:rPr>
              <w:t>83</w:t>
            </w:r>
          </w:p>
        </w:tc>
        <w:tc>
          <w:tcPr>
            <w:tcW w:w="615" w:type="pct"/>
            <w:tcBorders>
              <w:top w:val="single" w:sz="4" w:space="0" w:color="auto"/>
              <w:left w:val="nil"/>
              <w:bottom w:val="single" w:sz="4" w:space="0" w:color="auto"/>
              <w:right w:val="single" w:sz="4" w:space="0" w:color="auto"/>
            </w:tcBorders>
            <w:shd w:val="clear" w:color="auto" w:fill="auto"/>
            <w:vAlign w:val="bottom"/>
          </w:tcPr>
          <w:p w14:paraId="1B58F527" w14:textId="63215F53" w:rsidR="001A41E8" w:rsidRPr="00495BAE" w:rsidRDefault="00F91BD3" w:rsidP="00E342CF">
            <w:pPr>
              <w:jc w:val="center"/>
              <w:rPr>
                <w:rFonts w:cs="Times New Roman"/>
                <w:sz w:val="20"/>
                <w:szCs w:val="20"/>
              </w:rPr>
            </w:pPr>
            <w:r w:rsidRPr="00495BAE">
              <w:rPr>
                <w:rFonts w:cs="Times New Roman"/>
                <w:sz w:val="20"/>
                <w:szCs w:val="20"/>
              </w:rPr>
              <w:t>1</w:t>
            </w:r>
          </w:p>
        </w:tc>
        <w:tc>
          <w:tcPr>
            <w:tcW w:w="619" w:type="pct"/>
            <w:tcBorders>
              <w:top w:val="single" w:sz="4" w:space="0" w:color="auto"/>
              <w:left w:val="nil"/>
              <w:bottom w:val="single" w:sz="4" w:space="0" w:color="auto"/>
              <w:right w:val="single" w:sz="4" w:space="0" w:color="auto"/>
            </w:tcBorders>
            <w:shd w:val="clear" w:color="auto" w:fill="auto"/>
            <w:vAlign w:val="bottom"/>
          </w:tcPr>
          <w:p w14:paraId="3EC1A3F2" w14:textId="1252EA24" w:rsidR="001A41E8" w:rsidRPr="00495BAE" w:rsidRDefault="00F91BD3" w:rsidP="00E342CF">
            <w:pPr>
              <w:jc w:val="center"/>
              <w:rPr>
                <w:rFonts w:cs="Times New Roman"/>
                <w:sz w:val="20"/>
                <w:szCs w:val="20"/>
              </w:rPr>
            </w:pPr>
            <w:r w:rsidRPr="00495BAE">
              <w:rPr>
                <w:rFonts w:cs="Times New Roman"/>
                <w:sz w:val="20"/>
                <w:szCs w:val="20"/>
              </w:rPr>
              <w:t>6</w:t>
            </w:r>
          </w:p>
        </w:tc>
        <w:tc>
          <w:tcPr>
            <w:tcW w:w="619" w:type="pct"/>
            <w:tcBorders>
              <w:top w:val="single" w:sz="4" w:space="0" w:color="auto"/>
              <w:left w:val="nil"/>
              <w:bottom w:val="single" w:sz="4" w:space="0" w:color="auto"/>
              <w:right w:val="single" w:sz="4" w:space="0" w:color="auto"/>
            </w:tcBorders>
            <w:shd w:val="clear" w:color="auto" w:fill="auto"/>
            <w:vAlign w:val="bottom"/>
          </w:tcPr>
          <w:p w14:paraId="25BB5F65" w14:textId="52AFEDC5" w:rsidR="001A41E8" w:rsidRPr="00495BAE" w:rsidRDefault="00F91BD3" w:rsidP="00E342CF">
            <w:pPr>
              <w:jc w:val="center"/>
              <w:rPr>
                <w:rFonts w:cs="Times New Roman"/>
                <w:sz w:val="20"/>
                <w:szCs w:val="20"/>
              </w:rPr>
            </w:pPr>
            <w:r w:rsidRPr="00495BAE">
              <w:rPr>
                <w:rFonts w:cs="Times New Roman"/>
                <w:sz w:val="20"/>
                <w:szCs w:val="20"/>
              </w:rPr>
              <w:t>5</w:t>
            </w:r>
          </w:p>
        </w:tc>
        <w:tc>
          <w:tcPr>
            <w:tcW w:w="621" w:type="pct"/>
            <w:tcBorders>
              <w:top w:val="single" w:sz="4" w:space="0" w:color="auto"/>
              <w:left w:val="nil"/>
              <w:bottom w:val="single" w:sz="4" w:space="0" w:color="auto"/>
              <w:right w:val="single" w:sz="4" w:space="0" w:color="auto"/>
            </w:tcBorders>
            <w:shd w:val="clear" w:color="auto" w:fill="auto"/>
            <w:vAlign w:val="bottom"/>
          </w:tcPr>
          <w:p w14:paraId="20476F6C" w14:textId="11ED2BA4" w:rsidR="001A41E8" w:rsidRPr="00495BAE" w:rsidRDefault="00F91BD3" w:rsidP="00E342CF">
            <w:pPr>
              <w:jc w:val="center"/>
              <w:rPr>
                <w:rFonts w:cs="Times New Roman"/>
                <w:sz w:val="20"/>
                <w:szCs w:val="20"/>
              </w:rPr>
            </w:pPr>
            <w:r w:rsidRPr="00495BAE">
              <w:rPr>
                <w:rFonts w:cs="Times New Roman"/>
                <w:sz w:val="20"/>
                <w:szCs w:val="20"/>
              </w:rPr>
              <w:t>8</w:t>
            </w:r>
          </w:p>
        </w:tc>
        <w:tc>
          <w:tcPr>
            <w:tcW w:w="621" w:type="pct"/>
            <w:tcBorders>
              <w:top w:val="single" w:sz="4" w:space="0" w:color="auto"/>
              <w:left w:val="nil"/>
              <w:bottom w:val="single" w:sz="4" w:space="0" w:color="auto"/>
              <w:right w:val="single" w:sz="4" w:space="0" w:color="auto"/>
            </w:tcBorders>
            <w:shd w:val="clear" w:color="auto" w:fill="auto"/>
            <w:vAlign w:val="bottom"/>
          </w:tcPr>
          <w:p w14:paraId="6F8A51E1" w14:textId="678F1E9A" w:rsidR="001A41E8" w:rsidRPr="00495BAE" w:rsidRDefault="00F91BD3" w:rsidP="00E342CF">
            <w:pPr>
              <w:jc w:val="center"/>
              <w:rPr>
                <w:rFonts w:cs="Times New Roman"/>
                <w:sz w:val="20"/>
                <w:szCs w:val="20"/>
              </w:rPr>
            </w:pPr>
            <w:r w:rsidRPr="00495BAE">
              <w:rPr>
                <w:rFonts w:cs="Times New Roman"/>
                <w:sz w:val="20"/>
                <w:szCs w:val="20"/>
              </w:rPr>
              <w:t>10</w:t>
            </w:r>
          </w:p>
        </w:tc>
        <w:tc>
          <w:tcPr>
            <w:tcW w:w="520" w:type="pct"/>
            <w:tcBorders>
              <w:top w:val="single" w:sz="4" w:space="0" w:color="auto"/>
              <w:left w:val="nil"/>
              <w:bottom w:val="single" w:sz="4" w:space="0" w:color="auto"/>
              <w:right w:val="single" w:sz="4" w:space="0" w:color="auto"/>
            </w:tcBorders>
            <w:shd w:val="clear" w:color="auto" w:fill="auto"/>
            <w:vAlign w:val="bottom"/>
          </w:tcPr>
          <w:p w14:paraId="2874282A" w14:textId="22B76806" w:rsidR="001A41E8" w:rsidRPr="00495BAE" w:rsidRDefault="00244CF0" w:rsidP="00E342CF">
            <w:pPr>
              <w:jc w:val="center"/>
              <w:rPr>
                <w:rFonts w:cs="Times New Roman"/>
                <w:sz w:val="20"/>
                <w:szCs w:val="20"/>
              </w:rPr>
            </w:pPr>
            <w:r w:rsidRPr="00495BAE">
              <w:rPr>
                <w:rFonts w:cs="Times New Roman"/>
                <w:sz w:val="20"/>
                <w:szCs w:val="20"/>
              </w:rPr>
              <w:t>-</w:t>
            </w:r>
          </w:p>
        </w:tc>
      </w:tr>
      <w:tr w:rsidR="001A41E8" w:rsidRPr="00495BAE" w14:paraId="350D2ACA" w14:textId="77777777" w:rsidTr="00244CF0">
        <w:tc>
          <w:tcPr>
            <w:tcW w:w="898" w:type="pct"/>
            <w:tcBorders>
              <w:right w:val="single" w:sz="2" w:space="0" w:color="auto"/>
            </w:tcBorders>
          </w:tcPr>
          <w:p w14:paraId="22F40423" w14:textId="58A6D0BC" w:rsidR="001A41E8" w:rsidRPr="00495BAE" w:rsidRDefault="001A41E8" w:rsidP="00E342CF">
            <w:pPr>
              <w:rPr>
                <w:rFonts w:cs="Times New Roman"/>
                <w:sz w:val="20"/>
                <w:szCs w:val="20"/>
              </w:rPr>
            </w:pPr>
            <w:r w:rsidRPr="00495BAE">
              <w:rPr>
                <w:rFonts w:cs="Times New Roman"/>
                <w:sz w:val="20"/>
                <w:szCs w:val="20"/>
              </w:rPr>
              <w:t xml:space="preserve">2000-6000 </w:t>
            </w:r>
            <w:r w:rsidRPr="00495BAE">
              <w:rPr>
                <w:rFonts w:eastAsia="Times New Roman" w:cs="Times New Roman"/>
                <w:color w:val="000000"/>
                <w:sz w:val="16"/>
                <w:szCs w:val="16"/>
                <w:lang w:eastAsia="tr-TR"/>
              </w:rPr>
              <w:t>m²</w:t>
            </w:r>
          </w:p>
        </w:tc>
        <w:tc>
          <w:tcPr>
            <w:tcW w:w="487" w:type="pct"/>
            <w:tcBorders>
              <w:left w:val="single" w:sz="2" w:space="0" w:color="auto"/>
            </w:tcBorders>
          </w:tcPr>
          <w:p w14:paraId="064F88D0" w14:textId="037A81FA" w:rsidR="001A41E8" w:rsidRPr="00495BAE" w:rsidRDefault="001A41E8" w:rsidP="00E342CF">
            <w:pPr>
              <w:jc w:val="center"/>
              <w:rPr>
                <w:rFonts w:cs="Times New Roman"/>
                <w:sz w:val="20"/>
                <w:szCs w:val="20"/>
              </w:rPr>
            </w:pPr>
            <w:r w:rsidRPr="00495BAE">
              <w:rPr>
                <w:rFonts w:cs="Times New Roman"/>
                <w:sz w:val="20"/>
                <w:szCs w:val="20"/>
              </w:rPr>
              <w:t>46</w:t>
            </w:r>
          </w:p>
        </w:tc>
        <w:tc>
          <w:tcPr>
            <w:tcW w:w="615" w:type="pct"/>
            <w:tcBorders>
              <w:top w:val="nil"/>
              <w:left w:val="nil"/>
              <w:bottom w:val="single" w:sz="4" w:space="0" w:color="auto"/>
              <w:right w:val="single" w:sz="4" w:space="0" w:color="auto"/>
            </w:tcBorders>
            <w:shd w:val="clear" w:color="auto" w:fill="auto"/>
            <w:vAlign w:val="bottom"/>
          </w:tcPr>
          <w:p w14:paraId="34403BBA" w14:textId="7895EEC1" w:rsidR="001A41E8" w:rsidRPr="00495BAE" w:rsidRDefault="00F91BD3" w:rsidP="00E342CF">
            <w:pPr>
              <w:jc w:val="center"/>
              <w:rPr>
                <w:rFonts w:cs="Times New Roman"/>
                <w:sz w:val="20"/>
                <w:szCs w:val="20"/>
              </w:rPr>
            </w:pPr>
            <w:r w:rsidRPr="00495BAE">
              <w:rPr>
                <w:rFonts w:cs="Times New Roman"/>
                <w:sz w:val="20"/>
                <w:szCs w:val="20"/>
              </w:rPr>
              <w:t>1</w:t>
            </w:r>
          </w:p>
        </w:tc>
        <w:tc>
          <w:tcPr>
            <w:tcW w:w="619" w:type="pct"/>
            <w:tcBorders>
              <w:top w:val="nil"/>
              <w:left w:val="nil"/>
              <w:bottom w:val="single" w:sz="4" w:space="0" w:color="auto"/>
              <w:right w:val="single" w:sz="4" w:space="0" w:color="auto"/>
            </w:tcBorders>
            <w:shd w:val="clear" w:color="auto" w:fill="auto"/>
            <w:vAlign w:val="bottom"/>
          </w:tcPr>
          <w:p w14:paraId="1F400FD6" w14:textId="5101E965" w:rsidR="001A41E8" w:rsidRPr="00495BAE" w:rsidRDefault="00244CF0" w:rsidP="00E342CF">
            <w:pPr>
              <w:jc w:val="center"/>
              <w:rPr>
                <w:rFonts w:cs="Times New Roman"/>
                <w:sz w:val="20"/>
                <w:szCs w:val="20"/>
              </w:rPr>
            </w:pPr>
            <w:r w:rsidRPr="00495BAE">
              <w:rPr>
                <w:rFonts w:cs="Times New Roman"/>
                <w:sz w:val="20"/>
                <w:szCs w:val="20"/>
              </w:rPr>
              <w:t>-</w:t>
            </w:r>
          </w:p>
        </w:tc>
        <w:tc>
          <w:tcPr>
            <w:tcW w:w="619" w:type="pct"/>
            <w:tcBorders>
              <w:top w:val="nil"/>
              <w:left w:val="nil"/>
              <w:bottom w:val="single" w:sz="4" w:space="0" w:color="auto"/>
              <w:right w:val="single" w:sz="4" w:space="0" w:color="auto"/>
            </w:tcBorders>
            <w:shd w:val="clear" w:color="auto" w:fill="auto"/>
            <w:vAlign w:val="bottom"/>
          </w:tcPr>
          <w:p w14:paraId="77AC403B" w14:textId="2AF56923" w:rsidR="001A41E8" w:rsidRPr="00495BAE" w:rsidRDefault="00F91BD3" w:rsidP="00E342CF">
            <w:pPr>
              <w:jc w:val="center"/>
              <w:rPr>
                <w:rFonts w:cs="Times New Roman"/>
                <w:sz w:val="20"/>
                <w:szCs w:val="20"/>
              </w:rPr>
            </w:pPr>
            <w:r w:rsidRPr="00495BAE">
              <w:rPr>
                <w:rFonts w:cs="Times New Roman"/>
                <w:sz w:val="20"/>
                <w:szCs w:val="20"/>
              </w:rPr>
              <w:t>1</w:t>
            </w:r>
          </w:p>
        </w:tc>
        <w:tc>
          <w:tcPr>
            <w:tcW w:w="621" w:type="pct"/>
            <w:tcBorders>
              <w:top w:val="nil"/>
              <w:left w:val="nil"/>
              <w:bottom w:val="single" w:sz="4" w:space="0" w:color="auto"/>
              <w:right w:val="single" w:sz="4" w:space="0" w:color="auto"/>
            </w:tcBorders>
            <w:shd w:val="clear" w:color="auto" w:fill="auto"/>
            <w:vAlign w:val="bottom"/>
          </w:tcPr>
          <w:p w14:paraId="2629202E" w14:textId="23CF237B" w:rsidR="001A41E8" w:rsidRPr="00495BAE" w:rsidRDefault="00F91BD3" w:rsidP="00E342CF">
            <w:pPr>
              <w:jc w:val="center"/>
              <w:rPr>
                <w:rFonts w:cs="Times New Roman"/>
                <w:sz w:val="20"/>
                <w:szCs w:val="20"/>
              </w:rPr>
            </w:pPr>
            <w:r w:rsidRPr="00495BAE">
              <w:rPr>
                <w:rFonts w:cs="Times New Roman"/>
                <w:sz w:val="20"/>
                <w:szCs w:val="20"/>
              </w:rPr>
              <w:t>1</w:t>
            </w:r>
          </w:p>
        </w:tc>
        <w:tc>
          <w:tcPr>
            <w:tcW w:w="621" w:type="pct"/>
            <w:tcBorders>
              <w:top w:val="nil"/>
              <w:left w:val="nil"/>
              <w:bottom w:val="single" w:sz="4" w:space="0" w:color="auto"/>
              <w:right w:val="single" w:sz="4" w:space="0" w:color="auto"/>
            </w:tcBorders>
            <w:shd w:val="clear" w:color="auto" w:fill="auto"/>
            <w:vAlign w:val="bottom"/>
          </w:tcPr>
          <w:p w14:paraId="12C44B39" w14:textId="5C90EF43" w:rsidR="001A41E8" w:rsidRPr="00495BAE" w:rsidRDefault="00F91BD3" w:rsidP="00E342CF">
            <w:pPr>
              <w:jc w:val="center"/>
              <w:rPr>
                <w:rFonts w:cs="Times New Roman"/>
                <w:sz w:val="20"/>
                <w:szCs w:val="20"/>
              </w:rPr>
            </w:pPr>
            <w:r w:rsidRPr="00495BAE">
              <w:rPr>
                <w:rFonts w:cs="Times New Roman"/>
                <w:sz w:val="20"/>
                <w:szCs w:val="20"/>
              </w:rPr>
              <w:t>6</w:t>
            </w:r>
          </w:p>
        </w:tc>
        <w:tc>
          <w:tcPr>
            <w:tcW w:w="520" w:type="pct"/>
            <w:tcBorders>
              <w:top w:val="nil"/>
              <w:left w:val="nil"/>
              <w:bottom w:val="single" w:sz="4" w:space="0" w:color="auto"/>
              <w:right w:val="single" w:sz="4" w:space="0" w:color="auto"/>
            </w:tcBorders>
            <w:shd w:val="clear" w:color="auto" w:fill="auto"/>
            <w:vAlign w:val="bottom"/>
          </w:tcPr>
          <w:p w14:paraId="0F867A44" w14:textId="3F37C56A" w:rsidR="001A41E8" w:rsidRPr="00495BAE" w:rsidRDefault="00F91BD3" w:rsidP="00E342CF">
            <w:pPr>
              <w:jc w:val="center"/>
              <w:rPr>
                <w:rFonts w:cs="Times New Roman"/>
                <w:sz w:val="20"/>
                <w:szCs w:val="20"/>
              </w:rPr>
            </w:pPr>
            <w:r w:rsidRPr="00495BAE">
              <w:rPr>
                <w:rFonts w:cs="Times New Roman"/>
                <w:sz w:val="20"/>
                <w:szCs w:val="20"/>
              </w:rPr>
              <w:t>1</w:t>
            </w:r>
          </w:p>
        </w:tc>
      </w:tr>
      <w:tr w:rsidR="001A41E8" w:rsidRPr="00495BAE" w14:paraId="5E4E5147" w14:textId="77777777" w:rsidTr="00244CF0">
        <w:tc>
          <w:tcPr>
            <w:tcW w:w="898" w:type="pct"/>
            <w:tcBorders>
              <w:right w:val="single" w:sz="2" w:space="0" w:color="auto"/>
            </w:tcBorders>
          </w:tcPr>
          <w:p w14:paraId="552F680A" w14:textId="581C95C0" w:rsidR="001A41E8" w:rsidRPr="00495BAE" w:rsidRDefault="001A41E8" w:rsidP="00E342CF">
            <w:pPr>
              <w:rPr>
                <w:rFonts w:cs="Times New Roman"/>
                <w:sz w:val="20"/>
                <w:szCs w:val="20"/>
              </w:rPr>
            </w:pPr>
            <w:r w:rsidRPr="00495BAE">
              <w:rPr>
                <w:rFonts w:cs="Times New Roman"/>
                <w:sz w:val="20"/>
                <w:szCs w:val="20"/>
              </w:rPr>
              <w:t xml:space="preserve">6000 </w:t>
            </w:r>
            <w:r w:rsidRPr="00495BAE">
              <w:rPr>
                <w:rFonts w:eastAsia="Times New Roman" w:cs="Times New Roman"/>
                <w:color w:val="000000"/>
                <w:sz w:val="16"/>
                <w:szCs w:val="16"/>
                <w:lang w:eastAsia="tr-TR"/>
              </w:rPr>
              <w:t xml:space="preserve">m² </w:t>
            </w:r>
            <w:r w:rsidRPr="00495BAE">
              <w:rPr>
                <w:rFonts w:cs="Times New Roman"/>
                <w:sz w:val="20"/>
                <w:szCs w:val="20"/>
              </w:rPr>
              <w:t>ve üzeri</w:t>
            </w:r>
          </w:p>
        </w:tc>
        <w:tc>
          <w:tcPr>
            <w:tcW w:w="487" w:type="pct"/>
            <w:tcBorders>
              <w:left w:val="single" w:sz="2" w:space="0" w:color="auto"/>
            </w:tcBorders>
          </w:tcPr>
          <w:p w14:paraId="16B72D9D" w14:textId="1945BE6E" w:rsidR="001A41E8" w:rsidRPr="00495BAE" w:rsidRDefault="001A41E8" w:rsidP="00E342CF">
            <w:pPr>
              <w:jc w:val="center"/>
              <w:rPr>
                <w:rFonts w:cs="Times New Roman"/>
                <w:sz w:val="20"/>
                <w:szCs w:val="20"/>
              </w:rPr>
            </w:pPr>
            <w:r w:rsidRPr="00495BAE">
              <w:rPr>
                <w:rFonts w:cs="Times New Roman"/>
                <w:sz w:val="20"/>
                <w:szCs w:val="20"/>
              </w:rPr>
              <w:t>21</w:t>
            </w:r>
          </w:p>
        </w:tc>
        <w:tc>
          <w:tcPr>
            <w:tcW w:w="615" w:type="pct"/>
            <w:tcBorders>
              <w:top w:val="nil"/>
              <w:left w:val="nil"/>
              <w:bottom w:val="single" w:sz="4" w:space="0" w:color="auto"/>
              <w:right w:val="single" w:sz="4" w:space="0" w:color="auto"/>
            </w:tcBorders>
            <w:shd w:val="clear" w:color="auto" w:fill="auto"/>
            <w:vAlign w:val="bottom"/>
          </w:tcPr>
          <w:p w14:paraId="0C5D9BAE" w14:textId="599D58CF" w:rsidR="001A41E8" w:rsidRPr="00495BAE" w:rsidRDefault="00F91BD3" w:rsidP="00E342CF">
            <w:pPr>
              <w:jc w:val="center"/>
              <w:rPr>
                <w:rFonts w:cs="Times New Roman"/>
                <w:sz w:val="20"/>
                <w:szCs w:val="20"/>
              </w:rPr>
            </w:pPr>
            <w:r w:rsidRPr="00495BAE">
              <w:rPr>
                <w:rFonts w:cs="Times New Roman"/>
                <w:sz w:val="20"/>
                <w:szCs w:val="20"/>
              </w:rPr>
              <w:t>1</w:t>
            </w:r>
          </w:p>
        </w:tc>
        <w:tc>
          <w:tcPr>
            <w:tcW w:w="619" w:type="pct"/>
            <w:tcBorders>
              <w:top w:val="nil"/>
              <w:left w:val="nil"/>
              <w:bottom w:val="single" w:sz="4" w:space="0" w:color="auto"/>
              <w:right w:val="single" w:sz="4" w:space="0" w:color="auto"/>
            </w:tcBorders>
            <w:shd w:val="clear" w:color="auto" w:fill="auto"/>
            <w:vAlign w:val="bottom"/>
          </w:tcPr>
          <w:p w14:paraId="7E2A2C29" w14:textId="5163B10A" w:rsidR="001A41E8" w:rsidRPr="00495BAE" w:rsidRDefault="00244CF0" w:rsidP="00E342CF">
            <w:pPr>
              <w:jc w:val="center"/>
              <w:rPr>
                <w:rFonts w:cs="Times New Roman"/>
                <w:sz w:val="20"/>
                <w:szCs w:val="20"/>
              </w:rPr>
            </w:pPr>
            <w:r w:rsidRPr="00495BAE">
              <w:rPr>
                <w:rFonts w:cs="Times New Roman"/>
                <w:sz w:val="20"/>
                <w:szCs w:val="20"/>
              </w:rPr>
              <w:t>-</w:t>
            </w:r>
          </w:p>
        </w:tc>
        <w:tc>
          <w:tcPr>
            <w:tcW w:w="619" w:type="pct"/>
            <w:tcBorders>
              <w:top w:val="nil"/>
              <w:left w:val="nil"/>
              <w:bottom w:val="single" w:sz="4" w:space="0" w:color="auto"/>
              <w:right w:val="single" w:sz="4" w:space="0" w:color="auto"/>
            </w:tcBorders>
            <w:shd w:val="clear" w:color="auto" w:fill="auto"/>
            <w:vAlign w:val="bottom"/>
          </w:tcPr>
          <w:p w14:paraId="32ED2BD0" w14:textId="788BB54E" w:rsidR="001A41E8" w:rsidRPr="00495BAE" w:rsidRDefault="00244CF0" w:rsidP="00E342CF">
            <w:pPr>
              <w:jc w:val="center"/>
              <w:rPr>
                <w:rFonts w:cs="Times New Roman"/>
                <w:sz w:val="20"/>
                <w:szCs w:val="20"/>
              </w:rPr>
            </w:pPr>
            <w:r w:rsidRPr="00495BAE">
              <w:rPr>
                <w:rFonts w:cs="Times New Roman"/>
                <w:sz w:val="20"/>
                <w:szCs w:val="20"/>
              </w:rPr>
              <w:t>-</w:t>
            </w:r>
          </w:p>
        </w:tc>
        <w:tc>
          <w:tcPr>
            <w:tcW w:w="621" w:type="pct"/>
            <w:tcBorders>
              <w:top w:val="nil"/>
              <w:left w:val="nil"/>
              <w:bottom w:val="single" w:sz="4" w:space="0" w:color="auto"/>
              <w:right w:val="single" w:sz="4" w:space="0" w:color="auto"/>
            </w:tcBorders>
            <w:shd w:val="clear" w:color="auto" w:fill="auto"/>
            <w:vAlign w:val="bottom"/>
          </w:tcPr>
          <w:p w14:paraId="4FB69B69" w14:textId="2EED4607" w:rsidR="001A41E8" w:rsidRPr="00495BAE" w:rsidRDefault="00F91BD3" w:rsidP="00E342CF">
            <w:pPr>
              <w:jc w:val="center"/>
              <w:rPr>
                <w:rFonts w:cs="Times New Roman"/>
                <w:sz w:val="20"/>
                <w:szCs w:val="20"/>
              </w:rPr>
            </w:pPr>
            <w:r w:rsidRPr="00495BAE">
              <w:rPr>
                <w:rFonts w:cs="Times New Roman"/>
                <w:sz w:val="20"/>
                <w:szCs w:val="20"/>
              </w:rPr>
              <w:t>3</w:t>
            </w:r>
          </w:p>
        </w:tc>
        <w:tc>
          <w:tcPr>
            <w:tcW w:w="621" w:type="pct"/>
            <w:tcBorders>
              <w:top w:val="nil"/>
              <w:left w:val="nil"/>
              <w:bottom w:val="single" w:sz="4" w:space="0" w:color="auto"/>
              <w:right w:val="single" w:sz="4" w:space="0" w:color="auto"/>
            </w:tcBorders>
            <w:shd w:val="clear" w:color="auto" w:fill="auto"/>
            <w:vAlign w:val="bottom"/>
          </w:tcPr>
          <w:p w14:paraId="2B74E49C" w14:textId="5FA4355C" w:rsidR="001A41E8" w:rsidRPr="00495BAE" w:rsidRDefault="00F91BD3" w:rsidP="00E342CF">
            <w:pPr>
              <w:jc w:val="center"/>
              <w:rPr>
                <w:rFonts w:cs="Times New Roman"/>
                <w:sz w:val="20"/>
                <w:szCs w:val="20"/>
              </w:rPr>
            </w:pPr>
            <w:r w:rsidRPr="00495BAE">
              <w:rPr>
                <w:rFonts w:cs="Times New Roman"/>
                <w:sz w:val="20"/>
                <w:szCs w:val="20"/>
              </w:rPr>
              <w:t>4</w:t>
            </w:r>
          </w:p>
        </w:tc>
        <w:tc>
          <w:tcPr>
            <w:tcW w:w="520" w:type="pct"/>
            <w:tcBorders>
              <w:top w:val="nil"/>
              <w:left w:val="nil"/>
              <w:bottom w:val="single" w:sz="4" w:space="0" w:color="auto"/>
              <w:right w:val="single" w:sz="4" w:space="0" w:color="auto"/>
            </w:tcBorders>
            <w:shd w:val="clear" w:color="auto" w:fill="auto"/>
            <w:vAlign w:val="bottom"/>
          </w:tcPr>
          <w:p w14:paraId="3E7309DE" w14:textId="0464ED39" w:rsidR="001A41E8" w:rsidRPr="00495BAE" w:rsidRDefault="00F91BD3" w:rsidP="00E342CF">
            <w:pPr>
              <w:jc w:val="center"/>
              <w:rPr>
                <w:rFonts w:cs="Times New Roman"/>
                <w:sz w:val="20"/>
                <w:szCs w:val="20"/>
              </w:rPr>
            </w:pPr>
            <w:r w:rsidRPr="00495BAE">
              <w:rPr>
                <w:rFonts w:cs="Times New Roman"/>
                <w:sz w:val="20"/>
                <w:szCs w:val="20"/>
              </w:rPr>
              <w:t>1</w:t>
            </w:r>
          </w:p>
        </w:tc>
      </w:tr>
    </w:tbl>
    <w:p w14:paraId="711E7D3A"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62FD178A" w14:textId="77777777" w:rsidR="00085DE6" w:rsidRPr="00495BAE" w:rsidRDefault="00085DE6" w:rsidP="00E342CF">
      <w:pPr>
        <w:spacing w:after="0" w:line="240" w:lineRule="auto"/>
        <w:jc w:val="both"/>
        <w:rPr>
          <w:rFonts w:eastAsiaTheme="majorEastAsia" w:cs="Times New Roman"/>
          <w:bCs/>
          <w:color w:val="000000" w:themeColor="text1"/>
          <w:szCs w:val="28"/>
        </w:rPr>
      </w:pPr>
    </w:p>
    <w:p w14:paraId="26513363" w14:textId="77777777" w:rsidR="00A161B4" w:rsidRPr="00495BAE" w:rsidRDefault="00085DE6" w:rsidP="00A161B4">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Bina yüzeylerinde hafif asma giydirme cephe alanlarının az ya da fazla oluşunun cephe modüllerinin deneye tabi tutulması ile ilgili bir oran kurulması zordur fakat artan cephe alanına oranla deneysel prosedürler ile kontrol yönteminin o oranda artarak tercih edildiğini söyleyemeyiz. Fazla cephe alanına sahip binalarda deneysel kontrol yöntemlerinin daha fazla kullanıldığı verisine ulaşılmak istenen araştırma da istenen sonuç elde edilememiştir.</w:t>
      </w:r>
      <w:r w:rsidR="00A161B4" w:rsidRPr="00495BAE">
        <w:rPr>
          <w:rFonts w:eastAsiaTheme="majorEastAsia" w:cs="Times New Roman"/>
          <w:bCs/>
          <w:color w:val="000000" w:themeColor="text1"/>
          <w:szCs w:val="28"/>
        </w:rPr>
        <w:t xml:space="preserve"> </w:t>
      </w:r>
    </w:p>
    <w:p w14:paraId="23D622F1" w14:textId="77777777" w:rsidR="00A161B4" w:rsidRPr="00495BAE" w:rsidRDefault="00A161B4" w:rsidP="00A161B4">
      <w:pPr>
        <w:spacing w:after="0" w:line="240" w:lineRule="auto"/>
        <w:jc w:val="both"/>
        <w:rPr>
          <w:rFonts w:eastAsiaTheme="majorEastAsia" w:cs="Times New Roman"/>
          <w:bCs/>
          <w:color w:val="000000" w:themeColor="text1"/>
          <w:szCs w:val="28"/>
        </w:rPr>
      </w:pPr>
    </w:p>
    <w:p w14:paraId="2242A4BB" w14:textId="77777777" w:rsidR="00A161B4" w:rsidRPr="00495BAE" w:rsidRDefault="00085DE6" w:rsidP="00A161B4">
      <w:pPr>
        <w:spacing w:after="0" w:line="360" w:lineRule="auto"/>
        <w:jc w:val="both"/>
        <w:rPr>
          <w:rFonts w:eastAsiaTheme="majorEastAsia" w:cs="Times New Roman"/>
          <w:bCs/>
          <w:i/>
          <w:iCs/>
          <w:color w:val="000000" w:themeColor="text1"/>
          <w:szCs w:val="28"/>
        </w:rPr>
      </w:pPr>
      <w:r w:rsidRPr="00495BAE">
        <w:rPr>
          <w:rFonts w:eastAsiaTheme="majorEastAsia" w:cs="Times New Roman"/>
          <w:bCs/>
          <w:color w:val="000000" w:themeColor="text1"/>
          <w:szCs w:val="28"/>
        </w:rPr>
        <w:t>Çizelge 4.13’e göre alan çalışması ile incelenen 150 binada derzlerde sızdırmazlıklarına göre standartların kullanımını incelemek amacı ile yapılan analizde 56 binanın kapaklı giydirme cephe sisteminde, 72 binanın strüktürel silikon cephe sistemi ile ve 22 binanın yarı kapaklı sistemi ile detaylandırıldığı görülmektedir. Kapaklı giydirme cephe sistemi ile yapılan 56 binanın cephe üretimindeki standartların dağılımı 28 binada DIN (%67,9), 43 binada EN (%76,8), 32 binada ISO (%57,1), 51 binada TSE (91,1) standartları kullanılmış olup 7 binada ETAG (%12,8), 31 binada QUALANOD (%55,4) ve 39 binada QUALICOAT (%69,6) sertifikasına sahip malzeme kullanarak cephe üretimi yapılmıştır.</w:t>
      </w:r>
    </w:p>
    <w:p w14:paraId="7DD23820" w14:textId="77777777" w:rsidR="00A161B4" w:rsidRPr="00495BAE" w:rsidRDefault="00A161B4" w:rsidP="00A161B4">
      <w:pPr>
        <w:spacing w:after="0" w:line="240" w:lineRule="auto"/>
        <w:jc w:val="both"/>
        <w:rPr>
          <w:rFonts w:eastAsiaTheme="majorEastAsia" w:cs="Times New Roman"/>
          <w:bCs/>
          <w:color w:val="000000" w:themeColor="text1"/>
          <w:szCs w:val="28"/>
        </w:rPr>
      </w:pPr>
    </w:p>
    <w:p w14:paraId="55BB580E" w14:textId="77777777" w:rsidR="00A161B4" w:rsidRPr="00495BAE" w:rsidRDefault="00085DE6" w:rsidP="00A161B4">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72 binada strüktürel silikon cephe sistemi uygulanmış olup bunların 24 tanesinde DIN (%33,3), 32 tanesinde EN (%44,4), 27 tanesinde ISO (%38,9) ve 60 tanesinde TSE (%83,3) ve 5 binada ETAG (%6,9), 16 binada QUALANOD (%22,2) ve 27 binada QUALICOAT (%37,5) sertifikası vardır.</w:t>
      </w:r>
      <w:r w:rsidR="00A161B4" w:rsidRPr="00495BAE">
        <w:rPr>
          <w:rFonts w:eastAsiaTheme="majorEastAsia" w:cs="Times New Roman"/>
          <w:bCs/>
          <w:color w:val="000000" w:themeColor="text1"/>
          <w:szCs w:val="28"/>
        </w:rPr>
        <w:t xml:space="preserve"> </w:t>
      </w:r>
    </w:p>
    <w:p w14:paraId="73015095" w14:textId="77777777" w:rsidR="00A161B4" w:rsidRPr="00495BAE" w:rsidRDefault="00A161B4" w:rsidP="00A161B4">
      <w:pPr>
        <w:spacing w:after="0" w:line="240" w:lineRule="auto"/>
        <w:jc w:val="both"/>
        <w:rPr>
          <w:rFonts w:eastAsiaTheme="majorEastAsia" w:cs="Times New Roman"/>
          <w:bCs/>
          <w:color w:val="000000" w:themeColor="text1"/>
          <w:szCs w:val="28"/>
        </w:rPr>
      </w:pPr>
    </w:p>
    <w:p w14:paraId="31D4BF86" w14:textId="0F2E01A2" w:rsidR="00085DE6" w:rsidRPr="00495BAE" w:rsidRDefault="00085DE6" w:rsidP="00A161B4">
      <w:pPr>
        <w:spacing w:after="0" w:line="360" w:lineRule="auto"/>
        <w:jc w:val="both"/>
        <w:rPr>
          <w:rFonts w:eastAsiaTheme="majorEastAsia" w:cs="Times New Roman"/>
          <w:bCs/>
          <w:i/>
          <w:iCs/>
          <w:color w:val="000000" w:themeColor="text1"/>
          <w:szCs w:val="28"/>
        </w:rPr>
      </w:pPr>
      <w:r w:rsidRPr="00495BAE">
        <w:rPr>
          <w:rFonts w:eastAsiaTheme="majorEastAsia" w:cs="Times New Roman"/>
          <w:bCs/>
          <w:color w:val="000000" w:themeColor="text1"/>
          <w:szCs w:val="28"/>
        </w:rPr>
        <w:t>Her iki sistem özelliklerinin yansıtıldığı ve bir yönde kapak uygulaması yapılan 22 yarı kapaklı giydirme cephe sisteminde 5 binada DIN (%22,7), 9 binada EN (%40,9), 8 binada ISO (%36,9) ve 16 binada TSE (%72,7) standartlarında cephe üretilmiştir. 3 binada QUALANOD (%13,6) ve 9 binada da QUALICOAT (%40,9) sertifikası vardır</w:t>
      </w:r>
      <w:r w:rsidR="00F91BD3" w:rsidRPr="00495BAE">
        <w:rPr>
          <w:rFonts w:eastAsiaTheme="majorEastAsia" w:cs="Times New Roman"/>
          <w:bCs/>
          <w:color w:val="000000" w:themeColor="text1"/>
          <w:szCs w:val="28"/>
        </w:rPr>
        <w:t xml:space="preserve"> (Ek</w:t>
      </w:r>
      <w:r w:rsidR="00E07DE1" w:rsidRPr="00495BAE">
        <w:rPr>
          <w:rFonts w:eastAsiaTheme="majorEastAsia" w:cs="Times New Roman"/>
          <w:bCs/>
          <w:color w:val="000000" w:themeColor="text1"/>
          <w:szCs w:val="28"/>
        </w:rPr>
        <w:t xml:space="preserve"> </w:t>
      </w:r>
      <w:r w:rsidR="00F91BD3" w:rsidRPr="00495BAE">
        <w:rPr>
          <w:rFonts w:eastAsiaTheme="majorEastAsia" w:cs="Times New Roman"/>
          <w:bCs/>
          <w:color w:val="000000" w:themeColor="text1"/>
          <w:szCs w:val="28"/>
        </w:rPr>
        <w:t>6.13).</w:t>
      </w:r>
    </w:p>
    <w:p w14:paraId="08A55ED2" w14:textId="33536546" w:rsidR="00F91BD3" w:rsidRPr="00495BAE" w:rsidRDefault="00F91BD3" w:rsidP="00F91BD3">
      <w:pPr>
        <w:pStyle w:val="ResimYazs"/>
        <w:keepNext/>
        <w:spacing w:after="0"/>
        <w:rPr>
          <w:rFonts w:eastAsiaTheme="majorEastAsia" w:cs="Times New Roman"/>
          <w:bCs/>
          <w:i w:val="0"/>
          <w:iCs w:val="0"/>
          <w:color w:val="000000" w:themeColor="text1"/>
          <w:sz w:val="24"/>
          <w:szCs w:val="28"/>
        </w:rPr>
      </w:pPr>
      <w:bookmarkStart w:id="153" w:name="_Toc22616475"/>
      <w:r w:rsidRPr="00495BAE">
        <w:rPr>
          <w:rFonts w:eastAsiaTheme="majorEastAsia" w:cs="Times New Roman"/>
          <w:b/>
          <w:i w:val="0"/>
          <w:iCs w:val="0"/>
          <w:color w:val="000000" w:themeColor="text1"/>
          <w:sz w:val="24"/>
          <w:szCs w:val="28"/>
        </w:rPr>
        <w:lastRenderedPageBreak/>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13</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Derzlerde sızdırmazlığa göre üretim standartlarının dağılımı</w:t>
      </w:r>
      <w:bookmarkEnd w:id="153"/>
    </w:p>
    <w:p w14:paraId="44F4F036" w14:textId="77777777" w:rsidR="00F91BD3" w:rsidRPr="00495BAE" w:rsidRDefault="00F91BD3" w:rsidP="00F91BD3">
      <w:pPr>
        <w:spacing w:after="0" w:line="240" w:lineRule="auto"/>
        <w:rPr>
          <w:rFonts w:cs="Times New Roman"/>
        </w:rPr>
      </w:pPr>
    </w:p>
    <w:tbl>
      <w:tblPr>
        <w:tblStyle w:val="TabloKlavuzu"/>
        <w:tblW w:w="5000" w:type="pct"/>
        <w:tblLook w:val="04A0" w:firstRow="1" w:lastRow="0" w:firstColumn="1" w:lastColumn="0" w:noHBand="0" w:noVBand="1"/>
      </w:tblPr>
      <w:tblGrid>
        <w:gridCol w:w="1823"/>
        <w:gridCol w:w="902"/>
        <w:gridCol w:w="616"/>
        <w:gridCol w:w="617"/>
        <w:gridCol w:w="617"/>
        <w:gridCol w:w="617"/>
        <w:gridCol w:w="759"/>
        <w:gridCol w:w="1367"/>
        <w:gridCol w:w="1402"/>
      </w:tblGrid>
      <w:tr w:rsidR="00F91BD3" w:rsidRPr="00495BAE" w14:paraId="0BFAC9D1" w14:textId="77777777" w:rsidTr="00C875A0">
        <w:trPr>
          <w:cantSplit/>
          <w:trHeight w:val="284"/>
          <w:tblHeader/>
        </w:trPr>
        <w:tc>
          <w:tcPr>
            <w:tcW w:w="1045" w:type="pct"/>
            <w:vMerge w:val="restart"/>
            <w:tcBorders>
              <w:right w:val="single" w:sz="2" w:space="0" w:color="auto"/>
            </w:tcBorders>
          </w:tcPr>
          <w:p w14:paraId="1EE5B361" w14:textId="77777777" w:rsidR="00F91BD3" w:rsidRPr="00495BAE" w:rsidRDefault="00F91BD3" w:rsidP="00F91BD3">
            <w:pPr>
              <w:rPr>
                <w:rFonts w:cs="Times New Roman"/>
                <w:sz w:val="20"/>
                <w:szCs w:val="20"/>
              </w:rPr>
            </w:pPr>
          </w:p>
          <w:p w14:paraId="793721E0" w14:textId="0A5C8BDE" w:rsidR="00F91BD3" w:rsidRPr="00495BAE" w:rsidRDefault="00F91BD3" w:rsidP="00F91BD3">
            <w:pPr>
              <w:rPr>
                <w:rFonts w:cs="Times New Roman"/>
                <w:sz w:val="20"/>
                <w:szCs w:val="20"/>
              </w:rPr>
            </w:pPr>
            <w:r w:rsidRPr="00495BAE">
              <w:rPr>
                <w:rFonts w:cs="Times New Roman"/>
                <w:sz w:val="20"/>
                <w:szCs w:val="20"/>
              </w:rPr>
              <w:t>Derzlerde Sızdırmazlığa göre</w:t>
            </w:r>
          </w:p>
        </w:tc>
        <w:tc>
          <w:tcPr>
            <w:tcW w:w="517" w:type="pct"/>
            <w:vMerge w:val="restart"/>
            <w:tcBorders>
              <w:right w:val="single" w:sz="2" w:space="0" w:color="auto"/>
            </w:tcBorders>
          </w:tcPr>
          <w:p w14:paraId="531B8822" w14:textId="77777777" w:rsidR="00F91BD3" w:rsidRPr="00495BAE" w:rsidRDefault="00F91BD3" w:rsidP="00F91BD3">
            <w:pPr>
              <w:rPr>
                <w:rFonts w:cs="Times New Roman"/>
                <w:sz w:val="20"/>
                <w:szCs w:val="20"/>
              </w:rPr>
            </w:pPr>
          </w:p>
          <w:p w14:paraId="1FADEA53" w14:textId="77777777" w:rsidR="00F91BD3" w:rsidRPr="00495BAE" w:rsidRDefault="00F91BD3" w:rsidP="00F91BD3">
            <w:pPr>
              <w:rPr>
                <w:rFonts w:cs="Times New Roman"/>
                <w:sz w:val="20"/>
                <w:szCs w:val="20"/>
              </w:rPr>
            </w:pPr>
            <w:r w:rsidRPr="00495BAE">
              <w:rPr>
                <w:rFonts w:cs="Times New Roman"/>
                <w:sz w:val="20"/>
                <w:szCs w:val="20"/>
              </w:rPr>
              <w:t>Toplam Sayı</w:t>
            </w:r>
          </w:p>
        </w:tc>
        <w:tc>
          <w:tcPr>
            <w:tcW w:w="3438" w:type="pct"/>
            <w:gridSpan w:val="7"/>
            <w:tcBorders>
              <w:left w:val="single" w:sz="2" w:space="0" w:color="auto"/>
            </w:tcBorders>
          </w:tcPr>
          <w:p w14:paraId="6E033450" w14:textId="77777777" w:rsidR="00F91BD3" w:rsidRPr="00495BAE" w:rsidRDefault="00F91BD3" w:rsidP="00F91BD3">
            <w:pPr>
              <w:jc w:val="center"/>
              <w:rPr>
                <w:rFonts w:cs="Times New Roman"/>
                <w:sz w:val="20"/>
                <w:szCs w:val="20"/>
              </w:rPr>
            </w:pPr>
            <w:r w:rsidRPr="00495BAE">
              <w:rPr>
                <w:rFonts w:cs="Times New Roman"/>
                <w:sz w:val="20"/>
                <w:szCs w:val="20"/>
              </w:rPr>
              <w:t>Cephe Üretiminde Kullanılan Standartlar</w:t>
            </w:r>
          </w:p>
        </w:tc>
      </w:tr>
      <w:tr w:rsidR="00F91BD3" w:rsidRPr="00495BAE" w14:paraId="03DD8CDB" w14:textId="77777777" w:rsidTr="00244CF0">
        <w:trPr>
          <w:cantSplit/>
          <w:trHeight w:val="465"/>
          <w:tblHeader/>
        </w:trPr>
        <w:tc>
          <w:tcPr>
            <w:tcW w:w="1045" w:type="pct"/>
            <w:vMerge/>
            <w:tcBorders>
              <w:right w:val="single" w:sz="2" w:space="0" w:color="auto"/>
            </w:tcBorders>
          </w:tcPr>
          <w:p w14:paraId="2F1D0801" w14:textId="77777777" w:rsidR="00F91BD3" w:rsidRPr="00495BAE" w:rsidRDefault="00F91BD3" w:rsidP="00F91BD3">
            <w:pPr>
              <w:rPr>
                <w:rFonts w:cs="Times New Roman"/>
                <w:sz w:val="20"/>
                <w:szCs w:val="20"/>
              </w:rPr>
            </w:pPr>
          </w:p>
        </w:tc>
        <w:tc>
          <w:tcPr>
            <w:tcW w:w="517" w:type="pct"/>
            <w:vMerge/>
            <w:tcBorders>
              <w:right w:val="single" w:sz="2" w:space="0" w:color="auto"/>
            </w:tcBorders>
          </w:tcPr>
          <w:p w14:paraId="07C8E73B" w14:textId="77777777" w:rsidR="00F91BD3" w:rsidRPr="00495BAE" w:rsidRDefault="00F91BD3" w:rsidP="00F91BD3">
            <w:pPr>
              <w:rPr>
                <w:rFonts w:cs="Times New Roman"/>
                <w:sz w:val="20"/>
                <w:szCs w:val="20"/>
              </w:rPr>
            </w:pPr>
          </w:p>
        </w:tc>
        <w:tc>
          <w:tcPr>
            <w:tcW w:w="353" w:type="pct"/>
            <w:tcBorders>
              <w:left w:val="single" w:sz="2" w:space="0" w:color="auto"/>
            </w:tcBorders>
          </w:tcPr>
          <w:p w14:paraId="415B863E" w14:textId="77777777" w:rsidR="00F91BD3" w:rsidRPr="00495BAE" w:rsidRDefault="00F91BD3" w:rsidP="00C875A0">
            <w:pPr>
              <w:jc w:val="center"/>
              <w:rPr>
                <w:rFonts w:cs="Times New Roman"/>
                <w:sz w:val="20"/>
                <w:szCs w:val="20"/>
              </w:rPr>
            </w:pPr>
            <w:r w:rsidRPr="00495BAE">
              <w:rPr>
                <w:rFonts w:cs="Times New Roman"/>
                <w:sz w:val="20"/>
                <w:szCs w:val="20"/>
              </w:rPr>
              <w:t>DIN</w:t>
            </w:r>
          </w:p>
        </w:tc>
        <w:tc>
          <w:tcPr>
            <w:tcW w:w="354" w:type="pct"/>
          </w:tcPr>
          <w:p w14:paraId="6F39E11F" w14:textId="77777777" w:rsidR="00F91BD3" w:rsidRPr="00495BAE" w:rsidRDefault="00F91BD3" w:rsidP="00C875A0">
            <w:pPr>
              <w:jc w:val="center"/>
              <w:rPr>
                <w:rFonts w:cs="Times New Roman"/>
                <w:sz w:val="20"/>
                <w:szCs w:val="20"/>
              </w:rPr>
            </w:pPr>
            <w:r w:rsidRPr="00495BAE">
              <w:rPr>
                <w:rFonts w:cs="Times New Roman"/>
                <w:sz w:val="20"/>
                <w:szCs w:val="20"/>
              </w:rPr>
              <w:t>EN</w:t>
            </w:r>
          </w:p>
        </w:tc>
        <w:tc>
          <w:tcPr>
            <w:tcW w:w="354" w:type="pct"/>
          </w:tcPr>
          <w:p w14:paraId="1A7E51FC" w14:textId="77777777" w:rsidR="00F91BD3" w:rsidRPr="00495BAE" w:rsidRDefault="00F91BD3" w:rsidP="00C875A0">
            <w:pPr>
              <w:jc w:val="center"/>
              <w:rPr>
                <w:rFonts w:cs="Times New Roman"/>
                <w:sz w:val="20"/>
                <w:szCs w:val="20"/>
              </w:rPr>
            </w:pPr>
            <w:r w:rsidRPr="00495BAE">
              <w:rPr>
                <w:rFonts w:cs="Times New Roman"/>
                <w:sz w:val="20"/>
                <w:szCs w:val="20"/>
              </w:rPr>
              <w:t>ISO</w:t>
            </w:r>
          </w:p>
        </w:tc>
        <w:tc>
          <w:tcPr>
            <w:tcW w:w="354" w:type="pct"/>
          </w:tcPr>
          <w:p w14:paraId="7B1BDD6D" w14:textId="77777777" w:rsidR="00F91BD3" w:rsidRPr="00495BAE" w:rsidRDefault="00F91BD3" w:rsidP="00C875A0">
            <w:pPr>
              <w:jc w:val="center"/>
              <w:rPr>
                <w:rFonts w:cs="Times New Roman"/>
                <w:sz w:val="20"/>
                <w:szCs w:val="20"/>
              </w:rPr>
            </w:pPr>
            <w:r w:rsidRPr="00495BAE">
              <w:rPr>
                <w:rFonts w:cs="Times New Roman"/>
                <w:sz w:val="20"/>
                <w:szCs w:val="20"/>
              </w:rPr>
              <w:t>TSE</w:t>
            </w:r>
          </w:p>
        </w:tc>
        <w:tc>
          <w:tcPr>
            <w:tcW w:w="435" w:type="pct"/>
          </w:tcPr>
          <w:p w14:paraId="770A973B" w14:textId="77777777" w:rsidR="00F91BD3" w:rsidRPr="00495BAE" w:rsidRDefault="00F91BD3" w:rsidP="00C875A0">
            <w:pPr>
              <w:jc w:val="center"/>
              <w:rPr>
                <w:rFonts w:cs="Times New Roman"/>
                <w:sz w:val="20"/>
                <w:szCs w:val="20"/>
              </w:rPr>
            </w:pPr>
            <w:r w:rsidRPr="00495BAE">
              <w:rPr>
                <w:rFonts w:cs="Times New Roman"/>
                <w:sz w:val="20"/>
                <w:szCs w:val="20"/>
              </w:rPr>
              <w:t>ETAG</w:t>
            </w:r>
          </w:p>
        </w:tc>
        <w:tc>
          <w:tcPr>
            <w:tcW w:w="784" w:type="pct"/>
          </w:tcPr>
          <w:p w14:paraId="6C589D5B" w14:textId="77777777" w:rsidR="00F91BD3" w:rsidRPr="00495BAE" w:rsidRDefault="00F91BD3" w:rsidP="00C875A0">
            <w:pPr>
              <w:jc w:val="center"/>
              <w:rPr>
                <w:rFonts w:cs="Times New Roman"/>
                <w:sz w:val="20"/>
                <w:szCs w:val="20"/>
              </w:rPr>
            </w:pPr>
            <w:r w:rsidRPr="00495BAE">
              <w:rPr>
                <w:rFonts w:cs="Times New Roman"/>
                <w:sz w:val="20"/>
                <w:szCs w:val="20"/>
              </w:rPr>
              <w:t>QUALANOD</w:t>
            </w:r>
          </w:p>
        </w:tc>
        <w:tc>
          <w:tcPr>
            <w:tcW w:w="804" w:type="pct"/>
          </w:tcPr>
          <w:p w14:paraId="1E998DB1" w14:textId="77777777" w:rsidR="00F91BD3" w:rsidRPr="00495BAE" w:rsidRDefault="00F91BD3" w:rsidP="00C875A0">
            <w:pPr>
              <w:jc w:val="center"/>
              <w:rPr>
                <w:rFonts w:cs="Times New Roman"/>
                <w:sz w:val="20"/>
                <w:szCs w:val="20"/>
              </w:rPr>
            </w:pPr>
            <w:r w:rsidRPr="00495BAE">
              <w:rPr>
                <w:rFonts w:cs="Times New Roman"/>
                <w:sz w:val="20"/>
                <w:szCs w:val="20"/>
              </w:rPr>
              <w:t>QUALICOAT</w:t>
            </w:r>
          </w:p>
        </w:tc>
      </w:tr>
      <w:tr w:rsidR="00F91BD3" w:rsidRPr="00495BAE" w14:paraId="575F4198" w14:textId="77777777" w:rsidTr="00244CF0">
        <w:tc>
          <w:tcPr>
            <w:tcW w:w="1045" w:type="pct"/>
            <w:tcBorders>
              <w:right w:val="single" w:sz="2" w:space="0" w:color="auto"/>
            </w:tcBorders>
          </w:tcPr>
          <w:p w14:paraId="657160F5" w14:textId="59EA33DF" w:rsidR="00F91BD3" w:rsidRPr="00495BAE" w:rsidRDefault="00F91BD3" w:rsidP="00F91BD3">
            <w:pPr>
              <w:rPr>
                <w:rFonts w:cs="Times New Roman"/>
                <w:sz w:val="20"/>
                <w:szCs w:val="20"/>
              </w:rPr>
            </w:pPr>
            <w:r w:rsidRPr="00495BAE">
              <w:rPr>
                <w:rFonts w:cs="Times New Roman"/>
                <w:sz w:val="20"/>
                <w:szCs w:val="20"/>
              </w:rPr>
              <w:t>Kapaklı Giy. Cephe</w:t>
            </w:r>
          </w:p>
        </w:tc>
        <w:tc>
          <w:tcPr>
            <w:tcW w:w="517" w:type="pct"/>
            <w:tcBorders>
              <w:left w:val="single" w:sz="2" w:space="0" w:color="auto"/>
            </w:tcBorders>
          </w:tcPr>
          <w:p w14:paraId="49A18812" w14:textId="703B600C" w:rsidR="00F91BD3" w:rsidRPr="00495BAE" w:rsidRDefault="00F91BD3" w:rsidP="00F91BD3">
            <w:pPr>
              <w:jc w:val="center"/>
              <w:rPr>
                <w:rFonts w:cs="Times New Roman"/>
                <w:sz w:val="20"/>
                <w:szCs w:val="20"/>
              </w:rPr>
            </w:pPr>
            <w:r w:rsidRPr="00495BAE">
              <w:rPr>
                <w:rFonts w:cs="Times New Roman"/>
                <w:sz w:val="20"/>
                <w:szCs w:val="20"/>
              </w:rPr>
              <w:t>56</w:t>
            </w:r>
          </w:p>
        </w:tc>
        <w:tc>
          <w:tcPr>
            <w:tcW w:w="353" w:type="pct"/>
            <w:tcBorders>
              <w:top w:val="single" w:sz="4" w:space="0" w:color="auto"/>
              <w:left w:val="nil"/>
              <w:bottom w:val="single" w:sz="4" w:space="0" w:color="auto"/>
              <w:right w:val="single" w:sz="4" w:space="0" w:color="auto"/>
            </w:tcBorders>
            <w:shd w:val="clear" w:color="auto" w:fill="auto"/>
            <w:vAlign w:val="bottom"/>
          </w:tcPr>
          <w:p w14:paraId="54EDF80C" w14:textId="6B02CBD4" w:rsidR="00F91BD3" w:rsidRPr="00495BAE" w:rsidRDefault="00F91BD3" w:rsidP="00F91BD3">
            <w:pPr>
              <w:jc w:val="center"/>
              <w:rPr>
                <w:rFonts w:cs="Times New Roman"/>
                <w:sz w:val="20"/>
                <w:szCs w:val="20"/>
              </w:rPr>
            </w:pPr>
            <w:r w:rsidRPr="00495BAE">
              <w:rPr>
                <w:rFonts w:cs="Times New Roman"/>
                <w:sz w:val="20"/>
                <w:szCs w:val="20"/>
              </w:rPr>
              <w:t>28</w:t>
            </w:r>
          </w:p>
        </w:tc>
        <w:tc>
          <w:tcPr>
            <w:tcW w:w="354" w:type="pct"/>
            <w:tcBorders>
              <w:top w:val="single" w:sz="4" w:space="0" w:color="auto"/>
              <w:left w:val="nil"/>
              <w:bottom w:val="single" w:sz="4" w:space="0" w:color="auto"/>
              <w:right w:val="single" w:sz="4" w:space="0" w:color="auto"/>
            </w:tcBorders>
            <w:shd w:val="clear" w:color="auto" w:fill="auto"/>
            <w:vAlign w:val="bottom"/>
          </w:tcPr>
          <w:p w14:paraId="4851D893" w14:textId="41514E4A" w:rsidR="00F91BD3" w:rsidRPr="00495BAE" w:rsidRDefault="00F91BD3" w:rsidP="00F91BD3">
            <w:pPr>
              <w:jc w:val="center"/>
              <w:rPr>
                <w:rFonts w:cs="Times New Roman"/>
                <w:sz w:val="20"/>
                <w:szCs w:val="20"/>
              </w:rPr>
            </w:pPr>
            <w:r w:rsidRPr="00495BAE">
              <w:rPr>
                <w:rFonts w:cs="Times New Roman"/>
                <w:sz w:val="20"/>
                <w:szCs w:val="20"/>
              </w:rPr>
              <w:t>43</w:t>
            </w:r>
          </w:p>
        </w:tc>
        <w:tc>
          <w:tcPr>
            <w:tcW w:w="354" w:type="pct"/>
            <w:tcBorders>
              <w:top w:val="single" w:sz="4" w:space="0" w:color="auto"/>
              <w:left w:val="nil"/>
              <w:bottom w:val="single" w:sz="4" w:space="0" w:color="auto"/>
              <w:right w:val="single" w:sz="4" w:space="0" w:color="auto"/>
            </w:tcBorders>
            <w:shd w:val="clear" w:color="auto" w:fill="auto"/>
            <w:vAlign w:val="bottom"/>
          </w:tcPr>
          <w:p w14:paraId="06EE4EAE" w14:textId="00296CEE" w:rsidR="00F91BD3" w:rsidRPr="00495BAE" w:rsidRDefault="00F91BD3" w:rsidP="00F91BD3">
            <w:pPr>
              <w:jc w:val="center"/>
              <w:rPr>
                <w:rFonts w:cs="Times New Roman"/>
                <w:sz w:val="20"/>
                <w:szCs w:val="20"/>
              </w:rPr>
            </w:pPr>
            <w:r w:rsidRPr="00495BAE">
              <w:rPr>
                <w:rFonts w:cs="Times New Roman"/>
                <w:sz w:val="20"/>
                <w:szCs w:val="20"/>
              </w:rPr>
              <w:t>32</w:t>
            </w:r>
          </w:p>
        </w:tc>
        <w:tc>
          <w:tcPr>
            <w:tcW w:w="354" w:type="pct"/>
            <w:tcBorders>
              <w:top w:val="single" w:sz="4" w:space="0" w:color="auto"/>
              <w:left w:val="nil"/>
              <w:bottom w:val="single" w:sz="4" w:space="0" w:color="auto"/>
              <w:right w:val="single" w:sz="4" w:space="0" w:color="auto"/>
            </w:tcBorders>
            <w:shd w:val="clear" w:color="auto" w:fill="auto"/>
            <w:vAlign w:val="bottom"/>
          </w:tcPr>
          <w:p w14:paraId="7F4D236D" w14:textId="70BE95C9" w:rsidR="00F91BD3" w:rsidRPr="00495BAE" w:rsidRDefault="00F91BD3" w:rsidP="00F91BD3">
            <w:pPr>
              <w:jc w:val="center"/>
              <w:rPr>
                <w:rFonts w:cs="Times New Roman"/>
                <w:sz w:val="20"/>
                <w:szCs w:val="20"/>
              </w:rPr>
            </w:pPr>
            <w:r w:rsidRPr="00495BAE">
              <w:rPr>
                <w:rFonts w:cs="Times New Roman"/>
                <w:sz w:val="20"/>
                <w:szCs w:val="20"/>
              </w:rPr>
              <w:t>51</w:t>
            </w:r>
          </w:p>
        </w:tc>
        <w:tc>
          <w:tcPr>
            <w:tcW w:w="435" w:type="pct"/>
            <w:tcBorders>
              <w:top w:val="single" w:sz="4" w:space="0" w:color="auto"/>
              <w:left w:val="nil"/>
              <w:bottom w:val="single" w:sz="4" w:space="0" w:color="auto"/>
              <w:right w:val="single" w:sz="4" w:space="0" w:color="auto"/>
            </w:tcBorders>
            <w:shd w:val="clear" w:color="auto" w:fill="auto"/>
            <w:vAlign w:val="bottom"/>
          </w:tcPr>
          <w:p w14:paraId="4D5511F8" w14:textId="5A8522EC" w:rsidR="00F91BD3" w:rsidRPr="00495BAE" w:rsidRDefault="00F91BD3" w:rsidP="00F91BD3">
            <w:pPr>
              <w:jc w:val="center"/>
              <w:rPr>
                <w:rFonts w:cs="Times New Roman"/>
                <w:sz w:val="20"/>
                <w:szCs w:val="20"/>
              </w:rPr>
            </w:pPr>
            <w:r w:rsidRPr="00495BAE">
              <w:rPr>
                <w:rFonts w:cs="Times New Roman"/>
                <w:sz w:val="20"/>
                <w:szCs w:val="20"/>
              </w:rPr>
              <w:t>7</w:t>
            </w:r>
          </w:p>
        </w:tc>
        <w:tc>
          <w:tcPr>
            <w:tcW w:w="784" w:type="pct"/>
            <w:tcBorders>
              <w:top w:val="single" w:sz="4" w:space="0" w:color="auto"/>
              <w:left w:val="nil"/>
              <w:bottom w:val="single" w:sz="4" w:space="0" w:color="auto"/>
              <w:right w:val="single" w:sz="4" w:space="0" w:color="auto"/>
            </w:tcBorders>
            <w:shd w:val="clear" w:color="auto" w:fill="auto"/>
            <w:vAlign w:val="bottom"/>
          </w:tcPr>
          <w:p w14:paraId="539F3D38" w14:textId="62D95360" w:rsidR="00F91BD3" w:rsidRPr="00495BAE" w:rsidRDefault="00F91BD3" w:rsidP="00F91BD3">
            <w:pPr>
              <w:jc w:val="center"/>
              <w:rPr>
                <w:rFonts w:cs="Times New Roman"/>
                <w:sz w:val="20"/>
                <w:szCs w:val="20"/>
              </w:rPr>
            </w:pPr>
            <w:r w:rsidRPr="00495BAE">
              <w:rPr>
                <w:rFonts w:cs="Times New Roman"/>
                <w:sz w:val="20"/>
                <w:szCs w:val="20"/>
              </w:rPr>
              <w:t>31</w:t>
            </w:r>
          </w:p>
        </w:tc>
        <w:tc>
          <w:tcPr>
            <w:tcW w:w="804" w:type="pct"/>
            <w:tcBorders>
              <w:top w:val="single" w:sz="4" w:space="0" w:color="auto"/>
              <w:left w:val="nil"/>
              <w:bottom w:val="single" w:sz="4" w:space="0" w:color="auto"/>
              <w:right w:val="single" w:sz="4" w:space="0" w:color="auto"/>
            </w:tcBorders>
            <w:shd w:val="clear" w:color="auto" w:fill="auto"/>
            <w:vAlign w:val="bottom"/>
          </w:tcPr>
          <w:p w14:paraId="1EFC7D4A" w14:textId="7FEBBAF4" w:rsidR="00F91BD3" w:rsidRPr="00495BAE" w:rsidRDefault="00F91BD3" w:rsidP="00F91BD3">
            <w:pPr>
              <w:jc w:val="center"/>
              <w:rPr>
                <w:rFonts w:cs="Times New Roman"/>
                <w:sz w:val="20"/>
                <w:szCs w:val="20"/>
              </w:rPr>
            </w:pPr>
            <w:r w:rsidRPr="00495BAE">
              <w:rPr>
                <w:rFonts w:cs="Times New Roman"/>
                <w:sz w:val="20"/>
                <w:szCs w:val="20"/>
              </w:rPr>
              <w:t>39</w:t>
            </w:r>
          </w:p>
        </w:tc>
      </w:tr>
      <w:tr w:rsidR="00F91BD3" w:rsidRPr="00495BAE" w14:paraId="291DB1F2" w14:textId="77777777" w:rsidTr="00244CF0">
        <w:tc>
          <w:tcPr>
            <w:tcW w:w="1045" w:type="pct"/>
            <w:tcBorders>
              <w:right w:val="single" w:sz="2" w:space="0" w:color="auto"/>
            </w:tcBorders>
          </w:tcPr>
          <w:p w14:paraId="7C644985" w14:textId="654C421E" w:rsidR="00F91BD3" w:rsidRPr="00495BAE" w:rsidRDefault="00F91BD3" w:rsidP="00F91BD3">
            <w:pPr>
              <w:rPr>
                <w:rFonts w:cs="Times New Roman"/>
                <w:sz w:val="20"/>
                <w:szCs w:val="20"/>
              </w:rPr>
            </w:pPr>
            <w:r w:rsidRPr="00495BAE">
              <w:rPr>
                <w:rFonts w:cs="Times New Roman"/>
                <w:sz w:val="20"/>
                <w:szCs w:val="20"/>
              </w:rPr>
              <w:t>Strüktürel Sil. Cephe</w:t>
            </w:r>
          </w:p>
        </w:tc>
        <w:tc>
          <w:tcPr>
            <w:tcW w:w="517" w:type="pct"/>
            <w:tcBorders>
              <w:left w:val="single" w:sz="2" w:space="0" w:color="auto"/>
            </w:tcBorders>
          </w:tcPr>
          <w:p w14:paraId="2E656356" w14:textId="323B30D2" w:rsidR="00F91BD3" w:rsidRPr="00495BAE" w:rsidRDefault="00F91BD3" w:rsidP="00F91BD3">
            <w:pPr>
              <w:jc w:val="center"/>
              <w:rPr>
                <w:rFonts w:cs="Times New Roman"/>
                <w:sz w:val="20"/>
                <w:szCs w:val="20"/>
              </w:rPr>
            </w:pPr>
            <w:r w:rsidRPr="00495BAE">
              <w:rPr>
                <w:rFonts w:cs="Times New Roman"/>
                <w:sz w:val="20"/>
                <w:szCs w:val="20"/>
              </w:rPr>
              <w:t>72</w:t>
            </w:r>
          </w:p>
        </w:tc>
        <w:tc>
          <w:tcPr>
            <w:tcW w:w="353" w:type="pct"/>
            <w:tcBorders>
              <w:top w:val="nil"/>
              <w:left w:val="nil"/>
              <w:bottom w:val="single" w:sz="4" w:space="0" w:color="auto"/>
              <w:right w:val="single" w:sz="4" w:space="0" w:color="auto"/>
            </w:tcBorders>
            <w:shd w:val="clear" w:color="auto" w:fill="auto"/>
            <w:vAlign w:val="bottom"/>
          </w:tcPr>
          <w:p w14:paraId="02A0A300" w14:textId="13F0217F" w:rsidR="00F91BD3" w:rsidRPr="00495BAE" w:rsidRDefault="00F91BD3" w:rsidP="00F91BD3">
            <w:pPr>
              <w:jc w:val="center"/>
              <w:rPr>
                <w:rFonts w:cs="Times New Roman"/>
                <w:sz w:val="20"/>
                <w:szCs w:val="20"/>
              </w:rPr>
            </w:pPr>
            <w:r w:rsidRPr="00495BAE">
              <w:rPr>
                <w:rFonts w:cs="Times New Roman"/>
                <w:sz w:val="20"/>
                <w:szCs w:val="20"/>
              </w:rPr>
              <w:t>24</w:t>
            </w:r>
          </w:p>
        </w:tc>
        <w:tc>
          <w:tcPr>
            <w:tcW w:w="354" w:type="pct"/>
            <w:tcBorders>
              <w:top w:val="nil"/>
              <w:left w:val="nil"/>
              <w:bottom w:val="single" w:sz="4" w:space="0" w:color="auto"/>
              <w:right w:val="single" w:sz="4" w:space="0" w:color="auto"/>
            </w:tcBorders>
            <w:shd w:val="clear" w:color="auto" w:fill="auto"/>
            <w:vAlign w:val="bottom"/>
          </w:tcPr>
          <w:p w14:paraId="6799F8C9" w14:textId="3D3CAF36" w:rsidR="00F91BD3" w:rsidRPr="00495BAE" w:rsidRDefault="00F91BD3" w:rsidP="00F91BD3">
            <w:pPr>
              <w:jc w:val="center"/>
              <w:rPr>
                <w:rFonts w:cs="Times New Roman"/>
                <w:sz w:val="20"/>
                <w:szCs w:val="20"/>
              </w:rPr>
            </w:pPr>
            <w:r w:rsidRPr="00495BAE">
              <w:rPr>
                <w:rFonts w:cs="Times New Roman"/>
                <w:sz w:val="20"/>
                <w:szCs w:val="20"/>
              </w:rPr>
              <w:t>32</w:t>
            </w:r>
          </w:p>
        </w:tc>
        <w:tc>
          <w:tcPr>
            <w:tcW w:w="354" w:type="pct"/>
            <w:tcBorders>
              <w:top w:val="nil"/>
              <w:left w:val="nil"/>
              <w:bottom w:val="single" w:sz="4" w:space="0" w:color="auto"/>
              <w:right w:val="single" w:sz="4" w:space="0" w:color="auto"/>
            </w:tcBorders>
            <w:shd w:val="clear" w:color="auto" w:fill="auto"/>
            <w:vAlign w:val="bottom"/>
          </w:tcPr>
          <w:p w14:paraId="18EA234C" w14:textId="014F830F" w:rsidR="00F91BD3" w:rsidRPr="00495BAE" w:rsidRDefault="00F91BD3" w:rsidP="00F91BD3">
            <w:pPr>
              <w:jc w:val="center"/>
              <w:rPr>
                <w:rFonts w:cs="Times New Roman"/>
                <w:sz w:val="20"/>
                <w:szCs w:val="20"/>
              </w:rPr>
            </w:pPr>
            <w:r w:rsidRPr="00495BAE">
              <w:rPr>
                <w:rFonts w:cs="Times New Roman"/>
                <w:sz w:val="20"/>
                <w:szCs w:val="20"/>
              </w:rPr>
              <w:t>27</w:t>
            </w:r>
          </w:p>
        </w:tc>
        <w:tc>
          <w:tcPr>
            <w:tcW w:w="354" w:type="pct"/>
            <w:tcBorders>
              <w:top w:val="nil"/>
              <w:left w:val="nil"/>
              <w:bottom w:val="single" w:sz="4" w:space="0" w:color="auto"/>
              <w:right w:val="single" w:sz="4" w:space="0" w:color="auto"/>
            </w:tcBorders>
            <w:shd w:val="clear" w:color="auto" w:fill="auto"/>
            <w:vAlign w:val="bottom"/>
          </w:tcPr>
          <w:p w14:paraId="6958D0C8" w14:textId="1E3F2B54" w:rsidR="00F91BD3" w:rsidRPr="00495BAE" w:rsidRDefault="00F91BD3" w:rsidP="00F91BD3">
            <w:pPr>
              <w:jc w:val="center"/>
              <w:rPr>
                <w:rFonts w:cs="Times New Roman"/>
                <w:sz w:val="20"/>
                <w:szCs w:val="20"/>
              </w:rPr>
            </w:pPr>
            <w:r w:rsidRPr="00495BAE">
              <w:rPr>
                <w:rFonts w:cs="Times New Roman"/>
                <w:sz w:val="20"/>
                <w:szCs w:val="20"/>
              </w:rPr>
              <w:t>60</w:t>
            </w:r>
          </w:p>
        </w:tc>
        <w:tc>
          <w:tcPr>
            <w:tcW w:w="435" w:type="pct"/>
            <w:tcBorders>
              <w:top w:val="nil"/>
              <w:left w:val="nil"/>
              <w:bottom w:val="single" w:sz="4" w:space="0" w:color="auto"/>
              <w:right w:val="single" w:sz="4" w:space="0" w:color="auto"/>
            </w:tcBorders>
            <w:shd w:val="clear" w:color="auto" w:fill="auto"/>
            <w:vAlign w:val="bottom"/>
          </w:tcPr>
          <w:p w14:paraId="0F4E6F03" w14:textId="786DEA69" w:rsidR="00F91BD3" w:rsidRPr="00495BAE" w:rsidRDefault="00F91BD3" w:rsidP="00F91BD3">
            <w:pPr>
              <w:jc w:val="center"/>
              <w:rPr>
                <w:rFonts w:cs="Times New Roman"/>
                <w:sz w:val="20"/>
                <w:szCs w:val="20"/>
              </w:rPr>
            </w:pPr>
            <w:r w:rsidRPr="00495BAE">
              <w:rPr>
                <w:rFonts w:cs="Times New Roman"/>
                <w:sz w:val="20"/>
                <w:szCs w:val="20"/>
              </w:rPr>
              <w:t>5</w:t>
            </w:r>
          </w:p>
        </w:tc>
        <w:tc>
          <w:tcPr>
            <w:tcW w:w="784" w:type="pct"/>
            <w:tcBorders>
              <w:top w:val="nil"/>
              <w:left w:val="nil"/>
              <w:bottom w:val="single" w:sz="4" w:space="0" w:color="auto"/>
              <w:right w:val="single" w:sz="4" w:space="0" w:color="auto"/>
            </w:tcBorders>
            <w:shd w:val="clear" w:color="auto" w:fill="auto"/>
            <w:vAlign w:val="bottom"/>
          </w:tcPr>
          <w:p w14:paraId="4F057E36" w14:textId="03DFDE4E" w:rsidR="00F91BD3" w:rsidRPr="00495BAE" w:rsidRDefault="00F91BD3" w:rsidP="00F91BD3">
            <w:pPr>
              <w:jc w:val="center"/>
              <w:rPr>
                <w:rFonts w:cs="Times New Roman"/>
                <w:sz w:val="20"/>
                <w:szCs w:val="20"/>
              </w:rPr>
            </w:pPr>
            <w:r w:rsidRPr="00495BAE">
              <w:rPr>
                <w:rFonts w:cs="Times New Roman"/>
                <w:sz w:val="20"/>
                <w:szCs w:val="20"/>
              </w:rPr>
              <w:t>16</w:t>
            </w:r>
          </w:p>
        </w:tc>
        <w:tc>
          <w:tcPr>
            <w:tcW w:w="804" w:type="pct"/>
            <w:tcBorders>
              <w:top w:val="nil"/>
              <w:left w:val="nil"/>
              <w:bottom w:val="single" w:sz="4" w:space="0" w:color="auto"/>
              <w:right w:val="single" w:sz="4" w:space="0" w:color="auto"/>
            </w:tcBorders>
            <w:shd w:val="clear" w:color="auto" w:fill="auto"/>
            <w:vAlign w:val="bottom"/>
          </w:tcPr>
          <w:p w14:paraId="20C7B955" w14:textId="05C41DF8" w:rsidR="00F91BD3" w:rsidRPr="00495BAE" w:rsidRDefault="00F91BD3" w:rsidP="00F91BD3">
            <w:pPr>
              <w:jc w:val="center"/>
              <w:rPr>
                <w:rFonts w:cs="Times New Roman"/>
                <w:sz w:val="20"/>
                <w:szCs w:val="20"/>
              </w:rPr>
            </w:pPr>
            <w:r w:rsidRPr="00495BAE">
              <w:rPr>
                <w:rFonts w:cs="Times New Roman"/>
                <w:sz w:val="20"/>
                <w:szCs w:val="20"/>
              </w:rPr>
              <w:t>27</w:t>
            </w:r>
          </w:p>
        </w:tc>
      </w:tr>
      <w:tr w:rsidR="00F91BD3" w:rsidRPr="00495BAE" w14:paraId="0BD1FE03" w14:textId="77777777" w:rsidTr="00244CF0">
        <w:tc>
          <w:tcPr>
            <w:tcW w:w="1045" w:type="pct"/>
            <w:tcBorders>
              <w:right w:val="single" w:sz="2" w:space="0" w:color="auto"/>
            </w:tcBorders>
          </w:tcPr>
          <w:p w14:paraId="73405000" w14:textId="309F1274" w:rsidR="00F91BD3" w:rsidRPr="00495BAE" w:rsidRDefault="00F91BD3" w:rsidP="00F91BD3">
            <w:pPr>
              <w:rPr>
                <w:rFonts w:cs="Times New Roman"/>
                <w:sz w:val="20"/>
                <w:szCs w:val="20"/>
              </w:rPr>
            </w:pPr>
            <w:r w:rsidRPr="00495BAE">
              <w:rPr>
                <w:rFonts w:cs="Times New Roman"/>
                <w:sz w:val="20"/>
                <w:szCs w:val="20"/>
              </w:rPr>
              <w:t>Yarı Kapaklı Cephe</w:t>
            </w:r>
          </w:p>
        </w:tc>
        <w:tc>
          <w:tcPr>
            <w:tcW w:w="517" w:type="pct"/>
            <w:tcBorders>
              <w:left w:val="single" w:sz="2" w:space="0" w:color="auto"/>
            </w:tcBorders>
          </w:tcPr>
          <w:p w14:paraId="054A0DF5" w14:textId="0200D500" w:rsidR="00F91BD3" w:rsidRPr="00495BAE" w:rsidRDefault="00F91BD3" w:rsidP="00F91BD3">
            <w:pPr>
              <w:jc w:val="center"/>
              <w:rPr>
                <w:rFonts w:cs="Times New Roman"/>
                <w:sz w:val="20"/>
                <w:szCs w:val="20"/>
              </w:rPr>
            </w:pPr>
            <w:r w:rsidRPr="00495BAE">
              <w:rPr>
                <w:rFonts w:cs="Times New Roman"/>
                <w:sz w:val="20"/>
                <w:szCs w:val="20"/>
              </w:rPr>
              <w:t>22</w:t>
            </w:r>
          </w:p>
        </w:tc>
        <w:tc>
          <w:tcPr>
            <w:tcW w:w="353" w:type="pct"/>
            <w:tcBorders>
              <w:top w:val="nil"/>
              <w:left w:val="nil"/>
              <w:bottom w:val="single" w:sz="4" w:space="0" w:color="auto"/>
              <w:right w:val="single" w:sz="4" w:space="0" w:color="auto"/>
            </w:tcBorders>
            <w:shd w:val="clear" w:color="auto" w:fill="auto"/>
            <w:vAlign w:val="bottom"/>
          </w:tcPr>
          <w:p w14:paraId="05063085" w14:textId="4FBE7794" w:rsidR="00F91BD3" w:rsidRPr="00495BAE" w:rsidRDefault="00F91BD3" w:rsidP="00F91BD3">
            <w:pPr>
              <w:jc w:val="center"/>
              <w:rPr>
                <w:rFonts w:cs="Times New Roman"/>
                <w:sz w:val="20"/>
                <w:szCs w:val="20"/>
              </w:rPr>
            </w:pPr>
            <w:r w:rsidRPr="00495BAE">
              <w:rPr>
                <w:rFonts w:cs="Times New Roman"/>
                <w:sz w:val="20"/>
                <w:szCs w:val="20"/>
              </w:rPr>
              <w:t>5</w:t>
            </w:r>
          </w:p>
        </w:tc>
        <w:tc>
          <w:tcPr>
            <w:tcW w:w="354" w:type="pct"/>
            <w:tcBorders>
              <w:top w:val="nil"/>
              <w:left w:val="nil"/>
              <w:bottom w:val="single" w:sz="4" w:space="0" w:color="auto"/>
              <w:right w:val="single" w:sz="4" w:space="0" w:color="auto"/>
            </w:tcBorders>
            <w:shd w:val="clear" w:color="auto" w:fill="auto"/>
            <w:vAlign w:val="bottom"/>
          </w:tcPr>
          <w:p w14:paraId="598020DA" w14:textId="58FE435A" w:rsidR="00F91BD3" w:rsidRPr="00495BAE" w:rsidRDefault="00F91BD3" w:rsidP="00F91BD3">
            <w:pPr>
              <w:jc w:val="center"/>
              <w:rPr>
                <w:rFonts w:cs="Times New Roman"/>
                <w:sz w:val="20"/>
                <w:szCs w:val="20"/>
              </w:rPr>
            </w:pPr>
            <w:r w:rsidRPr="00495BAE">
              <w:rPr>
                <w:rFonts w:cs="Times New Roman"/>
                <w:sz w:val="20"/>
                <w:szCs w:val="20"/>
              </w:rPr>
              <w:t>9</w:t>
            </w:r>
          </w:p>
        </w:tc>
        <w:tc>
          <w:tcPr>
            <w:tcW w:w="354" w:type="pct"/>
            <w:tcBorders>
              <w:top w:val="nil"/>
              <w:left w:val="nil"/>
              <w:bottom w:val="single" w:sz="4" w:space="0" w:color="auto"/>
              <w:right w:val="single" w:sz="4" w:space="0" w:color="auto"/>
            </w:tcBorders>
            <w:shd w:val="clear" w:color="auto" w:fill="auto"/>
            <w:vAlign w:val="bottom"/>
          </w:tcPr>
          <w:p w14:paraId="2379306D" w14:textId="2D6AC4B0" w:rsidR="00F91BD3" w:rsidRPr="00495BAE" w:rsidRDefault="00F91BD3" w:rsidP="00F91BD3">
            <w:pPr>
              <w:jc w:val="center"/>
              <w:rPr>
                <w:rFonts w:cs="Times New Roman"/>
                <w:sz w:val="20"/>
                <w:szCs w:val="20"/>
              </w:rPr>
            </w:pPr>
            <w:r w:rsidRPr="00495BAE">
              <w:rPr>
                <w:rFonts w:cs="Times New Roman"/>
                <w:sz w:val="20"/>
                <w:szCs w:val="20"/>
              </w:rPr>
              <w:t>8</w:t>
            </w:r>
          </w:p>
        </w:tc>
        <w:tc>
          <w:tcPr>
            <w:tcW w:w="354" w:type="pct"/>
            <w:tcBorders>
              <w:top w:val="nil"/>
              <w:left w:val="nil"/>
              <w:bottom w:val="single" w:sz="4" w:space="0" w:color="auto"/>
              <w:right w:val="single" w:sz="4" w:space="0" w:color="auto"/>
            </w:tcBorders>
            <w:shd w:val="clear" w:color="auto" w:fill="auto"/>
            <w:vAlign w:val="bottom"/>
          </w:tcPr>
          <w:p w14:paraId="7B438848" w14:textId="01E9C2A9" w:rsidR="00F91BD3" w:rsidRPr="00495BAE" w:rsidRDefault="00F91BD3" w:rsidP="00F91BD3">
            <w:pPr>
              <w:jc w:val="center"/>
              <w:rPr>
                <w:rFonts w:cs="Times New Roman"/>
                <w:sz w:val="20"/>
                <w:szCs w:val="20"/>
              </w:rPr>
            </w:pPr>
            <w:r w:rsidRPr="00495BAE">
              <w:rPr>
                <w:rFonts w:cs="Times New Roman"/>
                <w:sz w:val="20"/>
                <w:szCs w:val="20"/>
              </w:rPr>
              <w:t>16</w:t>
            </w:r>
          </w:p>
        </w:tc>
        <w:tc>
          <w:tcPr>
            <w:tcW w:w="435" w:type="pct"/>
            <w:tcBorders>
              <w:top w:val="nil"/>
              <w:left w:val="nil"/>
              <w:bottom w:val="single" w:sz="4" w:space="0" w:color="auto"/>
              <w:right w:val="single" w:sz="4" w:space="0" w:color="auto"/>
            </w:tcBorders>
            <w:shd w:val="clear" w:color="auto" w:fill="auto"/>
            <w:vAlign w:val="bottom"/>
          </w:tcPr>
          <w:p w14:paraId="68D02552" w14:textId="39B70C1D" w:rsidR="00F91BD3" w:rsidRPr="00495BAE" w:rsidRDefault="00244CF0" w:rsidP="00F91BD3">
            <w:pPr>
              <w:jc w:val="center"/>
              <w:rPr>
                <w:rFonts w:cs="Times New Roman"/>
                <w:sz w:val="20"/>
                <w:szCs w:val="20"/>
              </w:rPr>
            </w:pPr>
            <w:r w:rsidRPr="00495BAE">
              <w:rPr>
                <w:rFonts w:cs="Times New Roman"/>
                <w:sz w:val="20"/>
                <w:szCs w:val="20"/>
              </w:rPr>
              <w:t>-</w:t>
            </w:r>
          </w:p>
        </w:tc>
        <w:tc>
          <w:tcPr>
            <w:tcW w:w="784" w:type="pct"/>
            <w:tcBorders>
              <w:top w:val="nil"/>
              <w:left w:val="nil"/>
              <w:bottom w:val="single" w:sz="4" w:space="0" w:color="auto"/>
              <w:right w:val="single" w:sz="4" w:space="0" w:color="auto"/>
            </w:tcBorders>
            <w:shd w:val="clear" w:color="auto" w:fill="auto"/>
            <w:vAlign w:val="bottom"/>
          </w:tcPr>
          <w:p w14:paraId="14349BAD" w14:textId="7FDD7614" w:rsidR="00F91BD3" w:rsidRPr="00495BAE" w:rsidRDefault="00F91BD3" w:rsidP="00F91BD3">
            <w:pPr>
              <w:jc w:val="center"/>
              <w:rPr>
                <w:rFonts w:cs="Times New Roman"/>
                <w:sz w:val="20"/>
                <w:szCs w:val="20"/>
              </w:rPr>
            </w:pPr>
            <w:r w:rsidRPr="00495BAE">
              <w:rPr>
                <w:rFonts w:cs="Times New Roman"/>
                <w:sz w:val="20"/>
                <w:szCs w:val="20"/>
              </w:rPr>
              <w:t>3</w:t>
            </w:r>
          </w:p>
        </w:tc>
        <w:tc>
          <w:tcPr>
            <w:tcW w:w="804" w:type="pct"/>
            <w:tcBorders>
              <w:top w:val="nil"/>
              <w:left w:val="nil"/>
              <w:bottom w:val="single" w:sz="4" w:space="0" w:color="auto"/>
              <w:right w:val="single" w:sz="4" w:space="0" w:color="auto"/>
            </w:tcBorders>
            <w:shd w:val="clear" w:color="auto" w:fill="auto"/>
            <w:vAlign w:val="bottom"/>
          </w:tcPr>
          <w:p w14:paraId="4144EA01" w14:textId="6E07CF4E" w:rsidR="00F91BD3" w:rsidRPr="00495BAE" w:rsidRDefault="00F91BD3" w:rsidP="00F91BD3">
            <w:pPr>
              <w:jc w:val="center"/>
              <w:rPr>
                <w:rFonts w:cs="Times New Roman"/>
                <w:sz w:val="20"/>
                <w:szCs w:val="20"/>
              </w:rPr>
            </w:pPr>
            <w:r w:rsidRPr="00495BAE">
              <w:rPr>
                <w:rFonts w:cs="Times New Roman"/>
                <w:sz w:val="20"/>
                <w:szCs w:val="20"/>
              </w:rPr>
              <w:t>9</w:t>
            </w:r>
          </w:p>
        </w:tc>
      </w:tr>
    </w:tbl>
    <w:p w14:paraId="3E5879B2"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49C457BD" w14:textId="77777777" w:rsidR="00085DE6" w:rsidRPr="00495BAE" w:rsidRDefault="00085DE6" w:rsidP="00E342CF">
      <w:pPr>
        <w:spacing w:after="0" w:line="240" w:lineRule="auto"/>
        <w:rPr>
          <w:rFonts w:cs="Times New Roman"/>
        </w:rPr>
      </w:pPr>
    </w:p>
    <w:p w14:paraId="56DAA90C" w14:textId="77777777" w:rsidR="00E07DE1"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Cephe sızdırmazlık detaylandırılmasına göre standart kullanımı incelenen binalarda deneysel kontrol yöntemlerinin kullanımında kapaklı giydirme cephe sisteminde ki 56 binanın 2 tanesinde ASTM (%3,6), 4 tanesinde DIN ve ISO (%7,1), 8 tanesinde EN ve TSE (%14,3) ile 2 binada CWCT (%3,6) standartlarında deney yapılmıştır. </w:t>
      </w:r>
    </w:p>
    <w:p w14:paraId="54D1A5F0" w14:textId="77777777" w:rsidR="00E07DE1" w:rsidRPr="00495BAE" w:rsidRDefault="00E07DE1" w:rsidP="00E07DE1">
      <w:pPr>
        <w:spacing w:after="0" w:line="240" w:lineRule="auto"/>
        <w:jc w:val="both"/>
        <w:rPr>
          <w:rFonts w:eastAsiaTheme="majorEastAsia" w:cs="Times New Roman"/>
          <w:bCs/>
          <w:color w:val="000000" w:themeColor="text1"/>
          <w:szCs w:val="28"/>
        </w:rPr>
      </w:pPr>
    </w:p>
    <w:p w14:paraId="0C66C242" w14:textId="1D94140B"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Cam cama cephe olarak da anılan strüktürel cephe sisteminde uygulanan 72 binada ise 1 projenin ASTM (%1,4), 2 projede DIN ve ISO (%2,8), 3 tanesinde EN (%4,2) ve 8 tanesinde TSE (%11,1) standart kılavuzlarında deneysel kontrol yöntemi uygulanmıştır. 22 tane yarı kapaklı giydirme cephe sistemindeki bina da ise 1 bina da EN (%4,5) ve 4 binada TSE (%18,2) standartları ile test edildiği verisine ulaşılmıştır (Çizelge 4.14)</w:t>
      </w:r>
      <w:r w:rsidR="00E07DE1" w:rsidRPr="00495BAE">
        <w:rPr>
          <w:rFonts w:eastAsiaTheme="majorEastAsia" w:cs="Times New Roman"/>
          <w:bCs/>
          <w:color w:val="000000" w:themeColor="text1"/>
          <w:szCs w:val="28"/>
        </w:rPr>
        <w:t xml:space="preserve"> </w:t>
      </w:r>
      <w:r w:rsidR="00F91BD3" w:rsidRPr="00495BAE">
        <w:rPr>
          <w:rFonts w:eastAsiaTheme="majorEastAsia" w:cs="Times New Roman"/>
          <w:bCs/>
          <w:color w:val="000000" w:themeColor="text1"/>
          <w:szCs w:val="28"/>
        </w:rPr>
        <w:t>(Ek</w:t>
      </w:r>
      <w:r w:rsidR="00E07DE1" w:rsidRPr="00495BAE">
        <w:rPr>
          <w:rFonts w:eastAsiaTheme="majorEastAsia" w:cs="Times New Roman"/>
          <w:bCs/>
          <w:color w:val="000000" w:themeColor="text1"/>
          <w:szCs w:val="28"/>
        </w:rPr>
        <w:t xml:space="preserve"> </w:t>
      </w:r>
      <w:r w:rsidR="00F91BD3" w:rsidRPr="00495BAE">
        <w:rPr>
          <w:rFonts w:eastAsiaTheme="majorEastAsia" w:cs="Times New Roman"/>
          <w:bCs/>
          <w:color w:val="000000" w:themeColor="text1"/>
          <w:szCs w:val="28"/>
        </w:rPr>
        <w:t>6.14).</w:t>
      </w:r>
    </w:p>
    <w:p w14:paraId="64246C8E" w14:textId="64656A63" w:rsidR="00F91BD3" w:rsidRPr="00495BAE" w:rsidRDefault="00F91BD3" w:rsidP="00F91BD3">
      <w:pPr>
        <w:spacing w:after="0" w:line="240" w:lineRule="auto"/>
        <w:jc w:val="both"/>
        <w:rPr>
          <w:rFonts w:eastAsiaTheme="majorEastAsia" w:cs="Times New Roman"/>
          <w:bCs/>
          <w:color w:val="000000" w:themeColor="text1"/>
          <w:szCs w:val="28"/>
        </w:rPr>
      </w:pPr>
    </w:p>
    <w:p w14:paraId="49FB47FF" w14:textId="439D3BD4" w:rsidR="00F91BD3" w:rsidRPr="00495BAE" w:rsidRDefault="00F91BD3" w:rsidP="00F91BD3">
      <w:pPr>
        <w:pStyle w:val="ResimYazs"/>
        <w:keepNext/>
        <w:spacing w:after="0"/>
        <w:rPr>
          <w:rFonts w:eastAsiaTheme="majorEastAsia" w:cs="Times New Roman"/>
          <w:bCs/>
          <w:i w:val="0"/>
          <w:iCs w:val="0"/>
          <w:color w:val="000000" w:themeColor="text1"/>
          <w:sz w:val="24"/>
          <w:szCs w:val="28"/>
        </w:rPr>
      </w:pPr>
      <w:bookmarkStart w:id="154" w:name="_Toc22616476"/>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14</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Derzlerde sızdırmazlığa göre tercih edilen deney standartları dağılımı</w:t>
      </w:r>
      <w:bookmarkEnd w:id="154"/>
    </w:p>
    <w:p w14:paraId="44E520C5" w14:textId="77777777" w:rsidR="00F91BD3" w:rsidRPr="00495BAE" w:rsidRDefault="00F91BD3" w:rsidP="00F91BD3">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985"/>
        <w:gridCol w:w="736"/>
        <w:gridCol w:w="1001"/>
        <w:gridCol w:w="1009"/>
        <w:gridCol w:w="1013"/>
        <w:gridCol w:w="1013"/>
        <w:gridCol w:w="1013"/>
        <w:gridCol w:w="842"/>
      </w:tblGrid>
      <w:tr w:rsidR="00F91BD3" w:rsidRPr="00495BAE" w14:paraId="61E66AA0" w14:textId="77777777" w:rsidTr="00244CF0">
        <w:trPr>
          <w:cantSplit/>
          <w:trHeight w:val="284"/>
          <w:tblHeader/>
        </w:trPr>
        <w:tc>
          <w:tcPr>
            <w:tcW w:w="1152" w:type="pct"/>
            <w:vMerge w:val="restart"/>
            <w:tcBorders>
              <w:right w:val="single" w:sz="2" w:space="0" w:color="auto"/>
            </w:tcBorders>
          </w:tcPr>
          <w:p w14:paraId="2B9132E4" w14:textId="08DC2BBE" w:rsidR="00F91BD3" w:rsidRPr="00495BAE" w:rsidRDefault="00F91BD3" w:rsidP="00F91BD3">
            <w:pPr>
              <w:rPr>
                <w:rFonts w:cs="Times New Roman"/>
                <w:sz w:val="20"/>
                <w:szCs w:val="20"/>
              </w:rPr>
            </w:pPr>
            <w:r w:rsidRPr="00495BAE">
              <w:rPr>
                <w:rFonts w:cs="Times New Roman"/>
                <w:sz w:val="20"/>
                <w:szCs w:val="20"/>
              </w:rPr>
              <w:t>Derzlerde Sızdırmazlığa göre</w:t>
            </w:r>
          </w:p>
        </w:tc>
        <w:tc>
          <w:tcPr>
            <w:tcW w:w="427" w:type="pct"/>
            <w:vMerge w:val="restart"/>
            <w:tcBorders>
              <w:right w:val="single" w:sz="2" w:space="0" w:color="auto"/>
            </w:tcBorders>
          </w:tcPr>
          <w:p w14:paraId="7D431358" w14:textId="13A26288" w:rsidR="00F91BD3" w:rsidRPr="00495BAE" w:rsidRDefault="00F91BD3" w:rsidP="00F91BD3">
            <w:pPr>
              <w:rPr>
                <w:rFonts w:cs="Times New Roman"/>
                <w:sz w:val="20"/>
                <w:szCs w:val="20"/>
              </w:rPr>
            </w:pPr>
            <w:r w:rsidRPr="00495BAE">
              <w:rPr>
                <w:rFonts w:cs="Times New Roman"/>
                <w:sz w:val="20"/>
                <w:szCs w:val="20"/>
              </w:rPr>
              <w:t>Sayı</w:t>
            </w:r>
          </w:p>
        </w:tc>
        <w:tc>
          <w:tcPr>
            <w:tcW w:w="3420" w:type="pct"/>
            <w:gridSpan w:val="6"/>
            <w:tcBorders>
              <w:left w:val="single" w:sz="2" w:space="0" w:color="auto"/>
            </w:tcBorders>
          </w:tcPr>
          <w:p w14:paraId="114A13CD" w14:textId="77777777" w:rsidR="00F91BD3" w:rsidRPr="00495BAE" w:rsidRDefault="00F91BD3" w:rsidP="00F91BD3">
            <w:pPr>
              <w:jc w:val="center"/>
              <w:rPr>
                <w:rFonts w:cs="Times New Roman"/>
                <w:sz w:val="20"/>
                <w:szCs w:val="20"/>
              </w:rPr>
            </w:pPr>
            <w:r w:rsidRPr="00495BAE">
              <w:rPr>
                <w:rFonts w:cs="Times New Roman"/>
                <w:sz w:val="20"/>
                <w:szCs w:val="20"/>
              </w:rPr>
              <w:t>Performans Analizinde Kullanılan Standartlar</w:t>
            </w:r>
          </w:p>
        </w:tc>
      </w:tr>
      <w:tr w:rsidR="00F91BD3" w:rsidRPr="00495BAE" w14:paraId="61051D02" w14:textId="77777777" w:rsidTr="00244CF0">
        <w:trPr>
          <w:cantSplit/>
          <w:trHeight w:val="292"/>
          <w:tblHeader/>
        </w:trPr>
        <w:tc>
          <w:tcPr>
            <w:tcW w:w="1152" w:type="pct"/>
            <w:vMerge/>
            <w:tcBorders>
              <w:right w:val="single" w:sz="2" w:space="0" w:color="auto"/>
            </w:tcBorders>
          </w:tcPr>
          <w:p w14:paraId="5F955D15" w14:textId="77777777" w:rsidR="00F91BD3" w:rsidRPr="00495BAE" w:rsidRDefault="00F91BD3" w:rsidP="00F91BD3">
            <w:pPr>
              <w:rPr>
                <w:rFonts w:cs="Times New Roman"/>
                <w:sz w:val="20"/>
                <w:szCs w:val="20"/>
              </w:rPr>
            </w:pPr>
          </w:p>
        </w:tc>
        <w:tc>
          <w:tcPr>
            <w:tcW w:w="427" w:type="pct"/>
            <w:vMerge/>
            <w:tcBorders>
              <w:right w:val="single" w:sz="2" w:space="0" w:color="auto"/>
            </w:tcBorders>
          </w:tcPr>
          <w:p w14:paraId="0020CA1F" w14:textId="77777777" w:rsidR="00F91BD3" w:rsidRPr="00495BAE" w:rsidRDefault="00F91BD3" w:rsidP="00F91BD3">
            <w:pPr>
              <w:rPr>
                <w:rFonts w:cs="Times New Roman"/>
                <w:sz w:val="20"/>
                <w:szCs w:val="20"/>
              </w:rPr>
            </w:pPr>
          </w:p>
        </w:tc>
        <w:tc>
          <w:tcPr>
            <w:tcW w:w="581" w:type="pct"/>
          </w:tcPr>
          <w:p w14:paraId="04F6B26D" w14:textId="77777777" w:rsidR="00F91BD3" w:rsidRPr="00495BAE" w:rsidRDefault="00F91BD3" w:rsidP="00C875A0">
            <w:pPr>
              <w:jc w:val="center"/>
              <w:rPr>
                <w:rFonts w:cs="Times New Roman"/>
                <w:sz w:val="20"/>
                <w:szCs w:val="20"/>
              </w:rPr>
            </w:pPr>
            <w:r w:rsidRPr="00495BAE">
              <w:rPr>
                <w:rFonts w:cs="Times New Roman"/>
                <w:sz w:val="20"/>
                <w:szCs w:val="20"/>
              </w:rPr>
              <w:t>ASTM</w:t>
            </w:r>
          </w:p>
        </w:tc>
        <w:tc>
          <w:tcPr>
            <w:tcW w:w="586" w:type="pct"/>
          </w:tcPr>
          <w:p w14:paraId="0727A4B1" w14:textId="77777777" w:rsidR="00F91BD3" w:rsidRPr="00495BAE" w:rsidRDefault="00F91BD3" w:rsidP="00C875A0">
            <w:pPr>
              <w:jc w:val="center"/>
              <w:rPr>
                <w:rFonts w:cs="Times New Roman"/>
                <w:sz w:val="20"/>
                <w:szCs w:val="20"/>
              </w:rPr>
            </w:pPr>
            <w:r w:rsidRPr="00495BAE">
              <w:rPr>
                <w:rFonts w:cs="Times New Roman"/>
                <w:sz w:val="20"/>
                <w:szCs w:val="20"/>
              </w:rPr>
              <w:t>DIN</w:t>
            </w:r>
          </w:p>
        </w:tc>
        <w:tc>
          <w:tcPr>
            <w:tcW w:w="588" w:type="pct"/>
          </w:tcPr>
          <w:p w14:paraId="16E5D8C8" w14:textId="77777777" w:rsidR="00F91BD3" w:rsidRPr="00495BAE" w:rsidRDefault="00F91BD3" w:rsidP="00C875A0">
            <w:pPr>
              <w:jc w:val="center"/>
              <w:rPr>
                <w:rFonts w:cs="Times New Roman"/>
                <w:sz w:val="20"/>
                <w:szCs w:val="20"/>
              </w:rPr>
            </w:pPr>
            <w:r w:rsidRPr="00495BAE">
              <w:rPr>
                <w:rFonts w:cs="Times New Roman"/>
                <w:sz w:val="20"/>
                <w:szCs w:val="20"/>
              </w:rPr>
              <w:t>ISO</w:t>
            </w:r>
          </w:p>
        </w:tc>
        <w:tc>
          <w:tcPr>
            <w:tcW w:w="588" w:type="pct"/>
          </w:tcPr>
          <w:p w14:paraId="0ABA1FFA" w14:textId="77777777" w:rsidR="00F91BD3" w:rsidRPr="00495BAE" w:rsidRDefault="00F91BD3" w:rsidP="00C875A0">
            <w:pPr>
              <w:jc w:val="center"/>
              <w:rPr>
                <w:rFonts w:cs="Times New Roman"/>
                <w:sz w:val="20"/>
                <w:szCs w:val="20"/>
              </w:rPr>
            </w:pPr>
            <w:r w:rsidRPr="00495BAE">
              <w:rPr>
                <w:rFonts w:cs="Times New Roman"/>
                <w:sz w:val="20"/>
                <w:szCs w:val="20"/>
              </w:rPr>
              <w:t>EN</w:t>
            </w:r>
          </w:p>
        </w:tc>
        <w:tc>
          <w:tcPr>
            <w:tcW w:w="588" w:type="pct"/>
          </w:tcPr>
          <w:p w14:paraId="21697534" w14:textId="77777777" w:rsidR="00F91BD3" w:rsidRPr="00495BAE" w:rsidRDefault="00F91BD3" w:rsidP="00C875A0">
            <w:pPr>
              <w:jc w:val="center"/>
              <w:rPr>
                <w:rFonts w:cs="Times New Roman"/>
                <w:sz w:val="20"/>
                <w:szCs w:val="20"/>
              </w:rPr>
            </w:pPr>
            <w:r w:rsidRPr="00495BAE">
              <w:rPr>
                <w:rFonts w:cs="Times New Roman"/>
                <w:sz w:val="20"/>
                <w:szCs w:val="20"/>
              </w:rPr>
              <w:t>TSE</w:t>
            </w:r>
          </w:p>
        </w:tc>
        <w:tc>
          <w:tcPr>
            <w:tcW w:w="489" w:type="pct"/>
          </w:tcPr>
          <w:p w14:paraId="65C210A3" w14:textId="77777777" w:rsidR="00F91BD3" w:rsidRPr="00495BAE" w:rsidRDefault="00F91BD3" w:rsidP="00C875A0">
            <w:pPr>
              <w:jc w:val="center"/>
              <w:rPr>
                <w:rFonts w:cs="Times New Roman"/>
                <w:sz w:val="20"/>
                <w:szCs w:val="20"/>
              </w:rPr>
            </w:pPr>
            <w:r w:rsidRPr="00495BAE">
              <w:rPr>
                <w:rFonts w:cs="Times New Roman"/>
                <w:sz w:val="20"/>
                <w:szCs w:val="20"/>
              </w:rPr>
              <w:t>CWCT</w:t>
            </w:r>
          </w:p>
        </w:tc>
      </w:tr>
      <w:tr w:rsidR="00F91BD3" w:rsidRPr="00495BAE" w14:paraId="7FBA7F7F" w14:textId="77777777" w:rsidTr="00244CF0">
        <w:tc>
          <w:tcPr>
            <w:tcW w:w="1152" w:type="pct"/>
            <w:tcBorders>
              <w:right w:val="single" w:sz="2" w:space="0" w:color="auto"/>
            </w:tcBorders>
          </w:tcPr>
          <w:p w14:paraId="1C36CB84" w14:textId="740B3B8D" w:rsidR="00F91BD3" w:rsidRPr="00495BAE" w:rsidRDefault="00F91BD3" w:rsidP="00F91BD3">
            <w:pPr>
              <w:rPr>
                <w:rFonts w:cs="Times New Roman"/>
                <w:sz w:val="20"/>
                <w:szCs w:val="20"/>
              </w:rPr>
            </w:pPr>
            <w:r w:rsidRPr="00495BAE">
              <w:rPr>
                <w:rFonts w:cs="Times New Roman"/>
                <w:sz w:val="20"/>
                <w:szCs w:val="20"/>
              </w:rPr>
              <w:t>Kapaklı Giy. Cephe</w:t>
            </w:r>
          </w:p>
        </w:tc>
        <w:tc>
          <w:tcPr>
            <w:tcW w:w="427" w:type="pct"/>
            <w:tcBorders>
              <w:left w:val="single" w:sz="2" w:space="0" w:color="auto"/>
            </w:tcBorders>
          </w:tcPr>
          <w:p w14:paraId="7D2A4F1B" w14:textId="6DF894B2" w:rsidR="00F91BD3" w:rsidRPr="00495BAE" w:rsidRDefault="00F91BD3" w:rsidP="00F91BD3">
            <w:pPr>
              <w:jc w:val="center"/>
              <w:rPr>
                <w:rFonts w:cs="Times New Roman"/>
                <w:sz w:val="20"/>
                <w:szCs w:val="20"/>
              </w:rPr>
            </w:pPr>
            <w:r w:rsidRPr="00495BAE">
              <w:rPr>
                <w:rFonts w:cs="Times New Roman"/>
                <w:sz w:val="20"/>
                <w:szCs w:val="20"/>
              </w:rPr>
              <w:t>56</w:t>
            </w:r>
          </w:p>
        </w:tc>
        <w:tc>
          <w:tcPr>
            <w:tcW w:w="581" w:type="pct"/>
            <w:tcBorders>
              <w:top w:val="single" w:sz="4" w:space="0" w:color="auto"/>
              <w:left w:val="nil"/>
              <w:bottom w:val="single" w:sz="4" w:space="0" w:color="auto"/>
              <w:right w:val="single" w:sz="4" w:space="0" w:color="auto"/>
            </w:tcBorders>
            <w:shd w:val="clear" w:color="auto" w:fill="auto"/>
            <w:vAlign w:val="bottom"/>
          </w:tcPr>
          <w:p w14:paraId="5B29BBF0" w14:textId="08400CD0" w:rsidR="00F91BD3" w:rsidRPr="00495BAE" w:rsidRDefault="00F91BD3" w:rsidP="00F91BD3">
            <w:pPr>
              <w:jc w:val="center"/>
              <w:rPr>
                <w:rFonts w:cs="Times New Roman"/>
                <w:sz w:val="20"/>
                <w:szCs w:val="20"/>
              </w:rPr>
            </w:pPr>
            <w:r w:rsidRPr="00495BAE">
              <w:rPr>
                <w:rFonts w:cs="Times New Roman"/>
                <w:sz w:val="20"/>
                <w:szCs w:val="20"/>
              </w:rPr>
              <w:t>2</w:t>
            </w:r>
          </w:p>
        </w:tc>
        <w:tc>
          <w:tcPr>
            <w:tcW w:w="586" w:type="pct"/>
            <w:tcBorders>
              <w:top w:val="single" w:sz="4" w:space="0" w:color="auto"/>
              <w:left w:val="nil"/>
              <w:bottom w:val="single" w:sz="4" w:space="0" w:color="auto"/>
              <w:right w:val="single" w:sz="4" w:space="0" w:color="auto"/>
            </w:tcBorders>
            <w:shd w:val="clear" w:color="auto" w:fill="auto"/>
            <w:vAlign w:val="bottom"/>
          </w:tcPr>
          <w:p w14:paraId="6B1BCD36" w14:textId="1C384202" w:rsidR="00F91BD3" w:rsidRPr="00495BAE" w:rsidRDefault="00F91BD3" w:rsidP="00F91BD3">
            <w:pPr>
              <w:jc w:val="center"/>
              <w:rPr>
                <w:rFonts w:cs="Times New Roman"/>
                <w:sz w:val="20"/>
                <w:szCs w:val="20"/>
              </w:rPr>
            </w:pPr>
            <w:r w:rsidRPr="00495BAE">
              <w:rPr>
                <w:rFonts w:cs="Times New Roman"/>
                <w:sz w:val="20"/>
                <w:szCs w:val="20"/>
              </w:rPr>
              <w:t>4</w:t>
            </w:r>
          </w:p>
        </w:tc>
        <w:tc>
          <w:tcPr>
            <w:tcW w:w="588" w:type="pct"/>
            <w:tcBorders>
              <w:top w:val="single" w:sz="4" w:space="0" w:color="auto"/>
              <w:left w:val="nil"/>
              <w:bottom w:val="single" w:sz="4" w:space="0" w:color="auto"/>
              <w:right w:val="single" w:sz="4" w:space="0" w:color="auto"/>
            </w:tcBorders>
            <w:shd w:val="clear" w:color="auto" w:fill="auto"/>
            <w:vAlign w:val="bottom"/>
          </w:tcPr>
          <w:p w14:paraId="249C8775" w14:textId="35491447" w:rsidR="00F91BD3" w:rsidRPr="00495BAE" w:rsidRDefault="00F91BD3" w:rsidP="00F91BD3">
            <w:pPr>
              <w:jc w:val="center"/>
              <w:rPr>
                <w:rFonts w:cs="Times New Roman"/>
                <w:sz w:val="20"/>
                <w:szCs w:val="20"/>
              </w:rPr>
            </w:pPr>
            <w:r w:rsidRPr="00495BAE">
              <w:rPr>
                <w:rFonts w:cs="Times New Roman"/>
                <w:sz w:val="20"/>
                <w:szCs w:val="20"/>
              </w:rPr>
              <w:t>4</w:t>
            </w:r>
          </w:p>
        </w:tc>
        <w:tc>
          <w:tcPr>
            <w:tcW w:w="588" w:type="pct"/>
            <w:tcBorders>
              <w:top w:val="single" w:sz="4" w:space="0" w:color="auto"/>
              <w:left w:val="nil"/>
              <w:bottom w:val="single" w:sz="4" w:space="0" w:color="auto"/>
              <w:right w:val="single" w:sz="4" w:space="0" w:color="auto"/>
            </w:tcBorders>
            <w:shd w:val="clear" w:color="auto" w:fill="auto"/>
            <w:vAlign w:val="bottom"/>
          </w:tcPr>
          <w:p w14:paraId="24054A47" w14:textId="4F9BC18E" w:rsidR="00F91BD3" w:rsidRPr="00495BAE" w:rsidRDefault="00F91BD3" w:rsidP="00F91BD3">
            <w:pPr>
              <w:jc w:val="center"/>
              <w:rPr>
                <w:rFonts w:cs="Times New Roman"/>
                <w:sz w:val="20"/>
                <w:szCs w:val="20"/>
              </w:rPr>
            </w:pPr>
            <w:r w:rsidRPr="00495BAE">
              <w:rPr>
                <w:rFonts w:cs="Times New Roman"/>
                <w:sz w:val="20"/>
                <w:szCs w:val="20"/>
              </w:rPr>
              <w:t>8</w:t>
            </w:r>
          </w:p>
        </w:tc>
        <w:tc>
          <w:tcPr>
            <w:tcW w:w="588" w:type="pct"/>
            <w:tcBorders>
              <w:top w:val="single" w:sz="4" w:space="0" w:color="auto"/>
              <w:left w:val="nil"/>
              <w:bottom w:val="single" w:sz="4" w:space="0" w:color="auto"/>
              <w:right w:val="single" w:sz="4" w:space="0" w:color="auto"/>
            </w:tcBorders>
            <w:shd w:val="clear" w:color="auto" w:fill="auto"/>
            <w:vAlign w:val="bottom"/>
          </w:tcPr>
          <w:p w14:paraId="79FF5729" w14:textId="255D55A8" w:rsidR="00F91BD3" w:rsidRPr="00495BAE" w:rsidRDefault="00F91BD3" w:rsidP="00F91BD3">
            <w:pPr>
              <w:jc w:val="center"/>
              <w:rPr>
                <w:rFonts w:cs="Times New Roman"/>
                <w:sz w:val="20"/>
                <w:szCs w:val="20"/>
              </w:rPr>
            </w:pPr>
            <w:r w:rsidRPr="00495BAE">
              <w:rPr>
                <w:rFonts w:cs="Times New Roman"/>
                <w:sz w:val="20"/>
                <w:szCs w:val="20"/>
              </w:rPr>
              <w:t>8</w:t>
            </w:r>
          </w:p>
        </w:tc>
        <w:tc>
          <w:tcPr>
            <w:tcW w:w="489" w:type="pct"/>
            <w:tcBorders>
              <w:top w:val="single" w:sz="4" w:space="0" w:color="auto"/>
              <w:left w:val="nil"/>
              <w:bottom w:val="single" w:sz="4" w:space="0" w:color="auto"/>
              <w:right w:val="single" w:sz="4" w:space="0" w:color="auto"/>
            </w:tcBorders>
            <w:shd w:val="clear" w:color="auto" w:fill="auto"/>
            <w:vAlign w:val="bottom"/>
          </w:tcPr>
          <w:p w14:paraId="53BFCA23" w14:textId="08ABC52F" w:rsidR="00F91BD3" w:rsidRPr="00495BAE" w:rsidRDefault="00F91BD3" w:rsidP="00F91BD3">
            <w:pPr>
              <w:jc w:val="center"/>
              <w:rPr>
                <w:rFonts w:cs="Times New Roman"/>
                <w:sz w:val="20"/>
                <w:szCs w:val="20"/>
              </w:rPr>
            </w:pPr>
            <w:r w:rsidRPr="00495BAE">
              <w:rPr>
                <w:rFonts w:cs="Times New Roman"/>
                <w:sz w:val="20"/>
                <w:szCs w:val="20"/>
              </w:rPr>
              <w:t>2</w:t>
            </w:r>
          </w:p>
        </w:tc>
      </w:tr>
      <w:tr w:rsidR="00F91BD3" w:rsidRPr="00495BAE" w14:paraId="6101B933" w14:textId="77777777" w:rsidTr="00244CF0">
        <w:tc>
          <w:tcPr>
            <w:tcW w:w="1152" w:type="pct"/>
            <w:tcBorders>
              <w:right w:val="single" w:sz="2" w:space="0" w:color="auto"/>
            </w:tcBorders>
          </w:tcPr>
          <w:p w14:paraId="30BA22B9" w14:textId="746D4FE5" w:rsidR="00F91BD3" w:rsidRPr="00495BAE" w:rsidRDefault="00F91BD3" w:rsidP="00F91BD3">
            <w:pPr>
              <w:rPr>
                <w:rFonts w:cs="Times New Roman"/>
                <w:sz w:val="20"/>
                <w:szCs w:val="20"/>
              </w:rPr>
            </w:pPr>
            <w:r w:rsidRPr="00495BAE">
              <w:rPr>
                <w:rFonts w:cs="Times New Roman"/>
                <w:sz w:val="20"/>
                <w:szCs w:val="20"/>
              </w:rPr>
              <w:t>Strüktürel Sil. Cephe</w:t>
            </w:r>
          </w:p>
        </w:tc>
        <w:tc>
          <w:tcPr>
            <w:tcW w:w="427" w:type="pct"/>
            <w:tcBorders>
              <w:left w:val="single" w:sz="2" w:space="0" w:color="auto"/>
            </w:tcBorders>
          </w:tcPr>
          <w:p w14:paraId="6FD2E926" w14:textId="1C1E8994" w:rsidR="00F91BD3" w:rsidRPr="00495BAE" w:rsidRDefault="00F91BD3" w:rsidP="00F91BD3">
            <w:pPr>
              <w:jc w:val="center"/>
              <w:rPr>
                <w:rFonts w:cs="Times New Roman"/>
                <w:sz w:val="20"/>
                <w:szCs w:val="20"/>
              </w:rPr>
            </w:pPr>
            <w:r w:rsidRPr="00495BAE">
              <w:rPr>
                <w:rFonts w:cs="Times New Roman"/>
                <w:sz w:val="20"/>
                <w:szCs w:val="20"/>
              </w:rPr>
              <w:t>72</w:t>
            </w:r>
          </w:p>
        </w:tc>
        <w:tc>
          <w:tcPr>
            <w:tcW w:w="581" w:type="pct"/>
            <w:tcBorders>
              <w:top w:val="nil"/>
              <w:left w:val="nil"/>
              <w:bottom w:val="single" w:sz="4" w:space="0" w:color="auto"/>
              <w:right w:val="single" w:sz="4" w:space="0" w:color="auto"/>
            </w:tcBorders>
            <w:shd w:val="clear" w:color="auto" w:fill="auto"/>
            <w:vAlign w:val="bottom"/>
          </w:tcPr>
          <w:p w14:paraId="09473DC3" w14:textId="40B84390" w:rsidR="00F91BD3" w:rsidRPr="00495BAE" w:rsidRDefault="00F91BD3" w:rsidP="00F91BD3">
            <w:pPr>
              <w:jc w:val="center"/>
              <w:rPr>
                <w:rFonts w:cs="Times New Roman"/>
                <w:sz w:val="20"/>
                <w:szCs w:val="20"/>
              </w:rPr>
            </w:pPr>
            <w:r w:rsidRPr="00495BAE">
              <w:rPr>
                <w:rFonts w:cs="Times New Roman"/>
                <w:sz w:val="20"/>
                <w:szCs w:val="20"/>
              </w:rPr>
              <w:t>1</w:t>
            </w:r>
          </w:p>
        </w:tc>
        <w:tc>
          <w:tcPr>
            <w:tcW w:w="586" w:type="pct"/>
            <w:tcBorders>
              <w:top w:val="nil"/>
              <w:left w:val="nil"/>
              <w:bottom w:val="single" w:sz="4" w:space="0" w:color="auto"/>
              <w:right w:val="single" w:sz="4" w:space="0" w:color="auto"/>
            </w:tcBorders>
            <w:shd w:val="clear" w:color="auto" w:fill="auto"/>
            <w:vAlign w:val="bottom"/>
          </w:tcPr>
          <w:p w14:paraId="0D190522" w14:textId="7804BA95" w:rsidR="00F91BD3" w:rsidRPr="00495BAE" w:rsidRDefault="00F91BD3" w:rsidP="00F91BD3">
            <w:pPr>
              <w:jc w:val="center"/>
              <w:rPr>
                <w:rFonts w:cs="Times New Roman"/>
                <w:sz w:val="20"/>
                <w:szCs w:val="20"/>
              </w:rPr>
            </w:pPr>
            <w:r w:rsidRPr="00495BAE">
              <w:rPr>
                <w:rFonts w:cs="Times New Roman"/>
                <w:sz w:val="20"/>
                <w:szCs w:val="20"/>
              </w:rPr>
              <w:t>2</w:t>
            </w:r>
          </w:p>
        </w:tc>
        <w:tc>
          <w:tcPr>
            <w:tcW w:w="588" w:type="pct"/>
            <w:tcBorders>
              <w:top w:val="nil"/>
              <w:left w:val="nil"/>
              <w:bottom w:val="single" w:sz="4" w:space="0" w:color="auto"/>
              <w:right w:val="single" w:sz="4" w:space="0" w:color="auto"/>
            </w:tcBorders>
            <w:shd w:val="clear" w:color="auto" w:fill="auto"/>
            <w:vAlign w:val="bottom"/>
          </w:tcPr>
          <w:p w14:paraId="13E6B209" w14:textId="6876ED13" w:rsidR="00F91BD3" w:rsidRPr="00495BAE" w:rsidRDefault="00F91BD3" w:rsidP="00F91BD3">
            <w:pPr>
              <w:jc w:val="center"/>
              <w:rPr>
                <w:rFonts w:cs="Times New Roman"/>
                <w:sz w:val="20"/>
                <w:szCs w:val="20"/>
              </w:rPr>
            </w:pPr>
            <w:r w:rsidRPr="00495BAE">
              <w:rPr>
                <w:rFonts w:cs="Times New Roman"/>
                <w:sz w:val="20"/>
                <w:szCs w:val="20"/>
              </w:rPr>
              <w:t>2</w:t>
            </w:r>
          </w:p>
        </w:tc>
        <w:tc>
          <w:tcPr>
            <w:tcW w:w="588" w:type="pct"/>
            <w:tcBorders>
              <w:top w:val="nil"/>
              <w:left w:val="nil"/>
              <w:bottom w:val="single" w:sz="4" w:space="0" w:color="auto"/>
              <w:right w:val="single" w:sz="4" w:space="0" w:color="auto"/>
            </w:tcBorders>
            <w:shd w:val="clear" w:color="auto" w:fill="auto"/>
            <w:vAlign w:val="bottom"/>
          </w:tcPr>
          <w:p w14:paraId="1448BE17" w14:textId="3571D0FD" w:rsidR="00F91BD3" w:rsidRPr="00495BAE" w:rsidRDefault="00F91BD3" w:rsidP="00F91BD3">
            <w:pPr>
              <w:jc w:val="center"/>
              <w:rPr>
                <w:rFonts w:cs="Times New Roman"/>
                <w:sz w:val="20"/>
                <w:szCs w:val="20"/>
              </w:rPr>
            </w:pPr>
            <w:r w:rsidRPr="00495BAE">
              <w:rPr>
                <w:rFonts w:cs="Times New Roman"/>
                <w:sz w:val="20"/>
                <w:szCs w:val="20"/>
              </w:rPr>
              <w:t>3</w:t>
            </w:r>
          </w:p>
        </w:tc>
        <w:tc>
          <w:tcPr>
            <w:tcW w:w="588" w:type="pct"/>
            <w:tcBorders>
              <w:top w:val="nil"/>
              <w:left w:val="nil"/>
              <w:bottom w:val="single" w:sz="4" w:space="0" w:color="auto"/>
              <w:right w:val="single" w:sz="4" w:space="0" w:color="auto"/>
            </w:tcBorders>
            <w:shd w:val="clear" w:color="auto" w:fill="auto"/>
            <w:vAlign w:val="bottom"/>
          </w:tcPr>
          <w:p w14:paraId="45B14262" w14:textId="6A6B40A4" w:rsidR="00F91BD3" w:rsidRPr="00495BAE" w:rsidRDefault="00F91BD3" w:rsidP="00F91BD3">
            <w:pPr>
              <w:jc w:val="center"/>
              <w:rPr>
                <w:rFonts w:cs="Times New Roman"/>
                <w:sz w:val="20"/>
                <w:szCs w:val="20"/>
              </w:rPr>
            </w:pPr>
            <w:r w:rsidRPr="00495BAE">
              <w:rPr>
                <w:rFonts w:cs="Times New Roman"/>
                <w:sz w:val="20"/>
                <w:szCs w:val="20"/>
              </w:rPr>
              <w:t>8</w:t>
            </w:r>
          </w:p>
        </w:tc>
        <w:tc>
          <w:tcPr>
            <w:tcW w:w="489" w:type="pct"/>
            <w:tcBorders>
              <w:top w:val="nil"/>
              <w:left w:val="nil"/>
              <w:bottom w:val="single" w:sz="4" w:space="0" w:color="auto"/>
              <w:right w:val="single" w:sz="4" w:space="0" w:color="auto"/>
            </w:tcBorders>
            <w:shd w:val="clear" w:color="auto" w:fill="auto"/>
            <w:vAlign w:val="bottom"/>
          </w:tcPr>
          <w:p w14:paraId="3C4C9520" w14:textId="34E621B4" w:rsidR="00F91BD3" w:rsidRPr="00495BAE" w:rsidRDefault="00244CF0" w:rsidP="00F91BD3">
            <w:pPr>
              <w:jc w:val="center"/>
              <w:rPr>
                <w:rFonts w:cs="Times New Roman"/>
                <w:sz w:val="20"/>
                <w:szCs w:val="20"/>
              </w:rPr>
            </w:pPr>
            <w:r w:rsidRPr="00495BAE">
              <w:rPr>
                <w:rFonts w:cs="Times New Roman"/>
                <w:sz w:val="20"/>
                <w:szCs w:val="20"/>
              </w:rPr>
              <w:t>-</w:t>
            </w:r>
          </w:p>
        </w:tc>
      </w:tr>
      <w:tr w:rsidR="00F91BD3" w:rsidRPr="00495BAE" w14:paraId="7D3E9EE8" w14:textId="77777777" w:rsidTr="00244CF0">
        <w:tc>
          <w:tcPr>
            <w:tcW w:w="1152" w:type="pct"/>
            <w:tcBorders>
              <w:right w:val="single" w:sz="2" w:space="0" w:color="auto"/>
            </w:tcBorders>
          </w:tcPr>
          <w:p w14:paraId="1A2ACBCC" w14:textId="0EB4F13C" w:rsidR="00F91BD3" w:rsidRPr="00495BAE" w:rsidRDefault="00F91BD3" w:rsidP="00F91BD3">
            <w:pPr>
              <w:rPr>
                <w:rFonts w:cs="Times New Roman"/>
                <w:sz w:val="20"/>
                <w:szCs w:val="20"/>
              </w:rPr>
            </w:pPr>
            <w:r w:rsidRPr="00495BAE">
              <w:rPr>
                <w:rFonts w:cs="Times New Roman"/>
                <w:sz w:val="20"/>
                <w:szCs w:val="20"/>
              </w:rPr>
              <w:t>Yarı Kapaklı Cephe</w:t>
            </w:r>
          </w:p>
        </w:tc>
        <w:tc>
          <w:tcPr>
            <w:tcW w:w="427" w:type="pct"/>
            <w:tcBorders>
              <w:left w:val="single" w:sz="2" w:space="0" w:color="auto"/>
            </w:tcBorders>
          </w:tcPr>
          <w:p w14:paraId="76D904A8" w14:textId="4E97507B" w:rsidR="00F91BD3" w:rsidRPr="00495BAE" w:rsidRDefault="00F91BD3" w:rsidP="00F91BD3">
            <w:pPr>
              <w:jc w:val="center"/>
              <w:rPr>
                <w:rFonts w:cs="Times New Roman"/>
                <w:sz w:val="20"/>
                <w:szCs w:val="20"/>
              </w:rPr>
            </w:pPr>
            <w:r w:rsidRPr="00495BAE">
              <w:rPr>
                <w:rFonts w:cs="Times New Roman"/>
                <w:sz w:val="20"/>
                <w:szCs w:val="20"/>
              </w:rPr>
              <w:t>22</w:t>
            </w:r>
          </w:p>
        </w:tc>
        <w:tc>
          <w:tcPr>
            <w:tcW w:w="581" w:type="pct"/>
            <w:tcBorders>
              <w:top w:val="nil"/>
              <w:left w:val="nil"/>
              <w:bottom w:val="single" w:sz="4" w:space="0" w:color="auto"/>
              <w:right w:val="single" w:sz="4" w:space="0" w:color="auto"/>
            </w:tcBorders>
            <w:shd w:val="clear" w:color="auto" w:fill="auto"/>
            <w:vAlign w:val="bottom"/>
          </w:tcPr>
          <w:p w14:paraId="7E94A008" w14:textId="63416E3D" w:rsidR="00F91BD3" w:rsidRPr="00495BAE" w:rsidRDefault="00244CF0" w:rsidP="00F91BD3">
            <w:pPr>
              <w:jc w:val="center"/>
              <w:rPr>
                <w:rFonts w:cs="Times New Roman"/>
                <w:sz w:val="20"/>
                <w:szCs w:val="20"/>
              </w:rPr>
            </w:pPr>
            <w:r w:rsidRPr="00495BAE">
              <w:rPr>
                <w:rFonts w:cs="Times New Roman"/>
                <w:sz w:val="20"/>
                <w:szCs w:val="20"/>
              </w:rPr>
              <w:t>-</w:t>
            </w:r>
          </w:p>
        </w:tc>
        <w:tc>
          <w:tcPr>
            <w:tcW w:w="586" w:type="pct"/>
            <w:tcBorders>
              <w:top w:val="nil"/>
              <w:left w:val="nil"/>
              <w:bottom w:val="single" w:sz="4" w:space="0" w:color="auto"/>
              <w:right w:val="single" w:sz="4" w:space="0" w:color="auto"/>
            </w:tcBorders>
            <w:shd w:val="clear" w:color="auto" w:fill="auto"/>
            <w:vAlign w:val="bottom"/>
          </w:tcPr>
          <w:p w14:paraId="26CC4E9D" w14:textId="602F0C6D" w:rsidR="00F91BD3" w:rsidRPr="00495BAE" w:rsidRDefault="00244CF0" w:rsidP="00F91BD3">
            <w:pPr>
              <w:jc w:val="center"/>
              <w:rPr>
                <w:rFonts w:cs="Times New Roman"/>
                <w:sz w:val="20"/>
                <w:szCs w:val="20"/>
              </w:rPr>
            </w:pPr>
            <w:r w:rsidRPr="00495BAE">
              <w:rPr>
                <w:rFonts w:cs="Times New Roman"/>
                <w:sz w:val="20"/>
                <w:szCs w:val="20"/>
              </w:rPr>
              <w:t>-</w:t>
            </w:r>
          </w:p>
        </w:tc>
        <w:tc>
          <w:tcPr>
            <w:tcW w:w="588" w:type="pct"/>
            <w:tcBorders>
              <w:top w:val="nil"/>
              <w:left w:val="nil"/>
              <w:bottom w:val="single" w:sz="4" w:space="0" w:color="auto"/>
              <w:right w:val="single" w:sz="4" w:space="0" w:color="auto"/>
            </w:tcBorders>
            <w:shd w:val="clear" w:color="auto" w:fill="auto"/>
            <w:vAlign w:val="bottom"/>
          </w:tcPr>
          <w:p w14:paraId="06F0B2AF" w14:textId="07FC8B84" w:rsidR="00F91BD3" w:rsidRPr="00495BAE" w:rsidRDefault="00244CF0" w:rsidP="00F91BD3">
            <w:pPr>
              <w:jc w:val="center"/>
              <w:rPr>
                <w:rFonts w:cs="Times New Roman"/>
                <w:sz w:val="20"/>
                <w:szCs w:val="20"/>
              </w:rPr>
            </w:pPr>
            <w:r w:rsidRPr="00495BAE">
              <w:rPr>
                <w:rFonts w:cs="Times New Roman"/>
                <w:sz w:val="20"/>
                <w:szCs w:val="20"/>
              </w:rPr>
              <w:t>-</w:t>
            </w:r>
          </w:p>
        </w:tc>
        <w:tc>
          <w:tcPr>
            <w:tcW w:w="588" w:type="pct"/>
            <w:tcBorders>
              <w:top w:val="nil"/>
              <w:left w:val="nil"/>
              <w:bottom w:val="single" w:sz="4" w:space="0" w:color="auto"/>
              <w:right w:val="single" w:sz="4" w:space="0" w:color="auto"/>
            </w:tcBorders>
            <w:shd w:val="clear" w:color="auto" w:fill="auto"/>
            <w:vAlign w:val="bottom"/>
          </w:tcPr>
          <w:p w14:paraId="5B03884A" w14:textId="2F9BBF67" w:rsidR="00F91BD3" w:rsidRPr="00495BAE" w:rsidRDefault="00F91BD3" w:rsidP="00F91BD3">
            <w:pPr>
              <w:jc w:val="center"/>
              <w:rPr>
                <w:rFonts w:cs="Times New Roman"/>
                <w:sz w:val="20"/>
                <w:szCs w:val="20"/>
              </w:rPr>
            </w:pPr>
            <w:r w:rsidRPr="00495BAE">
              <w:rPr>
                <w:rFonts w:cs="Times New Roman"/>
                <w:sz w:val="20"/>
                <w:szCs w:val="20"/>
              </w:rPr>
              <w:t>1</w:t>
            </w:r>
          </w:p>
        </w:tc>
        <w:tc>
          <w:tcPr>
            <w:tcW w:w="588" w:type="pct"/>
            <w:tcBorders>
              <w:top w:val="nil"/>
              <w:left w:val="nil"/>
              <w:bottom w:val="single" w:sz="4" w:space="0" w:color="auto"/>
              <w:right w:val="single" w:sz="4" w:space="0" w:color="auto"/>
            </w:tcBorders>
            <w:shd w:val="clear" w:color="auto" w:fill="auto"/>
            <w:vAlign w:val="bottom"/>
          </w:tcPr>
          <w:p w14:paraId="319058DF" w14:textId="050A9482" w:rsidR="00F91BD3" w:rsidRPr="00495BAE" w:rsidRDefault="00F91BD3" w:rsidP="00F91BD3">
            <w:pPr>
              <w:jc w:val="center"/>
              <w:rPr>
                <w:rFonts w:cs="Times New Roman"/>
                <w:sz w:val="20"/>
                <w:szCs w:val="20"/>
              </w:rPr>
            </w:pPr>
            <w:r w:rsidRPr="00495BAE">
              <w:rPr>
                <w:rFonts w:cs="Times New Roman"/>
                <w:sz w:val="20"/>
                <w:szCs w:val="20"/>
              </w:rPr>
              <w:t>4</w:t>
            </w:r>
          </w:p>
        </w:tc>
        <w:tc>
          <w:tcPr>
            <w:tcW w:w="489" w:type="pct"/>
            <w:tcBorders>
              <w:top w:val="nil"/>
              <w:left w:val="nil"/>
              <w:bottom w:val="single" w:sz="4" w:space="0" w:color="auto"/>
              <w:right w:val="single" w:sz="4" w:space="0" w:color="auto"/>
            </w:tcBorders>
            <w:shd w:val="clear" w:color="auto" w:fill="auto"/>
            <w:vAlign w:val="bottom"/>
          </w:tcPr>
          <w:p w14:paraId="09AE42A0" w14:textId="7E80F93A" w:rsidR="00F91BD3" w:rsidRPr="00495BAE" w:rsidRDefault="00244CF0" w:rsidP="00F91BD3">
            <w:pPr>
              <w:jc w:val="center"/>
              <w:rPr>
                <w:rFonts w:cs="Times New Roman"/>
                <w:sz w:val="20"/>
                <w:szCs w:val="20"/>
              </w:rPr>
            </w:pPr>
            <w:r w:rsidRPr="00495BAE">
              <w:rPr>
                <w:rFonts w:cs="Times New Roman"/>
                <w:sz w:val="20"/>
                <w:szCs w:val="20"/>
              </w:rPr>
              <w:t>-</w:t>
            </w:r>
          </w:p>
        </w:tc>
      </w:tr>
    </w:tbl>
    <w:p w14:paraId="57AAC68F"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21AF39E6" w14:textId="77777777" w:rsidR="00F91BD3" w:rsidRPr="00495BAE" w:rsidRDefault="00F91BD3" w:rsidP="00F91BD3">
      <w:pPr>
        <w:spacing w:after="0" w:line="240" w:lineRule="auto"/>
        <w:jc w:val="both"/>
        <w:rPr>
          <w:rFonts w:eastAsiaTheme="majorEastAsia" w:cs="Times New Roman"/>
          <w:bCs/>
          <w:color w:val="000000" w:themeColor="text1"/>
          <w:szCs w:val="28"/>
        </w:rPr>
      </w:pPr>
    </w:p>
    <w:p w14:paraId="250FBC08" w14:textId="7CD7F957" w:rsidR="00085DE6" w:rsidRPr="00495BAE" w:rsidRDefault="00085DE6" w:rsidP="00085DE6">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Uygulanan derzlerdeki sızdırmazlık detaylarına göre cephe üretiminde herhangi bir standartta yoğunlaşma olup olmadığına bakıldığında TSE standardının daha fazla tercih edildiğini söyleyebiliriz fakat cephelerde yapılan diğer analizlerde olduğu gibi bu veriler sonucunda da deneysel kontrol yöntemlerinin çok tercih edildiği söylenemez.</w:t>
      </w:r>
    </w:p>
    <w:p w14:paraId="04858868" w14:textId="11CEA353" w:rsidR="00E07DE1" w:rsidRPr="00495BAE" w:rsidRDefault="00E07DE1" w:rsidP="00085DE6">
      <w:pPr>
        <w:spacing w:after="0" w:line="360" w:lineRule="auto"/>
        <w:jc w:val="both"/>
        <w:rPr>
          <w:rFonts w:eastAsiaTheme="majorEastAsia" w:cs="Times New Roman"/>
          <w:bCs/>
          <w:color w:val="000000" w:themeColor="text1"/>
          <w:szCs w:val="28"/>
        </w:rPr>
      </w:pPr>
    </w:p>
    <w:p w14:paraId="3F5C5AB4" w14:textId="55108408" w:rsidR="00E07DE1" w:rsidRPr="00495BAE" w:rsidRDefault="00E07DE1" w:rsidP="00085DE6">
      <w:pPr>
        <w:spacing w:after="0" w:line="360" w:lineRule="auto"/>
        <w:jc w:val="both"/>
        <w:rPr>
          <w:rFonts w:eastAsiaTheme="majorEastAsia" w:cs="Times New Roman"/>
          <w:bCs/>
          <w:color w:val="000000" w:themeColor="text1"/>
          <w:szCs w:val="28"/>
        </w:rPr>
      </w:pPr>
    </w:p>
    <w:p w14:paraId="75A5FC2C" w14:textId="7BC818F2" w:rsidR="00E07DE1" w:rsidRPr="00495BAE" w:rsidRDefault="00E07DE1" w:rsidP="00085DE6">
      <w:pPr>
        <w:spacing w:after="0" w:line="360" w:lineRule="auto"/>
        <w:jc w:val="both"/>
        <w:rPr>
          <w:rFonts w:eastAsiaTheme="majorEastAsia" w:cs="Times New Roman"/>
          <w:bCs/>
          <w:color w:val="000000" w:themeColor="text1"/>
          <w:szCs w:val="28"/>
        </w:rPr>
      </w:pPr>
    </w:p>
    <w:p w14:paraId="4671EA95" w14:textId="1B413AE9" w:rsidR="00E07DE1" w:rsidRPr="00495BAE" w:rsidRDefault="00E07DE1" w:rsidP="00085DE6">
      <w:pPr>
        <w:spacing w:after="0" w:line="360" w:lineRule="auto"/>
        <w:jc w:val="both"/>
        <w:rPr>
          <w:rFonts w:eastAsiaTheme="majorEastAsia" w:cs="Times New Roman"/>
          <w:bCs/>
          <w:color w:val="000000" w:themeColor="text1"/>
          <w:szCs w:val="28"/>
        </w:rPr>
      </w:pPr>
    </w:p>
    <w:p w14:paraId="6338D068" w14:textId="1EEF012E" w:rsidR="00C875A0" w:rsidRPr="00495BAE" w:rsidRDefault="00C875A0" w:rsidP="00C875A0">
      <w:pPr>
        <w:pStyle w:val="ResimYazs"/>
        <w:keepNext/>
        <w:spacing w:after="0"/>
        <w:rPr>
          <w:rFonts w:eastAsiaTheme="majorEastAsia" w:cs="Times New Roman"/>
          <w:bCs/>
          <w:i w:val="0"/>
          <w:iCs w:val="0"/>
          <w:color w:val="000000" w:themeColor="text1"/>
          <w:sz w:val="24"/>
          <w:szCs w:val="28"/>
        </w:rPr>
      </w:pPr>
      <w:bookmarkStart w:id="155" w:name="_Toc22616477"/>
      <w:r w:rsidRPr="00495BAE">
        <w:rPr>
          <w:rFonts w:eastAsiaTheme="majorEastAsia" w:cs="Times New Roman"/>
          <w:b/>
          <w:i w:val="0"/>
          <w:iCs w:val="0"/>
          <w:color w:val="000000" w:themeColor="text1"/>
          <w:sz w:val="24"/>
          <w:szCs w:val="28"/>
        </w:rPr>
        <w:lastRenderedPageBreak/>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15</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Cam özelliğine göre tercih edilen üretim standartlarının dağılımı</w:t>
      </w:r>
      <w:bookmarkEnd w:id="155"/>
    </w:p>
    <w:p w14:paraId="0C13BE0A" w14:textId="77777777" w:rsidR="00C875A0" w:rsidRPr="00495BAE" w:rsidRDefault="00C875A0" w:rsidP="00C875A0">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682"/>
        <w:gridCol w:w="1287"/>
        <w:gridCol w:w="1411"/>
        <w:gridCol w:w="1404"/>
        <w:gridCol w:w="7"/>
        <w:gridCol w:w="1407"/>
        <w:gridCol w:w="7"/>
        <w:gridCol w:w="1407"/>
      </w:tblGrid>
      <w:tr w:rsidR="00C875A0" w:rsidRPr="00495BAE" w14:paraId="7BDD1EED" w14:textId="77777777" w:rsidTr="00244CF0">
        <w:trPr>
          <w:cantSplit/>
          <w:trHeight w:val="284"/>
          <w:tblHeader/>
        </w:trPr>
        <w:tc>
          <w:tcPr>
            <w:tcW w:w="977" w:type="pct"/>
            <w:vMerge w:val="restart"/>
            <w:tcBorders>
              <w:right w:val="single" w:sz="2" w:space="0" w:color="auto"/>
            </w:tcBorders>
          </w:tcPr>
          <w:p w14:paraId="13FF2C4B" w14:textId="77777777" w:rsidR="00C875A0" w:rsidRPr="00495BAE" w:rsidRDefault="00C875A0" w:rsidP="00C875A0">
            <w:pPr>
              <w:rPr>
                <w:rFonts w:cs="Times New Roman"/>
                <w:sz w:val="20"/>
                <w:szCs w:val="20"/>
              </w:rPr>
            </w:pPr>
          </w:p>
          <w:p w14:paraId="3EACD4D5" w14:textId="626B21ED" w:rsidR="00C875A0" w:rsidRPr="00495BAE" w:rsidRDefault="00C875A0" w:rsidP="00C875A0">
            <w:pPr>
              <w:rPr>
                <w:rFonts w:cs="Times New Roman"/>
                <w:sz w:val="20"/>
                <w:szCs w:val="20"/>
              </w:rPr>
            </w:pPr>
            <w:r w:rsidRPr="00495BAE">
              <w:rPr>
                <w:rFonts w:cs="Times New Roman"/>
                <w:sz w:val="20"/>
                <w:szCs w:val="20"/>
              </w:rPr>
              <w:t>Cam Özelliği</w:t>
            </w:r>
          </w:p>
        </w:tc>
        <w:tc>
          <w:tcPr>
            <w:tcW w:w="747" w:type="pct"/>
            <w:vMerge w:val="restart"/>
            <w:tcBorders>
              <w:right w:val="single" w:sz="2" w:space="0" w:color="auto"/>
            </w:tcBorders>
          </w:tcPr>
          <w:p w14:paraId="076DD3DD" w14:textId="77777777" w:rsidR="00C875A0" w:rsidRPr="00495BAE" w:rsidRDefault="00C875A0" w:rsidP="00C875A0">
            <w:pPr>
              <w:rPr>
                <w:rFonts w:cs="Times New Roman"/>
                <w:sz w:val="20"/>
                <w:szCs w:val="20"/>
              </w:rPr>
            </w:pPr>
          </w:p>
          <w:p w14:paraId="08A3C4A7" w14:textId="77777777" w:rsidR="00C875A0" w:rsidRPr="00495BAE" w:rsidRDefault="00C875A0" w:rsidP="00C875A0">
            <w:pPr>
              <w:rPr>
                <w:rFonts w:cs="Times New Roman"/>
                <w:sz w:val="20"/>
                <w:szCs w:val="20"/>
              </w:rPr>
            </w:pPr>
            <w:r w:rsidRPr="00495BAE">
              <w:rPr>
                <w:rFonts w:cs="Times New Roman"/>
                <w:sz w:val="20"/>
                <w:szCs w:val="20"/>
              </w:rPr>
              <w:t>Toplam Sayı</w:t>
            </w:r>
          </w:p>
        </w:tc>
        <w:tc>
          <w:tcPr>
            <w:tcW w:w="3277" w:type="pct"/>
            <w:gridSpan w:val="6"/>
            <w:tcBorders>
              <w:left w:val="single" w:sz="2" w:space="0" w:color="auto"/>
            </w:tcBorders>
          </w:tcPr>
          <w:p w14:paraId="0DBBE216" w14:textId="77777777" w:rsidR="00C875A0" w:rsidRPr="00495BAE" w:rsidRDefault="00C875A0" w:rsidP="00C875A0">
            <w:pPr>
              <w:jc w:val="center"/>
              <w:rPr>
                <w:rFonts w:cs="Times New Roman"/>
                <w:sz w:val="20"/>
                <w:szCs w:val="20"/>
              </w:rPr>
            </w:pPr>
            <w:r w:rsidRPr="00495BAE">
              <w:rPr>
                <w:rFonts w:cs="Times New Roman"/>
                <w:sz w:val="20"/>
                <w:szCs w:val="20"/>
              </w:rPr>
              <w:t>Cephe Üretiminde Kullanılan Standartlar</w:t>
            </w:r>
          </w:p>
        </w:tc>
      </w:tr>
      <w:tr w:rsidR="00C875A0" w:rsidRPr="00495BAE" w14:paraId="453734C2" w14:textId="77777777" w:rsidTr="00244CF0">
        <w:trPr>
          <w:cantSplit/>
          <w:trHeight w:val="175"/>
          <w:tblHeader/>
        </w:trPr>
        <w:tc>
          <w:tcPr>
            <w:tcW w:w="977" w:type="pct"/>
            <w:vMerge/>
            <w:tcBorders>
              <w:right w:val="single" w:sz="2" w:space="0" w:color="auto"/>
            </w:tcBorders>
          </w:tcPr>
          <w:p w14:paraId="6CF85CD9" w14:textId="77777777" w:rsidR="00C875A0" w:rsidRPr="00495BAE" w:rsidRDefault="00C875A0" w:rsidP="00C875A0">
            <w:pPr>
              <w:rPr>
                <w:rFonts w:cs="Times New Roman"/>
                <w:sz w:val="20"/>
                <w:szCs w:val="20"/>
              </w:rPr>
            </w:pPr>
          </w:p>
        </w:tc>
        <w:tc>
          <w:tcPr>
            <w:tcW w:w="747" w:type="pct"/>
            <w:vMerge/>
            <w:tcBorders>
              <w:right w:val="single" w:sz="2" w:space="0" w:color="auto"/>
            </w:tcBorders>
          </w:tcPr>
          <w:p w14:paraId="0F0EE4E6" w14:textId="77777777" w:rsidR="00C875A0" w:rsidRPr="00495BAE" w:rsidRDefault="00C875A0" w:rsidP="00C875A0">
            <w:pPr>
              <w:rPr>
                <w:rFonts w:cs="Times New Roman"/>
                <w:sz w:val="20"/>
                <w:szCs w:val="20"/>
              </w:rPr>
            </w:pPr>
          </w:p>
        </w:tc>
        <w:tc>
          <w:tcPr>
            <w:tcW w:w="819" w:type="pct"/>
            <w:tcBorders>
              <w:left w:val="single" w:sz="2" w:space="0" w:color="auto"/>
            </w:tcBorders>
          </w:tcPr>
          <w:p w14:paraId="49700CF8" w14:textId="77777777" w:rsidR="00C875A0" w:rsidRPr="00495BAE" w:rsidRDefault="00C875A0" w:rsidP="00C875A0">
            <w:pPr>
              <w:jc w:val="center"/>
              <w:rPr>
                <w:rFonts w:cs="Times New Roman"/>
                <w:sz w:val="20"/>
                <w:szCs w:val="20"/>
              </w:rPr>
            </w:pPr>
            <w:r w:rsidRPr="00495BAE">
              <w:rPr>
                <w:rFonts w:cs="Times New Roman"/>
                <w:sz w:val="20"/>
                <w:szCs w:val="20"/>
              </w:rPr>
              <w:t>DIN</w:t>
            </w:r>
          </w:p>
        </w:tc>
        <w:tc>
          <w:tcPr>
            <w:tcW w:w="815" w:type="pct"/>
          </w:tcPr>
          <w:p w14:paraId="6AAE4F85" w14:textId="77777777" w:rsidR="00C875A0" w:rsidRPr="00495BAE" w:rsidRDefault="00C875A0" w:rsidP="00C875A0">
            <w:pPr>
              <w:jc w:val="center"/>
              <w:rPr>
                <w:rFonts w:cs="Times New Roman"/>
                <w:sz w:val="20"/>
                <w:szCs w:val="20"/>
              </w:rPr>
            </w:pPr>
            <w:r w:rsidRPr="00495BAE">
              <w:rPr>
                <w:rFonts w:cs="Times New Roman"/>
                <w:sz w:val="20"/>
                <w:szCs w:val="20"/>
              </w:rPr>
              <w:t>EN</w:t>
            </w:r>
          </w:p>
        </w:tc>
        <w:tc>
          <w:tcPr>
            <w:tcW w:w="821" w:type="pct"/>
            <w:gridSpan w:val="2"/>
          </w:tcPr>
          <w:p w14:paraId="3C2DA1D2" w14:textId="77777777" w:rsidR="00C875A0" w:rsidRPr="00495BAE" w:rsidRDefault="00C875A0" w:rsidP="00C875A0">
            <w:pPr>
              <w:jc w:val="center"/>
              <w:rPr>
                <w:rFonts w:cs="Times New Roman"/>
                <w:sz w:val="20"/>
                <w:szCs w:val="20"/>
              </w:rPr>
            </w:pPr>
            <w:r w:rsidRPr="00495BAE">
              <w:rPr>
                <w:rFonts w:cs="Times New Roman"/>
                <w:sz w:val="20"/>
                <w:szCs w:val="20"/>
              </w:rPr>
              <w:t>ISO</w:t>
            </w:r>
          </w:p>
        </w:tc>
        <w:tc>
          <w:tcPr>
            <w:tcW w:w="822" w:type="pct"/>
            <w:gridSpan w:val="2"/>
          </w:tcPr>
          <w:p w14:paraId="3DA5BC79" w14:textId="77777777" w:rsidR="00C875A0" w:rsidRPr="00495BAE" w:rsidRDefault="00C875A0" w:rsidP="00C875A0">
            <w:pPr>
              <w:jc w:val="center"/>
              <w:rPr>
                <w:rFonts w:cs="Times New Roman"/>
                <w:sz w:val="20"/>
                <w:szCs w:val="20"/>
              </w:rPr>
            </w:pPr>
            <w:r w:rsidRPr="00495BAE">
              <w:rPr>
                <w:rFonts w:cs="Times New Roman"/>
                <w:sz w:val="20"/>
                <w:szCs w:val="20"/>
              </w:rPr>
              <w:t>TSE</w:t>
            </w:r>
          </w:p>
        </w:tc>
      </w:tr>
      <w:tr w:rsidR="00244CF0" w:rsidRPr="00495BAE" w14:paraId="07F9825A" w14:textId="77777777" w:rsidTr="00244CF0">
        <w:tc>
          <w:tcPr>
            <w:tcW w:w="977" w:type="pct"/>
            <w:tcBorders>
              <w:right w:val="single" w:sz="2" w:space="0" w:color="auto"/>
            </w:tcBorders>
          </w:tcPr>
          <w:p w14:paraId="71EFDED9" w14:textId="5F6B462C" w:rsidR="00244CF0" w:rsidRPr="00495BAE" w:rsidRDefault="00244CF0" w:rsidP="00C875A0">
            <w:pPr>
              <w:rPr>
                <w:rFonts w:cs="Times New Roman"/>
                <w:sz w:val="20"/>
                <w:szCs w:val="20"/>
              </w:rPr>
            </w:pPr>
            <w:r w:rsidRPr="00495BAE">
              <w:rPr>
                <w:rFonts w:cs="Times New Roman"/>
                <w:sz w:val="20"/>
                <w:szCs w:val="20"/>
              </w:rPr>
              <w:t>Tek Cam</w:t>
            </w:r>
          </w:p>
        </w:tc>
        <w:tc>
          <w:tcPr>
            <w:tcW w:w="747" w:type="pct"/>
            <w:tcBorders>
              <w:left w:val="single" w:sz="2" w:space="0" w:color="auto"/>
            </w:tcBorders>
          </w:tcPr>
          <w:p w14:paraId="1A452C03" w14:textId="6C6E40D3" w:rsidR="00244CF0" w:rsidRPr="00495BAE" w:rsidRDefault="00244CF0" w:rsidP="00C875A0">
            <w:pPr>
              <w:jc w:val="center"/>
              <w:rPr>
                <w:rFonts w:cs="Times New Roman"/>
                <w:sz w:val="20"/>
                <w:szCs w:val="20"/>
              </w:rPr>
            </w:pPr>
            <w:r w:rsidRPr="00495BAE">
              <w:rPr>
                <w:rFonts w:cs="Times New Roman"/>
                <w:sz w:val="20"/>
                <w:szCs w:val="20"/>
              </w:rPr>
              <w:t>0</w:t>
            </w:r>
          </w:p>
        </w:tc>
        <w:tc>
          <w:tcPr>
            <w:tcW w:w="819" w:type="pct"/>
            <w:tcBorders>
              <w:top w:val="single" w:sz="4" w:space="0" w:color="auto"/>
              <w:left w:val="nil"/>
              <w:bottom w:val="single" w:sz="4" w:space="0" w:color="auto"/>
              <w:right w:val="single" w:sz="4" w:space="0" w:color="auto"/>
            </w:tcBorders>
            <w:shd w:val="clear" w:color="auto" w:fill="auto"/>
            <w:vAlign w:val="bottom"/>
          </w:tcPr>
          <w:p w14:paraId="4A9CED20" w14:textId="0518B927" w:rsidR="00244CF0" w:rsidRPr="00495BAE" w:rsidRDefault="00244CF0" w:rsidP="00C875A0">
            <w:pPr>
              <w:jc w:val="center"/>
              <w:rPr>
                <w:rFonts w:cs="Times New Roman"/>
                <w:sz w:val="20"/>
                <w:szCs w:val="20"/>
              </w:rPr>
            </w:pPr>
            <w:r w:rsidRPr="00495BAE">
              <w:rPr>
                <w:rFonts w:cs="Times New Roman"/>
                <w:sz w:val="20"/>
                <w:szCs w:val="20"/>
              </w:rPr>
              <w:t>-</w:t>
            </w:r>
          </w:p>
        </w:tc>
        <w:tc>
          <w:tcPr>
            <w:tcW w:w="819" w:type="pct"/>
            <w:gridSpan w:val="2"/>
            <w:tcBorders>
              <w:top w:val="single" w:sz="4" w:space="0" w:color="auto"/>
              <w:left w:val="nil"/>
              <w:bottom w:val="single" w:sz="4" w:space="0" w:color="auto"/>
              <w:right w:val="single" w:sz="4" w:space="0" w:color="auto"/>
            </w:tcBorders>
            <w:shd w:val="clear" w:color="auto" w:fill="auto"/>
            <w:vAlign w:val="bottom"/>
          </w:tcPr>
          <w:p w14:paraId="0141B7BA" w14:textId="2083C524" w:rsidR="00244CF0" w:rsidRPr="00495BAE" w:rsidRDefault="00244CF0" w:rsidP="00C875A0">
            <w:pPr>
              <w:jc w:val="center"/>
              <w:rPr>
                <w:rFonts w:cs="Times New Roman"/>
                <w:sz w:val="20"/>
                <w:szCs w:val="20"/>
              </w:rPr>
            </w:pPr>
            <w:r w:rsidRPr="00495BAE">
              <w:rPr>
                <w:rFonts w:cs="Times New Roman"/>
                <w:sz w:val="20"/>
                <w:szCs w:val="20"/>
              </w:rPr>
              <w:t>-</w:t>
            </w:r>
          </w:p>
        </w:tc>
        <w:tc>
          <w:tcPr>
            <w:tcW w:w="821" w:type="pct"/>
            <w:gridSpan w:val="2"/>
            <w:tcBorders>
              <w:top w:val="single" w:sz="4" w:space="0" w:color="auto"/>
              <w:left w:val="nil"/>
              <w:bottom w:val="single" w:sz="4" w:space="0" w:color="auto"/>
              <w:right w:val="single" w:sz="4" w:space="0" w:color="auto"/>
            </w:tcBorders>
            <w:shd w:val="clear" w:color="auto" w:fill="auto"/>
            <w:vAlign w:val="bottom"/>
          </w:tcPr>
          <w:p w14:paraId="5131F88A" w14:textId="7A2EC3DA" w:rsidR="00244CF0" w:rsidRPr="00495BAE" w:rsidRDefault="00244CF0" w:rsidP="00C875A0">
            <w:pPr>
              <w:jc w:val="center"/>
              <w:rPr>
                <w:rFonts w:cs="Times New Roman"/>
                <w:sz w:val="20"/>
                <w:szCs w:val="20"/>
              </w:rPr>
            </w:pPr>
            <w:r w:rsidRPr="00495BAE">
              <w:rPr>
                <w:rFonts w:cs="Times New Roman"/>
                <w:sz w:val="20"/>
                <w:szCs w:val="20"/>
              </w:rPr>
              <w:t>-</w:t>
            </w:r>
          </w:p>
        </w:tc>
        <w:tc>
          <w:tcPr>
            <w:tcW w:w="819" w:type="pct"/>
            <w:tcBorders>
              <w:top w:val="single" w:sz="4" w:space="0" w:color="auto"/>
              <w:left w:val="nil"/>
              <w:bottom w:val="single" w:sz="4" w:space="0" w:color="auto"/>
              <w:right w:val="single" w:sz="4" w:space="0" w:color="auto"/>
            </w:tcBorders>
            <w:shd w:val="clear" w:color="auto" w:fill="auto"/>
            <w:vAlign w:val="bottom"/>
          </w:tcPr>
          <w:p w14:paraId="7AE7FFD7" w14:textId="6F1C70DD" w:rsidR="00244CF0" w:rsidRPr="00495BAE" w:rsidRDefault="00244CF0" w:rsidP="00C875A0">
            <w:pPr>
              <w:jc w:val="center"/>
              <w:rPr>
                <w:rFonts w:cs="Times New Roman"/>
                <w:sz w:val="20"/>
                <w:szCs w:val="20"/>
              </w:rPr>
            </w:pPr>
            <w:r w:rsidRPr="00495BAE">
              <w:rPr>
                <w:rFonts w:cs="Times New Roman"/>
                <w:sz w:val="20"/>
                <w:szCs w:val="20"/>
              </w:rPr>
              <w:t>-</w:t>
            </w:r>
          </w:p>
        </w:tc>
      </w:tr>
      <w:tr w:rsidR="00C875A0" w:rsidRPr="00495BAE" w14:paraId="53B30731" w14:textId="77777777" w:rsidTr="00244CF0">
        <w:tc>
          <w:tcPr>
            <w:tcW w:w="977" w:type="pct"/>
            <w:tcBorders>
              <w:right w:val="single" w:sz="2" w:space="0" w:color="auto"/>
            </w:tcBorders>
          </w:tcPr>
          <w:p w14:paraId="0A0A6275" w14:textId="4E61E891" w:rsidR="00C875A0" w:rsidRPr="00495BAE" w:rsidRDefault="00C875A0" w:rsidP="00C875A0">
            <w:pPr>
              <w:rPr>
                <w:rFonts w:cs="Times New Roman"/>
                <w:sz w:val="20"/>
                <w:szCs w:val="20"/>
              </w:rPr>
            </w:pPr>
            <w:r w:rsidRPr="00495BAE">
              <w:rPr>
                <w:rFonts w:cs="Times New Roman"/>
                <w:sz w:val="20"/>
                <w:szCs w:val="20"/>
              </w:rPr>
              <w:t>Çift Cam</w:t>
            </w:r>
          </w:p>
        </w:tc>
        <w:tc>
          <w:tcPr>
            <w:tcW w:w="747" w:type="pct"/>
            <w:tcBorders>
              <w:left w:val="single" w:sz="2" w:space="0" w:color="auto"/>
            </w:tcBorders>
          </w:tcPr>
          <w:p w14:paraId="4B6FD8FA" w14:textId="77675904" w:rsidR="00C875A0" w:rsidRPr="00495BAE" w:rsidRDefault="00C875A0" w:rsidP="00C875A0">
            <w:pPr>
              <w:jc w:val="center"/>
              <w:rPr>
                <w:rFonts w:cs="Times New Roman"/>
                <w:sz w:val="20"/>
                <w:szCs w:val="20"/>
              </w:rPr>
            </w:pPr>
            <w:r w:rsidRPr="00495BAE">
              <w:rPr>
                <w:rFonts w:cs="Times New Roman"/>
                <w:sz w:val="20"/>
                <w:szCs w:val="20"/>
              </w:rPr>
              <w:t>145</w:t>
            </w:r>
          </w:p>
        </w:tc>
        <w:tc>
          <w:tcPr>
            <w:tcW w:w="819" w:type="pct"/>
            <w:tcBorders>
              <w:top w:val="nil"/>
              <w:left w:val="nil"/>
              <w:bottom w:val="single" w:sz="4" w:space="0" w:color="auto"/>
              <w:right w:val="single" w:sz="4" w:space="0" w:color="auto"/>
            </w:tcBorders>
            <w:shd w:val="clear" w:color="auto" w:fill="auto"/>
            <w:vAlign w:val="bottom"/>
          </w:tcPr>
          <w:p w14:paraId="1CE3CAAF" w14:textId="5C8777AB" w:rsidR="00C875A0" w:rsidRPr="00495BAE" w:rsidRDefault="00C875A0" w:rsidP="00C875A0">
            <w:pPr>
              <w:jc w:val="center"/>
              <w:rPr>
                <w:rFonts w:cs="Times New Roman"/>
                <w:sz w:val="20"/>
                <w:szCs w:val="20"/>
              </w:rPr>
            </w:pPr>
            <w:r w:rsidRPr="00495BAE">
              <w:rPr>
                <w:rFonts w:cs="Times New Roman"/>
                <w:sz w:val="20"/>
                <w:szCs w:val="20"/>
              </w:rPr>
              <w:t>63</w:t>
            </w:r>
          </w:p>
        </w:tc>
        <w:tc>
          <w:tcPr>
            <w:tcW w:w="815" w:type="pct"/>
            <w:tcBorders>
              <w:top w:val="nil"/>
              <w:left w:val="nil"/>
              <w:bottom w:val="single" w:sz="4" w:space="0" w:color="auto"/>
              <w:right w:val="single" w:sz="4" w:space="0" w:color="auto"/>
            </w:tcBorders>
            <w:shd w:val="clear" w:color="auto" w:fill="auto"/>
            <w:vAlign w:val="bottom"/>
          </w:tcPr>
          <w:p w14:paraId="69E36993" w14:textId="2053534D" w:rsidR="00C875A0" w:rsidRPr="00495BAE" w:rsidRDefault="00C875A0" w:rsidP="00C875A0">
            <w:pPr>
              <w:jc w:val="center"/>
              <w:rPr>
                <w:rFonts w:cs="Times New Roman"/>
                <w:sz w:val="20"/>
                <w:szCs w:val="20"/>
              </w:rPr>
            </w:pPr>
            <w:r w:rsidRPr="00495BAE">
              <w:rPr>
                <w:rFonts w:cs="Times New Roman"/>
                <w:sz w:val="20"/>
                <w:szCs w:val="20"/>
              </w:rPr>
              <w:t>80</w:t>
            </w:r>
          </w:p>
        </w:tc>
        <w:tc>
          <w:tcPr>
            <w:tcW w:w="821" w:type="pct"/>
            <w:gridSpan w:val="2"/>
            <w:tcBorders>
              <w:top w:val="nil"/>
              <w:left w:val="nil"/>
              <w:bottom w:val="single" w:sz="4" w:space="0" w:color="auto"/>
              <w:right w:val="single" w:sz="4" w:space="0" w:color="auto"/>
            </w:tcBorders>
            <w:shd w:val="clear" w:color="auto" w:fill="auto"/>
            <w:vAlign w:val="bottom"/>
          </w:tcPr>
          <w:p w14:paraId="5456099D" w14:textId="5FD853FF" w:rsidR="00C875A0" w:rsidRPr="00495BAE" w:rsidRDefault="00C875A0" w:rsidP="00C875A0">
            <w:pPr>
              <w:jc w:val="center"/>
              <w:rPr>
                <w:rFonts w:cs="Times New Roman"/>
                <w:sz w:val="20"/>
                <w:szCs w:val="20"/>
              </w:rPr>
            </w:pPr>
            <w:r w:rsidRPr="00495BAE">
              <w:rPr>
                <w:rFonts w:cs="Times New Roman"/>
                <w:sz w:val="20"/>
                <w:szCs w:val="20"/>
              </w:rPr>
              <w:t>64</w:t>
            </w:r>
          </w:p>
        </w:tc>
        <w:tc>
          <w:tcPr>
            <w:tcW w:w="822" w:type="pct"/>
            <w:gridSpan w:val="2"/>
            <w:tcBorders>
              <w:top w:val="nil"/>
              <w:left w:val="nil"/>
              <w:bottom w:val="single" w:sz="4" w:space="0" w:color="auto"/>
              <w:right w:val="single" w:sz="4" w:space="0" w:color="auto"/>
            </w:tcBorders>
            <w:shd w:val="clear" w:color="auto" w:fill="auto"/>
            <w:vAlign w:val="bottom"/>
          </w:tcPr>
          <w:p w14:paraId="03BBA461" w14:textId="692713F5" w:rsidR="00C875A0" w:rsidRPr="00495BAE" w:rsidRDefault="00C875A0" w:rsidP="00C875A0">
            <w:pPr>
              <w:jc w:val="center"/>
              <w:rPr>
                <w:rFonts w:cs="Times New Roman"/>
                <w:sz w:val="20"/>
                <w:szCs w:val="20"/>
              </w:rPr>
            </w:pPr>
            <w:r w:rsidRPr="00495BAE">
              <w:rPr>
                <w:rFonts w:cs="Times New Roman"/>
                <w:sz w:val="20"/>
                <w:szCs w:val="20"/>
              </w:rPr>
              <w:t>122</w:t>
            </w:r>
          </w:p>
        </w:tc>
      </w:tr>
      <w:tr w:rsidR="00C875A0" w:rsidRPr="00495BAE" w14:paraId="209B9A9A" w14:textId="77777777" w:rsidTr="00244CF0">
        <w:tc>
          <w:tcPr>
            <w:tcW w:w="977" w:type="pct"/>
            <w:tcBorders>
              <w:right w:val="single" w:sz="2" w:space="0" w:color="auto"/>
            </w:tcBorders>
          </w:tcPr>
          <w:p w14:paraId="1627CB54" w14:textId="60661D28" w:rsidR="00C875A0" w:rsidRPr="00495BAE" w:rsidRDefault="00C875A0" w:rsidP="00C875A0">
            <w:pPr>
              <w:rPr>
                <w:rFonts w:cs="Times New Roman"/>
                <w:sz w:val="20"/>
                <w:szCs w:val="20"/>
              </w:rPr>
            </w:pPr>
            <w:r w:rsidRPr="00495BAE">
              <w:rPr>
                <w:rFonts w:cs="Times New Roman"/>
                <w:sz w:val="20"/>
                <w:szCs w:val="20"/>
              </w:rPr>
              <w:t>Üçlü Cam</w:t>
            </w:r>
          </w:p>
        </w:tc>
        <w:tc>
          <w:tcPr>
            <w:tcW w:w="747" w:type="pct"/>
            <w:tcBorders>
              <w:left w:val="single" w:sz="2" w:space="0" w:color="auto"/>
            </w:tcBorders>
          </w:tcPr>
          <w:p w14:paraId="0FB017E8" w14:textId="52CEE9DC" w:rsidR="00C875A0" w:rsidRPr="00495BAE" w:rsidRDefault="00C875A0" w:rsidP="00C875A0">
            <w:pPr>
              <w:jc w:val="center"/>
              <w:rPr>
                <w:rFonts w:cs="Times New Roman"/>
                <w:sz w:val="20"/>
                <w:szCs w:val="20"/>
              </w:rPr>
            </w:pPr>
            <w:r w:rsidRPr="00495BAE">
              <w:rPr>
                <w:rFonts w:cs="Times New Roman"/>
                <w:sz w:val="20"/>
                <w:szCs w:val="20"/>
              </w:rPr>
              <w:t>1</w:t>
            </w:r>
          </w:p>
        </w:tc>
        <w:tc>
          <w:tcPr>
            <w:tcW w:w="819" w:type="pct"/>
            <w:tcBorders>
              <w:top w:val="nil"/>
              <w:left w:val="nil"/>
              <w:bottom w:val="single" w:sz="4" w:space="0" w:color="auto"/>
              <w:right w:val="single" w:sz="4" w:space="0" w:color="auto"/>
            </w:tcBorders>
            <w:shd w:val="clear" w:color="auto" w:fill="auto"/>
            <w:vAlign w:val="bottom"/>
          </w:tcPr>
          <w:p w14:paraId="7191D035" w14:textId="1B3595D1" w:rsidR="00C875A0" w:rsidRPr="00495BAE" w:rsidRDefault="00C875A0" w:rsidP="00C875A0">
            <w:pPr>
              <w:jc w:val="center"/>
              <w:rPr>
                <w:rFonts w:cs="Times New Roman"/>
                <w:sz w:val="20"/>
                <w:szCs w:val="20"/>
              </w:rPr>
            </w:pPr>
            <w:r w:rsidRPr="00495BAE">
              <w:rPr>
                <w:rFonts w:cs="Times New Roman"/>
                <w:sz w:val="20"/>
                <w:szCs w:val="20"/>
              </w:rPr>
              <w:t>1</w:t>
            </w:r>
          </w:p>
        </w:tc>
        <w:tc>
          <w:tcPr>
            <w:tcW w:w="815" w:type="pct"/>
            <w:tcBorders>
              <w:top w:val="nil"/>
              <w:left w:val="nil"/>
              <w:bottom w:val="single" w:sz="4" w:space="0" w:color="auto"/>
              <w:right w:val="single" w:sz="4" w:space="0" w:color="auto"/>
            </w:tcBorders>
            <w:shd w:val="clear" w:color="auto" w:fill="auto"/>
            <w:vAlign w:val="bottom"/>
          </w:tcPr>
          <w:p w14:paraId="01ED728D" w14:textId="71C13768" w:rsidR="00C875A0" w:rsidRPr="00495BAE" w:rsidRDefault="00C875A0" w:rsidP="00C875A0">
            <w:pPr>
              <w:jc w:val="center"/>
              <w:rPr>
                <w:rFonts w:cs="Times New Roman"/>
                <w:sz w:val="20"/>
                <w:szCs w:val="20"/>
              </w:rPr>
            </w:pPr>
            <w:r w:rsidRPr="00495BAE">
              <w:rPr>
                <w:rFonts w:cs="Times New Roman"/>
                <w:sz w:val="20"/>
                <w:szCs w:val="20"/>
              </w:rPr>
              <w:t>1</w:t>
            </w:r>
          </w:p>
        </w:tc>
        <w:tc>
          <w:tcPr>
            <w:tcW w:w="821" w:type="pct"/>
            <w:gridSpan w:val="2"/>
            <w:tcBorders>
              <w:top w:val="nil"/>
              <w:left w:val="nil"/>
              <w:bottom w:val="single" w:sz="4" w:space="0" w:color="auto"/>
              <w:right w:val="single" w:sz="4" w:space="0" w:color="auto"/>
            </w:tcBorders>
            <w:shd w:val="clear" w:color="auto" w:fill="auto"/>
            <w:vAlign w:val="bottom"/>
          </w:tcPr>
          <w:p w14:paraId="0D5030EA" w14:textId="1C7791BC" w:rsidR="00C875A0" w:rsidRPr="00495BAE" w:rsidRDefault="00C875A0" w:rsidP="00C875A0">
            <w:pPr>
              <w:jc w:val="center"/>
              <w:rPr>
                <w:rFonts w:cs="Times New Roman"/>
                <w:sz w:val="20"/>
                <w:szCs w:val="20"/>
              </w:rPr>
            </w:pPr>
            <w:r w:rsidRPr="00495BAE">
              <w:rPr>
                <w:rFonts w:cs="Times New Roman"/>
                <w:sz w:val="20"/>
                <w:szCs w:val="20"/>
              </w:rPr>
              <w:t>1</w:t>
            </w:r>
          </w:p>
        </w:tc>
        <w:tc>
          <w:tcPr>
            <w:tcW w:w="822" w:type="pct"/>
            <w:gridSpan w:val="2"/>
            <w:tcBorders>
              <w:top w:val="nil"/>
              <w:left w:val="nil"/>
              <w:bottom w:val="single" w:sz="4" w:space="0" w:color="auto"/>
              <w:right w:val="single" w:sz="4" w:space="0" w:color="auto"/>
            </w:tcBorders>
            <w:shd w:val="clear" w:color="auto" w:fill="auto"/>
            <w:vAlign w:val="bottom"/>
          </w:tcPr>
          <w:p w14:paraId="5871427F" w14:textId="321EA400" w:rsidR="00C875A0" w:rsidRPr="00495BAE" w:rsidRDefault="00C875A0" w:rsidP="00C875A0">
            <w:pPr>
              <w:jc w:val="center"/>
              <w:rPr>
                <w:rFonts w:cs="Times New Roman"/>
                <w:sz w:val="20"/>
                <w:szCs w:val="20"/>
              </w:rPr>
            </w:pPr>
            <w:r w:rsidRPr="00495BAE">
              <w:rPr>
                <w:rFonts w:cs="Times New Roman"/>
                <w:sz w:val="20"/>
                <w:szCs w:val="20"/>
              </w:rPr>
              <w:t>1</w:t>
            </w:r>
          </w:p>
        </w:tc>
      </w:tr>
      <w:tr w:rsidR="00C875A0" w:rsidRPr="00495BAE" w14:paraId="3E81D0E3" w14:textId="77777777" w:rsidTr="00244CF0">
        <w:tc>
          <w:tcPr>
            <w:tcW w:w="977" w:type="pct"/>
            <w:tcBorders>
              <w:right w:val="single" w:sz="2" w:space="0" w:color="auto"/>
            </w:tcBorders>
          </w:tcPr>
          <w:p w14:paraId="0C86C856" w14:textId="7A4CC784" w:rsidR="00C875A0" w:rsidRPr="00495BAE" w:rsidRDefault="00C875A0" w:rsidP="00C875A0">
            <w:pPr>
              <w:rPr>
                <w:rFonts w:cs="Times New Roman"/>
                <w:sz w:val="20"/>
                <w:szCs w:val="20"/>
              </w:rPr>
            </w:pPr>
            <w:r w:rsidRPr="00495BAE">
              <w:rPr>
                <w:rFonts w:cs="Times New Roman"/>
                <w:sz w:val="20"/>
                <w:szCs w:val="20"/>
              </w:rPr>
              <w:t>Isı emici</w:t>
            </w:r>
          </w:p>
        </w:tc>
        <w:tc>
          <w:tcPr>
            <w:tcW w:w="747" w:type="pct"/>
            <w:tcBorders>
              <w:left w:val="single" w:sz="2" w:space="0" w:color="auto"/>
            </w:tcBorders>
          </w:tcPr>
          <w:p w14:paraId="29C03C2C" w14:textId="66405DA5" w:rsidR="00C875A0" w:rsidRPr="00495BAE" w:rsidRDefault="00C875A0" w:rsidP="00C875A0">
            <w:pPr>
              <w:jc w:val="center"/>
              <w:rPr>
                <w:rFonts w:cs="Times New Roman"/>
                <w:sz w:val="20"/>
                <w:szCs w:val="20"/>
              </w:rPr>
            </w:pPr>
            <w:r w:rsidRPr="00495BAE">
              <w:rPr>
                <w:rFonts w:cs="Times New Roman"/>
                <w:sz w:val="20"/>
                <w:szCs w:val="20"/>
              </w:rPr>
              <w:t>21</w:t>
            </w:r>
          </w:p>
        </w:tc>
        <w:tc>
          <w:tcPr>
            <w:tcW w:w="819" w:type="pct"/>
            <w:tcBorders>
              <w:top w:val="nil"/>
              <w:left w:val="nil"/>
              <w:bottom w:val="single" w:sz="4" w:space="0" w:color="auto"/>
              <w:right w:val="single" w:sz="4" w:space="0" w:color="auto"/>
            </w:tcBorders>
            <w:shd w:val="clear" w:color="auto" w:fill="auto"/>
            <w:vAlign w:val="bottom"/>
          </w:tcPr>
          <w:p w14:paraId="4ED12EE9" w14:textId="5C867182" w:rsidR="00C875A0" w:rsidRPr="00495BAE" w:rsidRDefault="00C875A0" w:rsidP="00C875A0">
            <w:pPr>
              <w:jc w:val="center"/>
              <w:rPr>
                <w:rFonts w:cs="Times New Roman"/>
                <w:sz w:val="20"/>
                <w:szCs w:val="20"/>
              </w:rPr>
            </w:pPr>
            <w:r w:rsidRPr="00495BAE">
              <w:rPr>
                <w:rFonts w:cs="Times New Roman"/>
                <w:sz w:val="20"/>
                <w:szCs w:val="20"/>
              </w:rPr>
              <w:t>9</w:t>
            </w:r>
          </w:p>
        </w:tc>
        <w:tc>
          <w:tcPr>
            <w:tcW w:w="815" w:type="pct"/>
            <w:tcBorders>
              <w:top w:val="nil"/>
              <w:left w:val="nil"/>
              <w:bottom w:val="single" w:sz="4" w:space="0" w:color="auto"/>
              <w:right w:val="single" w:sz="4" w:space="0" w:color="auto"/>
            </w:tcBorders>
            <w:shd w:val="clear" w:color="auto" w:fill="auto"/>
            <w:vAlign w:val="bottom"/>
          </w:tcPr>
          <w:p w14:paraId="4A01930F" w14:textId="746B1419" w:rsidR="00C875A0" w:rsidRPr="00495BAE" w:rsidRDefault="00C875A0" w:rsidP="00C875A0">
            <w:pPr>
              <w:jc w:val="center"/>
              <w:rPr>
                <w:rFonts w:cs="Times New Roman"/>
                <w:sz w:val="20"/>
                <w:szCs w:val="20"/>
              </w:rPr>
            </w:pPr>
            <w:r w:rsidRPr="00495BAE">
              <w:rPr>
                <w:rFonts w:cs="Times New Roman"/>
                <w:sz w:val="20"/>
                <w:szCs w:val="20"/>
              </w:rPr>
              <w:t>13</w:t>
            </w:r>
          </w:p>
        </w:tc>
        <w:tc>
          <w:tcPr>
            <w:tcW w:w="821" w:type="pct"/>
            <w:gridSpan w:val="2"/>
            <w:tcBorders>
              <w:top w:val="nil"/>
              <w:left w:val="nil"/>
              <w:bottom w:val="single" w:sz="4" w:space="0" w:color="auto"/>
              <w:right w:val="single" w:sz="4" w:space="0" w:color="auto"/>
            </w:tcBorders>
            <w:shd w:val="clear" w:color="auto" w:fill="auto"/>
            <w:vAlign w:val="bottom"/>
          </w:tcPr>
          <w:p w14:paraId="39738E4D" w14:textId="58F0DC50" w:rsidR="00C875A0" w:rsidRPr="00495BAE" w:rsidRDefault="00C875A0" w:rsidP="00C875A0">
            <w:pPr>
              <w:jc w:val="center"/>
              <w:rPr>
                <w:rFonts w:cs="Times New Roman"/>
                <w:sz w:val="20"/>
                <w:szCs w:val="20"/>
              </w:rPr>
            </w:pPr>
            <w:r w:rsidRPr="00495BAE">
              <w:rPr>
                <w:rFonts w:cs="Times New Roman"/>
                <w:sz w:val="20"/>
                <w:szCs w:val="20"/>
              </w:rPr>
              <w:t>9</w:t>
            </w:r>
          </w:p>
        </w:tc>
        <w:tc>
          <w:tcPr>
            <w:tcW w:w="822" w:type="pct"/>
            <w:gridSpan w:val="2"/>
            <w:tcBorders>
              <w:top w:val="nil"/>
              <w:left w:val="nil"/>
              <w:bottom w:val="single" w:sz="4" w:space="0" w:color="auto"/>
              <w:right w:val="single" w:sz="4" w:space="0" w:color="auto"/>
            </w:tcBorders>
            <w:shd w:val="clear" w:color="auto" w:fill="auto"/>
            <w:vAlign w:val="bottom"/>
          </w:tcPr>
          <w:p w14:paraId="2126F05F" w14:textId="4E9A367A" w:rsidR="00C875A0" w:rsidRPr="00495BAE" w:rsidRDefault="00C875A0" w:rsidP="00C875A0">
            <w:pPr>
              <w:jc w:val="center"/>
              <w:rPr>
                <w:rFonts w:cs="Times New Roman"/>
                <w:sz w:val="20"/>
                <w:szCs w:val="20"/>
              </w:rPr>
            </w:pPr>
            <w:r w:rsidRPr="00495BAE">
              <w:rPr>
                <w:rFonts w:cs="Times New Roman"/>
                <w:sz w:val="20"/>
                <w:szCs w:val="20"/>
              </w:rPr>
              <w:t>20</w:t>
            </w:r>
          </w:p>
        </w:tc>
      </w:tr>
      <w:tr w:rsidR="00C875A0" w:rsidRPr="00495BAE" w14:paraId="6A41C41B" w14:textId="77777777" w:rsidTr="00244CF0">
        <w:tc>
          <w:tcPr>
            <w:tcW w:w="977" w:type="pct"/>
            <w:tcBorders>
              <w:bottom w:val="single" w:sz="2" w:space="0" w:color="auto"/>
              <w:right w:val="single" w:sz="2" w:space="0" w:color="auto"/>
            </w:tcBorders>
          </w:tcPr>
          <w:p w14:paraId="15377666" w14:textId="2A9BC614" w:rsidR="00C875A0" w:rsidRPr="00495BAE" w:rsidRDefault="00C875A0" w:rsidP="00C875A0">
            <w:pPr>
              <w:rPr>
                <w:rFonts w:cs="Times New Roman"/>
                <w:sz w:val="20"/>
                <w:szCs w:val="20"/>
              </w:rPr>
            </w:pPr>
            <w:r w:rsidRPr="00495BAE">
              <w:rPr>
                <w:rFonts w:cs="Times New Roman"/>
                <w:sz w:val="20"/>
                <w:szCs w:val="20"/>
              </w:rPr>
              <w:t>Renkli</w:t>
            </w:r>
          </w:p>
        </w:tc>
        <w:tc>
          <w:tcPr>
            <w:tcW w:w="747" w:type="pct"/>
            <w:tcBorders>
              <w:left w:val="single" w:sz="2" w:space="0" w:color="auto"/>
              <w:bottom w:val="single" w:sz="2" w:space="0" w:color="auto"/>
            </w:tcBorders>
          </w:tcPr>
          <w:p w14:paraId="0BC5EA0B" w14:textId="41613671" w:rsidR="00C875A0" w:rsidRPr="00495BAE" w:rsidRDefault="00C875A0" w:rsidP="00C875A0">
            <w:pPr>
              <w:jc w:val="center"/>
              <w:rPr>
                <w:rFonts w:cs="Times New Roman"/>
                <w:sz w:val="20"/>
                <w:szCs w:val="20"/>
              </w:rPr>
            </w:pPr>
            <w:r w:rsidRPr="00495BAE">
              <w:rPr>
                <w:rFonts w:cs="Times New Roman"/>
                <w:sz w:val="20"/>
                <w:szCs w:val="20"/>
              </w:rPr>
              <w:t>95</w:t>
            </w:r>
          </w:p>
        </w:tc>
        <w:tc>
          <w:tcPr>
            <w:tcW w:w="819" w:type="pct"/>
            <w:tcBorders>
              <w:top w:val="nil"/>
              <w:left w:val="nil"/>
              <w:bottom w:val="single" w:sz="2" w:space="0" w:color="auto"/>
              <w:right w:val="single" w:sz="4" w:space="0" w:color="auto"/>
            </w:tcBorders>
            <w:shd w:val="clear" w:color="auto" w:fill="auto"/>
            <w:vAlign w:val="bottom"/>
          </w:tcPr>
          <w:p w14:paraId="42B06A4F" w14:textId="6DD6E848" w:rsidR="00C875A0" w:rsidRPr="00495BAE" w:rsidRDefault="00C875A0" w:rsidP="00C875A0">
            <w:pPr>
              <w:jc w:val="center"/>
              <w:rPr>
                <w:rFonts w:cs="Times New Roman"/>
                <w:sz w:val="20"/>
                <w:szCs w:val="20"/>
              </w:rPr>
            </w:pPr>
            <w:r w:rsidRPr="00495BAE">
              <w:rPr>
                <w:rFonts w:cs="Times New Roman"/>
                <w:sz w:val="20"/>
                <w:szCs w:val="20"/>
              </w:rPr>
              <w:t>36</w:t>
            </w:r>
          </w:p>
        </w:tc>
        <w:tc>
          <w:tcPr>
            <w:tcW w:w="815" w:type="pct"/>
            <w:tcBorders>
              <w:top w:val="nil"/>
              <w:left w:val="nil"/>
              <w:bottom w:val="single" w:sz="2" w:space="0" w:color="auto"/>
              <w:right w:val="single" w:sz="4" w:space="0" w:color="auto"/>
            </w:tcBorders>
            <w:shd w:val="clear" w:color="auto" w:fill="auto"/>
            <w:vAlign w:val="bottom"/>
          </w:tcPr>
          <w:p w14:paraId="04EB2907" w14:textId="780D189E" w:rsidR="00C875A0" w:rsidRPr="00495BAE" w:rsidRDefault="00C875A0" w:rsidP="00C875A0">
            <w:pPr>
              <w:jc w:val="center"/>
              <w:rPr>
                <w:rFonts w:cs="Times New Roman"/>
                <w:sz w:val="20"/>
                <w:szCs w:val="20"/>
              </w:rPr>
            </w:pPr>
            <w:r w:rsidRPr="00495BAE">
              <w:rPr>
                <w:rFonts w:cs="Times New Roman"/>
                <w:sz w:val="20"/>
                <w:szCs w:val="20"/>
              </w:rPr>
              <w:t>46</w:t>
            </w:r>
          </w:p>
        </w:tc>
        <w:tc>
          <w:tcPr>
            <w:tcW w:w="821" w:type="pct"/>
            <w:gridSpan w:val="2"/>
            <w:tcBorders>
              <w:top w:val="nil"/>
              <w:left w:val="nil"/>
              <w:bottom w:val="single" w:sz="2" w:space="0" w:color="auto"/>
              <w:right w:val="single" w:sz="4" w:space="0" w:color="auto"/>
            </w:tcBorders>
            <w:shd w:val="clear" w:color="auto" w:fill="auto"/>
            <w:vAlign w:val="bottom"/>
          </w:tcPr>
          <w:p w14:paraId="4C919A3B" w14:textId="3F5828EE" w:rsidR="00C875A0" w:rsidRPr="00495BAE" w:rsidRDefault="00C875A0" w:rsidP="00C875A0">
            <w:pPr>
              <w:jc w:val="center"/>
              <w:rPr>
                <w:rFonts w:cs="Times New Roman"/>
                <w:sz w:val="20"/>
                <w:szCs w:val="20"/>
              </w:rPr>
            </w:pPr>
            <w:r w:rsidRPr="00495BAE">
              <w:rPr>
                <w:rFonts w:cs="Times New Roman"/>
                <w:sz w:val="20"/>
                <w:szCs w:val="20"/>
              </w:rPr>
              <w:t>40</w:t>
            </w:r>
          </w:p>
        </w:tc>
        <w:tc>
          <w:tcPr>
            <w:tcW w:w="822" w:type="pct"/>
            <w:gridSpan w:val="2"/>
            <w:tcBorders>
              <w:top w:val="nil"/>
              <w:left w:val="nil"/>
              <w:bottom w:val="single" w:sz="2" w:space="0" w:color="auto"/>
              <w:right w:val="single" w:sz="4" w:space="0" w:color="auto"/>
            </w:tcBorders>
            <w:shd w:val="clear" w:color="auto" w:fill="auto"/>
            <w:vAlign w:val="bottom"/>
          </w:tcPr>
          <w:p w14:paraId="08D6951D" w14:textId="583DE116" w:rsidR="00C875A0" w:rsidRPr="00495BAE" w:rsidRDefault="00C875A0" w:rsidP="00C875A0">
            <w:pPr>
              <w:jc w:val="center"/>
              <w:rPr>
                <w:rFonts w:cs="Times New Roman"/>
                <w:sz w:val="20"/>
                <w:szCs w:val="20"/>
              </w:rPr>
            </w:pPr>
            <w:r w:rsidRPr="00495BAE">
              <w:rPr>
                <w:rFonts w:cs="Times New Roman"/>
                <w:sz w:val="20"/>
                <w:szCs w:val="20"/>
              </w:rPr>
              <w:t>78</w:t>
            </w:r>
          </w:p>
        </w:tc>
      </w:tr>
      <w:tr w:rsidR="00C875A0" w:rsidRPr="00495BAE" w14:paraId="29CB2080" w14:textId="77777777" w:rsidTr="00244CF0">
        <w:tc>
          <w:tcPr>
            <w:tcW w:w="977" w:type="pct"/>
            <w:tcBorders>
              <w:top w:val="single" w:sz="2" w:space="0" w:color="auto"/>
              <w:left w:val="single" w:sz="2" w:space="0" w:color="auto"/>
              <w:bottom w:val="single" w:sz="2" w:space="0" w:color="auto"/>
              <w:right w:val="single" w:sz="2" w:space="0" w:color="auto"/>
            </w:tcBorders>
          </w:tcPr>
          <w:p w14:paraId="780D367E" w14:textId="00152C55" w:rsidR="00C875A0" w:rsidRPr="00495BAE" w:rsidRDefault="00C875A0" w:rsidP="00C875A0">
            <w:pPr>
              <w:rPr>
                <w:rFonts w:cs="Times New Roman"/>
                <w:sz w:val="20"/>
                <w:szCs w:val="20"/>
              </w:rPr>
            </w:pPr>
            <w:r w:rsidRPr="00495BAE">
              <w:rPr>
                <w:rFonts w:cs="Times New Roman"/>
                <w:sz w:val="20"/>
                <w:szCs w:val="20"/>
              </w:rPr>
              <w:t>Yansıtıcı</w:t>
            </w:r>
          </w:p>
        </w:tc>
        <w:tc>
          <w:tcPr>
            <w:tcW w:w="747" w:type="pct"/>
            <w:tcBorders>
              <w:top w:val="single" w:sz="2" w:space="0" w:color="auto"/>
              <w:left w:val="single" w:sz="2" w:space="0" w:color="auto"/>
              <w:bottom w:val="single" w:sz="2" w:space="0" w:color="auto"/>
              <w:right w:val="single" w:sz="2" w:space="0" w:color="auto"/>
            </w:tcBorders>
          </w:tcPr>
          <w:p w14:paraId="2DF07530" w14:textId="446F0FAC" w:rsidR="00C875A0" w:rsidRPr="00495BAE" w:rsidRDefault="00C875A0" w:rsidP="00C875A0">
            <w:pPr>
              <w:jc w:val="center"/>
              <w:rPr>
                <w:rFonts w:cs="Times New Roman"/>
                <w:sz w:val="20"/>
                <w:szCs w:val="20"/>
              </w:rPr>
            </w:pPr>
            <w:r w:rsidRPr="00495BAE">
              <w:rPr>
                <w:rFonts w:cs="Times New Roman"/>
                <w:sz w:val="20"/>
                <w:szCs w:val="20"/>
              </w:rPr>
              <w:t>64</w:t>
            </w:r>
          </w:p>
        </w:tc>
        <w:tc>
          <w:tcPr>
            <w:tcW w:w="819" w:type="pct"/>
            <w:tcBorders>
              <w:top w:val="single" w:sz="2" w:space="0" w:color="auto"/>
              <w:left w:val="single" w:sz="2" w:space="0" w:color="auto"/>
              <w:bottom w:val="single" w:sz="2" w:space="0" w:color="auto"/>
              <w:right w:val="single" w:sz="2" w:space="0" w:color="auto"/>
            </w:tcBorders>
            <w:shd w:val="clear" w:color="auto" w:fill="auto"/>
            <w:vAlign w:val="bottom"/>
          </w:tcPr>
          <w:p w14:paraId="7CCC7E30" w14:textId="6E6AEA9F" w:rsidR="00C875A0" w:rsidRPr="00495BAE" w:rsidRDefault="00C875A0" w:rsidP="00C875A0">
            <w:pPr>
              <w:jc w:val="center"/>
              <w:rPr>
                <w:rFonts w:cs="Times New Roman"/>
                <w:sz w:val="20"/>
                <w:szCs w:val="20"/>
              </w:rPr>
            </w:pPr>
            <w:r w:rsidRPr="00495BAE">
              <w:rPr>
                <w:rFonts w:cs="Times New Roman"/>
                <w:sz w:val="20"/>
                <w:szCs w:val="20"/>
              </w:rPr>
              <w:t>17</w:t>
            </w:r>
          </w:p>
        </w:tc>
        <w:tc>
          <w:tcPr>
            <w:tcW w:w="815" w:type="pct"/>
            <w:tcBorders>
              <w:top w:val="single" w:sz="2" w:space="0" w:color="auto"/>
              <w:left w:val="single" w:sz="2" w:space="0" w:color="auto"/>
              <w:bottom w:val="single" w:sz="2" w:space="0" w:color="auto"/>
              <w:right w:val="single" w:sz="2" w:space="0" w:color="auto"/>
            </w:tcBorders>
            <w:shd w:val="clear" w:color="auto" w:fill="auto"/>
            <w:vAlign w:val="bottom"/>
          </w:tcPr>
          <w:p w14:paraId="4C11E9C7" w14:textId="24B80091" w:rsidR="00C875A0" w:rsidRPr="00495BAE" w:rsidRDefault="00C875A0" w:rsidP="00C875A0">
            <w:pPr>
              <w:jc w:val="center"/>
              <w:rPr>
                <w:rFonts w:cs="Times New Roman"/>
                <w:sz w:val="20"/>
                <w:szCs w:val="20"/>
              </w:rPr>
            </w:pPr>
            <w:r w:rsidRPr="00495BAE">
              <w:rPr>
                <w:rFonts w:cs="Times New Roman"/>
                <w:sz w:val="20"/>
                <w:szCs w:val="20"/>
              </w:rPr>
              <w:t>26</w:t>
            </w:r>
          </w:p>
        </w:tc>
        <w:tc>
          <w:tcPr>
            <w:tcW w:w="821" w:type="pct"/>
            <w:gridSpan w:val="2"/>
            <w:tcBorders>
              <w:top w:val="single" w:sz="2" w:space="0" w:color="auto"/>
              <w:left w:val="single" w:sz="2" w:space="0" w:color="auto"/>
              <w:bottom w:val="single" w:sz="2" w:space="0" w:color="auto"/>
              <w:right w:val="single" w:sz="2" w:space="0" w:color="auto"/>
            </w:tcBorders>
            <w:shd w:val="clear" w:color="auto" w:fill="auto"/>
            <w:vAlign w:val="bottom"/>
          </w:tcPr>
          <w:p w14:paraId="66425853" w14:textId="42885B80" w:rsidR="00C875A0" w:rsidRPr="00495BAE" w:rsidRDefault="00C875A0" w:rsidP="00C875A0">
            <w:pPr>
              <w:jc w:val="center"/>
              <w:rPr>
                <w:rFonts w:cs="Times New Roman"/>
                <w:sz w:val="20"/>
                <w:szCs w:val="20"/>
              </w:rPr>
            </w:pPr>
            <w:r w:rsidRPr="00495BAE">
              <w:rPr>
                <w:rFonts w:cs="Times New Roman"/>
                <w:sz w:val="20"/>
                <w:szCs w:val="20"/>
              </w:rPr>
              <w:t>23</w:t>
            </w:r>
          </w:p>
        </w:tc>
        <w:tc>
          <w:tcPr>
            <w:tcW w:w="822" w:type="pct"/>
            <w:gridSpan w:val="2"/>
            <w:tcBorders>
              <w:top w:val="single" w:sz="2" w:space="0" w:color="auto"/>
              <w:left w:val="single" w:sz="2" w:space="0" w:color="auto"/>
              <w:bottom w:val="single" w:sz="2" w:space="0" w:color="auto"/>
              <w:right w:val="single" w:sz="2" w:space="0" w:color="auto"/>
            </w:tcBorders>
            <w:shd w:val="clear" w:color="auto" w:fill="auto"/>
            <w:vAlign w:val="bottom"/>
          </w:tcPr>
          <w:p w14:paraId="1A434A9C" w14:textId="0308E358" w:rsidR="00C875A0" w:rsidRPr="00495BAE" w:rsidRDefault="00C875A0" w:rsidP="00C875A0">
            <w:pPr>
              <w:jc w:val="center"/>
              <w:rPr>
                <w:rFonts w:cs="Times New Roman"/>
                <w:sz w:val="20"/>
                <w:szCs w:val="20"/>
              </w:rPr>
            </w:pPr>
            <w:r w:rsidRPr="00495BAE">
              <w:rPr>
                <w:rFonts w:cs="Times New Roman"/>
                <w:sz w:val="20"/>
                <w:szCs w:val="20"/>
              </w:rPr>
              <w:t>49</w:t>
            </w:r>
          </w:p>
        </w:tc>
      </w:tr>
      <w:tr w:rsidR="00C875A0" w:rsidRPr="00495BAE" w14:paraId="22B877C9" w14:textId="77777777" w:rsidTr="00244CF0">
        <w:tc>
          <w:tcPr>
            <w:tcW w:w="977" w:type="pct"/>
            <w:tcBorders>
              <w:top w:val="single" w:sz="2" w:space="0" w:color="auto"/>
              <w:left w:val="single" w:sz="2" w:space="0" w:color="auto"/>
              <w:bottom w:val="single" w:sz="2" w:space="0" w:color="auto"/>
              <w:right w:val="single" w:sz="2" w:space="0" w:color="auto"/>
            </w:tcBorders>
          </w:tcPr>
          <w:p w14:paraId="70AAA364" w14:textId="40A868C9" w:rsidR="00C875A0" w:rsidRPr="00495BAE" w:rsidRDefault="00C875A0" w:rsidP="00C875A0">
            <w:pPr>
              <w:rPr>
                <w:rFonts w:cs="Times New Roman"/>
                <w:sz w:val="20"/>
                <w:szCs w:val="20"/>
              </w:rPr>
            </w:pPr>
            <w:proofErr w:type="spellStart"/>
            <w:r w:rsidRPr="00495BAE">
              <w:rPr>
                <w:rFonts w:cs="Times New Roman"/>
                <w:sz w:val="20"/>
                <w:szCs w:val="20"/>
              </w:rPr>
              <w:t>Low</w:t>
            </w:r>
            <w:proofErr w:type="spellEnd"/>
            <w:r w:rsidRPr="00495BAE">
              <w:rPr>
                <w:rFonts w:cs="Times New Roman"/>
                <w:sz w:val="20"/>
                <w:szCs w:val="20"/>
              </w:rPr>
              <w:t>-e</w:t>
            </w:r>
          </w:p>
        </w:tc>
        <w:tc>
          <w:tcPr>
            <w:tcW w:w="747" w:type="pct"/>
            <w:tcBorders>
              <w:top w:val="single" w:sz="2" w:space="0" w:color="auto"/>
              <w:left w:val="single" w:sz="2" w:space="0" w:color="auto"/>
              <w:bottom w:val="single" w:sz="2" w:space="0" w:color="auto"/>
              <w:right w:val="single" w:sz="2" w:space="0" w:color="auto"/>
            </w:tcBorders>
          </w:tcPr>
          <w:p w14:paraId="5D4B2BD0" w14:textId="1FCAD5F2" w:rsidR="00C875A0" w:rsidRPr="00495BAE" w:rsidRDefault="00C875A0" w:rsidP="00C875A0">
            <w:pPr>
              <w:jc w:val="center"/>
              <w:rPr>
                <w:rFonts w:cs="Times New Roman"/>
                <w:sz w:val="20"/>
                <w:szCs w:val="20"/>
              </w:rPr>
            </w:pPr>
            <w:r w:rsidRPr="00495BAE">
              <w:rPr>
                <w:rFonts w:cs="Times New Roman"/>
                <w:sz w:val="20"/>
                <w:szCs w:val="20"/>
              </w:rPr>
              <w:t>69</w:t>
            </w:r>
          </w:p>
        </w:tc>
        <w:tc>
          <w:tcPr>
            <w:tcW w:w="819" w:type="pct"/>
            <w:tcBorders>
              <w:top w:val="single" w:sz="2" w:space="0" w:color="auto"/>
              <w:left w:val="single" w:sz="2" w:space="0" w:color="auto"/>
              <w:bottom w:val="single" w:sz="2" w:space="0" w:color="auto"/>
              <w:right w:val="single" w:sz="2" w:space="0" w:color="auto"/>
            </w:tcBorders>
            <w:shd w:val="clear" w:color="auto" w:fill="auto"/>
            <w:vAlign w:val="bottom"/>
          </w:tcPr>
          <w:p w14:paraId="27DCA767" w14:textId="18DA03D3" w:rsidR="00C875A0" w:rsidRPr="00495BAE" w:rsidRDefault="00C875A0" w:rsidP="00C875A0">
            <w:pPr>
              <w:jc w:val="center"/>
              <w:rPr>
                <w:rFonts w:cs="Times New Roman"/>
                <w:sz w:val="20"/>
                <w:szCs w:val="20"/>
              </w:rPr>
            </w:pPr>
            <w:r w:rsidRPr="00495BAE">
              <w:rPr>
                <w:rFonts w:cs="Times New Roman"/>
                <w:sz w:val="20"/>
                <w:szCs w:val="20"/>
              </w:rPr>
              <w:t>45</w:t>
            </w:r>
          </w:p>
        </w:tc>
        <w:tc>
          <w:tcPr>
            <w:tcW w:w="815" w:type="pct"/>
            <w:tcBorders>
              <w:top w:val="single" w:sz="2" w:space="0" w:color="auto"/>
              <w:left w:val="single" w:sz="2" w:space="0" w:color="auto"/>
              <w:bottom w:val="single" w:sz="2" w:space="0" w:color="auto"/>
              <w:right w:val="single" w:sz="2" w:space="0" w:color="auto"/>
            </w:tcBorders>
            <w:shd w:val="clear" w:color="auto" w:fill="auto"/>
            <w:vAlign w:val="bottom"/>
          </w:tcPr>
          <w:p w14:paraId="570ECFEA" w14:textId="45A02B52" w:rsidR="00C875A0" w:rsidRPr="00495BAE" w:rsidRDefault="00C875A0" w:rsidP="00C875A0">
            <w:pPr>
              <w:jc w:val="center"/>
              <w:rPr>
                <w:rFonts w:cs="Times New Roman"/>
                <w:sz w:val="20"/>
                <w:szCs w:val="20"/>
              </w:rPr>
            </w:pPr>
            <w:r w:rsidRPr="00495BAE">
              <w:rPr>
                <w:rFonts w:cs="Times New Roman"/>
                <w:sz w:val="20"/>
                <w:szCs w:val="20"/>
              </w:rPr>
              <w:t>53</w:t>
            </w:r>
          </w:p>
        </w:tc>
        <w:tc>
          <w:tcPr>
            <w:tcW w:w="821" w:type="pct"/>
            <w:gridSpan w:val="2"/>
            <w:tcBorders>
              <w:top w:val="single" w:sz="2" w:space="0" w:color="auto"/>
              <w:left w:val="single" w:sz="2" w:space="0" w:color="auto"/>
              <w:bottom w:val="single" w:sz="2" w:space="0" w:color="auto"/>
              <w:right w:val="single" w:sz="2" w:space="0" w:color="auto"/>
            </w:tcBorders>
            <w:shd w:val="clear" w:color="auto" w:fill="auto"/>
            <w:vAlign w:val="bottom"/>
          </w:tcPr>
          <w:p w14:paraId="6E4B385E" w14:textId="2CE57894" w:rsidR="00C875A0" w:rsidRPr="00495BAE" w:rsidRDefault="00C875A0" w:rsidP="00C875A0">
            <w:pPr>
              <w:jc w:val="center"/>
              <w:rPr>
                <w:rFonts w:cs="Times New Roman"/>
                <w:sz w:val="20"/>
                <w:szCs w:val="20"/>
              </w:rPr>
            </w:pPr>
            <w:r w:rsidRPr="00495BAE">
              <w:rPr>
                <w:rFonts w:cs="Times New Roman"/>
                <w:sz w:val="20"/>
                <w:szCs w:val="20"/>
              </w:rPr>
              <w:t>48</w:t>
            </w:r>
          </w:p>
        </w:tc>
        <w:tc>
          <w:tcPr>
            <w:tcW w:w="822" w:type="pct"/>
            <w:gridSpan w:val="2"/>
            <w:tcBorders>
              <w:top w:val="single" w:sz="2" w:space="0" w:color="auto"/>
              <w:left w:val="single" w:sz="2" w:space="0" w:color="auto"/>
              <w:bottom w:val="single" w:sz="2" w:space="0" w:color="auto"/>
              <w:right w:val="single" w:sz="2" w:space="0" w:color="auto"/>
            </w:tcBorders>
            <w:shd w:val="clear" w:color="auto" w:fill="auto"/>
            <w:vAlign w:val="bottom"/>
          </w:tcPr>
          <w:p w14:paraId="56BE71B9" w14:textId="57A5BD47" w:rsidR="00C875A0" w:rsidRPr="00495BAE" w:rsidRDefault="00C875A0" w:rsidP="00C875A0">
            <w:pPr>
              <w:jc w:val="center"/>
              <w:rPr>
                <w:rFonts w:cs="Times New Roman"/>
                <w:sz w:val="20"/>
                <w:szCs w:val="20"/>
              </w:rPr>
            </w:pPr>
            <w:r w:rsidRPr="00495BAE">
              <w:rPr>
                <w:rFonts w:cs="Times New Roman"/>
                <w:sz w:val="20"/>
                <w:szCs w:val="20"/>
              </w:rPr>
              <w:t>67</w:t>
            </w:r>
          </w:p>
        </w:tc>
      </w:tr>
      <w:tr w:rsidR="00C875A0" w:rsidRPr="00495BAE" w14:paraId="76624879" w14:textId="77777777" w:rsidTr="00244CF0">
        <w:tc>
          <w:tcPr>
            <w:tcW w:w="977" w:type="pct"/>
            <w:tcBorders>
              <w:top w:val="single" w:sz="2" w:space="0" w:color="auto"/>
              <w:right w:val="single" w:sz="2" w:space="0" w:color="auto"/>
            </w:tcBorders>
          </w:tcPr>
          <w:p w14:paraId="19D8101F" w14:textId="207819F0" w:rsidR="00C875A0" w:rsidRPr="00495BAE" w:rsidRDefault="00C875A0" w:rsidP="00C875A0">
            <w:pPr>
              <w:rPr>
                <w:rFonts w:cs="Times New Roman"/>
                <w:sz w:val="20"/>
                <w:szCs w:val="20"/>
              </w:rPr>
            </w:pPr>
            <w:r w:rsidRPr="00495BAE">
              <w:rPr>
                <w:rFonts w:cs="Times New Roman"/>
                <w:sz w:val="20"/>
                <w:szCs w:val="20"/>
              </w:rPr>
              <w:t>Diğer</w:t>
            </w:r>
          </w:p>
        </w:tc>
        <w:tc>
          <w:tcPr>
            <w:tcW w:w="747" w:type="pct"/>
            <w:tcBorders>
              <w:top w:val="single" w:sz="2" w:space="0" w:color="auto"/>
              <w:left w:val="single" w:sz="2" w:space="0" w:color="auto"/>
            </w:tcBorders>
          </w:tcPr>
          <w:p w14:paraId="10EF2E49" w14:textId="62D231D3" w:rsidR="00C875A0" w:rsidRPr="00495BAE" w:rsidRDefault="00C875A0" w:rsidP="00C875A0">
            <w:pPr>
              <w:jc w:val="center"/>
              <w:rPr>
                <w:rFonts w:cs="Times New Roman"/>
                <w:sz w:val="20"/>
                <w:szCs w:val="20"/>
              </w:rPr>
            </w:pPr>
            <w:r w:rsidRPr="00495BAE">
              <w:rPr>
                <w:rFonts w:cs="Times New Roman"/>
                <w:sz w:val="20"/>
                <w:szCs w:val="20"/>
              </w:rPr>
              <w:t>22</w:t>
            </w:r>
          </w:p>
        </w:tc>
        <w:tc>
          <w:tcPr>
            <w:tcW w:w="819" w:type="pct"/>
            <w:tcBorders>
              <w:top w:val="single" w:sz="2" w:space="0" w:color="auto"/>
              <w:left w:val="nil"/>
              <w:bottom w:val="single" w:sz="4" w:space="0" w:color="auto"/>
              <w:right w:val="single" w:sz="4" w:space="0" w:color="auto"/>
            </w:tcBorders>
            <w:shd w:val="clear" w:color="auto" w:fill="auto"/>
            <w:vAlign w:val="bottom"/>
          </w:tcPr>
          <w:p w14:paraId="42CF62C3" w14:textId="2275490A" w:rsidR="00C875A0" w:rsidRPr="00495BAE" w:rsidRDefault="00C875A0" w:rsidP="00C875A0">
            <w:pPr>
              <w:jc w:val="center"/>
              <w:rPr>
                <w:rFonts w:cs="Times New Roman"/>
                <w:sz w:val="20"/>
                <w:szCs w:val="20"/>
              </w:rPr>
            </w:pPr>
            <w:r w:rsidRPr="00495BAE">
              <w:rPr>
                <w:rFonts w:cs="Times New Roman"/>
                <w:sz w:val="20"/>
                <w:szCs w:val="20"/>
              </w:rPr>
              <w:t>17</w:t>
            </w:r>
          </w:p>
        </w:tc>
        <w:tc>
          <w:tcPr>
            <w:tcW w:w="815" w:type="pct"/>
            <w:tcBorders>
              <w:top w:val="single" w:sz="2" w:space="0" w:color="auto"/>
              <w:left w:val="nil"/>
              <w:bottom w:val="single" w:sz="4" w:space="0" w:color="auto"/>
              <w:right w:val="single" w:sz="4" w:space="0" w:color="auto"/>
            </w:tcBorders>
            <w:shd w:val="clear" w:color="auto" w:fill="auto"/>
            <w:vAlign w:val="bottom"/>
          </w:tcPr>
          <w:p w14:paraId="290CAE2E" w14:textId="29A0FAFF" w:rsidR="00C875A0" w:rsidRPr="00495BAE" w:rsidRDefault="00C875A0" w:rsidP="00C875A0">
            <w:pPr>
              <w:jc w:val="center"/>
              <w:rPr>
                <w:rFonts w:cs="Times New Roman"/>
                <w:sz w:val="20"/>
                <w:szCs w:val="20"/>
              </w:rPr>
            </w:pPr>
            <w:r w:rsidRPr="00495BAE">
              <w:rPr>
                <w:rFonts w:cs="Times New Roman"/>
                <w:sz w:val="20"/>
                <w:szCs w:val="20"/>
              </w:rPr>
              <w:t>18</w:t>
            </w:r>
          </w:p>
        </w:tc>
        <w:tc>
          <w:tcPr>
            <w:tcW w:w="821" w:type="pct"/>
            <w:gridSpan w:val="2"/>
            <w:tcBorders>
              <w:top w:val="single" w:sz="2" w:space="0" w:color="auto"/>
              <w:left w:val="nil"/>
              <w:bottom w:val="single" w:sz="4" w:space="0" w:color="auto"/>
              <w:right w:val="single" w:sz="4" w:space="0" w:color="auto"/>
            </w:tcBorders>
            <w:shd w:val="clear" w:color="auto" w:fill="auto"/>
            <w:vAlign w:val="bottom"/>
          </w:tcPr>
          <w:p w14:paraId="6682DE4B" w14:textId="1D4D47A7" w:rsidR="00C875A0" w:rsidRPr="00495BAE" w:rsidRDefault="00C875A0" w:rsidP="00C875A0">
            <w:pPr>
              <w:jc w:val="center"/>
              <w:rPr>
                <w:rFonts w:cs="Times New Roman"/>
                <w:sz w:val="20"/>
                <w:szCs w:val="20"/>
              </w:rPr>
            </w:pPr>
            <w:r w:rsidRPr="00495BAE">
              <w:rPr>
                <w:rFonts w:cs="Times New Roman"/>
                <w:sz w:val="20"/>
                <w:szCs w:val="20"/>
              </w:rPr>
              <w:t>19</w:t>
            </w:r>
          </w:p>
        </w:tc>
        <w:tc>
          <w:tcPr>
            <w:tcW w:w="822" w:type="pct"/>
            <w:gridSpan w:val="2"/>
            <w:tcBorders>
              <w:top w:val="single" w:sz="2" w:space="0" w:color="auto"/>
              <w:left w:val="nil"/>
              <w:bottom w:val="single" w:sz="4" w:space="0" w:color="auto"/>
              <w:right w:val="single" w:sz="4" w:space="0" w:color="auto"/>
            </w:tcBorders>
            <w:shd w:val="clear" w:color="auto" w:fill="auto"/>
            <w:vAlign w:val="bottom"/>
          </w:tcPr>
          <w:p w14:paraId="4596DD4E" w14:textId="1B4C592A" w:rsidR="00C875A0" w:rsidRPr="00495BAE" w:rsidRDefault="00C875A0" w:rsidP="00C875A0">
            <w:pPr>
              <w:jc w:val="center"/>
              <w:rPr>
                <w:rFonts w:cs="Times New Roman"/>
                <w:sz w:val="20"/>
                <w:szCs w:val="20"/>
              </w:rPr>
            </w:pPr>
            <w:r w:rsidRPr="00495BAE">
              <w:rPr>
                <w:rFonts w:cs="Times New Roman"/>
                <w:sz w:val="20"/>
                <w:szCs w:val="20"/>
              </w:rPr>
              <w:t>21</w:t>
            </w:r>
          </w:p>
        </w:tc>
      </w:tr>
    </w:tbl>
    <w:p w14:paraId="3122B311"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0DE7E314" w14:textId="77777777" w:rsidR="00C875A0" w:rsidRPr="00495BAE" w:rsidRDefault="00C875A0" w:rsidP="00C875A0">
      <w:pPr>
        <w:spacing w:after="0" w:line="240" w:lineRule="auto"/>
        <w:jc w:val="both"/>
        <w:rPr>
          <w:rFonts w:cs="Times New Roman"/>
        </w:rPr>
      </w:pPr>
    </w:p>
    <w:p w14:paraId="54438A84" w14:textId="77777777" w:rsidR="00E07DE1"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Bina cephelerinde vizyon kısımlarda yer alan camların özelliklerine (Çizelge</w:t>
      </w:r>
      <w:r w:rsidR="00C875A0" w:rsidRPr="00495BAE">
        <w:rPr>
          <w:rFonts w:eastAsiaTheme="majorEastAsia" w:cs="Times New Roman"/>
          <w:bCs/>
          <w:color w:val="000000" w:themeColor="text1"/>
          <w:szCs w:val="28"/>
        </w:rPr>
        <w:t xml:space="preserve"> 4.15</w:t>
      </w:r>
      <w:r w:rsidRPr="00495BAE">
        <w:rPr>
          <w:rFonts w:eastAsiaTheme="majorEastAsia" w:cs="Times New Roman"/>
          <w:bCs/>
          <w:color w:val="000000" w:themeColor="text1"/>
          <w:szCs w:val="28"/>
        </w:rPr>
        <w:t>) göre</w:t>
      </w:r>
      <w:r w:rsidR="00C875A0"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 xml:space="preserve">kullanılan standartların dağılımına bakacak olursak; 145 binada çift cam tercihine göre bu binalardan 63 tanesinde DIN (%43,4), 80 tanesinde EN (%55,2), (%), 64 tanesinde ISO (%44,1) ve 122 tanesinde TSE (%84,1) standartlarında üretilen cam kullanılmıştır. 1 projede üçlü cam tercih edilmişti. Bu camda DIN, EN, ISO ve TSE standartlarının tamamına uygunluk söz konusudur. </w:t>
      </w:r>
    </w:p>
    <w:p w14:paraId="49CF54AD" w14:textId="77777777" w:rsidR="00E07DE1" w:rsidRPr="00495BAE" w:rsidRDefault="00E07DE1" w:rsidP="00E07DE1">
      <w:pPr>
        <w:spacing w:after="0" w:line="240" w:lineRule="auto"/>
        <w:jc w:val="both"/>
        <w:rPr>
          <w:rFonts w:eastAsiaTheme="majorEastAsia" w:cs="Times New Roman"/>
          <w:bCs/>
          <w:color w:val="000000" w:themeColor="text1"/>
          <w:szCs w:val="28"/>
        </w:rPr>
      </w:pPr>
    </w:p>
    <w:p w14:paraId="0D3E9046" w14:textId="77777777" w:rsidR="00F767C4"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Isı emici özelliğe sahip 21 bina camından 9 tanesinde DIN (%42,9), 13 tanesinde EN (%61,9) ve 20 tanesinde TSE (%95,2) standartları kullanılmış olup renkli cam özelliğindeki 95 bina cephe camının 36 tanesinde DIN (%35,8), 46 tanesinde EN (%48,4), 40 tanesinde ISO (%42,1) ve 78 tanesinde TSE (%82,1) standartları uygulanmıştır. Yansıtıcı yani </w:t>
      </w:r>
      <w:proofErr w:type="spellStart"/>
      <w:r w:rsidRPr="00495BAE">
        <w:rPr>
          <w:rFonts w:eastAsiaTheme="majorEastAsia" w:cs="Times New Roman"/>
          <w:bCs/>
          <w:color w:val="000000" w:themeColor="text1"/>
          <w:szCs w:val="28"/>
        </w:rPr>
        <w:t>reflekte</w:t>
      </w:r>
      <w:proofErr w:type="spellEnd"/>
      <w:r w:rsidRPr="00495BAE">
        <w:rPr>
          <w:rFonts w:eastAsiaTheme="majorEastAsia" w:cs="Times New Roman"/>
          <w:bCs/>
          <w:color w:val="000000" w:themeColor="text1"/>
          <w:szCs w:val="28"/>
        </w:rPr>
        <w:t xml:space="preserve"> özelliğine sahip 64 camın 17 tanesinde DIN (%26,6), 26 tanesinde EN (%40,6), 23 tanesinde ISO (%35,9) ve 49 tanesinde TSE (%76,6) standartları kullanılmıştır. </w:t>
      </w:r>
    </w:p>
    <w:p w14:paraId="6AFA0CA4" w14:textId="77777777" w:rsidR="00F767C4" w:rsidRPr="00495BAE" w:rsidRDefault="00F767C4" w:rsidP="00F767C4">
      <w:pPr>
        <w:spacing w:after="0" w:line="240" w:lineRule="auto"/>
        <w:jc w:val="both"/>
        <w:rPr>
          <w:rFonts w:eastAsiaTheme="majorEastAsia" w:cs="Times New Roman"/>
          <w:bCs/>
          <w:color w:val="000000" w:themeColor="text1"/>
          <w:szCs w:val="28"/>
        </w:rPr>
      </w:pPr>
    </w:p>
    <w:p w14:paraId="42BC04FD" w14:textId="16BFF61D" w:rsidR="00C875A0"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69 adet </w:t>
      </w:r>
      <w:proofErr w:type="spellStart"/>
      <w:r w:rsidRPr="00495BAE">
        <w:rPr>
          <w:rFonts w:eastAsiaTheme="majorEastAsia" w:cs="Times New Roman"/>
          <w:bCs/>
          <w:color w:val="000000" w:themeColor="text1"/>
          <w:szCs w:val="28"/>
        </w:rPr>
        <w:t>Low</w:t>
      </w:r>
      <w:proofErr w:type="spellEnd"/>
      <w:r w:rsidRPr="00495BAE">
        <w:rPr>
          <w:rFonts w:eastAsiaTheme="majorEastAsia" w:cs="Times New Roman"/>
          <w:bCs/>
          <w:color w:val="000000" w:themeColor="text1"/>
          <w:szCs w:val="28"/>
        </w:rPr>
        <w:t xml:space="preserve">-e özellikli bina camlarındaysa 45 proje DIN (%65,2), 53 EN (%76,8), 48 ISO (%69,6) ve 67 TSE (%97,1) standartları tercih edilmiştir. Diğer seçeneğinin işaretlendiği ve </w:t>
      </w:r>
      <w:proofErr w:type="spellStart"/>
      <w:r w:rsidRPr="00495BAE">
        <w:rPr>
          <w:rFonts w:eastAsiaTheme="majorEastAsia" w:cs="Times New Roman"/>
          <w:bCs/>
          <w:color w:val="000000" w:themeColor="text1"/>
          <w:szCs w:val="28"/>
        </w:rPr>
        <w:t>temperli</w:t>
      </w:r>
      <w:proofErr w:type="spellEnd"/>
      <w:r w:rsidRPr="00495BAE">
        <w:rPr>
          <w:rFonts w:eastAsiaTheme="majorEastAsia" w:cs="Times New Roman"/>
          <w:bCs/>
          <w:color w:val="000000" w:themeColor="text1"/>
          <w:szCs w:val="28"/>
        </w:rPr>
        <w:t xml:space="preserve">, solar </w:t>
      </w:r>
      <w:proofErr w:type="spellStart"/>
      <w:r w:rsidRPr="00495BAE">
        <w:rPr>
          <w:rFonts w:eastAsiaTheme="majorEastAsia" w:cs="Times New Roman"/>
          <w:bCs/>
          <w:color w:val="000000" w:themeColor="text1"/>
          <w:szCs w:val="28"/>
        </w:rPr>
        <w:t>low</w:t>
      </w:r>
      <w:proofErr w:type="spellEnd"/>
      <w:r w:rsidRPr="00495BAE">
        <w:rPr>
          <w:rFonts w:eastAsiaTheme="majorEastAsia" w:cs="Times New Roman"/>
          <w:bCs/>
          <w:color w:val="000000" w:themeColor="text1"/>
          <w:szCs w:val="28"/>
        </w:rPr>
        <w:t>-e ve akustik camların ortak değerlendirildiği 22 bina camında ise 17 bina da DIN (%77,3), 18 bina EN (%81,8), 19 bina ISO (%86,4) ve 21 bina da TSE (%95,5) standartları tercih edilmiştir (Çizelge 4.15)</w:t>
      </w:r>
      <w:r w:rsidR="00113F5A" w:rsidRPr="00495BAE">
        <w:rPr>
          <w:rFonts w:eastAsiaTheme="majorEastAsia" w:cs="Times New Roman"/>
          <w:bCs/>
          <w:color w:val="000000" w:themeColor="text1"/>
          <w:szCs w:val="28"/>
        </w:rPr>
        <w:t xml:space="preserve"> </w:t>
      </w:r>
      <w:r w:rsidR="00C875A0" w:rsidRPr="00495BAE">
        <w:rPr>
          <w:rFonts w:eastAsiaTheme="majorEastAsia" w:cs="Times New Roman"/>
          <w:bCs/>
          <w:color w:val="000000" w:themeColor="text1"/>
          <w:szCs w:val="28"/>
        </w:rPr>
        <w:t>(Ek</w:t>
      </w:r>
      <w:r w:rsidR="00113F5A" w:rsidRPr="00495BAE">
        <w:rPr>
          <w:rFonts w:eastAsiaTheme="majorEastAsia" w:cs="Times New Roman"/>
          <w:bCs/>
          <w:color w:val="000000" w:themeColor="text1"/>
          <w:szCs w:val="28"/>
        </w:rPr>
        <w:t xml:space="preserve"> </w:t>
      </w:r>
      <w:r w:rsidR="00C875A0" w:rsidRPr="00495BAE">
        <w:rPr>
          <w:rFonts w:eastAsiaTheme="majorEastAsia" w:cs="Times New Roman"/>
          <w:bCs/>
          <w:color w:val="000000" w:themeColor="text1"/>
          <w:szCs w:val="28"/>
        </w:rPr>
        <w:t>6.15).</w:t>
      </w:r>
    </w:p>
    <w:p w14:paraId="0071C15B" w14:textId="770F7A39" w:rsidR="00E342CF" w:rsidRPr="00495BAE" w:rsidRDefault="00E342CF" w:rsidP="009F649D">
      <w:pPr>
        <w:spacing w:after="0" w:line="360" w:lineRule="auto"/>
        <w:jc w:val="both"/>
        <w:rPr>
          <w:rFonts w:eastAsiaTheme="majorEastAsia" w:cs="Times New Roman"/>
          <w:bCs/>
          <w:color w:val="000000" w:themeColor="text1"/>
          <w:szCs w:val="28"/>
        </w:rPr>
      </w:pPr>
    </w:p>
    <w:p w14:paraId="27D0D245" w14:textId="111F7AC2" w:rsidR="00F767C4" w:rsidRPr="00495BAE" w:rsidRDefault="00F767C4" w:rsidP="009F649D">
      <w:pPr>
        <w:spacing w:after="0" w:line="360" w:lineRule="auto"/>
        <w:jc w:val="both"/>
        <w:rPr>
          <w:rFonts w:eastAsiaTheme="majorEastAsia" w:cs="Times New Roman"/>
          <w:bCs/>
          <w:color w:val="000000" w:themeColor="text1"/>
          <w:szCs w:val="28"/>
        </w:rPr>
      </w:pPr>
    </w:p>
    <w:p w14:paraId="7FB52835" w14:textId="77777777" w:rsidR="00F767C4" w:rsidRPr="00495BAE" w:rsidRDefault="00F767C4" w:rsidP="009F649D">
      <w:pPr>
        <w:spacing w:after="0" w:line="360" w:lineRule="auto"/>
        <w:jc w:val="both"/>
        <w:rPr>
          <w:rFonts w:eastAsiaTheme="majorEastAsia" w:cs="Times New Roman"/>
          <w:bCs/>
          <w:color w:val="000000" w:themeColor="text1"/>
          <w:szCs w:val="28"/>
        </w:rPr>
      </w:pPr>
    </w:p>
    <w:p w14:paraId="626EA5E0" w14:textId="4196423E" w:rsidR="007041FF" w:rsidRPr="00495BAE" w:rsidRDefault="007041FF" w:rsidP="007041FF">
      <w:pPr>
        <w:pStyle w:val="ResimYazs"/>
        <w:keepNext/>
        <w:rPr>
          <w:rFonts w:cs="Times New Roman"/>
        </w:rPr>
      </w:pPr>
      <w:bookmarkStart w:id="156" w:name="_Toc22616478"/>
      <w:r w:rsidRPr="00495BAE">
        <w:rPr>
          <w:rFonts w:eastAsiaTheme="majorEastAsia" w:cs="Times New Roman"/>
          <w:b/>
          <w:i w:val="0"/>
          <w:iCs w:val="0"/>
          <w:color w:val="000000" w:themeColor="text1"/>
          <w:sz w:val="24"/>
          <w:szCs w:val="28"/>
        </w:rPr>
        <w:lastRenderedPageBreak/>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16</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Cam özelliğine göre tercih edilen deney standartları dağılımı</w:t>
      </w:r>
      <w:bookmarkEnd w:id="156"/>
    </w:p>
    <w:tbl>
      <w:tblPr>
        <w:tblStyle w:val="TabloKlavuzu"/>
        <w:tblW w:w="4938" w:type="pct"/>
        <w:tblInd w:w="108" w:type="dxa"/>
        <w:tblLook w:val="04A0" w:firstRow="1" w:lastRow="0" w:firstColumn="1" w:lastColumn="0" w:noHBand="0" w:noVBand="1"/>
      </w:tblPr>
      <w:tblGrid>
        <w:gridCol w:w="1687"/>
        <w:gridCol w:w="1735"/>
        <w:gridCol w:w="1075"/>
        <w:gridCol w:w="797"/>
        <w:gridCol w:w="749"/>
        <w:gridCol w:w="673"/>
        <w:gridCol w:w="797"/>
        <w:gridCol w:w="1099"/>
      </w:tblGrid>
      <w:tr w:rsidR="00E342CF" w:rsidRPr="00495BAE" w14:paraId="2FB75F3D" w14:textId="013DE7D6" w:rsidTr="00244CF0">
        <w:trPr>
          <w:cantSplit/>
          <w:trHeight w:val="284"/>
          <w:tblHeader/>
        </w:trPr>
        <w:tc>
          <w:tcPr>
            <w:tcW w:w="979" w:type="pct"/>
            <w:vMerge w:val="restart"/>
            <w:tcBorders>
              <w:right w:val="single" w:sz="2" w:space="0" w:color="auto"/>
            </w:tcBorders>
          </w:tcPr>
          <w:p w14:paraId="2B736D07" w14:textId="77777777" w:rsidR="00E342CF" w:rsidRPr="00495BAE" w:rsidRDefault="00E342CF" w:rsidP="00523FBE">
            <w:pPr>
              <w:rPr>
                <w:rFonts w:cs="Times New Roman"/>
                <w:sz w:val="20"/>
                <w:szCs w:val="20"/>
              </w:rPr>
            </w:pPr>
          </w:p>
          <w:p w14:paraId="062A6B7E" w14:textId="77777777" w:rsidR="00E342CF" w:rsidRPr="00495BAE" w:rsidRDefault="00E342CF" w:rsidP="00523FBE">
            <w:pPr>
              <w:rPr>
                <w:rFonts w:cs="Times New Roman"/>
                <w:sz w:val="20"/>
                <w:szCs w:val="20"/>
              </w:rPr>
            </w:pPr>
            <w:r w:rsidRPr="00495BAE">
              <w:rPr>
                <w:rFonts w:cs="Times New Roman"/>
                <w:sz w:val="20"/>
                <w:szCs w:val="20"/>
              </w:rPr>
              <w:t>Cam Özelliği</w:t>
            </w:r>
          </w:p>
        </w:tc>
        <w:tc>
          <w:tcPr>
            <w:tcW w:w="1007" w:type="pct"/>
            <w:vMerge w:val="restart"/>
            <w:tcBorders>
              <w:right w:val="single" w:sz="2" w:space="0" w:color="auto"/>
            </w:tcBorders>
          </w:tcPr>
          <w:p w14:paraId="246A769D" w14:textId="77777777" w:rsidR="00E342CF" w:rsidRPr="00495BAE" w:rsidRDefault="00E342CF" w:rsidP="00523FBE">
            <w:pPr>
              <w:rPr>
                <w:rFonts w:cs="Times New Roman"/>
                <w:sz w:val="20"/>
                <w:szCs w:val="20"/>
              </w:rPr>
            </w:pPr>
          </w:p>
          <w:p w14:paraId="235518DA" w14:textId="02C027F6" w:rsidR="00E342CF" w:rsidRPr="00495BAE" w:rsidRDefault="00E342CF" w:rsidP="00244CF0">
            <w:pPr>
              <w:jc w:val="center"/>
              <w:rPr>
                <w:rFonts w:cs="Times New Roman"/>
                <w:sz w:val="20"/>
                <w:szCs w:val="20"/>
              </w:rPr>
            </w:pPr>
            <w:r w:rsidRPr="00495BAE">
              <w:rPr>
                <w:rFonts w:cs="Times New Roman"/>
                <w:sz w:val="20"/>
                <w:szCs w:val="20"/>
              </w:rPr>
              <w:t>Sayı</w:t>
            </w:r>
          </w:p>
        </w:tc>
        <w:tc>
          <w:tcPr>
            <w:tcW w:w="3013" w:type="pct"/>
            <w:gridSpan w:val="6"/>
            <w:tcBorders>
              <w:left w:val="single" w:sz="2" w:space="0" w:color="auto"/>
            </w:tcBorders>
          </w:tcPr>
          <w:p w14:paraId="3EF3A6ED" w14:textId="477AC923" w:rsidR="00E342CF" w:rsidRPr="00495BAE" w:rsidRDefault="00580B8D" w:rsidP="00523FBE">
            <w:pPr>
              <w:jc w:val="center"/>
              <w:rPr>
                <w:rFonts w:cs="Times New Roman"/>
                <w:sz w:val="20"/>
                <w:szCs w:val="20"/>
              </w:rPr>
            </w:pPr>
            <w:r w:rsidRPr="00495BAE">
              <w:rPr>
                <w:rFonts w:cs="Times New Roman"/>
                <w:sz w:val="20"/>
                <w:szCs w:val="20"/>
              </w:rPr>
              <w:t>Performans Analizinde Kullanılan Standartlar</w:t>
            </w:r>
          </w:p>
        </w:tc>
      </w:tr>
      <w:tr w:rsidR="007041FF" w:rsidRPr="00495BAE" w14:paraId="3669A516" w14:textId="2457B60E" w:rsidTr="00244CF0">
        <w:trPr>
          <w:cantSplit/>
          <w:trHeight w:val="175"/>
          <w:tblHeader/>
        </w:trPr>
        <w:tc>
          <w:tcPr>
            <w:tcW w:w="979" w:type="pct"/>
            <w:vMerge/>
            <w:tcBorders>
              <w:right w:val="single" w:sz="2" w:space="0" w:color="auto"/>
            </w:tcBorders>
          </w:tcPr>
          <w:p w14:paraId="28CD7713" w14:textId="77777777" w:rsidR="00E342CF" w:rsidRPr="00495BAE" w:rsidRDefault="00E342CF" w:rsidP="00523FBE">
            <w:pPr>
              <w:rPr>
                <w:rFonts w:cs="Times New Roman"/>
                <w:sz w:val="20"/>
                <w:szCs w:val="20"/>
              </w:rPr>
            </w:pPr>
          </w:p>
        </w:tc>
        <w:tc>
          <w:tcPr>
            <w:tcW w:w="1007" w:type="pct"/>
            <w:vMerge/>
            <w:tcBorders>
              <w:right w:val="single" w:sz="2" w:space="0" w:color="auto"/>
            </w:tcBorders>
          </w:tcPr>
          <w:p w14:paraId="6D5DCFCE" w14:textId="77777777" w:rsidR="00E342CF" w:rsidRPr="00495BAE" w:rsidRDefault="00E342CF" w:rsidP="00523FBE">
            <w:pPr>
              <w:rPr>
                <w:rFonts w:cs="Times New Roman"/>
                <w:sz w:val="20"/>
                <w:szCs w:val="20"/>
              </w:rPr>
            </w:pPr>
          </w:p>
        </w:tc>
        <w:tc>
          <w:tcPr>
            <w:tcW w:w="624" w:type="pct"/>
            <w:tcBorders>
              <w:left w:val="single" w:sz="2" w:space="0" w:color="auto"/>
            </w:tcBorders>
          </w:tcPr>
          <w:p w14:paraId="42FA075C" w14:textId="55099666" w:rsidR="00E342CF" w:rsidRPr="00495BAE" w:rsidRDefault="00E342CF" w:rsidP="00523FBE">
            <w:pPr>
              <w:jc w:val="center"/>
              <w:rPr>
                <w:rFonts w:cs="Times New Roman"/>
                <w:sz w:val="20"/>
                <w:szCs w:val="20"/>
              </w:rPr>
            </w:pPr>
            <w:r w:rsidRPr="00495BAE">
              <w:rPr>
                <w:rFonts w:cs="Times New Roman"/>
                <w:sz w:val="20"/>
                <w:szCs w:val="20"/>
              </w:rPr>
              <w:t>ASTM</w:t>
            </w:r>
          </w:p>
        </w:tc>
        <w:tc>
          <w:tcPr>
            <w:tcW w:w="463" w:type="pct"/>
          </w:tcPr>
          <w:p w14:paraId="0CF93DD9" w14:textId="0D005247" w:rsidR="00E342CF" w:rsidRPr="00495BAE" w:rsidRDefault="00E342CF" w:rsidP="00523FBE">
            <w:pPr>
              <w:jc w:val="center"/>
              <w:rPr>
                <w:rFonts w:cs="Times New Roman"/>
                <w:sz w:val="20"/>
                <w:szCs w:val="20"/>
              </w:rPr>
            </w:pPr>
            <w:r w:rsidRPr="00495BAE">
              <w:rPr>
                <w:rFonts w:cs="Times New Roman"/>
                <w:sz w:val="20"/>
                <w:szCs w:val="20"/>
              </w:rPr>
              <w:t>DIN</w:t>
            </w:r>
          </w:p>
        </w:tc>
        <w:tc>
          <w:tcPr>
            <w:tcW w:w="435" w:type="pct"/>
          </w:tcPr>
          <w:p w14:paraId="50C6771C" w14:textId="6ADD4A69" w:rsidR="00E342CF" w:rsidRPr="00495BAE" w:rsidRDefault="00E342CF" w:rsidP="00523FBE">
            <w:pPr>
              <w:jc w:val="center"/>
              <w:rPr>
                <w:rFonts w:cs="Times New Roman"/>
                <w:sz w:val="20"/>
                <w:szCs w:val="20"/>
              </w:rPr>
            </w:pPr>
            <w:r w:rsidRPr="00495BAE">
              <w:rPr>
                <w:rFonts w:cs="Times New Roman"/>
                <w:sz w:val="20"/>
                <w:szCs w:val="20"/>
              </w:rPr>
              <w:t>ISO</w:t>
            </w:r>
          </w:p>
        </w:tc>
        <w:tc>
          <w:tcPr>
            <w:tcW w:w="391" w:type="pct"/>
          </w:tcPr>
          <w:p w14:paraId="68D45FBC" w14:textId="32C5B142" w:rsidR="00E342CF" w:rsidRPr="00495BAE" w:rsidRDefault="00E342CF" w:rsidP="00523FBE">
            <w:pPr>
              <w:jc w:val="center"/>
              <w:rPr>
                <w:rFonts w:cs="Times New Roman"/>
                <w:sz w:val="20"/>
                <w:szCs w:val="20"/>
              </w:rPr>
            </w:pPr>
            <w:r w:rsidRPr="00495BAE">
              <w:rPr>
                <w:rFonts w:cs="Times New Roman"/>
                <w:sz w:val="20"/>
                <w:szCs w:val="20"/>
              </w:rPr>
              <w:t>EN</w:t>
            </w:r>
          </w:p>
        </w:tc>
        <w:tc>
          <w:tcPr>
            <w:tcW w:w="463" w:type="pct"/>
          </w:tcPr>
          <w:p w14:paraId="57CCBC37" w14:textId="17BA468C" w:rsidR="00E342CF" w:rsidRPr="00495BAE" w:rsidRDefault="00E342CF" w:rsidP="00523FBE">
            <w:pPr>
              <w:jc w:val="center"/>
              <w:rPr>
                <w:rFonts w:cs="Times New Roman"/>
                <w:sz w:val="20"/>
                <w:szCs w:val="20"/>
              </w:rPr>
            </w:pPr>
            <w:r w:rsidRPr="00495BAE">
              <w:rPr>
                <w:rFonts w:cs="Times New Roman"/>
                <w:sz w:val="20"/>
                <w:szCs w:val="20"/>
              </w:rPr>
              <w:t>TSE</w:t>
            </w:r>
          </w:p>
        </w:tc>
        <w:tc>
          <w:tcPr>
            <w:tcW w:w="638" w:type="pct"/>
          </w:tcPr>
          <w:p w14:paraId="53F001DD" w14:textId="601B1EA0" w:rsidR="00E342CF" w:rsidRPr="00495BAE" w:rsidRDefault="00E342CF" w:rsidP="00523FBE">
            <w:pPr>
              <w:jc w:val="center"/>
              <w:rPr>
                <w:rFonts w:cs="Times New Roman"/>
                <w:sz w:val="20"/>
                <w:szCs w:val="20"/>
              </w:rPr>
            </w:pPr>
            <w:r w:rsidRPr="00495BAE">
              <w:rPr>
                <w:rFonts w:cs="Times New Roman"/>
                <w:sz w:val="20"/>
                <w:szCs w:val="20"/>
              </w:rPr>
              <w:t>CWCT</w:t>
            </w:r>
          </w:p>
        </w:tc>
      </w:tr>
      <w:tr w:rsidR="00244CF0" w:rsidRPr="00495BAE" w14:paraId="28E425E9" w14:textId="39845FC4" w:rsidTr="00244CF0">
        <w:tc>
          <w:tcPr>
            <w:tcW w:w="979" w:type="pct"/>
            <w:tcBorders>
              <w:right w:val="single" w:sz="2" w:space="0" w:color="auto"/>
            </w:tcBorders>
          </w:tcPr>
          <w:p w14:paraId="0DEF0527" w14:textId="77777777" w:rsidR="00244CF0" w:rsidRPr="00495BAE" w:rsidRDefault="00244CF0" w:rsidP="00523FBE">
            <w:pPr>
              <w:rPr>
                <w:rFonts w:cs="Times New Roman"/>
                <w:sz w:val="20"/>
                <w:szCs w:val="20"/>
              </w:rPr>
            </w:pPr>
            <w:r w:rsidRPr="00495BAE">
              <w:rPr>
                <w:rFonts w:cs="Times New Roman"/>
                <w:sz w:val="20"/>
                <w:szCs w:val="20"/>
              </w:rPr>
              <w:t>Tek Cam</w:t>
            </w:r>
          </w:p>
        </w:tc>
        <w:tc>
          <w:tcPr>
            <w:tcW w:w="1007" w:type="pct"/>
            <w:tcBorders>
              <w:left w:val="single" w:sz="2" w:space="0" w:color="auto"/>
            </w:tcBorders>
          </w:tcPr>
          <w:p w14:paraId="25A55993" w14:textId="77777777" w:rsidR="00244CF0" w:rsidRPr="00495BAE" w:rsidRDefault="00244CF0" w:rsidP="00523FBE">
            <w:pPr>
              <w:jc w:val="center"/>
              <w:rPr>
                <w:rFonts w:cs="Times New Roman"/>
                <w:sz w:val="20"/>
                <w:szCs w:val="20"/>
              </w:rPr>
            </w:pPr>
            <w:r w:rsidRPr="00495BAE">
              <w:rPr>
                <w:rFonts w:cs="Times New Roman"/>
                <w:sz w:val="20"/>
                <w:szCs w:val="20"/>
              </w:rPr>
              <w:t>0</w:t>
            </w:r>
          </w:p>
        </w:tc>
        <w:tc>
          <w:tcPr>
            <w:tcW w:w="624" w:type="pct"/>
            <w:tcBorders>
              <w:top w:val="single" w:sz="4" w:space="0" w:color="auto"/>
              <w:left w:val="nil"/>
              <w:bottom w:val="single" w:sz="4" w:space="0" w:color="auto"/>
              <w:right w:val="single" w:sz="4" w:space="0" w:color="auto"/>
            </w:tcBorders>
            <w:shd w:val="clear" w:color="auto" w:fill="auto"/>
            <w:vAlign w:val="bottom"/>
          </w:tcPr>
          <w:p w14:paraId="61F1B6B7" w14:textId="3EE174FB" w:rsidR="00244CF0"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single" w:sz="4" w:space="0" w:color="auto"/>
              <w:left w:val="nil"/>
              <w:bottom w:val="single" w:sz="4" w:space="0" w:color="auto"/>
              <w:right w:val="single" w:sz="4" w:space="0" w:color="auto"/>
            </w:tcBorders>
            <w:shd w:val="clear" w:color="auto" w:fill="auto"/>
            <w:vAlign w:val="bottom"/>
          </w:tcPr>
          <w:p w14:paraId="10FB872A" w14:textId="3E82D5D0" w:rsidR="00244CF0" w:rsidRPr="00495BAE" w:rsidRDefault="00244CF0" w:rsidP="00523FBE">
            <w:pPr>
              <w:jc w:val="center"/>
              <w:rPr>
                <w:rFonts w:cs="Times New Roman"/>
                <w:sz w:val="20"/>
                <w:szCs w:val="20"/>
              </w:rPr>
            </w:pPr>
            <w:r w:rsidRPr="00495BAE">
              <w:rPr>
                <w:rFonts w:cs="Times New Roman"/>
                <w:sz w:val="20"/>
                <w:szCs w:val="20"/>
              </w:rPr>
              <w:t>-</w:t>
            </w:r>
          </w:p>
        </w:tc>
        <w:tc>
          <w:tcPr>
            <w:tcW w:w="435" w:type="pct"/>
            <w:tcBorders>
              <w:top w:val="single" w:sz="4" w:space="0" w:color="auto"/>
              <w:left w:val="nil"/>
              <w:bottom w:val="single" w:sz="4" w:space="0" w:color="auto"/>
              <w:right w:val="single" w:sz="4" w:space="0" w:color="auto"/>
            </w:tcBorders>
            <w:shd w:val="clear" w:color="auto" w:fill="auto"/>
            <w:vAlign w:val="bottom"/>
          </w:tcPr>
          <w:p w14:paraId="1C7D1354" w14:textId="3C516521" w:rsidR="00244CF0" w:rsidRPr="00495BAE" w:rsidRDefault="00244CF0" w:rsidP="00523FBE">
            <w:pPr>
              <w:jc w:val="center"/>
              <w:rPr>
                <w:rFonts w:cs="Times New Roman"/>
                <w:sz w:val="20"/>
                <w:szCs w:val="20"/>
              </w:rPr>
            </w:pPr>
            <w:r w:rsidRPr="00495BAE">
              <w:rPr>
                <w:rFonts w:cs="Times New Roman"/>
                <w:sz w:val="20"/>
                <w:szCs w:val="20"/>
              </w:rPr>
              <w:t>-</w:t>
            </w:r>
          </w:p>
        </w:tc>
        <w:tc>
          <w:tcPr>
            <w:tcW w:w="391" w:type="pct"/>
            <w:tcBorders>
              <w:top w:val="single" w:sz="4" w:space="0" w:color="auto"/>
              <w:left w:val="nil"/>
              <w:bottom w:val="single" w:sz="4" w:space="0" w:color="auto"/>
              <w:right w:val="single" w:sz="4" w:space="0" w:color="auto"/>
            </w:tcBorders>
            <w:shd w:val="clear" w:color="auto" w:fill="auto"/>
            <w:vAlign w:val="bottom"/>
          </w:tcPr>
          <w:p w14:paraId="055B326B" w14:textId="6E22F4F3" w:rsidR="00244CF0"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single" w:sz="4" w:space="0" w:color="auto"/>
              <w:left w:val="nil"/>
              <w:bottom w:val="single" w:sz="4" w:space="0" w:color="auto"/>
              <w:right w:val="single" w:sz="4" w:space="0" w:color="auto"/>
            </w:tcBorders>
            <w:shd w:val="clear" w:color="auto" w:fill="auto"/>
            <w:vAlign w:val="bottom"/>
          </w:tcPr>
          <w:p w14:paraId="16A9EF7E" w14:textId="4E1BF5AE" w:rsidR="00244CF0" w:rsidRPr="00495BAE" w:rsidRDefault="00244CF0" w:rsidP="00523FBE">
            <w:pPr>
              <w:jc w:val="center"/>
              <w:rPr>
                <w:rFonts w:cs="Times New Roman"/>
                <w:sz w:val="20"/>
                <w:szCs w:val="20"/>
              </w:rPr>
            </w:pPr>
            <w:r w:rsidRPr="00495BAE">
              <w:rPr>
                <w:rFonts w:cs="Times New Roman"/>
                <w:sz w:val="20"/>
                <w:szCs w:val="20"/>
              </w:rPr>
              <w:t>-</w:t>
            </w:r>
          </w:p>
        </w:tc>
        <w:tc>
          <w:tcPr>
            <w:tcW w:w="638" w:type="pct"/>
            <w:tcBorders>
              <w:top w:val="single" w:sz="4" w:space="0" w:color="auto"/>
              <w:left w:val="nil"/>
              <w:bottom w:val="single" w:sz="4" w:space="0" w:color="auto"/>
              <w:right w:val="single" w:sz="4" w:space="0" w:color="auto"/>
            </w:tcBorders>
            <w:shd w:val="clear" w:color="auto" w:fill="auto"/>
            <w:vAlign w:val="bottom"/>
          </w:tcPr>
          <w:p w14:paraId="265AABEF" w14:textId="0046D0A5" w:rsidR="00244CF0" w:rsidRPr="00495BAE" w:rsidRDefault="00244CF0" w:rsidP="00523FBE">
            <w:pPr>
              <w:jc w:val="center"/>
              <w:rPr>
                <w:rFonts w:cs="Times New Roman"/>
                <w:sz w:val="20"/>
                <w:szCs w:val="20"/>
              </w:rPr>
            </w:pPr>
            <w:r w:rsidRPr="00495BAE">
              <w:rPr>
                <w:rFonts w:cs="Times New Roman"/>
                <w:sz w:val="20"/>
                <w:szCs w:val="20"/>
              </w:rPr>
              <w:t>-</w:t>
            </w:r>
          </w:p>
        </w:tc>
      </w:tr>
      <w:tr w:rsidR="007041FF" w:rsidRPr="00495BAE" w14:paraId="3481C9C0" w14:textId="7F82BF78" w:rsidTr="00244CF0">
        <w:tc>
          <w:tcPr>
            <w:tcW w:w="979" w:type="pct"/>
            <w:tcBorders>
              <w:right w:val="single" w:sz="2" w:space="0" w:color="auto"/>
            </w:tcBorders>
          </w:tcPr>
          <w:p w14:paraId="538F1A82" w14:textId="77777777" w:rsidR="00E342CF" w:rsidRPr="00495BAE" w:rsidRDefault="00E342CF" w:rsidP="00523FBE">
            <w:pPr>
              <w:rPr>
                <w:rFonts w:cs="Times New Roman"/>
                <w:sz w:val="20"/>
                <w:szCs w:val="20"/>
              </w:rPr>
            </w:pPr>
            <w:r w:rsidRPr="00495BAE">
              <w:rPr>
                <w:rFonts w:cs="Times New Roman"/>
                <w:sz w:val="20"/>
                <w:szCs w:val="20"/>
              </w:rPr>
              <w:t>Çift Cam</w:t>
            </w:r>
          </w:p>
        </w:tc>
        <w:tc>
          <w:tcPr>
            <w:tcW w:w="1007" w:type="pct"/>
            <w:tcBorders>
              <w:left w:val="single" w:sz="2" w:space="0" w:color="auto"/>
            </w:tcBorders>
          </w:tcPr>
          <w:p w14:paraId="33F8D647" w14:textId="77777777" w:rsidR="00E342CF" w:rsidRPr="00495BAE" w:rsidRDefault="00E342CF" w:rsidP="00523FBE">
            <w:pPr>
              <w:jc w:val="center"/>
              <w:rPr>
                <w:rFonts w:cs="Times New Roman"/>
                <w:sz w:val="20"/>
                <w:szCs w:val="20"/>
              </w:rPr>
            </w:pPr>
            <w:r w:rsidRPr="00495BAE">
              <w:rPr>
                <w:rFonts w:cs="Times New Roman"/>
                <w:sz w:val="20"/>
                <w:szCs w:val="20"/>
              </w:rPr>
              <w:t>145</w:t>
            </w:r>
          </w:p>
        </w:tc>
        <w:tc>
          <w:tcPr>
            <w:tcW w:w="624" w:type="pct"/>
            <w:tcBorders>
              <w:top w:val="nil"/>
              <w:left w:val="nil"/>
              <w:bottom w:val="single" w:sz="4" w:space="0" w:color="auto"/>
              <w:right w:val="single" w:sz="4" w:space="0" w:color="auto"/>
            </w:tcBorders>
            <w:shd w:val="clear" w:color="auto" w:fill="auto"/>
            <w:vAlign w:val="bottom"/>
          </w:tcPr>
          <w:p w14:paraId="6C412E98" w14:textId="7C5F5BCF" w:rsidR="00E342CF" w:rsidRPr="00495BAE" w:rsidRDefault="00E342CF" w:rsidP="00523FBE">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shd w:val="clear" w:color="auto" w:fill="auto"/>
            <w:vAlign w:val="bottom"/>
          </w:tcPr>
          <w:p w14:paraId="1BA55E07" w14:textId="715208DC" w:rsidR="00E342CF" w:rsidRPr="00495BAE" w:rsidRDefault="00E342CF" w:rsidP="00523FBE">
            <w:pPr>
              <w:jc w:val="center"/>
              <w:rPr>
                <w:rFonts w:cs="Times New Roman"/>
                <w:sz w:val="20"/>
                <w:szCs w:val="20"/>
              </w:rPr>
            </w:pPr>
            <w:r w:rsidRPr="00495BAE">
              <w:rPr>
                <w:rFonts w:cs="Times New Roman"/>
                <w:sz w:val="20"/>
                <w:szCs w:val="20"/>
              </w:rPr>
              <w:t>6</w:t>
            </w:r>
          </w:p>
        </w:tc>
        <w:tc>
          <w:tcPr>
            <w:tcW w:w="435" w:type="pct"/>
            <w:tcBorders>
              <w:top w:val="nil"/>
              <w:left w:val="nil"/>
              <w:bottom w:val="single" w:sz="4" w:space="0" w:color="auto"/>
              <w:right w:val="single" w:sz="4" w:space="0" w:color="auto"/>
            </w:tcBorders>
            <w:shd w:val="clear" w:color="auto" w:fill="auto"/>
            <w:vAlign w:val="bottom"/>
          </w:tcPr>
          <w:p w14:paraId="32150018" w14:textId="19A1714A" w:rsidR="00E342CF" w:rsidRPr="00495BAE" w:rsidRDefault="00244CF0" w:rsidP="00523FBE">
            <w:pPr>
              <w:jc w:val="center"/>
              <w:rPr>
                <w:rFonts w:cs="Times New Roman"/>
                <w:sz w:val="20"/>
                <w:szCs w:val="20"/>
              </w:rPr>
            </w:pPr>
            <w:r w:rsidRPr="00495BAE">
              <w:rPr>
                <w:rFonts w:cs="Times New Roman"/>
                <w:sz w:val="20"/>
                <w:szCs w:val="20"/>
              </w:rPr>
              <w:t>-</w:t>
            </w:r>
          </w:p>
        </w:tc>
        <w:tc>
          <w:tcPr>
            <w:tcW w:w="391" w:type="pct"/>
            <w:tcBorders>
              <w:top w:val="nil"/>
              <w:left w:val="nil"/>
              <w:bottom w:val="single" w:sz="4" w:space="0" w:color="auto"/>
              <w:right w:val="single" w:sz="4" w:space="0" w:color="auto"/>
            </w:tcBorders>
            <w:shd w:val="clear" w:color="auto" w:fill="auto"/>
            <w:vAlign w:val="bottom"/>
          </w:tcPr>
          <w:p w14:paraId="6AB1727B" w14:textId="4DD6C987" w:rsidR="00E342CF" w:rsidRPr="00495BAE" w:rsidRDefault="00E342CF" w:rsidP="00523FBE">
            <w:pPr>
              <w:jc w:val="center"/>
              <w:rPr>
                <w:rFonts w:cs="Times New Roman"/>
                <w:sz w:val="20"/>
                <w:szCs w:val="20"/>
              </w:rPr>
            </w:pPr>
            <w:r w:rsidRPr="00495BAE">
              <w:rPr>
                <w:rFonts w:cs="Times New Roman"/>
                <w:sz w:val="20"/>
                <w:szCs w:val="20"/>
              </w:rPr>
              <w:t>12</w:t>
            </w:r>
          </w:p>
        </w:tc>
        <w:tc>
          <w:tcPr>
            <w:tcW w:w="463" w:type="pct"/>
            <w:tcBorders>
              <w:top w:val="nil"/>
              <w:left w:val="nil"/>
              <w:bottom w:val="single" w:sz="4" w:space="0" w:color="auto"/>
              <w:right w:val="single" w:sz="4" w:space="0" w:color="auto"/>
            </w:tcBorders>
          </w:tcPr>
          <w:p w14:paraId="33F1BC67" w14:textId="07C072EE" w:rsidR="00E342CF" w:rsidRPr="00495BAE" w:rsidRDefault="00E342CF" w:rsidP="00523FBE">
            <w:pPr>
              <w:jc w:val="center"/>
              <w:rPr>
                <w:rFonts w:cs="Times New Roman"/>
                <w:sz w:val="20"/>
                <w:szCs w:val="20"/>
              </w:rPr>
            </w:pPr>
            <w:r w:rsidRPr="00495BAE">
              <w:rPr>
                <w:rFonts w:cs="Times New Roman"/>
                <w:sz w:val="20"/>
                <w:szCs w:val="20"/>
              </w:rPr>
              <w:t>20</w:t>
            </w:r>
          </w:p>
        </w:tc>
        <w:tc>
          <w:tcPr>
            <w:tcW w:w="638" w:type="pct"/>
            <w:tcBorders>
              <w:top w:val="nil"/>
              <w:left w:val="nil"/>
              <w:bottom w:val="single" w:sz="4" w:space="0" w:color="auto"/>
              <w:right w:val="single" w:sz="4" w:space="0" w:color="auto"/>
            </w:tcBorders>
          </w:tcPr>
          <w:p w14:paraId="55F86204" w14:textId="7D05CE3A" w:rsidR="00E342CF" w:rsidRPr="00495BAE" w:rsidRDefault="00E342CF" w:rsidP="00523FBE">
            <w:pPr>
              <w:jc w:val="center"/>
              <w:rPr>
                <w:rFonts w:cs="Times New Roman"/>
                <w:sz w:val="20"/>
                <w:szCs w:val="20"/>
              </w:rPr>
            </w:pPr>
            <w:r w:rsidRPr="00495BAE">
              <w:rPr>
                <w:rFonts w:cs="Times New Roman"/>
                <w:sz w:val="20"/>
                <w:szCs w:val="20"/>
              </w:rPr>
              <w:t>2</w:t>
            </w:r>
          </w:p>
        </w:tc>
      </w:tr>
      <w:tr w:rsidR="00244CF0" w:rsidRPr="00495BAE" w14:paraId="534769EE" w14:textId="34D5245F" w:rsidTr="00244CF0">
        <w:tc>
          <w:tcPr>
            <w:tcW w:w="979" w:type="pct"/>
            <w:tcBorders>
              <w:right w:val="single" w:sz="2" w:space="0" w:color="auto"/>
            </w:tcBorders>
          </w:tcPr>
          <w:p w14:paraId="7225A842" w14:textId="77777777" w:rsidR="00244CF0" w:rsidRPr="00495BAE" w:rsidRDefault="00244CF0" w:rsidP="00523FBE">
            <w:pPr>
              <w:rPr>
                <w:rFonts w:cs="Times New Roman"/>
                <w:sz w:val="20"/>
                <w:szCs w:val="20"/>
              </w:rPr>
            </w:pPr>
            <w:r w:rsidRPr="00495BAE">
              <w:rPr>
                <w:rFonts w:cs="Times New Roman"/>
                <w:sz w:val="20"/>
                <w:szCs w:val="20"/>
              </w:rPr>
              <w:t>Üçlü Cam</w:t>
            </w:r>
          </w:p>
        </w:tc>
        <w:tc>
          <w:tcPr>
            <w:tcW w:w="1007" w:type="pct"/>
            <w:tcBorders>
              <w:left w:val="single" w:sz="2" w:space="0" w:color="auto"/>
            </w:tcBorders>
          </w:tcPr>
          <w:p w14:paraId="29B4E031" w14:textId="77777777" w:rsidR="00244CF0" w:rsidRPr="00495BAE" w:rsidRDefault="00244CF0" w:rsidP="00523FBE">
            <w:pPr>
              <w:jc w:val="center"/>
              <w:rPr>
                <w:rFonts w:cs="Times New Roman"/>
                <w:sz w:val="20"/>
                <w:szCs w:val="20"/>
              </w:rPr>
            </w:pPr>
            <w:r w:rsidRPr="00495BAE">
              <w:rPr>
                <w:rFonts w:cs="Times New Roman"/>
                <w:sz w:val="20"/>
                <w:szCs w:val="20"/>
              </w:rPr>
              <w:t>1</w:t>
            </w:r>
          </w:p>
        </w:tc>
        <w:tc>
          <w:tcPr>
            <w:tcW w:w="624" w:type="pct"/>
            <w:tcBorders>
              <w:top w:val="nil"/>
              <w:left w:val="nil"/>
              <w:bottom w:val="single" w:sz="4" w:space="0" w:color="auto"/>
              <w:right w:val="single" w:sz="4" w:space="0" w:color="auto"/>
            </w:tcBorders>
            <w:shd w:val="clear" w:color="auto" w:fill="auto"/>
            <w:vAlign w:val="bottom"/>
          </w:tcPr>
          <w:p w14:paraId="2DB369C8" w14:textId="6A518D9C" w:rsidR="00244CF0"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shd w:val="clear" w:color="auto" w:fill="auto"/>
            <w:vAlign w:val="bottom"/>
          </w:tcPr>
          <w:p w14:paraId="56EDF253" w14:textId="1E5BB030" w:rsidR="00244CF0" w:rsidRPr="00495BAE" w:rsidRDefault="00244CF0" w:rsidP="00523FBE">
            <w:pPr>
              <w:jc w:val="center"/>
              <w:rPr>
                <w:rFonts w:cs="Times New Roman"/>
                <w:sz w:val="20"/>
                <w:szCs w:val="20"/>
              </w:rPr>
            </w:pPr>
            <w:r w:rsidRPr="00495BAE">
              <w:rPr>
                <w:rFonts w:cs="Times New Roman"/>
                <w:sz w:val="20"/>
                <w:szCs w:val="20"/>
              </w:rPr>
              <w:t>-</w:t>
            </w:r>
          </w:p>
        </w:tc>
        <w:tc>
          <w:tcPr>
            <w:tcW w:w="435" w:type="pct"/>
            <w:tcBorders>
              <w:top w:val="nil"/>
              <w:left w:val="nil"/>
              <w:bottom w:val="single" w:sz="4" w:space="0" w:color="auto"/>
              <w:right w:val="single" w:sz="4" w:space="0" w:color="auto"/>
            </w:tcBorders>
            <w:shd w:val="clear" w:color="auto" w:fill="auto"/>
            <w:vAlign w:val="bottom"/>
          </w:tcPr>
          <w:p w14:paraId="01763DBC" w14:textId="6183F69A" w:rsidR="00244CF0" w:rsidRPr="00495BAE" w:rsidRDefault="00244CF0" w:rsidP="00523FBE">
            <w:pPr>
              <w:jc w:val="center"/>
              <w:rPr>
                <w:rFonts w:cs="Times New Roman"/>
                <w:sz w:val="20"/>
                <w:szCs w:val="20"/>
              </w:rPr>
            </w:pPr>
            <w:r w:rsidRPr="00495BAE">
              <w:rPr>
                <w:rFonts w:cs="Times New Roman"/>
                <w:sz w:val="20"/>
                <w:szCs w:val="20"/>
              </w:rPr>
              <w:t>-</w:t>
            </w:r>
          </w:p>
        </w:tc>
        <w:tc>
          <w:tcPr>
            <w:tcW w:w="391" w:type="pct"/>
            <w:tcBorders>
              <w:top w:val="nil"/>
              <w:left w:val="nil"/>
              <w:bottom w:val="single" w:sz="4" w:space="0" w:color="auto"/>
              <w:right w:val="single" w:sz="4" w:space="0" w:color="auto"/>
            </w:tcBorders>
            <w:shd w:val="clear" w:color="auto" w:fill="auto"/>
            <w:vAlign w:val="bottom"/>
          </w:tcPr>
          <w:p w14:paraId="302B1822" w14:textId="56AE0C84" w:rsidR="00244CF0"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shd w:val="clear" w:color="auto" w:fill="auto"/>
            <w:vAlign w:val="bottom"/>
          </w:tcPr>
          <w:p w14:paraId="0049AB18" w14:textId="21ACE12A" w:rsidR="00244CF0" w:rsidRPr="00495BAE" w:rsidRDefault="00244CF0" w:rsidP="00523FBE">
            <w:pPr>
              <w:jc w:val="center"/>
              <w:rPr>
                <w:rFonts w:cs="Times New Roman"/>
                <w:sz w:val="20"/>
                <w:szCs w:val="20"/>
              </w:rPr>
            </w:pPr>
            <w:r w:rsidRPr="00495BAE">
              <w:rPr>
                <w:rFonts w:cs="Times New Roman"/>
                <w:sz w:val="20"/>
                <w:szCs w:val="20"/>
              </w:rPr>
              <w:t>-</w:t>
            </w:r>
          </w:p>
        </w:tc>
        <w:tc>
          <w:tcPr>
            <w:tcW w:w="638" w:type="pct"/>
            <w:tcBorders>
              <w:top w:val="nil"/>
              <w:left w:val="nil"/>
              <w:bottom w:val="single" w:sz="4" w:space="0" w:color="auto"/>
              <w:right w:val="single" w:sz="4" w:space="0" w:color="auto"/>
            </w:tcBorders>
            <w:shd w:val="clear" w:color="auto" w:fill="auto"/>
            <w:vAlign w:val="bottom"/>
          </w:tcPr>
          <w:p w14:paraId="6FE12015" w14:textId="37BEE8E3" w:rsidR="00244CF0" w:rsidRPr="00495BAE" w:rsidRDefault="00244CF0" w:rsidP="00523FBE">
            <w:pPr>
              <w:jc w:val="center"/>
              <w:rPr>
                <w:rFonts w:cs="Times New Roman"/>
                <w:sz w:val="20"/>
                <w:szCs w:val="20"/>
              </w:rPr>
            </w:pPr>
            <w:r w:rsidRPr="00495BAE">
              <w:rPr>
                <w:rFonts w:cs="Times New Roman"/>
                <w:sz w:val="20"/>
                <w:szCs w:val="20"/>
              </w:rPr>
              <w:t>-</w:t>
            </w:r>
          </w:p>
        </w:tc>
      </w:tr>
      <w:tr w:rsidR="007041FF" w:rsidRPr="00495BAE" w14:paraId="5E0F2B01" w14:textId="2A98C216" w:rsidTr="00244CF0">
        <w:tc>
          <w:tcPr>
            <w:tcW w:w="979" w:type="pct"/>
            <w:tcBorders>
              <w:right w:val="single" w:sz="2" w:space="0" w:color="auto"/>
            </w:tcBorders>
          </w:tcPr>
          <w:p w14:paraId="75B7A2EE" w14:textId="77777777" w:rsidR="00E342CF" w:rsidRPr="00495BAE" w:rsidRDefault="00E342CF" w:rsidP="00523FBE">
            <w:pPr>
              <w:rPr>
                <w:rFonts w:cs="Times New Roman"/>
                <w:sz w:val="20"/>
                <w:szCs w:val="20"/>
              </w:rPr>
            </w:pPr>
            <w:r w:rsidRPr="00495BAE">
              <w:rPr>
                <w:rFonts w:cs="Times New Roman"/>
                <w:sz w:val="20"/>
                <w:szCs w:val="20"/>
              </w:rPr>
              <w:t>Isı emici</w:t>
            </w:r>
          </w:p>
        </w:tc>
        <w:tc>
          <w:tcPr>
            <w:tcW w:w="1007" w:type="pct"/>
            <w:tcBorders>
              <w:left w:val="single" w:sz="2" w:space="0" w:color="auto"/>
            </w:tcBorders>
          </w:tcPr>
          <w:p w14:paraId="20F26BA4" w14:textId="77777777" w:rsidR="00E342CF" w:rsidRPr="00495BAE" w:rsidRDefault="00E342CF" w:rsidP="00523FBE">
            <w:pPr>
              <w:jc w:val="center"/>
              <w:rPr>
                <w:rFonts w:cs="Times New Roman"/>
                <w:sz w:val="20"/>
                <w:szCs w:val="20"/>
              </w:rPr>
            </w:pPr>
            <w:r w:rsidRPr="00495BAE">
              <w:rPr>
                <w:rFonts w:cs="Times New Roman"/>
                <w:sz w:val="20"/>
                <w:szCs w:val="20"/>
              </w:rPr>
              <w:t>21</w:t>
            </w:r>
          </w:p>
        </w:tc>
        <w:tc>
          <w:tcPr>
            <w:tcW w:w="624" w:type="pct"/>
            <w:tcBorders>
              <w:top w:val="nil"/>
              <w:left w:val="nil"/>
              <w:bottom w:val="single" w:sz="4" w:space="0" w:color="auto"/>
              <w:right w:val="single" w:sz="4" w:space="0" w:color="auto"/>
            </w:tcBorders>
            <w:shd w:val="clear" w:color="auto" w:fill="auto"/>
            <w:vAlign w:val="bottom"/>
          </w:tcPr>
          <w:p w14:paraId="0F182AB4" w14:textId="55B27E00" w:rsidR="00E342CF"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shd w:val="clear" w:color="auto" w:fill="auto"/>
            <w:vAlign w:val="bottom"/>
          </w:tcPr>
          <w:p w14:paraId="2D2AF0BE" w14:textId="77D0E2CF" w:rsidR="00E342CF" w:rsidRPr="00495BAE" w:rsidRDefault="00E342CF" w:rsidP="00523FBE">
            <w:pPr>
              <w:jc w:val="center"/>
              <w:rPr>
                <w:rFonts w:cs="Times New Roman"/>
                <w:sz w:val="20"/>
                <w:szCs w:val="20"/>
              </w:rPr>
            </w:pPr>
            <w:r w:rsidRPr="00495BAE">
              <w:rPr>
                <w:rFonts w:cs="Times New Roman"/>
                <w:sz w:val="20"/>
                <w:szCs w:val="20"/>
              </w:rPr>
              <w:t>1</w:t>
            </w:r>
          </w:p>
        </w:tc>
        <w:tc>
          <w:tcPr>
            <w:tcW w:w="435" w:type="pct"/>
            <w:tcBorders>
              <w:top w:val="nil"/>
              <w:left w:val="nil"/>
              <w:bottom w:val="single" w:sz="4" w:space="0" w:color="auto"/>
              <w:right w:val="single" w:sz="4" w:space="0" w:color="auto"/>
            </w:tcBorders>
            <w:shd w:val="clear" w:color="auto" w:fill="auto"/>
            <w:vAlign w:val="bottom"/>
          </w:tcPr>
          <w:p w14:paraId="63626916" w14:textId="239A2A45" w:rsidR="00E342CF" w:rsidRPr="00495BAE" w:rsidRDefault="00E342CF" w:rsidP="00523FBE">
            <w:pPr>
              <w:jc w:val="center"/>
              <w:rPr>
                <w:rFonts w:cs="Times New Roman"/>
                <w:sz w:val="20"/>
                <w:szCs w:val="20"/>
              </w:rPr>
            </w:pPr>
            <w:r w:rsidRPr="00495BAE">
              <w:rPr>
                <w:rFonts w:cs="Times New Roman"/>
                <w:sz w:val="20"/>
                <w:szCs w:val="20"/>
              </w:rPr>
              <w:t>1</w:t>
            </w:r>
          </w:p>
        </w:tc>
        <w:tc>
          <w:tcPr>
            <w:tcW w:w="391" w:type="pct"/>
            <w:tcBorders>
              <w:top w:val="nil"/>
              <w:left w:val="nil"/>
              <w:bottom w:val="single" w:sz="4" w:space="0" w:color="auto"/>
              <w:right w:val="single" w:sz="4" w:space="0" w:color="auto"/>
            </w:tcBorders>
            <w:shd w:val="clear" w:color="auto" w:fill="auto"/>
            <w:vAlign w:val="bottom"/>
          </w:tcPr>
          <w:p w14:paraId="51665672" w14:textId="6C545156" w:rsidR="00E342CF" w:rsidRPr="00495BAE" w:rsidRDefault="00E342CF" w:rsidP="00523FBE">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tcPr>
          <w:p w14:paraId="5462B292" w14:textId="79C139E3" w:rsidR="00E342CF" w:rsidRPr="00495BAE" w:rsidRDefault="00E342CF" w:rsidP="00523FBE">
            <w:pPr>
              <w:jc w:val="center"/>
              <w:rPr>
                <w:rFonts w:cs="Times New Roman"/>
                <w:sz w:val="20"/>
                <w:szCs w:val="20"/>
              </w:rPr>
            </w:pPr>
            <w:r w:rsidRPr="00495BAE">
              <w:rPr>
                <w:rFonts w:cs="Times New Roman"/>
                <w:sz w:val="20"/>
                <w:szCs w:val="20"/>
              </w:rPr>
              <w:t>2</w:t>
            </w:r>
          </w:p>
        </w:tc>
        <w:tc>
          <w:tcPr>
            <w:tcW w:w="638" w:type="pct"/>
            <w:tcBorders>
              <w:top w:val="nil"/>
              <w:left w:val="nil"/>
              <w:bottom w:val="single" w:sz="4" w:space="0" w:color="auto"/>
              <w:right w:val="single" w:sz="4" w:space="0" w:color="auto"/>
            </w:tcBorders>
          </w:tcPr>
          <w:p w14:paraId="415A9498" w14:textId="31F926FB" w:rsidR="00E342CF" w:rsidRPr="00495BAE" w:rsidRDefault="00244CF0" w:rsidP="00523FBE">
            <w:pPr>
              <w:jc w:val="center"/>
              <w:rPr>
                <w:rFonts w:cs="Times New Roman"/>
                <w:sz w:val="20"/>
                <w:szCs w:val="20"/>
              </w:rPr>
            </w:pPr>
            <w:r w:rsidRPr="00495BAE">
              <w:rPr>
                <w:rFonts w:cs="Times New Roman"/>
                <w:sz w:val="20"/>
                <w:szCs w:val="20"/>
              </w:rPr>
              <w:t>-</w:t>
            </w:r>
          </w:p>
        </w:tc>
      </w:tr>
      <w:tr w:rsidR="007041FF" w:rsidRPr="00495BAE" w14:paraId="20E583F2" w14:textId="4B035373" w:rsidTr="00244CF0">
        <w:tc>
          <w:tcPr>
            <w:tcW w:w="979" w:type="pct"/>
            <w:tcBorders>
              <w:bottom w:val="single" w:sz="2" w:space="0" w:color="auto"/>
              <w:right w:val="single" w:sz="2" w:space="0" w:color="auto"/>
            </w:tcBorders>
          </w:tcPr>
          <w:p w14:paraId="06F1AC2B" w14:textId="77777777" w:rsidR="00E342CF" w:rsidRPr="00495BAE" w:rsidRDefault="00E342CF" w:rsidP="00523FBE">
            <w:pPr>
              <w:rPr>
                <w:rFonts w:cs="Times New Roman"/>
                <w:sz w:val="20"/>
                <w:szCs w:val="20"/>
              </w:rPr>
            </w:pPr>
            <w:r w:rsidRPr="00495BAE">
              <w:rPr>
                <w:rFonts w:cs="Times New Roman"/>
                <w:sz w:val="20"/>
                <w:szCs w:val="20"/>
              </w:rPr>
              <w:t>Renkli</w:t>
            </w:r>
          </w:p>
        </w:tc>
        <w:tc>
          <w:tcPr>
            <w:tcW w:w="1007" w:type="pct"/>
            <w:tcBorders>
              <w:left w:val="single" w:sz="2" w:space="0" w:color="auto"/>
              <w:bottom w:val="single" w:sz="2" w:space="0" w:color="auto"/>
            </w:tcBorders>
          </w:tcPr>
          <w:p w14:paraId="0066A931" w14:textId="77777777" w:rsidR="00E342CF" w:rsidRPr="00495BAE" w:rsidRDefault="00E342CF" w:rsidP="00523FBE">
            <w:pPr>
              <w:jc w:val="center"/>
              <w:rPr>
                <w:rFonts w:cs="Times New Roman"/>
                <w:sz w:val="20"/>
                <w:szCs w:val="20"/>
              </w:rPr>
            </w:pPr>
            <w:r w:rsidRPr="00495BAE">
              <w:rPr>
                <w:rFonts w:cs="Times New Roman"/>
                <w:sz w:val="20"/>
                <w:szCs w:val="20"/>
              </w:rPr>
              <w:t>95</w:t>
            </w:r>
          </w:p>
        </w:tc>
        <w:tc>
          <w:tcPr>
            <w:tcW w:w="624" w:type="pct"/>
            <w:tcBorders>
              <w:top w:val="nil"/>
              <w:left w:val="nil"/>
              <w:bottom w:val="single" w:sz="2" w:space="0" w:color="auto"/>
              <w:right w:val="single" w:sz="4" w:space="0" w:color="auto"/>
            </w:tcBorders>
            <w:shd w:val="clear" w:color="auto" w:fill="auto"/>
            <w:vAlign w:val="bottom"/>
          </w:tcPr>
          <w:p w14:paraId="7D757FC9" w14:textId="04D6BE2B" w:rsidR="00E342CF" w:rsidRPr="00495BAE" w:rsidRDefault="00E342CF" w:rsidP="00523FBE">
            <w:pPr>
              <w:jc w:val="center"/>
              <w:rPr>
                <w:rFonts w:cs="Times New Roman"/>
                <w:sz w:val="20"/>
                <w:szCs w:val="20"/>
              </w:rPr>
            </w:pPr>
            <w:r w:rsidRPr="00495BAE">
              <w:rPr>
                <w:rFonts w:cs="Times New Roman"/>
                <w:sz w:val="20"/>
                <w:szCs w:val="20"/>
              </w:rPr>
              <w:t>1</w:t>
            </w:r>
          </w:p>
        </w:tc>
        <w:tc>
          <w:tcPr>
            <w:tcW w:w="463" w:type="pct"/>
            <w:tcBorders>
              <w:top w:val="nil"/>
              <w:left w:val="nil"/>
              <w:bottom w:val="single" w:sz="2" w:space="0" w:color="auto"/>
              <w:right w:val="single" w:sz="4" w:space="0" w:color="auto"/>
            </w:tcBorders>
            <w:shd w:val="clear" w:color="auto" w:fill="auto"/>
            <w:vAlign w:val="bottom"/>
          </w:tcPr>
          <w:p w14:paraId="1FB42AB3" w14:textId="139CB18D" w:rsidR="00E342CF" w:rsidRPr="00495BAE" w:rsidRDefault="007041FF" w:rsidP="00523FBE">
            <w:pPr>
              <w:jc w:val="center"/>
              <w:rPr>
                <w:rFonts w:cs="Times New Roman"/>
                <w:sz w:val="20"/>
                <w:szCs w:val="20"/>
              </w:rPr>
            </w:pPr>
            <w:r w:rsidRPr="00495BAE">
              <w:rPr>
                <w:rFonts w:cs="Times New Roman"/>
                <w:sz w:val="20"/>
                <w:szCs w:val="20"/>
              </w:rPr>
              <w:t>4</w:t>
            </w:r>
          </w:p>
        </w:tc>
        <w:tc>
          <w:tcPr>
            <w:tcW w:w="435" w:type="pct"/>
            <w:tcBorders>
              <w:top w:val="nil"/>
              <w:left w:val="nil"/>
              <w:bottom w:val="single" w:sz="2" w:space="0" w:color="auto"/>
              <w:right w:val="single" w:sz="4" w:space="0" w:color="auto"/>
            </w:tcBorders>
            <w:shd w:val="clear" w:color="auto" w:fill="auto"/>
            <w:vAlign w:val="bottom"/>
          </w:tcPr>
          <w:p w14:paraId="5DD6CD72" w14:textId="3FDB65E2" w:rsidR="00E342CF" w:rsidRPr="00495BAE" w:rsidRDefault="007041FF" w:rsidP="00523FBE">
            <w:pPr>
              <w:jc w:val="center"/>
              <w:rPr>
                <w:rFonts w:cs="Times New Roman"/>
                <w:sz w:val="20"/>
                <w:szCs w:val="20"/>
              </w:rPr>
            </w:pPr>
            <w:r w:rsidRPr="00495BAE">
              <w:rPr>
                <w:rFonts w:cs="Times New Roman"/>
                <w:sz w:val="20"/>
                <w:szCs w:val="20"/>
              </w:rPr>
              <w:t>5</w:t>
            </w:r>
          </w:p>
        </w:tc>
        <w:tc>
          <w:tcPr>
            <w:tcW w:w="391" w:type="pct"/>
            <w:tcBorders>
              <w:top w:val="nil"/>
              <w:left w:val="nil"/>
              <w:bottom w:val="single" w:sz="2" w:space="0" w:color="auto"/>
              <w:right w:val="single" w:sz="4" w:space="0" w:color="auto"/>
            </w:tcBorders>
            <w:shd w:val="clear" w:color="auto" w:fill="auto"/>
            <w:vAlign w:val="bottom"/>
          </w:tcPr>
          <w:p w14:paraId="14948601" w14:textId="58012AFF" w:rsidR="00E342CF" w:rsidRPr="00495BAE" w:rsidRDefault="007041FF" w:rsidP="00523FBE">
            <w:pPr>
              <w:jc w:val="center"/>
              <w:rPr>
                <w:rFonts w:cs="Times New Roman"/>
                <w:sz w:val="20"/>
                <w:szCs w:val="20"/>
              </w:rPr>
            </w:pPr>
            <w:r w:rsidRPr="00495BAE">
              <w:rPr>
                <w:rFonts w:cs="Times New Roman"/>
                <w:sz w:val="20"/>
                <w:szCs w:val="20"/>
              </w:rPr>
              <w:t>8</w:t>
            </w:r>
          </w:p>
        </w:tc>
        <w:tc>
          <w:tcPr>
            <w:tcW w:w="463" w:type="pct"/>
            <w:tcBorders>
              <w:top w:val="nil"/>
              <w:left w:val="nil"/>
              <w:bottom w:val="single" w:sz="2" w:space="0" w:color="auto"/>
              <w:right w:val="single" w:sz="4" w:space="0" w:color="auto"/>
            </w:tcBorders>
          </w:tcPr>
          <w:p w14:paraId="0BF0D62C" w14:textId="612F8258" w:rsidR="00E342CF" w:rsidRPr="00495BAE" w:rsidRDefault="007041FF" w:rsidP="00523FBE">
            <w:pPr>
              <w:jc w:val="center"/>
              <w:rPr>
                <w:rFonts w:cs="Times New Roman"/>
                <w:sz w:val="20"/>
                <w:szCs w:val="20"/>
              </w:rPr>
            </w:pPr>
            <w:r w:rsidRPr="00495BAE">
              <w:rPr>
                <w:rFonts w:cs="Times New Roman"/>
                <w:sz w:val="20"/>
                <w:szCs w:val="20"/>
              </w:rPr>
              <w:t>14</w:t>
            </w:r>
          </w:p>
        </w:tc>
        <w:tc>
          <w:tcPr>
            <w:tcW w:w="638" w:type="pct"/>
            <w:tcBorders>
              <w:top w:val="nil"/>
              <w:left w:val="nil"/>
              <w:bottom w:val="single" w:sz="2" w:space="0" w:color="auto"/>
              <w:right w:val="single" w:sz="4" w:space="0" w:color="auto"/>
            </w:tcBorders>
          </w:tcPr>
          <w:p w14:paraId="59A54083" w14:textId="76A84C7F" w:rsidR="00E342CF" w:rsidRPr="00495BAE" w:rsidRDefault="007041FF" w:rsidP="00523FBE">
            <w:pPr>
              <w:jc w:val="center"/>
              <w:rPr>
                <w:rFonts w:cs="Times New Roman"/>
                <w:sz w:val="20"/>
                <w:szCs w:val="20"/>
              </w:rPr>
            </w:pPr>
            <w:r w:rsidRPr="00495BAE">
              <w:rPr>
                <w:rFonts w:cs="Times New Roman"/>
                <w:sz w:val="20"/>
                <w:szCs w:val="20"/>
              </w:rPr>
              <w:t>1</w:t>
            </w:r>
          </w:p>
        </w:tc>
      </w:tr>
      <w:tr w:rsidR="007041FF" w:rsidRPr="00495BAE" w14:paraId="7D008B0A" w14:textId="33A8C459" w:rsidTr="00244CF0">
        <w:tc>
          <w:tcPr>
            <w:tcW w:w="979" w:type="pct"/>
            <w:tcBorders>
              <w:top w:val="single" w:sz="2" w:space="0" w:color="auto"/>
              <w:left w:val="single" w:sz="2" w:space="0" w:color="auto"/>
              <w:bottom w:val="single" w:sz="2" w:space="0" w:color="auto"/>
              <w:right w:val="single" w:sz="2" w:space="0" w:color="auto"/>
            </w:tcBorders>
          </w:tcPr>
          <w:p w14:paraId="20039B81" w14:textId="77777777" w:rsidR="00E342CF" w:rsidRPr="00495BAE" w:rsidRDefault="00E342CF" w:rsidP="00523FBE">
            <w:pPr>
              <w:rPr>
                <w:rFonts w:cs="Times New Roman"/>
                <w:sz w:val="20"/>
                <w:szCs w:val="20"/>
              </w:rPr>
            </w:pPr>
            <w:r w:rsidRPr="00495BAE">
              <w:rPr>
                <w:rFonts w:cs="Times New Roman"/>
                <w:sz w:val="20"/>
                <w:szCs w:val="20"/>
              </w:rPr>
              <w:t>Yansıtıcı</w:t>
            </w:r>
          </w:p>
        </w:tc>
        <w:tc>
          <w:tcPr>
            <w:tcW w:w="1007" w:type="pct"/>
            <w:tcBorders>
              <w:top w:val="single" w:sz="2" w:space="0" w:color="auto"/>
              <w:left w:val="single" w:sz="2" w:space="0" w:color="auto"/>
              <w:bottom w:val="single" w:sz="2" w:space="0" w:color="auto"/>
              <w:right w:val="single" w:sz="2" w:space="0" w:color="auto"/>
            </w:tcBorders>
          </w:tcPr>
          <w:p w14:paraId="45716D5E" w14:textId="77777777" w:rsidR="00E342CF" w:rsidRPr="00495BAE" w:rsidRDefault="00E342CF" w:rsidP="00523FBE">
            <w:pPr>
              <w:jc w:val="center"/>
              <w:rPr>
                <w:rFonts w:cs="Times New Roman"/>
                <w:sz w:val="20"/>
                <w:szCs w:val="20"/>
              </w:rPr>
            </w:pPr>
            <w:r w:rsidRPr="00495BAE">
              <w:rPr>
                <w:rFonts w:cs="Times New Roman"/>
                <w:sz w:val="20"/>
                <w:szCs w:val="20"/>
              </w:rPr>
              <w:t>64</w:t>
            </w:r>
          </w:p>
        </w:tc>
        <w:tc>
          <w:tcPr>
            <w:tcW w:w="624" w:type="pct"/>
            <w:tcBorders>
              <w:top w:val="single" w:sz="2" w:space="0" w:color="auto"/>
              <w:left w:val="single" w:sz="2" w:space="0" w:color="auto"/>
              <w:bottom w:val="single" w:sz="2" w:space="0" w:color="auto"/>
              <w:right w:val="single" w:sz="2" w:space="0" w:color="auto"/>
            </w:tcBorders>
            <w:shd w:val="clear" w:color="auto" w:fill="auto"/>
            <w:vAlign w:val="bottom"/>
          </w:tcPr>
          <w:p w14:paraId="2B7D9042" w14:textId="318B9EDF" w:rsidR="00E342CF" w:rsidRPr="00495BAE" w:rsidRDefault="007041FF" w:rsidP="00523FBE">
            <w:pPr>
              <w:jc w:val="center"/>
              <w:rPr>
                <w:rFonts w:cs="Times New Roman"/>
                <w:sz w:val="20"/>
                <w:szCs w:val="20"/>
              </w:rPr>
            </w:pPr>
            <w:r w:rsidRPr="00495BAE">
              <w:rPr>
                <w:rFonts w:cs="Times New Roman"/>
                <w:sz w:val="20"/>
                <w:szCs w:val="20"/>
              </w:rPr>
              <w:t>1</w:t>
            </w:r>
          </w:p>
        </w:tc>
        <w:tc>
          <w:tcPr>
            <w:tcW w:w="463" w:type="pct"/>
            <w:tcBorders>
              <w:top w:val="single" w:sz="2" w:space="0" w:color="auto"/>
              <w:left w:val="single" w:sz="2" w:space="0" w:color="auto"/>
              <w:bottom w:val="single" w:sz="2" w:space="0" w:color="auto"/>
              <w:right w:val="single" w:sz="2" w:space="0" w:color="auto"/>
            </w:tcBorders>
            <w:shd w:val="clear" w:color="auto" w:fill="auto"/>
            <w:vAlign w:val="bottom"/>
          </w:tcPr>
          <w:p w14:paraId="0B13F70A" w14:textId="7D54194E" w:rsidR="00E342CF" w:rsidRPr="00495BAE" w:rsidRDefault="00244CF0" w:rsidP="00523FBE">
            <w:pPr>
              <w:jc w:val="center"/>
              <w:rPr>
                <w:rFonts w:cs="Times New Roman"/>
                <w:sz w:val="20"/>
                <w:szCs w:val="20"/>
              </w:rPr>
            </w:pPr>
            <w:r w:rsidRPr="00495BAE">
              <w:rPr>
                <w:rFonts w:cs="Times New Roman"/>
                <w:sz w:val="20"/>
                <w:szCs w:val="20"/>
              </w:rPr>
              <w:t>-</w:t>
            </w:r>
          </w:p>
        </w:tc>
        <w:tc>
          <w:tcPr>
            <w:tcW w:w="435" w:type="pct"/>
            <w:tcBorders>
              <w:top w:val="single" w:sz="2" w:space="0" w:color="auto"/>
              <w:left w:val="single" w:sz="2" w:space="0" w:color="auto"/>
              <w:bottom w:val="single" w:sz="2" w:space="0" w:color="auto"/>
              <w:right w:val="single" w:sz="2" w:space="0" w:color="auto"/>
            </w:tcBorders>
            <w:shd w:val="clear" w:color="auto" w:fill="auto"/>
            <w:vAlign w:val="bottom"/>
          </w:tcPr>
          <w:p w14:paraId="17F903EA" w14:textId="1E98602B" w:rsidR="00E342CF" w:rsidRPr="00495BAE" w:rsidRDefault="00244CF0" w:rsidP="00523FBE">
            <w:pPr>
              <w:jc w:val="center"/>
              <w:rPr>
                <w:rFonts w:cs="Times New Roman"/>
                <w:sz w:val="20"/>
                <w:szCs w:val="20"/>
              </w:rPr>
            </w:pPr>
            <w:r w:rsidRPr="00495BAE">
              <w:rPr>
                <w:rFonts w:cs="Times New Roman"/>
                <w:sz w:val="20"/>
                <w:szCs w:val="20"/>
              </w:rPr>
              <w:t>-</w:t>
            </w:r>
          </w:p>
        </w:tc>
        <w:tc>
          <w:tcPr>
            <w:tcW w:w="391" w:type="pct"/>
            <w:tcBorders>
              <w:top w:val="single" w:sz="2" w:space="0" w:color="auto"/>
              <w:left w:val="single" w:sz="2" w:space="0" w:color="auto"/>
              <w:bottom w:val="single" w:sz="2" w:space="0" w:color="auto"/>
              <w:right w:val="single" w:sz="2" w:space="0" w:color="auto"/>
            </w:tcBorders>
            <w:shd w:val="clear" w:color="auto" w:fill="auto"/>
            <w:vAlign w:val="bottom"/>
          </w:tcPr>
          <w:p w14:paraId="4717F436" w14:textId="32A75DE8" w:rsidR="00E342CF" w:rsidRPr="00495BAE" w:rsidRDefault="007041FF" w:rsidP="00523FBE">
            <w:pPr>
              <w:jc w:val="center"/>
              <w:rPr>
                <w:rFonts w:cs="Times New Roman"/>
                <w:sz w:val="20"/>
                <w:szCs w:val="20"/>
              </w:rPr>
            </w:pPr>
            <w:r w:rsidRPr="00495BAE">
              <w:rPr>
                <w:rFonts w:cs="Times New Roman"/>
                <w:sz w:val="20"/>
                <w:szCs w:val="20"/>
              </w:rPr>
              <w:t>4</w:t>
            </w:r>
          </w:p>
        </w:tc>
        <w:tc>
          <w:tcPr>
            <w:tcW w:w="463" w:type="pct"/>
            <w:tcBorders>
              <w:top w:val="single" w:sz="2" w:space="0" w:color="auto"/>
              <w:left w:val="single" w:sz="2" w:space="0" w:color="auto"/>
              <w:bottom w:val="single" w:sz="2" w:space="0" w:color="auto"/>
              <w:right w:val="single" w:sz="2" w:space="0" w:color="auto"/>
            </w:tcBorders>
          </w:tcPr>
          <w:p w14:paraId="2630875A" w14:textId="59CA5E47" w:rsidR="00E342CF" w:rsidRPr="00495BAE" w:rsidRDefault="007041FF" w:rsidP="00523FBE">
            <w:pPr>
              <w:jc w:val="center"/>
              <w:rPr>
                <w:rFonts w:cs="Times New Roman"/>
                <w:sz w:val="20"/>
                <w:szCs w:val="20"/>
              </w:rPr>
            </w:pPr>
            <w:r w:rsidRPr="00495BAE">
              <w:rPr>
                <w:rFonts w:cs="Times New Roman"/>
                <w:sz w:val="20"/>
                <w:szCs w:val="20"/>
              </w:rPr>
              <w:t>6</w:t>
            </w:r>
          </w:p>
        </w:tc>
        <w:tc>
          <w:tcPr>
            <w:tcW w:w="638" w:type="pct"/>
            <w:tcBorders>
              <w:top w:val="single" w:sz="2" w:space="0" w:color="auto"/>
              <w:left w:val="single" w:sz="2" w:space="0" w:color="auto"/>
              <w:bottom w:val="single" w:sz="2" w:space="0" w:color="auto"/>
              <w:right w:val="single" w:sz="2" w:space="0" w:color="auto"/>
            </w:tcBorders>
          </w:tcPr>
          <w:p w14:paraId="6C814D3E" w14:textId="545A98DE" w:rsidR="00E342CF" w:rsidRPr="00495BAE" w:rsidRDefault="007041FF" w:rsidP="00523FBE">
            <w:pPr>
              <w:jc w:val="center"/>
              <w:rPr>
                <w:rFonts w:cs="Times New Roman"/>
                <w:sz w:val="20"/>
                <w:szCs w:val="20"/>
              </w:rPr>
            </w:pPr>
            <w:r w:rsidRPr="00495BAE">
              <w:rPr>
                <w:rFonts w:cs="Times New Roman"/>
                <w:sz w:val="20"/>
                <w:szCs w:val="20"/>
              </w:rPr>
              <w:t>1</w:t>
            </w:r>
          </w:p>
        </w:tc>
      </w:tr>
      <w:tr w:rsidR="007041FF" w:rsidRPr="00495BAE" w14:paraId="477EE99A" w14:textId="377D253B" w:rsidTr="00244CF0">
        <w:tc>
          <w:tcPr>
            <w:tcW w:w="979" w:type="pct"/>
            <w:tcBorders>
              <w:top w:val="single" w:sz="2" w:space="0" w:color="auto"/>
              <w:left w:val="single" w:sz="2" w:space="0" w:color="auto"/>
              <w:bottom w:val="single" w:sz="2" w:space="0" w:color="auto"/>
              <w:right w:val="single" w:sz="2" w:space="0" w:color="auto"/>
            </w:tcBorders>
          </w:tcPr>
          <w:p w14:paraId="18E2ED28" w14:textId="77777777" w:rsidR="00E342CF" w:rsidRPr="00495BAE" w:rsidRDefault="00E342CF" w:rsidP="00523FBE">
            <w:pPr>
              <w:rPr>
                <w:rFonts w:cs="Times New Roman"/>
                <w:sz w:val="20"/>
                <w:szCs w:val="20"/>
              </w:rPr>
            </w:pPr>
            <w:proofErr w:type="spellStart"/>
            <w:r w:rsidRPr="00495BAE">
              <w:rPr>
                <w:rFonts w:cs="Times New Roman"/>
                <w:sz w:val="20"/>
                <w:szCs w:val="20"/>
              </w:rPr>
              <w:t>Low</w:t>
            </w:r>
            <w:proofErr w:type="spellEnd"/>
            <w:r w:rsidRPr="00495BAE">
              <w:rPr>
                <w:rFonts w:cs="Times New Roman"/>
                <w:sz w:val="20"/>
                <w:szCs w:val="20"/>
              </w:rPr>
              <w:t>-e</w:t>
            </w:r>
          </w:p>
        </w:tc>
        <w:tc>
          <w:tcPr>
            <w:tcW w:w="1007" w:type="pct"/>
            <w:tcBorders>
              <w:top w:val="single" w:sz="2" w:space="0" w:color="auto"/>
              <w:left w:val="single" w:sz="2" w:space="0" w:color="auto"/>
              <w:bottom w:val="single" w:sz="2" w:space="0" w:color="auto"/>
              <w:right w:val="single" w:sz="2" w:space="0" w:color="auto"/>
            </w:tcBorders>
          </w:tcPr>
          <w:p w14:paraId="54B0C802" w14:textId="77777777" w:rsidR="00E342CF" w:rsidRPr="00495BAE" w:rsidRDefault="00E342CF" w:rsidP="00523FBE">
            <w:pPr>
              <w:jc w:val="center"/>
              <w:rPr>
                <w:rFonts w:cs="Times New Roman"/>
                <w:sz w:val="20"/>
                <w:szCs w:val="20"/>
              </w:rPr>
            </w:pPr>
            <w:r w:rsidRPr="00495BAE">
              <w:rPr>
                <w:rFonts w:cs="Times New Roman"/>
                <w:sz w:val="20"/>
                <w:szCs w:val="20"/>
              </w:rPr>
              <w:t>69</w:t>
            </w:r>
          </w:p>
        </w:tc>
        <w:tc>
          <w:tcPr>
            <w:tcW w:w="624" w:type="pct"/>
            <w:tcBorders>
              <w:top w:val="single" w:sz="2" w:space="0" w:color="auto"/>
              <w:left w:val="single" w:sz="2" w:space="0" w:color="auto"/>
              <w:bottom w:val="single" w:sz="2" w:space="0" w:color="auto"/>
              <w:right w:val="single" w:sz="2" w:space="0" w:color="auto"/>
            </w:tcBorders>
            <w:shd w:val="clear" w:color="auto" w:fill="auto"/>
            <w:vAlign w:val="bottom"/>
          </w:tcPr>
          <w:p w14:paraId="1CF5E293" w14:textId="438FB132" w:rsidR="00E342CF" w:rsidRPr="00495BAE" w:rsidRDefault="007041FF" w:rsidP="00523FBE">
            <w:pPr>
              <w:jc w:val="center"/>
              <w:rPr>
                <w:rFonts w:cs="Times New Roman"/>
                <w:sz w:val="20"/>
                <w:szCs w:val="20"/>
              </w:rPr>
            </w:pPr>
            <w:r w:rsidRPr="00495BAE">
              <w:rPr>
                <w:rFonts w:cs="Times New Roman"/>
                <w:sz w:val="20"/>
                <w:szCs w:val="20"/>
              </w:rPr>
              <w:t>3</w:t>
            </w:r>
          </w:p>
        </w:tc>
        <w:tc>
          <w:tcPr>
            <w:tcW w:w="463" w:type="pct"/>
            <w:tcBorders>
              <w:top w:val="single" w:sz="2" w:space="0" w:color="auto"/>
              <w:left w:val="single" w:sz="2" w:space="0" w:color="auto"/>
              <w:bottom w:val="single" w:sz="2" w:space="0" w:color="auto"/>
              <w:right w:val="single" w:sz="2" w:space="0" w:color="auto"/>
            </w:tcBorders>
            <w:shd w:val="clear" w:color="auto" w:fill="auto"/>
            <w:vAlign w:val="bottom"/>
          </w:tcPr>
          <w:p w14:paraId="2001DFD2" w14:textId="7A8D981D" w:rsidR="00E342CF" w:rsidRPr="00495BAE" w:rsidRDefault="007041FF" w:rsidP="00523FBE">
            <w:pPr>
              <w:jc w:val="center"/>
              <w:rPr>
                <w:rFonts w:cs="Times New Roman"/>
                <w:sz w:val="20"/>
                <w:szCs w:val="20"/>
              </w:rPr>
            </w:pPr>
            <w:r w:rsidRPr="00495BAE">
              <w:rPr>
                <w:rFonts w:cs="Times New Roman"/>
                <w:sz w:val="20"/>
                <w:szCs w:val="20"/>
              </w:rPr>
              <w:t>3</w:t>
            </w:r>
          </w:p>
        </w:tc>
        <w:tc>
          <w:tcPr>
            <w:tcW w:w="435" w:type="pct"/>
            <w:tcBorders>
              <w:top w:val="single" w:sz="2" w:space="0" w:color="auto"/>
              <w:left w:val="single" w:sz="2" w:space="0" w:color="auto"/>
              <w:bottom w:val="single" w:sz="2" w:space="0" w:color="auto"/>
              <w:right w:val="single" w:sz="2" w:space="0" w:color="auto"/>
            </w:tcBorders>
            <w:shd w:val="clear" w:color="auto" w:fill="auto"/>
            <w:vAlign w:val="bottom"/>
          </w:tcPr>
          <w:p w14:paraId="02F43A88" w14:textId="2B4CB29E" w:rsidR="00E342CF" w:rsidRPr="00495BAE" w:rsidRDefault="007041FF" w:rsidP="00523FBE">
            <w:pPr>
              <w:jc w:val="center"/>
              <w:rPr>
                <w:rFonts w:cs="Times New Roman"/>
                <w:sz w:val="20"/>
                <w:szCs w:val="20"/>
              </w:rPr>
            </w:pPr>
            <w:r w:rsidRPr="00495BAE">
              <w:rPr>
                <w:rFonts w:cs="Times New Roman"/>
                <w:sz w:val="20"/>
                <w:szCs w:val="20"/>
              </w:rPr>
              <w:t>4</w:t>
            </w:r>
          </w:p>
        </w:tc>
        <w:tc>
          <w:tcPr>
            <w:tcW w:w="391" w:type="pct"/>
            <w:tcBorders>
              <w:top w:val="single" w:sz="2" w:space="0" w:color="auto"/>
              <w:left w:val="single" w:sz="2" w:space="0" w:color="auto"/>
              <w:bottom w:val="single" w:sz="2" w:space="0" w:color="auto"/>
              <w:right w:val="single" w:sz="2" w:space="0" w:color="auto"/>
            </w:tcBorders>
            <w:shd w:val="clear" w:color="auto" w:fill="auto"/>
            <w:vAlign w:val="bottom"/>
          </w:tcPr>
          <w:p w14:paraId="6E763291" w14:textId="25117F48" w:rsidR="00E342CF" w:rsidRPr="00495BAE" w:rsidRDefault="007041FF" w:rsidP="00523FBE">
            <w:pPr>
              <w:jc w:val="center"/>
              <w:rPr>
                <w:rFonts w:cs="Times New Roman"/>
                <w:sz w:val="20"/>
                <w:szCs w:val="20"/>
              </w:rPr>
            </w:pPr>
            <w:r w:rsidRPr="00495BAE">
              <w:rPr>
                <w:rFonts w:cs="Times New Roman"/>
                <w:sz w:val="20"/>
                <w:szCs w:val="20"/>
              </w:rPr>
              <w:t>8</w:t>
            </w:r>
          </w:p>
        </w:tc>
        <w:tc>
          <w:tcPr>
            <w:tcW w:w="463" w:type="pct"/>
            <w:tcBorders>
              <w:top w:val="single" w:sz="2" w:space="0" w:color="auto"/>
              <w:left w:val="single" w:sz="2" w:space="0" w:color="auto"/>
              <w:bottom w:val="single" w:sz="2" w:space="0" w:color="auto"/>
              <w:right w:val="single" w:sz="2" w:space="0" w:color="auto"/>
            </w:tcBorders>
          </w:tcPr>
          <w:p w14:paraId="62503810" w14:textId="386D197C" w:rsidR="00E342CF" w:rsidRPr="00495BAE" w:rsidRDefault="007041FF" w:rsidP="00523FBE">
            <w:pPr>
              <w:jc w:val="center"/>
              <w:rPr>
                <w:rFonts w:cs="Times New Roman"/>
                <w:sz w:val="20"/>
                <w:szCs w:val="20"/>
              </w:rPr>
            </w:pPr>
            <w:r w:rsidRPr="00495BAE">
              <w:rPr>
                <w:rFonts w:cs="Times New Roman"/>
                <w:sz w:val="20"/>
                <w:szCs w:val="20"/>
              </w:rPr>
              <w:t>9</w:t>
            </w:r>
          </w:p>
        </w:tc>
        <w:tc>
          <w:tcPr>
            <w:tcW w:w="638" w:type="pct"/>
            <w:tcBorders>
              <w:top w:val="single" w:sz="2" w:space="0" w:color="auto"/>
              <w:left w:val="single" w:sz="2" w:space="0" w:color="auto"/>
              <w:bottom w:val="single" w:sz="2" w:space="0" w:color="auto"/>
              <w:right w:val="single" w:sz="2" w:space="0" w:color="auto"/>
            </w:tcBorders>
          </w:tcPr>
          <w:p w14:paraId="570A1CE0" w14:textId="4C778BD4" w:rsidR="00E342CF" w:rsidRPr="00495BAE" w:rsidRDefault="007041FF" w:rsidP="00523FBE">
            <w:pPr>
              <w:jc w:val="center"/>
              <w:rPr>
                <w:rFonts w:cs="Times New Roman"/>
                <w:sz w:val="20"/>
                <w:szCs w:val="20"/>
              </w:rPr>
            </w:pPr>
            <w:r w:rsidRPr="00495BAE">
              <w:rPr>
                <w:rFonts w:cs="Times New Roman"/>
                <w:sz w:val="20"/>
                <w:szCs w:val="20"/>
              </w:rPr>
              <w:t>2</w:t>
            </w:r>
          </w:p>
        </w:tc>
      </w:tr>
      <w:tr w:rsidR="007041FF" w:rsidRPr="00495BAE" w14:paraId="6A9970CB" w14:textId="3A02B26A" w:rsidTr="00244CF0">
        <w:tc>
          <w:tcPr>
            <w:tcW w:w="979" w:type="pct"/>
            <w:tcBorders>
              <w:top w:val="single" w:sz="2" w:space="0" w:color="auto"/>
              <w:right w:val="single" w:sz="2" w:space="0" w:color="auto"/>
            </w:tcBorders>
          </w:tcPr>
          <w:p w14:paraId="6AD48C57" w14:textId="77777777" w:rsidR="00E342CF" w:rsidRPr="00495BAE" w:rsidRDefault="00E342CF" w:rsidP="00523FBE">
            <w:pPr>
              <w:rPr>
                <w:rFonts w:cs="Times New Roman"/>
                <w:sz w:val="20"/>
                <w:szCs w:val="20"/>
              </w:rPr>
            </w:pPr>
            <w:r w:rsidRPr="00495BAE">
              <w:rPr>
                <w:rFonts w:cs="Times New Roman"/>
                <w:sz w:val="20"/>
                <w:szCs w:val="20"/>
              </w:rPr>
              <w:t>Diğer</w:t>
            </w:r>
          </w:p>
        </w:tc>
        <w:tc>
          <w:tcPr>
            <w:tcW w:w="1007" w:type="pct"/>
            <w:tcBorders>
              <w:top w:val="single" w:sz="2" w:space="0" w:color="auto"/>
              <w:left w:val="single" w:sz="2" w:space="0" w:color="auto"/>
            </w:tcBorders>
          </w:tcPr>
          <w:p w14:paraId="7718C5CF" w14:textId="77777777" w:rsidR="00E342CF" w:rsidRPr="00495BAE" w:rsidRDefault="00E342CF" w:rsidP="00523FBE">
            <w:pPr>
              <w:jc w:val="center"/>
              <w:rPr>
                <w:rFonts w:cs="Times New Roman"/>
                <w:sz w:val="20"/>
                <w:szCs w:val="20"/>
              </w:rPr>
            </w:pPr>
            <w:r w:rsidRPr="00495BAE">
              <w:rPr>
                <w:rFonts w:cs="Times New Roman"/>
                <w:sz w:val="20"/>
                <w:szCs w:val="20"/>
              </w:rPr>
              <w:t>22</w:t>
            </w:r>
          </w:p>
        </w:tc>
        <w:tc>
          <w:tcPr>
            <w:tcW w:w="624" w:type="pct"/>
            <w:tcBorders>
              <w:top w:val="single" w:sz="2" w:space="0" w:color="auto"/>
              <w:left w:val="nil"/>
              <w:bottom w:val="single" w:sz="4" w:space="0" w:color="auto"/>
              <w:right w:val="single" w:sz="4" w:space="0" w:color="auto"/>
            </w:tcBorders>
            <w:shd w:val="clear" w:color="auto" w:fill="auto"/>
            <w:vAlign w:val="bottom"/>
          </w:tcPr>
          <w:p w14:paraId="0C699F19" w14:textId="3B98A828" w:rsidR="00E342CF" w:rsidRPr="00495BAE" w:rsidRDefault="00244CF0" w:rsidP="00523FBE">
            <w:pPr>
              <w:jc w:val="center"/>
              <w:rPr>
                <w:rFonts w:cs="Times New Roman"/>
                <w:sz w:val="20"/>
                <w:szCs w:val="20"/>
              </w:rPr>
            </w:pPr>
            <w:r w:rsidRPr="00495BAE">
              <w:rPr>
                <w:rFonts w:cs="Times New Roman"/>
                <w:sz w:val="20"/>
                <w:szCs w:val="20"/>
              </w:rPr>
              <w:t>-</w:t>
            </w:r>
          </w:p>
        </w:tc>
        <w:tc>
          <w:tcPr>
            <w:tcW w:w="463" w:type="pct"/>
            <w:tcBorders>
              <w:top w:val="single" w:sz="2" w:space="0" w:color="auto"/>
              <w:left w:val="nil"/>
              <w:bottom w:val="single" w:sz="4" w:space="0" w:color="auto"/>
              <w:right w:val="single" w:sz="4" w:space="0" w:color="auto"/>
            </w:tcBorders>
            <w:shd w:val="clear" w:color="auto" w:fill="auto"/>
            <w:vAlign w:val="bottom"/>
          </w:tcPr>
          <w:p w14:paraId="4B09302A" w14:textId="213C1F6E" w:rsidR="00E342CF" w:rsidRPr="00495BAE" w:rsidRDefault="007041FF" w:rsidP="00523FBE">
            <w:pPr>
              <w:jc w:val="center"/>
              <w:rPr>
                <w:rFonts w:cs="Times New Roman"/>
                <w:sz w:val="20"/>
                <w:szCs w:val="20"/>
              </w:rPr>
            </w:pPr>
            <w:r w:rsidRPr="00495BAE">
              <w:rPr>
                <w:rFonts w:cs="Times New Roman"/>
                <w:sz w:val="20"/>
                <w:szCs w:val="20"/>
              </w:rPr>
              <w:t>2</w:t>
            </w:r>
          </w:p>
        </w:tc>
        <w:tc>
          <w:tcPr>
            <w:tcW w:w="435" w:type="pct"/>
            <w:tcBorders>
              <w:top w:val="single" w:sz="2" w:space="0" w:color="auto"/>
              <w:left w:val="nil"/>
              <w:bottom w:val="single" w:sz="4" w:space="0" w:color="auto"/>
              <w:right w:val="single" w:sz="4" w:space="0" w:color="auto"/>
            </w:tcBorders>
            <w:shd w:val="clear" w:color="auto" w:fill="auto"/>
            <w:vAlign w:val="bottom"/>
          </w:tcPr>
          <w:p w14:paraId="3A8989EF" w14:textId="18707D23" w:rsidR="00E342CF" w:rsidRPr="00495BAE" w:rsidRDefault="007041FF" w:rsidP="00523FBE">
            <w:pPr>
              <w:jc w:val="center"/>
              <w:rPr>
                <w:rFonts w:cs="Times New Roman"/>
                <w:sz w:val="20"/>
                <w:szCs w:val="20"/>
              </w:rPr>
            </w:pPr>
            <w:r w:rsidRPr="00495BAE">
              <w:rPr>
                <w:rFonts w:cs="Times New Roman"/>
                <w:sz w:val="20"/>
                <w:szCs w:val="20"/>
              </w:rPr>
              <w:t>1</w:t>
            </w:r>
          </w:p>
        </w:tc>
        <w:tc>
          <w:tcPr>
            <w:tcW w:w="391" w:type="pct"/>
            <w:tcBorders>
              <w:top w:val="single" w:sz="2" w:space="0" w:color="auto"/>
              <w:left w:val="nil"/>
              <w:bottom w:val="single" w:sz="4" w:space="0" w:color="auto"/>
              <w:right w:val="single" w:sz="4" w:space="0" w:color="auto"/>
            </w:tcBorders>
            <w:shd w:val="clear" w:color="auto" w:fill="auto"/>
            <w:vAlign w:val="bottom"/>
          </w:tcPr>
          <w:p w14:paraId="497D6506" w14:textId="693E5C86" w:rsidR="00E342CF" w:rsidRPr="00495BAE" w:rsidRDefault="007041FF" w:rsidP="00523FBE">
            <w:pPr>
              <w:jc w:val="center"/>
              <w:rPr>
                <w:rFonts w:cs="Times New Roman"/>
                <w:sz w:val="20"/>
                <w:szCs w:val="20"/>
              </w:rPr>
            </w:pPr>
            <w:r w:rsidRPr="00495BAE">
              <w:rPr>
                <w:rFonts w:cs="Times New Roman"/>
                <w:sz w:val="20"/>
                <w:szCs w:val="20"/>
              </w:rPr>
              <w:t>3</w:t>
            </w:r>
          </w:p>
        </w:tc>
        <w:tc>
          <w:tcPr>
            <w:tcW w:w="463" w:type="pct"/>
            <w:tcBorders>
              <w:top w:val="single" w:sz="2" w:space="0" w:color="auto"/>
              <w:left w:val="nil"/>
              <w:bottom w:val="single" w:sz="4" w:space="0" w:color="auto"/>
              <w:right w:val="single" w:sz="4" w:space="0" w:color="auto"/>
            </w:tcBorders>
          </w:tcPr>
          <w:p w14:paraId="6AA4B68E" w14:textId="1A8E8984" w:rsidR="00E342CF" w:rsidRPr="00495BAE" w:rsidRDefault="007041FF" w:rsidP="00523FBE">
            <w:pPr>
              <w:jc w:val="center"/>
              <w:rPr>
                <w:rFonts w:cs="Times New Roman"/>
                <w:sz w:val="20"/>
                <w:szCs w:val="20"/>
              </w:rPr>
            </w:pPr>
            <w:r w:rsidRPr="00495BAE">
              <w:rPr>
                <w:rFonts w:cs="Times New Roman"/>
                <w:sz w:val="20"/>
                <w:szCs w:val="20"/>
              </w:rPr>
              <w:t>2</w:t>
            </w:r>
          </w:p>
        </w:tc>
        <w:tc>
          <w:tcPr>
            <w:tcW w:w="638" w:type="pct"/>
            <w:tcBorders>
              <w:top w:val="single" w:sz="2" w:space="0" w:color="auto"/>
              <w:left w:val="nil"/>
              <w:bottom w:val="single" w:sz="4" w:space="0" w:color="auto"/>
              <w:right w:val="single" w:sz="4" w:space="0" w:color="auto"/>
            </w:tcBorders>
          </w:tcPr>
          <w:p w14:paraId="14835BB6" w14:textId="3E593D3B" w:rsidR="00E342CF" w:rsidRPr="00495BAE" w:rsidRDefault="00244CF0" w:rsidP="00523FBE">
            <w:pPr>
              <w:jc w:val="center"/>
              <w:rPr>
                <w:rFonts w:cs="Times New Roman"/>
                <w:sz w:val="20"/>
                <w:szCs w:val="20"/>
              </w:rPr>
            </w:pPr>
            <w:r w:rsidRPr="00495BAE">
              <w:rPr>
                <w:rFonts w:cs="Times New Roman"/>
                <w:sz w:val="20"/>
                <w:szCs w:val="20"/>
              </w:rPr>
              <w:t>-</w:t>
            </w:r>
          </w:p>
        </w:tc>
      </w:tr>
    </w:tbl>
    <w:p w14:paraId="008ED64E"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2D4782D8" w14:textId="77777777" w:rsidR="00E342CF" w:rsidRPr="00495BAE" w:rsidRDefault="00E342CF" w:rsidP="009F649D">
      <w:pPr>
        <w:spacing w:after="0" w:line="360" w:lineRule="auto"/>
        <w:jc w:val="both"/>
        <w:rPr>
          <w:rFonts w:eastAsiaTheme="majorEastAsia" w:cs="Times New Roman"/>
          <w:bCs/>
          <w:color w:val="000000" w:themeColor="text1"/>
          <w:szCs w:val="28"/>
        </w:rPr>
      </w:pPr>
    </w:p>
    <w:p w14:paraId="7E42F988" w14:textId="24ED01DE" w:rsidR="009F649D"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Çizelge 4.16’ya göre çift cam özelliğindeki 1 binada ASTM (%2,2), 6 binada DIN (%4,1), 12 binada EN (%8,3), 20 binada TSE (%13,8) ve 2 binada CWCT (%1,4)</w:t>
      </w:r>
      <w:r w:rsidR="00F767C4"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 xml:space="preserve">standartlarında camlara deney uygulandığı bilgisi alınmıştır. Üçlü cam kullanılan projede cama herhangi bir deney uygulanmamıştır. Isı emici özelliğindeki projelerden 1 tanesinde DIN, EN ve ISO (%4,8) kullanılmış olup 2 bina cephesinde TSE (%9,5) standartlarında deney uygulanmıştır. Renkli cam özelliğine sahip cepheler içinde ise; 1 binada ASTM (%1,1), 4 binada DIN (%4,2), 8 binada EN (%8,4) 5 binada ISO (%5,3), 14 binada TSE (%14,7) ve 1 binada CWCT (%1,1) standartlarında deneyler uygulanmıştır. Yansıtıcı özellikteki camlardan 1 tanesinde ASTM ve CWCT standartları (%1,6) ve 4 tanesinde EN (%6,3), 6 tanesinde TSE (%9,4) kullanılarak deneyler uygulanmış olduğu verisine ulaşılmıştır. </w:t>
      </w:r>
      <w:proofErr w:type="spellStart"/>
      <w:r w:rsidRPr="00495BAE">
        <w:rPr>
          <w:rFonts w:eastAsiaTheme="majorEastAsia" w:cs="Times New Roman"/>
          <w:bCs/>
          <w:color w:val="000000" w:themeColor="text1"/>
          <w:szCs w:val="28"/>
        </w:rPr>
        <w:t>Low</w:t>
      </w:r>
      <w:proofErr w:type="spellEnd"/>
      <w:r w:rsidRPr="00495BAE">
        <w:rPr>
          <w:rFonts w:eastAsiaTheme="majorEastAsia" w:cs="Times New Roman"/>
          <w:bCs/>
          <w:color w:val="000000" w:themeColor="text1"/>
          <w:szCs w:val="28"/>
        </w:rPr>
        <w:t>-e özellikli cama sahip binalarınsa 3 tanesinde ASTM ve DIN standartları (%4,3), 8 EN (%11,6), 4 ISO (%5,8), 9 TSE (%13) ve 2 CWCT (%2,9) standart kılavuzlarına göre deneyler yapılmıştır.</w:t>
      </w:r>
      <w:r w:rsidR="007041FF" w:rsidRPr="00495BAE">
        <w:rPr>
          <w:rFonts w:eastAsiaTheme="majorEastAsia" w:cs="Times New Roman"/>
          <w:bCs/>
          <w:color w:val="000000" w:themeColor="text1"/>
          <w:szCs w:val="28"/>
        </w:rPr>
        <w:t xml:space="preserve"> </w:t>
      </w:r>
      <w:r w:rsidRPr="00495BAE">
        <w:rPr>
          <w:rFonts w:eastAsiaTheme="majorEastAsia" w:cs="Times New Roman"/>
          <w:bCs/>
          <w:color w:val="000000" w:themeColor="text1"/>
          <w:szCs w:val="28"/>
        </w:rPr>
        <w:t xml:space="preserve">Diğer seçeneğinin işaretlendiği </w:t>
      </w:r>
      <w:proofErr w:type="spellStart"/>
      <w:r w:rsidRPr="00495BAE">
        <w:rPr>
          <w:rFonts w:eastAsiaTheme="majorEastAsia" w:cs="Times New Roman"/>
          <w:bCs/>
          <w:color w:val="000000" w:themeColor="text1"/>
          <w:szCs w:val="28"/>
        </w:rPr>
        <w:t>temperli</w:t>
      </w:r>
      <w:proofErr w:type="spellEnd"/>
      <w:r w:rsidRPr="00495BAE">
        <w:rPr>
          <w:rFonts w:eastAsiaTheme="majorEastAsia" w:cs="Times New Roman"/>
          <w:bCs/>
          <w:color w:val="000000" w:themeColor="text1"/>
          <w:szCs w:val="28"/>
        </w:rPr>
        <w:t xml:space="preserve">, solar </w:t>
      </w:r>
      <w:proofErr w:type="spellStart"/>
      <w:r w:rsidRPr="00495BAE">
        <w:rPr>
          <w:rFonts w:eastAsiaTheme="majorEastAsia" w:cs="Times New Roman"/>
          <w:bCs/>
          <w:color w:val="000000" w:themeColor="text1"/>
          <w:szCs w:val="28"/>
        </w:rPr>
        <w:t>low</w:t>
      </w:r>
      <w:proofErr w:type="spellEnd"/>
      <w:r w:rsidRPr="00495BAE">
        <w:rPr>
          <w:rFonts w:eastAsiaTheme="majorEastAsia" w:cs="Times New Roman"/>
          <w:bCs/>
          <w:color w:val="000000" w:themeColor="text1"/>
          <w:szCs w:val="28"/>
        </w:rPr>
        <w:t>-e ve akustik camların ortak değerlendirildiği deneysel kontrol analizinde ise 2 bina camında DIN ve TSE (%9,1),</w:t>
      </w:r>
      <w:r w:rsidRPr="00495BAE">
        <w:rPr>
          <w:rFonts w:eastAsiaTheme="majorEastAsia" w:cs="Times New Roman"/>
          <w:b/>
          <w:i/>
          <w:iCs/>
          <w:color w:val="000000" w:themeColor="text1"/>
          <w:szCs w:val="28"/>
        </w:rPr>
        <w:t xml:space="preserve"> </w:t>
      </w:r>
      <w:r w:rsidRPr="00495BAE">
        <w:rPr>
          <w:rFonts w:eastAsiaTheme="majorEastAsia" w:cs="Times New Roman"/>
          <w:bCs/>
          <w:color w:val="000000" w:themeColor="text1"/>
          <w:szCs w:val="28"/>
        </w:rPr>
        <w:t>3 EN (%13,6) ve 1 ISO (%4,5) standartlarında deneyler yapılarak cam özellikleri kontrol edilmiştir</w:t>
      </w:r>
      <w:r w:rsidR="007041FF" w:rsidRPr="00495BAE">
        <w:rPr>
          <w:rFonts w:eastAsiaTheme="majorEastAsia" w:cs="Times New Roman"/>
          <w:bCs/>
          <w:color w:val="000000" w:themeColor="text1"/>
          <w:szCs w:val="28"/>
        </w:rPr>
        <w:t xml:space="preserve"> (Ek.6.16).</w:t>
      </w:r>
    </w:p>
    <w:p w14:paraId="6A6BD64E" w14:textId="77777777" w:rsidR="009F649D" w:rsidRPr="00495BAE" w:rsidRDefault="009F649D" w:rsidP="009F649D">
      <w:pPr>
        <w:spacing w:after="0" w:line="240" w:lineRule="auto"/>
        <w:jc w:val="both"/>
        <w:rPr>
          <w:rFonts w:eastAsiaTheme="majorEastAsia" w:cs="Times New Roman"/>
          <w:bCs/>
          <w:color w:val="000000" w:themeColor="text1"/>
          <w:szCs w:val="28"/>
        </w:rPr>
      </w:pPr>
    </w:p>
    <w:p w14:paraId="460970F0" w14:textId="77777777" w:rsidR="009F649D"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Alan çalışmasında binalar ile ilgili görüşmelerde firmaların kullanıldıkları camlarla ait cam üretici firmalardan sertifikaları ve standartlara uygunluk belgelerini bulundurdukları gözlemlenmiştir. Cephe üretici firmaların cam özelliklerine ve kalitesine özellikle dikkat ettikleri projelerinde genellikle standartlara uygun cam tercih ettikleri görülmektedir. Fakat projelendirmede ki hassasiyetleri diğer analizlerdeki gibi </w:t>
      </w:r>
      <w:r w:rsidRPr="00495BAE">
        <w:rPr>
          <w:rFonts w:eastAsiaTheme="majorEastAsia" w:cs="Times New Roman"/>
          <w:bCs/>
          <w:color w:val="000000" w:themeColor="text1"/>
          <w:szCs w:val="28"/>
        </w:rPr>
        <w:lastRenderedPageBreak/>
        <w:t>deneysel kontrol yöntemlerinde görülememiştir. Sınırlı projede camların deneye tabi tutularak uygulama kararı aldıklarını söyleyebiliriz.</w:t>
      </w:r>
    </w:p>
    <w:p w14:paraId="3D9B75BA" w14:textId="0F94AB23" w:rsidR="009F649D" w:rsidRPr="00495BAE" w:rsidRDefault="009F649D" w:rsidP="009F649D">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Cephe açılır kanat tasarımlarına göre üretimde standartların kullanımına ilişkin analiz Çizelge 4.17’de verilmiştir.</w:t>
      </w:r>
    </w:p>
    <w:p w14:paraId="5576171C" w14:textId="3C033C44" w:rsidR="006B5580" w:rsidRPr="00495BAE" w:rsidRDefault="006B5580" w:rsidP="00523FBE">
      <w:pPr>
        <w:spacing w:after="0" w:line="240" w:lineRule="auto"/>
        <w:jc w:val="both"/>
        <w:rPr>
          <w:rFonts w:eastAsiaTheme="majorEastAsia" w:cs="Times New Roman"/>
          <w:b/>
          <w:color w:val="FF0000"/>
          <w:szCs w:val="28"/>
        </w:rPr>
      </w:pPr>
    </w:p>
    <w:p w14:paraId="2D9BD313" w14:textId="453D87D9" w:rsidR="00523FBE" w:rsidRPr="00495BAE" w:rsidRDefault="00523FBE" w:rsidP="00523FBE">
      <w:pPr>
        <w:pStyle w:val="ResimYazs"/>
        <w:keepNext/>
        <w:spacing w:after="0"/>
        <w:rPr>
          <w:rFonts w:eastAsiaTheme="majorEastAsia" w:cs="Times New Roman"/>
          <w:bCs/>
          <w:i w:val="0"/>
          <w:iCs w:val="0"/>
          <w:color w:val="000000" w:themeColor="text1"/>
          <w:sz w:val="24"/>
          <w:szCs w:val="28"/>
        </w:rPr>
      </w:pPr>
      <w:bookmarkStart w:id="157" w:name="_Toc22616479"/>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17</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Açılır kanat özelliğine göre tercih edilen üretim standartlarının dağılımı</w:t>
      </w:r>
      <w:bookmarkEnd w:id="157"/>
    </w:p>
    <w:p w14:paraId="37ECC39A" w14:textId="77777777" w:rsidR="00523FBE" w:rsidRPr="00495BAE" w:rsidRDefault="00523FBE" w:rsidP="00523FBE">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2634"/>
        <w:gridCol w:w="572"/>
        <w:gridCol w:w="1346"/>
        <w:gridCol w:w="1346"/>
        <w:gridCol w:w="1355"/>
        <w:gridCol w:w="1359"/>
      </w:tblGrid>
      <w:tr w:rsidR="007041FF" w:rsidRPr="00495BAE" w14:paraId="4D684F78" w14:textId="77777777" w:rsidTr="00244CF0">
        <w:trPr>
          <w:cantSplit/>
          <w:trHeight w:val="284"/>
          <w:tblHeader/>
        </w:trPr>
        <w:tc>
          <w:tcPr>
            <w:tcW w:w="1564" w:type="pct"/>
            <w:vMerge w:val="restart"/>
            <w:tcBorders>
              <w:right w:val="single" w:sz="2" w:space="0" w:color="auto"/>
            </w:tcBorders>
          </w:tcPr>
          <w:p w14:paraId="5836BCFF" w14:textId="77777777" w:rsidR="007041FF" w:rsidRPr="00495BAE" w:rsidRDefault="007041FF" w:rsidP="00523FBE">
            <w:pPr>
              <w:rPr>
                <w:rFonts w:cs="Times New Roman"/>
                <w:sz w:val="20"/>
                <w:szCs w:val="20"/>
              </w:rPr>
            </w:pPr>
          </w:p>
          <w:p w14:paraId="46FD798C" w14:textId="038F7CF5" w:rsidR="007041FF" w:rsidRPr="00495BAE" w:rsidRDefault="00523FBE" w:rsidP="00523FBE">
            <w:pPr>
              <w:rPr>
                <w:rFonts w:cs="Times New Roman"/>
                <w:sz w:val="20"/>
                <w:szCs w:val="20"/>
              </w:rPr>
            </w:pPr>
            <w:r w:rsidRPr="00495BAE">
              <w:rPr>
                <w:rFonts w:cs="Times New Roman"/>
                <w:sz w:val="20"/>
                <w:szCs w:val="20"/>
              </w:rPr>
              <w:t>Kanat</w:t>
            </w:r>
            <w:r w:rsidR="007041FF" w:rsidRPr="00495BAE">
              <w:rPr>
                <w:rFonts w:cs="Times New Roman"/>
                <w:sz w:val="20"/>
                <w:szCs w:val="20"/>
              </w:rPr>
              <w:t xml:space="preserve"> Özelliği</w:t>
            </w:r>
          </w:p>
        </w:tc>
        <w:tc>
          <w:tcPr>
            <w:tcW w:w="160" w:type="pct"/>
            <w:vMerge w:val="restart"/>
            <w:tcBorders>
              <w:right w:val="single" w:sz="2" w:space="0" w:color="auto"/>
            </w:tcBorders>
          </w:tcPr>
          <w:p w14:paraId="052CD3D1" w14:textId="77777777" w:rsidR="007041FF" w:rsidRPr="00495BAE" w:rsidRDefault="007041FF" w:rsidP="00523FBE">
            <w:pPr>
              <w:rPr>
                <w:rFonts w:cs="Times New Roman"/>
                <w:sz w:val="20"/>
                <w:szCs w:val="20"/>
              </w:rPr>
            </w:pPr>
          </w:p>
          <w:p w14:paraId="23C6B83E" w14:textId="2074401E" w:rsidR="007041FF" w:rsidRPr="00495BAE" w:rsidRDefault="007041FF" w:rsidP="00523FBE">
            <w:pPr>
              <w:rPr>
                <w:rFonts w:cs="Times New Roman"/>
                <w:sz w:val="20"/>
                <w:szCs w:val="20"/>
              </w:rPr>
            </w:pPr>
            <w:r w:rsidRPr="00495BAE">
              <w:rPr>
                <w:rFonts w:cs="Times New Roman"/>
                <w:sz w:val="20"/>
                <w:szCs w:val="20"/>
              </w:rPr>
              <w:t>Sayı</w:t>
            </w:r>
          </w:p>
        </w:tc>
        <w:tc>
          <w:tcPr>
            <w:tcW w:w="3276" w:type="pct"/>
            <w:gridSpan w:val="4"/>
            <w:tcBorders>
              <w:left w:val="single" w:sz="2" w:space="0" w:color="auto"/>
            </w:tcBorders>
          </w:tcPr>
          <w:p w14:paraId="1996E8A9" w14:textId="77777777" w:rsidR="007041FF" w:rsidRPr="00495BAE" w:rsidRDefault="007041FF" w:rsidP="00523FBE">
            <w:pPr>
              <w:jc w:val="center"/>
              <w:rPr>
                <w:rFonts w:cs="Times New Roman"/>
                <w:sz w:val="20"/>
                <w:szCs w:val="20"/>
              </w:rPr>
            </w:pPr>
            <w:r w:rsidRPr="00495BAE">
              <w:rPr>
                <w:rFonts w:cs="Times New Roman"/>
                <w:sz w:val="20"/>
                <w:szCs w:val="20"/>
              </w:rPr>
              <w:t>Cephe Üretiminde Kullanılan Standartlar</w:t>
            </w:r>
          </w:p>
        </w:tc>
      </w:tr>
      <w:tr w:rsidR="007041FF" w:rsidRPr="00495BAE" w14:paraId="62D2DE15" w14:textId="77777777" w:rsidTr="00244CF0">
        <w:trPr>
          <w:cantSplit/>
          <w:trHeight w:val="175"/>
          <w:tblHeader/>
        </w:trPr>
        <w:tc>
          <w:tcPr>
            <w:tcW w:w="1564" w:type="pct"/>
            <w:vMerge/>
            <w:tcBorders>
              <w:right w:val="single" w:sz="2" w:space="0" w:color="auto"/>
            </w:tcBorders>
          </w:tcPr>
          <w:p w14:paraId="35BD91A6" w14:textId="77777777" w:rsidR="007041FF" w:rsidRPr="00495BAE" w:rsidRDefault="007041FF" w:rsidP="00523FBE">
            <w:pPr>
              <w:rPr>
                <w:rFonts w:cs="Times New Roman"/>
                <w:sz w:val="20"/>
                <w:szCs w:val="20"/>
              </w:rPr>
            </w:pPr>
          </w:p>
        </w:tc>
        <w:tc>
          <w:tcPr>
            <w:tcW w:w="160" w:type="pct"/>
            <w:vMerge/>
            <w:tcBorders>
              <w:right w:val="single" w:sz="2" w:space="0" w:color="auto"/>
            </w:tcBorders>
          </w:tcPr>
          <w:p w14:paraId="44896C17" w14:textId="77777777" w:rsidR="007041FF" w:rsidRPr="00495BAE" w:rsidRDefault="007041FF" w:rsidP="00523FBE">
            <w:pPr>
              <w:rPr>
                <w:rFonts w:cs="Times New Roman"/>
                <w:sz w:val="20"/>
                <w:szCs w:val="20"/>
              </w:rPr>
            </w:pPr>
          </w:p>
        </w:tc>
        <w:tc>
          <w:tcPr>
            <w:tcW w:w="816" w:type="pct"/>
            <w:tcBorders>
              <w:left w:val="single" w:sz="2" w:space="0" w:color="auto"/>
            </w:tcBorders>
          </w:tcPr>
          <w:p w14:paraId="67047F93" w14:textId="77777777" w:rsidR="007041FF" w:rsidRPr="00495BAE" w:rsidRDefault="007041FF" w:rsidP="00523FBE">
            <w:pPr>
              <w:jc w:val="center"/>
              <w:rPr>
                <w:rFonts w:cs="Times New Roman"/>
                <w:sz w:val="20"/>
                <w:szCs w:val="20"/>
              </w:rPr>
            </w:pPr>
            <w:r w:rsidRPr="00495BAE">
              <w:rPr>
                <w:rFonts w:cs="Times New Roman"/>
                <w:sz w:val="20"/>
                <w:szCs w:val="20"/>
              </w:rPr>
              <w:t>DIN</w:t>
            </w:r>
          </w:p>
        </w:tc>
        <w:tc>
          <w:tcPr>
            <w:tcW w:w="816" w:type="pct"/>
          </w:tcPr>
          <w:p w14:paraId="329F26B6" w14:textId="77777777" w:rsidR="007041FF" w:rsidRPr="00495BAE" w:rsidRDefault="007041FF" w:rsidP="00523FBE">
            <w:pPr>
              <w:jc w:val="center"/>
              <w:rPr>
                <w:rFonts w:cs="Times New Roman"/>
                <w:sz w:val="20"/>
                <w:szCs w:val="20"/>
              </w:rPr>
            </w:pPr>
            <w:r w:rsidRPr="00495BAE">
              <w:rPr>
                <w:rFonts w:cs="Times New Roman"/>
                <w:sz w:val="20"/>
                <w:szCs w:val="20"/>
              </w:rPr>
              <w:t>EN</w:t>
            </w:r>
          </w:p>
        </w:tc>
        <w:tc>
          <w:tcPr>
            <w:tcW w:w="821" w:type="pct"/>
          </w:tcPr>
          <w:p w14:paraId="1E9CD4B5" w14:textId="77777777" w:rsidR="007041FF" w:rsidRPr="00495BAE" w:rsidRDefault="007041FF" w:rsidP="00523FBE">
            <w:pPr>
              <w:jc w:val="center"/>
              <w:rPr>
                <w:rFonts w:cs="Times New Roman"/>
                <w:sz w:val="20"/>
                <w:szCs w:val="20"/>
              </w:rPr>
            </w:pPr>
            <w:r w:rsidRPr="00495BAE">
              <w:rPr>
                <w:rFonts w:cs="Times New Roman"/>
                <w:sz w:val="20"/>
                <w:szCs w:val="20"/>
              </w:rPr>
              <w:t>ISO</w:t>
            </w:r>
          </w:p>
        </w:tc>
        <w:tc>
          <w:tcPr>
            <w:tcW w:w="823" w:type="pct"/>
          </w:tcPr>
          <w:p w14:paraId="0198ED43" w14:textId="77777777" w:rsidR="007041FF" w:rsidRPr="00495BAE" w:rsidRDefault="007041FF" w:rsidP="00523FBE">
            <w:pPr>
              <w:jc w:val="center"/>
              <w:rPr>
                <w:rFonts w:cs="Times New Roman"/>
                <w:sz w:val="20"/>
                <w:szCs w:val="20"/>
              </w:rPr>
            </w:pPr>
            <w:r w:rsidRPr="00495BAE">
              <w:rPr>
                <w:rFonts w:cs="Times New Roman"/>
                <w:sz w:val="20"/>
                <w:szCs w:val="20"/>
              </w:rPr>
              <w:t>TSE</w:t>
            </w:r>
          </w:p>
        </w:tc>
      </w:tr>
      <w:tr w:rsidR="007041FF" w:rsidRPr="00495BAE" w14:paraId="021B9726" w14:textId="77777777" w:rsidTr="00244CF0">
        <w:tc>
          <w:tcPr>
            <w:tcW w:w="1564" w:type="pct"/>
            <w:tcBorders>
              <w:right w:val="single" w:sz="2" w:space="0" w:color="auto"/>
            </w:tcBorders>
          </w:tcPr>
          <w:p w14:paraId="2AB79971" w14:textId="0454A153" w:rsidR="007041FF" w:rsidRPr="00495BAE" w:rsidRDefault="007041FF" w:rsidP="00523FBE">
            <w:pPr>
              <w:rPr>
                <w:rFonts w:cs="Times New Roman"/>
                <w:sz w:val="20"/>
                <w:szCs w:val="20"/>
              </w:rPr>
            </w:pPr>
            <w:r w:rsidRPr="00495BAE">
              <w:rPr>
                <w:rFonts w:cs="Times New Roman"/>
                <w:sz w:val="20"/>
                <w:szCs w:val="20"/>
              </w:rPr>
              <w:t>Normal kanat ve vasistas</w:t>
            </w:r>
          </w:p>
        </w:tc>
        <w:tc>
          <w:tcPr>
            <w:tcW w:w="160" w:type="pct"/>
            <w:tcBorders>
              <w:left w:val="single" w:sz="2" w:space="0" w:color="auto"/>
            </w:tcBorders>
            <w:vAlign w:val="center"/>
          </w:tcPr>
          <w:p w14:paraId="60865918" w14:textId="0774B8FE" w:rsidR="007041FF" w:rsidRPr="00495BAE" w:rsidRDefault="007041FF" w:rsidP="00523FBE">
            <w:pPr>
              <w:jc w:val="center"/>
              <w:rPr>
                <w:rFonts w:cs="Times New Roman"/>
                <w:sz w:val="20"/>
                <w:szCs w:val="20"/>
              </w:rPr>
            </w:pPr>
            <w:r w:rsidRPr="00495BAE">
              <w:rPr>
                <w:rFonts w:cs="Times New Roman"/>
                <w:sz w:val="20"/>
                <w:szCs w:val="20"/>
              </w:rPr>
              <w:t>78</w:t>
            </w:r>
          </w:p>
        </w:tc>
        <w:tc>
          <w:tcPr>
            <w:tcW w:w="816" w:type="pct"/>
            <w:tcBorders>
              <w:top w:val="nil"/>
              <w:left w:val="nil"/>
              <w:bottom w:val="single" w:sz="4" w:space="0" w:color="auto"/>
              <w:right w:val="single" w:sz="4" w:space="0" w:color="auto"/>
            </w:tcBorders>
            <w:shd w:val="clear" w:color="auto" w:fill="auto"/>
            <w:vAlign w:val="bottom"/>
          </w:tcPr>
          <w:p w14:paraId="1D14CDC7" w14:textId="68E1A816" w:rsidR="007041FF" w:rsidRPr="00495BAE" w:rsidRDefault="007041FF" w:rsidP="00523FBE">
            <w:pPr>
              <w:jc w:val="center"/>
              <w:rPr>
                <w:rFonts w:cs="Times New Roman"/>
                <w:sz w:val="20"/>
                <w:szCs w:val="20"/>
              </w:rPr>
            </w:pPr>
            <w:r w:rsidRPr="00495BAE">
              <w:rPr>
                <w:rFonts w:cs="Times New Roman"/>
                <w:sz w:val="20"/>
                <w:szCs w:val="20"/>
              </w:rPr>
              <w:t>46</w:t>
            </w:r>
          </w:p>
        </w:tc>
        <w:tc>
          <w:tcPr>
            <w:tcW w:w="816" w:type="pct"/>
            <w:tcBorders>
              <w:top w:val="nil"/>
              <w:left w:val="nil"/>
              <w:bottom w:val="single" w:sz="4" w:space="0" w:color="auto"/>
              <w:right w:val="single" w:sz="4" w:space="0" w:color="auto"/>
            </w:tcBorders>
            <w:shd w:val="clear" w:color="auto" w:fill="auto"/>
            <w:vAlign w:val="bottom"/>
          </w:tcPr>
          <w:p w14:paraId="42271FE3" w14:textId="235D8C48" w:rsidR="007041FF" w:rsidRPr="00495BAE" w:rsidRDefault="007041FF" w:rsidP="00523FBE">
            <w:pPr>
              <w:jc w:val="center"/>
              <w:rPr>
                <w:rFonts w:cs="Times New Roman"/>
                <w:sz w:val="20"/>
                <w:szCs w:val="20"/>
              </w:rPr>
            </w:pPr>
            <w:r w:rsidRPr="00495BAE">
              <w:rPr>
                <w:rFonts w:cs="Times New Roman"/>
                <w:sz w:val="20"/>
                <w:szCs w:val="20"/>
              </w:rPr>
              <w:t>51</w:t>
            </w:r>
          </w:p>
        </w:tc>
        <w:tc>
          <w:tcPr>
            <w:tcW w:w="821" w:type="pct"/>
            <w:tcBorders>
              <w:top w:val="nil"/>
              <w:left w:val="nil"/>
              <w:bottom w:val="single" w:sz="4" w:space="0" w:color="auto"/>
              <w:right w:val="single" w:sz="4" w:space="0" w:color="auto"/>
            </w:tcBorders>
            <w:shd w:val="clear" w:color="auto" w:fill="auto"/>
            <w:vAlign w:val="bottom"/>
          </w:tcPr>
          <w:p w14:paraId="71FF2413" w14:textId="39B6BA41" w:rsidR="007041FF" w:rsidRPr="00495BAE" w:rsidRDefault="007041FF" w:rsidP="00523FBE">
            <w:pPr>
              <w:jc w:val="center"/>
              <w:rPr>
                <w:rFonts w:cs="Times New Roman"/>
                <w:sz w:val="20"/>
                <w:szCs w:val="20"/>
              </w:rPr>
            </w:pPr>
            <w:r w:rsidRPr="00495BAE">
              <w:rPr>
                <w:rFonts w:cs="Times New Roman"/>
                <w:sz w:val="20"/>
                <w:szCs w:val="20"/>
              </w:rPr>
              <w:t>41</w:t>
            </w:r>
          </w:p>
        </w:tc>
        <w:tc>
          <w:tcPr>
            <w:tcW w:w="823" w:type="pct"/>
            <w:tcBorders>
              <w:top w:val="nil"/>
              <w:left w:val="nil"/>
              <w:bottom w:val="single" w:sz="4" w:space="0" w:color="auto"/>
              <w:right w:val="single" w:sz="4" w:space="0" w:color="auto"/>
            </w:tcBorders>
            <w:shd w:val="clear" w:color="auto" w:fill="auto"/>
            <w:vAlign w:val="bottom"/>
          </w:tcPr>
          <w:p w14:paraId="6417DA39" w14:textId="4A6D39FA" w:rsidR="007041FF" w:rsidRPr="00495BAE" w:rsidRDefault="007041FF" w:rsidP="00523FBE">
            <w:pPr>
              <w:jc w:val="center"/>
              <w:rPr>
                <w:rFonts w:cs="Times New Roman"/>
                <w:sz w:val="20"/>
                <w:szCs w:val="20"/>
              </w:rPr>
            </w:pPr>
            <w:r w:rsidRPr="00495BAE">
              <w:rPr>
                <w:rFonts w:cs="Times New Roman"/>
                <w:sz w:val="20"/>
                <w:szCs w:val="20"/>
              </w:rPr>
              <w:t>71</w:t>
            </w:r>
          </w:p>
        </w:tc>
      </w:tr>
      <w:tr w:rsidR="007041FF" w:rsidRPr="00495BAE" w14:paraId="0708688F" w14:textId="77777777" w:rsidTr="00244CF0">
        <w:tc>
          <w:tcPr>
            <w:tcW w:w="1564" w:type="pct"/>
            <w:tcBorders>
              <w:right w:val="single" w:sz="2" w:space="0" w:color="auto"/>
            </w:tcBorders>
          </w:tcPr>
          <w:p w14:paraId="7782497E" w14:textId="23E996E2" w:rsidR="007041FF" w:rsidRPr="00495BAE" w:rsidRDefault="007041FF" w:rsidP="00523FBE">
            <w:pPr>
              <w:rPr>
                <w:rFonts w:cs="Times New Roman"/>
                <w:sz w:val="20"/>
                <w:szCs w:val="20"/>
              </w:rPr>
            </w:pPr>
            <w:r w:rsidRPr="00495BAE">
              <w:rPr>
                <w:rFonts w:cs="Times New Roman"/>
                <w:sz w:val="20"/>
                <w:szCs w:val="20"/>
              </w:rPr>
              <w:t xml:space="preserve">Yatay veya </w:t>
            </w:r>
            <w:proofErr w:type="spellStart"/>
            <w:r w:rsidRPr="00495BAE">
              <w:rPr>
                <w:rFonts w:cs="Times New Roman"/>
                <w:sz w:val="20"/>
                <w:szCs w:val="20"/>
              </w:rPr>
              <w:t>şüşey</w:t>
            </w:r>
            <w:proofErr w:type="spellEnd"/>
            <w:r w:rsidRPr="00495BAE">
              <w:rPr>
                <w:rFonts w:cs="Times New Roman"/>
                <w:sz w:val="20"/>
                <w:szCs w:val="20"/>
              </w:rPr>
              <w:t xml:space="preserve"> sürme</w:t>
            </w:r>
          </w:p>
        </w:tc>
        <w:tc>
          <w:tcPr>
            <w:tcW w:w="160" w:type="pct"/>
            <w:tcBorders>
              <w:left w:val="single" w:sz="2" w:space="0" w:color="auto"/>
            </w:tcBorders>
            <w:vAlign w:val="center"/>
          </w:tcPr>
          <w:p w14:paraId="5C4A6BEC" w14:textId="534E0ED4" w:rsidR="007041FF" w:rsidRPr="00495BAE" w:rsidRDefault="007041FF" w:rsidP="00523FBE">
            <w:pPr>
              <w:jc w:val="center"/>
              <w:rPr>
                <w:rFonts w:cs="Times New Roman"/>
                <w:sz w:val="20"/>
                <w:szCs w:val="20"/>
              </w:rPr>
            </w:pPr>
            <w:r w:rsidRPr="00495BAE">
              <w:rPr>
                <w:rFonts w:cs="Times New Roman"/>
                <w:sz w:val="20"/>
                <w:szCs w:val="20"/>
              </w:rPr>
              <w:t>2</w:t>
            </w:r>
          </w:p>
        </w:tc>
        <w:tc>
          <w:tcPr>
            <w:tcW w:w="816" w:type="pct"/>
            <w:tcBorders>
              <w:top w:val="nil"/>
              <w:left w:val="nil"/>
              <w:bottom w:val="single" w:sz="4" w:space="0" w:color="auto"/>
              <w:right w:val="single" w:sz="4" w:space="0" w:color="auto"/>
            </w:tcBorders>
            <w:shd w:val="clear" w:color="auto" w:fill="auto"/>
            <w:vAlign w:val="bottom"/>
          </w:tcPr>
          <w:p w14:paraId="2E1B24F6" w14:textId="17029330" w:rsidR="007041FF" w:rsidRPr="00495BAE" w:rsidRDefault="007041FF" w:rsidP="00523FBE">
            <w:pPr>
              <w:jc w:val="center"/>
              <w:rPr>
                <w:rFonts w:cs="Times New Roman"/>
                <w:sz w:val="20"/>
                <w:szCs w:val="20"/>
              </w:rPr>
            </w:pPr>
            <w:r w:rsidRPr="00495BAE">
              <w:rPr>
                <w:rFonts w:cs="Times New Roman"/>
                <w:sz w:val="20"/>
                <w:szCs w:val="20"/>
              </w:rPr>
              <w:t>1</w:t>
            </w:r>
          </w:p>
        </w:tc>
        <w:tc>
          <w:tcPr>
            <w:tcW w:w="816" w:type="pct"/>
            <w:tcBorders>
              <w:top w:val="nil"/>
              <w:left w:val="nil"/>
              <w:bottom w:val="single" w:sz="4" w:space="0" w:color="auto"/>
              <w:right w:val="single" w:sz="4" w:space="0" w:color="auto"/>
            </w:tcBorders>
            <w:shd w:val="clear" w:color="auto" w:fill="auto"/>
            <w:vAlign w:val="bottom"/>
          </w:tcPr>
          <w:p w14:paraId="6265BE3E" w14:textId="0AD5420B" w:rsidR="007041FF" w:rsidRPr="00495BAE" w:rsidRDefault="007041FF" w:rsidP="00523FBE">
            <w:pPr>
              <w:jc w:val="center"/>
              <w:rPr>
                <w:rFonts w:cs="Times New Roman"/>
                <w:sz w:val="20"/>
                <w:szCs w:val="20"/>
              </w:rPr>
            </w:pPr>
            <w:r w:rsidRPr="00495BAE">
              <w:rPr>
                <w:rFonts w:cs="Times New Roman"/>
                <w:sz w:val="20"/>
                <w:szCs w:val="20"/>
              </w:rPr>
              <w:t>2</w:t>
            </w:r>
          </w:p>
        </w:tc>
        <w:tc>
          <w:tcPr>
            <w:tcW w:w="821" w:type="pct"/>
            <w:tcBorders>
              <w:top w:val="nil"/>
              <w:left w:val="nil"/>
              <w:bottom w:val="single" w:sz="4" w:space="0" w:color="auto"/>
              <w:right w:val="single" w:sz="4" w:space="0" w:color="auto"/>
            </w:tcBorders>
            <w:shd w:val="clear" w:color="auto" w:fill="auto"/>
            <w:vAlign w:val="bottom"/>
          </w:tcPr>
          <w:p w14:paraId="7440384C" w14:textId="58D54B9D" w:rsidR="007041FF" w:rsidRPr="00495BAE" w:rsidRDefault="007041FF" w:rsidP="00523FBE">
            <w:pPr>
              <w:jc w:val="center"/>
              <w:rPr>
                <w:rFonts w:cs="Times New Roman"/>
                <w:sz w:val="20"/>
                <w:szCs w:val="20"/>
              </w:rPr>
            </w:pPr>
            <w:r w:rsidRPr="00495BAE">
              <w:rPr>
                <w:rFonts w:cs="Times New Roman"/>
                <w:sz w:val="20"/>
                <w:szCs w:val="20"/>
              </w:rPr>
              <w:t>2</w:t>
            </w:r>
          </w:p>
        </w:tc>
        <w:tc>
          <w:tcPr>
            <w:tcW w:w="823" w:type="pct"/>
            <w:tcBorders>
              <w:top w:val="nil"/>
              <w:left w:val="nil"/>
              <w:bottom w:val="single" w:sz="4" w:space="0" w:color="auto"/>
              <w:right w:val="single" w:sz="4" w:space="0" w:color="auto"/>
            </w:tcBorders>
            <w:shd w:val="clear" w:color="auto" w:fill="auto"/>
            <w:vAlign w:val="bottom"/>
          </w:tcPr>
          <w:p w14:paraId="5EBCAB67" w14:textId="09C2A233" w:rsidR="007041FF" w:rsidRPr="00495BAE" w:rsidRDefault="007041FF" w:rsidP="00523FBE">
            <w:pPr>
              <w:jc w:val="center"/>
              <w:rPr>
                <w:rFonts w:cs="Times New Roman"/>
                <w:sz w:val="20"/>
                <w:szCs w:val="20"/>
              </w:rPr>
            </w:pPr>
            <w:r w:rsidRPr="00495BAE">
              <w:rPr>
                <w:rFonts w:cs="Times New Roman"/>
                <w:sz w:val="20"/>
                <w:szCs w:val="20"/>
              </w:rPr>
              <w:t>2</w:t>
            </w:r>
          </w:p>
        </w:tc>
      </w:tr>
      <w:tr w:rsidR="007041FF" w:rsidRPr="00495BAE" w14:paraId="650BCC83" w14:textId="77777777" w:rsidTr="00244CF0">
        <w:tc>
          <w:tcPr>
            <w:tcW w:w="1564" w:type="pct"/>
            <w:tcBorders>
              <w:right w:val="single" w:sz="2" w:space="0" w:color="auto"/>
            </w:tcBorders>
          </w:tcPr>
          <w:p w14:paraId="689FFD21" w14:textId="749BB3BA" w:rsidR="007041FF" w:rsidRPr="00495BAE" w:rsidRDefault="007041FF" w:rsidP="00523FBE">
            <w:pPr>
              <w:rPr>
                <w:rFonts w:cs="Times New Roman"/>
                <w:sz w:val="20"/>
                <w:szCs w:val="20"/>
              </w:rPr>
            </w:pPr>
            <w:r w:rsidRPr="00495BAE">
              <w:rPr>
                <w:rFonts w:cs="Times New Roman"/>
                <w:sz w:val="20"/>
                <w:szCs w:val="20"/>
              </w:rPr>
              <w:t>Dışa açılır ters vasistas</w:t>
            </w:r>
          </w:p>
        </w:tc>
        <w:tc>
          <w:tcPr>
            <w:tcW w:w="160" w:type="pct"/>
            <w:tcBorders>
              <w:left w:val="single" w:sz="2" w:space="0" w:color="auto"/>
            </w:tcBorders>
            <w:vAlign w:val="center"/>
          </w:tcPr>
          <w:p w14:paraId="5CBECA41" w14:textId="144AE92C" w:rsidR="007041FF" w:rsidRPr="00495BAE" w:rsidRDefault="007041FF" w:rsidP="00523FBE">
            <w:pPr>
              <w:jc w:val="center"/>
              <w:rPr>
                <w:rFonts w:cs="Times New Roman"/>
                <w:sz w:val="20"/>
                <w:szCs w:val="20"/>
              </w:rPr>
            </w:pPr>
            <w:r w:rsidRPr="00495BAE">
              <w:rPr>
                <w:rFonts w:cs="Times New Roman"/>
                <w:sz w:val="20"/>
                <w:szCs w:val="20"/>
              </w:rPr>
              <w:t>35</w:t>
            </w:r>
          </w:p>
        </w:tc>
        <w:tc>
          <w:tcPr>
            <w:tcW w:w="816" w:type="pct"/>
            <w:tcBorders>
              <w:top w:val="nil"/>
              <w:left w:val="nil"/>
              <w:bottom w:val="single" w:sz="4" w:space="0" w:color="auto"/>
              <w:right w:val="single" w:sz="4" w:space="0" w:color="auto"/>
            </w:tcBorders>
            <w:shd w:val="clear" w:color="auto" w:fill="auto"/>
            <w:vAlign w:val="bottom"/>
          </w:tcPr>
          <w:p w14:paraId="1E6215B4" w14:textId="20060904" w:rsidR="007041FF" w:rsidRPr="00495BAE" w:rsidRDefault="00523FBE" w:rsidP="00523FBE">
            <w:pPr>
              <w:jc w:val="center"/>
              <w:rPr>
                <w:rFonts w:cs="Times New Roman"/>
                <w:sz w:val="20"/>
                <w:szCs w:val="20"/>
              </w:rPr>
            </w:pPr>
            <w:r w:rsidRPr="00495BAE">
              <w:rPr>
                <w:rFonts w:cs="Times New Roman"/>
                <w:sz w:val="20"/>
                <w:szCs w:val="20"/>
              </w:rPr>
              <w:t>9</w:t>
            </w:r>
          </w:p>
        </w:tc>
        <w:tc>
          <w:tcPr>
            <w:tcW w:w="816" w:type="pct"/>
            <w:tcBorders>
              <w:top w:val="nil"/>
              <w:left w:val="nil"/>
              <w:bottom w:val="single" w:sz="4" w:space="0" w:color="auto"/>
              <w:right w:val="single" w:sz="4" w:space="0" w:color="auto"/>
            </w:tcBorders>
            <w:shd w:val="clear" w:color="auto" w:fill="auto"/>
            <w:vAlign w:val="bottom"/>
          </w:tcPr>
          <w:p w14:paraId="33E7580F" w14:textId="389DE9E9" w:rsidR="007041FF" w:rsidRPr="00495BAE" w:rsidRDefault="00523FBE" w:rsidP="00523FBE">
            <w:pPr>
              <w:jc w:val="center"/>
              <w:rPr>
                <w:rFonts w:cs="Times New Roman"/>
                <w:sz w:val="20"/>
                <w:szCs w:val="20"/>
              </w:rPr>
            </w:pPr>
            <w:r w:rsidRPr="00495BAE">
              <w:rPr>
                <w:rFonts w:cs="Times New Roman"/>
                <w:sz w:val="20"/>
                <w:szCs w:val="20"/>
              </w:rPr>
              <w:t>16</w:t>
            </w:r>
          </w:p>
        </w:tc>
        <w:tc>
          <w:tcPr>
            <w:tcW w:w="821" w:type="pct"/>
            <w:tcBorders>
              <w:top w:val="nil"/>
              <w:left w:val="nil"/>
              <w:bottom w:val="single" w:sz="4" w:space="0" w:color="auto"/>
              <w:right w:val="single" w:sz="4" w:space="0" w:color="auto"/>
            </w:tcBorders>
            <w:shd w:val="clear" w:color="auto" w:fill="auto"/>
            <w:vAlign w:val="bottom"/>
          </w:tcPr>
          <w:p w14:paraId="4D29FDBB" w14:textId="70762408" w:rsidR="007041FF" w:rsidRPr="00495BAE" w:rsidRDefault="00523FBE" w:rsidP="00523FBE">
            <w:pPr>
              <w:jc w:val="center"/>
              <w:rPr>
                <w:rFonts w:cs="Times New Roman"/>
                <w:sz w:val="20"/>
                <w:szCs w:val="20"/>
              </w:rPr>
            </w:pPr>
            <w:r w:rsidRPr="00495BAE">
              <w:rPr>
                <w:rFonts w:cs="Times New Roman"/>
                <w:sz w:val="20"/>
                <w:szCs w:val="20"/>
              </w:rPr>
              <w:t>14</w:t>
            </w:r>
          </w:p>
        </w:tc>
        <w:tc>
          <w:tcPr>
            <w:tcW w:w="823" w:type="pct"/>
            <w:tcBorders>
              <w:top w:val="nil"/>
              <w:left w:val="nil"/>
              <w:bottom w:val="single" w:sz="4" w:space="0" w:color="auto"/>
              <w:right w:val="single" w:sz="4" w:space="0" w:color="auto"/>
            </w:tcBorders>
            <w:shd w:val="clear" w:color="auto" w:fill="auto"/>
            <w:vAlign w:val="bottom"/>
          </w:tcPr>
          <w:p w14:paraId="5EF7D74F" w14:textId="677044FA" w:rsidR="007041FF" w:rsidRPr="00495BAE" w:rsidRDefault="00523FBE" w:rsidP="00523FBE">
            <w:pPr>
              <w:jc w:val="center"/>
              <w:rPr>
                <w:rFonts w:cs="Times New Roman"/>
                <w:sz w:val="20"/>
                <w:szCs w:val="20"/>
              </w:rPr>
            </w:pPr>
            <w:r w:rsidRPr="00495BAE">
              <w:rPr>
                <w:rFonts w:cs="Times New Roman"/>
                <w:sz w:val="20"/>
                <w:szCs w:val="20"/>
              </w:rPr>
              <w:t>32</w:t>
            </w:r>
          </w:p>
        </w:tc>
      </w:tr>
      <w:tr w:rsidR="007041FF" w:rsidRPr="00495BAE" w14:paraId="76833DB9" w14:textId="77777777" w:rsidTr="00244CF0">
        <w:tc>
          <w:tcPr>
            <w:tcW w:w="1564" w:type="pct"/>
            <w:tcBorders>
              <w:bottom w:val="single" w:sz="2" w:space="0" w:color="auto"/>
              <w:right w:val="single" w:sz="2" w:space="0" w:color="auto"/>
            </w:tcBorders>
          </w:tcPr>
          <w:p w14:paraId="10B19D20" w14:textId="18E0078A" w:rsidR="007041FF" w:rsidRPr="00495BAE" w:rsidRDefault="007041FF" w:rsidP="00523FBE">
            <w:pPr>
              <w:rPr>
                <w:rFonts w:cs="Times New Roman"/>
                <w:sz w:val="20"/>
                <w:szCs w:val="20"/>
              </w:rPr>
            </w:pPr>
            <w:r w:rsidRPr="00495BAE">
              <w:rPr>
                <w:rFonts w:cs="Times New Roman"/>
                <w:sz w:val="20"/>
                <w:szCs w:val="20"/>
              </w:rPr>
              <w:t>Dışa açılır gizli kanat</w:t>
            </w:r>
          </w:p>
        </w:tc>
        <w:tc>
          <w:tcPr>
            <w:tcW w:w="160" w:type="pct"/>
            <w:tcBorders>
              <w:left w:val="single" w:sz="2" w:space="0" w:color="auto"/>
              <w:bottom w:val="single" w:sz="2" w:space="0" w:color="auto"/>
            </w:tcBorders>
            <w:vAlign w:val="center"/>
          </w:tcPr>
          <w:p w14:paraId="08E59ECF" w14:textId="658E08B4" w:rsidR="007041FF" w:rsidRPr="00495BAE" w:rsidRDefault="007041FF" w:rsidP="00523FBE">
            <w:pPr>
              <w:jc w:val="center"/>
              <w:rPr>
                <w:rFonts w:cs="Times New Roman"/>
                <w:sz w:val="20"/>
                <w:szCs w:val="20"/>
              </w:rPr>
            </w:pPr>
            <w:r w:rsidRPr="00495BAE">
              <w:rPr>
                <w:rFonts w:cs="Times New Roman"/>
                <w:sz w:val="20"/>
                <w:szCs w:val="20"/>
              </w:rPr>
              <w:t>20</w:t>
            </w:r>
          </w:p>
        </w:tc>
        <w:tc>
          <w:tcPr>
            <w:tcW w:w="816" w:type="pct"/>
            <w:tcBorders>
              <w:top w:val="nil"/>
              <w:left w:val="nil"/>
              <w:bottom w:val="single" w:sz="2" w:space="0" w:color="auto"/>
              <w:right w:val="single" w:sz="4" w:space="0" w:color="auto"/>
            </w:tcBorders>
            <w:shd w:val="clear" w:color="auto" w:fill="auto"/>
            <w:vAlign w:val="bottom"/>
          </w:tcPr>
          <w:p w14:paraId="6C0A17EE" w14:textId="59130781" w:rsidR="007041FF" w:rsidRPr="00495BAE" w:rsidRDefault="00523FBE" w:rsidP="00523FBE">
            <w:pPr>
              <w:jc w:val="center"/>
              <w:rPr>
                <w:rFonts w:cs="Times New Roman"/>
                <w:sz w:val="20"/>
                <w:szCs w:val="20"/>
              </w:rPr>
            </w:pPr>
            <w:r w:rsidRPr="00495BAE">
              <w:rPr>
                <w:rFonts w:cs="Times New Roman"/>
                <w:sz w:val="20"/>
                <w:szCs w:val="20"/>
              </w:rPr>
              <w:t>3</w:t>
            </w:r>
          </w:p>
        </w:tc>
        <w:tc>
          <w:tcPr>
            <w:tcW w:w="816" w:type="pct"/>
            <w:tcBorders>
              <w:top w:val="nil"/>
              <w:left w:val="nil"/>
              <w:bottom w:val="single" w:sz="2" w:space="0" w:color="auto"/>
              <w:right w:val="single" w:sz="4" w:space="0" w:color="auto"/>
            </w:tcBorders>
            <w:shd w:val="clear" w:color="auto" w:fill="auto"/>
            <w:vAlign w:val="bottom"/>
          </w:tcPr>
          <w:p w14:paraId="5A44F028" w14:textId="4A13D427" w:rsidR="007041FF" w:rsidRPr="00495BAE" w:rsidRDefault="00523FBE" w:rsidP="00523FBE">
            <w:pPr>
              <w:jc w:val="center"/>
              <w:rPr>
                <w:rFonts w:cs="Times New Roman"/>
                <w:sz w:val="20"/>
                <w:szCs w:val="20"/>
              </w:rPr>
            </w:pPr>
            <w:r w:rsidRPr="00495BAE">
              <w:rPr>
                <w:rFonts w:cs="Times New Roman"/>
                <w:sz w:val="20"/>
                <w:szCs w:val="20"/>
              </w:rPr>
              <w:t>5</w:t>
            </w:r>
          </w:p>
        </w:tc>
        <w:tc>
          <w:tcPr>
            <w:tcW w:w="821" w:type="pct"/>
            <w:tcBorders>
              <w:top w:val="nil"/>
              <w:left w:val="nil"/>
              <w:bottom w:val="single" w:sz="2" w:space="0" w:color="auto"/>
              <w:right w:val="single" w:sz="4" w:space="0" w:color="auto"/>
            </w:tcBorders>
            <w:shd w:val="clear" w:color="auto" w:fill="auto"/>
            <w:vAlign w:val="bottom"/>
          </w:tcPr>
          <w:p w14:paraId="21BE218C" w14:textId="75BEB268" w:rsidR="007041FF" w:rsidRPr="00495BAE" w:rsidRDefault="00523FBE" w:rsidP="00523FBE">
            <w:pPr>
              <w:jc w:val="center"/>
              <w:rPr>
                <w:rFonts w:cs="Times New Roman"/>
                <w:sz w:val="20"/>
                <w:szCs w:val="20"/>
              </w:rPr>
            </w:pPr>
            <w:r w:rsidRPr="00495BAE">
              <w:rPr>
                <w:rFonts w:cs="Times New Roman"/>
                <w:sz w:val="20"/>
                <w:szCs w:val="20"/>
              </w:rPr>
              <w:t>2</w:t>
            </w:r>
          </w:p>
        </w:tc>
        <w:tc>
          <w:tcPr>
            <w:tcW w:w="823" w:type="pct"/>
            <w:tcBorders>
              <w:top w:val="nil"/>
              <w:left w:val="nil"/>
              <w:bottom w:val="single" w:sz="2" w:space="0" w:color="auto"/>
              <w:right w:val="single" w:sz="4" w:space="0" w:color="auto"/>
            </w:tcBorders>
            <w:shd w:val="clear" w:color="auto" w:fill="auto"/>
            <w:vAlign w:val="bottom"/>
          </w:tcPr>
          <w:p w14:paraId="1619CABC" w14:textId="3D3B13D8" w:rsidR="007041FF" w:rsidRPr="00495BAE" w:rsidRDefault="00523FBE" w:rsidP="00523FBE">
            <w:pPr>
              <w:jc w:val="center"/>
              <w:rPr>
                <w:rFonts w:cs="Times New Roman"/>
                <w:sz w:val="20"/>
                <w:szCs w:val="20"/>
              </w:rPr>
            </w:pPr>
            <w:r w:rsidRPr="00495BAE">
              <w:rPr>
                <w:rFonts w:cs="Times New Roman"/>
                <w:sz w:val="20"/>
                <w:szCs w:val="20"/>
              </w:rPr>
              <w:t>10</w:t>
            </w:r>
          </w:p>
        </w:tc>
      </w:tr>
    </w:tbl>
    <w:p w14:paraId="5DA5C74A" w14:textId="77777777" w:rsidR="007041FF" w:rsidRPr="00495BAE" w:rsidRDefault="007041FF" w:rsidP="00523FBE">
      <w:pPr>
        <w:pStyle w:val="ResimYazs"/>
        <w:keepNext/>
        <w:spacing w:after="0"/>
        <w:jc w:val="both"/>
        <w:rPr>
          <w:rFonts w:eastAsiaTheme="majorEastAsia" w:cs="Times New Roman"/>
          <w:bCs/>
          <w:i w:val="0"/>
          <w:iCs w:val="0"/>
          <w:color w:val="000000" w:themeColor="text1"/>
          <w:sz w:val="24"/>
          <w:szCs w:val="28"/>
        </w:rPr>
      </w:pPr>
    </w:p>
    <w:p w14:paraId="03D68E5B" w14:textId="04F457F7" w:rsidR="006B5580" w:rsidRPr="00495BAE" w:rsidRDefault="006B5580" w:rsidP="006B5580">
      <w:pPr>
        <w:pStyle w:val="ResimYazs"/>
        <w:keepNext/>
        <w:spacing w:after="0" w:line="360" w:lineRule="auto"/>
        <w:jc w:val="both"/>
        <w:rPr>
          <w:rFonts w:eastAsiaTheme="majorEastAsia" w:cs="Times New Roman"/>
          <w:bCs/>
          <w:i w:val="0"/>
          <w:iCs w:val="0"/>
          <w:color w:val="000000" w:themeColor="text1"/>
          <w:sz w:val="24"/>
          <w:szCs w:val="28"/>
        </w:rPr>
      </w:pPr>
      <w:r w:rsidRPr="00495BAE">
        <w:rPr>
          <w:rFonts w:eastAsiaTheme="majorEastAsia" w:cs="Times New Roman"/>
          <w:bCs/>
          <w:i w:val="0"/>
          <w:iCs w:val="0"/>
          <w:color w:val="000000" w:themeColor="text1"/>
          <w:sz w:val="24"/>
          <w:szCs w:val="28"/>
        </w:rPr>
        <w:t>Cephede normal kanat ve vasistas uygulanan 78 projede 46 DIN (%59), 51 EN (%65,4), 41 ISO (%52,6) ve 71 TSE (%91) kullanıldığını görmekteyiz. Yatay veya düşey sürme olarak projelendirilmiş 2 binada 1 projede DIN, 2 projede ISO, EN ve TSE standartları tercih edilmiştir. Dışa açılır ters vasistas (DATV) olarak projelendirilmiş 35 bina cephesinde ise 9 DIN (%25,7), 16 EN (%45,7), 14 ISO (%40) ve 32 TSE (%91,4) standartları kullanılmıştır. Dışa açılır gizli kanat olarak detaylandırılan 20 proje de 3 binada DIN (%15), 5 binada EN (%25), 2 binada ISO (%10) ve 10 binada TSE (%50) tercih edilmiştir</w:t>
      </w:r>
      <w:r w:rsidR="00523FBE" w:rsidRPr="00495BAE">
        <w:rPr>
          <w:rFonts w:eastAsiaTheme="majorEastAsia" w:cs="Times New Roman"/>
          <w:bCs/>
          <w:i w:val="0"/>
          <w:iCs w:val="0"/>
          <w:color w:val="000000" w:themeColor="text1"/>
          <w:sz w:val="24"/>
          <w:szCs w:val="28"/>
        </w:rPr>
        <w:t xml:space="preserve"> (Ek</w:t>
      </w:r>
      <w:r w:rsidR="00F767C4" w:rsidRPr="00495BAE">
        <w:rPr>
          <w:rFonts w:eastAsiaTheme="majorEastAsia" w:cs="Times New Roman"/>
          <w:bCs/>
          <w:i w:val="0"/>
          <w:iCs w:val="0"/>
          <w:color w:val="000000" w:themeColor="text1"/>
          <w:sz w:val="24"/>
          <w:szCs w:val="28"/>
        </w:rPr>
        <w:t xml:space="preserve"> </w:t>
      </w:r>
      <w:r w:rsidR="00523FBE" w:rsidRPr="00495BAE">
        <w:rPr>
          <w:rFonts w:eastAsiaTheme="majorEastAsia" w:cs="Times New Roman"/>
          <w:bCs/>
          <w:i w:val="0"/>
          <w:iCs w:val="0"/>
          <w:color w:val="000000" w:themeColor="text1"/>
          <w:sz w:val="24"/>
          <w:szCs w:val="28"/>
        </w:rPr>
        <w:t>4.17).</w:t>
      </w:r>
    </w:p>
    <w:p w14:paraId="64C7BB89" w14:textId="77777777" w:rsidR="00523FBE" w:rsidRPr="00495BAE" w:rsidRDefault="00523FBE" w:rsidP="00523FBE">
      <w:pPr>
        <w:spacing w:after="0" w:line="240" w:lineRule="auto"/>
        <w:rPr>
          <w:rFonts w:cs="Times New Roman"/>
        </w:rPr>
      </w:pPr>
    </w:p>
    <w:p w14:paraId="1A4A3E95" w14:textId="62794621" w:rsidR="00523FBE" w:rsidRPr="00495BAE" w:rsidRDefault="00523FBE" w:rsidP="00523FBE">
      <w:pPr>
        <w:pStyle w:val="ResimYazs"/>
        <w:keepNext/>
        <w:spacing w:after="0"/>
        <w:rPr>
          <w:rFonts w:eastAsiaTheme="majorEastAsia" w:cs="Times New Roman"/>
          <w:bCs/>
          <w:i w:val="0"/>
          <w:iCs w:val="0"/>
          <w:color w:val="000000" w:themeColor="text1"/>
          <w:sz w:val="24"/>
          <w:szCs w:val="28"/>
        </w:rPr>
      </w:pPr>
      <w:bookmarkStart w:id="158" w:name="_Toc22616480"/>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18</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Açılır kanat özelliğine göre tercih edilen deney standartları dağılımı</w:t>
      </w:r>
      <w:bookmarkEnd w:id="158"/>
    </w:p>
    <w:p w14:paraId="747A725D" w14:textId="77777777" w:rsidR="00523FBE" w:rsidRPr="00495BAE" w:rsidRDefault="00523FBE" w:rsidP="00523FBE">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2697"/>
        <w:gridCol w:w="727"/>
        <w:gridCol w:w="1075"/>
        <w:gridCol w:w="797"/>
        <w:gridCol w:w="749"/>
        <w:gridCol w:w="673"/>
        <w:gridCol w:w="797"/>
        <w:gridCol w:w="1097"/>
      </w:tblGrid>
      <w:tr w:rsidR="00580B8D" w:rsidRPr="00495BAE" w14:paraId="7582D53B" w14:textId="77777777" w:rsidTr="00244CF0">
        <w:trPr>
          <w:cantSplit/>
          <w:trHeight w:val="284"/>
          <w:tblHeader/>
        </w:trPr>
        <w:tc>
          <w:tcPr>
            <w:tcW w:w="1565" w:type="pct"/>
            <w:vMerge w:val="restart"/>
            <w:tcBorders>
              <w:right w:val="single" w:sz="2" w:space="0" w:color="auto"/>
            </w:tcBorders>
          </w:tcPr>
          <w:p w14:paraId="1FA38872" w14:textId="77777777" w:rsidR="00580B8D" w:rsidRPr="00495BAE" w:rsidRDefault="00580B8D" w:rsidP="00580B8D">
            <w:pPr>
              <w:rPr>
                <w:rFonts w:cs="Times New Roman"/>
                <w:sz w:val="20"/>
                <w:szCs w:val="20"/>
              </w:rPr>
            </w:pPr>
          </w:p>
          <w:p w14:paraId="5FB633A9" w14:textId="17227609" w:rsidR="00580B8D" w:rsidRPr="00495BAE" w:rsidRDefault="00580B8D" w:rsidP="00580B8D">
            <w:pPr>
              <w:rPr>
                <w:rFonts w:cs="Times New Roman"/>
                <w:sz w:val="20"/>
                <w:szCs w:val="20"/>
              </w:rPr>
            </w:pPr>
            <w:r w:rsidRPr="00495BAE">
              <w:rPr>
                <w:rFonts w:cs="Times New Roman"/>
                <w:sz w:val="20"/>
                <w:szCs w:val="20"/>
              </w:rPr>
              <w:t>Kanat Özelliği</w:t>
            </w:r>
          </w:p>
        </w:tc>
        <w:tc>
          <w:tcPr>
            <w:tcW w:w="422" w:type="pct"/>
            <w:vMerge w:val="restart"/>
            <w:tcBorders>
              <w:right w:val="single" w:sz="2" w:space="0" w:color="auto"/>
            </w:tcBorders>
          </w:tcPr>
          <w:p w14:paraId="6BE8C7B6" w14:textId="77777777" w:rsidR="00580B8D" w:rsidRPr="00495BAE" w:rsidRDefault="00580B8D" w:rsidP="00580B8D">
            <w:pPr>
              <w:rPr>
                <w:rFonts w:cs="Times New Roman"/>
                <w:sz w:val="20"/>
                <w:szCs w:val="20"/>
              </w:rPr>
            </w:pPr>
          </w:p>
          <w:p w14:paraId="5C4291D8" w14:textId="08D5A7DE" w:rsidR="00580B8D" w:rsidRPr="00495BAE" w:rsidRDefault="00580B8D" w:rsidP="00580B8D">
            <w:pPr>
              <w:rPr>
                <w:rFonts w:cs="Times New Roman"/>
                <w:sz w:val="20"/>
                <w:szCs w:val="20"/>
              </w:rPr>
            </w:pPr>
            <w:r w:rsidRPr="00495BAE">
              <w:rPr>
                <w:rFonts w:cs="Times New Roman"/>
                <w:sz w:val="20"/>
                <w:szCs w:val="20"/>
              </w:rPr>
              <w:t>Sayı</w:t>
            </w:r>
          </w:p>
        </w:tc>
        <w:tc>
          <w:tcPr>
            <w:tcW w:w="3013" w:type="pct"/>
            <w:gridSpan w:val="6"/>
            <w:tcBorders>
              <w:left w:val="single" w:sz="2" w:space="0" w:color="auto"/>
            </w:tcBorders>
          </w:tcPr>
          <w:p w14:paraId="00E1E7B6" w14:textId="6F3444B4" w:rsidR="00580B8D" w:rsidRPr="00495BAE" w:rsidRDefault="00580B8D" w:rsidP="00580B8D">
            <w:pPr>
              <w:jc w:val="center"/>
              <w:rPr>
                <w:rFonts w:cs="Times New Roman"/>
                <w:sz w:val="20"/>
                <w:szCs w:val="20"/>
              </w:rPr>
            </w:pPr>
            <w:r w:rsidRPr="00495BAE">
              <w:rPr>
                <w:rFonts w:cs="Times New Roman"/>
                <w:sz w:val="20"/>
                <w:szCs w:val="20"/>
              </w:rPr>
              <w:t>Performans Analizinde Kullanılan Standartlar</w:t>
            </w:r>
          </w:p>
        </w:tc>
      </w:tr>
      <w:tr w:rsidR="00580B8D" w:rsidRPr="00495BAE" w14:paraId="2F91AE55" w14:textId="77777777" w:rsidTr="00244CF0">
        <w:trPr>
          <w:cantSplit/>
          <w:trHeight w:val="175"/>
          <w:tblHeader/>
        </w:trPr>
        <w:tc>
          <w:tcPr>
            <w:tcW w:w="1565" w:type="pct"/>
            <w:vMerge/>
            <w:tcBorders>
              <w:right w:val="single" w:sz="2" w:space="0" w:color="auto"/>
            </w:tcBorders>
          </w:tcPr>
          <w:p w14:paraId="373B2768" w14:textId="77777777" w:rsidR="00580B8D" w:rsidRPr="00495BAE" w:rsidRDefault="00580B8D" w:rsidP="00580B8D">
            <w:pPr>
              <w:rPr>
                <w:rFonts w:cs="Times New Roman"/>
                <w:sz w:val="20"/>
                <w:szCs w:val="20"/>
              </w:rPr>
            </w:pPr>
          </w:p>
        </w:tc>
        <w:tc>
          <w:tcPr>
            <w:tcW w:w="422" w:type="pct"/>
            <w:vMerge/>
            <w:tcBorders>
              <w:right w:val="single" w:sz="2" w:space="0" w:color="auto"/>
            </w:tcBorders>
          </w:tcPr>
          <w:p w14:paraId="7363803E" w14:textId="77777777" w:rsidR="00580B8D" w:rsidRPr="00495BAE" w:rsidRDefault="00580B8D" w:rsidP="00580B8D">
            <w:pPr>
              <w:rPr>
                <w:rFonts w:cs="Times New Roman"/>
                <w:sz w:val="20"/>
                <w:szCs w:val="20"/>
              </w:rPr>
            </w:pPr>
          </w:p>
        </w:tc>
        <w:tc>
          <w:tcPr>
            <w:tcW w:w="624" w:type="pct"/>
            <w:tcBorders>
              <w:left w:val="single" w:sz="2" w:space="0" w:color="auto"/>
            </w:tcBorders>
          </w:tcPr>
          <w:p w14:paraId="4B3BC4F5" w14:textId="77777777" w:rsidR="00580B8D" w:rsidRPr="00495BAE" w:rsidRDefault="00580B8D" w:rsidP="00580B8D">
            <w:pPr>
              <w:jc w:val="center"/>
              <w:rPr>
                <w:rFonts w:cs="Times New Roman"/>
                <w:sz w:val="20"/>
                <w:szCs w:val="20"/>
              </w:rPr>
            </w:pPr>
            <w:r w:rsidRPr="00495BAE">
              <w:rPr>
                <w:rFonts w:cs="Times New Roman"/>
                <w:sz w:val="20"/>
                <w:szCs w:val="20"/>
              </w:rPr>
              <w:t>ASTM</w:t>
            </w:r>
          </w:p>
        </w:tc>
        <w:tc>
          <w:tcPr>
            <w:tcW w:w="463" w:type="pct"/>
          </w:tcPr>
          <w:p w14:paraId="4EFFBD59" w14:textId="77777777" w:rsidR="00580B8D" w:rsidRPr="00495BAE" w:rsidRDefault="00580B8D" w:rsidP="00580B8D">
            <w:pPr>
              <w:jc w:val="center"/>
              <w:rPr>
                <w:rFonts w:cs="Times New Roman"/>
                <w:sz w:val="20"/>
                <w:szCs w:val="20"/>
              </w:rPr>
            </w:pPr>
            <w:r w:rsidRPr="00495BAE">
              <w:rPr>
                <w:rFonts w:cs="Times New Roman"/>
                <w:sz w:val="20"/>
                <w:szCs w:val="20"/>
              </w:rPr>
              <w:t>DIN</w:t>
            </w:r>
          </w:p>
        </w:tc>
        <w:tc>
          <w:tcPr>
            <w:tcW w:w="435" w:type="pct"/>
          </w:tcPr>
          <w:p w14:paraId="440FF113" w14:textId="77777777" w:rsidR="00580B8D" w:rsidRPr="00495BAE" w:rsidRDefault="00580B8D" w:rsidP="00580B8D">
            <w:pPr>
              <w:jc w:val="center"/>
              <w:rPr>
                <w:rFonts w:cs="Times New Roman"/>
                <w:sz w:val="20"/>
                <w:szCs w:val="20"/>
              </w:rPr>
            </w:pPr>
            <w:r w:rsidRPr="00495BAE">
              <w:rPr>
                <w:rFonts w:cs="Times New Roman"/>
                <w:sz w:val="20"/>
                <w:szCs w:val="20"/>
              </w:rPr>
              <w:t>ISO</w:t>
            </w:r>
          </w:p>
        </w:tc>
        <w:tc>
          <w:tcPr>
            <w:tcW w:w="391" w:type="pct"/>
          </w:tcPr>
          <w:p w14:paraId="32A03567" w14:textId="77777777" w:rsidR="00580B8D" w:rsidRPr="00495BAE" w:rsidRDefault="00580B8D" w:rsidP="00580B8D">
            <w:pPr>
              <w:jc w:val="center"/>
              <w:rPr>
                <w:rFonts w:cs="Times New Roman"/>
                <w:sz w:val="20"/>
                <w:szCs w:val="20"/>
              </w:rPr>
            </w:pPr>
            <w:r w:rsidRPr="00495BAE">
              <w:rPr>
                <w:rFonts w:cs="Times New Roman"/>
                <w:sz w:val="20"/>
                <w:szCs w:val="20"/>
              </w:rPr>
              <w:t>EN</w:t>
            </w:r>
          </w:p>
        </w:tc>
        <w:tc>
          <w:tcPr>
            <w:tcW w:w="463" w:type="pct"/>
          </w:tcPr>
          <w:p w14:paraId="472D7F8B" w14:textId="77777777" w:rsidR="00580B8D" w:rsidRPr="00495BAE" w:rsidRDefault="00580B8D" w:rsidP="00580B8D">
            <w:pPr>
              <w:jc w:val="center"/>
              <w:rPr>
                <w:rFonts w:cs="Times New Roman"/>
                <w:sz w:val="20"/>
                <w:szCs w:val="20"/>
              </w:rPr>
            </w:pPr>
            <w:r w:rsidRPr="00495BAE">
              <w:rPr>
                <w:rFonts w:cs="Times New Roman"/>
                <w:sz w:val="20"/>
                <w:szCs w:val="20"/>
              </w:rPr>
              <w:t>TSE</w:t>
            </w:r>
          </w:p>
        </w:tc>
        <w:tc>
          <w:tcPr>
            <w:tcW w:w="638" w:type="pct"/>
          </w:tcPr>
          <w:p w14:paraId="3782CA25" w14:textId="77777777" w:rsidR="00580B8D" w:rsidRPr="00495BAE" w:rsidRDefault="00580B8D" w:rsidP="00580B8D">
            <w:pPr>
              <w:jc w:val="center"/>
              <w:rPr>
                <w:rFonts w:cs="Times New Roman"/>
                <w:sz w:val="20"/>
                <w:szCs w:val="20"/>
              </w:rPr>
            </w:pPr>
            <w:r w:rsidRPr="00495BAE">
              <w:rPr>
                <w:rFonts w:cs="Times New Roman"/>
                <w:sz w:val="20"/>
                <w:szCs w:val="20"/>
              </w:rPr>
              <w:t>CWCT</w:t>
            </w:r>
          </w:p>
        </w:tc>
      </w:tr>
      <w:tr w:rsidR="00580B8D" w:rsidRPr="00495BAE" w14:paraId="16F76E1B" w14:textId="77777777" w:rsidTr="00244CF0">
        <w:trPr>
          <w:trHeight w:val="252"/>
        </w:trPr>
        <w:tc>
          <w:tcPr>
            <w:tcW w:w="1565" w:type="pct"/>
            <w:tcBorders>
              <w:right w:val="single" w:sz="2" w:space="0" w:color="auto"/>
            </w:tcBorders>
          </w:tcPr>
          <w:p w14:paraId="0707C331" w14:textId="6D1C3D6B" w:rsidR="00580B8D" w:rsidRPr="00495BAE" w:rsidRDefault="00580B8D" w:rsidP="00580B8D">
            <w:pPr>
              <w:rPr>
                <w:rFonts w:cs="Times New Roman"/>
                <w:sz w:val="20"/>
                <w:szCs w:val="20"/>
              </w:rPr>
            </w:pPr>
            <w:r w:rsidRPr="00495BAE">
              <w:rPr>
                <w:rFonts w:cs="Times New Roman"/>
                <w:sz w:val="20"/>
                <w:szCs w:val="20"/>
              </w:rPr>
              <w:t>Normal kanat ve/veya vasistas</w:t>
            </w:r>
          </w:p>
        </w:tc>
        <w:tc>
          <w:tcPr>
            <w:tcW w:w="422" w:type="pct"/>
            <w:tcBorders>
              <w:left w:val="single" w:sz="2" w:space="0" w:color="auto"/>
            </w:tcBorders>
            <w:vAlign w:val="center"/>
          </w:tcPr>
          <w:p w14:paraId="4FD7E725" w14:textId="6F6D1CCB" w:rsidR="00580B8D" w:rsidRPr="00495BAE" w:rsidRDefault="00580B8D" w:rsidP="00580B8D">
            <w:pPr>
              <w:jc w:val="center"/>
              <w:rPr>
                <w:rFonts w:cs="Times New Roman"/>
                <w:sz w:val="20"/>
                <w:szCs w:val="20"/>
              </w:rPr>
            </w:pPr>
            <w:r w:rsidRPr="00495BAE">
              <w:rPr>
                <w:rFonts w:cs="Times New Roman"/>
                <w:sz w:val="20"/>
                <w:szCs w:val="20"/>
              </w:rPr>
              <w:t>78</w:t>
            </w:r>
          </w:p>
        </w:tc>
        <w:tc>
          <w:tcPr>
            <w:tcW w:w="624" w:type="pct"/>
            <w:tcBorders>
              <w:top w:val="nil"/>
              <w:left w:val="nil"/>
              <w:bottom w:val="single" w:sz="4" w:space="0" w:color="auto"/>
              <w:right w:val="single" w:sz="4" w:space="0" w:color="auto"/>
            </w:tcBorders>
            <w:shd w:val="clear" w:color="auto" w:fill="auto"/>
            <w:vAlign w:val="bottom"/>
          </w:tcPr>
          <w:p w14:paraId="28CB670F" w14:textId="0BBC1D1F" w:rsidR="00580B8D" w:rsidRPr="00495BAE" w:rsidRDefault="00580B8D" w:rsidP="00244CF0">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shd w:val="clear" w:color="auto" w:fill="auto"/>
            <w:vAlign w:val="bottom"/>
          </w:tcPr>
          <w:p w14:paraId="1E3D8484" w14:textId="4AB5D406" w:rsidR="00580B8D" w:rsidRPr="00495BAE" w:rsidRDefault="00580B8D" w:rsidP="00244CF0">
            <w:pPr>
              <w:jc w:val="center"/>
              <w:rPr>
                <w:rFonts w:cs="Times New Roman"/>
                <w:sz w:val="20"/>
                <w:szCs w:val="20"/>
              </w:rPr>
            </w:pPr>
            <w:r w:rsidRPr="00495BAE">
              <w:rPr>
                <w:rFonts w:cs="Times New Roman"/>
                <w:sz w:val="20"/>
                <w:szCs w:val="20"/>
              </w:rPr>
              <w:t>5</w:t>
            </w:r>
          </w:p>
        </w:tc>
        <w:tc>
          <w:tcPr>
            <w:tcW w:w="435" w:type="pct"/>
            <w:tcBorders>
              <w:top w:val="nil"/>
              <w:left w:val="nil"/>
              <w:bottom w:val="single" w:sz="4" w:space="0" w:color="auto"/>
              <w:right w:val="single" w:sz="4" w:space="0" w:color="auto"/>
            </w:tcBorders>
            <w:shd w:val="clear" w:color="auto" w:fill="auto"/>
            <w:vAlign w:val="bottom"/>
          </w:tcPr>
          <w:p w14:paraId="39117C2B" w14:textId="3C93D900" w:rsidR="00580B8D" w:rsidRPr="00495BAE" w:rsidRDefault="00580B8D" w:rsidP="00244CF0">
            <w:pPr>
              <w:jc w:val="center"/>
              <w:rPr>
                <w:rFonts w:cs="Times New Roman"/>
                <w:sz w:val="20"/>
                <w:szCs w:val="20"/>
              </w:rPr>
            </w:pPr>
            <w:r w:rsidRPr="00495BAE">
              <w:rPr>
                <w:rFonts w:cs="Times New Roman"/>
                <w:sz w:val="20"/>
                <w:szCs w:val="20"/>
              </w:rPr>
              <w:t>5</w:t>
            </w:r>
          </w:p>
        </w:tc>
        <w:tc>
          <w:tcPr>
            <w:tcW w:w="391" w:type="pct"/>
            <w:tcBorders>
              <w:top w:val="nil"/>
              <w:left w:val="nil"/>
              <w:bottom w:val="single" w:sz="4" w:space="0" w:color="auto"/>
              <w:right w:val="single" w:sz="4" w:space="0" w:color="auto"/>
            </w:tcBorders>
            <w:shd w:val="clear" w:color="auto" w:fill="auto"/>
            <w:vAlign w:val="bottom"/>
          </w:tcPr>
          <w:p w14:paraId="6ED54AA5" w14:textId="0EF8A148" w:rsidR="00580B8D" w:rsidRPr="00495BAE" w:rsidRDefault="00580B8D" w:rsidP="00244CF0">
            <w:pPr>
              <w:jc w:val="center"/>
              <w:rPr>
                <w:rFonts w:cs="Times New Roman"/>
                <w:sz w:val="20"/>
                <w:szCs w:val="20"/>
              </w:rPr>
            </w:pPr>
            <w:r w:rsidRPr="00495BAE">
              <w:rPr>
                <w:rFonts w:cs="Times New Roman"/>
                <w:sz w:val="20"/>
                <w:szCs w:val="20"/>
              </w:rPr>
              <w:t>7</w:t>
            </w:r>
          </w:p>
        </w:tc>
        <w:tc>
          <w:tcPr>
            <w:tcW w:w="463" w:type="pct"/>
            <w:tcBorders>
              <w:top w:val="nil"/>
              <w:left w:val="nil"/>
              <w:bottom w:val="single" w:sz="4" w:space="0" w:color="auto"/>
              <w:right w:val="single" w:sz="4" w:space="0" w:color="auto"/>
            </w:tcBorders>
          </w:tcPr>
          <w:p w14:paraId="079D91A8" w14:textId="19CC29BA" w:rsidR="00580B8D" w:rsidRPr="00495BAE" w:rsidRDefault="00580B8D" w:rsidP="00244CF0">
            <w:pPr>
              <w:jc w:val="center"/>
              <w:rPr>
                <w:rFonts w:cs="Times New Roman"/>
                <w:sz w:val="20"/>
                <w:szCs w:val="20"/>
              </w:rPr>
            </w:pPr>
            <w:r w:rsidRPr="00495BAE">
              <w:rPr>
                <w:rFonts w:cs="Times New Roman"/>
                <w:sz w:val="20"/>
                <w:szCs w:val="20"/>
              </w:rPr>
              <w:t>11</w:t>
            </w:r>
          </w:p>
        </w:tc>
        <w:tc>
          <w:tcPr>
            <w:tcW w:w="638" w:type="pct"/>
            <w:tcBorders>
              <w:top w:val="nil"/>
              <w:left w:val="nil"/>
              <w:bottom w:val="single" w:sz="4" w:space="0" w:color="auto"/>
              <w:right w:val="single" w:sz="4" w:space="0" w:color="auto"/>
            </w:tcBorders>
          </w:tcPr>
          <w:p w14:paraId="42E99B4B" w14:textId="0F07043E" w:rsidR="00580B8D" w:rsidRPr="00495BAE" w:rsidRDefault="00244CF0" w:rsidP="00244CF0">
            <w:pPr>
              <w:jc w:val="center"/>
              <w:rPr>
                <w:rFonts w:cs="Times New Roman"/>
                <w:sz w:val="20"/>
                <w:szCs w:val="20"/>
              </w:rPr>
            </w:pPr>
            <w:r w:rsidRPr="00495BAE">
              <w:rPr>
                <w:rFonts w:cs="Times New Roman"/>
                <w:sz w:val="20"/>
                <w:szCs w:val="20"/>
              </w:rPr>
              <w:t>-</w:t>
            </w:r>
          </w:p>
        </w:tc>
      </w:tr>
      <w:tr w:rsidR="00580B8D" w:rsidRPr="00495BAE" w14:paraId="0029A526" w14:textId="77777777" w:rsidTr="00244CF0">
        <w:tc>
          <w:tcPr>
            <w:tcW w:w="1565" w:type="pct"/>
            <w:tcBorders>
              <w:right w:val="single" w:sz="2" w:space="0" w:color="auto"/>
            </w:tcBorders>
          </w:tcPr>
          <w:p w14:paraId="0B0F965D" w14:textId="323A29DE" w:rsidR="00580B8D" w:rsidRPr="00495BAE" w:rsidRDefault="00580B8D" w:rsidP="00580B8D">
            <w:pPr>
              <w:rPr>
                <w:rFonts w:cs="Times New Roman"/>
                <w:sz w:val="20"/>
                <w:szCs w:val="20"/>
              </w:rPr>
            </w:pPr>
            <w:r w:rsidRPr="00495BAE">
              <w:rPr>
                <w:rFonts w:cs="Times New Roman"/>
                <w:sz w:val="20"/>
                <w:szCs w:val="20"/>
              </w:rPr>
              <w:t xml:space="preserve">Yatay veya </w:t>
            </w:r>
            <w:proofErr w:type="spellStart"/>
            <w:r w:rsidRPr="00495BAE">
              <w:rPr>
                <w:rFonts w:cs="Times New Roman"/>
                <w:sz w:val="20"/>
                <w:szCs w:val="20"/>
              </w:rPr>
              <w:t>şüşey</w:t>
            </w:r>
            <w:proofErr w:type="spellEnd"/>
            <w:r w:rsidRPr="00495BAE">
              <w:rPr>
                <w:rFonts w:cs="Times New Roman"/>
                <w:sz w:val="20"/>
                <w:szCs w:val="20"/>
              </w:rPr>
              <w:t xml:space="preserve"> sürme</w:t>
            </w:r>
          </w:p>
        </w:tc>
        <w:tc>
          <w:tcPr>
            <w:tcW w:w="422" w:type="pct"/>
            <w:tcBorders>
              <w:left w:val="single" w:sz="2" w:space="0" w:color="auto"/>
            </w:tcBorders>
            <w:vAlign w:val="center"/>
          </w:tcPr>
          <w:p w14:paraId="700830EB" w14:textId="7C64FCBE" w:rsidR="00580B8D" w:rsidRPr="00495BAE" w:rsidRDefault="00580B8D" w:rsidP="00580B8D">
            <w:pPr>
              <w:jc w:val="center"/>
              <w:rPr>
                <w:rFonts w:cs="Times New Roman"/>
                <w:sz w:val="20"/>
                <w:szCs w:val="20"/>
              </w:rPr>
            </w:pPr>
            <w:r w:rsidRPr="00495BAE">
              <w:rPr>
                <w:rFonts w:cs="Times New Roman"/>
                <w:sz w:val="20"/>
                <w:szCs w:val="20"/>
              </w:rPr>
              <w:t>2</w:t>
            </w:r>
          </w:p>
        </w:tc>
        <w:tc>
          <w:tcPr>
            <w:tcW w:w="624" w:type="pct"/>
            <w:tcBorders>
              <w:top w:val="nil"/>
              <w:left w:val="nil"/>
              <w:bottom w:val="single" w:sz="4" w:space="0" w:color="auto"/>
              <w:right w:val="single" w:sz="4" w:space="0" w:color="auto"/>
            </w:tcBorders>
            <w:shd w:val="clear" w:color="auto" w:fill="auto"/>
            <w:vAlign w:val="bottom"/>
          </w:tcPr>
          <w:p w14:paraId="05499DFD" w14:textId="673EA97C" w:rsidR="00580B8D" w:rsidRPr="00495BAE" w:rsidRDefault="00244CF0" w:rsidP="00244CF0">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shd w:val="clear" w:color="auto" w:fill="auto"/>
            <w:vAlign w:val="bottom"/>
          </w:tcPr>
          <w:p w14:paraId="743E94B3" w14:textId="0DD66FBF" w:rsidR="00580B8D" w:rsidRPr="00495BAE" w:rsidRDefault="00244CF0" w:rsidP="00244CF0">
            <w:pPr>
              <w:jc w:val="center"/>
              <w:rPr>
                <w:rFonts w:cs="Times New Roman"/>
                <w:sz w:val="20"/>
                <w:szCs w:val="20"/>
              </w:rPr>
            </w:pPr>
            <w:r w:rsidRPr="00495BAE">
              <w:rPr>
                <w:rFonts w:cs="Times New Roman"/>
                <w:sz w:val="20"/>
                <w:szCs w:val="20"/>
              </w:rPr>
              <w:t>-</w:t>
            </w:r>
          </w:p>
        </w:tc>
        <w:tc>
          <w:tcPr>
            <w:tcW w:w="435" w:type="pct"/>
            <w:tcBorders>
              <w:top w:val="nil"/>
              <w:left w:val="nil"/>
              <w:bottom w:val="single" w:sz="4" w:space="0" w:color="auto"/>
              <w:right w:val="single" w:sz="4" w:space="0" w:color="auto"/>
            </w:tcBorders>
            <w:shd w:val="clear" w:color="auto" w:fill="auto"/>
            <w:vAlign w:val="bottom"/>
          </w:tcPr>
          <w:p w14:paraId="1FDB9429" w14:textId="7689B0B9" w:rsidR="00580B8D" w:rsidRPr="00495BAE" w:rsidRDefault="00244CF0" w:rsidP="00244CF0">
            <w:pPr>
              <w:jc w:val="center"/>
              <w:rPr>
                <w:rFonts w:cs="Times New Roman"/>
                <w:sz w:val="20"/>
                <w:szCs w:val="20"/>
              </w:rPr>
            </w:pPr>
            <w:r w:rsidRPr="00495BAE">
              <w:rPr>
                <w:rFonts w:cs="Times New Roman"/>
                <w:sz w:val="20"/>
                <w:szCs w:val="20"/>
              </w:rPr>
              <w:t>-</w:t>
            </w:r>
          </w:p>
        </w:tc>
        <w:tc>
          <w:tcPr>
            <w:tcW w:w="391" w:type="pct"/>
            <w:tcBorders>
              <w:top w:val="nil"/>
              <w:left w:val="nil"/>
              <w:bottom w:val="single" w:sz="4" w:space="0" w:color="auto"/>
              <w:right w:val="single" w:sz="4" w:space="0" w:color="auto"/>
            </w:tcBorders>
            <w:shd w:val="clear" w:color="auto" w:fill="auto"/>
            <w:vAlign w:val="bottom"/>
          </w:tcPr>
          <w:p w14:paraId="45CFA98F" w14:textId="1FD56E31" w:rsidR="00580B8D" w:rsidRPr="00495BAE" w:rsidRDefault="00244CF0" w:rsidP="00244CF0">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tcPr>
          <w:p w14:paraId="4AA8A36C" w14:textId="59F10984" w:rsidR="00580B8D" w:rsidRPr="00495BAE" w:rsidRDefault="00244CF0" w:rsidP="00244CF0">
            <w:pPr>
              <w:jc w:val="center"/>
              <w:rPr>
                <w:rFonts w:cs="Times New Roman"/>
                <w:sz w:val="20"/>
                <w:szCs w:val="20"/>
              </w:rPr>
            </w:pPr>
            <w:r w:rsidRPr="00495BAE">
              <w:rPr>
                <w:rFonts w:cs="Times New Roman"/>
                <w:sz w:val="20"/>
                <w:szCs w:val="20"/>
              </w:rPr>
              <w:t>-</w:t>
            </w:r>
          </w:p>
        </w:tc>
        <w:tc>
          <w:tcPr>
            <w:tcW w:w="638" w:type="pct"/>
            <w:tcBorders>
              <w:top w:val="nil"/>
              <w:left w:val="nil"/>
              <w:bottom w:val="single" w:sz="4" w:space="0" w:color="auto"/>
              <w:right w:val="single" w:sz="4" w:space="0" w:color="auto"/>
            </w:tcBorders>
          </w:tcPr>
          <w:p w14:paraId="42924338" w14:textId="1B3A7898" w:rsidR="00580B8D" w:rsidRPr="00495BAE" w:rsidRDefault="00244CF0" w:rsidP="00244CF0">
            <w:pPr>
              <w:jc w:val="center"/>
              <w:rPr>
                <w:rFonts w:cs="Times New Roman"/>
                <w:sz w:val="20"/>
                <w:szCs w:val="20"/>
              </w:rPr>
            </w:pPr>
            <w:r w:rsidRPr="00495BAE">
              <w:rPr>
                <w:rFonts w:cs="Times New Roman"/>
                <w:sz w:val="20"/>
                <w:szCs w:val="20"/>
              </w:rPr>
              <w:t>-</w:t>
            </w:r>
          </w:p>
        </w:tc>
      </w:tr>
      <w:tr w:rsidR="00580B8D" w:rsidRPr="00495BAE" w14:paraId="2597C9E9" w14:textId="77777777" w:rsidTr="00244CF0">
        <w:tc>
          <w:tcPr>
            <w:tcW w:w="1565" w:type="pct"/>
            <w:tcBorders>
              <w:right w:val="single" w:sz="2" w:space="0" w:color="auto"/>
            </w:tcBorders>
          </w:tcPr>
          <w:p w14:paraId="0A1A78B3" w14:textId="04676507" w:rsidR="00580B8D" w:rsidRPr="00495BAE" w:rsidRDefault="00580B8D" w:rsidP="00580B8D">
            <w:pPr>
              <w:rPr>
                <w:rFonts w:cs="Times New Roman"/>
                <w:sz w:val="20"/>
                <w:szCs w:val="20"/>
              </w:rPr>
            </w:pPr>
            <w:r w:rsidRPr="00495BAE">
              <w:rPr>
                <w:rFonts w:cs="Times New Roman"/>
                <w:sz w:val="20"/>
                <w:szCs w:val="20"/>
              </w:rPr>
              <w:t>Dışa açılır ters vasistas</w:t>
            </w:r>
          </w:p>
        </w:tc>
        <w:tc>
          <w:tcPr>
            <w:tcW w:w="422" w:type="pct"/>
            <w:tcBorders>
              <w:left w:val="single" w:sz="2" w:space="0" w:color="auto"/>
            </w:tcBorders>
            <w:vAlign w:val="center"/>
          </w:tcPr>
          <w:p w14:paraId="349512E4" w14:textId="0D9B7944" w:rsidR="00580B8D" w:rsidRPr="00495BAE" w:rsidRDefault="00580B8D" w:rsidP="00580B8D">
            <w:pPr>
              <w:jc w:val="center"/>
              <w:rPr>
                <w:rFonts w:cs="Times New Roman"/>
                <w:sz w:val="20"/>
                <w:szCs w:val="20"/>
              </w:rPr>
            </w:pPr>
            <w:r w:rsidRPr="00495BAE">
              <w:rPr>
                <w:rFonts w:cs="Times New Roman"/>
                <w:sz w:val="20"/>
                <w:szCs w:val="20"/>
              </w:rPr>
              <w:t>35</w:t>
            </w:r>
          </w:p>
        </w:tc>
        <w:tc>
          <w:tcPr>
            <w:tcW w:w="624" w:type="pct"/>
            <w:tcBorders>
              <w:top w:val="nil"/>
              <w:left w:val="nil"/>
              <w:bottom w:val="single" w:sz="4" w:space="0" w:color="auto"/>
              <w:right w:val="single" w:sz="4" w:space="0" w:color="auto"/>
            </w:tcBorders>
            <w:shd w:val="clear" w:color="auto" w:fill="auto"/>
            <w:vAlign w:val="bottom"/>
          </w:tcPr>
          <w:p w14:paraId="56028094" w14:textId="69F8EE2F" w:rsidR="00580B8D" w:rsidRPr="00495BAE" w:rsidRDefault="00244CF0" w:rsidP="00244CF0">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shd w:val="clear" w:color="auto" w:fill="auto"/>
            <w:vAlign w:val="bottom"/>
          </w:tcPr>
          <w:p w14:paraId="390BA01B" w14:textId="195EB4A4" w:rsidR="00580B8D" w:rsidRPr="00495BAE" w:rsidRDefault="00580B8D" w:rsidP="00244CF0">
            <w:pPr>
              <w:jc w:val="center"/>
              <w:rPr>
                <w:rFonts w:cs="Times New Roman"/>
                <w:sz w:val="20"/>
                <w:szCs w:val="20"/>
              </w:rPr>
            </w:pPr>
            <w:r w:rsidRPr="00495BAE">
              <w:rPr>
                <w:rFonts w:cs="Times New Roman"/>
                <w:sz w:val="20"/>
                <w:szCs w:val="20"/>
              </w:rPr>
              <w:t>1</w:t>
            </w:r>
          </w:p>
        </w:tc>
        <w:tc>
          <w:tcPr>
            <w:tcW w:w="435" w:type="pct"/>
            <w:tcBorders>
              <w:top w:val="nil"/>
              <w:left w:val="nil"/>
              <w:bottom w:val="single" w:sz="4" w:space="0" w:color="auto"/>
              <w:right w:val="single" w:sz="4" w:space="0" w:color="auto"/>
            </w:tcBorders>
            <w:shd w:val="clear" w:color="auto" w:fill="auto"/>
            <w:vAlign w:val="bottom"/>
          </w:tcPr>
          <w:p w14:paraId="0E0A0CB2" w14:textId="6144C893" w:rsidR="00580B8D" w:rsidRPr="00495BAE" w:rsidRDefault="00580B8D" w:rsidP="00244CF0">
            <w:pPr>
              <w:jc w:val="center"/>
              <w:rPr>
                <w:rFonts w:cs="Times New Roman"/>
                <w:sz w:val="20"/>
                <w:szCs w:val="20"/>
              </w:rPr>
            </w:pPr>
            <w:r w:rsidRPr="00495BAE">
              <w:rPr>
                <w:rFonts w:cs="Times New Roman"/>
                <w:sz w:val="20"/>
                <w:szCs w:val="20"/>
              </w:rPr>
              <w:t>1</w:t>
            </w:r>
          </w:p>
        </w:tc>
        <w:tc>
          <w:tcPr>
            <w:tcW w:w="391" w:type="pct"/>
            <w:tcBorders>
              <w:top w:val="nil"/>
              <w:left w:val="nil"/>
              <w:bottom w:val="single" w:sz="4" w:space="0" w:color="auto"/>
              <w:right w:val="single" w:sz="4" w:space="0" w:color="auto"/>
            </w:tcBorders>
            <w:shd w:val="clear" w:color="auto" w:fill="auto"/>
            <w:vAlign w:val="bottom"/>
          </w:tcPr>
          <w:p w14:paraId="3295B6D2" w14:textId="26CF96CE" w:rsidR="00580B8D" w:rsidRPr="00495BAE" w:rsidRDefault="00580B8D" w:rsidP="00244CF0">
            <w:pPr>
              <w:jc w:val="center"/>
              <w:rPr>
                <w:rFonts w:cs="Times New Roman"/>
                <w:sz w:val="20"/>
                <w:szCs w:val="20"/>
              </w:rPr>
            </w:pPr>
            <w:r w:rsidRPr="00495BAE">
              <w:rPr>
                <w:rFonts w:cs="Times New Roman"/>
                <w:sz w:val="20"/>
                <w:szCs w:val="20"/>
              </w:rPr>
              <w:t>2</w:t>
            </w:r>
          </w:p>
        </w:tc>
        <w:tc>
          <w:tcPr>
            <w:tcW w:w="463" w:type="pct"/>
            <w:tcBorders>
              <w:top w:val="nil"/>
              <w:left w:val="nil"/>
              <w:bottom w:val="single" w:sz="4" w:space="0" w:color="auto"/>
              <w:right w:val="single" w:sz="4" w:space="0" w:color="auto"/>
            </w:tcBorders>
          </w:tcPr>
          <w:p w14:paraId="34936BEF" w14:textId="10ED1902" w:rsidR="00580B8D" w:rsidRPr="00495BAE" w:rsidRDefault="00580B8D" w:rsidP="00244CF0">
            <w:pPr>
              <w:jc w:val="center"/>
              <w:rPr>
                <w:rFonts w:cs="Times New Roman"/>
                <w:sz w:val="20"/>
                <w:szCs w:val="20"/>
              </w:rPr>
            </w:pPr>
            <w:r w:rsidRPr="00495BAE">
              <w:rPr>
                <w:rFonts w:cs="Times New Roman"/>
                <w:sz w:val="20"/>
                <w:szCs w:val="20"/>
              </w:rPr>
              <w:t>6</w:t>
            </w:r>
          </w:p>
        </w:tc>
        <w:tc>
          <w:tcPr>
            <w:tcW w:w="638" w:type="pct"/>
            <w:tcBorders>
              <w:top w:val="nil"/>
              <w:left w:val="nil"/>
              <w:bottom w:val="single" w:sz="4" w:space="0" w:color="auto"/>
              <w:right w:val="single" w:sz="4" w:space="0" w:color="auto"/>
            </w:tcBorders>
          </w:tcPr>
          <w:p w14:paraId="16A07AE8" w14:textId="2D31304B" w:rsidR="00580B8D" w:rsidRPr="00495BAE" w:rsidRDefault="00244CF0" w:rsidP="00244CF0">
            <w:pPr>
              <w:jc w:val="center"/>
              <w:rPr>
                <w:rFonts w:cs="Times New Roman"/>
                <w:sz w:val="20"/>
                <w:szCs w:val="20"/>
              </w:rPr>
            </w:pPr>
            <w:r w:rsidRPr="00495BAE">
              <w:rPr>
                <w:rFonts w:cs="Times New Roman"/>
                <w:sz w:val="20"/>
                <w:szCs w:val="20"/>
              </w:rPr>
              <w:t>-</w:t>
            </w:r>
          </w:p>
        </w:tc>
      </w:tr>
      <w:tr w:rsidR="00580B8D" w:rsidRPr="00495BAE" w14:paraId="5BB6538B" w14:textId="77777777" w:rsidTr="00244CF0">
        <w:tc>
          <w:tcPr>
            <w:tcW w:w="1565" w:type="pct"/>
            <w:tcBorders>
              <w:bottom w:val="single" w:sz="2" w:space="0" w:color="auto"/>
              <w:right w:val="single" w:sz="2" w:space="0" w:color="auto"/>
            </w:tcBorders>
          </w:tcPr>
          <w:p w14:paraId="58B14233" w14:textId="4A9E32BD" w:rsidR="00580B8D" w:rsidRPr="00495BAE" w:rsidRDefault="00580B8D" w:rsidP="00580B8D">
            <w:pPr>
              <w:rPr>
                <w:rFonts w:cs="Times New Roman"/>
                <w:sz w:val="20"/>
                <w:szCs w:val="20"/>
              </w:rPr>
            </w:pPr>
            <w:r w:rsidRPr="00495BAE">
              <w:rPr>
                <w:rFonts w:cs="Times New Roman"/>
                <w:sz w:val="20"/>
                <w:szCs w:val="20"/>
              </w:rPr>
              <w:t>Dışa açılır gizli kanat</w:t>
            </w:r>
          </w:p>
        </w:tc>
        <w:tc>
          <w:tcPr>
            <w:tcW w:w="422" w:type="pct"/>
            <w:tcBorders>
              <w:left w:val="single" w:sz="2" w:space="0" w:color="auto"/>
              <w:bottom w:val="single" w:sz="2" w:space="0" w:color="auto"/>
            </w:tcBorders>
            <w:vAlign w:val="center"/>
          </w:tcPr>
          <w:p w14:paraId="23457C7E" w14:textId="320D4A83" w:rsidR="00580B8D" w:rsidRPr="00495BAE" w:rsidRDefault="00580B8D" w:rsidP="00580B8D">
            <w:pPr>
              <w:jc w:val="center"/>
              <w:rPr>
                <w:rFonts w:cs="Times New Roman"/>
                <w:sz w:val="20"/>
                <w:szCs w:val="20"/>
              </w:rPr>
            </w:pPr>
            <w:r w:rsidRPr="00495BAE">
              <w:rPr>
                <w:rFonts w:cs="Times New Roman"/>
                <w:sz w:val="20"/>
                <w:szCs w:val="20"/>
              </w:rPr>
              <w:t>20</w:t>
            </w:r>
          </w:p>
        </w:tc>
        <w:tc>
          <w:tcPr>
            <w:tcW w:w="624" w:type="pct"/>
            <w:tcBorders>
              <w:top w:val="nil"/>
              <w:left w:val="nil"/>
              <w:bottom w:val="single" w:sz="2" w:space="0" w:color="auto"/>
              <w:right w:val="single" w:sz="4" w:space="0" w:color="auto"/>
            </w:tcBorders>
            <w:shd w:val="clear" w:color="auto" w:fill="auto"/>
            <w:vAlign w:val="bottom"/>
          </w:tcPr>
          <w:p w14:paraId="3BC5A718" w14:textId="134510B6" w:rsidR="00580B8D" w:rsidRPr="00495BAE" w:rsidRDefault="00580B8D" w:rsidP="00244CF0">
            <w:pPr>
              <w:jc w:val="center"/>
              <w:rPr>
                <w:rFonts w:cs="Times New Roman"/>
                <w:sz w:val="20"/>
                <w:szCs w:val="20"/>
              </w:rPr>
            </w:pPr>
            <w:r w:rsidRPr="00495BAE">
              <w:rPr>
                <w:rFonts w:cs="Times New Roman"/>
                <w:sz w:val="20"/>
                <w:szCs w:val="20"/>
              </w:rPr>
              <w:t>1</w:t>
            </w:r>
          </w:p>
        </w:tc>
        <w:tc>
          <w:tcPr>
            <w:tcW w:w="463" w:type="pct"/>
            <w:tcBorders>
              <w:top w:val="nil"/>
              <w:left w:val="nil"/>
              <w:bottom w:val="single" w:sz="2" w:space="0" w:color="auto"/>
              <w:right w:val="single" w:sz="4" w:space="0" w:color="auto"/>
            </w:tcBorders>
            <w:shd w:val="clear" w:color="auto" w:fill="auto"/>
            <w:vAlign w:val="bottom"/>
          </w:tcPr>
          <w:p w14:paraId="28A81BD6" w14:textId="1B4DAE35" w:rsidR="00580B8D" w:rsidRPr="00495BAE" w:rsidRDefault="00244CF0" w:rsidP="00244CF0">
            <w:pPr>
              <w:jc w:val="center"/>
              <w:rPr>
                <w:rFonts w:cs="Times New Roman"/>
                <w:sz w:val="20"/>
                <w:szCs w:val="20"/>
              </w:rPr>
            </w:pPr>
            <w:r w:rsidRPr="00495BAE">
              <w:rPr>
                <w:rFonts w:cs="Times New Roman"/>
                <w:sz w:val="20"/>
                <w:szCs w:val="20"/>
              </w:rPr>
              <w:t>-</w:t>
            </w:r>
          </w:p>
        </w:tc>
        <w:tc>
          <w:tcPr>
            <w:tcW w:w="435" w:type="pct"/>
            <w:tcBorders>
              <w:top w:val="nil"/>
              <w:left w:val="nil"/>
              <w:bottom w:val="single" w:sz="2" w:space="0" w:color="auto"/>
              <w:right w:val="single" w:sz="4" w:space="0" w:color="auto"/>
            </w:tcBorders>
            <w:shd w:val="clear" w:color="auto" w:fill="auto"/>
            <w:vAlign w:val="bottom"/>
          </w:tcPr>
          <w:p w14:paraId="5440AB98" w14:textId="0E20EA9E" w:rsidR="00580B8D" w:rsidRPr="00495BAE" w:rsidRDefault="00244CF0" w:rsidP="00244CF0">
            <w:pPr>
              <w:jc w:val="center"/>
              <w:rPr>
                <w:rFonts w:cs="Times New Roman"/>
                <w:sz w:val="20"/>
                <w:szCs w:val="20"/>
              </w:rPr>
            </w:pPr>
            <w:r w:rsidRPr="00495BAE">
              <w:rPr>
                <w:rFonts w:cs="Times New Roman"/>
                <w:sz w:val="20"/>
                <w:szCs w:val="20"/>
              </w:rPr>
              <w:t>-</w:t>
            </w:r>
          </w:p>
        </w:tc>
        <w:tc>
          <w:tcPr>
            <w:tcW w:w="391" w:type="pct"/>
            <w:tcBorders>
              <w:top w:val="nil"/>
              <w:left w:val="nil"/>
              <w:bottom w:val="single" w:sz="2" w:space="0" w:color="auto"/>
              <w:right w:val="single" w:sz="4" w:space="0" w:color="auto"/>
            </w:tcBorders>
            <w:shd w:val="clear" w:color="auto" w:fill="auto"/>
            <w:vAlign w:val="bottom"/>
          </w:tcPr>
          <w:p w14:paraId="5003D1AA" w14:textId="5B9EE491" w:rsidR="00580B8D" w:rsidRPr="00495BAE" w:rsidRDefault="00580B8D" w:rsidP="00244CF0">
            <w:pPr>
              <w:jc w:val="center"/>
              <w:rPr>
                <w:rFonts w:cs="Times New Roman"/>
                <w:sz w:val="20"/>
                <w:szCs w:val="20"/>
              </w:rPr>
            </w:pPr>
            <w:r w:rsidRPr="00495BAE">
              <w:rPr>
                <w:rFonts w:cs="Times New Roman"/>
                <w:sz w:val="20"/>
                <w:szCs w:val="20"/>
              </w:rPr>
              <w:t>2</w:t>
            </w:r>
          </w:p>
        </w:tc>
        <w:tc>
          <w:tcPr>
            <w:tcW w:w="463" w:type="pct"/>
            <w:tcBorders>
              <w:top w:val="nil"/>
              <w:left w:val="nil"/>
              <w:bottom w:val="single" w:sz="2" w:space="0" w:color="auto"/>
              <w:right w:val="single" w:sz="4" w:space="0" w:color="auto"/>
            </w:tcBorders>
          </w:tcPr>
          <w:p w14:paraId="3D8F52BB" w14:textId="5C0EBF2B" w:rsidR="00580B8D" w:rsidRPr="00495BAE" w:rsidRDefault="00580B8D" w:rsidP="00244CF0">
            <w:pPr>
              <w:jc w:val="center"/>
              <w:rPr>
                <w:rFonts w:cs="Times New Roman"/>
                <w:sz w:val="20"/>
                <w:szCs w:val="20"/>
              </w:rPr>
            </w:pPr>
            <w:r w:rsidRPr="00495BAE">
              <w:rPr>
                <w:rFonts w:cs="Times New Roman"/>
                <w:sz w:val="20"/>
                <w:szCs w:val="20"/>
              </w:rPr>
              <w:t>3</w:t>
            </w:r>
          </w:p>
        </w:tc>
        <w:tc>
          <w:tcPr>
            <w:tcW w:w="638" w:type="pct"/>
            <w:tcBorders>
              <w:top w:val="nil"/>
              <w:left w:val="nil"/>
              <w:bottom w:val="single" w:sz="2" w:space="0" w:color="auto"/>
              <w:right w:val="single" w:sz="4" w:space="0" w:color="auto"/>
            </w:tcBorders>
          </w:tcPr>
          <w:p w14:paraId="3E659FF5" w14:textId="7E23C522" w:rsidR="00580B8D" w:rsidRPr="00495BAE" w:rsidRDefault="00580B8D" w:rsidP="00244CF0">
            <w:pPr>
              <w:jc w:val="center"/>
              <w:rPr>
                <w:rFonts w:cs="Times New Roman"/>
                <w:sz w:val="20"/>
                <w:szCs w:val="20"/>
              </w:rPr>
            </w:pPr>
            <w:r w:rsidRPr="00495BAE">
              <w:rPr>
                <w:rFonts w:cs="Times New Roman"/>
                <w:sz w:val="20"/>
                <w:szCs w:val="20"/>
              </w:rPr>
              <w:t>1</w:t>
            </w:r>
          </w:p>
        </w:tc>
      </w:tr>
    </w:tbl>
    <w:p w14:paraId="53167540"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5B3958DB" w14:textId="77777777" w:rsidR="00523FBE" w:rsidRPr="00495BAE" w:rsidRDefault="00523FBE" w:rsidP="00523FBE">
      <w:pPr>
        <w:spacing w:after="0" w:line="240" w:lineRule="auto"/>
        <w:jc w:val="both"/>
        <w:rPr>
          <w:rFonts w:eastAsiaTheme="majorEastAsia" w:cs="Times New Roman"/>
          <w:bCs/>
          <w:color w:val="000000" w:themeColor="text1"/>
          <w:szCs w:val="28"/>
        </w:rPr>
      </w:pPr>
    </w:p>
    <w:p w14:paraId="79ECFB66" w14:textId="0CCC3F2A" w:rsidR="006B5580" w:rsidRPr="00495BAE" w:rsidRDefault="006B5580" w:rsidP="006B558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Kanat tiplerine göre deneysel kontrol yöntemlerinin uygulandığı standartları analiz edersek; normal kanat uygulanan 1 projede ASTM (%1,3), 5 projede DIN ve ISO (%6,4), 7 EN (%9) ve 11 TSE (%14,1) standardı tercih edilmiştir. Sürme kanat binalarda deneysel kontrol yapılmamıştır. Dışa açılır ters vasistas uygulanan 1 projede DIN ve ISO (%2,9), 2 EN (%5,7) ve 6 projede TSE (%17,1) kullanılırken dışa açılır gizli kanatlı cephelerde 1 projede ASTM ve CWCT, 2 projede EN ve 3 projede ise TSE standart kılavuzlarına uygun deneysel kontrol yöntemi uygulanmıştır (Çizelge 4.18). </w:t>
      </w:r>
      <w:r w:rsidR="00523FBE" w:rsidRPr="00495BAE">
        <w:rPr>
          <w:rFonts w:eastAsiaTheme="majorEastAsia" w:cs="Times New Roman"/>
          <w:bCs/>
          <w:color w:val="000000" w:themeColor="text1"/>
          <w:szCs w:val="28"/>
        </w:rPr>
        <w:lastRenderedPageBreak/>
        <w:t>(Ek</w:t>
      </w:r>
      <w:r w:rsidR="00F767C4" w:rsidRPr="00495BAE">
        <w:rPr>
          <w:rFonts w:eastAsiaTheme="majorEastAsia" w:cs="Times New Roman"/>
          <w:bCs/>
          <w:color w:val="000000" w:themeColor="text1"/>
          <w:szCs w:val="28"/>
        </w:rPr>
        <w:t xml:space="preserve"> </w:t>
      </w:r>
      <w:r w:rsidR="00523FBE" w:rsidRPr="00495BAE">
        <w:rPr>
          <w:rFonts w:eastAsiaTheme="majorEastAsia" w:cs="Times New Roman"/>
          <w:bCs/>
          <w:color w:val="000000" w:themeColor="text1"/>
          <w:szCs w:val="28"/>
        </w:rPr>
        <w:t xml:space="preserve">4.18). </w:t>
      </w:r>
      <w:r w:rsidRPr="00495BAE">
        <w:rPr>
          <w:rFonts w:eastAsiaTheme="majorEastAsia" w:cs="Times New Roman"/>
          <w:bCs/>
          <w:color w:val="000000" w:themeColor="text1"/>
          <w:szCs w:val="28"/>
        </w:rPr>
        <w:t>Kanat tiplerine göre deneysel kontrol yöntemlerinin tercihinin az olduğu görülmektedir.</w:t>
      </w:r>
    </w:p>
    <w:p w14:paraId="32A96BB1" w14:textId="0D1E4E56" w:rsidR="006B5580" w:rsidRPr="00495BAE" w:rsidRDefault="006B5580" w:rsidP="00580B8D">
      <w:pPr>
        <w:spacing w:after="0" w:line="240" w:lineRule="auto"/>
        <w:jc w:val="both"/>
        <w:rPr>
          <w:rFonts w:eastAsiaTheme="majorEastAsia" w:cs="Times New Roman"/>
          <w:b/>
          <w:color w:val="000000" w:themeColor="text1"/>
          <w:szCs w:val="28"/>
        </w:rPr>
      </w:pPr>
    </w:p>
    <w:p w14:paraId="58DC032E" w14:textId="73399940" w:rsidR="00580B8D" w:rsidRPr="00495BAE" w:rsidRDefault="00580B8D" w:rsidP="00580B8D">
      <w:pPr>
        <w:pStyle w:val="ResimYazs"/>
        <w:keepNext/>
        <w:spacing w:after="0"/>
        <w:rPr>
          <w:rFonts w:eastAsiaTheme="majorEastAsia" w:cs="Times New Roman"/>
          <w:bCs/>
          <w:i w:val="0"/>
          <w:iCs w:val="0"/>
          <w:color w:val="000000" w:themeColor="text1"/>
          <w:sz w:val="24"/>
          <w:szCs w:val="28"/>
        </w:rPr>
      </w:pPr>
      <w:bookmarkStart w:id="159" w:name="_Toc22616481"/>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19</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w:t>
      </w:r>
      <w:proofErr w:type="spellStart"/>
      <w:r w:rsidRPr="00495BAE">
        <w:rPr>
          <w:rFonts w:eastAsiaTheme="majorEastAsia" w:cs="Times New Roman"/>
          <w:bCs/>
          <w:i w:val="0"/>
          <w:iCs w:val="0"/>
          <w:color w:val="000000" w:themeColor="text1"/>
          <w:sz w:val="24"/>
          <w:szCs w:val="28"/>
        </w:rPr>
        <w:t>Spandrel</w:t>
      </w:r>
      <w:proofErr w:type="spellEnd"/>
      <w:r w:rsidRPr="00495BAE">
        <w:rPr>
          <w:rFonts w:eastAsiaTheme="majorEastAsia" w:cs="Times New Roman"/>
          <w:bCs/>
          <w:i w:val="0"/>
          <w:iCs w:val="0"/>
          <w:color w:val="000000" w:themeColor="text1"/>
          <w:sz w:val="24"/>
          <w:szCs w:val="28"/>
        </w:rPr>
        <w:t xml:space="preserve"> </w:t>
      </w:r>
      <w:proofErr w:type="spellStart"/>
      <w:r w:rsidRPr="00495BAE">
        <w:rPr>
          <w:rFonts w:eastAsiaTheme="majorEastAsia" w:cs="Times New Roman"/>
          <w:bCs/>
          <w:i w:val="0"/>
          <w:iCs w:val="0"/>
          <w:color w:val="000000" w:themeColor="text1"/>
          <w:sz w:val="24"/>
          <w:szCs w:val="28"/>
        </w:rPr>
        <w:t>kısıma</w:t>
      </w:r>
      <w:proofErr w:type="spellEnd"/>
      <w:r w:rsidRPr="00495BAE">
        <w:rPr>
          <w:rFonts w:eastAsiaTheme="majorEastAsia" w:cs="Times New Roman"/>
          <w:bCs/>
          <w:i w:val="0"/>
          <w:iCs w:val="0"/>
          <w:color w:val="000000" w:themeColor="text1"/>
          <w:sz w:val="24"/>
          <w:szCs w:val="28"/>
        </w:rPr>
        <w:t xml:space="preserve"> göre tercih edilen üretim standartlarının dağılımı</w:t>
      </w:r>
      <w:bookmarkEnd w:id="159"/>
    </w:p>
    <w:p w14:paraId="00382204" w14:textId="77777777" w:rsidR="00580B8D" w:rsidRPr="00495BAE" w:rsidRDefault="00580B8D" w:rsidP="00580B8D">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847"/>
        <w:gridCol w:w="1127"/>
        <w:gridCol w:w="1405"/>
        <w:gridCol w:w="1405"/>
        <w:gridCol w:w="1414"/>
        <w:gridCol w:w="1414"/>
      </w:tblGrid>
      <w:tr w:rsidR="00580B8D" w:rsidRPr="00495BAE" w14:paraId="77E64A5B" w14:textId="77777777" w:rsidTr="00580B8D">
        <w:trPr>
          <w:cantSplit/>
          <w:trHeight w:val="284"/>
          <w:tblHeader/>
        </w:trPr>
        <w:tc>
          <w:tcPr>
            <w:tcW w:w="1072" w:type="pct"/>
            <w:vMerge w:val="restart"/>
            <w:tcBorders>
              <w:right w:val="single" w:sz="2" w:space="0" w:color="auto"/>
            </w:tcBorders>
          </w:tcPr>
          <w:p w14:paraId="20B9C241" w14:textId="77777777" w:rsidR="00580B8D" w:rsidRPr="00495BAE" w:rsidRDefault="00580B8D" w:rsidP="00580B8D">
            <w:pPr>
              <w:rPr>
                <w:rFonts w:cs="Times New Roman"/>
                <w:sz w:val="20"/>
                <w:szCs w:val="20"/>
              </w:rPr>
            </w:pPr>
          </w:p>
          <w:p w14:paraId="115E0BC3" w14:textId="7E5C0208" w:rsidR="00580B8D" w:rsidRPr="00495BAE" w:rsidRDefault="00580B8D" w:rsidP="00580B8D">
            <w:pPr>
              <w:rPr>
                <w:rFonts w:cs="Times New Roman"/>
                <w:sz w:val="20"/>
                <w:szCs w:val="20"/>
              </w:rPr>
            </w:pPr>
            <w:proofErr w:type="spellStart"/>
            <w:r w:rsidRPr="00495BAE">
              <w:rPr>
                <w:rFonts w:cs="Times New Roman"/>
                <w:sz w:val="20"/>
                <w:szCs w:val="20"/>
              </w:rPr>
              <w:t>Spandrel</w:t>
            </w:r>
            <w:proofErr w:type="spellEnd"/>
            <w:r w:rsidRPr="00495BAE">
              <w:rPr>
                <w:rFonts w:cs="Times New Roman"/>
                <w:sz w:val="20"/>
                <w:szCs w:val="20"/>
              </w:rPr>
              <w:t xml:space="preserve"> Malzeme</w:t>
            </w:r>
          </w:p>
        </w:tc>
        <w:tc>
          <w:tcPr>
            <w:tcW w:w="654" w:type="pct"/>
            <w:vMerge w:val="restart"/>
            <w:tcBorders>
              <w:right w:val="single" w:sz="2" w:space="0" w:color="auto"/>
            </w:tcBorders>
          </w:tcPr>
          <w:p w14:paraId="5FF5EAA4" w14:textId="77777777" w:rsidR="00580B8D" w:rsidRPr="00495BAE" w:rsidRDefault="00580B8D" w:rsidP="00580B8D">
            <w:pPr>
              <w:rPr>
                <w:rFonts w:cs="Times New Roman"/>
                <w:sz w:val="20"/>
                <w:szCs w:val="20"/>
              </w:rPr>
            </w:pPr>
          </w:p>
          <w:p w14:paraId="78377542" w14:textId="5D567EC5" w:rsidR="00580B8D" w:rsidRPr="00495BAE" w:rsidRDefault="00580B8D" w:rsidP="00244CF0">
            <w:pPr>
              <w:jc w:val="center"/>
              <w:rPr>
                <w:rFonts w:cs="Times New Roman"/>
                <w:sz w:val="20"/>
                <w:szCs w:val="20"/>
              </w:rPr>
            </w:pPr>
            <w:r w:rsidRPr="00495BAE">
              <w:rPr>
                <w:rFonts w:cs="Times New Roman"/>
                <w:sz w:val="20"/>
                <w:szCs w:val="20"/>
              </w:rPr>
              <w:t>Sayı</w:t>
            </w:r>
          </w:p>
        </w:tc>
        <w:tc>
          <w:tcPr>
            <w:tcW w:w="3273" w:type="pct"/>
            <w:gridSpan w:val="4"/>
            <w:tcBorders>
              <w:left w:val="single" w:sz="2" w:space="0" w:color="auto"/>
            </w:tcBorders>
          </w:tcPr>
          <w:p w14:paraId="029A6376" w14:textId="77777777" w:rsidR="00580B8D" w:rsidRPr="00495BAE" w:rsidRDefault="00580B8D" w:rsidP="00580B8D">
            <w:pPr>
              <w:jc w:val="center"/>
              <w:rPr>
                <w:rFonts w:cs="Times New Roman"/>
                <w:sz w:val="20"/>
                <w:szCs w:val="20"/>
              </w:rPr>
            </w:pPr>
            <w:r w:rsidRPr="00495BAE">
              <w:rPr>
                <w:rFonts w:cs="Times New Roman"/>
                <w:sz w:val="20"/>
                <w:szCs w:val="20"/>
              </w:rPr>
              <w:t>Cephe Üretiminde Kullanılan Standartlar</w:t>
            </w:r>
          </w:p>
        </w:tc>
      </w:tr>
      <w:tr w:rsidR="00580B8D" w:rsidRPr="00495BAE" w14:paraId="00311031" w14:textId="77777777" w:rsidTr="00580B8D">
        <w:trPr>
          <w:cantSplit/>
          <w:trHeight w:val="175"/>
          <w:tblHeader/>
        </w:trPr>
        <w:tc>
          <w:tcPr>
            <w:tcW w:w="1072" w:type="pct"/>
            <w:vMerge/>
            <w:tcBorders>
              <w:right w:val="single" w:sz="2" w:space="0" w:color="auto"/>
            </w:tcBorders>
          </w:tcPr>
          <w:p w14:paraId="58BF7082" w14:textId="77777777" w:rsidR="00580B8D" w:rsidRPr="00495BAE" w:rsidRDefault="00580B8D" w:rsidP="00580B8D">
            <w:pPr>
              <w:rPr>
                <w:rFonts w:cs="Times New Roman"/>
                <w:sz w:val="20"/>
                <w:szCs w:val="20"/>
              </w:rPr>
            </w:pPr>
          </w:p>
        </w:tc>
        <w:tc>
          <w:tcPr>
            <w:tcW w:w="654" w:type="pct"/>
            <w:vMerge/>
            <w:tcBorders>
              <w:right w:val="single" w:sz="2" w:space="0" w:color="auto"/>
            </w:tcBorders>
          </w:tcPr>
          <w:p w14:paraId="434C07EA" w14:textId="77777777" w:rsidR="00580B8D" w:rsidRPr="00495BAE" w:rsidRDefault="00580B8D" w:rsidP="00580B8D">
            <w:pPr>
              <w:rPr>
                <w:rFonts w:cs="Times New Roman"/>
                <w:sz w:val="20"/>
                <w:szCs w:val="20"/>
              </w:rPr>
            </w:pPr>
          </w:p>
        </w:tc>
        <w:tc>
          <w:tcPr>
            <w:tcW w:w="816" w:type="pct"/>
            <w:tcBorders>
              <w:left w:val="single" w:sz="2" w:space="0" w:color="auto"/>
            </w:tcBorders>
          </w:tcPr>
          <w:p w14:paraId="56D869EF" w14:textId="77777777" w:rsidR="00580B8D" w:rsidRPr="00495BAE" w:rsidRDefault="00580B8D" w:rsidP="00580B8D">
            <w:pPr>
              <w:jc w:val="center"/>
              <w:rPr>
                <w:rFonts w:cs="Times New Roman"/>
                <w:sz w:val="20"/>
                <w:szCs w:val="20"/>
              </w:rPr>
            </w:pPr>
            <w:r w:rsidRPr="00495BAE">
              <w:rPr>
                <w:rFonts w:cs="Times New Roman"/>
                <w:sz w:val="20"/>
                <w:szCs w:val="20"/>
              </w:rPr>
              <w:t>DIN</w:t>
            </w:r>
          </w:p>
        </w:tc>
        <w:tc>
          <w:tcPr>
            <w:tcW w:w="816" w:type="pct"/>
          </w:tcPr>
          <w:p w14:paraId="4764CC11" w14:textId="77777777" w:rsidR="00580B8D" w:rsidRPr="00495BAE" w:rsidRDefault="00580B8D" w:rsidP="00580B8D">
            <w:pPr>
              <w:jc w:val="center"/>
              <w:rPr>
                <w:rFonts w:cs="Times New Roman"/>
                <w:sz w:val="20"/>
                <w:szCs w:val="20"/>
              </w:rPr>
            </w:pPr>
            <w:r w:rsidRPr="00495BAE">
              <w:rPr>
                <w:rFonts w:cs="Times New Roman"/>
                <w:sz w:val="20"/>
                <w:szCs w:val="20"/>
              </w:rPr>
              <w:t>EN</w:t>
            </w:r>
          </w:p>
        </w:tc>
        <w:tc>
          <w:tcPr>
            <w:tcW w:w="821" w:type="pct"/>
          </w:tcPr>
          <w:p w14:paraId="00F584A4" w14:textId="77777777" w:rsidR="00580B8D" w:rsidRPr="00495BAE" w:rsidRDefault="00580B8D" w:rsidP="00580B8D">
            <w:pPr>
              <w:jc w:val="center"/>
              <w:rPr>
                <w:rFonts w:cs="Times New Roman"/>
                <w:sz w:val="20"/>
                <w:szCs w:val="20"/>
              </w:rPr>
            </w:pPr>
            <w:r w:rsidRPr="00495BAE">
              <w:rPr>
                <w:rFonts w:cs="Times New Roman"/>
                <w:sz w:val="20"/>
                <w:szCs w:val="20"/>
              </w:rPr>
              <w:t>ISO</w:t>
            </w:r>
          </w:p>
        </w:tc>
        <w:tc>
          <w:tcPr>
            <w:tcW w:w="821" w:type="pct"/>
          </w:tcPr>
          <w:p w14:paraId="65EE4099" w14:textId="77777777" w:rsidR="00580B8D" w:rsidRPr="00495BAE" w:rsidRDefault="00580B8D" w:rsidP="00580B8D">
            <w:pPr>
              <w:jc w:val="center"/>
              <w:rPr>
                <w:rFonts w:cs="Times New Roman"/>
                <w:sz w:val="20"/>
                <w:szCs w:val="20"/>
              </w:rPr>
            </w:pPr>
            <w:r w:rsidRPr="00495BAE">
              <w:rPr>
                <w:rFonts w:cs="Times New Roman"/>
                <w:sz w:val="20"/>
                <w:szCs w:val="20"/>
              </w:rPr>
              <w:t>TSE</w:t>
            </w:r>
          </w:p>
        </w:tc>
      </w:tr>
      <w:tr w:rsidR="00580B8D" w:rsidRPr="00495BAE" w14:paraId="0B085535" w14:textId="77777777" w:rsidTr="00580B8D">
        <w:tc>
          <w:tcPr>
            <w:tcW w:w="1072" w:type="pct"/>
            <w:tcBorders>
              <w:right w:val="single" w:sz="2" w:space="0" w:color="auto"/>
            </w:tcBorders>
          </w:tcPr>
          <w:p w14:paraId="338E4466" w14:textId="1855E04E" w:rsidR="00580B8D" w:rsidRPr="00495BAE" w:rsidRDefault="00580B8D" w:rsidP="00580B8D">
            <w:pPr>
              <w:rPr>
                <w:rFonts w:cs="Times New Roman"/>
                <w:sz w:val="20"/>
                <w:szCs w:val="20"/>
              </w:rPr>
            </w:pPr>
            <w:r w:rsidRPr="00495BAE">
              <w:rPr>
                <w:rFonts w:cs="Times New Roman"/>
                <w:sz w:val="20"/>
                <w:szCs w:val="20"/>
              </w:rPr>
              <w:t>Cam</w:t>
            </w:r>
          </w:p>
        </w:tc>
        <w:tc>
          <w:tcPr>
            <w:tcW w:w="654" w:type="pct"/>
            <w:tcBorders>
              <w:left w:val="single" w:sz="2" w:space="0" w:color="auto"/>
            </w:tcBorders>
            <w:vAlign w:val="center"/>
          </w:tcPr>
          <w:p w14:paraId="73E2C7AE" w14:textId="318AE049" w:rsidR="00580B8D" w:rsidRPr="00495BAE" w:rsidRDefault="00580B8D" w:rsidP="00580B8D">
            <w:pPr>
              <w:jc w:val="center"/>
              <w:rPr>
                <w:rFonts w:cs="Times New Roman"/>
                <w:sz w:val="20"/>
                <w:szCs w:val="20"/>
              </w:rPr>
            </w:pPr>
            <w:r w:rsidRPr="00495BAE">
              <w:rPr>
                <w:rFonts w:cs="Times New Roman"/>
                <w:sz w:val="20"/>
                <w:szCs w:val="20"/>
              </w:rPr>
              <w:t>66</w:t>
            </w:r>
          </w:p>
        </w:tc>
        <w:tc>
          <w:tcPr>
            <w:tcW w:w="816" w:type="pct"/>
            <w:tcBorders>
              <w:top w:val="nil"/>
              <w:left w:val="nil"/>
              <w:bottom w:val="single" w:sz="4" w:space="0" w:color="auto"/>
              <w:right w:val="single" w:sz="4" w:space="0" w:color="auto"/>
            </w:tcBorders>
            <w:shd w:val="clear" w:color="auto" w:fill="auto"/>
            <w:vAlign w:val="bottom"/>
          </w:tcPr>
          <w:p w14:paraId="5E135B1D" w14:textId="6E2E0E41" w:rsidR="00580B8D" w:rsidRPr="00495BAE" w:rsidRDefault="00580B8D" w:rsidP="00580B8D">
            <w:pPr>
              <w:jc w:val="center"/>
              <w:rPr>
                <w:rFonts w:cs="Times New Roman"/>
                <w:sz w:val="20"/>
                <w:szCs w:val="20"/>
              </w:rPr>
            </w:pPr>
            <w:r w:rsidRPr="00495BAE">
              <w:rPr>
                <w:rFonts w:cs="Times New Roman"/>
                <w:sz w:val="20"/>
                <w:szCs w:val="20"/>
              </w:rPr>
              <w:t>26</w:t>
            </w:r>
          </w:p>
        </w:tc>
        <w:tc>
          <w:tcPr>
            <w:tcW w:w="816" w:type="pct"/>
            <w:tcBorders>
              <w:top w:val="nil"/>
              <w:left w:val="nil"/>
              <w:bottom w:val="single" w:sz="4" w:space="0" w:color="auto"/>
              <w:right w:val="single" w:sz="4" w:space="0" w:color="auto"/>
            </w:tcBorders>
            <w:shd w:val="clear" w:color="auto" w:fill="auto"/>
            <w:vAlign w:val="bottom"/>
          </w:tcPr>
          <w:p w14:paraId="279B5FF2" w14:textId="444CC982" w:rsidR="00580B8D" w:rsidRPr="00495BAE" w:rsidRDefault="00580B8D" w:rsidP="00580B8D">
            <w:pPr>
              <w:jc w:val="center"/>
              <w:rPr>
                <w:rFonts w:cs="Times New Roman"/>
                <w:sz w:val="20"/>
                <w:szCs w:val="20"/>
              </w:rPr>
            </w:pPr>
            <w:r w:rsidRPr="00495BAE">
              <w:rPr>
                <w:rFonts w:cs="Times New Roman"/>
                <w:sz w:val="20"/>
                <w:szCs w:val="20"/>
              </w:rPr>
              <w:t>36</w:t>
            </w:r>
          </w:p>
        </w:tc>
        <w:tc>
          <w:tcPr>
            <w:tcW w:w="821" w:type="pct"/>
            <w:tcBorders>
              <w:top w:val="nil"/>
              <w:left w:val="nil"/>
              <w:bottom w:val="single" w:sz="4" w:space="0" w:color="auto"/>
              <w:right w:val="single" w:sz="4" w:space="0" w:color="auto"/>
            </w:tcBorders>
            <w:shd w:val="clear" w:color="auto" w:fill="auto"/>
            <w:vAlign w:val="bottom"/>
          </w:tcPr>
          <w:p w14:paraId="0EBC9CC9" w14:textId="082CA618" w:rsidR="00580B8D" w:rsidRPr="00495BAE" w:rsidRDefault="00580B8D" w:rsidP="00580B8D">
            <w:pPr>
              <w:jc w:val="center"/>
              <w:rPr>
                <w:rFonts w:cs="Times New Roman"/>
                <w:sz w:val="20"/>
                <w:szCs w:val="20"/>
              </w:rPr>
            </w:pPr>
            <w:r w:rsidRPr="00495BAE">
              <w:rPr>
                <w:rFonts w:cs="Times New Roman"/>
                <w:sz w:val="20"/>
                <w:szCs w:val="20"/>
              </w:rPr>
              <w:t>32</w:t>
            </w:r>
          </w:p>
        </w:tc>
        <w:tc>
          <w:tcPr>
            <w:tcW w:w="821" w:type="pct"/>
            <w:tcBorders>
              <w:top w:val="nil"/>
              <w:left w:val="nil"/>
              <w:bottom w:val="single" w:sz="4" w:space="0" w:color="auto"/>
              <w:right w:val="single" w:sz="4" w:space="0" w:color="auto"/>
            </w:tcBorders>
            <w:shd w:val="clear" w:color="auto" w:fill="auto"/>
            <w:vAlign w:val="bottom"/>
          </w:tcPr>
          <w:p w14:paraId="74D784A3" w14:textId="1990630F" w:rsidR="00580B8D" w:rsidRPr="00495BAE" w:rsidRDefault="00580B8D" w:rsidP="00580B8D">
            <w:pPr>
              <w:jc w:val="center"/>
              <w:rPr>
                <w:rFonts w:cs="Times New Roman"/>
                <w:sz w:val="20"/>
                <w:szCs w:val="20"/>
              </w:rPr>
            </w:pPr>
            <w:r w:rsidRPr="00495BAE">
              <w:rPr>
                <w:rFonts w:cs="Times New Roman"/>
                <w:sz w:val="20"/>
                <w:szCs w:val="20"/>
              </w:rPr>
              <w:t>54</w:t>
            </w:r>
          </w:p>
        </w:tc>
      </w:tr>
      <w:tr w:rsidR="00580B8D" w:rsidRPr="00495BAE" w14:paraId="653515B7" w14:textId="77777777" w:rsidTr="00580B8D">
        <w:tc>
          <w:tcPr>
            <w:tcW w:w="1072" w:type="pct"/>
            <w:tcBorders>
              <w:right w:val="single" w:sz="2" w:space="0" w:color="auto"/>
            </w:tcBorders>
          </w:tcPr>
          <w:p w14:paraId="59B98C9F" w14:textId="10CA5D65" w:rsidR="00580B8D" w:rsidRPr="00495BAE" w:rsidRDefault="00580B8D" w:rsidP="00580B8D">
            <w:pPr>
              <w:rPr>
                <w:rFonts w:cs="Times New Roman"/>
                <w:sz w:val="20"/>
                <w:szCs w:val="20"/>
              </w:rPr>
            </w:pPr>
            <w:proofErr w:type="spellStart"/>
            <w:r w:rsidRPr="00495BAE">
              <w:rPr>
                <w:rFonts w:cs="Times New Roman"/>
                <w:sz w:val="20"/>
                <w:szCs w:val="20"/>
              </w:rPr>
              <w:t>Kompozit</w:t>
            </w:r>
            <w:proofErr w:type="spellEnd"/>
          </w:p>
        </w:tc>
        <w:tc>
          <w:tcPr>
            <w:tcW w:w="654" w:type="pct"/>
            <w:tcBorders>
              <w:left w:val="single" w:sz="2" w:space="0" w:color="auto"/>
            </w:tcBorders>
            <w:vAlign w:val="center"/>
          </w:tcPr>
          <w:p w14:paraId="3E549CB5" w14:textId="070E09A4" w:rsidR="00580B8D" w:rsidRPr="00495BAE" w:rsidRDefault="00580B8D" w:rsidP="00580B8D">
            <w:pPr>
              <w:jc w:val="center"/>
              <w:rPr>
                <w:rFonts w:cs="Times New Roman"/>
                <w:sz w:val="20"/>
                <w:szCs w:val="20"/>
              </w:rPr>
            </w:pPr>
            <w:r w:rsidRPr="00495BAE">
              <w:rPr>
                <w:rFonts w:cs="Times New Roman"/>
                <w:sz w:val="20"/>
                <w:szCs w:val="20"/>
              </w:rPr>
              <w:t>65</w:t>
            </w:r>
          </w:p>
        </w:tc>
        <w:tc>
          <w:tcPr>
            <w:tcW w:w="816" w:type="pct"/>
            <w:tcBorders>
              <w:top w:val="nil"/>
              <w:left w:val="nil"/>
              <w:bottom w:val="single" w:sz="4" w:space="0" w:color="auto"/>
              <w:right w:val="single" w:sz="4" w:space="0" w:color="auto"/>
            </w:tcBorders>
            <w:shd w:val="clear" w:color="auto" w:fill="auto"/>
            <w:vAlign w:val="bottom"/>
          </w:tcPr>
          <w:p w14:paraId="4F0CA9A3" w14:textId="326BDED6" w:rsidR="00580B8D" w:rsidRPr="00495BAE" w:rsidRDefault="00580B8D" w:rsidP="00580B8D">
            <w:pPr>
              <w:jc w:val="center"/>
              <w:rPr>
                <w:rFonts w:cs="Times New Roman"/>
                <w:sz w:val="20"/>
                <w:szCs w:val="20"/>
              </w:rPr>
            </w:pPr>
            <w:r w:rsidRPr="00495BAE">
              <w:rPr>
                <w:rFonts w:cs="Times New Roman"/>
                <w:sz w:val="20"/>
                <w:szCs w:val="20"/>
              </w:rPr>
              <w:t>30</w:t>
            </w:r>
          </w:p>
        </w:tc>
        <w:tc>
          <w:tcPr>
            <w:tcW w:w="816" w:type="pct"/>
            <w:tcBorders>
              <w:top w:val="nil"/>
              <w:left w:val="nil"/>
              <w:bottom w:val="single" w:sz="4" w:space="0" w:color="auto"/>
              <w:right w:val="single" w:sz="4" w:space="0" w:color="auto"/>
            </w:tcBorders>
            <w:shd w:val="clear" w:color="auto" w:fill="auto"/>
            <w:vAlign w:val="bottom"/>
          </w:tcPr>
          <w:p w14:paraId="33D4C2E8" w14:textId="7FB1A106" w:rsidR="00580B8D" w:rsidRPr="00495BAE" w:rsidRDefault="00580B8D" w:rsidP="00580B8D">
            <w:pPr>
              <w:jc w:val="center"/>
              <w:rPr>
                <w:rFonts w:cs="Times New Roman"/>
                <w:sz w:val="20"/>
                <w:szCs w:val="20"/>
              </w:rPr>
            </w:pPr>
            <w:r w:rsidRPr="00495BAE">
              <w:rPr>
                <w:rFonts w:cs="Times New Roman"/>
                <w:sz w:val="20"/>
                <w:szCs w:val="20"/>
              </w:rPr>
              <w:t>36</w:t>
            </w:r>
          </w:p>
        </w:tc>
        <w:tc>
          <w:tcPr>
            <w:tcW w:w="821" w:type="pct"/>
            <w:tcBorders>
              <w:top w:val="nil"/>
              <w:left w:val="nil"/>
              <w:bottom w:val="single" w:sz="4" w:space="0" w:color="auto"/>
              <w:right w:val="single" w:sz="4" w:space="0" w:color="auto"/>
            </w:tcBorders>
            <w:shd w:val="clear" w:color="auto" w:fill="auto"/>
            <w:vAlign w:val="bottom"/>
          </w:tcPr>
          <w:p w14:paraId="04461F51" w14:textId="03810549" w:rsidR="00580B8D" w:rsidRPr="00495BAE" w:rsidRDefault="00580B8D" w:rsidP="00580B8D">
            <w:pPr>
              <w:jc w:val="center"/>
              <w:rPr>
                <w:rFonts w:cs="Times New Roman"/>
                <w:sz w:val="20"/>
                <w:szCs w:val="20"/>
              </w:rPr>
            </w:pPr>
            <w:r w:rsidRPr="00495BAE">
              <w:rPr>
                <w:rFonts w:cs="Times New Roman"/>
                <w:sz w:val="20"/>
                <w:szCs w:val="20"/>
              </w:rPr>
              <w:t>24</w:t>
            </w:r>
          </w:p>
        </w:tc>
        <w:tc>
          <w:tcPr>
            <w:tcW w:w="821" w:type="pct"/>
            <w:tcBorders>
              <w:top w:val="nil"/>
              <w:left w:val="nil"/>
              <w:bottom w:val="single" w:sz="4" w:space="0" w:color="auto"/>
              <w:right w:val="single" w:sz="4" w:space="0" w:color="auto"/>
            </w:tcBorders>
            <w:shd w:val="clear" w:color="auto" w:fill="auto"/>
            <w:vAlign w:val="bottom"/>
          </w:tcPr>
          <w:p w14:paraId="112C2285" w14:textId="3077D221" w:rsidR="00580B8D" w:rsidRPr="00495BAE" w:rsidRDefault="00580B8D" w:rsidP="00580B8D">
            <w:pPr>
              <w:jc w:val="center"/>
              <w:rPr>
                <w:rFonts w:cs="Times New Roman"/>
                <w:sz w:val="20"/>
                <w:szCs w:val="20"/>
              </w:rPr>
            </w:pPr>
            <w:r w:rsidRPr="00495BAE">
              <w:rPr>
                <w:rFonts w:cs="Times New Roman"/>
                <w:sz w:val="20"/>
                <w:szCs w:val="20"/>
              </w:rPr>
              <w:t>55</w:t>
            </w:r>
          </w:p>
        </w:tc>
      </w:tr>
      <w:tr w:rsidR="00580B8D" w:rsidRPr="00495BAE" w14:paraId="5CAC3174" w14:textId="77777777" w:rsidTr="00580B8D">
        <w:tc>
          <w:tcPr>
            <w:tcW w:w="1072" w:type="pct"/>
            <w:tcBorders>
              <w:right w:val="single" w:sz="2" w:space="0" w:color="auto"/>
            </w:tcBorders>
          </w:tcPr>
          <w:p w14:paraId="408EFFAC" w14:textId="40949BB7" w:rsidR="00580B8D" w:rsidRPr="00495BAE" w:rsidRDefault="00580B8D" w:rsidP="00580B8D">
            <w:pPr>
              <w:rPr>
                <w:rFonts w:cs="Times New Roman"/>
                <w:sz w:val="20"/>
                <w:szCs w:val="20"/>
              </w:rPr>
            </w:pPr>
            <w:r w:rsidRPr="00495BAE">
              <w:rPr>
                <w:rFonts w:cs="Times New Roman"/>
                <w:sz w:val="20"/>
                <w:szCs w:val="20"/>
              </w:rPr>
              <w:t>Seramik</w:t>
            </w:r>
          </w:p>
        </w:tc>
        <w:tc>
          <w:tcPr>
            <w:tcW w:w="654" w:type="pct"/>
            <w:tcBorders>
              <w:left w:val="single" w:sz="2" w:space="0" w:color="auto"/>
            </w:tcBorders>
            <w:vAlign w:val="center"/>
          </w:tcPr>
          <w:p w14:paraId="48F33C6E" w14:textId="20268BBB" w:rsidR="00580B8D" w:rsidRPr="00495BAE" w:rsidRDefault="00580B8D" w:rsidP="00580B8D">
            <w:pPr>
              <w:jc w:val="center"/>
              <w:rPr>
                <w:rFonts w:cs="Times New Roman"/>
                <w:sz w:val="20"/>
                <w:szCs w:val="20"/>
              </w:rPr>
            </w:pPr>
            <w:r w:rsidRPr="00495BAE">
              <w:rPr>
                <w:rFonts w:cs="Times New Roman"/>
                <w:sz w:val="20"/>
                <w:szCs w:val="20"/>
              </w:rPr>
              <w:t>9</w:t>
            </w:r>
          </w:p>
        </w:tc>
        <w:tc>
          <w:tcPr>
            <w:tcW w:w="816" w:type="pct"/>
            <w:tcBorders>
              <w:top w:val="nil"/>
              <w:left w:val="nil"/>
              <w:bottom w:val="single" w:sz="4" w:space="0" w:color="auto"/>
              <w:right w:val="single" w:sz="4" w:space="0" w:color="auto"/>
            </w:tcBorders>
            <w:shd w:val="clear" w:color="auto" w:fill="auto"/>
            <w:vAlign w:val="bottom"/>
          </w:tcPr>
          <w:p w14:paraId="366224B9" w14:textId="7FC50F01" w:rsidR="00580B8D" w:rsidRPr="00495BAE" w:rsidRDefault="00580B8D" w:rsidP="00580B8D">
            <w:pPr>
              <w:jc w:val="center"/>
              <w:rPr>
                <w:rFonts w:cs="Times New Roman"/>
                <w:sz w:val="20"/>
                <w:szCs w:val="20"/>
              </w:rPr>
            </w:pPr>
            <w:r w:rsidRPr="00495BAE">
              <w:rPr>
                <w:rFonts w:cs="Times New Roman"/>
                <w:sz w:val="20"/>
                <w:szCs w:val="20"/>
              </w:rPr>
              <w:t>5</w:t>
            </w:r>
          </w:p>
        </w:tc>
        <w:tc>
          <w:tcPr>
            <w:tcW w:w="816" w:type="pct"/>
            <w:tcBorders>
              <w:top w:val="nil"/>
              <w:left w:val="nil"/>
              <w:bottom w:val="single" w:sz="4" w:space="0" w:color="auto"/>
              <w:right w:val="single" w:sz="4" w:space="0" w:color="auto"/>
            </w:tcBorders>
            <w:shd w:val="clear" w:color="auto" w:fill="auto"/>
            <w:vAlign w:val="bottom"/>
          </w:tcPr>
          <w:p w14:paraId="6E27A219" w14:textId="1F9D0772" w:rsidR="00580B8D" w:rsidRPr="00495BAE" w:rsidRDefault="00244CF0" w:rsidP="00580B8D">
            <w:pPr>
              <w:jc w:val="center"/>
              <w:rPr>
                <w:rFonts w:cs="Times New Roman"/>
                <w:sz w:val="20"/>
                <w:szCs w:val="20"/>
              </w:rPr>
            </w:pPr>
            <w:r w:rsidRPr="00495BAE">
              <w:rPr>
                <w:rFonts w:cs="Times New Roman"/>
                <w:sz w:val="20"/>
                <w:szCs w:val="20"/>
              </w:rPr>
              <w:t>-</w:t>
            </w:r>
          </w:p>
        </w:tc>
        <w:tc>
          <w:tcPr>
            <w:tcW w:w="821" w:type="pct"/>
            <w:tcBorders>
              <w:top w:val="nil"/>
              <w:left w:val="nil"/>
              <w:bottom w:val="single" w:sz="4" w:space="0" w:color="auto"/>
              <w:right w:val="single" w:sz="4" w:space="0" w:color="auto"/>
            </w:tcBorders>
            <w:shd w:val="clear" w:color="auto" w:fill="auto"/>
            <w:vAlign w:val="bottom"/>
          </w:tcPr>
          <w:p w14:paraId="01829192" w14:textId="45DDA375" w:rsidR="00580B8D" w:rsidRPr="00495BAE" w:rsidRDefault="00580B8D" w:rsidP="00580B8D">
            <w:pPr>
              <w:jc w:val="center"/>
              <w:rPr>
                <w:rFonts w:cs="Times New Roman"/>
                <w:sz w:val="20"/>
                <w:szCs w:val="20"/>
              </w:rPr>
            </w:pPr>
            <w:r w:rsidRPr="00495BAE">
              <w:rPr>
                <w:rFonts w:cs="Times New Roman"/>
                <w:sz w:val="20"/>
                <w:szCs w:val="20"/>
              </w:rPr>
              <w:t>5</w:t>
            </w:r>
          </w:p>
        </w:tc>
        <w:tc>
          <w:tcPr>
            <w:tcW w:w="821" w:type="pct"/>
            <w:tcBorders>
              <w:top w:val="nil"/>
              <w:left w:val="nil"/>
              <w:bottom w:val="single" w:sz="4" w:space="0" w:color="auto"/>
              <w:right w:val="single" w:sz="4" w:space="0" w:color="auto"/>
            </w:tcBorders>
            <w:shd w:val="clear" w:color="auto" w:fill="auto"/>
            <w:vAlign w:val="bottom"/>
          </w:tcPr>
          <w:p w14:paraId="09174484" w14:textId="62D4905A" w:rsidR="00580B8D" w:rsidRPr="00495BAE" w:rsidRDefault="00580B8D" w:rsidP="00580B8D">
            <w:pPr>
              <w:jc w:val="center"/>
              <w:rPr>
                <w:rFonts w:cs="Times New Roman"/>
                <w:sz w:val="20"/>
                <w:szCs w:val="20"/>
              </w:rPr>
            </w:pPr>
            <w:r w:rsidRPr="00495BAE">
              <w:rPr>
                <w:rFonts w:cs="Times New Roman"/>
                <w:sz w:val="20"/>
                <w:szCs w:val="20"/>
              </w:rPr>
              <w:t>8</w:t>
            </w:r>
          </w:p>
        </w:tc>
      </w:tr>
    </w:tbl>
    <w:p w14:paraId="6633692B"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539D4816" w14:textId="77777777" w:rsidR="00580B8D" w:rsidRPr="00495BAE" w:rsidRDefault="00580B8D" w:rsidP="00580B8D">
      <w:pPr>
        <w:spacing w:after="0" w:line="240" w:lineRule="auto"/>
        <w:jc w:val="both"/>
        <w:rPr>
          <w:rFonts w:eastAsiaTheme="majorEastAsia" w:cs="Times New Roman"/>
          <w:bCs/>
          <w:color w:val="000000" w:themeColor="text1"/>
          <w:szCs w:val="28"/>
        </w:rPr>
      </w:pPr>
    </w:p>
    <w:p w14:paraId="6A2A032E" w14:textId="278849A5" w:rsidR="006B5580" w:rsidRPr="00495BAE" w:rsidRDefault="006B5580" w:rsidP="006B558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Hafif asma giydirme cephe sistemlerinde </w:t>
      </w:r>
      <w:proofErr w:type="spellStart"/>
      <w:r w:rsidRPr="00495BAE">
        <w:rPr>
          <w:rFonts w:eastAsiaTheme="majorEastAsia" w:cs="Times New Roman"/>
          <w:bCs/>
          <w:color w:val="000000" w:themeColor="text1"/>
          <w:szCs w:val="28"/>
        </w:rPr>
        <w:t>spandrel</w:t>
      </w:r>
      <w:proofErr w:type="spellEnd"/>
      <w:r w:rsidRPr="00495BAE">
        <w:rPr>
          <w:rFonts w:eastAsiaTheme="majorEastAsia" w:cs="Times New Roman"/>
          <w:bCs/>
          <w:color w:val="000000" w:themeColor="text1"/>
          <w:szCs w:val="28"/>
        </w:rPr>
        <w:t xml:space="preserve"> yüzeylerinde ki malzemelere göre tercih edilen standartların analizine göre yüzeyde cam tercih edilen 66 bina da 26 tanesinde DIN (%39,4), 36 tanesinde EN (%54,5), 32 tanesinde ISO (%54,5) ve 54 tanesinde TSE (%81,8) standartları tercih edilmiştir. Alüminyum </w:t>
      </w:r>
      <w:proofErr w:type="spellStart"/>
      <w:r w:rsidRPr="00495BAE">
        <w:rPr>
          <w:rFonts w:eastAsiaTheme="majorEastAsia" w:cs="Times New Roman"/>
          <w:bCs/>
          <w:color w:val="000000" w:themeColor="text1"/>
          <w:szCs w:val="28"/>
        </w:rPr>
        <w:t>kompozit</w:t>
      </w:r>
      <w:proofErr w:type="spellEnd"/>
      <w:r w:rsidRPr="00495BAE">
        <w:rPr>
          <w:rFonts w:eastAsiaTheme="majorEastAsia" w:cs="Times New Roman"/>
          <w:bCs/>
          <w:color w:val="000000" w:themeColor="text1"/>
          <w:szCs w:val="28"/>
        </w:rPr>
        <w:t xml:space="preserve"> ile detaylandırılmış cepheler için 30 binada DIN (%46,2), 36 binada EN (%55,4), 24 binada ISO (%36,9) ve 55 binada TSE (%84,6) standartları tercih edilmektedir. Seramik kullanılan 9 bina cephesinde ise 5 projede DIN ve ISO (%55,6), 8 projede ise TSE (%88,9) standartları kullanımı sağlanmıştır (Çizelge 4.19)</w:t>
      </w:r>
      <w:r w:rsidR="00F767C4" w:rsidRPr="00495BAE">
        <w:rPr>
          <w:rFonts w:eastAsiaTheme="majorEastAsia" w:cs="Times New Roman"/>
          <w:bCs/>
          <w:color w:val="000000" w:themeColor="text1"/>
          <w:szCs w:val="28"/>
        </w:rPr>
        <w:t xml:space="preserve"> </w:t>
      </w:r>
      <w:r w:rsidR="00580B8D" w:rsidRPr="00495BAE">
        <w:rPr>
          <w:rFonts w:eastAsiaTheme="majorEastAsia" w:cs="Times New Roman"/>
          <w:bCs/>
          <w:color w:val="000000" w:themeColor="text1"/>
          <w:szCs w:val="28"/>
        </w:rPr>
        <w:t>(Ek</w:t>
      </w:r>
      <w:r w:rsidR="00F767C4" w:rsidRPr="00495BAE">
        <w:rPr>
          <w:rFonts w:eastAsiaTheme="majorEastAsia" w:cs="Times New Roman"/>
          <w:bCs/>
          <w:color w:val="000000" w:themeColor="text1"/>
          <w:szCs w:val="28"/>
        </w:rPr>
        <w:t xml:space="preserve"> </w:t>
      </w:r>
      <w:r w:rsidR="00580B8D" w:rsidRPr="00495BAE">
        <w:rPr>
          <w:rFonts w:eastAsiaTheme="majorEastAsia" w:cs="Times New Roman"/>
          <w:bCs/>
          <w:color w:val="000000" w:themeColor="text1"/>
          <w:szCs w:val="28"/>
        </w:rPr>
        <w:t>6.19).</w:t>
      </w:r>
    </w:p>
    <w:p w14:paraId="4CC38476" w14:textId="77777777" w:rsidR="00580B8D" w:rsidRPr="00495BAE" w:rsidRDefault="00580B8D" w:rsidP="00580B8D">
      <w:pPr>
        <w:spacing w:after="0" w:line="240" w:lineRule="auto"/>
        <w:jc w:val="both"/>
        <w:rPr>
          <w:rFonts w:eastAsiaTheme="majorEastAsia" w:cs="Times New Roman"/>
          <w:bCs/>
          <w:color w:val="000000" w:themeColor="text1"/>
          <w:szCs w:val="28"/>
        </w:rPr>
      </w:pPr>
    </w:p>
    <w:p w14:paraId="37129050" w14:textId="4EBAEF04" w:rsidR="00580B8D" w:rsidRPr="00495BAE" w:rsidRDefault="00580B8D" w:rsidP="00580B8D">
      <w:pPr>
        <w:pStyle w:val="ResimYazs"/>
        <w:keepNext/>
        <w:spacing w:after="0"/>
        <w:rPr>
          <w:rFonts w:eastAsiaTheme="majorEastAsia" w:cs="Times New Roman"/>
          <w:bCs/>
          <w:i w:val="0"/>
          <w:iCs w:val="0"/>
          <w:color w:val="000000" w:themeColor="text1"/>
          <w:sz w:val="24"/>
          <w:szCs w:val="28"/>
        </w:rPr>
      </w:pPr>
      <w:bookmarkStart w:id="160" w:name="_Toc22616482"/>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20</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w:t>
      </w:r>
      <w:proofErr w:type="spellStart"/>
      <w:r w:rsidRPr="00495BAE">
        <w:rPr>
          <w:rFonts w:eastAsiaTheme="majorEastAsia" w:cs="Times New Roman"/>
          <w:bCs/>
          <w:i w:val="0"/>
          <w:iCs w:val="0"/>
          <w:color w:val="000000" w:themeColor="text1"/>
          <w:sz w:val="24"/>
          <w:szCs w:val="28"/>
        </w:rPr>
        <w:t>Spandrel</w:t>
      </w:r>
      <w:proofErr w:type="spellEnd"/>
      <w:r w:rsidRPr="00495BAE">
        <w:rPr>
          <w:rFonts w:eastAsiaTheme="majorEastAsia" w:cs="Times New Roman"/>
          <w:bCs/>
          <w:i w:val="0"/>
          <w:iCs w:val="0"/>
          <w:color w:val="000000" w:themeColor="text1"/>
          <w:sz w:val="24"/>
          <w:szCs w:val="28"/>
        </w:rPr>
        <w:t xml:space="preserve"> </w:t>
      </w:r>
      <w:proofErr w:type="spellStart"/>
      <w:r w:rsidRPr="00495BAE">
        <w:rPr>
          <w:rFonts w:eastAsiaTheme="majorEastAsia" w:cs="Times New Roman"/>
          <w:bCs/>
          <w:i w:val="0"/>
          <w:iCs w:val="0"/>
          <w:color w:val="000000" w:themeColor="text1"/>
          <w:sz w:val="24"/>
          <w:szCs w:val="28"/>
        </w:rPr>
        <w:t>kısıma</w:t>
      </w:r>
      <w:proofErr w:type="spellEnd"/>
      <w:r w:rsidRPr="00495BAE">
        <w:rPr>
          <w:rFonts w:eastAsiaTheme="majorEastAsia" w:cs="Times New Roman"/>
          <w:bCs/>
          <w:i w:val="0"/>
          <w:iCs w:val="0"/>
          <w:color w:val="000000" w:themeColor="text1"/>
          <w:sz w:val="24"/>
          <w:szCs w:val="28"/>
        </w:rPr>
        <w:t xml:space="preserve"> göre tercih edilen üretim standartlarının dağılımı</w:t>
      </w:r>
      <w:bookmarkEnd w:id="160"/>
    </w:p>
    <w:p w14:paraId="1A897C0A" w14:textId="77777777" w:rsidR="00580B8D" w:rsidRPr="00495BAE" w:rsidRDefault="00580B8D" w:rsidP="00580B8D">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1847"/>
        <w:gridCol w:w="1134"/>
        <w:gridCol w:w="1520"/>
        <w:gridCol w:w="797"/>
        <w:gridCol w:w="749"/>
        <w:gridCol w:w="673"/>
        <w:gridCol w:w="797"/>
        <w:gridCol w:w="1095"/>
      </w:tblGrid>
      <w:tr w:rsidR="00580B8D" w:rsidRPr="00495BAE" w14:paraId="2386FDE0" w14:textId="77777777" w:rsidTr="00580B8D">
        <w:trPr>
          <w:cantSplit/>
          <w:trHeight w:val="284"/>
          <w:tblHeader/>
        </w:trPr>
        <w:tc>
          <w:tcPr>
            <w:tcW w:w="1072" w:type="pct"/>
            <w:vMerge w:val="restart"/>
            <w:tcBorders>
              <w:right w:val="single" w:sz="2" w:space="0" w:color="auto"/>
            </w:tcBorders>
          </w:tcPr>
          <w:p w14:paraId="4C05545D" w14:textId="77777777" w:rsidR="00580B8D" w:rsidRPr="00495BAE" w:rsidRDefault="00580B8D" w:rsidP="00580B8D">
            <w:pPr>
              <w:rPr>
                <w:rFonts w:cs="Times New Roman"/>
                <w:sz w:val="20"/>
                <w:szCs w:val="20"/>
              </w:rPr>
            </w:pPr>
          </w:p>
          <w:p w14:paraId="038249E2" w14:textId="0F391B42" w:rsidR="00580B8D" w:rsidRPr="00495BAE" w:rsidRDefault="00580B8D" w:rsidP="00580B8D">
            <w:pPr>
              <w:rPr>
                <w:rFonts w:cs="Times New Roman"/>
                <w:sz w:val="20"/>
                <w:szCs w:val="20"/>
              </w:rPr>
            </w:pPr>
            <w:proofErr w:type="spellStart"/>
            <w:r w:rsidRPr="00495BAE">
              <w:rPr>
                <w:rFonts w:cs="Times New Roman"/>
                <w:sz w:val="20"/>
                <w:szCs w:val="20"/>
              </w:rPr>
              <w:t>Spandrel</w:t>
            </w:r>
            <w:proofErr w:type="spellEnd"/>
            <w:r w:rsidRPr="00495BAE">
              <w:rPr>
                <w:rFonts w:cs="Times New Roman"/>
                <w:sz w:val="20"/>
                <w:szCs w:val="20"/>
              </w:rPr>
              <w:t xml:space="preserve"> Malzeme</w:t>
            </w:r>
          </w:p>
        </w:tc>
        <w:tc>
          <w:tcPr>
            <w:tcW w:w="658" w:type="pct"/>
            <w:vMerge w:val="restart"/>
            <w:tcBorders>
              <w:right w:val="single" w:sz="2" w:space="0" w:color="auto"/>
            </w:tcBorders>
          </w:tcPr>
          <w:p w14:paraId="38590B44" w14:textId="77777777" w:rsidR="00580B8D" w:rsidRPr="00495BAE" w:rsidRDefault="00580B8D" w:rsidP="00580B8D">
            <w:pPr>
              <w:rPr>
                <w:rFonts w:cs="Times New Roman"/>
                <w:sz w:val="20"/>
                <w:szCs w:val="20"/>
              </w:rPr>
            </w:pPr>
          </w:p>
          <w:p w14:paraId="4B11F0F7" w14:textId="6C4CF8A3" w:rsidR="00580B8D" w:rsidRPr="00495BAE" w:rsidRDefault="00580B8D" w:rsidP="00580B8D">
            <w:pPr>
              <w:rPr>
                <w:rFonts w:cs="Times New Roman"/>
                <w:sz w:val="20"/>
                <w:szCs w:val="20"/>
              </w:rPr>
            </w:pPr>
            <w:r w:rsidRPr="00495BAE">
              <w:rPr>
                <w:rFonts w:cs="Times New Roman"/>
                <w:sz w:val="20"/>
                <w:szCs w:val="20"/>
              </w:rPr>
              <w:t>Sayı</w:t>
            </w:r>
          </w:p>
        </w:tc>
        <w:tc>
          <w:tcPr>
            <w:tcW w:w="3269" w:type="pct"/>
            <w:gridSpan w:val="6"/>
            <w:tcBorders>
              <w:left w:val="single" w:sz="2" w:space="0" w:color="auto"/>
            </w:tcBorders>
          </w:tcPr>
          <w:p w14:paraId="0A561597" w14:textId="77777777" w:rsidR="00580B8D" w:rsidRPr="00495BAE" w:rsidRDefault="00580B8D" w:rsidP="00580B8D">
            <w:pPr>
              <w:jc w:val="center"/>
              <w:rPr>
                <w:rFonts w:cs="Times New Roman"/>
                <w:sz w:val="20"/>
                <w:szCs w:val="20"/>
              </w:rPr>
            </w:pPr>
            <w:r w:rsidRPr="00495BAE">
              <w:rPr>
                <w:rFonts w:cs="Times New Roman"/>
                <w:sz w:val="20"/>
                <w:szCs w:val="20"/>
              </w:rPr>
              <w:t>Performans Analizinde Kullanılan Standartlar</w:t>
            </w:r>
          </w:p>
        </w:tc>
      </w:tr>
      <w:tr w:rsidR="00580B8D" w:rsidRPr="00495BAE" w14:paraId="063D0F45" w14:textId="77777777" w:rsidTr="00580B8D">
        <w:trPr>
          <w:cantSplit/>
          <w:trHeight w:val="175"/>
          <w:tblHeader/>
        </w:trPr>
        <w:tc>
          <w:tcPr>
            <w:tcW w:w="1072" w:type="pct"/>
            <w:vMerge/>
            <w:tcBorders>
              <w:right w:val="single" w:sz="2" w:space="0" w:color="auto"/>
            </w:tcBorders>
          </w:tcPr>
          <w:p w14:paraId="0CC640D0" w14:textId="77777777" w:rsidR="00580B8D" w:rsidRPr="00495BAE" w:rsidRDefault="00580B8D" w:rsidP="00580B8D">
            <w:pPr>
              <w:rPr>
                <w:rFonts w:cs="Times New Roman"/>
                <w:sz w:val="20"/>
                <w:szCs w:val="20"/>
              </w:rPr>
            </w:pPr>
          </w:p>
        </w:tc>
        <w:tc>
          <w:tcPr>
            <w:tcW w:w="658" w:type="pct"/>
            <w:vMerge/>
            <w:tcBorders>
              <w:right w:val="single" w:sz="2" w:space="0" w:color="auto"/>
            </w:tcBorders>
          </w:tcPr>
          <w:p w14:paraId="2CB11526" w14:textId="77777777" w:rsidR="00580B8D" w:rsidRPr="00495BAE" w:rsidRDefault="00580B8D" w:rsidP="00580B8D">
            <w:pPr>
              <w:rPr>
                <w:rFonts w:cs="Times New Roman"/>
                <w:sz w:val="20"/>
                <w:szCs w:val="20"/>
              </w:rPr>
            </w:pPr>
          </w:p>
        </w:tc>
        <w:tc>
          <w:tcPr>
            <w:tcW w:w="882" w:type="pct"/>
            <w:tcBorders>
              <w:left w:val="single" w:sz="2" w:space="0" w:color="auto"/>
            </w:tcBorders>
          </w:tcPr>
          <w:p w14:paraId="20852561" w14:textId="77777777" w:rsidR="00580B8D" w:rsidRPr="00495BAE" w:rsidRDefault="00580B8D" w:rsidP="00580B8D">
            <w:pPr>
              <w:jc w:val="center"/>
              <w:rPr>
                <w:rFonts w:cs="Times New Roman"/>
                <w:sz w:val="20"/>
                <w:szCs w:val="20"/>
              </w:rPr>
            </w:pPr>
            <w:r w:rsidRPr="00495BAE">
              <w:rPr>
                <w:rFonts w:cs="Times New Roman"/>
                <w:sz w:val="20"/>
                <w:szCs w:val="20"/>
              </w:rPr>
              <w:t>ASTM</w:t>
            </w:r>
          </w:p>
        </w:tc>
        <w:tc>
          <w:tcPr>
            <w:tcW w:w="463" w:type="pct"/>
          </w:tcPr>
          <w:p w14:paraId="2EF7B429" w14:textId="77777777" w:rsidR="00580B8D" w:rsidRPr="00495BAE" w:rsidRDefault="00580B8D" w:rsidP="00580B8D">
            <w:pPr>
              <w:jc w:val="center"/>
              <w:rPr>
                <w:rFonts w:cs="Times New Roman"/>
                <w:sz w:val="20"/>
                <w:szCs w:val="20"/>
              </w:rPr>
            </w:pPr>
            <w:r w:rsidRPr="00495BAE">
              <w:rPr>
                <w:rFonts w:cs="Times New Roman"/>
                <w:sz w:val="20"/>
                <w:szCs w:val="20"/>
              </w:rPr>
              <w:t>DIN</w:t>
            </w:r>
          </w:p>
        </w:tc>
        <w:tc>
          <w:tcPr>
            <w:tcW w:w="435" w:type="pct"/>
          </w:tcPr>
          <w:p w14:paraId="6FC74C07" w14:textId="77777777" w:rsidR="00580B8D" w:rsidRPr="00495BAE" w:rsidRDefault="00580B8D" w:rsidP="00580B8D">
            <w:pPr>
              <w:jc w:val="center"/>
              <w:rPr>
                <w:rFonts w:cs="Times New Roman"/>
                <w:sz w:val="20"/>
                <w:szCs w:val="20"/>
              </w:rPr>
            </w:pPr>
            <w:r w:rsidRPr="00495BAE">
              <w:rPr>
                <w:rFonts w:cs="Times New Roman"/>
                <w:sz w:val="20"/>
                <w:szCs w:val="20"/>
              </w:rPr>
              <w:t>ISO</w:t>
            </w:r>
          </w:p>
        </w:tc>
        <w:tc>
          <w:tcPr>
            <w:tcW w:w="391" w:type="pct"/>
          </w:tcPr>
          <w:p w14:paraId="4BBC9F27" w14:textId="77777777" w:rsidR="00580B8D" w:rsidRPr="00495BAE" w:rsidRDefault="00580B8D" w:rsidP="00580B8D">
            <w:pPr>
              <w:jc w:val="center"/>
              <w:rPr>
                <w:rFonts w:cs="Times New Roman"/>
                <w:sz w:val="20"/>
                <w:szCs w:val="20"/>
              </w:rPr>
            </w:pPr>
            <w:r w:rsidRPr="00495BAE">
              <w:rPr>
                <w:rFonts w:cs="Times New Roman"/>
                <w:sz w:val="20"/>
                <w:szCs w:val="20"/>
              </w:rPr>
              <w:t>EN</w:t>
            </w:r>
          </w:p>
        </w:tc>
        <w:tc>
          <w:tcPr>
            <w:tcW w:w="463" w:type="pct"/>
          </w:tcPr>
          <w:p w14:paraId="1E3289B1" w14:textId="77777777" w:rsidR="00580B8D" w:rsidRPr="00495BAE" w:rsidRDefault="00580B8D" w:rsidP="00580B8D">
            <w:pPr>
              <w:jc w:val="center"/>
              <w:rPr>
                <w:rFonts w:cs="Times New Roman"/>
                <w:sz w:val="20"/>
                <w:szCs w:val="20"/>
              </w:rPr>
            </w:pPr>
            <w:r w:rsidRPr="00495BAE">
              <w:rPr>
                <w:rFonts w:cs="Times New Roman"/>
                <w:sz w:val="20"/>
                <w:szCs w:val="20"/>
              </w:rPr>
              <w:t>TSE</w:t>
            </w:r>
          </w:p>
        </w:tc>
        <w:tc>
          <w:tcPr>
            <w:tcW w:w="636" w:type="pct"/>
          </w:tcPr>
          <w:p w14:paraId="13D8FBB5" w14:textId="77777777" w:rsidR="00580B8D" w:rsidRPr="00495BAE" w:rsidRDefault="00580B8D" w:rsidP="00580B8D">
            <w:pPr>
              <w:jc w:val="center"/>
              <w:rPr>
                <w:rFonts w:cs="Times New Roman"/>
                <w:sz w:val="20"/>
                <w:szCs w:val="20"/>
              </w:rPr>
            </w:pPr>
            <w:r w:rsidRPr="00495BAE">
              <w:rPr>
                <w:rFonts w:cs="Times New Roman"/>
                <w:sz w:val="20"/>
                <w:szCs w:val="20"/>
              </w:rPr>
              <w:t>CWCT</w:t>
            </w:r>
          </w:p>
        </w:tc>
      </w:tr>
      <w:tr w:rsidR="00580B8D" w:rsidRPr="00495BAE" w14:paraId="5591E7D7" w14:textId="77777777" w:rsidTr="00580B8D">
        <w:tc>
          <w:tcPr>
            <w:tcW w:w="1072" w:type="pct"/>
            <w:tcBorders>
              <w:right w:val="single" w:sz="2" w:space="0" w:color="auto"/>
            </w:tcBorders>
          </w:tcPr>
          <w:p w14:paraId="6F7F8C9A" w14:textId="22A6D22D" w:rsidR="00580B8D" w:rsidRPr="00495BAE" w:rsidRDefault="00580B8D" w:rsidP="00580B8D">
            <w:pPr>
              <w:rPr>
                <w:rFonts w:cs="Times New Roman"/>
                <w:sz w:val="20"/>
                <w:szCs w:val="20"/>
              </w:rPr>
            </w:pPr>
            <w:r w:rsidRPr="00495BAE">
              <w:rPr>
                <w:rFonts w:cs="Times New Roman"/>
                <w:sz w:val="20"/>
                <w:szCs w:val="20"/>
              </w:rPr>
              <w:t>Cam</w:t>
            </w:r>
          </w:p>
        </w:tc>
        <w:tc>
          <w:tcPr>
            <w:tcW w:w="658" w:type="pct"/>
            <w:tcBorders>
              <w:left w:val="single" w:sz="2" w:space="0" w:color="auto"/>
            </w:tcBorders>
            <w:vAlign w:val="center"/>
          </w:tcPr>
          <w:p w14:paraId="0B41D52D" w14:textId="74D9D658" w:rsidR="00580B8D" w:rsidRPr="00495BAE" w:rsidRDefault="00580B8D" w:rsidP="00580B8D">
            <w:pPr>
              <w:jc w:val="center"/>
              <w:rPr>
                <w:rFonts w:cs="Times New Roman"/>
                <w:sz w:val="20"/>
                <w:szCs w:val="20"/>
              </w:rPr>
            </w:pPr>
            <w:r w:rsidRPr="00495BAE">
              <w:rPr>
                <w:rFonts w:cs="Times New Roman"/>
                <w:sz w:val="20"/>
                <w:szCs w:val="20"/>
              </w:rPr>
              <w:t>66</w:t>
            </w:r>
          </w:p>
        </w:tc>
        <w:tc>
          <w:tcPr>
            <w:tcW w:w="882" w:type="pct"/>
            <w:tcBorders>
              <w:top w:val="nil"/>
              <w:left w:val="nil"/>
              <w:bottom w:val="single" w:sz="4" w:space="0" w:color="auto"/>
              <w:right w:val="single" w:sz="4" w:space="0" w:color="auto"/>
            </w:tcBorders>
            <w:shd w:val="clear" w:color="auto" w:fill="auto"/>
            <w:vAlign w:val="bottom"/>
          </w:tcPr>
          <w:p w14:paraId="779BE21B" w14:textId="6EED2379" w:rsidR="00580B8D" w:rsidRPr="00495BAE" w:rsidRDefault="00580B8D" w:rsidP="00580B8D">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shd w:val="clear" w:color="auto" w:fill="auto"/>
            <w:vAlign w:val="bottom"/>
          </w:tcPr>
          <w:p w14:paraId="323E1FF1" w14:textId="5FEB74A2" w:rsidR="00580B8D" w:rsidRPr="00495BAE" w:rsidRDefault="00244CF0" w:rsidP="00580B8D">
            <w:pPr>
              <w:jc w:val="center"/>
              <w:rPr>
                <w:rFonts w:cs="Times New Roman"/>
                <w:sz w:val="20"/>
                <w:szCs w:val="20"/>
              </w:rPr>
            </w:pPr>
            <w:r w:rsidRPr="00495BAE">
              <w:rPr>
                <w:rFonts w:cs="Times New Roman"/>
                <w:sz w:val="20"/>
                <w:szCs w:val="20"/>
              </w:rPr>
              <w:t>-</w:t>
            </w:r>
          </w:p>
        </w:tc>
        <w:tc>
          <w:tcPr>
            <w:tcW w:w="435" w:type="pct"/>
            <w:tcBorders>
              <w:top w:val="nil"/>
              <w:left w:val="nil"/>
              <w:bottom w:val="single" w:sz="4" w:space="0" w:color="auto"/>
              <w:right w:val="single" w:sz="4" w:space="0" w:color="auto"/>
            </w:tcBorders>
            <w:shd w:val="clear" w:color="auto" w:fill="auto"/>
            <w:vAlign w:val="bottom"/>
          </w:tcPr>
          <w:p w14:paraId="145C3D64" w14:textId="0C4B9591" w:rsidR="00580B8D" w:rsidRPr="00495BAE" w:rsidRDefault="00244CF0" w:rsidP="00580B8D">
            <w:pPr>
              <w:jc w:val="center"/>
              <w:rPr>
                <w:rFonts w:cs="Times New Roman"/>
                <w:sz w:val="20"/>
                <w:szCs w:val="20"/>
              </w:rPr>
            </w:pPr>
            <w:r w:rsidRPr="00495BAE">
              <w:rPr>
                <w:rFonts w:cs="Times New Roman"/>
                <w:sz w:val="20"/>
                <w:szCs w:val="20"/>
              </w:rPr>
              <w:t>-</w:t>
            </w:r>
          </w:p>
        </w:tc>
        <w:tc>
          <w:tcPr>
            <w:tcW w:w="391" w:type="pct"/>
            <w:tcBorders>
              <w:top w:val="nil"/>
              <w:left w:val="nil"/>
              <w:bottom w:val="single" w:sz="4" w:space="0" w:color="auto"/>
              <w:right w:val="single" w:sz="4" w:space="0" w:color="auto"/>
            </w:tcBorders>
            <w:shd w:val="clear" w:color="auto" w:fill="auto"/>
            <w:vAlign w:val="bottom"/>
          </w:tcPr>
          <w:p w14:paraId="31ABDAD4" w14:textId="1A76CFB9" w:rsidR="00580B8D" w:rsidRPr="00495BAE" w:rsidRDefault="00580B8D" w:rsidP="00580B8D">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tcPr>
          <w:p w14:paraId="1DF107AB" w14:textId="5B0B9BEF" w:rsidR="00580B8D" w:rsidRPr="00495BAE" w:rsidRDefault="00580B8D" w:rsidP="00580B8D">
            <w:pPr>
              <w:jc w:val="center"/>
              <w:rPr>
                <w:rFonts w:cs="Times New Roman"/>
                <w:sz w:val="20"/>
                <w:szCs w:val="20"/>
              </w:rPr>
            </w:pPr>
            <w:r w:rsidRPr="00495BAE">
              <w:rPr>
                <w:rFonts w:cs="Times New Roman"/>
                <w:sz w:val="20"/>
                <w:szCs w:val="20"/>
              </w:rPr>
              <w:t>7</w:t>
            </w:r>
          </w:p>
        </w:tc>
        <w:tc>
          <w:tcPr>
            <w:tcW w:w="636" w:type="pct"/>
            <w:tcBorders>
              <w:top w:val="nil"/>
              <w:left w:val="nil"/>
              <w:bottom w:val="single" w:sz="4" w:space="0" w:color="auto"/>
              <w:right w:val="single" w:sz="4" w:space="0" w:color="auto"/>
            </w:tcBorders>
          </w:tcPr>
          <w:p w14:paraId="42BFDD19" w14:textId="110F2002" w:rsidR="00580B8D" w:rsidRPr="00495BAE" w:rsidRDefault="00244CF0" w:rsidP="00580B8D">
            <w:pPr>
              <w:jc w:val="center"/>
              <w:rPr>
                <w:rFonts w:cs="Times New Roman"/>
                <w:sz w:val="20"/>
                <w:szCs w:val="20"/>
              </w:rPr>
            </w:pPr>
            <w:r w:rsidRPr="00495BAE">
              <w:rPr>
                <w:rFonts w:cs="Times New Roman"/>
                <w:sz w:val="20"/>
                <w:szCs w:val="20"/>
              </w:rPr>
              <w:t>-</w:t>
            </w:r>
          </w:p>
        </w:tc>
      </w:tr>
      <w:tr w:rsidR="00580B8D" w:rsidRPr="00495BAE" w14:paraId="1FDC2160" w14:textId="77777777" w:rsidTr="00580B8D">
        <w:tc>
          <w:tcPr>
            <w:tcW w:w="1072" w:type="pct"/>
            <w:tcBorders>
              <w:right w:val="single" w:sz="2" w:space="0" w:color="auto"/>
            </w:tcBorders>
          </w:tcPr>
          <w:p w14:paraId="59780230" w14:textId="6400F18A" w:rsidR="00580B8D" w:rsidRPr="00495BAE" w:rsidRDefault="00580B8D" w:rsidP="00580B8D">
            <w:pPr>
              <w:rPr>
                <w:rFonts w:cs="Times New Roman"/>
                <w:sz w:val="20"/>
                <w:szCs w:val="20"/>
              </w:rPr>
            </w:pPr>
            <w:proofErr w:type="spellStart"/>
            <w:r w:rsidRPr="00495BAE">
              <w:rPr>
                <w:rFonts w:cs="Times New Roman"/>
                <w:sz w:val="20"/>
                <w:szCs w:val="20"/>
              </w:rPr>
              <w:t>Kompozit</w:t>
            </w:r>
            <w:proofErr w:type="spellEnd"/>
          </w:p>
        </w:tc>
        <w:tc>
          <w:tcPr>
            <w:tcW w:w="658" w:type="pct"/>
            <w:tcBorders>
              <w:left w:val="single" w:sz="2" w:space="0" w:color="auto"/>
            </w:tcBorders>
            <w:vAlign w:val="center"/>
          </w:tcPr>
          <w:p w14:paraId="6BF8D888" w14:textId="133F39D7" w:rsidR="00580B8D" w:rsidRPr="00495BAE" w:rsidRDefault="00580B8D" w:rsidP="00580B8D">
            <w:pPr>
              <w:jc w:val="center"/>
              <w:rPr>
                <w:rFonts w:cs="Times New Roman"/>
                <w:sz w:val="20"/>
                <w:szCs w:val="20"/>
              </w:rPr>
            </w:pPr>
            <w:r w:rsidRPr="00495BAE">
              <w:rPr>
                <w:rFonts w:cs="Times New Roman"/>
                <w:sz w:val="20"/>
                <w:szCs w:val="20"/>
              </w:rPr>
              <w:t>65</w:t>
            </w:r>
          </w:p>
        </w:tc>
        <w:tc>
          <w:tcPr>
            <w:tcW w:w="882" w:type="pct"/>
            <w:tcBorders>
              <w:top w:val="nil"/>
              <w:left w:val="nil"/>
              <w:bottom w:val="single" w:sz="4" w:space="0" w:color="auto"/>
              <w:right w:val="single" w:sz="4" w:space="0" w:color="auto"/>
            </w:tcBorders>
            <w:shd w:val="clear" w:color="auto" w:fill="auto"/>
            <w:vAlign w:val="bottom"/>
          </w:tcPr>
          <w:p w14:paraId="4497C53A" w14:textId="676A14B6" w:rsidR="00580B8D" w:rsidRPr="00495BAE" w:rsidRDefault="00580B8D" w:rsidP="00580B8D">
            <w:pPr>
              <w:jc w:val="center"/>
              <w:rPr>
                <w:rFonts w:cs="Times New Roman"/>
                <w:sz w:val="20"/>
                <w:szCs w:val="20"/>
              </w:rPr>
            </w:pPr>
            <w:r w:rsidRPr="00495BAE">
              <w:rPr>
                <w:rFonts w:cs="Times New Roman"/>
                <w:sz w:val="20"/>
                <w:szCs w:val="20"/>
              </w:rPr>
              <w:t>2</w:t>
            </w:r>
          </w:p>
        </w:tc>
        <w:tc>
          <w:tcPr>
            <w:tcW w:w="463" w:type="pct"/>
            <w:tcBorders>
              <w:top w:val="nil"/>
              <w:left w:val="nil"/>
              <w:bottom w:val="single" w:sz="4" w:space="0" w:color="auto"/>
              <w:right w:val="single" w:sz="4" w:space="0" w:color="auto"/>
            </w:tcBorders>
            <w:shd w:val="clear" w:color="auto" w:fill="auto"/>
            <w:vAlign w:val="bottom"/>
          </w:tcPr>
          <w:p w14:paraId="0D762A99" w14:textId="6BA971BE" w:rsidR="00580B8D" w:rsidRPr="00495BAE" w:rsidRDefault="00580B8D" w:rsidP="00580B8D">
            <w:pPr>
              <w:jc w:val="center"/>
              <w:rPr>
                <w:rFonts w:cs="Times New Roman"/>
                <w:sz w:val="20"/>
                <w:szCs w:val="20"/>
              </w:rPr>
            </w:pPr>
            <w:r w:rsidRPr="00495BAE">
              <w:rPr>
                <w:rFonts w:cs="Times New Roman"/>
                <w:sz w:val="20"/>
                <w:szCs w:val="20"/>
              </w:rPr>
              <w:t>6</w:t>
            </w:r>
          </w:p>
        </w:tc>
        <w:tc>
          <w:tcPr>
            <w:tcW w:w="435" w:type="pct"/>
            <w:tcBorders>
              <w:top w:val="nil"/>
              <w:left w:val="nil"/>
              <w:bottom w:val="single" w:sz="4" w:space="0" w:color="auto"/>
              <w:right w:val="single" w:sz="4" w:space="0" w:color="auto"/>
            </w:tcBorders>
            <w:shd w:val="clear" w:color="auto" w:fill="auto"/>
            <w:vAlign w:val="bottom"/>
          </w:tcPr>
          <w:p w14:paraId="094CF1F9" w14:textId="5E7D67E1" w:rsidR="00580B8D" w:rsidRPr="00495BAE" w:rsidRDefault="00580B8D" w:rsidP="00580B8D">
            <w:pPr>
              <w:jc w:val="center"/>
              <w:rPr>
                <w:rFonts w:cs="Times New Roman"/>
                <w:sz w:val="20"/>
                <w:szCs w:val="20"/>
              </w:rPr>
            </w:pPr>
            <w:r w:rsidRPr="00495BAE">
              <w:rPr>
                <w:rFonts w:cs="Times New Roman"/>
                <w:sz w:val="20"/>
                <w:szCs w:val="20"/>
              </w:rPr>
              <w:t>5</w:t>
            </w:r>
          </w:p>
        </w:tc>
        <w:tc>
          <w:tcPr>
            <w:tcW w:w="391" w:type="pct"/>
            <w:tcBorders>
              <w:top w:val="nil"/>
              <w:left w:val="nil"/>
              <w:bottom w:val="single" w:sz="4" w:space="0" w:color="auto"/>
              <w:right w:val="single" w:sz="4" w:space="0" w:color="auto"/>
            </w:tcBorders>
            <w:shd w:val="clear" w:color="auto" w:fill="auto"/>
            <w:vAlign w:val="bottom"/>
          </w:tcPr>
          <w:p w14:paraId="67EB8E62" w14:textId="3CB3AB29" w:rsidR="00580B8D" w:rsidRPr="00495BAE" w:rsidRDefault="00244CF0" w:rsidP="00580B8D">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tcPr>
          <w:p w14:paraId="52C236E4" w14:textId="0461FC71" w:rsidR="00580B8D" w:rsidRPr="00495BAE" w:rsidRDefault="00580B8D" w:rsidP="00580B8D">
            <w:pPr>
              <w:jc w:val="center"/>
              <w:rPr>
                <w:rFonts w:cs="Times New Roman"/>
                <w:sz w:val="20"/>
                <w:szCs w:val="20"/>
              </w:rPr>
            </w:pPr>
            <w:r w:rsidRPr="00495BAE">
              <w:rPr>
                <w:rFonts w:cs="Times New Roman"/>
                <w:sz w:val="20"/>
                <w:szCs w:val="20"/>
              </w:rPr>
              <w:t>11</w:t>
            </w:r>
          </w:p>
        </w:tc>
        <w:tc>
          <w:tcPr>
            <w:tcW w:w="636" w:type="pct"/>
            <w:tcBorders>
              <w:top w:val="nil"/>
              <w:left w:val="nil"/>
              <w:bottom w:val="single" w:sz="4" w:space="0" w:color="auto"/>
              <w:right w:val="single" w:sz="4" w:space="0" w:color="auto"/>
            </w:tcBorders>
          </w:tcPr>
          <w:p w14:paraId="7FC0BB3D" w14:textId="27415964" w:rsidR="00580B8D" w:rsidRPr="00495BAE" w:rsidRDefault="00244CF0" w:rsidP="00580B8D">
            <w:pPr>
              <w:jc w:val="center"/>
              <w:rPr>
                <w:rFonts w:cs="Times New Roman"/>
                <w:sz w:val="20"/>
                <w:szCs w:val="20"/>
              </w:rPr>
            </w:pPr>
            <w:r w:rsidRPr="00495BAE">
              <w:rPr>
                <w:rFonts w:cs="Times New Roman"/>
                <w:sz w:val="20"/>
                <w:szCs w:val="20"/>
              </w:rPr>
              <w:t>-</w:t>
            </w:r>
          </w:p>
        </w:tc>
      </w:tr>
      <w:tr w:rsidR="00580B8D" w:rsidRPr="00495BAE" w14:paraId="38BA2015" w14:textId="77777777" w:rsidTr="00580B8D">
        <w:tc>
          <w:tcPr>
            <w:tcW w:w="1072" w:type="pct"/>
            <w:tcBorders>
              <w:right w:val="single" w:sz="2" w:space="0" w:color="auto"/>
            </w:tcBorders>
          </w:tcPr>
          <w:p w14:paraId="5AF9306C" w14:textId="7B9AA67F" w:rsidR="00580B8D" w:rsidRPr="00495BAE" w:rsidRDefault="00580B8D" w:rsidP="00580B8D">
            <w:pPr>
              <w:rPr>
                <w:rFonts w:cs="Times New Roman"/>
                <w:sz w:val="20"/>
                <w:szCs w:val="20"/>
              </w:rPr>
            </w:pPr>
            <w:r w:rsidRPr="00495BAE">
              <w:rPr>
                <w:rFonts w:cs="Times New Roman"/>
                <w:sz w:val="20"/>
                <w:szCs w:val="20"/>
              </w:rPr>
              <w:t>Seramik</w:t>
            </w:r>
          </w:p>
        </w:tc>
        <w:tc>
          <w:tcPr>
            <w:tcW w:w="658" w:type="pct"/>
            <w:tcBorders>
              <w:left w:val="single" w:sz="2" w:space="0" w:color="auto"/>
            </w:tcBorders>
            <w:vAlign w:val="center"/>
          </w:tcPr>
          <w:p w14:paraId="24C38331" w14:textId="76F25B95" w:rsidR="00580B8D" w:rsidRPr="00495BAE" w:rsidRDefault="00580B8D" w:rsidP="00580B8D">
            <w:pPr>
              <w:jc w:val="center"/>
              <w:rPr>
                <w:rFonts w:cs="Times New Roman"/>
                <w:sz w:val="20"/>
                <w:szCs w:val="20"/>
              </w:rPr>
            </w:pPr>
            <w:r w:rsidRPr="00495BAE">
              <w:rPr>
                <w:rFonts w:cs="Times New Roman"/>
                <w:sz w:val="20"/>
                <w:szCs w:val="20"/>
              </w:rPr>
              <w:t>9</w:t>
            </w:r>
          </w:p>
        </w:tc>
        <w:tc>
          <w:tcPr>
            <w:tcW w:w="882" w:type="pct"/>
            <w:tcBorders>
              <w:top w:val="nil"/>
              <w:left w:val="nil"/>
              <w:bottom w:val="single" w:sz="4" w:space="0" w:color="auto"/>
              <w:right w:val="single" w:sz="4" w:space="0" w:color="auto"/>
            </w:tcBorders>
            <w:shd w:val="clear" w:color="auto" w:fill="auto"/>
            <w:vAlign w:val="bottom"/>
          </w:tcPr>
          <w:p w14:paraId="7B8CAE1D" w14:textId="3E1E1C65" w:rsidR="00580B8D" w:rsidRPr="00495BAE" w:rsidRDefault="00580B8D" w:rsidP="00580B8D">
            <w:pPr>
              <w:jc w:val="center"/>
              <w:rPr>
                <w:rFonts w:cs="Times New Roman"/>
                <w:sz w:val="20"/>
                <w:szCs w:val="20"/>
              </w:rPr>
            </w:pPr>
            <w:r w:rsidRPr="00495BAE">
              <w:rPr>
                <w:rFonts w:cs="Times New Roman"/>
                <w:sz w:val="20"/>
                <w:szCs w:val="20"/>
              </w:rPr>
              <w:t>1</w:t>
            </w:r>
          </w:p>
        </w:tc>
        <w:tc>
          <w:tcPr>
            <w:tcW w:w="463" w:type="pct"/>
            <w:tcBorders>
              <w:top w:val="nil"/>
              <w:left w:val="nil"/>
              <w:bottom w:val="single" w:sz="4" w:space="0" w:color="auto"/>
              <w:right w:val="single" w:sz="4" w:space="0" w:color="auto"/>
            </w:tcBorders>
            <w:shd w:val="clear" w:color="auto" w:fill="auto"/>
            <w:vAlign w:val="bottom"/>
          </w:tcPr>
          <w:p w14:paraId="5F007B08" w14:textId="66E64896" w:rsidR="00580B8D" w:rsidRPr="00495BAE" w:rsidRDefault="00244CF0" w:rsidP="00580B8D">
            <w:pPr>
              <w:jc w:val="center"/>
              <w:rPr>
                <w:rFonts w:cs="Times New Roman"/>
                <w:sz w:val="20"/>
                <w:szCs w:val="20"/>
              </w:rPr>
            </w:pPr>
            <w:r w:rsidRPr="00495BAE">
              <w:rPr>
                <w:rFonts w:cs="Times New Roman"/>
                <w:sz w:val="20"/>
                <w:szCs w:val="20"/>
              </w:rPr>
              <w:t>-</w:t>
            </w:r>
          </w:p>
        </w:tc>
        <w:tc>
          <w:tcPr>
            <w:tcW w:w="435" w:type="pct"/>
            <w:tcBorders>
              <w:top w:val="nil"/>
              <w:left w:val="nil"/>
              <w:bottom w:val="single" w:sz="4" w:space="0" w:color="auto"/>
              <w:right w:val="single" w:sz="4" w:space="0" w:color="auto"/>
            </w:tcBorders>
            <w:shd w:val="clear" w:color="auto" w:fill="auto"/>
            <w:vAlign w:val="bottom"/>
          </w:tcPr>
          <w:p w14:paraId="307CBC59" w14:textId="24342204" w:rsidR="00580B8D" w:rsidRPr="00495BAE" w:rsidRDefault="00580B8D" w:rsidP="00580B8D">
            <w:pPr>
              <w:jc w:val="center"/>
              <w:rPr>
                <w:rFonts w:cs="Times New Roman"/>
                <w:sz w:val="20"/>
                <w:szCs w:val="20"/>
              </w:rPr>
            </w:pPr>
            <w:r w:rsidRPr="00495BAE">
              <w:rPr>
                <w:rFonts w:cs="Times New Roman"/>
                <w:sz w:val="20"/>
                <w:szCs w:val="20"/>
              </w:rPr>
              <w:t>1</w:t>
            </w:r>
          </w:p>
        </w:tc>
        <w:tc>
          <w:tcPr>
            <w:tcW w:w="391" w:type="pct"/>
            <w:tcBorders>
              <w:top w:val="nil"/>
              <w:left w:val="nil"/>
              <w:bottom w:val="single" w:sz="4" w:space="0" w:color="auto"/>
              <w:right w:val="single" w:sz="4" w:space="0" w:color="auto"/>
            </w:tcBorders>
            <w:shd w:val="clear" w:color="auto" w:fill="auto"/>
            <w:vAlign w:val="bottom"/>
          </w:tcPr>
          <w:p w14:paraId="3C525F06" w14:textId="2B7B8540" w:rsidR="00580B8D" w:rsidRPr="00495BAE" w:rsidRDefault="00244CF0" w:rsidP="00580B8D">
            <w:pPr>
              <w:jc w:val="center"/>
              <w:rPr>
                <w:rFonts w:cs="Times New Roman"/>
                <w:sz w:val="20"/>
                <w:szCs w:val="20"/>
              </w:rPr>
            </w:pPr>
            <w:r w:rsidRPr="00495BAE">
              <w:rPr>
                <w:rFonts w:cs="Times New Roman"/>
                <w:sz w:val="20"/>
                <w:szCs w:val="20"/>
              </w:rPr>
              <w:t>-</w:t>
            </w:r>
          </w:p>
        </w:tc>
        <w:tc>
          <w:tcPr>
            <w:tcW w:w="463" w:type="pct"/>
            <w:tcBorders>
              <w:top w:val="nil"/>
              <w:left w:val="nil"/>
              <w:bottom w:val="single" w:sz="4" w:space="0" w:color="auto"/>
              <w:right w:val="single" w:sz="4" w:space="0" w:color="auto"/>
            </w:tcBorders>
          </w:tcPr>
          <w:p w14:paraId="08199FF5" w14:textId="7F09A653" w:rsidR="00580B8D" w:rsidRPr="00495BAE" w:rsidRDefault="00580B8D" w:rsidP="00580B8D">
            <w:pPr>
              <w:jc w:val="center"/>
              <w:rPr>
                <w:rFonts w:cs="Times New Roman"/>
                <w:sz w:val="20"/>
                <w:szCs w:val="20"/>
              </w:rPr>
            </w:pPr>
            <w:r w:rsidRPr="00495BAE">
              <w:rPr>
                <w:rFonts w:cs="Times New Roman"/>
                <w:sz w:val="20"/>
                <w:szCs w:val="20"/>
              </w:rPr>
              <w:t>1</w:t>
            </w:r>
          </w:p>
        </w:tc>
        <w:tc>
          <w:tcPr>
            <w:tcW w:w="636" w:type="pct"/>
            <w:tcBorders>
              <w:top w:val="nil"/>
              <w:left w:val="nil"/>
              <w:bottom w:val="single" w:sz="4" w:space="0" w:color="auto"/>
              <w:right w:val="single" w:sz="4" w:space="0" w:color="auto"/>
            </w:tcBorders>
          </w:tcPr>
          <w:p w14:paraId="5A1A2995" w14:textId="53BA259A" w:rsidR="00580B8D" w:rsidRPr="00495BAE" w:rsidRDefault="00244CF0" w:rsidP="00580B8D">
            <w:pPr>
              <w:jc w:val="center"/>
              <w:rPr>
                <w:rFonts w:cs="Times New Roman"/>
                <w:sz w:val="20"/>
                <w:szCs w:val="20"/>
              </w:rPr>
            </w:pPr>
            <w:r w:rsidRPr="00495BAE">
              <w:rPr>
                <w:rFonts w:cs="Times New Roman"/>
                <w:sz w:val="20"/>
                <w:szCs w:val="20"/>
              </w:rPr>
              <w:t>-</w:t>
            </w:r>
          </w:p>
        </w:tc>
      </w:tr>
    </w:tbl>
    <w:p w14:paraId="4AB58EED" w14:textId="77777777" w:rsidR="00244CF0" w:rsidRPr="00495BAE" w:rsidRDefault="00244CF0" w:rsidP="00244CF0">
      <w:pPr>
        <w:spacing w:after="0" w:line="240" w:lineRule="auto"/>
        <w:jc w:val="both"/>
        <w:rPr>
          <w:rFonts w:cs="Times New Roman"/>
          <w:szCs w:val="24"/>
        </w:rPr>
      </w:pPr>
      <w:r w:rsidRPr="00495BAE">
        <w:rPr>
          <w:rFonts w:cs="Times New Roman"/>
          <w:szCs w:val="24"/>
        </w:rPr>
        <w:t>*(-) işaretlenmemiştir.</w:t>
      </w:r>
    </w:p>
    <w:p w14:paraId="20B23021" w14:textId="77777777" w:rsidR="00580B8D" w:rsidRPr="00495BAE" w:rsidRDefault="00580B8D" w:rsidP="00580B8D">
      <w:pPr>
        <w:spacing w:after="0" w:line="240" w:lineRule="auto"/>
        <w:jc w:val="both"/>
        <w:rPr>
          <w:rFonts w:eastAsiaTheme="majorEastAsia" w:cs="Times New Roman"/>
          <w:bCs/>
          <w:color w:val="000000" w:themeColor="text1"/>
          <w:szCs w:val="28"/>
        </w:rPr>
      </w:pPr>
    </w:p>
    <w:p w14:paraId="7F670958" w14:textId="5A744BB5" w:rsidR="006B5580" w:rsidRPr="00495BAE" w:rsidRDefault="006B5580" w:rsidP="006B558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 xml:space="preserve">Aynı bina cephelerinde </w:t>
      </w:r>
      <w:proofErr w:type="spellStart"/>
      <w:r w:rsidRPr="00495BAE">
        <w:rPr>
          <w:rFonts w:eastAsiaTheme="majorEastAsia" w:cs="Times New Roman"/>
          <w:bCs/>
          <w:color w:val="000000" w:themeColor="text1"/>
          <w:szCs w:val="28"/>
        </w:rPr>
        <w:t>spandrel</w:t>
      </w:r>
      <w:proofErr w:type="spellEnd"/>
      <w:r w:rsidRPr="00495BAE">
        <w:rPr>
          <w:rFonts w:eastAsiaTheme="majorEastAsia" w:cs="Times New Roman"/>
          <w:bCs/>
          <w:color w:val="000000" w:themeColor="text1"/>
          <w:szCs w:val="28"/>
        </w:rPr>
        <w:t xml:space="preserve"> yüzeylerin detaylarına göre deneysel kontrol yöntemlerinin dağılımına bakarsak cam yüzeye sahip 1 binada ASTM ve EN standartları (%1,5), 7 binada ise TSE (%10,7) kullanılarak deneysel kontrol yöntemi uygulanmıştır. </w:t>
      </w:r>
      <w:proofErr w:type="spellStart"/>
      <w:r w:rsidRPr="00495BAE">
        <w:rPr>
          <w:rFonts w:eastAsiaTheme="majorEastAsia" w:cs="Times New Roman"/>
          <w:bCs/>
          <w:color w:val="000000" w:themeColor="text1"/>
          <w:szCs w:val="28"/>
        </w:rPr>
        <w:t>Kompozit</w:t>
      </w:r>
      <w:proofErr w:type="spellEnd"/>
      <w:r w:rsidRPr="00495BAE">
        <w:rPr>
          <w:rFonts w:eastAsiaTheme="majorEastAsia" w:cs="Times New Roman"/>
          <w:bCs/>
          <w:color w:val="000000" w:themeColor="text1"/>
          <w:szCs w:val="28"/>
        </w:rPr>
        <w:t xml:space="preserve"> olan binalarda ise 2 binada ASTM (%3,1), 6 DIN (%9,2), 5 ISO (7,7) ve 11 TSE (%16,9) tercih edilmiştir. Seramik yüzeye sahip sadece 1 binada deney yapılmış olup o proje içinde ASTM, ISO ve TSE standart kılavuzlarından faydalanarak deneysel kontrol yöntemi uygulanmıştır (Çizelge 4.20)</w:t>
      </w:r>
      <w:r w:rsidR="00F767C4" w:rsidRPr="00495BAE">
        <w:rPr>
          <w:rFonts w:eastAsiaTheme="majorEastAsia" w:cs="Times New Roman"/>
          <w:bCs/>
          <w:color w:val="000000" w:themeColor="text1"/>
          <w:szCs w:val="28"/>
        </w:rPr>
        <w:t xml:space="preserve"> </w:t>
      </w:r>
      <w:r w:rsidR="00580B8D" w:rsidRPr="00495BAE">
        <w:rPr>
          <w:rFonts w:eastAsiaTheme="majorEastAsia" w:cs="Times New Roman"/>
          <w:bCs/>
          <w:color w:val="000000" w:themeColor="text1"/>
          <w:szCs w:val="28"/>
        </w:rPr>
        <w:t>(Ek</w:t>
      </w:r>
      <w:r w:rsidR="00F767C4" w:rsidRPr="00495BAE">
        <w:rPr>
          <w:rFonts w:eastAsiaTheme="majorEastAsia" w:cs="Times New Roman"/>
          <w:bCs/>
          <w:color w:val="000000" w:themeColor="text1"/>
          <w:szCs w:val="28"/>
        </w:rPr>
        <w:t xml:space="preserve"> </w:t>
      </w:r>
      <w:r w:rsidR="00580B8D" w:rsidRPr="00495BAE">
        <w:rPr>
          <w:rFonts w:eastAsiaTheme="majorEastAsia" w:cs="Times New Roman"/>
          <w:bCs/>
          <w:color w:val="000000" w:themeColor="text1"/>
          <w:szCs w:val="28"/>
        </w:rPr>
        <w:t>6.20).</w:t>
      </w:r>
    </w:p>
    <w:p w14:paraId="2EDE679C" w14:textId="77777777" w:rsidR="006B5580" w:rsidRPr="00495BAE" w:rsidRDefault="006B5580" w:rsidP="006B5580">
      <w:pPr>
        <w:spacing w:after="0" w:line="360" w:lineRule="auto"/>
        <w:jc w:val="both"/>
        <w:rPr>
          <w:rFonts w:eastAsiaTheme="majorEastAsia" w:cs="Times New Roman"/>
          <w:bCs/>
          <w:color w:val="000000" w:themeColor="text1"/>
          <w:szCs w:val="28"/>
        </w:rPr>
      </w:pPr>
    </w:p>
    <w:p w14:paraId="4F577FD3" w14:textId="77777777" w:rsidR="00244CF0" w:rsidRPr="00495BAE" w:rsidRDefault="00244CF0" w:rsidP="006B5580">
      <w:pPr>
        <w:spacing w:after="0" w:line="360" w:lineRule="auto"/>
        <w:jc w:val="both"/>
        <w:rPr>
          <w:rFonts w:eastAsiaTheme="majorEastAsia" w:cs="Times New Roman"/>
          <w:bCs/>
          <w:color w:val="000000" w:themeColor="text1"/>
          <w:szCs w:val="28"/>
        </w:rPr>
      </w:pPr>
    </w:p>
    <w:p w14:paraId="2539A237" w14:textId="3238FD3B" w:rsidR="006B5580" w:rsidRPr="00495BAE" w:rsidRDefault="006B5580" w:rsidP="006B558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lastRenderedPageBreak/>
        <w:t xml:space="preserve">İnşaat alanı, kat adedi, cephe alanı, yapım yılı, uygulanan detay, kullanılan malzeme gibi özellikler ile üretici firmaların kullandıklarını beyan ettikleri üretim ve deneysel kontrol yöntemi standartları ile yapılan analizler neticesinde Bursa’da %100 oranını hiç yakalayamasak da TSE standardına göre üretim yapma gayreti olduğunu görmekteyiz. Bunun dışında özellikle EN, DIN ve ISO standartları firmaların malzemeleri satın aldıkları ülke </w:t>
      </w:r>
      <w:proofErr w:type="spellStart"/>
      <w:r w:rsidRPr="00495BAE">
        <w:rPr>
          <w:rFonts w:eastAsiaTheme="majorEastAsia" w:cs="Times New Roman"/>
          <w:bCs/>
          <w:color w:val="000000" w:themeColor="text1"/>
          <w:szCs w:val="28"/>
        </w:rPr>
        <w:t>menşeisine</w:t>
      </w:r>
      <w:proofErr w:type="spellEnd"/>
      <w:r w:rsidRPr="00495BAE">
        <w:rPr>
          <w:rFonts w:eastAsiaTheme="majorEastAsia" w:cs="Times New Roman"/>
          <w:bCs/>
          <w:color w:val="000000" w:themeColor="text1"/>
          <w:szCs w:val="28"/>
        </w:rPr>
        <w:t xml:space="preserve"> göre değişebilmektedir. Üretim sırasında ASTM, SCC, BSI, NZS ve SS standartlarını hiç kullanmadıkları, ETAG, QUALICOAT ve QUALANOD belgelerine ise sınırlı binada sahip olunduğunu söyleyebiliriz.</w:t>
      </w:r>
    </w:p>
    <w:p w14:paraId="2F10E9F4" w14:textId="77777777" w:rsidR="006B5580" w:rsidRPr="00495BAE" w:rsidRDefault="006B5580" w:rsidP="006B5580">
      <w:pPr>
        <w:spacing w:after="0" w:line="360" w:lineRule="auto"/>
        <w:jc w:val="both"/>
        <w:rPr>
          <w:rFonts w:eastAsiaTheme="majorEastAsia" w:cs="Times New Roman"/>
          <w:bCs/>
          <w:color w:val="000000" w:themeColor="text1"/>
          <w:szCs w:val="28"/>
        </w:rPr>
      </w:pPr>
    </w:p>
    <w:p w14:paraId="45498583" w14:textId="770F3503" w:rsidR="00580B8D" w:rsidRPr="00495BAE" w:rsidRDefault="006B5580" w:rsidP="006B558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Üretimde standartlara gösterilen özen ve bilginin deneysel kontrol yöntemlerinde olmadığı alan çalışması sırasında edinilen bir gözlemdir. Her analiz sonucunda deneysel kontrol yöntemleri için az sayıda standarda başvurulduğu görülmüştür. Deneylerin uygulandığı projelerde özel olarak tercih edilmiş olan standartların dağılımı ise Çizelge 4.21 ‘de detaylı olarak verilmiştir</w:t>
      </w:r>
      <w:r w:rsidR="00FA26FC" w:rsidRPr="00495BAE">
        <w:rPr>
          <w:rFonts w:eastAsiaTheme="majorEastAsia" w:cs="Times New Roman"/>
          <w:bCs/>
          <w:color w:val="000000" w:themeColor="text1"/>
          <w:szCs w:val="28"/>
        </w:rPr>
        <w:t>.</w:t>
      </w:r>
    </w:p>
    <w:p w14:paraId="1D71BE1C" w14:textId="77777777" w:rsidR="00FA26FC" w:rsidRPr="00495BAE" w:rsidRDefault="00FA26FC" w:rsidP="00FA26FC">
      <w:pPr>
        <w:spacing w:after="0" w:line="240" w:lineRule="auto"/>
        <w:jc w:val="both"/>
        <w:rPr>
          <w:rFonts w:eastAsiaTheme="majorEastAsia" w:cs="Times New Roman"/>
          <w:bCs/>
          <w:color w:val="000000" w:themeColor="text1"/>
          <w:szCs w:val="28"/>
        </w:rPr>
      </w:pPr>
    </w:p>
    <w:p w14:paraId="51BF6602" w14:textId="12B34BFE" w:rsidR="00FA26FC" w:rsidRPr="00495BAE" w:rsidRDefault="00FA26FC" w:rsidP="00FA26FC">
      <w:pPr>
        <w:pStyle w:val="ResimYazs"/>
        <w:keepNext/>
        <w:spacing w:after="0"/>
        <w:rPr>
          <w:rFonts w:eastAsiaTheme="majorEastAsia" w:cs="Times New Roman"/>
          <w:bCs/>
          <w:i w:val="0"/>
          <w:iCs w:val="0"/>
          <w:color w:val="000000" w:themeColor="text1"/>
          <w:sz w:val="24"/>
          <w:szCs w:val="28"/>
        </w:rPr>
      </w:pPr>
      <w:bookmarkStart w:id="161" w:name="_Toc22616483"/>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21</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Cs/>
          <w:i w:val="0"/>
          <w:iCs w:val="0"/>
          <w:color w:val="000000" w:themeColor="text1"/>
          <w:sz w:val="24"/>
          <w:szCs w:val="28"/>
        </w:rPr>
        <w:t>. Deneysel kontrol yöntemlerine göre standartların dağılımı</w:t>
      </w:r>
      <w:bookmarkEnd w:id="161"/>
    </w:p>
    <w:p w14:paraId="4F396A2E" w14:textId="77777777" w:rsidR="00FA26FC" w:rsidRPr="00495BAE" w:rsidRDefault="00FA26FC" w:rsidP="00FA26FC">
      <w:pPr>
        <w:spacing w:after="0" w:line="240" w:lineRule="auto"/>
        <w:rPr>
          <w:rFonts w:cs="Times New Roman"/>
        </w:rPr>
      </w:pPr>
    </w:p>
    <w:tbl>
      <w:tblPr>
        <w:tblStyle w:val="TabloKlavuzu"/>
        <w:tblW w:w="4938" w:type="pct"/>
        <w:tblInd w:w="108" w:type="dxa"/>
        <w:tblLook w:val="04A0" w:firstRow="1" w:lastRow="0" w:firstColumn="1" w:lastColumn="0" w:noHBand="0" w:noVBand="1"/>
      </w:tblPr>
      <w:tblGrid>
        <w:gridCol w:w="2008"/>
        <w:gridCol w:w="839"/>
        <w:gridCol w:w="980"/>
        <w:gridCol w:w="911"/>
        <w:gridCol w:w="908"/>
        <w:gridCol w:w="906"/>
        <w:gridCol w:w="1101"/>
        <w:gridCol w:w="959"/>
      </w:tblGrid>
      <w:tr w:rsidR="00580B8D" w:rsidRPr="00495BAE" w14:paraId="00B3AC2E" w14:textId="77777777" w:rsidTr="00E07DE1">
        <w:trPr>
          <w:cantSplit/>
          <w:trHeight w:val="284"/>
          <w:tblHeader/>
        </w:trPr>
        <w:tc>
          <w:tcPr>
            <w:tcW w:w="1216" w:type="pct"/>
            <w:vMerge w:val="restart"/>
            <w:tcBorders>
              <w:right w:val="single" w:sz="2" w:space="0" w:color="auto"/>
            </w:tcBorders>
          </w:tcPr>
          <w:p w14:paraId="4B0517A7" w14:textId="490E8098" w:rsidR="00580B8D" w:rsidRPr="00495BAE" w:rsidRDefault="00580B8D" w:rsidP="00FA26FC">
            <w:pPr>
              <w:rPr>
                <w:rFonts w:cs="Times New Roman"/>
                <w:sz w:val="20"/>
                <w:szCs w:val="20"/>
              </w:rPr>
            </w:pPr>
            <w:r w:rsidRPr="00495BAE">
              <w:rPr>
                <w:rFonts w:cs="Times New Roman"/>
                <w:sz w:val="20"/>
                <w:szCs w:val="20"/>
              </w:rPr>
              <w:t>Deney Türü</w:t>
            </w:r>
          </w:p>
        </w:tc>
        <w:tc>
          <w:tcPr>
            <w:tcW w:w="138" w:type="pct"/>
            <w:vMerge w:val="restart"/>
            <w:tcBorders>
              <w:right w:val="single" w:sz="2" w:space="0" w:color="auto"/>
            </w:tcBorders>
          </w:tcPr>
          <w:p w14:paraId="1D69373D" w14:textId="77777777" w:rsidR="00580B8D" w:rsidRPr="00495BAE" w:rsidRDefault="00580B8D" w:rsidP="00FA26FC">
            <w:pPr>
              <w:rPr>
                <w:rFonts w:cs="Times New Roman"/>
                <w:sz w:val="20"/>
                <w:szCs w:val="20"/>
              </w:rPr>
            </w:pPr>
            <w:r w:rsidRPr="00495BAE">
              <w:rPr>
                <w:rFonts w:cs="Times New Roman"/>
                <w:sz w:val="20"/>
                <w:szCs w:val="20"/>
              </w:rPr>
              <w:t>Toplam Sayı</w:t>
            </w:r>
          </w:p>
        </w:tc>
        <w:tc>
          <w:tcPr>
            <w:tcW w:w="3646" w:type="pct"/>
            <w:gridSpan w:val="6"/>
            <w:tcBorders>
              <w:left w:val="single" w:sz="2" w:space="0" w:color="auto"/>
            </w:tcBorders>
          </w:tcPr>
          <w:p w14:paraId="6878E345" w14:textId="77777777" w:rsidR="00580B8D" w:rsidRPr="00495BAE" w:rsidRDefault="00580B8D" w:rsidP="00FA26FC">
            <w:pPr>
              <w:jc w:val="center"/>
              <w:rPr>
                <w:rFonts w:cs="Times New Roman"/>
                <w:sz w:val="20"/>
                <w:szCs w:val="20"/>
              </w:rPr>
            </w:pPr>
            <w:r w:rsidRPr="00495BAE">
              <w:rPr>
                <w:rFonts w:cs="Times New Roman"/>
                <w:sz w:val="20"/>
                <w:szCs w:val="20"/>
              </w:rPr>
              <w:t>Performans Analizinde Kullanılan Standartlar</w:t>
            </w:r>
          </w:p>
        </w:tc>
      </w:tr>
      <w:tr w:rsidR="00580B8D" w:rsidRPr="00495BAE" w14:paraId="6B95F137" w14:textId="77777777" w:rsidTr="00E07DE1">
        <w:trPr>
          <w:cantSplit/>
          <w:trHeight w:val="289"/>
          <w:tblHeader/>
        </w:trPr>
        <w:tc>
          <w:tcPr>
            <w:tcW w:w="1216" w:type="pct"/>
            <w:vMerge/>
            <w:tcBorders>
              <w:right w:val="single" w:sz="2" w:space="0" w:color="auto"/>
            </w:tcBorders>
          </w:tcPr>
          <w:p w14:paraId="07E11996" w14:textId="77777777" w:rsidR="00580B8D" w:rsidRPr="00495BAE" w:rsidRDefault="00580B8D" w:rsidP="00FA26FC">
            <w:pPr>
              <w:rPr>
                <w:rFonts w:cs="Times New Roman"/>
                <w:sz w:val="20"/>
                <w:szCs w:val="20"/>
              </w:rPr>
            </w:pPr>
          </w:p>
        </w:tc>
        <w:tc>
          <w:tcPr>
            <w:tcW w:w="138" w:type="pct"/>
            <w:vMerge/>
            <w:tcBorders>
              <w:right w:val="single" w:sz="2" w:space="0" w:color="auto"/>
            </w:tcBorders>
          </w:tcPr>
          <w:p w14:paraId="619F3DCC" w14:textId="77777777" w:rsidR="00580B8D" w:rsidRPr="00495BAE" w:rsidRDefault="00580B8D" w:rsidP="00FA26FC">
            <w:pPr>
              <w:rPr>
                <w:rFonts w:cs="Times New Roman"/>
                <w:sz w:val="20"/>
                <w:szCs w:val="20"/>
              </w:rPr>
            </w:pPr>
          </w:p>
        </w:tc>
        <w:tc>
          <w:tcPr>
            <w:tcW w:w="619" w:type="pct"/>
          </w:tcPr>
          <w:p w14:paraId="3512AA31" w14:textId="77777777" w:rsidR="00580B8D" w:rsidRPr="00495BAE" w:rsidRDefault="00580B8D" w:rsidP="00FA26FC">
            <w:pPr>
              <w:jc w:val="center"/>
              <w:rPr>
                <w:rFonts w:cs="Times New Roman"/>
                <w:sz w:val="20"/>
                <w:szCs w:val="20"/>
              </w:rPr>
            </w:pPr>
            <w:r w:rsidRPr="00495BAE">
              <w:rPr>
                <w:rFonts w:cs="Times New Roman"/>
                <w:sz w:val="20"/>
                <w:szCs w:val="20"/>
              </w:rPr>
              <w:t>ASTM</w:t>
            </w:r>
          </w:p>
        </w:tc>
        <w:tc>
          <w:tcPr>
            <w:tcW w:w="579" w:type="pct"/>
          </w:tcPr>
          <w:p w14:paraId="2817EB53" w14:textId="77777777" w:rsidR="00580B8D" w:rsidRPr="00495BAE" w:rsidRDefault="00580B8D" w:rsidP="00FA26FC">
            <w:pPr>
              <w:jc w:val="center"/>
              <w:rPr>
                <w:rFonts w:cs="Times New Roman"/>
                <w:sz w:val="20"/>
                <w:szCs w:val="20"/>
              </w:rPr>
            </w:pPr>
            <w:r w:rsidRPr="00495BAE">
              <w:rPr>
                <w:rFonts w:cs="Times New Roman"/>
                <w:sz w:val="20"/>
                <w:szCs w:val="20"/>
              </w:rPr>
              <w:t>DIN</w:t>
            </w:r>
          </w:p>
        </w:tc>
        <w:tc>
          <w:tcPr>
            <w:tcW w:w="577" w:type="pct"/>
          </w:tcPr>
          <w:p w14:paraId="38AB9A9B" w14:textId="77777777" w:rsidR="00580B8D" w:rsidRPr="00495BAE" w:rsidRDefault="00580B8D" w:rsidP="00FA26FC">
            <w:pPr>
              <w:jc w:val="center"/>
              <w:rPr>
                <w:rFonts w:cs="Times New Roman"/>
                <w:sz w:val="20"/>
                <w:szCs w:val="20"/>
              </w:rPr>
            </w:pPr>
            <w:r w:rsidRPr="00495BAE">
              <w:rPr>
                <w:rFonts w:cs="Times New Roman"/>
                <w:sz w:val="20"/>
                <w:szCs w:val="20"/>
              </w:rPr>
              <w:t>ISO</w:t>
            </w:r>
          </w:p>
        </w:tc>
        <w:tc>
          <w:tcPr>
            <w:tcW w:w="576" w:type="pct"/>
          </w:tcPr>
          <w:p w14:paraId="2A5702C7" w14:textId="77777777" w:rsidR="00580B8D" w:rsidRPr="00495BAE" w:rsidRDefault="00580B8D" w:rsidP="00FA26FC">
            <w:pPr>
              <w:jc w:val="center"/>
              <w:rPr>
                <w:rFonts w:cs="Times New Roman"/>
                <w:sz w:val="20"/>
                <w:szCs w:val="20"/>
              </w:rPr>
            </w:pPr>
            <w:r w:rsidRPr="00495BAE">
              <w:rPr>
                <w:rFonts w:cs="Times New Roman"/>
                <w:sz w:val="20"/>
                <w:szCs w:val="20"/>
              </w:rPr>
              <w:t>EN</w:t>
            </w:r>
          </w:p>
        </w:tc>
        <w:tc>
          <w:tcPr>
            <w:tcW w:w="689" w:type="pct"/>
          </w:tcPr>
          <w:p w14:paraId="6712574B" w14:textId="77777777" w:rsidR="00580B8D" w:rsidRPr="00495BAE" w:rsidRDefault="00580B8D" w:rsidP="00FA26FC">
            <w:pPr>
              <w:jc w:val="center"/>
              <w:rPr>
                <w:rFonts w:cs="Times New Roman"/>
                <w:sz w:val="20"/>
                <w:szCs w:val="20"/>
              </w:rPr>
            </w:pPr>
            <w:r w:rsidRPr="00495BAE">
              <w:rPr>
                <w:rFonts w:cs="Times New Roman"/>
                <w:sz w:val="20"/>
                <w:szCs w:val="20"/>
              </w:rPr>
              <w:t>TSE</w:t>
            </w:r>
          </w:p>
        </w:tc>
        <w:tc>
          <w:tcPr>
            <w:tcW w:w="606" w:type="pct"/>
          </w:tcPr>
          <w:p w14:paraId="45ABD1A1" w14:textId="77777777" w:rsidR="00580B8D" w:rsidRPr="00495BAE" w:rsidRDefault="00580B8D" w:rsidP="00FA26FC">
            <w:pPr>
              <w:jc w:val="center"/>
              <w:rPr>
                <w:rFonts w:cs="Times New Roman"/>
                <w:sz w:val="20"/>
                <w:szCs w:val="20"/>
              </w:rPr>
            </w:pPr>
            <w:r w:rsidRPr="00495BAE">
              <w:rPr>
                <w:rFonts w:cs="Times New Roman"/>
                <w:sz w:val="20"/>
                <w:szCs w:val="20"/>
              </w:rPr>
              <w:t>CWCT</w:t>
            </w:r>
          </w:p>
        </w:tc>
      </w:tr>
      <w:tr w:rsidR="00580B8D" w:rsidRPr="00495BAE" w14:paraId="2840ADE2" w14:textId="77777777" w:rsidTr="00E07DE1">
        <w:tc>
          <w:tcPr>
            <w:tcW w:w="1216" w:type="pct"/>
            <w:tcBorders>
              <w:right w:val="single" w:sz="2" w:space="0" w:color="auto"/>
            </w:tcBorders>
          </w:tcPr>
          <w:p w14:paraId="7253C21D" w14:textId="36232B1B" w:rsidR="00580B8D" w:rsidRPr="00495BAE" w:rsidRDefault="00580B8D" w:rsidP="00FA26FC">
            <w:pPr>
              <w:rPr>
                <w:rFonts w:cs="Times New Roman"/>
                <w:sz w:val="20"/>
                <w:szCs w:val="20"/>
              </w:rPr>
            </w:pPr>
            <w:r w:rsidRPr="00495BAE">
              <w:rPr>
                <w:rFonts w:cs="Times New Roman"/>
                <w:sz w:val="20"/>
                <w:szCs w:val="20"/>
              </w:rPr>
              <w:t>Hava geçirgenlik</w:t>
            </w:r>
          </w:p>
        </w:tc>
        <w:tc>
          <w:tcPr>
            <w:tcW w:w="138" w:type="pct"/>
            <w:tcBorders>
              <w:left w:val="single" w:sz="2" w:space="0" w:color="auto"/>
            </w:tcBorders>
            <w:vAlign w:val="center"/>
          </w:tcPr>
          <w:p w14:paraId="124ACB8C" w14:textId="404CCB3A" w:rsidR="00580B8D" w:rsidRPr="00495BAE" w:rsidRDefault="00580B8D" w:rsidP="00FA26FC">
            <w:pPr>
              <w:jc w:val="center"/>
              <w:rPr>
                <w:rFonts w:cs="Times New Roman"/>
                <w:sz w:val="20"/>
                <w:szCs w:val="20"/>
              </w:rPr>
            </w:pPr>
            <w:r w:rsidRPr="00495BAE">
              <w:rPr>
                <w:rFonts w:cs="Times New Roman"/>
                <w:sz w:val="20"/>
                <w:szCs w:val="20"/>
              </w:rPr>
              <w:t>3</w:t>
            </w:r>
          </w:p>
        </w:tc>
        <w:tc>
          <w:tcPr>
            <w:tcW w:w="619" w:type="pct"/>
            <w:tcBorders>
              <w:top w:val="single" w:sz="4" w:space="0" w:color="auto"/>
              <w:left w:val="nil"/>
              <w:bottom w:val="single" w:sz="4" w:space="0" w:color="auto"/>
              <w:right w:val="single" w:sz="4" w:space="0" w:color="auto"/>
            </w:tcBorders>
            <w:shd w:val="clear" w:color="auto" w:fill="auto"/>
            <w:vAlign w:val="bottom"/>
          </w:tcPr>
          <w:p w14:paraId="5A6F7AD2" w14:textId="7E61AA8C" w:rsidR="00580B8D" w:rsidRPr="00495BAE" w:rsidRDefault="00FA26FC" w:rsidP="00FA26FC">
            <w:pPr>
              <w:jc w:val="center"/>
              <w:rPr>
                <w:rFonts w:cs="Times New Roman"/>
                <w:sz w:val="20"/>
                <w:szCs w:val="20"/>
              </w:rPr>
            </w:pPr>
            <w:r w:rsidRPr="00495BAE">
              <w:rPr>
                <w:rFonts w:cs="Times New Roman"/>
                <w:sz w:val="20"/>
                <w:szCs w:val="20"/>
              </w:rPr>
              <w:t>2</w:t>
            </w:r>
          </w:p>
        </w:tc>
        <w:tc>
          <w:tcPr>
            <w:tcW w:w="579" w:type="pct"/>
            <w:tcBorders>
              <w:top w:val="single" w:sz="4" w:space="0" w:color="auto"/>
              <w:left w:val="nil"/>
              <w:bottom w:val="single" w:sz="4" w:space="0" w:color="auto"/>
              <w:right w:val="single" w:sz="4" w:space="0" w:color="auto"/>
            </w:tcBorders>
            <w:shd w:val="clear" w:color="auto" w:fill="auto"/>
            <w:vAlign w:val="bottom"/>
          </w:tcPr>
          <w:p w14:paraId="01C7B6A4" w14:textId="2B81DFCB"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single" w:sz="4" w:space="0" w:color="auto"/>
              <w:left w:val="nil"/>
              <w:bottom w:val="single" w:sz="4" w:space="0" w:color="auto"/>
              <w:right w:val="single" w:sz="4" w:space="0" w:color="auto"/>
            </w:tcBorders>
            <w:shd w:val="clear" w:color="auto" w:fill="auto"/>
            <w:vAlign w:val="bottom"/>
          </w:tcPr>
          <w:p w14:paraId="65B657B7" w14:textId="30734118"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single" w:sz="4" w:space="0" w:color="auto"/>
              <w:left w:val="nil"/>
              <w:bottom w:val="single" w:sz="4" w:space="0" w:color="auto"/>
              <w:right w:val="single" w:sz="4" w:space="0" w:color="auto"/>
            </w:tcBorders>
            <w:shd w:val="clear" w:color="auto" w:fill="auto"/>
            <w:vAlign w:val="bottom"/>
          </w:tcPr>
          <w:p w14:paraId="1F4FF2C8" w14:textId="2C080A14" w:rsidR="00580B8D" w:rsidRPr="00495BAE" w:rsidRDefault="00FA26FC" w:rsidP="00FA26FC">
            <w:pPr>
              <w:jc w:val="center"/>
              <w:rPr>
                <w:rFonts w:cs="Times New Roman"/>
                <w:sz w:val="20"/>
                <w:szCs w:val="20"/>
              </w:rPr>
            </w:pPr>
            <w:r w:rsidRPr="00495BAE">
              <w:rPr>
                <w:rFonts w:cs="Times New Roman"/>
                <w:sz w:val="20"/>
                <w:szCs w:val="20"/>
              </w:rPr>
              <w:t>2</w:t>
            </w:r>
          </w:p>
        </w:tc>
        <w:tc>
          <w:tcPr>
            <w:tcW w:w="689" w:type="pct"/>
            <w:tcBorders>
              <w:top w:val="single" w:sz="4" w:space="0" w:color="auto"/>
              <w:left w:val="nil"/>
              <w:bottom w:val="single" w:sz="4" w:space="0" w:color="auto"/>
              <w:right w:val="single" w:sz="4" w:space="0" w:color="auto"/>
            </w:tcBorders>
            <w:shd w:val="clear" w:color="auto" w:fill="auto"/>
            <w:vAlign w:val="bottom"/>
          </w:tcPr>
          <w:p w14:paraId="5921B154" w14:textId="03D8B799" w:rsidR="00580B8D" w:rsidRPr="00495BAE" w:rsidRDefault="00FA26FC" w:rsidP="00FA26FC">
            <w:pPr>
              <w:jc w:val="center"/>
              <w:rPr>
                <w:rFonts w:cs="Times New Roman"/>
                <w:sz w:val="20"/>
                <w:szCs w:val="20"/>
              </w:rPr>
            </w:pPr>
            <w:r w:rsidRPr="00495BAE">
              <w:rPr>
                <w:rFonts w:cs="Times New Roman"/>
                <w:sz w:val="20"/>
                <w:szCs w:val="20"/>
              </w:rPr>
              <w:t>2</w:t>
            </w:r>
          </w:p>
        </w:tc>
        <w:tc>
          <w:tcPr>
            <w:tcW w:w="606" w:type="pct"/>
            <w:tcBorders>
              <w:top w:val="single" w:sz="4" w:space="0" w:color="auto"/>
              <w:left w:val="nil"/>
              <w:bottom w:val="single" w:sz="4" w:space="0" w:color="auto"/>
              <w:right w:val="single" w:sz="4" w:space="0" w:color="auto"/>
            </w:tcBorders>
            <w:shd w:val="clear" w:color="auto" w:fill="auto"/>
            <w:vAlign w:val="bottom"/>
          </w:tcPr>
          <w:p w14:paraId="7C9CD913" w14:textId="4B775C29" w:rsidR="00580B8D" w:rsidRPr="00495BAE" w:rsidRDefault="00FA26FC" w:rsidP="00FA26FC">
            <w:pPr>
              <w:jc w:val="center"/>
              <w:rPr>
                <w:rFonts w:cs="Times New Roman"/>
                <w:sz w:val="20"/>
                <w:szCs w:val="20"/>
              </w:rPr>
            </w:pPr>
            <w:r w:rsidRPr="00495BAE">
              <w:rPr>
                <w:rFonts w:cs="Times New Roman"/>
                <w:sz w:val="20"/>
                <w:szCs w:val="20"/>
              </w:rPr>
              <w:t>2</w:t>
            </w:r>
          </w:p>
        </w:tc>
      </w:tr>
      <w:tr w:rsidR="00580B8D" w:rsidRPr="00495BAE" w14:paraId="4075CE37" w14:textId="77777777" w:rsidTr="00E07DE1">
        <w:tc>
          <w:tcPr>
            <w:tcW w:w="1216" w:type="pct"/>
            <w:tcBorders>
              <w:right w:val="single" w:sz="2" w:space="0" w:color="auto"/>
            </w:tcBorders>
          </w:tcPr>
          <w:p w14:paraId="545B73DE" w14:textId="1AAD811E" w:rsidR="00580B8D" w:rsidRPr="00495BAE" w:rsidRDefault="00580B8D" w:rsidP="00FA26FC">
            <w:pPr>
              <w:rPr>
                <w:rFonts w:cs="Times New Roman"/>
                <w:sz w:val="20"/>
                <w:szCs w:val="20"/>
              </w:rPr>
            </w:pPr>
            <w:r w:rsidRPr="00495BAE">
              <w:rPr>
                <w:rFonts w:cs="Times New Roman"/>
                <w:sz w:val="20"/>
                <w:szCs w:val="20"/>
              </w:rPr>
              <w:t xml:space="preserve">Su geçirimsizlik </w:t>
            </w:r>
          </w:p>
        </w:tc>
        <w:tc>
          <w:tcPr>
            <w:tcW w:w="138" w:type="pct"/>
            <w:tcBorders>
              <w:left w:val="single" w:sz="2" w:space="0" w:color="auto"/>
            </w:tcBorders>
            <w:vAlign w:val="center"/>
          </w:tcPr>
          <w:p w14:paraId="5378F166" w14:textId="470288D1" w:rsidR="00580B8D" w:rsidRPr="00495BAE" w:rsidRDefault="00580B8D" w:rsidP="00FA26FC">
            <w:pPr>
              <w:jc w:val="center"/>
              <w:rPr>
                <w:rFonts w:cs="Times New Roman"/>
                <w:sz w:val="20"/>
                <w:szCs w:val="20"/>
              </w:rPr>
            </w:pPr>
            <w:r w:rsidRPr="00495BAE">
              <w:rPr>
                <w:rFonts w:cs="Times New Roman"/>
                <w:sz w:val="20"/>
                <w:szCs w:val="20"/>
              </w:rPr>
              <w:t>6</w:t>
            </w:r>
          </w:p>
        </w:tc>
        <w:tc>
          <w:tcPr>
            <w:tcW w:w="619" w:type="pct"/>
            <w:tcBorders>
              <w:top w:val="nil"/>
              <w:left w:val="nil"/>
              <w:bottom w:val="single" w:sz="4" w:space="0" w:color="auto"/>
              <w:right w:val="single" w:sz="4" w:space="0" w:color="auto"/>
            </w:tcBorders>
            <w:shd w:val="clear" w:color="auto" w:fill="auto"/>
            <w:vAlign w:val="bottom"/>
          </w:tcPr>
          <w:p w14:paraId="61D1C984" w14:textId="3D1761E4" w:rsidR="00580B8D" w:rsidRPr="00495BAE" w:rsidRDefault="00FA26FC" w:rsidP="00FA26FC">
            <w:pPr>
              <w:jc w:val="center"/>
              <w:rPr>
                <w:rFonts w:cs="Times New Roman"/>
                <w:sz w:val="20"/>
                <w:szCs w:val="20"/>
              </w:rPr>
            </w:pPr>
            <w:r w:rsidRPr="00495BAE">
              <w:rPr>
                <w:rFonts w:cs="Times New Roman"/>
                <w:sz w:val="20"/>
                <w:szCs w:val="20"/>
              </w:rPr>
              <w:t>2</w:t>
            </w:r>
          </w:p>
        </w:tc>
        <w:tc>
          <w:tcPr>
            <w:tcW w:w="579" w:type="pct"/>
            <w:tcBorders>
              <w:top w:val="nil"/>
              <w:left w:val="nil"/>
              <w:bottom w:val="single" w:sz="4" w:space="0" w:color="auto"/>
              <w:right w:val="single" w:sz="4" w:space="0" w:color="auto"/>
            </w:tcBorders>
            <w:shd w:val="clear" w:color="auto" w:fill="auto"/>
            <w:vAlign w:val="bottom"/>
          </w:tcPr>
          <w:p w14:paraId="482CC9A2" w14:textId="5A0FCEEA"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79402F47" w14:textId="50950119"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2E62B86C" w14:textId="45134F3B" w:rsidR="00580B8D" w:rsidRPr="00495BAE" w:rsidRDefault="00FA26FC" w:rsidP="00FA26FC">
            <w:pPr>
              <w:jc w:val="center"/>
              <w:rPr>
                <w:rFonts w:cs="Times New Roman"/>
                <w:sz w:val="20"/>
                <w:szCs w:val="20"/>
              </w:rPr>
            </w:pPr>
            <w:r w:rsidRPr="00495BAE">
              <w:rPr>
                <w:rFonts w:cs="Times New Roman"/>
                <w:sz w:val="20"/>
                <w:szCs w:val="20"/>
              </w:rPr>
              <w:t>5</w:t>
            </w:r>
          </w:p>
        </w:tc>
        <w:tc>
          <w:tcPr>
            <w:tcW w:w="689" w:type="pct"/>
            <w:tcBorders>
              <w:top w:val="nil"/>
              <w:left w:val="nil"/>
              <w:bottom w:val="single" w:sz="4" w:space="0" w:color="auto"/>
              <w:right w:val="single" w:sz="4" w:space="0" w:color="auto"/>
            </w:tcBorders>
            <w:shd w:val="clear" w:color="auto" w:fill="auto"/>
            <w:vAlign w:val="bottom"/>
          </w:tcPr>
          <w:p w14:paraId="1C49C401" w14:textId="10D35763" w:rsidR="00580B8D" w:rsidRPr="00495BAE" w:rsidRDefault="00FA26FC" w:rsidP="00FA26FC">
            <w:pPr>
              <w:jc w:val="center"/>
              <w:rPr>
                <w:rFonts w:cs="Times New Roman"/>
                <w:sz w:val="20"/>
                <w:szCs w:val="20"/>
              </w:rPr>
            </w:pPr>
            <w:r w:rsidRPr="00495BAE">
              <w:rPr>
                <w:rFonts w:cs="Times New Roman"/>
                <w:sz w:val="20"/>
                <w:szCs w:val="20"/>
              </w:rPr>
              <w:t>3</w:t>
            </w:r>
          </w:p>
        </w:tc>
        <w:tc>
          <w:tcPr>
            <w:tcW w:w="606" w:type="pct"/>
            <w:tcBorders>
              <w:top w:val="nil"/>
              <w:left w:val="nil"/>
              <w:bottom w:val="single" w:sz="4" w:space="0" w:color="auto"/>
              <w:right w:val="single" w:sz="4" w:space="0" w:color="auto"/>
            </w:tcBorders>
            <w:shd w:val="clear" w:color="auto" w:fill="auto"/>
            <w:vAlign w:val="bottom"/>
          </w:tcPr>
          <w:p w14:paraId="54F119C0" w14:textId="16CC3959" w:rsidR="00580B8D" w:rsidRPr="00495BAE" w:rsidRDefault="00FA26FC" w:rsidP="00FA26FC">
            <w:pPr>
              <w:jc w:val="center"/>
              <w:rPr>
                <w:rFonts w:cs="Times New Roman"/>
                <w:sz w:val="20"/>
                <w:szCs w:val="20"/>
              </w:rPr>
            </w:pPr>
            <w:r w:rsidRPr="00495BAE">
              <w:rPr>
                <w:rFonts w:cs="Times New Roman"/>
                <w:sz w:val="20"/>
                <w:szCs w:val="20"/>
              </w:rPr>
              <w:t>2</w:t>
            </w:r>
          </w:p>
        </w:tc>
      </w:tr>
      <w:tr w:rsidR="00E07DE1" w:rsidRPr="00495BAE" w14:paraId="27C25228" w14:textId="77777777" w:rsidTr="00E07DE1">
        <w:tc>
          <w:tcPr>
            <w:tcW w:w="1216" w:type="pct"/>
            <w:tcBorders>
              <w:right w:val="single" w:sz="2" w:space="0" w:color="auto"/>
            </w:tcBorders>
          </w:tcPr>
          <w:p w14:paraId="6B701C0D" w14:textId="7580E460" w:rsidR="00E07DE1" w:rsidRPr="00495BAE" w:rsidRDefault="00E07DE1" w:rsidP="00FA26FC">
            <w:pPr>
              <w:rPr>
                <w:rFonts w:cs="Times New Roman"/>
                <w:sz w:val="20"/>
                <w:szCs w:val="20"/>
              </w:rPr>
            </w:pPr>
            <w:r w:rsidRPr="00495BAE">
              <w:rPr>
                <w:rFonts w:cs="Times New Roman"/>
                <w:sz w:val="20"/>
                <w:szCs w:val="20"/>
              </w:rPr>
              <w:t>Dinamik su basıncı</w:t>
            </w:r>
          </w:p>
        </w:tc>
        <w:tc>
          <w:tcPr>
            <w:tcW w:w="138" w:type="pct"/>
            <w:tcBorders>
              <w:left w:val="single" w:sz="2" w:space="0" w:color="auto"/>
            </w:tcBorders>
            <w:vAlign w:val="center"/>
          </w:tcPr>
          <w:p w14:paraId="46F11629" w14:textId="213E8965" w:rsidR="00E07DE1" w:rsidRPr="00495BAE" w:rsidRDefault="00E07DE1" w:rsidP="00FA26FC">
            <w:pPr>
              <w:jc w:val="center"/>
              <w:rPr>
                <w:rFonts w:cs="Times New Roman"/>
                <w:sz w:val="20"/>
                <w:szCs w:val="20"/>
              </w:rPr>
            </w:pPr>
            <w:r w:rsidRPr="00495BAE">
              <w:rPr>
                <w:rFonts w:cs="Times New Roman"/>
                <w:sz w:val="20"/>
                <w:szCs w:val="20"/>
              </w:rPr>
              <w:t>0</w:t>
            </w:r>
          </w:p>
        </w:tc>
        <w:tc>
          <w:tcPr>
            <w:tcW w:w="619" w:type="pct"/>
            <w:tcBorders>
              <w:top w:val="nil"/>
              <w:left w:val="nil"/>
              <w:bottom w:val="single" w:sz="4" w:space="0" w:color="auto"/>
              <w:right w:val="single" w:sz="4" w:space="0" w:color="auto"/>
            </w:tcBorders>
            <w:shd w:val="clear" w:color="auto" w:fill="auto"/>
            <w:vAlign w:val="bottom"/>
          </w:tcPr>
          <w:p w14:paraId="2EB16FF4" w14:textId="49DC005F" w:rsidR="00E07DE1" w:rsidRPr="00495BAE" w:rsidRDefault="00E07DE1" w:rsidP="00FA26FC">
            <w:pPr>
              <w:jc w:val="center"/>
              <w:rPr>
                <w:rFonts w:cs="Times New Roman"/>
                <w:sz w:val="20"/>
                <w:szCs w:val="20"/>
              </w:rPr>
            </w:pPr>
            <w:r w:rsidRPr="00495BAE">
              <w:rPr>
                <w:rFonts w:cs="Times New Roman"/>
                <w:sz w:val="20"/>
                <w:szCs w:val="20"/>
              </w:rPr>
              <w:t>-</w:t>
            </w:r>
          </w:p>
        </w:tc>
        <w:tc>
          <w:tcPr>
            <w:tcW w:w="579" w:type="pct"/>
            <w:tcBorders>
              <w:top w:val="nil"/>
              <w:left w:val="nil"/>
              <w:bottom w:val="single" w:sz="4" w:space="0" w:color="auto"/>
              <w:right w:val="single" w:sz="4" w:space="0" w:color="auto"/>
            </w:tcBorders>
            <w:shd w:val="clear" w:color="auto" w:fill="auto"/>
            <w:vAlign w:val="bottom"/>
          </w:tcPr>
          <w:p w14:paraId="6820AABF" w14:textId="1D9E397A" w:rsidR="00E07DE1"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484349B0" w14:textId="7F57EB94" w:rsidR="00E07DE1"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586EB8C8" w14:textId="7E1A9258" w:rsidR="00E07DE1" w:rsidRPr="00495BAE" w:rsidRDefault="00E07DE1" w:rsidP="00FA26FC">
            <w:pPr>
              <w:jc w:val="center"/>
              <w:rPr>
                <w:rFonts w:cs="Times New Roman"/>
                <w:sz w:val="20"/>
                <w:szCs w:val="20"/>
              </w:rPr>
            </w:pPr>
            <w:r w:rsidRPr="00495BAE">
              <w:rPr>
                <w:rFonts w:cs="Times New Roman"/>
                <w:sz w:val="20"/>
                <w:szCs w:val="20"/>
              </w:rPr>
              <w:t>-</w:t>
            </w:r>
          </w:p>
        </w:tc>
        <w:tc>
          <w:tcPr>
            <w:tcW w:w="689" w:type="pct"/>
            <w:tcBorders>
              <w:top w:val="nil"/>
              <w:left w:val="nil"/>
              <w:bottom w:val="single" w:sz="4" w:space="0" w:color="auto"/>
              <w:right w:val="single" w:sz="4" w:space="0" w:color="auto"/>
            </w:tcBorders>
            <w:shd w:val="clear" w:color="auto" w:fill="auto"/>
            <w:vAlign w:val="bottom"/>
          </w:tcPr>
          <w:p w14:paraId="2AB3B450" w14:textId="5C6D2531" w:rsidR="00E07DE1" w:rsidRPr="00495BAE" w:rsidRDefault="00E07DE1" w:rsidP="00FA26FC">
            <w:pPr>
              <w:jc w:val="center"/>
              <w:rPr>
                <w:rFonts w:cs="Times New Roman"/>
                <w:sz w:val="20"/>
                <w:szCs w:val="20"/>
              </w:rPr>
            </w:pPr>
            <w:r w:rsidRPr="00495BAE">
              <w:rPr>
                <w:rFonts w:cs="Times New Roman"/>
                <w:sz w:val="20"/>
                <w:szCs w:val="20"/>
              </w:rPr>
              <w:t>-</w:t>
            </w:r>
          </w:p>
        </w:tc>
        <w:tc>
          <w:tcPr>
            <w:tcW w:w="606" w:type="pct"/>
            <w:tcBorders>
              <w:top w:val="nil"/>
              <w:left w:val="nil"/>
              <w:bottom w:val="single" w:sz="4" w:space="0" w:color="auto"/>
              <w:right w:val="single" w:sz="4" w:space="0" w:color="auto"/>
            </w:tcBorders>
            <w:shd w:val="clear" w:color="auto" w:fill="auto"/>
            <w:vAlign w:val="bottom"/>
          </w:tcPr>
          <w:p w14:paraId="3FF15122" w14:textId="6A91CFA0" w:rsidR="00E07DE1" w:rsidRPr="00495BAE" w:rsidRDefault="00E07DE1" w:rsidP="00FA26FC">
            <w:pPr>
              <w:jc w:val="center"/>
              <w:rPr>
                <w:rFonts w:cs="Times New Roman"/>
                <w:sz w:val="20"/>
                <w:szCs w:val="20"/>
              </w:rPr>
            </w:pPr>
            <w:r w:rsidRPr="00495BAE">
              <w:rPr>
                <w:rFonts w:cs="Times New Roman"/>
                <w:sz w:val="20"/>
                <w:szCs w:val="20"/>
              </w:rPr>
              <w:t>-</w:t>
            </w:r>
          </w:p>
        </w:tc>
      </w:tr>
      <w:tr w:rsidR="00580B8D" w:rsidRPr="00495BAE" w14:paraId="63CE5EDD" w14:textId="77777777" w:rsidTr="00E07DE1">
        <w:tc>
          <w:tcPr>
            <w:tcW w:w="1216" w:type="pct"/>
            <w:tcBorders>
              <w:right w:val="single" w:sz="2" w:space="0" w:color="auto"/>
            </w:tcBorders>
          </w:tcPr>
          <w:p w14:paraId="63DF2D53" w14:textId="58F12F3D" w:rsidR="00580B8D" w:rsidRPr="00495BAE" w:rsidRDefault="006C36A5" w:rsidP="00FA26FC">
            <w:pPr>
              <w:rPr>
                <w:rFonts w:cs="Times New Roman"/>
                <w:sz w:val="20"/>
                <w:szCs w:val="20"/>
              </w:rPr>
            </w:pPr>
            <w:r w:rsidRPr="00495BAE">
              <w:rPr>
                <w:rFonts w:cs="Times New Roman"/>
                <w:sz w:val="20"/>
                <w:szCs w:val="20"/>
              </w:rPr>
              <w:t>Rüzgâr</w:t>
            </w:r>
            <w:r w:rsidR="00580B8D" w:rsidRPr="00495BAE">
              <w:rPr>
                <w:rFonts w:cs="Times New Roman"/>
                <w:sz w:val="20"/>
                <w:szCs w:val="20"/>
              </w:rPr>
              <w:t xml:space="preserve"> dayanımı</w:t>
            </w:r>
          </w:p>
        </w:tc>
        <w:tc>
          <w:tcPr>
            <w:tcW w:w="138" w:type="pct"/>
            <w:tcBorders>
              <w:left w:val="single" w:sz="2" w:space="0" w:color="auto"/>
            </w:tcBorders>
            <w:vAlign w:val="center"/>
          </w:tcPr>
          <w:p w14:paraId="03DAB4E7" w14:textId="11F35524" w:rsidR="00580B8D" w:rsidRPr="00495BAE" w:rsidRDefault="00580B8D" w:rsidP="00FA26FC">
            <w:pPr>
              <w:jc w:val="center"/>
              <w:rPr>
                <w:rFonts w:cs="Times New Roman"/>
                <w:sz w:val="20"/>
                <w:szCs w:val="20"/>
              </w:rPr>
            </w:pPr>
            <w:r w:rsidRPr="00495BAE">
              <w:rPr>
                <w:rFonts w:cs="Times New Roman"/>
                <w:sz w:val="20"/>
                <w:szCs w:val="20"/>
              </w:rPr>
              <w:t>2</w:t>
            </w:r>
          </w:p>
        </w:tc>
        <w:tc>
          <w:tcPr>
            <w:tcW w:w="619" w:type="pct"/>
            <w:tcBorders>
              <w:top w:val="nil"/>
              <w:left w:val="nil"/>
              <w:bottom w:val="single" w:sz="4" w:space="0" w:color="auto"/>
              <w:right w:val="single" w:sz="4" w:space="0" w:color="auto"/>
            </w:tcBorders>
            <w:shd w:val="clear" w:color="auto" w:fill="auto"/>
            <w:vAlign w:val="bottom"/>
          </w:tcPr>
          <w:p w14:paraId="785ABD09" w14:textId="74EC0D98" w:rsidR="00580B8D" w:rsidRPr="00495BAE" w:rsidRDefault="00FA26FC" w:rsidP="00FA26FC">
            <w:pPr>
              <w:jc w:val="center"/>
              <w:rPr>
                <w:rFonts w:cs="Times New Roman"/>
                <w:sz w:val="20"/>
                <w:szCs w:val="20"/>
              </w:rPr>
            </w:pPr>
            <w:r w:rsidRPr="00495BAE">
              <w:rPr>
                <w:rFonts w:cs="Times New Roman"/>
                <w:sz w:val="20"/>
                <w:szCs w:val="20"/>
              </w:rPr>
              <w:t>1</w:t>
            </w:r>
          </w:p>
        </w:tc>
        <w:tc>
          <w:tcPr>
            <w:tcW w:w="579" w:type="pct"/>
            <w:tcBorders>
              <w:top w:val="nil"/>
              <w:left w:val="nil"/>
              <w:bottom w:val="single" w:sz="4" w:space="0" w:color="auto"/>
              <w:right w:val="single" w:sz="4" w:space="0" w:color="auto"/>
            </w:tcBorders>
            <w:shd w:val="clear" w:color="auto" w:fill="auto"/>
            <w:vAlign w:val="bottom"/>
          </w:tcPr>
          <w:p w14:paraId="4C12E82C" w14:textId="232355C5"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0C61BB07" w14:textId="6AF58240"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1C50A342" w14:textId="77A7DEC8" w:rsidR="00580B8D" w:rsidRPr="00495BAE" w:rsidRDefault="00E07DE1" w:rsidP="00FA26FC">
            <w:pPr>
              <w:jc w:val="center"/>
              <w:rPr>
                <w:rFonts w:cs="Times New Roman"/>
                <w:sz w:val="20"/>
                <w:szCs w:val="20"/>
              </w:rPr>
            </w:pPr>
            <w:r w:rsidRPr="00495BAE">
              <w:rPr>
                <w:rFonts w:cs="Times New Roman"/>
                <w:sz w:val="20"/>
                <w:szCs w:val="20"/>
              </w:rPr>
              <w:t>-</w:t>
            </w:r>
          </w:p>
        </w:tc>
        <w:tc>
          <w:tcPr>
            <w:tcW w:w="689" w:type="pct"/>
            <w:tcBorders>
              <w:top w:val="nil"/>
              <w:left w:val="nil"/>
              <w:bottom w:val="single" w:sz="4" w:space="0" w:color="auto"/>
              <w:right w:val="single" w:sz="4" w:space="0" w:color="auto"/>
            </w:tcBorders>
            <w:shd w:val="clear" w:color="auto" w:fill="auto"/>
            <w:vAlign w:val="bottom"/>
          </w:tcPr>
          <w:p w14:paraId="5C93D8CA" w14:textId="1ED285F8" w:rsidR="00580B8D" w:rsidRPr="00495BAE" w:rsidRDefault="00FA26FC" w:rsidP="00FA26FC">
            <w:pPr>
              <w:jc w:val="center"/>
              <w:rPr>
                <w:rFonts w:cs="Times New Roman"/>
                <w:sz w:val="20"/>
                <w:szCs w:val="20"/>
              </w:rPr>
            </w:pPr>
            <w:r w:rsidRPr="00495BAE">
              <w:rPr>
                <w:rFonts w:cs="Times New Roman"/>
                <w:sz w:val="20"/>
                <w:szCs w:val="20"/>
              </w:rPr>
              <w:t>2</w:t>
            </w:r>
          </w:p>
        </w:tc>
        <w:tc>
          <w:tcPr>
            <w:tcW w:w="606" w:type="pct"/>
            <w:tcBorders>
              <w:top w:val="nil"/>
              <w:left w:val="nil"/>
              <w:bottom w:val="single" w:sz="4" w:space="0" w:color="auto"/>
              <w:right w:val="single" w:sz="4" w:space="0" w:color="auto"/>
            </w:tcBorders>
            <w:shd w:val="clear" w:color="auto" w:fill="auto"/>
            <w:vAlign w:val="bottom"/>
          </w:tcPr>
          <w:p w14:paraId="2EF0B7F8" w14:textId="27C924B4" w:rsidR="00580B8D" w:rsidRPr="00495BAE" w:rsidRDefault="00E07DE1" w:rsidP="00FA26FC">
            <w:pPr>
              <w:jc w:val="center"/>
              <w:rPr>
                <w:rFonts w:cs="Times New Roman"/>
                <w:sz w:val="20"/>
                <w:szCs w:val="20"/>
              </w:rPr>
            </w:pPr>
            <w:r w:rsidRPr="00495BAE">
              <w:rPr>
                <w:rFonts w:cs="Times New Roman"/>
                <w:sz w:val="20"/>
                <w:szCs w:val="20"/>
              </w:rPr>
              <w:t>-</w:t>
            </w:r>
          </w:p>
        </w:tc>
      </w:tr>
      <w:tr w:rsidR="00580B8D" w:rsidRPr="00495BAE" w14:paraId="37CE9291" w14:textId="77777777" w:rsidTr="00E07DE1">
        <w:tc>
          <w:tcPr>
            <w:tcW w:w="1216" w:type="pct"/>
            <w:tcBorders>
              <w:right w:val="single" w:sz="2" w:space="0" w:color="auto"/>
            </w:tcBorders>
          </w:tcPr>
          <w:p w14:paraId="5DE82FFE" w14:textId="0CE3C8D0" w:rsidR="00580B8D" w:rsidRPr="00495BAE" w:rsidRDefault="00580B8D" w:rsidP="00FA26FC">
            <w:pPr>
              <w:rPr>
                <w:rFonts w:cs="Times New Roman"/>
                <w:sz w:val="20"/>
                <w:szCs w:val="20"/>
              </w:rPr>
            </w:pPr>
            <w:r w:rsidRPr="00495BAE">
              <w:rPr>
                <w:rFonts w:cs="Times New Roman"/>
                <w:sz w:val="20"/>
                <w:szCs w:val="20"/>
              </w:rPr>
              <w:t>Strüktürel dayanım</w:t>
            </w:r>
          </w:p>
        </w:tc>
        <w:tc>
          <w:tcPr>
            <w:tcW w:w="138" w:type="pct"/>
            <w:tcBorders>
              <w:left w:val="single" w:sz="2" w:space="0" w:color="auto"/>
            </w:tcBorders>
            <w:vAlign w:val="center"/>
          </w:tcPr>
          <w:p w14:paraId="2F861996" w14:textId="4B18F6FB" w:rsidR="00580B8D" w:rsidRPr="00495BAE" w:rsidRDefault="00580B8D" w:rsidP="00FA26FC">
            <w:pPr>
              <w:jc w:val="center"/>
              <w:rPr>
                <w:rFonts w:cs="Times New Roman"/>
                <w:sz w:val="20"/>
                <w:szCs w:val="20"/>
              </w:rPr>
            </w:pPr>
            <w:r w:rsidRPr="00495BAE">
              <w:rPr>
                <w:rFonts w:cs="Times New Roman"/>
                <w:sz w:val="20"/>
                <w:szCs w:val="20"/>
              </w:rPr>
              <w:t>3</w:t>
            </w:r>
          </w:p>
        </w:tc>
        <w:tc>
          <w:tcPr>
            <w:tcW w:w="619" w:type="pct"/>
            <w:tcBorders>
              <w:top w:val="nil"/>
              <w:left w:val="nil"/>
              <w:bottom w:val="single" w:sz="4" w:space="0" w:color="auto"/>
              <w:right w:val="single" w:sz="4" w:space="0" w:color="auto"/>
            </w:tcBorders>
            <w:shd w:val="clear" w:color="auto" w:fill="auto"/>
            <w:vAlign w:val="bottom"/>
          </w:tcPr>
          <w:p w14:paraId="46906210" w14:textId="3EDC9973" w:rsidR="00580B8D" w:rsidRPr="00495BAE" w:rsidRDefault="00FA26FC" w:rsidP="00FA26FC">
            <w:pPr>
              <w:jc w:val="center"/>
              <w:rPr>
                <w:rFonts w:cs="Times New Roman"/>
                <w:sz w:val="20"/>
                <w:szCs w:val="20"/>
              </w:rPr>
            </w:pPr>
            <w:r w:rsidRPr="00495BAE">
              <w:rPr>
                <w:rFonts w:cs="Times New Roman"/>
                <w:sz w:val="20"/>
                <w:szCs w:val="20"/>
              </w:rPr>
              <w:t>2</w:t>
            </w:r>
          </w:p>
        </w:tc>
        <w:tc>
          <w:tcPr>
            <w:tcW w:w="579" w:type="pct"/>
            <w:tcBorders>
              <w:top w:val="nil"/>
              <w:left w:val="nil"/>
              <w:bottom w:val="single" w:sz="4" w:space="0" w:color="auto"/>
              <w:right w:val="single" w:sz="4" w:space="0" w:color="auto"/>
            </w:tcBorders>
            <w:shd w:val="clear" w:color="auto" w:fill="auto"/>
            <w:vAlign w:val="bottom"/>
          </w:tcPr>
          <w:p w14:paraId="2C0EE019" w14:textId="00E3182E"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51B7E238" w14:textId="6792CA42"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166E4E98" w14:textId="2FF7B69B" w:rsidR="00580B8D" w:rsidRPr="00495BAE" w:rsidRDefault="00FA26FC" w:rsidP="00FA26FC">
            <w:pPr>
              <w:jc w:val="center"/>
              <w:rPr>
                <w:rFonts w:cs="Times New Roman"/>
                <w:sz w:val="20"/>
                <w:szCs w:val="20"/>
              </w:rPr>
            </w:pPr>
            <w:r w:rsidRPr="00495BAE">
              <w:rPr>
                <w:rFonts w:cs="Times New Roman"/>
                <w:sz w:val="20"/>
                <w:szCs w:val="20"/>
              </w:rPr>
              <w:t>1</w:t>
            </w:r>
          </w:p>
        </w:tc>
        <w:tc>
          <w:tcPr>
            <w:tcW w:w="689" w:type="pct"/>
            <w:tcBorders>
              <w:top w:val="nil"/>
              <w:left w:val="nil"/>
              <w:bottom w:val="single" w:sz="4" w:space="0" w:color="auto"/>
              <w:right w:val="single" w:sz="4" w:space="0" w:color="auto"/>
            </w:tcBorders>
            <w:shd w:val="clear" w:color="auto" w:fill="auto"/>
            <w:vAlign w:val="bottom"/>
          </w:tcPr>
          <w:p w14:paraId="20C9E54D" w14:textId="0D6A376A" w:rsidR="00580B8D" w:rsidRPr="00495BAE" w:rsidRDefault="00FA26FC" w:rsidP="00FA26FC">
            <w:pPr>
              <w:jc w:val="center"/>
              <w:rPr>
                <w:rFonts w:cs="Times New Roman"/>
                <w:sz w:val="20"/>
                <w:szCs w:val="20"/>
              </w:rPr>
            </w:pPr>
            <w:r w:rsidRPr="00495BAE">
              <w:rPr>
                <w:rFonts w:cs="Times New Roman"/>
                <w:sz w:val="20"/>
                <w:szCs w:val="20"/>
              </w:rPr>
              <w:t>3</w:t>
            </w:r>
          </w:p>
        </w:tc>
        <w:tc>
          <w:tcPr>
            <w:tcW w:w="606" w:type="pct"/>
            <w:tcBorders>
              <w:top w:val="nil"/>
              <w:left w:val="nil"/>
              <w:bottom w:val="single" w:sz="4" w:space="0" w:color="auto"/>
              <w:right w:val="single" w:sz="4" w:space="0" w:color="auto"/>
            </w:tcBorders>
            <w:shd w:val="clear" w:color="auto" w:fill="auto"/>
            <w:vAlign w:val="bottom"/>
          </w:tcPr>
          <w:p w14:paraId="7C6E8AC5" w14:textId="64518E33" w:rsidR="00580B8D" w:rsidRPr="00495BAE" w:rsidRDefault="00E07DE1" w:rsidP="00FA26FC">
            <w:pPr>
              <w:jc w:val="center"/>
              <w:rPr>
                <w:rFonts w:cs="Times New Roman"/>
                <w:sz w:val="20"/>
                <w:szCs w:val="20"/>
              </w:rPr>
            </w:pPr>
            <w:r w:rsidRPr="00495BAE">
              <w:rPr>
                <w:rFonts w:cs="Times New Roman"/>
                <w:sz w:val="20"/>
                <w:szCs w:val="20"/>
              </w:rPr>
              <w:t>-</w:t>
            </w:r>
          </w:p>
        </w:tc>
      </w:tr>
      <w:tr w:rsidR="00E07DE1" w:rsidRPr="00495BAE" w14:paraId="04691318" w14:textId="77777777" w:rsidTr="00E07DE1">
        <w:tc>
          <w:tcPr>
            <w:tcW w:w="1216" w:type="pct"/>
            <w:tcBorders>
              <w:right w:val="single" w:sz="2" w:space="0" w:color="auto"/>
            </w:tcBorders>
          </w:tcPr>
          <w:p w14:paraId="51AA10B8" w14:textId="2B0C36AA" w:rsidR="00E07DE1" w:rsidRPr="00495BAE" w:rsidRDefault="00E07DE1" w:rsidP="00FA26FC">
            <w:pPr>
              <w:rPr>
                <w:rFonts w:cs="Times New Roman"/>
                <w:sz w:val="20"/>
                <w:szCs w:val="20"/>
              </w:rPr>
            </w:pPr>
            <w:r w:rsidRPr="00495BAE">
              <w:rPr>
                <w:rFonts w:cs="Times New Roman"/>
                <w:sz w:val="20"/>
                <w:szCs w:val="20"/>
              </w:rPr>
              <w:t xml:space="preserve">Darbe dayanımı </w:t>
            </w:r>
          </w:p>
        </w:tc>
        <w:tc>
          <w:tcPr>
            <w:tcW w:w="138" w:type="pct"/>
            <w:tcBorders>
              <w:left w:val="single" w:sz="2" w:space="0" w:color="auto"/>
            </w:tcBorders>
            <w:vAlign w:val="center"/>
          </w:tcPr>
          <w:p w14:paraId="0450375E" w14:textId="66446FDF" w:rsidR="00E07DE1" w:rsidRPr="00495BAE" w:rsidRDefault="00E07DE1" w:rsidP="00FA26FC">
            <w:pPr>
              <w:jc w:val="center"/>
              <w:rPr>
                <w:rFonts w:cs="Times New Roman"/>
                <w:sz w:val="20"/>
                <w:szCs w:val="20"/>
              </w:rPr>
            </w:pPr>
            <w:r w:rsidRPr="00495BAE">
              <w:rPr>
                <w:rFonts w:cs="Times New Roman"/>
                <w:sz w:val="20"/>
                <w:szCs w:val="20"/>
              </w:rPr>
              <w:t>1</w:t>
            </w:r>
          </w:p>
        </w:tc>
        <w:tc>
          <w:tcPr>
            <w:tcW w:w="619" w:type="pct"/>
            <w:tcBorders>
              <w:top w:val="nil"/>
              <w:left w:val="nil"/>
              <w:bottom w:val="single" w:sz="4" w:space="0" w:color="auto"/>
              <w:right w:val="single" w:sz="4" w:space="0" w:color="auto"/>
            </w:tcBorders>
            <w:shd w:val="clear" w:color="auto" w:fill="auto"/>
            <w:vAlign w:val="bottom"/>
          </w:tcPr>
          <w:p w14:paraId="157F32E2" w14:textId="18071BD3" w:rsidR="00E07DE1" w:rsidRPr="00495BAE" w:rsidRDefault="00E07DE1" w:rsidP="00FA26FC">
            <w:pPr>
              <w:jc w:val="center"/>
              <w:rPr>
                <w:rFonts w:cs="Times New Roman"/>
                <w:sz w:val="20"/>
                <w:szCs w:val="20"/>
              </w:rPr>
            </w:pPr>
            <w:r w:rsidRPr="00495BAE">
              <w:rPr>
                <w:rFonts w:cs="Times New Roman"/>
                <w:sz w:val="20"/>
                <w:szCs w:val="20"/>
              </w:rPr>
              <w:t>-</w:t>
            </w:r>
          </w:p>
        </w:tc>
        <w:tc>
          <w:tcPr>
            <w:tcW w:w="579" w:type="pct"/>
            <w:tcBorders>
              <w:top w:val="nil"/>
              <w:left w:val="nil"/>
              <w:bottom w:val="single" w:sz="4" w:space="0" w:color="auto"/>
              <w:right w:val="single" w:sz="4" w:space="0" w:color="auto"/>
            </w:tcBorders>
            <w:shd w:val="clear" w:color="auto" w:fill="auto"/>
            <w:vAlign w:val="bottom"/>
          </w:tcPr>
          <w:p w14:paraId="4BCFD7C0" w14:textId="345A2250" w:rsidR="00E07DE1"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7F94BDCF" w14:textId="05662D4E" w:rsidR="00E07DE1"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08429EF8" w14:textId="4AD20F75" w:rsidR="00E07DE1" w:rsidRPr="00495BAE" w:rsidRDefault="00E07DE1" w:rsidP="00FA26FC">
            <w:pPr>
              <w:jc w:val="center"/>
              <w:rPr>
                <w:rFonts w:cs="Times New Roman"/>
                <w:sz w:val="20"/>
                <w:szCs w:val="20"/>
              </w:rPr>
            </w:pPr>
            <w:r w:rsidRPr="00495BAE">
              <w:rPr>
                <w:rFonts w:cs="Times New Roman"/>
                <w:sz w:val="20"/>
                <w:szCs w:val="20"/>
              </w:rPr>
              <w:t>-</w:t>
            </w:r>
          </w:p>
        </w:tc>
        <w:tc>
          <w:tcPr>
            <w:tcW w:w="689" w:type="pct"/>
            <w:tcBorders>
              <w:top w:val="nil"/>
              <w:left w:val="nil"/>
              <w:bottom w:val="single" w:sz="4" w:space="0" w:color="auto"/>
              <w:right w:val="single" w:sz="4" w:space="0" w:color="auto"/>
            </w:tcBorders>
            <w:shd w:val="clear" w:color="auto" w:fill="auto"/>
            <w:vAlign w:val="bottom"/>
          </w:tcPr>
          <w:p w14:paraId="7ED951CD" w14:textId="62389FF1" w:rsidR="00E07DE1" w:rsidRPr="00495BAE" w:rsidRDefault="00E07DE1" w:rsidP="00FA26FC">
            <w:pPr>
              <w:jc w:val="center"/>
              <w:rPr>
                <w:rFonts w:cs="Times New Roman"/>
                <w:sz w:val="20"/>
                <w:szCs w:val="20"/>
              </w:rPr>
            </w:pPr>
            <w:r w:rsidRPr="00495BAE">
              <w:rPr>
                <w:rFonts w:cs="Times New Roman"/>
                <w:sz w:val="20"/>
                <w:szCs w:val="20"/>
              </w:rPr>
              <w:t>-</w:t>
            </w:r>
          </w:p>
        </w:tc>
        <w:tc>
          <w:tcPr>
            <w:tcW w:w="606" w:type="pct"/>
            <w:tcBorders>
              <w:top w:val="nil"/>
              <w:left w:val="nil"/>
              <w:bottom w:val="single" w:sz="4" w:space="0" w:color="auto"/>
              <w:right w:val="single" w:sz="4" w:space="0" w:color="auto"/>
            </w:tcBorders>
            <w:shd w:val="clear" w:color="auto" w:fill="auto"/>
            <w:vAlign w:val="bottom"/>
          </w:tcPr>
          <w:p w14:paraId="2120DA72" w14:textId="31E2C94E" w:rsidR="00E07DE1" w:rsidRPr="00495BAE" w:rsidRDefault="00E07DE1" w:rsidP="00FA26FC">
            <w:pPr>
              <w:jc w:val="center"/>
              <w:rPr>
                <w:rFonts w:cs="Times New Roman"/>
                <w:sz w:val="20"/>
                <w:szCs w:val="20"/>
              </w:rPr>
            </w:pPr>
            <w:r w:rsidRPr="00495BAE">
              <w:rPr>
                <w:rFonts w:cs="Times New Roman"/>
                <w:sz w:val="20"/>
                <w:szCs w:val="20"/>
              </w:rPr>
              <w:t>-</w:t>
            </w:r>
          </w:p>
        </w:tc>
      </w:tr>
      <w:tr w:rsidR="00E07DE1" w:rsidRPr="00495BAE" w14:paraId="45193038" w14:textId="77777777" w:rsidTr="00E07DE1">
        <w:tc>
          <w:tcPr>
            <w:tcW w:w="1216" w:type="pct"/>
            <w:tcBorders>
              <w:right w:val="single" w:sz="2" w:space="0" w:color="auto"/>
            </w:tcBorders>
          </w:tcPr>
          <w:p w14:paraId="5CF33384" w14:textId="1766EC94" w:rsidR="00E07DE1" w:rsidRPr="00495BAE" w:rsidRDefault="00E07DE1" w:rsidP="00FA26FC">
            <w:pPr>
              <w:rPr>
                <w:rFonts w:cs="Times New Roman"/>
                <w:sz w:val="20"/>
                <w:szCs w:val="20"/>
              </w:rPr>
            </w:pPr>
            <w:r w:rsidRPr="00495BAE">
              <w:rPr>
                <w:rFonts w:cs="Times New Roman"/>
                <w:sz w:val="20"/>
                <w:szCs w:val="20"/>
              </w:rPr>
              <w:t>Hortum</w:t>
            </w:r>
          </w:p>
        </w:tc>
        <w:tc>
          <w:tcPr>
            <w:tcW w:w="138" w:type="pct"/>
            <w:tcBorders>
              <w:left w:val="single" w:sz="2" w:space="0" w:color="auto"/>
            </w:tcBorders>
            <w:vAlign w:val="center"/>
          </w:tcPr>
          <w:p w14:paraId="790C4167" w14:textId="7C63509F" w:rsidR="00E07DE1" w:rsidRPr="00495BAE" w:rsidRDefault="00E07DE1" w:rsidP="00FA26FC">
            <w:pPr>
              <w:jc w:val="center"/>
              <w:rPr>
                <w:rFonts w:cs="Times New Roman"/>
                <w:sz w:val="20"/>
                <w:szCs w:val="20"/>
              </w:rPr>
            </w:pPr>
            <w:r w:rsidRPr="00495BAE">
              <w:rPr>
                <w:rFonts w:cs="Times New Roman"/>
                <w:sz w:val="20"/>
                <w:szCs w:val="20"/>
              </w:rPr>
              <w:t>0</w:t>
            </w:r>
          </w:p>
        </w:tc>
        <w:tc>
          <w:tcPr>
            <w:tcW w:w="619" w:type="pct"/>
            <w:tcBorders>
              <w:top w:val="nil"/>
              <w:left w:val="nil"/>
              <w:bottom w:val="single" w:sz="4" w:space="0" w:color="auto"/>
              <w:right w:val="single" w:sz="4" w:space="0" w:color="auto"/>
            </w:tcBorders>
            <w:shd w:val="clear" w:color="auto" w:fill="auto"/>
            <w:vAlign w:val="bottom"/>
          </w:tcPr>
          <w:p w14:paraId="53C49918" w14:textId="63C322ED" w:rsidR="00E07DE1" w:rsidRPr="00495BAE" w:rsidRDefault="00E07DE1" w:rsidP="00FA26FC">
            <w:pPr>
              <w:jc w:val="center"/>
              <w:rPr>
                <w:rFonts w:cs="Times New Roman"/>
                <w:sz w:val="20"/>
                <w:szCs w:val="20"/>
              </w:rPr>
            </w:pPr>
            <w:r w:rsidRPr="00495BAE">
              <w:rPr>
                <w:rFonts w:cs="Times New Roman"/>
                <w:sz w:val="20"/>
                <w:szCs w:val="20"/>
              </w:rPr>
              <w:t>-</w:t>
            </w:r>
          </w:p>
        </w:tc>
        <w:tc>
          <w:tcPr>
            <w:tcW w:w="579" w:type="pct"/>
            <w:tcBorders>
              <w:top w:val="nil"/>
              <w:left w:val="nil"/>
              <w:bottom w:val="single" w:sz="4" w:space="0" w:color="auto"/>
              <w:right w:val="single" w:sz="4" w:space="0" w:color="auto"/>
            </w:tcBorders>
            <w:shd w:val="clear" w:color="auto" w:fill="auto"/>
            <w:vAlign w:val="bottom"/>
          </w:tcPr>
          <w:p w14:paraId="38320516" w14:textId="00AAD280" w:rsidR="00E07DE1"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71F9EEE3" w14:textId="3BE4CF52" w:rsidR="00E07DE1"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1C4E68C3" w14:textId="7539F0A6" w:rsidR="00E07DE1" w:rsidRPr="00495BAE" w:rsidRDefault="00E07DE1" w:rsidP="00FA26FC">
            <w:pPr>
              <w:jc w:val="center"/>
              <w:rPr>
                <w:rFonts w:cs="Times New Roman"/>
                <w:sz w:val="20"/>
                <w:szCs w:val="20"/>
              </w:rPr>
            </w:pPr>
            <w:r w:rsidRPr="00495BAE">
              <w:rPr>
                <w:rFonts w:cs="Times New Roman"/>
                <w:sz w:val="20"/>
                <w:szCs w:val="20"/>
              </w:rPr>
              <w:t>-</w:t>
            </w:r>
          </w:p>
        </w:tc>
        <w:tc>
          <w:tcPr>
            <w:tcW w:w="689" w:type="pct"/>
            <w:tcBorders>
              <w:top w:val="nil"/>
              <w:left w:val="nil"/>
              <w:bottom w:val="single" w:sz="4" w:space="0" w:color="auto"/>
              <w:right w:val="single" w:sz="4" w:space="0" w:color="auto"/>
            </w:tcBorders>
            <w:shd w:val="clear" w:color="auto" w:fill="auto"/>
            <w:vAlign w:val="bottom"/>
          </w:tcPr>
          <w:p w14:paraId="0715C2B5" w14:textId="315CC3E8" w:rsidR="00E07DE1" w:rsidRPr="00495BAE" w:rsidRDefault="00E07DE1" w:rsidP="00FA26FC">
            <w:pPr>
              <w:jc w:val="center"/>
              <w:rPr>
                <w:rFonts w:cs="Times New Roman"/>
                <w:sz w:val="20"/>
                <w:szCs w:val="20"/>
              </w:rPr>
            </w:pPr>
            <w:r w:rsidRPr="00495BAE">
              <w:rPr>
                <w:rFonts w:cs="Times New Roman"/>
                <w:sz w:val="20"/>
                <w:szCs w:val="20"/>
              </w:rPr>
              <w:t>-</w:t>
            </w:r>
          </w:p>
        </w:tc>
        <w:tc>
          <w:tcPr>
            <w:tcW w:w="606" w:type="pct"/>
            <w:tcBorders>
              <w:top w:val="nil"/>
              <w:left w:val="nil"/>
              <w:bottom w:val="single" w:sz="4" w:space="0" w:color="auto"/>
              <w:right w:val="single" w:sz="4" w:space="0" w:color="auto"/>
            </w:tcBorders>
            <w:shd w:val="clear" w:color="auto" w:fill="auto"/>
            <w:vAlign w:val="bottom"/>
          </w:tcPr>
          <w:p w14:paraId="208C655C" w14:textId="46C94181" w:rsidR="00E07DE1" w:rsidRPr="00495BAE" w:rsidRDefault="00E07DE1" w:rsidP="00FA26FC">
            <w:pPr>
              <w:jc w:val="center"/>
              <w:rPr>
                <w:rFonts w:cs="Times New Roman"/>
                <w:sz w:val="20"/>
                <w:szCs w:val="20"/>
              </w:rPr>
            </w:pPr>
            <w:r w:rsidRPr="00495BAE">
              <w:rPr>
                <w:rFonts w:cs="Times New Roman"/>
                <w:sz w:val="20"/>
                <w:szCs w:val="20"/>
              </w:rPr>
              <w:t>-</w:t>
            </w:r>
          </w:p>
        </w:tc>
      </w:tr>
      <w:tr w:rsidR="00580B8D" w:rsidRPr="00495BAE" w14:paraId="0B7BAE98" w14:textId="77777777" w:rsidTr="00E07DE1">
        <w:tc>
          <w:tcPr>
            <w:tcW w:w="1216" w:type="pct"/>
            <w:tcBorders>
              <w:right w:val="single" w:sz="2" w:space="0" w:color="auto"/>
            </w:tcBorders>
          </w:tcPr>
          <w:p w14:paraId="34E84D6D" w14:textId="44B2A39D" w:rsidR="00580B8D" w:rsidRPr="00495BAE" w:rsidRDefault="00580B8D" w:rsidP="00FA26FC">
            <w:pPr>
              <w:rPr>
                <w:rFonts w:cs="Times New Roman"/>
                <w:sz w:val="20"/>
                <w:szCs w:val="20"/>
              </w:rPr>
            </w:pPr>
            <w:r w:rsidRPr="00495BAE">
              <w:rPr>
                <w:rFonts w:cs="Times New Roman"/>
                <w:sz w:val="20"/>
                <w:szCs w:val="20"/>
              </w:rPr>
              <w:t>Sismik dayanım</w:t>
            </w:r>
          </w:p>
        </w:tc>
        <w:tc>
          <w:tcPr>
            <w:tcW w:w="138" w:type="pct"/>
            <w:tcBorders>
              <w:left w:val="single" w:sz="2" w:space="0" w:color="auto"/>
            </w:tcBorders>
            <w:vAlign w:val="center"/>
          </w:tcPr>
          <w:p w14:paraId="4EEF1CBF" w14:textId="1AC60E4A" w:rsidR="00580B8D" w:rsidRPr="00495BAE" w:rsidRDefault="00580B8D" w:rsidP="00FA26FC">
            <w:pPr>
              <w:jc w:val="center"/>
              <w:rPr>
                <w:rFonts w:cs="Times New Roman"/>
                <w:sz w:val="20"/>
                <w:szCs w:val="20"/>
              </w:rPr>
            </w:pPr>
            <w:r w:rsidRPr="00495BAE">
              <w:rPr>
                <w:rFonts w:cs="Times New Roman"/>
                <w:sz w:val="20"/>
                <w:szCs w:val="20"/>
              </w:rPr>
              <w:t>1</w:t>
            </w:r>
          </w:p>
        </w:tc>
        <w:tc>
          <w:tcPr>
            <w:tcW w:w="619" w:type="pct"/>
            <w:tcBorders>
              <w:top w:val="nil"/>
              <w:left w:val="nil"/>
              <w:bottom w:val="single" w:sz="4" w:space="0" w:color="auto"/>
              <w:right w:val="single" w:sz="4" w:space="0" w:color="auto"/>
            </w:tcBorders>
            <w:shd w:val="clear" w:color="auto" w:fill="auto"/>
            <w:vAlign w:val="bottom"/>
          </w:tcPr>
          <w:p w14:paraId="462EB689" w14:textId="4D252C61" w:rsidR="00580B8D" w:rsidRPr="00495BAE" w:rsidRDefault="00FA26FC" w:rsidP="00FA26FC">
            <w:pPr>
              <w:jc w:val="center"/>
              <w:rPr>
                <w:rFonts w:cs="Times New Roman"/>
                <w:sz w:val="20"/>
                <w:szCs w:val="20"/>
              </w:rPr>
            </w:pPr>
            <w:r w:rsidRPr="00495BAE">
              <w:rPr>
                <w:rFonts w:cs="Times New Roman"/>
                <w:sz w:val="20"/>
                <w:szCs w:val="20"/>
              </w:rPr>
              <w:t>1</w:t>
            </w:r>
          </w:p>
        </w:tc>
        <w:tc>
          <w:tcPr>
            <w:tcW w:w="579" w:type="pct"/>
            <w:tcBorders>
              <w:top w:val="nil"/>
              <w:left w:val="nil"/>
              <w:bottom w:val="single" w:sz="4" w:space="0" w:color="auto"/>
              <w:right w:val="single" w:sz="4" w:space="0" w:color="auto"/>
            </w:tcBorders>
            <w:shd w:val="clear" w:color="auto" w:fill="auto"/>
            <w:vAlign w:val="bottom"/>
          </w:tcPr>
          <w:p w14:paraId="091D75DF" w14:textId="64392E1C"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4A3FA628" w14:textId="53F2494A"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06D62493" w14:textId="26245770" w:rsidR="00580B8D" w:rsidRPr="00495BAE" w:rsidRDefault="00FA26FC" w:rsidP="00FA26FC">
            <w:pPr>
              <w:jc w:val="center"/>
              <w:rPr>
                <w:rFonts w:cs="Times New Roman"/>
                <w:sz w:val="20"/>
                <w:szCs w:val="20"/>
              </w:rPr>
            </w:pPr>
            <w:r w:rsidRPr="00495BAE">
              <w:rPr>
                <w:rFonts w:cs="Times New Roman"/>
                <w:sz w:val="20"/>
                <w:szCs w:val="20"/>
              </w:rPr>
              <w:t>1</w:t>
            </w:r>
          </w:p>
        </w:tc>
        <w:tc>
          <w:tcPr>
            <w:tcW w:w="689" w:type="pct"/>
            <w:tcBorders>
              <w:top w:val="nil"/>
              <w:left w:val="nil"/>
              <w:bottom w:val="single" w:sz="4" w:space="0" w:color="auto"/>
              <w:right w:val="single" w:sz="4" w:space="0" w:color="auto"/>
            </w:tcBorders>
            <w:shd w:val="clear" w:color="auto" w:fill="auto"/>
            <w:vAlign w:val="bottom"/>
          </w:tcPr>
          <w:p w14:paraId="6045DF49" w14:textId="4ED46F93" w:rsidR="00580B8D" w:rsidRPr="00495BAE" w:rsidRDefault="00E07DE1" w:rsidP="00FA26FC">
            <w:pPr>
              <w:jc w:val="center"/>
              <w:rPr>
                <w:rFonts w:cs="Times New Roman"/>
                <w:sz w:val="20"/>
                <w:szCs w:val="20"/>
              </w:rPr>
            </w:pPr>
            <w:r w:rsidRPr="00495BAE">
              <w:rPr>
                <w:rFonts w:cs="Times New Roman"/>
                <w:sz w:val="20"/>
                <w:szCs w:val="20"/>
              </w:rPr>
              <w:t>-</w:t>
            </w:r>
          </w:p>
        </w:tc>
        <w:tc>
          <w:tcPr>
            <w:tcW w:w="606" w:type="pct"/>
            <w:tcBorders>
              <w:top w:val="nil"/>
              <w:left w:val="nil"/>
              <w:bottom w:val="single" w:sz="4" w:space="0" w:color="auto"/>
              <w:right w:val="single" w:sz="4" w:space="0" w:color="auto"/>
            </w:tcBorders>
            <w:shd w:val="clear" w:color="auto" w:fill="auto"/>
            <w:vAlign w:val="bottom"/>
          </w:tcPr>
          <w:p w14:paraId="7393E316" w14:textId="5B3B2121" w:rsidR="00580B8D" w:rsidRPr="00495BAE" w:rsidRDefault="00FA26FC" w:rsidP="00FA26FC">
            <w:pPr>
              <w:jc w:val="center"/>
              <w:rPr>
                <w:rFonts w:cs="Times New Roman"/>
                <w:sz w:val="20"/>
                <w:szCs w:val="20"/>
              </w:rPr>
            </w:pPr>
            <w:r w:rsidRPr="00495BAE">
              <w:rPr>
                <w:rFonts w:cs="Times New Roman"/>
                <w:sz w:val="20"/>
                <w:szCs w:val="20"/>
              </w:rPr>
              <w:t>1</w:t>
            </w:r>
          </w:p>
        </w:tc>
      </w:tr>
      <w:tr w:rsidR="00580B8D" w:rsidRPr="00495BAE" w14:paraId="27D2421F" w14:textId="77777777" w:rsidTr="00E07DE1">
        <w:tc>
          <w:tcPr>
            <w:tcW w:w="1216" w:type="pct"/>
            <w:tcBorders>
              <w:right w:val="single" w:sz="2" w:space="0" w:color="auto"/>
            </w:tcBorders>
          </w:tcPr>
          <w:p w14:paraId="7D80D527" w14:textId="628EA854" w:rsidR="00FA26FC" w:rsidRPr="00495BAE" w:rsidRDefault="00580B8D" w:rsidP="00FA26FC">
            <w:pPr>
              <w:rPr>
                <w:rFonts w:cs="Times New Roman"/>
                <w:sz w:val="20"/>
                <w:szCs w:val="20"/>
              </w:rPr>
            </w:pPr>
            <w:r w:rsidRPr="00495BAE">
              <w:rPr>
                <w:rFonts w:cs="Times New Roman"/>
                <w:sz w:val="20"/>
                <w:szCs w:val="20"/>
              </w:rPr>
              <w:t>Akustik</w:t>
            </w:r>
          </w:p>
        </w:tc>
        <w:tc>
          <w:tcPr>
            <w:tcW w:w="138" w:type="pct"/>
            <w:tcBorders>
              <w:left w:val="single" w:sz="2" w:space="0" w:color="auto"/>
            </w:tcBorders>
            <w:vAlign w:val="center"/>
          </w:tcPr>
          <w:p w14:paraId="527E2AFC" w14:textId="2E71AE7A" w:rsidR="00580B8D" w:rsidRPr="00495BAE" w:rsidRDefault="00580B8D" w:rsidP="00FA26FC">
            <w:pPr>
              <w:jc w:val="center"/>
              <w:rPr>
                <w:rFonts w:cs="Times New Roman"/>
                <w:sz w:val="20"/>
                <w:szCs w:val="20"/>
              </w:rPr>
            </w:pPr>
            <w:r w:rsidRPr="00495BAE">
              <w:rPr>
                <w:rFonts w:cs="Times New Roman"/>
                <w:sz w:val="20"/>
                <w:szCs w:val="20"/>
              </w:rPr>
              <w:t>4</w:t>
            </w:r>
          </w:p>
        </w:tc>
        <w:tc>
          <w:tcPr>
            <w:tcW w:w="619" w:type="pct"/>
            <w:tcBorders>
              <w:top w:val="nil"/>
              <w:left w:val="nil"/>
              <w:bottom w:val="single" w:sz="4" w:space="0" w:color="auto"/>
              <w:right w:val="single" w:sz="4" w:space="0" w:color="auto"/>
            </w:tcBorders>
            <w:shd w:val="clear" w:color="auto" w:fill="auto"/>
            <w:vAlign w:val="bottom"/>
          </w:tcPr>
          <w:p w14:paraId="4D43DC17" w14:textId="0672C6BC" w:rsidR="00580B8D" w:rsidRPr="00495BAE" w:rsidRDefault="00FA26FC" w:rsidP="00FA26FC">
            <w:pPr>
              <w:jc w:val="center"/>
              <w:rPr>
                <w:rFonts w:cs="Times New Roman"/>
                <w:sz w:val="20"/>
                <w:szCs w:val="20"/>
              </w:rPr>
            </w:pPr>
            <w:r w:rsidRPr="00495BAE">
              <w:rPr>
                <w:rFonts w:cs="Times New Roman"/>
                <w:sz w:val="20"/>
                <w:szCs w:val="20"/>
              </w:rPr>
              <w:t>2</w:t>
            </w:r>
          </w:p>
        </w:tc>
        <w:tc>
          <w:tcPr>
            <w:tcW w:w="579" w:type="pct"/>
            <w:tcBorders>
              <w:top w:val="nil"/>
              <w:left w:val="nil"/>
              <w:bottom w:val="single" w:sz="4" w:space="0" w:color="auto"/>
              <w:right w:val="single" w:sz="4" w:space="0" w:color="auto"/>
            </w:tcBorders>
            <w:shd w:val="clear" w:color="auto" w:fill="auto"/>
            <w:vAlign w:val="bottom"/>
          </w:tcPr>
          <w:p w14:paraId="3F5F3054" w14:textId="6CB7DA28"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41CDD56A" w14:textId="10F2872F"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1081279D" w14:textId="3DC2E151" w:rsidR="00580B8D" w:rsidRPr="00495BAE" w:rsidRDefault="00FA26FC" w:rsidP="00FA26FC">
            <w:pPr>
              <w:jc w:val="center"/>
              <w:rPr>
                <w:rFonts w:cs="Times New Roman"/>
                <w:sz w:val="20"/>
                <w:szCs w:val="20"/>
              </w:rPr>
            </w:pPr>
            <w:r w:rsidRPr="00495BAE">
              <w:rPr>
                <w:rFonts w:cs="Times New Roman"/>
                <w:sz w:val="20"/>
                <w:szCs w:val="20"/>
              </w:rPr>
              <w:t>3</w:t>
            </w:r>
          </w:p>
        </w:tc>
        <w:tc>
          <w:tcPr>
            <w:tcW w:w="689" w:type="pct"/>
            <w:tcBorders>
              <w:top w:val="nil"/>
              <w:left w:val="nil"/>
              <w:bottom w:val="single" w:sz="4" w:space="0" w:color="auto"/>
              <w:right w:val="single" w:sz="4" w:space="0" w:color="auto"/>
            </w:tcBorders>
            <w:shd w:val="clear" w:color="auto" w:fill="auto"/>
            <w:vAlign w:val="bottom"/>
          </w:tcPr>
          <w:p w14:paraId="45D97F49" w14:textId="784AA9C7" w:rsidR="00580B8D" w:rsidRPr="00495BAE" w:rsidRDefault="00FA26FC" w:rsidP="00FA26FC">
            <w:pPr>
              <w:jc w:val="center"/>
              <w:rPr>
                <w:rFonts w:cs="Times New Roman"/>
                <w:sz w:val="20"/>
                <w:szCs w:val="20"/>
              </w:rPr>
            </w:pPr>
            <w:r w:rsidRPr="00495BAE">
              <w:rPr>
                <w:rFonts w:cs="Times New Roman"/>
                <w:sz w:val="20"/>
                <w:szCs w:val="20"/>
              </w:rPr>
              <w:t>2</w:t>
            </w:r>
          </w:p>
        </w:tc>
        <w:tc>
          <w:tcPr>
            <w:tcW w:w="606" w:type="pct"/>
            <w:tcBorders>
              <w:top w:val="nil"/>
              <w:left w:val="nil"/>
              <w:bottom w:val="single" w:sz="4" w:space="0" w:color="auto"/>
              <w:right w:val="single" w:sz="4" w:space="0" w:color="auto"/>
            </w:tcBorders>
            <w:shd w:val="clear" w:color="auto" w:fill="auto"/>
            <w:vAlign w:val="bottom"/>
          </w:tcPr>
          <w:p w14:paraId="43F4F7C6" w14:textId="0EB12A64" w:rsidR="00580B8D" w:rsidRPr="00495BAE" w:rsidRDefault="00FA26FC" w:rsidP="00FA26FC">
            <w:pPr>
              <w:jc w:val="center"/>
              <w:rPr>
                <w:rFonts w:cs="Times New Roman"/>
                <w:sz w:val="20"/>
                <w:szCs w:val="20"/>
              </w:rPr>
            </w:pPr>
            <w:r w:rsidRPr="00495BAE">
              <w:rPr>
                <w:rFonts w:cs="Times New Roman"/>
                <w:sz w:val="20"/>
                <w:szCs w:val="20"/>
              </w:rPr>
              <w:t>2</w:t>
            </w:r>
          </w:p>
        </w:tc>
      </w:tr>
      <w:tr w:rsidR="00580B8D" w:rsidRPr="00495BAE" w14:paraId="194020E2" w14:textId="77777777" w:rsidTr="00E07DE1">
        <w:tc>
          <w:tcPr>
            <w:tcW w:w="1216" w:type="pct"/>
            <w:tcBorders>
              <w:right w:val="single" w:sz="2" w:space="0" w:color="auto"/>
            </w:tcBorders>
          </w:tcPr>
          <w:p w14:paraId="17337472" w14:textId="15DC920F" w:rsidR="00FA26FC" w:rsidRPr="00495BAE" w:rsidRDefault="00580B8D" w:rsidP="00FA26FC">
            <w:pPr>
              <w:rPr>
                <w:rFonts w:cs="Times New Roman"/>
                <w:sz w:val="20"/>
                <w:szCs w:val="20"/>
              </w:rPr>
            </w:pPr>
            <w:r w:rsidRPr="00495BAE">
              <w:rPr>
                <w:rFonts w:cs="Times New Roman"/>
                <w:sz w:val="20"/>
                <w:szCs w:val="20"/>
              </w:rPr>
              <w:t>Diğer</w:t>
            </w:r>
          </w:p>
        </w:tc>
        <w:tc>
          <w:tcPr>
            <w:tcW w:w="138" w:type="pct"/>
            <w:tcBorders>
              <w:left w:val="single" w:sz="2" w:space="0" w:color="auto"/>
            </w:tcBorders>
            <w:vAlign w:val="center"/>
          </w:tcPr>
          <w:p w14:paraId="2C0701B9" w14:textId="4ABB935A" w:rsidR="00580B8D" w:rsidRPr="00495BAE" w:rsidRDefault="00580B8D" w:rsidP="00FA26FC">
            <w:pPr>
              <w:jc w:val="center"/>
              <w:rPr>
                <w:rFonts w:cs="Times New Roman"/>
                <w:sz w:val="20"/>
                <w:szCs w:val="20"/>
              </w:rPr>
            </w:pPr>
            <w:r w:rsidRPr="00495BAE">
              <w:rPr>
                <w:rFonts w:cs="Times New Roman"/>
                <w:sz w:val="20"/>
                <w:szCs w:val="20"/>
              </w:rPr>
              <w:t>10</w:t>
            </w:r>
          </w:p>
        </w:tc>
        <w:tc>
          <w:tcPr>
            <w:tcW w:w="619" w:type="pct"/>
            <w:tcBorders>
              <w:top w:val="nil"/>
              <w:left w:val="nil"/>
              <w:bottom w:val="single" w:sz="4" w:space="0" w:color="auto"/>
              <w:right w:val="single" w:sz="4" w:space="0" w:color="auto"/>
            </w:tcBorders>
            <w:shd w:val="clear" w:color="auto" w:fill="auto"/>
            <w:vAlign w:val="bottom"/>
          </w:tcPr>
          <w:p w14:paraId="23D9D48D" w14:textId="71A4D20F" w:rsidR="00580B8D" w:rsidRPr="00495BAE" w:rsidRDefault="00FA26FC" w:rsidP="00FA26FC">
            <w:pPr>
              <w:jc w:val="center"/>
              <w:rPr>
                <w:rFonts w:cs="Times New Roman"/>
                <w:sz w:val="20"/>
                <w:szCs w:val="20"/>
              </w:rPr>
            </w:pPr>
            <w:r w:rsidRPr="00495BAE">
              <w:rPr>
                <w:rFonts w:cs="Times New Roman"/>
                <w:sz w:val="20"/>
                <w:szCs w:val="20"/>
              </w:rPr>
              <w:t>1</w:t>
            </w:r>
          </w:p>
        </w:tc>
        <w:tc>
          <w:tcPr>
            <w:tcW w:w="579" w:type="pct"/>
            <w:tcBorders>
              <w:top w:val="nil"/>
              <w:left w:val="nil"/>
              <w:bottom w:val="single" w:sz="4" w:space="0" w:color="auto"/>
              <w:right w:val="single" w:sz="4" w:space="0" w:color="auto"/>
            </w:tcBorders>
            <w:shd w:val="clear" w:color="auto" w:fill="auto"/>
            <w:vAlign w:val="bottom"/>
          </w:tcPr>
          <w:p w14:paraId="76BBDD7E" w14:textId="501FBD8E" w:rsidR="00580B8D" w:rsidRPr="00495BAE" w:rsidRDefault="00E07DE1" w:rsidP="00FA26FC">
            <w:pPr>
              <w:jc w:val="center"/>
              <w:rPr>
                <w:rFonts w:cs="Times New Roman"/>
                <w:sz w:val="20"/>
                <w:szCs w:val="20"/>
              </w:rPr>
            </w:pPr>
            <w:r w:rsidRPr="00495BAE">
              <w:rPr>
                <w:rFonts w:cs="Times New Roman"/>
                <w:sz w:val="20"/>
                <w:szCs w:val="20"/>
              </w:rPr>
              <w:t>-</w:t>
            </w:r>
          </w:p>
        </w:tc>
        <w:tc>
          <w:tcPr>
            <w:tcW w:w="577" w:type="pct"/>
            <w:tcBorders>
              <w:top w:val="nil"/>
              <w:left w:val="nil"/>
              <w:bottom w:val="single" w:sz="4" w:space="0" w:color="auto"/>
              <w:right w:val="single" w:sz="4" w:space="0" w:color="auto"/>
            </w:tcBorders>
            <w:shd w:val="clear" w:color="auto" w:fill="auto"/>
            <w:vAlign w:val="bottom"/>
          </w:tcPr>
          <w:p w14:paraId="202D146D" w14:textId="4338CDBF" w:rsidR="00580B8D" w:rsidRPr="00495BAE" w:rsidRDefault="00E07DE1" w:rsidP="00FA26FC">
            <w:pPr>
              <w:jc w:val="center"/>
              <w:rPr>
                <w:rFonts w:cs="Times New Roman"/>
                <w:sz w:val="20"/>
                <w:szCs w:val="20"/>
              </w:rPr>
            </w:pPr>
            <w:r w:rsidRPr="00495BAE">
              <w:rPr>
                <w:rFonts w:cs="Times New Roman"/>
                <w:sz w:val="20"/>
                <w:szCs w:val="20"/>
              </w:rPr>
              <w:t>-</w:t>
            </w:r>
          </w:p>
        </w:tc>
        <w:tc>
          <w:tcPr>
            <w:tcW w:w="576" w:type="pct"/>
            <w:tcBorders>
              <w:top w:val="nil"/>
              <w:left w:val="nil"/>
              <w:bottom w:val="single" w:sz="4" w:space="0" w:color="auto"/>
              <w:right w:val="single" w:sz="4" w:space="0" w:color="auto"/>
            </w:tcBorders>
            <w:shd w:val="clear" w:color="auto" w:fill="auto"/>
            <w:vAlign w:val="bottom"/>
          </w:tcPr>
          <w:p w14:paraId="7C755191" w14:textId="7C3E0077" w:rsidR="00580B8D" w:rsidRPr="00495BAE" w:rsidRDefault="00FA26FC" w:rsidP="00FA26FC">
            <w:pPr>
              <w:jc w:val="center"/>
              <w:rPr>
                <w:rFonts w:cs="Times New Roman"/>
                <w:sz w:val="20"/>
                <w:szCs w:val="20"/>
              </w:rPr>
            </w:pPr>
            <w:r w:rsidRPr="00495BAE">
              <w:rPr>
                <w:rFonts w:cs="Times New Roman"/>
                <w:sz w:val="20"/>
                <w:szCs w:val="20"/>
              </w:rPr>
              <w:t>2</w:t>
            </w:r>
          </w:p>
        </w:tc>
        <w:tc>
          <w:tcPr>
            <w:tcW w:w="689" w:type="pct"/>
            <w:tcBorders>
              <w:top w:val="nil"/>
              <w:left w:val="nil"/>
              <w:bottom w:val="single" w:sz="4" w:space="0" w:color="auto"/>
              <w:right w:val="single" w:sz="4" w:space="0" w:color="auto"/>
            </w:tcBorders>
            <w:shd w:val="clear" w:color="auto" w:fill="auto"/>
            <w:vAlign w:val="bottom"/>
          </w:tcPr>
          <w:p w14:paraId="3BC71BD1" w14:textId="636030D3" w:rsidR="00580B8D" w:rsidRPr="00495BAE" w:rsidRDefault="00FA26FC" w:rsidP="00FA26FC">
            <w:pPr>
              <w:jc w:val="center"/>
              <w:rPr>
                <w:rFonts w:cs="Times New Roman"/>
                <w:sz w:val="20"/>
                <w:szCs w:val="20"/>
              </w:rPr>
            </w:pPr>
            <w:r w:rsidRPr="00495BAE">
              <w:rPr>
                <w:rFonts w:cs="Times New Roman"/>
                <w:sz w:val="20"/>
                <w:szCs w:val="20"/>
              </w:rPr>
              <w:t>5</w:t>
            </w:r>
          </w:p>
        </w:tc>
        <w:tc>
          <w:tcPr>
            <w:tcW w:w="606" w:type="pct"/>
            <w:tcBorders>
              <w:top w:val="nil"/>
              <w:left w:val="nil"/>
              <w:bottom w:val="single" w:sz="4" w:space="0" w:color="auto"/>
              <w:right w:val="single" w:sz="4" w:space="0" w:color="auto"/>
            </w:tcBorders>
            <w:shd w:val="clear" w:color="auto" w:fill="auto"/>
            <w:vAlign w:val="bottom"/>
          </w:tcPr>
          <w:p w14:paraId="6082E961" w14:textId="5B1B7AF7" w:rsidR="00580B8D" w:rsidRPr="00495BAE" w:rsidRDefault="00FA26FC" w:rsidP="00FA26FC">
            <w:pPr>
              <w:jc w:val="center"/>
              <w:rPr>
                <w:rFonts w:cs="Times New Roman"/>
                <w:sz w:val="20"/>
                <w:szCs w:val="20"/>
              </w:rPr>
            </w:pPr>
            <w:r w:rsidRPr="00495BAE">
              <w:rPr>
                <w:rFonts w:cs="Times New Roman"/>
                <w:sz w:val="20"/>
                <w:szCs w:val="20"/>
              </w:rPr>
              <w:t>1</w:t>
            </w:r>
          </w:p>
        </w:tc>
      </w:tr>
    </w:tbl>
    <w:p w14:paraId="6E5FEFA2" w14:textId="1810DAE2" w:rsidR="00D46331" w:rsidRPr="00495BAE" w:rsidRDefault="00E07DE1" w:rsidP="00E07DE1">
      <w:pPr>
        <w:spacing w:after="0" w:line="240" w:lineRule="auto"/>
        <w:jc w:val="both"/>
        <w:rPr>
          <w:rFonts w:cs="Times New Roman"/>
          <w:szCs w:val="24"/>
        </w:rPr>
      </w:pPr>
      <w:r w:rsidRPr="00495BAE">
        <w:rPr>
          <w:rFonts w:cs="Times New Roman"/>
          <w:szCs w:val="24"/>
        </w:rPr>
        <w:t>*(-) işaretlenmemiştir.</w:t>
      </w:r>
    </w:p>
    <w:p w14:paraId="59A9BCC2" w14:textId="77777777" w:rsidR="00E07DE1" w:rsidRPr="00495BAE" w:rsidRDefault="00E07DE1" w:rsidP="00E07DE1">
      <w:pPr>
        <w:spacing w:after="0" w:line="240" w:lineRule="auto"/>
        <w:jc w:val="both"/>
        <w:rPr>
          <w:rFonts w:eastAsiaTheme="majorEastAsia" w:cs="Times New Roman"/>
          <w:bCs/>
          <w:color w:val="000000" w:themeColor="text1"/>
          <w:szCs w:val="28"/>
        </w:rPr>
      </w:pPr>
    </w:p>
    <w:p w14:paraId="76D7D594" w14:textId="2E97DE9A" w:rsidR="00B84030" w:rsidRPr="00495BAE" w:rsidRDefault="00B84030" w:rsidP="00B84030">
      <w:pPr>
        <w:pStyle w:val="ResimYazs"/>
        <w:keepNext/>
        <w:spacing w:after="0" w:line="360" w:lineRule="auto"/>
        <w:jc w:val="both"/>
        <w:rPr>
          <w:rFonts w:eastAsiaTheme="majorEastAsia" w:cs="Times New Roman"/>
          <w:bCs/>
          <w:i w:val="0"/>
          <w:iCs w:val="0"/>
          <w:color w:val="000000" w:themeColor="text1"/>
          <w:sz w:val="24"/>
          <w:szCs w:val="28"/>
        </w:rPr>
      </w:pPr>
      <w:r w:rsidRPr="00495BAE">
        <w:rPr>
          <w:rFonts w:eastAsiaTheme="majorEastAsia" w:cs="Times New Roman"/>
          <w:bCs/>
          <w:i w:val="0"/>
          <w:iCs w:val="0"/>
          <w:color w:val="000000" w:themeColor="text1"/>
          <w:sz w:val="24"/>
          <w:szCs w:val="28"/>
        </w:rPr>
        <w:t>Hava geçirgenlik deneyi uygulanan 3 binadan 2 ASTM, 2 TSE, EN ve 2 CWCT standartlarına göre deney yapılmıştır. Su geçirimsizlik ile ilgili yapılan cephe kontrolünden geçen 6 binanın 2 ASTM, 5 EN, 3 TSE ve 2 CWCT standartlarına göre deneylerin uygulandığı bilgisine ulaşılmıştır. Dinamik su basınç ve hortum testlerinin uygulandığı proje olmadığı gibi, darbe dayanım testi uygulandı bilgisine ulaşılan projede herhangi bir standart kullanımı söz konusu olmamıştır.</w:t>
      </w:r>
      <w:r w:rsidR="00FA26FC" w:rsidRPr="00495BAE">
        <w:rPr>
          <w:rFonts w:eastAsiaTheme="majorEastAsia" w:cs="Times New Roman"/>
          <w:bCs/>
          <w:i w:val="0"/>
          <w:iCs w:val="0"/>
          <w:color w:val="000000" w:themeColor="text1"/>
          <w:sz w:val="24"/>
          <w:szCs w:val="28"/>
        </w:rPr>
        <w:t xml:space="preserve"> </w:t>
      </w:r>
      <w:r w:rsidR="006C36A5" w:rsidRPr="00495BAE">
        <w:rPr>
          <w:rFonts w:eastAsiaTheme="majorEastAsia" w:cs="Times New Roman"/>
          <w:bCs/>
          <w:i w:val="0"/>
          <w:iCs w:val="0"/>
          <w:color w:val="000000" w:themeColor="text1"/>
          <w:sz w:val="24"/>
          <w:szCs w:val="28"/>
        </w:rPr>
        <w:t>Rüzgâr</w:t>
      </w:r>
      <w:r w:rsidR="00FA26FC" w:rsidRPr="00495BAE">
        <w:rPr>
          <w:rFonts w:eastAsiaTheme="majorEastAsia" w:cs="Times New Roman"/>
          <w:bCs/>
          <w:i w:val="0"/>
          <w:iCs w:val="0"/>
          <w:color w:val="000000" w:themeColor="text1"/>
          <w:sz w:val="24"/>
          <w:szCs w:val="28"/>
        </w:rPr>
        <w:t xml:space="preserve"> </w:t>
      </w:r>
      <w:r w:rsidRPr="00495BAE">
        <w:rPr>
          <w:rFonts w:eastAsiaTheme="majorEastAsia" w:cs="Times New Roman"/>
          <w:bCs/>
          <w:i w:val="0"/>
          <w:iCs w:val="0"/>
          <w:color w:val="000000" w:themeColor="text1"/>
          <w:sz w:val="24"/>
          <w:szCs w:val="28"/>
        </w:rPr>
        <w:t xml:space="preserve">dayanım testinden geçen 2 binada ise 1 projede ASTM tercih edilirken TSE her 2 projede de kullanılmıştır. Strüktürel dayanım testi uygulanan 3 binanın tamamında TSE’ye göre </w:t>
      </w:r>
      <w:r w:rsidRPr="00495BAE">
        <w:rPr>
          <w:rFonts w:eastAsiaTheme="majorEastAsia" w:cs="Times New Roman"/>
          <w:bCs/>
          <w:i w:val="0"/>
          <w:iCs w:val="0"/>
          <w:color w:val="000000" w:themeColor="text1"/>
          <w:sz w:val="24"/>
          <w:szCs w:val="28"/>
        </w:rPr>
        <w:lastRenderedPageBreak/>
        <w:t>deneyler yapılmış olup 2 bina ASTM ve 1 binada EN prosedürleri uygulanmıştır. Sismik testin uygulandığı binada ise ASTM, EN ve CWCT prosedürleri ile deneyler yapılmıştır. Akustik test uygulandığı tespit edilen 9 binada ise 2 projede ASTM, TSE ve CWCT prosedürleri, 3 projede ise EN standartları kullanılmıştır. Diğer başlığı altında toplanan ve saha deneylerini uygulayana 10 projede ise 5 TSE, 2 EN, 1 projede ise ASTM ve CWCT standartları kullanılmıştır</w:t>
      </w:r>
      <w:r w:rsidR="00FA26FC" w:rsidRPr="00495BAE">
        <w:rPr>
          <w:rFonts w:eastAsiaTheme="majorEastAsia" w:cs="Times New Roman"/>
          <w:bCs/>
          <w:i w:val="0"/>
          <w:iCs w:val="0"/>
          <w:color w:val="000000" w:themeColor="text1"/>
          <w:sz w:val="24"/>
          <w:szCs w:val="28"/>
        </w:rPr>
        <w:t xml:space="preserve"> (Ek</w:t>
      </w:r>
      <w:r w:rsidR="00F767C4" w:rsidRPr="00495BAE">
        <w:rPr>
          <w:rFonts w:eastAsiaTheme="majorEastAsia" w:cs="Times New Roman"/>
          <w:bCs/>
          <w:i w:val="0"/>
          <w:iCs w:val="0"/>
          <w:color w:val="000000" w:themeColor="text1"/>
          <w:sz w:val="24"/>
          <w:szCs w:val="28"/>
        </w:rPr>
        <w:t xml:space="preserve"> </w:t>
      </w:r>
      <w:r w:rsidR="00FA26FC" w:rsidRPr="00495BAE">
        <w:rPr>
          <w:rFonts w:eastAsiaTheme="majorEastAsia" w:cs="Times New Roman"/>
          <w:bCs/>
          <w:i w:val="0"/>
          <w:iCs w:val="0"/>
          <w:color w:val="000000" w:themeColor="text1"/>
          <w:sz w:val="24"/>
          <w:szCs w:val="28"/>
        </w:rPr>
        <w:t>6.21).</w:t>
      </w:r>
    </w:p>
    <w:p w14:paraId="51298860" w14:textId="77777777" w:rsidR="00B84030" w:rsidRPr="00495BAE" w:rsidRDefault="00B84030" w:rsidP="00B84030">
      <w:pPr>
        <w:spacing w:after="0" w:line="240" w:lineRule="auto"/>
        <w:rPr>
          <w:rFonts w:cs="Times New Roman"/>
        </w:rPr>
      </w:pPr>
    </w:p>
    <w:p w14:paraId="41619D39" w14:textId="77777777" w:rsidR="00B84030" w:rsidRPr="00495BAE" w:rsidRDefault="00B84030" w:rsidP="00B84030">
      <w:pPr>
        <w:spacing w:after="0" w:line="360" w:lineRule="auto"/>
        <w:jc w:val="both"/>
        <w:rPr>
          <w:rFonts w:eastAsiaTheme="majorEastAsia" w:cs="Times New Roman"/>
          <w:bCs/>
          <w:color w:val="000000" w:themeColor="text1"/>
          <w:szCs w:val="28"/>
        </w:rPr>
      </w:pPr>
      <w:r w:rsidRPr="00495BAE">
        <w:rPr>
          <w:rFonts w:eastAsiaTheme="majorEastAsia" w:cs="Times New Roman"/>
          <w:bCs/>
          <w:color w:val="000000" w:themeColor="text1"/>
          <w:szCs w:val="28"/>
        </w:rPr>
        <w:t>Analizler sonrasında TSE standartlarında özel herhangi bir deneysel kontrol yöntemi olmadığı için firmaların TSE olarak vermiş olduğu analiz sonucu EN standartlarının kullanıldığını göstermektedir. Sınırlı sayıda deneysel kontrol yöntemi uygulanan projelerde çoğunluk EN standartlarına uyulduğu, onu sırasıyla ASTM ve CWCT standartlarının izlediğini söyleyebiliriz.</w:t>
      </w:r>
    </w:p>
    <w:p w14:paraId="078C759D" w14:textId="72CA16E5" w:rsidR="006B5580" w:rsidRPr="00495BAE" w:rsidRDefault="006B5580" w:rsidP="00085DE6">
      <w:pPr>
        <w:spacing w:after="0" w:line="360" w:lineRule="auto"/>
        <w:jc w:val="both"/>
        <w:rPr>
          <w:rFonts w:cs="Times New Roman"/>
        </w:rPr>
      </w:pPr>
    </w:p>
    <w:p w14:paraId="42079F0A" w14:textId="77777777" w:rsidR="00B84030" w:rsidRPr="00495BAE" w:rsidRDefault="00B84030" w:rsidP="00B84030">
      <w:pPr>
        <w:spacing w:after="0" w:line="360" w:lineRule="auto"/>
        <w:rPr>
          <w:rFonts w:eastAsiaTheme="majorEastAsia" w:cs="Times New Roman"/>
          <w:bCs/>
          <w:color w:val="000000" w:themeColor="text1"/>
          <w:szCs w:val="28"/>
        </w:rPr>
      </w:pPr>
      <w:r w:rsidRPr="00495BAE">
        <w:rPr>
          <w:rFonts w:eastAsiaTheme="majorEastAsia" w:cs="Times New Roman"/>
          <w:bCs/>
          <w:color w:val="000000" w:themeColor="text1"/>
          <w:szCs w:val="28"/>
        </w:rPr>
        <w:t>Tüm alan çalışmasının değerlendirilmesi ile deneysel kontrol yöntemlerinin uygulanma oranının %11,3 gibi çok düşük bir oranda çıktığını görmekteyiz (Çizelge 4.22).</w:t>
      </w:r>
    </w:p>
    <w:p w14:paraId="6B4DCB88" w14:textId="34F4AAB2" w:rsidR="00B84030" w:rsidRPr="00495BAE" w:rsidRDefault="00B84030" w:rsidP="00FA26FC">
      <w:pPr>
        <w:pStyle w:val="ResimYazs"/>
        <w:keepNext/>
        <w:spacing w:after="0"/>
        <w:rPr>
          <w:rFonts w:eastAsiaTheme="majorEastAsia" w:cs="Times New Roman"/>
          <w:bCs/>
          <w:i w:val="0"/>
          <w:iCs w:val="0"/>
          <w:color w:val="000000" w:themeColor="text1"/>
          <w:sz w:val="24"/>
          <w:szCs w:val="28"/>
        </w:rPr>
      </w:pPr>
    </w:p>
    <w:p w14:paraId="6DEB4F5D" w14:textId="5D13C4C5" w:rsidR="00FA26FC" w:rsidRPr="00495BAE" w:rsidRDefault="00FA26FC" w:rsidP="00FA26FC">
      <w:pPr>
        <w:pStyle w:val="ResimYazs"/>
        <w:keepNext/>
        <w:spacing w:after="0"/>
        <w:rPr>
          <w:rFonts w:eastAsiaTheme="majorEastAsia" w:cs="Times New Roman"/>
          <w:bCs/>
          <w:i w:val="0"/>
          <w:iCs w:val="0"/>
          <w:color w:val="000000" w:themeColor="text1"/>
          <w:sz w:val="24"/>
          <w:szCs w:val="28"/>
        </w:rPr>
      </w:pPr>
      <w:bookmarkStart w:id="162" w:name="_Toc22616484"/>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22</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r w:rsidRPr="00495BAE">
        <w:rPr>
          <w:rFonts w:eastAsiaTheme="majorEastAsia" w:cs="Times New Roman"/>
          <w:bCs/>
          <w:i w:val="0"/>
          <w:iCs w:val="0"/>
          <w:color w:val="000000" w:themeColor="text1"/>
          <w:sz w:val="24"/>
          <w:szCs w:val="28"/>
        </w:rPr>
        <w:t xml:space="preserve"> </w:t>
      </w:r>
      <w:bookmarkStart w:id="163" w:name="_Toc17334621"/>
      <w:r w:rsidRPr="00495BAE">
        <w:rPr>
          <w:rFonts w:eastAsiaTheme="majorEastAsia" w:cs="Times New Roman"/>
          <w:bCs/>
          <w:i w:val="0"/>
          <w:iCs w:val="0"/>
          <w:color w:val="000000" w:themeColor="text1"/>
          <w:sz w:val="24"/>
          <w:szCs w:val="28"/>
        </w:rPr>
        <w:t>Deneysel kontrol yöntemi uygulanan bina dağılımı</w:t>
      </w:r>
      <w:bookmarkEnd w:id="162"/>
      <w:bookmarkEnd w:id="163"/>
    </w:p>
    <w:p w14:paraId="6BB6D1EF" w14:textId="2D2E8D31" w:rsidR="00FA26FC" w:rsidRPr="00495BAE" w:rsidRDefault="00FA26FC" w:rsidP="00FA26FC">
      <w:pPr>
        <w:pStyle w:val="ResimYazs"/>
        <w:keepNext/>
        <w:spacing w:after="0"/>
        <w:rPr>
          <w:rFonts w:cs="Times New Roman"/>
        </w:rPr>
      </w:pPr>
    </w:p>
    <w:tbl>
      <w:tblPr>
        <w:tblW w:w="78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05"/>
        <w:gridCol w:w="960"/>
        <w:gridCol w:w="1236"/>
      </w:tblGrid>
      <w:tr w:rsidR="00B84030" w:rsidRPr="00495BAE" w14:paraId="164A508A" w14:textId="77777777" w:rsidTr="00B84030">
        <w:trPr>
          <w:trHeight w:val="301"/>
          <w:jc w:val="center"/>
        </w:trPr>
        <w:tc>
          <w:tcPr>
            <w:tcW w:w="5605" w:type="dxa"/>
            <w:shd w:val="clear" w:color="auto" w:fill="auto"/>
            <w:vAlign w:val="bottom"/>
            <w:hideMark/>
          </w:tcPr>
          <w:p w14:paraId="0A2CAD7D"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 </w:t>
            </w:r>
          </w:p>
        </w:tc>
        <w:tc>
          <w:tcPr>
            <w:tcW w:w="960" w:type="dxa"/>
            <w:shd w:val="clear" w:color="auto" w:fill="auto"/>
            <w:vAlign w:val="bottom"/>
            <w:hideMark/>
          </w:tcPr>
          <w:p w14:paraId="6F084436"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1236" w:type="dxa"/>
            <w:shd w:val="clear" w:color="auto" w:fill="auto"/>
            <w:vAlign w:val="bottom"/>
            <w:hideMark/>
          </w:tcPr>
          <w:p w14:paraId="2B2DC77A"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r>
      <w:tr w:rsidR="00B84030" w:rsidRPr="00495BAE" w14:paraId="72A18D5C" w14:textId="77777777" w:rsidTr="00B84030">
        <w:trPr>
          <w:trHeight w:val="301"/>
          <w:jc w:val="center"/>
        </w:trPr>
        <w:tc>
          <w:tcPr>
            <w:tcW w:w="5605" w:type="dxa"/>
            <w:shd w:val="clear" w:color="auto" w:fill="auto"/>
            <w:hideMark/>
          </w:tcPr>
          <w:p w14:paraId="3C0080F8"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Deneysel kontrol yöntemi uygulanmadı</w:t>
            </w:r>
          </w:p>
        </w:tc>
        <w:tc>
          <w:tcPr>
            <w:tcW w:w="960" w:type="dxa"/>
            <w:shd w:val="clear" w:color="auto" w:fill="auto"/>
            <w:noWrap/>
            <w:vAlign w:val="center"/>
          </w:tcPr>
          <w:p w14:paraId="7A6084D4"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133</w:t>
            </w:r>
          </w:p>
        </w:tc>
        <w:tc>
          <w:tcPr>
            <w:tcW w:w="1236" w:type="dxa"/>
            <w:shd w:val="clear" w:color="auto" w:fill="auto"/>
            <w:noWrap/>
            <w:vAlign w:val="center"/>
          </w:tcPr>
          <w:p w14:paraId="63D4B7F1"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88,7</w:t>
            </w:r>
          </w:p>
        </w:tc>
      </w:tr>
      <w:tr w:rsidR="00B84030" w:rsidRPr="00495BAE" w14:paraId="38649EF6" w14:textId="77777777" w:rsidTr="00B84030">
        <w:trPr>
          <w:trHeight w:val="301"/>
          <w:jc w:val="center"/>
        </w:trPr>
        <w:tc>
          <w:tcPr>
            <w:tcW w:w="5605" w:type="dxa"/>
            <w:shd w:val="clear" w:color="auto" w:fill="auto"/>
            <w:hideMark/>
          </w:tcPr>
          <w:p w14:paraId="3AB90971"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Deneysel kontrol yöntemi uygulandı</w:t>
            </w:r>
          </w:p>
        </w:tc>
        <w:tc>
          <w:tcPr>
            <w:tcW w:w="960" w:type="dxa"/>
            <w:shd w:val="clear" w:color="auto" w:fill="auto"/>
            <w:noWrap/>
            <w:vAlign w:val="center"/>
          </w:tcPr>
          <w:p w14:paraId="67AC1A2D"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17</w:t>
            </w:r>
          </w:p>
        </w:tc>
        <w:tc>
          <w:tcPr>
            <w:tcW w:w="1236" w:type="dxa"/>
            <w:shd w:val="clear" w:color="auto" w:fill="auto"/>
            <w:noWrap/>
            <w:vAlign w:val="center"/>
          </w:tcPr>
          <w:p w14:paraId="5075204A"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11,3</w:t>
            </w:r>
          </w:p>
        </w:tc>
      </w:tr>
      <w:tr w:rsidR="00B84030" w:rsidRPr="00495BAE" w14:paraId="57A8BCD7" w14:textId="77777777" w:rsidTr="00B84030">
        <w:trPr>
          <w:trHeight w:val="301"/>
          <w:jc w:val="center"/>
        </w:trPr>
        <w:tc>
          <w:tcPr>
            <w:tcW w:w="5605" w:type="dxa"/>
            <w:shd w:val="clear" w:color="auto" w:fill="auto"/>
            <w:hideMark/>
          </w:tcPr>
          <w:p w14:paraId="07330250"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Toplam</w:t>
            </w:r>
          </w:p>
        </w:tc>
        <w:tc>
          <w:tcPr>
            <w:tcW w:w="960" w:type="dxa"/>
            <w:shd w:val="clear" w:color="auto" w:fill="auto"/>
            <w:noWrap/>
            <w:vAlign w:val="center"/>
            <w:hideMark/>
          </w:tcPr>
          <w:p w14:paraId="4AEC5A5A"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150</w:t>
            </w:r>
          </w:p>
        </w:tc>
        <w:tc>
          <w:tcPr>
            <w:tcW w:w="1236" w:type="dxa"/>
            <w:shd w:val="clear" w:color="auto" w:fill="auto"/>
            <w:noWrap/>
            <w:vAlign w:val="center"/>
            <w:hideMark/>
          </w:tcPr>
          <w:p w14:paraId="68531DBD"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r>
    </w:tbl>
    <w:p w14:paraId="7F61747F" w14:textId="77777777" w:rsidR="00B84030" w:rsidRPr="00495BAE" w:rsidRDefault="00B84030" w:rsidP="00FA26FC">
      <w:pPr>
        <w:spacing w:after="0" w:line="240" w:lineRule="auto"/>
        <w:jc w:val="both"/>
        <w:rPr>
          <w:rFonts w:cs="Times New Roman"/>
        </w:rPr>
      </w:pPr>
    </w:p>
    <w:p w14:paraId="71A44B29" w14:textId="0BB00BBD" w:rsidR="00B84030" w:rsidRPr="00495BAE" w:rsidRDefault="00B84030" w:rsidP="00FA26FC">
      <w:pPr>
        <w:pStyle w:val="ResimYazs"/>
        <w:keepNext/>
        <w:spacing w:after="0" w:line="360" w:lineRule="auto"/>
        <w:jc w:val="both"/>
        <w:rPr>
          <w:rFonts w:eastAsiaTheme="majorEastAsia" w:cs="Times New Roman"/>
          <w:i w:val="0"/>
          <w:iCs w:val="0"/>
          <w:color w:val="000000" w:themeColor="text1"/>
          <w:sz w:val="24"/>
          <w:szCs w:val="28"/>
        </w:rPr>
      </w:pPr>
      <w:r w:rsidRPr="00495BAE">
        <w:rPr>
          <w:rFonts w:eastAsiaTheme="majorEastAsia" w:cs="Times New Roman"/>
          <w:i w:val="0"/>
          <w:iCs w:val="0"/>
          <w:color w:val="000000" w:themeColor="text1"/>
          <w:sz w:val="24"/>
          <w:szCs w:val="28"/>
        </w:rPr>
        <w:t>Deney yöntemlerinin uygulanmış olduğu projelerde cephe üretici firmaların performans analizi yaptırma taleplerini Çizelge 4.23’de verilmiştir.</w:t>
      </w:r>
    </w:p>
    <w:p w14:paraId="7BBF0D4D" w14:textId="77777777" w:rsidR="00FA26FC" w:rsidRPr="00495BAE" w:rsidRDefault="00FA26FC" w:rsidP="00FA26FC">
      <w:pPr>
        <w:spacing w:after="0" w:line="240" w:lineRule="auto"/>
        <w:rPr>
          <w:rFonts w:cs="Times New Roman"/>
        </w:rPr>
      </w:pPr>
    </w:p>
    <w:p w14:paraId="4E1673AE" w14:textId="7A4A3D05" w:rsidR="00B84030" w:rsidRPr="00495BAE" w:rsidRDefault="00B84030" w:rsidP="00B84030">
      <w:pPr>
        <w:pStyle w:val="ResimYazs"/>
        <w:keepNext/>
        <w:spacing w:after="0"/>
        <w:rPr>
          <w:rFonts w:eastAsiaTheme="majorEastAsia" w:cs="Times New Roman"/>
          <w:bCs/>
          <w:i w:val="0"/>
          <w:iCs w:val="0"/>
          <w:color w:val="000000" w:themeColor="text1"/>
          <w:sz w:val="24"/>
          <w:szCs w:val="28"/>
        </w:rPr>
      </w:pPr>
      <w:bookmarkStart w:id="164" w:name="_Toc22616485"/>
      <w:r w:rsidRPr="00495BAE">
        <w:rPr>
          <w:rFonts w:eastAsiaTheme="majorEastAsia" w:cs="Times New Roman"/>
          <w:b/>
          <w:i w:val="0"/>
          <w:iCs w:val="0"/>
          <w:color w:val="000000" w:themeColor="text1"/>
          <w:sz w:val="24"/>
          <w:szCs w:val="28"/>
        </w:rPr>
        <w:t xml:space="preserve">Çizelge </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STYLEREF 1 \s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4</w:t>
      </w:r>
      <w:r w:rsidR="00244CF0" w:rsidRPr="00495BAE">
        <w:rPr>
          <w:rFonts w:eastAsiaTheme="majorEastAsia" w:cs="Times New Roman"/>
          <w:b/>
          <w:i w:val="0"/>
          <w:iCs w:val="0"/>
          <w:color w:val="000000" w:themeColor="text1"/>
          <w:sz w:val="24"/>
          <w:szCs w:val="28"/>
        </w:rPr>
        <w:fldChar w:fldCharType="end"/>
      </w:r>
      <w:r w:rsidR="00244CF0" w:rsidRPr="00495BAE">
        <w:rPr>
          <w:rFonts w:eastAsiaTheme="majorEastAsia" w:cs="Times New Roman"/>
          <w:b/>
          <w:i w:val="0"/>
          <w:iCs w:val="0"/>
          <w:color w:val="000000" w:themeColor="text1"/>
          <w:sz w:val="24"/>
          <w:szCs w:val="28"/>
        </w:rPr>
        <w:t>.</w:t>
      </w:r>
      <w:r w:rsidR="00244CF0" w:rsidRPr="00495BAE">
        <w:rPr>
          <w:rFonts w:eastAsiaTheme="majorEastAsia" w:cs="Times New Roman"/>
          <w:b/>
          <w:i w:val="0"/>
          <w:iCs w:val="0"/>
          <w:color w:val="000000" w:themeColor="text1"/>
          <w:sz w:val="24"/>
          <w:szCs w:val="28"/>
        </w:rPr>
        <w:fldChar w:fldCharType="begin"/>
      </w:r>
      <w:r w:rsidR="00244CF0" w:rsidRPr="00495BAE">
        <w:rPr>
          <w:rFonts w:eastAsiaTheme="majorEastAsia" w:cs="Times New Roman"/>
          <w:b/>
          <w:i w:val="0"/>
          <w:iCs w:val="0"/>
          <w:color w:val="000000" w:themeColor="text1"/>
          <w:sz w:val="24"/>
          <w:szCs w:val="28"/>
        </w:rPr>
        <w:instrText xml:space="preserve"> SEQ Çizelge \* ARABIC \s 1 </w:instrText>
      </w:r>
      <w:r w:rsidR="00244CF0" w:rsidRPr="00495BAE">
        <w:rPr>
          <w:rFonts w:eastAsiaTheme="majorEastAsia" w:cs="Times New Roman"/>
          <w:b/>
          <w:i w:val="0"/>
          <w:iCs w:val="0"/>
          <w:color w:val="000000" w:themeColor="text1"/>
          <w:sz w:val="24"/>
          <w:szCs w:val="28"/>
        </w:rPr>
        <w:fldChar w:fldCharType="separate"/>
      </w:r>
      <w:r w:rsidR="009B2AFE">
        <w:rPr>
          <w:rFonts w:eastAsiaTheme="majorEastAsia" w:cs="Times New Roman"/>
          <w:b/>
          <w:i w:val="0"/>
          <w:iCs w:val="0"/>
          <w:noProof/>
          <w:color w:val="000000" w:themeColor="text1"/>
          <w:sz w:val="24"/>
          <w:szCs w:val="28"/>
        </w:rPr>
        <w:t>23</w:t>
      </w:r>
      <w:r w:rsidR="00244CF0" w:rsidRPr="00495BAE">
        <w:rPr>
          <w:rFonts w:eastAsiaTheme="majorEastAsia" w:cs="Times New Roman"/>
          <w:b/>
          <w:i w:val="0"/>
          <w:iCs w:val="0"/>
          <w:color w:val="000000" w:themeColor="text1"/>
          <w:sz w:val="24"/>
          <w:szCs w:val="28"/>
        </w:rPr>
        <w:fldChar w:fldCharType="end"/>
      </w:r>
      <w:r w:rsidRPr="00495BAE">
        <w:rPr>
          <w:rFonts w:eastAsiaTheme="majorEastAsia" w:cs="Times New Roman"/>
          <w:b/>
          <w:i w:val="0"/>
          <w:iCs w:val="0"/>
          <w:color w:val="000000" w:themeColor="text1"/>
          <w:sz w:val="24"/>
          <w:szCs w:val="28"/>
        </w:rPr>
        <w:t>.</w:t>
      </w:r>
      <w:bookmarkStart w:id="165" w:name="_Toc17334622"/>
      <w:r w:rsidRPr="00495BAE">
        <w:rPr>
          <w:rFonts w:eastAsiaTheme="majorEastAsia" w:cs="Times New Roman"/>
          <w:bCs/>
          <w:i w:val="0"/>
          <w:iCs w:val="0"/>
          <w:color w:val="000000" w:themeColor="text1"/>
          <w:sz w:val="24"/>
          <w:szCs w:val="28"/>
        </w:rPr>
        <w:t xml:space="preserve"> Cephe üretici firmalar tarafından akredite bir laboratuvarda deney yapılma dağılımları</w:t>
      </w:r>
      <w:bookmarkEnd w:id="164"/>
      <w:bookmarkEnd w:id="165"/>
    </w:p>
    <w:p w14:paraId="3FB2FE58" w14:textId="63BC6909" w:rsidR="00B84030" w:rsidRPr="00495BAE" w:rsidRDefault="00B84030" w:rsidP="00B84030">
      <w:pPr>
        <w:pStyle w:val="ResimYazs"/>
        <w:keepNext/>
        <w:rPr>
          <w:rFonts w:cs="Times New Roman"/>
        </w:rPr>
      </w:pPr>
    </w:p>
    <w:tbl>
      <w:tblPr>
        <w:tblW w:w="4836"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97"/>
        <w:gridCol w:w="687"/>
        <w:gridCol w:w="1346"/>
        <w:gridCol w:w="1547"/>
        <w:gridCol w:w="1445"/>
        <w:gridCol w:w="938"/>
      </w:tblGrid>
      <w:tr w:rsidR="00B84030" w:rsidRPr="00495BAE" w14:paraId="48FBFAEC" w14:textId="77777777" w:rsidTr="00B84030">
        <w:trPr>
          <w:trHeight w:val="315"/>
        </w:trPr>
        <w:tc>
          <w:tcPr>
            <w:tcW w:w="2650" w:type="pct"/>
            <w:gridSpan w:val="3"/>
            <w:vMerge w:val="restart"/>
            <w:shd w:val="clear" w:color="auto" w:fill="auto"/>
            <w:vAlign w:val="bottom"/>
          </w:tcPr>
          <w:p w14:paraId="3B82A116"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 </w:t>
            </w:r>
          </w:p>
        </w:tc>
        <w:tc>
          <w:tcPr>
            <w:tcW w:w="1789" w:type="pct"/>
            <w:gridSpan w:val="2"/>
            <w:shd w:val="clear" w:color="auto" w:fill="auto"/>
            <w:vAlign w:val="center"/>
          </w:tcPr>
          <w:p w14:paraId="1D6A9ABE"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Deney yöntemlerinin uygulanması</w:t>
            </w:r>
          </w:p>
        </w:tc>
        <w:tc>
          <w:tcPr>
            <w:tcW w:w="561" w:type="pct"/>
            <w:vMerge w:val="restart"/>
            <w:shd w:val="clear" w:color="auto" w:fill="auto"/>
            <w:vAlign w:val="center"/>
          </w:tcPr>
          <w:p w14:paraId="1DBF2505"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Toplam</w:t>
            </w:r>
          </w:p>
        </w:tc>
      </w:tr>
      <w:tr w:rsidR="00B84030" w:rsidRPr="00495BAE" w14:paraId="08D80FEE" w14:textId="77777777" w:rsidTr="00B84030">
        <w:trPr>
          <w:trHeight w:val="315"/>
        </w:trPr>
        <w:tc>
          <w:tcPr>
            <w:tcW w:w="2650" w:type="pct"/>
            <w:gridSpan w:val="3"/>
            <w:vMerge/>
            <w:shd w:val="clear" w:color="auto" w:fill="auto"/>
            <w:vAlign w:val="bottom"/>
            <w:hideMark/>
          </w:tcPr>
          <w:p w14:paraId="05D5FBDE"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925" w:type="pct"/>
            <w:shd w:val="clear" w:color="auto" w:fill="auto"/>
            <w:vAlign w:val="center"/>
            <w:hideMark/>
          </w:tcPr>
          <w:p w14:paraId="7D2C15BD"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Evet</w:t>
            </w:r>
          </w:p>
        </w:tc>
        <w:tc>
          <w:tcPr>
            <w:tcW w:w="864" w:type="pct"/>
            <w:shd w:val="clear" w:color="auto" w:fill="auto"/>
            <w:vAlign w:val="center"/>
            <w:hideMark/>
          </w:tcPr>
          <w:p w14:paraId="1F4AE64E"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Hayır</w:t>
            </w:r>
          </w:p>
        </w:tc>
        <w:tc>
          <w:tcPr>
            <w:tcW w:w="561" w:type="pct"/>
            <w:vMerge/>
            <w:shd w:val="clear" w:color="auto" w:fill="auto"/>
            <w:vAlign w:val="center"/>
            <w:hideMark/>
          </w:tcPr>
          <w:p w14:paraId="1771EE85"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p>
        </w:tc>
      </w:tr>
      <w:tr w:rsidR="00B84030" w:rsidRPr="00495BAE" w14:paraId="6216B900" w14:textId="77777777" w:rsidTr="00B84030">
        <w:trPr>
          <w:trHeight w:val="315"/>
        </w:trPr>
        <w:tc>
          <w:tcPr>
            <w:tcW w:w="1434" w:type="pct"/>
            <w:vMerge w:val="restart"/>
            <w:shd w:val="clear" w:color="auto" w:fill="auto"/>
            <w:vAlign w:val="center"/>
            <w:hideMark/>
          </w:tcPr>
          <w:p w14:paraId="63E7C5FF" w14:textId="77777777" w:rsidR="00B84030" w:rsidRPr="00495BAE" w:rsidRDefault="00B84030" w:rsidP="00B84030">
            <w:pPr>
              <w:pStyle w:val="AralkYok"/>
              <w:jc w:val="both"/>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 xml:space="preserve">Cephe üreticisi firma talebi ile Performans Testi </w:t>
            </w:r>
          </w:p>
        </w:tc>
        <w:tc>
          <w:tcPr>
            <w:tcW w:w="411" w:type="pct"/>
            <w:vMerge w:val="restart"/>
            <w:shd w:val="clear" w:color="auto" w:fill="auto"/>
            <w:vAlign w:val="center"/>
            <w:hideMark/>
          </w:tcPr>
          <w:p w14:paraId="4DA3ABBE" w14:textId="1102D7BD" w:rsidR="00B84030" w:rsidRPr="00495BAE" w:rsidRDefault="00FA26FC"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Hayır</w:t>
            </w:r>
          </w:p>
        </w:tc>
        <w:tc>
          <w:tcPr>
            <w:tcW w:w="805" w:type="pct"/>
            <w:shd w:val="clear" w:color="auto" w:fill="auto"/>
            <w:vAlign w:val="center"/>
            <w:hideMark/>
          </w:tcPr>
          <w:p w14:paraId="1B006547"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925" w:type="pct"/>
            <w:shd w:val="clear" w:color="auto" w:fill="auto"/>
            <w:noWrap/>
            <w:vAlign w:val="center"/>
            <w:hideMark/>
          </w:tcPr>
          <w:p w14:paraId="793A12AE"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9</w:t>
            </w:r>
          </w:p>
        </w:tc>
        <w:tc>
          <w:tcPr>
            <w:tcW w:w="864" w:type="pct"/>
            <w:shd w:val="clear" w:color="auto" w:fill="auto"/>
            <w:noWrap/>
            <w:vAlign w:val="center"/>
            <w:hideMark/>
          </w:tcPr>
          <w:p w14:paraId="43EB9EC3"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133</w:t>
            </w:r>
          </w:p>
        </w:tc>
        <w:tc>
          <w:tcPr>
            <w:tcW w:w="561" w:type="pct"/>
            <w:shd w:val="clear" w:color="auto" w:fill="auto"/>
            <w:noWrap/>
            <w:vAlign w:val="center"/>
            <w:hideMark/>
          </w:tcPr>
          <w:p w14:paraId="41367AED"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142</w:t>
            </w:r>
          </w:p>
        </w:tc>
      </w:tr>
      <w:tr w:rsidR="00B84030" w:rsidRPr="00495BAE" w14:paraId="488347A9" w14:textId="77777777" w:rsidTr="00B84030">
        <w:trPr>
          <w:trHeight w:val="315"/>
        </w:trPr>
        <w:tc>
          <w:tcPr>
            <w:tcW w:w="1434" w:type="pct"/>
            <w:vMerge/>
            <w:vAlign w:val="center"/>
            <w:hideMark/>
          </w:tcPr>
          <w:p w14:paraId="1CC42C37"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411" w:type="pct"/>
            <w:vMerge/>
            <w:vAlign w:val="center"/>
            <w:hideMark/>
          </w:tcPr>
          <w:p w14:paraId="2CE0ED15"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805" w:type="pct"/>
            <w:shd w:val="clear" w:color="auto" w:fill="auto"/>
            <w:vAlign w:val="center"/>
            <w:hideMark/>
          </w:tcPr>
          <w:p w14:paraId="4BF413D2"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925" w:type="pct"/>
            <w:shd w:val="clear" w:color="auto" w:fill="auto"/>
            <w:noWrap/>
            <w:vAlign w:val="center"/>
            <w:hideMark/>
          </w:tcPr>
          <w:p w14:paraId="6DA94D48" w14:textId="77777777" w:rsidR="00B84030" w:rsidRPr="00495BAE" w:rsidRDefault="00B84030" w:rsidP="00B84030">
            <w:pPr>
              <w:pStyle w:val="AralkYok"/>
              <w:jc w:val="center"/>
              <w:rPr>
                <w:rFonts w:ascii="Times New Roman" w:eastAsiaTheme="majorEastAsia" w:hAnsi="Times New Roman" w:cs="Times New Roman"/>
                <w:sz w:val="24"/>
                <w:szCs w:val="28"/>
              </w:rPr>
            </w:pPr>
            <w:r w:rsidRPr="00495BAE">
              <w:rPr>
                <w:rFonts w:ascii="Times New Roman" w:eastAsiaTheme="majorEastAsia" w:hAnsi="Times New Roman" w:cs="Times New Roman"/>
                <w:sz w:val="24"/>
                <w:szCs w:val="28"/>
              </w:rPr>
              <w:t>52,9</w:t>
            </w:r>
          </w:p>
        </w:tc>
        <w:tc>
          <w:tcPr>
            <w:tcW w:w="864" w:type="pct"/>
            <w:shd w:val="clear" w:color="auto" w:fill="auto"/>
            <w:noWrap/>
            <w:vAlign w:val="center"/>
            <w:hideMark/>
          </w:tcPr>
          <w:p w14:paraId="1306B5E0"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561" w:type="pct"/>
            <w:shd w:val="clear" w:color="auto" w:fill="auto"/>
            <w:noWrap/>
            <w:vAlign w:val="center"/>
            <w:hideMark/>
          </w:tcPr>
          <w:p w14:paraId="037C0974"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94,7</w:t>
            </w:r>
          </w:p>
        </w:tc>
      </w:tr>
      <w:tr w:rsidR="00B84030" w:rsidRPr="00495BAE" w14:paraId="477BC906" w14:textId="77777777" w:rsidTr="00B84030">
        <w:trPr>
          <w:trHeight w:val="315"/>
        </w:trPr>
        <w:tc>
          <w:tcPr>
            <w:tcW w:w="1434" w:type="pct"/>
            <w:vMerge/>
            <w:vAlign w:val="center"/>
            <w:hideMark/>
          </w:tcPr>
          <w:p w14:paraId="6F60F1CA"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411" w:type="pct"/>
            <w:vMerge w:val="restart"/>
            <w:shd w:val="clear" w:color="auto" w:fill="auto"/>
            <w:vAlign w:val="center"/>
            <w:hideMark/>
          </w:tcPr>
          <w:p w14:paraId="7528B296" w14:textId="33633E76" w:rsidR="00B84030" w:rsidRPr="00495BAE" w:rsidRDefault="00FA26FC"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Evet</w:t>
            </w:r>
          </w:p>
        </w:tc>
        <w:tc>
          <w:tcPr>
            <w:tcW w:w="805" w:type="pct"/>
            <w:shd w:val="clear" w:color="auto" w:fill="auto"/>
            <w:vAlign w:val="center"/>
            <w:hideMark/>
          </w:tcPr>
          <w:p w14:paraId="35582D63"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925" w:type="pct"/>
            <w:shd w:val="clear" w:color="auto" w:fill="auto"/>
            <w:noWrap/>
            <w:vAlign w:val="center"/>
            <w:hideMark/>
          </w:tcPr>
          <w:p w14:paraId="12D2036A" w14:textId="77777777" w:rsidR="00B84030" w:rsidRPr="00495BAE" w:rsidRDefault="00B84030" w:rsidP="00B84030">
            <w:pPr>
              <w:pStyle w:val="AralkYok"/>
              <w:jc w:val="center"/>
              <w:rPr>
                <w:rFonts w:ascii="Times New Roman" w:eastAsiaTheme="majorEastAsia" w:hAnsi="Times New Roman" w:cs="Times New Roman"/>
                <w:sz w:val="24"/>
                <w:szCs w:val="28"/>
              </w:rPr>
            </w:pPr>
            <w:r w:rsidRPr="00495BAE">
              <w:rPr>
                <w:rFonts w:ascii="Times New Roman" w:eastAsiaTheme="majorEastAsia" w:hAnsi="Times New Roman" w:cs="Times New Roman"/>
                <w:sz w:val="24"/>
                <w:szCs w:val="28"/>
              </w:rPr>
              <w:t>8</w:t>
            </w:r>
          </w:p>
        </w:tc>
        <w:tc>
          <w:tcPr>
            <w:tcW w:w="864" w:type="pct"/>
            <w:shd w:val="clear" w:color="auto" w:fill="auto"/>
            <w:noWrap/>
            <w:vAlign w:val="center"/>
            <w:hideMark/>
          </w:tcPr>
          <w:p w14:paraId="1DD9A1D2"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0</w:t>
            </w:r>
          </w:p>
        </w:tc>
        <w:tc>
          <w:tcPr>
            <w:tcW w:w="561" w:type="pct"/>
            <w:shd w:val="clear" w:color="auto" w:fill="auto"/>
            <w:noWrap/>
            <w:vAlign w:val="center"/>
            <w:hideMark/>
          </w:tcPr>
          <w:p w14:paraId="4121C47D"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8</w:t>
            </w:r>
          </w:p>
        </w:tc>
      </w:tr>
      <w:tr w:rsidR="00B84030" w:rsidRPr="00495BAE" w14:paraId="799727A4" w14:textId="77777777" w:rsidTr="00B84030">
        <w:trPr>
          <w:trHeight w:val="315"/>
        </w:trPr>
        <w:tc>
          <w:tcPr>
            <w:tcW w:w="1434" w:type="pct"/>
            <w:vMerge/>
            <w:vAlign w:val="center"/>
            <w:hideMark/>
          </w:tcPr>
          <w:p w14:paraId="72DBCE4F"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411" w:type="pct"/>
            <w:vMerge/>
            <w:vAlign w:val="center"/>
            <w:hideMark/>
          </w:tcPr>
          <w:p w14:paraId="75869273"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805" w:type="pct"/>
            <w:shd w:val="clear" w:color="auto" w:fill="auto"/>
            <w:vAlign w:val="center"/>
            <w:hideMark/>
          </w:tcPr>
          <w:p w14:paraId="46AD3964"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925" w:type="pct"/>
            <w:shd w:val="clear" w:color="auto" w:fill="auto"/>
            <w:noWrap/>
            <w:vAlign w:val="center"/>
            <w:hideMark/>
          </w:tcPr>
          <w:p w14:paraId="7E7F95A7"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47,1</w:t>
            </w:r>
          </w:p>
        </w:tc>
        <w:tc>
          <w:tcPr>
            <w:tcW w:w="864" w:type="pct"/>
            <w:shd w:val="clear" w:color="auto" w:fill="auto"/>
            <w:noWrap/>
            <w:vAlign w:val="center"/>
            <w:hideMark/>
          </w:tcPr>
          <w:p w14:paraId="7F9D302F"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0,0</w:t>
            </w:r>
          </w:p>
        </w:tc>
        <w:tc>
          <w:tcPr>
            <w:tcW w:w="561" w:type="pct"/>
            <w:shd w:val="clear" w:color="auto" w:fill="auto"/>
            <w:noWrap/>
            <w:vAlign w:val="center"/>
            <w:hideMark/>
          </w:tcPr>
          <w:p w14:paraId="4C4E797A"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5,3</w:t>
            </w:r>
          </w:p>
        </w:tc>
      </w:tr>
      <w:tr w:rsidR="00B84030" w:rsidRPr="00495BAE" w14:paraId="55C96BF8" w14:textId="77777777" w:rsidTr="00B84030">
        <w:trPr>
          <w:trHeight w:val="315"/>
        </w:trPr>
        <w:tc>
          <w:tcPr>
            <w:tcW w:w="1844" w:type="pct"/>
            <w:gridSpan w:val="2"/>
            <w:vMerge w:val="restart"/>
            <w:shd w:val="clear" w:color="auto" w:fill="auto"/>
            <w:vAlign w:val="center"/>
            <w:hideMark/>
          </w:tcPr>
          <w:p w14:paraId="36D8B51E"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Toplam</w:t>
            </w:r>
          </w:p>
        </w:tc>
        <w:tc>
          <w:tcPr>
            <w:tcW w:w="805" w:type="pct"/>
            <w:shd w:val="clear" w:color="auto" w:fill="auto"/>
            <w:vAlign w:val="center"/>
            <w:hideMark/>
          </w:tcPr>
          <w:p w14:paraId="32A9012A"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925" w:type="pct"/>
            <w:shd w:val="clear" w:color="auto" w:fill="auto"/>
            <w:noWrap/>
            <w:vAlign w:val="center"/>
            <w:hideMark/>
          </w:tcPr>
          <w:p w14:paraId="189E63C1"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17</w:t>
            </w:r>
          </w:p>
        </w:tc>
        <w:tc>
          <w:tcPr>
            <w:tcW w:w="864" w:type="pct"/>
            <w:shd w:val="clear" w:color="auto" w:fill="auto"/>
            <w:noWrap/>
            <w:vAlign w:val="center"/>
            <w:hideMark/>
          </w:tcPr>
          <w:p w14:paraId="0F659F22"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133</w:t>
            </w:r>
          </w:p>
        </w:tc>
        <w:tc>
          <w:tcPr>
            <w:tcW w:w="561" w:type="pct"/>
            <w:shd w:val="clear" w:color="auto" w:fill="auto"/>
            <w:noWrap/>
            <w:vAlign w:val="center"/>
            <w:hideMark/>
          </w:tcPr>
          <w:p w14:paraId="4896A1C9"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150</w:t>
            </w:r>
          </w:p>
        </w:tc>
      </w:tr>
      <w:tr w:rsidR="00B84030" w:rsidRPr="00495BAE" w14:paraId="50DB3657" w14:textId="77777777" w:rsidTr="00B84030">
        <w:trPr>
          <w:trHeight w:val="315"/>
        </w:trPr>
        <w:tc>
          <w:tcPr>
            <w:tcW w:w="1844" w:type="pct"/>
            <w:gridSpan w:val="2"/>
            <w:vMerge/>
            <w:vAlign w:val="center"/>
            <w:hideMark/>
          </w:tcPr>
          <w:p w14:paraId="2B3FDBAB"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p>
        </w:tc>
        <w:tc>
          <w:tcPr>
            <w:tcW w:w="805" w:type="pct"/>
            <w:shd w:val="clear" w:color="auto" w:fill="auto"/>
            <w:vAlign w:val="center"/>
            <w:hideMark/>
          </w:tcPr>
          <w:p w14:paraId="4BDAE90A" w14:textId="77777777" w:rsidR="00B84030" w:rsidRPr="00495BAE" w:rsidRDefault="00B84030" w:rsidP="00B84030">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925" w:type="pct"/>
            <w:shd w:val="clear" w:color="auto" w:fill="auto"/>
            <w:noWrap/>
            <w:vAlign w:val="center"/>
            <w:hideMark/>
          </w:tcPr>
          <w:p w14:paraId="282B0E22"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864" w:type="pct"/>
            <w:shd w:val="clear" w:color="auto" w:fill="auto"/>
            <w:noWrap/>
            <w:vAlign w:val="center"/>
            <w:hideMark/>
          </w:tcPr>
          <w:p w14:paraId="16C9FE9A"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561" w:type="pct"/>
            <w:shd w:val="clear" w:color="auto" w:fill="auto"/>
            <w:noWrap/>
            <w:vAlign w:val="center"/>
            <w:hideMark/>
          </w:tcPr>
          <w:p w14:paraId="5E392206" w14:textId="77777777" w:rsidR="00B84030" w:rsidRPr="00495BAE" w:rsidRDefault="00B84030" w:rsidP="00B84030">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r>
    </w:tbl>
    <w:p w14:paraId="6AC50678" w14:textId="3847FBF8" w:rsidR="00B84030" w:rsidRPr="00495BAE" w:rsidRDefault="00B84030" w:rsidP="00B84030">
      <w:pPr>
        <w:pStyle w:val="ResimYazs"/>
        <w:keepNext/>
        <w:spacing w:after="0" w:line="360" w:lineRule="auto"/>
        <w:jc w:val="both"/>
        <w:rPr>
          <w:rFonts w:eastAsiaTheme="majorEastAsia" w:cs="Times New Roman"/>
          <w:i w:val="0"/>
          <w:iCs w:val="0"/>
          <w:color w:val="000000" w:themeColor="text1"/>
          <w:sz w:val="24"/>
          <w:szCs w:val="28"/>
        </w:rPr>
      </w:pPr>
      <w:r w:rsidRPr="00495BAE">
        <w:rPr>
          <w:rFonts w:eastAsiaTheme="majorEastAsia" w:cs="Times New Roman"/>
          <w:i w:val="0"/>
          <w:iCs w:val="0"/>
          <w:color w:val="000000" w:themeColor="text1"/>
          <w:sz w:val="24"/>
          <w:szCs w:val="28"/>
        </w:rPr>
        <w:lastRenderedPageBreak/>
        <w:t>Alan çalışması ile incelenen 150 bina ve 14 cephe üretici firmalardan tüm analizler neticesinde deney uygulanmış olan projelerde cephe firmalarının deneysel kontrol yöntemine yönlendirme oranının %</w:t>
      </w:r>
      <w:r w:rsidR="00FA26FC" w:rsidRPr="00495BAE">
        <w:rPr>
          <w:rFonts w:eastAsiaTheme="majorEastAsia" w:cs="Times New Roman"/>
          <w:i w:val="0"/>
          <w:iCs w:val="0"/>
          <w:color w:val="000000" w:themeColor="text1"/>
          <w:sz w:val="24"/>
          <w:szCs w:val="28"/>
        </w:rPr>
        <w:t>47,1</w:t>
      </w:r>
      <w:r w:rsidRPr="00495BAE">
        <w:rPr>
          <w:rFonts w:eastAsiaTheme="majorEastAsia" w:cs="Times New Roman"/>
          <w:i w:val="0"/>
          <w:iCs w:val="0"/>
          <w:color w:val="000000" w:themeColor="text1"/>
          <w:sz w:val="24"/>
          <w:szCs w:val="28"/>
        </w:rPr>
        <w:t xml:space="preserve"> olduğu görülmektedir.</w:t>
      </w:r>
    </w:p>
    <w:p w14:paraId="23961258" w14:textId="77777777" w:rsidR="00B84030" w:rsidRPr="00495BAE" w:rsidRDefault="00B84030" w:rsidP="00B84030">
      <w:pPr>
        <w:pStyle w:val="ResimYazs"/>
        <w:keepNext/>
        <w:spacing w:after="0"/>
        <w:rPr>
          <w:rFonts w:eastAsiaTheme="majorEastAsia" w:cs="Times New Roman"/>
          <w:b/>
          <w:bCs/>
          <w:i w:val="0"/>
          <w:iCs w:val="0"/>
          <w:color w:val="000000" w:themeColor="text1"/>
          <w:sz w:val="24"/>
          <w:szCs w:val="28"/>
        </w:rPr>
      </w:pPr>
    </w:p>
    <w:p w14:paraId="4F4A9169" w14:textId="7820E6DF" w:rsidR="00B84030" w:rsidRPr="00495BAE" w:rsidRDefault="00B84030" w:rsidP="00FA26FC">
      <w:pPr>
        <w:pStyle w:val="ResimYazs"/>
        <w:keepNext/>
        <w:spacing w:after="0" w:line="360" w:lineRule="auto"/>
        <w:jc w:val="both"/>
        <w:rPr>
          <w:rFonts w:eastAsiaTheme="majorEastAsia" w:cs="Times New Roman"/>
          <w:i w:val="0"/>
          <w:iCs w:val="0"/>
          <w:color w:val="000000" w:themeColor="text1"/>
          <w:sz w:val="24"/>
          <w:szCs w:val="28"/>
        </w:rPr>
      </w:pPr>
      <w:r w:rsidRPr="00495BAE">
        <w:rPr>
          <w:rFonts w:eastAsiaTheme="majorEastAsia" w:cs="Times New Roman"/>
          <w:i w:val="0"/>
          <w:iCs w:val="0"/>
          <w:color w:val="000000" w:themeColor="text1"/>
          <w:sz w:val="24"/>
          <w:szCs w:val="28"/>
        </w:rPr>
        <w:t>Deneysel kontrol yöntemlerinin uygulanmış olduğu projelerde ise işveren talepleri ile test yapılmasında işverenin %</w:t>
      </w:r>
      <w:r w:rsidR="00FA26FC" w:rsidRPr="00495BAE">
        <w:rPr>
          <w:rFonts w:eastAsiaTheme="majorEastAsia" w:cs="Times New Roman"/>
          <w:i w:val="0"/>
          <w:iCs w:val="0"/>
          <w:color w:val="000000" w:themeColor="text1"/>
          <w:sz w:val="24"/>
          <w:szCs w:val="28"/>
        </w:rPr>
        <w:t>11,8</w:t>
      </w:r>
      <w:r w:rsidRPr="00495BAE">
        <w:rPr>
          <w:rFonts w:eastAsiaTheme="majorEastAsia" w:cs="Times New Roman"/>
          <w:i w:val="0"/>
          <w:iCs w:val="0"/>
          <w:color w:val="000000" w:themeColor="text1"/>
          <w:sz w:val="24"/>
          <w:szCs w:val="28"/>
        </w:rPr>
        <w:t xml:space="preserve"> oranda etkisi olduğu görülmektedir (Çizelge 4.24).</w:t>
      </w:r>
    </w:p>
    <w:p w14:paraId="442ED03B" w14:textId="77777777" w:rsidR="00B84030" w:rsidRPr="00495BAE" w:rsidRDefault="00B84030" w:rsidP="00FA26FC">
      <w:pPr>
        <w:spacing w:after="0" w:line="240" w:lineRule="auto"/>
        <w:rPr>
          <w:rFonts w:cs="Times New Roman"/>
        </w:rPr>
      </w:pPr>
    </w:p>
    <w:p w14:paraId="0BB2AEEC" w14:textId="162B789C" w:rsidR="00B84030" w:rsidRPr="00495BAE" w:rsidRDefault="00B84030" w:rsidP="00FA26FC">
      <w:pPr>
        <w:pStyle w:val="ResimYazs"/>
        <w:keepNext/>
        <w:spacing w:after="0"/>
        <w:rPr>
          <w:rFonts w:eastAsiaTheme="majorEastAsia" w:cs="Times New Roman"/>
          <w:i w:val="0"/>
          <w:iCs w:val="0"/>
          <w:color w:val="000000" w:themeColor="text1"/>
          <w:sz w:val="24"/>
          <w:szCs w:val="28"/>
        </w:rPr>
      </w:pPr>
      <w:bookmarkStart w:id="166" w:name="_Toc22616486"/>
      <w:r w:rsidRPr="00495BAE">
        <w:rPr>
          <w:rFonts w:eastAsiaTheme="majorEastAsia" w:cs="Times New Roman"/>
          <w:b/>
          <w:bCs/>
          <w:i w:val="0"/>
          <w:iCs w:val="0"/>
          <w:color w:val="000000" w:themeColor="text1"/>
          <w:sz w:val="24"/>
          <w:szCs w:val="28"/>
        </w:rPr>
        <w:t xml:space="preserve">Çizelge </w:t>
      </w:r>
      <w:r w:rsidR="00244CF0" w:rsidRPr="00495BAE">
        <w:rPr>
          <w:rFonts w:eastAsiaTheme="majorEastAsia" w:cs="Times New Roman"/>
          <w:b/>
          <w:bCs/>
          <w:i w:val="0"/>
          <w:iCs w:val="0"/>
          <w:color w:val="000000" w:themeColor="text1"/>
          <w:sz w:val="24"/>
          <w:szCs w:val="28"/>
        </w:rPr>
        <w:fldChar w:fldCharType="begin"/>
      </w:r>
      <w:r w:rsidR="00244CF0" w:rsidRPr="00495BAE">
        <w:rPr>
          <w:rFonts w:eastAsiaTheme="majorEastAsia" w:cs="Times New Roman"/>
          <w:b/>
          <w:bCs/>
          <w:i w:val="0"/>
          <w:iCs w:val="0"/>
          <w:color w:val="000000" w:themeColor="text1"/>
          <w:sz w:val="24"/>
          <w:szCs w:val="28"/>
        </w:rPr>
        <w:instrText xml:space="preserve"> STYLEREF 1 \s </w:instrText>
      </w:r>
      <w:r w:rsidR="00244CF0" w:rsidRPr="00495BAE">
        <w:rPr>
          <w:rFonts w:eastAsiaTheme="majorEastAsia" w:cs="Times New Roman"/>
          <w:b/>
          <w:bCs/>
          <w:i w:val="0"/>
          <w:iCs w:val="0"/>
          <w:color w:val="000000" w:themeColor="text1"/>
          <w:sz w:val="24"/>
          <w:szCs w:val="28"/>
        </w:rPr>
        <w:fldChar w:fldCharType="separate"/>
      </w:r>
      <w:r w:rsidR="009B2AFE">
        <w:rPr>
          <w:rFonts w:eastAsiaTheme="majorEastAsia" w:cs="Times New Roman"/>
          <w:b/>
          <w:bCs/>
          <w:i w:val="0"/>
          <w:iCs w:val="0"/>
          <w:noProof/>
          <w:color w:val="000000" w:themeColor="text1"/>
          <w:sz w:val="24"/>
          <w:szCs w:val="28"/>
        </w:rPr>
        <w:t>4</w:t>
      </w:r>
      <w:r w:rsidR="00244CF0" w:rsidRPr="00495BAE">
        <w:rPr>
          <w:rFonts w:eastAsiaTheme="majorEastAsia" w:cs="Times New Roman"/>
          <w:b/>
          <w:bCs/>
          <w:i w:val="0"/>
          <w:iCs w:val="0"/>
          <w:color w:val="000000" w:themeColor="text1"/>
          <w:sz w:val="24"/>
          <w:szCs w:val="28"/>
        </w:rPr>
        <w:fldChar w:fldCharType="end"/>
      </w:r>
      <w:r w:rsidR="00244CF0" w:rsidRPr="00495BAE">
        <w:rPr>
          <w:rFonts w:eastAsiaTheme="majorEastAsia" w:cs="Times New Roman"/>
          <w:b/>
          <w:bCs/>
          <w:i w:val="0"/>
          <w:iCs w:val="0"/>
          <w:color w:val="000000" w:themeColor="text1"/>
          <w:sz w:val="24"/>
          <w:szCs w:val="28"/>
        </w:rPr>
        <w:t>.</w:t>
      </w:r>
      <w:r w:rsidR="00244CF0" w:rsidRPr="00495BAE">
        <w:rPr>
          <w:rFonts w:eastAsiaTheme="majorEastAsia" w:cs="Times New Roman"/>
          <w:b/>
          <w:bCs/>
          <w:i w:val="0"/>
          <w:iCs w:val="0"/>
          <w:color w:val="000000" w:themeColor="text1"/>
          <w:sz w:val="24"/>
          <w:szCs w:val="28"/>
        </w:rPr>
        <w:fldChar w:fldCharType="begin"/>
      </w:r>
      <w:r w:rsidR="00244CF0" w:rsidRPr="00495BAE">
        <w:rPr>
          <w:rFonts w:eastAsiaTheme="majorEastAsia" w:cs="Times New Roman"/>
          <w:b/>
          <w:bCs/>
          <w:i w:val="0"/>
          <w:iCs w:val="0"/>
          <w:color w:val="000000" w:themeColor="text1"/>
          <w:sz w:val="24"/>
          <w:szCs w:val="28"/>
        </w:rPr>
        <w:instrText xml:space="preserve"> SEQ Çizelge \* ARABIC \s 1 </w:instrText>
      </w:r>
      <w:r w:rsidR="00244CF0" w:rsidRPr="00495BAE">
        <w:rPr>
          <w:rFonts w:eastAsiaTheme="majorEastAsia" w:cs="Times New Roman"/>
          <w:b/>
          <w:bCs/>
          <w:i w:val="0"/>
          <w:iCs w:val="0"/>
          <w:color w:val="000000" w:themeColor="text1"/>
          <w:sz w:val="24"/>
          <w:szCs w:val="28"/>
        </w:rPr>
        <w:fldChar w:fldCharType="separate"/>
      </w:r>
      <w:r w:rsidR="009B2AFE">
        <w:rPr>
          <w:rFonts w:eastAsiaTheme="majorEastAsia" w:cs="Times New Roman"/>
          <w:b/>
          <w:bCs/>
          <w:i w:val="0"/>
          <w:iCs w:val="0"/>
          <w:noProof/>
          <w:color w:val="000000" w:themeColor="text1"/>
          <w:sz w:val="24"/>
          <w:szCs w:val="28"/>
        </w:rPr>
        <w:t>24</w:t>
      </w:r>
      <w:r w:rsidR="00244CF0" w:rsidRPr="00495BAE">
        <w:rPr>
          <w:rFonts w:eastAsiaTheme="majorEastAsia" w:cs="Times New Roman"/>
          <w:b/>
          <w:bCs/>
          <w:i w:val="0"/>
          <w:iCs w:val="0"/>
          <w:color w:val="000000" w:themeColor="text1"/>
          <w:sz w:val="24"/>
          <w:szCs w:val="28"/>
        </w:rPr>
        <w:fldChar w:fldCharType="end"/>
      </w:r>
      <w:r w:rsidRPr="00495BAE">
        <w:rPr>
          <w:rFonts w:eastAsiaTheme="majorEastAsia" w:cs="Times New Roman"/>
          <w:b/>
          <w:bCs/>
          <w:i w:val="0"/>
          <w:iCs w:val="0"/>
          <w:color w:val="000000" w:themeColor="text1"/>
          <w:sz w:val="24"/>
          <w:szCs w:val="28"/>
        </w:rPr>
        <w:t>.</w:t>
      </w:r>
      <w:r w:rsidRPr="00495BAE">
        <w:rPr>
          <w:rFonts w:eastAsiaTheme="majorEastAsia" w:cs="Times New Roman"/>
          <w:i w:val="0"/>
          <w:iCs w:val="0"/>
          <w:color w:val="000000" w:themeColor="text1"/>
          <w:sz w:val="24"/>
          <w:szCs w:val="28"/>
        </w:rPr>
        <w:t xml:space="preserve"> </w:t>
      </w:r>
      <w:bookmarkStart w:id="167" w:name="_Toc17334623"/>
      <w:r w:rsidRPr="00495BAE">
        <w:rPr>
          <w:rFonts w:eastAsiaTheme="majorEastAsia" w:cs="Times New Roman"/>
          <w:i w:val="0"/>
          <w:iCs w:val="0"/>
          <w:color w:val="000000" w:themeColor="text1"/>
          <w:sz w:val="24"/>
          <w:szCs w:val="28"/>
        </w:rPr>
        <w:t>İşveren talebi ile akredite bir laboratuvarda deney yapılma dağılımları</w:t>
      </w:r>
      <w:bookmarkEnd w:id="166"/>
      <w:bookmarkEnd w:id="167"/>
    </w:p>
    <w:p w14:paraId="201B15BF" w14:textId="77777777" w:rsidR="00FA26FC" w:rsidRPr="00495BAE" w:rsidRDefault="00FA26FC" w:rsidP="00FA26FC">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98"/>
        <w:gridCol w:w="688"/>
        <w:gridCol w:w="1310"/>
        <w:gridCol w:w="1322"/>
        <w:gridCol w:w="1701"/>
        <w:gridCol w:w="1156"/>
      </w:tblGrid>
      <w:tr w:rsidR="00B84030" w:rsidRPr="00495BAE" w14:paraId="11D6685E" w14:textId="77777777" w:rsidTr="00B84030">
        <w:trPr>
          <w:trHeight w:val="315"/>
        </w:trPr>
        <w:tc>
          <w:tcPr>
            <w:tcW w:w="2563" w:type="pct"/>
            <w:gridSpan w:val="3"/>
            <w:vMerge w:val="restart"/>
            <w:shd w:val="clear" w:color="auto" w:fill="auto"/>
            <w:vAlign w:val="bottom"/>
          </w:tcPr>
          <w:p w14:paraId="52F737C2"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 </w:t>
            </w:r>
          </w:p>
        </w:tc>
        <w:tc>
          <w:tcPr>
            <w:tcW w:w="1763" w:type="pct"/>
            <w:gridSpan w:val="2"/>
            <w:shd w:val="clear" w:color="auto" w:fill="auto"/>
            <w:vAlign w:val="center"/>
          </w:tcPr>
          <w:p w14:paraId="7122DC86"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Deney yöntemlerinin uygulanması</w:t>
            </w:r>
          </w:p>
        </w:tc>
        <w:tc>
          <w:tcPr>
            <w:tcW w:w="674" w:type="pct"/>
            <w:vMerge w:val="restart"/>
            <w:shd w:val="clear" w:color="auto" w:fill="auto"/>
            <w:vAlign w:val="center"/>
          </w:tcPr>
          <w:p w14:paraId="6172F2B8"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Toplam</w:t>
            </w:r>
          </w:p>
        </w:tc>
      </w:tr>
      <w:tr w:rsidR="00B84030" w:rsidRPr="00495BAE" w14:paraId="60AA66EF" w14:textId="77777777" w:rsidTr="00B84030">
        <w:trPr>
          <w:trHeight w:val="315"/>
        </w:trPr>
        <w:tc>
          <w:tcPr>
            <w:tcW w:w="2563" w:type="pct"/>
            <w:gridSpan w:val="3"/>
            <w:vMerge/>
            <w:shd w:val="clear" w:color="auto" w:fill="auto"/>
            <w:vAlign w:val="bottom"/>
            <w:hideMark/>
          </w:tcPr>
          <w:p w14:paraId="696EAAB9"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771" w:type="pct"/>
            <w:shd w:val="clear" w:color="auto" w:fill="auto"/>
            <w:vAlign w:val="center"/>
            <w:hideMark/>
          </w:tcPr>
          <w:p w14:paraId="55986D79"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Evet</w:t>
            </w:r>
          </w:p>
        </w:tc>
        <w:tc>
          <w:tcPr>
            <w:tcW w:w="992" w:type="pct"/>
            <w:shd w:val="clear" w:color="auto" w:fill="auto"/>
            <w:vAlign w:val="center"/>
            <w:hideMark/>
          </w:tcPr>
          <w:p w14:paraId="53AC94DF"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Hayır</w:t>
            </w:r>
          </w:p>
        </w:tc>
        <w:tc>
          <w:tcPr>
            <w:tcW w:w="674" w:type="pct"/>
            <w:vMerge/>
            <w:shd w:val="clear" w:color="auto" w:fill="auto"/>
            <w:vAlign w:val="center"/>
            <w:hideMark/>
          </w:tcPr>
          <w:p w14:paraId="1ED807A7"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p>
        </w:tc>
      </w:tr>
      <w:tr w:rsidR="00B84030" w:rsidRPr="00495BAE" w14:paraId="0F5BE8C4" w14:textId="77777777" w:rsidTr="00B84030">
        <w:trPr>
          <w:trHeight w:val="315"/>
        </w:trPr>
        <w:tc>
          <w:tcPr>
            <w:tcW w:w="1398" w:type="pct"/>
            <w:vMerge w:val="restart"/>
            <w:shd w:val="clear" w:color="auto" w:fill="auto"/>
            <w:vAlign w:val="center"/>
            <w:hideMark/>
          </w:tcPr>
          <w:p w14:paraId="043BD3CB" w14:textId="77777777" w:rsidR="00B84030" w:rsidRPr="00495BAE" w:rsidRDefault="00B84030" w:rsidP="00FA26FC">
            <w:pPr>
              <w:pStyle w:val="AralkYok"/>
              <w:jc w:val="both"/>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İşveren talebi ile Performans Testi</w:t>
            </w:r>
          </w:p>
        </w:tc>
        <w:tc>
          <w:tcPr>
            <w:tcW w:w="401" w:type="pct"/>
            <w:vMerge w:val="restart"/>
            <w:shd w:val="clear" w:color="auto" w:fill="auto"/>
            <w:vAlign w:val="center"/>
            <w:hideMark/>
          </w:tcPr>
          <w:p w14:paraId="0638B49E" w14:textId="7C1E517F" w:rsidR="00B84030" w:rsidRPr="00495BAE" w:rsidRDefault="00FA26FC"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Hayır</w:t>
            </w:r>
          </w:p>
        </w:tc>
        <w:tc>
          <w:tcPr>
            <w:tcW w:w="764" w:type="pct"/>
            <w:shd w:val="clear" w:color="auto" w:fill="auto"/>
            <w:vAlign w:val="center"/>
            <w:hideMark/>
          </w:tcPr>
          <w:p w14:paraId="4875C8C5"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771" w:type="pct"/>
            <w:shd w:val="clear" w:color="auto" w:fill="auto"/>
            <w:noWrap/>
            <w:vAlign w:val="center"/>
          </w:tcPr>
          <w:p w14:paraId="69A41052"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15</w:t>
            </w:r>
          </w:p>
        </w:tc>
        <w:tc>
          <w:tcPr>
            <w:tcW w:w="992" w:type="pct"/>
            <w:shd w:val="clear" w:color="auto" w:fill="auto"/>
            <w:noWrap/>
            <w:vAlign w:val="center"/>
            <w:hideMark/>
          </w:tcPr>
          <w:p w14:paraId="56130310"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133</w:t>
            </w:r>
          </w:p>
        </w:tc>
        <w:tc>
          <w:tcPr>
            <w:tcW w:w="674" w:type="pct"/>
            <w:shd w:val="clear" w:color="auto" w:fill="auto"/>
            <w:noWrap/>
            <w:vAlign w:val="center"/>
            <w:hideMark/>
          </w:tcPr>
          <w:p w14:paraId="32695E85"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148</w:t>
            </w:r>
          </w:p>
        </w:tc>
      </w:tr>
      <w:tr w:rsidR="00B84030" w:rsidRPr="00495BAE" w14:paraId="5A906C39" w14:textId="77777777" w:rsidTr="00B84030">
        <w:trPr>
          <w:trHeight w:val="315"/>
        </w:trPr>
        <w:tc>
          <w:tcPr>
            <w:tcW w:w="1398" w:type="pct"/>
            <w:vMerge/>
            <w:vAlign w:val="center"/>
            <w:hideMark/>
          </w:tcPr>
          <w:p w14:paraId="53FD4F83"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401" w:type="pct"/>
            <w:vMerge/>
            <w:vAlign w:val="center"/>
            <w:hideMark/>
          </w:tcPr>
          <w:p w14:paraId="37E04A27"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764" w:type="pct"/>
            <w:shd w:val="clear" w:color="auto" w:fill="auto"/>
            <w:vAlign w:val="center"/>
            <w:hideMark/>
          </w:tcPr>
          <w:p w14:paraId="328993C9"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771" w:type="pct"/>
            <w:shd w:val="clear" w:color="auto" w:fill="auto"/>
            <w:noWrap/>
            <w:vAlign w:val="center"/>
          </w:tcPr>
          <w:p w14:paraId="62F742C9" w14:textId="77777777" w:rsidR="00B84030" w:rsidRPr="00495BAE" w:rsidRDefault="00B84030" w:rsidP="00FA26FC">
            <w:pPr>
              <w:pStyle w:val="AralkYok"/>
              <w:jc w:val="center"/>
              <w:rPr>
                <w:rFonts w:ascii="Times New Roman" w:eastAsiaTheme="majorEastAsia" w:hAnsi="Times New Roman" w:cs="Times New Roman"/>
                <w:sz w:val="24"/>
                <w:szCs w:val="28"/>
              </w:rPr>
            </w:pPr>
            <w:r w:rsidRPr="00495BAE">
              <w:rPr>
                <w:rFonts w:ascii="Times New Roman" w:eastAsiaTheme="majorEastAsia" w:hAnsi="Times New Roman" w:cs="Times New Roman"/>
                <w:sz w:val="24"/>
                <w:szCs w:val="28"/>
              </w:rPr>
              <w:t>88,2</w:t>
            </w:r>
          </w:p>
        </w:tc>
        <w:tc>
          <w:tcPr>
            <w:tcW w:w="992" w:type="pct"/>
            <w:shd w:val="clear" w:color="auto" w:fill="auto"/>
            <w:noWrap/>
            <w:vAlign w:val="center"/>
            <w:hideMark/>
          </w:tcPr>
          <w:p w14:paraId="42C9FEC6"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674" w:type="pct"/>
            <w:shd w:val="clear" w:color="auto" w:fill="auto"/>
            <w:noWrap/>
            <w:vAlign w:val="center"/>
            <w:hideMark/>
          </w:tcPr>
          <w:p w14:paraId="5A3FBF08"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98,7</w:t>
            </w:r>
          </w:p>
        </w:tc>
      </w:tr>
      <w:tr w:rsidR="00B84030" w:rsidRPr="00495BAE" w14:paraId="197288A2" w14:textId="77777777" w:rsidTr="00B84030">
        <w:trPr>
          <w:trHeight w:val="315"/>
        </w:trPr>
        <w:tc>
          <w:tcPr>
            <w:tcW w:w="1398" w:type="pct"/>
            <w:vMerge/>
            <w:vAlign w:val="center"/>
            <w:hideMark/>
          </w:tcPr>
          <w:p w14:paraId="7194AA22"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401" w:type="pct"/>
            <w:vMerge w:val="restart"/>
            <w:shd w:val="clear" w:color="auto" w:fill="auto"/>
            <w:vAlign w:val="center"/>
            <w:hideMark/>
          </w:tcPr>
          <w:p w14:paraId="6F4FDBFA" w14:textId="6B722957" w:rsidR="00B84030" w:rsidRPr="00495BAE" w:rsidRDefault="00FA26FC"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Evet</w:t>
            </w:r>
          </w:p>
        </w:tc>
        <w:tc>
          <w:tcPr>
            <w:tcW w:w="764" w:type="pct"/>
            <w:shd w:val="clear" w:color="auto" w:fill="auto"/>
            <w:vAlign w:val="center"/>
            <w:hideMark/>
          </w:tcPr>
          <w:p w14:paraId="65B6E8F3"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771" w:type="pct"/>
            <w:shd w:val="clear" w:color="auto" w:fill="auto"/>
            <w:noWrap/>
            <w:vAlign w:val="center"/>
            <w:hideMark/>
          </w:tcPr>
          <w:p w14:paraId="3513981B"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2</w:t>
            </w:r>
          </w:p>
        </w:tc>
        <w:tc>
          <w:tcPr>
            <w:tcW w:w="992" w:type="pct"/>
            <w:shd w:val="clear" w:color="auto" w:fill="auto"/>
            <w:noWrap/>
            <w:vAlign w:val="center"/>
            <w:hideMark/>
          </w:tcPr>
          <w:p w14:paraId="4BBF17E1"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0</w:t>
            </w:r>
          </w:p>
        </w:tc>
        <w:tc>
          <w:tcPr>
            <w:tcW w:w="674" w:type="pct"/>
            <w:shd w:val="clear" w:color="auto" w:fill="auto"/>
            <w:noWrap/>
            <w:vAlign w:val="center"/>
            <w:hideMark/>
          </w:tcPr>
          <w:p w14:paraId="7D03E4EE"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2</w:t>
            </w:r>
          </w:p>
        </w:tc>
      </w:tr>
      <w:tr w:rsidR="00B84030" w:rsidRPr="00495BAE" w14:paraId="56DC2E53" w14:textId="77777777" w:rsidTr="00B84030">
        <w:trPr>
          <w:trHeight w:val="315"/>
        </w:trPr>
        <w:tc>
          <w:tcPr>
            <w:tcW w:w="1398" w:type="pct"/>
            <w:vMerge/>
            <w:vAlign w:val="center"/>
            <w:hideMark/>
          </w:tcPr>
          <w:p w14:paraId="59F0603A"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401" w:type="pct"/>
            <w:vMerge/>
            <w:vAlign w:val="center"/>
            <w:hideMark/>
          </w:tcPr>
          <w:p w14:paraId="75A885CE"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764" w:type="pct"/>
            <w:shd w:val="clear" w:color="auto" w:fill="auto"/>
            <w:vAlign w:val="center"/>
            <w:hideMark/>
          </w:tcPr>
          <w:p w14:paraId="5D222FE3"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771" w:type="pct"/>
            <w:shd w:val="clear" w:color="auto" w:fill="auto"/>
            <w:noWrap/>
            <w:vAlign w:val="center"/>
            <w:hideMark/>
          </w:tcPr>
          <w:p w14:paraId="039401A4"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11,8</w:t>
            </w:r>
          </w:p>
        </w:tc>
        <w:tc>
          <w:tcPr>
            <w:tcW w:w="992" w:type="pct"/>
            <w:shd w:val="clear" w:color="auto" w:fill="auto"/>
            <w:noWrap/>
            <w:vAlign w:val="center"/>
            <w:hideMark/>
          </w:tcPr>
          <w:p w14:paraId="600FB2D0"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0,0</w:t>
            </w:r>
          </w:p>
        </w:tc>
        <w:tc>
          <w:tcPr>
            <w:tcW w:w="674" w:type="pct"/>
            <w:shd w:val="clear" w:color="auto" w:fill="auto"/>
            <w:noWrap/>
            <w:vAlign w:val="center"/>
            <w:hideMark/>
          </w:tcPr>
          <w:p w14:paraId="554BC548"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w:t>
            </w:r>
          </w:p>
        </w:tc>
      </w:tr>
      <w:tr w:rsidR="00B84030" w:rsidRPr="00495BAE" w14:paraId="04A79768" w14:textId="77777777" w:rsidTr="00B84030">
        <w:trPr>
          <w:trHeight w:val="315"/>
        </w:trPr>
        <w:tc>
          <w:tcPr>
            <w:tcW w:w="1799" w:type="pct"/>
            <w:gridSpan w:val="2"/>
            <w:vMerge w:val="restart"/>
            <w:shd w:val="clear" w:color="auto" w:fill="auto"/>
            <w:vAlign w:val="center"/>
            <w:hideMark/>
          </w:tcPr>
          <w:p w14:paraId="57EA17D1"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Toplam</w:t>
            </w:r>
          </w:p>
        </w:tc>
        <w:tc>
          <w:tcPr>
            <w:tcW w:w="764" w:type="pct"/>
            <w:shd w:val="clear" w:color="auto" w:fill="auto"/>
            <w:vAlign w:val="center"/>
            <w:hideMark/>
          </w:tcPr>
          <w:p w14:paraId="4AA09BD2"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Sayı</w:t>
            </w:r>
          </w:p>
        </w:tc>
        <w:tc>
          <w:tcPr>
            <w:tcW w:w="771" w:type="pct"/>
            <w:shd w:val="clear" w:color="auto" w:fill="auto"/>
            <w:noWrap/>
            <w:vAlign w:val="center"/>
            <w:hideMark/>
          </w:tcPr>
          <w:p w14:paraId="0E869A8A"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17</w:t>
            </w:r>
          </w:p>
        </w:tc>
        <w:tc>
          <w:tcPr>
            <w:tcW w:w="992" w:type="pct"/>
            <w:shd w:val="clear" w:color="auto" w:fill="auto"/>
            <w:noWrap/>
            <w:vAlign w:val="center"/>
            <w:hideMark/>
          </w:tcPr>
          <w:p w14:paraId="5CE34C0A"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133</w:t>
            </w:r>
          </w:p>
        </w:tc>
        <w:tc>
          <w:tcPr>
            <w:tcW w:w="674" w:type="pct"/>
            <w:shd w:val="clear" w:color="auto" w:fill="auto"/>
            <w:noWrap/>
            <w:vAlign w:val="center"/>
            <w:hideMark/>
          </w:tcPr>
          <w:p w14:paraId="16E90669"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150</w:t>
            </w:r>
          </w:p>
        </w:tc>
      </w:tr>
      <w:tr w:rsidR="00B84030" w:rsidRPr="00495BAE" w14:paraId="00234FF5" w14:textId="77777777" w:rsidTr="00B84030">
        <w:trPr>
          <w:trHeight w:val="315"/>
        </w:trPr>
        <w:tc>
          <w:tcPr>
            <w:tcW w:w="1799" w:type="pct"/>
            <w:gridSpan w:val="2"/>
            <w:vMerge/>
            <w:vAlign w:val="center"/>
            <w:hideMark/>
          </w:tcPr>
          <w:p w14:paraId="2C68192B"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p>
        </w:tc>
        <w:tc>
          <w:tcPr>
            <w:tcW w:w="764" w:type="pct"/>
            <w:shd w:val="clear" w:color="auto" w:fill="auto"/>
            <w:vAlign w:val="center"/>
            <w:hideMark/>
          </w:tcPr>
          <w:p w14:paraId="309A5CCA" w14:textId="77777777" w:rsidR="00B84030" w:rsidRPr="00495BAE" w:rsidRDefault="00B84030" w:rsidP="00FA26FC">
            <w:pPr>
              <w:pStyle w:val="AralkYok"/>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Yüzde (%)</w:t>
            </w:r>
          </w:p>
        </w:tc>
        <w:tc>
          <w:tcPr>
            <w:tcW w:w="771" w:type="pct"/>
            <w:shd w:val="clear" w:color="auto" w:fill="auto"/>
            <w:noWrap/>
            <w:vAlign w:val="center"/>
            <w:hideMark/>
          </w:tcPr>
          <w:p w14:paraId="2CE686E1"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992" w:type="pct"/>
            <w:shd w:val="clear" w:color="auto" w:fill="auto"/>
            <w:noWrap/>
            <w:vAlign w:val="center"/>
            <w:hideMark/>
          </w:tcPr>
          <w:p w14:paraId="22D122E2"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c>
          <w:tcPr>
            <w:tcW w:w="674" w:type="pct"/>
            <w:shd w:val="clear" w:color="auto" w:fill="auto"/>
            <w:noWrap/>
            <w:vAlign w:val="center"/>
            <w:hideMark/>
          </w:tcPr>
          <w:p w14:paraId="4C33F3F8" w14:textId="77777777" w:rsidR="00B84030" w:rsidRPr="00495BAE" w:rsidRDefault="00B84030" w:rsidP="00FA26FC">
            <w:pPr>
              <w:pStyle w:val="AralkYok"/>
              <w:jc w:val="center"/>
              <w:rPr>
                <w:rFonts w:ascii="Times New Roman" w:eastAsiaTheme="majorEastAsia" w:hAnsi="Times New Roman" w:cs="Times New Roman"/>
                <w:color w:val="000000" w:themeColor="text1"/>
                <w:sz w:val="24"/>
                <w:szCs w:val="28"/>
              </w:rPr>
            </w:pPr>
            <w:r w:rsidRPr="00495BAE">
              <w:rPr>
                <w:rFonts w:ascii="Times New Roman" w:eastAsiaTheme="majorEastAsia" w:hAnsi="Times New Roman" w:cs="Times New Roman"/>
                <w:color w:val="000000" w:themeColor="text1"/>
                <w:sz w:val="24"/>
                <w:szCs w:val="28"/>
              </w:rPr>
              <w:t>100,0</w:t>
            </w:r>
          </w:p>
        </w:tc>
      </w:tr>
    </w:tbl>
    <w:p w14:paraId="65BF1BD4" w14:textId="77777777" w:rsidR="00B84030" w:rsidRPr="00495BAE" w:rsidRDefault="00B84030" w:rsidP="00FA26FC">
      <w:pPr>
        <w:spacing w:after="0" w:line="240" w:lineRule="auto"/>
        <w:rPr>
          <w:rFonts w:eastAsiaTheme="majorEastAsia" w:cs="Times New Roman"/>
          <w:color w:val="000000" w:themeColor="text1"/>
          <w:szCs w:val="28"/>
        </w:rPr>
      </w:pPr>
    </w:p>
    <w:p w14:paraId="4DDD4833" w14:textId="5B9994EE" w:rsidR="00D46331" w:rsidRPr="00495BAE" w:rsidRDefault="00B84030" w:rsidP="00B84030">
      <w:pPr>
        <w:spacing w:after="0" w:line="360" w:lineRule="auto"/>
        <w:jc w:val="both"/>
        <w:rPr>
          <w:rFonts w:eastAsiaTheme="majorEastAsia" w:cs="Times New Roman"/>
          <w:color w:val="000000" w:themeColor="text1"/>
          <w:szCs w:val="28"/>
        </w:rPr>
      </w:pPr>
      <w:r w:rsidRPr="00495BAE">
        <w:rPr>
          <w:rFonts w:eastAsiaTheme="majorEastAsia" w:cs="Times New Roman"/>
          <w:color w:val="000000" w:themeColor="text1"/>
          <w:szCs w:val="28"/>
        </w:rPr>
        <w:t>Alan çalışması ve analizler neticesinde Bursa ilinde proje yapmış cephe üretici firmaların TSE başta olmak üzere standartlara yönelik üretim yapmadıkları</w:t>
      </w:r>
      <w:r w:rsidR="00FA26FC" w:rsidRPr="00495BAE">
        <w:rPr>
          <w:rFonts w:eastAsiaTheme="majorEastAsia" w:cs="Times New Roman"/>
          <w:color w:val="000000" w:themeColor="text1"/>
          <w:szCs w:val="28"/>
        </w:rPr>
        <w:t>;</w:t>
      </w:r>
      <w:r w:rsidRPr="00495BAE">
        <w:rPr>
          <w:rFonts w:eastAsiaTheme="majorEastAsia" w:cs="Times New Roman"/>
          <w:color w:val="000000" w:themeColor="text1"/>
          <w:szCs w:val="28"/>
        </w:rPr>
        <w:t xml:space="preserve"> deneysel kontrol yöntemleri ile üretilen cephelerin laboratuvar veya sahada test edilme oranlarının çok az olduğu burada işveren talebinin etkin olduğu, cephe üretici firmaların ise özellikli olmayan projelerde bu konuda hassas davranmadıkları görülmüştür.</w:t>
      </w:r>
    </w:p>
    <w:p w14:paraId="2DF35F4E" w14:textId="77777777" w:rsidR="00D46331" w:rsidRPr="00495BAE" w:rsidRDefault="00D46331">
      <w:pPr>
        <w:rPr>
          <w:rFonts w:eastAsiaTheme="majorEastAsia" w:cs="Times New Roman"/>
          <w:color w:val="000000" w:themeColor="text1"/>
          <w:szCs w:val="28"/>
        </w:rPr>
      </w:pPr>
      <w:r w:rsidRPr="00495BAE">
        <w:rPr>
          <w:rFonts w:eastAsiaTheme="majorEastAsia" w:cs="Times New Roman"/>
          <w:color w:val="000000" w:themeColor="text1"/>
          <w:szCs w:val="28"/>
        </w:rPr>
        <w:br w:type="page"/>
      </w:r>
    </w:p>
    <w:p w14:paraId="545F7AC1" w14:textId="74ABD269" w:rsidR="006B4C04" w:rsidRPr="00495BAE" w:rsidRDefault="006B4C04" w:rsidP="00655A4B">
      <w:pPr>
        <w:pStyle w:val="Balk1"/>
      </w:pPr>
      <w:bookmarkStart w:id="168" w:name="_Toc22616076"/>
      <w:r w:rsidRPr="00495BAE">
        <w:lastRenderedPageBreak/>
        <w:t>SONUÇ</w:t>
      </w:r>
      <w:bookmarkEnd w:id="168"/>
    </w:p>
    <w:p w14:paraId="65666B1D" w14:textId="77777777" w:rsidR="00B84030" w:rsidRPr="00495BAE" w:rsidRDefault="00B84030" w:rsidP="00113424">
      <w:pPr>
        <w:spacing w:after="0" w:line="240" w:lineRule="auto"/>
        <w:jc w:val="both"/>
        <w:rPr>
          <w:rFonts w:cs="Times New Roman"/>
        </w:rPr>
      </w:pPr>
    </w:p>
    <w:p w14:paraId="0EC72ADB" w14:textId="2C572B0E" w:rsidR="00113424" w:rsidRPr="00495BAE" w:rsidRDefault="00113424" w:rsidP="00113424">
      <w:pPr>
        <w:spacing w:after="0" w:line="360" w:lineRule="auto"/>
        <w:jc w:val="both"/>
        <w:rPr>
          <w:rFonts w:cs="Times New Roman"/>
          <w:szCs w:val="24"/>
        </w:rPr>
      </w:pPr>
      <w:r w:rsidRPr="00495BAE">
        <w:rPr>
          <w:rFonts w:cs="Times New Roman"/>
          <w:szCs w:val="24"/>
        </w:rPr>
        <w:t xml:space="preserve">İnsanların daha sağlıklı, daha üretken ve optimum konfor koşullarına sahip </w:t>
      </w:r>
      <w:r w:rsidR="006C36A5" w:rsidRPr="00495BAE">
        <w:rPr>
          <w:rFonts w:cs="Times New Roman"/>
          <w:szCs w:val="24"/>
        </w:rPr>
        <w:t>mekân</w:t>
      </w:r>
      <w:r w:rsidRPr="00495BAE">
        <w:rPr>
          <w:rFonts w:cs="Times New Roman"/>
          <w:szCs w:val="24"/>
        </w:rPr>
        <w:t xml:space="preserve">larda yaşamaları için binalarda yapı kabuğu önemli görevlerden birini üstlenmektedir. Giydirme cephe sistemleri de yapı kabuğu kavramı içinde değerlendirilen ve günümüz yapılarında sıklıkla tercih edilen sistemler olarak karşımıza çıkmaktadır. </w:t>
      </w:r>
    </w:p>
    <w:p w14:paraId="09C3C40A" w14:textId="77777777" w:rsidR="00113424" w:rsidRPr="00495BAE" w:rsidRDefault="00113424" w:rsidP="00A161B4">
      <w:pPr>
        <w:spacing w:after="0" w:line="240" w:lineRule="auto"/>
        <w:jc w:val="both"/>
        <w:rPr>
          <w:rFonts w:cs="Times New Roman"/>
          <w:color w:val="FF0000"/>
          <w:szCs w:val="24"/>
        </w:rPr>
      </w:pPr>
    </w:p>
    <w:p w14:paraId="36447B1E" w14:textId="650DDDF3" w:rsidR="00113424" w:rsidRPr="00495BAE" w:rsidRDefault="00113424" w:rsidP="00113424">
      <w:pPr>
        <w:spacing w:after="0" w:line="360" w:lineRule="auto"/>
        <w:jc w:val="both"/>
        <w:rPr>
          <w:rFonts w:cs="Times New Roman"/>
          <w:szCs w:val="24"/>
        </w:rPr>
      </w:pPr>
      <w:r w:rsidRPr="00495BAE">
        <w:rPr>
          <w:rFonts w:cs="Times New Roman"/>
          <w:szCs w:val="24"/>
        </w:rPr>
        <w:t xml:space="preserve">Tez çalışması için seçilen konuya paralel olarak ‘giydirme cephe’ anahtar kelimesi ile yapılan yayınlanmış yüksek lisans ve doktora tez çalışmaları incelendiğinde; malzeme, detay ve sürdürülebilirlik konularına daha çok değinildiği, cephe üretimi sırasında kullanılacak standartlar ve deneysel kontrol yöntemleri ile ilgili Türkiye özelinde yeterli akademik çalışma yapılmadığı gözlemlenmiştir. Bunun temel nedeni ülkemizde giydirme cephe üretimi ve uygulanmasına yönelik bağlayıcı standartların zorunlu olmayışı olarak yorumlanmıştır. </w:t>
      </w:r>
    </w:p>
    <w:p w14:paraId="7C33EC4F" w14:textId="77777777" w:rsidR="00113424" w:rsidRPr="00495BAE" w:rsidRDefault="00113424" w:rsidP="00A161B4">
      <w:pPr>
        <w:spacing w:after="0" w:line="240" w:lineRule="auto"/>
        <w:jc w:val="both"/>
        <w:rPr>
          <w:rFonts w:cs="Times New Roman"/>
          <w:color w:val="FF0000"/>
          <w:szCs w:val="24"/>
        </w:rPr>
      </w:pPr>
    </w:p>
    <w:p w14:paraId="6EFD9EAA" w14:textId="122F4999" w:rsidR="00113424" w:rsidRPr="00495BAE" w:rsidRDefault="00113424" w:rsidP="00113424">
      <w:pPr>
        <w:spacing w:after="0" w:line="360" w:lineRule="auto"/>
        <w:jc w:val="both"/>
        <w:rPr>
          <w:rFonts w:cs="Times New Roman"/>
          <w:szCs w:val="24"/>
        </w:rPr>
      </w:pPr>
      <w:r w:rsidRPr="00495BAE">
        <w:rPr>
          <w:rFonts w:cs="Times New Roman"/>
          <w:szCs w:val="24"/>
        </w:rPr>
        <w:t xml:space="preserve">Bu tez çalışmasında, Bursa ili dikkate alınarak, yapılan alan çalışması sonucunda </w:t>
      </w:r>
      <w:r w:rsidR="00A161B4" w:rsidRPr="00495BAE">
        <w:rPr>
          <w:rFonts w:cs="Times New Roman"/>
          <w:szCs w:val="24"/>
        </w:rPr>
        <w:t xml:space="preserve">cephe </w:t>
      </w:r>
      <w:r w:rsidRPr="00495BAE">
        <w:rPr>
          <w:rFonts w:cs="Times New Roman"/>
          <w:szCs w:val="24"/>
        </w:rPr>
        <w:t>üretim</w:t>
      </w:r>
      <w:r w:rsidR="00A161B4" w:rsidRPr="00495BAE">
        <w:rPr>
          <w:rFonts w:cs="Times New Roman"/>
          <w:szCs w:val="24"/>
        </w:rPr>
        <w:t>in</w:t>
      </w:r>
      <w:r w:rsidRPr="00495BAE">
        <w:rPr>
          <w:rFonts w:cs="Times New Roman"/>
          <w:szCs w:val="24"/>
        </w:rPr>
        <w:t xml:space="preserve">de </w:t>
      </w:r>
      <w:r w:rsidR="00A161B4" w:rsidRPr="00495BAE">
        <w:rPr>
          <w:rFonts w:cs="Times New Roman"/>
          <w:szCs w:val="24"/>
        </w:rPr>
        <w:t>TSE, EN, ISO, DIN, ETAG</w:t>
      </w:r>
      <w:r w:rsidR="00583EF0" w:rsidRPr="00495BAE">
        <w:rPr>
          <w:rFonts w:cs="Times New Roman"/>
          <w:szCs w:val="24"/>
        </w:rPr>
        <w:t xml:space="preserve"> </w:t>
      </w:r>
      <w:r w:rsidR="00A161B4" w:rsidRPr="00495BAE">
        <w:rPr>
          <w:rFonts w:cs="Times New Roman"/>
          <w:szCs w:val="24"/>
        </w:rPr>
        <w:t>ve QUALICOAT S</w:t>
      </w:r>
      <w:r w:rsidRPr="00495BAE">
        <w:rPr>
          <w:rFonts w:cs="Times New Roman"/>
          <w:szCs w:val="24"/>
        </w:rPr>
        <w:t>tandartlarının, performan</w:t>
      </w:r>
      <w:r w:rsidR="00A161B4" w:rsidRPr="00495BAE">
        <w:rPr>
          <w:rFonts w:cs="Times New Roman"/>
          <w:szCs w:val="24"/>
        </w:rPr>
        <w:t xml:space="preserve">s analizi için yapılan deneysel kontrollerde </w:t>
      </w:r>
      <w:r w:rsidRPr="00495BAE">
        <w:rPr>
          <w:rFonts w:cs="Times New Roman"/>
          <w:szCs w:val="24"/>
        </w:rPr>
        <w:t xml:space="preserve">ise </w:t>
      </w:r>
      <w:r w:rsidR="00A161B4" w:rsidRPr="00495BAE">
        <w:rPr>
          <w:rFonts w:cs="Times New Roman"/>
          <w:szCs w:val="24"/>
        </w:rPr>
        <w:t>TSE, EN, ISO, ASTM</w:t>
      </w:r>
      <w:r w:rsidR="00583EF0" w:rsidRPr="00495BAE">
        <w:rPr>
          <w:rFonts w:cs="Times New Roman"/>
          <w:szCs w:val="24"/>
        </w:rPr>
        <w:t xml:space="preserve"> ve </w:t>
      </w:r>
      <w:r w:rsidR="00A161B4" w:rsidRPr="00495BAE">
        <w:rPr>
          <w:rFonts w:cs="Times New Roman"/>
          <w:szCs w:val="24"/>
        </w:rPr>
        <w:t xml:space="preserve">CWCT </w:t>
      </w:r>
      <w:r w:rsidRPr="00495BAE">
        <w:rPr>
          <w:rFonts w:cs="Times New Roman"/>
          <w:szCs w:val="24"/>
        </w:rPr>
        <w:t>Standartlarının dikkate alındığı tespit edilmiştir. Bu durum dünya üzerindeki giydirme cephe u</w:t>
      </w:r>
      <w:r w:rsidR="00A161B4" w:rsidRPr="00495BAE">
        <w:rPr>
          <w:rFonts w:cs="Times New Roman"/>
          <w:szCs w:val="24"/>
        </w:rPr>
        <w:t>y</w:t>
      </w:r>
      <w:r w:rsidRPr="00495BAE">
        <w:rPr>
          <w:rFonts w:cs="Times New Roman"/>
          <w:szCs w:val="24"/>
        </w:rPr>
        <w:t>gulamaları ile karşılaştırıld</w:t>
      </w:r>
      <w:r w:rsidR="00A161B4" w:rsidRPr="00495BAE">
        <w:rPr>
          <w:rFonts w:cs="Times New Roman"/>
          <w:szCs w:val="24"/>
        </w:rPr>
        <w:t>ı</w:t>
      </w:r>
      <w:r w:rsidRPr="00495BAE">
        <w:rPr>
          <w:rFonts w:cs="Times New Roman"/>
          <w:szCs w:val="24"/>
        </w:rPr>
        <w:t>ğında, st</w:t>
      </w:r>
      <w:r w:rsidR="00A161B4" w:rsidRPr="00495BAE">
        <w:rPr>
          <w:rFonts w:cs="Times New Roman"/>
          <w:szCs w:val="24"/>
        </w:rPr>
        <w:t>a</w:t>
      </w:r>
      <w:r w:rsidRPr="00495BAE">
        <w:rPr>
          <w:rFonts w:cs="Times New Roman"/>
          <w:szCs w:val="24"/>
        </w:rPr>
        <w:t xml:space="preserve">ndardizasyon ve deneysel kontrollere ülkemizde yeterince önem verilmediği </w:t>
      </w:r>
      <w:r w:rsidR="00A161B4" w:rsidRPr="00495BAE">
        <w:rPr>
          <w:rFonts w:cs="Times New Roman"/>
          <w:szCs w:val="24"/>
        </w:rPr>
        <w:t>göstermektedir.</w:t>
      </w:r>
      <w:r w:rsidRPr="00495BAE">
        <w:rPr>
          <w:rFonts w:cs="Times New Roman"/>
          <w:szCs w:val="24"/>
        </w:rPr>
        <w:t xml:space="preserve"> </w:t>
      </w:r>
    </w:p>
    <w:p w14:paraId="12BCC54A" w14:textId="77777777" w:rsidR="00113424" w:rsidRPr="00495BAE" w:rsidRDefault="00113424" w:rsidP="00583EF0">
      <w:pPr>
        <w:spacing w:after="0" w:line="240" w:lineRule="auto"/>
        <w:jc w:val="both"/>
        <w:rPr>
          <w:rFonts w:cs="Times New Roman"/>
          <w:color w:val="FF0000"/>
          <w:szCs w:val="24"/>
        </w:rPr>
      </w:pPr>
    </w:p>
    <w:p w14:paraId="06419828" w14:textId="77777777" w:rsidR="00583EF0" w:rsidRPr="00495BAE" w:rsidRDefault="00113424" w:rsidP="00113424">
      <w:pPr>
        <w:spacing w:after="0" w:line="360" w:lineRule="auto"/>
        <w:jc w:val="both"/>
        <w:rPr>
          <w:rFonts w:cs="Times New Roman"/>
          <w:szCs w:val="24"/>
        </w:rPr>
      </w:pPr>
      <w:r w:rsidRPr="00495BAE">
        <w:rPr>
          <w:rFonts w:cs="Times New Roman"/>
          <w:szCs w:val="24"/>
        </w:rPr>
        <w:t>Ülkemizde “Giydirme cephe üreticisi” ticari unvanına sahip birçok firmanın başta ulusal standardımız “TSE” olmak üzere uluslararası üretim standartlarına ait kılavuzlara sahip olmadıkları görülmüştür. İlk adım, işyeri açılışlarında bu kılavuzların satın alınmasının teşvik edilmesi ve kullanılmasının zorunlu tutulma</w:t>
      </w:r>
      <w:r w:rsidR="00A161B4" w:rsidRPr="00495BAE">
        <w:rPr>
          <w:rFonts w:cs="Times New Roman"/>
          <w:szCs w:val="24"/>
        </w:rPr>
        <w:t>sı olmalıdır</w:t>
      </w:r>
      <w:r w:rsidRPr="00495BAE">
        <w:rPr>
          <w:rFonts w:cs="Times New Roman"/>
          <w:szCs w:val="24"/>
        </w:rPr>
        <w:t>.</w:t>
      </w:r>
    </w:p>
    <w:p w14:paraId="76C27779" w14:textId="77777777" w:rsidR="00583EF0" w:rsidRPr="00495BAE" w:rsidRDefault="00583EF0" w:rsidP="00583EF0">
      <w:pPr>
        <w:spacing w:after="0" w:line="240" w:lineRule="auto"/>
        <w:jc w:val="both"/>
        <w:rPr>
          <w:rFonts w:cs="Times New Roman"/>
          <w:szCs w:val="24"/>
        </w:rPr>
      </w:pPr>
    </w:p>
    <w:p w14:paraId="6EE96027" w14:textId="1D6E4CE7" w:rsidR="00113424" w:rsidRPr="00495BAE" w:rsidRDefault="00113424" w:rsidP="00113424">
      <w:pPr>
        <w:spacing w:after="0" w:line="360" w:lineRule="auto"/>
        <w:jc w:val="both"/>
        <w:rPr>
          <w:rFonts w:cs="Times New Roman"/>
          <w:szCs w:val="24"/>
        </w:rPr>
      </w:pPr>
      <w:r w:rsidRPr="00495BAE">
        <w:rPr>
          <w:rFonts w:cs="Times New Roman"/>
          <w:szCs w:val="24"/>
        </w:rPr>
        <w:t>Firmaların standartlarla ilgili genel bilgilerinin sınırlı olduğu cephe üretici firmaların denetleyicisi olan bir üst kurul kurulması ve üretim standartları ile ilgili evrak ve kılavuzların tedarik ettirilmesi gerekmektedir.</w:t>
      </w:r>
    </w:p>
    <w:p w14:paraId="0A1AA1D2" w14:textId="77777777" w:rsidR="00113424" w:rsidRPr="00495BAE" w:rsidRDefault="00113424" w:rsidP="00583EF0">
      <w:pPr>
        <w:spacing w:after="0" w:line="240" w:lineRule="auto"/>
        <w:jc w:val="both"/>
        <w:rPr>
          <w:rFonts w:cs="Times New Roman"/>
          <w:color w:val="FF0000"/>
          <w:szCs w:val="24"/>
        </w:rPr>
      </w:pPr>
    </w:p>
    <w:p w14:paraId="4009B11E" w14:textId="6F514C6F" w:rsidR="00113424" w:rsidRPr="00495BAE" w:rsidRDefault="00113424" w:rsidP="00583EF0">
      <w:pPr>
        <w:spacing w:after="0" w:line="360" w:lineRule="auto"/>
        <w:jc w:val="both"/>
        <w:rPr>
          <w:rFonts w:cs="Times New Roman"/>
          <w:szCs w:val="24"/>
        </w:rPr>
      </w:pPr>
      <w:r w:rsidRPr="00495BAE">
        <w:rPr>
          <w:rFonts w:cs="Times New Roman"/>
          <w:szCs w:val="24"/>
        </w:rPr>
        <w:t>Giydirme cephe tasarım, planlama ve malzeme seçiminde;</w:t>
      </w:r>
      <w:r w:rsidR="00A161B4" w:rsidRPr="00495BAE">
        <w:rPr>
          <w:rFonts w:cs="Times New Roman"/>
          <w:szCs w:val="24"/>
        </w:rPr>
        <w:t xml:space="preserve"> i</w:t>
      </w:r>
      <w:r w:rsidRPr="00495BAE">
        <w:rPr>
          <w:rFonts w:cs="Times New Roman"/>
          <w:szCs w:val="24"/>
        </w:rPr>
        <w:t>klimsel</w:t>
      </w:r>
      <w:r w:rsidR="00A161B4" w:rsidRPr="00495BAE">
        <w:rPr>
          <w:rFonts w:cs="Times New Roman"/>
          <w:szCs w:val="24"/>
        </w:rPr>
        <w:t xml:space="preserve">, </w:t>
      </w:r>
      <w:r w:rsidRPr="00495BAE">
        <w:rPr>
          <w:rFonts w:cs="Times New Roman"/>
          <w:szCs w:val="24"/>
        </w:rPr>
        <w:t xml:space="preserve">işitsel, görsel konforu etkileyecek faktörlerin yanı sıra; </w:t>
      </w:r>
      <w:r w:rsidR="00A161B4" w:rsidRPr="00495BAE">
        <w:rPr>
          <w:rFonts w:cs="Times New Roman"/>
          <w:szCs w:val="24"/>
        </w:rPr>
        <w:t xml:space="preserve">cephede hava geçirgenlik, su geçirimsizlik, </w:t>
      </w:r>
      <w:r w:rsidR="006C36A5" w:rsidRPr="00495BAE">
        <w:rPr>
          <w:rFonts w:cs="Times New Roman"/>
          <w:szCs w:val="24"/>
        </w:rPr>
        <w:t>rüzgâr</w:t>
      </w:r>
      <w:r w:rsidR="00A161B4" w:rsidRPr="00495BAE">
        <w:rPr>
          <w:rFonts w:cs="Times New Roman"/>
          <w:szCs w:val="24"/>
        </w:rPr>
        <w:t xml:space="preserve"> ve strüktürel dayanım, akustik gibi </w:t>
      </w:r>
      <w:r w:rsidRPr="00495BAE">
        <w:rPr>
          <w:rFonts w:cs="Times New Roman"/>
          <w:szCs w:val="24"/>
        </w:rPr>
        <w:t xml:space="preserve">performans kriterlerinin de dikkate alınması önemli bir konudur. Bu noktada, tüm bu performans kriterlerinin yerine getirilmesinde; </w:t>
      </w:r>
      <w:r w:rsidRPr="00495BAE">
        <w:rPr>
          <w:rFonts w:cs="Times New Roman"/>
          <w:szCs w:val="24"/>
        </w:rPr>
        <w:lastRenderedPageBreak/>
        <w:t xml:space="preserve">dünya genelinde kabul görmüş üretim ve performans standartlarının doğru işlemesi büyük önem arz etmektedir. </w:t>
      </w:r>
    </w:p>
    <w:p w14:paraId="7F2E7397" w14:textId="77777777" w:rsidR="00113424" w:rsidRPr="00495BAE" w:rsidRDefault="00113424" w:rsidP="00113424">
      <w:pPr>
        <w:spacing w:after="0" w:line="240" w:lineRule="auto"/>
        <w:jc w:val="both"/>
        <w:rPr>
          <w:rFonts w:cs="Times New Roman"/>
          <w:szCs w:val="24"/>
        </w:rPr>
      </w:pPr>
    </w:p>
    <w:p w14:paraId="34156CDB" w14:textId="62A3DD5A" w:rsidR="00113424" w:rsidRPr="00495BAE" w:rsidRDefault="00113424" w:rsidP="00113424">
      <w:pPr>
        <w:spacing w:after="0" w:line="360" w:lineRule="auto"/>
        <w:jc w:val="both"/>
        <w:rPr>
          <w:rFonts w:cs="Times New Roman"/>
          <w:szCs w:val="24"/>
        </w:rPr>
      </w:pPr>
      <w:r w:rsidRPr="00495BAE">
        <w:rPr>
          <w:rFonts w:cs="Times New Roman"/>
          <w:szCs w:val="24"/>
        </w:rPr>
        <w:t>Yapılan alan çalışmasında aynı cephe alanı için her firmanın farklı profil ebat ve kalınlığı ile projelendirme yapabildiği, bunun sebebinin ise belirli bir standar</w:t>
      </w:r>
      <w:r w:rsidR="00B6100B" w:rsidRPr="00495BAE">
        <w:rPr>
          <w:rFonts w:cs="Times New Roman"/>
          <w:szCs w:val="24"/>
        </w:rPr>
        <w:t>d</w:t>
      </w:r>
      <w:r w:rsidRPr="00495BAE">
        <w:rPr>
          <w:rFonts w:cs="Times New Roman"/>
          <w:szCs w:val="24"/>
        </w:rPr>
        <w:t>a bağlı kalma zorunluluğu olmadığı olarak değerlendirilmiştir. Uygulamış oldukları detayları, zaman içerisinde edindikleri tecrübe ile çözmeye çalışan firmalar olduğu gibi, dünya genelinde uygulanan standartları edinen ve onlara uymaya gayret gösteren daha duyarlı firmalar olduğu da görülmüştür.</w:t>
      </w:r>
      <w:r w:rsidR="00B6100B" w:rsidRPr="00495BAE">
        <w:rPr>
          <w:rFonts w:cs="Times New Roman"/>
          <w:szCs w:val="24"/>
        </w:rPr>
        <w:t xml:space="preserve"> </w:t>
      </w:r>
      <w:r w:rsidRPr="00495BAE">
        <w:rPr>
          <w:rFonts w:cs="Times New Roman"/>
          <w:szCs w:val="24"/>
        </w:rPr>
        <w:t>Belli bir standarda bağlı kalmadan üretilen detayların;</w:t>
      </w:r>
      <w:r w:rsidR="00B6100B" w:rsidRPr="00495BAE">
        <w:rPr>
          <w:rFonts w:cs="Times New Roman"/>
          <w:szCs w:val="24"/>
        </w:rPr>
        <w:t xml:space="preserve"> </w:t>
      </w:r>
      <w:r w:rsidRPr="00495BAE">
        <w:rPr>
          <w:rFonts w:cs="Times New Roman"/>
          <w:szCs w:val="24"/>
        </w:rPr>
        <w:t xml:space="preserve">cephe ömrü, cephe performansı ve iç </w:t>
      </w:r>
      <w:r w:rsidR="006C36A5" w:rsidRPr="00495BAE">
        <w:rPr>
          <w:rFonts w:cs="Times New Roman"/>
          <w:szCs w:val="24"/>
        </w:rPr>
        <w:t>mekân</w:t>
      </w:r>
      <w:r w:rsidRPr="00495BAE">
        <w:rPr>
          <w:rFonts w:cs="Times New Roman"/>
          <w:szCs w:val="24"/>
        </w:rPr>
        <w:t xml:space="preserve"> konfor koşulları bakımından yaratacağı farklılar sebebi ile sistem dizaynı için belirlenmiş kesin standartlar üzerinde üretim ve uygulama yapılması daha doğru olacaktır.</w:t>
      </w:r>
    </w:p>
    <w:p w14:paraId="34FDD0EC" w14:textId="77777777" w:rsidR="00113424" w:rsidRPr="00495BAE" w:rsidRDefault="00113424" w:rsidP="00113424">
      <w:pPr>
        <w:spacing w:after="0" w:line="240" w:lineRule="auto"/>
        <w:jc w:val="both"/>
        <w:rPr>
          <w:rFonts w:cs="Times New Roman"/>
          <w:szCs w:val="24"/>
        </w:rPr>
      </w:pPr>
    </w:p>
    <w:p w14:paraId="0844AC87" w14:textId="4DBA0FC2" w:rsidR="00113424" w:rsidRPr="00495BAE" w:rsidRDefault="00113424" w:rsidP="00113424">
      <w:pPr>
        <w:spacing w:after="0" w:line="360" w:lineRule="auto"/>
        <w:jc w:val="both"/>
        <w:rPr>
          <w:rFonts w:cs="Times New Roman"/>
          <w:szCs w:val="24"/>
        </w:rPr>
      </w:pPr>
      <w:r w:rsidRPr="00495BAE">
        <w:rPr>
          <w:rFonts w:cs="Times New Roman"/>
          <w:szCs w:val="24"/>
        </w:rPr>
        <w:t>Cephenin ilk eskizinde söz sahibi olan mimari proje müelliflerinin cephe detaylandırılması, üretilmesi sırasında fazla söz hakkı olmadığı görülmüştür. Özellik arz eden cephelerin bina ömrüne ve kimliğine etki edecek tasarımlarda mimar ve cephe üreticisi iş birliğinin proje teslimine kadar devam etmesi gerekmektedir. Hafif asma giydirme cephe sistemi ile inşa edilecek binalarda, cephenin tasarlanmasından uygulanmasına kadar olan süreçte, gerekli disiplinler</w:t>
      </w:r>
      <w:r w:rsidR="00B6100B" w:rsidRPr="00495BAE">
        <w:rPr>
          <w:rFonts w:cs="Times New Roman"/>
          <w:szCs w:val="24"/>
        </w:rPr>
        <w:t xml:space="preserve"> </w:t>
      </w:r>
      <w:r w:rsidRPr="00495BAE">
        <w:rPr>
          <w:rFonts w:cs="Times New Roman"/>
          <w:szCs w:val="24"/>
        </w:rPr>
        <w:t xml:space="preserve">arası çalışmalar sağlanarak; mimar, mühendis, işveren, cephe üretimi yapan ve uygulayan firma ile yerel yönetim arasında sürekli bir bağlantı kurulmalıdır. </w:t>
      </w:r>
    </w:p>
    <w:p w14:paraId="4D9B72C3" w14:textId="77777777" w:rsidR="00113424" w:rsidRPr="00495BAE" w:rsidRDefault="00113424" w:rsidP="00B6100B">
      <w:pPr>
        <w:spacing w:after="0" w:line="240" w:lineRule="auto"/>
        <w:jc w:val="both"/>
        <w:rPr>
          <w:rFonts w:cs="Times New Roman"/>
          <w:szCs w:val="24"/>
        </w:rPr>
      </w:pPr>
    </w:p>
    <w:p w14:paraId="5F8E73C3" w14:textId="3A0BF987" w:rsidR="00113424" w:rsidRPr="00495BAE" w:rsidRDefault="00113424" w:rsidP="00113424">
      <w:pPr>
        <w:spacing w:after="0" w:line="360" w:lineRule="auto"/>
        <w:jc w:val="both"/>
        <w:rPr>
          <w:rFonts w:cs="Times New Roman"/>
          <w:szCs w:val="24"/>
        </w:rPr>
      </w:pPr>
      <w:r w:rsidRPr="00495BAE">
        <w:rPr>
          <w:rFonts w:cs="Times New Roman"/>
          <w:szCs w:val="24"/>
        </w:rPr>
        <w:t>Cephe üretiminde uygulanması gereken standartlar tespit edilmeli ve sistem içerisinde görev alan herkesin kanun ve yönetmeliklerden haberdar olması gerekmektedir. Giydirme cephe firmalarının bu konuda akademik odalar ile iş birliği yaparak yenilikler, güncellemeler hakkında bilgilendirmesi de sektör paydaşlığı</w:t>
      </w:r>
      <w:r w:rsidR="00B6100B" w:rsidRPr="00495BAE">
        <w:rPr>
          <w:rFonts w:cs="Times New Roman"/>
          <w:szCs w:val="24"/>
        </w:rPr>
        <w:t>nı</w:t>
      </w:r>
      <w:r w:rsidRPr="00495BAE">
        <w:rPr>
          <w:rFonts w:cs="Times New Roman"/>
          <w:szCs w:val="24"/>
        </w:rPr>
        <w:t xml:space="preserve"> arttıracaktır.</w:t>
      </w:r>
    </w:p>
    <w:p w14:paraId="76FBE045" w14:textId="77777777" w:rsidR="00113424" w:rsidRPr="00495BAE" w:rsidRDefault="00113424" w:rsidP="00583EF0">
      <w:pPr>
        <w:spacing w:after="0" w:line="240" w:lineRule="auto"/>
        <w:jc w:val="both"/>
        <w:rPr>
          <w:rFonts w:cs="Times New Roman"/>
          <w:szCs w:val="24"/>
        </w:rPr>
      </w:pPr>
    </w:p>
    <w:p w14:paraId="684E5304" w14:textId="3B7CA38A" w:rsidR="00113424" w:rsidRPr="00495BAE" w:rsidRDefault="00113424" w:rsidP="00113424">
      <w:pPr>
        <w:spacing w:after="0" w:line="360" w:lineRule="auto"/>
        <w:jc w:val="both"/>
        <w:rPr>
          <w:rFonts w:cs="Times New Roman"/>
          <w:szCs w:val="24"/>
        </w:rPr>
      </w:pPr>
      <w:r w:rsidRPr="00495BAE">
        <w:rPr>
          <w:rFonts w:cs="Times New Roman"/>
          <w:szCs w:val="24"/>
        </w:rPr>
        <w:t xml:space="preserve">Süreçte aktif olarak yer alan yukarıda belirtilen meslek insanlarının, yapılması önerilen performans testleri ile ilgili yatırım maliyet odaklı </w:t>
      </w:r>
      <w:proofErr w:type="spellStart"/>
      <w:r w:rsidRPr="00495BAE">
        <w:rPr>
          <w:rFonts w:cs="Times New Roman"/>
          <w:szCs w:val="24"/>
        </w:rPr>
        <w:t>kaçınımları</w:t>
      </w:r>
      <w:proofErr w:type="spellEnd"/>
      <w:r w:rsidRPr="00495BAE">
        <w:rPr>
          <w:rFonts w:cs="Times New Roman"/>
          <w:szCs w:val="24"/>
        </w:rPr>
        <w:t xml:space="preserve"> konusunda işverenleri bilgilendirmesi önemli bir husustur. Herhangi bir üretim standardına bağlı olmadan ve performans analizi yapılmadan uygulanan cephe sistemlerinde; uygulama sonrasında ve kullanım aşamasında yaşanabilecek ekstra işletme maliyetleri hakkında bilgi sahibi olmaları sağlanmalıdır.  </w:t>
      </w:r>
    </w:p>
    <w:p w14:paraId="379ACA49" w14:textId="77777777" w:rsidR="00B6100B" w:rsidRPr="00495BAE" w:rsidRDefault="00B6100B" w:rsidP="00B6100B">
      <w:pPr>
        <w:spacing w:after="0" w:line="240" w:lineRule="auto"/>
        <w:jc w:val="both"/>
        <w:rPr>
          <w:rFonts w:cs="Times New Roman"/>
          <w:color w:val="FF0000"/>
          <w:szCs w:val="24"/>
        </w:rPr>
      </w:pPr>
    </w:p>
    <w:p w14:paraId="1FD3BD96" w14:textId="05CE158D" w:rsidR="00113424" w:rsidRPr="00495BAE" w:rsidRDefault="00113424" w:rsidP="00113424">
      <w:pPr>
        <w:spacing w:after="0" w:line="360" w:lineRule="auto"/>
        <w:jc w:val="both"/>
        <w:rPr>
          <w:rFonts w:cs="Times New Roman"/>
          <w:szCs w:val="24"/>
        </w:rPr>
      </w:pPr>
      <w:r w:rsidRPr="00495BAE">
        <w:rPr>
          <w:rFonts w:cs="Times New Roman"/>
          <w:szCs w:val="24"/>
        </w:rPr>
        <w:lastRenderedPageBreak/>
        <w:t xml:space="preserve">Özel yatırım ya da kamuya ait bir projede mutlaka giydirme cepheli binalar için özellikli bir cephe üretim uygulama şartnamesi oluşturulmalı, kullanılacak malzemeden, yapılacak deneylere kadar her basamak tarif edilmeli ve bu aşamaların kontrolü </w:t>
      </w:r>
      <w:r w:rsidR="00B6100B" w:rsidRPr="00495BAE">
        <w:rPr>
          <w:rFonts w:cs="Times New Roman"/>
          <w:szCs w:val="24"/>
        </w:rPr>
        <w:t>“</w:t>
      </w:r>
      <w:r w:rsidRPr="00495BAE">
        <w:rPr>
          <w:rFonts w:cs="Times New Roman"/>
          <w:szCs w:val="24"/>
        </w:rPr>
        <w:t>cephe danışmanı</w:t>
      </w:r>
      <w:r w:rsidR="00B6100B" w:rsidRPr="00495BAE">
        <w:rPr>
          <w:rFonts w:cs="Times New Roman"/>
          <w:szCs w:val="24"/>
        </w:rPr>
        <w:t xml:space="preserve">” </w:t>
      </w:r>
      <w:r w:rsidRPr="00495BAE">
        <w:rPr>
          <w:rFonts w:cs="Times New Roman"/>
          <w:szCs w:val="24"/>
        </w:rPr>
        <w:t xml:space="preserve">unvanını teknik yeterliliği ile alan kişiler tarafından kontrol edilmelidir. Projelerde performans analizlerinin zorunlu tutulması, uygulama sonrasında yaşanabilecek her türlü olumsuzluk üzerinde ciddi bir kontrol </w:t>
      </w:r>
      <w:r w:rsidR="006C36A5" w:rsidRPr="00495BAE">
        <w:rPr>
          <w:rFonts w:cs="Times New Roman"/>
          <w:szCs w:val="24"/>
        </w:rPr>
        <w:t>mek</w:t>
      </w:r>
      <w:r w:rsidR="00583EF0" w:rsidRPr="00495BAE">
        <w:rPr>
          <w:rFonts w:cs="Times New Roman"/>
          <w:szCs w:val="24"/>
        </w:rPr>
        <w:t>a</w:t>
      </w:r>
      <w:r w:rsidR="006C36A5" w:rsidRPr="00495BAE">
        <w:rPr>
          <w:rFonts w:cs="Times New Roman"/>
          <w:szCs w:val="24"/>
        </w:rPr>
        <w:t>n</w:t>
      </w:r>
      <w:r w:rsidRPr="00495BAE">
        <w:rPr>
          <w:rFonts w:cs="Times New Roman"/>
          <w:szCs w:val="24"/>
        </w:rPr>
        <w:t>izması oluşturabilecektir.</w:t>
      </w:r>
    </w:p>
    <w:p w14:paraId="191CE402" w14:textId="77777777" w:rsidR="00113424" w:rsidRPr="00495BAE" w:rsidRDefault="00113424" w:rsidP="00B6100B">
      <w:pPr>
        <w:spacing w:after="0" w:line="240" w:lineRule="auto"/>
        <w:jc w:val="both"/>
        <w:rPr>
          <w:rFonts w:cs="Times New Roman"/>
          <w:szCs w:val="24"/>
        </w:rPr>
      </w:pPr>
    </w:p>
    <w:p w14:paraId="0463E344" w14:textId="2D8DEE57" w:rsidR="00113424" w:rsidRPr="00495BAE" w:rsidRDefault="00113424" w:rsidP="00113424">
      <w:pPr>
        <w:spacing w:after="0" w:line="360" w:lineRule="auto"/>
        <w:jc w:val="both"/>
        <w:rPr>
          <w:rFonts w:cs="Times New Roman"/>
          <w:szCs w:val="24"/>
        </w:rPr>
      </w:pPr>
      <w:r w:rsidRPr="00495BAE">
        <w:rPr>
          <w:rFonts w:cs="Times New Roman"/>
          <w:szCs w:val="24"/>
        </w:rPr>
        <w:t xml:space="preserve">Alan çalışması sırasında binaların seçimi ve üretici firmalara ulaşılması için Bursa Ticaret ve Sanayi Odası üye veri tabanında yapılan araştırma sonucu 2765 firma kaydına ulaşılmıştır. Bu firmalardan alüminyum, plastik ve diğer malzemeler ile cephe üretimi yapan 300 üzerinde aktif firma bulunmuştur. Teknik gereklilik ve yeterlilik sorgulaması yapılmaksızın malzemeyi işleyen her üreticiye “giydirme cephe firması” </w:t>
      </w:r>
      <w:proofErr w:type="spellStart"/>
      <w:r w:rsidRPr="00495BAE">
        <w:rPr>
          <w:rFonts w:cs="Times New Roman"/>
          <w:szCs w:val="24"/>
        </w:rPr>
        <w:t>ünvanının</w:t>
      </w:r>
      <w:proofErr w:type="spellEnd"/>
      <w:r w:rsidRPr="00495BAE">
        <w:rPr>
          <w:rFonts w:cs="Times New Roman"/>
          <w:szCs w:val="24"/>
        </w:rPr>
        <w:t xml:space="preserve"> verildiği görülmüştür. Bu d</w:t>
      </w:r>
      <w:r w:rsidR="00B6100B" w:rsidRPr="00495BAE">
        <w:rPr>
          <w:rFonts w:cs="Times New Roman"/>
          <w:szCs w:val="24"/>
        </w:rPr>
        <w:t>u</w:t>
      </w:r>
      <w:r w:rsidRPr="00495BAE">
        <w:rPr>
          <w:rFonts w:cs="Times New Roman"/>
          <w:szCs w:val="24"/>
        </w:rPr>
        <w:t>rum kontrolsüzlüğe sebep olmaktadır. Bu nedenle uluslararası ölçekte belirlenecek olan standartları sağlayan firmaların yeni bir başlık altında “giydirme cephe üreticisi” komitesinde toplanması önerilmektedir.</w:t>
      </w:r>
    </w:p>
    <w:p w14:paraId="07126692" w14:textId="77777777" w:rsidR="00113424" w:rsidRPr="00495BAE" w:rsidRDefault="00113424" w:rsidP="00113424">
      <w:pPr>
        <w:spacing w:after="0" w:line="240" w:lineRule="auto"/>
        <w:jc w:val="both"/>
        <w:rPr>
          <w:rFonts w:cs="Times New Roman"/>
          <w:color w:val="FF0000"/>
          <w:szCs w:val="24"/>
        </w:rPr>
      </w:pPr>
    </w:p>
    <w:p w14:paraId="14FE9252" w14:textId="667FCE17" w:rsidR="00113424" w:rsidRPr="00495BAE" w:rsidRDefault="00113424" w:rsidP="00113424">
      <w:pPr>
        <w:spacing w:after="0" w:line="360" w:lineRule="auto"/>
        <w:jc w:val="both"/>
        <w:rPr>
          <w:rFonts w:cs="Times New Roman"/>
          <w:color w:val="FF0000"/>
          <w:szCs w:val="24"/>
        </w:rPr>
      </w:pPr>
      <w:r w:rsidRPr="00495BAE">
        <w:rPr>
          <w:rFonts w:cs="Times New Roman"/>
          <w:szCs w:val="24"/>
        </w:rPr>
        <w:t>Cephe üretici firmaların standartlara uyma gayretinin teşvik edilmesi için oluşturulacak ticari ya da yerel yönetim üst kurulu tarafından yeni güncellemelerin tedarik ettirilmesi ve bunların maddi gereklerinin oluşan komite tarafından üyelere eşit pay edilmesi firmalara gelecek maliyetlerin yükünü azaltacaktır.</w:t>
      </w:r>
    </w:p>
    <w:p w14:paraId="61EB6737" w14:textId="77777777" w:rsidR="00113424" w:rsidRPr="00495BAE" w:rsidRDefault="00113424" w:rsidP="00583EF0">
      <w:pPr>
        <w:spacing w:after="0" w:line="240" w:lineRule="auto"/>
        <w:jc w:val="both"/>
        <w:rPr>
          <w:rFonts w:cs="Times New Roman"/>
          <w:color w:val="FF0000"/>
          <w:szCs w:val="24"/>
        </w:rPr>
      </w:pPr>
    </w:p>
    <w:p w14:paraId="1EE3867E" w14:textId="58AF82ED" w:rsidR="00113424" w:rsidRPr="00495BAE" w:rsidRDefault="00113424" w:rsidP="00113424">
      <w:pPr>
        <w:spacing w:after="0" w:line="360" w:lineRule="auto"/>
        <w:jc w:val="both"/>
        <w:rPr>
          <w:rFonts w:cs="Times New Roman"/>
          <w:szCs w:val="24"/>
        </w:rPr>
      </w:pPr>
      <w:r w:rsidRPr="00495BAE">
        <w:rPr>
          <w:rFonts w:cs="Times New Roman"/>
          <w:szCs w:val="24"/>
        </w:rPr>
        <w:t>Diğer büyük şehirlerde olduğu gibi, Türkiye’nin 4. Büyük ili olan Bursa’da da son yıllarda giydirme cephe ile inşa edilen bina sayısında artış olduğu tespit edilmiştir.   Performans analizleri ile ilgili ülkemizde yeterli sayıda laboratuvar olmayışı, mevcut laboratuvarların da maliyet bakımından firma ve işverenlere yüksek ücretli gelmesi gibi sebepler ile Bursa ilinde de akredite bir laboratuvar için gerekli girişimler yapılmalıdır.</w:t>
      </w:r>
    </w:p>
    <w:p w14:paraId="603EA220" w14:textId="5DDE9245" w:rsidR="00583EF0" w:rsidRPr="00495BAE" w:rsidRDefault="00583EF0" w:rsidP="00583EF0">
      <w:pPr>
        <w:spacing w:after="0" w:line="240" w:lineRule="auto"/>
        <w:jc w:val="both"/>
        <w:rPr>
          <w:rFonts w:cs="Times New Roman"/>
          <w:szCs w:val="24"/>
        </w:rPr>
      </w:pPr>
    </w:p>
    <w:p w14:paraId="59744EDD" w14:textId="77777777" w:rsidR="00583EF0" w:rsidRPr="00495BAE" w:rsidRDefault="00583EF0" w:rsidP="00583EF0">
      <w:pPr>
        <w:spacing w:after="0" w:line="360" w:lineRule="auto"/>
        <w:jc w:val="both"/>
        <w:rPr>
          <w:rFonts w:cs="Times New Roman"/>
          <w:szCs w:val="24"/>
        </w:rPr>
      </w:pPr>
      <w:r w:rsidRPr="00495BAE">
        <w:rPr>
          <w:rFonts w:cs="Times New Roman"/>
          <w:szCs w:val="24"/>
        </w:rPr>
        <w:t xml:space="preserve">Cephe üretiminde standartlara uyulması kadar seçilen detayın yeterli konfor koşullarını sağlaması ve gerekli performans eşiklerini aşması gerekmektedir. Bu sebeple hem üretici hem de işveren bilinci ile numune deneyleri yapılması uygun olacaktır. </w:t>
      </w:r>
    </w:p>
    <w:p w14:paraId="3E9E4971" w14:textId="77777777" w:rsidR="00583EF0" w:rsidRPr="00495BAE" w:rsidRDefault="00583EF0" w:rsidP="00113424">
      <w:pPr>
        <w:spacing w:after="0" w:line="360" w:lineRule="auto"/>
        <w:jc w:val="both"/>
        <w:rPr>
          <w:rFonts w:cs="Times New Roman"/>
          <w:szCs w:val="24"/>
        </w:rPr>
      </w:pPr>
    </w:p>
    <w:p w14:paraId="19AB5DA0" w14:textId="77777777" w:rsidR="00113424" w:rsidRPr="00495BAE" w:rsidRDefault="00113424" w:rsidP="00B6100B">
      <w:pPr>
        <w:spacing w:after="0" w:line="240" w:lineRule="auto"/>
        <w:jc w:val="both"/>
        <w:rPr>
          <w:rFonts w:cs="Times New Roman"/>
          <w:szCs w:val="24"/>
        </w:rPr>
      </w:pPr>
    </w:p>
    <w:p w14:paraId="5E339266" w14:textId="7F0057D7" w:rsidR="00113424" w:rsidRPr="00495BAE" w:rsidRDefault="00113424" w:rsidP="00113424">
      <w:pPr>
        <w:spacing w:after="0" w:line="360" w:lineRule="auto"/>
        <w:jc w:val="both"/>
        <w:rPr>
          <w:rFonts w:cs="Times New Roman"/>
          <w:szCs w:val="24"/>
        </w:rPr>
      </w:pPr>
      <w:r w:rsidRPr="00495BAE">
        <w:rPr>
          <w:rFonts w:cs="Times New Roman"/>
          <w:szCs w:val="24"/>
        </w:rPr>
        <w:lastRenderedPageBreak/>
        <w:t>Bu tez çalışmasının bir sonraki basamağı olarak; tüm bu iş</w:t>
      </w:r>
      <w:r w:rsidR="00B6100B" w:rsidRPr="00495BAE">
        <w:rPr>
          <w:rFonts w:cs="Times New Roman"/>
          <w:szCs w:val="24"/>
        </w:rPr>
        <w:t xml:space="preserve"> </w:t>
      </w:r>
      <w:r w:rsidRPr="00495BAE">
        <w:rPr>
          <w:rFonts w:cs="Times New Roman"/>
          <w:szCs w:val="24"/>
        </w:rPr>
        <w:t xml:space="preserve">birliğini </w:t>
      </w:r>
      <w:r w:rsidR="00B6100B" w:rsidRPr="00495BAE">
        <w:rPr>
          <w:rFonts w:cs="Times New Roman"/>
          <w:szCs w:val="24"/>
        </w:rPr>
        <w:t xml:space="preserve">ve süreci </w:t>
      </w:r>
      <w:r w:rsidRPr="00495BAE">
        <w:rPr>
          <w:rFonts w:cs="Times New Roman"/>
          <w:szCs w:val="24"/>
        </w:rPr>
        <w:t>ortak paydada birleştirecek</w:t>
      </w:r>
      <w:r w:rsidR="00B6100B" w:rsidRPr="00495BAE">
        <w:rPr>
          <w:rFonts w:cs="Times New Roman"/>
          <w:szCs w:val="24"/>
        </w:rPr>
        <w:t xml:space="preserve">, </w:t>
      </w:r>
      <w:r w:rsidRPr="00495BAE">
        <w:rPr>
          <w:rFonts w:cs="Times New Roman"/>
          <w:szCs w:val="24"/>
        </w:rPr>
        <w:t>kullanılacak ve uygulanacak olan üretim standartları</w:t>
      </w:r>
      <w:r w:rsidR="00B6100B" w:rsidRPr="00495BAE">
        <w:rPr>
          <w:rFonts w:cs="Times New Roman"/>
          <w:szCs w:val="24"/>
        </w:rPr>
        <w:t>nın</w:t>
      </w:r>
      <w:r w:rsidRPr="00495BAE">
        <w:rPr>
          <w:rFonts w:cs="Times New Roman"/>
          <w:szCs w:val="24"/>
        </w:rPr>
        <w:t xml:space="preserve"> ve performans analizlerinin kontrol edildiği özel ya da kamuya bağlı bir platform oluşturulması gündeme alınmalıdır. </w:t>
      </w:r>
    </w:p>
    <w:p w14:paraId="0CCCF53B" w14:textId="13F8D75E" w:rsidR="00E02D14" w:rsidRPr="00495BAE" w:rsidRDefault="00E02D14" w:rsidP="00B84030">
      <w:pPr>
        <w:spacing w:after="0" w:line="360" w:lineRule="auto"/>
        <w:jc w:val="both"/>
        <w:rPr>
          <w:rFonts w:eastAsiaTheme="majorEastAsia" w:cs="Times New Roman"/>
          <w:b/>
          <w:color w:val="000000" w:themeColor="text1"/>
          <w:szCs w:val="28"/>
        </w:rPr>
      </w:pPr>
      <w:r w:rsidRPr="00495BAE">
        <w:rPr>
          <w:rFonts w:cs="Times New Roman"/>
        </w:rPr>
        <w:br w:type="page"/>
      </w:r>
    </w:p>
    <w:p w14:paraId="10E5CF48" w14:textId="1631BA83" w:rsidR="006B4C04" w:rsidRPr="00495BAE" w:rsidRDefault="006B4C04" w:rsidP="00D82BEF">
      <w:pPr>
        <w:pStyle w:val="Balk1"/>
        <w:numPr>
          <w:ilvl w:val="0"/>
          <w:numId w:val="0"/>
        </w:numPr>
        <w:jc w:val="center"/>
      </w:pPr>
      <w:bookmarkStart w:id="169" w:name="_Toc22616077"/>
      <w:r w:rsidRPr="00495BAE">
        <w:lastRenderedPageBreak/>
        <w:t>KAYNAKLAR</w:t>
      </w:r>
      <w:bookmarkEnd w:id="169"/>
    </w:p>
    <w:p w14:paraId="013A9B92"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Ademci</w:t>
      </w:r>
      <w:proofErr w:type="spellEnd"/>
      <w:r w:rsidRPr="00495BAE">
        <w:rPr>
          <w:rFonts w:cs="Times New Roman"/>
          <w:b/>
          <w:bCs/>
          <w:szCs w:val="24"/>
        </w:rPr>
        <w:t>, T. 2000.</w:t>
      </w:r>
      <w:r w:rsidRPr="00495BAE">
        <w:rPr>
          <w:rFonts w:cs="Times New Roman"/>
          <w:szCs w:val="24"/>
        </w:rPr>
        <w:t xml:space="preserve"> Alüminyum giydirme cephelerde su ve nem problemleri / </w:t>
      </w:r>
      <w:proofErr w:type="spellStart"/>
      <w:r w:rsidRPr="00495BAE">
        <w:rPr>
          <w:rFonts w:cs="Times New Roman"/>
          <w:szCs w:val="24"/>
        </w:rPr>
        <w:t>Water</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damp</w:t>
      </w:r>
      <w:proofErr w:type="spellEnd"/>
      <w:r w:rsidRPr="00495BAE">
        <w:rPr>
          <w:rFonts w:cs="Times New Roman"/>
          <w:szCs w:val="24"/>
        </w:rPr>
        <w:t xml:space="preserve"> </w:t>
      </w:r>
      <w:proofErr w:type="spellStart"/>
      <w:r w:rsidRPr="00495BAE">
        <w:rPr>
          <w:rFonts w:cs="Times New Roman"/>
          <w:szCs w:val="24"/>
        </w:rPr>
        <w:t>problems</w:t>
      </w:r>
      <w:proofErr w:type="spellEnd"/>
      <w:r w:rsidRPr="00495BAE">
        <w:rPr>
          <w:rFonts w:cs="Times New Roman"/>
          <w:szCs w:val="24"/>
        </w:rPr>
        <w:t xml:space="preserve"> in </w:t>
      </w:r>
      <w:proofErr w:type="spellStart"/>
      <w:r w:rsidRPr="00495BAE">
        <w:rPr>
          <w:rFonts w:cs="Times New Roman"/>
          <w:szCs w:val="24"/>
        </w:rPr>
        <w:t>aluinium</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systems</w:t>
      </w:r>
      <w:proofErr w:type="spellEnd"/>
      <w:r w:rsidRPr="00495BAE">
        <w:rPr>
          <w:rFonts w:cs="Times New Roman"/>
          <w:szCs w:val="24"/>
        </w:rPr>
        <w:t xml:space="preserve">. </w:t>
      </w:r>
      <w:r w:rsidRPr="00495BAE">
        <w:rPr>
          <w:rFonts w:cs="Times New Roman"/>
          <w:i/>
          <w:iCs/>
          <w:szCs w:val="24"/>
        </w:rPr>
        <w:t xml:space="preserve">Yüksek Lisans Tezi, </w:t>
      </w:r>
      <w:r w:rsidRPr="00495BAE">
        <w:rPr>
          <w:rFonts w:cs="Times New Roman"/>
          <w:szCs w:val="24"/>
        </w:rPr>
        <w:t xml:space="preserve">İTÜ Mimarlık Anabilim Dalı, Fen Bilimleri Enstitüsü, İstanbul.    </w:t>
      </w:r>
    </w:p>
    <w:p w14:paraId="406EE863" w14:textId="3E489C49"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Ağdemir</w:t>
      </w:r>
      <w:proofErr w:type="spellEnd"/>
      <w:r w:rsidRPr="00495BAE">
        <w:rPr>
          <w:rFonts w:eastAsiaTheme="majorEastAsia" w:cs="Times New Roman"/>
          <w:b/>
          <w:color w:val="000000" w:themeColor="text1"/>
          <w:szCs w:val="24"/>
          <w:lang w:val="en-US"/>
        </w:rPr>
        <w:t xml:space="preserve">, A. 2017. </w:t>
      </w:r>
      <w:proofErr w:type="spellStart"/>
      <w:r w:rsidRPr="00495BAE">
        <w:rPr>
          <w:rFonts w:eastAsiaTheme="majorEastAsia" w:cs="Times New Roman"/>
          <w:bCs/>
          <w:color w:val="000000" w:themeColor="text1"/>
          <w:szCs w:val="24"/>
          <w:lang w:val="en-US"/>
        </w:rPr>
        <w:t>Giydirme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kaplama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elemanlarının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incelenmesi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Arel</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Üniversitesi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Mimari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Tasarım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İstanbul.</w:t>
      </w:r>
    </w:p>
    <w:p w14:paraId="79D5E837" w14:textId="5E1519AF" w:rsidR="00AF7BBB" w:rsidRPr="00495BAE" w:rsidRDefault="00AF7BBB" w:rsidP="00AF7BBB">
      <w:pPr>
        <w:spacing w:after="0" w:line="240" w:lineRule="auto"/>
        <w:jc w:val="both"/>
        <w:rPr>
          <w:rFonts w:eastAsiaTheme="majorEastAsia" w:cs="Times New Roman"/>
          <w:b/>
          <w:color w:val="000000" w:themeColor="text1"/>
          <w:szCs w:val="28"/>
          <w:lang w:val="en-US"/>
        </w:rPr>
      </w:pPr>
      <w:proofErr w:type="spellStart"/>
      <w:r w:rsidRPr="00495BAE">
        <w:rPr>
          <w:rFonts w:eastAsiaTheme="majorEastAsia" w:cs="Times New Roman"/>
          <w:b/>
          <w:color w:val="000000" w:themeColor="text1"/>
          <w:szCs w:val="28"/>
          <w:lang w:val="en-US"/>
        </w:rPr>
        <w:t>Akkaya</w:t>
      </w:r>
      <w:proofErr w:type="spellEnd"/>
      <w:r w:rsidRPr="00495BAE">
        <w:rPr>
          <w:rFonts w:eastAsiaTheme="majorEastAsia" w:cs="Times New Roman"/>
          <w:b/>
          <w:color w:val="000000" w:themeColor="text1"/>
          <w:szCs w:val="28"/>
          <w:lang w:val="en-US"/>
        </w:rPr>
        <w:t>, Ş. 1995.</w:t>
      </w:r>
      <w:r w:rsidRPr="00495BAE">
        <w:rPr>
          <w:rFonts w:eastAsiaTheme="majorEastAsia" w:cs="Times New Roman"/>
          <w:bCs/>
          <w:color w:val="000000" w:themeColor="text1"/>
          <w:szCs w:val="28"/>
          <w:lang w:val="en-US"/>
        </w:rPr>
        <w:t xml:space="preserve"> </w:t>
      </w:r>
      <w:r w:rsidRPr="00495BAE">
        <w:rPr>
          <w:rFonts w:cs="Times New Roman"/>
          <w:sz w:val="23"/>
          <w:szCs w:val="23"/>
        </w:rPr>
        <w:t xml:space="preserve">Giydirme cephe sistemleri ve bunların tasarım ve uygulamalarında dikkat edilmesi gereken hususlar. </w:t>
      </w:r>
      <w:r w:rsidRPr="00495BAE">
        <w:rPr>
          <w:rFonts w:cs="Times New Roman"/>
          <w:i/>
          <w:iCs/>
          <w:sz w:val="23"/>
          <w:szCs w:val="23"/>
        </w:rPr>
        <w:t>Yüksek Lisans Tezi,</w:t>
      </w:r>
      <w:r w:rsidRPr="00495BAE">
        <w:rPr>
          <w:rFonts w:cs="Times New Roman"/>
          <w:sz w:val="23"/>
          <w:szCs w:val="23"/>
        </w:rPr>
        <w:t xml:space="preserve"> İTÜ, Fen Bilimleri Enstitüsü, İstanbul. </w:t>
      </w:r>
    </w:p>
    <w:p w14:paraId="1E3A91E0" w14:textId="77777777" w:rsidR="00AF7BBB" w:rsidRPr="00495BAE" w:rsidRDefault="00AF7BBB" w:rsidP="00AF7BBB">
      <w:pPr>
        <w:spacing w:after="0" w:line="240" w:lineRule="auto"/>
        <w:jc w:val="both"/>
        <w:rPr>
          <w:rFonts w:cs="Times New Roman"/>
          <w:b/>
          <w:bCs/>
          <w:szCs w:val="24"/>
        </w:rPr>
      </w:pPr>
      <w:r w:rsidRPr="00495BAE">
        <w:rPr>
          <w:rFonts w:cs="Times New Roman"/>
          <w:b/>
          <w:bCs/>
          <w:szCs w:val="24"/>
        </w:rPr>
        <w:t>Akyürek, Y. 1991.</w:t>
      </w:r>
      <w:r w:rsidRPr="00495BAE">
        <w:rPr>
          <w:rFonts w:cs="Times New Roman"/>
          <w:szCs w:val="24"/>
        </w:rPr>
        <w:t xml:space="preserve"> Giydirme cepheler ve cam seçim esasları</w:t>
      </w:r>
      <w:r w:rsidRPr="00495BAE">
        <w:rPr>
          <w:rFonts w:cs="Times New Roman"/>
          <w:b/>
          <w:bCs/>
          <w:szCs w:val="24"/>
        </w:rPr>
        <w:t>.</w:t>
      </w:r>
      <w:r w:rsidRPr="00495BAE">
        <w:rPr>
          <w:rFonts w:cs="Times New Roman"/>
          <w:szCs w:val="24"/>
        </w:rPr>
        <w:t xml:space="preserve"> Giydirme Cepheler Sempozyumu, 28 Kasım 1991, Y.E.M., İstanbul</w:t>
      </w:r>
      <w:r w:rsidRPr="00495BAE">
        <w:rPr>
          <w:rFonts w:cs="Times New Roman"/>
          <w:b/>
          <w:bCs/>
          <w:szCs w:val="24"/>
        </w:rPr>
        <w:t>.</w:t>
      </w:r>
    </w:p>
    <w:p w14:paraId="01D5019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1977. </w:t>
      </w:r>
      <w:r w:rsidRPr="00495BAE">
        <w:rPr>
          <w:rFonts w:cs="Times New Roman"/>
          <w:bCs/>
          <w:szCs w:val="24"/>
        </w:rPr>
        <w:t xml:space="preserve">DIN 7715-1. (1977). </w:t>
      </w:r>
      <w:proofErr w:type="spellStart"/>
      <w:r w:rsidRPr="00495BAE">
        <w:rPr>
          <w:rFonts w:cs="Times New Roman"/>
          <w:bCs/>
          <w:szCs w:val="24"/>
        </w:rPr>
        <w:t>Rubber</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dimensional</w:t>
      </w:r>
      <w:proofErr w:type="spellEnd"/>
      <w:r w:rsidRPr="00495BAE">
        <w:rPr>
          <w:rFonts w:cs="Times New Roman"/>
          <w:bCs/>
          <w:szCs w:val="24"/>
        </w:rPr>
        <w:t xml:space="preserve"> </w:t>
      </w:r>
      <w:proofErr w:type="spellStart"/>
      <w:r w:rsidRPr="00495BAE">
        <w:rPr>
          <w:rFonts w:cs="Times New Roman"/>
          <w:bCs/>
          <w:szCs w:val="24"/>
        </w:rPr>
        <w:t>tolerances</w:t>
      </w:r>
      <w:proofErr w:type="spellEnd"/>
      <w:r w:rsidRPr="00495BAE">
        <w:rPr>
          <w:rFonts w:cs="Times New Roman"/>
          <w:bCs/>
          <w:szCs w:val="24"/>
        </w:rPr>
        <w:t xml:space="preserve">, ebonite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63AADC0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1979. </w:t>
      </w:r>
      <w:r w:rsidRPr="00495BAE">
        <w:rPr>
          <w:rFonts w:cs="Times New Roman"/>
          <w:bCs/>
          <w:szCs w:val="24"/>
        </w:rPr>
        <w:t xml:space="preserve">NZS 3504. (1979).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2CC851D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1980. </w:t>
      </w:r>
      <w:r w:rsidRPr="00495BAE">
        <w:rPr>
          <w:rFonts w:cs="Times New Roman"/>
          <w:bCs/>
          <w:szCs w:val="24"/>
        </w:rPr>
        <w:t xml:space="preserve">EN 107. (1980). </w:t>
      </w:r>
      <w:proofErr w:type="spellStart"/>
      <w:r w:rsidRPr="00495BAE">
        <w:rPr>
          <w:rFonts w:cs="Times New Roman"/>
          <w:bCs/>
          <w:szCs w:val="24"/>
        </w:rPr>
        <w:t>Methods</w:t>
      </w:r>
      <w:proofErr w:type="spellEnd"/>
      <w:r w:rsidRPr="00495BAE">
        <w:rPr>
          <w:rFonts w:cs="Times New Roman"/>
          <w:bCs/>
          <w:szCs w:val="24"/>
        </w:rPr>
        <w:t xml:space="preserve"> of </w:t>
      </w:r>
      <w:proofErr w:type="spellStart"/>
      <w:r w:rsidRPr="00495BAE">
        <w:rPr>
          <w:rFonts w:cs="Times New Roman"/>
          <w:bCs/>
          <w:szCs w:val="24"/>
        </w:rPr>
        <w:t>testing</w:t>
      </w:r>
      <w:proofErr w:type="spellEnd"/>
      <w:r w:rsidRPr="00495BAE">
        <w:rPr>
          <w:rFonts w:cs="Times New Roman"/>
          <w:bCs/>
          <w:szCs w:val="24"/>
        </w:rPr>
        <w:t xml:space="preserve"> </w:t>
      </w:r>
      <w:proofErr w:type="spellStart"/>
      <w:proofErr w:type="gramStart"/>
      <w:r w:rsidRPr="00495BAE">
        <w:rPr>
          <w:rFonts w:cs="Times New Roman"/>
          <w:bCs/>
          <w:szCs w:val="24"/>
        </w:rPr>
        <w:t>windows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Mechanical</w:t>
      </w:r>
      <w:proofErr w:type="spellEnd"/>
      <w:r w:rsidRPr="00495BAE">
        <w:rPr>
          <w:rFonts w:cs="Times New Roman"/>
          <w:bCs/>
          <w:szCs w:val="24"/>
        </w:rPr>
        <w:t xml:space="preserve"> test.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1BF8664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1983. </w:t>
      </w:r>
      <w:r w:rsidRPr="00495BAE">
        <w:rPr>
          <w:rFonts w:cs="Times New Roman"/>
          <w:bCs/>
          <w:szCs w:val="24"/>
        </w:rPr>
        <w:t xml:space="preserve">DIN 53435. (1983). </w:t>
      </w:r>
      <w:proofErr w:type="spellStart"/>
      <w:r w:rsidRPr="00495BAE">
        <w:rPr>
          <w:rFonts w:cs="Times New Roman"/>
          <w:bCs/>
          <w:szCs w:val="24"/>
        </w:rPr>
        <w:t>Testing</w:t>
      </w:r>
      <w:proofErr w:type="spellEnd"/>
      <w:r w:rsidRPr="00495BAE">
        <w:rPr>
          <w:rFonts w:cs="Times New Roman"/>
          <w:bCs/>
          <w:szCs w:val="24"/>
        </w:rPr>
        <w:t xml:space="preserve"> of </w:t>
      </w:r>
      <w:proofErr w:type="spellStart"/>
      <w:r w:rsidRPr="00495BAE">
        <w:rPr>
          <w:rFonts w:cs="Times New Roman"/>
          <w:bCs/>
          <w:szCs w:val="24"/>
        </w:rPr>
        <w:t>plastics</w:t>
      </w:r>
      <w:proofErr w:type="spellEnd"/>
      <w:r w:rsidRPr="00495BAE">
        <w:rPr>
          <w:rFonts w:cs="Times New Roman"/>
          <w:bCs/>
          <w:szCs w:val="24"/>
        </w:rPr>
        <w:t xml:space="preserve">; </w:t>
      </w:r>
      <w:proofErr w:type="spellStart"/>
      <w:r w:rsidRPr="00495BAE">
        <w:rPr>
          <w:rFonts w:cs="Times New Roman"/>
          <w:bCs/>
          <w:szCs w:val="24"/>
        </w:rPr>
        <w:t>bending</w:t>
      </w:r>
      <w:proofErr w:type="spellEnd"/>
      <w:r w:rsidRPr="00495BAE">
        <w:rPr>
          <w:rFonts w:cs="Times New Roman"/>
          <w:bCs/>
          <w:szCs w:val="24"/>
        </w:rPr>
        <w:t xml:space="preserve"> test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impact</w:t>
      </w:r>
      <w:proofErr w:type="spellEnd"/>
      <w:r w:rsidRPr="00495BAE">
        <w:rPr>
          <w:rFonts w:cs="Times New Roman"/>
          <w:bCs/>
          <w:szCs w:val="24"/>
        </w:rPr>
        <w:t xml:space="preserve"> test on </w:t>
      </w:r>
      <w:proofErr w:type="spellStart"/>
      <w:r w:rsidRPr="00495BAE">
        <w:rPr>
          <w:rFonts w:cs="Times New Roman"/>
          <w:bCs/>
          <w:szCs w:val="24"/>
        </w:rPr>
        <w:t>dynstat</w:t>
      </w:r>
      <w:proofErr w:type="spellEnd"/>
      <w:r w:rsidRPr="00495BAE">
        <w:rPr>
          <w:rFonts w:cs="Times New Roman"/>
          <w:bCs/>
          <w:szCs w:val="24"/>
        </w:rPr>
        <w:t xml:space="preserve"> test </w:t>
      </w:r>
      <w:proofErr w:type="spellStart"/>
      <w:r w:rsidRPr="00495BAE">
        <w:rPr>
          <w:rFonts w:cs="Times New Roman"/>
          <w:bCs/>
          <w:szCs w:val="24"/>
        </w:rPr>
        <w:t>pieces</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Berlin, Almanya.</w:t>
      </w:r>
    </w:p>
    <w:p w14:paraId="2379262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1984.</w:t>
      </w:r>
      <w:r w:rsidRPr="00495BAE">
        <w:rPr>
          <w:rFonts w:cs="Times New Roman"/>
          <w:bCs/>
          <w:szCs w:val="24"/>
        </w:rPr>
        <w:t xml:space="preserve"> AAMA CW-12-84. (1984).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Properties</w:t>
      </w:r>
      <w:proofErr w:type="spellEnd"/>
      <w:r w:rsidRPr="00495BAE">
        <w:rPr>
          <w:rFonts w:cs="Times New Roman"/>
          <w:bCs/>
          <w:szCs w:val="24"/>
        </w:rPr>
        <w:t xml:space="preserve"> of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Illinois: AAMA.</w:t>
      </w:r>
    </w:p>
    <w:p w14:paraId="79B8CCD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1985a</w:t>
      </w:r>
      <w:proofErr w:type="gramEnd"/>
      <w:r w:rsidRPr="00495BAE">
        <w:rPr>
          <w:rFonts w:cs="Times New Roman"/>
          <w:b/>
          <w:szCs w:val="24"/>
        </w:rPr>
        <w:t>.</w:t>
      </w:r>
      <w:r w:rsidRPr="00495BAE">
        <w:rPr>
          <w:rFonts w:cs="Times New Roman"/>
          <w:bCs/>
          <w:szCs w:val="24"/>
        </w:rPr>
        <w:t xml:space="preserve"> AAMA CW-11-85. (1985). Design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Loads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Boundary</w:t>
      </w:r>
      <w:proofErr w:type="spellEnd"/>
      <w:r w:rsidRPr="00495BAE">
        <w:rPr>
          <w:rFonts w:cs="Times New Roman"/>
          <w:bCs/>
          <w:szCs w:val="24"/>
        </w:rPr>
        <w:t xml:space="preserve"> </w:t>
      </w:r>
      <w:proofErr w:type="spellStart"/>
      <w:r w:rsidRPr="00495BAE">
        <w:rPr>
          <w:rFonts w:cs="Times New Roman"/>
          <w:bCs/>
          <w:szCs w:val="24"/>
        </w:rPr>
        <w:t>Layer</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Tunnel</w:t>
      </w:r>
      <w:proofErr w:type="spellEnd"/>
      <w:r w:rsidRPr="00495BAE">
        <w:rPr>
          <w:rFonts w:cs="Times New Roman"/>
          <w:bCs/>
          <w:szCs w:val="24"/>
        </w:rPr>
        <w:t xml:space="preserve"> </w:t>
      </w:r>
      <w:proofErr w:type="spellStart"/>
      <w:r w:rsidRPr="00495BAE">
        <w:rPr>
          <w:rFonts w:cs="Times New Roman"/>
          <w:bCs/>
          <w:szCs w:val="24"/>
        </w:rPr>
        <w:t>Testing</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4197B39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1985b.</w:t>
      </w:r>
      <w:r w:rsidRPr="00495BAE">
        <w:rPr>
          <w:rFonts w:cs="Times New Roman"/>
          <w:bCs/>
          <w:szCs w:val="24"/>
        </w:rPr>
        <w:t xml:space="preserve"> AAMA CW-13-85. (1985).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Sealant</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73D287F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1986. </w:t>
      </w:r>
      <w:r w:rsidRPr="00495BAE">
        <w:rPr>
          <w:rFonts w:cs="Times New Roman"/>
          <w:bCs/>
          <w:szCs w:val="24"/>
        </w:rPr>
        <w:t xml:space="preserve">TS 4922. (1986). Metalik malzemelerin yüzey işlemi- Alüminyum ve biçimlenebilir alüminyum alaşımlarının </w:t>
      </w:r>
      <w:proofErr w:type="spellStart"/>
      <w:r w:rsidRPr="00495BAE">
        <w:rPr>
          <w:rFonts w:cs="Times New Roman"/>
          <w:bCs/>
          <w:szCs w:val="24"/>
        </w:rPr>
        <w:t>anodik</w:t>
      </w:r>
      <w:proofErr w:type="spellEnd"/>
      <w:r w:rsidRPr="00495BAE">
        <w:rPr>
          <w:rFonts w:cs="Times New Roman"/>
          <w:bCs/>
          <w:szCs w:val="24"/>
        </w:rPr>
        <w:t xml:space="preserve"> </w:t>
      </w:r>
      <w:proofErr w:type="spellStart"/>
      <w:r w:rsidRPr="00495BAE">
        <w:rPr>
          <w:rFonts w:cs="Times New Roman"/>
          <w:bCs/>
          <w:szCs w:val="24"/>
        </w:rPr>
        <w:t>oksidasyonu</w:t>
      </w:r>
      <w:proofErr w:type="spellEnd"/>
      <w:r w:rsidRPr="00495BAE">
        <w:rPr>
          <w:rFonts w:cs="Times New Roman"/>
          <w:bCs/>
          <w:szCs w:val="24"/>
        </w:rPr>
        <w:t xml:space="preserve"> (</w:t>
      </w:r>
      <w:proofErr w:type="spellStart"/>
      <w:r w:rsidRPr="00495BAE">
        <w:rPr>
          <w:rFonts w:cs="Times New Roman"/>
          <w:bCs/>
          <w:szCs w:val="24"/>
        </w:rPr>
        <w:t>eloksal</w:t>
      </w:r>
      <w:proofErr w:type="spellEnd"/>
      <w:r w:rsidRPr="00495BAE">
        <w:rPr>
          <w:rFonts w:cs="Times New Roman"/>
          <w:bCs/>
          <w:szCs w:val="24"/>
        </w:rPr>
        <w:t xml:space="preserve">), teknik özellikler. Türk Standartları Enstitüsü, Ankara. </w:t>
      </w:r>
    </w:p>
    <w:p w14:paraId="6EB616B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1989a</w:t>
      </w:r>
      <w:proofErr w:type="gramEnd"/>
      <w:r w:rsidRPr="00495BAE">
        <w:rPr>
          <w:rFonts w:cs="Times New Roman"/>
          <w:b/>
          <w:szCs w:val="24"/>
        </w:rPr>
        <w:t>.</w:t>
      </w:r>
      <w:r w:rsidRPr="00495BAE">
        <w:rPr>
          <w:rFonts w:cs="Times New Roman"/>
          <w:bCs/>
          <w:szCs w:val="24"/>
        </w:rPr>
        <w:t xml:space="preserve"> AAMA CWG-1-89. (1989). Installation of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5A91851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1989b.</w:t>
      </w:r>
      <w:r w:rsidRPr="00495BAE">
        <w:rPr>
          <w:rFonts w:cs="Times New Roman"/>
          <w:bCs/>
          <w:szCs w:val="24"/>
        </w:rPr>
        <w:t xml:space="preserve"> AAMA MCWM-1-89.(1989). Metal </w:t>
      </w:r>
      <w:proofErr w:type="spellStart"/>
      <w:r w:rsidRPr="00495BAE">
        <w:rPr>
          <w:rFonts w:cs="Times New Roman"/>
          <w:bCs/>
          <w:szCs w:val="24"/>
        </w:rPr>
        <w:t>Curtain</w:t>
      </w:r>
      <w:proofErr w:type="spellEnd"/>
      <w:r w:rsidRPr="00495BAE">
        <w:rPr>
          <w:rFonts w:cs="Times New Roman"/>
          <w:bCs/>
          <w:szCs w:val="24"/>
        </w:rPr>
        <w:t xml:space="preserve"> Wall Manual.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1BAC199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1991. </w:t>
      </w:r>
      <w:r w:rsidRPr="00495BAE">
        <w:rPr>
          <w:rFonts w:cs="Times New Roman"/>
          <w:bCs/>
          <w:szCs w:val="24"/>
        </w:rPr>
        <w:t xml:space="preserve">BS 6161-18. (1991). </w:t>
      </w:r>
      <w:proofErr w:type="spellStart"/>
      <w:r w:rsidRPr="00495BAE">
        <w:rPr>
          <w:rFonts w:cs="Times New Roman"/>
          <w:bCs/>
          <w:szCs w:val="24"/>
        </w:rPr>
        <w:t>Methods</w:t>
      </w:r>
      <w:proofErr w:type="spellEnd"/>
      <w:r w:rsidRPr="00495BAE">
        <w:rPr>
          <w:rFonts w:cs="Times New Roman"/>
          <w:bCs/>
          <w:szCs w:val="24"/>
        </w:rPr>
        <w:t xml:space="preserve"> of test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r w:rsidRPr="00495BAE">
        <w:rPr>
          <w:rFonts w:cs="Times New Roman"/>
          <w:bCs/>
          <w:szCs w:val="24"/>
        </w:rPr>
        <w:t>alloys</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surface</w:t>
      </w:r>
      <w:proofErr w:type="spellEnd"/>
      <w:r w:rsidRPr="00495BAE">
        <w:rPr>
          <w:rFonts w:cs="Times New Roman"/>
          <w:bCs/>
          <w:szCs w:val="24"/>
        </w:rPr>
        <w:t xml:space="preserve"> </w:t>
      </w:r>
      <w:proofErr w:type="spellStart"/>
      <w:r w:rsidRPr="00495BAE">
        <w:rPr>
          <w:rFonts w:cs="Times New Roman"/>
          <w:bCs/>
          <w:szCs w:val="24"/>
        </w:rPr>
        <w:t>abrasion</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British </w:t>
      </w:r>
      <w:proofErr w:type="spellStart"/>
      <w:r w:rsidRPr="00495BAE">
        <w:rPr>
          <w:rFonts w:cs="Times New Roman"/>
          <w:bCs/>
          <w:szCs w:val="24"/>
        </w:rPr>
        <w:t>Standards</w:t>
      </w:r>
      <w:proofErr w:type="spellEnd"/>
      <w:r w:rsidRPr="00495BAE">
        <w:rPr>
          <w:rFonts w:cs="Times New Roman"/>
          <w:bCs/>
          <w:szCs w:val="24"/>
        </w:rPr>
        <w:t xml:space="preserve"> </w:t>
      </w:r>
      <w:proofErr w:type="spellStart"/>
      <w:r w:rsidRPr="00495BAE">
        <w:rPr>
          <w:rFonts w:cs="Times New Roman"/>
          <w:bCs/>
          <w:szCs w:val="24"/>
        </w:rPr>
        <w:t>Institution</w:t>
      </w:r>
      <w:proofErr w:type="spellEnd"/>
      <w:r w:rsidRPr="00495BAE">
        <w:rPr>
          <w:rFonts w:cs="Times New Roman"/>
          <w:bCs/>
          <w:szCs w:val="24"/>
        </w:rPr>
        <w:t xml:space="preserve">, </w:t>
      </w:r>
      <w:proofErr w:type="spellStart"/>
      <w:r w:rsidRPr="00495BAE">
        <w:rPr>
          <w:rFonts w:cs="Times New Roman"/>
          <w:bCs/>
          <w:szCs w:val="24"/>
        </w:rPr>
        <w:t>London</w:t>
      </w:r>
      <w:proofErr w:type="spellEnd"/>
      <w:r w:rsidRPr="00495BAE">
        <w:rPr>
          <w:rFonts w:cs="Times New Roman"/>
          <w:bCs/>
          <w:szCs w:val="24"/>
        </w:rPr>
        <w:t xml:space="preserve">. </w:t>
      </w:r>
    </w:p>
    <w:p w14:paraId="345E022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1993. </w:t>
      </w:r>
      <w:proofErr w:type="spellStart"/>
      <w:r w:rsidRPr="00495BAE">
        <w:rPr>
          <w:rFonts w:cs="Times New Roman"/>
          <w:bCs/>
          <w:szCs w:val="24"/>
        </w:rPr>
        <w:t>Centre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Window</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Cladding</w:t>
      </w:r>
      <w:proofErr w:type="spellEnd"/>
      <w:r w:rsidRPr="00495BAE">
        <w:rPr>
          <w:rFonts w:cs="Times New Roman"/>
          <w:bCs/>
          <w:szCs w:val="24"/>
        </w:rPr>
        <w:t xml:space="preserve"> </w:t>
      </w:r>
      <w:proofErr w:type="spellStart"/>
      <w:r w:rsidRPr="00495BAE">
        <w:rPr>
          <w:rFonts w:cs="Times New Roman"/>
          <w:bCs/>
          <w:szCs w:val="24"/>
        </w:rPr>
        <w:t>Technology</w:t>
      </w:r>
      <w:proofErr w:type="spellEnd"/>
      <w:r w:rsidRPr="00495BAE">
        <w:rPr>
          <w:rFonts w:cs="Times New Roman"/>
          <w:bCs/>
          <w:szCs w:val="24"/>
        </w:rPr>
        <w:t xml:space="preserve">. (1993). Standard </w:t>
      </w:r>
      <w:proofErr w:type="spellStart"/>
      <w:r w:rsidRPr="00495BAE">
        <w:rPr>
          <w:rFonts w:cs="Times New Roman"/>
          <w:bCs/>
          <w:szCs w:val="24"/>
        </w:rPr>
        <w:t>and</w:t>
      </w:r>
      <w:proofErr w:type="spellEnd"/>
      <w:r w:rsidRPr="00495BAE">
        <w:rPr>
          <w:rFonts w:cs="Times New Roman"/>
          <w:bCs/>
          <w:szCs w:val="24"/>
        </w:rPr>
        <w:t xml:space="preserve"> Guide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Good</w:t>
      </w:r>
      <w:proofErr w:type="spellEnd"/>
      <w:r w:rsidRPr="00495BAE">
        <w:rPr>
          <w:rFonts w:cs="Times New Roman"/>
          <w:bCs/>
          <w:szCs w:val="24"/>
        </w:rPr>
        <w:t xml:space="preserve"> </w:t>
      </w:r>
      <w:proofErr w:type="spellStart"/>
      <w:r w:rsidRPr="00495BAE">
        <w:rPr>
          <w:rFonts w:cs="Times New Roman"/>
          <w:bCs/>
          <w:szCs w:val="24"/>
        </w:rPr>
        <w:t>Practice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Centre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Window</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Cladding</w:t>
      </w:r>
      <w:proofErr w:type="spellEnd"/>
      <w:r w:rsidRPr="00495BAE">
        <w:rPr>
          <w:rFonts w:cs="Times New Roman"/>
          <w:bCs/>
          <w:szCs w:val="24"/>
        </w:rPr>
        <w:t xml:space="preserve"> </w:t>
      </w:r>
      <w:proofErr w:type="spellStart"/>
      <w:r w:rsidRPr="00495BAE">
        <w:rPr>
          <w:rFonts w:cs="Times New Roman"/>
          <w:bCs/>
          <w:szCs w:val="24"/>
        </w:rPr>
        <w:t>Technology</w:t>
      </w:r>
      <w:proofErr w:type="spellEnd"/>
      <w:r w:rsidRPr="00495BAE">
        <w:rPr>
          <w:rFonts w:cs="Times New Roman"/>
          <w:bCs/>
          <w:szCs w:val="24"/>
        </w:rPr>
        <w:t xml:space="preserve"> </w:t>
      </w:r>
      <w:proofErr w:type="spellStart"/>
      <w:r w:rsidRPr="00495BAE">
        <w:rPr>
          <w:rFonts w:cs="Times New Roman"/>
          <w:bCs/>
          <w:szCs w:val="24"/>
        </w:rPr>
        <w:t>University</w:t>
      </w:r>
      <w:proofErr w:type="spellEnd"/>
      <w:r w:rsidRPr="00495BAE">
        <w:rPr>
          <w:rFonts w:cs="Times New Roman"/>
          <w:bCs/>
          <w:szCs w:val="24"/>
        </w:rPr>
        <w:t xml:space="preserve"> of </w:t>
      </w:r>
      <w:proofErr w:type="spellStart"/>
      <w:r w:rsidRPr="00495BAE">
        <w:rPr>
          <w:rFonts w:cs="Times New Roman"/>
          <w:bCs/>
          <w:szCs w:val="24"/>
        </w:rPr>
        <w:t>Bath</w:t>
      </w:r>
      <w:proofErr w:type="spellEnd"/>
      <w:r w:rsidRPr="00495BAE">
        <w:rPr>
          <w:rFonts w:cs="Times New Roman"/>
          <w:bCs/>
          <w:szCs w:val="24"/>
        </w:rPr>
        <w:t>.</w:t>
      </w:r>
    </w:p>
    <w:p w14:paraId="158585A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1994. </w:t>
      </w:r>
      <w:r w:rsidRPr="00495BAE">
        <w:rPr>
          <w:rFonts w:cs="Times New Roman"/>
          <w:bCs/>
          <w:szCs w:val="24"/>
        </w:rPr>
        <w:t xml:space="preserve">EN 573-2. (1994).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composition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of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symbol</w:t>
      </w:r>
      <w:proofErr w:type="spellEnd"/>
      <w:r w:rsidRPr="00495BAE">
        <w:rPr>
          <w:rFonts w:cs="Times New Roman"/>
          <w:bCs/>
          <w:szCs w:val="24"/>
        </w:rPr>
        <w:t xml:space="preserve"> </w:t>
      </w:r>
      <w:proofErr w:type="spellStart"/>
      <w:r w:rsidRPr="00495BAE">
        <w:rPr>
          <w:rFonts w:cs="Times New Roman"/>
          <w:bCs/>
          <w:szCs w:val="24"/>
        </w:rPr>
        <w:t>based</w:t>
      </w:r>
      <w:proofErr w:type="spellEnd"/>
      <w:r w:rsidRPr="00495BAE">
        <w:rPr>
          <w:rFonts w:cs="Times New Roman"/>
          <w:bCs/>
          <w:szCs w:val="24"/>
        </w:rPr>
        <w:t xml:space="preserve"> </w:t>
      </w:r>
      <w:proofErr w:type="spellStart"/>
      <w:r w:rsidRPr="00495BAE">
        <w:rPr>
          <w:rFonts w:cs="Times New Roman"/>
          <w:bCs/>
          <w:szCs w:val="24"/>
        </w:rPr>
        <w:t>designation</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E646E2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1995. </w:t>
      </w:r>
      <w:r w:rsidRPr="00495BAE">
        <w:rPr>
          <w:rFonts w:cs="Times New Roman"/>
          <w:bCs/>
          <w:szCs w:val="24"/>
        </w:rPr>
        <w:t xml:space="preserve">ISO 1110. (1995).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Accelerated</w:t>
      </w:r>
      <w:proofErr w:type="spellEnd"/>
      <w:r w:rsidRPr="00495BAE">
        <w:rPr>
          <w:rFonts w:cs="Times New Roman"/>
          <w:bCs/>
          <w:szCs w:val="24"/>
        </w:rPr>
        <w:t xml:space="preserve"> </w:t>
      </w:r>
      <w:proofErr w:type="spellStart"/>
      <w:r w:rsidRPr="00495BAE">
        <w:rPr>
          <w:rFonts w:cs="Times New Roman"/>
          <w:bCs/>
          <w:szCs w:val="24"/>
        </w:rPr>
        <w:t>conditioning</w:t>
      </w:r>
      <w:proofErr w:type="spellEnd"/>
      <w:r w:rsidRPr="00495BAE">
        <w:rPr>
          <w:rFonts w:cs="Times New Roman"/>
          <w:bCs/>
          <w:szCs w:val="24"/>
        </w:rPr>
        <w:t xml:space="preserve"> of test </w:t>
      </w:r>
      <w:proofErr w:type="spellStart"/>
      <w:r w:rsidRPr="00495BAE">
        <w:rPr>
          <w:rFonts w:cs="Times New Roman"/>
          <w:bCs/>
          <w:szCs w:val="24"/>
        </w:rPr>
        <w:t>specimens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2DE34B0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1996b. </w:t>
      </w:r>
      <w:r w:rsidRPr="00495BAE">
        <w:rPr>
          <w:rFonts w:cs="Times New Roman"/>
          <w:bCs/>
          <w:szCs w:val="24"/>
        </w:rPr>
        <w:t xml:space="preserve">SS 381. (1996). </w:t>
      </w:r>
      <w:proofErr w:type="spellStart"/>
      <w:r w:rsidRPr="00495BAE">
        <w:rPr>
          <w:rFonts w:cs="Times New Roman"/>
          <w:bCs/>
          <w:szCs w:val="24"/>
        </w:rPr>
        <w:t>Materials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tests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Singapore</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Singapur.</w:t>
      </w:r>
    </w:p>
    <w:p w14:paraId="03C30CF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1997a</w:t>
      </w:r>
      <w:proofErr w:type="gramEnd"/>
      <w:r w:rsidRPr="00495BAE">
        <w:rPr>
          <w:rFonts w:cs="Times New Roman"/>
          <w:b/>
          <w:szCs w:val="24"/>
        </w:rPr>
        <w:t xml:space="preserve">. </w:t>
      </w:r>
      <w:r w:rsidRPr="00495BAE">
        <w:rPr>
          <w:rFonts w:cs="Times New Roman"/>
          <w:bCs/>
          <w:szCs w:val="24"/>
        </w:rPr>
        <w:t xml:space="preserve">AAMA GAG-1-97. (1997).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Illinois: AAMA.</w:t>
      </w:r>
    </w:p>
    <w:p w14:paraId="6CD6028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1997b. </w:t>
      </w:r>
      <w:r w:rsidRPr="00495BAE">
        <w:rPr>
          <w:rFonts w:cs="Times New Roman"/>
          <w:bCs/>
          <w:szCs w:val="24"/>
        </w:rPr>
        <w:t xml:space="preserve">AS/NZS 1664.1. (1997).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structures</w:t>
      </w:r>
      <w:proofErr w:type="spellEnd"/>
      <w:r w:rsidRPr="00495BAE">
        <w:rPr>
          <w:rFonts w:cs="Times New Roman"/>
          <w:bCs/>
          <w:szCs w:val="24"/>
        </w:rPr>
        <w:t xml:space="preserve"> -</w:t>
      </w:r>
      <w:proofErr w:type="gramEnd"/>
      <w:r w:rsidRPr="00495BAE">
        <w:rPr>
          <w:rFonts w:cs="Times New Roman"/>
          <w:bCs/>
          <w:szCs w:val="24"/>
        </w:rPr>
        <w:t xml:space="preserve"> Limit </w:t>
      </w:r>
      <w:proofErr w:type="spellStart"/>
      <w:r w:rsidRPr="00495BAE">
        <w:rPr>
          <w:rFonts w:cs="Times New Roman"/>
          <w:bCs/>
          <w:szCs w:val="24"/>
        </w:rPr>
        <w:t>state</w:t>
      </w:r>
      <w:proofErr w:type="spellEnd"/>
      <w:r w:rsidRPr="00495BAE">
        <w:rPr>
          <w:rFonts w:cs="Times New Roman"/>
          <w:bCs/>
          <w:szCs w:val="24"/>
        </w:rPr>
        <w:t xml:space="preserve"> </w:t>
      </w:r>
      <w:proofErr w:type="spellStart"/>
      <w:r w:rsidRPr="00495BAE">
        <w:rPr>
          <w:rFonts w:cs="Times New Roman"/>
          <w:bCs/>
          <w:szCs w:val="24"/>
        </w:rPr>
        <w:t>design</w:t>
      </w:r>
      <w:proofErr w:type="spellEnd"/>
      <w:r w:rsidRPr="00495BAE">
        <w:rPr>
          <w:rFonts w:cs="Times New Roman"/>
          <w:bCs/>
          <w:szCs w:val="24"/>
        </w:rPr>
        <w:t xml:space="preserve"> – </w:t>
      </w:r>
      <w:proofErr w:type="spellStart"/>
      <w:r w:rsidRPr="00495BAE">
        <w:rPr>
          <w:rFonts w:cs="Times New Roman"/>
          <w:bCs/>
          <w:szCs w:val="24"/>
        </w:rPr>
        <w:t>Commentary</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692BCCD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1997c. </w:t>
      </w:r>
      <w:r w:rsidRPr="00495BAE">
        <w:rPr>
          <w:rFonts w:cs="Times New Roman"/>
          <w:bCs/>
          <w:szCs w:val="24"/>
        </w:rPr>
        <w:t xml:space="preserve">AS/NZS 1664.2. (1997).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structures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Allowable</w:t>
      </w:r>
      <w:proofErr w:type="spellEnd"/>
      <w:r w:rsidRPr="00495BAE">
        <w:rPr>
          <w:rFonts w:cs="Times New Roman"/>
          <w:bCs/>
          <w:szCs w:val="24"/>
        </w:rPr>
        <w:t xml:space="preserve"> </w:t>
      </w:r>
      <w:proofErr w:type="spellStart"/>
      <w:r w:rsidRPr="00495BAE">
        <w:rPr>
          <w:rFonts w:cs="Times New Roman"/>
          <w:bCs/>
          <w:szCs w:val="24"/>
        </w:rPr>
        <w:t>stress</w:t>
      </w:r>
      <w:proofErr w:type="spellEnd"/>
      <w:r w:rsidRPr="00495BAE">
        <w:rPr>
          <w:rFonts w:cs="Times New Roman"/>
          <w:bCs/>
          <w:szCs w:val="24"/>
        </w:rPr>
        <w:t xml:space="preserve"> </w:t>
      </w:r>
      <w:proofErr w:type="spellStart"/>
      <w:r w:rsidRPr="00495BAE">
        <w:rPr>
          <w:rFonts w:cs="Times New Roman"/>
          <w:bCs/>
          <w:szCs w:val="24"/>
        </w:rPr>
        <w:t>design</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505EE94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1997d. </w:t>
      </w:r>
      <w:r w:rsidRPr="00495BAE">
        <w:rPr>
          <w:rFonts w:cs="Times New Roman"/>
          <w:bCs/>
          <w:szCs w:val="24"/>
        </w:rPr>
        <w:t xml:space="preserve">EN ISO 1110 (1997).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Accelerated</w:t>
      </w:r>
      <w:proofErr w:type="spellEnd"/>
      <w:r w:rsidRPr="00495BAE">
        <w:rPr>
          <w:rFonts w:cs="Times New Roman"/>
          <w:bCs/>
          <w:szCs w:val="24"/>
        </w:rPr>
        <w:t xml:space="preserve"> </w:t>
      </w:r>
      <w:proofErr w:type="spellStart"/>
      <w:r w:rsidRPr="00495BAE">
        <w:rPr>
          <w:rFonts w:cs="Times New Roman"/>
          <w:bCs/>
          <w:szCs w:val="24"/>
        </w:rPr>
        <w:t>conditioning</w:t>
      </w:r>
      <w:proofErr w:type="spellEnd"/>
      <w:r w:rsidRPr="00495BAE">
        <w:rPr>
          <w:rFonts w:cs="Times New Roman"/>
          <w:bCs/>
          <w:szCs w:val="24"/>
        </w:rPr>
        <w:t xml:space="preserve"> of test </w:t>
      </w:r>
      <w:proofErr w:type="spellStart"/>
      <w:r w:rsidRPr="00495BAE">
        <w:rPr>
          <w:rFonts w:cs="Times New Roman"/>
          <w:bCs/>
          <w:szCs w:val="24"/>
        </w:rPr>
        <w:t>specimens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427AB4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1997e</w:t>
      </w:r>
      <w:proofErr w:type="gramEnd"/>
      <w:r w:rsidRPr="00495BAE">
        <w:rPr>
          <w:rFonts w:cs="Times New Roman"/>
          <w:b/>
          <w:szCs w:val="24"/>
        </w:rPr>
        <w:t xml:space="preserve">. </w:t>
      </w:r>
      <w:r w:rsidRPr="00495BAE">
        <w:rPr>
          <w:rFonts w:cs="Times New Roman"/>
          <w:bCs/>
          <w:szCs w:val="24"/>
        </w:rPr>
        <w:t xml:space="preserve">TS 4595 ISO 815. (1997). Lâstikler ve </w:t>
      </w:r>
      <w:proofErr w:type="spellStart"/>
      <w:proofErr w:type="gramStart"/>
      <w:r w:rsidRPr="00495BAE">
        <w:rPr>
          <w:rFonts w:cs="Times New Roman"/>
          <w:bCs/>
          <w:szCs w:val="24"/>
        </w:rPr>
        <w:t>termoplâstikler</w:t>
      </w:r>
      <w:proofErr w:type="spellEnd"/>
      <w:r w:rsidRPr="00495BAE">
        <w:rPr>
          <w:rFonts w:cs="Times New Roman"/>
          <w:bCs/>
          <w:szCs w:val="24"/>
        </w:rPr>
        <w:t xml:space="preserve"> -</w:t>
      </w:r>
      <w:proofErr w:type="gramEnd"/>
      <w:r w:rsidRPr="00495BAE">
        <w:rPr>
          <w:rFonts w:cs="Times New Roman"/>
          <w:bCs/>
          <w:szCs w:val="24"/>
        </w:rPr>
        <w:t xml:space="preserve"> Ortam sıcaklığında, yüksek veya düşük sıcaklıklarda basınç altında kalıcı ezilme oranının tayini. Türk Standartları Enstitüsü, Ankara. </w:t>
      </w:r>
    </w:p>
    <w:p w14:paraId="60E2608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1997f. </w:t>
      </w:r>
      <w:r w:rsidRPr="00495BAE">
        <w:rPr>
          <w:rFonts w:cs="Times New Roman"/>
          <w:bCs/>
          <w:szCs w:val="24"/>
        </w:rPr>
        <w:t xml:space="preserve">TS 4698 ISO 34-1. (1997). Lastikler ve </w:t>
      </w:r>
      <w:proofErr w:type="spellStart"/>
      <w:r w:rsidRPr="00495BAE">
        <w:rPr>
          <w:rFonts w:cs="Times New Roman"/>
          <w:bCs/>
          <w:szCs w:val="24"/>
        </w:rPr>
        <w:t>termoplastikler</w:t>
      </w:r>
      <w:proofErr w:type="spellEnd"/>
      <w:r w:rsidRPr="00495BAE">
        <w:rPr>
          <w:rFonts w:cs="Times New Roman"/>
          <w:bCs/>
          <w:szCs w:val="24"/>
        </w:rPr>
        <w:t xml:space="preserve">-Yırtılma mukavemeti tayini </w:t>
      </w:r>
      <w:proofErr w:type="spellStart"/>
      <w:r w:rsidRPr="00495BAE">
        <w:rPr>
          <w:rFonts w:cs="Times New Roman"/>
          <w:bCs/>
          <w:szCs w:val="24"/>
        </w:rPr>
        <w:t>bölm</w:t>
      </w:r>
      <w:proofErr w:type="spellEnd"/>
      <w:r w:rsidRPr="00495BAE">
        <w:rPr>
          <w:rFonts w:cs="Times New Roman"/>
          <w:bCs/>
          <w:szCs w:val="24"/>
        </w:rPr>
        <w:t xml:space="preserve"> </w:t>
      </w:r>
      <w:proofErr w:type="gramStart"/>
      <w:r w:rsidRPr="00495BAE">
        <w:rPr>
          <w:rFonts w:cs="Times New Roman"/>
          <w:bCs/>
          <w:szCs w:val="24"/>
        </w:rPr>
        <w:t>1:Şerit</w:t>
      </w:r>
      <w:proofErr w:type="gramEnd"/>
      <w:r w:rsidRPr="00495BAE">
        <w:rPr>
          <w:rFonts w:cs="Times New Roman"/>
          <w:bCs/>
          <w:szCs w:val="24"/>
        </w:rPr>
        <w:t xml:space="preserve">, açık ve ay şeklinde deney parçalar ile. Türk Standartları Enstitüsü, Ankara. </w:t>
      </w:r>
    </w:p>
    <w:p w14:paraId="679E6C3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1998a</w:t>
      </w:r>
      <w:proofErr w:type="gramEnd"/>
      <w:r w:rsidRPr="00495BAE">
        <w:rPr>
          <w:rFonts w:cs="Times New Roman"/>
          <w:b/>
          <w:szCs w:val="24"/>
        </w:rPr>
        <w:t xml:space="preserve">. </w:t>
      </w:r>
      <w:r w:rsidRPr="00495BAE">
        <w:rPr>
          <w:rFonts w:cs="Times New Roman"/>
          <w:bCs/>
          <w:szCs w:val="24"/>
        </w:rPr>
        <w:t xml:space="preserve">DIN 4102-B1. (1998). Fire </w:t>
      </w:r>
      <w:proofErr w:type="spellStart"/>
      <w:r w:rsidRPr="00495BAE">
        <w:rPr>
          <w:rFonts w:cs="Times New Roman"/>
          <w:bCs/>
          <w:szCs w:val="24"/>
        </w:rPr>
        <w:t>behaviour</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building</w:t>
      </w:r>
      <w:proofErr w:type="spellEnd"/>
      <w:r w:rsidRPr="00495BAE">
        <w:rPr>
          <w:rFonts w:cs="Times New Roman"/>
          <w:bCs/>
          <w:szCs w:val="24"/>
        </w:rPr>
        <w:t xml:space="preserve"> </w:t>
      </w:r>
      <w:proofErr w:type="spellStart"/>
      <w:proofErr w:type="gramStart"/>
      <w:r w:rsidRPr="00495BAE">
        <w:rPr>
          <w:rFonts w:cs="Times New Roman"/>
          <w:bCs/>
          <w:szCs w:val="24"/>
        </w:rPr>
        <w:t>components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Part</w:t>
      </w:r>
      <w:proofErr w:type="spellEnd"/>
      <w:r w:rsidRPr="00495BAE">
        <w:rPr>
          <w:rFonts w:cs="Times New Roman"/>
          <w:bCs/>
          <w:szCs w:val="24"/>
        </w:rPr>
        <w:t xml:space="preserve"> 16: "</w:t>
      </w:r>
      <w:proofErr w:type="spellStart"/>
      <w:r w:rsidRPr="00495BAE">
        <w:rPr>
          <w:rFonts w:cs="Times New Roman"/>
          <w:bCs/>
          <w:szCs w:val="24"/>
        </w:rPr>
        <w:t>Brandschacht</w:t>
      </w:r>
      <w:proofErr w:type="spellEnd"/>
      <w:r w:rsidRPr="00495BAE">
        <w:rPr>
          <w:rFonts w:cs="Times New Roman"/>
          <w:bCs/>
          <w:szCs w:val="24"/>
        </w:rPr>
        <w:t xml:space="preserve">" </w:t>
      </w:r>
      <w:proofErr w:type="spellStart"/>
      <w:r w:rsidRPr="00495BAE">
        <w:rPr>
          <w:rFonts w:cs="Times New Roman"/>
          <w:bCs/>
          <w:szCs w:val="24"/>
        </w:rPr>
        <w:t>tests</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43AB65C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1998b. </w:t>
      </w:r>
      <w:r w:rsidRPr="00495BAE">
        <w:rPr>
          <w:rFonts w:cs="Times New Roman"/>
          <w:bCs/>
          <w:szCs w:val="24"/>
        </w:rPr>
        <w:t xml:space="preserve">EN 3231. (1998). Boyalar ve vernikler-Kükürt dioksit ihtiva eden nemli atmosferlere dayanım deneyi.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16B982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1998c. </w:t>
      </w:r>
      <w:r w:rsidRPr="00495BAE">
        <w:rPr>
          <w:rFonts w:cs="Times New Roman"/>
          <w:bCs/>
          <w:szCs w:val="24"/>
        </w:rPr>
        <w:t xml:space="preserve">EN 949. (1998). Windows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blinds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shutters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soft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heavy</w:t>
      </w:r>
      <w:proofErr w:type="spellEnd"/>
      <w:r w:rsidRPr="00495BAE">
        <w:rPr>
          <w:rFonts w:cs="Times New Roman"/>
          <w:bCs/>
          <w:szCs w:val="24"/>
        </w:rPr>
        <w:t xml:space="preserve"> body </w:t>
      </w:r>
      <w:proofErr w:type="spellStart"/>
      <w:r w:rsidRPr="00495BAE">
        <w:rPr>
          <w:rFonts w:cs="Times New Roman"/>
          <w:bCs/>
          <w:szCs w:val="24"/>
        </w:rPr>
        <w:t>impact</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7B8A70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1998d. </w:t>
      </w:r>
      <w:r w:rsidRPr="00495BAE">
        <w:rPr>
          <w:rFonts w:cs="Times New Roman"/>
          <w:bCs/>
          <w:szCs w:val="24"/>
        </w:rPr>
        <w:t>ISO 3451-</w:t>
      </w:r>
      <w:proofErr w:type="gramStart"/>
      <w:r w:rsidRPr="00495BAE">
        <w:rPr>
          <w:rFonts w:cs="Times New Roman"/>
          <w:bCs/>
          <w:szCs w:val="24"/>
        </w:rPr>
        <w:t>4 .</w:t>
      </w:r>
      <w:proofErr w:type="gramEnd"/>
      <w:r w:rsidRPr="00495BAE">
        <w:rPr>
          <w:rFonts w:cs="Times New Roman"/>
          <w:bCs/>
          <w:szCs w:val="24"/>
        </w:rPr>
        <w:t xml:space="preserve">(1998).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ash</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4: </w:t>
      </w:r>
      <w:proofErr w:type="spellStart"/>
      <w:r w:rsidRPr="00495BAE">
        <w:rPr>
          <w:rFonts w:cs="Times New Roman"/>
          <w:bCs/>
          <w:szCs w:val="24"/>
        </w:rPr>
        <w:t>Polyamides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41EC540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1999a</w:t>
      </w:r>
      <w:proofErr w:type="gramEnd"/>
      <w:r w:rsidRPr="00495BAE">
        <w:rPr>
          <w:rFonts w:cs="Times New Roman"/>
          <w:b/>
          <w:szCs w:val="24"/>
        </w:rPr>
        <w:t xml:space="preserve">. </w:t>
      </w:r>
      <w:r w:rsidRPr="00495BAE">
        <w:rPr>
          <w:rFonts w:cs="Times New Roman"/>
          <w:bCs/>
          <w:szCs w:val="24"/>
        </w:rPr>
        <w:t xml:space="preserve">EN 12208. (1999).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Watertightness</w:t>
      </w:r>
      <w:proofErr w:type="spellEnd"/>
      <w:r w:rsidRPr="00495BAE">
        <w:rPr>
          <w:rFonts w:cs="Times New Roman"/>
          <w:bCs/>
          <w:szCs w:val="24"/>
        </w:rPr>
        <w:t xml:space="preserve"> –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25FF83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1999b. </w:t>
      </w:r>
      <w:r w:rsidRPr="00495BAE">
        <w:rPr>
          <w:rFonts w:cs="Times New Roman"/>
          <w:bCs/>
          <w:szCs w:val="24"/>
        </w:rPr>
        <w:t xml:space="preserve">EN 12154. (1999).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Watertightness</w:t>
      </w:r>
      <w:proofErr w:type="spellEnd"/>
      <w:r w:rsidRPr="00495BAE">
        <w:rPr>
          <w:rFonts w:cs="Times New Roman"/>
          <w:bCs/>
          <w:szCs w:val="24"/>
        </w:rPr>
        <w:t xml:space="preserve"> -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56C1485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199a6.</w:t>
      </w:r>
      <w:r w:rsidRPr="00495BAE">
        <w:rPr>
          <w:rFonts w:cs="Times New Roman"/>
          <w:bCs/>
          <w:szCs w:val="24"/>
        </w:rPr>
        <w:t xml:space="preserve"> AAMA CW-DG-1-96. (1996).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Wall Design Guide Manual (</w:t>
      </w:r>
      <w:proofErr w:type="spellStart"/>
      <w:r w:rsidRPr="00495BAE">
        <w:rPr>
          <w:rFonts w:cs="Times New Roman"/>
          <w:bCs/>
          <w:szCs w:val="24"/>
        </w:rPr>
        <w:t>Editorial</w:t>
      </w:r>
      <w:proofErr w:type="spellEnd"/>
      <w:r w:rsidRPr="00495BAE">
        <w:rPr>
          <w:rFonts w:cs="Times New Roman"/>
          <w:bCs/>
          <w:szCs w:val="24"/>
        </w:rPr>
        <w:t xml:space="preserve"> </w:t>
      </w:r>
      <w:proofErr w:type="spellStart"/>
      <w:r w:rsidRPr="00495BAE">
        <w:rPr>
          <w:rFonts w:cs="Times New Roman"/>
          <w:bCs/>
          <w:szCs w:val="24"/>
        </w:rPr>
        <w:t>Revision</w:t>
      </w:r>
      <w:proofErr w:type="spellEnd"/>
      <w:r w:rsidRPr="00495BAE">
        <w:rPr>
          <w:rFonts w:cs="Times New Roman"/>
          <w:bCs/>
          <w:szCs w:val="24"/>
        </w:rPr>
        <w:t xml:space="preserve"> 5/05</w:t>
      </w:r>
      <w:proofErr w:type="gramStart"/>
      <w:r w:rsidRPr="00495BAE">
        <w:rPr>
          <w:rFonts w:cs="Times New Roman"/>
          <w:bCs/>
          <w:szCs w:val="24"/>
        </w:rPr>
        <w:t>) .</w:t>
      </w:r>
      <w:proofErr w:type="gram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50020C7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2000a</w:t>
      </w:r>
      <w:proofErr w:type="gramEnd"/>
      <w:r w:rsidRPr="00495BAE">
        <w:rPr>
          <w:rFonts w:cs="Times New Roman"/>
          <w:b/>
          <w:szCs w:val="24"/>
        </w:rPr>
        <w:t xml:space="preserve">. </w:t>
      </w:r>
      <w:r w:rsidRPr="00495BAE">
        <w:rPr>
          <w:rFonts w:cs="Times New Roman"/>
          <w:bCs/>
          <w:szCs w:val="24"/>
        </w:rPr>
        <w:t xml:space="preserve">EN 1121. (2000).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Behaviour</w:t>
      </w:r>
      <w:proofErr w:type="spellEnd"/>
      <w:r w:rsidRPr="00495BAE">
        <w:rPr>
          <w:rFonts w:cs="Times New Roman"/>
          <w:bCs/>
          <w:szCs w:val="24"/>
        </w:rPr>
        <w:t xml:space="preserve"> </w:t>
      </w:r>
      <w:proofErr w:type="spellStart"/>
      <w:r w:rsidRPr="00495BAE">
        <w:rPr>
          <w:rFonts w:cs="Times New Roman"/>
          <w:bCs/>
          <w:szCs w:val="24"/>
        </w:rPr>
        <w:t>between</w:t>
      </w:r>
      <w:proofErr w:type="spellEnd"/>
      <w:r w:rsidRPr="00495BAE">
        <w:rPr>
          <w:rFonts w:cs="Times New Roman"/>
          <w:bCs/>
          <w:szCs w:val="24"/>
        </w:rPr>
        <w:t xml:space="preserve"> </w:t>
      </w:r>
      <w:proofErr w:type="spellStart"/>
      <w:r w:rsidRPr="00495BAE">
        <w:rPr>
          <w:rFonts w:cs="Times New Roman"/>
          <w:bCs/>
          <w:szCs w:val="24"/>
        </w:rPr>
        <w:t>two</w:t>
      </w:r>
      <w:proofErr w:type="spellEnd"/>
      <w:r w:rsidRPr="00495BAE">
        <w:rPr>
          <w:rFonts w:cs="Times New Roman"/>
          <w:bCs/>
          <w:szCs w:val="24"/>
        </w:rPr>
        <w:t xml:space="preserve"> </w:t>
      </w:r>
      <w:proofErr w:type="spellStart"/>
      <w:r w:rsidRPr="00495BAE">
        <w:rPr>
          <w:rFonts w:cs="Times New Roman"/>
          <w:bCs/>
          <w:szCs w:val="24"/>
        </w:rPr>
        <w:t>different</w:t>
      </w:r>
      <w:proofErr w:type="spellEnd"/>
      <w:r w:rsidRPr="00495BAE">
        <w:rPr>
          <w:rFonts w:cs="Times New Roman"/>
          <w:bCs/>
          <w:szCs w:val="24"/>
        </w:rPr>
        <w:t xml:space="preserve"> </w:t>
      </w:r>
      <w:proofErr w:type="spellStart"/>
      <w:r w:rsidRPr="00495BAE">
        <w:rPr>
          <w:rFonts w:cs="Times New Roman"/>
          <w:bCs/>
          <w:szCs w:val="24"/>
        </w:rPr>
        <w:t>climates</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9A46A7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2000b. </w:t>
      </w:r>
      <w:r w:rsidRPr="00495BAE">
        <w:rPr>
          <w:rFonts w:cs="Times New Roman"/>
          <w:bCs/>
          <w:szCs w:val="24"/>
        </w:rPr>
        <w:t xml:space="preserve">EN 12153. (2000).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permeability</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396785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2000c. </w:t>
      </w:r>
      <w:r w:rsidRPr="00495BAE">
        <w:rPr>
          <w:rFonts w:cs="Times New Roman"/>
          <w:bCs/>
          <w:szCs w:val="24"/>
        </w:rPr>
        <w:t xml:space="preserve">EN 12155. (2000).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Watertightness</w:t>
      </w:r>
      <w:proofErr w:type="spellEnd"/>
      <w:r w:rsidRPr="00495BAE">
        <w:rPr>
          <w:rFonts w:cs="Times New Roman"/>
          <w:bCs/>
          <w:szCs w:val="24"/>
        </w:rPr>
        <w:t xml:space="preserve"> - </w:t>
      </w:r>
      <w:proofErr w:type="spellStart"/>
      <w:r w:rsidRPr="00495BAE">
        <w:rPr>
          <w:rFonts w:cs="Times New Roman"/>
          <w:bCs/>
          <w:szCs w:val="24"/>
        </w:rPr>
        <w:t>Laboratory</w:t>
      </w:r>
      <w:proofErr w:type="spellEnd"/>
      <w:r w:rsidRPr="00495BAE">
        <w:rPr>
          <w:rFonts w:cs="Times New Roman"/>
          <w:bCs/>
          <w:szCs w:val="24"/>
        </w:rPr>
        <w:t xml:space="preserve"> test </w:t>
      </w:r>
      <w:proofErr w:type="spellStart"/>
      <w:r w:rsidRPr="00495BAE">
        <w:rPr>
          <w:rFonts w:cs="Times New Roman"/>
          <w:bCs/>
          <w:szCs w:val="24"/>
        </w:rPr>
        <w:t>under</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E941C6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2000d. </w:t>
      </w:r>
      <w:r w:rsidRPr="00495BAE">
        <w:rPr>
          <w:rFonts w:cs="Times New Roman"/>
          <w:bCs/>
          <w:szCs w:val="24"/>
        </w:rPr>
        <w:t xml:space="preserve">EN 12179. (2000).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0312004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2000e</w:t>
      </w:r>
      <w:proofErr w:type="gramEnd"/>
      <w:r w:rsidRPr="00495BAE">
        <w:rPr>
          <w:rFonts w:cs="Times New Roman"/>
          <w:b/>
          <w:szCs w:val="24"/>
        </w:rPr>
        <w:t xml:space="preserve">. </w:t>
      </w:r>
      <w:r w:rsidRPr="00495BAE">
        <w:rPr>
          <w:rFonts w:cs="Times New Roman"/>
          <w:bCs/>
          <w:szCs w:val="24"/>
        </w:rPr>
        <w:t xml:space="preserve">EN 12354-3. (2000). </w:t>
      </w:r>
      <w:proofErr w:type="spellStart"/>
      <w:r w:rsidRPr="00495BAE">
        <w:rPr>
          <w:rFonts w:cs="Times New Roman"/>
          <w:bCs/>
          <w:szCs w:val="24"/>
        </w:rPr>
        <w:t>Building</w:t>
      </w:r>
      <w:proofErr w:type="spellEnd"/>
      <w:r w:rsidRPr="00495BAE">
        <w:rPr>
          <w:rFonts w:cs="Times New Roman"/>
          <w:bCs/>
          <w:szCs w:val="24"/>
        </w:rPr>
        <w:t xml:space="preserve"> </w:t>
      </w:r>
      <w:proofErr w:type="spellStart"/>
      <w:proofErr w:type="gramStart"/>
      <w:r w:rsidRPr="00495BAE">
        <w:rPr>
          <w:rFonts w:cs="Times New Roman"/>
          <w:bCs/>
          <w:szCs w:val="24"/>
        </w:rPr>
        <w:t>acoustics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Estimation</w:t>
      </w:r>
      <w:proofErr w:type="spellEnd"/>
      <w:r w:rsidRPr="00495BAE">
        <w:rPr>
          <w:rFonts w:cs="Times New Roman"/>
          <w:bCs/>
          <w:szCs w:val="24"/>
        </w:rPr>
        <w:t xml:space="preserve"> of </w:t>
      </w:r>
      <w:proofErr w:type="spellStart"/>
      <w:r w:rsidRPr="00495BAE">
        <w:rPr>
          <w:rFonts w:cs="Times New Roman"/>
          <w:bCs/>
          <w:szCs w:val="24"/>
        </w:rPr>
        <w:t>acoustic</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Airborne</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w:t>
      </w:r>
      <w:proofErr w:type="spellStart"/>
      <w:r w:rsidRPr="00495BAE">
        <w:rPr>
          <w:rFonts w:cs="Times New Roman"/>
          <w:bCs/>
          <w:szCs w:val="24"/>
        </w:rPr>
        <w:t>against</w:t>
      </w:r>
      <w:proofErr w:type="spellEnd"/>
      <w:r w:rsidRPr="00495BAE">
        <w:rPr>
          <w:rFonts w:cs="Times New Roman"/>
          <w:bCs/>
          <w:szCs w:val="24"/>
        </w:rPr>
        <w:t xml:space="preserve"> </w:t>
      </w:r>
      <w:proofErr w:type="spellStart"/>
      <w:r w:rsidRPr="00495BAE">
        <w:rPr>
          <w:rFonts w:cs="Times New Roman"/>
          <w:bCs/>
          <w:szCs w:val="24"/>
        </w:rPr>
        <w:t>outdoor</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4A2208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2000f. </w:t>
      </w:r>
      <w:r w:rsidRPr="00495BAE">
        <w:rPr>
          <w:rFonts w:cs="Times New Roman"/>
          <w:bCs/>
          <w:szCs w:val="24"/>
        </w:rPr>
        <w:t xml:space="preserve">EN 12354-4. (2000). </w:t>
      </w:r>
      <w:proofErr w:type="spellStart"/>
      <w:r w:rsidRPr="00495BAE">
        <w:rPr>
          <w:rFonts w:cs="Times New Roman"/>
          <w:bCs/>
          <w:szCs w:val="24"/>
        </w:rPr>
        <w:t>Building</w:t>
      </w:r>
      <w:proofErr w:type="spellEnd"/>
      <w:r w:rsidRPr="00495BAE">
        <w:rPr>
          <w:rFonts w:cs="Times New Roman"/>
          <w:bCs/>
          <w:szCs w:val="24"/>
        </w:rPr>
        <w:t xml:space="preserve"> </w:t>
      </w:r>
      <w:proofErr w:type="spellStart"/>
      <w:proofErr w:type="gramStart"/>
      <w:r w:rsidRPr="00495BAE">
        <w:rPr>
          <w:rFonts w:cs="Times New Roman"/>
          <w:bCs/>
          <w:szCs w:val="24"/>
        </w:rPr>
        <w:t>Acoustics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Estimation</w:t>
      </w:r>
      <w:proofErr w:type="spellEnd"/>
      <w:r w:rsidRPr="00495BAE">
        <w:rPr>
          <w:rFonts w:cs="Times New Roman"/>
          <w:bCs/>
          <w:szCs w:val="24"/>
        </w:rPr>
        <w:t xml:space="preserve"> of </w:t>
      </w:r>
      <w:proofErr w:type="spellStart"/>
      <w:r w:rsidRPr="00495BAE">
        <w:rPr>
          <w:rFonts w:cs="Times New Roman"/>
          <w:bCs/>
          <w:szCs w:val="24"/>
        </w:rPr>
        <w:t>acoustic</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4: </w:t>
      </w:r>
      <w:proofErr w:type="spellStart"/>
      <w:r w:rsidRPr="00495BAE">
        <w:rPr>
          <w:rFonts w:cs="Times New Roman"/>
          <w:bCs/>
          <w:szCs w:val="24"/>
        </w:rPr>
        <w:t>Transmission</w:t>
      </w:r>
      <w:proofErr w:type="spellEnd"/>
      <w:r w:rsidRPr="00495BAE">
        <w:rPr>
          <w:rFonts w:cs="Times New Roman"/>
          <w:bCs/>
          <w:szCs w:val="24"/>
        </w:rPr>
        <w:t xml:space="preserve"> of </w:t>
      </w:r>
      <w:proofErr w:type="spellStart"/>
      <w:r w:rsidRPr="00495BAE">
        <w:rPr>
          <w:rFonts w:cs="Times New Roman"/>
          <w:bCs/>
          <w:szCs w:val="24"/>
        </w:rPr>
        <w:t>indoor</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outside</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AC6A85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2000g. </w:t>
      </w:r>
      <w:r w:rsidRPr="00495BAE">
        <w:rPr>
          <w:rFonts w:cs="Times New Roman"/>
          <w:bCs/>
          <w:szCs w:val="24"/>
        </w:rPr>
        <w:t xml:space="preserve">EN ISO 3451-4. (2000).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ash</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4: </w:t>
      </w:r>
      <w:proofErr w:type="spellStart"/>
      <w:r w:rsidRPr="00495BAE">
        <w:rPr>
          <w:rFonts w:cs="Times New Roman"/>
          <w:bCs/>
          <w:szCs w:val="24"/>
        </w:rPr>
        <w:t>Polyamides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236205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w:t>
      </w:r>
      <w:proofErr w:type="gramStart"/>
      <w:r w:rsidRPr="00495BAE">
        <w:rPr>
          <w:rFonts w:cs="Times New Roman"/>
          <w:b/>
          <w:szCs w:val="24"/>
        </w:rPr>
        <w:t>2001a</w:t>
      </w:r>
      <w:proofErr w:type="gramEnd"/>
      <w:r w:rsidRPr="00495BAE">
        <w:rPr>
          <w:rFonts w:cs="Times New Roman"/>
          <w:b/>
          <w:szCs w:val="24"/>
        </w:rPr>
        <w:t xml:space="preserve">. </w:t>
      </w:r>
      <w:r w:rsidRPr="00495BAE">
        <w:rPr>
          <w:rFonts w:cs="Times New Roman"/>
          <w:bCs/>
          <w:szCs w:val="24"/>
        </w:rPr>
        <w:t xml:space="preserve">EN 13051. (2001).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Watertightness</w:t>
      </w:r>
      <w:proofErr w:type="spellEnd"/>
      <w:r w:rsidRPr="00495BAE">
        <w:rPr>
          <w:rFonts w:cs="Times New Roman"/>
          <w:bCs/>
          <w:szCs w:val="24"/>
        </w:rPr>
        <w:t xml:space="preserve"> - Site test.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184D0E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2001b. </w:t>
      </w:r>
      <w:r w:rsidRPr="00495BAE">
        <w:rPr>
          <w:rFonts w:cs="Times New Roman"/>
          <w:bCs/>
          <w:szCs w:val="24"/>
        </w:rPr>
        <w:t xml:space="preserve">EN 13116. (2001).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F4DFEA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2002a</w:t>
      </w:r>
      <w:proofErr w:type="gramEnd"/>
      <w:r w:rsidRPr="00495BAE">
        <w:rPr>
          <w:rFonts w:cs="Times New Roman"/>
          <w:b/>
          <w:szCs w:val="24"/>
        </w:rPr>
        <w:t xml:space="preserve">. </w:t>
      </w:r>
      <w:r w:rsidRPr="00495BAE">
        <w:rPr>
          <w:rFonts w:cs="Times New Roman"/>
          <w:bCs/>
          <w:szCs w:val="24"/>
        </w:rPr>
        <w:t xml:space="preserve">CP 96. (2002). </w:t>
      </w:r>
      <w:proofErr w:type="spellStart"/>
      <w:r w:rsidRPr="00495BAE">
        <w:rPr>
          <w:rFonts w:cs="Times New Roman"/>
          <w:bCs/>
          <w:szCs w:val="24"/>
        </w:rPr>
        <w:t>Code</w:t>
      </w:r>
      <w:proofErr w:type="spellEnd"/>
      <w:r w:rsidRPr="00495BAE">
        <w:rPr>
          <w:rFonts w:cs="Times New Roman"/>
          <w:bCs/>
          <w:szCs w:val="24"/>
        </w:rPr>
        <w:t xml:space="preserve"> of </w:t>
      </w:r>
      <w:proofErr w:type="spellStart"/>
      <w:r w:rsidRPr="00495BAE">
        <w:rPr>
          <w:rFonts w:cs="Times New Roman"/>
          <w:bCs/>
          <w:szCs w:val="24"/>
        </w:rPr>
        <w:t>practice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Singapore</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Singapur.</w:t>
      </w:r>
    </w:p>
    <w:p w14:paraId="6E2F78B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2002b. </w:t>
      </w:r>
      <w:r w:rsidRPr="00495BAE">
        <w:rPr>
          <w:rFonts w:cs="Times New Roman"/>
          <w:bCs/>
          <w:szCs w:val="24"/>
        </w:rPr>
        <w:t xml:space="preserve">EN 12152. (2002).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permeability</w:t>
      </w:r>
      <w:proofErr w:type="spellEnd"/>
      <w:r w:rsidRPr="00495BAE">
        <w:rPr>
          <w:rFonts w:cs="Times New Roman"/>
          <w:bCs/>
          <w:szCs w:val="24"/>
        </w:rPr>
        <w:t xml:space="preserve"> -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E366D0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2002c. </w:t>
      </w:r>
      <w:r w:rsidRPr="00495BAE">
        <w:rPr>
          <w:rFonts w:cs="Times New Roman"/>
          <w:bCs/>
          <w:szCs w:val="24"/>
        </w:rPr>
        <w:t xml:space="preserve">EN 12600. (2002). </w:t>
      </w:r>
      <w:proofErr w:type="spellStart"/>
      <w:r w:rsidRPr="00495BAE">
        <w:rPr>
          <w:rFonts w:cs="Times New Roman"/>
          <w:bCs/>
          <w:szCs w:val="24"/>
        </w:rPr>
        <w:t>Glass</w:t>
      </w:r>
      <w:proofErr w:type="spellEnd"/>
      <w:r w:rsidRPr="00495BAE">
        <w:rPr>
          <w:rFonts w:cs="Times New Roman"/>
          <w:bCs/>
          <w:szCs w:val="24"/>
        </w:rPr>
        <w:t xml:space="preserve"> in </w:t>
      </w:r>
      <w:proofErr w:type="spellStart"/>
      <w:proofErr w:type="gramStart"/>
      <w:r w:rsidRPr="00495BAE">
        <w:rPr>
          <w:rFonts w:cs="Times New Roman"/>
          <w:bCs/>
          <w:szCs w:val="24"/>
        </w:rPr>
        <w:t>building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Pendulum</w:t>
      </w:r>
      <w:proofErr w:type="spellEnd"/>
      <w:r w:rsidRPr="00495BAE">
        <w:rPr>
          <w:rFonts w:cs="Times New Roman"/>
          <w:bCs/>
          <w:szCs w:val="24"/>
        </w:rPr>
        <w:t xml:space="preserve"> test - </w:t>
      </w:r>
      <w:proofErr w:type="spellStart"/>
      <w:r w:rsidRPr="00495BAE">
        <w:rPr>
          <w:rFonts w:cs="Times New Roman"/>
          <w:bCs/>
          <w:szCs w:val="24"/>
        </w:rPr>
        <w:t>Impact</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flat</w:t>
      </w:r>
      <w:proofErr w:type="spellEnd"/>
      <w:r w:rsidRPr="00495BAE">
        <w:rPr>
          <w:rFonts w:cs="Times New Roman"/>
          <w:bCs/>
          <w:szCs w:val="24"/>
        </w:rPr>
        <w:t xml:space="preserve">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901851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2002d. </w:t>
      </w:r>
      <w:r w:rsidRPr="00495BAE">
        <w:rPr>
          <w:rFonts w:cs="Times New Roman"/>
          <w:bCs/>
          <w:szCs w:val="24"/>
        </w:rPr>
        <w:t xml:space="preserve">ISO 3934.(2002). </w:t>
      </w:r>
      <w:proofErr w:type="spellStart"/>
      <w:r w:rsidRPr="00495BAE">
        <w:rPr>
          <w:rFonts w:cs="Times New Roman"/>
          <w:bCs/>
          <w:szCs w:val="24"/>
        </w:rPr>
        <w:t>Rubber</w:t>
      </w:r>
      <w:proofErr w:type="spellEnd"/>
      <w:r w:rsidRPr="00495BAE">
        <w:rPr>
          <w:rFonts w:cs="Times New Roman"/>
          <w:bCs/>
          <w:szCs w:val="24"/>
        </w:rPr>
        <w:t xml:space="preserve">, </w:t>
      </w:r>
      <w:proofErr w:type="spellStart"/>
      <w:r w:rsidRPr="00495BAE">
        <w:rPr>
          <w:rFonts w:cs="Times New Roman"/>
          <w:bCs/>
          <w:szCs w:val="24"/>
        </w:rPr>
        <w:t>vulcanized</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thermoplastic</w:t>
      </w:r>
      <w:proofErr w:type="spellEnd"/>
      <w:r w:rsidRPr="00495BAE">
        <w:rPr>
          <w:rFonts w:cs="Times New Roman"/>
          <w:bCs/>
          <w:szCs w:val="24"/>
        </w:rPr>
        <w:t xml:space="preserve"> -- </w:t>
      </w:r>
      <w:proofErr w:type="spellStart"/>
      <w:r w:rsidRPr="00495BAE">
        <w:rPr>
          <w:rFonts w:cs="Times New Roman"/>
          <w:bCs/>
          <w:szCs w:val="24"/>
        </w:rPr>
        <w:t>Preformed</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used</w:t>
      </w:r>
      <w:proofErr w:type="spellEnd"/>
      <w:r w:rsidRPr="00495BAE">
        <w:rPr>
          <w:rFonts w:cs="Times New Roman"/>
          <w:bCs/>
          <w:szCs w:val="24"/>
        </w:rPr>
        <w:t xml:space="preserve"> in </w:t>
      </w:r>
      <w:proofErr w:type="spellStart"/>
      <w:r w:rsidRPr="00495BAE">
        <w:rPr>
          <w:rFonts w:cs="Times New Roman"/>
          <w:bCs/>
          <w:szCs w:val="24"/>
        </w:rPr>
        <w:t>buildings</w:t>
      </w:r>
      <w:proofErr w:type="spellEnd"/>
      <w:r w:rsidRPr="00495BAE">
        <w:rPr>
          <w:rFonts w:cs="Times New Roman"/>
          <w:bCs/>
          <w:szCs w:val="24"/>
        </w:rPr>
        <w:t xml:space="preserve"> --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specifications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test </w:t>
      </w:r>
      <w:proofErr w:type="spellStart"/>
      <w:r w:rsidRPr="00495BAE">
        <w:rPr>
          <w:rFonts w:cs="Times New Roman"/>
          <w:bCs/>
          <w:szCs w:val="24"/>
        </w:rPr>
        <w:t>methods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4A5B1A72" w14:textId="0F173490"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2002e</w:t>
      </w:r>
      <w:proofErr w:type="gramEnd"/>
      <w:r w:rsidRPr="00495BAE">
        <w:rPr>
          <w:rFonts w:cs="Times New Roman"/>
          <w:b/>
          <w:szCs w:val="24"/>
        </w:rPr>
        <w:t xml:space="preserve">. </w:t>
      </w:r>
      <w:r w:rsidRPr="00495BAE">
        <w:rPr>
          <w:rFonts w:cs="Times New Roman"/>
          <w:bCs/>
          <w:szCs w:val="24"/>
        </w:rPr>
        <w:t xml:space="preserve">TS EN ISO 8990. (2002). Isı yalıtımı- Kararlı durum ısı iletim özelliklerinin tayini- Kalibre edilmiş ve mahfazalı sıcak kutu. Türk Standartları Enstitüsü, Ankara. </w:t>
      </w:r>
    </w:p>
    <w:p w14:paraId="08482546" w14:textId="525AA4E7" w:rsidR="00AF7BBB" w:rsidRPr="00495BAE" w:rsidRDefault="00AF7BBB" w:rsidP="00AF7BBB">
      <w:pPr>
        <w:spacing w:after="0" w:line="240" w:lineRule="auto"/>
        <w:jc w:val="both"/>
        <w:rPr>
          <w:rFonts w:cs="Times New Roman"/>
          <w:sz w:val="23"/>
          <w:szCs w:val="23"/>
        </w:rPr>
      </w:pPr>
      <w:r w:rsidRPr="00495BAE">
        <w:rPr>
          <w:rFonts w:cs="Times New Roman"/>
          <w:b/>
          <w:bCs/>
          <w:sz w:val="23"/>
          <w:szCs w:val="23"/>
        </w:rPr>
        <w:t xml:space="preserve">Anonim, 2002f. </w:t>
      </w:r>
      <w:r w:rsidRPr="00495BAE">
        <w:rPr>
          <w:rFonts w:cs="Times New Roman"/>
          <w:sz w:val="23"/>
          <w:szCs w:val="23"/>
        </w:rPr>
        <w:t>U-</w:t>
      </w:r>
      <w:proofErr w:type="spellStart"/>
      <w:r w:rsidRPr="00495BAE">
        <w:rPr>
          <w:rFonts w:cs="Times New Roman"/>
          <w:sz w:val="23"/>
          <w:szCs w:val="23"/>
        </w:rPr>
        <w:t>values</w:t>
      </w:r>
      <w:proofErr w:type="spellEnd"/>
      <w:r w:rsidRPr="00495BAE">
        <w:rPr>
          <w:rFonts w:cs="Times New Roman"/>
          <w:sz w:val="23"/>
          <w:szCs w:val="23"/>
        </w:rPr>
        <w:t xml:space="preserve"> </w:t>
      </w:r>
      <w:proofErr w:type="spellStart"/>
      <w:r w:rsidRPr="00495BAE">
        <w:rPr>
          <w:rFonts w:cs="Times New Roman"/>
          <w:sz w:val="23"/>
          <w:szCs w:val="23"/>
        </w:rPr>
        <w:t>and</w:t>
      </w:r>
      <w:proofErr w:type="spellEnd"/>
      <w:r w:rsidRPr="00495BAE">
        <w:rPr>
          <w:rFonts w:cs="Times New Roman"/>
          <w:sz w:val="23"/>
          <w:szCs w:val="23"/>
        </w:rPr>
        <w:t xml:space="preserve"> </w:t>
      </w:r>
      <w:proofErr w:type="spellStart"/>
      <w:r w:rsidRPr="00495BAE">
        <w:rPr>
          <w:rFonts w:cs="Times New Roman"/>
          <w:sz w:val="23"/>
          <w:szCs w:val="23"/>
        </w:rPr>
        <w:t>condensation</w:t>
      </w:r>
      <w:proofErr w:type="spellEnd"/>
      <w:r w:rsidRPr="00495BAE">
        <w:rPr>
          <w:rFonts w:cs="Times New Roman"/>
          <w:sz w:val="23"/>
          <w:szCs w:val="23"/>
        </w:rPr>
        <w:t>.</w:t>
      </w:r>
      <w:r w:rsidRPr="00495BAE">
        <w:rPr>
          <w:rFonts w:cs="Times New Roman"/>
          <w:b/>
          <w:bCs/>
          <w:sz w:val="23"/>
          <w:szCs w:val="23"/>
        </w:rPr>
        <w:t xml:space="preserve"> </w:t>
      </w:r>
      <w:r w:rsidRPr="00495BAE">
        <w:rPr>
          <w:rFonts w:cs="Times New Roman"/>
          <w:sz w:val="23"/>
          <w:szCs w:val="23"/>
        </w:rPr>
        <w:t xml:space="preserve"> </w:t>
      </w:r>
      <w:proofErr w:type="spellStart"/>
      <w:r w:rsidRPr="00495BAE">
        <w:rPr>
          <w:rFonts w:cs="Times New Roman"/>
          <w:sz w:val="23"/>
          <w:szCs w:val="23"/>
        </w:rPr>
        <w:t>Centre</w:t>
      </w:r>
      <w:proofErr w:type="spellEnd"/>
      <w:r w:rsidRPr="00495BAE">
        <w:rPr>
          <w:rFonts w:cs="Times New Roman"/>
          <w:sz w:val="23"/>
          <w:szCs w:val="23"/>
        </w:rPr>
        <w:t xml:space="preserve"> </w:t>
      </w:r>
      <w:proofErr w:type="spellStart"/>
      <w:r w:rsidRPr="00495BAE">
        <w:rPr>
          <w:rFonts w:cs="Times New Roman"/>
          <w:sz w:val="23"/>
          <w:szCs w:val="23"/>
        </w:rPr>
        <w:t>for</w:t>
      </w:r>
      <w:proofErr w:type="spellEnd"/>
      <w:r w:rsidRPr="00495BAE">
        <w:rPr>
          <w:rFonts w:cs="Times New Roman"/>
          <w:sz w:val="23"/>
          <w:szCs w:val="23"/>
        </w:rPr>
        <w:t xml:space="preserve"> </w:t>
      </w:r>
      <w:proofErr w:type="spellStart"/>
      <w:r w:rsidRPr="00495BAE">
        <w:rPr>
          <w:rFonts w:cs="Times New Roman"/>
          <w:sz w:val="23"/>
          <w:szCs w:val="23"/>
        </w:rPr>
        <w:t>Window</w:t>
      </w:r>
      <w:proofErr w:type="spellEnd"/>
      <w:r w:rsidRPr="00495BAE">
        <w:rPr>
          <w:rFonts w:cs="Times New Roman"/>
          <w:sz w:val="23"/>
          <w:szCs w:val="23"/>
        </w:rPr>
        <w:t xml:space="preserve"> </w:t>
      </w:r>
      <w:proofErr w:type="spellStart"/>
      <w:r w:rsidRPr="00495BAE">
        <w:rPr>
          <w:rFonts w:cs="Times New Roman"/>
          <w:sz w:val="23"/>
          <w:szCs w:val="23"/>
        </w:rPr>
        <w:t>and</w:t>
      </w:r>
      <w:proofErr w:type="spellEnd"/>
      <w:r w:rsidRPr="00495BAE">
        <w:rPr>
          <w:rFonts w:cs="Times New Roman"/>
          <w:sz w:val="23"/>
          <w:szCs w:val="23"/>
        </w:rPr>
        <w:t xml:space="preserve"> </w:t>
      </w:r>
      <w:proofErr w:type="spellStart"/>
      <w:r w:rsidRPr="00495BAE">
        <w:rPr>
          <w:rFonts w:cs="Times New Roman"/>
          <w:sz w:val="23"/>
          <w:szCs w:val="23"/>
        </w:rPr>
        <w:t>Cladding</w:t>
      </w:r>
      <w:proofErr w:type="spellEnd"/>
      <w:r w:rsidRPr="00495BAE">
        <w:rPr>
          <w:rFonts w:cs="Times New Roman"/>
          <w:sz w:val="23"/>
          <w:szCs w:val="23"/>
        </w:rPr>
        <w:t xml:space="preserve"> </w:t>
      </w:r>
      <w:proofErr w:type="spellStart"/>
      <w:r w:rsidRPr="00495BAE">
        <w:rPr>
          <w:rFonts w:cs="Times New Roman"/>
          <w:sz w:val="23"/>
          <w:szCs w:val="23"/>
        </w:rPr>
        <w:t>Techonogly</w:t>
      </w:r>
      <w:proofErr w:type="spellEnd"/>
      <w:r w:rsidRPr="00495BAE">
        <w:rPr>
          <w:rFonts w:cs="Times New Roman"/>
          <w:sz w:val="23"/>
          <w:szCs w:val="23"/>
        </w:rPr>
        <w:t xml:space="preserve">. </w:t>
      </w:r>
      <w:proofErr w:type="spellStart"/>
      <w:r w:rsidRPr="00495BAE">
        <w:rPr>
          <w:rFonts w:cs="Times New Roman"/>
          <w:sz w:val="23"/>
          <w:szCs w:val="23"/>
        </w:rPr>
        <w:t>Bath</w:t>
      </w:r>
      <w:proofErr w:type="spellEnd"/>
      <w:r w:rsidRPr="00495BAE">
        <w:rPr>
          <w:rFonts w:cs="Times New Roman"/>
          <w:sz w:val="23"/>
          <w:szCs w:val="23"/>
        </w:rPr>
        <w:t>, Birleşik Krallık.</w:t>
      </w:r>
    </w:p>
    <w:p w14:paraId="24125AA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2003a</w:t>
      </w:r>
      <w:proofErr w:type="gramEnd"/>
      <w:r w:rsidRPr="00495BAE">
        <w:rPr>
          <w:rFonts w:cs="Times New Roman"/>
          <w:b/>
          <w:szCs w:val="24"/>
        </w:rPr>
        <w:t xml:space="preserve">. </w:t>
      </w:r>
      <w:r w:rsidRPr="00495BAE">
        <w:rPr>
          <w:rFonts w:cs="Times New Roman"/>
          <w:bCs/>
          <w:szCs w:val="24"/>
        </w:rPr>
        <w:t xml:space="preserve">EN 12365-1. (2003). </w:t>
      </w:r>
      <w:proofErr w:type="spellStart"/>
      <w:r w:rsidRPr="00495BAE">
        <w:rPr>
          <w:rFonts w:cs="Times New Roman"/>
          <w:bCs/>
          <w:szCs w:val="24"/>
        </w:rPr>
        <w:t>Building</w:t>
      </w:r>
      <w:proofErr w:type="spellEnd"/>
      <w:r w:rsidRPr="00495BAE">
        <w:rPr>
          <w:rFonts w:cs="Times New Roman"/>
          <w:bCs/>
          <w:szCs w:val="24"/>
        </w:rPr>
        <w:t xml:space="preserve"> </w:t>
      </w:r>
      <w:proofErr w:type="gramStart"/>
      <w:r w:rsidRPr="00495BAE">
        <w:rPr>
          <w:rFonts w:cs="Times New Roman"/>
          <w:bCs/>
          <w:szCs w:val="24"/>
        </w:rPr>
        <w:t>hardware -</w:t>
      </w:r>
      <w:proofErr w:type="gram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weatherstripping</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shutters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Brüksel, Belçika.</w:t>
      </w:r>
    </w:p>
    <w:p w14:paraId="6F2CD7A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2003b. </w:t>
      </w:r>
      <w:r w:rsidRPr="00495BAE">
        <w:rPr>
          <w:rFonts w:cs="Times New Roman"/>
          <w:bCs/>
          <w:szCs w:val="24"/>
        </w:rPr>
        <w:t xml:space="preserve">EN 12365-2. (2003). </w:t>
      </w:r>
      <w:proofErr w:type="spellStart"/>
      <w:r w:rsidRPr="00495BAE">
        <w:rPr>
          <w:rFonts w:cs="Times New Roman"/>
          <w:bCs/>
          <w:szCs w:val="24"/>
        </w:rPr>
        <w:t>Building</w:t>
      </w:r>
      <w:proofErr w:type="spellEnd"/>
      <w:r w:rsidRPr="00495BAE">
        <w:rPr>
          <w:rFonts w:cs="Times New Roman"/>
          <w:bCs/>
          <w:szCs w:val="24"/>
        </w:rPr>
        <w:t xml:space="preserve"> </w:t>
      </w:r>
      <w:proofErr w:type="gramStart"/>
      <w:r w:rsidRPr="00495BAE">
        <w:rPr>
          <w:rFonts w:cs="Times New Roman"/>
          <w:bCs/>
          <w:szCs w:val="24"/>
        </w:rPr>
        <w:t>hardware -</w:t>
      </w:r>
      <w:proofErr w:type="gram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weatherstripping</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shutters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Linear</w:t>
      </w:r>
      <w:proofErr w:type="spellEnd"/>
      <w:r w:rsidRPr="00495BAE">
        <w:rPr>
          <w:rFonts w:cs="Times New Roman"/>
          <w:bCs/>
          <w:szCs w:val="24"/>
        </w:rPr>
        <w:t xml:space="preserve"> </w:t>
      </w:r>
      <w:proofErr w:type="spellStart"/>
      <w:r w:rsidRPr="00495BAE">
        <w:rPr>
          <w:rFonts w:cs="Times New Roman"/>
          <w:bCs/>
          <w:szCs w:val="24"/>
        </w:rPr>
        <w:t>compression</w:t>
      </w:r>
      <w:proofErr w:type="spellEnd"/>
      <w:r w:rsidRPr="00495BAE">
        <w:rPr>
          <w:rFonts w:cs="Times New Roman"/>
          <w:bCs/>
          <w:szCs w:val="24"/>
        </w:rPr>
        <w:t xml:space="preserve"> </w:t>
      </w:r>
      <w:proofErr w:type="spellStart"/>
      <w:r w:rsidRPr="00495BAE">
        <w:rPr>
          <w:rFonts w:cs="Times New Roman"/>
          <w:bCs/>
          <w:szCs w:val="24"/>
        </w:rPr>
        <w:t>force</w:t>
      </w:r>
      <w:proofErr w:type="spellEnd"/>
      <w:r w:rsidRPr="00495BAE">
        <w:rPr>
          <w:rFonts w:cs="Times New Roman"/>
          <w:bCs/>
          <w:szCs w:val="24"/>
        </w:rPr>
        <w:t xml:space="preserve"> test </w:t>
      </w:r>
      <w:proofErr w:type="spellStart"/>
      <w:r w:rsidRPr="00495BAE">
        <w:rPr>
          <w:rFonts w:cs="Times New Roman"/>
          <w:bCs/>
          <w:szCs w:val="24"/>
        </w:rPr>
        <w:t>methods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65A7F8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2003c. </w:t>
      </w:r>
      <w:r w:rsidRPr="00495BAE">
        <w:rPr>
          <w:rFonts w:cs="Times New Roman"/>
          <w:bCs/>
          <w:szCs w:val="24"/>
        </w:rPr>
        <w:t xml:space="preserve">EN 12365-3. (2003). </w:t>
      </w:r>
      <w:proofErr w:type="spellStart"/>
      <w:r w:rsidRPr="00495BAE">
        <w:rPr>
          <w:rFonts w:cs="Times New Roman"/>
          <w:bCs/>
          <w:szCs w:val="24"/>
        </w:rPr>
        <w:t>Building</w:t>
      </w:r>
      <w:proofErr w:type="spellEnd"/>
      <w:r w:rsidRPr="00495BAE">
        <w:rPr>
          <w:rFonts w:cs="Times New Roman"/>
          <w:bCs/>
          <w:szCs w:val="24"/>
        </w:rPr>
        <w:t xml:space="preserve"> </w:t>
      </w:r>
      <w:proofErr w:type="gramStart"/>
      <w:r w:rsidRPr="00495BAE">
        <w:rPr>
          <w:rFonts w:cs="Times New Roman"/>
          <w:bCs/>
          <w:szCs w:val="24"/>
        </w:rPr>
        <w:t>hardware -</w:t>
      </w:r>
      <w:proofErr w:type="gram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weatherstripping</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shutters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Deflection</w:t>
      </w:r>
      <w:proofErr w:type="spellEnd"/>
      <w:r w:rsidRPr="00495BAE">
        <w:rPr>
          <w:rFonts w:cs="Times New Roman"/>
          <w:bCs/>
          <w:szCs w:val="24"/>
        </w:rPr>
        <w:t xml:space="preserve"> </w:t>
      </w:r>
      <w:proofErr w:type="spellStart"/>
      <w:r w:rsidRPr="00495BAE">
        <w:rPr>
          <w:rFonts w:cs="Times New Roman"/>
          <w:bCs/>
          <w:szCs w:val="24"/>
        </w:rPr>
        <w:t>recovery</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8DB581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2003d. </w:t>
      </w:r>
      <w:r w:rsidRPr="00495BAE">
        <w:rPr>
          <w:rFonts w:cs="Times New Roman"/>
          <w:bCs/>
          <w:szCs w:val="24"/>
        </w:rPr>
        <w:t xml:space="preserve">EN 12365-4. (2003). </w:t>
      </w:r>
      <w:proofErr w:type="spellStart"/>
      <w:r w:rsidRPr="00495BAE">
        <w:rPr>
          <w:rFonts w:cs="Times New Roman"/>
          <w:bCs/>
          <w:szCs w:val="24"/>
        </w:rPr>
        <w:t>Building</w:t>
      </w:r>
      <w:proofErr w:type="spellEnd"/>
      <w:r w:rsidRPr="00495BAE">
        <w:rPr>
          <w:rFonts w:cs="Times New Roman"/>
          <w:bCs/>
          <w:szCs w:val="24"/>
        </w:rPr>
        <w:t xml:space="preserve"> </w:t>
      </w:r>
      <w:proofErr w:type="gramStart"/>
      <w:r w:rsidRPr="00495BAE">
        <w:rPr>
          <w:rFonts w:cs="Times New Roman"/>
          <w:bCs/>
          <w:szCs w:val="24"/>
        </w:rPr>
        <w:t>hardware -</w:t>
      </w:r>
      <w:proofErr w:type="gram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weatherstripping</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shutters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4: </w:t>
      </w:r>
      <w:proofErr w:type="spellStart"/>
      <w:r w:rsidRPr="00495BAE">
        <w:rPr>
          <w:rFonts w:cs="Times New Roman"/>
          <w:bCs/>
          <w:szCs w:val="24"/>
        </w:rPr>
        <w:t>Recovery</w:t>
      </w:r>
      <w:proofErr w:type="spellEnd"/>
      <w:r w:rsidRPr="00495BAE">
        <w:rPr>
          <w:rFonts w:cs="Times New Roman"/>
          <w:bCs/>
          <w:szCs w:val="24"/>
        </w:rPr>
        <w:t xml:space="preserve"> </w:t>
      </w:r>
      <w:proofErr w:type="spellStart"/>
      <w:r w:rsidRPr="00495BAE">
        <w:rPr>
          <w:rFonts w:cs="Times New Roman"/>
          <w:bCs/>
          <w:szCs w:val="24"/>
        </w:rPr>
        <w:t>after</w:t>
      </w:r>
      <w:proofErr w:type="spellEnd"/>
      <w:r w:rsidRPr="00495BAE">
        <w:rPr>
          <w:rFonts w:cs="Times New Roman"/>
          <w:bCs/>
          <w:szCs w:val="24"/>
        </w:rPr>
        <w:t xml:space="preserve"> </w:t>
      </w:r>
      <w:proofErr w:type="spellStart"/>
      <w:r w:rsidRPr="00495BAE">
        <w:rPr>
          <w:rFonts w:cs="Times New Roman"/>
          <w:bCs/>
          <w:szCs w:val="24"/>
        </w:rPr>
        <w:t>accelerated</w:t>
      </w:r>
      <w:proofErr w:type="spellEnd"/>
      <w:r w:rsidRPr="00495BAE">
        <w:rPr>
          <w:rFonts w:cs="Times New Roman"/>
          <w:bCs/>
          <w:szCs w:val="24"/>
        </w:rPr>
        <w:t xml:space="preserve"> </w:t>
      </w:r>
      <w:proofErr w:type="spellStart"/>
      <w:r w:rsidRPr="00495BAE">
        <w:rPr>
          <w:rFonts w:cs="Times New Roman"/>
          <w:bCs/>
          <w:szCs w:val="24"/>
        </w:rPr>
        <w:t>ageing</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11CFB32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2003e</w:t>
      </w:r>
      <w:proofErr w:type="gramEnd"/>
      <w:r w:rsidRPr="00495BAE">
        <w:rPr>
          <w:rFonts w:cs="Times New Roman"/>
          <w:b/>
          <w:szCs w:val="24"/>
        </w:rPr>
        <w:t xml:space="preserve">. </w:t>
      </w:r>
      <w:r w:rsidRPr="00495BAE">
        <w:rPr>
          <w:rFonts w:cs="Times New Roman"/>
          <w:bCs/>
          <w:szCs w:val="24"/>
        </w:rPr>
        <w:t xml:space="preserve">EN 13049. (2003). </w:t>
      </w:r>
      <w:proofErr w:type="gramStart"/>
      <w:r w:rsidRPr="00495BAE">
        <w:rPr>
          <w:rFonts w:cs="Times New Roman"/>
          <w:bCs/>
          <w:szCs w:val="24"/>
        </w:rPr>
        <w:t>Windows -</w:t>
      </w:r>
      <w:proofErr w:type="gramEnd"/>
      <w:r w:rsidRPr="00495BAE">
        <w:rPr>
          <w:rFonts w:cs="Times New Roman"/>
          <w:bCs/>
          <w:szCs w:val="24"/>
        </w:rPr>
        <w:t xml:space="preserve"> </w:t>
      </w:r>
      <w:proofErr w:type="spellStart"/>
      <w:r w:rsidRPr="00495BAE">
        <w:rPr>
          <w:rFonts w:cs="Times New Roman"/>
          <w:bCs/>
          <w:szCs w:val="24"/>
        </w:rPr>
        <w:t>Soft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heavy</w:t>
      </w:r>
      <w:proofErr w:type="spellEnd"/>
      <w:r w:rsidRPr="00495BAE">
        <w:rPr>
          <w:rFonts w:cs="Times New Roman"/>
          <w:bCs/>
          <w:szCs w:val="24"/>
        </w:rPr>
        <w:t xml:space="preserve"> body </w:t>
      </w:r>
      <w:proofErr w:type="spellStart"/>
      <w:r w:rsidRPr="00495BAE">
        <w:rPr>
          <w:rFonts w:cs="Times New Roman"/>
          <w:bCs/>
          <w:szCs w:val="24"/>
        </w:rPr>
        <w:t>impact</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safety</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819244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2004a</w:t>
      </w:r>
      <w:proofErr w:type="gramEnd"/>
      <w:r w:rsidRPr="00495BAE">
        <w:rPr>
          <w:rFonts w:cs="Times New Roman"/>
          <w:b/>
          <w:szCs w:val="24"/>
        </w:rPr>
        <w:t>.</w:t>
      </w:r>
      <w:r w:rsidRPr="00495BAE">
        <w:rPr>
          <w:rFonts w:cs="Times New Roman"/>
          <w:bCs/>
          <w:szCs w:val="24"/>
        </w:rPr>
        <w:t xml:space="preserve"> AAMA CW-10-04. (2004). </w:t>
      </w:r>
      <w:proofErr w:type="spellStart"/>
      <w:r w:rsidRPr="00495BAE">
        <w:rPr>
          <w:rFonts w:cs="Times New Roman"/>
          <w:bCs/>
          <w:szCs w:val="24"/>
        </w:rPr>
        <w:t>Care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Handling of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Shop </w:t>
      </w:r>
      <w:proofErr w:type="spellStart"/>
      <w:r w:rsidRPr="00495BAE">
        <w:rPr>
          <w:rFonts w:cs="Times New Roman"/>
          <w:bCs/>
          <w:szCs w:val="24"/>
        </w:rPr>
        <w:t>to</w:t>
      </w:r>
      <w:proofErr w:type="spellEnd"/>
      <w:r w:rsidRPr="00495BAE">
        <w:rPr>
          <w:rFonts w:cs="Times New Roman"/>
          <w:bCs/>
          <w:szCs w:val="24"/>
        </w:rPr>
        <w:t xml:space="preserve"> Site.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27929A3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2004b.</w:t>
      </w:r>
      <w:r w:rsidRPr="00495BAE">
        <w:rPr>
          <w:rFonts w:cs="Times New Roman"/>
          <w:bCs/>
          <w:szCs w:val="24"/>
        </w:rPr>
        <w:t xml:space="preserve"> AAMA CW-RS-1-04. (2004).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Rain</w:t>
      </w:r>
      <w:proofErr w:type="spellEnd"/>
      <w:r w:rsidRPr="00495BAE">
        <w:rPr>
          <w:rFonts w:cs="Times New Roman"/>
          <w:bCs/>
          <w:szCs w:val="24"/>
        </w:rPr>
        <w:t xml:space="preserve"> </w:t>
      </w:r>
      <w:proofErr w:type="spellStart"/>
      <w:r w:rsidRPr="00495BAE">
        <w:rPr>
          <w:rFonts w:cs="Times New Roman"/>
          <w:bCs/>
          <w:szCs w:val="24"/>
        </w:rPr>
        <w:t>Screen</w:t>
      </w:r>
      <w:proofErr w:type="spellEnd"/>
      <w:r w:rsidRPr="00495BAE">
        <w:rPr>
          <w:rFonts w:cs="Times New Roman"/>
          <w:bCs/>
          <w:szCs w:val="24"/>
        </w:rPr>
        <w:t xml:space="preserve"> </w:t>
      </w:r>
      <w:proofErr w:type="spellStart"/>
      <w:r w:rsidRPr="00495BAE">
        <w:rPr>
          <w:rFonts w:cs="Times New Roman"/>
          <w:bCs/>
          <w:szCs w:val="24"/>
        </w:rPr>
        <w:t>Principle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Equalized</w:t>
      </w:r>
      <w:proofErr w:type="spellEnd"/>
      <w:r w:rsidRPr="00495BAE">
        <w:rPr>
          <w:rFonts w:cs="Times New Roman"/>
          <w:bCs/>
          <w:szCs w:val="24"/>
        </w:rPr>
        <w:t xml:space="preserve"> Wall Design.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3E329CE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2004c. </w:t>
      </w:r>
      <w:r w:rsidRPr="00495BAE">
        <w:rPr>
          <w:rFonts w:cs="Times New Roman"/>
          <w:bCs/>
          <w:szCs w:val="24"/>
        </w:rPr>
        <w:t xml:space="preserve">EN 12258-2. (2004).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Terms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definitions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analysis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6B90B0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2004d. </w:t>
      </w:r>
      <w:r w:rsidRPr="00495BAE">
        <w:rPr>
          <w:rFonts w:cs="Times New Roman"/>
          <w:bCs/>
          <w:szCs w:val="24"/>
        </w:rPr>
        <w:t xml:space="preserve">EN 14024. (2004). Metal </w:t>
      </w:r>
      <w:proofErr w:type="spellStart"/>
      <w:r w:rsidRPr="00495BAE">
        <w:rPr>
          <w:rFonts w:cs="Times New Roman"/>
          <w:bCs/>
          <w:szCs w:val="24"/>
        </w:rPr>
        <w:t>profiles</w:t>
      </w:r>
      <w:proofErr w:type="spellEnd"/>
      <w:r w:rsidRPr="00495BAE">
        <w:rPr>
          <w:rFonts w:cs="Times New Roman"/>
          <w:bCs/>
          <w:szCs w:val="24"/>
        </w:rPr>
        <w:t xml:space="preserve"> </w:t>
      </w:r>
      <w:proofErr w:type="spellStart"/>
      <w:r w:rsidRPr="00495BAE">
        <w:rPr>
          <w:rFonts w:cs="Times New Roman"/>
          <w:bCs/>
          <w:szCs w:val="24"/>
        </w:rPr>
        <w:t>with</w:t>
      </w:r>
      <w:proofErr w:type="spellEnd"/>
      <w:r w:rsidRPr="00495BAE">
        <w:rPr>
          <w:rFonts w:cs="Times New Roman"/>
          <w:bCs/>
          <w:szCs w:val="24"/>
        </w:rPr>
        <w:t xml:space="preserve"> </w:t>
      </w:r>
      <w:proofErr w:type="spellStart"/>
      <w:r w:rsidRPr="00495BAE">
        <w:rPr>
          <w:rFonts w:cs="Times New Roman"/>
          <w:bCs/>
          <w:szCs w:val="24"/>
        </w:rPr>
        <w:t>thermal</w:t>
      </w:r>
      <w:proofErr w:type="spellEnd"/>
      <w:r w:rsidRPr="00495BAE">
        <w:rPr>
          <w:rFonts w:cs="Times New Roman"/>
          <w:bCs/>
          <w:szCs w:val="24"/>
        </w:rPr>
        <w:t xml:space="preserve"> </w:t>
      </w:r>
      <w:proofErr w:type="spellStart"/>
      <w:proofErr w:type="gramStart"/>
      <w:r w:rsidRPr="00495BAE">
        <w:rPr>
          <w:rFonts w:cs="Times New Roman"/>
          <w:bCs/>
          <w:szCs w:val="24"/>
        </w:rPr>
        <w:t>barrier</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Mechanical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proof</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tests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assessment</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3E7DFB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w:t>
      </w:r>
      <w:proofErr w:type="gramStart"/>
      <w:r w:rsidRPr="00495BAE">
        <w:rPr>
          <w:rFonts w:cs="Times New Roman"/>
          <w:b/>
          <w:szCs w:val="24"/>
        </w:rPr>
        <w:t>2004e</w:t>
      </w:r>
      <w:proofErr w:type="gramEnd"/>
      <w:r w:rsidRPr="00495BAE">
        <w:rPr>
          <w:rFonts w:cs="Times New Roman"/>
          <w:b/>
          <w:szCs w:val="24"/>
        </w:rPr>
        <w:t xml:space="preserve">. </w:t>
      </w:r>
      <w:r w:rsidRPr="00495BAE">
        <w:rPr>
          <w:rFonts w:cs="Times New Roman"/>
          <w:bCs/>
          <w:szCs w:val="24"/>
        </w:rPr>
        <w:t xml:space="preserve">EN 573-1. (2004).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composition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of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Numerical</w:t>
      </w:r>
      <w:proofErr w:type="spellEnd"/>
      <w:r w:rsidRPr="00495BAE">
        <w:rPr>
          <w:rFonts w:cs="Times New Roman"/>
          <w:bCs/>
          <w:szCs w:val="24"/>
        </w:rPr>
        <w:t xml:space="preserve"> </w:t>
      </w:r>
      <w:proofErr w:type="spellStart"/>
      <w:r w:rsidRPr="00495BAE">
        <w:rPr>
          <w:rFonts w:cs="Times New Roman"/>
          <w:bCs/>
          <w:szCs w:val="24"/>
        </w:rPr>
        <w:t>designation</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17EF5E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2004f. </w:t>
      </w:r>
      <w:r w:rsidRPr="00495BAE">
        <w:rPr>
          <w:rFonts w:cs="Times New Roman"/>
          <w:bCs/>
          <w:szCs w:val="24"/>
        </w:rPr>
        <w:t xml:space="preserve">TS 1177 EN ISO 1172. (2004). </w:t>
      </w:r>
      <w:proofErr w:type="gramStart"/>
      <w:r w:rsidRPr="00495BAE">
        <w:rPr>
          <w:rFonts w:cs="Times New Roman"/>
          <w:bCs/>
          <w:szCs w:val="24"/>
        </w:rPr>
        <w:t>Tekstil -</w:t>
      </w:r>
      <w:proofErr w:type="gramEnd"/>
      <w:r w:rsidRPr="00495BAE">
        <w:rPr>
          <w:rFonts w:cs="Times New Roman"/>
          <w:bCs/>
          <w:szCs w:val="24"/>
        </w:rPr>
        <w:t xml:space="preserve"> Cam takviyeli plâstikler - </w:t>
      </w:r>
      <w:proofErr w:type="spellStart"/>
      <w:r w:rsidRPr="00495BAE">
        <w:rPr>
          <w:rFonts w:cs="Times New Roman"/>
          <w:bCs/>
          <w:szCs w:val="24"/>
        </w:rPr>
        <w:t>Prepregler</w:t>
      </w:r>
      <w:proofErr w:type="spellEnd"/>
      <w:r w:rsidRPr="00495BAE">
        <w:rPr>
          <w:rFonts w:cs="Times New Roman"/>
          <w:bCs/>
          <w:szCs w:val="24"/>
        </w:rPr>
        <w:t xml:space="preserve">, kalıplama hamurları ve </w:t>
      </w:r>
      <w:proofErr w:type="spellStart"/>
      <w:r w:rsidRPr="00495BAE">
        <w:rPr>
          <w:rFonts w:cs="Times New Roman"/>
          <w:bCs/>
          <w:szCs w:val="24"/>
        </w:rPr>
        <w:t>lâminantlar</w:t>
      </w:r>
      <w:proofErr w:type="spellEnd"/>
      <w:r w:rsidRPr="00495BAE">
        <w:rPr>
          <w:rFonts w:cs="Times New Roman"/>
          <w:bCs/>
          <w:szCs w:val="24"/>
        </w:rPr>
        <w:t xml:space="preserve"> - Tekstil - Cam ve mineral dolgu muhtevasının tayini </w:t>
      </w:r>
      <w:proofErr w:type="spellStart"/>
      <w:r w:rsidRPr="00495BAE">
        <w:rPr>
          <w:rFonts w:cs="Times New Roman"/>
          <w:bCs/>
          <w:szCs w:val="24"/>
        </w:rPr>
        <w:t>kalsinasyon</w:t>
      </w:r>
      <w:proofErr w:type="spellEnd"/>
      <w:r w:rsidRPr="00495BAE">
        <w:rPr>
          <w:rFonts w:cs="Times New Roman"/>
          <w:bCs/>
          <w:szCs w:val="24"/>
        </w:rPr>
        <w:t xml:space="preserve"> metotları. Türk Standartları Enstitüsü, Ankara. </w:t>
      </w:r>
    </w:p>
    <w:p w14:paraId="1EAB96C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2004g. </w:t>
      </w:r>
      <w:r w:rsidRPr="00495BAE">
        <w:rPr>
          <w:rFonts w:cs="Times New Roman"/>
          <w:bCs/>
          <w:szCs w:val="24"/>
        </w:rPr>
        <w:t xml:space="preserve">TS EN 573-4. (2004). Alüminyum ve alüminyum </w:t>
      </w:r>
      <w:proofErr w:type="gramStart"/>
      <w:r w:rsidRPr="00495BAE">
        <w:rPr>
          <w:rFonts w:cs="Times New Roman"/>
          <w:bCs/>
          <w:szCs w:val="24"/>
        </w:rPr>
        <w:t>alaşımları -</w:t>
      </w:r>
      <w:proofErr w:type="gramEnd"/>
      <w:r w:rsidRPr="00495BAE">
        <w:rPr>
          <w:rFonts w:cs="Times New Roman"/>
          <w:bCs/>
          <w:szCs w:val="24"/>
        </w:rPr>
        <w:t xml:space="preserve"> biçimlendirilebilen mamullerin kimyasal bileşim ve şekli - bölüm 4: Mamullerin şekli. Türk Standartları Enstitüsü, Ankara. </w:t>
      </w:r>
    </w:p>
    <w:p w14:paraId="37C4023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2005a</w:t>
      </w:r>
      <w:proofErr w:type="gramEnd"/>
      <w:r w:rsidRPr="00495BAE">
        <w:rPr>
          <w:rFonts w:cs="Times New Roman"/>
          <w:b/>
          <w:szCs w:val="24"/>
        </w:rPr>
        <w:t>.</w:t>
      </w:r>
      <w:r w:rsidRPr="00495BAE">
        <w:rPr>
          <w:rFonts w:cs="Times New Roman"/>
          <w:bCs/>
          <w:szCs w:val="24"/>
        </w:rPr>
        <w:t xml:space="preserve"> AAMA 501.1-05. (2005).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Penetration</w:t>
      </w:r>
      <w:proofErr w:type="spellEnd"/>
      <w:r w:rsidRPr="00495BAE">
        <w:rPr>
          <w:rFonts w:cs="Times New Roman"/>
          <w:bCs/>
          <w:szCs w:val="24"/>
        </w:rPr>
        <w:t xml:space="preserve"> of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Using </w:t>
      </w:r>
      <w:proofErr w:type="spellStart"/>
      <w:r w:rsidRPr="00495BAE">
        <w:rPr>
          <w:rFonts w:cs="Times New Roman"/>
          <w:bCs/>
          <w:szCs w:val="24"/>
        </w:rPr>
        <w:t>Dynamic</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759510F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2005b.</w:t>
      </w:r>
      <w:r w:rsidRPr="00495BAE">
        <w:rPr>
          <w:rFonts w:cs="Times New Roman"/>
          <w:bCs/>
          <w:szCs w:val="24"/>
        </w:rPr>
        <w:t xml:space="preserve"> AAMA 501-05. (2005). </w:t>
      </w:r>
      <w:proofErr w:type="spellStart"/>
      <w:r w:rsidRPr="00495BAE">
        <w:rPr>
          <w:rFonts w:cs="Times New Roman"/>
          <w:bCs/>
          <w:szCs w:val="24"/>
        </w:rPr>
        <w:t>Methods</w:t>
      </w:r>
      <w:proofErr w:type="spellEnd"/>
      <w:r w:rsidRPr="00495BAE">
        <w:rPr>
          <w:rFonts w:cs="Times New Roman"/>
          <w:bCs/>
          <w:szCs w:val="24"/>
        </w:rPr>
        <w:t xml:space="preserve"> of Test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Exterior</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72B843D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2005c. </w:t>
      </w:r>
      <w:r w:rsidRPr="00495BAE">
        <w:rPr>
          <w:rFonts w:cs="Times New Roman"/>
          <w:bCs/>
          <w:szCs w:val="24"/>
        </w:rPr>
        <w:t xml:space="preserve">ISO 15712-3. (2005).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acoustics</w:t>
      </w:r>
      <w:proofErr w:type="spellEnd"/>
      <w:r w:rsidRPr="00495BAE">
        <w:rPr>
          <w:rFonts w:cs="Times New Roman"/>
          <w:bCs/>
          <w:szCs w:val="24"/>
        </w:rPr>
        <w:t xml:space="preserve"> -- </w:t>
      </w:r>
      <w:proofErr w:type="spellStart"/>
      <w:r w:rsidRPr="00495BAE">
        <w:rPr>
          <w:rFonts w:cs="Times New Roman"/>
          <w:bCs/>
          <w:szCs w:val="24"/>
        </w:rPr>
        <w:t>Estimation</w:t>
      </w:r>
      <w:proofErr w:type="spellEnd"/>
      <w:r w:rsidRPr="00495BAE">
        <w:rPr>
          <w:rFonts w:cs="Times New Roman"/>
          <w:bCs/>
          <w:szCs w:val="24"/>
        </w:rPr>
        <w:t xml:space="preserve"> of </w:t>
      </w:r>
      <w:proofErr w:type="spellStart"/>
      <w:r w:rsidRPr="00495BAE">
        <w:rPr>
          <w:rFonts w:cs="Times New Roman"/>
          <w:bCs/>
          <w:szCs w:val="24"/>
        </w:rPr>
        <w:t>acoustic</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Airborne</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w:t>
      </w:r>
      <w:proofErr w:type="spellStart"/>
      <w:r w:rsidRPr="00495BAE">
        <w:rPr>
          <w:rFonts w:cs="Times New Roman"/>
          <w:bCs/>
          <w:szCs w:val="24"/>
        </w:rPr>
        <w:t>against</w:t>
      </w:r>
      <w:proofErr w:type="spellEnd"/>
      <w:r w:rsidRPr="00495BAE">
        <w:rPr>
          <w:rFonts w:cs="Times New Roman"/>
          <w:bCs/>
          <w:szCs w:val="24"/>
        </w:rPr>
        <w:t xml:space="preserve"> </w:t>
      </w:r>
      <w:proofErr w:type="spellStart"/>
      <w:r w:rsidRPr="00495BAE">
        <w:rPr>
          <w:rFonts w:cs="Times New Roman"/>
          <w:bCs/>
          <w:szCs w:val="24"/>
        </w:rPr>
        <w:t>outdoor</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220FA23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2005d. </w:t>
      </w:r>
      <w:r w:rsidRPr="00495BAE">
        <w:rPr>
          <w:rFonts w:cs="Times New Roman"/>
          <w:bCs/>
          <w:szCs w:val="24"/>
        </w:rPr>
        <w:t xml:space="preserve">TS 2674 EN ISO 2360. (2005). Manyetik olmayan, iletken ana malzemeler üzerindeki yalıtkan </w:t>
      </w:r>
      <w:proofErr w:type="gramStart"/>
      <w:r w:rsidRPr="00495BAE">
        <w:rPr>
          <w:rFonts w:cs="Times New Roman"/>
          <w:bCs/>
          <w:szCs w:val="24"/>
        </w:rPr>
        <w:t>kaplamalar -</w:t>
      </w:r>
      <w:proofErr w:type="gramEnd"/>
      <w:r w:rsidRPr="00495BAE">
        <w:rPr>
          <w:rFonts w:cs="Times New Roman"/>
          <w:bCs/>
          <w:szCs w:val="24"/>
        </w:rPr>
        <w:t xml:space="preserve"> Kaplama kalınlığının ölçülmesi - Genliğe duyarlı girdap akım yöntemi. Türk Standartları Enstitüsü, Ankara. </w:t>
      </w:r>
    </w:p>
    <w:p w14:paraId="4CCDFAD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2005e</w:t>
      </w:r>
      <w:proofErr w:type="gramEnd"/>
      <w:r w:rsidRPr="00495BAE">
        <w:rPr>
          <w:rFonts w:cs="Times New Roman"/>
          <w:b/>
          <w:szCs w:val="24"/>
        </w:rPr>
        <w:t xml:space="preserve">. </w:t>
      </w:r>
      <w:r w:rsidRPr="00495BAE">
        <w:rPr>
          <w:rFonts w:cs="Times New Roman"/>
          <w:bCs/>
          <w:szCs w:val="24"/>
        </w:rPr>
        <w:t xml:space="preserve">TS 3539-4 EN 1279-4. (2005). </w:t>
      </w:r>
      <w:proofErr w:type="gramStart"/>
      <w:r w:rsidRPr="00495BAE">
        <w:rPr>
          <w:rFonts w:cs="Times New Roman"/>
          <w:bCs/>
          <w:szCs w:val="24"/>
        </w:rPr>
        <w:t>Cam -</w:t>
      </w:r>
      <w:proofErr w:type="gramEnd"/>
      <w:r w:rsidRPr="00495BAE">
        <w:rPr>
          <w:rFonts w:cs="Times New Roman"/>
          <w:bCs/>
          <w:szCs w:val="24"/>
        </w:rPr>
        <w:t xml:space="preserve"> Yapılarda kullanılan - Cam esaslı yalıtım birimleri - Bölüm 4: Kenar sızdırmazlık malzemelerinin fiziksel özellikleri için deney yöntemleri. Türk Standartları Enstitüsü, Ankara. </w:t>
      </w:r>
    </w:p>
    <w:p w14:paraId="151D813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2005f. </w:t>
      </w:r>
      <w:r w:rsidRPr="00495BAE">
        <w:rPr>
          <w:rFonts w:cs="Times New Roman"/>
          <w:bCs/>
          <w:szCs w:val="24"/>
        </w:rPr>
        <w:t xml:space="preserve">TS 6037 EN ISO 2815. (2005). Boyalar ve </w:t>
      </w:r>
      <w:proofErr w:type="gramStart"/>
      <w:r w:rsidRPr="00495BAE">
        <w:rPr>
          <w:rFonts w:cs="Times New Roman"/>
          <w:bCs/>
          <w:szCs w:val="24"/>
        </w:rPr>
        <w:t>vernikler -</w:t>
      </w:r>
      <w:proofErr w:type="gramEnd"/>
      <w:r w:rsidRPr="00495BAE">
        <w:rPr>
          <w:rFonts w:cs="Times New Roman"/>
          <w:bCs/>
          <w:szCs w:val="24"/>
        </w:rPr>
        <w:t xml:space="preserve"> </w:t>
      </w:r>
      <w:proofErr w:type="spellStart"/>
      <w:r w:rsidRPr="00495BAE">
        <w:rPr>
          <w:rFonts w:cs="Times New Roman"/>
          <w:bCs/>
          <w:szCs w:val="24"/>
        </w:rPr>
        <w:t>Buchholz</w:t>
      </w:r>
      <w:proofErr w:type="spellEnd"/>
      <w:r w:rsidRPr="00495BAE">
        <w:rPr>
          <w:rFonts w:cs="Times New Roman"/>
          <w:bCs/>
          <w:szCs w:val="24"/>
        </w:rPr>
        <w:t xml:space="preserve"> batma deneyi. Türk Standartları Enstitüsü, Ankara. </w:t>
      </w:r>
    </w:p>
    <w:p w14:paraId="27F31D2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2005g. </w:t>
      </w:r>
      <w:r w:rsidRPr="00495BAE">
        <w:rPr>
          <w:rFonts w:cs="Times New Roman"/>
          <w:bCs/>
          <w:szCs w:val="24"/>
        </w:rPr>
        <w:t xml:space="preserve">TS EN 13830. (2005). Giydirme cepheler- Mamul standardı. Türk Standartları Enstitüsü, Ankara. </w:t>
      </w:r>
    </w:p>
    <w:p w14:paraId="34B1686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2006a</w:t>
      </w:r>
      <w:proofErr w:type="gramEnd"/>
      <w:r w:rsidRPr="00495BAE">
        <w:rPr>
          <w:rFonts w:cs="Times New Roman"/>
          <w:b/>
          <w:szCs w:val="24"/>
        </w:rPr>
        <w:t xml:space="preserve">. </w:t>
      </w:r>
      <w:r w:rsidRPr="00495BAE">
        <w:rPr>
          <w:rFonts w:cs="Times New Roman"/>
          <w:bCs/>
          <w:szCs w:val="24"/>
        </w:rPr>
        <w:t xml:space="preserve">NZS 4214. (2006). </w:t>
      </w:r>
      <w:proofErr w:type="spellStart"/>
      <w:r w:rsidRPr="00495BAE">
        <w:rPr>
          <w:rFonts w:cs="Times New Roman"/>
          <w:bCs/>
          <w:szCs w:val="24"/>
        </w:rPr>
        <w:t>Methods</w:t>
      </w:r>
      <w:proofErr w:type="spellEnd"/>
      <w:r w:rsidRPr="00495BAE">
        <w:rPr>
          <w:rFonts w:cs="Times New Roman"/>
          <w:bCs/>
          <w:szCs w:val="24"/>
        </w:rPr>
        <w:t xml:space="preserve"> of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total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of </w:t>
      </w:r>
      <w:proofErr w:type="spellStart"/>
      <w:r w:rsidRPr="00495BAE">
        <w:rPr>
          <w:rFonts w:cs="Times New Roman"/>
          <w:bCs/>
          <w:szCs w:val="24"/>
        </w:rPr>
        <w:t>parts</w:t>
      </w:r>
      <w:proofErr w:type="spellEnd"/>
      <w:r w:rsidRPr="00495BAE">
        <w:rPr>
          <w:rFonts w:cs="Times New Roman"/>
          <w:bCs/>
          <w:szCs w:val="24"/>
        </w:rPr>
        <w:t xml:space="preserve"> of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Wellington, Yeni Zelanda.</w:t>
      </w:r>
    </w:p>
    <w:p w14:paraId="14FE58F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2006b. </w:t>
      </w:r>
      <w:r w:rsidRPr="00495BAE">
        <w:rPr>
          <w:rFonts w:cs="Times New Roman"/>
          <w:bCs/>
          <w:szCs w:val="24"/>
        </w:rPr>
        <w:t xml:space="preserve">TS EN 12412-2. (2006). Pencere, kapı ve panjurların ısıl </w:t>
      </w:r>
      <w:proofErr w:type="gramStart"/>
      <w:r w:rsidRPr="00495BAE">
        <w:rPr>
          <w:rFonts w:cs="Times New Roman"/>
          <w:bCs/>
          <w:szCs w:val="24"/>
        </w:rPr>
        <w:t>performansı -</w:t>
      </w:r>
      <w:proofErr w:type="gramEnd"/>
      <w:r w:rsidRPr="00495BAE">
        <w:rPr>
          <w:rFonts w:cs="Times New Roman"/>
          <w:bCs/>
          <w:szCs w:val="24"/>
        </w:rPr>
        <w:t xml:space="preserve"> Sıcak kutu metoduyla ısıl iletim değerinin belirlenmesi - Bölüm 2: Çerçeveler. Türk Standartları Enstitüsü, Ankara. </w:t>
      </w:r>
    </w:p>
    <w:p w14:paraId="7CA6A0C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2006c. </w:t>
      </w:r>
      <w:r w:rsidRPr="00495BAE">
        <w:rPr>
          <w:rFonts w:cs="Times New Roman"/>
          <w:bCs/>
          <w:szCs w:val="24"/>
        </w:rPr>
        <w:t xml:space="preserve">TS EN 15088. (2006). Alüminyum ve alüminyum </w:t>
      </w:r>
      <w:proofErr w:type="gramStart"/>
      <w:r w:rsidRPr="00495BAE">
        <w:rPr>
          <w:rFonts w:cs="Times New Roman"/>
          <w:bCs/>
          <w:szCs w:val="24"/>
        </w:rPr>
        <w:t>alaşımları -</w:t>
      </w:r>
      <w:proofErr w:type="gramEnd"/>
      <w:r w:rsidRPr="00495BAE">
        <w:rPr>
          <w:rFonts w:cs="Times New Roman"/>
          <w:bCs/>
          <w:szCs w:val="24"/>
        </w:rPr>
        <w:t xml:space="preserve"> Yapım işleri için yapısal mamuller - Muayene ve teslim için teknik şartlar. Türk Standartları Enstitüsü, Ankara. </w:t>
      </w:r>
    </w:p>
    <w:p w14:paraId="1F7348A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2006d. </w:t>
      </w:r>
      <w:r w:rsidRPr="00495BAE">
        <w:rPr>
          <w:rFonts w:cs="Times New Roman"/>
          <w:bCs/>
          <w:szCs w:val="24"/>
        </w:rPr>
        <w:t xml:space="preserve">TS EN ISO 8339. (2006). Bina inşaatı-Derz malzemeleri-Derz sızdırmazlık malzemeleri-Çekme özelliklerinin tayini. Türk Standartları Enstitüsü, Ankara. </w:t>
      </w:r>
    </w:p>
    <w:p w14:paraId="24B76F2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2006e</w:t>
      </w:r>
      <w:proofErr w:type="gramEnd"/>
      <w:r w:rsidRPr="00495BAE">
        <w:rPr>
          <w:rFonts w:cs="Times New Roman"/>
          <w:b/>
          <w:szCs w:val="24"/>
        </w:rPr>
        <w:t xml:space="preserve">. </w:t>
      </w:r>
      <w:r w:rsidRPr="00495BAE">
        <w:rPr>
          <w:rFonts w:cs="Times New Roman"/>
          <w:bCs/>
          <w:szCs w:val="24"/>
        </w:rPr>
        <w:t xml:space="preserve">TS EN ISO 868. (2006). Plastikler ve ebonit- Batma sertliğinin </w:t>
      </w:r>
      <w:proofErr w:type="spellStart"/>
      <w:r w:rsidRPr="00495BAE">
        <w:rPr>
          <w:rFonts w:cs="Times New Roman"/>
          <w:bCs/>
          <w:szCs w:val="24"/>
        </w:rPr>
        <w:t>durometre</w:t>
      </w:r>
      <w:proofErr w:type="spellEnd"/>
      <w:r w:rsidRPr="00495BAE">
        <w:rPr>
          <w:rFonts w:cs="Times New Roman"/>
          <w:bCs/>
          <w:szCs w:val="24"/>
        </w:rPr>
        <w:t xml:space="preserve"> ile tayini (</w:t>
      </w:r>
      <w:proofErr w:type="spellStart"/>
      <w:r w:rsidRPr="00495BAE">
        <w:rPr>
          <w:rFonts w:cs="Times New Roman"/>
          <w:bCs/>
          <w:szCs w:val="24"/>
        </w:rPr>
        <w:t>shore</w:t>
      </w:r>
      <w:proofErr w:type="spellEnd"/>
      <w:r w:rsidRPr="00495BAE">
        <w:rPr>
          <w:rFonts w:cs="Times New Roman"/>
          <w:bCs/>
          <w:szCs w:val="24"/>
        </w:rPr>
        <w:t xml:space="preserve"> sertliği). Türk Standartları Enstitüsü, Ankara. </w:t>
      </w:r>
    </w:p>
    <w:p w14:paraId="2C3043B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2007a</w:t>
      </w:r>
      <w:proofErr w:type="gramEnd"/>
      <w:r w:rsidRPr="00495BAE">
        <w:rPr>
          <w:rFonts w:cs="Times New Roman"/>
          <w:b/>
          <w:szCs w:val="24"/>
        </w:rPr>
        <w:t>.</w:t>
      </w:r>
      <w:r w:rsidRPr="00495BAE">
        <w:rPr>
          <w:rFonts w:cs="Times New Roman"/>
          <w:bCs/>
          <w:szCs w:val="24"/>
        </w:rPr>
        <w:t xml:space="preserve"> AAMA 501.5-07.(2007).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Cycling</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52A2E32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2007b.</w:t>
      </w:r>
      <w:r w:rsidRPr="00495BAE">
        <w:rPr>
          <w:rFonts w:cs="Times New Roman"/>
          <w:bCs/>
          <w:szCs w:val="24"/>
        </w:rPr>
        <w:t xml:space="preserve"> AAMA 508-07.(2007). </w:t>
      </w:r>
      <w:proofErr w:type="spellStart"/>
      <w:r w:rsidRPr="00495BAE">
        <w:rPr>
          <w:rFonts w:cs="Times New Roman"/>
          <w:bCs/>
          <w:szCs w:val="24"/>
        </w:rPr>
        <w:t>Voluntary</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Equalized</w:t>
      </w:r>
      <w:proofErr w:type="spellEnd"/>
      <w:r w:rsidRPr="00495BAE">
        <w:rPr>
          <w:rFonts w:cs="Times New Roman"/>
          <w:bCs/>
          <w:szCs w:val="24"/>
        </w:rPr>
        <w:t xml:space="preserve"> </w:t>
      </w:r>
      <w:proofErr w:type="spellStart"/>
      <w:r w:rsidRPr="00495BAE">
        <w:rPr>
          <w:rFonts w:cs="Times New Roman"/>
          <w:bCs/>
          <w:szCs w:val="24"/>
        </w:rPr>
        <w:t>Rain</w:t>
      </w:r>
      <w:proofErr w:type="spellEnd"/>
      <w:r w:rsidRPr="00495BAE">
        <w:rPr>
          <w:rFonts w:cs="Times New Roman"/>
          <w:bCs/>
          <w:szCs w:val="24"/>
        </w:rPr>
        <w:t xml:space="preserve"> </w:t>
      </w:r>
      <w:proofErr w:type="spellStart"/>
      <w:r w:rsidRPr="00495BAE">
        <w:rPr>
          <w:rFonts w:cs="Times New Roman"/>
          <w:bCs/>
          <w:szCs w:val="24"/>
        </w:rPr>
        <w:t>Screen</w:t>
      </w:r>
      <w:proofErr w:type="spellEnd"/>
      <w:r w:rsidRPr="00495BAE">
        <w:rPr>
          <w:rFonts w:cs="Times New Roman"/>
          <w:bCs/>
          <w:szCs w:val="24"/>
        </w:rPr>
        <w:t xml:space="preserve"> Wall </w:t>
      </w:r>
      <w:proofErr w:type="spellStart"/>
      <w:r w:rsidRPr="00495BAE">
        <w:rPr>
          <w:rFonts w:cs="Times New Roman"/>
          <w:bCs/>
          <w:szCs w:val="24"/>
        </w:rPr>
        <w:t>Cladding</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4DF12BE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2007c. </w:t>
      </w:r>
      <w:r w:rsidRPr="00495BAE">
        <w:rPr>
          <w:rFonts w:cs="Times New Roman"/>
          <w:bCs/>
          <w:szCs w:val="24"/>
        </w:rPr>
        <w:t xml:space="preserve">EN ISO 307. (2007).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viscosity</w:t>
      </w:r>
      <w:proofErr w:type="spellEnd"/>
      <w:r w:rsidRPr="00495BAE">
        <w:rPr>
          <w:rFonts w:cs="Times New Roman"/>
          <w:bCs/>
          <w:szCs w:val="24"/>
        </w:rPr>
        <w:t xml:space="preserve"> </w:t>
      </w:r>
      <w:proofErr w:type="spellStart"/>
      <w:r w:rsidRPr="00495BAE">
        <w:rPr>
          <w:rFonts w:cs="Times New Roman"/>
          <w:bCs/>
          <w:szCs w:val="24"/>
        </w:rPr>
        <w:t>number</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82F1E5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2007d. </w:t>
      </w:r>
      <w:r w:rsidRPr="00495BAE">
        <w:rPr>
          <w:rFonts w:cs="Times New Roman"/>
          <w:bCs/>
          <w:szCs w:val="24"/>
        </w:rPr>
        <w:t xml:space="preserve">ISO 209. (2007).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alloys</w:t>
      </w:r>
      <w:proofErr w:type="spellEnd"/>
      <w:r w:rsidRPr="00495BAE">
        <w:rPr>
          <w:rFonts w:cs="Times New Roman"/>
          <w:bCs/>
          <w:szCs w:val="24"/>
        </w:rPr>
        <w:t xml:space="preserve"> --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composition</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02AC5B2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2007e</w:t>
      </w:r>
      <w:proofErr w:type="gramEnd"/>
      <w:r w:rsidRPr="00495BAE">
        <w:rPr>
          <w:rFonts w:cs="Times New Roman"/>
          <w:b/>
          <w:szCs w:val="24"/>
        </w:rPr>
        <w:t xml:space="preserve">. </w:t>
      </w:r>
      <w:r w:rsidRPr="00495BAE">
        <w:rPr>
          <w:rFonts w:cs="Times New Roman"/>
          <w:bCs/>
          <w:szCs w:val="24"/>
        </w:rPr>
        <w:t xml:space="preserve">ISO 307. (2007).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viscosity</w:t>
      </w:r>
      <w:proofErr w:type="spellEnd"/>
      <w:r w:rsidRPr="00495BAE">
        <w:rPr>
          <w:rFonts w:cs="Times New Roman"/>
          <w:bCs/>
          <w:szCs w:val="24"/>
        </w:rPr>
        <w:t xml:space="preserve"> </w:t>
      </w:r>
      <w:proofErr w:type="spellStart"/>
      <w:r w:rsidRPr="00495BAE">
        <w:rPr>
          <w:rFonts w:cs="Times New Roman"/>
          <w:bCs/>
          <w:szCs w:val="24"/>
        </w:rPr>
        <w:t>number</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2932D08C" w14:textId="77777777" w:rsidR="00AF7BBB" w:rsidRPr="00495BAE" w:rsidRDefault="00AF7BBB" w:rsidP="00AF7BBB">
      <w:pPr>
        <w:spacing w:after="0" w:line="240" w:lineRule="auto"/>
        <w:jc w:val="both"/>
        <w:rPr>
          <w:rFonts w:cs="Times New Roman"/>
          <w:b/>
          <w:szCs w:val="24"/>
        </w:rPr>
      </w:pPr>
      <w:r w:rsidRPr="00495BAE">
        <w:rPr>
          <w:rFonts w:cs="Times New Roman"/>
          <w:b/>
          <w:szCs w:val="24"/>
        </w:rPr>
        <w:t xml:space="preserve">Anonim, 2007f. </w:t>
      </w:r>
      <w:r w:rsidRPr="00495BAE">
        <w:rPr>
          <w:rFonts w:cs="Times New Roman"/>
          <w:bCs/>
          <w:szCs w:val="24"/>
        </w:rPr>
        <w:t xml:space="preserve">SS 212. (2007).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alloy</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Singapore</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Singapur. </w:t>
      </w:r>
    </w:p>
    <w:p w14:paraId="1D7766B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2007g. </w:t>
      </w:r>
      <w:r w:rsidRPr="00495BAE">
        <w:rPr>
          <w:rFonts w:cs="Times New Roman"/>
          <w:bCs/>
          <w:szCs w:val="24"/>
        </w:rPr>
        <w:t xml:space="preserve">TS EN ISO 10077-1. (2007). Pencere, kapı ve </w:t>
      </w:r>
      <w:proofErr w:type="spellStart"/>
      <w:r w:rsidRPr="00495BAE">
        <w:rPr>
          <w:rFonts w:cs="Times New Roman"/>
          <w:bCs/>
          <w:szCs w:val="24"/>
        </w:rPr>
        <w:t>pancurların</w:t>
      </w:r>
      <w:proofErr w:type="spellEnd"/>
      <w:r w:rsidRPr="00495BAE">
        <w:rPr>
          <w:rFonts w:cs="Times New Roman"/>
          <w:bCs/>
          <w:szCs w:val="24"/>
        </w:rPr>
        <w:t xml:space="preserve"> ısıl </w:t>
      </w:r>
      <w:proofErr w:type="gramStart"/>
      <w:r w:rsidRPr="00495BAE">
        <w:rPr>
          <w:rFonts w:cs="Times New Roman"/>
          <w:bCs/>
          <w:szCs w:val="24"/>
        </w:rPr>
        <w:t>performansı -</w:t>
      </w:r>
      <w:proofErr w:type="gramEnd"/>
      <w:r w:rsidRPr="00495BAE">
        <w:rPr>
          <w:rFonts w:cs="Times New Roman"/>
          <w:bCs/>
          <w:szCs w:val="24"/>
        </w:rPr>
        <w:t xml:space="preserve"> Isı iletiminin hesaplanması - Bölüm 1: Basitleştirilmiş metot. Türk Standartları Enstitüsü, Ankara. </w:t>
      </w:r>
    </w:p>
    <w:p w14:paraId="08ACAC3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2007h. </w:t>
      </w:r>
      <w:r w:rsidRPr="00495BAE">
        <w:rPr>
          <w:rFonts w:cs="Times New Roman"/>
          <w:bCs/>
          <w:szCs w:val="24"/>
        </w:rPr>
        <w:t xml:space="preserve">TS EN ISO 527-4. (2007). </w:t>
      </w:r>
      <w:proofErr w:type="gramStart"/>
      <w:r w:rsidRPr="00495BAE">
        <w:rPr>
          <w:rFonts w:cs="Times New Roman"/>
          <w:bCs/>
          <w:szCs w:val="24"/>
        </w:rPr>
        <w:t>Plâstikler -</w:t>
      </w:r>
      <w:proofErr w:type="gramEnd"/>
      <w:r w:rsidRPr="00495BAE">
        <w:rPr>
          <w:rFonts w:cs="Times New Roman"/>
          <w:bCs/>
          <w:szCs w:val="24"/>
        </w:rPr>
        <w:t xml:space="preserve"> Çekme özelliklerinin tayini - Bölüm 4: </w:t>
      </w:r>
      <w:proofErr w:type="spellStart"/>
      <w:r w:rsidRPr="00495BAE">
        <w:rPr>
          <w:rFonts w:cs="Times New Roman"/>
          <w:bCs/>
          <w:szCs w:val="24"/>
        </w:rPr>
        <w:t>İzotropik</w:t>
      </w:r>
      <w:proofErr w:type="spellEnd"/>
      <w:r w:rsidRPr="00495BAE">
        <w:rPr>
          <w:rFonts w:cs="Times New Roman"/>
          <w:bCs/>
          <w:szCs w:val="24"/>
        </w:rPr>
        <w:t xml:space="preserve"> ve </w:t>
      </w:r>
      <w:proofErr w:type="spellStart"/>
      <w:r w:rsidRPr="00495BAE">
        <w:rPr>
          <w:rFonts w:cs="Times New Roman"/>
          <w:bCs/>
          <w:szCs w:val="24"/>
        </w:rPr>
        <w:t>ortotropik</w:t>
      </w:r>
      <w:proofErr w:type="spellEnd"/>
      <w:r w:rsidRPr="00495BAE">
        <w:rPr>
          <w:rFonts w:cs="Times New Roman"/>
          <w:bCs/>
          <w:szCs w:val="24"/>
        </w:rPr>
        <w:t xml:space="preserve"> elyaf takviyeli plâstik </w:t>
      </w:r>
      <w:proofErr w:type="spellStart"/>
      <w:r w:rsidRPr="00495BAE">
        <w:rPr>
          <w:rFonts w:cs="Times New Roman"/>
          <w:bCs/>
          <w:szCs w:val="24"/>
        </w:rPr>
        <w:t>kompozitler</w:t>
      </w:r>
      <w:proofErr w:type="spellEnd"/>
      <w:r w:rsidRPr="00495BAE">
        <w:rPr>
          <w:rFonts w:cs="Times New Roman"/>
          <w:bCs/>
          <w:szCs w:val="24"/>
        </w:rPr>
        <w:t xml:space="preserve"> için deney şartları. Türk Standartları Enstitüsü, Ankara. </w:t>
      </w:r>
    </w:p>
    <w:p w14:paraId="635767C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2008a</w:t>
      </w:r>
      <w:proofErr w:type="gramEnd"/>
      <w:r w:rsidRPr="00495BAE">
        <w:rPr>
          <w:rFonts w:cs="Times New Roman"/>
          <w:b/>
          <w:szCs w:val="24"/>
        </w:rPr>
        <w:t>.</w:t>
      </w:r>
      <w:r w:rsidRPr="00495BAE">
        <w:rPr>
          <w:rFonts w:cs="Times New Roman"/>
          <w:bCs/>
          <w:szCs w:val="24"/>
        </w:rPr>
        <w:t xml:space="preserve"> AAMA 503-08. (2008). </w:t>
      </w:r>
      <w:proofErr w:type="spellStart"/>
      <w:r w:rsidRPr="00495BAE">
        <w:rPr>
          <w:rFonts w:cs="Times New Roman"/>
          <w:bCs/>
          <w:szCs w:val="24"/>
        </w:rPr>
        <w:t>Voluntary</w:t>
      </w:r>
      <w:proofErr w:type="spellEnd"/>
      <w:r w:rsidRPr="00495BAE">
        <w:rPr>
          <w:rFonts w:cs="Times New Roman"/>
          <w:bCs/>
          <w:szCs w:val="24"/>
        </w:rPr>
        <w:t xml:space="preserve">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Testing</w:t>
      </w:r>
      <w:proofErr w:type="spellEnd"/>
      <w:r w:rsidRPr="00495BAE">
        <w:rPr>
          <w:rFonts w:cs="Times New Roman"/>
          <w:bCs/>
          <w:szCs w:val="24"/>
        </w:rPr>
        <w:t xml:space="preserve"> of </w:t>
      </w:r>
      <w:proofErr w:type="spellStart"/>
      <w:r w:rsidRPr="00495BAE">
        <w:rPr>
          <w:rFonts w:cs="Times New Roman"/>
          <w:bCs/>
          <w:szCs w:val="24"/>
        </w:rPr>
        <w:t>Newly</w:t>
      </w:r>
      <w:proofErr w:type="spellEnd"/>
      <w:r w:rsidRPr="00495BAE">
        <w:rPr>
          <w:rFonts w:cs="Times New Roman"/>
          <w:bCs/>
          <w:szCs w:val="24"/>
        </w:rPr>
        <w:t xml:space="preserve"> </w:t>
      </w:r>
      <w:proofErr w:type="spellStart"/>
      <w:r w:rsidRPr="00495BAE">
        <w:rPr>
          <w:rFonts w:cs="Times New Roman"/>
          <w:bCs/>
          <w:szCs w:val="24"/>
        </w:rPr>
        <w:t>Installed</w:t>
      </w:r>
      <w:proofErr w:type="spellEnd"/>
      <w:r w:rsidRPr="00495BAE">
        <w:rPr>
          <w:rFonts w:cs="Times New Roman"/>
          <w:bCs/>
          <w:szCs w:val="24"/>
        </w:rPr>
        <w:t xml:space="preserve"> Metal </w:t>
      </w:r>
      <w:proofErr w:type="spellStart"/>
      <w:r w:rsidRPr="00495BAE">
        <w:rPr>
          <w:rFonts w:cs="Times New Roman"/>
          <w:bCs/>
          <w:szCs w:val="24"/>
        </w:rPr>
        <w:t>Storefronts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Sloped</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2B347D0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2008b. </w:t>
      </w:r>
      <w:r w:rsidRPr="00495BAE">
        <w:rPr>
          <w:rFonts w:cs="Times New Roman"/>
          <w:bCs/>
          <w:szCs w:val="24"/>
        </w:rPr>
        <w:t xml:space="preserve">AS/NZS 4284. (2008). </w:t>
      </w:r>
      <w:proofErr w:type="spellStart"/>
      <w:r w:rsidRPr="00495BAE">
        <w:rPr>
          <w:rFonts w:cs="Times New Roman"/>
          <w:bCs/>
          <w:szCs w:val="24"/>
        </w:rPr>
        <w:t>Testing</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facades</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17AC6F0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2008c. </w:t>
      </w:r>
      <w:r w:rsidRPr="00495BAE">
        <w:rPr>
          <w:rFonts w:cs="Times New Roman"/>
          <w:bCs/>
          <w:szCs w:val="24"/>
        </w:rPr>
        <w:t xml:space="preserve">EN 12020-1. (2008).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precision</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in </w:t>
      </w:r>
      <w:proofErr w:type="spellStart"/>
      <w:r w:rsidRPr="00495BAE">
        <w:rPr>
          <w:rFonts w:cs="Times New Roman"/>
          <w:bCs/>
          <w:szCs w:val="24"/>
        </w:rPr>
        <w:t>alloys</w:t>
      </w:r>
      <w:proofErr w:type="spellEnd"/>
      <w:r w:rsidRPr="00495BAE">
        <w:rPr>
          <w:rFonts w:cs="Times New Roman"/>
          <w:bCs/>
          <w:szCs w:val="24"/>
        </w:rPr>
        <w:t xml:space="preserve"> EN AW-6060 </w:t>
      </w:r>
      <w:proofErr w:type="spellStart"/>
      <w:r w:rsidRPr="00495BAE">
        <w:rPr>
          <w:rFonts w:cs="Times New Roman"/>
          <w:bCs/>
          <w:szCs w:val="24"/>
        </w:rPr>
        <w:t>and</w:t>
      </w:r>
      <w:proofErr w:type="spellEnd"/>
      <w:r w:rsidRPr="00495BAE">
        <w:rPr>
          <w:rFonts w:cs="Times New Roman"/>
          <w:bCs/>
          <w:szCs w:val="24"/>
        </w:rPr>
        <w:t xml:space="preserve"> EN AW-6063 - </w:t>
      </w:r>
      <w:proofErr w:type="spellStart"/>
      <w:r w:rsidRPr="00495BAE">
        <w:rPr>
          <w:rFonts w:cs="Times New Roman"/>
          <w:bCs/>
          <w:szCs w:val="24"/>
        </w:rPr>
        <w:t>Part</w:t>
      </w:r>
      <w:proofErr w:type="spellEnd"/>
      <w:r w:rsidRPr="00495BAE">
        <w:rPr>
          <w:rFonts w:cs="Times New Roman"/>
          <w:bCs/>
          <w:szCs w:val="24"/>
        </w:rPr>
        <w:t xml:space="preserve"> 1: Technical </w:t>
      </w:r>
      <w:proofErr w:type="spellStart"/>
      <w:r w:rsidRPr="00495BAE">
        <w:rPr>
          <w:rFonts w:cs="Times New Roman"/>
          <w:bCs/>
          <w:szCs w:val="24"/>
        </w:rPr>
        <w:t>conditions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inspection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delivery</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D2CF77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2008d. </w:t>
      </w:r>
      <w:r w:rsidRPr="00495BAE">
        <w:rPr>
          <w:rFonts w:cs="Times New Roman"/>
          <w:bCs/>
          <w:szCs w:val="24"/>
        </w:rPr>
        <w:t xml:space="preserve">ISO 3302-2. (2008). </w:t>
      </w:r>
      <w:proofErr w:type="spellStart"/>
      <w:r w:rsidRPr="00495BAE">
        <w:rPr>
          <w:rFonts w:cs="Times New Roman"/>
          <w:bCs/>
          <w:szCs w:val="24"/>
        </w:rPr>
        <w:t>Rubber</w:t>
      </w:r>
      <w:proofErr w:type="spellEnd"/>
      <w:r w:rsidRPr="00495BAE">
        <w:rPr>
          <w:rFonts w:cs="Times New Roman"/>
          <w:bCs/>
          <w:szCs w:val="24"/>
        </w:rPr>
        <w:t xml:space="preserve"> -- </w:t>
      </w:r>
      <w:proofErr w:type="spellStart"/>
      <w:r w:rsidRPr="00495BAE">
        <w:rPr>
          <w:rFonts w:cs="Times New Roman"/>
          <w:bCs/>
          <w:szCs w:val="24"/>
        </w:rPr>
        <w:t>Tolerances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Geometrical</w:t>
      </w:r>
      <w:proofErr w:type="spellEnd"/>
      <w:r w:rsidRPr="00495BAE">
        <w:rPr>
          <w:rFonts w:cs="Times New Roman"/>
          <w:bCs/>
          <w:szCs w:val="24"/>
        </w:rPr>
        <w:t xml:space="preserve"> </w:t>
      </w:r>
      <w:proofErr w:type="spellStart"/>
      <w:r w:rsidRPr="00495BAE">
        <w:rPr>
          <w:rFonts w:cs="Times New Roman"/>
          <w:bCs/>
          <w:szCs w:val="24"/>
        </w:rPr>
        <w:t>tolerances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511ECE2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2008e</w:t>
      </w:r>
      <w:proofErr w:type="gramEnd"/>
      <w:r w:rsidRPr="00495BAE">
        <w:rPr>
          <w:rFonts w:cs="Times New Roman"/>
          <w:b/>
          <w:szCs w:val="24"/>
        </w:rPr>
        <w:t xml:space="preserve">. </w:t>
      </w:r>
      <w:r w:rsidRPr="00495BAE">
        <w:rPr>
          <w:rFonts w:cs="Times New Roman"/>
          <w:bCs/>
          <w:szCs w:val="24"/>
        </w:rPr>
        <w:t xml:space="preserve">NZS 4211. (2008).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25D8596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2008f. </w:t>
      </w:r>
      <w:r w:rsidRPr="00495BAE">
        <w:rPr>
          <w:rFonts w:cs="Times New Roman"/>
          <w:bCs/>
          <w:szCs w:val="24"/>
        </w:rPr>
        <w:t xml:space="preserve">TS EN 573-5. (2008). Alüminyum ve alüminyum </w:t>
      </w:r>
      <w:proofErr w:type="gramStart"/>
      <w:r w:rsidRPr="00495BAE">
        <w:rPr>
          <w:rFonts w:cs="Times New Roman"/>
          <w:bCs/>
          <w:szCs w:val="24"/>
        </w:rPr>
        <w:t>alaşımları -</w:t>
      </w:r>
      <w:proofErr w:type="gramEnd"/>
      <w:r w:rsidRPr="00495BAE">
        <w:rPr>
          <w:rFonts w:cs="Times New Roman"/>
          <w:bCs/>
          <w:szCs w:val="24"/>
        </w:rPr>
        <w:t xml:space="preserve"> Biçimlendirilebilen mamullerin kimyasal bileşim ve şekli - Bölüm 5: Biçimlendirilmiş mamullerin kodlanması. Türk Standartları Enstitüsü, Ankara. </w:t>
      </w:r>
    </w:p>
    <w:p w14:paraId="77EBBCE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2009a</w:t>
      </w:r>
      <w:proofErr w:type="gramEnd"/>
      <w:r w:rsidRPr="00495BAE">
        <w:rPr>
          <w:rFonts w:cs="Times New Roman"/>
          <w:b/>
          <w:szCs w:val="24"/>
        </w:rPr>
        <w:t>.</w:t>
      </w:r>
      <w:r w:rsidRPr="00495BAE">
        <w:rPr>
          <w:rFonts w:cs="Times New Roman"/>
          <w:bCs/>
          <w:szCs w:val="24"/>
        </w:rPr>
        <w:t xml:space="preserve"> AAMA 501.2-09. (2009). </w:t>
      </w:r>
      <w:proofErr w:type="spellStart"/>
      <w:r w:rsidRPr="00495BAE">
        <w:rPr>
          <w:rFonts w:cs="Times New Roman"/>
          <w:bCs/>
          <w:szCs w:val="24"/>
        </w:rPr>
        <w:t>Quality</w:t>
      </w:r>
      <w:proofErr w:type="spellEnd"/>
      <w:r w:rsidRPr="00495BAE">
        <w:rPr>
          <w:rFonts w:cs="Times New Roman"/>
          <w:bCs/>
          <w:szCs w:val="24"/>
        </w:rPr>
        <w:t xml:space="preserve"> </w:t>
      </w:r>
      <w:proofErr w:type="spellStart"/>
      <w:r w:rsidRPr="00495BAE">
        <w:rPr>
          <w:rFonts w:cs="Times New Roman"/>
          <w:bCs/>
          <w:szCs w:val="24"/>
        </w:rPr>
        <w:t>Assurance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Diagnostic</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Leakage</w:t>
      </w:r>
      <w:proofErr w:type="spellEnd"/>
      <w:r w:rsidRPr="00495BAE">
        <w:rPr>
          <w:rFonts w:cs="Times New Roman"/>
          <w:bCs/>
          <w:szCs w:val="24"/>
        </w:rPr>
        <w:t xml:space="preserve">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Check</w:t>
      </w:r>
      <w:proofErr w:type="spellEnd"/>
      <w:r w:rsidRPr="00495BAE">
        <w:rPr>
          <w:rFonts w:cs="Times New Roman"/>
          <w:bCs/>
          <w:szCs w:val="24"/>
        </w:rPr>
        <w:t xml:space="preserve"> of </w:t>
      </w:r>
      <w:proofErr w:type="spellStart"/>
      <w:r w:rsidRPr="00495BAE">
        <w:rPr>
          <w:rFonts w:cs="Times New Roman"/>
          <w:bCs/>
          <w:szCs w:val="24"/>
        </w:rPr>
        <w:t>Installed</w:t>
      </w:r>
      <w:proofErr w:type="spellEnd"/>
      <w:r w:rsidRPr="00495BAE">
        <w:rPr>
          <w:rFonts w:cs="Times New Roman"/>
          <w:bCs/>
          <w:szCs w:val="24"/>
        </w:rPr>
        <w:t xml:space="preserve"> </w:t>
      </w:r>
      <w:proofErr w:type="spellStart"/>
      <w:r w:rsidRPr="00495BAE">
        <w:rPr>
          <w:rFonts w:cs="Times New Roman"/>
          <w:bCs/>
          <w:szCs w:val="24"/>
        </w:rPr>
        <w:t>Storefronts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Sloped</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29BBECD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2009b.</w:t>
      </w:r>
      <w:r w:rsidRPr="00495BAE">
        <w:rPr>
          <w:rFonts w:cs="Times New Roman"/>
          <w:bCs/>
          <w:szCs w:val="24"/>
        </w:rPr>
        <w:t xml:space="preserve"> AAMA 501.4-09 &amp; 501.6-09. (2009). </w:t>
      </w:r>
      <w:proofErr w:type="spellStart"/>
      <w:r w:rsidRPr="00495BAE">
        <w:rPr>
          <w:rFonts w:cs="Times New Roman"/>
          <w:bCs/>
          <w:szCs w:val="24"/>
        </w:rPr>
        <w:t>Recommended</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Evaluating</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Wall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Storefront</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Subjected</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Seismic</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Induced</w:t>
      </w:r>
      <w:proofErr w:type="spellEnd"/>
      <w:r w:rsidRPr="00495BAE">
        <w:rPr>
          <w:rFonts w:cs="Times New Roman"/>
          <w:bCs/>
          <w:szCs w:val="24"/>
        </w:rPr>
        <w:t xml:space="preserve"> </w:t>
      </w:r>
      <w:proofErr w:type="spellStart"/>
      <w:r w:rsidRPr="00495BAE">
        <w:rPr>
          <w:rFonts w:cs="Times New Roman"/>
          <w:bCs/>
          <w:szCs w:val="24"/>
        </w:rPr>
        <w:t>Interstory</w:t>
      </w:r>
      <w:proofErr w:type="spellEnd"/>
      <w:r w:rsidRPr="00495BAE">
        <w:rPr>
          <w:rFonts w:cs="Times New Roman"/>
          <w:bCs/>
          <w:szCs w:val="24"/>
        </w:rPr>
        <w:t xml:space="preserve"> </w:t>
      </w:r>
      <w:proofErr w:type="spellStart"/>
      <w:r w:rsidRPr="00495BAE">
        <w:rPr>
          <w:rFonts w:cs="Times New Roman"/>
          <w:bCs/>
          <w:szCs w:val="24"/>
        </w:rPr>
        <w:t>Drifts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Recommended</w:t>
      </w:r>
      <w:proofErr w:type="spellEnd"/>
      <w:r w:rsidRPr="00495BAE">
        <w:rPr>
          <w:rFonts w:cs="Times New Roman"/>
          <w:bCs/>
          <w:szCs w:val="24"/>
        </w:rPr>
        <w:t xml:space="preserve"> </w:t>
      </w:r>
      <w:proofErr w:type="spellStart"/>
      <w:r w:rsidRPr="00495BAE">
        <w:rPr>
          <w:rFonts w:cs="Times New Roman"/>
          <w:bCs/>
          <w:szCs w:val="24"/>
        </w:rPr>
        <w:t>Dynamic</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Seismic</w:t>
      </w:r>
      <w:proofErr w:type="spellEnd"/>
      <w:r w:rsidRPr="00495BAE">
        <w:rPr>
          <w:rFonts w:cs="Times New Roman"/>
          <w:bCs/>
          <w:szCs w:val="24"/>
        </w:rPr>
        <w:t xml:space="preserve"> </w:t>
      </w:r>
      <w:proofErr w:type="spellStart"/>
      <w:r w:rsidRPr="00495BAE">
        <w:rPr>
          <w:rFonts w:cs="Times New Roman"/>
          <w:bCs/>
          <w:szCs w:val="24"/>
        </w:rPr>
        <w:t>Drift</w:t>
      </w:r>
      <w:proofErr w:type="spellEnd"/>
      <w:r w:rsidRPr="00495BAE">
        <w:rPr>
          <w:rFonts w:cs="Times New Roman"/>
          <w:bCs/>
          <w:szCs w:val="24"/>
        </w:rPr>
        <w:t xml:space="preserve"> </w:t>
      </w:r>
      <w:proofErr w:type="spellStart"/>
      <w:r w:rsidRPr="00495BAE">
        <w:rPr>
          <w:rFonts w:cs="Times New Roman"/>
          <w:bCs/>
          <w:szCs w:val="24"/>
        </w:rPr>
        <w:t>Causing</w:t>
      </w:r>
      <w:proofErr w:type="spellEnd"/>
      <w:r w:rsidRPr="00495BAE">
        <w:rPr>
          <w:rFonts w:cs="Times New Roman"/>
          <w:bCs/>
          <w:szCs w:val="24"/>
        </w:rPr>
        <w:t xml:space="preserve">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Fallout</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a Wall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297A1A5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2009c.</w:t>
      </w:r>
      <w:r w:rsidRPr="00495BAE">
        <w:rPr>
          <w:rFonts w:cs="Times New Roman"/>
          <w:bCs/>
          <w:szCs w:val="24"/>
        </w:rPr>
        <w:t xml:space="preserve"> AAMA FSCOM-1-09. (2009). Fire </w:t>
      </w:r>
      <w:proofErr w:type="spellStart"/>
      <w:r w:rsidRPr="00495BAE">
        <w:rPr>
          <w:rFonts w:cs="Times New Roman"/>
          <w:bCs/>
          <w:szCs w:val="24"/>
        </w:rPr>
        <w:t>Safety</w:t>
      </w:r>
      <w:proofErr w:type="spellEnd"/>
      <w:r w:rsidRPr="00495BAE">
        <w:rPr>
          <w:rFonts w:cs="Times New Roman"/>
          <w:bCs/>
          <w:szCs w:val="24"/>
        </w:rPr>
        <w:t xml:space="preserve"> in High-Rise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4C528AA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2009d. </w:t>
      </w:r>
      <w:r w:rsidRPr="00495BAE">
        <w:rPr>
          <w:rFonts w:cs="Times New Roman"/>
          <w:bCs/>
          <w:szCs w:val="24"/>
        </w:rPr>
        <w:t xml:space="preserve">ASTM E90-09. (2009).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Laboratory</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Airborne</w:t>
      </w:r>
      <w:proofErr w:type="spellEnd"/>
      <w:r w:rsidRPr="00495BAE">
        <w:rPr>
          <w:rFonts w:cs="Times New Roman"/>
          <w:bCs/>
          <w:szCs w:val="24"/>
        </w:rPr>
        <w:t xml:space="preserve"> Sound </w:t>
      </w:r>
      <w:proofErr w:type="spellStart"/>
      <w:r w:rsidRPr="00495BAE">
        <w:rPr>
          <w:rFonts w:cs="Times New Roman"/>
          <w:bCs/>
          <w:szCs w:val="24"/>
        </w:rPr>
        <w:t>Transmission</w:t>
      </w:r>
      <w:proofErr w:type="spellEnd"/>
      <w:r w:rsidRPr="00495BAE">
        <w:rPr>
          <w:rFonts w:cs="Times New Roman"/>
          <w:bCs/>
          <w:szCs w:val="24"/>
        </w:rPr>
        <w:t xml:space="preserve"> </w:t>
      </w:r>
      <w:proofErr w:type="spellStart"/>
      <w:r w:rsidRPr="00495BAE">
        <w:rPr>
          <w:rFonts w:cs="Times New Roman"/>
          <w:bCs/>
          <w:szCs w:val="24"/>
        </w:rPr>
        <w:t>Loss</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Partitions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Elements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159ED25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2009e</w:t>
      </w:r>
      <w:proofErr w:type="gramEnd"/>
      <w:r w:rsidRPr="00495BAE">
        <w:rPr>
          <w:rFonts w:cs="Times New Roman"/>
          <w:b/>
          <w:szCs w:val="24"/>
        </w:rPr>
        <w:t xml:space="preserve">. </w:t>
      </w:r>
      <w:r w:rsidRPr="00495BAE">
        <w:rPr>
          <w:rFonts w:cs="Times New Roman"/>
          <w:bCs/>
          <w:szCs w:val="24"/>
        </w:rPr>
        <w:t xml:space="preserve">TS EN 13119. (2009). Giydirme cepheler- Terimler ve tarifleri. Türk Standartları Enstitüsü, Ankara. </w:t>
      </w:r>
    </w:p>
    <w:p w14:paraId="08F8E02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2009f. </w:t>
      </w:r>
      <w:r w:rsidRPr="00495BAE">
        <w:rPr>
          <w:rFonts w:cs="Times New Roman"/>
          <w:bCs/>
          <w:szCs w:val="24"/>
        </w:rPr>
        <w:t xml:space="preserve">TS EN ISO 62. (2009). Plastikler-Su </w:t>
      </w:r>
      <w:proofErr w:type="spellStart"/>
      <w:r w:rsidRPr="00495BAE">
        <w:rPr>
          <w:rFonts w:cs="Times New Roman"/>
          <w:bCs/>
          <w:szCs w:val="24"/>
        </w:rPr>
        <w:t>absorbsiyonunun</w:t>
      </w:r>
      <w:proofErr w:type="spellEnd"/>
      <w:r w:rsidRPr="00495BAE">
        <w:rPr>
          <w:rFonts w:cs="Times New Roman"/>
          <w:bCs/>
          <w:szCs w:val="24"/>
        </w:rPr>
        <w:t xml:space="preserve"> tayini. Türk Standartları Enstitüsü, Ankara. </w:t>
      </w:r>
    </w:p>
    <w:p w14:paraId="4EBBEBA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w:t>
      </w:r>
      <w:proofErr w:type="gramStart"/>
      <w:r w:rsidRPr="00495BAE">
        <w:rPr>
          <w:rFonts w:cs="Times New Roman"/>
          <w:b/>
          <w:szCs w:val="24"/>
        </w:rPr>
        <w:t>2010a</w:t>
      </w:r>
      <w:proofErr w:type="gramEnd"/>
      <w:r w:rsidRPr="00495BAE">
        <w:rPr>
          <w:rFonts w:cs="Times New Roman"/>
          <w:b/>
          <w:szCs w:val="24"/>
        </w:rPr>
        <w:t xml:space="preserve">. </w:t>
      </w:r>
      <w:r w:rsidRPr="00495BAE">
        <w:rPr>
          <w:rFonts w:cs="Times New Roman"/>
          <w:bCs/>
          <w:szCs w:val="24"/>
        </w:rPr>
        <w:t xml:space="preserve">ASTM E1704-95. (2010). Standard Guide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Specifying</w:t>
      </w:r>
      <w:proofErr w:type="spellEnd"/>
      <w:r w:rsidRPr="00495BAE">
        <w:rPr>
          <w:rFonts w:cs="Times New Roman"/>
          <w:bCs/>
          <w:szCs w:val="24"/>
        </w:rPr>
        <w:t xml:space="preserve"> </w:t>
      </w:r>
      <w:proofErr w:type="spellStart"/>
      <w:r w:rsidRPr="00495BAE">
        <w:rPr>
          <w:rFonts w:cs="Times New Roman"/>
          <w:bCs/>
          <w:szCs w:val="24"/>
        </w:rPr>
        <w:t>Acoustical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Sound-</w:t>
      </w:r>
      <w:proofErr w:type="spellStart"/>
      <w:r w:rsidRPr="00495BAE">
        <w:rPr>
          <w:rFonts w:cs="Times New Roman"/>
          <w:bCs/>
          <w:szCs w:val="24"/>
        </w:rPr>
        <w:t>Isolating</w:t>
      </w:r>
      <w:proofErr w:type="spellEnd"/>
      <w:r w:rsidRPr="00495BAE">
        <w:rPr>
          <w:rFonts w:cs="Times New Roman"/>
          <w:bCs/>
          <w:szCs w:val="24"/>
        </w:rPr>
        <w:t xml:space="preserve"> </w:t>
      </w:r>
      <w:proofErr w:type="spellStart"/>
      <w:r w:rsidRPr="00495BAE">
        <w:rPr>
          <w:rFonts w:cs="Times New Roman"/>
          <w:bCs/>
          <w:szCs w:val="24"/>
        </w:rPr>
        <w:t>Enclosures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PA.</w:t>
      </w:r>
    </w:p>
    <w:p w14:paraId="1A4BEA9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2010b. </w:t>
      </w:r>
      <w:r w:rsidRPr="00495BAE">
        <w:rPr>
          <w:rFonts w:cs="Times New Roman"/>
          <w:bCs/>
          <w:szCs w:val="24"/>
        </w:rPr>
        <w:t xml:space="preserve">ASTM E783-02. (2010).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Leakage</w:t>
      </w:r>
      <w:proofErr w:type="spellEnd"/>
      <w:r w:rsidRPr="00495BAE">
        <w:rPr>
          <w:rFonts w:cs="Times New Roman"/>
          <w:bCs/>
          <w:szCs w:val="24"/>
        </w:rPr>
        <w:t xml:space="preserve"> Through </w:t>
      </w:r>
      <w:proofErr w:type="spellStart"/>
      <w:r w:rsidRPr="00495BAE">
        <w:rPr>
          <w:rFonts w:cs="Times New Roman"/>
          <w:bCs/>
          <w:szCs w:val="24"/>
        </w:rPr>
        <w:t>Installed</w:t>
      </w:r>
      <w:proofErr w:type="spellEnd"/>
      <w:r w:rsidRPr="00495BAE">
        <w:rPr>
          <w:rFonts w:cs="Times New Roman"/>
          <w:bCs/>
          <w:szCs w:val="24"/>
        </w:rPr>
        <w:t xml:space="preserve">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D74626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2010c. </w:t>
      </w:r>
      <w:r w:rsidRPr="00495BAE">
        <w:rPr>
          <w:rFonts w:cs="Times New Roman"/>
          <w:bCs/>
          <w:szCs w:val="24"/>
        </w:rPr>
        <w:t xml:space="preserve">ASTM E966-10e1. (2010). Standard Guide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Measurements</w:t>
      </w:r>
      <w:proofErr w:type="spellEnd"/>
      <w:r w:rsidRPr="00495BAE">
        <w:rPr>
          <w:rFonts w:cs="Times New Roman"/>
          <w:bCs/>
          <w:szCs w:val="24"/>
        </w:rPr>
        <w:t xml:space="preserve"> of </w:t>
      </w:r>
      <w:proofErr w:type="spellStart"/>
      <w:r w:rsidRPr="00495BAE">
        <w:rPr>
          <w:rFonts w:cs="Times New Roman"/>
          <w:bCs/>
          <w:szCs w:val="24"/>
        </w:rPr>
        <w:t>Airborne</w:t>
      </w:r>
      <w:proofErr w:type="spellEnd"/>
      <w:r w:rsidRPr="00495BAE">
        <w:rPr>
          <w:rFonts w:cs="Times New Roman"/>
          <w:bCs/>
          <w:szCs w:val="24"/>
        </w:rPr>
        <w:t xml:space="preserve"> Sound </w:t>
      </w:r>
      <w:proofErr w:type="spellStart"/>
      <w:r w:rsidRPr="00495BAE">
        <w:rPr>
          <w:rFonts w:cs="Times New Roman"/>
          <w:bCs/>
          <w:szCs w:val="24"/>
        </w:rPr>
        <w:t>Insulation</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Facades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Facade</w:t>
      </w:r>
      <w:proofErr w:type="spellEnd"/>
      <w:r w:rsidRPr="00495BAE">
        <w:rPr>
          <w:rFonts w:cs="Times New Roman"/>
          <w:bCs/>
          <w:szCs w:val="24"/>
        </w:rPr>
        <w:t xml:space="preserve"> </w:t>
      </w:r>
      <w:proofErr w:type="spellStart"/>
      <w:r w:rsidRPr="00495BAE">
        <w:rPr>
          <w:rFonts w:cs="Times New Roman"/>
          <w:bCs/>
          <w:szCs w:val="24"/>
        </w:rPr>
        <w:t>Elements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24F0BDD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2010d. </w:t>
      </w:r>
      <w:r w:rsidRPr="00495BAE">
        <w:rPr>
          <w:rFonts w:cs="Times New Roman"/>
          <w:bCs/>
          <w:szCs w:val="24"/>
        </w:rPr>
        <w:t xml:space="preserve">EN 15434:2006+A1. (2010). </w:t>
      </w:r>
      <w:proofErr w:type="spellStart"/>
      <w:r w:rsidRPr="00495BAE">
        <w:rPr>
          <w:rFonts w:cs="Times New Roman"/>
          <w:bCs/>
          <w:szCs w:val="24"/>
        </w:rPr>
        <w:t>Glass</w:t>
      </w:r>
      <w:proofErr w:type="spellEnd"/>
      <w:r w:rsidRPr="00495BAE">
        <w:rPr>
          <w:rFonts w:cs="Times New Roman"/>
          <w:bCs/>
          <w:szCs w:val="24"/>
        </w:rPr>
        <w:t xml:space="preserve"> in </w:t>
      </w:r>
      <w:proofErr w:type="spellStart"/>
      <w:proofErr w:type="gramStart"/>
      <w:r w:rsidRPr="00495BAE">
        <w:rPr>
          <w:rFonts w:cs="Times New Roman"/>
          <w:bCs/>
          <w:szCs w:val="24"/>
        </w:rPr>
        <w:t>building</w:t>
      </w:r>
      <w:proofErr w:type="spellEnd"/>
      <w:r w:rsidRPr="00495BAE">
        <w:rPr>
          <w:rFonts w:cs="Times New Roman"/>
          <w:bCs/>
          <w:szCs w:val="24"/>
        </w:rPr>
        <w:t xml:space="preserve"> -</w:t>
      </w:r>
      <w:proofErr w:type="gramEnd"/>
      <w:r w:rsidRPr="00495BAE">
        <w:rPr>
          <w:rFonts w:cs="Times New Roman"/>
          <w:bCs/>
          <w:szCs w:val="24"/>
        </w:rPr>
        <w:t xml:space="preserve"> Product </w:t>
      </w:r>
      <w:proofErr w:type="spellStart"/>
      <w:r w:rsidRPr="00495BAE">
        <w:rPr>
          <w:rFonts w:cs="Times New Roman"/>
          <w:bCs/>
          <w:szCs w:val="24"/>
        </w:rPr>
        <w:t>standard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w:t>
      </w:r>
      <w:proofErr w:type="spellStart"/>
      <w:r w:rsidRPr="00495BAE">
        <w:rPr>
          <w:rFonts w:cs="Times New Roman"/>
          <w:bCs/>
          <w:szCs w:val="24"/>
        </w:rPr>
        <w:t>or</w:t>
      </w:r>
      <w:proofErr w:type="spellEnd"/>
      <w:r w:rsidRPr="00495BAE">
        <w:rPr>
          <w:rFonts w:cs="Times New Roman"/>
          <w:bCs/>
          <w:szCs w:val="24"/>
        </w:rPr>
        <w:t xml:space="preserve"> ultra-</w:t>
      </w:r>
      <w:proofErr w:type="spellStart"/>
      <w:r w:rsidRPr="00495BAE">
        <w:rPr>
          <w:rFonts w:cs="Times New Roman"/>
          <w:bCs/>
          <w:szCs w:val="24"/>
        </w:rPr>
        <w:t>violet</w:t>
      </w:r>
      <w:proofErr w:type="spellEnd"/>
      <w:r w:rsidRPr="00495BAE">
        <w:rPr>
          <w:rFonts w:cs="Times New Roman"/>
          <w:bCs/>
          <w:szCs w:val="24"/>
        </w:rPr>
        <w:t xml:space="preserve"> </w:t>
      </w:r>
      <w:proofErr w:type="spellStart"/>
      <w:r w:rsidRPr="00495BAE">
        <w:rPr>
          <w:rFonts w:cs="Times New Roman"/>
          <w:bCs/>
          <w:szCs w:val="24"/>
        </w:rPr>
        <w:t>resistant</w:t>
      </w:r>
      <w:proofErr w:type="spellEnd"/>
      <w:r w:rsidRPr="00495BAE">
        <w:rPr>
          <w:rFonts w:cs="Times New Roman"/>
          <w:bCs/>
          <w:szCs w:val="24"/>
        </w:rPr>
        <w:t xml:space="preserve"> </w:t>
      </w:r>
      <w:proofErr w:type="spellStart"/>
      <w:r w:rsidRPr="00495BAE">
        <w:rPr>
          <w:rFonts w:cs="Times New Roman"/>
          <w:bCs/>
          <w:szCs w:val="24"/>
        </w:rPr>
        <w:t>sealant</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use</w:t>
      </w:r>
      <w:proofErr w:type="spellEnd"/>
      <w:r w:rsidRPr="00495BAE">
        <w:rPr>
          <w:rFonts w:cs="Times New Roman"/>
          <w:bCs/>
          <w:szCs w:val="24"/>
        </w:rPr>
        <w:t xml:space="preserve"> </w:t>
      </w:r>
      <w:proofErr w:type="spellStart"/>
      <w:r w:rsidRPr="00495BAE">
        <w:rPr>
          <w:rFonts w:cs="Times New Roman"/>
          <w:bCs/>
          <w:szCs w:val="24"/>
        </w:rPr>
        <w:t>with</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sealant</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w:t>
      </w:r>
      <w:proofErr w:type="spellStart"/>
      <w:r w:rsidRPr="00495BAE">
        <w:rPr>
          <w:rFonts w:cs="Times New Roman"/>
          <w:bCs/>
          <w:szCs w:val="24"/>
        </w:rPr>
        <w:t>or</w:t>
      </w:r>
      <w:proofErr w:type="spellEnd"/>
      <w:r w:rsidRPr="00495BAE">
        <w:rPr>
          <w:rFonts w:cs="Times New Roman"/>
          <w:bCs/>
          <w:szCs w:val="24"/>
        </w:rPr>
        <w:t xml:space="preserve"> </w:t>
      </w:r>
      <w:proofErr w:type="spellStart"/>
      <w:r w:rsidRPr="00495BAE">
        <w:rPr>
          <w:rFonts w:cs="Times New Roman"/>
          <w:bCs/>
          <w:szCs w:val="24"/>
        </w:rPr>
        <w:t>insulating</w:t>
      </w:r>
      <w:proofErr w:type="spellEnd"/>
      <w:r w:rsidRPr="00495BAE">
        <w:rPr>
          <w:rFonts w:cs="Times New Roman"/>
          <w:bCs/>
          <w:szCs w:val="24"/>
        </w:rPr>
        <w:t xml:space="preserve">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units</w:t>
      </w:r>
      <w:proofErr w:type="spellEnd"/>
      <w:r w:rsidRPr="00495BAE">
        <w:rPr>
          <w:rFonts w:cs="Times New Roman"/>
          <w:bCs/>
          <w:szCs w:val="24"/>
        </w:rPr>
        <w:t xml:space="preserve"> </w:t>
      </w:r>
      <w:proofErr w:type="spellStart"/>
      <w:r w:rsidRPr="00495BAE">
        <w:rPr>
          <w:rFonts w:cs="Times New Roman"/>
          <w:bCs/>
          <w:szCs w:val="24"/>
        </w:rPr>
        <w:t>with</w:t>
      </w:r>
      <w:proofErr w:type="spellEnd"/>
      <w:r w:rsidRPr="00495BAE">
        <w:rPr>
          <w:rFonts w:cs="Times New Roman"/>
          <w:bCs/>
          <w:szCs w:val="24"/>
        </w:rPr>
        <w:t xml:space="preserve"> </w:t>
      </w:r>
      <w:proofErr w:type="spellStart"/>
      <w:r w:rsidRPr="00495BAE">
        <w:rPr>
          <w:rFonts w:cs="Times New Roman"/>
          <w:bCs/>
          <w:szCs w:val="24"/>
        </w:rPr>
        <w:t>exposed</w:t>
      </w:r>
      <w:proofErr w:type="spellEnd"/>
      <w:r w:rsidRPr="00495BAE">
        <w:rPr>
          <w:rFonts w:cs="Times New Roman"/>
          <w:bCs/>
          <w:szCs w:val="24"/>
        </w:rPr>
        <w:t xml:space="preserve"> </w:t>
      </w:r>
      <w:proofErr w:type="spellStart"/>
      <w:r w:rsidRPr="00495BAE">
        <w:rPr>
          <w:rFonts w:cs="Times New Roman"/>
          <w:bCs/>
          <w:szCs w:val="24"/>
        </w:rPr>
        <w:t>seals</w:t>
      </w:r>
      <w:proofErr w:type="spellEnd"/>
      <w:r w:rsidRPr="00495BAE">
        <w:rPr>
          <w:rFonts w:cs="Times New Roman"/>
          <w:bCs/>
          <w:szCs w:val="24"/>
        </w:rPr>
        <w:t xml:space="preserve">) .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2AF136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2010e</w:t>
      </w:r>
      <w:proofErr w:type="gramEnd"/>
      <w:r w:rsidRPr="00495BAE">
        <w:rPr>
          <w:rFonts w:cs="Times New Roman"/>
          <w:b/>
          <w:szCs w:val="24"/>
        </w:rPr>
        <w:t xml:space="preserve">. </w:t>
      </w:r>
      <w:r w:rsidRPr="00495BAE">
        <w:rPr>
          <w:rFonts w:cs="Times New Roman"/>
          <w:bCs/>
          <w:szCs w:val="24"/>
        </w:rPr>
        <w:t xml:space="preserve">EN ISO 10215.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Visual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image</w:t>
      </w:r>
      <w:proofErr w:type="spellEnd"/>
      <w:r w:rsidRPr="00495BAE">
        <w:rPr>
          <w:rFonts w:cs="Times New Roman"/>
          <w:bCs/>
          <w:szCs w:val="24"/>
        </w:rPr>
        <w:t xml:space="preserve"> </w:t>
      </w:r>
      <w:proofErr w:type="spellStart"/>
      <w:r w:rsidRPr="00495BAE">
        <w:rPr>
          <w:rFonts w:cs="Times New Roman"/>
          <w:bCs/>
          <w:szCs w:val="24"/>
        </w:rPr>
        <w:t>clarity</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 Chart </w:t>
      </w:r>
      <w:proofErr w:type="spellStart"/>
      <w:r w:rsidRPr="00495BAE">
        <w:rPr>
          <w:rFonts w:cs="Times New Roman"/>
          <w:bCs/>
          <w:szCs w:val="24"/>
        </w:rPr>
        <w:t>scale</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518848C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2010f. </w:t>
      </w:r>
      <w:r w:rsidRPr="00495BAE">
        <w:rPr>
          <w:rFonts w:cs="Times New Roman"/>
          <w:bCs/>
          <w:szCs w:val="24"/>
        </w:rPr>
        <w:t xml:space="preserve">EN ISO 11337. (2010).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Determination</w:t>
      </w:r>
      <w:proofErr w:type="spellEnd"/>
      <w:r w:rsidRPr="00495BAE">
        <w:rPr>
          <w:rFonts w:cs="Times New Roman"/>
          <w:bCs/>
          <w:szCs w:val="24"/>
        </w:rPr>
        <w:t xml:space="preserve"> of e-</w:t>
      </w:r>
      <w:proofErr w:type="spellStart"/>
      <w:r w:rsidRPr="00495BAE">
        <w:rPr>
          <w:rFonts w:cs="Times New Roman"/>
          <w:bCs/>
          <w:szCs w:val="24"/>
        </w:rPr>
        <w:t>caprolactam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w:t>
      </w:r>
      <w:proofErr w:type="spellStart"/>
      <w:r w:rsidRPr="00495BAE">
        <w:rPr>
          <w:rFonts w:cs="Times New Roman"/>
          <w:bCs/>
          <w:szCs w:val="24"/>
        </w:rPr>
        <w:t>laurolactam</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gas</w:t>
      </w:r>
      <w:proofErr w:type="spellEnd"/>
      <w:r w:rsidRPr="00495BAE">
        <w:rPr>
          <w:rFonts w:cs="Times New Roman"/>
          <w:bCs/>
          <w:szCs w:val="24"/>
        </w:rPr>
        <w:t xml:space="preserve"> </w:t>
      </w:r>
      <w:proofErr w:type="spellStart"/>
      <w:r w:rsidRPr="00495BAE">
        <w:rPr>
          <w:rFonts w:cs="Times New Roman"/>
          <w:bCs/>
          <w:szCs w:val="24"/>
        </w:rPr>
        <w:t>chromatography</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45C1B5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2010g. </w:t>
      </w:r>
      <w:r w:rsidRPr="00495BAE">
        <w:rPr>
          <w:rFonts w:cs="Times New Roman"/>
          <w:bCs/>
          <w:szCs w:val="24"/>
        </w:rPr>
        <w:t xml:space="preserve">EN ISO 2085.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Check</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continuity</w:t>
      </w:r>
      <w:proofErr w:type="spellEnd"/>
      <w:r w:rsidRPr="00495BAE">
        <w:rPr>
          <w:rFonts w:cs="Times New Roman"/>
          <w:bCs/>
          <w:szCs w:val="24"/>
        </w:rPr>
        <w:t xml:space="preserve"> of </w:t>
      </w:r>
      <w:proofErr w:type="spellStart"/>
      <w:r w:rsidRPr="00495BAE">
        <w:rPr>
          <w:rFonts w:cs="Times New Roman"/>
          <w:bCs/>
          <w:szCs w:val="24"/>
        </w:rPr>
        <w:t>thin</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 </w:t>
      </w:r>
      <w:proofErr w:type="spellStart"/>
      <w:r w:rsidRPr="00495BAE">
        <w:rPr>
          <w:rFonts w:cs="Times New Roman"/>
          <w:bCs/>
          <w:szCs w:val="24"/>
        </w:rPr>
        <w:t>Copper</w:t>
      </w:r>
      <w:proofErr w:type="spellEnd"/>
      <w:r w:rsidRPr="00495BAE">
        <w:rPr>
          <w:rFonts w:cs="Times New Roman"/>
          <w:bCs/>
          <w:szCs w:val="24"/>
        </w:rPr>
        <w:t xml:space="preserve"> </w:t>
      </w:r>
      <w:proofErr w:type="spellStart"/>
      <w:r w:rsidRPr="00495BAE">
        <w:rPr>
          <w:rFonts w:cs="Times New Roman"/>
          <w:bCs/>
          <w:szCs w:val="24"/>
        </w:rPr>
        <w:t>sulfate</w:t>
      </w:r>
      <w:proofErr w:type="spellEnd"/>
      <w:r w:rsidRPr="00495BAE">
        <w:rPr>
          <w:rFonts w:cs="Times New Roman"/>
          <w:bCs/>
          <w:szCs w:val="24"/>
        </w:rPr>
        <w:t xml:space="preserve"> test.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0C926CF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2010g. </w:t>
      </w:r>
      <w:r w:rsidRPr="00495BAE">
        <w:rPr>
          <w:rFonts w:cs="Times New Roman"/>
          <w:bCs/>
          <w:szCs w:val="24"/>
        </w:rPr>
        <w:t xml:space="preserve">EN ISO 2143.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Estimation</w:t>
      </w:r>
      <w:proofErr w:type="spellEnd"/>
      <w:r w:rsidRPr="00495BAE">
        <w:rPr>
          <w:rFonts w:cs="Times New Roman"/>
          <w:bCs/>
          <w:szCs w:val="24"/>
        </w:rPr>
        <w:t xml:space="preserve"> of </w:t>
      </w:r>
      <w:proofErr w:type="spellStart"/>
      <w:r w:rsidRPr="00495BAE">
        <w:rPr>
          <w:rFonts w:cs="Times New Roman"/>
          <w:bCs/>
          <w:szCs w:val="24"/>
        </w:rPr>
        <w:t>loss</w:t>
      </w:r>
      <w:proofErr w:type="spellEnd"/>
      <w:r w:rsidRPr="00495BAE">
        <w:rPr>
          <w:rFonts w:cs="Times New Roman"/>
          <w:bCs/>
          <w:szCs w:val="24"/>
        </w:rPr>
        <w:t xml:space="preserve"> of </w:t>
      </w:r>
      <w:proofErr w:type="spellStart"/>
      <w:r w:rsidRPr="00495BAE">
        <w:rPr>
          <w:rFonts w:cs="Times New Roman"/>
          <w:bCs/>
          <w:szCs w:val="24"/>
        </w:rPr>
        <w:t>absorptive</w:t>
      </w:r>
      <w:proofErr w:type="spellEnd"/>
      <w:r w:rsidRPr="00495BAE">
        <w:rPr>
          <w:rFonts w:cs="Times New Roman"/>
          <w:bCs/>
          <w:szCs w:val="24"/>
        </w:rPr>
        <w:t xml:space="preserve"> </w:t>
      </w:r>
      <w:proofErr w:type="spellStart"/>
      <w:r w:rsidRPr="00495BAE">
        <w:rPr>
          <w:rFonts w:cs="Times New Roman"/>
          <w:bCs/>
          <w:szCs w:val="24"/>
        </w:rPr>
        <w:t>power</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w:t>
      </w:r>
      <w:proofErr w:type="spellStart"/>
      <w:r w:rsidRPr="00495BAE">
        <w:rPr>
          <w:rFonts w:cs="Times New Roman"/>
          <w:bCs/>
          <w:szCs w:val="24"/>
        </w:rPr>
        <w:t>after</w:t>
      </w:r>
      <w:proofErr w:type="spellEnd"/>
      <w:r w:rsidRPr="00495BAE">
        <w:rPr>
          <w:rFonts w:cs="Times New Roman"/>
          <w:bCs/>
          <w:szCs w:val="24"/>
        </w:rPr>
        <w:t xml:space="preserve"> </w:t>
      </w:r>
      <w:proofErr w:type="spellStart"/>
      <w:r w:rsidRPr="00495BAE">
        <w:rPr>
          <w:rFonts w:cs="Times New Roman"/>
          <w:bCs/>
          <w:szCs w:val="24"/>
        </w:rPr>
        <w:t>sealing</w:t>
      </w:r>
      <w:proofErr w:type="spellEnd"/>
      <w:r w:rsidRPr="00495BAE">
        <w:rPr>
          <w:rFonts w:cs="Times New Roman"/>
          <w:bCs/>
          <w:szCs w:val="24"/>
        </w:rPr>
        <w:t xml:space="preserve"> - </w:t>
      </w:r>
      <w:proofErr w:type="spellStart"/>
      <w:r w:rsidRPr="00495BAE">
        <w:rPr>
          <w:rFonts w:cs="Times New Roman"/>
          <w:bCs/>
          <w:szCs w:val="24"/>
        </w:rPr>
        <w:t>Dye</w:t>
      </w:r>
      <w:proofErr w:type="spellEnd"/>
      <w:r w:rsidRPr="00495BAE">
        <w:rPr>
          <w:rFonts w:cs="Times New Roman"/>
          <w:bCs/>
          <w:szCs w:val="24"/>
        </w:rPr>
        <w:t xml:space="preserve">-spot test </w:t>
      </w:r>
      <w:proofErr w:type="spellStart"/>
      <w:r w:rsidRPr="00495BAE">
        <w:rPr>
          <w:rFonts w:cs="Times New Roman"/>
          <w:bCs/>
          <w:szCs w:val="24"/>
        </w:rPr>
        <w:t>with</w:t>
      </w:r>
      <w:proofErr w:type="spellEnd"/>
      <w:r w:rsidRPr="00495BAE">
        <w:rPr>
          <w:rFonts w:cs="Times New Roman"/>
          <w:bCs/>
          <w:szCs w:val="24"/>
        </w:rPr>
        <w:t xml:space="preserve"> </w:t>
      </w:r>
      <w:proofErr w:type="spellStart"/>
      <w:r w:rsidRPr="00495BAE">
        <w:rPr>
          <w:rFonts w:cs="Times New Roman"/>
          <w:bCs/>
          <w:szCs w:val="24"/>
        </w:rPr>
        <w:t>prior</w:t>
      </w:r>
      <w:proofErr w:type="spellEnd"/>
      <w:r w:rsidRPr="00495BAE">
        <w:rPr>
          <w:rFonts w:cs="Times New Roman"/>
          <w:bCs/>
          <w:szCs w:val="24"/>
        </w:rPr>
        <w:t xml:space="preserve"> </w:t>
      </w:r>
      <w:proofErr w:type="spellStart"/>
      <w:r w:rsidRPr="00495BAE">
        <w:rPr>
          <w:rFonts w:cs="Times New Roman"/>
          <w:bCs/>
          <w:szCs w:val="24"/>
        </w:rPr>
        <w:t>acid</w:t>
      </w:r>
      <w:proofErr w:type="spellEnd"/>
      <w:r w:rsidRPr="00495BAE">
        <w:rPr>
          <w:rFonts w:cs="Times New Roman"/>
          <w:bCs/>
          <w:szCs w:val="24"/>
        </w:rPr>
        <w:t xml:space="preserve"> </w:t>
      </w:r>
      <w:proofErr w:type="spellStart"/>
      <w:r w:rsidRPr="00495BAE">
        <w:rPr>
          <w:rFonts w:cs="Times New Roman"/>
          <w:bCs/>
          <w:szCs w:val="24"/>
        </w:rPr>
        <w:t>treatment</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86A2F3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2010i</w:t>
      </w:r>
      <w:proofErr w:type="gramEnd"/>
      <w:r w:rsidRPr="00495BAE">
        <w:rPr>
          <w:rFonts w:cs="Times New Roman"/>
          <w:b/>
          <w:szCs w:val="24"/>
        </w:rPr>
        <w:t xml:space="preserve">. </w:t>
      </w:r>
      <w:r w:rsidRPr="00495BAE">
        <w:rPr>
          <w:rFonts w:cs="Times New Roman"/>
          <w:bCs/>
          <w:szCs w:val="24"/>
        </w:rPr>
        <w:t xml:space="preserve">EN ISO 2931.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Assessment</w:t>
      </w:r>
      <w:proofErr w:type="spellEnd"/>
      <w:r w:rsidRPr="00495BAE">
        <w:rPr>
          <w:rFonts w:cs="Times New Roman"/>
          <w:bCs/>
          <w:szCs w:val="24"/>
        </w:rPr>
        <w:t xml:space="preserve"> of </w:t>
      </w:r>
      <w:proofErr w:type="spellStart"/>
      <w:r w:rsidRPr="00495BAE">
        <w:rPr>
          <w:rFonts w:cs="Times New Roman"/>
          <w:bCs/>
          <w:szCs w:val="24"/>
        </w:rPr>
        <w:t>quality</w:t>
      </w:r>
      <w:proofErr w:type="spellEnd"/>
      <w:r w:rsidRPr="00495BAE">
        <w:rPr>
          <w:rFonts w:cs="Times New Roman"/>
          <w:bCs/>
          <w:szCs w:val="24"/>
        </w:rPr>
        <w:t xml:space="preserve"> of </w:t>
      </w:r>
      <w:proofErr w:type="spellStart"/>
      <w:r w:rsidRPr="00495BAE">
        <w:rPr>
          <w:rFonts w:cs="Times New Roman"/>
          <w:bCs/>
          <w:szCs w:val="24"/>
        </w:rPr>
        <w:t>sealed</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admittance</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CA15C3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2010j. </w:t>
      </w:r>
      <w:r w:rsidRPr="00495BAE">
        <w:rPr>
          <w:rFonts w:cs="Times New Roman"/>
          <w:bCs/>
          <w:szCs w:val="24"/>
        </w:rPr>
        <w:t xml:space="preserve">EN ISO 3210.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Assessment</w:t>
      </w:r>
      <w:proofErr w:type="spellEnd"/>
      <w:r w:rsidRPr="00495BAE">
        <w:rPr>
          <w:rFonts w:cs="Times New Roman"/>
          <w:bCs/>
          <w:szCs w:val="24"/>
        </w:rPr>
        <w:t xml:space="preserve"> of </w:t>
      </w:r>
      <w:proofErr w:type="spellStart"/>
      <w:r w:rsidRPr="00495BAE">
        <w:rPr>
          <w:rFonts w:cs="Times New Roman"/>
          <w:bCs/>
          <w:szCs w:val="24"/>
        </w:rPr>
        <w:t>quality</w:t>
      </w:r>
      <w:proofErr w:type="spellEnd"/>
      <w:r w:rsidRPr="00495BAE">
        <w:rPr>
          <w:rFonts w:cs="Times New Roman"/>
          <w:bCs/>
          <w:szCs w:val="24"/>
        </w:rPr>
        <w:t xml:space="preserve"> of </w:t>
      </w:r>
      <w:proofErr w:type="spellStart"/>
      <w:r w:rsidRPr="00495BAE">
        <w:rPr>
          <w:rFonts w:cs="Times New Roman"/>
          <w:bCs/>
          <w:szCs w:val="24"/>
        </w:rPr>
        <w:t>sealed</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loss</w:t>
      </w:r>
      <w:proofErr w:type="spellEnd"/>
      <w:r w:rsidRPr="00495BAE">
        <w:rPr>
          <w:rFonts w:cs="Times New Roman"/>
          <w:bCs/>
          <w:szCs w:val="24"/>
        </w:rPr>
        <w:t xml:space="preserve"> of </w:t>
      </w:r>
      <w:proofErr w:type="spellStart"/>
      <w:r w:rsidRPr="00495BAE">
        <w:rPr>
          <w:rFonts w:cs="Times New Roman"/>
          <w:bCs/>
          <w:szCs w:val="24"/>
        </w:rPr>
        <w:t>mass</w:t>
      </w:r>
      <w:proofErr w:type="spellEnd"/>
      <w:r w:rsidRPr="00495BAE">
        <w:rPr>
          <w:rFonts w:cs="Times New Roman"/>
          <w:bCs/>
          <w:szCs w:val="24"/>
        </w:rPr>
        <w:t xml:space="preserve"> </w:t>
      </w:r>
      <w:proofErr w:type="spellStart"/>
      <w:r w:rsidRPr="00495BAE">
        <w:rPr>
          <w:rFonts w:cs="Times New Roman"/>
          <w:bCs/>
          <w:szCs w:val="24"/>
        </w:rPr>
        <w:t>after</w:t>
      </w:r>
      <w:proofErr w:type="spellEnd"/>
      <w:r w:rsidRPr="00495BAE">
        <w:rPr>
          <w:rFonts w:cs="Times New Roman"/>
          <w:bCs/>
          <w:szCs w:val="24"/>
        </w:rPr>
        <w:t xml:space="preserve"> </w:t>
      </w:r>
      <w:proofErr w:type="spellStart"/>
      <w:r w:rsidRPr="00495BAE">
        <w:rPr>
          <w:rFonts w:cs="Times New Roman"/>
          <w:bCs/>
          <w:szCs w:val="24"/>
        </w:rPr>
        <w:t>immersion</w:t>
      </w:r>
      <w:proofErr w:type="spellEnd"/>
      <w:r w:rsidRPr="00495BAE">
        <w:rPr>
          <w:rFonts w:cs="Times New Roman"/>
          <w:bCs/>
          <w:szCs w:val="24"/>
        </w:rPr>
        <w:t xml:space="preserve"> in </w:t>
      </w:r>
      <w:proofErr w:type="spellStart"/>
      <w:r w:rsidRPr="00495BAE">
        <w:rPr>
          <w:rFonts w:cs="Times New Roman"/>
          <w:bCs/>
          <w:szCs w:val="24"/>
        </w:rPr>
        <w:t>phosphoric</w:t>
      </w:r>
      <w:proofErr w:type="spellEnd"/>
      <w:r w:rsidRPr="00495BAE">
        <w:rPr>
          <w:rFonts w:cs="Times New Roman"/>
          <w:bCs/>
          <w:szCs w:val="24"/>
        </w:rPr>
        <w:t xml:space="preserve"> </w:t>
      </w:r>
      <w:proofErr w:type="spellStart"/>
      <w:r w:rsidRPr="00495BAE">
        <w:rPr>
          <w:rFonts w:cs="Times New Roman"/>
          <w:bCs/>
          <w:szCs w:val="24"/>
        </w:rPr>
        <w:t>acid</w:t>
      </w:r>
      <w:proofErr w:type="spellEnd"/>
      <w:r w:rsidRPr="00495BAE">
        <w:rPr>
          <w:rFonts w:cs="Times New Roman"/>
          <w:bCs/>
          <w:szCs w:val="24"/>
        </w:rPr>
        <w:t>/</w:t>
      </w:r>
      <w:proofErr w:type="spellStart"/>
      <w:r w:rsidRPr="00495BAE">
        <w:rPr>
          <w:rFonts w:cs="Times New Roman"/>
          <w:bCs/>
          <w:szCs w:val="24"/>
        </w:rPr>
        <w:t>chromic</w:t>
      </w:r>
      <w:proofErr w:type="spellEnd"/>
      <w:r w:rsidRPr="00495BAE">
        <w:rPr>
          <w:rFonts w:cs="Times New Roman"/>
          <w:bCs/>
          <w:szCs w:val="24"/>
        </w:rPr>
        <w:t xml:space="preserve"> </w:t>
      </w:r>
      <w:proofErr w:type="spellStart"/>
      <w:r w:rsidRPr="00495BAE">
        <w:rPr>
          <w:rFonts w:cs="Times New Roman"/>
          <w:bCs/>
          <w:szCs w:val="24"/>
        </w:rPr>
        <w:t>acid</w:t>
      </w:r>
      <w:proofErr w:type="spellEnd"/>
      <w:r w:rsidRPr="00495BAE">
        <w:rPr>
          <w:rFonts w:cs="Times New Roman"/>
          <w:bCs/>
          <w:szCs w:val="24"/>
        </w:rPr>
        <w:t xml:space="preserve"> </w:t>
      </w:r>
      <w:proofErr w:type="spellStart"/>
      <w:r w:rsidRPr="00495BAE">
        <w:rPr>
          <w:rFonts w:cs="Times New Roman"/>
          <w:bCs/>
          <w:szCs w:val="24"/>
        </w:rPr>
        <w:t>solution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55C908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2010k. </w:t>
      </w:r>
      <w:r w:rsidRPr="00495BAE">
        <w:rPr>
          <w:rFonts w:cs="Times New Roman"/>
          <w:bCs/>
          <w:szCs w:val="24"/>
        </w:rPr>
        <w:t xml:space="preserve">EN ISO 6581.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comparative</w:t>
      </w:r>
      <w:proofErr w:type="spellEnd"/>
      <w:r w:rsidRPr="00495BAE">
        <w:rPr>
          <w:rFonts w:cs="Times New Roman"/>
          <w:bCs/>
          <w:szCs w:val="24"/>
        </w:rPr>
        <w:t xml:space="preserve"> </w:t>
      </w:r>
      <w:proofErr w:type="spellStart"/>
      <w:r w:rsidRPr="00495BAE">
        <w:rPr>
          <w:rFonts w:cs="Times New Roman"/>
          <w:bCs/>
          <w:szCs w:val="24"/>
        </w:rPr>
        <w:t>fastness</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ultraviolet</w:t>
      </w:r>
      <w:proofErr w:type="spellEnd"/>
      <w:r w:rsidRPr="00495BAE">
        <w:rPr>
          <w:rFonts w:cs="Times New Roman"/>
          <w:bCs/>
          <w:szCs w:val="24"/>
        </w:rPr>
        <w:t xml:space="preserve"> </w:t>
      </w:r>
      <w:proofErr w:type="spellStart"/>
      <w:r w:rsidRPr="00495BAE">
        <w:rPr>
          <w:rFonts w:cs="Times New Roman"/>
          <w:bCs/>
          <w:szCs w:val="24"/>
        </w:rPr>
        <w:t>light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heat</w:t>
      </w:r>
      <w:proofErr w:type="spellEnd"/>
      <w:r w:rsidRPr="00495BAE">
        <w:rPr>
          <w:rFonts w:cs="Times New Roman"/>
          <w:bCs/>
          <w:szCs w:val="24"/>
        </w:rPr>
        <w:t xml:space="preserve"> of </w:t>
      </w:r>
      <w:proofErr w:type="spellStart"/>
      <w:r w:rsidRPr="00495BAE">
        <w:rPr>
          <w:rFonts w:cs="Times New Roman"/>
          <w:bCs/>
          <w:szCs w:val="24"/>
        </w:rPr>
        <w:t>coloured</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B20D13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2010l. </w:t>
      </w:r>
      <w:r w:rsidRPr="00495BAE">
        <w:rPr>
          <w:rFonts w:cs="Times New Roman"/>
          <w:bCs/>
          <w:szCs w:val="24"/>
        </w:rPr>
        <w:t xml:space="preserve">EN ISO 6719.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reflectance</w:t>
      </w:r>
      <w:proofErr w:type="spellEnd"/>
      <w:r w:rsidRPr="00495BAE">
        <w:rPr>
          <w:rFonts w:cs="Times New Roman"/>
          <w:bCs/>
          <w:szCs w:val="24"/>
        </w:rPr>
        <w:t xml:space="preserve"> </w:t>
      </w:r>
      <w:proofErr w:type="spellStart"/>
      <w:r w:rsidRPr="00495BAE">
        <w:rPr>
          <w:rFonts w:cs="Times New Roman"/>
          <w:bCs/>
          <w:szCs w:val="24"/>
        </w:rPr>
        <w:t>characteristics</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surfaces</w:t>
      </w:r>
      <w:proofErr w:type="spellEnd"/>
      <w:r w:rsidRPr="00495BAE">
        <w:rPr>
          <w:rFonts w:cs="Times New Roman"/>
          <w:bCs/>
          <w:szCs w:val="24"/>
        </w:rPr>
        <w:t xml:space="preserve"> </w:t>
      </w:r>
      <w:proofErr w:type="spellStart"/>
      <w:r w:rsidRPr="00495BAE">
        <w:rPr>
          <w:rFonts w:cs="Times New Roman"/>
          <w:bCs/>
          <w:szCs w:val="24"/>
        </w:rPr>
        <w:t>using</w:t>
      </w:r>
      <w:proofErr w:type="spellEnd"/>
      <w:r w:rsidRPr="00495BAE">
        <w:rPr>
          <w:rFonts w:cs="Times New Roman"/>
          <w:bCs/>
          <w:szCs w:val="24"/>
        </w:rPr>
        <w:t xml:space="preserve"> </w:t>
      </w:r>
      <w:proofErr w:type="spellStart"/>
      <w:r w:rsidRPr="00495BAE">
        <w:rPr>
          <w:rFonts w:cs="Times New Roman"/>
          <w:bCs/>
          <w:szCs w:val="24"/>
        </w:rPr>
        <w:t>integrating-sphere</w:t>
      </w:r>
      <w:proofErr w:type="spellEnd"/>
      <w:r w:rsidRPr="00495BAE">
        <w:rPr>
          <w:rFonts w:cs="Times New Roman"/>
          <w:bCs/>
          <w:szCs w:val="24"/>
        </w:rPr>
        <w:t xml:space="preserve"> </w:t>
      </w:r>
      <w:proofErr w:type="spellStart"/>
      <w:r w:rsidRPr="00495BAE">
        <w:rPr>
          <w:rFonts w:cs="Times New Roman"/>
          <w:bCs/>
          <w:szCs w:val="24"/>
        </w:rPr>
        <w:t>instruments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50662A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2010m. </w:t>
      </w:r>
      <w:r w:rsidRPr="00495BAE">
        <w:rPr>
          <w:rFonts w:cs="Times New Roman"/>
          <w:bCs/>
          <w:szCs w:val="24"/>
        </w:rPr>
        <w:t xml:space="preserve">EN ISO 7599.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General </w:t>
      </w:r>
      <w:proofErr w:type="spellStart"/>
      <w:r w:rsidRPr="00495BAE">
        <w:rPr>
          <w:rFonts w:cs="Times New Roman"/>
          <w:bCs/>
          <w:szCs w:val="24"/>
        </w:rPr>
        <w:t>specifications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Brüksel, Belçika</w:t>
      </w:r>
    </w:p>
    <w:p w14:paraId="010455D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2010n. </w:t>
      </w:r>
      <w:r w:rsidRPr="00495BAE">
        <w:rPr>
          <w:rFonts w:cs="Times New Roman"/>
          <w:bCs/>
          <w:szCs w:val="24"/>
        </w:rPr>
        <w:t xml:space="preserve">EN ISO 7668.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specular</w:t>
      </w:r>
      <w:proofErr w:type="spellEnd"/>
      <w:r w:rsidRPr="00495BAE">
        <w:rPr>
          <w:rFonts w:cs="Times New Roman"/>
          <w:bCs/>
          <w:szCs w:val="24"/>
        </w:rPr>
        <w:t xml:space="preserve"> </w:t>
      </w:r>
      <w:proofErr w:type="spellStart"/>
      <w:r w:rsidRPr="00495BAE">
        <w:rPr>
          <w:rFonts w:cs="Times New Roman"/>
          <w:bCs/>
          <w:szCs w:val="24"/>
        </w:rPr>
        <w:t>reflectance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specular</w:t>
      </w:r>
      <w:proofErr w:type="spellEnd"/>
      <w:r w:rsidRPr="00495BAE">
        <w:rPr>
          <w:rFonts w:cs="Times New Roman"/>
          <w:bCs/>
          <w:szCs w:val="24"/>
        </w:rPr>
        <w:t xml:space="preserve"> </w:t>
      </w:r>
      <w:proofErr w:type="spellStart"/>
      <w:r w:rsidRPr="00495BAE">
        <w:rPr>
          <w:rFonts w:cs="Times New Roman"/>
          <w:bCs/>
          <w:szCs w:val="24"/>
        </w:rPr>
        <w:t>gloss</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at </w:t>
      </w:r>
      <w:proofErr w:type="spellStart"/>
      <w:r w:rsidRPr="00495BAE">
        <w:rPr>
          <w:rFonts w:cs="Times New Roman"/>
          <w:bCs/>
          <w:szCs w:val="24"/>
        </w:rPr>
        <w:t>angles</w:t>
      </w:r>
      <w:proofErr w:type="spellEnd"/>
      <w:r w:rsidRPr="00495BAE">
        <w:rPr>
          <w:rFonts w:cs="Times New Roman"/>
          <w:bCs/>
          <w:szCs w:val="24"/>
        </w:rPr>
        <w:t xml:space="preserve"> of 20 </w:t>
      </w:r>
      <w:proofErr w:type="spellStart"/>
      <w:r w:rsidRPr="00495BAE">
        <w:rPr>
          <w:rFonts w:cs="Times New Roman"/>
          <w:bCs/>
          <w:szCs w:val="24"/>
        </w:rPr>
        <w:t>degrees</w:t>
      </w:r>
      <w:proofErr w:type="spellEnd"/>
      <w:r w:rsidRPr="00495BAE">
        <w:rPr>
          <w:rFonts w:cs="Times New Roman"/>
          <w:bCs/>
          <w:szCs w:val="24"/>
        </w:rPr>
        <w:t xml:space="preserve">, 45 </w:t>
      </w:r>
      <w:proofErr w:type="spellStart"/>
      <w:r w:rsidRPr="00495BAE">
        <w:rPr>
          <w:rFonts w:cs="Times New Roman"/>
          <w:bCs/>
          <w:szCs w:val="24"/>
        </w:rPr>
        <w:t>degrees</w:t>
      </w:r>
      <w:proofErr w:type="spellEnd"/>
      <w:r w:rsidRPr="00495BAE">
        <w:rPr>
          <w:rFonts w:cs="Times New Roman"/>
          <w:bCs/>
          <w:szCs w:val="24"/>
        </w:rPr>
        <w:t xml:space="preserve">, 60 </w:t>
      </w:r>
      <w:proofErr w:type="spellStart"/>
      <w:r w:rsidRPr="00495BAE">
        <w:rPr>
          <w:rFonts w:cs="Times New Roman"/>
          <w:bCs/>
          <w:szCs w:val="24"/>
        </w:rPr>
        <w:t>degrees</w:t>
      </w:r>
      <w:proofErr w:type="spellEnd"/>
      <w:r w:rsidRPr="00495BAE">
        <w:rPr>
          <w:rFonts w:cs="Times New Roman"/>
          <w:bCs/>
          <w:szCs w:val="24"/>
        </w:rPr>
        <w:t xml:space="preserve"> </w:t>
      </w:r>
      <w:proofErr w:type="spellStart"/>
      <w:r w:rsidRPr="00495BAE">
        <w:rPr>
          <w:rFonts w:cs="Times New Roman"/>
          <w:bCs/>
          <w:szCs w:val="24"/>
        </w:rPr>
        <w:t>or</w:t>
      </w:r>
      <w:proofErr w:type="spellEnd"/>
      <w:r w:rsidRPr="00495BAE">
        <w:rPr>
          <w:rFonts w:cs="Times New Roman"/>
          <w:bCs/>
          <w:szCs w:val="24"/>
        </w:rPr>
        <w:t xml:space="preserve"> 85 </w:t>
      </w:r>
      <w:proofErr w:type="spellStart"/>
      <w:r w:rsidRPr="00495BAE">
        <w:rPr>
          <w:rFonts w:cs="Times New Roman"/>
          <w:bCs/>
          <w:szCs w:val="24"/>
        </w:rPr>
        <w:t>degrees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1E5D445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2010o. </w:t>
      </w:r>
      <w:r w:rsidRPr="00495BAE">
        <w:rPr>
          <w:rFonts w:cs="Times New Roman"/>
          <w:bCs/>
          <w:szCs w:val="24"/>
        </w:rPr>
        <w:t xml:space="preserve">EN ISO 7759.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reflectance</w:t>
      </w:r>
      <w:proofErr w:type="spellEnd"/>
      <w:r w:rsidRPr="00495BAE">
        <w:rPr>
          <w:rFonts w:cs="Times New Roman"/>
          <w:bCs/>
          <w:szCs w:val="24"/>
        </w:rPr>
        <w:t xml:space="preserve"> </w:t>
      </w:r>
      <w:proofErr w:type="spellStart"/>
      <w:r w:rsidRPr="00495BAE">
        <w:rPr>
          <w:rFonts w:cs="Times New Roman"/>
          <w:bCs/>
          <w:szCs w:val="24"/>
        </w:rPr>
        <w:t>characteristics</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surfaces</w:t>
      </w:r>
      <w:proofErr w:type="spellEnd"/>
      <w:r w:rsidRPr="00495BAE">
        <w:rPr>
          <w:rFonts w:cs="Times New Roman"/>
          <w:bCs/>
          <w:szCs w:val="24"/>
        </w:rPr>
        <w:t xml:space="preserve"> </w:t>
      </w:r>
      <w:proofErr w:type="spellStart"/>
      <w:r w:rsidRPr="00495BAE">
        <w:rPr>
          <w:rFonts w:cs="Times New Roman"/>
          <w:bCs/>
          <w:szCs w:val="24"/>
        </w:rPr>
        <w:t>using</w:t>
      </w:r>
      <w:proofErr w:type="spellEnd"/>
      <w:r w:rsidRPr="00495BAE">
        <w:rPr>
          <w:rFonts w:cs="Times New Roman"/>
          <w:bCs/>
          <w:szCs w:val="24"/>
        </w:rPr>
        <w:t xml:space="preserve"> a </w:t>
      </w:r>
      <w:proofErr w:type="spellStart"/>
      <w:r w:rsidRPr="00495BAE">
        <w:rPr>
          <w:rFonts w:cs="Times New Roman"/>
          <w:bCs/>
          <w:szCs w:val="24"/>
        </w:rPr>
        <w:lastRenderedPageBreak/>
        <w:t>goniophotometer</w:t>
      </w:r>
      <w:proofErr w:type="spellEnd"/>
      <w:r w:rsidRPr="00495BAE">
        <w:rPr>
          <w:rFonts w:cs="Times New Roman"/>
          <w:bCs/>
          <w:szCs w:val="24"/>
        </w:rPr>
        <w:t xml:space="preserve"> </w:t>
      </w:r>
      <w:proofErr w:type="spellStart"/>
      <w:r w:rsidRPr="00495BAE">
        <w:rPr>
          <w:rFonts w:cs="Times New Roman"/>
          <w:bCs/>
          <w:szCs w:val="24"/>
        </w:rPr>
        <w:t>or</w:t>
      </w:r>
      <w:proofErr w:type="spellEnd"/>
      <w:r w:rsidRPr="00495BAE">
        <w:rPr>
          <w:rFonts w:cs="Times New Roman"/>
          <w:bCs/>
          <w:szCs w:val="24"/>
        </w:rPr>
        <w:t xml:space="preserve"> an </w:t>
      </w:r>
      <w:proofErr w:type="spellStart"/>
      <w:r w:rsidRPr="00495BAE">
        <w:rPr>
          <w:rFonts w:cs="Times New Roman"/>
          <w:bCs/>
          <w:szCs w:val="24"/>
        </w:rPr>
        <w:t>abridged</w:t>
      </w:r>
      <w:proofErr w:type="spellEnd"/>
      <w:r w:rsidRPr="00495BAE">
        <w:rPr>
          <w:rFonts w:cs="Times New Roman"/>
          <w:bCs/>
          <w:szCs w:val="24"/>
        </w:rPr>
        <w:t xml:space="preserve"> </w:t>
      </w:r>
      <w:proofErr w:type="spellStart"/>
      <w:r w:rsidRPr="00495BAE">
        <w:rPr>
          <w:rFonts w:cs="Times New Roman"/>
          <w:bCs/>
          <w:szCs w:val="24"/>
        </w:rPr>
        <w:t>goniophotometer</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B146CE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2010p. </w:t>
      </w:r>
      <w:r w:rsidRPr="00495BAE">
        <w:rPr>
          <w:rFonts w:cs="Times New Roman"/>
          <w:bCs/>
          <w:szCs w:val="24"/>
        </w:rPr>
        <w:t xml:space="preserve">EN ISO 8993.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Rating</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evaluation</w:t>
      </w:r>
      <w:proofErr w:type="spellEnd"/>
      <w:r w:rsidRPr="00495BAE">
        <w:rPr>
          <w:rFonts w:cs="Times New Roman"/>
          <w:bCs/>
          <w:szCs w:val="24"/>
        </w:rPr>
        <w:t xml:space="preserve"> of </w:t>
      </w:r>
      <w:proofErr w:type="spellStart"/>
      <w:r w:rsidRPr="00495BAE">
        <w:rPr>
          <w:rFonts w:cs="Times New Roman"/>
          <w:bCs/>
          <w:szCs w:val="24"/>
        </w:rPr>
        <w:t>pitting</w:t>
      </w:r>
      <w:proofErr w:type="spellEnd"/>
      <w:r w:rsidRPr="00495BAE">
        <w:rPr>
          <w:rFonts w:cs="Times New Roman"/>
          <w:bCs/>
          <w:szCs w:val="24"/>
        </w:rPr>
        <w:t xml:space="preserve"> </w:t>
      </w:r>
      <w:proofErr w:type="spellStart"/>
      <w:r w:rsidRPr="00495BAE">
        <w:rPr>
          <w:rFonts w:cs="Times New Roman"/>
          <w:bCs/>
          <w:szCs w:val="24"/>
        </w:rPr>
        <w:t>corrosion</w:t>
      </w:r>
      <w:proofErr w:type="spellEnd"/>
      <w:r w:rsidRPr="00495BAE">
        <w:rPr>
          <w:rFonts w:cs="Times New Roman"/>
          <w:bCs/>
          <w:szCs w:val="24"/>
        </w:rPr>
        <w:t xml:space="preserve"> - Chart </w:t>
      </w:r>
      <w:proofErr w:type="spellStart"/>
      <w:r w:rsidRPr="00495BAE">
        <w:rPr>
          <w:rFonts w:cs="Times New Roman"/>
          <w:bCs/>
          <w:szCs w:val="24"/>
        </w:rPr>
        <w:t>method</w:t>
      </w:r>
      <w:proofErr w:type="spellEnd"/>
      <w:r w:rsidRPr="00495BAE">
        <w:rPr>
          <w:rFonts w:cs="Times New Roman"/>
          <w:bCs/>
          <w:szCs w:val="24"/>
        </w:rPr>
        <w:t xml:space="preserve"> .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59A33D2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2010r. </w:t>
      </w:r>
      <w:r w:rsidRPr="00495BAE">
        <w:rPr>
          <w:rFonts w:cs="Times New Roman"/>
          <w:bCs/>
          <w:szCs w:val="24"/>
        </w:rPr>
        <w:t xml:space="preserve">ISO 11337. (2010).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Polyamides</w:t>
      </w:r>
      <w:proofErr w:type="spellEnd"/>
      <w:r w:rsidRPr="00495BAE">
        <w:rPr>
          <w:rFonts w:cs="Times New Roman"/>
          <w:bCs/>
          <w:szCs w:val="24"/>
        </w:rPr>
        <w:t xml:space="preserve"> - </w:t>
      </w:r>
      <w:proofErr w:type="spellStart"/>
      <w:r w:rsidRPr="00495BAE">
        <w:rPr>
          <w:rFonts w:cs="Times New Roman"/>
          <w:bCs/>
          <w:szCs w:val="24"/>
        </w:rPr>
        <w:t>Determination</w:t>
      </w:r>
      <w:proofErr w:type="spellEnd"/>
      <w:r w:rsidRPr="00495BAE">
        <w:rPr>
          <w:rFonts w:cs="Times New Roman"/>
          <w:bCs/>
          <w:szCs w:val="24"/>
        </w:rPr>
        <w:t xml:space="preserve"> of e-</w:t>
      </w:r>
      <w:proofErr w:type="spellStart"/>
      <w:r w:rsidRPr="00495BAE">
        <w:rPr>
          <w:rFonts w:cs="Times New Roman"/>
          <w:bCs/>
          <w:szCs w:val="24"/>
        </w:rPr>
        <w:t>caprolactam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w:t>
      </w:r>
      <w:proofErr w:type="spellStart"/>
      <w:r w:rsidRPr="00495BAE">
        <w:rPr>
          <w:rFonts w:cs="Times New Roman"/>
          <w:bCs/>
          <w:szCs w:val="24"/>
        </w:rPr>
        <w:t>laurolactam</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gas</w:t>
      </w:r>
      <w:proofErr w:type="spellEnd"/>
      <w:r w:rsidRPr="00495BAE">
        <w:rPr>
          <w:rFonts w:cs="Times New Roman"/>
          <w:bCs/>
          <w:szCs w:val="24"/>
        </w:rPr>
        <w:t xml:space="preserve"> </w:t>
      </w:r>
      <w:proofErr w:type="spellStart"/>
      <w:r w:rsidRPr="00495BAE">
        <w:rPr>
          <w:rFonts w:cs="Times New Roman"/>
          <w:bCs/>
          <w:szCs w:val="24"/>
        </w:rPr>
        <w:t>chromatography</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Cenevre, İsviçre.</w:t>
      </w:r>
    </w:p>
    <w:p w14:paraId="666D4E2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2010s. </w:t>
      </w:r>
      <w:r w:rsidRPr="00495BAE">
        <w:rPr>
          <w:rFonts w:cs="Times New Roman"/>
          <w:bCs/>
          <w:szCs w:val="24"/>
        </w:rPr>
        <w:t xml:space="preserve">ISO 2128. (2010).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r w:rsidRPr="00495BAE">
        <w:rPr>
          <w:rFonts w:cs="Times New Roman"/>
          <w:bCs/>
          <w:szCs w:val="24"/>
        </w:rPr>
        <w:t>alloys</w:t>
      </w:r>
      <w:proofErr w:type="spellEnd"/>
      <w:r w:rsidRPr="00495BAE">
        <w:rPr>
          <w:rFonts w:cs="Times New Roman"/>
          <w:bCs/>
          <w:szCs w:val="24"/>
        </w:rPr>
        <w:t xml:space="preserve"> --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thickness</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 </w:t>
      </w:r>
      <w:proofErr w:type="spellStart"/>
      <w:r w:rsidRPr="00495BAE">
        <w:rPr>
          <w:rFonts w:cs="Times New Roman"/>
          <w:bCs/>
          <w:szCs w:val="24"/>
        </w:rPr>
        <w:t>Non-destructive</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split-beam</w:t>
      </w:r>
      <w:proofErr w:type="spellEnd"/>
      <w:r w:rsidRPr="00495BAE">
        <w:rPr>
          <w:rFonts w:cs="Times New Roman"/>
          <w:bCs/>
          <w:szCs w:val="24"/>
        </w:rPr>
        <w:t xml:space="preserve"> </w:t>
      </w:r>
      <w:proofErr w:type="spellStart"/>
      <w:r w:rsidRPr="00495BAE">
        <w:rPr>
          <w:rFonts w:cs="Times New Roman"/>
          <w:bCs/>
          <w:szCs w:val="24"/>
        </w:rPr>
        <w:t>microscope</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0A5BA08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2010t. </w:t>
      </w:r>
      <w:r w:rsidRPr="00495BAE">
        <w:rPr>
          <w:rFonts w:cs="Times New Roman"/>
          <w:bCs/>
          <w:szCs w:val="24"/>
        </w:rPr>
        <w:t xml:space="preserve">ISO DIS 1143. (2010). </w:t>
      </w:r>
      <w:proofErr w:type="spellStart"/>
      <w:r w:rsidRPr="00495BAE">
        <w:rPr>
          <w:rFonts w:cs="Times New Roman"/>
          <w:bCs/>
          <w:szCs w:val="24"/>
        </w:rPr>
        <w:t>Metallic</w:t>
      </w:r>
      <w:proofErr w:type="spellEnd"/>
      <w:r w:rsidRPr="00495BAE">
        <w:rPr>
          <w:rFonts w:cs="Times New Roman"/>
          <w:bCs/>
          <w:szCs w:val="24"/>
        </w:rPr>
        <w:t xml:space="preserve"> </w:t>
      </w:r>
      <w:proofErr w:type="spellStart"/>
      <w:proofErr w:type="gramStart"/>
      <w:r w:rsidRPr="00495BAE">
        <w:rPr>
          <w:rFonts w:cs="Times New Roman"/>
          <w:bCs/>
          <w:szCs w:val="24"/>
        </w:rPr>
        <w:t>materials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Rotating</w:t>
      </w:r>
      <w:proofErr w:type="spellEnd"/>
      <w:r w:rsidRPr="00495BAE">
        <w:rPr>
          <w:rFonts w:cs="Times New Roman"/>
          <w:bCs/>
          <w:szCs w:val="24"/>
        </w:rPr>
        <w:t xml:space="preserve"> bar </w:t>
      </w:r>
      <w:proofErr w:type="spellStart"/>
      <w:r w:rsidRPr="00495BAE">
        <w:rPr>
          <w:rFonts w:cs="Times New Roman"/>
          <w:bCs/>
          <w:szCs w:val="24"/>
        </w:rPr>
        <w:t>bending</w:t>
      </w:r>
      <w:proofErr w:type="spellEnd"/>
      <w:r w:rsidRPr="00495BAE">
        <w:rPr>
          <w:rFonts w:cs="Times New Roman"/>
          <w:bCs/>
          <w:szCs w:val="24"/>
        </w:rPr>
        <w:t xml:space="preserve"> </w:t>
      </w:r>
      <w:proofErr w:type="spellStart"/>
      <w:r w:rsidRPr="00495BAE">
        <w:rPr>
          <w:rFonts w:cs="Times New Roman"/>
          <w:bCs/>
          <w:szCs w:val="24"/>
        </w:rPr>
        <w:t>fatigue</w:t>
      </w:r>
      <w:proofErr w:type="spellEnd"/>
      <w:r w:rsidRPr="00495BAE">
        <w:rPr>
          <w:rFonts w:cs="Times New Roman"/>
          <w:bCs/>
          <w:szCs w:val="24"/>
        </w:rPr>
        <w:t xml:space="preserve"> </w:t>
      </w:r>
      <w:proofErr w:type="spellStart"/>
      <w:r w:rsidRPr="00495BAE">
        <w:rPr>
          <w:rFonts w:cs="Times New Roman"/>
          <w:bCs/>
          <w:szCs w:val="24"/>
        </w:rPr>
        <w:t>testing</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Cenevre, İsviçre.</w:t>
      </w:r>
    </w:p>
    <w:p w14:paraId="782A58F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2010u</w:t>
      </w:r>
      <w:proofErr w:type="gramEnd"/>
      <w:r w:rsidRPr="00495BAE">
        <w:rPr>
          <w:rFonts w:cs="Times New Roman"/>
          <w:b/>
          <w:szCs w:val="24"/>
        </w:rPr>
        <w:t xml:space="preserve">. </w:t>
      </w:r>
      <w:r w:rsidRPr="00495BAE">
        <w:rPr>
          <w:rFonts w:cs="Times New Roman"/>
          <w:bCs/>
          <w:szCs w:val="24"/>
        </w:rPr>
        <w:t xml:space="preserve">TS EN ISO 11925-2. (2010). Yangın deneylerine </w:t>
      </w:r>
      <w:proofErr w:type="gramStart"/>
      <w:r w:rsidRPr="00495BAE">
        <w:rPr>
          <w:rFonts w:cs="Times New Roman"/>
          <w:bCs/>
          <w:szCs w:val="24"/>
        </w:rPr>
        <w:t>reaksiyon -</w:t>
      </w:r>
      <w:proofErr w:type="gramEnd"/>
      <w:r w:rsidRPr="00495BAE">
        <w:rPr>
          <w:rFonts w:cs="Times New Roman"/>
          <w:bCs/>
          <w:szCs w:val="24"/>
        </w:rPr>
        <w:t xml:space="preserve"> Aleve doğrudan maruz kalan ürünlerin </w:t>
      </w:r>
      <w:proofErr w:type="spellStart"/>
      <w:r w:rsidRPr="00495BAE">
        <w:rPr>
          <w:rFonts w:cs="Times New Roman"/>
          <w:bCs/>
          <w:szCs w:val="24"/>
        </w:rPr>
        <w:t>tutuşabilirliği</w:t>
      </w:r>
      <w:proofErr w:type="spellEnd"/>
      <w:r w:rsidRPr="00495BAE">
        <w:rPr>
          <w:rFonts w:cs="Times New Roman"/>
          <w:bCs/>
          <w:szCs w:val="24"/>
        </w:rPr>
        <w:t xml:space="preserve"> - Bölüm 2: Tek alev kaynağıyla deney. Türk Standartları Enstitüsü, Ankara. </w:t>
      </w:r>
    </w:p>
    <w:p w14:paraId="0BA5157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2011a</w:t>
      </w:r>
      <w:proofErr w:type="gramEnd"/>
      <w:r w:rsidRPr="00495BAE">
        <w:rPr>
          <w:rFonts w:cs="Times New Roman"/>
          <w:b/>
          <w:szCs w:val="24"/>
        </w:rPr>
        <w:t xml:space="preserve">. </w:t>
      </w:r>
      <w:r w:rsidRPr="00495BAE">
        <w:rPr>
          <w:rFonts w:cs="Times New Roman"/>
          <w:bCs/>
          <w:szCs w:val="24"/>
        </w:rPr>
        <w:t xml:space="preserve">ASTM E2319-04. (2011).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Flow</w:t>
      </w:r>
      <w:proofErr w:type="spellEnd"/>
      <w:r w:rsidRPr="00495BAE">
        <w:rPr>
          <w:rFonts w:cs="Times New Roman"/>
          <w:bCs/>
          <w:szCs w:val="24"/>
        </w:rPr>
        <w:t xml:space="preserve"> Through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Face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Sides</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p>
    <w:p w14:paraId="57344B9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Anonim, 2011b.</w:t>
      </w:r>
      <w:r w:rsidRPr="00495BAE">
        <w:rPr>
          <w:rFonts w:cs="Times New Roman"/>
          <w:bCs/>
          <w:szCs w:val="24"/>
        </w:rPr>
        <w:t xml:space="preserve"> AAMA 501.7-11. (2011). </w:t>
      </w:r>
      <w:proofErr w:type="spellStart"/>
      <w:r w:rsidRPr="00495BAE">
        <w:rPr>
          <w:rFonts w:cs="Times New Roman"/>
          <w:bCs/>
          <w:szCs w:val="24"/>
        </w:rPr>
        <w:t>Recommended</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Evaluating</w:t>
      </w:r>
      <w:proofErr w:type="spellEnd"/>
      <w:r w:rsidRPr="00495BAE">
        <w:rPr>
          <w:rFonts w:cs="Times New Roman"/>
          <w:bCs/>
          <w:szCs w:val="24"/>
        </w:rPr>
        <w:t xml:space="preserve"> Windows, </w:t>
      </w:r>
      <w:proofErr w:type="spellStart"/>
      <w:r w:rsidRPr="00495BAE">
        <w:rPr>
          <w:rFonts w:cs="Times New Roman"/>
          <w:bCs/>
          <w:szCs w:val="24"/>
        </w:rPr>
        <w:t>Window</w:t>
      </w:r>
      <w:proofErr w:type="spellEnd"/>
      <w:r w:rsidRPr="00495BAE">
        <w:rPr>
          <w:rFonts w:cs="Times New Roman"/>
          <w:bCs/>
          <w:szCs w:val="24"/>
        </w:rPr>
        <w:t xml:space="preserve"> Wall, </w:t>
      </w:r>
      <w:proofErr w:type="spellStart"/>
      <w:r w:rsidRPr="00495BAE">
        <w:rPr>
          <w:rFonts w:cs="Times New Roman"/>
          <w:bCs/>
          <w:szCs w:val="24"/>
        </w:rPr>
        <w:t>Curtain</w:t>
      </w:r>
      <w:proofErr w:type="spellEnd"/>
      <w:r w:rsidRPr="00495BAE">
        <w:rPr>
          <w:rFonts w:cs="Times New Roman"/>
          <w:bCs/>
          <w:szCs w:val="24"/>
        </w:rPr>
        <w:t xml:space="preserve"> Wall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Storefront</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Subjected</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Vertical</w:t>
      </w:r>
      <w:proofErr w:type="spellEnd"/>
      <w:r w:rsidRPr="00495BAE">
        <w:rPr>
          <w:rFonts w:cs="Times New Roman"/>
          <w:bCs/>
          <w:szCs w:val="24"/>
        </w:rPr>
        <w:t xml:space="preserve"> Inter-</w:t>
      </w:r>
      <w:proofErr w:type="spellStart"/>
      <w:r w:rsidRPr="00495BAE">
        <w:rPr>
          <w:rFonts w:cs="Times New Roman"/>
          <w:bCs/>
          <w:szCs w:val="24"/>
        </w:rPr>
        <w:t>Story</w:t>
      </w:r>
      <w:proofErr w:type="spellEnd"/>
      <w:r w:rsidRPr="00495BAE">
        <w:rPr>
          <w:rFonts w:cs="Times New Roman"/>
          <w:bCs/>
          <w:szCs w:val="24"/>
        </w:rPr>
        <w:t xml:space="preserve"> </w:t>
      </w:r>
      <w:proofErr w:type="spellStart"/>
      <w:r w:rsidRPr="00495BAE">
        <w:rPr>
          <w:rFonts w:cs="Times New Roman"/>
          <w:bCs/>
          <w:szCs w:val="24"/>
        </w:rPr>
        <w:t>Movements</w:t>
      </w:r>
      <w:proofErr w:type="spellEnd"/>
      <w:r w:rsidRPr="00495BAE">
        <w:rPr>
          <w:rFonts w:cs="Times New Roman"/>
          <w:bCs/>
          <w:szCs w:val="24"/>
        </w:rPr>
        <w:t xml:space="preserve">. </w:t>
      </w:r>
      <w:proofErr w:type="spellStart"/>
      <w:r w:rsidRPr="00495BAE">
        <w:rPr>
          <w:rFonts w:cs="Times New Roman"/>
          <w:bCs/>
          <w:szCs w:val="24"/>
        </w:rPr>
        <w:t>American</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w:t>
      </w:r>
      <w:proofErr w:type="spellStart"/>
      <w:r w:rsidRPr="00495BAE">
        <w:rPr>
          <w:rFonts w:cs="Times New Roman"/>
          <w:bCs/>
          <w:szCs w:val="24"/>
        </w:rPr>
        <w:t>Manufacturer</w:t>
      </w:r>
      <w:proofErr w:type="spellEnd"/>
      <w:r w:rsidRPr="00495BAE">
        <w:rPr>
          <w:rFonts w:cs="Times New Roman"/>
          <w:bCs/>
          <w:szCs w:val="24"/>
        </w:rPr>
        <w:t xml:space="preserve"> </w:t>
      </w:r>
      <w:proofErr w:type="spellStart"/>
      <w:r w:rsidRPr="00495BAE">
        <w:rPr>
          <w:rFonts w:cs="Times New Roman"/>
          <w:bCs/>
          <w:szCs w:val="24"/>
        </w:rPr>
        <w:t>Association</w:t>
      </w:r>
      <w:proofErr w:type="spellEnd"/>
      <w:r w:rsidRPr="00495BAE">
        <w:rPr>
          <w:rFonts w:cs="Times New Roman"/>
          <w:bCs/>
          <w:szCs w:val="24"/>
        </w:rPr>
        <w:t xml:space="preserve">. Illinois: AAMA. </w:t>
      </w:r>
    </w:p>
    <w:p w14:paraId="0C45D5C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2011c. </w:t>
      </w:r>
      <w:r w:rsidRPr="00495BAE">
        <w:rPr>
          <w:rFonts w:cs="Times New Roman"/>
          <w:bCs/>
          <w:szCs w:val="24"/>
        </w:rPr>
        <w:t xml:space="preserve">ASTM C542-05. (2011).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Lock-Strip</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E25E90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2011d. </w:t>
      </w:r>
      <w:r w:rsidRPr="00495BAE">
        <w:rPr>
          <w:rFonts w:cs="Times New Roman"/>
          <w:bCs/>
          <w:szCs w:val="24"/>
        </w:rPr>
        <w:t xml:space="preserve">DIN 17611. (2011). </w:t>
      </w:r>
      <w:proofErr w:type="spellStart"/>
      <w:r w:rsidRPr="00495BAE">
        <w:rPr>
          <w:rFonts w:cs="Times New Roman"/>
          <w:bCs/>
          <w:szCs w:val="24"/>
        </w:rPr>
        <w:t>Anodized</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of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Technical </w:t>
      </w:r>
      <w:proofErr w:type="spellStart"/>
      <w:r w:rsidRPr="00495BAE">
        <w:rPr>
          <w:rFonts w:cs="Times New Roman"/>
          <w:bCs/>
          <w:szCs w:val="24"/>
        </w:rPr>
        <w:t>conditions</w:t>
      </w:r>
      <w:proofErr w:type="spellEnd"/>
      <w:r w:rsidRPr="00495BAE">
        <w:rPr>
          <w:rFonts w:cs="Times New Roman"/>
          <w:bCs/>
          <w:szCs w:val="24"/>
        </w:rPr>
        <w:t xml:space="preserve"> of </w:t>
      </w:r>
      <w:proofErr w:type="spellStart"/>
      <w:r w:rsidRPr="00495BAE">
        <w:rPr>
          <w:rFonts w:cs="Times New Roman"/>
          <w:bCs/>
          <w:szCs w:val="24"/>
        </w:rPr>
        <w:t>delivery</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3F6ADB2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2011e</w:t>
      </w:r>
      <w:proofErr w:type="gramEnd"/>
      <w:r w:rsidRPr="00495BAE">
        <w:rPr>
          <w:rFonts w:cs="Times New Roman"/>
          <w:b/>
          <w:szCs w:val="24"/>
        </w:rPr>
        <w:t xml:space="preserve">. </w:t>
      </w:r>
      <w:r w:rsidRPr="00495BAE">
        <w:rPr>
          <w:rFonts w:cs="Times New Roman"/>
          <w:bCs/>
          <w:szCs w:val="24"/>
        </w:rPr>
        <w:t xml:space="preserve">DIN 7863-1. (2011). </w:t>
      </w:r>
      <w:proofErr w:type="spellStart"/>
      <w:r w:rsidRPr="00495BAE">
        <w:rPr>
          <w:rFonts w:cs="Times New Roman"/>
          <w:bCs/>
          <w:szCs w:val="24"/>
        </w:rPr>
        <w:t>Elastomor</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panel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claddings</w:t>
      </w:r>
      <w:proofErr w:type="spellEnd"/>
      <w:r w:rsidRPr="00495BAE">
        <w:rPr>
          <w:rFonts w:cs="Times New Roman"/>
          <w:bCs/>
          <w:szCs w:val="24"/>
        </w:rPr>
        <w:t xml:space="preserve"> -</w:t>
      </w:r>
      <w:proofErr w:type="gramEnd"/>
      <w:r w:rsidRPr="00495BAE">
        <w:rPr>
          <w:rFonts w:cs="Times New Roman"/>
          <w:bCs/>
          <w:szCs w:val="24"/>
        </w:rPr>
        <w:t xml:space="preserve"> Technical </w:t>
      </w:r>
      <w:proofErr w:type="spellStart"/>
      <w:r w:rsidRPr="00495BAE">
        <w:rPr>
          <w:rFonts w:cs="Times New Roman"/>
          <w:bCs/>
          <w:szCs w:val="24"/>
        </w:rPr>
        <w:t>delivery</w:t>
      </w:r>
      <w:proofErr w:type="spellEnd"/>
      <w:r w:rsidRPr="00495BAE">
        <w:rPr>
          <w:rFonts w:cs="Times New Roman"/>
          <w:bCs/>
          <w:szCs w:val="24"/>
        </w:rPr>
        <w:t xml:space="preserve"> </w:t>
      </w:r>
      <w:proofErr w:type="spellStart"/>
      <w:r w:rsidRPr="00495BAE">
        <w:rPr>
          <w:rFonts w:cs="Times New Roman"/>
          <w:bCs/>
          <w:szCs w:val="24"/>
        </w:rPr>
        <w:t>conditions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Non</w:t>
      </w:r>
      <w:proofErr w:type="spellEnd"/>
      <w:r w:rsidRPr="00495BAE">
        <w:rPr>
          <w:rFonts w:cs="Times New Roman"/>
          <w:bCs/>
          <w:szCs w:val="24"/>
        </w:rPr>
        <w:t xml:space="preserve"> </w:t>
      </w:r>
      <w:proofErr w:type="spellStart"/>
      <w:r w:rsidRPr="00495BAE">
        <w:rPr>
          <w:rFonts w:cs="Times New Roman"/>
          <w:bCs/>
          <w:szCs w:val="24"/>
        </w:rPr>
        <w:t>celluar</w:t>
      </w:r>
      <w:proofErr w:type="spellEnd"/>
      <w:r w:rsidRPr="00495BAE">
        <w:rPr>
          <w:rFonts w:cs="Times New Roman"/>
          <w:bCs/>
          <w:szCs w:val="24"/>
        </w:rPr>
        <w:t xml:space="preserve"> </w:t>
      </w:r>
      <w:proofErr w:type="spellStart"/>
      <w:r w:rsidRPr="00495BAE">
        <w:rPr>
          <w:rFonts w:cs="Times New Roman"/>
          <w:bCs/>
          <w:szCs w:val="24"/>
        </w:rPr>
        <w:t>elastomer</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panel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01659CC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2011f. </w:t>
      </w:r>
      <w:r w:rsidRPr="00495BAE">
        <w:rPr>
          <w:rFonts w:cs="Times New Roman"/>
          <w:bCs/>
          <w:szCs w:val="24"/>
        </w:rPr>
        <w:t xml:space="preserve">EN 13050. (2011).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Watertightness</w:t>
      </w:r>
      <w:proofErr w:type="spellEnd"/>
      <w:r w:rsidRPr="00495BAE">
        <w:rPr>
          <w:rFonts w:cs="Times New Roman"/>
          <w:bCs/>
          <w:szCs w:val="24"/>
        </w:rPr>
        <w:t xml:space="preserve"> - </w:t>
      </w:r>
      <w:proofErr w:type="spellStart"/>
      <w:r w:rsidRPr="00495BAE">
        <w:rPr>
          <w:rFonts w:cs="Times New Roman"/>
          <w:bCs/>
          <w:szCs w:val="24"/>
        </w:rPr>
        <w:t>Laboratory</w:t>
      </w:r>
      <w:proofErr w:type="spellEnd"/>
      <w:r w:rsidRPr="00495BAE">
        <w:rPr>
          <w:rFonts w:cs="Times New Roman"/>
          <w:bCs/>
          <w:szCs w:val="24"/>
        </w:rPr>
        <w:t xml:space="preserve"> test </w:t>
      </w:r>
      <w:proofErr w:type="spellStart"/>
      <w:r w:rsidRPr="00495BAE">
        <w:rPr>
          <w:rFonts w:cs="Times New Roman"/>
          <w:bCs/>
          <w:szCs w:val="24"/>
        </w:rPr>
        <w:t>under</w:t>
      </w:r>
      <w:proofErr w:type="spellEnd"/>
      <w:r w:rsidRPr="00495BAE">
        <w:rPr>
          <w:rFonts w:cs="Times New Roman"/>
          <w:bCs/>
          <w:szCs w:val="24"/>
        </w:rPr>
        <w:t xml:space="preserve"> </w:t>
      </w:r>
      <w:proofErr w:type="spellStart"/>
      <w:r w:rsidRPr="00495BAE">
        <w:rPr>
          <w:rFonts w:cs="Times New Roman"/>
          <w:bCs/>
          <w:szCs w:val="24"/>
        </w:rPr>
        <w:t>dynamic</w:t>
      </w:r>
      <w:proofErr w:type="spellEnd"/>
      <w:r w:rsidRPr="00495BAE">
        <w:rPr>
          <w:rFonts w:cs="Times New Roman"/>
          <w:bCs/>
          <w:szCs w:val="24"/>
        </w:rPr>
        <w:t xml:space="preserve"> </w:t>
      </w:r>
      <w:proofErr w:type="spellStart"/>
      <w:r w:rsidRPr="00495BAE">
        <w:rPr>
          <w:rFonts w:cs="Times New Roman"/>
          <w:bCs/>
          <w:szCs w:val="24"/>
        </w:rPr>
        <w:t>condition</w:t>
      </w:r>
      <w:proofErr w:type="spellEnd"/>
      <w:r w:rsidRPr="00495BAE">
        <w:rPr>
          <w:rFonts w:cs="Times New Roman"/>
          <w:bCs/>
          <w:szCs w:val="24"/>
        </w:rPr>
        <w:t xml:space="preserve"> of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spray</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23BD6E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2011g. </w:t>
      </w:r>
      <w:r w:rsidRPr="00495BAE">
        <w:rPr>
          <w:rFonts w:cs="Times New Roman"/>
          <w:bCs/>
          <w:szCs w:val="24"/>
        </w:rPr>
        <w:t xml:space="preserve">EN 1627. (2011). </w:t>
      </w:r>
      <w:proofErr w:type="spellStart"/>
      <w:r w:rsidRPr="00495BAE">
        <w:rPr>
          <w:rFonts w:cs="Times New Roman"/>
          <w:bCs/>
          <w:szCs w:val="24"/>
        </w:rPr>
        <w:t>Pedestrian</w:t>
      </w:r>
      <w:proofErr w:type="spellEnd"/>
      <w:r w:rsidRPr="00495BAE">
        <w:rPr>
          <w:rFonts w:cs="Times New Roman"/>
          <w:bCs/>
          <w:szCs w:val="24"/>
        </w:rPr>
        <w:t xml:space="preserve"> </w:t>
      </w:r>
      <w:proofErr w:type="spellStart"/>
      <w:r w:rsidRPr="00495BAE">
        <w:rPr>
          <w:rFonts w:cs="Times New Roman"/>
          <w:bCs/>
          <w:szCs w:val="24"/>
        </w:rPr>
        <w:t>doorsets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grilles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shutters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Burglar</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CAF611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2011h. </w:t>
      </w:r>
      <w:r w:rsidRPr="00495BAE">
        <w:rPr>
          <w:rFonts w:cs="Times New Roman"/>
          <w:bCs/>
          <w:szCs w:val="24"/>
        </w:rPr>
        <w:t xml:space="preserve">EN ISO 2106. (2011).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mass</w:t>
      </w:r>
      <w:proofErr w:type="spellEnd"/>
      <w:r w:rsidRPr="00495BAE">
        <w:rPr>
          <w:rFonts w:cs="Times New Roman"/>
          <w:bCs/>
          <w:szCs w:val="24"/>
        </w:rPr>
        <w:t xml:space="preserve"> </w:t>
      </w:r>
      <w:proofErr w:type="spellStart"/>
      <w:r w:rsidRPr="00495BAE">
        <w:rPr>
          <w:rFonts w:cs="Times New Roman"/>
          <w:bCs/>
          <w:szCs w:val="24"/>
        </w:rPr>
        <w:t>per</w:t>
      </w:r>
      <w:proofErr w:type="spellEnd"/>
      <w:r w:rsidRPr="00495BAE">
        <w:rPr>
          <w:rFonts w:cs="Times New Roman"/>
          <w:bCs/>
          <w:szCs w:val="24"/>
        </w:rPr>
        <w:t xml:space="preserve"> </w:t>
      </w:r>
      <w:proofErr w:type="spellStart"/>
      <w:r w:rsidRPr="00495BAE">
        <w:rPr>
          <w:rFonts w:cs="Times New Roman"/>
          <w:bCs/>
          <w:szCs w:val="24"/>
        </w:rPr>
        <w:t>unit</w:t>
      </w:r>
      <w:proofErr w:type="spellEnd"/>
      <w:r w:rsidRPr="00495BAE">
        <w:rPr>
          <w:rFonts w:cs="Times New Roman"/>
          <w:bCs/>
          <w:szCs w:val="24"/>
        </w:rPr>
        <w:t xml:space="preserve"> </w:t>
      </w:r>
      <w:proofErr w:type="spellStart"/>
      <w:r w:rsidRPr="00495BAE">
        <w:rPr>
          <w:rFonts w:cs="Times New Roman"/>
          <w:bCs/>
          <w:szCs w:val="24"/>
        </w:rPr>
        <w:t>area</w:t>
      </w:r>
      <w:proofErr w:type="spellEnd"/>
      <w:r w:rsidRPr="00495BAE">
        <w:rPr>
          <w:rFonts w:cs="Times New Roman"/>
          <w:bCs/>
          <w:szCs w:val="24"/>
        </w:rPr>
        <w:t xml:space="preserve"> (</w:t>
      </w:r>
      <w:proofErr w:type="spellStart"/>
      <w:r w:rsidRPr="00495BAE">
        <w:rPr>
          <w:rFonts w:cs="Times New Roman"/>
          <w:bCs/>
          <w:szCs w:val="24"/>
        </w:rPr>
        <w:t>surface</w:t>
      </w:r>
      <w:proofErr w:type="spellEnd"/>
      <w:r w:rsidRPr="00495BAE">
        <w:rPr>
          <w:rFonts w:cs="Times New Roman"/>
          <w:bCs/>
          <w:szCs w:val="24"/>
        </w:rPr>
        <w:t xml:space="preserve"> </w:t>
      </w:r>
      <w:proofErr w:type="spellStart"/>
      <w:r w:rsidRPr="00495BAE">
        <w:rPr>
          <w:rFonts w:cs="Times New Roman"/>
          <w:bCs/>
          <w:szCs w:val="24"/>
        </w:rPr>
        <w:t>density</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 </w:t>
      </w:r>
      <w:proofErr w:type="spellStart"/>
      <w:r w:rsidRPr="00495BAE">
        <w:rPr>
          <w:rFonts w:cs="Times New Roman"/>
          <w:bCs/>
          <w:szCs w:val="24"/>
        </w:rPr>
        <w:t>Gravimetric</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F2D5FA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2011i</w:t>
      </w:r>
      <w:proofErr w:type="gramEnd"/>
      <w:r w:rsidRPr="00495BAE">
        <w:rPr>
          <w:rFonts w:cs="Times New Roman"/>
          <w:b/>
          <w:szCs w:val="24"/>
        </w:rPr>
        <w:t xml:space="preserve">. </w:t>
      </w:r>
      <w:r w:rsidRPr="00495BAE">
        <w:rPr>
          <w:rFonts w:cs="Times New Roman"/>
          <w:bCs/>
          <w:szCs w:val="24"/>
        </w:rPr>
        <w:t xml:space="preserve">EN ISO 8251. (2011).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abrasion</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oxidation</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ABC529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2011j. </w:t>
      </w:r>
      <w:r w:rsidRPr="00495BAE">
        <w:rPr>
          <w:rFonts w:cs="Times New Roman"/>
          <w:bCs/>
          <w:szCs w:val="24"/>
        </w:rPr>
        <w:t xml:space="preserve">EN ISO 8994. (2011).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Rating</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evaluation</w:t>
      </w:r>
      <w:proofErr w:type="spellEnd"/>
      <w:r w:rsidRPr="00495BAE">
        <w:rPr>
          <w:rFonts w:cs="Times New Roman"/>
          <w:bCs/>
          <w:szCs w:val="24"/>
        </w:rPr>
        <w:t xml:space="preserve"> of </w:t>
      </w:r>
      <w:proofErr w:type="spellStart"/>
      <w:r w:rsidRPr="00495BAE">
        <w:rPr>
          <w:rFonts w:cs="Times New Roman"/>
          <w:bCs/>
          <w:szCs w:val="24"/>
        </w:rPr>
        <w:t>pitting</w:t>
      </w:r>
      <w:proofErr w:type="spellEnd"/>
      <w:r w:rsidRPr="00495BAE">
        <w:rPr>
          <w:rFonts w:cs="Times New Roman"/>
          <w:bCs/>
          <w:szCs w:val="24"/>
        </w:rPr>
        <w:t xml:space="preserve"> </w:t>
      </w:r>
      <w:proofErr w:type="spellStart"/>
      <w:r w:rsidRPr="00495BAE">
        <w:rPr>
          <w:rFonts w:cs="Times New Roman"/>
          <w:bCs/>
          <w:szCs w:val="24"/>
        </w:rPr>
        <w:t>corrosion</w:t>
      </w:r>
      <w:proofErr w:type="spellEnd"/>
      <w:r w:rsidRPr="00495BAE">
        <w:rPr>
          <w:rFonts w:cs="Times New Roman"/>
          <w:bCs/>
          <w:szCs w:val="24"/>
        </w:rPr>
        <w:t xml:space="preserve"> - </w:t>
      </w:r>
      <w:proofErr w:type="spellStart"/>
      <w:r w:rsidRPr="00495BAE">
        <w:rPr>
          <w:rFonts w:cs="Times New Roman"/>
          <w:bCs/>
          <w:szCs w:val="24"/>
        </w:rPr>
        <w:t>Grid</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5B9C73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2011k. </w:t>
      </w:r>
      <w:r w:rsidRPr="00495BAE">
        <w:rPr>
          <w:rFonts w:cs="Times New Roman"/>
          <w:bCs/>
          <w:szCs w:val="24"/>
        </w:rPr>
        <w:t xml:space="preserve">TS EN ISO 12567-1. (2011). Pencere ve kapıların ısıl </w:t>
      </w:r>
      <w:proofErr w:type="gramStart"/>
      <w:r w:rsidRPr="00495BAE">
        <w:rPr>
          <w:rFonts w:cs="Times New Roman"/>
          <w:bCs/>
          <w:szCs w:val="24"/>
        </w:rPr>
        <w:t>performansları -</w:t>
      </w:r>
      <w:proofErr w:type="gramEnd"/>
      <w:r w:rsidRPr="00495BAE">
        <w:rPr>
          <w:rFonts w:cs="Times New Roman"/>
          <w:bCs/>
          <w:szCs w:val="24"/>
        </w:rPr>
        <w:t xml:space="preserve"> Isıl geçirgenliğin sıcak hücre metodu ile tayini - Bölüm 1: Komple pencere ve kapılar. Türk Standartları Enstitü</w:t>
      </w:r>
    </w:p>
    <w:p w14:paraId="631C912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2011l. </w:t>
      </w:r>
      <w:r w:rsidRPr="00495BAE">
        <w:rPr>
          <w:rFonts w:cs="Times New Roman"/>
          <w:bCs/>
          <w:szCs w:val="24"/>
        </w:rPr>
        <w:t xml:space="preserve">TS EN ISO 1519. (2011). Boyalar ve </w:t>
      </w:r>
      <w:proofErr w:type="gramStart"/>
      <w:r w:rsidRPr="00495BAE">
        <w:rPr>
          <w:rFonts w:cs="Times New Roman"/>
          <w:bCs/>
          <w:szCs w:val="24"/>
        </w:rPr>
        <w:t>vernikler -</w:t>
      </w:r>
      <w:proofErr w:type="gramEnd"/>
      <w:r w:rsidRPr="00495BAE">
        <w:rPr>
          <w:rFonts w:cs="Times New Roman"/>
          <w:bCs/>
          <w:szCs w:val="24"/>
        </w:rPr>
        <w:t xml:space="preserve"> Bükme deneyi (silindirik </w:t>
      </w:r>
      <w:proofErr w:type="spellStart"/>
      <w:r w:rsidRPr="00495BAE">
        <w:rPr>
          <w:rFonts w:cs="Times New Roman"/>
          <w:bCs/>
          <w:szCs w:val="24"/>
        </w:rPr>
        <w:t>mandrel</w:t>
      </w:r>
      <w:proofErr w:type="spellEnd"/>
      <w:r w:rsidRPr="00495BAE">
        <w:rPr>
          <w:rFonts w:cs="Times New Roman"/>
          <w:bCs/>
          <w:szCs w:val="24"/>
        </w:rPr>
        <w:t>) . Türk Standartları Enstitüsü, Ankara.</w:t>
      </w:r>
    </w:p>
    <w:p w14:paraId="59F8540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2011m. </w:t>
      </w:r>
      <w:r w:rsidRPr="00495BAE">
        <w:rPr>
          <w:rFonts w:cs="Times New Roman"/>
          <w:bCs/>
          <w:szCs w:val="24"/>
        </w:rPr>
        <w:t xml:space="preserve">TS EN ISO 178. (2011). Plastikler-Eğilme özelliklerinin tayini. Türk Standartları Enstitüsü, Ankara. </w:t>
      </w:r>
    </w:p>
    <w:p w14:paraId="26BCCE3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2011n. </w:t>
      </w:r>
      <w:r w:rsidRPr="00495BAE">
        <w:rPr>
          <w:rFonts w:cs="Times New Roman"/>
          <w:bCs/>
          <w:szCs w:val="24"/>
        </w:rPr>
        <w:t xml:space="preserve">TS EN ISO 179-1. (2011). </w:t>
      </w:r>
      <w:proofErr w:type="gramStart"/>
      <w:r w:rsidRPr="00495BAE">
        <w:rPr>
          <w:rFonts w:cs="Times New Roman"/>
          <w:bCs/>
          <w:szCs w:val="24"/>
        </w:rPr>
        <w:t>Plastikler -</w:t>
      </w:r>
      <w:proofErr w:type="gramEnd"/>
      <w:r w:rsidRPr="00495BAE">
        <w:rPr>
          <w:rFonts w:cs="Times New Roman"/>
          <w:bCs/>
          <w:szCs w:val="24"/>
        </w:rPr>
        <w:t xml:space="preserve"> </w:t>
      </w:r>
      <w:proofErr w:type="spellStart"/>
      <w:r w:rsidRPr="00495BAE">
        <w:rPr>
          <w:rFonts w:cs="Times New Roman"/>
          <w:bCs/>
          <w:szCs w:val="24"/>
        </w:rPr>
        <w:t>Charpy</w:t>
      </w:r>
      <w:proofErr w:type="spellEnd"/>
      <w:r w:rsidRPr="00495BAE">
        <w:rPr>
          <w:rFonts w:cs="Times New Roman"/>
          <w:bCs/>
          <w:szCs w:val="24"/>
        </w:rPr>
        <w:t xml:space="preserve"> darbe özelliklerinin tayini-Bölüm 1: Ölçü aletsiz darbe deneyi. Türk Standartları Enstitüsü, Ankara. </w:t>
      </w:r>
    </w:p>
    <w:p w14:paraId="343ED70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2012a</w:t>
      </w:r>
      <w:proofErr w:type="gramEnd"/>
      <w:r w:rsidRPr="00495BAE">
        <w:rPr>
          <w:rFonts w:cs="Times New Roman"/>
          <w:b/>
          <w:szCs w:val="24"/>
        </w:rPr>
        <w:t xml:space="preserve">. </w:t>
      </w:r>
      <w:r w:rsidRPr="00495BAE">
        <w:rPr>
          <w:rFonts w:cs="Times New Roman"/>
          <w:bCs/>
          <w:szCs w:val="24"/>
        </w:rPr>
        <w:t xml:space="preserve">ASTM C963-00. (2012).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Packaging</w:t>
      </w:r>
      <w:proofErr w:type="spellEnd"/>
      <w:r w:rsidRPr="00495BAE">
        <w:rPr>
          <w:rFonts w:cs="Times New Roman"/>
          <w:bCs/>
          <w:szCs w:val="24"/>
        </w:rPr>
        <w:t xml:space="preserve">, </w:t>
      </w:r>
      <w:proofErr w:type="spellStart"/>
      <w:r w:rsidRPr="00495BAE">
        <w:rPr>
          <w:rFonts w:cs="Times New Roman"/>
          <w:bCs/>
          <w:szCs w:val="24"/>
        </w:rPr>
        <w:t>Identification</w:t>
      </w:r>
      <w:proofErr w:type="spellEnd"/>
      <w:r w:rsidRPr="00495BAE">
        <w:rPr>
          <w:rFonts w:cs="Times New Roman"/>
          <w:bCs/>
          <w:szCs w:val="24"/>
        </w:rPr>
        <w:t xml:space="preserve">, </w:t>
      </w:r>
      <w:proofErr w:type="spellStart"/>
      <w:r w:rsidRPr="00495BAE">
        <w:rPr>
          <w:rFonts w:cs="Times New Roman"/>
          <w:bCs/>
          <w:szCs w:val="24"/>
        </w:rPr>
        <w:t>Shipment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Storage of </w:t>
      </w:r>
      <w:proofErr w:type="spellStart"/>
      <w:r w:rsidRPr="00495BAE">
        <w:rPr>
          <w:rFonts w:cs="Times New Roman"/>
          <w:bCs/>
          <w:szCs w:val="24"/>
        </w:rPr>
        <w:t>Lock-Strip</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9CB642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2012b. </w:t>
      </w:r>
      <w:r w:rsidRPr="00495BAE">
        <w:rPr>
          <w:rFonts w:cs="Times New Roman"/>
          <w:bCs/>
          <w:szCs w:val="24"/>
        </w:rPr>
        <w:t xml:space="preserve">ASTM C964-07. (2012). Standard Guide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Lock-Strip</w:t>
      </w:r>
      <w:proofErr w:type="spell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ACF2D9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2012c. </w:t>
      </w:r>
      <w:r w:rsidRPr="00495BAE">
        <w:rPr>
          <w:rFonts w:cs="Times New Roman"/>
          <w:bCs/>
          <w:szCs w:val="24"/>
        </w:rPr>
        <w:t xml:space="preserve">ASTM D3451-06. (2012). Standard Guide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Testing</w:t>
      </w:r>
      <w:proofErr w:type="spellEnd"/>
      <w:r w:rsidRPr="00495BAE">
        <w:rPr>
          <w:rFonts w:cs="Times New Roman"/>
          <w:bCs/>
          <w:szCs w:val="24"/>
        </w:rPr>
        <w:t xml:space="preserve"> </w:t>
      </w:r>
      <w:proofErr w:type="spellStart"/>
      <w:r w:rsidRPr="00495BAE">
        <w:rPr>
          <w:rFonts w:cs="Times New Roman"/>
          <w:bCs/>
          <w:szCs w:val="24"/>
        </w:rPr>
        <w:t>Coating</w:t>
      </w:r>
      <w:proofErr w:type="spellEnd"/>
      <w:r w:rsidRPr="00495BAE">
        <w:rPr>
          <w:rFonts w:cs="Times New Roman"/>
          <w:bCs/>
          <w:szCs w:val="24"/>
        </w:rPr>
        <w:t xml:space="preserve"> </w:t>
      </w:r>
      <w:proofErr w:type="spellStart"/>
      <w:r w:rsidRPr="00495BAE">
        <w:rPr>
          <w:rFonts w:cs="Times New Roman"/>
          <w:bCs/>
          <w:szCs w:val="24"/>
        </w:rPr>
        <w:t>Powders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Powder</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9152E3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2012d. </w:t>
      </w:r>
      <w:r w:rsidRPr="00495BAE">
        <w:rPr>
          <w:rFonts w:cs="Times New Roman"/>
          <w:bCs/>
          <w:szCs w:val="24"/>
        </w:rPr>
        <w:t xml:space="preserve">ASTM D624. (2012).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Tear</w:t>
      </w:r>
      <w:proofErr w:type="spellEnd"/>
      <w:r w:rsidRPr="00495BAE">
        <w:rPr>
          <w:rFonts w:cs="Times New Roman"/>
          <w:bCs/>
          <w:szCs w:val="24"/>
        </w:rPr>
        <w:t xml:space="preserve"> </w:t>
      </w:r>
      <w:proofErr w:type="spellStart"/>
      <w:r w:rsidRPr="00495BAE">
        <w:rPr>
          <w:rFonts w:cs="Times New Roman"/>
          <w:bCs/>
          <w:szCs w:val="24"/>
        </w:rPr>
        <w:t>Strength</w:t>
      </w:r>
      <w:proofErr w:type="spellEnd"/>
      <w:r w:rsidRPr="00495BAE">
        <w:rPr>
          <w:rFonts w:cs="Times New Roman"/>
          <w:bCs/>
          <w:szCs w:val="24"/>
        </w:rPr>
        <w:t xml:space="preserve"> of </w:t>
      </w:r>
      <w:proofErr w:type="spellStart"/>
      <w:r w:rsidRPr="00495BAE">
        <w:rPr>
          <w:rFonts w:cs="Times New Roman"/>
          <w:bCs/>
          <w:szCs w:val="24"/>
        </w:rPr>
        <w:t>Conventional</w:t>
      </w:r>
      <w:proofErr w:type="spellEnd"/>
      <w:r w:rsidRPr="00495BAE">
        <w:rPr>
          <w:rFonts w:cs="Times New Roman"/>
          <w:bCs/>
          <w:szCs w:val="24"/>
        </w:rPr>
        <w:t xml:space="preserve"> </w:t>
      </w:r>
      <w:proofErr w:type="spellStart"/>
      <w:r w:rsidRPr="00495BAE">
        <w:rPr>
          <w:rFonts w:cs="Times New Roman"/>
          <w:bCs/>
          <w:szCs w:val="24"/>
        </w:rPr>
        <w:t>Vulcanized</w:t>
      </w:r>
      <w:proofErr w:type="spellEnd"/>
      <w:r w:rsidRPr="00495BAE">
        <w:rPr>
          <w:rFonts w:cs="Times New Roman"/>
          <w:bCs/>
          <w:szCs w:val="24"/>
        </w:rPr>
        <w:t xml:space="preserve"> </w:t>
      </w:r>
      <w:proofErr w:type="spellStart"/>
      <w:r w:rsidRPr="00495BAE">
        <w:rPr>
          <w:rFonts w:cs="Times New Roman"/>
          <w:bCs/>
          <w:szCs w:val="24"/>
        </w:rPr>
        <w:t>Rubber</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Thermoplastic</w:t>
      </w:r>
      <w:proofErr w:type="spellEnd"/>
      <w:r w:rsidRPr="00495BAE">
        <w:rPr>
          <w:rFonts w:cs="Times New Roman"/>
          <w:bCs/>
          <w:szCs w:val="24"/>
        </w:rPr>
        <w:t xml:space="preserve"> </w:t>
      </w:r>
      <w:proofErr w:type="spellStart"/>
      <w:r w:rsidRPr="00495BAE">
        <w:rPr>
          <w:rFonts w:cs="Times New Roman"/>
          <w:bCs/>
          <w:szCs w:val="24"/>
        </w:rPr>
        <w:t>Elastomers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7C9A891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2012e</w:t>
      </w:r>
      <w:proofErr w:type="gramEnd"/>
      <w:r w:rsidRPr="00495BAE">
        <w:rPr>
          <w:rFonts w:cs="Times New Roman"/>
          <w:b/>
          <w:szCs w:val="24"/>
        </w:rPr>
        <w:t xml:space="preserve">. </w:t>
      </w:r>
      <w:r w:rsidRPr="00495BAE">
        <w:rPr>
          <w:rFonts w:cs="Times New Roman"/>
          <w:bCs/>
          <w:szCs w:val="24"/>
        </w:rPr>
        <w:t xml:space="preserve">ASTM E283-04. (2012).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Rate of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Leakage</w:t>
      </w:r>
      <w:proofErr w:type="spellEnd"/>
      <w:r w:rsidRPr="00495BAE">
        <w:rPr>
          <w:rFonts w:cs="Times New Roman"/>
          <w:bCs/>
          <w:szCs w:val="24"/>
        </w:rPr>
        <w:t xml:space="preserve"> Through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Under </w:t>
      </w:r>
      <w:proofErr w:type="spellStart"/>
      <w:r w:rsidRPr="00495BAE">
        <w:rPr>
          <w:rFonts w:cs="Times New Roman"/>
          <w:bCs/>
          <w:szCs w:val="24"/>
        </w:rPr>
        <w:t>Specified</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Differences</w:t>
      </w:r>
      <w:proofErr w:type="spellEnd"/>
      <w:r w:rsidRPr="00495BAE">
        <w:rPr>
          <w:rFonts w:cs="Times New Roman"/>
          <w:bCs/>
          <w:szCs w:val="24"/>
        </w:rPr>
        <w:t xml:space="preserve"> </w:t>
      </w:r>
      <w:proofErr w:type="spellStart"/>
      <w:r w:rsidRPr="00495BAE">
        <w:rPr>
          <w:rFonts w:cs="Times New Roman"/>
          <w:bCs/>
          <w:szCs w:val="24"/>
        </w:rPr>
        <w:t>Across</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Specimen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F8AD98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2012f. </w:t>
      </w:r>
      <w:r w:rsidRPr="00495BAE">
        <w:rPr>
          <w:rFonts w:cs="Times New Roman"/>
          <w:bCs/>
          <w:szCs w:val="24"/>
        </w:rPr>
        <w:t xml:space="preserve">ASTM E998-12. (2012).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Glass</w:t>
      </w:r>
      <w:proofErr w:type="spellEnd"/>
      <w:r w:rsidRPr="00495BAE">
        <w:rPr>
          <w:rFonts w:cs="Times New Roman"/>
          <w:bCs/>
          <w:szCs w:val="24"/>
        </w:rPr>
        <w:t xml:space="preserve"> in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Under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Influence</w:t>
      </w:r>
      <w:proofErr w:type="spellEnd"/>
      <w:r w:rsidRPr="00495BAE">
        <w:rPr>
          <w:rFonts w:cs="Times New Roman"/>
          <w:bCs/>
          <w:szCs w:val="24"/>
        </w:rPr>
        <w:t xml:space="preserve"> of </w:t>
      </w:r>
      <w:proofErr w:type="spellStart"/>
      <w:r w:rsidRPr="00495BAE">
        <w:rPr>
          <w:rFonts w:cs="Times New Roman"/>
          <w:bCs/>
          <w:szCs w:val="24"/>
        </w:rPr>
        <w:t>Uniform</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Loads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Nondestructive</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1CC8E31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2012g. </w:t>
      </w:r>
      <w:r w:rsidRPr="00495BAE">
        <w:rPr>
          <w:rFonts w:cs="Times New Roman"/>
          <w:bCs/>
          <w:szCs w:val="24"/>
        </w:rPr>
        <w:t xml:space="preserve">EN 12258-1. (2012).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Terms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definitions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General </w:t>
      </w:r>
      <w:proofErr w:type="spellStart"/>
      <w:r w:rsidRPr="00495BAE">
        <w:rPr>
          <w:rFonts w:cs="Times New Roman"/>
          <w:bCs/>
          <w:szCs w:val="24"/>
        </w:rPr>
        <w:t>terms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1BCE6A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2012h. </w:t>
      </w:r>
      <w:r w:rsidRPr="00495BAE">
        <w:rPr>
          <w:rFonts w:cs="Times New Roman"/>
          <w:bCs/>
          <w:szCs w:val="24"/>
        </w:rPr>
        <w:t xml:space="preserve">EN ISO 12631. (2012).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Calculation</w:t>
      </w:r>
      <w:proofErr w:type="spellEnd"/>
      <w:r w:rsidRPr="00495BAE">
        <w:rPr>
          <w:rFonts w:cs="Times New Roman"/>
          <w:bCs/>
          <w:szCs w:val="24"/>
        </w:rPr>
        <w:t xml:space="preserve"> of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transmittance</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6E8C9A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2012i</w:t>
      </w:r>
      <w:proofErr w:type="gramEnd"/>
      <w:r w:rsidRPr="00495BAE">
        <w:rPr>
          <w:rFonts w:cs="Times New Roman"/>
          <w:b/>
          <w:szCs w:val="24"/>
        </w:rPr>
        <w:t xml:space="preserve">. </w:t>
      </w:r>
      <w:r w:rsidRPr="00495BAE">
        <w:rPr>
          <w:rFonts w:cs="Times New Roman"/>
          <w:bCs/>
          <w:szCs w:val="24"/>
        </w:rPr>
        <w:t xml:space="preserve">EN ISO 1874-2. (2012).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w:t>
      </w:r>
      <w:proofErr w:type="spellEnd"/>
      <w:r w:rsidRPr="00495BAE">
        <w:rPr>
          <w:rFonts w:cs="Times New Roman"/>
          <w:bCs/>
          <w:szCs w:val="24"/>
        </w:rPr>
        <w:t xml:space="preserve"> (PA) </w:t>
      </w:r>
      <w:proofErr w:type="spellStart"/>
      <w:r w:rsidRPr="00495BAE">
        <w:rPr>
          <w:rFonts w:cs="Times New Roman"/>
          <w:bCs/>
          <w:szCs w:val="24"/>
        </w:rPr>
        <w:t>moulding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extrusion</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Preparation</w:t>
      </w:r>
      <w:proofErr w:type="spellEnd"/>
      <w:r w:rsidRPr="00495BAE">
        <w:rPr>
          <w:rFonts w:cs="Times New Roman"/>
          <w:bCs/>
          <w:szCs w:val="24"/>
        </w:rPr>
        <w:t xml:space="preserve"> of test </w:t>
      </w:r>
      <w:proofErr w:type="spellStart"/>
      <w:r w:rsidRPr="00495BAE">
        <w:rPr>
          <w:rFonts w:cs="Times New Roman"/>
          <w:bCs/>
          <w:szCs w:val="24"/>
        </w:rPr>
        <w:t>specimens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properties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B8D5F6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2012j. </w:t>
      </w:r>
      <w:r w:rsidRPr="00495BAE">
        <w:rPr>
          <w:rFonts w:cs="Times New Roman"/>
          <w:bCs/>
          <w:szCs w:val="24"/>
        </w:rPr>
        <w:t xml:space="preserve">ETAG </w:t>
      </w:r>
      <w:proofErr w:type="gramStart"/>
      <w:r w:rsidRPr="00495BAE">
        <w:rPr>
          <w:rFonts w:cs="Times New Roman"/>
          <w:bCs/>
          <w:szCs w:val="24"/>
        </w:rPr>
        <w:t>002 .</w:t>
      </w:r>
      <w:proofErr w:type="gramEnd"/>
      <w:r w:rsidRPr="00495BAE">
        <w:rPr>
          <w:rFonts w:cs="Times New Roman"/>
          <w:bCs/>
          <w:szCs w:val="24"/>
        </w:rPr>
        <w:t xml:space="preserve"> (2012). </w:t>
      </w:r>
      <w:proofErr w:type="spellStart"/>
      <w:r w:rsidRPr="00495BAE">
        <w:rPr>
          <w:rFonts w:cs="Times New Roman"/>
          <w:bCs/>
          <w:szCs w:val="24"/>
        </w:rPr>
        <w:t>Guideline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Technical </w:t>
      </w:r>
      <w:proofErr w:type="spellStart"/>
      <w:r w:rsidRPr="00495BAE">
        <w:rPr>
          <w:rFonts w:cs="Times New Roman"/>
          <w:bCs/>
          <w:szCs w:val="24"/>
        </w:rPr>
        <w:t>Approval</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Sealant</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Kits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Organisation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Technical </w:t>
      </w:r>
      <w:proofErr w:type="spellStart"/>
      <w:r w:rsidRPr="00495BAE">
        <w:rPr>
          <w:rFonts w:cs="Times New Roman"/>
          <w:bCs/>
          <w:szCs w:val="24"/>
        </w:rPr>
        <w:t>Assessment</w:t>
      </w:r>
      <w:proofErr w:type="spellEnd"/>
      <w:r w:rsidRPr="00495BAE">
        <w:rPr>
          <w:rFonts w:cs="Times New Roman"/>
          <w:bCs/>
          <w:szCs w:val="24"/>
        </w:rPr>
        <w:t>. Brüksel, Belçika</w:t>
      </w:r>
    </w:p>
    <w:p w14:paraId="09924B7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2012k. </w:t>
      </w:r>
      <w:r w:rsidRPr="00495BAE">
        <w:rPr>
          <w:rFonts w:cs="Times New Roman"/>
          <w:bCs/>
          <w:szCs w:val="24"/>
        </w:rPr>
        <w:t xml:space="preserve">ISO 12631. (2012).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Calculation</w:t>
      </w:r>
      <w:proofErr w:type="spellEnd"/>
      <w:r w:rsidRPr="00495BAE">
        <w:rPr>
          <w:rFonts w:cs="Times New Roman"/>
          <w:bCs/>
          <w:szCs w:val="24"/>
        </w:rPr>
        <w:t xml:space="preserve"> of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transmittance</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4C66B60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2012l. </w:t>
      </w:r>
      <w:r w:rsidRPr="00495BAE">
        <w:rPr>
          <w:rFonts w:cs="Times New Roman"/>
          <w:bCs/>
          <w:szCs w:val="24"/>
        </w:rPr>
        <w:t>ISO 1874-</w:t>
      </w:r>
      <w:proofErr w:type="gramStart"/>
      <w:r w:rsidRPr="00495BAE">
        <w:rPr>
          <w:rFonts w:cs="Times New Roman"/>
          <w:bCs/>
          <w:szCs w:val="24"/>
        </w:rPr>
        <w:t>2 .</w:t>
      </w:r>
      <w:proofErr w:type="gramEnd"/>
      <w:r w:rsidRPr="00495BAE">
        <w:rPr>
          <w:rFonts w:cs="Times New Roman"/>
          <w:bCs/>
          <w:szCs w:val="24"/>
        </w:rPr>
        <w:t xml:space="preserve"> (2012).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w:t>
      </w:r>
      <w:proofErr w:type="spellEnd"/>
      <w:r w:rsidRPr="00495BAE">
        <w:rPr>
          <w:rFonts w:cs="Times New Roman"/>
          <w:bCs/>
          <w:szCs w:val="24"/>
        </w:rPr>
        <w:t xml:space="preserve"> (PA) </w:t>
      </w:r>
      <w:proofErr w:type="spellStart"/>
      <w:r w:rsidRPr="00495BAE">
        <w:rPr>
          <w:rFonts w:cs="Times New Roman"/>
          <w:bCs/>
          <w:szCs w:val="24"/>
        </w:rPr>
        <w:t>moulding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extrusion</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Preparation</w:t>
      </w:r>
      <w:proofErr w:type="spellEnd"/>
      <w:r w:rsidRPr="00495BAE">
        <w:rPr>
          <w:rFonts w:cs="Times New Roman"/>
          <w:bCs/>
          <w:szCs w:val="24"/>
        </w:rPr>
        <w:t xml:space="preserve"> of test </w:t>
      </w:r>
      <w:proofErr w:type="spellStart"/>
      <w:r w:rsidRPr="00495BAE">
        <w:rPr>
          <w:rFonts w:cs="Times New Roman"/>
          <w:bCs/>
          <w:szCs w:val="24"/>
        </w:rPr>
        <w:t>specimens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properties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1B63010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2012m. </w:t>
      </w:r>
      <w:r w:rsidRPr="00495BAE">
        <w:rPr>
          <w:rFonts w:cs="Times New Roman"/>
          <w:bCs/>
          <w:szCs w:val="24"/>
        </w:rPr>
        <w:t xml:space="preserve">TS EN ISO 527-2. (2012). Plastikler-Çekme özelliklerinin tayini-Bölüm 2: Kalıplama ve </w:t>
      </w:r>
      <w:proofErr w:type="spellStart"/>
      <w:r w:rsidRPr="00495BAE">
        <w:rPr>
          <w:rFonts w:cs="Times New Roman"/>
          <w:bCs/>
          <w:szCs w:val="24"/>
        </w:rPr>
        <w:t>ekstrüzyon</w:t>
      </w:r>
      <w:proofErr w:type="spellEnd"/>
      <w:r w:rsidRPr="00495BAE">
        <w:rPr>
          <w:rFonts w:cs="Times New Roman"/>
          <w:bCs/>
          <w:szCs w:val="24"/>
        </w:rPr>
        <w:t xml:space="preserve"> plastikleri için deney şartları. Türk Standartları Enstitüsü, Ankara. </w:t>
      </w:r>
    </w:p>
    <w:p w14:paraId="402BC13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2012n. </w:t>
      </w:r>
      <w:r w:rsidRPr="00495BAE">
        <w:rPr>
          <w:rFonts w:cs="Times New Roman"/>
          <w:bCs/>
          <w:szCs w:val="24"/>
        </w:rPr>
        <w:t xml:space="preserve">TS EN ISO 6272-1. (2012). Boyalar ve </w:t>
      </w:r>
      <w:proofErr w:type="gramStart"/>
      <w:r w:rsidRPr="00495BAE">
        <w:rPr>
          <w:rFonts w:cs="Times New Roman"/>
          <w:bCs/>
          <w:szCs w:val="24"/>
        </w:rPr>
        <w:t>vernikler -</w:t>
      </w:r>
      <w:proofErr w:type="gramEnd"/>
      <w:r w:rsidRPr="00495BAE">
        <w:rPr>
          <w:rFonts w:cs="Times New Roman"/>
          <w:bCs/>
          <w:szCs w:val="24"/>
        </w:rPr>
        <w:t xml:space="preserve"> Hızlı şekil bozulması (darbeye direnç) deneyleri - Bölüm 1: Ağırlık düşürme deneyi, büyük alanlı iz çıkarıcı. Türk Standartları Enstitüsü, Ankara. </w:t>
      </w:r>
    </w:p>
    <w:p w14:paraId="699F1F2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2013a</w:t>
      </w:r>
      <w:proofErr w:type="gramEnd"/>
      <w:r w:rsidRPr="00495BAE">
        <w:rPr>
          <w:rFonts w:cs="Times New Roman"/>
          <w:b/>
          <w:szCs w:val="24"/>
        </w:rPr>
        <w:t xml:space="preserve">. </w:t>
      </w:r>
      <w:r w:rsidRPr="00495BAE">
        <w:rPr>
          <w:rFonts w:cs="Times New Roman"/>
          <w:bCs/>
          <w:szCs w:val="24"/>
        </w:rPr>
        <w:t xml:space="preserve">ASTM B136-84. (2013). Standard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Stain</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Aluminum</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187A4D3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2013b. </w:t>
      </w:r>
      <w:r w:rsidRPr="00495BAE">
        <w:rPr>
          <w:rFonts w:cs="Times New Roman"/>
          <w:bCs/>
          <w:szCs w:val="24"/>
        </w:rPr>
        <w:t xml:space="preserve">ASTM B221M-13. (2013).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Aluminum-Alloy</w:t>
      </w:r>
      <w:proofErr w:type="spell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Bars</w:t>
      </w:r>
      <w:proofErr w:type="spellEnd"/>
      <w:r w:rsidRPr="00495BAE">
        <w:rPr>
          <w:rFonts w:cs="Times New Roman"/>
          <w:bCs/>
          <w:szCs w:val="24"/>
        </w:rPr>
        <w:t xml:space="preserve">, </w:t>
      </w:r>
      <w:proofErr w:type="spellStart"/>
      <w:r w:rsidRPr="00495BAE">
        <w:rPr>
          <w:rFonts w:cs="Times New Roman"/>
          <w:bCs/>
          <w:szCs w:val="24"/>
        </w:rPr>
        <w:t>Rods</w:t>
      </w:r>
      <w:proofErr w:type="spellEnd"/>
      <w:r w:rsidRPr="00495BAE">
        <w:rPr>
          <w:rFonts w:cs="Times New Roman"/>
          <w:bCs/>
          <w:szCs w:val="24"/>
        </w:rPr>
        <w:t xml:space="preserve">, </w:t>
      </w:r>
      <w:proofErr w:type="spellStart"/>
      <w:r w:rsidRPr="00495BAE">
        <w:rPr>
          <w:rFonts w:cs="Times New Roman"/>
          <w:bCs/>
          <w:szCs w:val="24"/>
        </w:rPr>
        <w:t>Wire</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Tubes</w:t>
      </w:r>
      <w:proofErr w:type="spellEnd"/>
      <w:r w:rsidRPr="00495BAE">
        <w:rPr>
          <w:rFonts w:cs="Times New Roman"/>
          <w:bCs/>
          <w:szCs w:val="24"/>
        </w:rPr>
        <w:t xml:space="preserve"> (</w:t>
      </w:r>
      <w:proofErr w:type="spellStart"/>
      <w:r w:rsidRPr="00495BAE">
        <w:rPr>
          <w:rFonts w:cs="Times New Roman"/>
          <w:bCs/>
          <w:szCs w:val="24"/>
        </w:rPr>
        <w:t>Metric</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PA.</w:t>
      </w:r>
    </w:p>
    <w:p w14:paraId="26F220F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2013c. </w:t>
      </w:r>
      <w:r w:rsidRPr="00495BAE">
        <w:rPr>
          <w:rFonts w:cs="Times New Roman"/>
          <w:bCs/>
          <w:szCs w:val="24"/>
        </w:rPr>
        <w:t xml:space="preserve">ASTM B457-67. (2013).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Impedance</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Aluminum</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1E7444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2013d. </w:t>
      </w:r>
      <w:r w:rsidRPr="00495BAE">
        <w:rPr>
          <w:rFonts w:cs="Times New Roman"/>
          <w:bCs/>
          <w:szCs w:val="24"/>
        </w:rPr>
        <w:t xml:space="preserve">ASTM B487-85. (2013).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Metal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Oxide</w:t>
      </w:r>
      <w:proofErr w:type="spellEnd"/>
      <w:r w:rsidRPr="00495BAE">
        <w:rPr>
          <w:rFonts w:cs="Times New Roman"/>
          <w:bCs/>
          <w:szCs w:val="24"/>
        </w:rPr>
        <w:t xml:space="preserve"> </w:t>
      </w:r>
      <w:proofErr w:type="spellStart"/>
      <w:r w:rsidRPr="00495BAE">
        <w:rPr>
          <w:rFonts w:cs="Times New Roman"/>
          <w:bCs/>
          <w:szCs w:val="24"/>
        </w:rPr>
        <w:t>Coating</w:t>
      </w:r>
      <w:proofErr w:type="spellEnd"/>
      <w:r w:rsidRPr="00495BAE">
        <w:rPr>
          <w:rFonts w:cs="Times New Roman"/>
          <w:bCs/>
          <w:szCs w:val="24"/>
        </w:rPr>
        <w:t xml:space="preserve"> </w:t>
      </w:r>
      <w:proofErr w:type="spellStart"/>
      <w:r w:rsidRPr="00495BAE">
        <w:rPr>
          <w:rFonts w:cs="Times New Roman"/>
          <w:bCs/>
          <w:szCs w:val="24"/>
        </w:rPr>
        <w:t>Thickness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Microscopical</w:t>
      </w:r>
      <w:proofErr w:type="spellEnd"/>
      <w:r w:rsidRPr="00495BAE">
        <w:rPr>
          <w:rFonts w:cs="Times New Roman"/>
          <w:bCs/>
          <w:szCs w:val="24"/>
        </w:rPr>
        <w:t xml:space="preserve"> </w:t>
      </w:r>
      <w:proofErr w:type="spellStart"/>
      <w:r w:rsidRPr="00495BAE">
        <w:rPr>
          <w:rFonts w:cs="Times New Roman"/>
          <w:bCs/>
          <w:szCs w:val="24"/>
        </w:rPr>
        <w:t>Examination</w:t>
      </w:r>
      <w:proofErr w:type="spellEnd"/>
      <w:r w:rsidRPr="00495BAE">
        <w:rPr>
          <w:rFonts w:cs="Times New Roman"/>
          <w:bCs/>
          <w:szCs w:val="24"/>
        </w:rPr>
        <w:t xml:space="preserve"> of Cross </w:t>
      </w:r>
      <w:proofErr w:type="spellStart"/>
      <w:r w:rsidRPr="00495BAE">
        <w:rPr>
          <w:rFonts w:cs="Times New Roman"/>
          <w:bCs/>
          <w:szCs w:val="24"/>
        </w:rPr>
        <w:t>Section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10321EA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2013e</w:t>
      </w:r>
      <w:proofErr w:type="gramEnd"/>
      <w:r w:rsidRPr="00495BAE">
        <w:rPr>
          <w:rFonts w:cs="Times New Roman"/>
          <w:b/>
          <w:szCs w:val="24"/>
        </w:rPr>
        <w:t xml:space="preserve">. </w:t>
      </w:r>
      <w:r w:rsidRPr="00495BAE">
        <w:rPr>
          <w:rFonts w:cs="Times New Roman"/>
          <w:bCs/>
          <w:szCs w:val="24"/>
        </w:rPr>
        <w:t xml:space="preserve">ASTM C634-13e1. (2013). Standard </w:t>
      </w:r>
      <w:proofErr w:type="spellStart"/>
      <w:r w:rsidRPr="00495BAE">
        <w:rPr>
          <w:rFonts w:cs="Times New Roman"/>
          <w:bCs/>
          <w:szCs w:val="24"/>
        </w:rPr>
        <w:t>Terminology</w:t>
      </w:r>
      <w:proofErr w:type="spellEnd"/>
      <w:r w:rsidRPr="00495BAE">
        <w:rPr>
          <w:rFonts w:cs="Times New Roman"/>
          <w:bCs/>
          <w:szCs w:val="24"/>
        </w:rPr>
        <w:t xml:space="preserve"> </w:t>
      </w:r>
      <w:proofErr w:type="spellStart"/>
      <w:r w:rsidRPr="00495BAE">
        <w:rPr>
          <w:rFonts w:cs="Times New Roman"/>
          <w:bCs/>
          <w:szCs w:val="24"/>
        </w:rPr>
        <w:t>Relating</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Environmental</w:t>
      </w:r>
      <w:proofErr w:type="spellEnd"/>
      <w:r w:rsidRPr="00495BAE">
        <w:rPr>
          <w:rFonts w:cs="Times New Roman"/>
          <w:bCs/>
          <w:szCs w:val="24"/>
        </w:rPr>
        <w:t xml:space="preserve"> </w:t>
      </w:r>
      <w:proofErr w:type="spellStart"/>
      <w:r w:rsidRPr="00495BAE">
        <w:rPr>
          <w:rFonts w:cs="Times New Roman"/>
          <w:bCs/>
          <w:szCs w:val="24"/>
        </w:rPr>
        <w:t>Acoustics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DCE802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2013f. </w:t>
      </w:r>
      <w:r w:rsidRPr="00495BAE">
        <w:rPr>
          <w:rFonts w:cs="Times New Roman"/>
          <w:bCs/>
          <w:szCs w:val="24"/>
        </w:rPr>
        <w:t>ASTM E1886-</w:t>
      </w:r>
      <w:proofErr w:type="gramStart"/>
      <w:r w:rsidRPr="00495BAE">
        <w:rPr>
          <w:rFonts w:cs="Times New Roman"/>
          <w:bCs/>
          <w:szCs w:val="24"/>
        </w:rPr>
        <w:t>13a</w:t>
      </w:r>
      <w:proofErr w:type="gramEnd"/>
      <w:r w:rsidRPr="00495BAE">
        <w:rPr>
          <w:rFonts w:cs="Times New Roman"/>
          <w:bCs/>
          <w:szCs w:val="24"/>
        </w:rPr>
        <w:t xml:space="preserve">. (2013).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Impact</w:t>
      </w:r>
      <w:proofErr w:type="spellEnd"/>
      <w:r w:rsidRPr="00495BAE">
        <w:rPr>
          <w:rFonts w:cs="Times New Roman"/>
          <w:bCs/>
          <w:szCs w:val="24"/>
        </w:rPr>
        <w:t xml:space="preserve"> </w:t>
      </w:r>
      <w:proofErr w:type="spellStart"/>
      <w:r w:rsidRPr="00495BAE">
        <w:rPr>
          <w:rFonts w:cs="Times New Roman"/>
          <w:bCs/>
          <w:szCs w:val="24"/>
        </w:rPr>
        <w:t>Protective</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Impacted</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Missile</w:t>
      </w:r>
      <w:proofErr w:type="spellEnd"/>
      <w:r w:rsidRPr="00495BAE">
        <w:rPr>
          <w:rFonts w:cs="Times New Roman"/>
          <w:bCs/>
          <w:szCs w:val="24"/>
        </w:rPr>
        <w:t xml:space="preserve">(s)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Exposed</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Cyclic</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Differentials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2617145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2013g. </w:t>
      </w:r>
      <w:r w:rsidRPr="00495BAE">
        <w:rPr>
          <w:rFonts w:cs="Times New Roman"/>
          <w:bCs/>
          <w:szCs w:val="24"/>
        </w:rPr>
        <w:t xml:space="preserve">DIN 50018. (2013). </w:t>
      </w:r>
      <w:proofErr w:type="spellStart"/>
      <w:r w:rsidRPr="00495BAE">
        <w:rPr>
          <w:rFonts w:cs="Times New Roman"/>
          <w:bCs/>
          <w:szCs w:val="24"/>
        </w:rPr>
        <w:t>Testing</w:t>
      </w:r>
      <w:proofErr w:type="spellEnd"/>
      <w:r w:rsidRPr="00495BAE">
        <w:rPr>
          <w:rFonts w:cs="Times New Roman"/>
          <w:bCs/>
          <w:szCs w:val="24"/>
        </w:rPr>
        <w:t xml:space="preserve"> in a </w:t>
      </w:r>
      <w:proofErr w:type="spellStart"/>
      <w:r w:rsidRPr="00495BAE">
        <w:rPr>
          <w:rFonts w:cs="Times New Roman"/>
          <w:bCs/>
          <w:szCs w:val="24"/>
        </w:rPr>
        <w:t>saturated</w:t>
      </w:r>
      <w:proofErr w:type="spellEnd"/>
      <w:r w:rsidRPr="00495BAE">
        <w:rPr>
          <w:rFonts w:cs="Times New Roman"/>
          <w:bCs/>
          <w:szCs w:val="24"/>
        </w:rPr>
        <w:t xml:space="preserve"> </w:t>
      </w:r>
      <w:proofErr w:type="spellStart"/>
      <w:r w:rsidRPr="00495BAE">
        <w:rPr>
          <w:rFonts w:cs="Times New Roman"/>
          <w:bCs/>
          <w:szCs w:val="24"/>
        </w:rPr>
        <w:t>atmosphere</w:t>
      </w:r>
      <w:proofErr w:type="spellEnd"/>
      <w:r w:rsidRPr="00495BAE">
        <w:rPr>
          <w:rFonts w:cs="Times New Roman"/>
          <w:bCs/>
          <w:szCs w:val="24"/>
        </w:rPr>
        <w:t xml:space="preserve"> in </w:t>
      </w:r>
      <w:proofErr w:type="spellStart"/>
      <w:r w:rsidRPr="00495BAE">
        <w:rPr>
          <w:rFonts w:cs="Times New Roman"/>
          <w:bCs/>
          <w:szCs w:val="24"/>
        </w:rPr>
        <w:t>the</w:t>
      </w:r>
      <w:proofErr w:type="spellEnd"/>
      <w:r w:rsidRPr="00495BAE">
        <w:rPr>
          <w:rFonts w:cs="Times New Roman"/>
          <w:bCs/>
          <w:szCs w:val="24"/>
        </w:rPr>
        <w:t xml:space="preserve"> presence of </w:t>
      </w:r>
      <w:proofErr w:type="spellStart"/>
      <w:r w:rsidRPr="00495BAE">
        <w:rPr>
          <w:rFonts w:cs="Times New Roman"/>
          <w:bCs/>
          <w:szCs w:val="24"/>
        </w:rPr>
        <w:t>sulfur</w:t>
      </w:r>
      <w:proofErr w:type="spellEnd"/>
      <w:r w:rsidRPr="00495BAE">
        <w:rPr>
          <w:rFonts w:cs="Times New Roman"/>
          <w:bCs/>
          <w:szCs w:val="24"/>
        </w:rPr>
        <w:t xml:space="preserve"> </w:t>
      </w:r>
      <w:proofErr w:type="spellStart"/>
      <w:r w:rsidRPr="00495BAE">
        <w:rPr>
          <w:rFonts w:cs="Times New Roman"/>
          <w:bCs/>
          <w:szCs w:val="24"/>
        </w:rPr>
        <w:t>dioxid</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5E73FBA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2013h. </w:t>
      </w:r>
      <w:r w:rsidRPr="00495BAE">
        <w:rPr>
          <w:rFonts w:cs="Times New Roman"/>
          <w:bCs/>
          <w:szCs w:val="24"/>
        </w:rPr>
        <w:t xml:space="preserve">DIN 7863-2. (2013). </w:t>
      </w:r>
      <w:proofErr w:type="spellStart"/>
      <w:r w:rsidRPr="00495BAE">
        <w:rPr>
          <w:rFonts w:cs="Times New Roman"/>
          <w:bCs/>
          <w:szCs w:val="24"/>
        </w:rPr>
        <w:t>Elastomer</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panel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claddings</w:t>
      </w:r>
      <w:proofErr w:type="spellEnd"/>
      <w:r w:rsidRPr="00495BAE">
        <w:rPr>
          <w:rFonts w:cs="Times New Roman"/>
          <w:bCs/>
          <w:szCs w:val="24"/>
        </w:rPr>
        <w:t xml:space="preserve"> -</w:t>
      </w:r>
      <w:proofErr w:type="gramEnd"/>
      <w:r w:rsidRPr="00495BAE">
        <w:rPr>
          <w:rFonts w:cs="Times New Roman"/>
          <w:bCs/>
          <w:szCs w:val="24"/>
        </w:rPr>
        <w:t xml:space="preserve"> Technical </w:t>
      </w:r>
      <w:proofErr w:type="spellStart"/>
      <w:r w:rsidRPr="00495BAE">
        <w:rPr>
          <w:rFonts w:cs="Times New Roman"/>
          <w:bCs/>
          <w:szCs w:val="24"/>
        </w:rPr>
        <w:t>delivery</w:t>
      </w:r>
      <w:proofErr w:type="spellEnd"/>
      <w:r w:rsidRPr="00495BAE">
        <w:rPr>
          <w:rFonts w:cs="Times New Roman"/>
          <w:bCs/>
          <w:szCs w:val="24"/>
        </w:rPr>
        <w:t xml:space="preserve"> </w:t>
      </w:r>
      <w:proofErr w:type="spellStart"/>
      <w:r w:rsidRPr="00495BAE">
        <w:rPr>
          <w:rFonts w:cs="Times New Roman"/>
          <w:bCs/>
          <w:szCs w:val="24"/>
        </w:rPr>
        <w:t>conditions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Celluar</w:t>
      </w:r>
      <w:proofErr w:type="spellEnd"/>
      <w:r w:rsidRPr="00495BAE">
        <w:rPr>
          <w:rFonts w:cs="Times New Roman"/>
          <w:bCs/>
          <w:szCs w:val="24"/>
        </w:rPr>
        <w:t xml:space="preserve"> </w:t>
      </w:r>
      <w:proofErr w:type="spellStart"/>
      <w:r w:rsidRPr="00495BAE">
        <w:rPr>
          <w:rFonts w:cs="Times New Roman"/>
          <w:bCs/>
          <w:szCs w:val="24"/>
        </w:rPr>
        <w:t>elastomer</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panel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228B5D9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2013i</w:t>
      </w:r>
      <w:proofErr w:type="gramEnd"/>
      <w:r w:rsidRPr="00495BAE">
        <w:rPr>
          <w:rFonts w:cs="Times New Roman"/>
          <w:b/>
          <w:szCs w:val="24"/>
        </w:rPr>
        <w:t xml:space="preserve">. </w:t>
      </w:r>
      <w:r w:rsidRPr="00495BAE">
        <w:rPr>
          <w:rFonts w:cs="Times New Roman"/>
          <w:bCs/>
          <w:szCs w:val="24"/>
        </w:rPr>
        <w:t xml:space="preserve">EN 573-3. (2013).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composition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of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Chemical</w:t>
      </w:r>
      <w:proofErr w:type="spellEnd"/>
      <w:r w:rsidRPr="00495BAE">
        <w:rPr>
          <w:rFonts w:cs="Times New Roman"/>
          <w:bCs/>
          <w:szCs w:val="24"/>
        </w:rPr>
        <w:t xml:space="preserve"> </w:t>
      </w:r>
      <w:proofErr w:type="spellStart"/>
      <w:r w:rsidRPr="00495BAE">
        <w:rPr>
          <w:rFonts w:cs="Times New Roman"/>
          <w:bCs/>
          <w:szCs w:val="24"/>
        </w:rPr>
        <w:t>composition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of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Brüksel, Belçika.</w:t>
      </w:r>
    </w:p>
    <w:p w14:paraId="57931F3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2013j. </w:t>
      </w:r>
      <w:r w:rsidRPr="00495BAE">
        <w:rPr>
          <w:rFonts w:cs="Times New Roman"/>
          <w:bCs/>
          <w:szCs w:val="24"/>
        </w:rPr>
        <w:t xml:space="preserve">EN ISO 717-1. (2013). </w:t>
      </w:r>
      <w:proofErr w:type="spellStart"/>
      <w:proofErr w:type="gramStart"/>
      <w:r w:rsidRPr="00495BAE">
        <w:rPr>
          <w:rFonts w:cs="Times New Roman"/>
          <w:bCs/>
          <w:szCs w:val="24"/>
        </w:rPr>
        <w:t>Acoustics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Rating</w:t>
      </w:r>
      <w:proofErr w:type="spellEnd"/>
      <w:r w:rsidRPr="00495BAE">
        <w:rPr>
          <w:rFonts w:cs="Times New Roman"/>
          <w:bCs/>
          <w:szCs w:val="24"/>
        </w:rPr>
        <w:t xml:space="preserve"> of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in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Airborne</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2221A6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2013k. </w:t>
      </w:r>
      <w:r w:rsidRPr="00495BAE">
        <w:rPr>
          <w:rFonts w:cs="Times New Roman"/>
          <w:bCs/>
          <w:szCs w:val="24"/>
        </w:rPr>
        <w:t xml:space="preserve">EN ISO 717-2. (2013). </w:t>
      </w:r>
      <w:proofErr w:type="spellStart"/>
      <w:proofErr w:type="gramStart"/>
      <w:r w:rsidRPr="00495BAE">
        <w:rPr>
          <w:rFonts w:cs="Times New Roman"/>
          <w:bCs/>
          <w:szCs w:val="24"/>
        </w:rPr>
        <w:t>Acoustics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Rating</w:t>
      </w:r>
      <w:proofErr w:type="spellEnd"/>
      <w:r w:rsidRPr="00495BAE">
        <w:rPr>
          <w:rFonts w:cs="Times New Roman"/>
          <w:bCs/>
          <w:szCs w:val="24"/>
        </w:rPr>
        <w:t xml:space="preserve"> of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in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Impact</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15C114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2013l. </w:t>
      </w:r>
      <w:r w:rsidRPr="00495BAE">
        <w:rPr>
          <w:rFonts w:cs="Times New Roman"/>
          <w:bCs/>
          <w:szCs w:val="24"/>
        </w:rPr>
        <w:t xml:space="preserve">ISO 5892. (2013). </w:t>
      </w:r>
      <w:proofErr w:type="spellStart"/>
      <w:r w:rsidRPr="00495BAE">
        <w:rPr>
          <w:rFonts w:cs="Times New Roman"/>
          <w:bCs/>
          <w:szCs w:val="24"/>
        </w:rPr>
        <w:t>Rubber</w:t>
      </w:r>
      <w:proofErr w:type="spellEnd"/>
      <w:r w:rsidRPr="00495BAE">
        <w:rPr>
          <w:rFonts w:cs="Times New Roman"/>
          <w:bCs/>
          <w:szCs w:val="24"/>
        </w:rPr>
        <w:t xml:space="preserve">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 </w:t>
      </w:r>
      <w:proofErr w:type="spellStart"/>
      <w:r w:rsidRPr="00495BAE">
        <w:rPr>
          <w:rFonts w:cs="Times New Roman"/>
          <w:bCs/>
          <w:szCs w:val="24"/>
        </w:rPr>
        <w:t>Materials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preformed</w:t>
      </w:r>
      <w:proofErr w:type="spellEnd"/>
      <w:r w:rsidRPr="00495BAE">
        <w:rPr>
          <w:rFonts w:cs="Times New Roman"/>
          <w:bCs/>
          <w:szCs w:val="24"/>
        </w:rPr>
        <w:t xml:space="preserve"> </w:t>
      </w:r>
      <w:proofErr w:type="spellStart"/>
      <w:r w:rsidRPr="00495BAE">
        <w:rPr>
          <w:rFonts w:cs="Times New Roman"/>
          <w:bCs/>
          <w:szCs w:val="24"/>
        </w:rPr>
        <w:t>solid</w:t>
      </w:r>
      <w:proofErr w:type="spellEnd"/>
      <w:r w:rsidRPr="00495BAE">
        <w:rPr>
          <w:rFonts w:cs="Times New Roman"/>
          <w:bCs/>
          <w:szCs w:val="24"/>
        </w:rPr>
        <w:t xml:space="preserve"> </w:t>
      </w:r>
      <w:proofErr w:type="spellStart"/>
      <w:r w:rsidRPr="00495BAE">
        <w:rPr>
          <w:rFonts w:cs="Times New Roman"/>
          <w:bCs/>
          <w:szCs w:val="24"/>
        </w:rPr>
        <w:t>vulcanized</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 </w:t>
      </w:r>
      <w:proofErr w:type="spellStart"/>
      <w:r w:rsidRPr="00495BAE">
        <w:rPr>
          <w:rFonts w:cs="Times New Roman"/>
          <w:bCs/>
          <w:szCs w:val="24"/>
        </w:rPr>
        <w:t>Specification</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340F902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2013m. </w:t>
      </w:r>
      <w:r w:rsidRPr="00495BAE">
        <w:rPr>
          <w:rFonts w:cs="Times New Roman"/>
          <w:bCs/>
          <w:szCs w:val="24"/>
        </w:rPr>
        <w:t xml:space="preserve">ISO 7583. (2013).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its</w:t>
      </w:r>
      <w:proofErr w:type="spellEnd"/>
      <w:r w:rsidRPr="00495BAE">
        <w:rPr>
          <w:rFonts w:cs="Times New Roman"/>
          <w:bCs/>
          <w:szCs w:val="24"/>
        </w:rPr>
        <w:t xml:space="preserve"> </w:t>
      </w:r>
      <w:proofErr w:type="spellStart"/>
      <w:r w:rsidRPr="00495BAE">
        <w:rPr>
          <w:rFonts w:cs="Times New Roman"/>
          <w:bCs/>
          <w:szCs w:val="24"/>
        </w:rPr>
        <w:t>alloys</w:t>
      </w:r>
      <w:proofErr w:type="spellEnd"/>
      <w:r w:rsidRPr="00495BAE">
        <w:rPr>
          <w:rFonts w:cs="Times New Roman"/>
          <w:bCs/>
          <w:szCs w:val="24"/>
        </w:rPr>
        <w:t xml:space="preserve"> -- </w:t>
      </w:r>
      <w:proofErr w:type="spellStart"/>
      <w:r w:rsidRPr="00495BAE">
        <w:rPr>
          <w:rFonts w:cs="Times New Roman"/>
          <w:bCs/>
          <w:szCs w:val="24"/>
        </w:rPr>
        <w:t>Terms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definitions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541B282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2013n. </w:t>
      </w:r>
      <w:r w:rsidRPr="00495BAE">
        <w:rPr>
          <w:rFonts w:cs="Times New Roman"/>
          <w:bCs/>
          <w:szCs w:val="24"/>
        </w:rPr>
        <w:t>TS EN ISO 11357-3. (2013). Plâstikler- Diferansiyel taramalı kalorimetri (</w:t>
      </w:r>
      <w:proofErr w:type="spellStart"/>
      <w:r w:rsidRPr="00495BAE">
        <w:rPr>
          <w:rFonts w:cs="Times New Roman"/>
          <w:bCs/>
          <w:szCs w:val="24"/>
        </w:rPr>
        <w:t>dsc</w:t>
      </w:r>
      <w:proofErr w:type="spellEnd"/>
      <w:r w:rsidRPr="00495BAE">
        <w:rPr>
          <w:rFonts w:cs="Times New Roman"/>
          <w:bCs/>
          <w:szCs w:val="24"/>
        </w:rPr>
        <w:t xml:space="preserve">)- Bölüm 3: Kristalleşme ve erime </w:t>
      </w:r>
      <w:proofErr w:type="spellStart"/>
      <w:r w:rsidRPr="00495BAE">
        <w:rPr>
          <w:rFonts w:cs="Times New Roman"/>
          <w:bCs/>
          <w:szCs w:val="24"/>
        </w:rPr>
        <w:t>entalpisi</w:t>
      </w:r>
      <w:proofErr w:type="spellEnd"/>
      <w:r w:rsidRPr="00495BAE">
        <w:rPr>
          <w:rFonts w:cs="Times New Roman"/>
          <w:bCs/>
          <w:szCs w:val="24"/>
        </w:rPr>
        <w:t xml:space="preserve"> ve sıcaklığının belirlenmesi. Türk Standartları Enstitüsü, Ankara. </w:t>
      </w:r>
    </w:p>
    <w:p w14:paraId="30E11CA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2013o. </w:t>
      </w:r>
      <w:r w:rsidRPr="00495BAE">
        <w:rPr>
          <w:rFonts w:cs="Times New Roman"/>
          <w:bCs/>
          <w:szCs w:val="24"/>
        </w:rPr>
        <w:t xml:space="preserve">TS EN ISO 1183-1. (2013). Plastikler- Gözeneksiz plastiklerin yoğunluk tayin metotları-Bölüm 1: Daldırma metodu, sıvı piknometre metodu ve </w:t>
      </w:r>
      <w:proofErr w:type="spellStart"/>
      <w:r w:rsidRPr="00495BAE">
        <w:rPr>
          <w:rFonts w:cs="Times New Roman"/>
          <w:bCs/>
          <w:szCs w:val="24"/>
        </w:rPr>
        <w:t>titrasyon</w:t>
      </w:r>
      <w:proofErr w:type="spellEnd"/>
      <w:r w:rsidRPr="00495BAE">
        <w:rPr>
          <w:rFonts w:cs="Times New Roman"/>
          <w:bCs/>
          <w:szCs w:val="24"/>
        </w:rPr>
        <w:t xml:space="preserve"> metodu. Türk Standartları Enstitüsü, Ankara. </w:t>
      </w:r>
    </w:p>
    <w:p w14:paraId="4715893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2013p. </w:t>
      </w:r>
      <w:r w:rsidRPr="00495BAE">
        <w:rPr>
          <w:rFonts w:cs="Times New Roman"/>
          <w:bCs/>
          <w:szCs w:val="24"/>
        </w:rPr>
        <w:t xml:space="preserve">TS EN ISO 2409. (2013). Boyalar ve </w:t>
      </w:r>
      <w:proofErr w:type="gramStart"/>
      <w:r w:rsidRPr="00495BAE">
        <w:rPr>
          <w:rFonts w:cs="Times New Roman"/>
          <w:bCs/>
          <w:szCs w:val="24"/>
        </w:rPr>
        <w:t>vernikler -</w:t>
      </w:r>
      <w:proofErr w:type="gramEnd"/>
      <w:r w:rsidRPr="00495BAE">
        <w:rPr>
          <w:rFonts w:cs="Times New Roman"/>
          <w:bCs/>
          <w:szCs w:val="24"/>
        </w:rPr>
        <w:t xml:space="preserve"> Çapraz kesme deneyi. Türk Standartları Enstitüsü, Ankara. </w:t>
      </w:r>
    </w:p>
    <w:p w14:paraId="203CD1B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w:t>
      </w:r>
      <w:proofErr w:type="gramStart"/>
      <w:r w:rsidRPr="00495BAE">
        <w:rPr>
          <w:rFonts w:cs="Times New Roman"/>
          <w:b/>
          <w:szCs w:val="24"/>
        </w:rPr>
        <w:t>2014a</w:t>
      </w:r>
      <w:proofErr w:type="gramEnd"/>
      <w:r w:rsidRPr="00495BAE">
        <w:rPr>
          <w:rFonts w:cs="Times New Roman"/>
          <w:b/>
          <w:szCs w:val="24"/>
        </w:rPr>
        <w:t xml:space="preserve">. </w:t>
      </w:r>
      <w:r w:rsidRPr="00495BAE">
        <w:rPr>
          <w:rFonts w:cs="Times New Roman"/>
          <w:bCs/>
          <w:szCs w:val="24"/>
        </w:rPr>
        <w:t xml:space="preserve">ASTM B137-95.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Coating</w:t>
      </w:r>
      <w:proofErr w:type="spellEnd"/>
      <w:r w:rsidRPr="00495BAE">
        <w:rPr>
          <w:rFonts w:cs="Times New Roman"/>
          <w:bCs/>
          <w:szCs w:val="24"/>
        </w:rPr>
        <w:t xml:space="preserve"> </w:t>
      </w:r>
      <w:proofErr w:type="spellStart"/>
      <w:r w:rsidRPr="00495BAE">
        <w:rPr>
          <w:rFonts w:cs="Times New Roman"/>
          <w:bCs/>
          <w:szCs w:val="24"/>
        </w:rPr>
        <w:t>Mass</w:t>
      </w:r>
      <w:proofErr w:type="spellEnd"/>
      <w:r w:rsidRPr="00495BAE">
        <w:rPr>
          <w:rFonts w:cs="Times New Roman"/>
          <w:bCs/>
          <w:szCs w:val="24"/>
        </w:rPr>
        <w:t xml:space="preserve"> Per </w:t>
      </w:r>
      <w:proofErr w:type="spellStart"/>
      <w:r w:rsidRPr="00495BAE">
        <w:rPr>
          <w:rFonts w:cs="Times New Roman"/>
          <w:bCs/>
          <w:szCs w:val="24"/>
        </w:rPr>
        <w:t>Unit</w:t>
      </w:r>
      <w:proofErr w:type="spellEnd"/>
      <w:r w:rsidRPr="00495BAE">
        <w:rPr>
          <w:rFonts w:cs="Times New Roman"/>
          <w:bCs/>
          <w:szCs w:val="24"/>
        </w:rPr>
        <w:t xml:space="preserve"> </w:t>
      </w:r>
      <w:proofErr w:type="spellStart"/>
      <w:r w:rsidRPr="00495BAE">
        <w:rPr>
          <w:rFonts w:cs="Times New Roman"/>
          <w:bCs/>
          <w:szCs w:val="24"/>
        </w:rPr>
        <w:t>Area</w:t>
      </w:r>
      <w:proofErr w:type="spellEnd"/>
      <w:r w:rsidRPr="00495BAE">
        <w:rPr>
          <w:rFonts w:cs="Times New Roman"/>
          <w:bCs/>
          <w:szCs w:val="24"/>
        </w:rPr>
        <w:t xml:space="preserve"> on </w:t>
      </w:r>
      <w:proofErr w:type="spellStart"/>
      <w:r w:rsidRPr="00495BAE">
        <w:rPr>
          <w:rFonts w:cs="Times New Roman"/>
          <w:bCs/>
          <w:szCs w:val="24"/>
        </w:rPr>
        <w:t>Anodically</w:t>
      </w:r>
      <w:proofErr w:type="spellEnd"/>
      <w:r w:rsidRPr="00495BAE">
        <w:rPr>
          <w:rFonts w:cs="Times New Roman"/>
          <w:bCs/>
          <w:szCs w:val="24"/>
        </w:rPr>
        <w:t xml:space="preserve"> </w:t>
      </w:r>
      <w:proofErr w:type="spellStart"/>
      <w:r w:rsidRPr="00495BAE">
        <w:rPr>
          <w:rFonts w:cs="Times New Roman"/>
          <w:bCs/>
          <w:szCs w:val="24"/>
        </w:rPr>
        <w:t>Coated</w:t>
      </w:r>
      <w:proofErr w:type="spellEnd"/>
      <w:r w:rsidRPr="00495BAE">
        <w:rPr>
          <w:rFonts w:cs="Times New Roman"/>
          <w:bCs/>
          <w:szCs w:val="24"/>
        </w:rPr>
        <w:t xml:space="preserve"> </w:t>
      </w:r>
      <w:proofErr w:type="spellStart"/>
      <w:r w:rsidRPr="00495BAE">
        <w:rPr>
          <w:rFonts w:cs="Times New Roman"/>
          <w:bCs/>
          <w:szCs w:val="24"/>
        </w:rPr>
        <w:t>Aluminum</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5845A30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2014b. </w:t>
      </w:r>
      <w:r w:rsidRPr="00495BAE">
        <w:rPr>
          <w:rFonts w:cs="Times New Roman"/>
          <w:bCs/>
          <w:szCs w:val="24"/>
        </w:rPr>
        <w:t xml:space="preserve">ASTM B221-14. (2014).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Aluminum-Alloy</w:t>
      </w:r>
      <w:proofErr w:type="spell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Bars</w:t>
      </w:r>
      <w:proofErr w:type="spellEnd"/>
      <w:r w:rsidRPr="00495BAE">
        <w:rPr>
          <w:rFonts w:cs="Times New Roman"/>
          <w:bCs/>
          <w:szCs w:val="24"/>
        </w:rPr>
        <w:t xml:space="preserve">, </w:t>
      </w:r>
      <w:proofErr w:type="spellStart"/>
      <w:r w:rsidRPr="00495BAE">
        <w:rPr>
          <w:rFonts w:cs="Times New Roman"/>
          <w:bCs/>
          <w:szCs w:val="24"/>
        </w:rPr>
        <w:t>Rods</w:t>
      </w:r>
      <w:proofErr w:type="spellEnd"/>
      <w:r w:rsidRPr="00495BAE">
        <w:rPr>
          <w:rFonts w:cs="Times New Roman"/>
          <w:bCs/>
          <w:szCs w:val="24"/>
        </w:rPr>
        <w:t xml:space="preserve">, </w:t>
      </w:r>
      <w:proofErr w:type="spellStart"/>
      <w:r w:rsidRPr="00495BAE">
        <w:rPr>
          <w:rFonts w:cs="Times New Roman"/>
          <w:bCs/>
          <w:szCs w:val="24"/>
        </w:rPr>
        <w:t>Wire</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Tubes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28B5B8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2014c. </w:t>
      </w:r>
      <w:r w:rsidRPr="00495BAE">
        <w:rPr>
          <w:rFonts w:cs="Times New Roman"/>
          <w:bCs/>
          <w:szCs w:val="24"/>
        </w:rPr>
        <w:t xml:space="preserve">ASTM B244-09.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Thickness</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of </w:t>
      </w:r>
      <w:proofErr w:type="spellStart"/>
      <w:r w:rsidRPr="00495BAE">
        <w:rPr>
          <w:rFonts w:cs="Times New Roman"/>
          <w:bCs/>
          <w:szCs w:val="24"/>
        </w:rPr>
        <w:t>Other</w:t>
      </w:r>
      <w:proofErr w:type="spellEnd"/>
      <w:r w:rsidRPr="00495BAE">
        <w:rPr>
          <w:rFonts w:cs="Times New Roman"/>
          <w:bCs/>
          <w:szCs w:val="24"/>
        </w:rPr>
        <w:t xml:space="preserve"> </w:t>
      </w:r>
      <w:proofErr w:type="spellStart"/>
      <w:r w:rsidRPr="00495BAE">
        <w:rPr>
          <w:rFonts w:cs="Times New Roman"/>
          <w:bCs/>
          <w:szCs w:val="24"/>
        </w:rPr>
        <w:t>Nonconductive</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Nonmagnetic</w:t>
      </w:r>
      <w:proofErr w:type="spellEnd"/>
      <w:r w:rsidRPr="00495BAE">
        <w:rPr>
          <w:rFonts w:cs="Times New Roman"/>
          <w:bCs/>
          <w:szCs w:val="24"/>
        </w:rPr>
        <w:t xml:space="preserve"> </w:t>
      </w:r>
      <w:proofErr w:type="spellStart"/>
      <w:r w:rsidRPr="00495BAE">
        <w:rPr>
          <w:rFonts w:cs="Times New Roman"/>
          <w:bCs/>
          <w:szCs w:val="24"/>
        </w:rPr>
        <w:t>Basis</w:t>
      </w:r>
      <w:proofErr w:type="spellEnd"/>
      <w:r w:rsidRPr="00495BAE">
        <w:rPr>
          <w:rFonts w:cs="Times New Roman"/>
          <w:bCs/>
          <w:szCs w:val="24"/>
        </w:rPr>
        <w:t xml:space="preserve"> </w:t>
      </w:r>
      <w:proofErr w:type="spellStart"/>
      <w:r w:rsidRPr="00495BAE">
        <w:rPr>
          <w:rFonts w:cs="Times New Roman"/>
          <w:bCs/>
          <w:szCs w:val="24"/>
        </w:rPr>
        <w:t>Metals</w:t>
      </w:r>
      <w:proofErr w:type="spellEnd"/>
      <w:r w:rsidRPr="00495BAE">
        <w:rPr>
          <w:rFonts w:cs="Times New Roman"/>
          <w:bCs/>
          <w:szCs w:val="24"/>
        </w:rPr>
        <w:t xml:space="preserve"> </w:t>
      </w:r>
      <w:proofErr w:type="spellStart"/>
      <w:r w:rsidRPr="00495BAE">
        <w:rPr>
          <w:rFonts w:cs="Times New Roman"/>
          <w:bCs/>
          <w:szCs w:val="24"/>
        </w:rPr>
        <w:t>with</w:t>
      </w:r>
      <w:proofErr w:type="spellEnd"/>
      <w:r w:rsidRPr="00495BAE">
        <w:rPr>
          <w:rFonts w:cs="Times New Roman"/>
          <w:bCs/>
          <w:szCs w:val="24"/>
        </w:rPr>
        <w:t xml:space="preserve"> </w:t>
      </w:r>
      <w:proofErr w:type="spellStart"/>
      <w:r w:rsidRPr="00495BAE">
        <w:rPr>
          <w:rFonts w:cs="Times New Roman"/>
          <w:bCs/>
          <w:szCs w:val="24"/>
        </w:rPr>
        <w:t>Eddy-Current</w:t>
      </w:r>
      <w:proofErr w:type="spellEnd"/>
      <w:r w:rsidRPr="00495BAE">
        <w:rPr>
          <w:rFonts w:cs="Times New Roman"/>
          <w:bCs/>
          <w:szCs w:val="24"/>
        </w:rPr>
        <w:t xml:space="preserve"> Instruments.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743B8D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2014d. </w:t>
      </w:r>
      <w:r w:rsidRPr="00495BAE">
        <w:rPr>
          <w:rFonts w:cs="Times New Roman"/>
          <w:bCs/>
          <w:szCs w:val="24"/>
        </w:rPr>
        <w:t xml:space="preserve">ASTM B580-79. (2014).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Oxide</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Aluminum</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C16E5A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2014e</w:t>
      </w:r>
      <w:proofErr w:type="gramEnd"/>
      <w:r w:rsidRPr="00495BAE">
        <w:rPr>
          <w:rFonts w:cs="Times New Roman"/>
          <w:b/>
          <w:szCs w:val="24"/>
        </w:rPr>
        <w:t xml:space="preserve">. </w:t>
      </w:r>
      <w:r w:rsidRPr="00495BAE">
        <w:rPr>
          <w:rFonts w:cs="Times New Roman"/>
          <w:bCs/>
          <w:szCs w:val="24"/>
        </w:rPr>
        <w:t xml:space="preserve">ASTM B680-80.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Seal</w:t>
      </w:r>
      <w:proofErr w:type="spellEnd"/>
      <w:r w:rsidRPr="00495BAE">
        <w:rPr>
          <w:rFonts w:cs="Times New Roman"/>
          <w:bCs/>
          <w:szCs w:val="24"/>
        </w:rPr>
        <w:t xml:space="preserve"> </w:t>
      </w:r>
      <w:proofErr w:type="spellStart"/>
      <w:r w:rsidRPr="00495BAE">
        <w:rPr>
          <w:rFonts w:cs="Times New Roman"/>
          <w:bCs/>
          <w:szCs w:val="24"/>
        </w:rPr>
        <w:t>Quality</w:t>
      </w:r>
      <w:proofErr w:type="spellEnd"/>
      <w:r w:rsidRPr="00495BAE">
        <w:rPr>
          <w:rFonts w:cs="Times New Roman"/>
          <w:bCs/>
          <w:szCs w:val="24"/>
        </w:rPr>
        <w:t xml:space="preserve"> of </w:t>
      </w:r>
      <w:proofErr w:type="spellStart"/>
      <w:r w:rsidRPr="00495BAE">
        <w:rPr>
          <w:rFonts w:cs="Times New Roman"/>
          <w:bCs/>
          <w:szCs w:val="24"/>
        </w:rPr>
        <w:t>Anodic</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Acid</w:t>
      </w:r>
      <w:proofErr w:type="spellEnd"/>
      <w:r w:rsidRPr="00495BAE">
        <w:rPr>
          <w:rFonts w:cs="Times New Roman"/>
          <w:bCs/>
          <w:szCs w:val="24"/>
        </w:rPr>
        <w:t xml:space="preserve"> </w:t>
      </w:r>
      <w:proofErr w:type="spellStart"/>
      <w:r w:rsidRPr="00495BAE">
        <w:rPr>
          <w:rFonts w:cs="Times New Roman"/>
          <w:bCs/>
          <w:szCs w:val="24"/>
        </w:rPr>
        <w:t>Dissolution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5575F8F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2014f. </w:t>
      </w:r>
      <w:r w:rsidRPr="00495BAE">
        <w:rPr>
          <w:rFonts w:cs="Times New Roman"/>
          <w:bCs/>
          <w:szCs w:val="24"/>
        </w:rPr>
        <w:t xml:space="preserve">ASTM C1021-08. (2014). Standard </w:t>
      </w:r>
      <w:proofErr w:type="spellStart"/>
      <w:r w:rsidRPr="00495BAE">
        <w:rPr>
          <w:rFonts w:cs="Times New Roman"/>
          <w:bCs/>
          <w:szCs w:val="24"/>
        </w:rPr>
        <w:t>Practice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Laboratories</w:t>
      </w:r>
      <w:proofErr w:type="spellEnd"/>
      <w:r w:rsidRPr="00495BAE">
        <w:rPr>
          <w:rFonts w:cs="Times New Roman"/>
          <w:bCs/>
          <w:szCs w:val="24"/>
        </w:rPr>
        <w:t xml:space="preserve"> </w:t>
      </w:r>
      <w:proofErr w:type="spellStart"/>
      <w:r w:rsidRPr="00495BAE">
        <w:rPr>
          <w:rFonts w:cs="Times New Roman"/>
          <w:bCs/>
          <w:szCs w:val="24"/>
        </w:rPr>
        <w:t>Engaged</w:t>
      </w:r>
      <w:proofErr w:type="spellEnd"/>
      <w:r w:rsidRPr="00495BAE">
        <w:rPr>
          <w:rFonts w:cs="Times New Roman"/>
          <w:bCs/>
          <w:szCs w:val="24"/>
        </w:rPr>
        <w:t xml:space="preserve"> in </w:t>
      </w:r>
      <w:proofErr w:type="spellStart"/>
      <w:r w:rsidRPr="00495BAE">
        <w:rPr>
          <w:rFonts w:cs="Times New Roman"/>
          <w:bCs/>
          <w:szCs w:val="24"/>
        </w:rPr>
        <w:t>Testing</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Sealants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29DCCA6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2014g. </w:t>
      </w:r>
      <w:r w:rsidRPr="00495BAE">
        <w:rPr>
          <w:rFonts w:cs="Times New Roman"/>
          <w:bCs/>
          <w:szCs w:val="24"/>
        </w:rPr>
        <w:t xml:space="preserve">ASTM C1184-14. (2014).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Silicone</w:t>
      </w:r>
      <w:proofErr w:type="spellEnd"/>
      <w:r w:rsidRPr="00495BAE">
        <w:rPr>
          <w:rFonts w:cs="Times New Roman"/>
          <w:bCs/>
          <w:szCs w:val="24"/>
        </w:rPr>
        <w:t xml:space="preserve"> </w:t>
      </w:r>
      <w:proofErr w:type="spellStart"/>
      <w:r w:rsidRPr="00495BAE">
        <w:rPr>
          <w:rFonts w:cs="Times New Roman"/>
          <w:bCs/>
          <w:szCs w:val="24"/>
        </w:rPr>
        <w:t>Sealants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PA.</w:t>
      </w:r>
    </w:p>
    <w:p w14:paraId="164DFE3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2014h. </w:t>
      </w:r>
      <w:r w:rsidRPr="00495BAE">
        <w:rPr>
          <w:rFonts w:cs="Times New Roman"/>
          <w:bCs/>
          <w:szCs w:val="24"/>
        </w:rPr>
        <w:t xml:space="preserve">ASTM C719.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Adhesion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Cohesion</w:t>
      </w:r>
      <w:proofErr w:type="spellEnd"/>
      <w:r w:rsidRPr="00495BAE">
        <w:rPr>
          <w:rFonts w:cs="Times New Roman"/>
          <w:bCs/>
          <w:szCs w:val="24"/>
        </w:rPr>
        <w:t xml:space="preserve"> of </w:t>
      </w:r>
      <w:proofErr w:type="spellStart"/>
      <w:r w:rsidRPr="00495BAE">
        <w:rPr>
          <w:rFonts w:cs="Times New Roman"/>
          <w:bCs/>
          <w:szCs w:val="24"/>
        </w:rPr>
        <w:t>Elastomeric</w:t>
      </w:r>
      <w:proofErr w:type="spellEnd"/>
      <w:r w:rsidRPr="00495BAE">
        <w:rPr>
          <w:rFonts w:cs="Times New Roman"/>
          <w:bCs/>
          <w:szCs w:val="24"/>
        </w:rPr>
        <w:t xml:space="preserve"> </w:t>
      </w:r>
      <w:proofErr w:type="spellStart"/>
      <w:r w:rsidRPr="00495BAE">
        <w:rPr>
          <w:rFonts w:cs="Times New Roman"/>
          <w:bCs/>
          <w:szCs w:val="24"/>
        </w:rPr>
        <w:t>Joint</w:t>
      </w:r>
      <w:proofErr w:type="spellEnd"/>
      <w:r w:rsidRPr="00495BAE">
        <w:rPr>
          <w:rFonts w:cs="Times New Roman"/>
          <w:bCs/>
          <w:szCs w:val="24"/>
        </w:rPr>
        <w:t xml:space="preserve"> </w:t>
      </w:r>
      <w:proofErr w:type="spellStart"/>
      <w:r w:rsidRPr="00495BAE">
        <w:rPr>
          <w:rFonts w:cs="Times New Roman"/>
          <w:bCs/>
          <w:szCs w:val="24"/>
        </w:rPr>
        <w:t>Sealants</w:t>
      </w:r>
      <w:proofErr w:type="spellEnd"/>
      <w:r w:rsidRPr="00495BAE">
        <w:rPr>
          <w:rFonts w:cs="Times New Roman"/>
          <w:bCs/>
          <w:szCs w:val="24"/>
        </w:rPr>
        <w:t xml:space="preserve"> Under </w:t>
      </w:r>
      <w:proofErr w:type="spellStart"/>
      <w:r w:rsidRPr="00495BAE">
        <w:rPr>
          <w:rFonts w:cs="Times New Roman"/>
          <w:bCs/>
          <w:szCs w:val="24"/>
        </w:rPr>
        <w:t>Cyclic</w:t>
      </w:r>
      <w:proofErr w:type="spellEnd"/>
      <w:r w:rsidRPr="00495BAE">
        <w:rPr>
          <w:rFonts w:cs="Times New Roman"/>
          <w:bCs/>
          <w:szCs w:val="24"/>
        </w:rPr>
        <w:t xml:space="preserve"> </w:t>
      </w:r>
      <w:proofErr w:type="spellStart"/>
      <w:r w:rsidRPr="00495BAE">
        <w:rPr>
          <w:rFonts w:cs="Times New Roman"/>
          <w:bCs/>
          <w:szCs w:val="24"/>
        </w:rPr>
        <w:t>Movement</w:t>
      </w:r>
      <w:proofErr w:type="spellEnd"/>
      <w:r w:rsidRPr="00495BAE">
        <w:rPr>
          <w:rFonts w:cs="Times New Roman"/>
          <w:bCs/>
          <w:szCs w:val="24"/>
        </w:rPr>
        <w:t xml:space="preserve"> (</w:t>
      </w:r>
      <w:proofErr w:type="spellStart"/>
      <w:r w:rsidRPr="00495BAE">
        <w:rPr>
          <w:rFonts w:cs="Times New Roman"/>
          <w:bCs/>
          <w:szCs w:val="24"/>
        </w:rPr>
        <w:t>Hockman</w:t>
      </w:r>
      <w:proofErr w:type="spellEnd"/>
      <w:r w:rsidRPr="00495BAE">
        <w:rPr>
          <w:rFonts w:cs="Times New Roman"/>
          <w:bCs/>
          <w:szCs w:val="24"/>
        </w:rPr>
        <w:t xml:space="preserve"> </w:t>
      </w:r>
      <w:proofErr w:type="spellStart"/>
      <w:r w:rsidRPr="00495BAE">
        <w:rPr>
          <w:rFonts w:cs="Times New Roman"/>
          <w:bCs/>
          <w:szCs w:val="24"/>
        </w:rPr>
        <w:t>Cycle</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91DE57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2014i</w:t>
      </w:r>
      <w:proofErr w:type="gramEnd"/>
      <w:r w:rsidRPr="00495BAE">
        <w:rPr>
          <w:rFonts w:cs="Times New Roman"/>
          <w:b/>
          <w:szCs w:val="24"/>
        </w:rPr>
        <w:t xml:space="preserve">. </w:t>
      </w:r>
      <w:r w:rsidRPr="00495BAE">
        <w:rPr>
          <w:rFonts w:cs="Times New Roman"/>
          <w:bCs/>
          <w:szCs w:val="24"/>
        </w:rPr>
        <w:t xml:space="preserve">ASTM D1730-09. (2014). Standard </w:t>
      </w:r>
      <w:proofErr w:type="spellStart"/>
      <w:r w:rsidRPr="00495BAE">
        <w:rPr>
          <w:rFonts w:cs="Times New Roman"/>
          <w:bCs/>
          <w:szCs w:val="24"/>
        </w:rPr>
        <w:t>Practices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Preparation</w:t>
      </w:r>
      <w:proofErr w:type="spellEnd"/>
      <w:r w:rsidRPr="00495BAE">
        <w:rPr>
          <w:rFonts w:cs="Times New Roman"/>
          <w:bCs/>
          <w:szCs w:val="24"/>
        </w:rPr>
        <w:t xml:space="preserve"> of </w:t>
      </w:r>
      <w:proofErr w:type="spellStart"/>
      <w:r w:rsidRPr="00495BAE">
        <w:rPr>
          <w:rFonts w:cs="Times New Roman"/>
          <w:bCs/>
          <w:szCs w:val="24"/>
        </w:rPr>
        <w:t>Aluminum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Aluminum-Alloy</w:t>
      </w:r>
      <w:proofErr w:type="spellEnd"/>
      <w:r w:rsidRPr="00495BAE">
        <w:rPr>
          <w:rFonts w:cs="Times New Roman"/>
          <w:bCs/>
          <w:szCs w:val="24"/>
        </w:rPr>
        <w:t xml:space="preserve"> </w:t>
      </w:r>
      <w:proofErr w:type="spellStart"/>
      <w:r w:rsidRPr="00495BAE">
        <w:rPr>
          <w:rFonts w:cs="Times New Roman"/>
          <w:bCs/>
          <w:szCs w:val="24"/>
        </w:rPr>
        <w:t>Surfaces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Painting</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1AF9A2A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2014j. </w:t>
      </w:r>
      <w:r w:rsidRPr="00495BAE">
        <w:rPr>
          <w:rFonts w:cs="Times New Roman"/>
          <w:bCs/>
          <w:szCs w:val="24"/>
        </w:rPr>
        <w:t xml:space="preserve">ASTM E1233/E1233M-14.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Skylights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Cyclic</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Differential</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75E1F45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2014k. </w:t>
      </w:r>
      <w:r w:rsidRPr="00495BAE">
        <w:rPr>
          <w:rFonts w:cs="Times New Roman"/>
          <w:bCs/>
          <w:szCs w:val="24"/>
        </w:rPr>
        <w:t xml:space="preserve">ASTM E1425-14. (2014). Standard </w:t>
      </w:r>
      <w:proofErr w:type="spellStart"/>
      <w:r w:rsidRPr="00495BAE">
        <w:rPr>
          <w:rFonts w:cs="Times New Roman"/>
          <w:bCs/>
          <w:szCs w:val="24"/>
        </w:rPr>
        <w:t>Practice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Acoustical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Windows,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Skylight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Glazed</w:t>
      </w:r>
      <w:proofErr w:type="spellEnd"/>
      <w:r w:rsidRPr="00495BAE">
        <w:rPr>
          <w:rFonts w:cs="Times New Roman"/>
          <w:bCs/>
          <w:szCs w:val="24"/>
        </w:rPr>
        <w:t xml:space="preserve"> Wall </w:t>
      </w:r>
      <w:proofErr w:type="spellStart"/>
      <w:r w:rsidRPr="00495BAE">
        <w:rPr>
          <w:rFonts w:cs="Times New Roman"/>
          <w:bCs/>
          <w:szCs w:val="24"/>
        </w:rPr>
        <w:t>Systems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7867FB0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2014l. </w:t>
      </w:r>
      <w:r w:rsidRPr="00495BAE">
        <w:rPr>
          <w:rFonts w:cs="Times New Roman"/>
          <w:bCs/>
          <w:szCs w:val="24"/>
        </w:rPr>
        <w:t>ASTM E1996-</w:t>
      </w:r>
      <w:proofErr w:type="gramStart"/>
      <w:r w:rsidRPr="00495BAE">
        <w:rPr>
          <w:rFonts w:cs="Times New Roman"/>
          <w:bCs/>
          <w:szCs w:val="24"/>
        </w:rPr>
        <w:t>14a</w:t>
      </w:r>
      <w:proofErr w:type="gramEnd"/>
      <w:r w:rsidRPr="00495BAE">
        <w:rPr>
          <w:rFonts w:cs="Times New Roman"/>
          <w:bCs/>
          <w:szCs w:val="24"/>
        </w:rPr>
        <w:t xml:space="preserve">. (2014).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Impact</w:t>
      </w:r>
      <w:proofErr w:type="spellEnd"/>
      <w:r w:rsidRPr="00495BAE">
        <w:rPr>
          <w:rFonts w:cs="Times New Roman"/>
          <w:bCs/>
          <w:szCs w:val="24"/>
        </w:rPr>
        <w:t xml:space="preserve"> </w:t>
      </w:r>
      <w:proofErr w:type="spellStart"/>
      <w:r w:rsidRPr="00495BAE">
        <w:rPr>
          <w:rFonts w:cs="Times New Roman"/>
          <w:bCs/>
          <w:szCs w:val="24"/>
        </w:rPr>
        <w:t>Protective</w:t>
      </w:r>
      <w:proofErr w:type="spellEnd"/>
      <w:r w:rsidRPr="00495BAE">
        <w:rPr>
          <w:rFonts w:cs="Times New Roman"/>
          <w:bCs/>
          <w:szCs w:val="24"/>
        </w:rPr>
        <w:t xml:space="preserve"> </w:t>
      </w:r>
      <w:proofErr w:type="spellStart"/>
      <w:r w:rsidRPr="00495BAE">
        <w:rPr>
          <w:rFonts w:cs="Times New Roman"/>
          <w:bCs/>
          <w:szCs w:val="24"/>
        </w:rPr>
        <w:t>Systems</w:t>
      </w:r>
      <w:proofErr w:type="spellEnd"/>
      <w:r w:rsidRPr="00495BAE">
        <w:rPr>
          <w:rFonts w:cs="Times New Roman"/>
          <w:bCs/>
          <w:szCs w:val="24"/>
        </w:rPr>
        <w:t xml:space="preserve"> </w:t>
      </w:r>
      <w:proofErr w:type="spellStart"/>
      <w:r w:rsidRPr="00495BAE">
        <w:rPr>
          <w:rFonts w:cs="Times New Roman"/>
          <w:bCs/>
          <w:szCs w:val="24"/>
        </w:rPr>
        <w:t>Impacted</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Windborne</w:t>
      </w:r>
      <w:proofErr w:type="spellEnd"/>
      <w:r w:rsidRPr="00495BAE">
        <w:rPr>
          <w:rFonts w:cs="Times New Roman"/>
          <w:bCs/>
          <w:szCs w:val="24"/>
        </w:rPr>
        <w:t xml:space="preserve"> </w:t>
      </w:r>
      <w:proofErr w:type="spellStart"/>
      <w:r w:rsidRPr="00495BAE">
        <w:rPr>
          <w:rFonts w:cs="Times New Roman"/>
          <w:bCs/>
          <w:szCs w:val="24"/>
        </w:rPr>
        <w:t>Debris</w:t>
      </w:r>
      <w:proofErr w:type="spellEnd"/>
      <w:r w:rsidRPr="00495BAE">
        <w:rPr>
          <w:rFonts w:cs="Times New Roman"/>
          <w:bCs/>
          <w:szCs w:val="24"/>
        </w:rPr>
        <w:t xml:space="preserve"> in </w:t>
      </w:r>
      <w:proofErr w:type="spellStart"/>
      <w:r w:rsidRPr="00495BAE">
        <w:rPr>
          <w:rFonts w:cs="Times New Roman"/>
          <w:bCs/>
          <w:szCs w:val="24"/>
        </w:rPr>
        <w:t>Hurricanes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8174AB0"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2014m. </w:t>
      </w:r>
      <w:r w:rsidRPr="00495BAE">
        <w:rPr>
          <w:rFonts w:cs="Times New Roman"/>
          <w:bCs/>
          <w:szCs w:val="24"/>
        </w:rPr>
        <w:t xml:space="preserve">ASTM E330/E330M-14. (2014).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Structural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Skylights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Uniform</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0990C7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2014n. </w:t>
      </w:r>
      <w:r w:rsidRPr="00495BAE">
        <w:rPr>
          <w:rFonts w:cs="Times New Roman"/>
          <w:bCs/>
          <w:szCs w:val="24"/>
        </w:rPr>
        <w:t xml:space="preserve">CAN/CGSB-149.10-M86. (2014).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Airtightness</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Envelopes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Fan </w:t>
      </w:r>
      <w:proofErr w:type="spellStart"/>
      <w:r w:rsidRPr="00495BAE">
        <w:rPr>
          <w:rFonts w:cs="Times New Roman"/>
          <w:bCs/>
          <w:szCs w:val="24"/>
        </w:rPr>
        <w:t>Depressurization</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w:t>
      </w:r>
      <w:proofErr w:type="spellStart"/>
      <w:r w:rsidRPr="00495BAE">
        <w:rPr>
          <w:rFonts w:cs="Times New Roman"/>
          <w:bCs/>
          <w:szCs w:val="24"/>
        </w:rPr>
        <w:t>Council</w:t>
      </w:r>
      <w:proofErr w:type="spellEnd"/>
      <w:r w:rsidRPr="00495BAE">
        <w:rPr>
          <w:rFonts w:cs="Times New Roman"/>
          <w:bCs/>
          <w:szCs w:val="24"/>
        </w:rPr>
        <w:t xml:space="preserve"> of </w:t>
      </w:r>
      <w:proofErr w:type="spellStart"/>
      <w:r w:rsidRPr="00495BAE">
        <w:rPr>
          <w:rFonts w:cs="Times New Roman"/>
          <w:bCs/>
          <w:szCs w:val="24"/>
        </w:rPr>
        <w:t>Canada</w:t>
      </w:r>
      <w:proofErr w:type="spellEnd"/>
      <w:r w:rsidRPr="00495BAE">
        <w:rPr>
          <w:rFonts w:cs="Times New Roman"/>
          <w:bCs/>
          <w:szCs w:val="24"/>
        </w:rPr>
        <w:t xml:space="preserve">. </w:t>
      </w:r>
      <w:proofErr w:type="spellStart"/>
      <w:r w:rsidRPr="00495BAE">
        <w:rPr>
          <w:rFonts w:cs="Times New Roman"/>
          <w:bCs/>
          <w:szCs w:val="24"/>
        </w:rPr>
        <w:t>Ottawa</w:t>
      </w:r>
      <w:proofErr w:type="spellEnd"/>
      <w:r w:rsidRPr="00495BAE">
        <w:rPr>
          <w:rFonts w:cs="Times New Roman"/>
          <w:bCs/>
          <w:szCs w:val="24"/>
        </w:rPr>
        <w:t xml:space="preserve">, </w:t>
      </w:r>
      <w:proofErr w:type="spellStart"/>
      <w:r w:rsidRPr="00495BAE">
        <w:rPr>
          <w:rFonts w:cs="Times New Roman"/>
          <w:bCs/>
          <w:szCs w:val="24"/>
        </w:rPr>
        <w:t>Canada</w:t>
      </w:r>
      <w:proofErr w:type="spellEnd"/>
      <w:r w:rsidRPr="00495BAE">
        <w:rPr>
          <w:rFonts w:cs="Times New Roman"/>
          <w:bCs/>
          <w:szCs w:val="24"/>
        </w:rPr>
        <w:t xml:space="preserve">. </w:t>
      </w:r>
    </w:p>
    <w:p w14:paraId="4A810D5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2014o. </w:t>
      </w:r>
      <w:r w:rsidRPr="00495BAE">
        <w:rPr>
          <w:rFonts w:cs="Times New Roman"/>
          <w:bCs/>
          <w:szCs w:val="24"/>
        </w:rPr>
        <w:t xml:space="preserve">EN 1364-3. (2014). Fire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tests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non-loadbearing</w:t>
      </w:r>
      <w:proofErr w:type="spellEnd"/>
      <w:r w:rsidRPr="00495BAE">
        <w:rPr>
          <w:rFonts w:cs="Times New Roman"/>
          <w:bCs/>
          <w:szCs w:val="24"/>
        </w:rPr>
        <w:t xml:space="preserve"> </w:t>
      </w:r>
      <w:proofErr w:type="spellStart"/>
      <w:proofErr w:type="gramStart"/>
      <w:r w:rsidRPr="00495BAE">
        <w:rPr>
          <w:rFonts w:cs="Times New Roman"/>
          <w:bCs/>
          <w:szCs w:val="24"/>
        </w:rPr>
        <w:t>elements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Full </w:t>
      </w:r>
      <w:proofErr w:type="spellStart"/>
      <w:r w:rsidRPr="00495BAE">
        <w:rPr>
          <w:rFonts w:cs="Times New Roman"/>
          <w:bCs/>
          <w:szCs w:val="24"/>
        </w:rPr>
        <w:t>configuration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53E9E56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2014ö. </w:t>
      </w:r>
      <w:r w:rsidRPr="00495BAE">
        <w:rPr>
          <w:rFonts w:cs="Times New Roman"/>
          <w:bCs/>
          <w:szCs w:val="24"/>
        </w:rPr>
        <w:t xml:space="preserve">EN 1364-4. (2014). Fire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tests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non-loadbearing</w:t>
      </w:r>
      <w:proofErr w:type="spellEnd"/>
      <w:r w:rsidRPr="00495BAE">
        <w:rPr>
          <w:rFonts w:cs="Times New Roman"/>
          <w:bCs/>
          <w:szCs w:val="24"/>
        </w:rPr>
        <w:t xml:space="preserve"> </w:t>
      </w:r>
      <w:proofErr w:type="spellStart"/>
      <w:proofErr w:type="gramStart"/>
      <w:r w:rsidRPr="00495BAE">
        <w:rPr>
          <w:rFonts w:cs="Times New Roman"/>
          <w:bCs/>
          <w:szCs w:val="24"/>
        </w:rPr>
        <w:t>elements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Part</w:t>
      </w:r>
      <w:proofErr w:type="spellEnd"/>
      <w:r w:rsidRPr="00495BAE">
        <w:rPr>
          <w:rFonts w:cs="Times New Roman"/>
          <w:bCs/>
          <w:szCs w:val="24"/>
        </w:rPr>
        <w:t xml:space="preserve"> 4: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w:t>
      </w:r>
      <w:proofErr w:type="spellStart"/>
      <w:r w:rsidRPr="00495BAE">
        <w:rPr>
          <w:rFonts w:cs="Times New Roman"/>
          <w:bCs/>
          <w:szCs w:val="24"/>
        </w:rPr>
        <w:t>configuration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F13551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2014p. </w:t>
      </w:r>
      <w:r w:rsidRPr="00495BAE">
        <w:rPr>
          <w:rFonts w:cs="Times New Roman"/>
          <w:bCs/>
          <w:szCs w:val="24"/>
        </w:rPr>
        <w:t xml:space="preserve">EN 15254-6. (2014). </w:t>
      </w:r>
      <w:proofErr w:type="spellStart"/>
      <w:r w:rsidRPr="00495BAE">
        <w:rPr>
          <w:rFonts w:cs="Times New Roman"/>
          <w:bCs/>
          <w:szCs w:val="24"/>
        </w:rPr>
        <w:t>Extended</w:t>
      </w:r>
      <w:proofErr w:type="spellEnd"/>
      <w:r w:rsidRPr="00495BAE">
        <w:rPr>
          <w:rFonts w:cs="Times New Roman"/>
          <w:bCs/>
          <w:szCs w:val="24"/>
        </w:rPr>
        <w:t xml:space="preserve"> </w:t>
      </w:r>
      <w:proofErr w:type="spellStart"/>
      <w:r w:rsidRPr="00495BAE">
        <w:rPr>
          <w:rFonts w:cs="Times New Roman"/>
          <w:bCs/>
          <w:szCs w:val="24"/>
        </w:rPr>
        <w:t>application</w:t>
      </w:r>
      <w:proofErr w:type="spellEnd"/>
      <w:r w:rsidRPr="00495BAE">
        <w:rPr>
          <w:rFonts w:cs="Times New Roman"/>
          <w:bCs/>
          <w:szCs w:val="24"/>
        </w:rPr>
        <w:t xml:space="preserve"> of </w:t>
      </w:r>
      <w:proofErr w:type="spellStart"/>
      <w:r w:rsidRPr="00495BAE">
        <w:rPr>
          <w:rFonts w:cs="Times New Roman"/>
          <w:bCs/>
          <w:szCs w:val="24"/>
        </w:rPr>
        <w:t>results</w:t>
      </w:r>
      <w:proofErr w:type="spellEnd"/>
      <w:r w:rsidRPr="00495BAE">
        <w:rPr>
          <w:rFonts w:cs="Times New Roman"/>
          <w:bCs/>
          <w:szCs w:val="24"/>
        </w:rPr>
        <w:t xml:space="preserve"> </w:t>
      </w:r>
      <w:proofErr w:type="spellStart"/>
      <w:r w:rsidRPr="00495BAE">
        <w:rPr>
          <w:rFonts w:cs="Times New Roman"/>
          <w:bCs/>
          <w:szCs w:val="24"/>
        </w:rPr>
        <w:t>from</w:t>
      </w:r>
      <w:proofErr w:type="spellEnd"/>
      <w:r w:rsidRPr="00495BAE">
        <w:rPr>
          <w:rFonts w:cs="Times New Roman"/>
          <w:bCs/>
          <w:szCs w:val="24"/>
        </w:rPr>
        <w:t xml:space="preserve"> fire </w:t>
      </w:r>
      <w:proofErr w:type="spellStart"/>
      <w:r w:rsidRPr="00495BAE">
        <w:rPr>
          <w:rFonts w:cs="Times New Roman"/>
          <w:bCs/>
          <w:szCs w:val="24"/>
        </w:rPr>
        <w:t>resistance</w:t>
      </w:r>
      <w:proofErr w:type="spellEnd"/>
      <w:r w:rsidRPr="00495BAE">
        <w:rPr>
          <w:rFonts w:cs="Times New Roman"/>
          <w:bCs/>
          <w:szCs w:val="24"/>
        </w:rPr>
        <w:t xml:space="preserve"> </w:t>
      </w:r>
      <w:proofErr w:type="spellStart"/>
      <w:proofErr w:type="gramStart"/>
      <w:r w:rsidRPr="00495BAE">
        <w:rPr>
          <w:rFonts w:cs="Times New Roman"/>
          <w:bCs/>
          <w:szCs w:val="24"/>
        </w:rPr>
        <w:t>tests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Non-loadbearing</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6: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3B56DE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2014r. </w:t>
      </w:r>
      <w:r w:rsidRPr="00495BAE">
        <w:rPr>
          <w:rFonts w:cs="Times New Roman"/>
          <w:bCs/>
          <w:szCs w:val="24"/>
        </w:rPr>
        <w:t xml:space="preserve">ISO 3302-1. (2014) </w:t>
      </w:r>
      <w:proofErr w:type="spellStart"/>
      <w:r w:rsidRPr="00495BAE">
        <w:rPr>
          <w:rFonts w:cs="Times New Roman"/>
          <w:bCs/>
          <w:szCs w:val="24"/>
        </w:rPr>
        <w:t>Rubber</w:t>
      </w:r>
      <w:proofErr w:type="spellEnd"/>
      <w:r w:rsidRPr="00495BAE">
        <w:rPr>
          <w:rFonts w:cs="Times New Roman"/>
          <w:bCs/>
          <w:szCs w:val="24"/>
        </w:rPr>
        <w:t xml:space="preserve"> -- </w:t>
      </w:r>
      <w:proofErr w:type="spellStart"/>
      <w:r w:rsidRPr="00495BAE">
        <w:rPr>
          <w:rFonts w:cs="Times New Roman"/>
          <w:bCs/>
          <w:szCs w:val="24"/>
        </w:rPr>
        <w:t>Tolerances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Dimensional</w:t>
      </w:r>
      <w:proofErr w:type="spellEnd"/>
      <w:r w:rsidRPr="00495BAE">
        <w:rPr>
          <w:rFonts w:cs="Times New Roman"/>
          <w:bCs/>
          <w:szCs w:val="24"/>
        </w:rPr>
        <w:t xml:space="preserve"> </w:t>
      </w:r>
      <w:proofErr w:type="spellStart"/>
      <w:r w:rsidRPr="00495BAE">
        <w:rPr>
          <w:rFonts w:cs="Times New Roman"/>
          <w:bCs/>
          <w:szCs w:val="24"/>
        </w:rPr>
        <w:t>tolerances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52457F5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2014s. </w:t>
      </w:r>
      <w:r w:rsidRPr="00495BAE">
        <w:rPr>
          <w:rFonts w:cs="Times New Roman"/>
          <w:bCs/>
          <w:szCs w:val="24"/>
        </w:rPr>
        <w:t xml:space="preserve">ISO 9227. (2014). Yapay atmosferlerde korozyon </w:t>
      </w:r>
      <w:proofErr w:type="gramStart"/>
      <w:r w:rsidRPr="00495BAE">
        <w:rPr>
          <w:rFonts w:cs="Times New Roman"/>
          <w:bCs/>
          <w:szCs w:val="24"/>
        </w:rPr>
        <w:t>deneyleri -</w:t>
      </w:r>
      <w:proofErr w:type="gramEnd"/>
      <w:r w:rsidRPr="00495BAE">
        <w:rPr>
          <w:rFonts w:cs="Times New Roman"/>
          <w:bCs/>
          <w:szCs w:val="24"/>
        </w:rPr>
        <w:t xml:space="preserve"> Tuz püskürtme deneyleri.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4F324F2B"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2014t. </w:t>
      </w:r>
      <w:r w:rsidRPr="00495BAE">
        <w:rPr>
          <w:rFonts w:cs="Times New Roman"/>
          <w:bCs/>
          <w:szCs w:val="24"/>
        </w:rPr>
        <w:t xml:space="preserve">TS EN 13022-1. (2014). Binalarda kullanılan </w:t>
      </w:r>
      <w:proofErr w:type="gramStart"/>
      <w:r w:rsidRPr="00495BAE">
        <w:rPr>
          <w:rFonts w:cs="Times New Roman"/>
          <w:bCs/>
          <w:szCs w:val="24"/>
        </w:rPr>
        <w:t>cam -</w:t>
      </w:r>
      <w:proofErr w:type="gramEnd"/>
      <w:r w:rsidRPr="00495BAE">
        <w:rPr>
          <w:rFonts w:cs="Times New Roman"/>
          <w:bCs/>
          <w:szCs w:val="24"/>
        </w:rPr>
        <w:t xml:space="preserve"> Yapısal sızdırmaz cam sistemleri - Bölüm 1: Destekli ve desteksiz, tekli ve çoklu camlar için yapısal sızdırmaz cam sistemlerinde kullanılan cam mamuller. Türk Standartları Enstitüsü, Ankara. </w:t>
      </w:r>
    </w:p>
    <w:p w14:paraId="5814116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2014u</w:t>
      </w:r>
      <w:proofErr w:type="gramEnd"/>
      <w:r w:rsidRPr="00495BAE">
        <w:rPr>
          <w:rFonts w:cs="Times New Roman"/>
          <w:b/>
          <w:szCs w:val="24"/>
        </w:rPr>
        <w:t xml:space="preserve">. </w:t>
      </w:r>
      <w:r w:rsidRPr="00495BAE">
        <w:rPr>
          <w:rFonts w:cs="Times New Roman"/>
          <w:bCs/>
          <w:szCs w:val="24"/>
        </w:rPr>
        <w:t xml:space="preserve">TS EN 13022-2. (2014). Binalarda kullanılan </w:t>
      </w:r>
      <w:proofErr w:type="gramStart"/>
      <w:r w:rsidRPr="00495BAE">
        <w:rPr>
          <w:rFonts w:cs="Times New Roman"/>
          <w:bCs/>
          <w:szCs w:val="24"/>
        </w:rPr>
        <w:t>cam -</w:t>
      </w:r>
      <w:proofErr w:type="gramEnd"/>
      <w:r w:rsidRPr="00495BAE">
        <w:rPr>
          <w:rFonts w:cs="Times New Roman"/>
          <w:bCs/>
          <w:szCs w:val="24"/>
        </w:rPr>
        <w:t xml:space="preserve"> Yapısal sızdırmaz cam sistemleri - Bölüm 2: Montaj kuralları. Türk Standartları Enstitüsü, Ankara. </w:t>
      </w:r>
    </w:p>
    <w:p w14:paraId="14ED05D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2015a</w:t>
      </w:r>
      <w:proofErr w:type="gramEnd"/>
      <w:r w:rsidRPr="00495BAE">
        <w:rPr>
          <w:rFonts w:cs="Times New Roman"/>
          <w:b/>
          <w:szCs w:val="24"/>
        </w:rPr>
        <w:t xml:space="preserve">. </w:t>
      </w:r>
      <w:r w:rsidRPr="00495BAE">
        <w:rPr>
          <w:rFonts w:cs="Times New Roman"/>
          <w:bCs/>
          <w:szCs w:val="24"/>
        </w:rPr>
        <w:t xml:space="preserve">AS/NZS ISO 9972. (2015). </w:t>
      </w:r>
      <w:proofErr w:type="spellStart"/>
      <w:r w:rsidRPr="00495BAE">
        <w:rPr>
          <w:rFonts w:cs="Times New Roman"/>
          <w:bCs/>
          <w:szCs w:val="24"/>
        </w:rPr>
        <w:t>Thermal</w:t>
      </w:r>
      <w:proofErr w:type="spellEnd"/>
      <w:r w:rsidRPr="00495BAE">
        <w:rPr>
          <w:rFonts w:cs="Times New Roman"/>
          <w:bCs/>
          <w:szCs w:val="24"/>
        </w:rPr>
        <w:t xml:space="preserve"> </w:t>
      </w:r>
      <w:proofErr w:type="spellStart"/>
      <w:r w:rsidRPr="00495BAE">
        <w:rPr>
          <w:rFonts w:cs="Times New Roman"/>
          <w:bCs/>
          <w:szCs w:val="24"/>
        </w:rPr>
        <w:t>performance</w:t>
      </w:r>
      <w:proofErr w:type="spellEnd"/>
      <w:r w:rsidRPr="00495BAE">
        <w:rPr>
          <w:rFonts w:cs="Times New Roman"/>
          <w:bCs/>
          <w:szCs w:val="24"/>
        </w:rPr>
        <w:t xml:space="preserve"> of </w:t>
      </w:r>
      <w:proofErr w:type="spellStart"/>
      <w:proofErr w:type="gramStart"/>
      <w:r w:rsidRPr="00495BAE">
        <w:rPr>
          <w:rFonts w:cs="Times New Roman"/>
          <w:bCs/>
          <w:szCs w:val="24"/>
        </w:rPr>
        <w:t>buildings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permeability</w:t>
      </w:r>
      <w:proofErr w:type="spellEnd"/>
      <w:r w:rsidRPr="00495BAE">
        <w:rPr>
          <w:rFonts w:cs="Times New Roman"/>
          <w:bCs/>
          <w:szCs w:val="24"/>
        </w:rPr>
        <w:t xml:space="preserve"> of </w:t>
      </w:r>
      <w:proofErr w:type="spellStart"/>
      <w:r w:rsidRPr="00495BAE">
        <w:rPr>
          <w:rFonts w:cs="Times New Roman"/>
          <w:bCs/>
          <w:szCs w:val="24"/>
        </w:rPr>
        <w:t>buildings</w:t>
      </w:r>
      <w:proofErr w:type="spellEnd"/>
      <w:r w:rsidRPr="00495BAE">
        <w:rPr>
          <w:rFonts w:cs="Times New Roman"/>
          <w:bCs/>
          <w:szCs w:val="24"/>
        </w:rPr>
        <w:t xml:space="preserve"> - Fan </w:t>
      </w:r>
      <w:proofErr w:type="spellStart"/>
      <w:r w:rsidRPr="00495BAE">
        <w:rPr>
          <w:rFonts w:cs="Times New Roman"/>
          <w:bCs/>
          <w:szCs w:val="24"/>
        </w:rPr>
        <w:t>pressurization</w:t>
      </w:r>
      <w:proofErr w:type="spellEnd"/>
      <w:r w:rsidRPr="00495BAE">
        <w:rPr>
          <w:rFonts w:cs="Times New Roman"/>
          <w:bCs/>
          <w:szCs w:val="24"/>
        </w:rPr>
        <w:t xml:space="preserve">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Standards</w:t>
      </w:r>
      <w:proofErr w:type="spellEnd"/>
      <w:r w:rsidRPr="00495BAE">
        <w:rPr>
          <w:rFonts w:cs="Times New Roman"/>
          <w:bCs/>
          <w:szCs w:val="24"/>
        </w:rPr>
        <w:t xml:space="preserve"> New </w:t>
      </w:r>
      <w:proofErr w:type="spellStart"/>
      <w:r w:rsidRPr="00495BAE">
        <w:rPr>
          <w:rFonts w:cs="Times New Roman"/>
          <w:bCs/>
          <w:szCs w:val="24"/>
        </w:rPr>
        <w:t>Zealand</w:t>
      </w:r>
      <w:proofErr w:type="spellEnd"/>
      <w:r w:rsidRPr="00495BAE">
        <w:rPr>
          <w:rFonts w:cs="Times New Roman"/>
          <w:bCs/>
          <w:szCs w:val="24"/>
        </w:rPr>
        <w:t xml:space="preserve">. Wellington, Yeni Zelanda. </w:t>
      </w:r>
    </w:p>
    <w:p w14:paraId="64051BDC"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2015b. </w:t>
      </w:r>
      <w:r w:rsidRPr="00495BAE">
        <w:rPr>
          <w:rFonts w:cs="Times New Roman"/>
          <w:bCs/>
          <w:szCs w:val="24"/>
        </w:rPr>
        <w:t xml:space="preserve">ASTM C1083-06. (2015).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Absorption</w:t>
      </w:r>
      <w:proofErr w:type="spellEnd"/>
      <w:r w:rsidRPr="00495BAE">
        <w:rPr>
          <w:rFonts w:cs="Times New Roman"/>
          <w:bCs/>
          <w:szCs w:val="24"/>
        </w:rPr>
        <w:t xml:space="preserve"> of Cellular </w:t>
      </w:r>
      <w:proofErr w:type="spellStart"/>
      <w:r w:rsidRPr="00495BAE">
        <w:rPr>
          <w:rFonts w:cs="Times New Roman"/>
          <w:bCs/>
          <w:szCs w:val="24"/>
        </w:rPr>
        <w:t>Elastomeric</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Sealing</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30AA73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2015c. </w:t>
      </w:r>
      <w:r w:rsidRPr="00495BAE">
        <w:rPr>
          <w:rFonts w:cs="Times New Roman"/>
          <w:bCs/>
          <w:szCs w:val="24"/>
        </w:rPr>
        <w:t xml:space="preserve">ASTM C509-06. (2015).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Elastomeric</w:t>
      </w:r>
      <w:proofErr w:type="spellEnd"/>
      <w:r w:rsidRPr="00495BAE">
        <w:rPr>
          <w:rFonts w:cs="Times New Roman"/>
          <w:bCs/>
          <w:szCs w:val="24"/>
        </w:rPr>
        <w:t xml:space="preserve"> Cellular </w:t>
      </w:r>
      <w:proofErr w:type="spellStart"/>
      <w:r w:rsidRPr="00495BAE">
        <w:rPr>
          <w:rFonts w:cs="Times New Roman"/>
          <w:bCs/>
          <w:szCs w:val="24"/>
        </w:rPr>
        <w:t>Preformed</w:t>
      </w:r>
      <w:proofErr w:type="spellEnd"/>
      <w:r w:rsidRPr="00495BAE">
        <w:rPr>
          <w:rFonts w:cs="Times New Roman"/>
          <w:bCs/>
          <w:szCs w:val="24"/>
        </w:rPr>
        <w:t xml:space="preserve"> </w:t>
      </w:r>
      <w:proofErr w:type="spellStart"/>
      <w:r w:rsidRPr="00495BAE">
        <w:rPr>
          <w:rFonts w:cs="Times New Roman"/>
          <w:bCs/>
          <w:szCs w:val="24"/>
        </w:rPr>
        <w:t>Gasket</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Sealing</w:t>
      </w:r>
      <w:proofErr w:type="spellEnd"/>
      <w:r w:rsidRPr="00495BAE">
        <w:rPr>
          <w:rFonts w:cs="Times New Roman"/>
          <w:bCs/>
          <w:szCs w:val="24"/>
        </w:rPr>
        <w:t xml:space="preserve"> </w:t>
      </w:r>
      <w:proofErr w:type="spellStart"/>
      <w:r w:rsidRPr="00495BAE">
        <w:rPr>
          <w:rFonts w:cs="Times New Roman"/>
          <w:bCs/>
          <w:szCs w:val="24"/>
        </w:rPr>
        <w:t>Material</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ABD5F6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2015d. </w:t>
      </w:r>
      <w:r w:rsidRPr="00495BAE">
        <w:rPr>
          <w:rFonts w:cs="Times New Roman"/>
          <w:bCs/>
          <w:szCs w:val="24"/>
        </w:rPr>
        <w:t xml:space="preserve">ASTM C716-06. (2015).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Installing</w:t>
      </w:r>
      <w:proofErr w:type="spellEnd"/>
      <w:r w:rsidRPr="00495BAE">
        <w:rPr>
          <w:rFonts w:cs="Times New Roman"/>
          <w:bCs/>
          <w:szCs w:val="24"/>
        </w:rPr>
        <w:t xml:space="preserve"> </w:t>
      </w:r>
      <w:proofErr w:type="spellStart"/>
      <w:r w:rsidRPr="00495BAE">
        <w:rPr>
          <w:rFonts w:cs="Times New Roman"/>
          <w:bCs/>
          <w:szCs w:val="24"/>
        </w:rPr>
        <w:t>Lock-Strip</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Infill</w:t>
      </w:r>
      <w:proofErr w:type="spellEnd"/>
      <w:r w:rsidRPr="00495BAE">
        <w:rPr>
          <w:rFonts w:cs="Times New Roman"/>
          <w:bCs/>
          <w:szCs w:val="24"/>
        </w:rPr>
        <w:t xml:space="preserve"> </w:t>
      </w:r>
      <w:proofErr w:type="spellStart"/>
      <w:r w:rsidRPr="00495BAE">
        <w:rPr>
          <w:rFonts w:cs="Times New Roman"/>
          <w:bCs/>
          <w:szCs w:val="24"/>
        </w:rPr>
        <w:t>Glazing</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E014F9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2015e</w:t>
      </w:r>
      <w:proofErr w:type="gramEnd"/>
      <w:r w:rsidRPr="00495BAE">
        <w:rPr>
          <w:rFonts w:cs="Times New Roman"/>
          <w:b/>
          <w:szCs w:val="24"/>
        </w:rPr>
        <w:t xml:space="preserve">. </w:t>
      </w:r>
      <w:r w:rsidRPr="00495BAE">
        <w:rPr>
          <w:rFonts w:cs="Times New Roman"/>
          <w:bCs/>
          <w:szCs w:val="24"/>
        </w:rPr>
        <w:t xml:space="preserve">ASTM D2240. (2015).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Rubber</w:t>
      </w:r>
      <w:proofErr w:type="spellEnd"/>
      <w:r w:rsidRPr="00495BAE">
        <w:rPr>
          <w:rFonts w:cs="Times New Roman"/>
          <w:bCs/>
          <w:szCs w:val="24"/>
        </w:rPr>
        <w:t xml:space="preserve"> </w:t>
      </w:r>
      <w:proofErr w:type="spellStart"/>
      <w:r w:rsidRPr="00495BAE">
        <w:rPr>
          <w:rFonts w:cs="Times New Roman"/>
          <w:bCs/>
          <w:szCs w:val="24"/>
        </w:rPr>
        <w:t>Property</w:t>
      </w:r>
      <w:proofErr w:type="spellEnd"/>
      <w:r w:rsidRPr="00495BAE">
        <w:rPr>
          <w:rFonts w:cs="Times New Roman"/>
          <w:bCs/>
          <w:szCs w:val="24"/>
        </w:rPr>
        <w:t>—</w:t>
      </w:r>
      <w:proofErr w:type="spellStart"/>
      <w:r w:rsidRPr="00495BAE">
        <w:rPr>
          <w:rFonts w:cs="Times New Roman"/>
          <w:bCs/>
          <w:szCs w:val="24"/>
        </w:rPr>
        <w:t>Durometer</w:t>
      </w:r>
      <w:proofErr w:type="spellEnd"/>
      <w:r w:rsidRPr="00495BAE">
        <w:rPr>
          <w:rFonts w:cs="Times New Roman"/>
          <w:bCs/>
          <w:szCs w:val="24"/>
        </w:rPr>
        <w:t xml:space="preserve"> </w:t>
      </w:r>
      <w:proofErr w:type="spellStart"/>
      <w:r w:rsidRPr="00495BAE">
        <w:rPr>
          <w:rFonts w:cs="Times New Roman"/>
          <w:bCs/>
          <w:szCs w:val="24"/>
        </w:rPr>
        <w:t>Hardness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356A8D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2015f. </w:t>
      </w:r>
      <w:r w:rsidRPr="00495BAE">
        <w:rPr>
          <w:rFonts w:cs="Times New Roman"/>
          <w:bCs/>
          <w:szCs w:val="24"/>
        </w:rPr>
        <w:t xml:space="preserve">ASTM E1105-15. (2015).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Penetration</w:t>
      </w:r>
      <w:proofErr w:type="spellEnd"/>
      <w:r w:rsidRPr="00495BAE">
        <w:rPr>
          <w:rFonts w:cs="Times New Roman"/>
          <w:bCs/>
          <w:szCs w:val="24"/>
        </w:rPr>
        <w:t xml:space="preserve"> of </w:t>
      </w:r>
      <w:proofErr w:type="spellStart"/>
      <w:r w:rsidRPr="00495BAE">
        <w:rPr>
          <w:rFonts w:cs="Times New Roman"/>
          <w:bCs/>
          <w:szCs w:val="24"/>
        </w:rPr>
        <w:t>Installed</w:t>
      </w:r>
      <w:proofErr w:type="spellEnd"/>
      <w:r w:rsidRPr="00495BAE">
        <w:rPr>
          <w:rFonts w:cs="Times New Roman"/>
          <w:bCs/>
          <w:szCs w:val="24"/>
        </w:rPr>
        <w:t xml:space="preserve">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Skylights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Uniform</w:t>
      </w:r>
      <w:proofErr w:type="spellEnd"/>
      <w:r w:rsidRPr="00495BAE">
        <w:rPr>
          <w:rFonts w:cs="Times New Roman"/>
          <w:bCs/>
          <w:szCs w:val="24"/>
        </w:rPr>
        <w:t xml:space="preserve"> </w:t>
      </w:r>
      <w:proofErr w:type="spellStart"/>
      <w:r w:rsidRPr="00495BAE">
        <w:rPr>
          <w:rFonts w:cs="Times New Roman"/>
          <w:bCs/>
          <w:szCs w:val="24"/>
        </w:rPr>
        <w:t>or</w:t>
      </w:r>
      <w:proofErr w:type="spellEnd"/>
      <w:r w:rsidRPr="00495BAE">
        <w:rPr>
          <w:rFonts w:cs="Times New Roman"/>
          <w:bCs/>
          <w:szCs w:val="24"/>
        </w:rPr>
        <w:t xml:space="preserve"> </w:t>
      </w:r>
      <w:proofErr w:type="spellStart"/>
      <w:r w:rsidRPr="00495BAE">
        <w:rPr>
          <w:rFonts w:cs="Times New Roman"/>
          <w:bCs/>
          <w:szCs w:val="24"/>
        </w:rPr>
        <w:t>Cyclic</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E985CA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2015g. </w:t>
      </w:r>
      <w:r w:rsidRPr="00495BAE">
        <w:rPr>
          <w:rFonts w:cs="Times New Roman"/>
          <w:bCs/>
          <w:szCs w:val="24"/>
        </w:rPr>
        <w:t xml:space="preserve">ASTM E631-15. (2015). Standard </w:t>
      </w:r>
      <w:proofErr w:type="spellStart"/>
      <w:r w:rsidRPr="00495BAE">
        <w:rPr>
          <w:rFonts w:cs="Times New Roman"/>
          <w:bCs/>
          <w:szCs w:val="24"/>
        </w:rPr>
        <w:t>Terminology</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Constructions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PA</w:t>
      </w:r>
    </w:p>
    <w:p w14:paraId="0626777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2015h. </w:t>
      </w:r>
      <w:r w:rsidRPr="00495BAE">
        <w:rPr>
          <w:rFonts w:cs="Times New Roman"/>
          <w:bCs/>
          <w:szCs w:val="24"/>
        </w:rPr>
        <w:t xml:space="preserve">ASTM E997-15. (2015).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Evaluating</w:t>
      </w:r>
      <w:proofErr w:type="spellEnd"/>
      <w:r w:rsidRPr="00495BAE">
        <w:rPr>
          <w:rFonts w:cs="Times New Roman"/>
          <w:bCs/>
          <w:szCs w:val="24"/>
        </w:rPr>
        <w:t xml:space="preserve"> </w:t>
      </w:r>
      <w:proofErr w:type="spellStart"/>
      <w:r w:rsidRPr="00495BAE">
        <w:rPr>
          <w:rFonts w:cs="Times New Roman"/>
          <w:bCs/>
          <w:szCs w:val="24"/>
        </w:rPr>
        <w:t>Glass</w:t>
      </w:r>
      <w:proofErr w:type="spellEnd"/>
      <w:r w:rsidRPr="00495BAE">
        <w:rPr>
          <w:rFonts w:cs="Times New Roman"/>
          <w:bCs/>
          <w:szCs w:val="24"/>
        </w:rPr>
        <w:t xml:space="preserve"> </w:t>
      </w:r>
      <w:proofErr w:type="spellStart"/>
      <w:r w:rsidRPr="00495BAE">
        <w:rPr>
          <w:rFonts w:cs="Times New Roman"/>
          <w:bCs/>
          <w:szCs w:val="24"/>
        </w:rPr>
        <w:t>Breakage</w:t>
      </w:r>
      <w:proofErr w:type="spellEnd"/>
      <w:r w:rsidRPr="00495BAE">
        <w:rPr>
          <w:rFonts w:cs="Times New Roman"/>
          <w:bCs/>
          <w:szCs w:val="24"/>
        </w:rPr>
        <w:t xml:space="preserve"> </w:t>
      </w:r>
      <w:proofErr w:type="spellStart"/>
      <w:r w:rsidRPr="00495BAE">
        <w:rPr>
          <w:rFonts w:cs="Times New Roman"/>
          <w:bCs/>
          <w:szCs w:val="24"/>
        </w:rPr>
        <w:t>Probability</w:t>
      </w:r>
      <w:proofErr w:type="spellEnd"/>
      <w:r w:rsidRPr="00495BAE">
        <w:rPr>
          <w:rFonts w:cs="Times New Roman"/>
          <w:bCs/>
          <w:szCs w:val="24"/>
        </w:rPr>
        <w:t xml:space="preserve"> Under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Influence</w:t>
      </w:r>
      <w:proofErr w:type="spellEnd"/>
      <w:r w:rsidRPr="00495BAE">
        <w:rPr>
          <w:rFonts w:cs="Times New Roman"/>
          <w:bCs/>
          <w:szCs w:val="24"/>
        </w:rPr>
        <w:t xml:space="preserve"> of </w:t>
      </w:r>
      <w:proofErr w:type="spellStart"/>
      <w:r w:rsidRPr="00495BAE">
        <w:rPr>
          <w:rFonts w:cs="Times New Roman"/>
          <w:bCs/>
          <w:szCs w:val="24"/>
        </w:rPr>
        <w:t>Uniform</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Loads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Proof</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w:t>
      </w:r>
      <w:proofErr w:type="spellStart"/>
      <w:r w:rsidRPr="00495BAE">
        <w:rPr>
          <w:rFonts w:cs="Times New Roman"/>
          <w:bCs/>
          <w:szCs w:val="24"/>
        </w:rPr>
        <w:t>Testing</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CC2B89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2015i</w:t>
      </w:r>
      <w:proofErr w:type="gramEnd"/>
      <w:r w:rsidRPr="00495BAE">
        <w:rPr>
          <w:rFonts w:cs="Times New Roman"/>
          <w:b/>
          <w:szCs w:val="24"/>
        </w:rPr>
        <w:t xml:space="preserve">. </w:t>
      </w:r>
      <w:r w:rsidRPr="00495BAE">
        <w:rPr>
          <w:rFonts w:cs="Times New Roman"/>
          <w:bCs/>
          <w:szCs w:val="24"/>
        </w:rPr>
        <w:t xml:space="preserve">EN 13830. (2015).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Product </w:t>
      </w:r>
      <w:proofErr w:type="spellStart"/>
      <w:r w:rsidRPr="00495BAE">
        <w:rPr>
          <w:rFonts w:cs="Times New Roman"/>
          <w:bCs/>
          <w:szCs w:val="24"/>
        </w:rPr>
        <w:t>standard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52FA1C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2015j. </w:t>
      </w:r>
      <w:r w:rsidRPr="00495BAE">
        <w:rPr>
          <w:rFonts w:cs="Times New Roman"/>
          <w:bCs/>
          <w:szCs w:val="24"/>
        </w:rPr>
        <w:t xml:space="preserve">EN 1628:2011+A1. (2015). </w:t>
      </w:r>
      <w:proofErr w:type="spellStart"/>
      <w:r w:rsidRPr="00495BAE">
        <w:rPr>
          <w:rFonts w:cs="Times New Roman"/>
          <w:bCs/>
          <w:szCs w:val="24"/>
        </w:rPr>
        <w:t>Pedestrian</w:t>
      </w:r>
      <w:proofErr w:type="spellEnd"/>
      <w:r w:rsidRPr="00495BAE">
        <w:rPr>
          <w:rFonts w:cs="Times New Roman"/>
          <w:bCs/>
          <w:szCs w:val="24"/>
        </w:rPr>
        <w:t xml:space="preserve"> </w:t>
      </w:r>
      <w:proofErr w:type="spellStart"/>
      <w:r w:rsidRPr="00495BAE">
        <w:rPr>
          <w:rFonts w:cs="Times New Roman"/>
          <w:bCs/>
          <w:szCs w:val="24"/>
        </w:rPr>
        <w:t>doorsets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grilles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shutters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Burglar</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under</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loading</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F5E99A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2015k. </w:t>
      </w:r>
      <w:r w:rsidRPr="00495BAE">
        <w:rPr>
          <w:rFonts w:cs="Times New Roman"/>
          <w:bCs/>
          <w:szCs w:val="24"/>
        </w:rPr>
        <w:t xml:space="preserve">EN 1629:2011+A1. (2015). </w:t>
      </w:r>
      <w:proofErr w:type="spellStart"/>
      <w:r w:rsidRPr="00495BAE">
        <w:rPr>
          <w:rFonts w:cs="Times New Roman"/>
          <w:bCs/>
          <w:szCs w:val="24"/>
        </w:rPr>
        <w:t>Pedestrian</w:t>
      </w:r>
      <w:proofErr w:type="spellEnd"/>
      <w:r w:rsidRPr="00495BAE">
        <w:rPr>
          <w:rFonts w:cs="Times New Roman"/>
          <w:bCs/>
          <w:szCs w:val="24"/>
        </w:rPr>
        <w:t xml:space="preserve"> </w:t>
      </w:r>
      <w:proofErr w:type="spellStart"/>
      <w:r w:rsidRPr="00495BAE">
        <w:rPr>
          <w:rFonts w:cs="Times New Roman"/>
          <w:bCs/>
          <w:szCs w:val="24"/>
        </w:rPr>
        <w:t>doorsets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grilles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shutters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Burglar</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under</w:t>
      </w:r>
      <w:proofErr w:type="spellEnd"/>
      <w:r w:rsidRPr="00495BAE">
        <w:rPr>
          <w:rFonts w:cs="Times New Roman"/>
          <w:bCs/>
          <w:szCs w:val="24"/>
        </w:rPr>
        <w:t xml:space="preserve"> </w:t>
      </w:r>
      <w:proofErr w:type="spellStart"/>
      <w:r w:rsidRPr="00495BAE">
        <w:rPr>
          <w:rFonts w:cs="Times New Roman"/>
          <w:bCs/>
          <w:szCs w:val="24"/>
        </w:rPr>
        <w:t>dynamic</w:t>
      </w:r>
      <w:proofErr w:type="spellEnd"/>
      <w:r w:rsidRPr="00495BAE">
        <w:rPr>
          <w:rFonts w:cs="Times New Roman"/>
          <w:bCs/>
          <w:szCs w:val="24"/>
        </w:rPr>
        <w:t xml:space="preserve"> </w:t>
      </w:r>
      <w:proofErr w:type="spellStart"/>
      <w:r w:rsidRPr="00495BAE">
        <w:rPr>
          <w:rFonts w:cs="Times New Roman"/>
          <w:bCs/>
          <w:szCs w:val="24"/>
        </w:rPr>
        <w:t>loading</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5B3A4CC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2015l. </w:t>
      </w:r>
      <w:r w:rsidRPr="00495BAE">
        <w:rPr>
          <w:rFonts w:cs="Times New Roman"/>
          <w:bCs/>
          <w:szCs w:val="24"/>
        </w:rPr>
        <w:t xml:space="preserve">EN 1630:2011+A1. (2015). </w:t>
      </w:r>
      <w:proofErr w:type="spellStart"/>
      <w:r w:rsidRPr="00495BAE">
        <w:rPr>
          <w:rFonts w:cs="Times New Roman"/>
          <w:bCs/>
          <w:szCs w:val="24"/>
        </w:rPr>
        <w:t>Pedestrian</w:t>
      </w:r>
      <w:proofErr w:type="spellEnd"/>
      <w:r w:rsidRPr="00495BAE">
        <w:rPr>
          <w:rFonts w:cs="Times New Roman"/>
          <w:bCs/>
          <w:szCs w:val="24"/>
        </w:rPr>
        <w:t xml:space="preserve"> </w:t>
      </w:r>
      <w:proofErr w:type="spellStart"/>
      <w:r w:rsidRPr="00495BAE">
        <w:rPr>
          <w:rFonts w:cs="Times New Roman"/>
          <w:bCs/>
          <w:szCs w:val="24"/>
        </w:rPr>
        <w:t>doorsets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grilles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shutters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Burglar</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manual</w:t>
      </w:r>
      <w:proofErr w:type="spellEnd"/>
      <w:r w:rsidRPr="00495BAE">
        <w:rPr>
          <w:rFonts w:cs="Times New Roman"/>
          <w:bCs/>
          <w:szCs w:val="24"/>
        </w:rPr>
        <w:t xml:space="preserve"> </w:t>
      </w:r>
      <w:proofErr w:type="spellStart"/>
      <w:r w:rsidRPr="00495BAE">
        <w:rPr>
          <w:rFonts w:cs="Times New Roman"/>
          <w:bCs/>
          <w:szCs w:val="24"/>
        </w:rPr>
        <w:t>burglary</w:t>
      </w:r>
      <w:proofErr w:type="spellEnd"/>
      <w:r w:rsidRPr="00495BAE">
        <w:rPr>
          <w:rFonts w:cs="Times New Roman"/>
          <w:bCs/>
          <w:szCs w:val="24"/>
        </w:rPr>
        <w:t xml:space="preserve"> </w:t>
      </w:r>
      <w:proofErr w:type="spellStart"/>
      <w:r w:rsidRPr="00495BAE">
        <w:rPr>
          <w:rFonts w:cs="Times New Roman"/>
          <w:bCs/>
          <w:szCs w:val="24"/>
        </w:rPr>
        <w:t>attempts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66A03A5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2015m. </w:t>
      </w:r>
      <w:r w:rsidRPr="00495BAE">
        <w:rPr>
          <w:rFonts w:cs="Times New Roman"/>
          <w:bCs/>
          <w:szCs w:val="24"/>
        </w:rPr>
        <w:t xml:space="preserve">EN ISO 16396-1. (2015).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w:t>
      </w:r>
      <w:proofErr w:type="spellEnd"/>
      <w:r w:rsidRPr="00495BAE">
        <w:rPr>
          <w:rFonts w:cs="Times New Roman"/>
          <w:bCs/>
          <w:szCs w:val="24"/>
        </w:rPr>
        <w:t xml:space="preserve"> (PA) </w:t>
      </w:r>
      <w:proofErr w:type="spellStart"/>
      <w:r w:rsidRPr="00495BAE">
        <w:rPr>
          <w:rFonts w:cs="Times New Roman"/>
          <w:bCs/>
          <w:szCs w:val="24"/>
        </w:rPr>
        <w:t>moulding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extrusion</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Designation</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marking</w:t>
      </w:r>
      <w:proofErr w:type="spellEnd"/>
      <w:r w:rsidRPr="00495BAE">
        <w:rPr>
          <w:rFonts w:cs="Times New Roman"/>
          <w:bCs/>
          <w:szCs w:val="24"/>
        </w:rPr>
        <w:t xml:space="preserve"> of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basis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specifications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BEB29D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2015n. </w:t>
      </w:r>
      <w:r w:rsidRPr="00495BAE">
        <w:rPr>
          <w:rFonts w:cs="Times New Roman"/>
          <w:bCs/>
          <w:szCs w:val="24"/>
        </w:rPr>
        <w:t xml:space="preserve">ISO 16396-1. (2015). </w:t>
      </w:r>
      <w:proofErr w:type="spellStart"/>
      <w:proofErr w:type="gramStart"/>
      <w:r w:rsidRPr="00495BAE">
        <w:rPr>
          <w:rFonts w:cs="Times New Roman"/>
          <w:bCs/>
          <w:szCs w:val="24"/>
        </w:rPr>
        <w:t>Plastics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Polyamide</w:t>
      </w:r>
      <w:proofErr w:type="spellEnd"/>
      <w:r w:rsidRPr="00495BAE">
        <w:rPr>
          <w:rFonts w:cs="Times New Roman"/>
          <w:bCs/>
          <w:szCs w:val="24"/>
        </w:rPr>
        <w:t xml:space="preserve"> (PA) </w:t>
      </w:r>
      <w:proofErr w:type="spellStart"/>
      <w:r w:rsidRPr="00495BAE">
        <w:rPr>
          <w:rFonts w:cs="Times New Roman"/>
          <w:bCs/>
          <w:szCs w:val="24"/>
        </w:rPr>
        <w:t>moulding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extrusion</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w:t>
      </w:r>
      <w:proofErr w:type="spellStart"/>
      <w:r w:rsidRPr="00495BAE">
        <w:rPr>
          <w:rFonts w:cs="Times New Roman"/>
          <w:bCs/>
          <w:szCs w:val="24"/>
        </w:rPr>
        <w:t>Designation</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marking</w:t>
      </w:r>
      <w:proofErr w:type="spellEnd"/>
      <w:r w:rsidRPr="00495BAE">
        <w:rPr>
          <w:rFonts w:cs="Times New Roman"/>
          <w:bCs/>
          <w:szCs w:val="24"/>
        </w:rPr>
        <w:t xml:space="preserve"> of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basis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specifications</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77B02DA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2015o. </w:t>
      </w:r>
      <w:r w:rsidRPr="00495BAE">
        <w:rPr>
          <w:rFonts w:cs="Times New Roman"/>
          <w:bCs/>
          <w:szCs w:val="24"/>
        </w:rPr>
        <w:t xml:space="preserve">QUALICOAT. (2015). </w:t>
      </w:r>
      <w:proofErr w:type="spellStart"/>
      <w:r w:rsidRPr="00495BAE">
        <w:rPr>
          <w:rFonts w:cs="Times New Roman"/>
          <w:bCs/>
          <w:szCs w:val="24"/>
        </w:rPr>
        <w:t>Specifications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a </w:t>
      </w:r>
      <w:proofErr w:type="spellStart"/>
      <w:r w:rsidRPr="00495BAE">
        <w:rPr>
          <w:rFonts w:cs="Times New Roman"/>
          <w:bCs/>
          <w:szCs w:val="24"/>
        </w:rPr>
        <w:t>Quality</w:t>
      </w:r>
      <w:proofErr w:type="spellEnd"/>
      <w:r w:rsidRPr="00495BAE">
        <w:rPr>
          <w:rFonts w:cs="Times New Roman"/>
          <w:bCs/>
          <w:szCs w:val="24"/>
        </w:rPr>
        <w:t xml:space="preserve"> </w:t>
      </w:r>
      <w:proofErr w:type="spellStart"/>
      <w:r w:rsidRPr="00495BAE">
        <w:rPr>
          <w:rFonts w:cs="Times New Roman"/>
          <w:bCs/>
          <w:szCs w:val="24"/>
        </w:rPr>
        <w:t>Label</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Liquid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Powder</w:t>
      </w:r>
      <w:proofErr w:type="spellEnd"/>
      <w:r w:rsidRPr="00495BAE">
        <w:rPr>
          <w:rFonts w:cs="Times New Roman"/>
          <w:bCs/>
          <w:szCs w:val="24"/>
        </w:rPr>
        <w:t xml:space="preserve"> </w:t>
      </w:r>
      <w:proofErr w:type="spellStart"/>
      <w:r w:rsidRPr="00495BAE">
        <w:rPr>
          <w:rFonts w:cs="Times New Roman"/>
          <w:bCs/>
          <w:szCs w:val="24"/>
        </w:rPr>
        <w:t>Organic</w:t>
      </w:r>
      <w:proofErr w:type="spellEnd"/>
      <w:r w:rsidRPr="00495BAE">
        <w:rPr>
          <w:rFonts w:cs="Times New Roman"/>
          <w:bCs/>
          <w:szCs w:val="24"/>
        </w:rPr>
        <w:t xml:space="preserve"> </w:t>
      </w:r>
      <w:proofErr w:type="spellStart"/>
      <w:r w:rsidRPr="00495BAE">
        <w:rPr>
          <w:rFonts w:cs="Times New Roman"/>
          <w:bCs/>
          <w:szCs w:val="24"/>
        </w:rPr>
        <w:t>Coatings</w:t>
      </w:r>
      <w:proofErr w:type="spellEnd"/>
      <w:r w:rsidRPr="00495BAE">
        <w:rPr>
          <w:rFonts w:cs="Times New Roman"/>
          <w:bCs/>
          <w:szCs w:val="24"/>
        </w:rPr>
        <w:t xml:space="preserve"> on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Architectural</w:t>
      </w:r>
      <w:proofErr w:type="spellEnd"/>
      <w:r w:rsidRPr="00495BAE">
        <w:rPr>
          <w:rFonts w:cs="Times New Roman"/>
          <w:bCs/>
          <w:szCs w:val="24"/>
        </w:rPr>
        <w:t xml:space="preserve"> Applications. QUALICAOT. Zürih, İsviçre.</w:t>
      </w:r>
    </w:p>
    <w:p w14:paraId="3CD58EF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2015p. </w:t>
      </w:r>
      <w:r w:rsidRPr="00495BAE">
        <w:rPr>
          <w:rFonts w:cs="Times New Roman"/>
          <w:bCs/>
          <w:szCs w:val="24"/>
        </w:rPr>
        <w:t xml:space="preserve">TS ISO 34-2. (2015). Lastikler veya </w:t>
      </w:r>
      <w:proofErr w:type="spellStart"/>
      <w:proofErr w:type="gramStart"/>
      <w:r w:rsidRPr="00495BAE">
        <w:rPr>
          <w:rFonts w:cs="Times New Roman"/>
          <w:bCs/>
          <w:szCs w:val="24"/>
        </w:rPr>
        <w:t>termoplastikler</w:t>
      </w:r>
      <w:proofErr w:type="spellEnd"/>
      <w:r w:rsidRPr="00495BAE">
        <w:rPr>
          <w:rFonts w:cs="Times New Roman"/>
          <w:bCs/>
          <w:szCs w:val="24"/>
        </w:rPr>
        <w:t xml:space="preserve"> -</w:t>
      </w:r>
      <w:proofErr w:type="gramEnd"/>
      <w:r w:rsidRPr="00495BAE">
        <w:rPr>
          <w:rFonts w:cs="Times New Roman"/>
          <w:bCs/>
          <w:szCs w:val="24"/>
        </w:rPr>
        <w:t xml:space="preserve"> Yırtılma dayanımının tayini - Bölüm 2: Küçük (</w:t>
      </w:r>
      <w:proofErr w:type="spellStart"/>
      <w:r w:rsidRPr="00495BAE">
        <w:rPr>
          <w:rFonts w:cs="Times New Roman"/>
          <w:bCs/>
          <w:szCs w:val="24"/>
        </w:rPr>
        <w:t>delft</w:t>
      </w:r>
      <w:proofErr w:type="spellEnd"/>
      <w:r w:rsidRPr="00495BAE">
        <w:rPr>
          <w:rFonts w:cs="Times New Roman"/>
          <w:bCs/>
          <w:szCs w:val="24"/>
        </w:rPr>
        <w:t xml:space="preserve">) deney parçaları. Türk Standartları Enstitüsü, Ankara. </w:t>
      </w:r>
    </w:p>
    <w:p w14:paraId="67DA148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2015r. </w:t>
      </w:r>
      <w:r w:rsidRPr="00495BAE">
        <w:rPr>
          <w:rFonts w:cs="Times New Roman"/>
          <w:bCs/>
          <w:szCs w:val="24"/>
        </w:rPr>
        <w:t xml:space="preserve">TS ISO 37. (2015). Lastikler ve </w:t>
      </w:r>
      <w:proofErr w:type="spellStart"/>
      <w:r w:rsidRPr="00495BAE">
        <w:rPr>
          <w:rFonts w:cs="Times New Roman"/>
          <w:bCs/>
          <w:szCs w:val="24"/>
        </w:rPr>
        <w:t>termoplastikler</w:t>
      </w:r>
      <w:proofErr w:type="spellEnd"/>
      <w:r w:rsidRPr="00495BAE">
        <w:rPr>
          <w:rFonts w:cs="Times New Roman"/>
          <w:bCs/>
          <w:szCs w:val="24"/>
        </w:rPr>
        <w:t xml:space="preserve">- Çekme gerilmesi-Uzama özelliklerinin tayini. Türk Standartları Enstitüsü, Ankara. </w:t>
      </w:r>
    </w:p>
    <w:p w14:paraId="34539DB2"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2015s. </w:t>
      </w:r>
      <w:r w:rsidRPr="00495BAE">
        <w:rPr>
          <w:rFonts w:cs="Times New Roman"/>
          <w:bCs/>
          <w:szCs w:val="24"/>
        </w:rPr>
        <w:t>TS ISO 48. (2015). Kauçuk-</w:t>
      </w:r>
      <w:proofErr w:type="spellStart"/>
      <w:r w:rsidRPr="00495BAE">
        <w:rPr>
          <w:rFonts w:cs="Times New Roman"/>
          <w:bCs/>
          <w:szCs w:val="24"/>
        </w:rPr>
        <w:t>Vulkanize</w:t>
      </w:r>
      <w:proofErr w:type="spellEnd"/>
      <w:r w:rsidRPr="00495BAE">
        <w:rPr>
          <w:rFonts w:cs="Times New Roman"/>
          <w:bCs/>
          <w:szCs w:val="24"/>
        </w:rPr>
        <w:t xml:space="preserve"> edilmiş veya </w:t>
      </w:r>
      <w:proofErr w:type="spellStart"/>
      <w:r w:rsidRPr="00495BAE">
        <w:rPr>
          <w:rFonts w:cs="Times New Roman"/>
          <w:bCs/>
          <w:szCs w:val="24"/>
        </w:rPr>
        <w:t>termoplastik</w:t>
      </w:r>
      <w:proofErr w:type="spellEnd"/>
      <w:r w:rsidRPr="00495BAE">
        <w:rPr>
          <w:rFonts w:cs="Times New Roman"/>
          <w:bCs/>
          <w:szCs w:val="24"/>
        </w:rPr>
        <w:t xml:space="preserve">-Sertlik tayini (10 ırhd-100 </w:t>
      </w:r>
      <w:proofErr w:type="spellStart"/>
      <w:r w:rsidRPr="00495BAE">
        <w:rPr>
          <w:rFonts w:cs="Times New Roman"/>
          <w:bCs/>
          <w:szCs w:val="24"/>
        </w:rPr>
        <w:t>ırhd</w:t>
      </w:r>
      <w:proofErr w:type="spellEnd"/>
      <w:r w:rsidRPr="00495BAE">
        <w:rPr>
          <w:rFonts w:cs="Times New Roman"/>
          <w:bCs/>
          <w:szCs w:val="24"/>
        </w:rPr>
        <w:t xml:space="preserve"> sertlik aralığı). Türk Standartları Enstitüsü, Ankara. </w:t>
      </w:r>
    </w:p>
    <w:p w14:paraId="06D5972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2016aa. </w:t>
      </w:r>
      <w:r w:rsidRPr="00495BAE">
        <w:rPr>
          <w:rFonts w:cs="Times New Roman"/>
          <w:bCs/>
          <w:szCs w:val="24"/>
        </w:rPr>
        <w:t xml:space="preserve">ASTM E1300-16. (2016). Standard </w:t>
      </w:r>
      <w:proofErr w:type="spellStart"/>
      <w:r w:rsidRPr="00495BAE">
        <w:rPr>
          <w:rFonts w:cs="Times New Roman"/>
          <w:bCs/>
          <w:szCs w:val="24"/>
        </w:rPr>
        <w:t>Practice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of </w:t>
      </w:r>
      <w:proofErr w:type="spellStart"/>
      <w:r w:rsidRPr="00495BAE">
        <w:rPr>
          <w:rFonts w:cs="Times New Roman"/>
          <w:bCs/>
          <w:szCs w:val="24"/>
        </w:rPr>
        <w:t>Glass</w:t>
      </w:r>
      <w:proofErr w:type="spellEnd"/>
      <w:r w:rsidRPr="00495BAE">
        <w:rPr>
          <w:rFonts w:cs="Times New Roman"/>
          <w:bCs/>
          <w:szCs w:val="24"/>
        </w:rPr>
        <w:t xml:space="preserve"> in </w:t>
      </w:r>
      <w:proofErr w:type="spellStart"/>
      <w:r w:rsidRPr="00495BAE">
        <w:rPr>
          <w:rFonts w:cs="Times New Roman"/>
          <w:bCs/>
          <w:szCs w:val="24"/>
        </w:rPr>
        <w:t>Buildings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B144C5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2016ab. </w:t>
      </w:r>
      <w:r w:rsidRPr="00495BAE">
        <w:rPr>
          <w:rFonts w:cs="Times New Roman"/>
          <w:bCs/>
          <w:szCs w:val="24"/>
        </w:rPr>
        <w:t>ASTM E1332-16. (2016</w:t>
      </w:r>
      <w:proofErr w:type="gramStart"/>
      <w:r w:rsidRPr="00495BAE">
        <w:rPr>
          <w:rFonts w:cs="Times New Roman"/>
          <w:bCs/>
          <w:szCs w:val="24"/>
        </w:rPr>
        <w:t>).Standard</w:t>
      </w:r>
      <w:proofErr w:type="gramEnd"/>
      <w:r w:rsidRPr="00495BAE">
        <w:rPr>
          <w:rFonts w:cs="Times New Roman"/>
          <w:bCs/>
          <w:szCs w:val="24"/>
        </w:rPr>
        <w:t xml:space="preserve">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Rating</w:t>
      </w:r>
      <w:proofErr w:type="spellEnd"/>
      <w:r w:rsidRPr="00495BAE">
        <w:rPr>
          <w:rFonts w:cs="Times New Roman"/>
          <w:bCs/>
          <w:szCs w:val="24"/>
        </w:rPr>
        <w:t xml:space="preserve"> </w:t>
      </w:r>
      <w:proofErr w:type="spellStart"/>
      <w:r w:rsidRPr="00495BAE">
        <w:rPr>
          <w:rFonts w:cs="Times New Roman"/>
          <w:bCs/>
          <w:szCs w:val="24"/>
        </w:rPr>
        <w:t>Outdoor-Indoor</w:t>
      </w:r>
      <w:proofErr w:type="spellEnd"/>
      <w:r w:rsidRPr="00495BAE">
        <w:rPr>
          <w:rFonts w:cs="Times New Roman"/>
          <w:bCs/>
          <w:szCs w:val="24"/>
        </w:rPr>
        <w:t xml:space="preserve"> Sound </w:t>
      </w:r>
      <w:proofErr w:type="spellStart"/>
      <w:r w:rsidRPr="00495BAE">
        <w:rPr>
          <w:rFonts w:cs="Times New Roman"/>
          <w:bCs/>
          <w:szCs w:val="24"/>
        </w:rPr>
        <w:t>Attenuation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4C1A701"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2016ac. </w:t>
      </w:r>
      <w:r w:rsidRPr="00495BAE">
        <w:rPr>
          <w:rFonts w:cs="Times New Roman"/>
          <w:bCs/>
          <w:szCs w:val="24"/>
        </w:rPr>
        <w:t xml:space="preserve">ASTM E1424-91(2016).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Determining</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Rate of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Leakage</w:t>
      </w:r>
      <w:proofErr w:type="spellEnd"/>
      <w:r w:rsidRPr="00495BAE">
        <w:rPr>
          <w:rFonts w:cs="Times New Roman"/>
          <w:bCs/>
          <w:szCs w:val="24"/>
        </w:rPr>
        <w:t xml:space="preserve"> Through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Under </w:t>
      </w:r>
      <w:proofErr w:type="spellStart"/>
      <w:r w:rsidRPr="00495BAE">
        <w:rPr>
          <w:rFonts w:cs="Times New Roman"/>
          <w:bCs/>
          <w:szCs w:val="24"/>
        </w:rPr>
        <w:t>Specified</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Temperature</w:t>
      </w:r>
      <w:proofErr w:type="spellEnd"/>
      <w:r w:rsidRPr="00495BAE">
        <w:rPr>
          <w:rFonts w:cs="Times New Roman"/>
          <w:bCs/>
          <w:szCs w:val="24"/>
        </w:rPr>
        <w:t xml:space="preserve"> </w:t>
      </w:r>
      <w:proofErr w:type="spellStart"/>
      <w:r w:rsidRPr="00495BAE">
        <w:rPr>
          <w:rFonts w:cs="Times New Roman"/>
          <w:bCs/>
          <w:szCs w:val="24"/>
        </w:rPr>
        <w:t>Differences</w:t>
      </w:r>
      <w:proofErr w:type="spellEnd"/>
      <w:r w:rsidRPr="00495BAE">
        <w:rPr>
          <w:rFonts w:cs="Times New Roman"/>
          <w:bCs/>
          <w:szCs w:val="24"/>
        </w:rPr>
        <w:t xml:space="preserve"> </w:t>
      </w:r>
      <w:proofErr w:type="spellStart"/>
      <w:r w:rsidRPr="00495BAE">
        <w:rPr>
          <w:rFonts w:cs="Times New Roman"/>
          <w:bCs/>
          <w:szCs w:val="24"/>
        </w:rPr>
        <w:t>Across</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Specimen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7430C5C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2016ad. </w:t>
      </w:r>
      <w:r w:rsidRPr="00495BAE">
        <w:rPr>
          <w:rFonts w:cs="Times New Roman"/>
          <w:bCs/>
          <w:szCs w:val="24"/>
        </w:rPr>
        <w:t xml:space="preserve">ASTM E331-00. (2016).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Penetration</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Skylights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Uniform</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E212DA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2016ae. </w:t>
      </w:r>
      <w:r w:rsidRPr="00495BAE">
        <w:rPr>
          <w:rFonts w:cs="Times New Roman"/>
          <w:bCs/>
          <w:szCs w:val="24"/>
        </w:rPr>
        <w:t xml:space="preserve">ASTM E547-00. (2016).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Penetration</w:t>
      </w:r>
      <w:proofErr w:type="spellEnd"/>
      <w:r w:rsidRPr="00495BAE">
        <w:rPr>
          <w:rFonts w:cs="Times New Roman"/>
          <w:bCs/>
          <w:szCs w:val="24"/>
        </w:rPr>
        <w:t xml:space="preserve"> of </w:t>
      </w:r>
      <w:proofErr w:type="spellStart"/>
      <w:r w:rsidRPr="00495BAE">
        <w:rPr>
          <w:rFonts w:cs="Times New Roman"/>
          <w:bCs/>
          <w:szCs w:val="24"/>
        </w:rPr>
        <w:t>Exterior</w:t>
      </w:r>
      <w:proofErr w:type="spellEnd"/>
      <w:r w:rsidRPr="00495BAE">
        <w:rPr>
          <w:rFonts w:cs="Times New Roman"/>
          <w:bCs/>
          <w:szCs w:val="24"/>
        </w:rPr>
        <w:t xml:space="preserve"> Windows, </w:t>
      </w:r>
      <w:proofErr w:type="spellStart"/>
      <w:r w:rsidRPr="00495BAE">
        <w:rPr>
          <w:rFonts w:cs="Times New Roman"/>
          <w:bCs/>
          <w:szCs w:val="24"/>
        </w:rPr>
        <w:t>Skylights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Walls</w:t>
      </w:r>
      <w:proofErr w:type="spellEnd"/>
      <w:r w:rsidRPr="00495BAE">
        <w:rPr>
          <w:rFonts w:cs="Times New Roman"/>
          <w:bCs/>
          <w:szCs w:val="24"/>
        </w:rPr>
        <w:t xml:space="preserve">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Cyclic</w:t>
      </w:r>
      <w:proofErr w:type="spellEnd"/>
      <w:r w:rsidRPr="00495BAE">
        <w:rPr>
          <w:rFonts w:cs="Times New Roman"/>
          <w:bCs/>
          <w:szCs w:val="24"/>
        </w:rPr>
        <w:t xml:space="preserve"> </w:t>
      </w:r>
      <w:proofErr w:type="spellStart"/>
      <w:r w:rsidRPr="00495BAE">
        <w:rPr>
          <w:rFonts w:cs="Times New Roman"/>
          <w:bCs/>
          <w:szCs w:val="24"/>
        </w:rPr>
        <w:t>Static</w:t>
      </w:r>
      <w:proofErr w:type="spell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29E133F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2016af. </w:t>
      </w:r>
      <w:r w:rsidRPr="00495BAE">
        <w:rPr>
          <w:rFonts w:cs="Times New Roman"/>
          <w:bCs/>
          <w:szCs w:val="24"/>
        </w:rPr>
        <w:t xml:space="preserve">ASTM E596-96. (2016).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Laboratory</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Noise</w:t>
      </w:r>
      <w:proofErr w:type="spellEnd"/>
      <w:r w:rsidRPr="00495BAE">
        <w:rPr>
          <w:rFonts w:cs="Times New Roman"/>
          <w:bCs/>
          <w:szCs w:val="24"/>
        </w:rPr>
        <w:t xml:space="preserve"> </w:t>
      </w:r>
      <w:proofErr w:type="spellStart"/>
      <w:r w:rsidRPr="00495BAE">
        <w:rPr>
          <w:rFonts w:cs="Times New Roman"/>
          <w:bCs/>
          <w:szCs w:val="24"/>
        </w:rPr>
        <w:t>Reduction</w:t>
      </w:r>
      <w:proofErr w:type="spellEnd"/>
      <w:r w:rsidRPr="00495BAE">
        <w:rPr>
          <w:rFonts w:cs="Times New Roman"/>
          <w:bCs/>
          <w:szCs w:val="24"/>
        </w:rPr>
        <w:t xml:space="preserve"> of Sound-</w:t>
      </w:r>
      <w:proofErr w:type="spellStart"/>
      <w:r w:rsidRPr="00495BAE">
        <w:rPr>
          <w:rFonts w:cs="Times New Roman"/>
          <w:bCs/>
          <w:szCs w:val="24"/>
        </w:rPr>
        <w:t>Isolating</w:t>
      </w:r>
      <w:proofErr w:type="spellEnd"/>
      <w:r w:rsidRPr="00495BAE">
        <w:rPr>
          <w:rFonts w:cs="Times New Roman"/>
          <w:bCs/>
          <w:szCs w:val="24"/>
        </w:rPr>
        <w:t xml:space="preserve"> </w:t>
      </w:r>
      <w:proofErr w:type="spellStart"/>
      <w:r w:rsidRPr="00495BAE">
        <w:rPr>
          <w:rFonts w:cs="Times New Roman"/>
          <w:bCs/>
          <w:szCs w:val="24"/>
        </w:rPr>
        <w:t>Enclosures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F934B7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2016ag. </w:t>
      </w:r>
      <w:r w:rsidRPr="00495BAE">
        <w:rPr>
          <w:rFonts w:cs="Times New Roman"/>
          <w:bCs/>
          <w:szCs w:val="24"/>
        </w:rPr>
        <w:t xml:space="preserve">DIN 4109-35. (2016). Sound </w:t>
      </w:r>
      <w:proofErr w:type="spellStart"/>
      <w:r w:rsidRPr="00495BAE">
        <w:rPr>
          <w:rFonts w:cs="Times New Roman"/>
          <w:bCs/>
          <w:szCs w:val="24"/>
        </w:rPr>
        <w:t>insulation</w:t>
      </w:r>
      <w:proofErr w:type="spellEnd"/>
      <w:r w:rsidRPr="00495BAE">
        <w:rPr>
          <w:rFonts w:cs="Times New Roman"/>
          <w:bCs/>
          <w:szCs w:val="24"/>
        </w:rPr>
        <w:t xml:space="preserve"> in </w:t>
      </w:r>
      <w:proofErr w:type="spellStart"/>
      <w:proofErr w:type="gramStart"/>
      <w:r w:rsidRPr="00495BAE">
        <w:rPr>
          <w:rFonts w:cs="Times New Roman"/>
          <w:bCs/>
          <w:szCs w:val="24"/>
        </w:rPr>
        <w:t>buildings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Part</w:t>
      </w:r>
      <w:proofErr w:type="spellEnd"/>
      <w:r w:rsidRPr="00495BAE">
        <w:rPr>
          <w:rFonts w:cs="Times New Roman"/>
          <w:bCs/>
          <w:szCs w:val="24"/>
        </w:rPr>
        <w:t xml:space="preserve"> 35: Data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verification</w:t>
      </w:r>
      <w:proofErr w:type="spellEnd"/>
      <w:r w:rsidRPr="00495BAE">
        <w:rPr>
          <w:rFonts w:cs="Times New Roman"/>
          <w:bCs/>
          <w:szCs w:val="24"/>
        </w:rPr>
        <w:t xml:space="preserve"> of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w:t>
      </w:r>
      <w:proofErr w:type="spellStart"/>
      <w:r w:rsidRPr="00495BAE">
        <w:rPr>
          <w:rFonts w:cs="Times New Roman"/>
          <w:bCs/>
          <w:szCs w:val="24"/>
        </w:rPr>
        <w:t>component</w:t>
      </w:r>
      <w:proofErr w:type="spellEnd"/>
      <w:r w:rsidRPr="00495BAE">
        <w:rPr>
          <w:rFonts w:cs="Times New Roman"/>
          <w:bCs/>
          <w:szCs w:val="24"/>
        </w:rPr>
        <w:t xml:space="preserve"> </w:t>
      </w:r>
      <w:proofErr w:type="spellStart"/>
      <w:r w:rsidRPr="00495BAE">
        <w:rPr>
          <w:rFonts w:cs="Times New Roman"/>
          <w:bCs/>
          <w:szCs w:val="24"/>
        </w:rPr>
        <w:t>catalogue</w:t>
      </w:r>
      <w:proofErr w:type="spellEnd"/>
      <w:r w:rsidRPr="00495BAE">
        <w:rPr>
          <w:rFonts w:cs="Times New Roman"/>
          <w:bCs/>
          <w:szCs w:val="24"/>
        </w:rPr>
        <w:t xml:space="preserve">) - </w:t>
      </w:r>
      <w:proofErr w:type="spellStart"/>
      <w:r w:rsidRPr="00495BAE">
        <w:rPr>
          <w:rFonts w:cs="Times New Roman"/>
          <w:bCs/>
          <w:szCs w:val="24"/>
        </w:rPr>
        <w:t>Elements</w:t>
      </w:r>
      <w:proofErr w:type="spellEnd"/>
      <w:r w:rsidRPr="00495BAE">
        <w:rPr>
          <w:rFonts w:cs="Times New Roman"/>
          <w:bCs/>
          <w:szCs w:val="24"/>
        </w:rPr>
        <w:t xml:space="preserve">, </w:t>
      </w:r>
      <w:proofErr w:type="spellStart"/>
      <w:r w:rsidRPr="00495BAE">
        <w:rPr>
          <w:rFonts w:cs="Times New Roman"/>
          <w:bCs/>
          <w:szCs w:val="24"/>
        </w:rPr>
        <w:t>windows</w:t>
      </w:r>
      <w:proofErr w:type="spellEnd"/>
      <w:r w:rsidRPr="00495BAE">
        <w:rPr>
          <w:rFonts w:cs="Times New Roman"/>
          <w:bCs/>
          <w:szCs w:val="24"/>
        </w:rPr>
        <w:t xml:space="preserve">, </w:t>
      </w:r>
      <w:proofErr w:type="spellStart"/>
      <w:r w:rsidRPr="00495BAE">
        <w:rPr>
          <w:rFonts w:cs="Times New Roman"/>
          <w:bCs/>
          <w:szCs w:val="24"/>
        </w:rPr>
        <w:t>doors</w:t>
      </w:r>
      <w:proofErr w:type="spellEnd"/>
      <w:r w:rsidRPr="00495BAE">
        <w:rPr>
          <w:rFonts w:cs="Times New Roman"/>
          <w:bCs/>
          <w:szCs w:val="24"/>
        </w:rPr>
        <w:t xml:space="preserve">,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w:t>
      </w:r>
      <w:proofErr w:type="spellStart"/>
      <w:r w:rsidRPr="00495BAE">
        <w:rPr>
          <w:rFonts w:cs="Times New Roman"/>
          <w:bCs/>
          <w:szCs w:val="24"/>
        </w:rPr>
        <w:t>German</w:t>
      </w:r>
      <w:proofErr w:type="spellEnd"/>
      <w:r w:rsidRPr="00495BAE">
        <w:rPr>
          <w:rFonts w:cs="Times New Roman"/>
          <w:bCs/>
          <w:szCs w:val="24"/>
        </w:rPr>
        <w:t xml:space="preserve"> </w:t>
      </w:r>
      <w:proofErr w:type="spellStart"/>
      <w:r w:rsidRPr="00495BAE">
        <w:rPr>
          <w:rFonts w:cs="Times New Roman"/>
          <w:bCs/>
          <w:szCs w:val="24"/>
        </w:rPr>
        <w:t>Institute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Berlin, Almanya. </w:t>
      </w:r>
    </w:p>
    <w:p w14:paraId="10C3120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2016ah. </w:t>
      </w:r>
      <w:r w:rsidRPr="00495BAE">
        <w:rPr>
          <w:rFonts w:cs="Times New Roman"/>
          <w:bCs/>
          <w:szCs w:val="24"/>
        </w:rPr>
        <w:t xml:space="preserve">EN 1026. (2016).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permeability</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697BC2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2016ai. </w:t>
      </w:r>
      <w:r w:rsidRPr="00495BAE">
        <w:rPr>
          <w:rFonts w:cs="Times New Roman"/>
          <w:bCs/>
          <w:szCs w:val="24"/>
        </w:rPr>
        <w:t xml:space="preserve">EN 1027. (2016).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Water</w:t>
      </w:r>
      <w:proofErr w:type="spellEnd"/>
      <w:r w:rsidRPr="00495BAE">
        <w:rPr>
          <w:rFonts w:cs="Times New Roman"/>
          <w:bCs/>
          <w:szCs w:val="24"/>
        </w:rPr>
        <w:t xml:space="preserve"> </w:t>
      </w:r>
      <w:proofErr w:type="spellStart"/>
      <w:r w:rsidRPr="00495BAE">
        <w:rPr>
          <w:rFonts w:cs="Times New Roman"/>
          <w:bCs/>
          <w:szCs w:val="24"/>
        </w:rPr>
        <w:t>tightness</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6194E87"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2016aj. </w:t>
      </w:r>
      <w:r w:rsidRPr="00495BAE">
        <w:rPr>
          <w:rFonts w:cs="Times New Roman"/>
          <w:bCs/>
          <w:szCs w:val="24"/>
        </w:rPr>
        <w:t xml:space="preserve">EN 12020-2. (2016).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precision</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in </w:t>
      </w:r>
      <w:proofErr w:type="spellStart"/>
      <w:r w:rsidRPr="00495BAE">
        <w:rPr>
          <w:rFonts w:cs="Times New Roman"/>
          <w:bCs/>
          <w:szCs w:val="24"/>
        </w:rPr>
        <w:t>alloys</w:t>
      </w:r>
      <w:proofErr w:type="spellEnd"/>
      <w:r w:rsidRPr="00495BAE">
        <w:rPr>
          <w:rFonts w:cs="Times New Roman"/>
          <w:bCs/>
          <w:szCs w:val="24"/>
        </w:rPr>
        <w:t xml:space="preserve"> EN AW-6060 </w:t>
      </w:r>
      <w:proofErr w:type="spellStart"/>
      <w:r w:rsidRPr="00495BAE">
        <w:rPr>
          <w:rFonts w:cs="Times New Roman"/>
          <w:bCs/>
          <w:szCs w:val="24"/>
        </w:rPr>
        <w:t>and</w:t>
      </w:r>
      <w:proofErr w:type="spellEnd"/>
      <w:r w:rsidRPr="00495BAE">
        <w:rPr>
          <w:rFonts w:cs="Times New Roman"/>
          <w:bCs/>
          <w:szCs w:val="24"/>
        </w:rPr>
        <w:t xml:space="preserve"> EN AW-6063 -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Tolerances</w:t>
      </w:r>
      <w:proofErr w:type="spellEnd"/>
      <w:r w:rsidRPr="00495BAE">
        <w:rPr>
          <w:rFonts w:cs="Times New Roman"/>
          <w:bCs/>
          <w:szCs w:val="24"/>
        </w:rPr>
        <w:t xml:space="preserve"> on </w:t>
      </w:r>
      <w:proofErr w:type="spellStart"/>
      <w:r w:rsidRPr="00495BAE">
        <w:rPr>
          <w:rFonts w:cs="Times New Roman"/>
          <w:bCs/>
          <w:szCs w:val="24"/>
        </w:rPr>
        <w:t>dimensions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33E6534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lastRenderedPageBreak/>
        <w:t xml:space="preserve">Anonim, 2016ak. </w:t>
      </w:r>
      <w:r w:rsidRPr="00495BAE">
        <w:rPr>
          <w:rFonts w:cs="Times New Roman"/>
          <w:bCs/>
          <w:szCs w:val="24"/>
        </w:rPr>
        <w:t xml:space="preserve">EN 12207. (2016).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Air</w:t>
      </w:r>
      <w:proofErr w:type="spellEnd"/>
      <w:r w:rsidRPr="00495BAE">
        <w:rPr>
          <w:rFonts w:cs="Times New Roman"/>
          <w:bCs/>
          <w:szCs w:val="24"/>
        </w:rPr>
        <w:t xml:space="preserve"> </w:t>
      </w:r>
      <w:proofErr w:type="spellStart"/>
      <w:r w:rsidRPr="00495BAE">
        <w:rPr>
          <w:rFonts w:cs="Times New Roman"/>
          <w:bCs/>
          <w:szCs w:val="24"/>
        </w:rPr>
        <w:t>permeability</w:t>
      </w:r>
      <w:proofErr w:type="spellEnd"/>
      <w:r w:rsidRPr="00495BAE">
        <w:rPr>
          <w:rFonts w:cs="Times New Roman"/>
          <w:bCs/>
          <w:szCs w:val="24"/>
        </w:rPr>
        <w:t xml:space="preserve"> –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615BA8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2016al. </w:t>
      </w:r>
      <w:r w:rsidRPr="00495BAE">
        <w:rPr>
          <w:rFonts w:cs="Times New Roman"/>
          <w:bCs/>
          <w:szCs w:val="24"/>
        </w:rPr>
        <w:t xml:space="preserve">EN 12210. (2016).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2AA106C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2016am. </w:t>
      </w:r>
      <w:r w:rsidRPr="00495BAE">
        <w:rPr>
          <w:rFonts w:cs="Times New Roman"/>
          <w:bCs/>
          <w:szCs w:val="24"/>
        </w:rPr>
        <w:t xml:space="preserve">EN 12211. 2016). Windows </w:t>
      </w:r>
      <w:proofErr w:type="spellStart"/>
      <w:r w:rsidRPr="00495BAE">
        <w:rPr>
          <w:rFonts w:cs="Times New Roman"/>
          <w:bCs/>
          <w:szCs w:val="24"/>
        </w:rPr>
        <w:t>and</w:t>
      </w:r>
      <w:proofErr w:type="spellEnd"/>
      <w:r w:rsidRPr="00495BAE">
        <w:rPr>
          <w:rFonts w:cs="Times New Roman"/>
          <w:bCs/>
          <w:szCs w:val="24"/>
        </w:rPr>
        <w:t xml:space="preserve"> </w:t>
      </w:r>
      <w:proofErr w:type="spellStart"/>
      <w:proofErr w:type="gramStart"/>
      <w:r w:rsidRPr="00495BAE">
        <w:rPr>
          <w:rFonts w:cs="Times New Roman"/>
          <w:bCs/>
          <w:szCs w:val="24"/>
        </w:rPr>
        <w:t>doors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w:t>
      </w:r>
      <w:proofErr w:type="spellStart"/>
      <w:r w:rsidRPr="00495BAE">
        <w:rPr>
          <w:rFonts w:cs="Times New Roman"/>
          <w:bCs/>
          <w:szCs w:val="24"/>
        </w:rPr>
        <w:t>to</w:t>
      </w:r>
      <w:proofErr w:type="spellEnd"/>
      <w:r w:rsidRPr="00495BAE">
        <w:rPr>
          <w:rFonts w:cs="Times New Roman"/>
          <w:bCs/>
          <w:szCs w:val="24"/>
        </w:rPr>
        <w:t xml:space="preserve"> </w:t>
      </w:r>
      <w:proofErr w:type="spellStart"/>
      <w:r w:rsidRPr="00495BAE">
        <w:rPr>
          <w:rFonts w:cs="Times New Roman"/>
          <w:bCs/>
          <w:szCs w:val="24"/>
        </w:rPr>
        <w:t>wind</w:t>
      </w:r>
      <w:proofErr w:type="spellEnd"/>
      <w:r w:rsidRPr="00495BAE">
        <w:rPr>
          <w:rFonts w:cs="Times New Roman"/>
          <w:bCs/>
          <w:szCs w:val="24"/>
        </w:rPr>
        <w:t xml:space="preserve"> </w:t>
      </w:r>
      <w:proofErr w:type="spellStart"/>
      <w:r w:rsidRPr="00495BAE">
        <w:rPr>
          <w:rFonts w:cs="Times New Roman"/>
          <w:bCs/>
          <w:szCs w:val="24"/>
        </w:rPr>
        <w:t>load</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E8D3224"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2016an. </w:t>
      </w:r>
      <w:r w:rsidRPr="00495BAE">
        <w:rPr>
          <w:rFonts w:cs="Times New Roman"/>
          <w:bCs/>
          <w:szCs w:val="24"/>
        </w:rPr>
        <w:t xml:space="preserve">EN 13119. (2016). </w:t>
      </w:r>
      <w:proofErr w:type="spellStart"/>
      <w:r w:rsidRPr="00495BAE">
        <w:rPr>
          <w:rFonts w:cs="Times New Roman"/>
          <w:bCs/>
          <w:szCs w:val="24"/>
        </w:rPr>
        <w:t>Curtain</w:t>
      </w:r>
      <w:proofErr w:type="spellEnd"/>
      <w:r w:rsidRPr="00495BAE">
        <w:rPr>
          <w:rFonts w:cs="Times New Roman"/>
          <w:bCs/>
          <w:szCs w:val="24"/>
        </w:rPr>
        <w:t xml:space="preserve"> </w:t>
      </w:r>
      <w:proofErr w:type="spellStart"/>
      <w:r w:rsidRPr="00495BAE">
        <w:rPr>
          <w:rFonts w:cs="Times New Roman"/>
          <w:bCs/>
          <w:szCs w:val="24"/>
        </w:rPr>
        <w:t>walling</w:t>
      </w:r>
      <w:proofErr w:type="spellEnd"/>
      <w:r w:rsidRPr="00495BAE">
        <w:rPr>
          <w:rFonts w:cs="Times New Roman"/>
          <w:bCs/>
          <w:szCs w:val="24"/>
        </w:rPr>
        <w:t xml:space="preserve"> – </w:t>
      </w:r>
      <w:proofErr w:type="spellStart"/>
      <w:r w:rsidRPr="00495BAE">
        <w:rPr>
          <w:rFonts w:cs="Times New Roman"/>
          <w:bCs/>
          <w:szCs w:val="24"/>
        </w:rPr>
        <w:t>Terminology</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09C97DF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2016ao. </w:t>
      </w:r>
      <w:r w:rsidRPr="00495BAE">
        <w:rPr>
          <w:rFonts w:cs="Times New Roman"/>
          <w:bCs/>
          <w:szCs w:val="24"/>
        </w:rPr>
        <w:t xml:space="preserve">EN 14019. (2016).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Impact</w:t>
      </w:r>
      <w:proofErr w:type="spellEnd"/>
      <w:r w:rsidRPr="00495BAE">
        <w:rPr>
          <w:rFonts w:cs="Times New Roman"/>
          <w:bCs/>
          <w:szCs w:val="24"/>
        </w:rPr>
        <w:t xml:space="preserve"> </w:t>
      </w:r>
      <w:proofErr w:type="spellStart"/>
      <w:r w:rsidRPr="00495BAE">
        <w:rPr>
          <w:rFonts w:cs="Times New Roman"/>
          <w:bCs/>
          <w:szCs w:val="24"/>
        </w:rPr>
        <w:t>resistance</w:t>
      </w:r>
      <w:proofErr w:type="spellEnd"/>
      <w:r w:rsidRPr="00495BAE">
        <w:rPr>
          <w:rFonts w:cs="Times New Roman"/>
          <w:bCs/>
          <w:szCs w:val="24"/>
        </w:rPr>
        <w:t xml:space="preserve"> - </w:t>
      </w:r>
      <w:proofErr w:type="spellStart"/>
      <w:r w:rsidRPr="00495BAE">
        <w:rPr>
          <w:rFonts w:cs="Times New Roman"/>
          <w:bCs/>
          <w:szCs w:val="24"/>
        </w:rPr>
        <w:t>Performance</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11F28CB5"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2016ap. </w:t>
      </w:r>
      <w:r w:rsidRPr="00495BAE">
        <w:rPr>
          <w:rFonts w:cs="Times New Roman"/>
          <w:bCs/>
          <w:szCs w:val="24"/>
        </w:rPr>
        <w:t xml:space="preserve">EN 16758. (2016). </w:t>
      </w:r>
      <w:proofErr w:type="spellStart"/>
      <w:r w:rsidRPr="00495BAE">
        <w:rPr>
          <w:rFonts w:cs="Times New Roman"/>
          <w:bCs/>
          <w:szCs w:val="24"/>
        </w:rPr>
        <w:t>Curtain</w:t>
      </w:r>
      <w:proofErr w:type="spellEnd"/>
      <w:r w:rsidRPr="00495BAE">
        <w:rPr>
          <w:rFonts w:cs="Times New Roman"/>
          <w:bCs/>
          <w:szCs w:val="24"/>
        </w:rPr>
        <w:t xml:space="preserve"> </w:t>
      </w:r>
      <w:proofErr w:type="spellStart"/>
      <w:proofErr w:type="gramStart"/>
      <w:r w:rsidRPr="00495BAE">
        <w:rPr>
          <w:rFonts w:cs="Times New Roman"/>
          <w:bCs/>
          <w:szCs w:val="24"/>
        </w:rPr>
        <w:t>walling</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Determination</w:t>
      </w:r>
      <w:proofErr w:type="spellEnd"/>
      <w:r w:rsidRPr="00495BAE">
        <w:rPr>
          <w:rFonts w:cs="Times New Roman"/>
          <w:bCs/>
          <w:szCs w:val="24"/>
        </w:rPr>
        <w:t xml:space="preserve"> of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strength</w:t>
      </w:r>
      <w:proofErr w:type="spellEnd"/>
      <w:r w:rsidRPr="00495BAE">
        <w:rPr>
          <w:rFonts w:cs="Times New Roman"/>
          <w:bCs/>
          <w:szCs w:val="24"/>
        </w:rPr>
        <w:t xml:space="preserve"> of </w:t>
      </w:r>
      <w:proofErr w:type="spellStart"/>
      <w:r w:rsidRPr="00495BAE">
        <w:rPr>
          <w:rFonts w:cs="Times New Roman"/>
          <w:bCs/>
          <w:szCs w:val="24"/>
        </w:rPr>
        <w:t>sheared</w:t>
      </w:r>
      <w:proofErr w:type="spellEnd"/>
      <w:r w:rsidRPr="00495BAE">
        <w:rPr>
          <w:rFonts w:cs="Times New Roman"/>
          <w:bCs/>
          <w:szCs w:val="24"/>
        </w:rPr>
        <w:t xml:space="preserve"> </w:t>
      </w:r>
      <w:proofErr w:type="spellStart"/>
      <w:r w:rsidRPr="00495BAE">
        <w:rPr>
          <w:rFonts w:cs="Times New Roman"/>
          <w:bCs/>
          <w:szCs w:val="24"/>
        </w:rPr>
        <w:t>connections</w:t>
      </w:r>
      <w:proofErr w:type="spellEnd"/>
      <w:r w:rsidRPr="00495BAE">
        <w:rPr>
          <w:rFonts w:cs="Times New Roman"/>
          <w:bCs/>
          <w:szCs w:val="24"/>
        </w:rPr>
        <w:t xml:space="preserve"> -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requirements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Brüksel, Belçika.</w:t>
      </w:r>
    </w:p>
    <w:p w14:paraId="210CA7A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2016ar. </w:t>
      </w:r>
      <w:r w:rsidRPr="00495BAE">
        <w:rPr>
          <w:rFonts w:cs="Times New Roman"/>
          <w:bCs/>
          <w:szCs w:val="24"/>
        </w:rPr>
        <w:t xml:space="preserve">EN 755-1. (2016).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rod</w:t>
      </w:r>
      <w:proofErr w:type="spellEnd"/>
      <w:r w:rsidRPr="00495BAE">
        <w:rPr>
          <w:rFonts w:cs="Times New Roman"/>
          <w:bCs/>
          <w:szCs w:val="24"/>
        </w:rPr>
        <w:t xml:space="preserve">/bar, </w:t>
      </w:r>
      <w:proofErr w:type="spellStart"/>
      <w:r w:rsidRPr="00495BAE">
        <w:rPr>
          <w:rFonts w:cs="Times New Roman"/>
          <w:bCs/>
          <w:szCs w:val="24"/>
        </w:rPr>
        <w:t>tube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1: Technical </w:t>
      </w:r>
      <w:proofErr w:type="spellStart"/>
      <w:r w:rsidRPr="00495BAE">
        <w:rPr>
          <w:rFonts w:cs="Times New Roman"/>
          <w:bCs/>
          <w:szCs w:val="24"/>
        </w:rPr>
        <w:t>conditions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inspection</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delivery</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D88E92A"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2016as. </w:t>
      </w:r>
      <w:r w:rsidRPr="00495BAE">
        <w:rPr>
          <w:rFonts w:cs="Times New Roman"/>
          <w:bCs/>
          <w:szCs w:val="24"/>
        </w:rPr>
        <w:t xml:space="preserve">EN 755-2. (2016).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rod</w:t>
      </w:r>
      <w:proofErr w:type="spellEnd"/>
      <w:r w:rsidRPr="00495BAE">
        <w:rPr>
          <w:rFonts w:cs="Times New Roman"/>
          <w:bCs/>
          <w:szCs w:val="24"/>
        </w:rPr>
        <w:t xml:space="preserve">/bar, </w:t>
      </w:r>
      <w:proofErr w:type="spellStart"/>
      <w:r w:rsidRPr="00495BAE">
        <w:rPr>
          <w:rFonts w:cs="Times New Roman"/>
          <w:bCs/>
          <w:szCs w:val="24"/>
        </w:rPr>
        <w:t>tube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2: </w:t>
      </w:r>
      <w:proofErr w:type="spellStart"/>
      <w:r w:rsidRPr="00495BAE">
        <w:rPr>
          <w:rFonts w:cs="Times New Roman"/>
          <w:bCs/>
          <w:szCs w:val="24"/>
        </w:rPr>
        <w:t>Mechanical</w:t>
      </w:r>
      <w:proofErr w:type="spellEnd"/>
      <w:r w:rsidRPr="00495BAE">
        <w:rPr>
          <w:rFonts w:cs="Times New Roman"/>
          <w:bCs/>
          <w:szCs w:val="24"/>
        </w:rPr>
        <w:t xml:space="preserve"> </w:t>
      </w:r>
      <w:proofErr w:type="spellStart"/>
      <w:r w:rsidRPr="00495BAE">
        <w:rPr>
          <w:rFonts w:cs="Times New Roman"/>
          <w:bCs/>
          <w:szCs w:val="24"/>
        </w:rPr>
        <w:t>properties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0865EA3F"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2016as. </w:t>
      </w:r>
      <w:r w:rsidRPr="00495BAE">
        <w:rPr>
          <w:rFonts w:cs="Times New Roman"/>
          <w:bCs/>
          <w:szCs w:val="24"/>
        </w:rPr>
        <w:t xml:space="preserve">EN 755-9. (2016).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proofErr w:type="gramStart"/>
      <w:r w:rsidRPr="00495BAE">
        <w:rPr>
          <w:rFonts w:cs="Times New Roman"/>
          <w:bCs/>
          <w:szCs w:val="24"/>
        </w:rPr>
        <w:t>alloys</w:t>
      </w:r>
      <w:proofErr w:type="spellEnd"/>
      <w:r w:rsidRPr="00495BAE">
        <w:rPr>
          <w:rFonts w:cs="Times New Roman"/>
          <w:bCs/>
          <w:szCs w:val="24"/>
        </w:rPr>
        <w:t xml:space="preserve"> -</w:t>
      </w:r>
      <w:proofErr w:type="gramEnd"/>
      <w:r w:rsidRPr="00495BAE">
        <w:rPr>
          <w:rFonts w:cs="Times New Roman"/>
          <w:bCs/>
          <w:szCs w:val="24"/>
        </w:rPr>
        <w:t xml:space="preserve"> </w:t>
      </w:r>
      <w:proofErr w:type="spellStart"/>
      <w:r w:rsidRPr="00495BAE">
        <w:rPr>
          <w:rFonts w:cs="Times New Roman"/>
          <w:bCs/>
          <w:szCs w:val="24"/>
        </w:rPr>
        <w:t>Extruded</w:t>
      </w:r>
      <w:proofErr w:type="spellEnd"/>
      <w:r w:rsidRPr="00495BAE">
        <w:rPr>
          <w:rFonts w:cs="Times New Roman"/>
          <w:bCs/>
          <w:szCs w:val="24"/>
        </w:rPr>
        <w:t xml:space="preserve"> </w:t>
      </w:r>
      <w:proofErr w:type="spellStart"/>
      <w:r w:rsidRPr="00495BAE">
        <w:rPr>
          <w:rFonts w:cs="Times New Roman"/>
          <w:bCs/>
          <w:szCs w:val="24"/>
        </w:rPr>
        <w:t>rod</w:t>
      </w:r>
      <w:proofErr w:type="spellEnd"/>
      <w:r w:rsidRPr="00495BAE">
        <w:rPr>
          <w:rFonts w:cs="Times New Roman"/>
          <w:bCs/>
          <w:szCs w:val="24"/>
        </w:rPr>
        <w:t xml:space="preserve">/bar, </w:t>
      </w:r>
      <w:proofErr w:type="spellStart"/>
      <w:r w:rsidRPr="00495BAE">
        <w:rPr>
          <w:rFonts w:cs="Times New Roman"/>
          <w:bCs/>
          <w:szCs w:val="24"/>
        </w:rPr>
        <w:t>tube</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profiles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9: </w:t>
      </w:r>
      <w:proofErr w:type="spellStart"/>
      <w:r w:rsidRPr="00495BAE">
        <w:rPr>
          <w:rFonts w:cs="Times New Roman"/>
          <w:bCs/>
          <w:szCs w:val="24"/>
        </w:rPr>
        <w:t>Profiles</w:t>
      </w:r>
      <w:proofErr w:type="spellEnd"/>
      <w:r w:rsidRPr="00495BAE">
        <w:rPr>
          <w:rFonts w:cs="Times New Roman"/>
          <w:bCs/>
          <w:szCs w:val="24"/>
        </w:rPr>
        <w:t xml:space="preserve">, </w:t>
      </w:r>
      <w:proofErr w:type="spellStart"/>
      <w:r w:rsidRPr="00495BAE">
        <w:rPr>
          <w:rFonts w:cs="Times New Roman"/>
          <w:bCs/>
          <w:szCs w:val="24"/>
        </w:rPr>
        <w:t>tolerances</w:t>
      </w:r>
      <w:proofErr w:type="spellEnd"/>
      <w:r w:rsidRPr="00495BAE">
        <w:rPr>
          <w:rFonts w:cs="Times New Roman"/>
          <w:bCs/>
          <w:szCs w:val="24"/>
        </w:rPr>
        <w:t xml:space="preserve"> on </w:t>
      </w:r>
      <w:proofErr w:type="spellStart"/>
      <w:r w:rsidRPr="00495BAE">
        <w:rPr>
          <w:rFonts w:cs="Times New Roman"/>
          <w:bCs/>
          <w:szCs w:val="24"/>
        </w:rPr>
        <w:t>dimensions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form.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48D81B46"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2016at. </w:t>
      </w:r>
      <w:r w:rsidRPr="00495BAE">
        <w:rPr>
          <w:rFonts w:cs="Times New Roman"/>
          <w:bCs/>
          <w:szCs w:val="24"/>
        </w:rPr>
        <w:t xml:space="preserve">ISO 16283-3. (2016). </w:t>
      </w:r>
      <w:proofErr w:type="spellStart"/>
      <w:r w:rsidRPr="00495BAE">
        <w:rPr>
          <w:rFonts w:cs="Times New Roman"/>
          <w:bCs/>
          <w:szCs w:val="24"/>
        </w:rPr>
        <w:t>Acoustics</w:t>
      </w:r>
      <w:proofErr w:type="spellEnd"/>
      <w:r w:rsidRPr="00495BAE">
        <w:rPr>
          <w:rFonts w:cs="Times New Roman"/>
          <w:bCs/>
          <w:szCs w:val="24"/>
        </w:rPr>
        <w:t xml:space="preserve"> -- </w:t>
      </w:r>
      <w:proofErr w:type="spellStart"/>
      <w:r w:rsidRPr="00495BAE">
        <w:rPr>
          <w:rFonts w:cs="Times New Roman"/>
          <w:bCs/>
          <w:szCs w:val="24"/>
        </w:rPr>
        <w:t>Field</w:t>
      </w:r>
      <w:proofErr w:type="spellEnd"/>
      <w:r w:rsidRPr="00495BAE">
        <w:rPr>
          <w:rFonts w:cs="Times New Roman"/>
          <w:bCs/>
          <w:szCs w:val="24"/>
        </w:rPr>
        <w:t xml:space="preserve"> </w:t>
      </w:r>
      <w:proofErr w:type="spellStart"/>
      <w:r w:rsidRPr="00495BAE">
        <w:rPr>
          <w:rFonts w:cs="Times New Roman"/>
          <w:bCs/>
          <w:szCs w:val="24"/>
        </w:rPr>
        <w:t>measurement</w:t>
      </w:r>
      <w:proofErr w:type="spellEnd"/>
      <w:r w:rsidRPr="00495BAE">
        <w:rPr>
          <w:rFonts w:cs="Times New Roman"/>
          <w:bCs/>
          <w:szCs w:val="24"/>
        </w:rPr>
        <w:t xml:space="preserve"> of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in </w:t>
      </w:r>
      <w:proofErr w:type="spellStart"/>
      <w:r w:rsidRPr="00495BAE">
        <w:rPr>
          <w:rFonts w:cs="Times New Roman"/>
          <w:bCs/>
          <w:szCs w:val="24"/>
        </w:rPr>
        <w:t>buildings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w:t>
      </w:r>
      <w:proofErr w:type="spellStart"/>
      <w:r w:rsidRPr="00495BAE">
        <w:rPr>
          <w:rFonts w:cs="Times New Roman"/>
          <w:bCs/>
          <w:szCs w:val="24"/>
        </w:rPr>
        <w:t>elements</w:t>
      </w:r>
      <w:proofErr w:type="spellEnd"/>
      <w:r w:rsidRPr="00495BAE">
        <w:rPr>
          <w:rFonts w:cs="Times New Roman"/>
          <w:bCs/>
          <w:szCs w:val="24"/>
        </w:rPr>
        <w:t xml:space="preserve"> -- </w:t>
      </w:r>
      <w:proofErr w:type="spellStart"/>
      <w:r w:rsidRPr="00495BAE">
        <w:rPr>
          <w:rFonts w:cs="Times New Roman"/>
          <w:bCs/>
          <w:szCs w:val="24"/>
        </w:rPr>
        <w:t>Part</w:t>
      </w:r>
      <w:proofErr w:type="spellEnd"/>
      <w:r w:rsidRPr="00495BAE">
        <w:rPr>
          <w:rFonts w:cs="Times New Roman"/>
          <w:bCs/>
          <w:szCs w:val="24"/>
        </w:rPr>
        <w:t xml:space="preserve"> 3: </w:t>
      </w:r>
      <w:proofErr w:type="spellStart"/>
      <w:r w:rsidRPr="00495BAE">
        <w:rPr>
          <w:rFonts w:cs="Times New Roman"/>
          <w:bCs/>
          <w:szCs w:val="24"/>
        </w:rPr>
        <w:t>Façade</w:t>
      </w:r>
      <w:proofErr w:type="spellEnd"/>
      <w:r w:rsidRPr="00495BAE">
        <w:rPr>
          <w:rFonts w:cs="Times New Roman"/>
          <w:bCs/>
          <w:szCs w:val="24"/>
        </w:rPr>
        <w:t xml:space="preserve"> </w:t>
      </w:r>
      <w:proofErr w:type="spellStart"/>
      <w:r w:rsidRPr="00495BAE">
        <w:rPr>
          <w:rFonts w:cs="Times New Roman"/>
          <w:bCs/>
          <w:szCs w:val="24"/>
        </w:rPr>
        <w:t>sound</w:t>
      </w:r>
      <w:proofErr w:type="spellEnd"/>
      <w:r w:rsidRPr="00495BAE">
        <w:rPr>
          <w:rFonts w:cs="Times New Roman"/>
          <w:bCs/>
          <w:szCs w:val="24"/>
        </w:rPr>
        <w:t xml:space="preserve"> </w:t>
      </w:r>
      <w:proofErr w:type="spellStart"/>
      <w:r w:rsidRPr="00495BAE">
        <w:rPr>
          <w:rFonts w:cs="Times New Roman"/>
          <w:bCs/>
          <w:szCs w:val="24"/>
        </w:rPr>
        <w:t>insulation</w:t>
      </w:r>
      <w:proofErr w:type="spellEnd"/>
      <w:r w:rsidRPr="00495BAE">
        <w:rPr>
          <w:rFonts w:cs="Times New Roman"/>
          <w:bCs/>
          <w:szCs w:val="24"/>
        </w:rPr>
        <w:t xml:space="preserve">. International </w:t>
      </w:r>
      <w:proofErr w:type="spellStart"/>
      <w:r w:rsidRPr="00495BAE">
        <w:rPr>
          <w:rFonts w:cs="Times New Roman"/>
          <w:bCs/>
          <w:szCs w:val="24"/>
        </w:rPr>
        <w:t>Organization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Cenevre, İsviçre. </w:t>
      </w:r>
    </w:p>
    <w:p w14:paraId="259B229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2016au. </w:t>
      </w:r>
      <w:r w:rsidRPr="00495BAE">
        <w:rPr>
          <w:rFonts w:cs="Times New Roman"/>
          <w:bCs/>
          <w:szCs w:val="24"/>
        </w:rPr>
        <w:t xml:space="preserve">TS EN ISO 6892-1. (2016). Metalik </w:t>
      </w:r>
      <w:proofErr w:type="gramStart"/>
      <w:r w:rsidRPr="00495BAE">
        <w:rPr>
          <w:rFonts w:cs="Times New Roman"/>
          <w:bCs/>
          <w:szCs w:val="24"/>
        </w:rPr>
        <w:t>malzemeler -</w:t>
      </w:r>
      <w:proofErr w:type="gramEnd"/>
      <w:r w:rsidRPr="00495BAE">
        <w:rPr>
          <w:rFonts w:cs="Times New Roman"/>
          <w:bCs/>
          <w:szCs w:val="24"/>
        </w:rPr>
        <w:t xml:space="preserve"> Çekme deneyi - Bölüm 1: Ortam sıcaklığında deney metodu. Türk Standartları Enstitüsü, Ankara. </w:t>
      </w:r>
    </w:p>
    <w:p w14:paraId="4B8B1D1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2016t. </w:t>
      </w:r>
      <w:r w:rsidRPr="00495BAE">
        <w:rPr>
          <w:rFonts w:cs="Times New Roman"/>
          <w:bCs/>
          <w:szCs w:val="24"/>
        </w:rPr>
        <w:t xml:space="preserve">ASTM C1166-06. (2016). Standard Test </w:t>
      </w:r>
      <w:proofErr w:type="spellStart"/>
      <w:r w:rsidRPr="00495BAE">
        <w:rPr>
          <w:rFonts w:cs="Times New Roman"/>
          <w:bCs/>
          <w:szCs w:val="24"/>
        </w:rPr>
        <w:t>Method</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Flame</w:t>
      </w:r>
      <w:proofErr w:type="spellEnd"/>
      <w:r w:rsidRPr="00495BAE">
        <w:rPr>
          <w:rFonts w:cs="Times New Roman"/>
          <w:bCs/>
          <w:szCs w:val="24"/>
        </w:rPr>
        <w:t xml:space="preserve"> </w:t>
      </w:r>
      <w:proofErr w:type="spellStart"/>
      <w:r w:rsidRPr="00495BAE">
        <w:rPr>
          <w:rFonts w:cs="Times New Roman"/>
          <w:bCs/>
          <w:szCs w:val="24"/>
        </w:rPr>
        <w:t>Propagation</w:t>
      </w:r>
      <w:proofErr w:type="spellEnd"/>
      <w:r w:rsidRPr="00495BAE">
        <w:rPr>
          <w:rFonts w:cs="Times New Roman"/>
          <w:bCs/>
          <w:szCs w:val="24"/>
        </w:rPr>
        <w:t xml:space="preserve"> of Dense </w:t>
      </w:r>
      <w:proofErr w:type="spellStart"/>
      <w:r w:rsidRPr="00495BAE">
        <w:rPr>
          <w:rFonts w:cs="Times New Roman"/>
          <w:bCs/>
          <w:szCs w:val="24"/>
        </w:rPr>
        <w:t>and</w:t>
      </w:r>
      <w:proofErr w:type="spellEnd"/>
      <w:r w:rsidRPr="00495BAE">
        <w:rPr>
          <w:rFonts w:cs="Times New Roman"/>
          <w:bCs/>
          <w:szCs w:val="24"/>
        </w:rPr>
        <w:t xml:space="preserve"> Cellular </w:t>
      </w:r>
      <w:proofErr w:type="spellStart"/>
      <w:r w:rsidRPr="00495BAE">
        <w:rPr>
          <w:rFonts w:cs="Times New Roman"/>
          <w:bCs/>
          <w:szCs w:val="24"/>
        </w:rPr>
        <w:t>Elastomeric</w:t>
      </w:r>
      <w:proofErr w:type="spellEnd"/>
      <w:r w:rsidRPr="00495BAE">
        <w:rPr>
          <w:rFonts w:cs="Times New Roman"/>
          <w:bCs/>
          <w:szCs w:val="24"/>
        </w:rPr>
        <w:t xml:space="preserve"> </w:t>
      </w:r>
      <w:proofErr w:type="spellStart"/>
      <w:r w:rsidRPr="00495BAE">
        <w:rPr>
          <w:rFonts w:cs="Times New Roman"/>
          <w:bCs/>
          <w:szCs w:val="24"/>
        </w:rPr>
        <w:t>Gaskets</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Accessories.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2E74569"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2016u</w:t>
      </w:r>
      <w:proofErr w:type="gramEnd"/>
      <w:r w:rsidRPr="00495BAE">
        <w:rPr>
          <w:rFonts w:cs="Times New Roman"/>
          <w:b/>
          <w:szCs w:val="24"/>
        </w:rPr>
        <w:t xml:space="preserve">. </w:t>
      </w:r>
      <w:r w:rsidRPr="00495BAE">
        <w:rPr>
          <w:rFonts w:cs="Times New Roman"/>
          <w:bCs/>
          <w:szCs w:val="24"/>
        </w:rPr>
        <w:t xml:space="preserve">ASTM D6779 – 16. (2016). Standard </w:t>
      </w:r>
      <w:proofErr w:type="spellStart"/>
      <w:r w:rsidRPr="00495BAE">
        <w:rPr>
          <w:rFonts w:cs="Times New Roman"/>
          <w:bCs/>
          <w:szCs w:val="24"/>
        </w:rPr>
        <w:t>Classification</w:t>
      </w:r>
      <w:proofErr w:type="spellEnd"/>
      <w:r w:rsidRPr="00495BAE">
        <w:rPr>
          <w:rFonts w:cs="Times New Roman"/>
          <w:bCs/>
          <w:szCs w:val="24"/>
        </w:rPr>
        <w:t xml:space="preserve"> </w:t>
      </w:r>
      <w:proofErr w:type="spellStart"/>
      <w:r w:rsidRPr="00495BAE">
        <w:rPr>
          <w:rFonts w:cs="Times New Roman"/>
          <w:bCs/>
          <w:szCs w:val="24"/>
        </w:rPr>
        <w:t>System</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Basis</w:t>
      </w:r>
      <w:proofErr w:type="spellEnd"/>
      <w:r w:rsidRPr="00495BAE">
        <w:rPr>
          <w:rFonts w:cs="Times New Roman"/>
          <w:bCs/>
          <w:szCs w:val="24"/>
        </w:rPr>
        <w:t xml:space="preserve"> of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Polyamide</w:t>
      </w:r>
      <w:proofErr w:type="spellEnd"/>
      <w:r w:rsidRPr="00495BAE">
        <w:rPr>
          <w:rFonts w:cs="Times New Roman"/>
          <w:bCs/>
          <w:szCs w:val="24"/>
        </w:rPr>
        <w:t xml:space="preserve"> </w:t>
      </w:r>
      <w:proofErr w:type="spellStart"/>
      <w:r w:rsidRPr="00495BAE">
        <w:rPr>
          <w:rFonts w:cs="Times New Roman"/>
          <w:bCs/>
          <w:szCs w:val="24"/>
        </w:rPr>
        <w:t>Molding</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Extrusion</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(PA).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6D5E890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2016v. </w:t>
      </w:r>
      <w:r w:rsidRPr="00495BAE">
        <w:rPr>
          <w:rFonts w:cs="Times New Roman"/>
          <w:bCs/>
          <w:szCs w:val="24"/>
        </w:rPr>
        <w:t xml:space="preserve">ASTM D93. (2016). Standard Test </w:t>
      </w:r>
      <w:proofErr w:type="spellStart"/>
      <w:r w:rsidRPr="00495BAE">
        <w:rPr>
          <w:rFonts w:cs="Times New Roman"/>
          <w:bCs/>
          <w:szCs w:val="24"/>
        </w:rPr>
        <w:t>Methods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Flash Point </w:t>
      </w:r>
      <w:proofErr w:type="spellStart"/>
      <w:r w:rsidRPr="00495BAE">
        <w:rPr>
          <w:rFonts w:cs="Times New Roman"/>
          <w:bCs/>
          <w:szCs w:val="24"/>
        </w:rPr>
        <w:t>by</w:t>
      </w:r>
      <w:proofErr w:type="spellEnd"/>
      <w:r w:rsidRPr="00495BAE">
        <w:rPr>
          <w:rFonts w:cs="Times New Roman"/>
          <w:bCs/>
          <w:szCs w:val="24"/>
        </w:rPr>
        <w:t xml:space="preserve"> </w:t>
      </w:r>
      <w:proofErr w:type="spellStart"/>
      <w:r w:rsidRPr="00495BAE">
        <w:rPr>
          <w:rFonts w:cs="Times New Roman"/>
          <w:bCs/>
          <w:szCs w:val="24"/>
        </w:rPr>
        <w:t>Pensky-Martens</w:t>
      </w:r>
      <w:proofErr w:type="spellEnd"/>
      <w:r w:rsidRPr="00495BAE">
        <w:rPr>
          <w:rFonts w:cs="Times New Roman"/>
          <w:bCs/>
          <w:szCs w:val="24"/>
        </w:rPr>
        <w:t xml:space="preserve"> </w:t>
      </w:r>
      <w:proofErr w:type="spellStart"/>
      <w:r w:rsidRPr="00495BAE">
        <w:rPr>
          <w:rFonts w:cs="Times New Roman"/>
          <w:bCs/>
          <w:szCs w:val="24"/>
        </w:rPr>
        <w:t>Closed</w:t>
      </w:r>
      <w:proofErr w:type="spellEnd"/>
      <w:r w:rsidRPr="00495BAE">
        <w:rPr>
          <w:rFonts w:cs="Times New Roman"/>
          <w:bCs/>
          <w:szCs w:val="24"/>
        </w:rPr>
        <w:t xml:space="preserve"> Cup </w:t>
      </w:r>
      <w:proofErr w:type="spellStart"/>
      <w:r w:rsidRPr="00495BAE">
        <w:rPr>
          <w:rFonts w:cs="Times New Roman"/>
          <w:bCs/>
          <w:szCs w:val="24"/>
        </w:rPr>
        <w:t>Tester</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5EBB16F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2016y. </w:t>
      </w:r>
      <w:r w:rsidRPr="00495BAE">
        <w:rPr>
          <w:rFonts w:cs="Times New Roman"/>
          <w:bCs/>
          <w:szCs w:val="24"/>
        </w:rPr>
        <w:t>ASTM E119-</w:t>
      </w:r>
      <w:proofErr w:type="gramStart"/>
      <w:r w:rsidRPr="00495BAE">
        <w:rPr>
          <w:rFonts w:cs="Times New Roman"/>
          <w:bCs/>
          <w:szCs w:val="24"/>
        </w:rPr>
        <w:t>16a</w:t>
      </w:r>
      <w:proofErr w:type="gramEnd"/>
      <w:r w:rsidRPr="00495BAE">
        <w:rPr>
          <w:rFonts w:cs="Times New Roman"/>
          <w:bCs/>
          <w:szCs w:val="24"/>
        </w:rPr>
        <w:t xml:space="preserve">. (2016). Standard Test </w:t>
      </w:r>
      <w:proofErr w:type="spellStart"/>
      <w:r w:rsidRPr="00495BAE">
        <w:rPr>
          <w:rFonts w:cs="Times New Roman"/>
          <w:bCs/>
          <w:szCs w:val="24"/>
        </w:rPr>
        <w:t>Methods</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Fire </w:t>
      </w:r>
      <w:proofErr w:type="spellStart"/>
      <w:r w:rsidRPr="00495BAE">
        <w:rPr>
          <w:rFonts w:cs="Times New Roman"/>
          <w:bCs/>
          <w:szCs w:val="24"/>
        </w:rPr>
        <w:t>Tests</w:t>
      </w:r>
      <w:proofErr w:type="spellEnd"/>
      <w:r w:rsidRPr="00495BAE">
        <w:rPr>
          <w:rFonts w:cs="Times New Roman"/>
          <w:bCs/>
          <w:szCs w:val="24"/>
        </w:rPr>
        <w:t xml:space="preserve"> of </w:t>
      </w:r>
      <w:proofErr w:type="spellStart"/>
      <w:r w:rsidRPr="00495BAE">
        <w:rPr>
          <w:rFonts w:cs="Times New Roman"/>
          <w:bCs/>
          <w:szCs w:val="24"/>
        </w:rPr>
        <w:t>Building</w:t>
      </w:r>
      <w:proofErr w:type="spellEnd"/>
      <w:r w:rsidRPr="00495BAE">
        <w:rPr>
          <w:rFonts w:cs="Times New Roman"/>
          <w:bCs/>
          <w:szCs w:val="24"/>
        </w:rPr>
        <w:t xml:space="preserve"> Construction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Materials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4A6C409E"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2016z. </w:t>
      </w:r>
      <w:r w:rsidRPr="00495BAE">
        <w:rPr>
          <w:rFonts w:cs="Times New Roman"/>
          <w:bCs/>
          <w:szCs w:val="24"/>
        </w:rPr>
        <w:t xml:space="preserve">ASTM E1289-08. (2016). Standard </w:t>
      </w:r>
      <w:proofErr w:type="spellStart"/>
      <w:r w:rsidRPr="00495BAE">
        <w:rPr>
          <w:rFonts w:cs="Times New Roman"/>
          <w:bCs/>
          <w:szCs w:val="24"/>
        </w:rPr>
        <w:t>Specification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Reference </w:t>
      </w:r>
      <w:proofErr w:type="spellStart"/>
      <w:r w:rsidRPr="00495BAE">
        <w:rPr>
          <w:rFonts w:cs="Times New Roman"/>
          <w:bCs/>
          <w:szCs w:val="24"/>
        </w:rPr>
        <w:t>Specimen</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Sound </w:t>
      </w:r>
      <w:proofErr w:type="spellStart"/>
      <w:r w:rsidRPr="00495BAE">
        <w:rPr>
          <w:rFonts w:cs="Times New Roman"/>
          <w:bCs/>
          <w:szCs w:val="24"/>
        </w:rPr>
        <w:t>Transmission</w:t>
      </w:r>
      <w:proofErr w:type="spellEnd"/>
      <w:r w:rsidRPr="00495BAE">
        <w:rPr>
          <w:rFonts w:cs="Times New Roman"/>
          <w:bCs/>
          <w:szCs w:val="24"/>
        </w:rPr>
        <w:t xml:space="preserve"> </w:t>
      </w:r>
      <w:proofErr w:type="spellStart"/>
      <w:r w:rsidRPr="00495BAE">
        <w:rPr>
          <w:rFonts w:cs="Times New Roman"/>
          <w:bCs/>
          <w:szCs w:val="24"/>
        </w:rPr>
        <w:t>Loss</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35F7CD28"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w:t>
      </w:r>
      <w:proofErr w:type="gramStart"/>
      <w:r w:rsidRPr="00495BAE">
        <w:rPr>
          <w:rFonts w:cs="Times New Roman"/>
          <w:b/>
          <w:szCs w:val="24"/>
        </w:rPr>
        <w:t>2017a</w:t>
      </w:r>
      <w:proofErr w:type="gramEnd"/>
      <w:r w:rsidRPr="00495BAE">
        <w:rPr>
          <w:rFonts w:cs="Times New Roman"/>
          <w:b/>
          <w:szCs w:val="24"/>
        </w:rPr>
        <w:t xml:space="preserve">. </w:t>
      </w:r>
      <w:r w:rsidRPr="00495BAE">
        <w:rPr>
          <w:rFonts w:cs="Times New Roman"/>
          <w:bCs/>
          <w:szCs w:val="24"/>
        </w:rPr>
        <w:t xml:space="preserve">EN 515. (2017).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and</w:t>
      </w:r>
      <w:proofErr w:type="spellEnd"/>
      <w:r w:rsidRPr="00495BAE">
        <w:rPr>
          <w:rFonts w:cs="Times New Roman"/>
          <w:bCs/>
          <w:szCs w:val="24"/>
        </w:rPr>
        <w:t xml:space="preserve"> </w:t>
      </w:r>
      <w:proofErr w:type="spellStart"/>
      <w:r w:rsidRPr="00495BAE">
        <w:rPr>
          <w:rFonts w:cs="Times New Roman"/>
          <w:bCs/>
          <w:szCs w:val="24"/>
        </w:rPr>
        <w:t>aluminium</w:t>
      </w:r>
      <w:proofErr w:type="spellEnd"/>
      <w:r w:rsidRPr="00495BAE">
        <w:rPr>
          <w:rFonts w:cs="Times New Roman"/>
          <w:bCs/>
          <w:szCs w:val="24"/>
        </w:rPr>
        <w:t xml:space="preserve"> </w:t>
      </w:r>
      <w:proofErr w:type="spellStart"/>
      <w:r w:rsidRPr="00495BAE">
        <w:rPr>
          <w:rFonts w:cs="Times New Roman"/>
          <w:bCs/>
          <w:szCs w:val="24"/>
        </w:rPr>
        <w:t>alloys</w:t>
      </w:r>
      <w:proofErr w:type="spellEnd"/>
      <w:r w:rsidRPr="00495BAE">
        <w:rPr>
          <w:rFonts w:cs="Times New Roman"/>
          <w:bCs/>
          <w:szCs w:val="24"/>
        </w:rPr>
        <w:t xml:space="preserve">. </w:t>
      </w:r>
      <w:proofErr w:type="spellStart"/>
      <w:r w:rsidRPr="00495BAE">
        <w:rPr>
          <w:rFonts w:cs="Times New Roman"/>
          <w:bCs/>
          <w:szCs w:val="24"/>
        </w:rPr>
        <w:t>Wrought</w:t>
      </w:r>
      <w:proofErr w:type="spellEnd"/>
      <w:r w:rsidRPr="00495BAE">
        <w:rPr>
          <w:rFonts w:cs="Times New Roman"/>
          <w:bCs/>
          <w:szCs w:val="24"/>
        </w:rPr>
        <w:t xml:space="preserve"> </w:t>
      </w:r>
      <w:proofErr w:type="spellStart"/>
      <w:r w:rsidRPr="00495BAE">
        <w:rPr>
          <w:rFonts w:cs="Times New Roman"/>
          <w:bCs/>
          <w:szCs w:val="24"/>
        </w:rPr>
        <w:t>products</w:t>
      </w:r>
      <w:proofErr w:type="spellEnd"/>
      <w:r w:rsidRPr="00495BAE">
        <w:rPr>
          <w:rFonts w:cs="Times New Roman"/>
          <w:bCs/>
          <w:szCs w:val="24"/>
        </w:rPr>
        <w:t xml:space="preserve">. </w:t>
      </w:r>
      <w:proofErr w:type="spellStart"/>
      <w:r w:rsidRPr="00495BAE">
        <w:rPr>
          <w:rFonts w:cs="Times New Roman"/>
          <w:bCs/>
          <w:szCs w:val="24"/>
        </w:rPr>
        <w:t>Temper</w:t>
      </w:r>
      <w:proofErr w:type="spellEnd"/>
      <w:r w:rsidRPr="00495BAE">
        <w:rPr>
          <w:rFonts w:cs="Times New Roman"/>
          <w:bCs/>
          <w:szCs w:val="24"/>
        </w:rPr>
        <w:t xml:space="preserve"> </w:t>
      </w:r>
      <w:proofErr w:type="spellStart"/>
      <w:r w:rsidRPr="00495BAE">
        <w:rPr>
          <w:rFonts w:cs="Times New Roman"/>
          <w:bCs/>
          <w:szCs w:val="24"/>
        </w:rPr>
        <w:t>designations</w:t>
      </w:r>
      <w:proofErr w:type="spellEnd"/>
      <w:r w:rsidRPr="00495BAE">
        <w:rPr>
          <w:rFonts w:cs="Times New Roman"/>
          <w:bCs/>
          <w:szCs w:val="24"/>
        </w:rPr>
        <w:t xml:space="preserve">. </w:t>
      </w:r>
      <w:proofErr w:type="spellStart"/>
      <w:r w:rsidRPr="00495BAE">
        <w:rPr>
          <w:rFonts w:cs="Times New Roman"/>
          <w:bCs/>
          <w:szCs w:val="24"/>
        </w:rPr>
        <w:t>European</w:t>
      </w:r>
      <w:proofErr w:type="spellEnd"/>
      <w:r w:rsidRPr="00495BAE">
        <w:rPr>
          <w:rFonts w:cs="Times New Roman"/>
          <w:bCs/>
          <w:szCs w:val="24"/>
        </w:rPr>
        <w:t xml:space="preserve"> </w:t>
      </w:r>
      <w:proofErr w:type="spellStart"/>
      <w:r w:rsidRPr="00495BAE">
        <w:rPr>
          <w:rFonts w:cs="Times New Roman"/>
          <w:bCs/>
          <w:szCs w:val="24"/>
        </w:rPr>
        <w:t>Commitee</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Standardization</w:t>
      </w:r>
      <w:proofErr w:type="spellEnd"/>
      <w:r w:rsidRPr="00495BAE">
        <w:rPr>
          <w:rFonts w:cs="Times New Roman"/>
          <w:bCs/>
          <w:szCs w:val="24"/>
        </w:rPr>
        <w:t xml:space="preserve">. Brüksel, Belçika. </w:t>
      </w:r>
    </w:p>
    <w:p w14:paraId="7E86569D"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2017b. </w:t>
      </w:r>
      <w:r w:rsidRPr="00495BAE">
        <w:rPr>
          <w:rFonts w:cs="Times New Roman"/>
          <w:bCs/>
          <w:szCs w:val="24"/>
        </w:rPr>
        <w:t xml:space="preserve">QUALANOD. (2017). </w:t>
      </w:r>
      <w:proofErr w:type="spellStart"/>
      <w:r w:rsidRPr="00495BAE">
        <w:rPr>
          <w:rFonts w:cs="Times New Roman"/>
          <w:bCs/>
          <w:szCs w:val="24"/>
        </w:rPr>
        <w:t>Quality</w:t>
      </w:r>
      <w:proofErr w:type="spellEnd"/>
      <w:r w:rsidRPr="00495BAE">
        <w:rPr>
          <w:rFonts w:cs="Times New Roman"/>
          <w:bCs/>
          <w:szCs w:val="24"/>
        </w:rPr>
        <w:t xml:space="preserve"> </w:t>
      </w:r>
      <w:proofErr w:type="spellStart"/>
      <w:r w:rsidRPr="00495BAE">
        <w:rPr>
          <w:rFonts w:cs="Times New Roman"/>
          <w:bCs/>
          <w:szCs w:val="24"/>
        </w:rPr>
        <w:t>Label</w:t>
      </w:r>
      <w:proofErr w:type="spellEnd"/>
      <w:r w:rsidRPr="00495BAE">
        <w:rPr>
          <w:rFonts w:cs="Times New Roman"/>
          <w:bCs/>
          <w:szCs w:val="24"/>
        </w:rPr>
        <w:t xml:space="preserve"> </w:t>
      </w:r>
      <w:proofErr w:type="spellStart"/>
      <w:r w:rsidRPr="00495BAE">
        <w:rPr>
          <w:rFonts w:cs="Times New Roman"/>
          <w:bCs/>
          <w:szCs w:val="24"/>
        </w:rPr>
        <w:t>for</w:t>
      </w:r>
      <w:proofErr w:type="spellEnd"/>
      <w:r w:rsidRPr="00495BAE">
        <w:rPr>
          <w:rFonts w:cs="Times New Roman"/>
          <w:bCs/>
          <w:szCs w:val="24"/>
        </w:rPr>
        <w:t xml:space="preserve"> </w:t>
      </w:r>
      <w:proofErr w:type="spellStart"/>
      <w:r w:rsidRPr="00495BAE">
        <w:rPr>
          <w:rFonts w:cs="Times New Roman"/>
          <w:bCs/>
          <w:szCs w:val="24"/>
        </w:rPr>
        <w:t>Sulphuric</w:t>
      </w:r>
      <w:proofErr w:type="spellEnd"/>
      <w:r w:rsidRPr="00495BAE">
        <w:rPr>
          <w:rFonts w:cs="Times New Roman"/>
          <w:bCs/>
          <w:szCs w:val="24"/>
        </w:rPr>
        <w:t xml:space="preserve"> </w:t>
      </w:r>
      <w:proofErr w:type="spellStart"/>
      <w:r w:rsidRPr="00495BAE">
        <w:rPr>
          <w:rFonts w:cs="Times New Roman"/>
          <w:bCs/>
          <w:szCs w:val="24"/>
        </w:rPr>
        <w:t>Acid-Based</w:t>
      </w:r>
      <w:proofErr w:type="spellEnd"/>
      <w:r w:rsidRPr="00495BAE">
        <w:rPr>
          <w:rFonts w:cs="Times New Roman"/>
          <w:bCs/>
          <w:szCs w:val="24"/>
        </w:rPr>
        <w:t xml:space="preserve"> </w:t>
      </w:r>
      <w:proofErr w:type="spellStart"/>
      <w:r w:rsidRPr="00495BAE">
        <w:rPr>
          <w:rFonts w:cs="Times New Roman"/>
          <w:bCs/>
          <w:szCs w:val="24"/>
        </w:rPr>
        <w:t>Anodizing</w:t>
      </w:r>
      <w:proofErr w:type="spellEnd"/>
      <w:r w:rsidRPr="00495BAE">
        <w:rPr>
          <w:rFonts w:cs="Times New Roman"/>
          <w:bCs/>
          <w:szCs w:val="24"/>
        </w:rPr>
        <w:t xml:space="preserve"> of </w:t>
      </w:r>
      <w:proofErr w:type="spellStart"/>
      <w:r w:rsidRPr="00495BAE">
        <w:rPr>
          <w:rFonts w:cs="Times New Roman"/>
          <w:bCs/>
          <w:szCs w:val="24"/>
        </w:rPr>
        <w:t>Aluminium</w:t>
      </w:r>
      <w:proofErr w:type="spellEnd"/>
      <w:r w:rsidRPr="00495BAE">
        <w:rPr>
          <w:rFonts w:cs="Times New Roman"/>
          <w:bCs/>
          <w:szCs w:val="24"/>
        </w:rPr>
        <w:t xml:space="preserve">. QUALANOD. Zürih, İsviçre. </w:t>
      </w:r>
    </w:p>
    <w:p w14:paraId="02B5B223" w14:textId="77777777" w:rsidR="00AF7BBB" w:rsidRPr="00495BAE" w:rsidRDefault="00AF7BBB" w:rsidP="00AF7BBB">
      <w:pPr>
        <w:spacing w:after="0" w:line="240" w:lineRule="auto"/>
        <w:jc w:val="both"/>
        <w:rPr>
          <w:rFonts w:cs="Times New Roman"/>
          <w:bCs/>
          <w:szCs w:val="24"/>
        </w:rPr>
      </w:pPr>
      <w:r w:rsidRPr="00495BAE">
        <w:rPr>
          <w:rFonts w:cs="Times New Roman"/>
          <w:b/>
          <w:szCs w:val="24"/>
        </w:rPr>
        <w:t xml:space="preserve">Anonim, 2018. </w:t>
      </w:r>
      <w:r w:rsidRPr="00495BAE">
        <w:rPr>
          <w:rFonts w:cs="Times New Roman"/>
          <w:bCs/>
          <w:szCs w:val="24"/>
        </w:rPr>
        <w:t xml:space="preserve">Under </w:t>
      </w:r>
      <w:proofErr w:type="spellStart"/>
      <w:r w:rsidRPr="00495BAE">
        <w:rPr>
          <w:rFonts w:cs="Times New Roman"/>
          <w:bCs/>
          <w:szCs w:val="24"/>
        </w:rPr>
        <w:t>Specified</w:t>
      </w:r>
      <w:proofErr w:type="spellEnd"/>
      <w:r w:rsidRPr="00495BAE">
        <w:rPr>
          <w:rFonts w:cs="Times New Roman"/>
          <w:bCs/>
          <w:szCs w:val="24"/>
        </w:rPr>
        <w:t xml:space="preserve"> </w:t>
      </w:r>
      <w:proofErr w:type="spellStart"/>
      <w:r w:rsidRPr="00495BAE">
        <w:rPr>
          <w:rFonts w:cs="Times New Roman"/>
          <w:bCs/>
          <w:szCs w:val="24"/>
        </w:rPr>
        <w:t>Pressure</w:t>
      </w:r>
      <w:proofErr w:type="spellEnd"/>
      <w:r w:rsidRPr="00495BAE">
        <w:rPr>
          <w:rFonts w:cs="Times New Roman"/>
          <w:bCs/>
          <w:szCs w:val="24"/>
        </w:rPr>
        <w:t xml:space="preserve"> </w:t>
      </w:r>
      <w:proofErr w:type="spellStart"/>
      <w:r w:rsidRPr="00495BAE">
        <w:rPr>
          <w:rFonts w:cs="Times New Roman"/>
          <w:bCs/>
          <w:szCs w:val="24"/>
        </w:rPr>
        <w:t>Differences</w:t>
      </w:r>
      <w:proofErr w:type="spellEnd"/>
      <w:r w:rsidRPr="00495BAE">
        <w:rPr>
          <w:rFonts w:cs="Times New Roman"/>
          <w:bCs/>
          <w:szCs w:val="24"/>
        </w:rPr>
        <w:t xml:space="preserve"> </w:t>
      </w:r>
      <w:proofErr w:type="spellStart"/>
      <w:r w:rsidRPr="00495BAE">
        <w:rPr>
          <w:rFonts w:cs="Times New Roman"/>
          <w:bCs/>
          <w:szCs w:val="24"/>
        </w:rPr>
        <w:t>Across</w:t>
      </w:r>
      <w:proofErr w:type="spellEnd"/>
      <w:r w:rsidRPr="00495BAE">
        <w:rPr>
          <w:rFonts w:cs="Times New Roman"/>
          <w:bCs/>
          <w:szCs w:val="24"/>
        </w:rPr>
        <w:t xml:space="preserve"> </w:t>
      </w:r>
      <w:proofErr w:type="spellStart"/>
      <w:r w:rsidRPr="00495BAE">
        <w:rPr>
          <w:rFonts w:cs="Times New Roman"/>
          <w:bCs/>
          <w:szCs w:val="24"/>
        </w:rPr>
        <w:t>the</w:t>
      </w:r>
      <w:proofErr w:type="spellEnd"/>
      <w:r w:rsidRPr="00495BAE">
        <w:rPr>
          <w:rFonts w:cs="Times New Roman"/>
          <w:bCs/>
          <w:szCs w:val="24"/>
        </w:rPr>
        <w:t xml:space="preserve"> </w:t>
      </w:r>
      <w:proofErr w:type="spellStart"/>
      <w:r w:rsidRPr="00495BAE">
        <w:rPr>
          <w:rFonts w:cs="Times New Roman"/>
          <w:bCs/>
          <w:szCs w:val="24"/>
        </w:rPr>
        <w:t>Specimen</w:t>
      </w:r>
      <w:proofErr w:type="spellEnd"/>
      <w:r w:rsidRPr="00495BAE">
        <w:rPr>
          <w:rFonts w:cs="Times New Roman"/>
          <w:bCs/>
          <w:szCs w:val="24"/>
        </w:rPr>
        <w:t xml:space="preserve">. ASTM International. West </w:t>
      </w:r>
      <w:proofErr w:type="spellStart"/>
      <w:r w:rsidRPr="00495BAE">
        <w:rPr>
          <w:rFonts w:cs="Times New Roman"/>
          <w:bCs/>
          <w:szCs w:val="24"/>
        </w:rPr>
        <w:t>Conshohocken</w:t>
      </w:r>
      <w:proofErr w:type="spellEnd"/>
      <w:r w:rsidRPr="00495BAE">
        <w:rPr>
          <w:rFonts w:cs="Times New Roman"/>
          <w:bCs/>
          <w:szCs w:val="24"/>
        </w:rPr>
        <w:t xml:space="preserve">, PA. </w:t>
      </w:r>
    </w:p>
    <w:p w14:paraId="0F7F87D0"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 xml:space="preserve">Anonim, </w:t>
      </w:r>
      <w:proofErr w:type="gramStart"/>
      <w:r w:rsidRPr="00495BAE">
        <w:rPr>
          <w:rFonts w:cs="Times New Roman"/>
          <w:b/>
          <w:bCs/>
          <w:szCs w:val="24"/>
        </w:rPr>
        <w:t>2019a</w:t>
      </w:r>
      <w:proofErr w:type="gramEnd"/>
      <w:r w:rsidRPr="00495BAE">
        <w:rPr>
          <w:rFonts w:cs="Times New Roman"/>
          <w:b/>
          <w:bCs/>
          <w:szCs w:val="24"/>
        </w:rPr>
        <w:t>.</w:t>
      </w:r>
      <w:r w:rsidRPr="00495BAE">
        <w:rPr>
          <w:rFonts w:cs="Times New Roman"/>
          <w:szCs w:val="24"/>
        </w:rPr>
        <w:t xml:space="preserve">  </w:t>
      </w:r>
      <w:hyperlink r:id="rId38" w:history="1">
        <w:r w:rsidRPr="00495BAE">
          <w:rPr>
            <w:rFonts w:cs="Times New Roman"/>
            <w:szCs w:val="24"/>
          </w:rPr>
          <w:t>https://www.astm.org</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01.08.2019)</w:t>
      </w:r>
    </w:p>
    <w:p w14:paraId="2A89F8A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2019b.</w:t>
      </w:r>
      <w:r w:rsidRPr="00495BAE">
        <w:rPr>
          <w:rFonts w:cs="Times New Roman"/>
          <w:szCs w:val="24"/>
        </w:rPr>
        <w:t xml:space="preserve">  </w:t>
      </w:r>
      <w:hyperlink r:id="rId39" w:history="1">
        <w:r w:rsidRPr="00495BAE">
          <w:rPr>
            <w:rFonts w:cs="Times New Roman"/>
            <w:szCs w:val="24"/>
          </w:rPr>
          <w:t>https://www.bsigroup.com</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04.08.2019)</w:t>
      </w:r>
    </w:p>
    <w:p w14:paraId="0A14F118"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2019c.</w:t>
      </w:r>
      <w:r w:rsidRPr="00495BAE">
        <w:rPr>
          <w:rFonts w:cs="Times New Roman"/>
          <w:szCs w:val="24"/>
        </w:rPr>
        <w:t xml:space="preserve">  </w:t>
      </w:r>
      <w:hyperlink r:id="rId40" w:history="1">
        <w:r w:rsidRPr="00495BAE">
          <w:rPr>
            <w:rFonts w:cs="Times New Roman"/>
            <w:szCs w:val="24"/>
          </w:rPr>
          <w:t>https://www.din.de/de</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15.08.2019)</w:t>
      </w:r>
    </w:p>
    <w:p w14:paraId="6071D1B3"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lastRenderedPageBreak/>
        <w:t>Anonim, 2019d.</w:t>
      </w:r>
      <w:r w:rsidRPr="00495BAE">
        <w:rPr>
          <w:rFonts w:cs="Times New Roman"/>
          <w:szCs w:val="24"/>
        </w:rPr>
        <w:t xml:space="preserve">  </w:t>
      </w:r>
      <w:hyperlink r:id="rId41" w:history="1">
        <w:r w:rsidRPr="00495BAE">
          <w:rPr>
            <w:rFonts w:cs="Times New Roman"/>
            <w:szCs w:val="24"/>
          </w:rPr>
          <w:t>https://www.en-standard.eu</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04.08.2019)</w:t>
      </w:r>
    </w:p>
    <w:p w14:paraId="0986B1C6"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 xml:space="preserve">Anonim, </w:t>
      </w:r>
      <w:proofErr w:type="gramStart"/>
      <w:r w:rsidRPr="00495BAE">
        <w:rPr>
          <w:rFonts w:cs="Times New Roman"/>
          <w:b/>
          <w:bCs/>
          <w:szCs w:val="24"/>
        </w:rPr>
        <w:t>2019e</w:t>
      </w:r>
      <w:proofErr w:type="gramEnd"/>
      <w:r w:rsidRPr="00495BAE">
        <w:rPr>
          <w:rFonts w:cs="Times New Roman"/>
          <w:b/>
          <w:bCs/>
          <w:szCs w:val="24"/>
        </w:rPr>
        <w:t>.</w:t>
      </w:r>
      <w:r w:rsidRPr="00495BAE">
        <w:rPr>
          <w:rFonts w:cs="Times New Roman"/>
          <w:szCs w:val="24"/>
        </w:rPr>
        <w:t xml:space="preserve">  </w:t>
      </w:r>
      <w:hyperlink r:id="rId42" w:history="1">
        <w:r w:rsidRPr="00495BAE">
          <w:rPr>
            <w:rFonts w:cs="Times New Roman"/>
            <w:szCs w:val="24"/>
          </w:rPr>
          <w:t>https://www.iso.org/standards.html</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07.07.2019)</w:t>
      </w:r>
    </w:p>
    <w:p w14:paraId="0F5EA212"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2019f.</w:t>
      </w:r>
      <w:r w:rsidRPr="00495BAE">
        <w:rPr>
          <w:rFonts w:cs="Times New Roman"/>
          <w:szCs w:val="24"/>
        </w:rPr>
        <w:t xml:space="preserve">  </w:t>
      </w:r>
      <w:hyperlink r:id="rId43" w:history="1">
        <w:r w:rsidRPr="00495BAE">
          <w:rPr>
            <w:rFonts w:cs="Times New Roman"/>
            <w:szCs w:val="24"/>
          </w:rPr>
          <w:t>https://www.qualanod.net/</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15.08.2019)</w:t>
      </w:r>
    </w:p>
    <w:p w14:paraId="3C7C354D" w14:textId="77777777" w:rsidR="00AF7BBB" w:rsidRPr="00495BAE" w:rsidRDefault="00AF7BBB" w:rsidP="00AF7BBB">
      <w:pPr>
        <w:spacing w:after="0" w:line="240" w:lineRule="auto"/>
        <w:jc w:val="both"/>
        <w:rPr>
          <w:rFonts w:cs="Times New Roman"/>
          <w:color w:val="FF0000"/>
          <w:szCs w:val="24"/>
        </w:rPr>
      </w:pPr>
      <w:r w:rsidRPr="00495BAE">
        <w:rPr>
          <w:rFonts w:cs="Times New Roman"/>
          <w:b/>
          <w:bCs/>
          <w:szCs w:val="24"/>
        </w:rPr>
        <w:t>Anonim, 2019g.</w:t>
      </w:r>
      <w:r w:rsidRPr="00495BAE">
        <w:rPr>
          <w:rFonts w:cs="Times New Roman"/>
          <w:szCs w:val="24"/>
        </w:rPr>
        <w:t xml:space="preserve"> http://kutuphane.uludag.edu.tr/ </w:t>
      </w:r>
    </w:p>
    <w:p w14:paraId="04159D9F"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2019h.</w:t>
      </w:r>
      <w:r w:rsidRPr="00495BAE">
        <w:rPr>
          <w:rFonts w:cs="Times New Roman"/>
          <w:szCs w:val="24"/>
        </w:rPr>
        <w:t xml:space="preserve"> </w:t>
      </w:r>
      <w:hyperlink r:id="rId44" w:history="1">
        <w:r w:rsidRPr="00495BAE">
          <w:rPr>
            <w:rFonts w:cs="Times New Roman"/>
            <w:szCs w:val="24"/>
          </w:rPr>
          <w:t>http://www.btso.org.tr/?page=members/members.asp</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19.08.2019)</w:t>
      </w:r>
    </w:p>
    <w:p w14:paraId="4C4C9DA6"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2019i.</w:t>
      </w:r>
      <w:r w:rsidRPr="00495BAE">
        <w:rPr>
          <w:rFonts w:cs="Times New Roman"/>
          <w:szCs w:val="24"/>
        </w:rPr>
        <w:t xml:space="preserve"> </w:t>
      </w:r>
      <w:hyperlink r:id="rId45" w:history="1">
        <w:r w:rsidRPr="00495BAE">
          <w:rPr>
            <w:rFonts w:cs="Times New Roman"/>
            <w:szCs w:val="24"/>
          </w:rPr>
          <w:t>http://www.tuik.gov.tr</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16.08.2019)</w:t>
      </w:r>
    </w:p>
    <w:p w14:paraId="3248CEAF"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2019j.</w:t>
      </w:r>
      <w:r w:rsidRPr="00495BAE">
        <w:rPr>
          <w:rFonts w:cs="Times New Roman"/>
          <w:szCs w:val="24"/>
        </w:rPr>
        <w:t xml:space="preserve"> </w:t>
      </w:r>
      <w:hyperlink r:id="rId46" w:history="1">
        <w:r w:rsidRPr="00495BAE">
          <w:rPr>
            <w:rFonts w:cs="Times New Roman"/>
            <w:szCs w:val="24"/>
          </w:rPr>
          <w:t>https://aamanet.org</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01.08.2019)</w:t>
      </w:r>
    </w:p>
    <w:p w14:paraId="2E2DE033"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2019k.</w:t>
      </w:r>
      <w:r w:rsidRPr="00495BAE">
        <w:rPr>
          <w:rFonts w:cs="Times New Roman"/>
          <w:szCs w:val="24"/>
        </w:rPr>
        <w:t xml:space="preserve"> https://tez.yok.gov.tr/UlusalTezMerkezi/ </w:t>
      </w:r>
    </w:p>
    <w:p w14:paraId="30FEC91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2019l.</w:t>
      </w:r>
      <w:r w:rsidRPr="00495BAE">
        <w:rPr>
          <w:rFonts w:cs="Times New Roman"/>
          <w:szCs w:val="24"/>
        </w:rPr>
        <w:t xml:space="preserve"> </w:t>
      </w:r>
      <w:hyperlink r:id="rId47" w:history="1">
        <w:r w:rsidRPr="00495BAE">
          <w:rPr>
            <w:rFonts w:cs="Times New Roman"/>
            <w:szCs w:val="24"/>
          </w:rPr>
          <w:t>https://www.cwct.co.uk/specification/home.htm</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15.08.2019)</w:t>
      </w:r>
    </w:p>
    <w:p w14:paraId="3975328D"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2019m.</w:t>
      </w:r>
      <w:r w:rsidRPr="00495BAE">
        <w:rPr>
          <w:rFonts w:cs="Times New Roman"/>
          <w:szCs w:val="24"/>
        </w:rPr>
        <w:t xml:space="preserve"> </w:t>
      </w:r>
      <w:hyperlink r:id="rId48" w:history="1">
        <w:r w:rsidRPr="00495BAE">
          <w:rPr>
            <w:rFonts w:cs="Times New Roman"/>
            <w:szCs w:val="24"/>
          </w:rPr>
          <w:t>https://www.eota.eu/en-GB/content/etags/26/</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11.08.2019)</w:t>
      </w:r>
    </w:p>
    <w:p w14:paraId="602111BB"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2019n.</w:t>
      </w:r>
      <w:r w:rsidRPr="00495BAE">
        <w:rPr>
          <w:rFonts w:cs="Times New Roman"/>
          <w:szCs w:val="24"/>
        </w:rPr>
        <w:t xml:space="preserve"> </w:t>
      </w:r>
      <w:hyperlink r:id="rId49" w:history="1">
        <w:r w:rsidRPr="00495BAE">
          <w:rPr>
            <w:rFonts w:cs="Times New Roman"/>
            <w:szCs w:val="24"/>
          </w:rPr>
          <w:t>https://www.qualicoat.net/</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15.08.2019)</w:t>
      </w:r>
    </w:p>
    <w:p w14:paraId="6FB209D9"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2019o.</w:t>
      </w:r>
      <w:r w:rsidRPr="00495BAE">
        <w:rPr>
          <w:rFonts w:cs="Times New Roman"/>
          <w:szCs w:val="24"/>
        </w:rPr>
        <w:t xml:space="preserve"> </w:t>
      </w:r>
      <w:hyperlink r:id="rId50" w:history="1">
        <w:r w:rsidRPr="00495BAE">
          <w:rPr>
            <w:rFonts w:cs="Times New Roman"/>
            <w:szCs w:val="24"/>
          </w:rPr>
          <w:t>https://www.scc.ca</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01.08.2019)</w:t>
      </w:r>
    </w:p>
    <w:p w14:paraId="1C30BEA6"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2019p.</w:t>
      </w:r>
      <w:r w:rsidRPr="00495BAE">
        <w:rPr>
          <w:rFonts w:cs="Times New Roman"/>
          <w:szCs w:val="24"/>
        </w:rPr>
        <w:t xml:space="preserve"> </w:t>
      </w:r>
      <w:hyperlink r:id="rId51" w:history="1">
        <w:r w:rsidRPr="00495BAE">
          <w:rPr>
            <w:rFonts w:cs="Times New Roman"/>
            <w:szCs w:val="24"/>
          </w:rPr>
          <w:t>https://www.singaporestandardseshop.sg</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14.08.2019)</w:t>
      </w:r>
    </w:p>
    <w:p w14:paraId="150EA0AD"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2019r.</w:t>
      </w:r>
      <w:r w:rsidRPr="00495BAE">
        <w:rPr>
          <w:rFonts w:cs="Times New Roman"/>
          <w:szCs w:val="24"/>
        </w:rPr>
        <w:t xml:space="preserve"> </w:t>
      </w:r>
      <w:hyperlink r:id="rId52" w:history="1">
        <w:r w:rsidRPr="00495BAE">
          <w:rPr>
            <w:rFonts w:cs="Times New Roman"/>
            <w:szCs w:val="24"/>
          </w:rPr>
          <w:t>https://www.standards.govt.nz</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12.08.2019)</w:t>
      </w:r>
    </w:p>
    <w:p w14:paraId="6D36D36D"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Anonim, 2019s.</w:t>
      </w:r>
      <w:r w:rsidRPr="00495BAE">
        <w:rPr>
          <w:rFonts w:cs="Times New Roman"/>
          <w:szCs w:val="24"/>
        </w:rPr>
        <w:t xml:space="preserve"> </w:t>
      </w:r>
      <w:hyperlink r:id="rId53" w:history="1">
        <w:r w:rsidRPr="00495BAE">
          <w:rPr>
            <w:rFonts w:cs="Times New Roman"/>
            <w:szCs w:val="24"/>
          </w:rPr>
          <w:t>https://www.tse.org.tr</w:t>
        </w:r>
      </w:hyperlink>
      <w:r w:rsidRPr="00495BAE">
        <w:rPr>
          <w:rFonts w:cs="Times New Roman"/>
          <w:szCs w:val="24"/>
        </w:rPr>
        <w:t xml:space="preserve"> (erişim </w:t>
      </w:r>
      <w:proofErr w:type="gramStart"/>
      <w:r w:rsidRPr="00495BAE">
        <w:rPr>
          <w:rFonts w:cs="Times New Roman"/>
          <w:szCs w:val="24"/>
        </w:rPr>
        <w:t>tarihi :</w:t>
      </w:r>
      <w:proofErr w:type="gramEnd"/>
      <w:r w:rsidRPr="00495BAE">
        <w:rPr>
          <w:rFonts w:cs="Times New Roman"/>
          <w:szCs w:val="24"/>
        </w:rPr>
        <w:t xml:space="preserve"> 03.08.2019)</w:t>
      </w:r>
    </w:p>
    <w:p w14:paraId="6B5A00D8"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Arslantatar</w:t>
      </w:r>
      <w:proofErr w:type="spellEnd"/>
      <w:r w:rsidRPr="00495BAE">
        <w:rPr>
          <w:rFonts w:cs="Times New Roman"/>
          <w:b/>
          <w:bCs/>
          <w:szCs w:val="24"/>
        </w:rPr>
        <w:t>, A. H.,</w:t>
      </w:r>
      <w:r w:rsidRPr="00495BAE">
        <w:rPr>
          <w:rFonts w:cs="Times New Roman"/>
          <w:szCs w:val="24"/>
        </w:rPr>
        <w:t xml:space="preserve"> 2006. Metal çerçeveli giydirme cephelerin enerji etkinliği açısından incelenmesi / Analysis of </w:t>
      </w:r>
      <w:proofErr w:type="spellStart"/>
      <w:r w:rsidRPr="00495BAE">
        <w:rPr>
          <w:rFonts w:cs="Times New Roman"/>
          <w:szCs w:val="24"/>
        </w:rPr>
        <w:t>energy</w:t>
      </w:r>
      <w:proofErr w:type="spellEnd"/>
      <w:r w:rsidRPr="00495BAE">
        <w:rPr>
          <w:rFonts w:cs="Times New Roman"/>
          <w:szCs w:val="24"/>
        </w:rPr>
        <w:t xml:space="preserve"> </w:t>
      </w:r>
      <w:proofErr w:type="spellStart"/>
      <w:r w:rsidRPr="00495BAE">
        <w:rPr>
          <w:rFonts w:cs="Times New Roman"/>
          <w:szCs w:val="24"/>
        </w:rPr>
        <w:t>efficiency</w:t>
      </w:r>
      <w:proofErr w:type="spellEnd"/>
      <w:r w:rsidRPr="00495BAE">
        <w:rPr>
          <w:rFonts w:cs="Times New Roman"/>
          <w:szCs w:val="24"/>
        </w:rPr>
        <w:t xml:space="preserve"> at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walls</w:t>
      </w:r>
      <w:proofErr w:type="spellEnd"/>
      <w:r w:rsidRPr="00495BAE">
        <w:rPr>
          <w:rFonts w:cs="Times New Roman"/>
          <w:szCs w:val="24"/>
        </w:rPr>
        <w:t xml:space="preserve">. </w:t>
      </w:r>
      <w:r w:rsidRPr="00495BAE">
        <w:rPr>
          <w:rFonts w:cs="Times New Roman"/>
          <w:i/>
          <w:iCs/>
          <w:szCs w:val="24"/>
        </w:rPr>
        <w:t xml:space="preserve">Yüksek Lisans Tezi, </w:t>
      </w:r>
      <w:r w:rsidRPr="00495BAE">
        <w:rPr>
          <w:rFonts w:cs="Times New Roman"/>
          <w:szCs w:val="24"/>
        </w:rPr>
        <w:t xml:space="preserve">GYTE, Mühendislik ve Fen Bilimleri Enstitüsü, Gebze.                         </w:t>
      </w:r>
    </w:p>
    <w:p w14:paraId="76DF4F3C"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 xml:space="preserve">Atalay, B. 2006. </w:t>
      </w:r>
      <w:r w:rsidRPr="00495BAE">
        <w:rPr>
          <w:rFonts w:cs="Times New Roman"/>
          <w:szCs w:val="24"/>
        </w:rPr>
        <w:t>Alüminyum giydirme cephe sistem seçiminde uygulama öncesi süreç analizi.</w:t>
      </w:r>
      <w:r w:rsidRPr="00495BAE">
        <w:rPr>
          <w:rFonts w:cs="Times New Roman"/>
          <w:b/>
          <w:bCs/>
          <w:szCs w:val="24"/>
        </w:rPr>
        <w:t xml:space="preserve"> </w:t>
      </w:r>
      <w:r w:rsidRPr="00495BAE">
        <w:rPr>
          <w:rFonts w:cs="Times New Roman"/>
          <w:i/>
          <w:iCs/>
          <w:szCs w:val="24"/>
        </w:rPr>
        <w:t xml:space="preserve">Yüksek Lisans Tezi, </w:t>
      </w:r>
      <w:r w:rsidRPr="00495BAE">
        <w:rPr>
          <w:rFonts w:cs="Times New Roman"/>
          <w:szCs w:val="24"/>
        </w:rPr>
        <w:t xml:space="preserve">İTÜ Mimarlık Anabilim Dalı, Fen Bilimleri Enstitüsü, İstanbul.    </w:t>
      </w:r>
    </w:p>
    <w:p w14:paraId="6FEF98DF"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Atalay, B. 2006.</w:t>
      </w:r>
      <w:r w:rsidRPr="00495BAE">
        <w:rPr>
          <w:rFonts w:cs="Times New Roman"/>
          <w:szCs w:val="24"/>
        </w:rPr>
        <w:t xml:space="preserve"> Alüminyum giydirme cephe sistem seçiminde uygulama öncesi süreç analizi</w:t>
      </w:r>
      <w:r w:rsidRPr="00495BAE">
        <w:rPr>
          <w:rFonts w:cs="Times New Roman"/>
          <w:b/>
          <w:bCs/>
          <w:szCs w:val="24"/>
        </w:rPr>
        <w:t>.</w:t>
      </w:r>
      <w:r w:rsidRPr="00495BAE">
        <w:rPr>
          <w:rFonts w:cs="Times New Roman"/>
          <w:szCs w:val="24"/>
        </w:rPr>
        <w:t xml:space="preserve"> </w:t>
      </w:r>
      <w:r w:rsidRPr="00495BAE">
        <w:rPr>
          <w:rFonts w:cs="Times New Roman"/>
          <w:i/>
          <w:iCs/>
          <w:szCs w:val="24"/>
        </w:rPr>
        <w:t>Yüksek Lisans Tezi</w:t>
      </w:r>
      <w:r w:rsidRPr="00495BAE">
        <w:rPr>
          <w:rFonts w:cs="Times New Roman"/>
          <w:szCs w:val="24"/>
        </w:rPr>
        <w:t>, İTÜ</w:t>
      </w:r>
      <w:r w:rsidRPr="00495BAE">
        <w:rPr>
          <w:rFonts w:cs="Times New Roman"/>
          <w:b/>
          <w:bCs/>
          <w:szCs w:val="24"/>
        </w:rPr>
        <w:t>,</w:t>
      </w:r>
      <w:r w:rsidRPr="00495BAE">
        <w:rPr>
          <w:rFonts w:cs="Times New Roman"/>
          <w:szCs w:val="24"/>
        </w:rPr>
        <w:t xml:space="preserve"> Fen Bilimleri Enstitüsü, İstanbul</w:t>
      </w:r>
      <w:r w:rsidRPr="00495BAE">
        <w:rPr>
          <w:rFonts w:cs="Times New Roman"/>
          <w:b/>
          <w:bCs/>
          <w:szCs w:val="24"/>
        </w:rPr>
        <w:t>.</w:t>
      </w:r>
    </w:p>
    <w:p w14:paraId="55C88864"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Aygün, M. 1996.</w:t>
      </w:r>
      <w:r w:rsidRPr="00495BAE">
        <w:rPr>
          <w:rFonts w:cs="Times New Roman"/>
          <w:szCs w:val="24"/>
        </w:rPr>
        <w:t xml:space="preserve"> Giydirme Cephelerde Sistem Seçimi. İstanbul Teknik Üniversitesi Araştırma Fonu, İstanbul</w:t>
      </w:r>
      <w:r w:rsidRPr="00495BAE">
        <w:rPr>
          <w:rFonts w:cs="Times New Roman"/>
          <w:b/>
          <w:bCs/>
          <w:szCs w:val="24"/>
        </w:rPr>
        <w:t>.</w:t>
      </w:r>
    </w:p>
    <w:p w14:paraId="09253508"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Baimuratov</w:t>
      </w:r>
      <w:proofErr w:type="spellEnd"/>
      <w:r w:rsidRPr="00495BAE">
        <w:rPr>
          <w:rFonts w:cs="Times New Roman"/>
          <w:b/>
          <w:bCs/>
          <w:szCs w:val="24"/>
        </w:rPr>
        <w:t>, D. 2012.</w:t>
      </w:r>
      <w:r w:rsidRPr="00495BAE">
        <w:rPr>
          <w:rFonts w:cs="Times New Roman"/>
          <w:szCs w:val="24"/>
        </w:rPr>
        <w:t xml:space="preserve"> Metal çerçeveli giydirme cephelerin sürdürülebilirlik açısından incelenmesi. </w:t>
      </w:r>
      <w:r w:rsidRPr="00495BAE">
        <w:rPr>
          <w:rFonts w:cs="Times New Roman"/>
          <w:i/>
          <w:iCs/>
          <w:szCs w:val="24"/>
        </w:rPr>
        <w:t>Yüksek Lisans Tezi</w:t>
      </w:r>
      <w:r w:rsidRPr="00495BAE">
        <w:rPr>
          <w:rFonts w:cs="Times New Roman"/>
          <w:szCs w:val="24"/>
        </w:rPr>
        <w:t>, MSGÜ, Fen Bilimleri Enstitüsü, İstanbul.</w:t>
      </w:r>
    </w:p>
    <w:p w14:paraId="73701911"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Bayram, T. 2019. Sözlü Görüşme.</w:t>
      </w:r>
      <w:r w:rsidRPr="00495BAE">
        <w:rPr>
          <w:rFonts w:cs="Times New Roman"/>
          <w:szCs w:val="24"/>
        </w:rPr>
        <w:t xml:space="preserve"> </w:t>
      </w:r>
      <w:proofErr w:type="spellStart"/>
      <w:r w:rsidRPr="00495BAE">
        <w:rPr>
          <w:rFonts w:cs="Times New Roman"/>
          <w:szCs w:val="24"/>
        </w:rPr>
        <w:t>Sözüneri</w:t>
      </w:r>
      <w:proofErr w:type="spellEnd"/>
      <w:r w:rsidRPr="00495BAE">
        <w:rPr>
          <w:rFonts w:cs="Times New Roman"/>
          <w:szCs w:val="24"/>
        </w:rPr>
        <w:t xml:space="preserve"> Mimarlık, Bursa. (Görüşme tarihi Nisan 2019)</w:t>
      </w:r>
      <w:r w:rsidRPr="00495BAE">
        <w:rPr>
          <w:rFonts w:cs="Times New Roman"/>
          <w:b/>
          <w:bCs/>
          <w:szCs w:val="24"/>
        </w:rPr>
        <w:t>.</w:t>
      </w:r>
    </w:p>
    <w:p w14:paraId="2E7EA4FA" w14:textId="0258219D" w:rsidR="00AF7BBB" w:rsidRPr="00495BAE" w:rsidRDefault="00AF7BBB" w:rsidP="00AF7BBB">
      <w:pPr>
        <w:spacing w:after="0" w:line="240" w:lineRule="auto"/>
        <w:jc w:val="both"/>
        <w:rPr>
          <w:rFonts w:eastAsiaTheme="majorEastAsia" w:cs="Times New Roman"/>
          <w:color w:val="000000" w:themeColor="text1"/>
          <w:szCs w:val="24"/>
          <w:lang w:val="en-US"/>
        </w:rPr>
      </w:pPr>
      <w:proofErr w:type="spellStart"/>
      <w:r w:rsidRPr="00495BAE">
        <w:rPr>
          <w:rFonts w:cs="Times New Roman"/>
          <w:b/>
          <w:bCs/>
          <w:szCs w:val="24"/>
          <w:lang w:val="en-US"/>
        </w:rPr>
        <w:t>Bertan</w:t>
      </w:r>
      <w:proofErr w:type="spellEnd"/>
      <w:r w:rsidRPr="00495BAE">
        <w:rPr>
          <w:rFonts w:cs="Times New Roman"/>
          <w:b/>
          <w:bCs/>
          <w:szCs w:val="24"/>
          <w:lang w:val="en-US"/>
        </w:rPr>
        <w:t>, S. 2016.</w:t>
      </w:r>
      <w:r w:rsidRPr="00495BAE">
        <w:rPr>
          <w:rFonts w:cs="Times New Roman"/>
          <w:szCs w:val="24"/>
          <w:lang w:val="en-US"/>
        </w:rPr>
        <w:t xml:space="preserve"> Analysis of the </w:t>
      </w:r>
      <w:proofErr w:type="spellStart"/>
      <w:r w:rsidRPr="00495BAE">
        <w:rPr>
          <w:rFonts w:cs="Times New Roman"/>
          <w:szCs w:val="24"/>
          <w:lang w:val="en-US"/>
        </w:rPr>
        <w:t>aluminium</w:t>
      </w:r>
      <w:proofErr w:type="spellEnd"/>
      <w:r w:rsidRPr="00495BAE">
        <w:rPr>
          <w:rFonts w:cs="Times New Roman"/>
          <w:szCs w:val="24"/>
          <w:lang w:val="en-US"/>
        </w:rPr>
        <w:t xml:space="preserve"> curtain wall design and construction process–current status in Turkey.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 xml:space="preserve">, </w:t>
      </w:r>
      <w:r w:rsidRPr="00495BAE">
        <w:rPr>
          <w:rFonts w:cs="Times New Roman"/>
          <w:szCs w:val="24"/>
          <w:lang w:val="en-US"/>
        </w:rPr>
        <w:t>İTÜ,</w:t>
      </w:r>
      <w:r w:rsidRPr="00495BAE">
        <w:rPr>
          <w:rFonts w:cs="Times New Roman"/>
          <w:i/>
          <w:iCs/>
          <w:szCs w:val="24"/>
          <w:lang w:val="en-US"/>
        </w:rPr>
        <w:t xml:space="preserve"> </w:t>
      </w:r>
      <w:proofErr w:type="spellStart"/>
      <w:r w:rsidRPr="00495BAE">
        <w:rPr>
          <w:rFonts w:eastAsiaTheme="majorEastAsia" w:cs="Times New Roman"/>
          <w:color w:val="000000" w:themeColor="text1"/>
          <w:szCs w:val="24"/>
          <w:lang w:val="en-US"/>
        </w:rPr>
        <w:t>Çevre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Kontrolü</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ve</w:t>
      </w:r>
      <w:proofErr w:type="spellEnd"/>
      <w:r w:rsidRPr="00495BAE">
        <w:rPr>
          <w:rFonts w:eastAsiaTheme="majorEastAsia" w:cs="Times New Roman"/>
          <w:color w:val="000000" w:themeColor="text1"/>
          <w:szCs w:val="24"/>
          <w:lang w:val="en-US"/>
        </w:rPr>
        <w:t xml:space="preserve"> Yapı </w:t>
      </w:r>
      <w:proofErr w:type="spellStart"/>
      <w:r w:rsidRPr="00495BAE">
        <w:rPr>
          <w:rFonts w:eastAsiaTheme="majorEastAsia" w:cs="Times New Roman"/>
          <w:color w:val="000000" w:themeColor="text1"/>
          <w:szCs w:val="24"/>
          <w:lang w:val="en-US"/>
        </w:rPr>
        <w:t>Teknoloji</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Bilim</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Dalı</w:t>
      </w:r>
      <w:proofErr w:type="spellEnd"/>
      <w:r w:rsidRPr="00495BAE">
        <w:rPr>
          <w:rFonts w:eastAsiaTheme="majorEastAsia" w:cs="Times New Roman"/>
          <w:color w:val="000000" w:themeColor="text1"/>
          <w:szCs w:val="24"/>
          <w:lang w:val="en-US"/>
        </w:rPr>
        <w:t>, İstanbul.</w:t>
      </w:r>
    </w:p>
    <w:p w14:paraId="4B8BD1C7" w14:textId="5E51EFD0"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Bıyıklı</w:t>
      </w:r>
      <w:proofErr w:type="spellEnd"/>
      <w:r w:rsidRPr="00495BAE">
        <w:rPr>
          <w:rFonts w:cs="Times New Roman"/>
          <w:b/>
          <w:bCs/>
          <w:szCs w:val="24"/>
          <w:lang w:val="en-US"/>
        </w:rPr>
        <w:t xml:space="preserve">, B, E. 2015. </w:t>
      </w:r>
      <w:proofErr w:type="spellStart"/>
      <w:r w:rsidRPr="00495BAE">
        <w:rPr>
          <w:rFonts w:cs="Times New Roman"/>
          <w:szCs w:val="24"/>
          <w:lang w:val="en-US"/>
        </w:rPr>
        <w:t>Hafif</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cepheli</w:t>
      </w:r>
      <w:proofErr w:type="spellEnd"/>
      <w:r w:rsidRPr="00495BAE">
        <w:rPr>
          <w:rFonts w:cs="Times New Roman"/>
          <w:szCs w:val="24"/>
          <w:lang w:val="en-US"/>
        </w:rPr>
        <w:t xml:space="preserve"> </w:t>
      </w:r>
      <w:proofErr w:type="spellStart"/>
      <w:r w:rsidRPr="00495BAE">
        <w:rPr>
          <w:rFonts w:cs="Times New Roman"/>
          <w:szCs w:val="24"/>
          <w:lang w:val="en-US"/>
        </w:rPr>
        <w:t>yüksek</w:t>
      </w:r>
      <w:proofErr w:type="spellEnd"/>
      <w:r w:rsidRPr="00495BAE">
        <w:rPr>
          <w:rFonts w:cs="Times New Roman"/>
          <w:szCs w:val="24"/>
          <w:lang w:val="en-US"/>
        </w:rPr>
        <w:t xml:space="preserve"> </w:t>
      </w:r>
      <w:proofErr w:type="spellStart"/>
      <w:r w:rsidRPr="00495BAE">
        <w:rPr>
          <w:rFonts w:cs="Times New Roman"/>
          <w:szCs w:val="24"/>
          <w:lang w:val="en-US"/>
        </w:rPr>
        <w:t>yapıların</w:t>
      </w:r>
      <w:proofErr w:type="spellEnd"/>
      <w:r w:rsidRPr="00495BAE">
        <w:rPr>
          <w:rFonts w:cs="Times New Roman"/>
          <w:szCs w:val="24"/>
          <w:lang w:val="en-US"/>
        </w:rPr>
        <w:t xml:space="preserve"> </w:t>
      </w:r>
      <w:proofErr w:type="spellStart"/>
      <w:r w:rsidRPr="00495BAE">
        <w:rPr>
          <w:rFonts w:cs="Times New Roman"/>
          <w:szCs w:val="24"/>
          <w:lang w:val="en-US"/>
        </w:rPr>
        <w:t>akustik</w:t>
      </w:r>
      <w:proofErr w:type="spellEnd"/>
      <w:r w:rsidRPr="00495BAE">
        <w:rPr>
          <w:rFonts w:cs="Times New Roman"/>
          <w:szCs w:val="24"/>
          <w:lang w:val="en-US"/>
        </w:rPr>
        <w:t xml:space="preserve"> </w:t>
      </w:r>
      <w:proofErr w:type="spellStart"/>
      <w:r w:rsidRPr="00495BAE">
        <w:rPr>
          <w:rFonts w:cs="Times New Roman"/>
          <w:szCs w:val="24"/>
          <w:lang w:val="en-US"/>
        </w:rPr>
        <w:t>performanslarının</w:t>
      </w:r>
      <w:proofErr w:type="spellEnd"/>
      <w:r w:rsidRPr="00495BAE">
        <w:rPr>
          <w:rFonts w:cs="Times New Roman"/>
          <w:szCs w:val="24"/>
          <w:lang w:val="en-US"/>
        </w:rPr>
        <w:t xml:space="preserve"> </w:t>
      </w:r>
      <w:proofErr w:type="spellStart"/>
      <w:r w:rsidRPr="00495BAE">
        <w:rPr>
          <w:rFonts w:cs="Times New Roman"/>
          <w:szCs w:val="24"/>
          <w:lang w:val="en-US"/>
        </w:rPr>
        <w:t>analizi</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bir</w:t>
      </w:r>
      <w:proofErr w:type="spellEnd"/>
      <w:r w:rsidRPr="00495BAE">
        <w:rPr>
          <w:rFonts w:cs="Times New Roman"/>
          <w:szCs w:val="24"/>
          <w:lang w:val="en-US"/>
        </w:rPr>
        <w:t xml:space="preserve"> </w:t>
      </w:r>
      <w:proofErr w:type="spellStart"/>
      <w:r w:rsidRPr="00495BAE">
        <w:rPr>
          <w:rFonts w:cs="Times New Roman"/>
          <w:szCs w:val="24"/>
          <w:lang w:val="en-US"/>
        </w:rPr>
        <w:t>örneklem</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szCs w:val="24"/>
          <w:lang w:val="en-US"/>
        </w:rPr>
        <w:t xml:space="preserve">, Gazi </w:t>
      </w:r>
      <w:proofErr w:type="spellStart"/>
      <w:r w:rsidRPr="00495BAE">
        <w:rPr>
          <w:rFonts w:cs="Times New Roman"/>
          <w:szCs w:val="24"/>
          <w:lang w:val="en-US"/>
        </w:rPr>
        <w:t>Üniversitesi</w:t>
      </w:r>
      <w:proofErr w:type="spellEnd"/>
      <w:r w:rsidRPr="00495BAE">
        <w:rPr>
          <w:rFonts w:cs="Times New Roman"/>
          <w:szCs w:val="24"/>
          <w:lang w:val="en-US"/>
        </w:rPr>
        <w:t xml:space="preserve">,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Ankara.</w:t>
      </w:r>
    </w:p>
    <w:p w14:paraId="4DFB99A8"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Boswell</w:t>
      </w:r>
      <w:proofErr w:type="spellEnd"/>
      <w:r w:rsidRPr="00495BAE">
        <w:rPr>
          <w:rFonts w:cs="Times New Roman"/>
          <w:b/>
          <w:bCs/>
          <w:szCs w:val="24"/>
        </w:rPr>
        <w:t>, C.K. 2013.</w:t>
      </w:r>
      <w:r w:rsidRPr="00495BAE">
        <w:rPr>
          <w:rFonts w:cs="Times New Roman"/>
          <w:szCs w:val="24"/>
        </w:rPr>
        <w:t xml:space="preserve"> </w:t>
      </w:r>
      <w:proofErr w:type="spellStart"/>
      <w:r w:rsidRPr="00495BAE">
        <w:rPr>
          <w:rFonts w:cs="Times New Roman"/>
          <w:szCs w:val="24"/>
        </w:rPr>
        <w:t>Exterior</w:t>
      </w:r>
      <w:proofErr w:type="spellEnd"/>
      <w:r w:rsidRPr="00495BAE">
        <w:rPr>
          <w:rFonts w:cs="Times New Roman"/>
          <w:szCs w:val="24"/>
        </w:rPr>
        <w:t xml:space="preserve">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Enclosures</w:t>
      </w:r>
      <w:proofErr w:type="spellEnd"/>
      <w:r w:rsidRPr="00495BAE">
        <w:rPr>
          <w:rFonts w:cs="Times New Roman"/>
          <w:szCs w:val="24"/>
        </w:rPr>
        <w:t xml:space="preserve"> Design </w:t>
      </w:r>
      <w:proofErr w:type="spellStart"/>
      <w:r w:rsidRPr="00495BAE">
        <w:rPr>
          <w:rFonts w:cs="Times New Roman"/>
          <w:szCs w:val="24"/>
        </w:rPr>
        <w:t>Process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Composition</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Innovative</w:t>
      </w:r>
      <w:proofErr w:type="spellEnd"/>
      <w:r w:rsidRPr="00495BAE">
        <w:rPr>
          <w:rFonts w:cs="Times New Roman"/>
          <w:szCs w:val="24"/>
        </w:rPr>
        <w:t xml:space="preserve"> </w:t>
      </w:r>
      <w:proofErr w:type="spellStart"/>
      <w:r w:rsidRPr="00495BAE">
        <w:rPr>
          <w:rFonts w:cs="Times New Roman"/>
          <w:szCs w:val="24"/>
        </w:rPr>
        <w:t>Facades</w:t>
      </w:r>
      <w:proofErr w:type="spellEnd"/>
      <w:r w:rsidRPr="00495BAE">
        <w:rPr>
          <w:rFonts w:cs="Times New Roman"/>
          <w:szCs w:val="24"/>
        </w:rPr>
        <w:t xml:space="preserve">. New Jersey, John </w:t>
      </w:r>
      <w:proofErr w:type="spellStart"/>
      <w:r w:rsidRPr="00495BAE">
        <w:rPr>
          <w:rFonts w:cs="Times New Roman"/>
          <w:szCs w:val="24"/>
        </w:rPr>
        <w:t>Wiley</w:t>
      </w:r>
      <w:proofErr w:type="spellEnd"/>
      <w:r w:rsidRPr="00495BAE">
        <w:rPr>
          <w:rFonts w:cs="Times New Roman"/>
          <w:szCs w:val="24"/>
        </w:rPr>
        <w:t xml:space="preserve"> &amp; </w:t>
      </w:r>
      <w:proofErr w:type="spellStart"/>
      <w:r w:rsidRPr="00495BAE">
        <w:rPr>
          <w:rFonts w:cs="Times New Roman"/>
          <w:szCs w:val="24"/>
        </w:rPr>
        <w:t>Sons</w:t>
      </w:r>
      <w:proofErr w:type="spellEnd"/>
      <w:r w:rsidRPr="00495BAE">
        <w:rPr>
          <w:rFonts w:cs="Times New Roman"/>
          <w:szCs w:val="24"/>
        </w:rPr>
        <w:t>.</w:t>
      </w:r>
    </w:p>
    <w:p w14:paraId="48429E1E"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Bozkurt, Ö., 2014.</w:t>
      </w:r>
      <w:r w:rsidRPr="00495BAE">
        <w:rPr>
          <w:rFonts w:cs="Times New Roman"/>
          <w:szCs w:val="24"/>
        </w:rPr>
        <w:t xml:space="preserve"> Giydirme cephe sistemleri </w:t>
      </w:r>
      <w:proofErr w:type="spellStart"/>
      <w:r w:rsidRPr="00495BAE">
        <w:rPr>
          <w:rFonts w:cs="Times New Roman"/>
          <w:szCs w:val="24"/>
        </w:rPr>
        <w:t>ankraj</w:t>
      </w:r>
      <w:proofErr w:type="spellEnd"/>
      <w:r w:rsidRPr="00495BAE">
        <w:rPr>
          <w:rFonts w:cs="Times New Roman"/>
          <w:szCs w:val="24"/>
        </w:rPr>
        <w:t xml:space="preserve"> elemanlarının deprem etkisi altında davranışlarının irdelenmesi. </w:t>
      </w:r>
      <w:r w:rsidRPr="00495BAE">
        <w:rPr>
          <w:rFonts w:cs="Times New Roman"/>
          <w:i/>
          <w:iCs/>
          <w:szCs w:val="24"/>
        </w:rPr>
        <w:t xml:space="preserve">Yüksek Lisans Tezi, </w:t>
      </w:r>
      <w:r w:rsidRPr="00495BAE">
        <w:rPr>
          <w:rFonts w:cs="Times New Roman"/>
          <w:szCs w:val="24"/>
        </w:rPr>
        <w:t>Gebze Yüksek Teknoloji Enstitüsü, Fen Bilimleri Enstitüsü, Gebze.</w:t>
      </w:r>
    </w:p>
    <w:p w14:paraId="3EB8C7CE"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Bozoluk, R. 2019. Sözlü Görüşme.</w:t>
      </w:r>
      <w:r w:rsidRPr="00495BAE">
        <w:rPr>
          <w:rFonts w:cs="Times New Roman"/>
          <w:szCs w:val="24"/>
        </w:rPr>
        <w:t xml:space="preserve"> </w:t>
      </w:r>
      <w:proofErr w:type="spellStart"/>
      <w:r w:rsidRPr="00495BAE">
        <w:rPr>
          <w:rFonts w:cs="Times New Roman"/>
          <w:szCs w:val="24"/>
        </w:rPr>
        <w:t>Rem</w:t>
      </w:r>
      <w:proofErr w:type="spellEnd"/>
      <w:r w:rsidRPr="00495BAE">
        <w:rPr>
          <w:rFonts w:cs="Times New Roman"/>
          <w:szCs w:val="24"/>
        </w:rPr>
        <w:t>-art Mimarlık ve Cephe Sistemleri, Bursa</w:t>
      </w:r>
      <w:r w:rsidRPr="00495BAE">
        <w:rPr>
          <w:rFonts w:cs="Times New Roman"/>
          <w:b/>
          <w:bCs/>
          <w:szCs w:val="24"/>
        </w:rPr>
        <w:t>.</w:t>
      </w:r>
    </w:p>
    <w:p w14:paraId="51D5FAAF"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Brookes</w:t>
      </w:r>
      <w:proofErr w:type="spellEnd"/>
      <w:r w:rsidRPr="00495BAE">
        <w:rPr>
          <w:rFonts w:cs="Times New Roman"/>
          <w:b/>
          <w:bCs/>
          <w:szCs w:val="24"/>
        </w:rPr>
        <w:t>, A. 1986.</w:t>
      </w:r>
      <w:r w:rsidRPr="00495BAE">
        <w:rPr>
          <w:rFonts w:cs="Times New Roman"/>
          <w:szCs w:val="24"/>
        </w:rPr>
        <w:t xml:space="preserve"> </w:t>
      </w:r>
      <w:proofErr w:type="spellStart"/>
      <w:r w:rsidRPr="00495BAE">
        <w:rPr>
          <w:rFonts w:cs="Times New Roman"/>
          <w:szCs w:val="24"/>
        </w:rPr>
        <w:t>External</w:t>
      </w:r>
      <w:proofErr w:type="spellEnd"/>
      <w:r w:rsidRPr="00495BAE">
        <w:rPr>
          <w:rFonts w:cs="Times New Roman"/>
          <w:szCs w:val="24"/>
        </w:rPr>
        <w:t xml:space="preserve"> </w:t>
      </w:r>
      <w:proofErr w:type="spellStart"/>
      <w:r w:rsidRPr="00495BAE">
        <w:rPr>
          <w:rFonts w:cs="Times New Roman"/>
          <w:szCs w:val="24"/>
        </w:rPr>
        <w:t>Walls</w:t>
      </w:r>
      <w:proofErr w:type="spellEnd"/>
      <w:r w:rsidRPr="00495BAE">
        <w:rPr>
          <w:rFonts w:cs="Times New Roman"/>
          <w:szCs w:val="24"/>
        </w:rPr>
        <w:t xml:space="preserve"> Metal </w:t>
      </w:r>
      <w:proofErr w:type="spellStart"/>
      <w:r w:rsidRPr="00495BAE">
        <w:rPr>
          <w:rFonts w:cs="Times New Roman"/>
          <w:szCs w:val="24"/>
        </w:rPr>
        <w:t>Panels</w:t>
      </w:r>
      <w:proofErr w:type="spellEnd"/>
      <w:r w:rsidRPr="00495BAE">
        <w:rPr>
          <w:rFonts w:cs="Times New Roman"/>
          <w:szCs w:val="24"/>
        </w:rPr>
        <w:t xml:space="preserve">. </w:t>
      </w:r>
      <w:proofErr w:type="gramStart"/>
      <w:r w:rsidRPr="00495BAE">
        <w:rPr>
          <w:rFonts w:cs="Times New Roman"/>
          <w:szCs w:val="24"/>
        </w:rPr>
        <w:t>pp</w:t>
      </w:r>
      <w:proofErr w:type="gramEnd"/>
      <w:r w:rsidRPr="00495BAE">
        <w:rPr>
          <w:rFonts w:cs="Times New Roman"/>
          <w:szCs w:val="24"/>
        </w:rPr>
        <w:t>:39-44.</w:t>
      </w:r>
    </w:p>
    <w:p w14:paraId="18FEE50B"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Callender</w:t>
      </w:r>
      <w:proofErr w:type="spellEnd"/>
      <w:r w:rsidRPr="00495BAE">
        <w:rPr>
          <w:rFonts w:cs="Times New Roman"/>
          <w:b/>
          <w:bCs/>
          <w:szCs w:val="24"/>
        </w:rPr>
        <w:t>, J. H., 1982.</w:t>
      </w:r>
      <w:r w:rsidRPr="00495BAE">
        <w:rPr>
          <w:rFonts w:cs="Times New Roman"/>
          <w:szCs w:val="24"/>
        </w:rPr>
        <w:t xml:space="preserve"> Time-</w:t>
      </w:r>
      <w:proofErr w:type="spellStart"/>
      <w:r w:rsidRPr="00495BAE">
        <w:rPr>
          <w:rFonts w:cs="Times New Roman"/>
          <w:szCs w:val="24"/>
        </w:rPr>
        <w:t>Saver</w:t>
      </w:r>
      <w:proofErr w:type="spellEnd"/>
      <w:r w:rsidRPr="00495BAE">
        <w:rPr>
          <w:rFonts w:cs="Times New Roman"/>
          <w:szCs w:val="24"/>
        </w:rPr>
        <w:t xml:space="preserve"> </w:t>
      </w:r>
      <w:proofErr w:type="spellStart"/>
      <w:r w:rsidRPr="00495BAE">
        <w:rPr>
          <w:rFonts w:cs="Times New Roman"/>
          <w:szCs w:val="24"/>
        </w:rPr>
        <w:t>Standards</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Architectural</w:t>
      </w:r>
      <w:proofErr w:type="spellEnd"/>
      <w:r w:rsidRPr="00495BAE">
        <w:rPr>
          <w:rFonts w:cs="Times New Roman"/>
          <w:szCs w:val="24"/>
        </w:rPr>
        <w:t xml:space="preserve"> Design Data, 6. Edition, </w:t>
      </w:r>
      <w:proofErr w:type="spellStart"/>
      <w:r w:rsidRPr="00495BAE">
        <w:rPr>
          <w:rFonts w:cs="Times New Roman"/>
          <w:szCs w:val="24"/>
        </w:rPr>
        <w:t>Graw</w:t>
      </w:r>
      <w:proofErr w:type="spellEnd"/>
      <w:r w:rsidRPr="00495BAE">
        <w:rPr>
          <w:rFonts w:cs="Times New Roman"/>
          <w:szCs w:val="24"/>
        </w:rPr>
        <w:t xml:space="preserve"> </w:t>
      </w:r>
      <w:proofErr w:type="spellStart"/>
      <w:r w:rsidRPr="00495BAE">
        <w:rPr>
          <w:rFonts w:cs="Times New Roman"/>
          <w:szCs w:val="24"/>
        </w:rPr>
        <w:t>Hill</w:t>
      </w:r>
      <w:proofErr w:type="spellEnd"/>
      <w:r w:rsidRPr="00495BAE">
        <w:rPr>
          <w:rFonts w:cs="Times New Roman"/>
          <w:szCs w:val="24"/>
        </w:rPr>
        <w:t xml:space="preserve"> </w:t>
      </w:r>
      <w:proofErr w:type="spellStart"/>
      <w:r w:rsidRPr="00495BAE">
        <w:rPr>
          <w:rFonts w:cs="Times New Roman"/>
          <w:szCs w:val="24"/>
        </w:rPr>
        <w:t>Co</w:t>
      </w:r>
      <w:proofErr w:type="spellEnd"/>
      <w:r w:rsidRPr="00495BAE">
        <w:rPr>
          <w:rFonts w:cs="Times New Roman"/>
          <w:szCs w:val="24"/>
        </w:rPr>
        <w:t>., USA</w:t>
      </w:r>
      <w:r w:rsidRPr="00495BAE">
        <w:rPr>
          <w:rFonts w:cs="Times New Roman"/>
          <w:b/>
          <w:bCs/>
          <w:szCs w:val="24"/>
        </w:rPr>
        <w:t>.</w:t>
      </w:r>
    </w:p>
    <w:p w14:paraId="05A585D5"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lastRenderedPageBreak/>
        <w:t>Cansun, M. O.,</w:t>
      </w:r>
      <w:r w:rsidRPr="00495BAE">
        <w:rPr>
          <w:rFonts w:cs="Times New Roman"/>
          <w:szCs w:val="24"/>
        </w:rPr>
        <w:t xml:space="preserve"> Hafif Giydirme Cepheler, Yayınlanmamış ders notları, İTÜ Mimarlık Fakültesi, İstanbul</w:t>
      </w:r>
    </w:p>
    <w:p w14:paraId="3A0BDDA6" w14:textId="77777777" w:rsidR="00AF7BBB" w:rsidRPr="00495BAE" w:rsidRDefault="00AF7BBB" w:rsidP="00AF7BBB">
      <w:pPr>
        <w:spacing w:after="0" w:line="240" w:lineRule="auto"/>
        <w:jc w:val="both"/>
        <w:rPr>
          <w:rFonts w:cs="Times New Roman"/>
        </w:rPr>
      </w:pPr>
      <w:r w:rsidRPr="00495BAE">
        <w:rPr>
          <w:rFonts w:cs="Times New Roman"/>
          <w:b/>
          <w:bCs/>
        </w:rPr>
        <w:t>Cansun, O. 1991.</w:t>
      </w:r>
      <w:r w:rsidRPr="00495BAE">
        <w:rPr>
          <w:rFonts w:cs="Times New Roman"/>
        </w:rPr>
        <w:t xml:space="preserve"> Giydirme Cephe Derzlerinde Sızdırmazlık. Cephe Sempozyumu, Yem, 28 Kasım 1991, İstanbul.</w:t>
      </w:r>
    </w:p>
    <w:p w14:paraId="47D70B64"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Cansun, O., Aygün, M. 1991.</w:t>
      </w:r>
      <w:r w:rsidRPr="00495BAE">
        <w:rPr>
          <w:rFonts w:cs="Times New Roman"/>
          <w:szCs w:val="24"/>
        </w:rPr>
        <w:t xml:space="preserve"> Giydirme cephe derzlerinde sızdırmazlık.  Giydirme Cepheler Sempozyumu, 28 Kasım 1991, Y.E.M., İstanbul</w:t>
      </w:r>
      <w:r w:rsidRPr="00495BAE">
        <w:rPr>
          <w:rFonts w:cs="Times New Roman"/>
          <w:b/>
          <w:bCs/>
          <w:szCs w:val="24"/>
        </w:rPr>
        <w:t>.</w:t>
      </w:r>
    </w:p>
    <w:p w14:paraId="1FDCE1C2"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Cebecioğlu, H. F. 2004.</w:t>
      </w:r>
      <w:r w:rsidRPr="00495BAE">
        <w:rPr>
          <w:rFonts w:cs="Times New Roman"/>
          <w:szCs w:val="24"/>
        </w:rPr>
        <w:t xml:space="preserve"> Çift katmanlı giydirme cephelerin sınıflandırılması ve değerlendirilmesi. </w:t>
      </w:r>
      <w:r w:rsidRPr="00495BAE">
        <w:rPr>
          <w:rFonts w:cs="Times New Roman"/>
          <w:i/>
          <w:iCs/>
          <w:szCs w:val="24"/>
        </w:rPr>
        <w:t>Yüksek Lisans Tezi,</w:t>
      </w:r>
      <w:r w:rsidRPr="00495BAE">
        <w:rPr>
          <w:rFonts w:cs="Times New Roman"/>
          <w:szCs w:val="24"/>
        </w:rPr>
        <w:t xml:space="preserve"> YTÜ, Fen Bilimleri Enstitüsü, İstanbul.</w:t>
      </w:r>
    </w:p>
    <w:p w14:paraId="77CD8E90"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Çapkur</w:t>
      </w:r>
      <w:proofErr w:type="spellEnd"/>
      <w:r w:rsidRPr="00495BAE">
        <w:rPr>
          <w:rFonts w:cs="Times New Roman"/>
          <w:b/>
          <w:bCs/>
          <w:szCs w:val="24"/>
        </w:rPr>
        <w:t>, N., 2000.</w:t>
      </w:r>
      <w:r w:rsidRPr="00495BAE">
        <w:rPr>
          <w:rFonts w:cs="Times New Roman"/>
          <w:szCs w:val="24"/>
        </w:rPr>
        <w:t xml:space="preserve"> Alüminyum giydirme cephe sistemleri içinde panel sistemlerin yerinin incelenmesi. </w:t>
      </w:r>
      <w:r w:rsidRPr="00495BAE">
        <w:rPr>
          <w:rFonts w:cs="Times New Roman"/>
          <w:i/>
          <w:iCs/>
          <w:szCs w:val="24"/>
        </w:rPr>
        <w:t>Yüksek Lisans Tezi,</w:t>
      </w:r>
      <w:r w:rsidRPr="00495BAE">
        <w:rPr>
          <w:rFonts w:cs="Times New Roman"/>
          <w:szCs w:val="24"/>
        </w:rPr>
        <w:t xml:space="preserve"> İTÜ, Fen Bilimleri Enstitüsü, İstanbul.</w:t>
      </w:r>
    </w:p>
    <w:p w14:paraId="23E32845"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Çelebi, M. 2017.</w:t>
      </w:r>
      <w:r w:rsidRPr="00495BAE">
        <w:rPr>
          <w:rFonts w:cs="Times New Roman"/>
          <w:szCs w:val="24"/>
        </w:rPr>
        <w:t xml:space="preserve"> Alüminyum giydirme cephe sistemleri bileşen üretim ve yapım, sistem tasarım ve performans standartları için bir kontrol listesi önerisi. </w:t>
      </w:r>
      <w:r w:rsidRPr="00495BAE">
        <w:rPr>
          <w:rFonts w:cs="Times New Roman"/>
          <w:i/>
          <w:iCs/>
          <w:szCs w:val="24"/>
        </w:rPr>
        <w:t>Yüksek Lisans Tezi</w:t>
      </w:r>
      <w:r w:rsidRPr="00495BAE">
        <w:rPr>
          <w:rFonts w:cs="Times New Roman"/>
          <w:szCs w:val="24"/>
        </w:rPr>
        <w:t xml:space="preserve">, İTÜ Fen Bilimleri Enstitüsü, İstanbul. </w:t>
      </w:r>
    </w:p>
    <w:p w14:paraId="5C8C9F94"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Çetin, S. 2010.</w:t>
      </w:r>
      <w:r w:rsidRPr="00495BAE">
        <w:rPr>
          <w:rFonts w:cs="Times New Roman"/>
          <w:szCs w:val="24"/>
        </w:rPr>
        <w:t xml:space="preserve"> Alüminyum giydirme cephe bina alt sistemlerinin uygulama süreci yönetimi / Ankara Arena Spor Kompleksi örneklemesi. </w:t>
      </w:r>
      <w:r w:rsidRPr="00495BAE">
        <w:rPr>
          <w:rFonts w:cs="Times New Roman"/>
          <w:i/>
          <w:iCs/>
          <w:szCs w:val="24"/>
        </w:rPr>
        <w:t xml:space="preserve">Yüksek Lisans Tezi, </w:t>
      </w:r>
      <w:r w:rsidRPr="00495BAE">
        <w:rPr>
          <w:rFonts w:cs="Times New Roman"/>
          <w:szCs w:val="24"/>
        </w:rPr>
        <w:t>Gazi Üniversitesi, Fen Bilimleri Enstitüsü, Ankara.</w:t>
      </w:r>
    </w:p>
    <w:p w14:paraId="19D2D9AB"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Çıkış, D. T. 2007.</w:t>
      </w:r>
      <w:r w:rsidRPr="00495BAE">
        <w:rPr>
          <w:rFonts w:cs="Times New Roman"/>
          <w:szCs w:val="24"/>
        </w:rPr>
        <w:t xml:space="preserve">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evolution</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change</w:t>
      </w:r>
      <w:proofErr w:type="spellEnd"/>
      <w:r w:rsidRPr="00495BAE">
        <w:rPr>
          <w:rFonts w:cs="Times New Roman"/>
          <w:szCs w:val="24"/>
        </w:rPr>
        <w:t xml:space="preserve"> of </w:t>
      </w:r>
      <w:proofErr w:type="spellStart"/>
      <w:r w:rsidRPr="00495BAE">
        <w:rPr>
          <w:rFonts w:cs="Times New Roman"/>
          <w:szCs w:val="24"/>
        </w:rPr>
        <w:t>building</w:t>
      </w:r>
      <w:proofErr w:type="spellEnd"/>
      <w:r w:rsidRPr="00495BAE">
        <w:rPr>
          <w:rFonts w:cs="Times New Roman"/>
          <w:szCs w:val="24"/>
        </w:rPr>
        <w:t xml:space="preserve"> </w:t>
      </w:r>
      <w:proofErr w:type="spellStart"/>
      <w:r w:rsidRPr="00495BAE">
        <w:rPr>
          <w:rFonts w:cs="Times New Roman"/>
          <w:szCs w:val="24"/>
        </w:rPr>
        <w:t>facades</w:t>
      </w:r>
      <w:proofErr w:type="spellEnd"/>
      <w:r w:rsidRPr="00495BAE">
        <w:rPr>
          <w:rFonts w:cs="Times New Roman"/>
          <w:szCs w:val="24"/>
        </w:rPr>
        <w:t xml:space="preserve">: A </w:t>
      </w:r>
      <w:proofErr w:type="spellStart"/>
      <w:r w:rsidRPr="00495BAE">
        <w:rPr>
          <w:rFonts w:cs="Times New Roman"/>
          <w:szCs w:val="24"/>
        </w:rPr>
        <w:t>research</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developing</w:t>
      </w:r>
      <w:proofErr w:type="spellEnd"/>
      <w:r w:rsidRPr="00495BAE">
        <w:rPr>
          <w:rFonts w:cs="Times New Roman"/>
          <w:szCs w:val="24"/>
        </w:rPr>
        <w:t xml:space="preserve"> </w:t>
      </w:r>
      <w:proofErr w:type="spellStart"/>
      <w:r w:rsidRPr="00495BAE">
        <w:rPr>
          <w:rFonts w:cs="Times New Roman"/>
          <w:szCs w:val="24"/>
        </w:rPr>
        <w:t>alternative</w:t>
      </w:r>
      <w:proofErr w:type="spellEnd"/>
      <w:r w:rsidRPr="00495BAE">
        <w:rPr>
          <w:rFonts w:cs="Times New Roman"/>
          <w:szCs w:val="24"/>
        </w:rPr>
        <w:t xml:space="preserve"> </w:t>
      </w:r>
      <w:proofErr w:type="spellStart"/>
      <w:r w:rsidRPr="00495BAE">
        <w:rPr>
          <w:rFonts w:cs="Times New Roman"/>
          <w:szCs w:val="24"/>
        </w:rPr>
        <w:t>composite</w:t>
      </w:r>
      <w:proofErr w:type="spellEnd"/>
      <w:r w:rsidRPr="00495BAE">
        <w:rPr>
          <w:rFonts w:cs="Times New Roman"/>
          <w:szCs w:val="24"/>
        </w:rPr>
        <w:t xml:space="preserve"> </w:t>
      </w:r>
      <w:proofErr w:type="spellStart"/>
      <w:r w:rsidRPr="00495BAE">
        <w:rPr>
          <w:rFonts w:cs="Times New Roman"/>
          <w:szCs w:val="24"/>
        </w:rPr>
        <w:t>surface</w:t>
      </w:r>
      <w:proofErr w:type="spellEnd"/>
      <w:r w:rsidRPr="00495BAE">
        <w:rPr>
          <w:rFonts w:cs="Times New Roman"/>
          <w:szCs w:val="24"/>
        </w:rPr>
        <w:t xml:space="preserve"> </w:t>
      </w:r>
      <w:proofErr w:type="spellStart"/>
      <w:r w:rsidRPr="00495BAE">
        <w:rPr>
          <w:rFonts w:cs="Times New Roman"/>
          <w:szCs w:val="24"/>
        </w:rPr>
        <w:t>materials</w:t>
      </w:r>
      <w:proofErr w:type="spellEnd"/>
      <w:r w:rsidRPr="00495BAE">
        <w:rPr>
          <w:rFonts w:cs="Times New Roman"/>
          <w:szCs w:val="24"/>
        </w:rPr>
        <w:t xml:space="preserve">. </w:t>
      </w:r>
      <w:r w:rsidRPr="00495BAE">
        <w:rPr>
          <w:rFonts w:cs="Times New Roman"/>
          <w:i/>
          <w:iCs/>
          <w:szCs w:val="24"/>
        </w:rPr>
        <w:t>Yüksek Lisans Tezi</w:t>
      </w:r>
      <w:r w:rsidRPr="00495BAE">
        <w:rPr>
          <w:rFonts w:cs="Times New Roman"/>
          <w:szCs w:val="24"/>
        </w:rPr>
        <w:t>, İYTE, Mühendislik ve Fen Bilimleri Enstitüsü, İzmir.</w:t>
      </w:r>
    </w:p>
    <w:p w14:paraId="48F533FC" w14:textId="64AA0302"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Demirkale</w:t>
      </w:r>
      <w:proofErr w:type="spellEnd"/>
      <w:r w:rsidRPr="00495BAE">
        <w:rPr>
          <w:rFonts w:eastAsiaTheme="majorEastAsia" w:cs="Times New Roman"/>
          <w:b/>
          <w:color w:val="000000" w:themeColor="text1"/>
          <w:szCs w:val="24"/>
          <w:lang w:val="en-US"/>
        </w:rPr>
        <w:t>, M. 2017.</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Alüminyum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giydirme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avantaj</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dezavantajlarının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irdelenmesi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istanbul</w:t>
      </w:r>
      <w:proofErr w:type="spellEnd"/>
      <w:r w:rsidRPr="00495BAE">
        <w:rPr>
          <w:rFonts w:eastAsiaTheme="majorEastAsia" w:cs="Times New Roman"/>
          <w:bCs/>
          <w:color w:val="000000" w:themeColor="text1"/>
          <w:szCs w:val="24"/>
          <w:lang w:val="en-US"/>
        </w:rPr>
        <w:t xml:space="preserve"> da </w:t>
      </w:r>
      <w:proofErr w:type="spellStart"/>
      <w:r w:rsidRPr="00495BAE">
        <w:rPr>
          <w:rFonts w:eastAsiaTheme="majorEastAsia" w:cs="Times New Roman"/>
          <w:bCs/>
          <w:color w:val="000000" w:themeColor="text1"/>
          <w:szCs w:val="24"/>
          <w:lang w:val="en-US"/>
        </w:rPr>
        <w:t>uygulanan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rezidans</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örnekleri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Haliç</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Üniversitesi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Mimarlık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Anabilim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İstanbul.</w:t>
      </w:r>
    </w:p>
    <w:p w14:paraId="01D8339A"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Dengiz, N. 1986.</w:t>
      </w:r>
      <w:r w:rsidRPr="00495BAE">
        <w:rPr>
          <w:rFonts w:cs="Times New Roman"/>
          <w:szCs w:val="24"/>
        </w:rPr>
        <w:t xml:space="preserve"> Yapımda Standartlaştırma. Prefabrik Birliği Baskı Atölyesi. Ankara.</w:t>
      </w:r>
    </w:p>
    <w:p w14:paraId="5E404162" w14:textId="77777777" w:rsidR="00AF7BBB" w:rsidRPr="00495BAE" w:rsidRDefault="00AF7BBB" w:rsidP="00AF7BBB">
      <w:pPr>
        <w:autoSpaceDE w:val="0"/>
        <w:autoSpaceDN w:val="0"/>
        <w:adjustRightInd w:val="0"/>
        <w:spacing w:after="0" w:line="240" w:lineRule="auto"/>
        <w:jc w:val="both"/>
        <w:rPr>
          <w:rFonts w:cs="Times New Roman"/>
          <w:szCs w:val="24"/>
        </w:rPr>
      </w:pPr>
      <w:proofErr w:type="spellStart"/>
      <w:r w:rsidRPr="00495BAE">
        <w:rPr>
          <w:rFonts w:cs="Times New Roman"/>
          <w:b/>
          <w:bCs/>
          <w:color w:val="000000"/>
          <w:szCs w:val="24"/>
        </w:rPr>
        <w:t>Deplazes</w:t>
      </w:r>
      <w:proofErr w:type="spellEnd"/>
      <w:r w:rsidRPr="00495BAE">
        <w:rPr>
          <w:rFonts w:cs="Times New Roman"/>
          <w:b/>
          <w:bCs/>
          <w:color w:val="000000"/>
          <w:szCs w:val="24"/>
        </w:rPr>
        <w:t>, A. 2013.</w:t>
      </w:r>
      <w:r w:rsidRPr="00495BAE">
        <w:rPr>
          <w:rFonts w:cs="Times New Roman"/>
          <w:color w:val="000000"/>
          <w:szCs w:val="24"/>
        </w:rPr>
        <w:t xml:space="preserve"> </w:t>
      </w:r>
      <w:proofErr w:type="spellStart"/>
      <w:r w:rsidRPr="00495BAE">
        <w:rPr>
          <w:rFonts w:cs="Times New Roman"/>
          <w:color w:val="000000"/>
          <w:szCs w:val="24"/>
        </w:rPr>
        <w:t>Constructing</w:t>
      </w:r>
      <w:proofErr w:type="spellEnd"/>
      <w:r w:rsidRPr="00495BAE">
        <w:rPr>
          <w:rFonts w:cs="Times New Roman"/>
          <w:color w:val="000000"/>
          <w:szCs w:val="24"/>
        </w:rPr>
        <w:t xml:space="preserve"> </w:t>
      </w:r>
      <w:proofErr w:type="spellStart"/>
      <w:r w:rsidRPr="00495BAE">
        <w:rPr>
          <w:rFonts w:cs="Times New Roman"/>
          <w:color w:val="000000"/>
          <w:szCs w:val="24"/>
        </w:rPr>
        <w:t>architecture</w:t>
      </w:r>
      <w:proofErr w:type="spellEnd"/>
      <w:r w:rsidRPr="00495BAE">
        <w:rPr>
          <w:rFonts w:cs="Times New Roman"/>
          <w:color w:val="000000"/>
          <w:szCs w:val="24"/>
        </w:rPr>
        <w:t xml:space="preserve">: </w:t>
      </w:r>
      <w:proofErr w:type="spellStart"/>
      <w:r w:rsidRPr="00495BAE">
        <w:rPr>
          <w:rFonts w:cs="Times New Roman"/>
          <w:color w:val="000000"/>
          <w:szCs w:val="24"/>
        </w:rPr>
        <w:t>materials</w:t>
      </w:r>
      <w:proofErr w:type="spellEnd"/>
      <w:r w:rsidRPr="00495BAE">
        <w:rPr>
          <w:rFonts w:cs="Times New Roman"/>
          <w:color w:val="000000"/>
          <w:szCs w:val="24"/>
        </w:rPr>
        <w:t xml:space="preserve">, </w:t>
      </w:r>
      <w:proofErr w:type="spellStart"/>
      <w:r w:rsidRPr="00495BAE">
        <w:rPr>
          <w:rFonts w:cs="Times New Roman"/>
          <w:color w:val="000000"/>
          <w:szCs w:val="24"/>
        </w:rPr>
        <w:t>processes</w:t>
      </w:r>
      <w:proofErr w:type="spellEnd"/>
      <w:r w:rsidRPr="00495BAE">
        <w:rPr>
          <w:rFonts w:cs="Times New Roman"/>
          <w:color w:val="000000"/>
          <w:szCs w:val="24"/>
        </w:rPr>
        <w:t xml:space="preserve">, </w:t>
      </w:r>
      <w:proofErr w:type="spellStart"/>
      <w:r w:rsidRPr="00495BAE">
        <w:rPr>
          <w:rFonts w:cs="Times New Roman"/>
          <w:color w:val="000000"/>
          <w:szCs w:val="24"/>
        </w:rPr>
        <w:t>structures</w:t>
      </w:r>
      <w:proofErr w:type="spellEnd"/>
      <w:r w:rsidRPr="00495BAE">
        <w:rPr>
          <w:rFonts w:cs="Times New Roman"/>
          <w:color w:val="000000"/>
          <w:szCs w:val="24"/>
        </w:rPr>
        <w:t xml:space="preserve">: A </w:t>
      </w:r>
      <w:proofErr w:type="spellStart"/>
      <w:r w:rsidRPr="00495BAE">
        <w:rPr>
          <w:rFonts w:cs="Times New Roman"/>
          <w:color w:val="000000"/>
          <w:szCs w:val="24"/>
        </w:rPr>
        <w:t>handbook</w:t>
      </w:r>
      <w:proofErr w:type="spellEnd"/>
      <w:r w:rsidRPr="00495BAE">
        <w:rPr>
          <w:rFonts w:cs="Times New Roman"/>
          <w:color w:val="000000"/>
          <w:szCs w:val="24"/>
        </w:rPr>
        <w:t xml:space="preserve">. Basel: </w:t>
      </w:r>
      <w:proofErr w:type="spellStart"/>
      <w:r w:rsidRPr="00495BAE">
        <w:rPr>
          <w:rFonts w:cs="Times New Roman"/>
          <w:color w:val="000000"/>
          <w:szCs w:val="24"/>
        </w:rPr>
        <w:t>Birkhäuser</w:t>
      </w:r>
      <w:proofErr w:type="spellEnd"/>
      <w:r w:rsidRPr="00495BAE">
        <w:rPr>
          <w:rFonts w:cs="Times New Roman"/>
          <w:color w:val="000000"/>
          <w:szCs w:val="24"/>
        </w:rPr>
        <w:t>.</w:t>
      </w:r>
    </w:p>
    <w:p w14:paraId="62192D69"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Direk, Y.S. 2003.</w:t>
      </w:r>
      <w:r w:rsidRPr="00495BAE">
        <w:rPr>
          <w:rFonts w:cs="Times New Roman"/>
          <w:szCs w:val="24"/>
        </w:rPr>
        <w:t xml:space="preserve"> Giydirme cephe tasarım sürecinde karar vermek için bir yöntem önerisi. </w:t>
      </w:r>
      <w:r w:rsidRPr="00495BAE">
        <w:rPr>
          <w:rFonts w:cs="Times New Roman"/>
          <w:i/>
          <w:iCs/>
          <w:szCs w:val="24"/>
        </w:rPr>
        <w:t>Doktora Tezi,</w:t>
      </w:r>
      <w:r w:rsidRPr="00495BAE">
        <w:rPr>
          <w:rFonts w:cs="Times New Roman"/>
          <w:szCs w:val="24"/>
        </w:rPr>
        <w:t xml:space="preserve"> YTÜ Fen Bilimleri Enstitüsü, İstanbul.</w:t>
      </w:r>
    </w:p>
    <w:p w14:paraId="7AEFF9B2"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Doğan B.N. 2013.</w:t>
      </w:r>
      <w:r w:rsidRPr="00495BAE">
        <w:rPr>
          <w:rFonts w:cs="Times New Roman"/>
          <w:szCs w:val="24"/>
        </w:rPr>
        <w:t xml:space="preserve"> An </w:t>
      </w:r>
      <w:proofErr w:type="spellStart"/>
      <w:r w:rsidRPr="00495BAE">
        <w:rPr>
          <w:rFonts w:cs="Times New Roman"/>
          <w:szCs w:val="24"/>
        </w:rPr>
        <w:t>investigation</w:t>
      </w:r>
      <w:proofErr w:type="spellEnd"/>
      <w:r w:rsidRPr="00495BAE">
        <w:rPr>
          <w:rFonts w:cs="Times New Roman"/>
          <w:szCs w:val="24"/>
        </w:rPr>
        <w:t xml:space="preserve"> on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performance</w:t>
      </w:r>
      <w:proofErr w:type="spellEnd"/>
      <w:r w:rsidRPr="00495BAE">
        <w:rPr>
          <w:rFonts w:cs="Times New Roman"/>
          <w:szCs w:val="24"/>
        </w:rPr>
        <w:t xml:space="preserve"> of </w:t>
      </w:r>
      <w:proofErr w:type="spellStart"/>
      <w:r w:rsidRPr="00495BAE">
        <w:rPr>
          <w:rFonts w:cs="Times New Roman"/>
          <w:szCs w:val="24"/>
        </w:rPr>
        <w:t>aluminium</w:t>
      </w:r>
      <w:proofErr w:type="spellEnd"/>
      <w:r w:rsidRPr="00495BAE">
        <w:rPr>
          <w:rFonts w:cs="Times New Roman"/>
          <w:szCs w:val="24"/>
        </w:rPr>
        <w:t xml:space="preserve"> panel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system</w:t>
      </w:r>
      <w:proofErr w:type="spellEnd"/>
      <w:r w:rsidRPr="00495BAE">
        <w:rPr>
          <w:rFonts w:cs="Times New Roman"/>
          <w:szCs w:val="24"/>
        </w:rPr>
        <w:t xml:space="preserve"> in </w:t>
      </w:r>
      <w:proofErr w:type="spellStart"/>
      <w:r w:rsidRPr="00495BAE">
        <w:rPr>
          <w:rFonts w:cs="Times New Roman"/>
          <w:szCs w:val="24"/>
        </w:rPr>
        <w:t>relation</w:t>
      </w:r>
      <w:proofErr w:type="spellEnd"/>
      <w:r w:rsidRPr="00495BAE">
        <w:rPr>
          <w:rFonts w:cs="Times New Roman"/>
          <w:szCs w:val="24"/>
        </w:rPr>
        <w:t xml:space="preserve"> </w:t>
      </w:r>
      <w:proofErr w:type="spellStart"/>
      <w:r w:rsidRPr="00495BAE">
        <w:rPr>
          <w:rFonts w:cs="Times New Roman"/>
          <w:szCs w:val="24"/>
        </w:rPr>
        <w:t>to</w:t>
      </w:r>
      <w:proofErr w:type="spellEnd"/>
      <w:r w:rsidRPr="00495BAE">
        <w:rPr>
          <w:rFonts w:cs="Times New Roman"/>
          <w:szCs w:val="24"/>
        </w:rPr>
        <w:t xml:space="preserve"> </w:t>
      </w:r>
      <w:proofErr w:type="spellStart"/>
      <w:r w:rsidRPr="00495BAE">
        <w:rPr>
          <w:rFonts w:cs="Times New Roman"/>
          <w:szCs w:val="24"/>
        </w:rPr>
        <w:t>the</w:t>
      </w:r>
      <w:proofErr w:type="spellEnd"/>
      <w:r w:rsidRPr="00495BAE">
        <w:rPr>
          <w:rFonts w:cs="Times New Roman"/>
          <w:szCs w:val="24"/>
        </w:rPr>
        <w:t xml:space="preserve"> </w:t>
      </w:r>
      <w:proofErr w:type="spellStart"/>
      <w:r w:rsidRPr="00495BAE">
        <w:rPr>
          <w:rFonts w:cs="Times New Roman"/>
          <w:szCs w:val="24"/>
        </w:rPr>
        <w:t>facade</w:t>
      </w:r>
      <w:proofErr w:type="spellEnd"/>
      <w:r w:rsidRPr="00495BAE">
        <w:rPr>
          <w:rFonts w:cs="Times New Roman"/>
          <w:szCs w:val="24"/>
        </w:rPr>
        <w:t xml:space="preserve"> </w:t>
      </w:r>
      <w:proofErr w:type="spellStart"/>
      <w:r w:rsidRPr="00495BAE">
        <w:rPr>
          <w:rFonts w:cs="Times New Roman"/>
          <w:szCs w:val="24"/>
        </w:rPr>
        <w:t>tests</w:t>
      </w:r>
      <w:proofErr w:type="spellEnd"/>
      <w:r w:rsidRPr="00495BAE">
        <w:rPr>
          <w:rFonts w:cs="Times New Roman"/>
          <w:szCs w:val="24"/>
        </w:rPr>
        <w:t xml:space="preserve">. </w:t>
      </w:r>
      <w:r w:rsidRPr="00495BAE">
        <w:rPr>
          <w:rFonts w:cs="Times New Roman"/>
          <w:i/>
          <w:iCs/>
          <w:szCs w:val="24"/>
        </w:rPr>
        <w:t>Yüksek Lisans Tezi,</w:t>
      </w:r>
      <w:r w:rsidRPr="00495BAE">
        <w:rPr>
          <w:rFonts w:cs="Times New Roman"/>
          <w:szCs w:val="24"/>
        </w:rPr>
        <w:t xml:space="preserve"> ODTÜ, Fen Bilimleri Enstitüsü, Ankara.</w:t>
      </w:r>
    </w:p>
    <w:p w14:paraId="634B18B9"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Doğruel, N. 2010.</w:t>
      </w:r>
      <w:r w:rsidRPr="00495BAE">
        <w:rPr>
          <w:rFonts w:cs="Times New Roman"/>
          <w:szCs w:val="24"/>
        </w:rPr>
        <w:t xml:space="preserve"> Binalarda cephe kaplamalarının ısı yalıtımına etkisi. </w:t>
      </w:r>
      <w:r w:rsidRPr="00495BAE">
        <w:rPr>
          <w:rFonts w:cs="Times New Roman"/>
          <w:i/>
          <w:iCs/>
          <w:szCs w:val="24"/>
        </w:rPr>
        <w:t>Yüksek Lisans Tezi,</w:t>
      </w:r>
      <w:r w:rsidRPr="00495BAE">
        <w:rPr>
          <w:rFonts w:cs="Times New Roman"/>
          <w:szCs w:val="24"/>
        </w:rPr>
        <w:t xml:space="preserve"> Trakya Üniversi</w:t>
      </w:r>
      <w:r w:rsidRPr="00495BAE">
        <w:rPr>
          <w:rFonts w:cs="Times New Roman"/>
          <w:i/>
          <w:iCs/>
          <w:szCs w:val="24"/>
        </w:rPr>
        <w:t>tesi, Fen</w:t>
      </w:r>
      <w:r w:rsidRPr="00495BAE">
        <w:rPr>
          <w:rFonts w:cs="Times New Roman"/>
          <w:szCs w:val="24"/>
        </w:rPr>
        <w:t xml:space="preserve"> Bilimleri Enstitüsü, Edirne. </w:t>
      </w:r>
    </w:p>
    <w:p w14:paraId="5300632C"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Duran, H., 2010.</w:t>
      </w:r>
      <w:r w:rsidRPr="00495BAE">
        <w:rPr>
          <w:rFonts w:cs="Times New Roman"/>
          <w:szCs w:val="24"/>
        </w:rPr>
        <w:t xml:space="preserve"> Bina cephesinin ses ve ısıl performansının hastane örneği üzerinden değerlendirilmesi, </w:t>
      </w:r>
      <w:r w:rsidRPr="00495BAE">
        <w:rPr>
          <w:rFonts w:cs="Times New Roman"/>
          <w:i/>
          <w:iCs/>
          <w:szCs w:val="24"/>
        </w:rPr>
        <w:t>Yüksek Lisans Tezi,</w:t>
      </w:r>
      <w:r w:rsidRPr="00495BAE">
        <w:rPr>
          <w:rFonts w:cs="Times New Roman"/>
          <w:szCs w:val="24"/>
        </w:rPr>
        <w:t xml:space="preserve"> İTÜ, Çevre Kontrolü ve Yapı Teknoloji Bilim Dalı, İstanbul.</w:t>
      </w:r>
    </w:p>
    <w:p w14:paraId="50E97363"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Erbaş, N. 2000.</w:t>
      </w:r>
      <w:r w:rsidRPr="00495BAE">
        <w:rPr>
          <w:rFonts w:cs="Times New Roman"/>
          <w:szCs w:val="24"/>
        </w:rPr>
        <w:t xml:space="preserve"> Giydirme cephelerde akustik sorunlar. </w:t>
      </w:r>
      <w:r w:rsidRPr="00495BAE">
        <w:rPr>
          <w:rFonts w:cs="Times New Roman"/>
          <w:i/>
          <w:iCs/>
          <w:szCs w:val="24"/>
        </w:rPr>
        <w:t>Yüksek Lisans Tezi</w:t>
      </w:r>
      <w:r w:rsidRPr="00495BAE">
        <w:rPr>
          <w:rFonts w:cs="Times New Roman"/>
          <w:szCs w:val="24"/>
        </w:rPr>
        <w:t>, YTÜ Fen Bilimleri Enstitüsü, İstanbul.</w:t>
      </w:r>
    </w:p>
    <w:p w14:paraId="26FC8617" w14:textId="77777777" w:rsidR="00AF7BBB" w:rsidRPr="00495BAE" w:rsidRDefault="00AF7BBB" w:rsidP="00AF7BBB">
      <w:pPr>
        <w:spacing w:after="0" w:line="240" w:lineRule="auto"/>
        <w:jc w:val="both"/>
        <w:rPr>
          <w:rFonts w:cs="Times New Roman"/>
          <w:b/>
          <w:bCs/>
          <w:szCs w:val="24"/>
        </w:rPr>
      </w:pPr>
      <w:r w:rsidRPr="00495BAE">
        <w:rPr>
          <w:rFonts w:cs="Times New Roman"/>
          <w:b/>
          <w:bCs/>
          <w:szCs w:val="24"/>
        </w:rPr>
        <w:t xml:space="preserve">Erdem, H. 2003. </w:t>
      </w:r>
      <w:r w:rsidRPr="00495BAE">
        <w:rPr>
          <w:rFonts w:cs="Times New Roman"/>
          <w:szCs w:val="24"/>
        </w:rPr>
        <w:t xml:space="preserve">Metal çerçeveli cam giydirme cephe sistemleri ve geçirimsizlik çözümleri üzerine bir inceleme. </w:t>
      </w:r>
      <w:r w:rsidRPr="00495BAE">
        <w:rPr>
          <w:rFonts w:cs="Times New Roman"/>
          <w:i/>
          <w:iCs/>
          <w:szCs w:val="24"/>
        </w:rPr>
        <w:t>Yüksek Lisans Tezi,</w:t>
      </w:r>
      <w:r w:rsidRPr="00495BAE">
        <w:rPr>
          <w:rFonts w:cs="Times New Roman"/>
          <w:szCs w:val="24"/>
        </w:rPr>
        <w:t xml:space="preserve"> Fen Bilimleri Enstitüsü, Trabzon.</w:t>
      </w:r>
    </w:p>
    <w:p w14:paraId="40B0F420"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Erdoğan, H. K. 2007.</w:t>
      </w:r>
      <w:r w:rsidRPr="00495BAE">
        <w:rPr>
          <w:rFonts w:cs="Times New Roman"/>
          <w:szCs w:val="24"/>
        </w:rPr>
        <w:t xml:space="preserve"> Yüksek yapılarda kullanılan cephe sistemlerinin analizi ve İstanbul'daki örnekler üzerine bir araştırma. </w:t>
      </w:r>
      <w:r w:rsidRPr="00495BAE">
        <w:rPr>
          <w:rFonts w:cs="Times New Roman"/>
          <w:i/>
          <w:iCs/>
          <w:szCs w:val="24"/>
        </w:rPr>
        <w:t>Yüksek Lisans Tezi</w:t>
      </w:r>
      <w:r w:rsidRPr="00495BAE">
        <w:rPr>
          <w:rFonts w:cs="Times New Roman"/>
          <w:szCs w:val="24"/>
        </w:rPr>
        <w:t>, Haliç Üniversitesi, Fen Bilimleri Enstitüsü, İstanbul.</w:t>
      </w:r>
    </w:p>
    <w:p w14:paraId="5F924C4F"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Erdoğan, O. 1999.</w:t>
      </w:r>
      <w:r w:rsidRPr="00495BAE">
        <w:rPr>
          <w:rFonts w:cs="Times New Roman"/>
          <w:szCs w:val="24"/>
        </w:rPr>
        <w:t xml:space="preserve"> Yapılarda giydirme cephe sistemleri ve performans kriterleri. </w:t>
      </w:r>
      <w:r w:rsidRPr="00495BAE">
        <w:rPr>
          <w:rFonts w:cs="Times New Roman"/>
          <w:i/>
          <w:iCs/>
          <w:szCs w:val="24"/>
        </w:rPr>
        <w:t>Yüksek Lisans Tezi,</w:t>
      </w:r>
      <w:r w:rsidRPr="00495BAE">
        <w:rPr>
          <w:rFonts w:cs="Times New Roman"/>
          <w:szCs w:val="24"/>
        </w:rPr>
        <w:t xml:space="preserve"> Trakya Üniversitesi, Fen Bilimleri Enstitüsü, Edirne.</w:t>
      </w:r>
    </w:p>
    <w:p w14:paraId="0A8666FE"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Ersoy, M. S. 2008.</w:t>
      </w:r>
      <w:r w:rsidRPr="00495BAE">
        <w:rPr>
          <w:rFonts w:cs="Times New Roman"/>
          <w:szCs w:val="24"/>
        </w:rPr>
        <w:t xml:space="preserve"> Transparan cephe sistemlerinin </w:t>
      </w:r>
      <w:proofErr w:type="spellStart"/>
      <w:proofErr w:type="gramStart"/>
      <w:r w:rsidRPr="00495BAE">
        <w:rPr>
          <w:rFonts w:cs="Times New Roman"/>
          <w:szCs w:val="24"/>
        </w:rPr>
        <w:t>sınıflandırılması,yapım</w:t>
      </w:r>
      <w:proofErr w:type="spellEnd"/>
      <w:proofErr w:type="gramEnd"/>
      <w:r w:rsidRPr="00495BAE">
        <w:rPr>
          <w:rFonts w:cs="Times New Roman"/>
          <w:szCs w:val="24"/>
        </w:rPr>
        <w:t xml:space="preserve"> ve kullanım performanslarının karşılaştırılması. </w:t>
      </w:r>
      <w:r w:rsidRPr="00495BAE">
        <w:rPr>
          <w:rFonts w:cs="Times New Roman"/>
          <w:i/>
          <w:iCs/>
          <w:szCs w:val="24"/>
        </w:rPr>
        <w:t>Yüksek Lisans Tezi</w:t>
      </w:r>
      <w:r w:rsidRPr="00495BAE">
        <w:rPr>
          <w:rFonts w:cs="Times New Roman"/>
          <w:szCs w:val="24"/>
        </w:rPr>
        <w:t>, DEÜ, Yapı Bilgisi Anabilim Dalı, İzmir.</w:t>
      </w:r>
    </w:p>
    <w:p w14:paraId="6129CE2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lastRenderedPageBreak/>
        <w:t>Esen, G. 2019.</w:t>
      </w:r>
      <w:r w:rsidRPr="00495BAE">
        <w:rPr>
          <w:rFonts w:cs="Times New Roman"/>
          <w:szCs w:val="24"/>
        </w:rPr>
        <w:t xml:space="preserve"> Sözlü Görüşme. </w:t>
      </w:r>
      <w:proofErr w:type="spellStart"/>
      <w:r w:rsidRPr="00495BAE">
        <w:rPr>
          <w:rFonts w:cs="Times New Roman"/>
          <w:szCs w:val="24"/>
        </w:rPr>
        <w:t>Esteknikel</w:t>
      </w:r>
      <w:proofErr w:type="spellEnd"/>
      <w:r w:rsidRPr="00495BAE">
        <w:rPr>
          <w:rFonts w:cs="Times New Roman"/>
          <w:szCs w:val="24"/>
        </w:rPr>
        <w:t xml:space="preserve"> Alüminyum Doğrama San. Tic. Ltd. Şti., Bursa.</w:t>
      </w:r>
    </w:p>
    <w:p w14:paraId="1BD68AA2" w14:textId="77777777" w:rsidR="00AF7BBB" w:rsidRPr="00495BAE" w:rsidRDefault="00AF7BBB" w:rsidP="00AF7BBB">
      <w:pPr>
        <w:spacing w:after="0" w:line="240" w:lineRule="auto"/>
        <w:jc w:val="both"/>
        <w:rPr>
          <w:rFonts w:cs="Times New Roman"/>
        </w:rPr>
      </w:pPr>
      <w:r w:rsidRPr="00495BAE">
        <w:rPr>
          <w:rFonts w:cs="Times New Roman"/>
          <w:b/>
          <w:bCs/>
        </w:rPr>
        <w:t>Göçer, C. 1997.</w:t>
      </w:r>
      <w:r w:rsidRPr="00495BAE">
        <w:rPr>
          <w:rFonts w:cs="Times New Roman"/>
        </w:rPr>
        <w:t xml:space="preserve"> Beton Esaslı Giydirme Cephe Sistemleri. </w:t>
      </w:r>
      <w:r w:rsidRPr="00495BAE">
        <w:rPr>
          <w:rFonts w:cs="Times New Roman"/>
          <w:i/>
          <w:iCs/>
        </w:rPr>
        <w:t>Yüksek Lisans Tezi,</w:t>
      </w:r>
      <w:r w:rsidRPr="00495BAE">
        <w:rPr>
          <w:rFonts w:cs="Times New Roman"/>
        </w:rPr>
        <w:t xml:space="preserve"> İTÜ, Fen Bilimleri Enstitüsü, İstanbul.</w:t>
      </w:r>
    </w:p>
    <w:p w14:paraId="109121E0"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Gülbağ</w:t>
      </w:r>
      <w:proofErr w:type="spellEnd"/>
      <w:r w:rsidRPr="00495BAE">
        <w:rPr>
          <w:rFonts w:cs="Times New Roman"/>
          <w:b/>
          <w:bCs/>
          <w:szCs w:val="24"/>
        </w:rPr>
        <w:t>, A. B. 2012.</w:t>
      </w:r>
      <w:r w:rsidRPr="00495BAE">
        <w:rPr>
          <w:rFonts w:cs="Times New Roman"/>
          <w:szCs w:val="24"/>
        </w:rPr>
        <w:t xml:space="preserve"> İnşaat projelerinde giydirme cephe uygulamaları ve maliyet analizi. </w:t>
      </w:r>
      <w:r w:rsidRPr="00495BAE">
        <w:rPr>
          <w:rFonts w:cs="Times New Roman"/>
          <w:i/>
          <w:iCs/>
          <w:szCs w:val="24"/>
        </w:rPr>
        <w:t>Yüksek Lisans Tezi</w:t>
      </w:r>
      <w:r w:rsidRPr="00495BAE">
        <w:rPr>
          <w:rFonts w:cs="Times New Roman"/>
          <w:szCs w:val="24"/>
        </w:rPr>
        <w:t>, MSGÜ, Proje ve Yapım Yönetimi Bilim Dalı, İstanbul.</w:t>
      </w:r>
    </w:p>
    <w:p w14:paraId="2ACD4A9E"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Gür, N. B. 2001.</w:t>
      </w:r>
      <w:r w:rsidRPr="00495BAE">
        <w:rPr>
          <w:rFonts w:cs="Times New Roman"/>
          <w:szCs w:val="24"/>
        </w:rPr>
        <w:t xml:space="preserve"> Hafif giydirme cephe sistemlerinin analiz ve değerlendirilmesi için bir model. </w:t>
      </w:r>
      <w:r w:rsidRPr="00495BAE">
        <w:rPr>
          <w:rFonts w:cs="Times New Roman"/>
          <w:i/>
          <w:iCs/>
          <w:szCs w:val="24"/>
        </w:rPr>
        <w:t>Yüksek Lisans Tezi,</w:t>
      </w:r>
      <w:r w:rsidRPr="00495BAE">
        <w:rPr>
          <w:rFonts w:cs="Times New Roman"/>
          <w:szCs w:val="24"/>
        </w:rPr>
        <w:t xml:space="preserve"> İTÜ, Fen Bilimleri Enstitüsü, İstanbul.</w:t>
      </w:r>
    </w:p>
    <w:p w14:paraId="20B46ABD"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Güvenli, Ö. 2006.</w:t>
      </w:r>
      <w:r w:rsidRPr="00495BAE">
        <w:rPr>
          <w:rFonts w:cs="Times New Roman"/>
          <w:szCs w:val="24"/>
        </w:rPr>
        <w:t xml:space="preserve"> Tarihsel süreç içinde malzeme cephe ilişkisi ve giydirme cepheler. </w:t>
      </w:r>
      <w:r w:rsidRPr="00495BAE">
        <w:rPr>
          <w:rFonts w:cs="Times New Roman"/>
          <w:i/>
          <w:iCs/>
          <w:szCs w:val="24"/>
        </w:rPr>
        <w:t>Yüksek Lisans Tezi,</w:t>
      </w:r>
      <w:r w:rsidRPr="00495BAE">
        <w:rPr>
          <w:rFonts w:cs="Times New Roman"/>
          <w:szCs w:val="24"/>
        </w:rPr>
        <w:t xml:space="preserve"> YTÜ Fen Bilimleri Enstitüsü, İstanbul.</w:t>
      </w:r>
    </w:p>
    <w:p w14:paraId="446F983F" w14:textId="3148A6EC"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Haydaraslan</w:t>
      </w:r>
      <w:proofErr w:type="spellEnd"/>
      <w:r w:rsidRPr="00495BAE">
        <w:rPr>
          <w:rFonts w:cs="Times New Roman"/>
          <w:b/>
          <w:bCs/>
          <w:szCs w:val="24"/>
          <w:lang w:val="en-US"/>
        </w:rPr>
        <w:t xml:space="preserve">, </w:t>
      </w:r>
      <w:proofErr w:type="gramStart"/>
      <w:r w:rsidRPr="00495BAE">
        <w:rPr>
          <w:rFonts w:cs="Times New Roman"/>
          <w:b/>
          <w:bCs/>
          <w:szCs w:val="24"/>
          <w:lang w:val="en-US"/>
        </w:rPr>
        <w:t>K,S.</w:t>
      </w:r>
      <w:proofErr w:type="gramEnd"/>
      <w:r w:rsidRPr="00495BAE">
        <w:rPr>
          <w:rFonts w:cs="Times New Roman"/>
          <w:b/>
          <w:bCs/>
          <w:szCs w:val="24"/>
          <w:lang w:val="en-US"/>
        </w:rPr>
        <w:t xml:space="preserve"> 2016.</w:t>
      </w:r>
      <w:r w:rsidRPr="00495BAE">
        <w:rPr>
          <w:rFonts w:cs="Times New Roman"/>
          <w:szCs w:val="24"/>
          <w:lang w:val="en-US"/>
        </w:rPr>
        <w:t xml:space="preserve"> </w:t>
      </w:r>
      <w:proofErr w:type="spellStart"/>
      <w:r w:rsidRPr="00495BAE">
        <w:rPr>
          <w:rFonts w:cs="Times New Roman"/>
          <w:szCs w:val="24"/>
          <w:lang w:val="en-US"/>
        </w:rPr>
        <w:t>Binalarda</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açısının</w:t>
      </w:r>
      <w:proofErr w:type="spellEnd"/>
      <w:r w:rsidRPr="00495BAE">
        <w:rPr>
          <w:rFonts w:cs="Times New Roman"/>
          <w:szCs w:val="24"/>
          <w:lang w:val="en-US"/>
        </w:rPr>
        <w:t xml:space="preserve"> </w:t>
      </w:r>
      <w:proofErr w:type="spellStart"/>
      <w:r w:rsidRPr="00495BAE">
        <w:rPr>
          <w:rFonts w:cs="Times New Roman"/>
          <w:szCs w:val="24"/>
          <w:lang w:val="en-US"/>
        </w:rPr>
        <w:t>ısıl</w:t>
      </w:r>
      <w:proofErr w:type="spellEnd"/>
      <w:r w:rsidRPr="00495BAE">
        <w:rPr>
          <w:rFonts w:cs="Times New Roman"/>
          <w:szCs w:val="24"/>
          <w:lang w:val="en-US"/>
        </w:rPr>
        <w:t xml:space="preserve"> </w:t>
      </w:r>
      <w:proofErr w:type="spellStart"/>
      <w:r w:rsidRPr="00495BAE">
        <w:rPr>
          <w:rFonts w:cs="Times New Roman"/>
          <w:szCs w:val="24"/>
          <w:lang w:val="en-US"/>
        </w:rPr>
        <w:t>performansa</w:t>
      </w:r>
      <w:proofErr w:type="spellEnd"/>
      <w:r w:rsidRPr="00495BAE">
        <w:rPr>
          <w:rFonts w:cs="Times New Roman"/>
          <w:szCs w:val="24"/>
          <w:lang w:val="en-US"/>
        </w:rPr>
        <w:t xml:space="preserve"> </w:t>
      </w:r>
      <w:proofErr w:type="spellStart"/>
      <w:r w:rsidRPr="00495BAE">
        <w:rPr>
          <w:rFonts w:cs="Times New Roman"/>
          <w:szCs w:val="24"/>
          <w:lang w:val="en-US"/>
        </w:rPr>
        <w:t>etkisinin</w:t>
      </w:r>
      <w:proofErr w:type="spellEnd"/>
      <w:r w:rsidRPr="00495BAE">
        <w:rPr>
          <w:rFonts w:cs="Times New Roman"/>
          <w:szCs w:val="24"/>
          <w:lang w:val="en-US"/>
        </w:rPr>
        <w:t xml:space="preserve"> </w:t>
      </w:r>
      <w:proofErr w:type="spellStart"/>
      <w:r w:rsidRPr="00495BAE">
        <w:rPr>
          <w:rFonts w:cs="Times New Roman"/>
          <w:szCs w:val="24"/>
          <w:lang w:val="en-US"/>
        </w:rPr>
        <w:t>incelenmesi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SDÜ,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xml:space="preserve">, </w:t>
      </w:r>
      <w:proofErr w:type="spellStart"/>
      <w:r w:rsidRPr="00495BAE">
        <w:rPr>
          <w:rFonts w:cs="Times New Roman"/>
          <w:szCs w:val="24"/>
          <w:lang w:val="en-US"/>
        </w:rPr>
        <w:t>Isparta</w:t>
      </w:r>
      <w:proofErr w:type="spellEnd"/>
      <w:r w:rsidRPr="00495BAE">
        <w:rPr>
          <w:rFonts w:cs="Times New Roman"/>
          <w:szCs w:val="24"/>
          <w:lang w:val="en-US"/>
        </w:rPr>
        <w:t>.</w:t>
      </w:r>
    </w:p>
    <w:p w14:paraId="08307C96" w14:textId="25DB43A8"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Işık</w:t>
      </w:r>
      <w:proofErr w:type="spellEnd"/>
      <w:r w:rsidRPr="00495BAE">
        <w:rPr>
          <w:rFonts w:eastAsiaTheme="majorEastAsia" w:cs="Times New Roman"/>
          <w:b/>
          <w:color w:val="000000" w:themeColor="text1"/>
          <w:szCs w:val="24"/>
          <w:lang w:val="en-US"/>
        </w:rPr>
        <w:t xml:space="preserve">, Z, S. 2014. </w:t>
      </w:r>
      <w:proofErr w:type="spellStart"/>
      <w:r w:rsidRPr="00495BAE">
        <w:rPr>
          <w:rFonts w:eastAsiaTheme="majorEastAsia" w:cs="Times New Roman"/>
          <w:bCs/>
          <w:color w:val="000000" w:themeColor="text1"/>
          <w:szCs w:val="24"/>
          <w:lang w:val="en-US"/>
        </w:rPr>
        <w:t>Yüksek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yapılarda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havalandırma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iklimlendirme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ile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ilişkilendirilmesi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uygulama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örnekleri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Haliç</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Üniversitesi</w:t>
      </w:r>
      <w:proofErr w:type="spellEnd"/>
      <w:r w:rsidRPr="00495BAE">
        <w:rPr>
          <w:rFonts w:eastAsiaTheme="majorEastAsia" w:cs="Times New Roman"/>
          <w:bCs/>
          <w:color w:val="000000" w:themeColor="text1"/>
          <w:szCs w:val="24"/>
          <w:lang w:val="en-US"/>
        </w:rPr>
        <w:t xml:space="preserve">, Fen </w:t>
      </w:r>
      <w:proofErr w:type="spellStart"/>
      <w:r w:rsidRPr="00495BAE">
        <w:rPr>
          <w:rFonts w:eastAsiaTheme="majorEastAsia" w:cs="Times New Roman"/>
          <w:bCs/>
          <w:color w:val="000000" w:themeColor="text1"/>
          <w:szCs w:val="24"/>
          <w:lang w:val="en-US"/>
        </w:rPr>
        <w:t>Bilimleri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Enstitüsü</w:t>
      </w:r>
      <w:proofErr w:type="spellEnd"/>
      <w:r w:rsidRPr="00495BAE">
        <w:rPr>
          <w:rFonts w:eastAsiaTheme="majorEastAsia" w:cs="Times New Roman"/>
          <w:bCs/>
          <w:color w:val="000000" w:themeColor="text1"/>
          <w:szCs w:val="24"/>
          <w:lang w:val="en-US"/>
        </w:rPr>
        <w:t>, İstanbul.</w:t>
      </w:r>
    </w:p>
    <w:p w14:paraId="472835D9" w14:textId="1758FF84"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İkiz</w:t>
      </w:r>
      <w:proofErr w:type="spellEnd"/>
      <w:r w:rsidRPr="00495BAE">
        <w:rPr>
          <w:rFonts w:cs="Times New Roman"/>
          <w:b/>
          <w:bCs/>
          <w:szCs w:val="24"/>
          <w:lang w:val="en-US"/>
        </w:rPr>
        <w:t>, S. 2004.</w:t>
      </w:r>
      <w:r w:rsidRPr="00495BAE">
        <w:rPr>
          <w:rFonts w:cs="Times New Roman"/>
          <w:szCs w:val="24"/>
          <w:lang w:val="en-US"/>
        </w:rPr>
        <w:t xml:space="preserve"> Bina </w:t>
      </w:r>
      <w:proofErr w:type="spellStart"/>
      <w:r w:rsidRPr="00495BAE">
        <w:rPr>
          <w:rFonts w:cs="Times New Roman"/>
          <w:szCs w:val="24"/>
          <w:lang w:val="en-US"/>
        </w:rPr>
        <w:t>kabuğunda</w:t>
      </w:r>
      <w:proofErr w:type="spellEnd"/>
      <w:r w:rsidRPr="00495BAE">
        <w:rPr>
          <w:rFonts w:cs="Times New Roman"/>
          <w:szCs w:val="24"/>
          <w:lang w:val="en-US"/>
        </w:rPr>
        <w:t xml:space="preserve"> </w:t>
      </w:r>
      <w:proofErr w:type="spellStart"/>
      <w:r w:rsidRPr="00495BAE">
        <w:rPr>
          <w:rFonts w:cs="Times New Roman"/>
          <w:szCs w:val="24"/>
          <w:lang w:val="en-US"/>
        </w:rPr>
        <w:t>paslanmaz</w:t>
      </w:r>
      <w:proofErr w:type="spellEnd"/>
      <w:r w:rsidRPr="00495BAE">
        <w:rPr>
          <w:rFonts w:cs="Times New Roman"/>
          <w:szCs w:val="24"/>
          <w:lang w:val="en-US"/>
        </w:rPr>
        <w:t xml:space="preserve"> </w:t>
      </w:r>
      <w:proofErr w:type="spellStart"/>
      <w:r w:rsidRPr="00495BAE">
        <w:rPr>
          <w:rFonts w:cs="Times New Roman"/>
          <w:szCs w:val="24"/>
          <w:lang w:val="en-US"/>
        </w:rPr>
        <w:t>çelik</w:t>
      </w:r>
      <w:proofErr w:type="spellEnd"/>
      <w:r w:rsidRPr="00495BAE">
        <w:rPr>
          <w:rFonts w:cs="Times New Roman"/>
          <w:szCs w:val="24"/>
          <w:lang w:val="en-US"/>
        </w:rPr>
        <w:t xml:space="preserve"> </w:t>
      </w:r>
      <w:proofErr w:type="spellStart"/>
      <w:r w:rsidRPr="00495BAE">
        <w:rPr>
          <w:rFonts w:cs="Times New Roman"/>
          <w:szCs w:val="24"/>
          <w:lang w:val="en-US"/>
        </w:rPr>
        <w:t>kullanımının</w:t>
      </w:r>
      <w:proofErr w:type="spellEnd"/>
      <w:r w:rsidRPr="00495BAE">
        <w:rPr>
          <w:rFonts w:cs="Times New Roman"/>
          <w:szCs w:val="24"/>
          <w:lang w:val="en-US"/>
        </w:rPr>
        <w:t xml:space="preserve"> </w:t>
      </w:r>
      <w:proofErr w:type="spellStart"/>
      <w:r w:rsidRPr="00495BAE">
        <w:rPr>
          <w:rFonts w:cs="Times New Roman"/>
          <w:szCs w:val="24"/>
          <w:lang w:val="en-US"/>
        </w:rPr>
        <w:t>sürdürülebilirlik</w:t>
      </w:r>
      <w:proofErr w:type="spellEnd"/>
      <w:r w:rsidRPr="00495BAE">
        <w:rPr>
          <w:rFonts w:cs="Times New Roman"/>
          <w:szCs w:val="24"/>
          <w:lang w:val="en-US"/>
        </w:rPr>
        <w:t xml:space="preserve"> </w:t>
      </w:r>
      <w:proofErr w:type="spellStart"/>
      <w:r w:rsidRPr="00495BAE">
        <w:rPr>
          <w:rFonts w:cs="Times New Roman"/>
          <w:szCs w:val="24"/>
          <w:lang w:val="en-US"/>
        </w:rPr>
        <w:t>açısından</w:t>
      </w:r>
      <w:proofErr w:type="spellEnd"/>
      <w:r w:rsidRPr="00495BAE">
        <w:rPr>
          <w:rFonts w:cs="Times New Roman"/>
          <w:szCs w:val="24"/>
          <w:lang w:val="en-US"/>
        </w:rPr>
        <w:t xml:space="preserve"> </w:t>
      </w:r>
      <w:proofErr w:type="spellStart"/>
      <w:r w:rsidRPr="00495BAE">
        <w:rPr>
          <w:rFonts w:cs="Times New Roman"/>
          <w:szCs w:val="24"/>
          <w:lang w:val="en-US"/>
        </w:rPr>
        <w:t>incelenmesi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proofErr w:type="gramStart"/>
      <w:r w:rsidRPr="00495BAE">
        <w:rPr>
          <w:rFonts w:cs="Times New Roman"/>
          <w:i/>
          <w:iCs/>
          <w:szCs w:val="24"/>
          <w:lang w:val="en-US"/>
        </w:rPr>
        <w:t>Tezi</w:t>
      </w:r>
      <w:proofErr w:type="spellEnd"/>
      <w:r w:rsidRPr="00495BAE">
        <w:rPr>
          <w:rFonts w:cs="Times New Roman"/>
          <w:i/>
          <w:iCs/>
          <w:szCs w:val="24"/>
          <w:lang w:val="en-US"/>
        </w:rPr>
        <w:t xml:space="preserve">, </w:t>
      </w:r>
      <w:r w:rsidRPr="00495BAE">
        <w:rPr>
          <w:rFonts w:cs="Times New Roman"/>
          <w:szCs w:val="24"/>
          <w:lang w:val="en-US"/>
        </w:rPr>
        <w:t xml:space="preserve"> İTÜ</w:t>
      </w:r>
      <w:proofErr w:type="gramEnd"/>
      <w:r w:rsidRPr="00495BAE">
        <w:rPr>
          <w:rFonts w:cs="Times New Roman"/>
          <w:szCs w:val="24"/>
          <w:lang w:val="en-US"/>
        </w:rPr>
        <w:t xml:space="preserve">, Bina </w:t>
      </w:r>
      <w:proofErr w:type="spellStart"/>
      <w:r w:rsidRPr="00495BAE">
        <w:rPr>
          <w:rFonts w:cs="Times New Roman"/>
          <w:szCs w:val="24"/>
          <w:lang w:val="en-US"/>
        </w:rPr>
        <w:t>Bilgisi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6CA697E0" w14:textId="102DB4CD" w:rsidR="00AF7BBB" w:rsidRPr="00495BAE" w:rsidRDefault="00AF7BBB" w:rsidP="00AF7BBB">
      <w:pPr>
        <w:spacing w:after="0" w:line="240" w:lineRule="auto"/>
        <w:jc w:val="both"/>
        <w:rPr>
          <w:rFonts w:cs="Times New Roman"/>
          <w:szCs w:val="24"/>
        </w:rPr>
      </w:pPr>
      <w:r w:rsidRPr="00495BAE">
        <w:rPr>
          <w:rFonts w:cs="Times New Roman"/>
          <w:b/>
          <w:bCs/>
          <w:szCs w:val="24"/>
        </w:rPr>
        <w:t>İlhan, Y. 2004.</w:t>
      </w:r>
      <w:r w:rsidRPr="00495BAE">
        <w:rPr>
          <w:rFonts w:cs="Times New Roman"/>
          <w:szCs w:val="24"/>
        </w:rPr>
        <w:t xml:space="preserve"> Taşıyıcı ızgara- cam pano arası bağlantı </w:t>
      </w:r>
      <w:proofErr w:type="spellStart"/>
      <w:r w:rsidR="006C36A5" w:rsidRPr="00495BAE">
        <w:rPr>
          <w:rFonts w:cs="Times New Roman"/>
          <w:szCs w:val="24"/>
        </w:rPr>
        <w:t>mekân</w:t>
      </w:r>
      <w:r w:rsidRPr="00495BAE">
        <w:rPr>
          <w:rFonts w:cs="Times New Roman"/>
          <w:szCs w:val="24"/>
        </w:rPr>
        <w:t>izması</w:t>
      </w:r>
      <w:proofErr w:type="spellEnd"/>
      <w:r w:rsidRPr="00495BAE">
        <w:rPr>
          <w:rFonts w:cs="Times New Roman"/>
          <w:szCs w:val="24"/>
        </w:rPr>
        <w:t xml:space="preserve"> özelindeki giydirme cephe sistemlerinin değerlendirilmesi. </w:t>
      </w:r>
      <w:r w:rsidRPr="00495BAE">
        <w:rPr>
          <w:rFonts w:cs="Times New Roman"/>
          <w:i/>
          <w:iCs/>
          <w:szCs w:val="24"/>
        </w:rPr>
        <w:t>Yüksek Lisans Tezi</w:t>
      </w:r>
      <w:r w:rsidRPr="00495BAE">
        <w:rPr>
          <w:rFonts w:cs="Times New Roman"/>
          <w:szCs w:val="24"/>
        </w:rPr>
        <w:t>, İTÜ Fen Bilimleri Enstitüsü, İstanbul.</w:t>
      </w:r>
    </w:p>
    <w:p w14:paraId="4E1D689B" w14:textId="29FE4AAF" w:rsidR="00AF7BBB" w:rsidRPr="00495BAE" w:rsidRDefault="00AF7BBB" w:rsidP="00AF7BBB">
      <w:pPr>
        <w:spacing w:after="0" w:line="240" w:lineRule="auto"/>
        <w:jc w:val="both"/>
        <w:rPr>
          <w:rFonts w:eastAsiaTheme="majorEastAsia" w:cs="Times New Roman"/>
          <w:b/>
          <w:color w:val="000000" w:themeColor="text1"/>
          <w:szCs w:val="28"/>
          <w:lang w:val="en-US"/>
        </w:rPr>
      </w:pPr>
      <w:proofErr w:type="spellStart"/>
      <w:r w:rsidRPr="00495BAE">
        <w:rPr>
          <w:rFonts w:cs="Times New Roman"/>
          <w:b/>
          <w:bCs/>
          <w:lang w:val="en-US"/>
        </w:rPr>
        <w:t>İlhan</w:t>
      </w:r>
      <w:proofErr w:type="spellEnd"/>
      <w:r w:rsidRPr="00495BAE">
        <w:rPr>
          <w:rFonts w:cs="Times New Roman"/>
          <w:b/>
          <w:bCs/>
          <w:lang w:val="en-US"/>
        </w:rPr>
        <w:t>, Y. 2004.</w:t>
      </w:r>
      <w:r w:rsidRPr="00495BAE">
        <w:rPr>
          <w:rFonts w:cs="Times New Roman"/>
          <w:lang w:val="en-US"/>
        </w:rPr>
        <w:t xml:space="preserve"> </w:t>
      </w:r>
      <w:proofErr w:type="spellStart"/>
      <w:r w:rsidRPr="00495BAE">
        <w:rPr>
          <w:rFonts w:cs="Times New Roman"/>
          <w:lang w:val="en-US"/>
        </w:rPr>
        <w:t>Taşıyıcı</w:t>
      </w:r>
      <w:proofErr w:type="spellEnd"/>
      <w:r w:rsidRPr="00495BAE">
        <w:rPr>
          <w:rFonts w:cs="Times New Roman"/>
          <w:lang w:val="en-US"/>
        </w:rPr>
        <w:t xml:space="preserve"> </w:t>
      </w:r>
      <w:proofErr w:type="spellStart"/>
      <w:r w:rsidRPr="00495BAE">
        <w:rPr>
          <w:rFonts w:cs="Times New Roman"/>
          <w:lang w:val="en-US"/>
        </w:rPr>
        <w:t>ızgara</w:t>
      </w:r>
      <w:proofErr w:type="spellEnd"/>
      <w:r w:rsidRPr="00495BAE">
        <w:rPr>
          <w:rFonts w:cs="Times New Roman"/>
          <w:lang w:val="en-US"/>
        </w:rPr>
        <w:t xml:space="preserve">-cam </w:t>
      </w:r>
      <w:proofErr w:type="spellStart"/>
      <w:r w:rsidRPr="00495BAE">
        <w:rPr>
          <w:rFonts w:cs="Times New Roman"/>
          <w:lang w:val="en-US"/>
        </w:rPr>
        <w:t>pano</w:t>
      </w:r>
      <w:proofErr w:type="spellEnd"/>
      <w:r w:rsidRPr="00495BAE">
        <w:rPr>
          <w:rFonts w:cs="Times New Roman"/>
          <w:lang w:val="en-US"/>
        </w:rPr>
        <w:t xml:space="preserve"> </w:t>
      </w:r>
      <w:proofErr w:type="spellStart"/>
      <w:r w:rsidRPr="00495BAE">
        <w:rPr>
          <w:rFonts w:cs="Times New Roman"/>
          <w:lang w:val="en-US"/>
        </w:rPr>
        <w:t>arası</w:t>
      </w:r>
      <w:proofErr w:type="spellEnd"/>
      <w:r w:rsidRPr="00495BAE">
        <w:rPr>
          <w:rFonts w:cs="Times New Roman"/>
          <w:lang w:val="en-US"/>
        </w:rPr>
        <w:t xml:space="preserve"> </w:t>
      </w:r>
      <w:proofErr w:type="spellStart"/>
      <w:r w:rsidRPr="00495BAE">
        <w:rPr>
          <w:rFonts w:cs="Times New Roman"/>
          <w:lang w:val="en-US"/>
        </w:rPr>
        <w:t>bağlantı</w:t>
      </w:r>
      <w:proofErr w:type="spellEnd"/>
      <w:r w:rsidRPr="00495BAE">
        <w:rPr>
          <w:rFonts w:cs="Times New Roman"/>
          <w:lang w:val="en-US"/>
        </w:rPr>
        <w:t xml:space="preserve"> </w:t>
      </w:r>
      <w:proofErr w:type="spellStart"/>
      <w:r w:rsidR="006C36A5" w:rsidRPr="00495BAE">
        <w:rPr>
          <w:rFonts w:cs="Times New Roman"/>
          <w:lang w:val="en-US"/>
        </w:rPr>
        <w:t>mekân</w:t>
      </w:r>
      <w:r w:rsidRPr="00495BAE">
        <w:rPr>
          <w:rFonts w:cs="Times New Roman"/>
          <w:lang w:val="en-US"/>
        </w:rPr>
        <w:t>izması</w:t>
      </w:r>
      <w:proofErr w:type="spellEnd"/>
      <w:r w:rsidRPr="00495BAE">
        <w:rPr>
          <w:rFonts w:cs="Times New Roman"/>
          <w:lang w:val="en-US"/>
        </w:rPr>
        <w:t xml:space="preserve">' </w:t>
      </w:r>
      <w:proofErr w:type="spellStart"/>
      <w:r w:rsidRPr="00495BAE">
        <w:rPr>
          <w:rFonts w:cs="Times New Roman"/>
          <w:lang w:val="en-US"/>
        </w:rPr>
        <w:t>özelindeki</w:t>
      </w:r>
      <w:proofErr w:type="spellEnd"/>
      <w:r w:rsidRPr="00495BAE">
        <w:rPr>
          <w:rFonts w:cs="Times New Roman"/>
          <w:lang w:val="en-US"/>
        </w:rPr>
        <w:t xml:space="preserve"> </w:t>
      </w:r>
      <w:proofErr w:type="spellStart"/>
      <w:r w:rsidRPr="00495BAE">
        <w:rPr>
          <w:rFonts w:cs="Times New Roman"/>
          <w:lang w:val="en-US"/>
        </w:rPr>
        <w:t>giydirme</w:t>
      </w:r>
      <w:proofErr w:type="spellEnd"/>
      <w:r w:rsidRPr="00495BAE">
        <w:rPr>
          <w:rFonts w:cs="Times New Roman"/>
          <w:lang w:val="en-US"/>
        </w:rPr>
        <w:t xml:space="preserve"> </w:t>
      </w:r>
      <w:proofErr w:type="spellStart"/>
      <w:r w:rsidRPr="00495BAE">
        <w:rPr>
          <w:rFonts w:cs="Times New Roman"/>
          <w:lang w:val="en-US"/>
        </w:rPr>
        <w:t>cephe</w:t>
      </w:r>
      <w:proofErr w:type="spellEnd"/>
      <w:r w:rsidRPr="00495BAE">
        <w:rPr>
          <w:rFonts w:cs="Times New Roman"/>
          <w:lang w:val="en-US"/>
        </w:rPr>
        <w:t xml:space="preserve"> </w:t>
      </w:r>
      <w:proofErr w:type="spellStart"/>
      <w:r w:rsidRPr="00495BAE">
        <w:rPr>
          <w:rFonts w:cs="Times New Roman"/>
          <w:lang w:val="en-US"/>
        </w:rPr>
        <w:t>sistemlerinin</w:t>
      </w:r>
      <w:proofErr w:type="spellEnd"/>
      <w:r w:rsidRPr="00495BAE">
        <w:rPr>
          <w:rFonts w:cs="Times New Roman"/>
          <w:lang w:val="en-US"/>
        </w:rPr>
        <w:t xml:space="preserve"> </w:t>
      </w:r>
      <w:proofErr w:type="spellStart"/>
      <w:r w:rsidRPr="00495BAE">
        <w:rPr>
          <w:rFonts w:cs="Times New Roman"/>
          <w:lang w:val="en-US"/>
        </w:rPr>
        <w:t>değerlendirilmesi</w:t>
      </w:r>
      <w:proofErr w:type="spellEnd"/>
      <w:r w:rsidRPr="00495BAE">
        <w:rPr>
          <w:rFonts w:cs="Times New Roman"/>
          <w:lang w:val="en-US"/>
        </w:rPr>
        <w:t xml:space="preserve">. </w:t>
      </w:r>
      <w:proofErr w:type="spellStart"/>
      <w:r w:rsidRPr="00495BAE">
        <w:rPr>
          <w:rFonts w:cs="Times New Roman"/>
          <w:i/>
          <w:iCs/>
          <w:lang w:val="en-US"/>
        </w:rPr>
        <w:t>Yüksek</w:t>
      </w:r>
      <w:proofErr w:type="spellEnd"/>
      <w:r w:rsidRPr="00495BAE">
        <w:rPr>
          <w:rFonts w:cs="Times New Roman"/>
          <w:i/>
          <w:iCs/>
          <w:lang w:val="en-US"/>
        </w:rPr>
        <w:t xml:space="preserve"> </w:t>
      </w:r>
      <w:proofErr w:type="spellStart"/>
      <w:r w:rsidRPr="00495BAE">
        <w:rPr>
          <w:rFonts w:cs="Times New Roman"/>
          <w:i/>
          <w:iCs/>
          <w:lang w:val="en-US"/>
        </w:rPr>
        <w:t>Lisans</w:t>
      </w:r>
      <w:proofErr w:type="spellEnd"/>
      <w:r w:rsidRPr="00495BAE">
        <w:rPr>
          <w:rFonts w:cs="Times New Roman"/>
          <w:i/>
          <w:iCs/>
          <w:lang w:val="en-US"/>
        </w:rPr>
        <w:t xml:space="preserve"> </w:t>
      </w:r>
      <w:proofErr w:type="spellStart"/>
      <w:r w:rsidRPr="00495BAE">
        <w:rPr>
          <w:rFonts w:cs="Times New Roman"/>
          <w:i/>
          <w:iCs/>
          <w:lang w:val="en-US"/>
        </w:rPr>
        <w:t>Tezi</w:t>
      </w:r>
      <w:proofErr w:type="spellEnd"/>
      <w:r w:rsidRPr="00495BAE">
        <w:rPr>
          <w:rFonts w:cs="Times New Roman"/>
          <w:i/>
          <w:iCs/>
          <w:lang w:val="en-US"/>
        </w:rPr>
        <w:t>,</w:t>
      </w:r>
      <w:r w:rsidRPr="00495BAE">
        <w:rPr>
          <w:rFonts w:cs="Times New Roman"/>
          <w:lang w:val="en-US"/>
        </w:rPr>
        <w:t xml:space="preserve"> İTÜ, </w:t>
      </w:r>
      <w:proofErr w:type="spellStart"/>
      <w:r w:rsidRPr="00495BAE">
        <w:rPr>
          <w:rFonts w:cs="Times New Roman"/>
          <w:lang w:val="en-US"/>
        </w:rPr>
        <w:t>Mimarlık</w:t>
      </w:r>
      <w:proofErr w:type="spellEnd"/>
      <w:r w:rsidRPr="00495BAE">
        <w:rPr>
          <w:rFonts w:cs="Times New Roman"/>
          <w:lang w:val="en-US"/>
        </w:rPr>
        <w:t xml:space="preserve"> </w:t>
      </w:r>
      <w:proofErr w:type="spellStart"/>
      <w:r w:rsidRPr="00495BAE">
        <w:rPr>
          <w:rFonts w:cs="Times New Roman"/>
          <w:lang w:val="en-US"/>
        </w:rPr>
        <w:t>Anabilim</w:t>
      </w:r>
      <w:proofErr w:type="spellEnd"/>
      <w:r w:rsidRPr="00495BAE">
        <w:rPr>
          <w:rFonts w:cs="Times New Roman"/>
          <w:lang w:val="en-US"/>
        </w:rPr>
        <w:t xml:space="preserve"> </w:t>
      </w:r>
      <w:proofErr w:type="spellStart"/>
      <w:r w:rsidRPr="00495BAE">
        <w:rPr>
          <w:rFonts w:cs="Times New Roman"/>
          <w:lang w:val="en-US"/>
        </w:rPr>
        <w:t>Dalı</w:t>
      </w:r>
      <w:proofErr w:type="spellEnd"/>
      <w:r w:rsidRPr="00495BAE">
        <w:rPr>
          <w:rFonts w:cs="Times New Roman"/>
          <w:lang w:val="en-US"/>
        </w:rPr>
        <w:t>, İstanbul.</w:t>
      </w:r>
    </w:p>
    <w:p w14:paraId="5942E271"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İlhan, Y., Aygün M. 2005.</w:t>
      </w:r>
      <w:r w:rsidRPr="00495BAE">
        <w:rPr>
          <w:rFonts w:cs="Times New Roman"/>
          <w:szCs w:val="24"/>
        </w:rPr>
        <w:t xml:space="preserve"> Sürekli ve Noktasal Bağlantılı Cam Giydirme Cephe Sistemlerinin İncelenmesi. Çatı ve Cephe Fuarı, 25-26 Mart 2005, CNR, İstanbul.  </w:t>
      </w:r>
    </w:p>
    <w:p w14:paraId="75F5E49C" w14:textId="15B90C52" w:rsidR="00AF7BBB" w:rsidRPr="00495BAE" w:rsidRDefault="00AF7BBB" w:rsidP="00AF7BBB">
      <w:pPr>
        <w:spacing w:after="0" w:line="240" w:lineRule="auto"/>
        <w:jc w:val="both"/>
        <w:rPr>
          <w:rFonts w:cs="Times New Roman"/>
          <w:szCs w:val="24"/>
          <w:lang w:val="en-US"/>
        </w:rPr>
      </w:pPr>
      <w:r w:rsidRPr="00495BAE">
        <w:rPr>
          <w:rFonts w:cs="Times New Roman"/>
          <w:b/>
          <w:bCs/>
          <w:szCs w:val="24"/>
          <w:lang w:val="en-US"/>
        </w:rPr>
        <w:t>İlyas, A. 2009.</w:t>
      </w:r>
      <w:r w:rsidRPr="00495BAE">
        <w:rPr>
          <w:rFonts w:cs="Times New Roman"/>
          <w:szCs w:val="24"/>
          <w:lang w:val="en-US"/>
        </w:rPr>
        <w:t xml:space="preserve"> Cam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sistemlerinin</w:t>
      </w:r>
      <w:proofErr w:type="spellEnd"/>
      <w:r w:rsidRPr="00495BAE">
        <w:rPr>
          <w:rFonts w:cs="Times New Roman"/>
          <w:szCs w:val="24"/>
          <w:lang w:val="en-US"/>
        </w:rPr>
        <w:t xml:space="preserve"> </w:t>
      </w:r>
      <w:proofErr w:type="spellStart"/>
      <w:r w:rsidRPr="00495BAE">
        <w:rPr>
          <w:rFonts w:cs="Times New Roman"/>
          <w:szCs w:val="24"/>
          <w:lang w:val="en-US"/>
        </w:rPr>
        <w:t>bileşenler</w:t>
      </w:r>
      <w:proofErr w:type="spellEnd"/>
      <w:r w:rsidRPr="00495BAE">
        <w:rPr>
          <w:rFonts w:cs="Times New Roman"/>
          <w:szCs w:val="24"/>
          <w:lang w:val="en-US"/>
        </w:rPr>
        <w:t xml:space="preserve"> </w:t>
      </w:r>
      <w:proofErr w:type="spellStart"/>
      <w:r w:rsidRPr="00495BAE">
        <w:rPr>
          <w:rFonts w:cs="Times New Roman"/>
          <w:szCs w:val="24"/>
          <w:lang w:val="en-US"/>
        </w:rPr>
        <w:t>yönünden</w:t>
      </w:r>
      <w:proofErr w:type="spellEnd"/>
      <w:r w:rsidRPr="00495BAE">
        <w:rPr>
          <w:rFonts w:cs="Times New Roman"/>
          <w:szCs w:val="24"/>
          <w:lang w:val="en-US"/>
        </w:rPr>
        <w:t xml:space="preserve"> </w:t>
      </w:r>
      <w:proofErr w:type="spellStart"/>
      <w:r w:rsidRPr="00495BAE">
        <w:rPr>
          <w:rFonts w:cs="Times New Roman"/>
          <w:szCs w:val="24"/>
          <w:lang w:val="en-US"/>
        </w:rPr>
        <w:t>karşılaştırılması</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İTÜ, </w:t>
      </w:r>
      <w:proofErr w:type="spellStart"/>
      <w:r w:rsidRPr="00495BAE">
        <w:rPr>
          <w:rFonts w:cs="Times New Roman"/>
          <w:szCs w:val="24"/>
          <w:lang w:val="en-US"/>
        </w:rPr>
        <w:t>Çevre</w:t>
      </w:r>
      <w:proofErr w:type="spellEnd"/>
      <w:r w:rsidRPr="00495BAE">
        <w:rPr>
          <w:rFonts w:cs="Times New Roman"/>
          <w:szCs w:val="24"/>
          <w:lang w:val="en-US"/>
        </w:rPr>
        <w:t xml:space="preserve"> </w:t>
      </w:r>
      <w:proofErr w:type="spellStart"/>
      <w:r w:rsidRPr="00495BAE">
        <w:rPr>
          <w:rFonts w:cs="Times New Roman"/>
          <w:szCs w:val="24"/>
          <w:lang w:val="en-US"/>
        </w:rPr>
        <w:t>Kontrolü</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Yapı </w:t>
      </w:r>
      <w:proofErr w:type="spellStart"/>
      <w:r w:rsidRPr="00495BAE">
        <w:rPr>
          <w:rFonts w:cs="Times New Roman"/>
          <w:szCs w:val="24"/>
          <w:lang w:val="en-US"/>
        </w:rPr>
        <w:t>Teknoloji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75503386" w14:textId="771A6600" w:rsidR="00AF7BBB" w:rsidRPr="00495BAE" w:rsidRDefault="00AF7BBB" w:rsidP="00AF7BBB">
      <w:pPr>
        <w:spacing w:after="0" w:line="240" w:lineRule="auto"/>
        <w:jc w:val="both"/>
        <w:rPr>
          <w:rFonts w:cs="Times New Roman"/>
          <w:szCs w:val="24"/>
        </w:rPr>
      </w:pPr>
      <w:r w:rsidRPr="00495BAE">
        <w:rPr>
          <w:rFonts w:cs="Times New Roman"/>
          <w:b/>
          <w:bCs/>
          <w:szCs w:val="24"/>
        </w:rPr>
        <w:t>Kahraman, İ. 2003.</w:t>
      </w:r>
      <w:r w:rsidRPr="00495BAE">
        <w:rPr>
          <w:rFonts w:cs="Times New Roman"/>
          <w:szCs w:val="24"/>
        </w:rPr>
        <w:t xml:space="preserve"> Cam malzemenin türleri, özellikleri ve yapılarda kullanımının sistematik olarak sınıflandırılması.</w:t>
      </w:r>
      <w:r w:rsidRPr="00495BAE">
        <w:rPr>
          <w:rFonts w:cs="Times New Roman"/>
          <w:i/>
          <w:iCs/>
          <w:szCs w:val="24"/>
        </w:rPr>
        <w:t xml:space="preserve"> Yüksek Lisans Tezi,</w:t>
      </w:r>
      <w:r w:rsidRPr="00495BAE">
        <w:rPr>
          <w:rFonts w:cs="Times New Roman"/>
          <w:szCs w:val="24"/>
        </w:rPr>
        <w:t xml:space="preserve"> DEÜ. Fen Bilimleri Enstitüsü, İzmir.</w:t>
      </w:r>
    </w:p>
    <w:p w14:paraId="20D58974"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Kalmaz, A. 2001.</w:t>
      </w:r>
      <w:r w:rsidRPr="00495BAE">
        <w:rPr>
          <w:rFonts w:cs="Times New Roman"/>
          <w:szCs w:val="24"/>
        </w:rPr>
        <w:t xml:space="preserve"> Metal çerçeveli giydirme cephelerde granit ve uygulama sistemleri. </w:t>
      </w:r>
      <w:r w:rsidRPr="00495BAE">
        <w:rPr>
          <w:rFonts w:cs="Times New Roman"/>
          <w:i/>
          <w:iCs/>
          <w:szCs w:val="24"/>
        </w:rPr>
        <w:t>Yüksek Lisans Tezi,</w:t>
      </w:r>
      <w:r w:rsidRPr="00495BAE">
        <w:rPr>
          <w:rFonts w:cs="Times New Roman"/>
          <w:szCs w:val="24"/>
        </w:rPr>
        <w:t xml:space="preserve"> YTÜ Fen Bilimleri Enstitüsü, İstanbul.</w:t>
      </w:r>
    </w:p>
    <w:p w14:paraId="3B06DEAA" w14:textId="08109019" w:rsidR="00AF7BBB" w:rsidRPr="00495BAE" w:rsidRDefault="00AF7BBB" w:rsidP="00AF7BBB">
      <w:pPr>
        <w:spacing w:after="0" w:line="240" w:lineRule="auto"/>
        <w:jc w:val="both"/>
        <w:rPr>
          <w:rFonts w:eastAsiaTheme="majorEastAsia" w:cs="Times New Roman"/>
          <w:color w:val="000000" w:themeColor="text1"/>
          <w:szCs w:val="24"/>
          <w:lang w:val="en-US"/>
        </w:rPr>
      </w:pPr>
      <w:proofErr w:type="spellStart"/>
      <w:r w:rsidRPr="00495BAE">
        <w:rPr>
          <w:rFonts w:eastAsiaTheme="majorEastAsia" w:cs="Times New Roman"/>
          <w:b/>
          <w:bCs/>
          <w:color w:val="000000" w:themeColor="text1"/>
          <w:szCs w:val="24"/>
          <w:lang w:val="en-US"/>
        </w:rPr>
        <w:t>Kızılarslan</w:t>
      </w:r>
      <w:proofErr w:type="spellEnd"/>
      <w:r w:rsidRPr="00495BAE">
        <w:rPr>
          <w:rFonts w:eastAsiaTheme="majorEastAsia" w:cs="Times New Roman"/>
          <w:b/>
          <w:bCs/>
          <w:color w:val="000000" w:themeColor="text1"/>
          <w:szCs w:val="24"/>
          <w:lang w:val="en-US"/>
        </w:rPr>
        <w:t>, O. 2016.</w:t>
      </w:r>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Giydirme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cephe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sistemlerinde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kullanılan</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alüminyum</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profillerin</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tasarlanması</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termal</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ve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statik</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açıdan</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incelenmesi</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i/>
          <w:iCs/>
          <w:color w:val="000000" w:themeColor="text1"/>
          <w:szCs w:val="24"/>
          <w:lang w:val="en-US"/>
        </w:rPr>
        <w:t>Yüksek</w:t>
      </w:r>
      <w:proofErr w:type="spellEnd"/>
      <w:r w:rsidRPr="00495BAE">
        <w:rPr>
          <w:rFonts w:eastAsiaTheme="majorEastAsia" w:cs="Times New Roman"/>
          <w:i/>
          <w:iCs/>
          <w:color w:val="000000" w:themeColor="text1"/>
          <w:szCs w:val="24"/>
          <w:lang w:val="en-US"/>
        </w:rPr>
        <w:t xml:space="preserve"> </w:t>
      </w:r>
      <w:proofErr w:type="spellStart"/>
      <w:r w:rsidRPr="00495BAE">
        <w:rPr>
          <w:rFonts w:eastAsiaTheme="majorEastAsia" w:cs="Times New Roman"/>
          <w:i/>
          <w:iCs/>
          <w:color w:val="000000" w:themeColor="text1"/>
          <w:szCs w:val="24"/>
          <w:lang w:val="en-US"/>
        </w:rPr>
        <w:t>Lisans</w:t>
      </w:r>
      <w:proofErr w:type="spellEnd"/>
      <w:r w:rsidRPr="00495BAE">
        <w:rPr>
          <w:rFonts w:eastAsiaTheme="majorEastAsia" w:cs="Times New Roman"/>
          <w:i/>
          <w:iCs/>
          <w:color w:val="000000" w:themeColor="text1"/>
          <w:szCs w:val="24"/>
          <w:lang w:val="en-US"/>
        </w:rPr>
        <w:t xml:space="preserve"> </w:t>
      </w:r>
      <w:proofErr w:type="spellStart"/>
      <w:r w:rsidRPr="00495BAE">
        <w:rPr>
          <w:rFonts w:eastAsiaTheme="majorEastAsia" w:cs="Times New Roman"/>
          <w:i/>
          <w:iCs/>
          <w:color w:val="000000" w:themeColor="text1"/>
          <w:szCs w:val="24"/>
          <w:lang w:val="en-US"/>
        </w:rPr>
        <w:t>Tezi</w:t>
      </w:r>
      <w:proofErr w:type="spellEnd"/>
      <w:r w:rsidRPr="00495BAE">
        <w:rPr>
          <w:rFonts w:eastAsiaTheme="majorEastAsia" w:cs="Times New Roman"/>
          <w:i/>
          <w:iCs/>
          <w:color w:val="000000" w:themeColor="text1"/>
          <w:szCs w:val="24"/>
          <w:lang w:val="en-US"/>
        </w:rPr>
        <w:t xml:space="preserve">, </w:t>
      </w:r>
      <w:r w:rsidRPr="00495BAE">
        <w:rPr>
          <w:rFonts w:eastAsiaTheme="majorEastAsia" w:cs="Times New Roman"/>
          <w:color w:val="000000" w:themeColor="text1"/>
          <w:szCs w:val="24"/>
          <w:lang w:val="en-US"/>
        </w:rPr>
        <w:t xml:space="preserve">Trakya </w:t>
      </w:r>
      <w:proofErr w:type="spellStart"/>
      <w:r w:rsidRPr="00495BAE">
        <w:rPr>
          <w:rFonts w:eastAsiaTheme="majorEastAsia" w:cs="Times New Roman"/>
          <w:color w:val="000000" w:themeColor="text1"/>
          <w:szCs w:val="24"/>
          <w:lang w:val="en-US"/>
        </w:rPr>
        <w:t>Üniversitesi</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Makine</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Mühendisliği</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Anabilim</w:t>
      </w:r>
      <w:proofErr w:type="spellEnd"/>
      <w:r w:rsidRPr="00495BAE">
        <w:rPr>
          <w:rFonts w:eastAsiaTheme="majorEastAsia" w:cs="Times New Roman"/>
          <w:color w:val="000000" w:themeColor="text1"/>
          <w:szCs w:val="24"/>
          <w:lang w:val="en-US"/>
        </w:rPr>
        <w:t xml:space="preserve"> </w:t>
      </w:r>
      <w:proofErr w:type="spellStart"/>
      <w:r w:rsidRPr="00495BAE">
        <w:rPr>
          <w:rFonts w:eastAsiaTheme="majorEastAsia" w:cs="Times New Roman"/>
          <w:color w:val="000000" w:themeColor="text1"/>
          <w:szCs w:val="24"/>
          <w:lang w:val="en-US"/>
        </w:rPr>
        <w:t>Dalı</w:t>
      </w:r>
      <w:proofErr w:type="spellEnd"/>
      <w:r w:rsidRPr="00495BAE">
        <w:rPr>
          <w:rFonts w:eastAsiaTheme="majorEastAsia" w:cs="Times New Roman"/>
          <w:color w:val="000000" w:themeColor="text1"/>
          <w:szCs w:val="24"/>
          <w:lang w:val="en-US"/>
        </w:rPr>
        <w:t>, Edirne.</w:t>
      </w:r>
    </w:p>
    <w:p w14:paraId="1198EA1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Kocaman, E. 2002.</w:t>
      </w:r>
      <w:r w:rsidRPr="00495BAE">
        <w:rPr>
          <w:rFonts w:cs="Times New Roman"/>
          <w:szCs w:val="24"/>
        </w:rPr>
        <w:t xml:space="preserve"> Metal konstrüksiyonlu akıllı giydirme cepheler / Metal </w:t>
      </w:r>
      <w:proofErr w:type="spellStart"/>
      <w:r w:rsidRPr="00495BAE">
        <w:rPr>
          <w:rFonts w:cs="Times New Roman"/>
          <w:szCs w:val="24"/>
        </w:rPr>
        <w:t>constructed</w:t>
      </w:r>
      <w:proofErr w:type="spellEnd"/>
      <w:r w:rsidRPr="00495BAE">
        <w:rPr>
          <w:rFonts w:cs="Times New Roman"/>
          <w:szCs w:val="24"/>
        </w:rPr>
        <w:t xml:space="preserve"> </w:t>
      </w:r>
      <w:proofErr w:type="spellStart"/>
      <w:r w:rsidRPr="00495BAE">
        <w:rPr>
          <w:rFonts w:cs="Times New Roman"/>
          <w:szCs w:val="24"/>
        </w:rPr>
        <w:t>intelligent</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t>
      </w:r>
      <w:proofErr w:type="spellStart"/>
      <w:r w:rsidRPr="00495BAE">
        <w:rPr>
          <w:rFonts w:cs="Times New Roman"/>
          <w:szCs w:val="24"/>
        </w:rPr>
        <w:t>wall</w:t>
      </w:r>
      <w:proofErr w:type="spellEnd"/>
      <w:r w:rsidRPr="00495BAE">
        <w:rPr>
          <w:rFonts w:cs="Times New Roman"/>
          <w:szCs w:val="24"/>
        </w:rPr>
        <w:t xml:space="preserve"> </w:t>
      </w:r>
      <w:proofErr w:type="spellStart"/>
      <w:r w:rsidRPr="00495BAE">
        <w:rPr>
          <w:rFonts w:cs="Times New Roman"/>
          <w:szCs w:val="24"/>
        </w:rPr>
        <w:t>systems</w:t>
      </w:r>
      <w:proofErr w:type="spellEnd"/>
      <w:r w:rsidRPr="00495BAE">
        <w:rPr>
          <w:rFonts w:cs="Times New Roman"/>
          <w:szCs w:val="24"/>
        </w:rPr>
        <w:t xml:space="preserve">. </w:t>
      </w:r>
      <w:r w:rsidRPr="00495BAE">
        <w:rPr>
          <w:rFonts w:cs="Times New Roman"/>
          <w:i/>
          <w:iCs/>
          <w:szCs w:val="24"/>
        </w:rPr>
        <w:t>Yüksek Lisans Tezi,</w:t>
      </w:r>
      <w:r w:rsidRPr="00495BAE">
        <w:rPr>
          <w:rFonts w:cs="Times New Roman"/>
          <w:szCs w:val="24"/>
        </w:rPr>
        <w:t xml:space="preserve"> DEÜ. Fen Bilimleri Enstitüsü, İzmir.</w:t>
      </w:r>
    </w:p>
    <w:p w14:paraId="32592F0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Konuralp, M. 1991.</w:t>
      </w:r>
      <w:r w:rsidRPr="00495BAE">
        <w:rPr>
          <w:rFonts w:cs="Times New Roman"/>
          <w:szCs w:val="24"/>
        </w:rPr>
        <w:t xml:space="preserve"> Silikon Uygulamaları. Giydirme Cepheler Sempozyumu, 28 Kasım 1991, Y.E.M., İstanbul.</w:t>
      </w:r>
    </w:p>
    <w:p w14:paraId="226DDBA3"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Köksoy, E. 2001.</w:t>
      </w:r>
      <w:r w:rsidRPr="00495BAE">
        <w:rPr>
          <w:rFonts w:cs="Times New Roman"/>
          <w:szCs w:val="24"/>
        </w:rPr>
        <w:t xml:space="preserve"> Yüksek binalarda taşıyıcı iskelet- cephe ilişkisi ve giydirme cephe düzenleri. </w:t>
      </w:r>
      <w:r w:rsidRPr="00495BAE">
        <w:rPr>
          <w:rFonts w:cs="Times New Roman"/>
          <w:i/>
          <w:iCs/>
          <w:szCs w:val="24"/>
        </w:rPr>
        <w:t>Yüksek Lisans Tezi,</w:t>
      </w:r>
      <w:r w:rsidRPr="00495BAE">
        <w:rPr>
          <w:rFonts w:cs="Times New Roman"/>
          <w:szCs w:val="24"/>
        </w:rPr>
        <w:t xml:space="preserve"> İTÜ. Fen Bilimleri Enstitüsü, İstanbul.</w:t>
      </w:r>
    </w:p>
    <w:p w14:paraId="6B8FC99D" w14:textId="1087706F"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Kurumahmut</w:t>
      </w:r>
      <w:proofErr w:type="spellEnd"/>
      <w:r w:rsidRPr="00495BAE">
        <w:rPr>
          <w:rFonts w:cs="Times New Roman"/>
          <w:b/>
          <w:bCs/>
          <w:szCs w:val="24"/>
          <w:lang w:val="en-US"/>
        </w:rPr>
        <w:t>, F. 2012.</w:t>
      </w:r>
      <w:r w:rsidRPr="00495BAE">
        <w:rPr>
          <w:rFonts w:cs="Times New Roman"/>
          <w:szCs w:val="24"/>
          <w:lang w:val="en-US"/>
        </w:rPr>
        <w:t xml:space="preserve"> </w:t>
      </w:r>
      <w:proofErr w:type="spellStart"/>
      <w:r w:rsidRPr="00495BAE">
        <w:rPr>
          <w:rFonts w:cs="Times New Roman"/>
          <w:szCs w:val="24"/>
          <w:lang w:val="en-US"/>
        </w:rPr>
        <w:t>Yüksek</w:t>
      </w:r>
      <w:proofErr w:type="spellEnd"/>
      <w:r w:rsidRPr="00495BAE">
        <w:rPr>
          <w:rFonts w:cs="Times New Roman"/>
          <w:szCs w:val="24"/>
          <w:lang w:val="en-US"/>
        </w:rPr>
        <w:t xml:space="preserve"> </w:t>
      </w:r>
      <w:proofErr w:type="spellStart"/>
      <w:r w:rsidRPr="00495BAE">
        <w:rPr>
          <w:rFonts w:cs="Times New Roman"/>
          <w:szCs w:val="24"/>
          <w:lang w:val="en-US"/>
        </w:rPr>
        <w:t>yapılarda</w:t>
      </w:r>
      <w:proofErr w:type="spellEnd"/>
      <w:r w:rsidRPr="00495BAE">
        <w:rPr>
          <w:rFonts w:cs="Times New Roman"/>
          <w:szCs w:val="24"/>
          <w:lang w:val="en-US"/>
        </w:rPr>
        <w:t xml:space="preserve"> </w:t>
      </w:r>
      <w:proofErr w:type="spellStart"/>
      <w:r w:rsidRPr="00495BAE">
        <w:rPr>
          <w:rFonts w:cs="Times New Roman"/>
          <w:szCs w:val="24"/>
          <w:lang w:val="en-US"/>
        </w:rPr>
        <w:t>gelişen</w:t>
      </w:r>
      <w:proofErr w:type="spellEnd"/>
      <w:r w:rsidRPr="00495BAE">
        <w:rPr>
          <w:rFonts w:cs="Times New Roman"/>
          <w:szCs w:val="24"/>
          <w:lang w:val="en-US"/>
        </w:rPr>
        <w:t xml:space="preserve"> </w:t>
      </w:r>
      <w:proofErr w:type="spellStart"/>
      <w:r w:rsidRPr="00495BAE">
        <w:rPr>
          <w:rFonts w:cs="Times New Roman"/>
          <w:szCs w:val="24"/>
          <w:lang w:val="en-US"/>
        </w:rPr>
        <w:t>teknolojik</w:t>
      </w:r>
      <w:proofErr w:type="spellEnd"/>
      <w:r w:rsidRPr="00495BAE">
        <w:rPr>
          <w:rFonts w:cs="Times New Roman"/>
          <w:szCs w:val="24"/>
          <w:lang w:val="en-US"/>
        </w:rPr>
        <w:t xml:space="preserve"> </w:t>
      </w:r>
      <w:proofErr w:type="spellStart"/>
      <w:r w:rsidRPr="00495BAE">
        <w:rPr>
          <w:rFonts w:cs="Times New Roman"/>
          <w:szCs w:val="24"/>
          <w:lang w:val="en-US"/>
        </w:rPr>
        <w:t>etkiler</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projelendirme</w:t>
      </w:r>
      <w:proofErr w:type="spellEnd"/>
      <w:r w:rsidRPr="00495BAE">
        <w:rPr>
          <w:rFonts w:cs="Times New Roman"/>
          <w:szCs w:val="24"/>
          <w:lang w:val="en-US"/>
        </w:rPr>
        <w:t xml:space="preserve"> </w:t>
      </w:r>
      <w:proofErr w:type="spellStart"/>
      <w:r w:rsidRPr="00495BAE">
        <w:rPr>
          <w:rFonts w:cs="Times New Roman"/>
          <w:szCs w:val="24"/>
          <w:lang w:val="en-US"/>
        </w:rPr>
        <w:t>sistemleri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w:t>
      </w:r>
      <w:proofErr w:type="spellStart"/>
      <w:r w:rsidRPr="00495BAE">
        <w:rPr>
          <w:rFonts w:cs="Times New Roman"/>
          <w:szCs w:val="24"/>
          <w:lang w:val="en-US"/>
        </w:rPr>
        <w:t>Haliç</w:t>
      </w:r>
      <w:proofErr w:type="spellEnd"/>
      <w:r w:rsidRPr="00495BAE">
        <w:rPr>
          <w:rFonts w:cs="Times New Roman"/>
          <w:szCs w:val="24"/>
          <w:lang w:val="en-US"/>
        </w:rPr>
        <w:t xml:space="preserve"> </w:t>
      </w:r>
      <w:proofErr w:type="spellStart"/>
      <w:r w:rsidRPr="00495BAE">
        <w:rPr>
          <w:rFonts w:cs="Times New Roman"/>
          <w:szCs w:val="24"/>
          <w:lang w:val="en-US"/>
        </w:rPr>
        <w:t>Üniversitesi</w:t>
      </w:r>
      <w:proofErr w:type="spellEnd"/>
      <w:r w:rsidRPr="00495BAE">
        <w:rPr>
          <w:rFonts w:cs="Times New Roman"/>
          <w:szCs w:val="24"/>
          <w:lang w:val="en-US"/>
        </w:rPr>
        <w:t xml:space="preserve">,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06367E3B" w14:textId="571C5F48"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Kutluay</w:t>
      </w:r>
      <w:proofErr w:type="spellEnd"/>
      <w:r w:rsidRPr="00495BAE">
        <w:rPr>
          <w:rFonts w:cs="Times New Roman"/>
          <w:b/>
          <w:bCs/>
          <w:szCs w:val="24"/>
          <w:lang w:val="en-US"/>
        </w:rPr>
        <w:t>, P. 2013.</w:t>
      </w:r>
      <w:r w:rsidRPr="00495BAE">
        <w:rPr>
          <w:rFonts w:cs="Times New Roman"/>
          <w:szCs w:val="24"/>
          <w:lang w:val="en-US"/>
        </w:rPr>
        <w:t xml:space="preserve"> The metaphor of curtain wall in the modern architectural discourse / Modern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söyleminde</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metaforu</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szCs w:val="24"/>
          <w:lang w:val="en-US"/>
        </w:rPr>
        <w:t xml:space="preserve">, İYTE,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İzmir.</w:t>
      </w:r>
    </w:p>
    <w:p w14:paraId="73954A03" w14:textId="77777777" w:rsidR="00AF7BBB" w:rsidRPr="00495BAE" w:rsidRDefault="00AF7BBB" w:rsidP="00AF7BBB">
      <w:pPr>
        <w:spacing w:after="0" w:line="240" w:lineRule="auto"/>
        <w:jc w:val="both"/>
        <w:rPr>
          <w:rFonts w:cs="Times New Roman"/>
        </w:rPr>
      </w:pPr>
      <w:r w:rsidRPr="00495BAE">
        <w:rPr>
          <w:rFonts w:cs="Times New Roman"/>
          <w:b/>
          <w:bCs/>
          <w:lang w:val="en-US"/>
        </w:rPr>
        <w:t>McGrath, R.1961.</w:t>
      </w:r>
      <w:r w:rsidRPr="00495BAE">
        <w:rPr>
          <w:rFonts w:cs="Times New Roman"/>
          <w:lang w:val="en-US"/>
        </w:rPr>
        <w:t xml:space="preserve"> </w:t>
      </w:r>
      <w:proofErr w:type="spellStart"/>
      <w:r w:rsidRPr="00495BAE">
        <w:rPr>
          <w:rFonts w:cs="Times New Roman"/>
        </w:rPr>
        <w:t>Glass</w:t>
      </w:r>
      <w:proofErr w:type="spellEnd"/>
      <w:r w:rsidRPr="00495BAE">
        <w:rPr>
          <w:rFonts w:cs="Times New Roman"/>
        </w:rPr>
        <w:t xml:space="preserve"> in Architecture </w:t>
      </w:r>
      <w:proofErr w:type="spellStart"/>
      <w:r w:rsidRPr="00495BAE">
        <w:rPr>
          <w:rFonts w:cs="Times New Roman"/>
        </w:rPr>
        <w:t>and</w:t>
      </w:r>
      <w:proofErr w:type="spellEnd"/>
      <w:r w:rsidRPr="00495BAE">
        <w:rPr>
          <w:rFonts w:cs="Times New Roman"/>
        </w:rPr>
        <w:t xml:space="preserve"> </w:t>
      </w:r>
      <w:proofErr w:type="spellStart"/>
      <w:r w:rsidRPr="00495BAE">
        <w:rPr>
          <w:rFonts w:cs="Times New Roman"/>
        </w:rPr>
        <w:t>Decoration</w:t>
      </w:r>
      <w:proofErr w:type="spellEnd"/>
      <w:r w:rsidRPr="00495BAE">
        <w:rPr>
          <w:rFonts w:cs="Times New Roman"/>
        </w:rPr>
        <w:t xml:space="preserve"> s. 70-222</w:t>
      </w:r>
    </w:p>
    <w:p w14:paraId="4145583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lastRenderedPageBreak/>
        <w:t>Morina, İ. 2019.</w:t>
      </w:r>
      <w:r w:rsidRPr="00495BAE">
        <w:rPr>
          <w:rFonts w:cs="Times New Roman"/>
          <w:szCs w:val="24"/>
        </w:rPr>
        <w:t xml:space="preserve"> Sözlü Görüşme. Altınel Alüminyum, Bursa.</w:t>
      </w:r>
    </w:p>
    <w:p w14:paraId="1C560B07" w14:textId="16100C6D" w:rsidR="00AF7BBB" w:rsidRPr="00495BAE" w:rsidRDefault="00AF7BBB" w:rsidP="00AF7BBB">
      <w:pPr>
        <w:spacing w:after="0" w:line="240" w:lineRule="auto"/>
        <w:jc w:val="both"/>
        <w:rPr>
          <w:rFonts w:cs="Times New Roman"/>
          <w:szCs w:val="24"/>
          <w:lang w:val="en-US"/>
        </w:rPr>
      </w:pPr>
      <w:r w:rsidRPr="00495BAE">
        <w:rPr>
          <w:rFonts w:cs="Times New Roman"/>
          <w:b/>
          <w:bCs/>
          <w:szCs w:val="24"/>
          <w:lang w:val="en-US"/>
        </w:rPr>
        <w:t xml:space="preserve">Muhammed, M. 2004. </w:t>
      </w:r>
      <w:r w:rsidRPr="00495BAE">
        <w:rPr>
          <w:rFonts w:cs="Times New Roman"/>
          <w:szCs w:val="24"/>
          <w:lang w:val="en-US"/>
        </w:rPr>
        <w:t xml:space="preserve">Ankara </w:t>
      </w:r>
      <w:proofErr w:type="spellStart"/>
      <w:r w:rsidRPr="00495BAE">
        <w:rPr>
          <w:rFonts w:cs="Times New Roman"/>
          <w:szCs w:val="24"/>
          <w:lang w:val="en-US"/>
        </w:rPr>
        <w:t>otelleri</w:t>
      </w:r>
      <w:proofErr w:type="spellEnd"/>
      <w:r w:rsidRPr="00495BAE">
        <w:rPr>
          <w:rFonts w:cs="Times New Roman"/>
          <w:szCs w:val="24"/>
          <w:lang w:val="en-US"/>
        </w:rPr>
        <w:t xml:space="preserve"> </w:t>
      </w:r>
      <w:proofErr w:type="spellStart"/>
      <w:r w:rsidRPr="00495BAE">
        <w:rPr>
          <w:rFonts w:cs="Times New Roman"/>
          <w:szCs w:val="24"/>
          <w:lang w:val="en-US"/>
        </w:rPr>
        <w:t>dış</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mimarisinde</w:t>
      </w:r>
      <w:proofErr w:type="spellEnd"/>
      <w:r w:rsidRPr="00495BAE">
        <w:rPr>
          <w:rFonts w:cs="Times New Roman"/>
          <w:szCs w:val="24"/>
          <w:lang w:val="en-US"/>
        </w:rPr>
        <w:t xml:space="preserve"> </w:t>
      </w:r>
      <w:proofErr w:type="spellStart"/>
      <w:r w:rsidRPr="00495BAE">
        <w:rPr>
          <w:rFonts w:cs="Times New Roman"/>
          <w:szCs w:val="24"/>
          <w:lang w:val="en-US"/>
        </w:rPr>
        <w:t>renk</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doku</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 xml:space="preserve">, Gazi </w:t>
      </w:r>
      <w:proofErr w:type="spellStart"/>
      <w:r w:rsidRPr="00495BAE">
        <w:rPr>
          <w:rFonts w:cs="Times New Roman"/>
          <w:szCs w:val="24"/>
          <w:lang w:val="en-US"/>
        </w:rPr>
        <w:t>Üniversitesi</w:t>
      </w:r>
      <w:proofErr w:type="spellEnd"/>
      <w:r w:rsidRPr="00495BAE">
        <w:rPr>
          <w:rFonts w:cs="Times New Roman"/>
          <w:szCs w:val="24"/>
          <w:lang w:val="en-US"/>
        </w:rPr>
        <w:t xml:space="preserve">, </w:t>
      </w:r>
      <w:proofErr w:type="spellStart"/>
      <w:r w:rsidRPr="00495BAE">
        <w:rPr>
          <w:rFonts w:cs="Times New Roman"/>
          <w:szCs w:val="24"/>
          <w:lang w:val="en-US"/>
        </w:rPr>
        <w:t>Mobilya</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Dekorasyon</w:t>
      </w:r>
      <w:proofErr w:type="spellEnd"/>
      <w:r w:rsidRPr="00495BAE">
        <w:rPr>
          <w:rFonts w:cs="Times New Roman"/>
          <w:szCs w:val="24"/>
          <w:lang w:val="en-US"/>
        </w:rPr>
        <w:t xml:space="preserve"> </w:t>
      </w:r>
      <w:proofErr w:type="spellStart"/>
      <w:r w:rsidRPr="00495BAE">
        <w:rPr>
          <w:rFonts w:cs="Times New Roman"/>
          <w:szCs w:val="24"/>
          <w:lang w:val="en-US"/>
        </w:rPr>
        <w:t>Eğitimi</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Ankara.</w:t>
      </w:r>
    </w:p>
    <w:p w14:paraId="2BF1C53D" w14:textId="2C4E82C9"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Musaoğlu</w:t>
      </w:r>
      <w:proofErr w:type="spellEnd"/>
      <w:r w:rsidRPr="00495BAE">
        <w:rPr>
          <w:rFonts w:cs="Times New Roman"/>
          <w:b/>
          <w:bCs/>
          <w:szCs w:val="24"/>
          <w:lang w:val="en-US"/>
        </w:rPr>
        <w:t>, B. 2005.</w:t>
      </w:r>
      <w:r w:rsidRPr="00495BAE">
        <w:rPr>
          <w:rFonts w:cs="Times New Roman"/>
          <w:szCs w:val="24"/>
          <w:lang w:val="en-US"/>
        </w:rPr>
        <w:t xml:space="preserve"> Performance of the stone building envelope: Cladding to curtain wall / </w:t>
      </w:r>
      <w:proofErr w:type="spellStart"/>
      <w:r w:rsidRPr="00495BAE">
        <w:rPr>
          <w:rFonts w:cs="Times New Roman"/>
          <w:szCs w:val="24"/>
          <w:lang w:val="en-US"/>
        </w:rPr>
        <w:t>Taş</w:t>
      </w:r>
      <w:proofErr w:type="spellEnd"/>
      <w:r w:rsidRPr="00495BAE">
        <w:rPr>
          <w:rFonts w:cs="Times New Roman"/>
          <w:szCs w:val="24"/>
          <w:lang w:val="en-US"/>
        </w:rPr>
        <w:t xml:space="preserve"> </w:t>
      </w:r>
      <w:proofErr w:type="spellStart"/>
      <w:r w:rsidRPr="00495BAE">
        <w:rPr>
          <w:rFonts w:cs="Times New Roman"/>
          <w:szCs w:val="24"/>
          <w:lang w:val="en-US"/>
        </w:rPr>
        <w:t>bina</w:t>
      </w:r>
      <w:proofErr w:type="spellEnd"/>
      <w:r w:rsidRPr="00495BAE">
        <w:rPr>
          <w:rFonts w:cs="Times New Roman"/>
          <w:szCs w:val="24"/>
          <w:lang w:val="en-US"/>
        </w:rPr>
        <w:t xml:space="preserve"> </w:t>
      </w:r>
      <w:proofErr w:type="spellStart"/>
      <w:r w:rsidRPr="00495BAE">
        <w:rPr>
          <w:rFonts w:cs="Times New Roman"/>
          <w:szCs w:val="24"/>
          <w:lang w:val="en-US"/>
        </w:rPr>
        <w:t>kabuğunun</w:t>
      </w:r>
      <w:proofErr w:type="spellEnd"/>
      <w:r w:rsidRPr="00495BAE">
        <w:rPr>
          <w:rFonts w:cs="Times New Roman"/>
          <w:szCs w:val="24"/>
          <w:lang w:val="en-US"/>
        </w:rPr>
        <w:t xml:space="preserve"> </w:t>
      </w:r>
      <w:proofErr w:type="spellStart"/>
      <w:r w:rsidRPr="00495BAE">
        <w:rPr>
          <w:rFonts w:cs="Times New Roman"/>
          <w:szCs w:val="24"/>
          <w:lang w:val="en-US"/>
        </w:rPr>
        <w:t>performansı</w:t>
      </w:r>
      <w:proofErr w:type="spellEnd"/>
      <w:r w:rsidRPr="00495BAE">
        <w:rPr>
          <w:rFonts w:cs="Times New Roman"/>
          <w:szCs w:val="24"/>
          <w:lang w:val="en-US"/>
        </w:rPr>
        <w:t xml:space="preserve">: </w:t>
      </w:r>
      <w:proofErr w:type="spellStart"/>
      <w:r w:rsidRPr="00495BAE">
        <w:rPr>
          <w:rFonts w:cs="Times New Roman"/>
          <w:szCs w:val="24"/>
          <w:lang w:val="en-US"/>
        </w:rPr>
        <w:t>Kaplamadan</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cepheye</w:t>
      </w:r>
      <w:proofErr w:type="spellEnd"/>
      <w:r w:rsidRPr="00495BAE">
        <w:rPr>
          <w:rFonts w:cs="Times New Roman"/>
          <w:szCs w:val="24"/>
          <w:lang w:val="en-US"/>
        </w:rPr>
        <w:t xml:space="preserve">. </w:t>
      </w:r>
      <w:proofErr w:type="spellStart"/>
      <w:r w:rsidRPr="00495BAE">
        <w:rPr>
          <w:rFonts w:cs="Times New Roman"/>
          <w:i/>
          <w:iCs/>
          <w:szCs w:val="24"/>
          <w:lang w:val="en-US"/>
        </w:rPr>
        <w:t>Doktora</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 xml:space="preserve">, </w:t>
      </w:r>
      <w:r w:rsidRPr="00495BAE">
        <w:rPr>
          <w:rFonts w:cs="Times New Roman"/>
          <w:szCs w:val="24"/>
          <w:lang w:val="en-US"/>
        </w:rPr>
        <w:t xml:space="preserve">ODTÜ, Fen </w:t>
      </w:r>
      <w:proofErr w:type="spellStart"/>
      <w:r w:rsidRPr="00495BAE">
        <w:rPr>
          <w:rFonts w:cs="Times New Roman"/>
          <w:szCs w:val="24"/>
          <w:lang w:val="en-US"/>
        </w:rPr>
        <w:t>Bilimleri</w:t>
      </w:r>
      <w:proofErr w:type="spellEnd"/>
      <w:r w:rsidRPr="00495BAE">
        <w:rPr>
          <w:rFonts w:cs="Times New Roman"/>
          <w:szCs w:val="24"/>
          <w:lang w:val="en-US"/>
        </w:rPr>
        <w:t xml:space="preserve"> </w:t>
      </w:r>
      <w:proofErr w:type="spellStart"/>
      <w:r w:rsidRPr="00495BAE">
        <w:rPr>
          <w:rFonts w:cs="Times New Roman"/>
          <w:szCs w:val="24"/>
          <w:lang w:val="en-US"/>
        </w:rPr>
        <w:t>Enstitüsü</w:t>
      </w:r>
      <w:proofErr w:type="spellEnd"/>
      <w:r w:rsidRPr="00495BAE">
        <w:rPr>
          <w:rFonts w:cs="Times New Roman"/>
          <w:szCs w:val="24"/>
          <w:lang w:val="en-US"/>
        </w:rPr>
        <w:t>, Ankara.</w:t>
      </w:r>
    </w:p>
    <w:p w14:paraId="752889C0"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Oktuğ</w:t>
      </w:r>
      <w:proofErr w:type="spellEnd"/>
      <w:r w:rsidRPr="00495BAE">
        <w:rPr>
          <w:rFonts w:cs="Times New Roman"/>
          <w:b/>
          <w:bCs/>
          <w:szCs w:val="24"/>
        </w:rPr>
        <w:t>, Y. 1991.</w:t>
      </w:r>
      <w:r w:rsidRPr="00495BAE">
        <w:rPr>
          <w:rFonts w:cs="Times New Roman"/>
          <w:szCs w:val="24"/>
        </w:rPr>
        <w:t xml:space="preserve"> Yüksek Yapılarda Alüminyum Doğrama Cephe Sistemleri. Ege Mimarlık, sayı 29.</w:t>
      </w:r>
    </w:p>
    <w:p w14:paraId="2F398DBA" w14:textId="66EDF2F7" w:rsidR="00AF7BBB" w:rsidRPr="00495BAE" w:rsidRDefault="00AF7BBB" w:rsidP="00AF7BBB">
      <w:pPr>
        <w:spacing w:after="0" w:line="240" w:lineRule="auto"/>
        <w:jc w:val="both"/>
        <w:rPr>
          <w:rFonts w:cs="Times New Roman"/>
          <w:szCs w:val="24"/>
          <w:lang w:val="en-US"/>
        </w:rPr>
      </w:pPr>
      <w:proofErr w:type="spellStart"/>
      <w:r w:rsidRPr="00495BAE">
        <w:rPr>
          <w:rFonts w:eastAsiaTheme="majorEastAsia" w:cs="Times New Roman"/>
          <w:b/>
          <w:color w:val="000000" w:themeColor="text1"/>
          <w:szCs w:val="24"/>
          <w:lang w:val="en-US"/>
        </w:rPr>
        <w:t>Oraklıbel</w:t>
      </w:r>
      <w:proofErr w:type="spellEnd"/>
      <w:r w:rsidRPr="00495BAE">
        <w:rPr>
          <w:rFonts w:eastAsiaTheme="majorEastAsia" w:cs="Times New Roman"/>
          <w:b/>
          <w:color w:val="000000" w:themeColor="text1"/>
          <w:szCs w:val="24"/>
          <w:lang w:val="en-US"/>
        </w:rPr>
        <w:t xml:space="preserve">, A. 2014. </w:t>
      </w:r>
      <w:proofErr w:type="spellStart"/>
      <w:r w:rsidRPr="00495BAE">
        <w:rPr>
          <w:rFonts w:eastAsiaTheme="majorEastAsia" w:cs="Times New Roman"/>
          <w:bCs/>
          <w:color w:val="000000" w:themeColor="text1"/>
          <w:szCs w:val="24"/>
          <w:lang w:val="en-US"/>
        </w:rPr>
        <w:t>Alüminyum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giydirme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bina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ile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bütünlenmesinde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kullanılabilecek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performans</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ölçütlerinin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bağıl</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önemlerinin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belirlenmesi</w:t>
      </w:r>
      <w:proofErr w:type="spellEnd"/>
      <w:r w:rsidRPr="00495BAE">
        <w:rPr>
          <w:rFonts w:eastAsiaTheme="majorEastAsia" w:cs="Times New Roman"/>
          <w:bCs/>
          <w:color w:val="000000" w:themeColor="text1"/>
          <w:szCs w:val="24"/>
          <w:lang w:val="en-US"/>
        </w:rPr>
        <w:t>.</w:t>
      </w:r>
      <w:r w:rsidRPr="00495BAE">
        <w:rPr>
          <w:rFonts w:eastAsiaTheme="majorEastAsia" w:cs="Times New Roman"/>
          <w:b/>
          <w:color w:val="000000" w:themeColor="text1"/>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szCs w:val="24"/>
          <w:lang w:val="en-US"/>
        </w:rPr>
        <w:t xml:space="preserve">, İTÜ,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4DFEDF87"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Öke, A. 1991.</w:t>
      </w:r>
      <w:r w:rsidRPr="00495BAE">
        <w:rPr>
          <w:rFonts w:cs="Times New Roman"/>
          <w:szCs w:val="24"/>
        </w:rPr>
        <w:t xml:space="preserve"> Yüksek Binalarda Giydirme Cepheler. Giydirme Cepheler Sempozyumu, 28 Kasım 1991, Y.E.M., İstanbul.</w:t>
      </w:r>
    </w:p>
    <w:p w14:paraId="45D21868" w14:textId="6F06781A"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Ölmez</w:t>
      </w:r>
      <w:proofErr w:type="spellEnd"/>
      <w:r w:rsidRPr="00495BAE">
        <w:rPr>
          <w:rFonts w:cs="Times New Roman"/>
          <w:b/>
          <w:bCs/>
          <w:szCs w:val="24"/>
          <w:lang w:val="en-US"/>
        </w:rPr>
        <w:t>, D. 2013.</w:t>
      </w:r>
      <w:r w:rsidRPr="00495BAE">
        <w:rPr>
          <w:rFonts w:cs="Times New Roman"/>
          <w:szCs w:val="24"/>
          <w:lang w:val="en-US"/>
        </w:rPr>
        <w:t xml:space="preserve"> </w:t>
      </w:r>
      <w:proofErr w:type="spellStart"/>
      <w:r w:rsidRPr="00495BAE">
        <w:rPr>
          <w:rFonts w:cs="Times New Roman"/>
          <w:szCs w:val="24"/>
          <w:lang w:val="en-US"/>
        </w:rPr>
        <w:t>Çok</w:t>
      </w:r>
      <w:proofErr w:type="spellEnd"/>
      <w:r w:rsidRPr="00495BAE">
        <w:rPr>
          <w:rFonts w:cs="Times New Roman"/>
          <w:szCs w:val="24"/>
          <w:lang w:val="en-US"/>
        </w:rPr>
        <w:t xml:space="preserve"> </w:t>
      </w:r>
      <w:proofErr w:type="spellStart"/>
      <w:r w:rsidRPr="00495BAE">
        <w:rPr>
          <w:rFonts w:cs="Times New Roman"/>
          <w:szCs w:val="24"/>
          <w:lang w:val="en-US"/>
        </w:rPr>
        <w:t>katlı</w:t>
      </w:r>
      <w:proofErr w:type="spellEnd"/>
      <w:r w:rsidRPr="00495BAE">
        <w:rPr>
          <w:rFonts w:cs="Times New Roman"/>
          <w:szCs w:val="24"/>
          <w:lang w:val="en-US"/>
        </w:rPr>
        <w:t xml:space="preserve"> </w:t>
      </w:r>
      <w:proofErr w:type="spellStart"/>
      <w:r w:rsidRPr="00495BAE">
        <w:rPr>
          <w:rFonts w:cs="Times New Roman"/>
          <w:szCs w:val="24"/>
          <w:lang w:val="en-US"/>
        </w:rPr>
        <w:t>ofis</w:t>
      </w:r>
      <w:proofErr w:type="spellEnd"/>
      <w:r w:rsidRPr="00495BAE">
        <w:rPr>
          <w:rFonts w:cs="Times New Roman"/>
          <w:szCs w:val="24"/>
          <w:lang w:val="en-US"/>
        </w:rPr>
        <w:t xml:space="preserve"> </w:t>
      </w:r>
      <w:proofErr w:type="spellStart"/>
      <w:r w:rsidRPr="00495BAE">
        <w:rPr>
          <w:rFonts w:cs="Times New Roman"/>
          <w:szCs w:val="24"/>
          <w:lang w:val="en-US"/>
        </w:rPr>
        <w:t>yapılarında</w:t>
      </w:r>
      <w:proofErr w:type="spellEnd"/>
      <w:r w:rsidRPr="00495BAE">
        <w:rPr>
          <w:rFonts w:cs="Times New Roman"/>
          <w:szCs w:val="24"/>
          <w:lang w:val="en-US"/>
        </w:rPr>
        <w:t xml:space="preserve"> </w:t>
      </w:r>
      <w:proofErr w:type="spellStart"/>
      <w:r w:rsidRPr="00495BAE">
        <w:rPr>
          <w:rFonts w:cs="Times New Roman"/>
          <w:szCs w:val="24"/>
          <w:lang w:val="en-US"/>
        </w:rPr>
        <w:t>camlı</w:t>
      </w:r>
      <w:proofErr w:type="spellEnd"/>
      <w:r w:rsidRPr="00495BAE">
        <w:rPr>
          <w:rFonts w:cs="Times New Roman"/>
          <w:szCs w:val="24"/>
          <w:lang w:val="en-US"/>
        </w:rPr>
        <w:t xml:space="preserve"> </w:t>
      </w:r>
      <w:proofErr w:type="spellStart"/>
      <w:r w:rsidRPr="00495BAE">
        <w:rPr>
          <w:rFonts w:cs="Times New Roman"/>
          <w:szCs w:val="24"/>
          <w:lang w:val="en-US"/>
        </w:rPr>
        <w:t>yüzeyin</w:t>
      </w:r>
      <w:proofErr w:type="spellEnd"/>
      <w:r w:rsidRPr="00495BAE">
        <w:rPr>
          <w:rFonts w:cs="Times New Roman"/>
          <w:szCs w:val="24"/>
          <w:lang w:val="en-US"/>
        </w:rPr>
        <w:t xml:space="preserve"> </w:t>
      </w:r>
      <w:proofErr w:type="spellStart"/>
      <w:r w:rsidRPr="00495BAE">
        <w:rPr>
          <w:rFonts w:cs="Times New Roman"/>
          <w:szCs w:val="24"/>
          <w:lang w:val="en-US"/>
        </w:rPr>
        <w:t>ısıl</w:t>
      </w:r>
      <w:proofErr w:type="spellEnd"/>
      <w:r w:rsidRPr="00495BAE">
        <w:rPr>
          <w:rFonts w:cs="Times New Roman"/>
          <w:szCs w:val="24"/>
          <w:lang w:val="en-US"/>
        </w:rPr>
        <w:t xml:space="preserve"> </w:t>
      </w:r>
      <w:proofErr w:type="spellStart"/>
      <w:r w:rsidRPr="00495BAE">
        <w:rPr>
          <w:rFonts w:cs="Times New Roman"/>
          <w:szCs w:val="24"/>
          <w:lang w:val="en-US"/>
        </w:rPr>
        <w:t>performansının</w:t>
      </w:r>
      <w:proofErr w:type="spellEnd"/>
      <w:r w:rsidRPr="00495BAE">
        <w:rPr>
          <w:rFonts w:cs="Times New Roman"/>
          <w:szCs w:val="24"/>
          <w:lang w:val="en-US"/>
        </w:rPr>
        <w:t xml:space="preserve"> </w:t>
      </w:r>
      <w:proofErr w:type="spellStart"/>
      <w:r w:rsidRPr="00495BAE">
        <w:rPr>
          <w:rFonts w:cs="Times New Roman"/>
          <w:szCs w:val="24"/>
          <w:lang w:val="en-US"/>
        </w:rPr>
        <w:t>arttırılmasına</w:t>
      </w:r>
      <w:proofErr w:type="spellEnd"/>
      <w:r w:rsidRPr="00495BAE">
        <w:rPr>
          <w:rFonts w:cs="Times New Roman"/>
          <w:szCs w:val="24"/>
          <w:lang w:val="en-US"/>
        </w:rPr>
        <w:t xml:space="preserve"> </w:t>
      </w:r>
      <w:proofErr w:type="spellStart"/>
      <w:r w:rsidRPr="00495BAE">
        <w:rPr>
          <w:rFonts w:cs="Times New Roman"/>
          <w:szCs w:val="24"/>
          <w:lang w:val="en-US"/>
        </w:rPr>
        <w:t>yönelik</w:t>
      </w:r>
      <w:proofErr w:type="spellEnd"/>
      <w:r w:rsidRPr="00495BAE">
        <w:rPr>
          <w:rFonts w:cs="Times New Roman"/>
          <w:szCs w:val="24"/>
          <w:lang w:val="en-US"/>
        </w:rPr>
        <w:t xml:space="preserve"> </w:t>
      </w:r>
      <w:proofErr w:type="spellStart"/>
      <w:r w:rsidRPr="00495BAE">
        <w:rPr>
          <w:rFonts w:cs="Times New Roman"/>
          <w:szCs w:val="24"/>
          <w:lang w:val="en-US"/>
        </w:rPr>
        <w:t>iyileştirme</w:t>
      </w:r>
      <w:proofErr w:type="spellEnd"/>
      <w:r w:rsidRPr="00495BAE">
        <w:rPr>
          <w:rFonts w:cs="Times New Roman"/>
          <w:szCs w:val="24"/>
          <w:lang w:val="en-US"/>
        </w:rPr>
        <w:t xml:space="preserve"> </w:t>
      </w:r>
      <w:proofErr w:type="spellStart"/>
      <w:r w:rsidRPr="00495BAE">
        <w:rPr>
          <w:rFonts w:cs="Times New Roman"/>
          <w:szCs w:val="24"/>
          <w:lang w:val="en-US"/>
        </w:rPr>
        <w:t>alternatiflerinin</w:t>
      </w:r>
      <w:proofErr w:type="spellEnd"/>
      <w:r w:rsidRPr="00495BAE">
        <w:rPr>
          <w:rFonts w:cs="Times New Roman"/>
          <w:szCs w:val="24"/>
          <w:lang w:val="en-US"/>
        </w:rPr>
        <w:t xml:space="preserve"> </w:t>
      </w:r>
      <w:proofErr w:type="spellStart"/>
      <w:r w:rsidRPr="00495BAE">
        <w:rPr>
          <w:rFonts w:cs="Times New Roman"/>
          <w:szCs w:val="24"/>
          <w:lang w:val="en-US"/>
        </w:rPr>
        <w:t>irdelenmesi</w:t>
      </w:r>
      <w:proofErr w:type="spellEnd"/>
      <w:r w:rsidRPr="00495BAE">
        <w:rPr>
          <w:rFonts w:cs="Times New Roman"/>
          <w:szCs w:val="24"/>
          <w:lang w:val="en-US"/>
        </w:rPr>
        <w:t xml:space="preserve">. </w:t>
      </w:r>
      <w:proofErr w:type="spellStart"/>
      <w:r w:rsidRPr="00495BAE">
        <w:rPr>
          <w:rFonts w:cs="Times New Roman"/>
          <w:szCs w:val="24"/>
          <w:lang w:val="en-US"/>
        </w:rPr>
        <w:t>Yüksek</w:t>
      </w:r>
      <w:proofErr w:type="spellEnd"/>
      <w:r w:rsidRPr="00495BAE">
        <w:rPr>
          <w:rFonts w:cs="Times New Roman"/>
          <w:szCs w:val="24"/>
          <w:lang w:val="en-US"/>
        </w:rPr>
        <w:t xml:space="preserve"> </w:t>
      </w:r>
      <w:proofErr w:type="spellStart"/>
      <w:r w:rsidRPr="00495BAE">
        <w:rPr>
          <w:rFonts w:cs="Times New Roman"/>
          <w:szCs w:val="24"/>
          <w:lang w:val="en-US"/>
        </w:rPr>
        <w:t>Lisans</w:t>
      </w:r>
      <w:proofErr w:type="spellEnd"/>
      <w:r w:rsidRPr="00495BAE">
        <w:rPr>
          <w:rFonts w:cs="Times New Roman"/>
          <w:szCs w:val="24"/>
          <w:lang w:val="en-US"/>
        </w:rPr>
        <w:t xml:space="preserve"> </w:t>
      </w:r>
      <w:proofErr w:type="spellStart"/>
      <w:r w:rsidRPr="00495BAE">
        <w:rPr>
          <w:rFonts w:cs="Times New Roman"/>
          <w:szCs w:val="24"/>
          <w:lang w:val="en-US"/>
        </w:rPr>
        <w:t>Tezi</w:t>
      </w:r>
      <w:proofErr w:type="spellEnd"/>
      <w:r w:rsidRPr="00495BAE">
        <w:rPr>
          <w:rFonts w:cs="Times New Roman"/>
          <w:szCs w:val="24"/>
          <w:lang w:val="en-US"/>
        </w:rPr>
        <w:t xml:space="preserve">, Gazi </w:t>
      </w:r>
      <w:proofErr w:type="spellStart"/>
      <w:r w:rsidRPr="00495BAE">
        <w:rPr>
          <w:rFonts w:cs="Times New Roman"/>
          <w:szCs w:val="24"/>
          <w:lang w:val="en-US"/>
        </w:rPr>
        <w:t>Üniversitesi</w:t>
      </w:r>
      <w:proofErr w:type="spellEnd"/>
      <w:r w:rsidRPr="00495BAE">
        <w:rPr>
          <w:rFonts w:cs="Times New Roman"/>
          <w:szCs w:val="24"/>
          <w:lang w:val="en-US"/>
        </w:rPr>
        <w:t xml:space="preserve">,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Anabilim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Ankara.</w:t>
      </w:r>
    </w:p>
    <w:p w14:paraId="27FF29DF" w14:textId="77777777" w:rsidR="00AF7BBB" w:rsidRPr="00495BAE" w:rsidRDefault="00AF7BBB" w:rsidP="00AF7BBB">
      <w:pPr>
        <w:spacing w:after="0" w:line="240" w:lineRule="auto"/>
        <w:jc w:val="both"/>
        <w:rPr>
          <w:rFonts w:cs="Times New Roman"/>
          <w:lang w:val="en-US"/>
        </w:rPr>
      </w:pPr>
      <w:proofErr w:type="spellStart"/>
      <w:r w:rsidRPr="00495BAE">
        <w:rPr>
          <w:rFonts w:cs="Times New Roman"/>
          <w:b/>
          <w:bCs/>
          <w:lang w:val="en-US"/>
        </w:rPr>
        <w:t>Özgen</w:t>
      </w:r>
      <w:proofErr w:type="spellEnd"/>
      <w:r w:rsidRPr="00495BAE">
        <w:rPr>
          <w:rFonts w:cs="Times New Roman"/>
          <w:b/>
          <w:bCs/>
          <w:lang w:val="en-US"/>
        </w:rPr>
        <w:t>, A. 1999.</w:t>
      </w:r>
      <w:r w:rsidRPr="00495BAE">
        <w:rPr>
          <w:rFonts w:cs="Times New Roman"/>
          <w:lang w:val="en-US"/>
        </w:rPr>
        <w:t xml:space="preserve"> </w:t>
      </w:r>
      <w:r w:rsidRPr="00495BAE">
        <w:rPr>
          <w:rFonts w:cs="Times New Roman"/>
        </w:rPr>
        <w:t>Depreme Dayanıklı Yüksek Yapılarda Cephe Kaplamaları Tasarımı. Cephe Sistemleri ve Cephe Kaplamaları Sempozyum Bildirileri, Yapı Endüstri Merkezi s. 11-25</w:t>
      </w:r>
    </w:p>
    <w:p w14:paraId="02F60C8F" w14:textId="15FD2A7A" w:rsidR="00AF7BBB" w:rsidRPr="00495BAE" w:rsidRDefault="00AF7BBB" w:rsidP="00AF7BBB">
      <w:pPr>
        <w:spacing w:after="0" w:line="240" w:lineRule="auto"/>
        <w:jc w:val="both"/>
        <w:rPr>
          <w:rFonts w:eastAsiaTheme="majorEastAsia" w:cs="Times New Roman"/>
          <w:b/>
          <w:color w:val="000000" w:themeColor="text1"/>
          <w:szCs w:val="28"/>
          <w:lang w:val="en-US"/>
        </w:rPr>
      </w:pPr>
      <w:proofErr w:type="spellStart"/>
      <w:r w:rsidRPr="00495BAE">
        <w:rPr>
          <w:rFonts w:eastAsiaTheme="majorEastAsia" w:cs="Times New Roman"/>
          <w:b/>
          <w:color w:val="000000" w:themeColor="text1"/>
          <w:szCs w:val="28"/>
          <w:lang w:val="en-US"/>
        </w:rPr>
        <w:t>Özgül</w:t>
      </w:r>
      <w:proofErr w:type="spellEnd"/>
      <w:r w:rsidRPr="00495BAE">
        <w:rPr>
          <w:rFonts w:eastAsiaTheme="majorEastAsia" w:cs="Times New Roman"/>
          <w:b/>
          <w:color w:val="000000" w:themeColor="text1"/>
          <w:szCs w:val="28"/>
          <w:lang w:val="en-US"/>
        </w:rPr>
        <w:t>, A. 1998.</w:t>
      </w:r>
      <w:r w:rsidRPr="00495BAE">
        <w:rPr>
          <w:rFonts w:eastAsiaTheme="majorEastAsia" w:cs="Times New Roman"/>
          <w:bCs/>
          <w:color w:val="000000" w:themeColor="text1"/>
          <w:szCs w:val="28"/>
          <w:lang w:val="en-US"/>
        </w:rPr>
        <w:t xml:space="preserve"> </w:t>
      </w:r>
      <w:r w:rsidRPr="00495BAE">
        <w:rPr>
          <w:rFonts w:cs="Times New Roman"/>
        </w:rPr>
        <w:t xml:space="preserve">Strüktürel Silikon Cephe Sistemi Cephe Mimarisinin Teknolojik Evrimi. </w:t>
      </w:r>
      <w:proofErr w:type="spellStart"/>
      <w:r w:rsidRPr="00495BAE">
        <w:rPr>
          <w:rFonts w:cs="Times New Roman"/>
          <w:i/>
          <w:iCs/>
        </w:rPr>
        <w:t>Archi</w:t>
      </w:r>
      <w:proofErr w:type="spellEnd"/>
      <w:r w:rsidRPr="00495BAE">
        <w:rPr>
          <w:rFonts w:cs="Times New Roman"/>
          <w:i/>
          <w:iCs/>
        </w:rPr>
        <w:t xml:space="preserve"> </w:t>
      </w:r>
      <w:proofErr w:type="spellStart"/>
      <w:r w:rsidRPr="00495BAE">
        <w:rPr>
          <w:rFonts w:cs="Times New Roman"/>
          <w:i/>
          <w:iCs/>
        </w:rPr>
        <w:t>Scope</w:t>
      </w:r>
      <w:proofErr w:type="spellEnd"/>
      <w:r w:rsidRPr="00495BAE">
        <w:rPr>
          <w:rFonts w:cs="Times New Roman"/>
          <w:i/>
          <w:iCs/>
        </w:rPr>
        <w:t xml:space="preserve"> Dergisi, </w:t>
      </w:r>
      <w:r w:rsidRPr="00495BAE">
        <w:rPr>
          <w:rFonts w:cs="Times New Roman"/>
        </w:rPr>
        <w:t>Sayı:1</w:t>
      </w:r>
    </w:p>
    <w:p w14:paraId="344C746F" w14:textId="77777777" w:rsidR="00AF7BBB" w:rsidRPr="00495BAE" w:rsidRDefault="00AF7BBB" w:rsidP="00AF7BBB">
      <w:pPr>
        <w:spacing w:after="0" w:line="240" w:lineRule="auto"/>
        <w:jc w:val="both"/>
        <w:rPr>
          <w:rFonts w:cs="Times New Roman"/>
        </w:rPr>
      </w:pPr>
      <w:r w:rsidRPr="00495BAE">
        <w:rPr>
          <w:rFonts w:cs="Times New Roman"/>
          <w:b/>
          <w:bCs/>
        </w:rPr>
        <w:t>Özgül, B. 1994.</w:t>
      </w:r>
      <w:r w:rsidRPr="00495BAE">
        <w:rPr>
          <w:rFonts w:cs="Times New Roman"/>
        </w:rPr>
        <w:t xml:space="preserve"> Cephe Kaplamada Yüksek Teknoloji. Metal ve Yapı Sistemleri Tic. A.Ş s. 21-23</w:t>
      </w:r>
    </w:p>
    <w:p w14:paraId="741B9FCA"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Özgül, B. 2001.</w:t>
      </w:r>
      <w:r w:rsidRPr="00495BAE">
        <w:rPr>
          <w:rFonts w:cs="Times New Roman"/>
          <w:szCs w:val="24"/>
        </w:rPr>
        <w:t xml:space="preserve"> Cam Giydirme ve Cephe Tarihi. İnşaat dergisi, 8  </w:t>
      </w:r>
    </w:p>
    <w:p w14:paraId="1032D697" w14:textId="77777777" w:rsidR="00583EF0" w:rsidRPr="00495BAE" w:rsidRDefault="00AF7BBB" w:rsidP="00AF7BBB">
      <w:pPr>
        <w:spacing w:after="0" w:line="240" w:lineRule="auto"/>
        <w:jc w:val="both"/>
        <w:rPr>
          <w:rFonts w:cs="Times New Roman"/>
          <w:szCs w:val="24"/>
        </w:rPr>
      </w:pPr>
      <w:proofErr w:type="spellStart"/>
      <w:r w:rsidRPr="00495BAE">
        <w:rPr>
          <w:rFonts w:cs="Times New Roman"/>
          <w:b/>
          <w:bCs/>
          <w:szCs w:val="24"/>
          <w:lang w:val="en-US"/>
        </w:rPr>
        <w:t>Özterzi</w:t>
      </w:r>
      <w:proofErr w:type="spellEnd"/>
      <w:r w:rsidRPr="00495BAE">
        <w:rPr>
          <w:rFonts w:cs="Times New Roman"/>
          <w:b/>
          <w:bCs/>
          <w:szCs w:val="24"/>
          <w:lang w:val="en-US"/>
        </w:rPr>
        <w:t xml:space="preserve">, E, N. 2000. </w:t>
      </w:r>
      <w:r w:rsidRPr="00495BAE">
        <w:rPr>
          <w:rFonts w:cs="Times New Roman"/>
          <w:szCs w:val="24"/>
          <w:lang w:val="en-US"/>
        </w:rPr>
        <w:t xml:space="preserve">Metal </w:t>
      </w:r>
      <w:proofErr w:type="spellStart"/>
      <w:r w:rsidRPr="00495BAE">
        <w:rPr>
          <w:rFonts w:cs="Times New Roman"/>
          <w:szCs w:val="24"/>
          <w:lang w:val="en-US"/>
        </w:rPr>
        <w:t>çerçeveli</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sistemli</w:t>
      </w:r>
      <w:proofErr w:type="spellEnd"/>
      <w:r w:rsidRPr="00495BAE">
        <w:rPr>
          <w:rFonts w:cs="Times New Roman"/>
          <w:szCs w:val="24"/>
          <w:lang w:val="en-US"/>
        </w:rPr>
        <w:t xml:space="preserve"> </w:t>
      </w:r>
      <w:proofErr w:type="spellStart"/>
      <w:r w:rsidRPr="00495BAE">
        <w:rPr>
          <w:rFonts w:cs="Times New Roman"/>
          <w:szCs w:val="24"/>
          <w:lang w:val="en-US"/>
        </w:rPr>
        <w:t>binalarda</w:t>
      </w:r>
      <w:proofErr w:type="spellEnd"/>
      <w:r w:rsidRPr="00495BAE">
        <w:rPr>
          <w:rFonts w:cs="Times New Roman"/>
          <w:szCs w:val="24"/>
          <w:lang w:val="en-US"/>
        </w:rPr>
        <w:t xml:space="preserve"> </w:t>
      </w:r>
      <w:proofErr w:type="spellStart"/>
      <w:r w:rsidRPr="00495BAE">
        <w:rPr>
          <w:rFonts w:cs="Times New Roman"/>
          <w:szCs w:val="24"/>
          <w:lang w:val="en-US"/>
        </w:rPr>
        <w:t>yangın</w:t>
      </w:r>
      <w:proofErr w:type="spellEnd"/>
      <w:r w:rsidRPr="00495BAE">
        <w:rPr>
          <w:rFonts w:cs="Times New Roman"/>
          <w:szCs w:val="24"/>
          <w:lang w:val="en-US"/>
        </w:rPr>
        <w:t xml:space="preserve"> </w:t>
      </w:r>
      <w:proofErr w:type="spellStart"/>
      <w:r w:rsidRPr="00495BAE">
        <w:rPr>
          <w:rFonts w:cs="Times New Roman"/>
          <w:szCs w:val="24"/>
          <w:lang w:val="en-US"/>
        </w:rPr>
        <w:t>güvenliğini</w:t>
      </w:r>
      <w:proofErr w:type="spellEnd"/>
      <w:r w:rsidRPr="00495BAE">
        <w:rPr>
          <w:rFonts w:cs="Times New Roman"/>
          <w:szCs w:val="24"/>
          <w:lang w:val="en-US"/>
        </w:rPr>
        <w:t xml:space="preserve"> </w:t>
      </w:r>
      <w:proofErr w:type="spellStart"/>
      <w:r w:rsidRPr="00495BAE">
        <w:rPr>
          <w:rFonts w:cs="Times New Roman"/>
          <w:szCs w:val="24"/>
          <w:lang w:val="en-US"/>
        </w:rPr>
        <w:t>araştırmaya</w:t>
      </w:r>
      <w:proofErr w:type="spellEnd"/>
      <w:r w:rsidRPr="00495BAE">
        <w:rPr>
          <w:rFonts w:cs="Times New Roman"/>
          <w:szCs w:val="24"/>
          <w:lang w:val="en-US"/>
        </w:rPr>
        <w:t xml:space="preserve"> </w:t>
      </w:r>
      <w:proofErr w:type="spellStart"/>
      <w:r w:rsidRPr="00495BAE">
        <w:rPr>
          <w:rFonts w:cs="Times New Roman"/>
          <w:szCs w:val="24"/>
          <w:lang w:val="en-US"/>
        </w:rPr>
        <w:t>yönelik</w:t>
      </w:r>
      <w:proofErr w:type="spellEnd"/>
      <w:r w:rsidRPr="00495BAE">
        <w:rPr>
          <w:rFonts w:cs="Times New Roman"/>
          <w:szCs w:val="24"/>
          <w:lang w:val="en-US"/>
        </w:rPr>
        <w:t xml:space="preserve"> </w:t>
      </w:r>
      <w:proofErr w:type="spellStart"/>
      <w:r w:rsidRPr="00495BAE">
        <w:rPr>
          <w:rFonts w:cs="Times New Roman"/>
          <w:szCs w:val="24"/>
          <w:lang w:val="en-US"/>
        </w:rPr>
        <w:t>bir</w:t>
      </w:r>
      <w:proofErr w:type="spellEnd"/>
      <w:r w:rsidRPr="00495BAE">
        <w:rPr>
          <w:rFonts w:cs="Times New Roman"/>
          <w:szCs w:val="24"/>
          <w:lang w:val="en-US"/>
        </w:rPr>
        <w:t xml:space="preserve"> </w:t>
      </w:r>
      <w:proofErr w:type="spellStart"/>
      <w:r w:rsidRPr="00495BAE">
        <w:rPr>
          <w:rFonts w:cs="Times New Roman"/>
          <w:szCs w:val="24"/>
          <w:lang w:val="en-US"/>
        </w:rPr>
        <w:t>çalışma</w:t>
      </w:r>
      <w:proofErr w:type="spellEnd"/>
      <w:r w:rsidRPr="00495BAE">
        <w:rPr>
          <w:rFonts w:cs="Times New Roman"/>
          <w:szCs w:val="24"/>
          <w:lang w:val="en-US"/>
        </w:rPr>
        <w:t>.</w:t>
      </w:r>
      <w:r w:rsidRPr="00495BAE">
        <w:rPr>
          <w:rFonts w:cs="Times New Roman"/>
          <w:szCs w:val="24"/>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w:t>
      </w:r>
      <w:r w:rsidRPr="00495BAE">
        <w:rPr>
          <w:rFonts w:cs="Times New Roman"/>
          <w:szCs w:val="24"/>
        </w:rPr>
        <w:t xml:space="preserve">GYTE. Mühendislik ve Fen Bilimleri Enstitüsü, Gebze.  </w:t>
      </w:r>
    </w:p>
    <w:p w14:paraId="62CDF494" w14:textId="3D25C6BB" w:rsidR="00AF7BBB" w:rsidRPr="00495BAE" w:rsidRDefault="00583EF0" w:rsidP="00AF7BBB">
      <w:pPr>
        <w:spacing w:after="0" w:line="240" w:lineRule="auto"/>
        <w:jc w:val="both"/>
        <w:rPr>
          <w:rFonts w:cs="Times New Roman"/>
          <w:szCs w:val="24"/>
        </w:rPr>
      </w:pPr>
      <w:r w:rsidRPr="00495BAE">
        <w:rPr>
          <w:rFonts w:cs="Times New Roman"/>
          <w:b/>
          <w:bCs/>
          <w:szCs w:val="24"/>
        </w:rPr>
        <w:t>Özyer, N. S. 2017.</w:t>
      </w:r>
      <w:r w:rsidRPr="00495BAE">
        <w:rPr>
          <w:rFonts w:cs="Times New Roman"/>
          <w:szCs w:val="24"/>
        </w:rPr>
        <w:t xml:space="preserve"> Cephede dıştan kullanılan gölgeleme elemanları ve uygulama yöntemlerinin örnekler üzerinden incelenmesi. </w:t>
      </w:r>
      <w:r w:rsidRPr="00495BAE">
        <w:rPr>
          <w:rFonts w:cs="Times New Roman"/>
          <w:i/>
          <w:iCs/>
          <w:szCs w:val="24"/>
        </w:rPr>
        <w:t>Yüksek Lisans Tezi,</w:t>
      </w:r>
      <w:r w:rsidR="00AF7BBB" w:rsidRPr="00495BAE">
        <w:rPr>
          <w:rFonts w:cs="Times New Roman"/>
          <w:szCs w:val="24"/>
        </w:rPr>
        <w:t xml:space="preserve"> </w:t>
      </w:r>
      <w:r w:rsidRPr="00495BAE">
        <w:rPr>
          <w:rFonts w:cs="Times New Roman"/>
          <w:szCs w:val="24"/>
        </w:rPr>
        <w:t>İTÜ, Çevre Kontrolü ve Yapı Teknoloji Bilim Dalı, İstanbul.</w:t>
      </w:r>
    </w:p>
    <w:p w14:paraId="122CB6B2" w14:textId="106B0D4D"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Sanders</w:t>
      </w:r>
      <w:proofErr w:type="spellEnd"/>
      <w:r w:rsidRPr="00495BAE">
        <w:rPr>
          <w:rFonts w:cs="Times New Roman"/>
          <w:b/>
          <w:bCs/>
          <w:szCs w:val="24"/>
        </w:rPr>
        <w:t xml:space="preserve">, R.M, </w:t>
      </w:r>
      <w:proofErr w:type="spellStart"/>
      <w:r w:rsidRPr="00495BAE">
        <w:rPr>
          <w:rFonts w:cs="Times New Roman"/>
          <w:b/>
          <w:bCs/>
          <w:szCs w:val="24"/>
        </w:rPr>
        <w:t>Hargrove</w:t>
      </w:r>
      <w:proofErr w:type="spellEnd"/>
      <w:r w:rsidRPr="00495BAE">
        <w:rPr>
          <w:rFonts w:cs="Times New Roman"/>
          <w:b/>
          <w:bCs/>
          <w:szCs w:val="24"/>
        </w:rPr>
        <w:t>, C.A. 2012.</w:t>
      </w:r>
      <w:r w:rsidRPr="00495BAE">
        <w:rPr>
          <w:rFonts w:cs="Times New Roman"/>
          <w:szCs w:val="24"/>
        </w:rPr>
        <w:t xml:space="preserve"> </w:t>
      </w:r>
      <w:proofErr w:type="spellStart"/>
      <w:r w:rsidRPr="00495BAE">
        <w:rPr>
          <w:rFonts w:cs="Times New Roman"/>
          <w:szCs w:val="24"/>
        </w:rPr>
        <w:t>Preventing</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Treating</w:t>
      </w:r>
      <w:proofErr w:type="spellEnd"/>
      <w:r w:rsidRPr="00495BAE">
        <w:rPr>
          <w:rFonts w:cs="Times New Roman"/>
          <w:szCs w:val="24"/>
        </w:rPr>
        <w:t xml:space="preserve"> </w:t>
      </w:r>
      <w:proofErr w:type="spellStart"/>
      <w:r w:rsidRPr="00495BAE">
        <w:rPr>
          <w:rFonts w:cs="Times New Roman"/>
          <w:szCs w:val="24"/>
        </w:rPr>
        <w:t>Failure</w:t>
      </w:r>
      <w:proofErr w:type="spellEnd"/>
      <w:r w:rsidRPr="00495BAE">
        <w:rPr>
          <w:rFonts w:cs="Times New Roman"/>
          <w:szCs w:val="24"/>
        </w:rPr>
        <w:t xml:space="preserve"> in </w:t>
      </w:r>
      <w:proofErr w:type="spellStart"/>
      <w:r w:rsidRPr="00495BAE">
        <w:rPr>
          <w:rFonts w:cs="Times New Roman"/>
          <w:szCs w:val="24"/>
        </w:rPr>
        <w:t>Glazed</w:t>
      </w:r>
      <w:proofErr w:type="spellEnd"/>
      <w:r w:rsidRPr="00495BAE">
        <w:rPr>
          <w:rFonts w:cs="Times New Roman"/>
          <w:szCs w:val="24"/>
        </w:rPr>
        <w:t xml:space="preserve"> </w:t>
      </w:r>
      <w:proofErr w:type="spellStart"/>
      <w:r w:rsidRPr="00495BAE">
        <w:rPr>
          <w:rFonts w:cs="Times New Roman"/>
          <w:szCs w:val="24"/>
        </w:rPr>
        <w:t>Curtain</w:t>
      </w:r>
      <w:proofErr w:type="spellEnd"/>
      <w:r w:rsidRPr="00495BAE">
        <w:rPr>
          <w:rFonts w:cs="Times New Roman"/>
          <w:szCs w:val="24"/>
        </w:rPr>
        <w:t xml:space="preserve"> Wall </w:t>
      </w:r>
      <w:proofErr w:type="spellStart"/>
      <w:r w:rsidRPr="00495BAE">
        <w:rPr>
          <w:rFonts w:cs="Times New Roman"/>
          <w:szCs w:val="24"/>
        </w:rPr>
        <w:t>Systems</w:t>
      </w:r>
      <w:proofErr w:type="spellEnd"/>
      <w:r w:rsidRPr="00495BAE">
        <w:rPr>
          <w:rFonts w:cs="Times New Roman"/>
          <w:szCs w:val="24"/>
        </w:rPr>
        <w:t xml:space="preserve">. </w:t>
      </w:r>
      <w:proofErr w:type="spellStart"/>
      <w:r w:rsidRPr="00495BAE">
        <w:rPr>
          <w:rFonts w:cs="Times New Roman"/>
          <w:szCs w:val="24"/>
        </w:rPr>
        <w:t>Journal</w:t>
      </w:r>
      <w:proofErr w:type="spellEnd"/>
      <w:r w:rsidRPr="00495BAE">
        <w:rPr>
          <w:rFonts w:cs="Times New Roman"/>
          <w:szCs w:val="24"/>
        </w:rPr>
        <w:t xml:space="preserve"> of </w:t>
      </w:r>
      <w:proofErr w:type="spellStart"/>
      <w:r w:rsidRPr="00495BAE">
        <w:rPr>
          <w:rFonts w:cs="Times New Roman"/>
          <w:szCs w:val="24"/>
        </w:rPr>
        <w:t>Architectural</w:t>
      </w:r>
      <w:proofErr w:type="spellEnd"/>
      <w:r w:rsidRPr="00495BAE">
        <w:rPr>
          <w:rFonts w:cs="Times New Roman"/>
          <w:szCs w:val="24"/>
        </w:rPr>
        <w:t xml:space="preserve"> </w:t>
      </w:r>
      <w:proofErr w:type="spellStart"/>
      <w:r w:rsidRPr="00495BAE">
        <w:rPr>
          <w:rFonts w:cs="Times New Roman"/>
          <w:szCs w:val="24"/>
        </w:rPr>
        <w:t>Technology</w:t>
      </w:r>
      <w:proofErr w:type="spellEnd"/>
      <w:r w:rsidRPr="00495BAE">
        <w:rPr>
          <w:rFonts w:cs="Times New Roman"/>
          <w:szCs w:val="24"/>
        </w:rPr>
        <w:t xml:space="preserve">, </w:t>
      </w:r>
      <w:proofErr w:type="spellStart"/>
      <w:r w:rsidRPr="00495BAE">
        <w:rPr>
          <w:rFonts w:cs="Times New Roman"/>
          <w:szCs w:val="24"/>
        </w:rPr>
        <w:t>Publised</w:t>
      </w:r>
      <w:proofErr w:type="spellEnd"/>
      <w:r w:rsidRPr="00495BAE">
        <w:rPr>
          <w:rFonts w:cs="Times New Roman"/>
          <w:szCs w:val="24"/>
        </w:rPr>
        <w:t xml:space="preserve"> </w:t>
      </w:r>
      <w:proofErr w:type="spellStart"/>
      <w:r w:rsidRPr="00495BAE">
        <w:rPr>
          <w:rFonts w:cs="Times New Roman"/>
          <w:szCs w:val="24"/>
        </w:rPr>
        <w:t>by</w:t>
      </w:r>
      <w:proofErr w:type="spellEnd"/>
      <w:r w:rsidRPr="00495BAE">
        <w:rPr>
          <w:rFonts w:cs="Times New Roman"/>
          <w:szCs w:val="24"/>
        </w:rPr>
        <w:t xml:space="preserve"> </w:t>
      </w:r>
      <w:proofErr w:type="spellStart"/>
      <w:r w:rsidRPr="00495BAE">
        <w:rPr>
          <w:rFonts w:cs="Times New Roman"/>
          <w:szCs w:val="24"/>
        </w:rPr>
        <w:t>Hoffmann</w:t>
      </w:r>
      <w:proofErr w:type="spellEnd"/>
      <w:r w:rsidRPr="00495BAE">
        <w:rPr>
          <w:rFonts w:cs="Times New Roman"/>
          <w:szCs w:val="24"/>
        </w:rPr>
        <w:t xml:space="preserve"> </w:t>
      </w:r>
      <w:proofErr w:type="spellStart"/>
      <w:r w:rsidRPr="00495BAE">
        <w:rPr>
          <w:rFonts w:cs="Times New Roman"/>
          <w:szCs w:val="24"/>
        </w:rPr>
        <w:t>Architects</w:t>
      </w:r>
      <w:proofErr w:type="spellEnd"/>
      <w:r w:rsidRPr="00495BAE">
        <w:rPr>
          <w:rFonts w:cs="Times New Roman"/>
          <w:szCs w:val="24"/>
        </w:rPr>
        <w:t xml:space="preserve"> </w:t>
      </w:r>
      <w:proofErr w:type="spellStart"/>
      <w:r w:rsidRPr="00495BAE">
        <w:rPr>
          <w:rFonts w:cs="Times New Roman"/>
          <w:szCs w:val="24"/>
        </w:rPr>
        <w:t>Retrieved</w:t>
      </w:r>
      <w:proofErr w:type="spellEnd"/>
      <w:r w:rsidRPr="00495BAE">
        <w:rPr>
          <w:rFonts w:cs="Times New Roman"/>
          <w:szCs w:val="24"/>
        </w:rPr>
        <w:t xml:space="preserve"> (http://www.hoffarch.com/assets/Vol-29-N2-Glazed-Curtain-Wall-Systems.pdf)</w:t>
      </w:r>
    </w:p>
    <w:p w14:paraId="586997D7" w14:textId="3DC4F9E3"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Sarar</w:t>
      </w:r>
      <w:proofErr w:type="spellEnd"/>
      <w:r w:rsidRPr="00495BAE">
        <w:rPr>
          <w:rFonts w:eastAsiaTheme="majorEastAsia" w:cs="Times New Roman"/>
          <w:b/>
          <w:color w:val="000000" w:themeColor="text1"/>
          <w:szCs w:val="24"/>
          <w:lang w:val="en-US"/>
        </w:rPr>
        <w:t>, Y. 2018.</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Alüminyum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giydirme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cephelerde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çok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kriterli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karar</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yöntemleriyle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taşıyıcı</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seçimi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color w:val="000000" w:themeColor="text1"/>
          <w:szCs w:val="24"/>
          <w:lang w:val="en-US"/>
        </w:rPr>
        <w:t>Düzce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Ünivesitesi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İnşaat</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Mühendisliği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Anabilim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Düzce</w:t>
      </w:r>
      <w:proofErr w:type="spellEnd"/>
      <w:r w:rsidRPr="00495BAE">
        <w:rPr>
          <w:rFonts w:eastAsiaTheme="majorEastAsia" w:cs="Times New Roman"/>
          <w:bCs/>
          <w:color w:val="000000" w:themeColor="text1"/>
          <w:szCs w:val="24"/>
          <w:lang w:val="en-US"/>
        </w:rPr>
        <w:t>.</w:t>
      </w:r>
    </w:p>
    <w:p w14:paraId="48B33CAD" w14:textId="4CC9AE1F" w:rsidR="007F775C" w:rsidRPr="00495BAE" w:rsidRDefault="007F775C" w:rsidP="00AF7BBB">
      <w:pPr>
        <w:spacing w:after="0" w:line="240" w:lineRule="auto"/>
        <w:jc w:val="both"/>
        <w:rPr>
          <w:rFonts w:eastAsiaTheme="majorEastAsia" w:cs="Times New Roman"/>
          <w:bCs/>
          <w:color w:val="000000" w:themeColor="text1"/>
          <w:szCs w:val="24"/>
          <w:lang w:val="en-US"/>
        </w:rPr>
      </w:pPr>
      <w:r w:rsidRPr="00495BAE">
        <w:rPr>
          <w:rFonts w:eastAsiaTheme="majorEastAsia" w:cs="Times New Roman"/>
          <w:b/>
          <w:color w:val="000000" w:themeColor="text1"/>
          <w:szCs w:val="24"/>
          <w:lang w:val="en-US"/>
        </w:rPr>
        <w:t>Selim, T. 2011.</w:t>
      </w:r>
      <w:r w:rsidRPr="00495BAE">
        <w:rPr>
          <w:rFonts w:eastAsiaTheme="majorEastAsia" w:cs="Times New Roman"/>
          <w:bCs/>
          <w:color w:val="000000" w:themeColor="text1"/>
          <w:szCs w:val="24"/>
          <w:lang w:val="en-US"/>
        </w:rPr>
        <w:t xml:space="preserve"> Bursa </w:t>
      </w:r>
      <w:proofErr w:type="spellStart"/>
      <w:r w:rsidRPr="00495BAE">
        <w:rPr>
          <w:rFonts w:eastAsiaTheme="majorEastAsia" w:cs="Times New Roman"/>
          <w:bCs/>
          <w:color w:val="000000" w:themeColor="text1"/>
          <w:szCs w:val="24"/>
          <w:lang w:val="en-US"/>
        </w:rPr>
        <w:t>Karayolu</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Gürültü</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Haritası</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Hazırlama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Projesi</w:t>
      </w:r>
      <w:proofErr w:type="spellEnd"/>
      <w:r w:rsidRPr="00495BAE">
        <w:rPr>
          <w:rFonts w:eastAsiaTheme="majorEastAsia" w:cs="Times New Roman"/>
          <w:bCs/>
          <w:color w:val="000000" w:themeColor="text1"/>
          <w:szCs w:val="24"/>
          <w:lang w:val="en-US"/>
        </w:rPr>
        <w:t xml:space="preserve">. TMMOB </w:t>
      </w:r>
      <w:proofErr w:type="spellStart"/>
      <w:r w:rsidRPr="00495BAE">
        <w:rPr>
          <w:rFonts w:eastAsiaTheme="majorEastAsia" w:cs="Times New Roman"/>
          <w:bCs/>
          <w:color w:val="000000" w:themeColor="text1"/>
          <w:szCs w:val="24"/>
          <w:lang w:val="en-US"/>
        </w:rPr>
        <w:t>Harita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Kadastro</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Mühendisleri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Odası</w:t>
      </w:r>
      <w:proofErr w:type="spellEnd"/>
      <w:r w:rsidRPr="00495BAE">
        <w:rPr>
          <w:rFonts w:eastAsiaTheme="majorEastAsia" w:cs="Times New Roman"/>
          <w:bCs/>
          <w:color w:val="000000" w:themeColor="text1"/>
          <w:szCs w:val="24"/>
          <w:lang w:val="en-US"/>
        </w:rPr>
        <w:t xml:space="preserve"> 13. </w:t>
      </w:r>
      <w:proofErr w:type="spellStart"/>
      <w:r w:rsidRPr="00495BAE">
        <w:rPr>
          <w:rFonts w:eastAsiaTheme="majorEastAsia" w:cs="Times New Roman"/>
          <w:bCs/>
          <w:color w:val="000000" w:themeColor="text1"/>
          <w:szCs w:val="24"/>
          <w:lang w:val="en-US"/>
        </w:rPr>
        <w:t>Türkiye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Harita</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Bilimsel</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Teknik </w:t>
      </w:r>
      <w:proofErr w:type="spellStart"/>
      <w:r w:rsidRPr="00495BAE">
        <w:rPr>
          <w:rFonts w:eastAsiaTheme="majorEastAsia" w:cs="Times New Roman"/>
          <w:bCs/>
          <w:color w:val="000000" w:themeColor="text1"/>
          <w:szCs w:val="24"/>
          <w:lang w:val="en-US"/>
        </w:rPr>
        <w:t>Kurultayı</w:t>
      </w:r>
      <w:proofErr w:type="spellEnd"/>
      <w:r w:rsidRPr="00495BAE">
        <w:rPr>
          <w:rFonts w:eastAsiaTheme="majorEastAsia" w:cs="Times New Roman"/>
          <w:bCs/>
          <w:color w:val="000000" w:themeColor="text1"/>
          <w:szCs w:val="24"/>
          <w:lang w:val="en-US"/>
        </w:rPr>
        <w:t>, 18-22 Nisan 2011, Ankara.</w:t>
      </w:r>
    </w:p>
    <w:p w14:paraId="65F2F064"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Sezer Şenkal, F. 2003.</w:t>
      </w:r>
      <w:r w:rsidRPr="00495BAE">
        <w:rPr>
          <w:rFonts w:cs="Times New Roman"/>
          <w:szCs w:val="24"/>
        </w:rPr>
        <w:t xml:space="preserve"> Giydirme Cephe Sistemlerinin Sınıflandırılması. Yalıtım Dergisi, sayı 40.</w:t>
      </w:r>
    </w:p>
    <w:p w14:paraId="33FD0BA3" w14:textId="77777777"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Sozüer</w:t>
      </w:r>
      <w:proofErr w:type="spellEnd"/>
      <w:r w:rsidRPr="00495BAE">
        <w:rPr>
          <w:rFonts w:eastAsiaTheme="majorEastAsia" w:cs="Times New Roman"/>
          <w:b/>
          <w:color w:val="000000" w:themeColor="text1"/>
          <w:szCs w:val="24"/>
          <w:lang w:val="en-US"/>
        </w:rPr>
        <w:t>, N. 2017.</w:t>
      </w:r>
      <w:r w:rsidRPr="00495BAE">
        <w:rPr>
          <w:rFonts w:eastAsiaTheme="majorEastAsia" w:cs="Times New Roman"/>
          <w:bCs/>
          <w:color w:val="000000" w:themeColor="text1"/>
          <w:szCs w:val="24"/>
          <w:lang w:val="en-US"/>
        </w:rPr>
        <w:t xml:space="preserve"> Effects of curtain wall facade on the dynamic properties of a building.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Boğaziçi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Üniversitesi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Deprem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Mühendisliği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Anabilim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İstanbul.</w:t>
      </w:r>
    </w:p>
    <w:p w14:paraId="0DB447DB" w14:textId="77777777" w:rsidR="00AF7BBB" w:rsidRPr="00495BAE" w:rsidRDefault="00AF7BBB" w:rsidP="00AF7BBB">
      <w:pPr>
        <w:spacing w:after="0" w:line="240" w:lineRule="auto"/>
        <w:jc w:val="both"/>
        <w:rPr>
          <w:rFonts w:cs="Times New Roman"/>
          <w:szCs w:val="24"/>
        </w:rPr>
      </w:pPr>
      <w:r w:rsidRPr="00495BAE">
        <w:rPr>
          <w:rFonts w:cs="Times New Roman"/>
          <w:b/>
          <w:bCs/>
          <w:szCs w:val="24"/>
          <w:lang w:val="en-US"/>
        </w:rPr>
        <w:t xml:space="preserve">Sönmez, E. 2001.  </w:t>
      </w:r>
      <w:r w:rsidRPr="00495BAE">
        <w:rPr>
          <w:rFonts w:cs="Times New Roman"/>
          <w:szCs w:val="24"/>
          <w:lang w:val="en-US"/>
        </w:rPr>
        <w:t xml:space="preserve">Environmental control and energy generation through building facades: A case study in Ankara / Bina </w:t>
      </w:r>
      <w:proofErr w:type="spellStart"/>
      <w:r w:rsidRPr="00495BAE">
        <w:rPr>
          <w:rFonts w:cs="Times New Roman"/>
          <w:szCs w:val="24"/>
          <w:lang w:val="en-US"/>
        </w:rPr>
        <w:t>cepheleri</w:t>
      </w:r>
      <w:proofErr w:type="spellEnd"/>
      <w:r w:rsidRPr="00495BAE">
        <w:rPr>
          <w:rFonts w:cs="Times New Roman"/>
          <w:szCs w:val="24"/>
          <w:lang w:val="en-US"/>
        </w:rPr>
        <w:t xml:space="preserve"> </w:t>
      </w:r>
      <w:proofErr w:type="spellStart"/>
      <w:r w:rsidRPr="00495BAE">
        <w:rPr>
          <w:rFonts w:cs="Times New Roman"/>
          <w:szCs w:val="24"/>
          <w:lang w:val="en-US"/>
        </w:rPr>
        <w:t>aracılığıyla</w:t>
      </w:r>
      <w:proofErr w:type="spellEnd"/>
      <w:r w:rsidRPr="00495BAE">
        <w:rPr>
          <w:rFonts w:cs="Times New Roman"/>
          <w:szCs w:val="24"/>
          <w:lang w:val="en-US"/>
        </w:rPr>
        <w:t xml:space="preserve"> </w:t>
      </w:r>
      <w:proofErr w:type="spellStart"/>
      <w:r w:rsidRPr="00495BAE">
        <w:rPr>
          <w:rFonts w:cs="Times New Roman"/>
          <w:szCs w:val="24"/>
          <w:lang w:val="en-US"/>
        </w:rPr>
        <w:t>çevresel</w:t>
      </w:r>
      <w:proofErr w:type="spellEnd"/>
      <w:r w:rsidRPr="00495BAE">
        <w:rPr>
          <w:rFonts w:cs="Times New Roman"/>
          <w:szCs w:val="24"/>
          <w:lang w:val="en-US"/>
        </w:rPr>
        <w:t xml:space="preserve"> </w:t>
      </w:r>
      <w:proofErr w:type="spellStart"/>
      <w:r w:rsidRPr="00495BAE">
        <w:rPr>
          <w:rFonts w:cs="Times New Roman"/>
          <w:szCs w:val="24"/>
          <w:lang w:val="en-US"/>
        </w:rPr>
        <w:t>kontrol</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enerji</w:t>
      </w:r>
      <w:proofErr w:type="spellEnd"/>
      <w:r w:rsidRPr="00495BAE">
        <w:rPr>
          <w:rFonts w:cs="Times New Roman"/>
          <w:szCs w:val="24"/>
          <w:lang w:val="en-US"/>
        </w:rPr>
        <w:t xml:space="preserve"> </w:t>
      </w:r>
      <w:proofErr w:type="spellStart"/>
      <w:r w:rsidRPr="00495BAE">
        <w:rPr>
          <w:rFonts w:cs="Times New Roman"/>
          <w:szCs w:val="24"/>
          <w:lang w:val="en-US"/>
        </w:rPr>
        <w:t>üretimi</w:t>
      </w:r>
      <w:proofErr w:type="spellEnd"/>
      <w:r w:rsidRPr="00495BAE">
        <w:rPr>
          <w:rFonts w:cs="Times New Roman"/>
          <w:szCs w:val="24"/>
          <w:lang w:val="en-US"/>
        </w:rPr>
        <w:t>.</w:t>
      </w:r>
      <w:r w:rsidRPr="00495BAE">
        <w:rPr>
          <w:rFonts w:cs="Times New Roman"/>
          <w:b/>
          <w:bCs/>
          <w:szCs w:val="24"/>
          <w:lang w:val="en-US"/>
        </w:rPr>
        <w:t xml:space="preserve"> </w:t>
      </w:r>
      <w:r w:rsidRPr="00495BAE">
        <w:rPr>
          <w:rFonts w:cs="Times New Roman"/>
          <w:i/>
          <w:iCs/>
          <w:szCs w:val="24"/>
        </w:rPr>
        <w:t>Yüksek Lisans Tezi,</w:t>
      </w:r>
      <w:r w:rsidRPr="00495BAE">
        <w:rPr>
          <w:rFonts w:cs="Times New Roman"/>
          <w:szCs w:val="24"/>
        </w:rPr>
        <w:t xml:space="preserve"> ODTÜ. Fen Bilimleri Enstitüsü, Ankara.</w:t>
      </w:r>
    </w:p>
    <w:p w14:paraId="583555A7" w14:textId="732378C4"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lastRenderedPageBreak/>
        <w:t>Süyük</w:t>
      </w:r>
      <w:proofErr w:type="spellEnd"/>
      <w:r w:rsidRPr="00495BAE">
        <w:rPr>
          <w:rFonts w:cs="Times New Roman"/>
          <w:b/>
          <w:bCs/>
          <w:szCs w:val="24"/>
        </w:rPr>
        <w:t>, E. 2003.</w:t>
      </w:r>
      <w:r w:rsidRPr="00495BAE">
        <w:rPr>
          <w:rFonts w:cs="Times New Roman"/>
          <w:szCs w:val="24"/>
        </w:rPr>
        <w:t xml:space="preserve"> Hafif giydirme cephe sistemler, çift cephe prensip ve uygulamalarının incelenmesi.</w:t>
      </w:r>
      <w:r w:rsidRPr="00495BAE">
        <w:rPr>
          <w:rFonts w:cs="Times New Roman"/>
          <w:i/>
          <w:iCs/>
          <w:szCs w:val="24"/>
        </w:rPr>
        <w:t xml:space="preserve"> Yüksek Lisans Tezi,</w:t>
      </w:r>
      <w:r w:rsidRPr="00495BAE">
        <w:rPr>
          <w:rFonts w:cs="Times New Roman"/>
          <w:szCs w:val="24"/>
        </w:rPr>
        <w:t xml:space="preserve"> MSGSÜ, Fen Bilimleri Enstitüsü, İstanbul.</w:t>
      </w:r>
    </w:p>
    <w:p w14:paraId="1123D13F"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Szokolay</w:t>
      </w:r>
      <w:proofErr w:type="spellEnd"/>
      <w:r w:rsidRPr="00495BAE">
        <w:rPr>
          <w:rFonts w:cs="Times New Roman"/>
          <w:b/>
          <w:bCs/>
          <w:szCs w:val="24"/>
        </w:rPr>
        <w:t>, S.V. 1980.</w:t>
      </w:r>
      <w:r w:rsidRPr="00495BAE">
        <w:rPr>
          <w:rFonts w:cs="Times New Roman"/>
          <w:szCs w:val="24"/>
        </w:rPr>
        <w:t xml:space="preserve"> </w:t>
      </w:r>
      <w:proofErr w:type="spellStart"/>
      <w:r w:rsidRPr="00495BAE">
        <w:rPr>
          <w:rFonts w:cs="Times New Roman"/>
          <w:szCs w:val="24"/>
        </w:rPr>
        <w:t>Environmental</w:t>
      </w:r>
      <w:proofErr w:type="spellEnd"/>
      <w:r w:rsidRPr="00495BAE">
        <w:rPr>
          <w:rFonts w:cs="Times New Roman"/>
          <w:szCs w:val="24"/>
        </w:rPr>
        <w:t xml:space="preserve"> </w:t>
      </w:r>
      <w:proofErr w:type="spellStart"/>
      <w:r w:rsidRPr="00495BAE">
        <w:rPr>
          <w:rFonts w:cs="Times New Roman"/>
          <w:szCs w:val="24"/>
        </w:rPr>
        <w:t>Science</w:t>
      </w:r>
      <w:proofErr w:type="spellEnd"/>
      <w:r w:rsidRPr="00495BAE">
        <w:rPr>
          <w:rFonts w:cs="Times New Roman"/>
          <w:szCs w:val="24"/>
        </w:rPr>
        <w:t xml:space="preserve"> </w:t>
      </w:r>
      <w:proofErr w:type="spellStart"/>
      <w:r w:rsidRPr="00495BAE">
        <w:rPr>
          <w:rFonts w:cs="Times New Roman"/>
          <w:szCs w:val="24"/>
        </w:rPr>
        <w:t>Handbook</w:t>
      </w:r>
      <w:proofErr w:type="spellEnd"/>
      <w:r w:rsidRPr="00495BAE">
        <w:rPr>
          <w:rFonts w:cs="Times New Roman"/>
          <w:szCs w:val="24"/>
        </w:rPr>
        <w:t xml:space="preserve"> </w:t>
      </w:r>
      <w:proofErr w:type="spellStart"/>
      <w:r w:rsidRPr="00495BAE">
        <w:rPr>
          <w:rFonts w:cs="Times New Roman"/>
          <w:szCs w:val="24"/>
        </w:rPr>
        <w:t>for</w:t>
      </w:r>
      <w:proofErr w:type="spellEnd"/>
      <w:r w:rsidRPr="00495BAE">
        <w:rPr>
          <w:rFonts w:cs="Times New Roman"/>
          <w:szCs w:val="24"/>
        </w:rPr>
        <w:t xml:space="preserve"> </w:t>
      </w:r>
      <w:proofErr w:type="spellStart"/>
      <w:r w:rsidRPr="00495BAE">
        <w:rPr>
          <w:rFonts w:cs="Times New Roman"/>
          <w:szCs w:val="24"/>
        </w:rPr>
        <w:t>Architects</w:t>
      </w:r>
      <w:proofErr w:type="spellEnd"/>
      <w:r w:rsidRPr="00495BAE">
        <w:rPr>
          <w:rFonts w:cs="Times New Roman"/>
          <w:szCs w:val="24"/>
        </w:rPr>
        <w:t xml:space="preserve"> </w:t>
      </w:r>
      <w:proofErr w:type="spellStart"/>
      <w:r w:rsidRPr="00495BAE">
        <w:rPr>
          <w:rFonts w:cs="Times New Roman"/>
          <w:szCs w:val="24"/>
        </w:rPr>
        <w:t>and</w:t>
      </w:r>
      <w:proofErr w:type="spellEnd"/>
      <w:r w:rsidRPr="00495BAE">
        <w:rPr>
          <w:rFonts w:cs="Times New Roman"/>
          <w:szCs w:val="24"/>
        </w:rPr>
        <w:t xml:space="preserve"> </w:t>
      </w:r>
      <w:proofErr w:type="spellStart"/>
      <w:r w:rsidRPr="00495BAE">
        <w:rPr>
          <w:rFonts w:cs="Times New Roman"/>
          <w:szCs w:val="24"/>
        </w:rPr>
        <w:t>Builders</w:t>
      </w:r>
      <w:proofErr w:type="spellEnd"/>
      <w:r w:rsidRPr="00495BAE">
        <w:rPr>
          <w:rFonts w:cs="Times New Roman"/>
          <w:szCs w:val="24"/>
        </w:rPr>
        <w:t xml:space="preserve">. </w:t>
      </w:r>
      <w:proofErr w:type="spellStart"/>
      <w:r w:rsidRPr="00495BAE">
        <w:rPr>
          <w:rFonts w:cs="Times New Roman"/>
          <w:szCs w:val="24"/>
        </w:rPr>
        <w:t>Wiley</w:t>
      </w:r>
      <w:proofErr w:type="spellEnd"/>
      <w:r w:rsidRPr="00495BAE">
        <w:rPr>
          <w:rFonts w:cs="Times New Roman"/>
          <w:szCs w:val="24"/>
        </w:rPr>
        <w:t>, New York.</w:t>
      </w:r>
    </w:p>
    <w:p w14:paraId="261F0EBE" w14:textId="60D2D0B3"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Şener</w:t>
      </w:r>
      <w:proofErr w:type="spellEnd"/>
      <w:r w:rsidRPr="00495BAE">
        <w:rPr>
          <w:rFonts w:cs="Times New Roman"/>
          <w:b/>
          <w:bCs/>
          <w:szCs w:val="24"/>
          <w:lang w:val="en-US"/>
        </w:rPr>
        <w:t>, D. 2006.</w:t>
      </w:r>
      <w:r w:rsidRPr="00495BAE">
        <w:rPr>
          <w:rFonts w:cs="Times New Roman"/>
          <w:szCs w:val="24"/>
          <w:lang w:val="en-US"/>
        </w:rPr>
        <w:t xml:space="preserve"> Understanding façade between design and manufacturing: A case study on high-rise office buildings in Istanbul.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 xml:space="preserve">, </w:t>
      </w:r>
      <w:r w:rsidRPr="00495BAE">
        <w:rPr>
          <w:rFonts w:cs="Times New Roman"/>
          <w:szCs w:val="24"/>
          <w:lang w:val="en-US"/>
        </w:rPr>
        <w:t xml:space="preserve">ODTÜ,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Bölümü</w:t>
      </w:r>
      <w:proofErr w:type="spellEnd"/>
      <w:r w:rsidRPr="00495BAE">
        <w:rPr>
          <w:rFonts w:cs="Times New Roman"/>
          <w:szCs w:val="24"/>
          <w:lang w:val="en-US"/>
        </w:rPr>
        <w:t>, Ankara.</w:t>
      </w:r>
    </w:p>
    <w:p w14:paraId="108552FD"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Şenkal, F. 2002.</w:t>
      </w:r>
      <w:r w:rsidRPr="00495BAE">
        <w:rPr>
          <w:rFonts w:cs="Times New Roman"/>
          <w:szCs w:val="24"/>
        </w:rPr>
        <w:t xml:space="preserve"> Yapıda giydirme cephe sisteminin kullanımında optimal konfor koşullarının sağlanması için performans kriterlerinin araştırılması. </w:t>
      </w:r>
      <w:r w:rsidRPr="00495BAE">
        <w:rPr>
          <w:rFonts w:cs="Times New Roman"/>
          <w:i/>
          <w:iCs/>
          <w:szCs w:val="24"/>
        </w:rPr>
        <w:t>Doktora Tezi,</w:t>
      </w:r>
      <w:r w:rsidRPr="00495BAE">
        <w:rPr>
          <w:rFonts w:cs="Times New Roman"/>
          <w:szCs w:val="24"/>
        </w:rPr>
        <w:t xml:space="preserve"> Trakya Üniversitesi, Yapı Bilgisi Anabilim Dalı, Edirne.</w:t>
      </w:r>
    </w:p>
    <w:p w14:paraId="65CD5DB8" w14:textId="0404923A"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Şenyürük</w:t>
      </w:r>
      <w:proofErr w:type="spellEnd"/>
      <w:r w:rsidRPr="00495BAE">
        <w:rPr>
          <w:rFonts w:cs="Times New Roman"/>
          <w:b/>
          <w:bCs/>
          <w:szCs w:val="24"/>
          <w:lang w:val="en-US"/>
        </w:rPr>
        <w:t>, M. 2004.</w:t>
      </w:r>
      <w:r w:rsidRPr="00495BAE">
        <w:rPr>
          <w:rFonts w:cs="Times New Roman"/>
          <w:szCs w:val="24"/>
          <w:lang w:val="en-US"/>
        </w:rPr>
        <w:t xml:space="preserve"> Proposal for modular facade design / </w:t>
      </w:r>
      <w:proofErr w:type="spellStart"/>
      <w:r w:rsidRPr="00495BAE">
        <w:rPr>
          <w:rFonts w:cs="Times New Roman"/>
          <w:szCs w:val="24"/>
          <w:lang w:val="en-US"/>
        </w:rPr>
        <w:t>Modüler</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tasarımı</w:t>
      </w:r>
      <w:proofErr w:type="spellEnd"/>
      <w:r w:rsidRPr="00495BAE">
        <w:rPr>
          <w:rFonts w:cs="Times New Roman"/>
          <w:szCs w:val="24"/>
          <w:lang w:val="en-US"/>
        </w:rPr>
        <w:t xml:space="preserve"> </w:t>
      </w:r>
      <w:proofErr w:type="spellStart"/>
      <w:r w:rsidRPr="00495BAE">
        <w:rPr>
          <w:rFonts w:cs="Times New Roman"/>
          <w:szCs w:val="24"/>
          <w:lang w:val="en-US"/>
        </w:rPr>
        <w:t>için</w:t>
      </w:r>
      <w:proofErr w:type="spellEnd"/>
      <w:r w:rsidRPr="00495BAE">
        <w:rPr>
          <w:rFonts w:cs="Times New Roman"/>
          <w:szCs w:val="24"/>
          <w:lang w:val="en-US"/>
        </w:rPr>
        <w:t xml:space="preserve"> </w:t>
      </w:r>
      <w:proofErr w:type="spellStart"/>
      <w:r w:rsidRPr="00495BAE">
        <w:rPr>
          <w:rFonts w:cs="Times New Roman"/>
          <w:szCs w:val="24"/>
          <w:lang w:val="en-US"/>
        </w:rPr>
        <w:t>öneri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 xml:space="preserve">, </w:t>
      </w:r>
      <w:r w:rsidRPr="00495BAE">
        <w:rPr>
          <w:rFonts w:cs="Times New Roman"/>
          <w:szCs w:val="24"/>
          <w:lang w:val="en-US"/>
        </w:rPr>
        <w:t xml:space="preserve">İTÜ, Bina </w:t>
      </w:r>
      <w:proofErr w:type="spellStart"/>
      <w:r w:rsidRPr="00495BAE">
        <w:rPr>
          <w:rFonts w:cs="Times New Roman"/>
          <w:szCs w:val="24"/>
          <w:lang w:val="en-US"/>
        </w:rPr>
        <w:t>Bilgisi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12914353" w14:textId="6F0E82CD"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Tığ</w:t>
      </w:r>
      <w:proofErr w:type="spellEnd"/>
      <w:r w:rsidRPr="00495BAE">
        <w:rPr>
          <w:rFonts w:cs="Times New Roman"/>
          <w:b/>
          <w:bCs/>
          <w:szCs w:val="24"/>
          <w:lang w:val="en-US"/>
        </w:rPr>
        <w:t>, G. 2005.</w:t>
      </w:r>
      <w:r w:rsidRPr="00495BAE">
        <w:rPr>
          <w:rFonts w:cs="Times New Roman"/>
          <w:szCs w:val="24"/>
          <w:lang w:val="en-US"/>
        </w:rPr>
        <w:t xml:space="preserve"> </w:t>
      </w:r>
      <w:proofErr w:type="spellStart"/>
      <w:r w:rsidRPr="00495BAE">
        <w:rPr>
          <w:rFonts w:cs="Times New Roman"/>
          <w:szCs w:val="24"/>
          <w:lang w:val="en-US"/>
        </w:rPr>
        <w:t>Deprem</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006C36A5" w:rsidRPr="00495BAE">
        <w:rPr>
          <w:rFonts w:cs="Times New Roman"/>
          <w:szCs w:val="24"/>
          <w:lang w:val="en-US"/>
        </w:rPr>
        <w:t>rüzgâr</w:t>
      </w:r>
      <w:proofErr w:type="spellEnd"/>
      <w:r w:rsidRPr="00495BAE">
        <w:rPr>
          <w:rFonts w:cs="Times New Roman"/>
          <w:szCs w:val="24"/>
          <w:lang w:val="en-US"/>
        </w:rPr>
        <w:t xml:space="preserve"> </w:t>
      </w:r>
      <w:proofErr w:type="spellStart"/>
      <w:r w:rsidRPr="00495BAE">
        <w:rPr>
          <w:rFonts w:cs="Times New Roman"/>
          <w:szCs w:val="24"/>
          <w:lang w:val="en-US"/>
        </w:rPr>
        <w:t>etkisi</w:t>
      </w:r>
      <w:proofErr w:type="spellEnd"/>
      <w:r w:rsidRPr="00495BAE">
        <w:rPr>
          <w:rFonts w:cs="Times New Roman"/>
          <w:szCs w:val="24"/>
          <w:lang w:val="en-US"/>
        </w:rPr>
        <w:t xml:space="preserve"> </w:t>
      </w:r>
      <w:proofErr w:type="spellStart"/>
      <w:r w:rsidRPr="00495BAE">
        <w:rPr>
          <w:rFonts w:cs="Times New Roman"/>
          <w:szCs w:val="24"/>
          <w:lang w:val="en-US"/>
        </w:rPr>
        <w:t>altında</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w:t>
      </w:r>
      <w:proofErr w:type="spellEnd"/>
      <w:r w:rsidRPr="00495BAE">
        <w:rPr>
          <w:rFonts w:cs="Times New Roman"/>
          <w:szCs w:val="24"/>
          <w:lang w:val="en-US"/>
        </w:rPr>
        <w:t xml:space="preserve"> </w:t>
      </w:r>
      <w:proofErr w:type="spellStart"/>
      <w:r w:rsidRPr="00495BAE">
        <w:rPr>
          <w:rFonts w:cs="Times New Roman"/>
          <w:szCs w:val="24"/>
          <w:lang w:val="en-US"/>
        </w:rPr>
        <w:t>sistemlerinin</w:t>
      </w:r>
      <w:proofErr w:type="spellEnd"/>
      <w:r w:rsidRPr="00495BAE">
        <w:rPr>
          <w:rFonts w:cs="Times New Roman"/>
          <w:szCs w:val="24"/>
          <w:lang w:val="en-US"/>
        </w:rPr>
        <w:t xml:space="preserve"> </w:t>
      </w:r>
      <w:proofErr w:type="spellStart"/>
      <w:r w:rsidRPr="00495BAE">
        <w:rPr>
          <w:rFonts w:cs="Times New Roman"/>
          <w:szCs w:val="24"/>
          <w:lang w:val="en-US"/>
        </w:rPr>
        <w:t>incelenmesi</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optimum </w:t>
      </w:r>
      <w:proofErr w:type="spellStart"/>
      <w:r w:rsidRPr="00495BAE">
        <w:rPr>
          <w:rFonts w:cs="Times New Roman"/>
          <w:szCs w:val="24"/>
          <w:lang w:val="en-US"/>
        </w:rPr>
        <w:t>profil</w:t>
      </w:r>
      <w:proofErr w:type="spellEnd"/>
      <w:r w:rsidRPr="00495BAE">
        <w:rPr>
          <w:rFonts w:cs="Times New Roman"/>
          <w:szCs w:val="24"/>
          <w:lang w:val="en-US"/>
        </w:rPr>
        <w:t xml:space="preserve"> </w:t>
      </w:r>
      <w:proofErr w:type="spellStart"/>
      <w:r w:rsidRPr="00495BAE">
        <w:rPr>
          <w:rFonts w:cs="Times New Roman"/>
          <w:szCs w:val="24"/>
          <w:lang w:val="en-US"/>
        </w:rPr>
        <w:t>kesitlerinin</w:t>
      </w:r>
      <w:proofErr w:type="spellEnd"/>
      <w:r w:rsidRPr="00495BAE">
        <w:rPr>
          <w:rFonts w:cs="Times New Roman"/>
          <w:szCs w:val="24"/>
          <w:lang w:val="en-US"/>
        </w:rPr>
        <w:t xml:space="preserve"> </w:t>
      </w:r>
      <w:proofErr w:type="spellStart"/>
      <w:r w:rsidRPr="00495BAE">
        <w:rPr>
          <w:rFonts w:cs="Times New Roman"/>
          <w:szCs w:val="24"/>
          <w:lang w:val="en-US"/>
        </w:rPr>
        <w:t>geliştirilmesi</w:t>
      </w:r>
      <w:proofErr w:type="spellEnd"/>
      <w:r w:rsidRPr="00495BAE">
        <w:rPr>
          <w:rFonts w:cs="Times New Roman"/>
          <w:szCs w:val="24"/>
          <w:lang w:val="en-US"/>
        </w:rPr>
        <w:t xml:space="preserve"> / Investigation of curtain wall systems under earthquake and wind effects and optimum profile cross-section`s develop.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w:t>
      </w:r>
      <w:proofErr w:type="spellStart"/>
      <w:r w:rsidRPr="00495BAE">
        <w:rPr>
          <w:rFonts w:cs="Times New Roman"/>
          <w:szCs w:val="24"/>
          <w:lang w:val="en-US"/>
        </w:rPr>
        <w:t>Balıkesir</w:t>
      </w:r>
      <w:proofErr w:type="spellEnd"/>
      <w:r w:rsidRPr="00495BAE">
        <w:rPr>
          <w:rFonts w:cs="Times New Roman"/>
          <w:szCs w:val="24"/>
          <w:lang w:val="en-US"/>
        </w:rPr>
        <w:t xml:space="preserve"> </w:t>
      </w:r>
      <w:proofErr w:type="spellStart"/>
      <w:r w:rsidRPr="00495BAE">
        <w:rPr>
          <w:rFonts w:cs="Times New Roman"/>
          <w:szCs w:val="24"/>
          <w:lang w:val="en-US"/>
        </w:rPr>
        <w:t>Üniversitesi</w:t>
      </w:r>
      <w:proofErr w:type="spellEnd"/>
      <w:r w:rsidRPr="00495BAE">
        <w:rPr>
          <w:rFonts w:cs="Times New Roman"/>
          <w:szCs w:val="24"/>
          <w:lang w:val="en-US"/>
        </w:rPr>
        <w:t xml:space="preserve">, </w:t>
      </w:r>
      <w:proofErr w:type="spellStart"/>
      <w:r w:rsidRPr="00495BAE">
        <w:rPr>
          <w:rFonts w:cs="Times New Roman"/>
          <w:szCs w:val="24"/>
          <w:lang w:val="en-US"/>
        </w:rPr>
        <w:t>İnşaat</w:t>
      </w:r>
      <w:proofErr w:type="spellEnd"/>
      <w:r w:rsidRPr="00495BAE">
        <w:rPr>
          <w:rFonts w:cs="Times New Roman"/>
          <w:szCs w:val="24"/>
          <w:lang w:val="en-US"/>
        </w:rPr>
        <w:t xml:space="preserve"> </w:t>
      </w:r>
      <w:proofErr w:type="spellStart"/>
      <w:r w:rsidRPr="00495BAE">
        <w:rPr>
          <w:rFonts w:cs="Times New Roman"/>
          <w:szCs w:val="24"/>
          <w:lang w:val="en-US"/>
        </w:rPr>
        <w:t>Mühendisliği</w:t>
      </w:r>
      <w:proofErr w:type="spellEnd"/>
      <w:r w:rsidRPr="00495BAE">
        <w:rPr>
          <w:rFonts w:cs="Times New Roman"/>
          <w:szCs w:val="24"/>
          <w:lang w:val="en-US"/>
        </w:rPr>
        <w:t xml:space="preserve"> Ana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xml:space="preserve"> </w:t>
      </w:r>
      <w:proofErr w:type="spellStart"/>
      <w:r w:rsidRPr="00495BAE">
        <w:rPr>
          <w:rFonts w:cs="Times New Roman"/>
          <w:szCs w:val="24"/>
          <w:lang w:val="en-US"/>
        </w:rPr>
        <w:t>Balıkesir</w:t>
      </w:r>
      <w:proofErr w:type="spellEnd"/>
      <w:r w:rsidRPr="00495BAE">
        <w:rPr>
          <w:rFonts w:cs="Times New Roman"/>
          <w:szCs w:val="24"/>
          <w:lang w:val="en-US"/>
        </w:rPr>
        <w:t>.</w:t>
      </w:r>
    </w:p>
    <w:p w14:paraId="69D074B5"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lang w:val="en-US"/>
        </w:rPr>
        <w:t>Tokatçı</w:t>
      </w:r>
      <w:proofErr w:type="spellEnd"/>
      <w:r w:rsidRPr="00495BAE">
        <w:rPr>
          <w:rFonts w:cs="Times New Roman"/>
          <w:b/>
          <w:bCs/>
          <w:szCs w:val="24"/>
          <w:lang w:val="en-US"/>
        </w:rPr>
        <w:t>, S. 2002.</w:t>
      </w:r>
      <w:r w:rsidRPr="00495BAE">
        <w:rPr>
          <w:rFonts w:cs="Times New Roman"/>
          <w:szCs w:val="24"/>
          <w:lang w:val="en-US"/>
        </w:rPr>
        <w:t xml:space="preserve"> Analysis and design of a tall building with aluminum cladding / </w:t>
      </w:r>
      <w:proofErr w:type="spellStart"/>
      <w:r w:rsidRPr="00495BAE">
        <w:rPr>
          <w:rFonts w:cs="Times New Roman"/>
          <w:szCs w:val="24"/>
          <w:lang w:val="en-US"/>
        </w:rPr>
        <w:t>Alüminyum</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cepheli</w:t>
      </w:r>
      <w:proofErr w:type="spellEnd"/>
      <w:r w:rsidRPr="00495BAE">
        <w:rPr>
          <w:rFonts w:cs="Times New Roman"/>
          <w:szCs w:val="24"/>
          <w:lang w:val="en-US"/>
        </w:rPr>
        <w:t xml:space="preserve"> </w:t>
      </w:r>
      <w:proofErr w:type="spellStart"/>
      <w:r w:rsidRPr="00495BAE">
        <w:rPr>
          <w:rFonts w:cs="Times New Roman"/>
          <w:szCs w:val="24"/>
          <w:lang w:val="en-US"/>
        </w:rPr>
        <w:t>bir</w:t>
      </w:r>
      <w:proofErr w:type="spellEnd"/>
      <w:r w:rsidRPr="00495BAE">
        <w:rPr>
          <w:rFonts w:cs="Times New Roman"/>
          <w:szCs w:val="24"/>
          <w:lang w:val="en-US"/>
        </w:rPr>
        <w:t xml:space="preserve"> </w:t>
      </w:r>
      <w:proofErr w:type="spellStart"/>
      <w:r w:rsidRPr="00495BAE">
        <w:rPr>
          <w:rFonts w:cs="Times New Roman"/>
          <w:szCs w:val="24"/>
          <w:lang w:val="en-US"/>
        </w:rPr>
        <w:t>yapının</w:t>
      </w:r>
      <w:proofErr w:type="spellEnd"/>
      <w:r w:rsidRPr="00495BAE">
        <w:rPr>
          <w:rFonts w:cs="Times New Roman"/>
          <w:szCs w:val="24"/>
          <w:lang w:val="en-US"/>
        </w:rPr>
        <w:t xml:space="preserve"> </w:t>
      </w:r>
      <w:proofErr w:type="spellStart"/>
      <w:r w:rsidRPr="00495BAE">
        <w:rPr>
          <w:rFonts w:cs="Times New Roman"/>
          <w:szCs w:val="24"/>
          <w:lang w:val="en-US"/>
        </w:rPr>
        <w:t>analizi</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dizaynı</w:t>
      </w:r>
      <w:proofErr w:type="spellEnd"/>
      <w:r w:rsidRPr="00495BAE">
        <w:rPr>
          <w:rFonts w:cs="Times New Roman"/>
          <w:szCs w:val="24"/>
          <w:lang w:val="en-US"/>
        </w:rPr>
        <w:t xml:space="preserve">. </w:t>
      </w:r>
      <w:r w:rsidRPr="00495BAE">
        <w:rPr>
          <w:rFonts w:cs="Times New Roman"/>
          <w:i/>
          <w:iCs/>
          <w:szCs w:val="24"/>
        </w:rPr>
        <w:t>Yüksek Lisans Tezi,</w:t>
      </w:r>
      <w:r w:rsidRPr="00495BAE">
        <w:rPr>
          <w:rFonts w:cs="Times New Roman"/>
          <w:szCs w:val="24"/>
        </w:rPr>
        <w:t xml:space="preserve"> </w:t>
      </w:r>
      <w:proofErr w:type="spellStart"/>
      <w:r w:rsidRPr="00495BAE">
        <w:rPr>
          <w:rFonts w:cs="Times New Roman"/>
          <w:szCs w:val="24"/>
          <w:lang w:val="en-US"/>
        </w:rPr>
        <w:t>Boğaziçi</w:t>
      </w:r>
      <w:proofErr w:type="spellEnd"/>
      <w:r w:rsidRPr="00495BAE">
        <w:rPr>
          <w:rFonts w:cs="Times New Roman"/>
          <w:szCs w:val="24"/>
          <w:lang w:val="en-US"/>
        </w:rPr>
        <w:t xml:space="preserve"> </w:t>
      </w:r>
      <w:proofErr w:type="spellStart"/>
      <w:r w:rsidRPr="00495BAE">
        <w:rPr>
          <w:rFonts w:cs="Times New Roman"/>
          <w:szCs w:val="24"/>
          <w:lang w:val="en-US"/>
        </w:rPr>
        <w:t>Üniversitesi</w:t>
      </w:r>
      <w:proofErr w:type="spellEnd"/>
      <w:r w:rsidRPr="00495BAE">
        <w:rPr>
          <w:rFonts w:cs="Times New Roman"/>
          <w:szCs w:val="24"/>
          <w:lang w:val="en-US"/>
        </w:rPr>
        <w:t>.</w:t>
      </w:r>
      <w:r w:rsidRPr="00495BAE">
        <w:rPr>
          <w:rFonts w:cs="Times New Roman"/>
          <w:szCs w:val="24"/>
        </w:rPr>
        <w:t xml:space="preserve"> Fen Bilimleri Enstitüsü, İstanbul.</w:t>
      </w:r>
    </w:p>
    <w:p w14:paraId="7D1A2E60"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Topal, E. 2003.</w:t>
      </w:r>
      <w:r w:rsidRPr="00495BAE">
        <w:rPr>
          <w:rFonts w:cs="Times New Roman"/>
          <w:szCs w:val="24"/>
        </w:rPr>
        <w:t xml:space="preserve">  Mimaride güneş enerjisinden faydalanma bağlamında </w:t>
      </w:r>
      <w:proofErr w:type="spellStart"/>
      <w:r w:rsidRPr="00495BAE">
        <w:rPr>
          <w:rFonts w:cs="Times New Roman"/>
          <w:szCs w:val="24"/>
        </w:rPr>
        <w:t>fotovoltaik</w:t>
      </w:r>
      <w:proofErr w:type="spellEnd"/>
      <w:r w:rsidRPr="00495BAE">
        <w:rPr>
          <w:rFonts w:cs="Times New Roman"/>
          <w:szCs w:val="24"/>
        </w:rPr>
        <w:t xml:space="preserve"> sistemlerin yapı cephelerine entegrasyonu ve verimlilikleri. </w:t>
      </w:r>
      <w:r w:rsidRPr="00495BAE">
        <w:rPr>
          <w:rFonts w:cs="Times New Roman"/>
          <w:i/>
          <w:iCs/>
          <w:szCs w:val="24"/>
        </w:rPr>
        <w:t>Yüksek Lisans Tezi,</w:t>
      </w:r>
      <w:r w:rsidRPr="00495BAE">
        <w:rPr>
          <w:rFonts w:cs="Times New Roman"/>
          <w:szCs w:val="24"/>
        </w:rPr>
        <w:t xml:space="preserve"> UÜ. Fen Bilimleri Enstitüsü, Bursa.</w:t>
      </w:r>
    </w:p>
    <w:p w14:paraId="707204EB" w14:textId="77777777"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Tortu</w:t>
      </w:r>
      <w:proofErr w:type="spellEnd"/>
      <w:r w:rsidRPr="00495BAE">
        <w:rPr>
          <w:rFonts w:cs="Times New Roman"/>
          <w:b/>
          <w:bCs/>
          <w:szCs w:val="24"/>
          <w:lang w:val="en-US"/>
        </w:rPr>
        <w:t>, Ş. 2006.</w:t>
      </w:r>
      <w:r w:rsidRPr="00495BAE">
        <w:rPr>
          <w:rFonts w:cs="Times New Roman"/>
          <w:szCs w:val="24"/>
          <w:lang w:val="en-US"/>
        </w:rPr>
        <w:t xml:space="preserve"> </w:t>
      </w:r>
      <w:proofErr w:type="spellStart"/>
      <w:r w:rsidRPr="00495BAE">
        <w:rPr>
          <w:rFonts w:cs="Times New Roman"/>
          <w:szCs w:val="24"/>
          <w:lang w:val="en-US"/>
        </w:rPr>
        <w:t>Alüminyum</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cephelerde</w:t>
      </w:r>
      <w:proofErr w:type="spellEnd"/>
      <w:r w:rsidRPr="00495BAE">
        <w:rPr>
          <w:rFonts w:cs="Times New Roman"/>
          <w:szCs w:val="24"/>
          <w:lang w:val="en-US"/>
        </w:rPr>
        <w:t xml:space="preserve"> </w:t>
      </w:r>
      <w:proofErr w:type="spellStart"/>
      <w:r w:rsidRPr="00495BAE">
        <w:rPr>
          <w:rFonts w:cs="Times New Roman"/>
          <w:szCs w:val="24"/>
          <w:lang w:val="en-US"/>
        </w:rPr>
        <w:t>ısıl</w:t>
      </w:r>
      <w:proofErr w:type="spellEnd"/>
      <w:r w:rsidRPr="00495BAE">
        <w:rPr>
          <w:rFonts w:cs="Times New Roman"/>
          <w:szCs w:val="24"/>
          <w:lang w:val="en-US"/>
        </w:rPr>
        <w:t xml:space="preserve"> </w:t>
      </w:r>
      <w:proofErr w:type="spellStart"/>
      <w:r w:rsidRPr="00495BAE">
        <w:rPr>
          <w:rFonts w:cs="Times New Roman"/>
          <w:szCs w:val="24"/>
          <w:lang w:val="en-US"/>
        </w:rPr>
        <w:t>performans</w:t>
      </w:r>
      <w:proofErr w:type="spellEnd"/>
      <w:r w:rsidRPr="00495BAE">
        <w:rPr>
          <w:rFonts w:cs="Times New Roman"/>
          <w:szCs w:val="24"/>
          <w:lang w:val="en-US"/>
        </w:rPr>
        <w:t xml:space="preserve"> </w:t>
      </w:r>
      <w:proofErr w:type="spellStart"/>
      <w:r w:rsidRPr="00495BAE">
        <w:rPr>
          <w:rFonts w:cs="Times New Roman"/>
          <w:szCs w:val="24"/>
          <w:lang w:val="en-US"/>
        </w:rPr>
        <w:t>durabilite</w:t>
      </w:r>
      <w:proofErr w:type="spellEnd"/>
      <w:r w:rsidRPr="00495BAE">
        <w:rPr>
          <w:rFonts w:cs="Times New Roman"/>
          <w:szCs w:val="24"/>
          <w:lang w:val="en-US"/>
        </w:rPr>
        <w:t xml:space="preserve"> </w:t>
      </w:r>
      <w:proofErr w:type="spellStart"/>
      <w:r w:rsidRPr="00495BAE">
        <w:rPr>
          <w:rFonts w:cs="Times New Roman"/>
          <w:szCs w:val="24"/>
          <w:lang w:val="en-US"/>
        </w:rPr>
        <w:t>ilişkisinin</w:t>
      </w:r>
      <w:proofErr w:type="spellEnd"/>
      <w:r w:rsidRPr="00495BAE">
        <w:rPr>
          <w:rFonts w:cs="Times New Roman"/>
          <w:szCs w:val="24"/>
          <w:lang w:val="en-US"/>
        </w:rPr>
        <w:t xml:space="preserve"> </w:t>
      </w:r>
      <w:proofErr w:type="spellStart"/>
      <w:r w:rsidRPr="00495BAE">
        <w:rPr>
          <w:rFonts w:cs="Times New Roman"/>
          <w:szCs w:val="24"/>
          <w:lang w:val="en-US"/>
        </w:rPr>
        <w:t>incelenmesi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İTÜ, </w:t>
      </w:r>
      <w:proofErr w:type="spellStart"/>
      <w:r w:rsidRPr="00495BAE">
        <w:rPr>
          <w:rFonts w:cs="Times New Roman"/>
          <w:szCs w:val="24"/>
          <w:lang w:val="en-US"/>
        </w:rPr>
        <w:t>Çevre</w:t>
      </w:r>
      <w:proofErr w:type="spellEnd"/>
      <w:r w:rsidRPr="00495BAE">
        <w:rPr>
          <w:rFonts w:cs="Times New Roman"/>
          <w:szCs w:val="24"/>
          <w:lang w:val="en-US"/>
        </w:rPr>
        <w:t xml:space="preserve"> </w:t>
      </w:r>
      <w:proofErr w:type="spellStart"/>
      <w:r w:rsidRPr="00495BAE">
        <w:rPr>
          <w:rFonts w:cs="Times New Roman"/>
          <w:szCs w:val="24"/>
          <w:lang w:val="en-US"/>
        </w:rPr>
        <w:t>Kontrolü</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Yapı </w:t>
      </w:r>
      <w:proofErr w:type="spellStart"/>
      <w:r w:rsidRPr="00495BAE">
        <w:rPr>
          <w:rFonts w:cs="Times New Roman"/>
          <w:szCs w:val="24"/>
          <w:lang w:val="en-US"/>
        </w:rPr>
        <w:t>Teknoloji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6133A8E0"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Tümay, H. 1991.</w:t>
      </w:r>
      <w:r w:rsidRPr="00495BAE">
        <w:rPr>
          <w:rFonts w:cs="Times New Roman"/>
          <w:szCs w:val="24"/>
        </w:rPr>
        <w:t xml:space="preserve"> Giydirme Cepheler ve Cam Seçimi. Giydirme Cepheler Sempozyumu, 28 Kasım 1991, Y.E.M., İstanbul.</w:t>
      </w:r>
    </w:p>
    <w:p w14:paraId="15E27CCF" w14:textId="2AB09FF7"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Uğursal</w:t>
      </w:r>
      <w:proofErr w:type="spellEnd"/>
      <w:r w:rsidRPr="00495BAE">
        <w:rPr>
          <w:rFonts w:cs="Times New Roman"/>
          <w:b/>
          <w:bCs/>
          <w:szCs w:val="24"/>
          <w:lang w:val="en-US"/>
        </w:rPr>
        <w:t>, A. 2003.</w:t>
      </w:r>
      <w:r w:rsidRPr="00495BAE">
        <w:rPr>
          <w:rFonts w:cs="Times New Roman"/>
          <w:szCs w:val="24"/>
          <w:lang w:val="en-US"/>
        </w:rPr>
        <w:t xml:space="preserve"> Integration of natural ventilation to office building typology in the Ankara context: A case study.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ODTÜ, </w:t>
      </w:r>
      <w:proofErr w:type="spellStart"/>
      <w:r w:rsidRPr="00495BAE">
        <w:rPr>
          <w:rFonts w:cs="Times New Roman"/>
          <w:szCs w:val="24"/>
          <w:lang w:val="en-US"/>
        </w:rPr>
        <w:t>Mimarlık</w:t>
      </w:r>
      <w:proofErr w:type="spellEnd"/>
      <w:r w:rsidRPr="00495BAE">
        <w:rPr>
          <w:rFonts w:cs="Times New Roman"/>
          <w:szCs w:val="24"/>
          <w:lang w:val="en-US"/>
        </w:rPr>
        <w:t xml:space="preserve"> </w:t>
      </w:r>
      <w:proofErr w:type="spellStart"/>
      <w:r w:rsidRPr="00495BAE">
        <w:rPr>
          <w:rFonts w:cs="Times New Roman"/>
          <w:szCs w:val="24"/>
          <w:lang w:val="en-US"/>
        </w:rPr>
        <w:t>Bölümü</w:t>
      </w:r>
      <w:proofErr w:type="spellEnd"/>
      <w:r w:rsidRPr="00495BAE">
        <w:rPr>
          <w:rFonts w:cs="Times New Roman"/>
          <w:szCs w:val="24"/>
          <w:lang w:val="en-US"/>
        </w:rPr>
        <w:t>, Ankara.</w:t>
      </w:r>
    </w:p>
    <w:p w14:paraId="2CDAC61A" w14:textId="77690DF3"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t>Uyar</w:t>
      </w:r>
      <w:proofErr w:type="spellEnd"/>
      <w:r w:rsidRPr="00495BAE">
        <w:rPr>
          <w:rFonts w:cs="Times New Roman"/>
          <w:b/>
          <w:bCs/>
          <w:szCs w:val="24"/>
          <w:lang w:val="en-US"/>
        </w:rPr>
        <w:t>, M. 2005.</w:t>
      </w:r>
      <w:r w:rsidRPr="00495BAE">
        <w:rPr>
          <w:rFonts w:cs="Times New Roman"/>
          <w:szCs w:val="24"/>
          <w:lang w:val="en-US"/>
        </w:rPr>
        <w:t xml:space="preserve"> Metal </w:t>
      </w:r>
      <w:proofErr w:type="spellStart"/>
      <w:r w:rsidRPr="00495BAE">
        <w:rPr>
          <w:rFonts w:cs="Times New Roman"/>
          <w:szCs w:val="24"/>
          <w:lang w:val="en-US"/>
        </w:rPr>
        <w:t>çerçeveli</w:t>
      </w:r>
      <w:proofErr w:type="spellEnd"/>
      <w:r w:rsidRPr="00495BAE">
        <w:rPr>
          <w:rFonts w:cs="Times New Roman"/>
          <w:szCs w:val="24"/>
          <w:lang w:val="en-US"/>
        </w:rPr>
        <w:t xml:space="preserve"> </w:t>
      </w:r>
      <w:proofErr w:type="spellStart"/>
      <w:r w:rsidRPr="00495BAE">
        <w:rPr>
          <w:rFonts w:cs="Times New Roman"/>
          <w:szCs w:val="24"/>
          <w:lang w:val="en-US"/>
        </w:rPr>
        <w:t>giydirme</w:t>
      </w:r>
      <w:proofErr w:type="spellEnd"/>
      <w:r w:rsidRPr="00495BAE">
        <w:rPr>
          <w:rFonts w:cs="Times New Roman"/>
          <w:szCs w:val="24"/>
          <w:lang w:val="en-US"/>
        </w:rPr>
        <w:t xml:space="preserve"> </w:t>
      </w:r>
      <w:proofErr w:type="spellStart"/>
      <w:r w:rsidRPr="00495BAE">
        <w:rPr>
          <w:rFonts w:cs="Times New Roman"/>
          <w:szCs w:val="24"/>
          <w:lang w:val="en-US"/>
        </w:rPr>
        <w:t>cephelerde</w:t>
      </w:r>
      <w:proofErr w:type="spellEnd"/>
      <w:r w:rsidRPr="00495BAE">
        <w:rPr>
          <w:rFonts w:cs="Times New Roman"/>
          <w:szCs w:val="24"/>
          <w:lang w:val="en-US"/>
        </w:rPr>
        <w:t xml:space="preserve"> </w:t>
      </w:r>
      <w:proofErr w:type="spellStart"/>
      <w:r w:rsidRPr="00495BAE">
        <w:rPr>
          <w:rFonts w:cs="Times New Roman"/>
          <w:szCs w:val="24"/>
          <w:lang w:val="en-US"/>
        </w:rPr>
        <w:t>ses</w:t>
      </w:r>
      <w:proofErr w:type="spellEnd"/>
      <w:r w:rsidRPr="00495BAE">
        <w:rPr>
          <w:rFonts w:cs="Times New Roman"/>
          <w:szCs w:val="24"/>
          <w:lang w:val="en-US"/>
        </w:rPr>
        <w:t xml:space="preserve"> </w:t>
      </w:r>
      <w:proofErr w:type="spellStart"/>
      <w:r w:rsidRPr="00495BAE">
        <w:rPr>
          <w:rFonts w:cs="Times New Roman"/>
          <w:szCs w:val="24"/>
          <w:lang w:val="en-US"/>
        </w:rPr>
        <w:t>yalıtımı</w:t>
      </w:r>
      <w:proofErr w:type="spellEnd"/>
      <w:r w:rsidRPr="00495BAE">
        <w:rPr>
          <w:rFonts w:cs="Times New Roman"/>
          <w:szCs w:val="24"/>
          <w:lang w:val="en-US"/>
        </w:rPr>
        <w:t xml:space="preserve"> </w:t>
      </w:r>
      <w:proofErr w:type="spellStart"/>
      <w:r w:rsidRPr="00495BAE">
        <w:rPr>
          <w:rFonts w:cs="Times New Roman"/>
          <w:szCs w:val="24"/>
          <w:lang w:val="en-US"/>
        </w:rPr>
        <w:t>sorunları</w:t>
      </w:r>
      <w:proofErr w:type="spellEnd"/>
      <w:r w:rsidRPr="00495BAE">
        <w:rPr>
          <w:rFonts w:cs="Times New Roman"/>
          <w:szCs w:val="24"/>
          <w:lang w:val="en-US"/>
        </w:rPr>
        <w:t xml:space="preserve"> / Sound isolation problems of curtain walls.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İTÜ, </w:t>
      </w:r>
      <w:proofErr w:type="spellStart"/>
      <w:r w:rsidRPr="00495BAE">
        <w:rPr>
          <w:rFonts w:cs="Times New Roman"/>
          <w:szCs w:val="24"/>
          <w:lang w:val="en-US"/>
        </w:rPr>
        <w:t>Çevre</w:t>
      </w:r>
      <w:proofErr w:type="spellEnd"/>
      <w:r w:rsidRPr="00495BAE">
        <w:rPr>
          <w:rFonts w:cs="Times New Roman"/>
          <w:szCs w:val="24"/>
          <w:lang w:val="en-US"/>
        </w:rPr>
        <w:t xml:space="preserve"> </w:t>
      </w:r>
      <w:proofErr w:type="spellStart"/>
      <w:r w:rsidRPr="00495BAE">
        <w:rPr>
          <w:rFonts w:cs="Times New Roman"/>
          <w:szCs w:val="24"/>
          <w:lang w:val="en-US"/>
        </w:rPr>
        <w:t>Kontrolü</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Yapı </w:t>
      </w:r>
      <w:proofErr w:type="spellStart"/>
      <w:r w:rsidRPr="00495BAE">
        <w:rPr>
          <w:rFonts w:cs="Times New Roman"/>
          <w:szCs w:val="24"/>
          <w:lang w:val="en-US"/>
        </w:rPr>
        <w:t>Teknoloji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5FEE9010"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Uyumazer</w:t>
      </w:r>
      <w:proofErr w:type="spellEnd"/>
      <w:r w:rsidRPr="00495BAE">
        <w:rPr>
          <w:rFonts w:cs="Times New Roman"/>
          <w:b/>
          <w:bCs/>
          <w:szCs w:val="24"/>
        </w:rPr>
        <w:t>, S. 2019.</w:t>
      </w:r>
      <w:r w:rsidRPr="00495BAE">
        <w:rPr>
          <w:rFonts w:cs="Times New Roman"/>
          <w:szCs w:val="24"/>
        </w:rPr>
        <w:t xml:space="preserve"> Sözlü Görüşme. </w:t>
      </w:r>
      <w:proofErr w:type="spellStart"/>
      <w:r w:rsidRPr="00495BAE">
        <w:rPr>
          <w:rFonts w:cs="Times New Roman"/>
          <w:szCs w:val="24"/>
        </w:rPr>
        <w:t>Uyumazer</w:t>
      </w:r>
      <w:proofErr w:type="spellEnd"/>
      <w:r w:rsidRPr="00495BAE">
        <w:rPr>
          <w:rFonts w:cs="Times New Roman"/>
          <w:szCs w:val="24"/>
        </w:rPr>
        <w:t xml:space="preserve"> Tasarım, Bursa.</w:t>
      </w:r>
    </w:p>
    <w:p w14:paraId="5E198DA0"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Uzak, E. 1998.</w:t>
      </w:r>
      <w:r w:rsidRPr="00495BAE">
        <w:rPr>
          <w:rFonts w:cs="Times New Roman"/>
          <w:szCs w:val="24"/>
        </w:rPr>
        <w:t xml:space="preserve">  Metal çerçeveli giydirme cepheler. </w:t>
      </w:r>
      <w:r w:rsidRPr="00495BAE">
        <w:rPr>
          <w:rFonts w:cs="Times New Roman"/>
          <w:i/>
          <w:iCs/>
          <w:szCs w:val="24"/>
        </w:rPr>
        <w:t>Yüksek Lisans Tezi</w:t>
      </w:r>
      <w:r w:rsidRPr="00495BAE">
        <w:rPr>
          <w:rFonts w:cs="Times New Roman"/>
          <w:szCs w:val="24"/>
        </w:rPr>
        <w:t>, İTÜ Fen Bilimleri Enstitüsü, İstanbul.</w:t>
      </w:r>
    </w:p>
    <w:p w14:paraId="155B2ED6" w14:textId="77777777" w:rsidR="00AF7BBB" w:rsidRPr="00495BAE" w:rsidRDefault="00AF7BBB" w:rsidP="00AF7BBB">
      <w:pPr>
        <w:autoSpaceDE w:val="0"/>
        <w:autoSpaceDN w:val="0"/>
        <w:adjustRightInd w:val="0"/>
        <w:spacing w:after="0" w:line="240" w:lineRule="auto"/>
        <w:jc w:val="both"/>
        <w:rPr>
          <w:rFonts w:cs="Times New Roman"/>
          <w:sz w:val="23"/>
          <w:szCs w:val="23"/>
        </w:rPr>
      </w:pPr>
      <w:r w:rsidRPr="00495BAE">
        <w:rPr>
          <w:rFonts w:cs="Times New Roman"/>
          <w:b/>
          <w:bCs/>
          <w:szCs w:val="24"/>
        </w:rPr>
        <w:t>Uzak, E. 1998.</w:t>
      </w:r>
      <w:r w:rsidRPr="00495BAE">
        <w:rPr>
          <w:rFonts w:cs="Times New Roman"/>
          <w:szCs w:val="24"/>
        </w:rPr>
        <w:t xml:space="preserve"> Metal çerçeveli giydirme cepheler. </w:t>
      </w:r>
      <w:r w:rsidRPr="00495BAE">
        <w:rPr>
          <w:rFonts w:cs="Times New Roman"/>
          <w:i/>
          <w:iCs/>
          <w:szCs w:val="24"/>
        </w:rPr>
        <w:t>Yüksek Lisans Tezi,</w:t>
      </w:r>
      <w:r w:rsidRPr="00495BAE">
        <w:rPr>
          <w:rFonts w:cs="Times New Roman"/>
          <w:szCs w:val="24"/>
        </w:rPr>
        <w:t xml:space="preserve"> İTÜ. Fen Bilimleri Enstitüsü, İstanbul.</w:t>
      </w:r>
    </w:p>
    <w:p w14:paraId="662076F2"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Ünal, Y. 1983.</w:t>
      </w:r>
      <w:r w:rsidRPr="00495BAE">
        <w:rPr>
          <w:rFonts w:cs="Times New Roman"/>
          <w:szCs w:val="24"/>
        </w:rPr>
        <w:t xml:space="preserve"> İmar Hukuku Ders Notları. İTÜ, İstanbul.</w:t>
      </w:r>
    </w:p>
    <w:p w14:paraId="06800C64" w14:textId="3EE110B1" w:rsidR="00AF7BBB" w:rsidRPr="00495BAE" w:rsidRDefault="00AF7BBB" w:rsidP="00AF7BBB">
      <w:pPr>
        <w:spacing w:after="0" w:line="240" w:lineRule="auto"/>
        <w:jc w:val="both"/>
        <w:rPr>
          <w:rFonts w:eastAsiaTheme="majorEastAsia" w:cs="Times New Roman"/>
          <w:bCs/>
          <w:color w:val="000000" w:themeColor="text1"/>
          <w:szCs w:val="24"/>
          <w:lang w:val="en-US"/>
        </w:rPr>
      </w:pPr>
      <w:r w:rsidRPr="00495BAE">
        <w:rPr>
          <w:rFonts w:eastAsiaTheme="majorEastAsia" w:cs="Times New Roman"/>
          <w:b/>
          <w:bCs/>
          <w:color w:val="000000" w:themeColor="text1"/>
          <w:szCs w:val="24"/>
          <w:lang w:val="en-US"/>
        </w:rPr>
        <w:t xml:space="preserve">Ünsal, B. 2017. </w:t>
      </w:r>
      <w:proofErr w:type="spellStart"/>
      <w:r w:rsidRPr="00495BAE">
        <w:rPr>
          <w:rFonts w:eastAsiaTheme="majorEastAsia" w:cs="Times New Roman"/>
          <w:color w:val="000000" w:themeColor="text1"/>
          <w:szCs w:val="24"/>
          <w:lang w:val="en-US"/>
        </w:rPr>
        <w:t>Gi</w:t>
      </w:r>
      <w:r w:rsidRPr="00495BAE">
        <w:rPr>
          <w:rFonts w:eastAsiaTheme="majorEastAsia" w:cs="Times New Roman"/>
          <w:bCs/>
          <w:color w:val="000000" w:themeColor="text1"/>
          <w:szCs w:val="24"/>
          <w:lang w:val="en-US"/>
        </w:rPr>
        <w:t>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cephelerin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deprem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davranışlarının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incelenmesi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Yüksek</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Lisans</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 xml:space="preserve">, </w:t>
      </w:r>
      <w:r w:rsidRPr="00495BAE">
        <w:rPr>
          <w:rFonts w:eastAsiaTheme="majorEastAsia" w:cs="Times New Roman"/>
          <w:bCs/>
          <w:color w:val="000000" w:themeColor="text1"/>
          <w:szCs w:val="24"/>
          <w:lang w:val="en-US"/>
        </w:rPr>
        <w:t xml:space="preserve">Gazi </w:t>
      </w:r>
      <w:proofErr w:type="spellStart"/>
      <w:r w:rsidRPr="00495BAE">
        <w:rPr>
          <w:rFonts w:eastAsiaTheme="majorEastAsia" w:cs="Times New Roman"/>
          <w:bCs/>
          <w:color w:val="000000" w:themeColor="text1"/>
          <w:szCs w:val="24"/>
          <w:lang w:val="en-US"/>
        </w:rPr>
        <w:t>Üniversitesi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Mimarlık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Anabilim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Ankara.</w:t>
      </w:r>
    </w:p>
    <w:p w14:paraId="79681012"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Watts</w:t>
      </w:r>
      <w:proofErr w:type="spellEnd"/>
      <w:r w:rsidRPr="00495BAE">
        <w:rPr>
          <w:rFonts w:cs="Times New Roman"/>
          <w:b/>
          <w:bCs/>
          <w:szCs w:val="24"/>
        </w:rPr>
        <w:t>, A. 2014.</w:t>
      </w:r>
      <w:r w:rsidRPr="00495BAE">
        <w:rPr>
          <w:rFonts w:cs="Times New Roman"/>
          <w:szCs w:val="24"/>
        </w:rPr>
        <w:t xml:space="preserve"> Modern Construction </w:t>
      </w:r>
      <w:proofErr w:type="spellStart"/>
      <w:r w:rsidRPr="00495BAE">
        <w:rPr>
          <w:rFonts w:cs="Times New Roman"/>
          <w:szCs w:val="24"/>
        </w:rPr>
        <w:t>Envelopes</w:t>
      </w:r>
      <w:proofErr w:type="spellEnd"/>
      <w:r w:rsidRPr="00495BAE">
        <w:rPr>
          <w:rFonts w:cs="Times New Roman"/>
          <w:szCs w:val="24"/>
        </w:rPr>
        <w:t>, 2nd ed. AMBRA.</w:t>
      </w:r>
    </w:p>
    <w:p w14:paraId="283D8823" w14:textId="4892E1D6" w:rsidR="00AF7BBB" w:rsidRPr="00495BAE" w:rsidRDefault="00AF7BBB" w:rsidP="00AF7BBB">
      <w:pPr>
        <w:spacing w:after="0" w:line="240" w:lineRule="auto"/>
        <w:jc w:val="both"/>
        <w:rPr>
          <w:rFonts w:eastAsiaTheme="majorEastAsia" w:cs="Times New Roman"/>
          <w:bCs/>
          <w:color w:val="000000" w:themeColor="text1"/>
          <w:szCs w:val="24"/>
          <w:lang w:val="en-US"/>
        </w:rPr>
      </w:pPr>
      <w:proofErr w:type="spellStart"/>
      <w:r w:rsidRPr="00495BAE">
        <w:rPr>
          <w:rFonts w:eastAsiaTheme="majorEastAsia" w:cs="Times New Roman"/>
          <w:b/>
          <w:color w:val="000000" w:themeColor="text1"/>
          <w:szCs w:val="24"/>
          <w:lang w:val="en-US"/>
        </w:rPr>
        <w:t>Yalaz</w:t>
      </w:r>
      <w:proofErr w:type="spellEnd"/>
      <w:r w:rsidRPr="00495BAE">
        <w:rPr>
          <w:rFonts w:eastAsiaTheme="majorEastAsia" w:cs="Times New Roman"/>
          <w:b/>
          <w:color w:val="000000" w:themeColor="text1"/>
          <w:szCs w:val="24"/>
          <w:lang w:val="en-US"/>
        </w:rPr>
        <w:t>, E, T. 2018.</w:t>
      </w:r>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Çubuk</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ve</w:t>
      </w:r>
      <w:proofErr w:type="spellEnd"/>
      <w:r w:rsidRPr="00495BAE">
        <w:rPr>
          <w:rFonts w:eastAsiaTheme="majorEastAsia" w:cs="Times New Roman"/>
          <w:bCs/>
          <w:color w:val="000000" w:themeColor="text1"/>
          <w:szCs w:val="24"/>
          <w:lang w:val="en-US"/>
        </w:rPr>
        <w:t xml:space="preserve"> panel </w:t>
      </w:r>
      <w:proofErr w:type="spellStart"/>
      <w:r w:rsidRPr="00495BAE">
        <w:rPr>
          <w:rFonts w:eastAsiaTheme="majorEastAsia" w:cs="Times New Roman"/>
          <w:bCs/>
          <w:color w:val="000000" w:themeColor="text1"/>
          <w:szCs w:val="24"/>
          <w:lang w:val="en-US"/>
        </w:rPr>
        <w:t>giydirme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cephe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sistemlerinin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yaşam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dönemi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performanslarının</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öneri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deneysel</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prosedürle</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belirlenmesi</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Doktora</w:t>
      </w:r>
      <w:proofErr w:type="spellEnd"/>
      <w:r w:rsidRPr="00495BAE">
        <w:rPr>
          <w:rFonts w:eastAsiaTheme="majorEastAsia" w:cs="Times New Roman"/>
          <w:bCs/>
          <w:i/>
          <w:iCs/>
          <w:color w:val="000000" w:themeColor="text1"/>
          <w:szCs w:val="24"/>
          <w:lang w:val="en-US"/>
        </w:rPr>
        <w:t xml:space="preserve"> </w:t>
      </w:r>
      <w:proofErr w:type="spellStart"/>
      <w:r w:rsidRPr="00495BAE">
        <w:rPr>
          <w:rFonts w:eastAsiaTheme="majorEastAsia" w:cs="Times New Roman"/>
          <w:bCs/>
          <w:i/>
          <w:iCs/>
          <w:color w:val="000000" w:themeColor="text1"/>
          <w:szCs w:val="24"/>
          <w:lang w:val="en-US"/>
        </w:rPr>
        <w:t>Tezi</w:t>
      </w:r>
      <w:proofErr w:type="spellEnd"/>
      <w:r w:rsidRPr="00495BAE">
        <w:rPr>
          <w:rFonts w:eastAsiaTheme="majorEastAsia" w:cs="Times New Roman"/>
          <w:bCs/>
          <w:i/>
          <w:iCs/>
          <w:color w:val="000000" w:themeColor="text1"/>
          <w:szCs w:val="24"/>
          <w:lang w:val="en-US"/>
        </w:rPr>
        <w:t>,</w:t>
      </w:r>
      <w:r w:rsidRPr="00495BAE">
        <w:rPr>
          <w:rFonts w:eastAsiaTheme="majorEastAsia" w:cs="Times New Roman"/>
          <w:bCs/>
          <w:color w:val="000000" w:themeColor="text1"/>
          <w:szCs w:val="24"/>
          <w:lang w:val="en-US"/>
        </w:rPr>
        <w:t xml:space="preserve"> İTÜ, Yapı </w:t>
      </w:r>
      <w:proofErr w:type="spellStart"/>
      <w:r w:rsidRPr="00495BAE">
        <w:rPr>
          <w:rFonts w:eastAsiaTheme="majorEastAsia" w:cs="Times New Roman"/>
          <w:bCs/>
          <w:color w:val="000000" w:themeColor="text1"/>
          <w:szCs w:val="24"/>
          <w:lang w:val="en-US"/>
        </w:rPr>
        <w:t>Bilim</w:t>
      </w:r>
      <w:proofErr w:type="spellEnd"/>
      <w:r w:rsidRPr="00495BAE">
        <w:rPr>
          <w:rFonts w:eastAsiaTheme="majorEastAsia" w:cs="Times New Roman"/>
          <w:bCs/>
          <w:color w:val="000000" w:themeColor="text1"/>
          <w:szCs w:val="24"/>
          <w:lang w:val="en-US"/>
        </w:rPr>
        <w:t xml:space="preserve"> </w:t>
      </w:r>
      <w:proofErr w:type="spellStart"/>
      <w:r w:rsidRPr="00495BAE">
        <w:rPr>
          <w:rFonts w:eastAsiaTheme="majorEastAsia" w:cs="Times New Roman"/>
          <w:bCs/>
          <w:color w:val="000000" w:themeColor="text1"/>
          <w:szCs w:val="24"/>
          <w:lang w:val="en-US"/>
        </w:rPr>
        <w:t>Dalı</w:t>
      </w:r>
      <w:proofErr w:type="spellEnd"/>
      <w:r w:rsidRPr="00495BAE">
        <w:rPr>
          <w:rFonts w:eastAsiaTheme="majorEastAsia" w:cs="Times New Roman"/>
          <w:bCs/>
          <w:color w:val="000000" w:themeColor="text1"/>
          <w:szCs w:val="24"/>
          <w:lang w:val="en-US"/>
        </w:rPr>
        <w:t>, İstanbul.</w:t>
      </w:r>
    </w:p>
    <w:p w14:paraId="5B9C7B75"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Yaman, T. 1998.</w:t>
      </w:r>
      <w:r w:rsidRPr="00495BAE">
        <w:rPr>
          <w:rFonts w:cs="Times New Roman"/>
          <w:szCs w:val="24"/>
        </w:rPr>
        <w:t xml:space="preserve"> Yüksek yapılarda cephe gelişimi ve giydirme cepheler. </w:t>
      </w:r>
      <w:r w:rsidRPr="00495BAE">
        <w:rPr>
          <w:rFonts w:cs="Times New Roman"/>
          <w:i/>
          <w:iCs/>
          <w:szCs w:val="24"/>
        </w:rPr>
        <w:t>Yüksek Lisans Tezi</w:t>
      </w:r>
      <w:r w:rsidRPr="00495BAE">
        <w:rPr>
          <w:rFonts w:cs="Times New Roman"/>
          <w:szCs w:val="24"/>
        </w:rPr>
        <w:t>, YTÜ Fen Bilimleri Enstitüsü, İstanbul.</w:t>
      </w:r>
    </w:p>
    <w:p w14:paraId="1D39220E" w14:textId="77777777" w:rsidR="00AF7BBB" w:rsidRPr="00495BAE" w:rsidRDefault="00AF7BBB" w:rsidP="00AF7BBB">
      <w:pPr>
        <w:spacing w:after="0" w:line="240" w:lineRule="auto"/>
        <w:jc w:val="both"/>
        <w:rPr>
          <w:rFonts w:cs="Times New Roman"/>
          <w:szCs w:val="24"/>
        </w:rPr>
      </w:pPr>
      <w:r w:rsidRPr="00495BAE">
        <w:rPr>
          <w:rFonts w:cs="Times New Roman"/>
          <w:b/>
          <w:bCs/>
          <w:szCs w:val="24"/>
        </w:rPr>
        <w:t>Yıldırım, Ö. 2011.</w:t>
      </w:r>
      <w:r w:rsidRPr="00495BAE">
        <w:rPr>
          <w:rFonts w:cs="Times New Roman"/>
          <w:szCs w:val="24"/>
        </w:rPr>
        <w:t xml:space="preserve"> Giydirme cephelerin projelendirilmesinde verimliliğin araştırılması. </w:t>
      </w:r>
      <w:r w:rsidRPr="00495BAE">
        <w:rPr>
          <w:rFonts w:cs="Times New Roman"/>
          <w:i/>
          <w:iCs/>
          <w:szCs w:val="24"/>
        </w:rPr>
        <w:t>Yüksek Lisans Tezi</w:t>
      </w:r>
      <w:r w:rsidRPr="00495BAE">
        <w:rPr>
          <w:rFonts w:cs="Times New Roman"/>
          <w:szCs w:val="24"/>
        </w:rPr>
        <w:t>, Haliç Üniversitesi. Fen Bilimleri Enstitüsü, İstanbul.</w:t>
      </w:r>
    </w:p>
    <w:p w14:paraId="33DC31CD" w14:textId="6F3C3401"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lang w:val="en-US"/>
        </w:rPr>
        <w:lastRenderedPageBreak/>
        <w:t>Yurttakal</w:t>
      </w:r>
      <w:proofErr w:type="spellEnd"/>
      <w:r w:rsidRPr="00495BAE">
        <w:rPr>
          <w:rFonts w:cs="Times New Roman"/>
          <w:b/>
          <w:bCs/>
          <w:szCs w:val="24"/>
          <w:lang w:val="en-US"/>
        </w:rPr>
        <w:t>, Ö. 2007.</w:t>
      </w:r>
      <w:r w:rsidRPr="00495BAE">
        <w:rPr>
          <w:rFonts w:cs="Times New Roman"/>
          <w:szCs w:val="24"/>
          <w:lang w:val="en-US"/>
        </w:rPr>
        <w:t xml:space="preserve"> </w:t>
      </w:r>
      <w:proofErr w:type="spellStart"/>
      <w:r w:rsidRPr="00495BAE">
        <w:rPr>
          <w:rFonts w:cs="Times New Roman"/>
          <w:szCs w:val="24"/>
          <w:lang w:val="en-US"/>
        </w:rPr>
        <w:t>Pencere</w:t>
      </w:r>
      <w:proofErr w:type="spellEnd"/>
      <w:r w:rsidRPr="00495BAE">
        <w:rPr>
          <w:rFonts w:cs="Times New Roman"/>
          <w:szCs w:val="24"/>
          <w:lang w:val="en-US"/>
        </w:rPr>
        <w:t xml:space="preserve"> </w:t>
      </w:r>
      <w:proofErr w:type="spellStart"/>
      <w:r w:rsidRPr="00495BAE">
        <w:rPr>
          <w:rFonts w:cs="Times New Roman"/>
          <w:szCs w:val="24"/>
          <w:lang w:val="en-US"/>
        </w:rPr>
        <w:t>sistemlerinin</w:t>
      </w:r>
      <w:proofErr w:type="spellEnd"/>
      <w:r w:rsidRPr="00495BAE">
        <w:rPr>
          <w:rFonts w:cs="Times New Roman"/>
          <w:szCs w:val="24"/>
          <w:lang w:val="en-US"/>
        </w:rPr>
        <w:t xml:space="preserve"> </w:t>
      </w:r>
      <w:proofErr w:type="spellStart"/>
      <w:r w:rsidRPr="00495BAE">
        <w:rPr>
          <w:rFonts w:cs="Times New Roman"/>
          <w:szCs w:val="24"/>
          <w:lang w:val="en-US"/>
        </w:rPr>
        <w:t>ısıl</w:t>
      </w:r>
      <w:proofErr w:type="spellEnd"/>
      <w:r w:rsidRPr="00495BAE">
        <w:rPr>
          <w:rFonts w:cs="Times New Roman"/>
          <w:szCs w:val="24"/>
          <w:lang w:val="en-US"/>
        </w:rPr>
        <w:t xml:space="preserve"> </w:t>
      </w:r>
      <w:proofErr w:type="spellStart"/>
      <w:r w:rsidRPr="00495BAE">
        <w:rPr>
          <w:rFonts w:cs="Times New Roman"/>
          <w:szCs w:val="24"/>
          <w:lang w:val="en-US"/>
        </w:rPr>
        <w:t>performansının</w:t>
      </w:r>
      <w:proofErr w:type="spellEnd"/>
      <w:r w:rsidRPr="00495BAE">
        <w:rPr>
          <w:rFonts w:cs="Times New Roman"/>
          <w:szCs w:val="24"/>
          <w:lang w:val="en-US"/>
        </w:rPr>
        <w:t xml:space="preserve"> </w:t>
      </w:r>
      <w:proofErr w:type="spellStart"/>
      <w:r w:rsidRPr="00495BAE">
        <w:rPr>
          <w:rFonts w:cs="Times New Roman"/>
          <w:szCs w:val="24"/>
          <w:lang w:val="en-US"/>
        </w:rPr>
        <w:t>eleman</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w:t>
      </w:r>
      <w:proofErr w:type="spellStart"/>
      <w:r w:rsidRPr="00495BAE">
        <w:rPr>
          <w:rFonts w:cs="Times New Roman"/>
          <w:szCs w:val="24"/>
          <w:lang w:val="en-US"/>
        </w:rPr>
        <w:t>bina</w:t>
      </w:r>
      <w:proofErr w:type="spellEnd"/>
      <w:r w:rsidRPr="00495BAE">
        <w:rPr>
          <w:rFonts w:cs="Times New Roman"/>
          <w:szCs w:val="24"/>
          <w:lang w:val="en-US"/>
        </w:rPr>
        <w:t xml:space="preserve"> </w:t>
      </w:r>
      <w:proofErr w:type="spellStart"/>
      <w:r w:rsidRPr="00495BAE">
        <w:rPr>
          <w:rFonts w:cs="Times New Roman"/>
          <w:szCs w:val="24"/>
          <w:lang w:val="en-US"/>
        </w:rPr>
        <w:t>düzeyinde</w:t>
      </w:r>
      <w:proofErr w:type="spellEnd"/>
      <w:r w:rsidRPr="00495BAE">
        <w:rPr>
          <w:rFonts w:cs="Times New Roman"/>
          <w:szCs w:val="24"/>
          <w:lang w:val="en-US"/>
        </w:rPr>
        <w:t xml:space="preserve"> </w:t>
      </w:r>
      <w:proofErr w:type="spellStart"/>
      <w:r w:rsidRPr="00495BAE">
        <w:rPr>
          <w:rFonts w:cs="Times New Roman"/>
          <w:szCs w:val="24"/>
          <w:lang w:val="en-US"/>
        </w:rPr>
        <w:t>değerlendirilmesi</w:t>
      </w:r>
      <w:proofErr w:type="spellEnd"/>
      <w:r w:rsidRPr="00495BAE">
        <w:rPr>
          <w:rFonts w:cs="Times New Roman"/>
          <w:szCs w:val="24"/>
          <w:lang w:val="en-US"/>
        </w:rPr>
        <w:t xml:space="preserve">. </w:t>
      </w:r>
      <w:proofErr w:type="spellStart"/>
      <w:r w:rsidRPr="00495BAE">
        <w:rPr>
          <w:rFonts w:cs="Times New Roman"/>
          <w:i/>
          <w:iCs/>
          <w:szCs w:val="24"/>
          <w:lang w:val="en-US"/>
        </w:rPr>
        <w:t>Yüksek</w:t>
      </w:r>
      <w:proofErr w:type="spellEnd"/>
      <w:r w:rsidRPr="00495BAE">
        <w:rPr>
          <w:rFonts w:cs="Times New Roman"/>
          <w:i/>
          <w:iCs/>
          <w:szCs w:val="24"/>
          <w:lang w:val="en-US"/>
        </w:rPr>
        <w:t xml:space="preserve"> </w:t>
      </w:r>
      <w:proofErr w:type="spellStart"/>
      <w:r w:rsidRPr="00495BAE">
        <w:rPr>
          <w:rFonts w:cs="Times New Roman"/>
          <w:i/>
          <w:iCs/>
          <w:szCs w:val="24"/>
          <w:lang w:val="en-US"/>
        </w:rPr>
        <w:t>Lisans</w:t>
      </w:r>
      <w:proofErr w:type="spellEnd"/>
      <w:r w:rsidRPr="00495BAE">
        <w:rPr>
          <w:rFonts w:cs="Times New Roman"/>
          <w:i/>
          <w:iCs/>
          <w:szCs w:val="24"/>
          <w:lang w:val="en-US"/>
        </w:rPr>
        <w:t xml:space="preserve"> </w:t>
      </w:r>
      <w:proofErr w:type="spellStart"/>
      <w:r w:rsidRPr="00495BAE">
        <w:rPr>
          <w:rFonts w:cs="Times New Roman"/>
          <w:i/>
          <w:iCs/>
          <w:szCs w:val="24"/>
          <w:lang w:val="en-US"/>
        </w:rPr>
        <w:t>Tezi</w:t>
      </w:r>
      <w:proofErr w:type="spellEnd"/>
      <w:r w:rsidRPr="00495BAE">
        <w:rPr>
          <w:rFonts w:cs="Times New Roman"/>
          <w:i/>
          <w:iCs/>
          <w:szCs w:val="24"/>
          <w:lang w:val="en-US"/>
        </w:rPr>
        <w:t>,</w:t>
      </w:r>
      <w:r w:rsidRPr="00495BAE">
        <w:rPr>
          <w:rFonts w:cs="Times New Roman"/>
          <w:szCs w:val="24"/>
          <w:lang w:val="en-US"/>
        </w:rPr>
        <w:t xml:space="preserve"> İTÜ, </w:t>
      </w:r>
      <w:proofErr w:type="spellStart"/>
      <w:r w:rsidRPr="00495BAE">
        <w:rPr>
          <w:rFonts w:cs="Times New Roman"/>
          <w:szCs w:val="24"/>
          <w:lang w:val="en-US"/>
        </w:rPr>
        <w:t>Çevre</w:t>
      </w:r>
      <w:proofErr w:type="spellEnd"/>
      <w:r w:rsidRPr="00495BAE">
        <w:rPr>
          <w:rFonts w:cs="Times New Roman"/>
          <w:szCs w:val="24"/>
          <w:lang w:val="en-US"/>
        </w:rPr>
        <w:t xml:space="preserve"> </w:t>
      </w:r>
      <w:proofErr w:type="spellStart"/>
      <w:r w:rsidRPr="00495BAE">
        <w:rPr>
          <w:rFonts w:cs="Times New Roman"/>
          <w:szCs w:val="24"/>
          <w:lang w:val="en-US"/>
        </w:rPr>
        <w:t>Kontrolü</w:t>
      </w:r>
      <w:proofErr w:type="spellEnd"/>
      <w:r w:rsidRPr="00495BAE">
        <w:rPr>
          <w:rFonts w:cs="Times New Roman"/>
          <w:szCs w:val="24"/>
          <w:lang w:val="en-US"/>
        </w:rPr>
        <w:t xml:space="preserve"> </w:t>
      </w:r>
      <w:proofErr w:type="spellStart"/>
      <w:r w:rsidRPr="00495BAE">
        <w:rPr>
          <w:rFonts w:cs="Times New Roman"/>
          <w:szCs w:val="24"/>
          <w:lang w:val="en-US"/>
        </w:rPr>
        <w:t>ve</w:t>
      </w:r>
      <w:proofErr w:type="spellEnd"/>
      <w:r w:rsidRPr="00495BAE">
        <w:rPr>
          <w:rFonts w:cs="Times New Roman"/>
          <w:szCs w:val="24"/>
          <w:lang w:val="en-US"/>
        </w:rPr>
        <w:t xml:space="preserve"> Yapı </w:t>
      </w:r>
      <w:proofErr w:type="spellStart"/>
      <w:r w:rsidRPr="00495BAE">
        <w:rPr>
          <w:rFonts w:cs="Times New Roman"/>
          <w:szCs w:val="24"/>
          <w:lang w:val="en-US"/>
        </w:rPr>
        <w:t>Teknoloji</w:t>
      </w:r>
      <w:proofErr w:type="spellEnd"/>
      <w:r w:rsidRPr="00495BAE">
        <w:rPr>
          <w:rFonts w:cs="Times New Roman"/>
          <w:szCs w:val="24"/>
          <w:lang w:val="en-US"/>
        </w:rPr>
        <w:t xml:space="preserve"> </w:t>
      </w:r>
      <w:proofErr w:type="spellStart"/>
      <w:r w:rsidRPr="00495BAE">
        <w:rPr>
          <w:rFonts w:cs="Times New Roman"/>
          <w:szCs w:val="24"/>
          <w:lang w:val="en-US"/>
        </w:rPr>
        <w:t>Bilim</w:t>
      </w:r>
      <w:proofErr w:type="spellEnd"/>
      <w:r w:rsidRPr="00495BAE">
        <w:rPr>
          <w:rFonts w:cs="Times New Roman"/>
          <w:szCs w:val="24"/>
          <w:lang w:val="en-US"/>
        </w:rPr>
        <w:t xml:space="preserve"> </w:t>
      </w:r>
      <w:proofErr w:type="spellStart"/>
      <w:r w:rsidRPr="00495BAE">
        <w:rPr>
          <w:rFonts w:cs="Times New Roman"/>
          <w:szCs w:val="24"/>
          <w:lang w:val="en-US"/>
        </w:rPr>
        <w:t>Dalı</w:t>
      </w:r>
      <w:proofErr w:type="spellEnd"/>
      <w:r w:rsidRPr="00495BAE">
        <w:rPr>
          <w:rFonts w:cs="Times New Roman"/>
          <w:szCs w:val="24"/>
          <w:lang w:val="en-US"/>
        </w:rPr>
        <w:t>, İstanbul.</w:t>
      </w:r>
    </w:p>
    <w:p w14:paraId="216F6096" w14:textId="77777777" w:rsidR="00AF7BBB" w:rsidRPr="00495BAE" w:rsidRDefault="00AF7BBB" w:rsidP="00AF7BBB">
      <w:pPr>
        <w:spacing w:after="0" w:line="240" w:lineRule="auto"/>
        <w:jc w:val="both"/>
        <w:rPr>
          <w:rFonts w:cs="Times New Roman"/>
          <w:sz w:val="23"/>
          <w:szCs w:val="23"/>
        </w:rPr>
      </w:pPr>
      <w:proofErr w:type="spellStart"/>
      <w:r w:rsidRPr="00495BAE">
        <w:rPr>
          <w:rFonts w:cs="Times New Roman"/>
          <w:b/>
          <w:bCs/>
          <w:sz w:val="23"/>
          <w:szCs w:val="23"/>
        </w:rPr>
        <w:t>Zhang</w:t>
      </w:r>
      <w:proofErr w:type="spellEnd"/>
      <w:r w:rsidRPr="00495BAE">
        <w:rPr>
          <w:rFonts w:cs="Times New Roman"/>
          <w:b/>
          <w:bCs/>
          <w:sz w:val="23"/>
          <w:szCs w:val="23"/>
        </w:rPr>
        <w:t xml:space="preserve">, H. 2011. </w:t>
      </w:r>
      <w:proofErr w:type="spellStart"/>
      <w:r w:rsidRPr="00495BAE">
        <w:rPr>
          <w:rFonts w:cs="Times New Roman"/>
          <w:sz w:val="23"/>
          <w:szCs w:val="23"/>
        </w:rPr>
        <w:t>Building</w:t>
      </w:r>
      <w:proofErr w:type="spellEnd"/>
      <w:r w:rsidRPr="00495BAE">
        <w:rPr>
          <w:rFonts w:cs="Times New Roman"/>
          <w:sz w:val="23"/>
          <w:szCs w:val="23"/>
        </w:rPr>
        <w:t xml:space="preserve"> </w:t>
      </w:r>
      <w:proofErr w:type="spellStart"/>
      <w:r w:rsidRPr="00495BAE">
        <w:rPr>
          <w:rFonts w:cs="Times New Roman"/>
          <w:sz w:val="23"/>
          <w:szCs w:val="23"/>
        </w:rPr>
        <w:t>materials</w:t>
      </w:r>
      <w:proofErr w:type="spellEnd"/>
      <w:r w:rsidRPr="00495BAE">
        <w:rPr>
          <w:rFonts w:cs="Times New Roman"/>
          <w:sz w:val="23"/>
          <w:szCs w:val="23"/>
        </w:rPr>
        <w:t xml:space="preserve"> in </w:t>
      </w:r>
      <w:proofErr w:type="spellStart"/>
      <w:r w:rsidRPr="00495BAE">
        <w:rPr>
          <w:rFonts w:cs="Times New Roman"/>
          <w:sz w:val="23"/>
          <w:szCs w:val="23"/>
        </w:rPr>
        <w:t>civil</w:t>
      </w:r>
      <w:proofErr w:type="spellEnd"/>
      <w:r w:rsidRPr="00495BAE">
        <w:rPr>
          <w:rFonts w:cs="Times New Roman"/>
          <w:sz w:val="23"/>
          <w:szCs w:val="23"/>
        </w:rPr>
        <w:t xml:space="preserve"> </w:t>
      </w:r>
      <w:proofErr w:type="spellStart"/>
      <w:r w:rsidRPr="00495BAE">
        <w:rPr>
          <w:rFonts w:cs="Times New Roman"/>
          <w:sz w:val="23"/>
          <w:szCs w:val="23"/>
        </w:rPr>
        <w:t>engineering</w:t>
      </w:r>
      <w:proofErr w:type="spellEnd"/>
      <w:r w:rsidRPr="00495BAE">
        <w:rPr>
          <w:rFonts w:cs="Times New Roman"/>
          <w:sz w:val="23"/>
          <w:szCs w:val="23"/>
        </w:rPr>
        <w:t xml:space="preserve">. </w:t>
      </w:r>
      <w:proofErr w:type="spellStart"/>
      <w:r w:rsidRPr="00495BAE">
        <w:rPr>
          <w:rFonts w:cs="Times New Roman"/>
          <w:sz w:val="23"/>
          <w:szCs w:val="23"/>
        </w:rPr>
        <w:t>Woodhead</w:t>
      </w:r>
      <w:proofErr w:type="spellEnd"/>
      <w:r w:rsidRPr="00495BAE">
        <w:rPr>
          <w:rFonts w:cs="Times New Roman"/>
          <w:sz w:val="23"/>
          <w:szCs w:val="23"/>
        </w:rPr>
        <w:t xml:space="preserve"> Publications. Oxford, </w:t>
      </w:r>
      <w:proofErr w:type="spellStart"/>
      <w:r w:rsidRPr="00495BAE">
        <w:rPr>
          <w:rFonts w:cs="Times New Roman"/>
          <w:sz w:val="23"/>
          <w:szCs w:val="23"/>
        </w:rPr>
        <w:t>Philadelphia</w:t>
      </w:r>
      <w:proofErr w:type="spellEnd"/>
      <w:r w:rsidRPr="00495BAE">
        <w:rPr>
          <w:rFonts w:cs="Times New Roman"/>
          <w:sz w:val="23"/>
          <w:szCs w:val="23"/>
        </w:rPr>
        <w:t>.</w:t>
      </w:r>
    </w:p>
    <w:p w14:paraId="48D92F89" w14:textId="247E3146" w:rsidR="00AF7BBB" w:rsidRPr="00495BAE" w:rsidRDefault="00AF7BBB" w:rsidP="00AF7BBB">
      <w:pPr>
        <w:spacing w:after="0" w:line="240" w:lineRule="auto"/>
        <w:jc w:val="both"/>
        <w:rPr>
          <w:rFonts w:cs="Times New Roman"/>
          <w:szCs w:val="24"/>
          <w:lang w:val="en-US"/>
        </w:rPr>
      </w:pPr>
      <w:proofErr w:type="spellStart"/>
      <w:r w:rsidRPr="00495BAE">
        <w:rPr>
          <w:rFonts w:cs="Times New Roman"/>
          <w:b/>
          <w:bCs/>
          <w:szCs w:val="24"/>
        </w:rPr>
        <w:t>Zığındere</w:t>
      </w:r>
      <w:proofErr w:type="spellEnd"/>
      <w:r w:rsidRPr="00495BAE">
        <w:rPr>
          <w:rFonts w:cs="Times New Roman"/>
          <w:b/>
          <w:bCs/>
          <w:szCs w:val="24"/>
        </w:rPr>
        <w:t>, M. 2003.</w:t>
      </w:r>
      <w:r w:rsidRPr="00495BAE">
        <w:rPr>
          <w:rFonts w:cs="Times New Roman"/>
          <w:szCs w:val="24"/>
        </w:rPr>
        <w:t xml:space="preserve"> Değişken </w:t>
      </w:r>
      <w:proofErr w:type="spellStart"/>
      <w:r w:rsidRPr="00495BAE">
        <w:rPr>
          <w:rFonts w:cs="Times New Roman"/>
          <w:szCs w:val="24"/>
        </w:rPr>
        <w:t>geçirgenlikli</w:t>
      </w:r>
      <w:proofErr w:type="spellEnd"/>
      <w:r w:rsidRPr="00495BAE">
        <w:rPr>
          <w:rFonts w:cs="Times New Roman"/>
          <w:szCs w:val="24"/>
        </w:rPr>
        <w:t xml:space="preserve"> camlar ile oluşturulan dış duvar kuruluşları ve Türkiye'deki bazı uygulamaların değerlendirilmesi. </w:t>
      </w:r>
      <w:r w:rsidRPr="00495BAE">
        <w:rPr>
          <w:rFonts w:cs="Times New Roman"/>
          <w:i/>
          <w:iCs/>
          <w:szCs w:val="24"/>
        </w:rPr>
        <w:t>Yüksek Lisans Tezi</w:t>
      </w:r>
      <w:r w:rsidRPr="00495BAE">
        <w:rPr>
          <w:rFonts w:cs="Times New Roman"/>
          <w:szCs w:val="24"/>
          <w:lang w:val="en-US"/>
        </w:rPr>
        <w:t xml:space="preserve">, AÜ. Fen </w:t>
      </w:r>
      <w:proofErr w:type="spellStart"/>
      <w:r w:rsidRPr="00495BAE">
        <w:rPr>
          <w:rFonts w:cs="Times New Roman"/>
          <w:szCs w:val="24"/>
          <w:lang w:val="en-US"/>
        </w:rPr>
        <w:t>Bilimleri</w:t>
      </w:r>
      <w:proofErr w:type="spellEnd"/>
      <w:r w:rsidRPr="00495BAE">
        <w:rPr>
          <w:rFonts w:cs="Times New Roman"/>
          <w:szCs w:val="24"/>
          <w:lang w:val="en-US"/>
        </w:rPr>
        <w:t xml:space="preserve"> </w:t>
      </w:r>
      <w:proofErr w:type="spellStart"/>
      <w:r w:rsidRPr="00495BAE">
        <w:rPr>
          <w:rFonts w:cs="Times New Roman"/>
          <w:szCs w:val="24"/>
          <w:lang w:val="en-US"/>
        </w:rPr>
        <w:t>Enstitüsü</w:t>
      </w:r>
      <w:proofErr w:type="spellEnd"/>
      <w:r w:rsidRPr="00495BAE">
        <w:rPr>
          <w:rFonts w:cs="Times New Roman"/>
          <w:szCs w:val="24"/>
          <w:lang w:val="en-US"/>
        </w:rPr>
        <w:t xml:space="preserve">, </w:t>
      </w:r>
      <w:proofErr w:type="spellStart"/>
      <w:r w:rsidRPr="00495BAE">
        <w:rPr>
          <w:rFonts w:cs="Times New Roman"/>
          <w:szCs w:val="24"/>
          <w:lang w:val="en-US"/>
        </w:rPr>
        <w:t>Eskişehir</w:t>
      </w:r>
      <w:proofErr w:type="spellEnd"/>
      <w:r w:rsidRPr="00495BAE">
        <w:rPr>
          <w:rFonts w:cs="Times New Roman"/>
          <w:szCs w:val="24"/>
          <w:lang w:val="en-US"/>
        </w:rPr>
        <w:t>.</w:t>
      </w:r>
    </w:p>
    <w:p w14:paraId="4F017AD4" w14:textId="77777777" w:rsidR="00AF7BBB" w:rsidRPr="00495BAE" w:rsidRDefault="00AF7BBB" w:rsidP="00AF7BBB">
      <w:pPr>
        <w:spacing w:after="0" w:line="240" w:lineRule="auto"/>
        <w:jc w:val="both"/>
        <w:rPr>
          <w:rFonts w:cs="Times New Roman"/>
          <w:szCs w:val="24"/>
        </w:rPr>
      </w:pPr>
      <w:proofErr w:type="spellStart"/>
      <w:r w:rsidRPr="00495BAE">
        <w:rPr>
          <w:rFonts w:cs="Times New Roman"/>
          <w:b/>
          <w:bCs/>
          <w:szCs w:val="24"/>
        </w:rPr>
        <w:t>Ziyaettin</w:t>
      </w:r>
      <w:proofErr w:type="spellEnd"/>
      <w:r w:rsidRPr="00495BAE">
        <w:rPr>
          <w:rFonts w:cs="Times New Roman"/>
          <w:b/>
          <w:bCs/>
          <w:szCs w:val="24"/>
        </w:rPr>
        <w:t>, N. 2004.</w:t>
      </w:r>
      <w:r w:rsidRPr="00495BAE">
        <w:rPr>
          <w:rFonts w:cs="Times New Roman"/>
          <w:szCs w:val="24"/>
        </w:rPr>
        <w:t xml:space="preserve"> Alüminyum giydirme cephelerde sızdırmazlık sorunları ve çözüm yolları. </w:t>
      </w:r>
      <w:r w:rsidRPr="00495BAE">
        <w:rPr>
          <w:rFonts w:cs="Times New Roman"/>
          <w:i/>
          <w:iCs/>
          <w:szCs w:val="24"/>
        </w:rPr>
        <w:t>Yüksek Lisans Tezi,</w:t>
      </w:r>
      <w:r w:rsidRPr="00495BAE">
        <w:rPr>
          <w:rFonts w:cs="Times New Roman"/>
          <w:szCs w:val="24"/>
        </w:rPr>
        <w:t xml:space="preserve"> İTÜ, Fen Bilimleri Enstitüsü, İstanbul.</w:t>
      </w:r>
    </w:p>
    <w:p w14:paraId="795D01D1" w14:textId="77777777" w:rsidR="00AF7BBB" w:rsidRPr="00495BAE" w:rsidRDefault="00AF7BBB" w:rsidP="00AF7BBB">
      <w:pPr>
        <w:spacing w:after="0" w:line="240" w:lineRule="auto"/>
        <w:rPr>
          <w:rFonts w:cs="Times New Roman"/>
          <w:sz w:val="23"/>
          <w:szCs w:val="23"/>
        </w:rPr>
      </w:pPr>
    </w:p>
    <w:p w14:paraId="66515248" w14:textId="77777777" w:rsidR="0079689F" w:rsidRPr="00495BAE" w:rsidRDefault="0079689F">
      <w:pPr>
        <w:rPr>
          <w:rFonts w:eastAsiaTheme="majorEastAsia" w:cs="Times New Roman"/>
          <w:b/>
          <w:color w:val="000000" w:themeColor="text1"/>
          <w:szCs w:val="28"/>
          <w:lang w:val="en-US"/>
        </w:rPr>
      </w:pPr>
      <w:r w:rsidRPr="00495BAE">
        <w:rPr>
          <w:rFonts w:cs="Times New Roman"/>
          <w:lang w:val="en-US"/>
        </w:rPr>
        <w:br w:type="page"/>
      </w:r>
    </w:p>
    <w:p w14:paraId="626D2EA3" w14:textId="79C71A85" w:rsidR="006B4C04" w:rsidRPr="00495BAE" w:rsidRDefault="006B4C04" w:rsidP="00655A4B">
      <w:pPr>
        <w:pStyle w:val="Balk1"/>
        <w:numPr>
          <w:ilvl w:val="0"/>
          <w:numId w:val="0"/>
        </w:numPr>
        <w:rPr>
          <w:lang w:val="en-US"/>
        </w:rPr>
      </w:pPr>
      <w:bookmarkStart w:id="170" w:name="_Toc22616078"/>
      <w:r w:rsidRPr="00495BAE">
        <w:rPr>
          <w:lang w:val="en-US"/>
        </w:rPr>
        <w:lastRenderedPageBreak/>
        <w:t>EK-1</w:t>
      </w:r>
      <w:r w:rsidR="00E959F2" w:rsidRPr="00495BAE">
        <w:rPr>
          <w:lang w:val="en-US"/>
        </w:rPr>
        <w:t>.</w:t>
      </w:r>
      <w:r w:rsidRPr="00495BAE">
        <w:rPr>
          <w:lang w:val="en-US"/>
        </w:rPr>
        <w:t xml:space="preserve"> </w:t>
      </w:r>
      <w:proofErr w:type="spellStart"/>
      <w:r w:rsidRPr="00495BAE">
        <w:rPr>
          <w:lang w:val="en-US"/>
        </w:rPr>
        <w:t>Anket</w:t>
      </w:r>
      <w:proofErr w:type="spellEnd"/>
      <w:r w:rsidRPr="00495BAE">
        <w:rPr>
          <w:lang w:val="en-US"/>
        </w:rPr>
        <w:t xml:space="preserve"> </w:t>
      </w:r>
      <w:proofErr w:type="spellStart"/>
      <w:r w:rsidR="00E24481" w:rsidRPr="00495BAE">
        <w:rPr>
          <w:lang w:val="en-US"/>
        </w:rPr>
        <w:t>Çalışması</w:t>
      </w:r>
      <w:proofErr w:type="spellEnd"/>
      <w:r w:rsidR="00E24481" w:rsidRPr="00495BAE">
        <w:rPr>
          <w:lang w:val="en-US"/>
        </w:rPr>
        <w:t xml:space="preserve"> </w:t>
      </w:r>
      <w:proofErr w:type="spellStart"/>
      <w:r w:rsidR="00E24481" w:rsidRPr="00495BAE">
        <w:rPr>
          <w:lang w:val="en-US"/>
        </w:rPr>
        <w:t>Soruları</w:t>
      </w:r>
      <w:bookmarkEnd w:id="170"/>
      <w:proofErr w:type="spellEnd"/>
    </w:p>
    <w:p w14:paraId="4B3BFC6B" w14:textId="77777777" w:rsidR="006B4C04" w:rsidRPr="00495BAE" w:rsidRDefault="006B4C04" w:rsidP="006B4C04">
      <w:pPr>
        <w:rPr>
          <w:rFonts w:cs="Times New Roman"/>
          <w:lang w:val="en-US"/>
        </w:rPr>
      </w:pPr>
    </w:p>
    <w:p w14:paraId="11A30B12" w14:textId="77777777" w:rsidR="006B4C04" w:rsidRPr="00495BAE" w:rsidRDefault="006B4C04" w:rsidP="006B4C04">
      <w:pPr>
        <w:pStyle w:val="AralkYok"/>
        <w:jc w:val="both"/>
        <w:rPr>
          <w:rFonts w:ascii="Times New Roman" w:hAnsi="Times New Roman" w:cs="Times New Roman"/>
          <w:b/>
          <w:sz w:val="20"/>
          <w:szCs w:val="20"/>
        </w:rPr>
      </w:pPr>
      <w:r w:rsidRPr="00495BAE">
        <w:rPr>
          <w:rFonts w:ascii="Times New Roman" w:hAnsi="Times New Roman" w:cs="Times New Roman"/>
          <w:b/>
          <w:sz w:val="20"/>
          <w:szCs w:val="20"/>
        </w:rPr>
        <w:t>TÜRKİYE’DE GİYDİRME CEPHE SİSTEMLERİNDE STANDARTLAR VE DENEYSEL KONTROL YÖNTEMLERİNİN İNCELENMESİ VE DEĞERLENDİRİLMESİ ÜZERİNE BİR ANKET ÇALIŞMASI</w:t>
      </w:r>
    </w:p>
    <w:p w14:paraId="36EC5B93" w14:textId="77777777" w:rsidR="006B4C04" w:rsidRPr="00495BAE" w:rsidRDefault="006B4C04" w:rsidP="006B4C04">
      <w:pPr>
        <w:pStyle w:val="AralkYok"/>
        <w:jc w:val="both"/>
        <w:rPr>
          <w:rFonts w:ascii="Times New Roman" w:hAnsi="Times New Roman" w:cs="Times New Roman"/>
          <w:sz w:val="20"/>
          <w:szCs w:val="20"/>
        </w:rPr>
      </w:pPr>
    </w:p>
    <w:p w14:paraId="2481EC6C"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Bu anket Uludağ Üniversitesi Mimarlık Bölümü Mimarlık Anabilim dalında yapılan Türkiye’de Giydirme Cephe Sistemlerinde Standartlar ve Deneysel Kontrol Yöntemlerinin İncelenmesi ve Değerlendirilmesi konulu yüksek lisans tezi çalışmasında kullanılacaktır. Ankete katılımınız ve vereceğiniz doğru bilgiler için teşekkür ederim.</w:t>
      </w:r>
    </w:p>
    <w:p w14:paraId="2757B2CB" w14:textId="77777777" w:rsidR="006B4C04" w:rsidRPr="00495BAE" w:rsidRDefault="006B4C04" w:rsidP="006B4C04">
      <w:pPr>
        <w:pStyle w:val="AralkYok"/>
        <w:jc w:val="both"/>
        <w:rPr>
          <w:rFonts w:ascii="Times New Roman" w:hAnsi="Times New Roman" w:cs="Times New Roman"/>
          <w:sz w:val="20"/>
          <w:szCs w:val="20"/>
        </w:rPr>
      </w:pPr>
    </w:p>
    <w:p w14:paraId="6A72DB21"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1.Bina Adı: ……</w:t>
      </w:r>
      <w:proofErr w:type="gramStart"/>
      <w:r w:rsidRPr="00495BAE">
        <w:rPr>
          <w:rFonts w:ascii="Times New Roman" w:hAnsi="Times New Roman" w:cs="Times New Roman"/>
          <w:sz w:val="20"/>
          <w:szCs w:val="20"/>
        </w:rPr>
        <w:t>…….</w:t>
      </w:r>
      <w:proofErr w:type="gramEnd"/>
      <w:r w:rsidRPr="00495BAE">
        <w:rPr>
          <w:rFonts w:ascii="Times New Roman" w:hAnsi="Times New Roman" w:cs="Times New Roman"/>
          <w:sz w:val="20"/>
          <w:szCs w:val="20"/>
        </w:rPr>
        <w:t xml:space="preserve">.…………….  </w:t>
      </w:r>
    </w:p>
    <w:p w14:paraId="534D6278" w14:textId="77777777" w:rsidR="006B4C04" w:rsidRPr="00495BAE" w:rsidRDefault="006B4C04" w:rsidP="006B4C04">
      <w:pPr>
        <w:pStyle w:val="AralkYok"/>
        <w:jc w:val="both"/>
        <w:rPr>
          <w:rFonts w:ascii="Times New Roman" w:hAnsi="Times New Roman" w:cs="Times New Roman"/>
          <w:sz w:val="20"/>
          <w:szCs w:val="20"/>
        </w:rPr>
      </w:pPr>
    </w:p>
    <w:p w14:paraId="5AC77B7F"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2.Bina </w:t>
      </w:r>
      <w:proofErr w:type="gramStart"/>
      <w:r w:rsidRPr="00495BAE">
        <w:rPr>
          <w:rFonts w:ascii="Times New Roman" w:hAnsi="Times New Roman" w:cs="Times New Roman"/>
          <w:sz w:val="20"/>
          <w:szCs w:val="20"/>
        </w:rPr>
        <w:t>İşlevi:…</w:t>
      </w:r>
      <w:proofErr w:type="gramEnd"/>
      <w:r w:rsidRPr="00495BAE">
        <w:rPr>
          <w:rFonts w:ascii="Times New Roman" w:hAnsi="Times New Roman" w:cs="Times New Roman"/>
          <w:sz w:val="20"/>
          <w:szCs w:val="20"/>
        </w:rPr>
        <w:t xml:space="preserve">…………………………   </w:t>
      </w:r>
    </w:p>
    <w:p w14:paraId="31D9922D" w14:textId="77777777" w:rsidR="006B4C04" w:rsidRPr="00495BAE" w:rsidRDefault="006B4C04" w:rsidP="006B4C04">
      <w:pPr>
        <w:pStyle w:val="AralkYok"/>
        <w:jc w:val="both"/>
        <w:rPr>
          <w:rFonts w:ascii="Times New Roman" w:hAnsi="Times New Roman" w:cs="Times New Roman"/>
          <w:sz w:val="20"/>
          <w:szCs w:val="20"/>
        </w:rPr>
      </w:pPr>
    </w:p>
    <w:p w14:paraId="02C9966D"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3.Yapım </w:t>
      </w:r>
      <w:proofErr w:type="gramStart"/>
      <w:r w:rsidRPr="00495BAE">
        <w:rPr>
          <w:rFonts w:ascii="Times New Roman" w:hAnsi="Times New Roman" w:cs="Times New Roman"/>
          <w:sz w:val="20"/>
          <w:szCs w:val="20"/>
        </w:rPr>
        <w:t>Yılı:…</w:t>
      </w:r>
      <w:proofErr w:type="gramEnd"/>
      <w:r w:rsidRPr="00495BAE">
        <w:rPr>
          <w:rFonts w:ascii="Times New Roman" w:hAnsi="Times New Roman" w:cs="Times New Roman"/>
          <w:sz w:val="20"/>
          <w:szCs w:val="20"/>
        </w:rPr>
        <w:t>….</w:t>
      </w:r>
    </w:p>
    <w:p w14:paraId="0A9C916B" w14:textId="77777777" w:rsidR="006B4C04" w:rsidRPr="00495BAE" w:rsidRDefault="006B4C04" w:rsidP="006B4C04">
      <w:pPr>
        <w:pStyle w:val="AralkYok"/>
        <w:jc w:val="both"/>
        <w:rPr>
          <w:rFonts w:ascii="Times New Roman" w:hAnsi="Times New Roman" w:cs="Times New Roman"/>
          <w:sz w:val="20"/>
          <w:szCs w:val="20"/>
        </w:rPr>
      </w:pPr>
    </w:p>
    <w:p w14:paraId="338363BB"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4.Cephe uygulayıcı firma genel maliyeti:</w:t>
      </w:r>
    </w:p>
    <w:p w14:paraId="5295CDB2"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10.000 </w:t>
      </w:r>
      <w:proofErr w:type="gramStart"/>
      <w:r w:rsidRPr="00495BAE">
        <w:rPr>
          <w:rFonts w:ascii="Times New Roman" w:hAnsi="Times New Roman" w:cs="Times New Roman"/>
          <w:sz w:val="20"/>
          <w:szCs w:val="20"/>
        </w:rPr>
        <w:t>€ -</w:t>
      </w:r>
      <w:proofErr w:type="gramEnd"/>
      <w:r w:rsidRPr="00495BAE">
        <w:rPr>
          <w:rFonts w:ascii="Times New Roman" w:hAnsi="Times New Roman" w:cs="Times New Roman"/>
          <w:sz w:val="20"/>
          <w:szCs w:val="20"/>
        </w:rPr>
        <w:t xml:space="preserve"> 50.000 €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50.001 € ve 200.000 € arası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200.001 € ve üstü </w:t>
      </w:r>
      <w:r w:rsidRPr="00495BAE">
        <w:rPr>
          <w:rFonts w:ascii="Segoe UI Symbol" w:hAnsi="Segoe UI Symbol" w:cs="Segoe UI Symbol"/>
          <w:sz w:val="20"/>
          <w:szCs w:val="20"/>
          <w:lang w:val="en-US"/>
        </w:rPr>
        <w:t>☐</w:t>
      </w:r>
    </w:p>
    <w:p w14:paraId="58010F46"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 </w:t>
      </w:r>
    </w:p>
    <w:p w14:paraId="3BB3DE46"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5.Bina Kat Sayısı: </w:t>
      </w:r>
      <w:proofErr w:type="gramStart"/>
      <w:r w:rsidRPr="00495BAE">
        <w:rPr>
          <w:rFonts w:ascii="Times New Roman" w:hAnsi="Times New Roman" w:cs="Times New Roman"/>
          <w:sz w:val="20"/>
          <w:szCs w:val="20"/>
        </w:rPr>
        <w:t>…….</w:t>
      </w:r>
      <w:proofErr w:type="gramEnd"/>
      <w:r w:rsidRPr="00495BAE">
        <w:rPr>
          <w:rFonts w:ascii="Times New Roman" w:hAnsi="Times New Roman" w:cs="Times New Roman"/>
          <w:sz w:val="20"/>
          <w:szCs w:val="20"/>
        </w:rPr>
        <w:t xml:space="preserve">. Kat         </w:t>
      </w:r>
    </w:p>
    <w:p w14:paraId="7E630834" w14:textId="77777777" w:rsidR="006B4C04" w:rsidRPr="00495BAE" w:rsidRDefault="006B4C04" w:rsidP="006B4C04">
      <w:pPr>
        <w:pStyle w:val="AralkYok"/>
        <w:jc w:val="both"/>
        <w:rPr>
          <w:rFonts w:ascii="Times New Roman" w:hAnsi="Times New Roman" w:cs="Times New Roman"/>
          <w:sz w:val="20"/>
          <w:szCs w:val="20"/>
        </w:rPr>
      </w:pPr>
    </w:p>
    <w:p w14:paraId="383EBEDC"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6.Bina İnşaat </w:t>
      </w:r>
      <w:proofErr w:type="gramStart"/>
      <w:r w:rsidRPr="00495BAE">
        <w:rPr>
          <w:rFonts w:ascii="Times New Roman" w:hAnsi="Times New Roman" w:cs="Times New Roman"/>
          <w:sz w:val="20"/>
          <w:szCs w:val="20"/>
        </w:rPr>
        <w:t>Alanı: .…</w:t>
      </w:r>
      <w:proofErr w:type="gramEnd"/>
      <w:r w:rsidRPr="00495BAE">
        <w:rPr>
          <w:rFonts w:ascii="Times New Roman" w:hAnsi="Times New Roman" w:cs="Times New Roman"/>
          <w:sz w:val="20"/>
          <w:szCs w:val="20"/>
        </w:rPr>
        <w:t xml:space="preserve">..m²     </w:t>
      </w:r>
    </w:p>
    <w:p w14:paraId="5A2CBD16" w14:textId="77777777" w:rsidR="006B4C04" w:rsidRPr="00495BAE" w:rsidRDefault="006B4C04" w:rsidP="006B4C04">
      <w:pPr>
        <w:pStyle w:val="AralkYok"/>
        <w:jc w:val="both"/>
        <w:rPr>
          <w:rFonts w:ascii="Times New Roman" w:hAnsi="Times New Roman" w:cs="Times New Roman"/>
          <w:sz w:val="20"/>
          <w:szCs w:val="20"/>
        </w:rPr>
      </w:pPr>
    </w:p>
    <w:p w14:paraId="015ED38E"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7.Giydirme Cephe Alanı: …… m²      </w:t>
      </w:r>
    </w:p>
    <w:p w14:paraId="2DE6AAE8"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        </w:t>
      </w:r>
    </w:p>
    <w:p w14:paraId="0537423B"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8.Binanın </w:t>
      </w:r>
      <w:proofErr w:type="spellStart"/>
      <w:r w:rsidRPr="00495BAE">
        <w:rPr>
          <w:rFonts w:ascii="Times New Roman" w:hAnsi="Times New Roman" w:cs="Times New Roman"/>
          <w:sz w:val="20"/>
          <w:szCs w:val="20"/>
        </w:rPr>
        <w:t>orjinal</w:t>
      </w:r>
      <w:proofErr w:type="spellEnd"/>
      <w:r w:rsidRPr="00495BAE">
        <w:rPr>
          <w:rFonts w:ascii="Times New Roman" w:hAnsi="Times New Roman" w:cs="Times New Roman"/>
          <w:sz w:val="20"/>
          <w:szCs w:val="20"/>
        </w:rPr>
        <w:t xml:space="preserve"> cephe yapım sistemi nedir?</w:t>
      </w:r>
    </w:p>
    <w:p w14:paraId="33F4760A"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Projelendirilmesi giydirme cephe olarak yapılmıştır. </w:t>
      </w:r>
      <w:r w:rsidRPr="00495BAE">
        <w:rPr>
          <w:rFonts w:ascii="Segoe UI Symbol" w:hAnsi="Segoe UI Symbol" w:cs="Segoe UI Symbol"/>
          <w:sz w:val="20"/>
          <w:szCs w:val="20"/>
          <w:lang w:val="en-US"/>
        </w:rPr>
        <w:t>☐</w:t>
      </w:r>
    </w:p>
    <w:p w14:paraId="446119FD"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Revizyon proje ile giydirme cepheye dönüştürülmüştür. </w:t>
      </w:r>
      <w:r w:rsidRPr="00495BAE">
        <w:rPr>
          <w:rFonts w:ascii="Segoe UI Symbol" w:hAnsi="Segoe UI Symbol" w:cs="Segoe UI Symbol"/>
          <w:sz w:val="20"/>
          <w:szCs w:val="20"/>
          <w:lang w:val="en-US"/>
        </w:rPr>
        <w:t>☐</w:t>
      </w:r>
    </w:p>
    <w:p w14:paraId="5C2ED184" w14:textId="77777777" w:rsidR="006B4C04" w:rsidRPr="00495BAE" w:rsidRDefault="006B4C04" w:rsidP="006B4C04">
      <w:pPr>
        <w:pStyle w:val="AralkYok"/>
        <w:jc w:val="both"/>
        <w:rPr>
          <w:rFonts w:ascii="Times New Roman" w:hAnsi="Times New Roman" w:cs="Times New Roman"/>
          <w:sz w:val="20"/>
          <w:szCs w:val="20"/>
        </w:rPr>
      </w:pPr>
    </w:p>
    <w:p w14:paraId="0B28ABF1"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9.Uygulanan cephe sistemi nedir?</w:t>
      </w:r>
    </w:p>
    <w:p w14:paraId="3259011D"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Klasik Sistem (doğrama parapet üzerinde, kaplama parapet yüzeyinde) </w:t>
      </w:r>
      <w:r w:rsidRPr="00495BAE">
        <w:rPr>
          <w:rFonts w:ascii="Segoe UI Symbol" w:hAnsi="Segoe UI Symbol" w:cs="Segoe UI Symbol"/>
          <w:sz w:val="20"/>
          <w:szCs w:val="20"/>
          <w:lang w:val="en-US"/>
        </w:rPr>
        <w:t>☐</w:t>
      </w:r>
    </w:p>
    <w:p w14:paraId="1B8C70BB"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Asma Sistem </w:t>
      </w:r>
      <w:r w:rsidRPr="00495BAE">
        <w:rPr>
          <w:rFonts w:ascii="Segoe UI Symbol" w:hAnsi="Segoe UI Symbol" w:cs="Segoe UI Symbol"/>
          <w:sz w:val="20"/>
          <w:szCs w:val="20"/>
          <w:lang w:val="en-US"/>
        </w:rPr>
        <w:t>☐</w:t>
      </w:r>
    </w:p>
    <w:p w14:paraId="75CD7C70" w14:textId="77777777" w:rsidR="006B4C04" w:rsidRPr="00495BAE" w:rsidRDefault="006B4C04" w:rsidP="006B4C04">
      <w:pPr>
        <w:pStyle w:val="AralkYok"/>
        <w:jc w:val="both"/>
        <w:rPr>
          <w:rFonts w:ascii="Times New Roman" w:hAnsi="Times New Roman" w:cs="Times New Roman"/>
          <w:sz w:val="20"/>
          <w:szCs w:val="20"/>
        </w:rPr>
      </w:pPr>
    </w:p>
    <w:p w14:paraId="672BD1F7"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10.Binadaki cephe asma sistemse; parapetler nasıl uygulanmıştır?</w:t>
      </w:r>
    </w:p>
    <w:p w14:paraId="1722E58C"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rPr>
        <w:t>Parapetli</w:t>
      </w:r>
      <w:proofErr w:type="spellEnd"/>
      <w:r w:rsidRPr="00495BAE">
        <w:rPr>
          <w:rFonts w:ascii="Times New Roman" w:hAnsi="Times New Roman" w:cs="Times New Roman"/>
          <w:sz w:val="20"/>
          <w:szCs w:val="20"/>
        </w:rPr>
        <w:t xml:space="preserve"> sistem </w:t>
      </w:r>
      <w:proofErr w:type="gramStart"/>
      <w:r w:rsidRPr="00495BAE">
        <w:rPr>
          <w:rFonts w:ascii="Times New Roman" w:hAnsi="Times New Roman" w:cs="Times New Roman"/>
          <w:sz w:val="20"/>
          <w:szCs w:val="20"/>
        </w:rPr>
        <w:t>( kagir</w:t>
      </w:r>
      <w:proofErr w:type="gramEnd"/>
      <w:r w:rsidRPr="00495BAE">
        <w:rPr>
          <w:rFonts w:ascii="Times New Roman" w:hAnsi="Times New Roman" w:cs="Times New Roman"/>
          <w:sz w:val="20"/>
          <w:szCs w:val="20"/>
        </w:rPr>
        <w:t xml:space="preserve"> parapet)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Parapetsiz sistem (Parapet asma cephe bünyesindedir) </w:t>
      </w:r>
      <w:r w:rsidRPr="00495BAE">
        <w:rPr>
          <w:rFonts w:ascii="Segoe UI Symbol" w:hAnsi="Segoe UI Symbol" w:cs="Segoe UI Symbol"/>
          <w:sz w:val="20"/>
          <w:szCs w:val="20"/>
          <w:lang w:val="en-US"/>
        </w:rPr>
        <w:t>☐</w:t>
      </w:r>
    </w:p>
    <w:p w14:paraId="30CCE628" w14:textId="77777777" w:rsidR="006B4C04" w:rsidRPr="00495BAE" w:rsidRDefault="006B4C04" w:rsidP="006B4C04">
      <w:pPr>
        <w:pStyle w:val="AralkYok"/>
        <w:jc w:val="both"/>
        <w:rPr>
          <w:rFonts w:ascii="Times New Roman" w:hAnsi="Times New Roman" w:cs="Times New Roman"/>
          <w:sz w:val="20"/>
          <w:szCs w:val="20"/>
        </w:rPr>
      </w:pPr>
    </w:p>
    <w:p w14:paraId="3FA64C25"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11.Binanın giydirme cephelerinde hangi uygulama tekniği kullanılmıştır?</w:t>
      </w:r>
    </w:p>
    <w:p w14:paraId="69C40972"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Panel Sistem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Yarı Panel Sistem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Çubuk Sistem </w:t>
      </w:r>
      <w:r w:rsidRPr="00495BAE">
        <w:rPr>
          <w:rFonts w:ascii="Segoe UI Symbol" w:hAnsi="Segoe UI Symbol" w:cs="Segoe UI Symbol"/>
          <w:sz w:val="20"/>
          <w:szCs w:val="20"/>
          <w:lang w:val="en-US"/>
        </w:rPr>
        <w:t>☐</w:t>
      </w:r>
    </w:p>
    <w:p w14:paraId="20AB4ABC" w14:textId="77777777" w:rsidR="006B4C04" w:rsidRPr="00495BAE" w:rsidRDefault="006B4C04" w:rsidP="006B4C04">
      <w:pPr>
        <w:pStyle w:val="AralkYok"/>
        <w:jc w:val="both"/>
        <w:rPr>
          <w:rFonts w:ascii="Times New Roman" w:hAnsi="Times New Roman" w:cs="Times New Roman"/>
          <w:sz w:val="20"/>
          <w:szCs w:val="20"/>
        </w:rPr>
      </w:pPr>
    </w:p>
    <w:p w14:paraId="665ECC7C"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12.Binanın giydirme cephelerinde hangi yapım sistemi kullanılmıştır?</w:t>
      </w:r>
    </w:p>
    <w:p w14:paraId="5DD7A81B" w14:textId="77777777" w:rsidR="006B4C04" w:rsidRPr="00495BAE" w:rsidRDefault="006B4C04" w:rsidP="006B4C04">
      <w:pPr>
        <w:pStyle w:val="AralkYok"/>
        <w:jc w:val="both"/>
        <w:rPr>
          <w:rFonts w:ascii="Times New Roman" w:hAnsi="Times New Roman" w:cs="Times New Roman"/>
          <w:sz w:val="20"/>
          <w:szCs w:val="20"/>
          <w:lang w:val="en-US"/>
        </w:rPr>
      </w:pPr>
      <w:r w:rsidRPr="00495BAE">
        <w:rPr>
          <w:rFonts w:ascii="Times New Roman" w:hAnsi="Times New Roman" w:cs="Times New Roman"/>
          <w:sz w:val="20"/>
          <w:szCs w:val="20"/>
        </w:rPr>
        <w:t xml:space="preserve">Kapaklı Giydirme Cephe Sistemi </w:t>
      </w:r>
      <w:r w:rsidRPr="00495BAE">
        <w:rPr>
          <w:rFonts w:ascii="Segoe UI Symbol" w:hAnsi="Segoe UI Symbol" w:cs="Segoe UI Symbol"/>
          <w:sz w:val="20"/>
          <w:szCs w:val="20"/>
          <w:lang w:val="en-US"/>
        </w:rPr>
        <w:t>☐</w:t>
      </w:r>
    </w:p>
    <w:p w14:paraId="355905B3"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Yarı Kapaklı Giydirme Cephe Sistemi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w:t>
      </w:r>
    </w:p>
    <w:p w14:paraId="333C8177"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Strüktürel Silikon Sistemi </w:t>
      </w:r>
      <w:r w:rsidRPr="00495BAE">
        <w:rPr>
          <w:rFonts w:ascii="Segoe UI Symbol" w:hAnsi="Segoe UI Symbol" w:cs="Segoe UI Symbol"/>
          <w:sz w:val="20"/>
          <w:szCs w:val="20"/>
          <w:lang w:val="en-US"/>
        </w:rPr>
        <w:t>☐</w:t>
      </w:r>
    </w:p>
    <w:p w14:paraId="333F791D" w14:textId="77777777" w:rsidR="006B4C04" w:rsidRPr="00495BAE" w:rsidRDefault="006B4C04" w:rsidP="006B4C04">
      <w:pPr>
        <w:pStyle w:val="AralkYok"/>
        <w:jc w:val="both"/>
        <w:rPr>
          <w:rFonts w:ascii="Times New Roman" w:hAnsi="Times New Roman" w:cs="Times New Roman"/>
          <w:sz w:val="20"/>
          <w:szCs w:val="20"/>
        </w:rPr>
      </w:pPr>
    </w:p>
    <w:p w14:paraId="251620EF"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13.Pencerelerde (vizyon kısımlarda) kullanılan camın özelliği nedir?</w:t>
      </w:r>
    </w:p>
    <w:p w14:paraId="5CFA2AAB"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Normal </w:t>
      </w:r>
      <w:proofErr w:type="gramStart"/>
      <w:r w:rsidRPr="00495BAE">
        <w:rPr>
          <w:rFonts w:ascii="Times New Roman" w:hAnsi="Times New Roman" w:cs="Times New Roman"/>
          <w:sz w:val="20"/>
          <w:szCs w:val="20"/>
        </w:rPr>
        <w:t xml:space="preserve">Cam:   </w:t>
      </w:r>
      <w:proofErr w:type="gramEnd"/>
      <w:r w:rsidRPr="00495BAE">
        <w:rPr>
          <w:rFonts w:ascii="Times New Roman" w:hAnsi="Times New Roman" w:cs="Times New Roman"/>
          <w:sz w:val="20"/>
          <w:szCs w:val="20"/>
        </w:rPr>
        <w:t xml:space="preserve">tek cam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çift cam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üçlü cam    </w:t>
      </w:r>
      <w:r w:rsidRPr="00495BAE">
        <w:rPr>
          <w:rFonts w:ascii="Segoe UI Symbol" w:hAnsi="Segoe UI Symbol" w:cs="Segoe UI Symbol"/>
          <w:sz w:val="20"/>
          <w:szCs w:val="20"/>
          <w:lang w:val="en-US"/>
        </w:rPr>
        <w:t>☐</w:t>
      </w:r>
    </w:p>
    <w:p w14:paraId="0443C4A8"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Güneş ışınımı kontrol </w:t>
      </w:r>
      <w:proofErr w:type="gramStart"/>
      <w:r w:rsidRPr="00495BAE">
        <w:rPr>
          <w:rFonts w:ascii="Times New Roman" w:hAnsi="Times New Roman" w:cs="Times New Roman"/>
          <w:sz w:val="20"/>
          <w:szCs w:val="20"/>
        </w:rPr>
        <w:t>camı:  ısı</w:t>
      </w:r>
      <w:proofErr w:type="gramEnd"/>
      <w:r w:rsidRPr="00495BAE">
        <w:rPr>
          <w:rFonts w:ascii="Times New Roman" w:hAnsi="Times New Roman" w:cs="Times New Roman"/>
          <w:sz w:val="20"/>
          <w:szCs w:val="20"/>
        </w:rPr>
        <w:t xml:space="preserve"> emici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renkli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yansıtıcı </w:t>
      </w:r>
      <w:r w:rsidRPr="00495BAE">
        <w:rPr>
          <w:rFonts w:ascii="Segoe UI Symbol" w:hAnsi="Segoe UI Symbol" w:cs="Segoe UI Symbol"/>
          <w:sz w:val="20"/>
          <w:szCs w:val="20"/>
          <w:lang w:val="en-US"/>
        </w:rPr>
        <w:t>☐</w:t>
      </w:r>
    </w:p>
    <w:p w14:paraId="36DC0F0A"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Isı </w:t>
      </w:r>
      <w:proofErr w:type="gramStart"/>
      <w:r w:rsidRPr="00495BAE">
        <w:rPr>
          <w:rFonts w:ascii="Times New Roman" w:hAnsi="Times New Roman" w:cs="Times New Roman"/>
          <w:sz w:val="20"/>
          <w:szCs w:val="20"/>
        </w:rPr>
        <w:t>kontrol  (</w:t>
      </w:r>
      <w:proofErr w:type="spellStart"/>
      <w:proofErr w:type="gramEnd"/>
      <w:r w:rsidRPr="00495BAE">
        <w:rPr>
          <w:rFonts w:ascii="Times New Roman" w:hAnsi="Times New Roman" w:cs="Times New Roman"/>
          <w:sz w:val="20"/>
          <w:szCs w:val="20"/>
        </w:rPr>
        <w:t>Low</w:t>
      </w:r>
      <w:proofErr w:type="spellEnd"/>
      <w:r w:rsidRPr="00495BAE">
        <w:rPr>
          <w:rFonts w:ascii="Times New Roman" w:hAnsi="Times New Roman" w:cs="Times New Roman"/>
          <w:sz w:val="20"/>
          <w:szCs w:val="20"/>
        </w:rPr>
        <w:t xml:space="preserve"> – E) camı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Diğer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(Belirtiniz)…………………. </w:t>
      </w:r>
    </w:p>
    <w:p w14:paraId="3339BA57" w14:textId="77777777" w:rsidR="006B4C04" w:rsidRPr="00495BAE" w:rsidRDefault="006B4C04" w:rsidP="006B4C04">
      <w:pPr>
        <w:pStyle w:val="AralkYok"/>
        <w:jc w:val="both"/>
        <w:rPr>
          <w:rFonts w:ascii="Times New Roman" w:hAnsi="Times New Roman" w:cs="Times New Roman"/>
          <w:sz w:val="20"/>
          <w:szCs w:val="20"/>
        </w:rPr>
      </w:pPr>
    </w:p>
    <w:p w14:paraId="48AE6EED"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14.Pencerelerde (vizyon kısımlarda) kullanılan camın rengi nedir?</w:t>
      </w:r>
    </w:p>
    <w:p w14:paraId="66E25356"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Altın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Gümüş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Bronz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Yeşil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Gri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Mavi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Diğer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(Belirtiniz)…… </w:t>
      </w:r>
    </w:p>
    <w:p w14:paraId="13A3F0E6" w14:textId="77777777" w:rsidR="006B4C04" w:rsidRPr="00495BAE" w:rsidRDefault="006B4C04" w:rsidP="006B4C04">
      <w:pPr>
        <w:pStyle w:val="AralkYok"/>
        <w:jc w:val="both"/>
        <w:rPr>
          <w:rFonts w:ascii="Times New Roman" w:hAnsi="Times New Roman" w:cs="Times New Roman"/>
          <w:sz w:val="20"/>
          <w:szCs w:val="20"/>
        </w:rPr>
      </w:pPr>
    </w:p>
    <w:p w14:paraId="135D5530" w14:textId="77777777" w:rsidR="006B4C04" w:rsidRPr="00495BAE" w:rsidRDefault="006B4C04" w:rsidP="006B4C04">
      <w:pPr>
        <w:pStyle w:val="AralkYok"/>
        <w:jc w:val="both"/>
        <w:rPr>
          <w:rFonts w:ascii="Times New Roman" w:hAnsi="Times New Roman" w:cs="Times New Roman"/>
          <w:sz w:val="20"/>
          <w:szCs w:val="20"/>
        </w:rPr>
      </w:pPr>
    </w:p>
    <w:p w14:paraId="7E99DDA9"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lastRenderedPageBreak/>
        <w:t>15.Pencere kanatlarının türü nedir?</w:t>
      </w:r>
    </w:p>
    <w:p w14:paraId="6FD9AAAE"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Normal kanat + vasistas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Yatay veya düşey sürme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DATV</w:t>
      </w:r>
      <w:proofErr w:type="gramStart"/>
      <w:r w:rsidRPr="00495BAE">
        <w:rPr>
          <w:rFonts w:ascii="Segoe UI Symbol" w:hAnsi="Segoe UI Symbol" w:cs="Segoe UI Symbol"/>
          <w:sz w:val="20"/>
          <w:szCs w:val="20"/>
          <w:lang w:val="en-US"/>
        </w:rPr>
        <w:t>☐</w:t>
      </w:r>
      <w:r w:rsidRPr="00495BAE">
        <w:rPr>
          <w:rFonts w:ascii="Times New Roman" w:hAnsi="Times New Roman" w:cs="Times New Roman"/>
          <w:sz w:val="20"/>
          <w:szCs w:val="20"/>
          <w:lang w:val="en-US"/>
        </w:rPr>
        <w:t xml:space="preserve"> </w:t>
      </w:r>
      <w:r w:rsidRPr="00495BAE">
        <w:rPr>
          <w:rFonts w:ascii="Times New Roman" w:hAnsi="Times New Roman" w:cs="Times New Roman"/>
          <w:sz w:val="20"/>
          <w:szCs w:val="20"/>
        </w:rPr>
        <w:t xml:space="preserve"> DAGK</w:t>
      </w:r>
      <w:proofErr w:type="gramEnd"/>
      <w:r w:rsidRPr="00495BAE">
        <w:rPr>
          <w:rFonts w:ascii="Times New Roman" w:hAnsi="Times New Roman" w:cs="Times New Roman"/>
          <w:sz w:val="20"/>
          <w:szCs w:val="20"/>
        </w:rPr>
        <w:t xml:space="preserve"> </w:t>
      </w:r>
      <w:r w:rsidRPr="00495BAE">
        <w:rPr>
          <w:rFonts w:ascii="Segoe UI Symbol" w:hAnsi="Segoe UI Symbol" w:cs="Segoe UI Symbol"/>
          <w:sz w:val="20"/>
          <w:szCs w:val="20"/>
          <w:lang w:val="en-US"/>
        </w:rPr>
        <w:t>☐</w:t>
      </w:r>
      <w:r w:rsidRPr="00495BAE">
        <w:rPr>
          <w:rFonts w:ascii="Times New Roman" w:hAnsi="Times New Roman" w:cs="Times New Roman"/>
          <w:sz w:val="20"/>
          <w:szCs w:val="20"/>
          <w:lang w:val="en-US"/>
        </w:rPr>
        <w:t xml:space="preserve"> </w:t>
      </w:r>
      <w:r w:rsidRPr="00495BAE">
        <w:rPr>
          <w:rFonts w:ascii="Times New Roman" w:hAnsi="Times New Roman" w:cs="Times New Roman"/>
          <w:sz w:val="20"/>
          <w:szCs w:val="20"/>
        </w:rPr>
        <w:t xml:space="preserve">  Diğer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(Belirtiniz): ................ </w:t>
      </w:r>
    </w:p>
    <w:p w14:paraId="0C75D305"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16. </w:t>
      </w:r>
      <w:proofErr w:type="spellStart"/>
      <w:r w:rsidRPr="00495BAE">
        <w:rPr>
          <w:rFonts w:ascii="Times New Roman" w:hAnsi="Times New Roman" w:cs="Times New Roman"/>
          <w:sz w:val="20"/>
          <w:szCs w:val="20"/>
        </w:rPr>
        <w:t>Spandrel</w:t>
      </w:r>
      <w:proofErr w:type="spellEnd"/>
      <w:r w:rsidRPr="00495BAE">
        <w:rPr>
          <w:rFonts w:ascii="Times New Roman" w:hAnsi="Times New Roman" w:cs="Times New Roman"/>
          <w:sz w:val="20"/>
          <w:szCs w:val="20"/>
        </w:rPr>
        <w:t xml:space="preserve"> kısımlarda kullanılan malzeme türü nedir?</w:t>
      </w:r>
    </w:p>
    <w:p w14:paraId="1F2D1965"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Cam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Alüminyum </w:t>
      </w:r>
      <w:proofErr w:type="spellStart"/>
      <w:r w:rsidRPr="00495BAE">
        <w:rPr>
          <w:rFonts w:ascii="Times New Roman" w:hAnsi="Times New Roman" w:cs="Times New Roman"/>
          <w:sz w:val="20"/>
          <w:szCs w:val="20"/>
        </w:rPr>
        <w:t>kompozit</w:t>
      </w:r>
      <w:proofErr w:type="spellEnd"/>
      <w:r w:rsidRPr="00495BAE">
        <w:rPr>
          <w:rFonts w:ascii="Times New Roman" w:hAnsi="Times New Roman" w:cs="Times New Roman"/>
          <w:sz w:val="20"/>
          <w:szCs w:val="20"/>
        </w:rPr>
        <w:t xml:space="preserve">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Seramik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Doğal Taş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Diğer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(Belirtiniz)…… </w:t>
      </w:r>
    </w:p>
    <w:p w14:paraId="20340279" w14:textId="77777777" w:rsidR="006B4C04" w:rsidRPr="00495BAE" w:rsidRDefault="006B4C04" w:rsidP="006B4C04">
      <w:pPr>
        <w:pStyle w:val="AralkYok"/>
        <w:jc w:val="both"/>
        <w:rPr>
          <w:rFonts w:ascii="Times New Roman" w:hAnsi="Times New Roman" w:cs="Times New Roman"/>
          <w:sz w:val="20"/>
          <w:szCs w:val="20"/>
        </w:rPr>
      </w:pPr>
    </w:p>
    <w:p w14:paraId="064F9A14"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17.Cephe üretimi sırasında ulusal ve/</w:t>
      </w:r>
      <w:proofErr w:type="gramStart"/>
      <w:r w:rsidRPr="00495BAE">
        <w:rPr>
          <w:rFonts w:ascii="Times New Roman" w:hAnsi="Times New Roman" w:cs="Times New Roman"/>
          <w:sz w:val="20"/>
          <w:szCs w:val="20"/>
        </w:rPr>
        <w:t>veya  uluslararası</w:t>
      </w:r>
      <w:proofErr w:type="gramEnd"/>
      <w:r w:rsidRPr="00495BAE">
        <w:rPr>
          <w:rFonts w:ascii="Times New Roman" w:hAnsi="Times New Roman" w:cs="Times New Roman"/>
          <w:sz w:val="20"/>
          <w:szCs w:val="20"/>
        </w:rPr>
        <w:t xml:space="preserve"> standartlar kullandı mı?</w:t>
      </w:r>
    </w:p>
    <w:p w14:paraId="36D694A2"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Hayır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Evet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ise Belirtiniz: ………………………………………………......................                                                                           </w:t>
      </w:r>
    </w:p>
    <w:p w14:paraId="6110DA80"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18.Cephe modülleri üretildikten sonra yetkili firma tarafından akredite bir laboratuvarda performans </w:t>
      </w:r>
      <w:proofErr w:type="gramStart"/>
      <w:r w:rsidRPr="00495BAE">
        <w:rPr>
          <w:rFonts w:ascii="Times New Roman" w:hAnsi="Times New Roman" w:cs="Times New Roman"/>
          <w:sz w:val="20"/>
          <w:szCs w:val="20"/>
        </w:rPr>
        <w:t>testi  yapıldı</w:t>
      </w:r>
      <w:proofErr w:type="gramEnd"/>
      <w:r w:rsidRPr="00495BAE">
        <w:rPr>
          <w:rFonts w:ascii="Times New Roman" w:hAnsi="Times New Roman" w:cs="Times New Roman"/>
          <w:sz w:val="20"/>
          <w:szCs w:val="20"/>
        </w:rPr>
        <w:t xml:space="preserve"> mı?</w:t>
      </w:r>
    </w:p>
    <w:p w14:paraId="5E9B3D8F"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Hayır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Evet </w:t>
      </w:r>
      <w:r w:rsidRPr="00495BAE">
        <w:rPr>
          <w:rFonts w:ascii="Segoe UI Symbol" w:eastAsia="MS Gothic" w:hAnsi="Segoe UI Symbol" w:cs="Segoe UI Symbol"/>
          <w:sz w:val="20"/>
          <w:szCs w:val="20"/>
          <w:lang w:val="en-US"/>
        </w:rPr>
        <w:t>☐</w:t>
      </w:r>
      <w:r w:rsidRPr="00495BAE">
        <w:rPr>
          <w:rFonts w:ascii="Times New Roman" w:hAnsi="Times New Roman" w:cs="Times New Roman"/>
          <w:sz w:val="20"/>
          <w:szCs w:val="20"/>
        </w:rPr>
        <w:t xml:space="preserve"> ise Belirtiniz: ………………………………………………......................                       </w:t>
      </w:r>
    </w:p>
    <w:p w14:paraId="049587B8" w14:textId="77777777" w:rsidR="006B4C04" w:rsidRPr="00495BAE" w:rsidRDefault="006B4C04" w:rsidP="006B4C04">
      <w:pPr>
        <w:pStyle w:val="AralkYok"/>
        <w:jc w:val="both"/>
        <w:rPr>
          <w:rFonts w:ascii="Times New Roman" w:hAnsi="Times New Roman" w:cs="Times New Roman"/>
          <w:sz w:val="20"/>
          <w:szCs w:val="20"/>
        </w:rPr>
      </w:pPr>
    </w:p>
    <w:p w14:paraId="77845F7A"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19.Cephe modülleri montajı öncesi bina sahibi tarafından akredite bir laboratuvarda </w:t>
      </w:r>
      <w:proofErr w:type="gramStart"/>
      <w:r w:rsidRPr="00495BAE">
        <w:rPr>
          <w:rFonts w:ascii="Times New Roman" w:hAnsi="Times New Roman" w:cs="Times New Roman"/>
          <w:sz w:val="20"/>
          <w:szCs w:val="20"/>
        </w:rPr>
        <w:t>performans  testi</w:t>
      </w:r>
      <w:proofErr w:type="gramEnd"/>
      <w:r w:rsidRPr="00495BAE">
        <w:rPr>
          <w:rFonts w:ascii="Times New Roman" w:hAnsi="Times New Roman" w:cs="Times New Roman"/>
          <w:sz w:val="20"/>
          <w:szCs w:val="20"/>
        </w:rPr>
        <w:t xml:space="preserve"> talebi oldu mu?</w:t>
      </w:r>
    </w:p>
    <w:p w14:paraId="2C4FD005"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Hayır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Evet </w:t>
      </w:r>
      <w:proofErr w:type="gramStart"/>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ise</w:t>
      </w:r>
      <w:proofErr w:type="gramEnd"/>
      <w:r w:rsidRPr="00495BAE">
        <w:rPr>
          <w:rFonts w:ascii="Times New Roman" w:hAnsi="Times New Roman" w:cs="Times New Roman"/>
          <w:sz w:val="20"/>
          <w:szCs w:val="20"/>
        </w:rPr>
        <w:t xml:space="preserve"> Belirtiniz: ………………………………………………......................                      </w:t>
      </w:r>
    </w:p>
    <w:p w14:paraId="0CEC1DAC" w14:textId="77777777" w:rsidR="006B4C04" w:rsidRPr="00495BAE" w:rsidRDefault="006B4C04" w:rsidP="006B4C04">
      <w:pPr>
        <w:pStyle w:val="AralkYok"/>
        <w:jc w:val="both"/>
        <w:rPr>
          <w:rFonts w:ascii="Times New Roman" w:hAnsi="Times New Roman" w:cs="Times New Roman"/>
          <w:sz w:val="20"/>
          <w:szCs w:val="20"/>
        </w:rPr>
      </w:pPr>
    </w:p>
    <w:p w14:paraId="593AF865"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20.Giydirme cephe sistemi için performans test yapıldı ise uygulanan performans testleri nelerdir?</w:t>
      </w:r>
    </w:p>
    <w:p w14:paraId="46581B46"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Hava geçirgenlik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Su geçirimsizlik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Dinamik su basınç testi </w:t>
      </w:r>
      <w:r w:rsidRPr="00495BAE">
        <w:rPr>
          <w:rFonts w:ascii="Segoe UI Symbol" w:hAnsi="Segoe UI Symbol" w:cs="Segoe UI Symbol"/>
          <w:sz w:val="20"/>
          <w:szCs w:val="20"/>
          <w:lang w:val="en-US"/>
        </w:rPr>
        <w:t>☐</w:t>
      </w:r>
    </w:p>
    <w:p w14:paraId="3D1B2B70"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Rüzgâr dayanımı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Strüktürel dayanım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Darbe dayanımı testi </w:t>
      </w:r>
      <w:r w:rsidRPr="00495BAE">
        <w:rPr>
          <w:rFonts w:ascii="Segoe UI Symbol" w:hAnsi="Segoe UI Symbol" w:cs="Segoe UI Symbol"/>
          <w:sz w:val="20"/>
          <w:szCs w:val="20"/>
          <w:lang w:val="en-US"/>
        </w:rPr>
        <w:t>☐</w:t>
      </w:r>
    </w:p>
    <w:p w14:paraId="565E4DD0"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Hortum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Sismik dayanım testi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Akustik test </w:t>
      </w:r>
      <w:r w:rsidRPr="00495BAE">
        <w:rPr>
          <w:rFonts w:ascii="Segoe UI Symbol" w:hAnsi="Segoe UI Symbol" w:cs="Segoe UI Symbol"/>
          <w:sz w:val="20"/>
          <w:szCs w:val="20"/>
          <w:lang w:val="en-US"/>
        </w:rPr>
        <w:t>☐</w:t>
      </w:r>
    </w:p>
    <w:p w14:paraId="7ADC1481"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 xml:space="preserve">Diğer </w:t>
      </w:r>
      <w:r w:rsidRPr="00495BAE">
        <w:rPr>
          <w:rFonts w:ascii="Segoe UI Symbol" w:hAnsi="Segoe UI Symbol" w:cs="Segoe UI Symbol"/>
          <w:sz w:val="20"/>
          <w:szCs w:val="20"/>
          <w:lang w:val="en-US"/>
        </w:rPr>
        <w:t>☐</w:t>
      </w:r>
      <w:r w:rsidRPr="00495BAE">
        <w:rPr>
          <w:rFonts w:ascii="Times New Roman" w:hAnsi="Times New Roman" w:cs="Times New Roman"/>
          <w:sz w:val="20"/>
          <w:szCs w:val="20"/>
        </w:rPr>
        <w:t xml:space="preserve"> (Belirtiniz): ............................................. </w:t>
      </w:r>
    </w:p>
    <w:p w14:paraId="680B80F0" w14:textId="77777777" w:rsidR="006B4C04" w:rsidRPr="00495BAE" w:rsidRDefault="006B4C04" w:rsidP="006B4C04">
      <w:pPr>
        <w:pStyle w:val="AralkYok"/>
        <w:jc w:val="both"/>
        <w:rPr>
          <w:rFonts w:ascii="Times New Roman" w:hAnsi="Times New Roman" w:cs="Times New Roman"/>
          <w:sz w:val="20"/>
          <w:szCs w:val="20"/>
        </w:rPr>
      </w:pPr>
    </w:p>
    <w:p w14:paraId="1C5E5C91" w14:textId="77777777" w:rsidR="006B4C04" w:rsidRPr="00495BAE" w:rsidRDefault="006B4C04" w:rsidP="006B4C04">
      <w:pPr>
        <w:pStyle w:val="AralkYok"/>
        <w:jc w:val="both"/>
        <w:rPr>
          <w:rFonts w:ascii="Times New Roman" w:hAnsi="Times New Roman" w:cs="Times New Roman"/>
          <w:sz w:val="20"/>
          <w:szCs w:val="20"/>
        </w:rPr>
      </w:pPr>
      <w:r w:rsidRPr="00495BAE">
        <w:rPr>
          <w:rFonts w:ascii="Times New Roman" w:hAnsi="Times New Roman" w:cs="Times New Roman"/>
          <w:sz w:val="20"/>
          <w:szCs w:val="20"/>
        </w:rPr>
        <w:t>21.Cephede üretim ve deneysel kontrol yöntemleri için kullanılan ulusal ve uluslararası standartlar hangileridir?</w:t>
      </w:r>
    </w:p>
    <w:p w14:paraId="6B11F74C" w14:textId="77777777" w:rsidR="006B4C04" w:rsidRPr="00495BAE" w:rsidRDefault="006B4C04" w:rsidP="006B4C04">
      <w:pPr>
        <w:pStyle w:val="AralkYok"/>
        <w:jc w:val="both"/>
        <w:rPr>
          <w:rFonts w:ascii="Times New Roman" w:hAnsi="Times New Roman" w:cs="Times New Roman"/>
          <w:sz w:val="20"/>
          <w:szCs w:val="20"/>
        </w:rPr>
      </w:pPr>
    </w:p>
    <w:tbl>
      <w:tblPr>
        <w:tblStyle w:val="TabloKlavuzu"/>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8"/>
        <w:gridCol w:w="1260"/>
        <w:gridCol w:w="2903"/>
      </w:tblGrid>
      <w:tr w:rsidR="006B4C04" w:rsidRPr="00495BAE" w14:paraId="39BAC5F8" w14:textId="77777777" w:rsidTr="006B4C04">
        <w:trPr>
          <w:trHeight w:val="303"/>
        </w:trPr>
        <w:tc>
          <w:tcPr>
            <w:tcW w:w="5868" w:type="dxa"/>
            <w:hideMark/>
          </w:tcPr>
          <w:p w14:paraId="2B490989"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lang w:val="en-US" w:eastAsia="zh-CN"/>
              </w:rPr>
              <w:t>ASTM</w:t>
            </w:r>
            <w:r w:rsidRPr="00495BAE">
              <w:rPr>
                <w:rFonts w:ascii="Times New Roman" w:hAnsi="Times New Roman" w:cs="Times New Roman"/>
                <w:sz w:val="20"/>
                <w:szCs w:val="20"/>
              </w:rPr>
              <w:t xml:space="preserve">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American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Society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Testing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Materials</w:t>
            </w:r>
            <w:proofErr w:type="spellEnd"/>
          </w:p>
        </w:tc>
        <w:tc>
          <w:tcPr>
            <w:tcW w:w="1260" w:type="dxa"/>
            <w:hideMark/>
          </w:tcPr>
          <w:p w14:paraId="2BFF880A" w14:textId="77777777" w:rsidR="006B4C04" w:rsidRPr="00495BAE" w:rsidRDefault="006B4C04" w:rsidP="006B4C04">
            <w:pPr>
              <w:pStyle w:val="AralkYok"/>
              <w:tabs>
                <w:tab w:val="left" w:pos="1646"/>
              </w:tabs>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r w:rsidRPr="00495BAE">
              <w:rPr>
                <w:rFonts w:ascii="Times New Roman" w:hAnsi="Times New Roman" w:cs="Times New Roman"/>
                <w:sz w:val="20"/>
                <w:szCs w:val="20"/>
                <w:lang w:val="en-US" w:eastAsia="zh-CN"/>
              </w:rPr>
              <w:tab/>
            </w:r>
          </w:p>
        </w:tc>
        <w:tc>
          <w:tcPr>
            <w:tcW w:w="2903" w:type="dxa"/>
            <w:hideMark/>
          </w:tcPr>
          <w:p w14:paraId="0512B51D"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6522CE76" w14:textId="77777777" w:rsidTr="006B4C04">
        <w:tc>
          <w:tcPr>
            <w:tcW w:w="5868" w:type="dxa"/>
            <w:hideMark/>
          </w:tcPr>
          <w:p w14:paraId="4D4989EB"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SCC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Council</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Canada</w:t>
            </w:r>
            <w:proofErr w:type="spellEnd"/>
            <w:r w:rsidRPr="00495BAE">
              <w:rPr>
                <w:rFonts w:ascii="Times New Roman" w:hAnsi="Times New Roman" w:cs="Times New Roman"/>
                <w:sz w:val="20"/>
                <w:szCs w:val="20"/>
              </w:rPr>
              <w:t xml:space="preserve">                                   </w:t>
            </w:r>
          </w:p>
        </w:tc>
        <w:tc>
          <w:tcPr>
            <w:tcW w:w="1260" w:type="dxa"/>
            <w:hideMark/>
          </w:tcPr>
          <w:p w14:paraId="193CD982" w14:textId="77777777" w:rsidR="006B4C04" w:rsidRPr="00495BAE" w:rsidRDefault="006B4C04" w:rsidP="006B4C04">
            <w:pPr>
              <w:pStyle w:val="AralkYok"/>
              <w:tabs>
                <w:tab w:val="left" w:pos="1590"/>
              </w:tabs>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r w:rsidRPr="00495BAE">
              <w:rPr>
                <w:rFonts w:ascii="Times New Roman" w:hAnsi="Times New Roman" w:cs="Times New Roman"/>
                <w:sz w:val="20"/>
                <w:szCs w:val="20"/>
                <w:lang w:val="en-US" w:eastAsia="zh-CN"/>
              </w:rPr>
              <w:tab/>
            </w:r>
          </w:p>
        </w:tc>
        <w:tc>
          <w:tcPr>
            <w:tcW w:w="2903" w:type="dxa"/>
            <w:hideMark/>
          </w:tcPr>
          <w:p w14:paraId="4E712199"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0A6EDA52" w14:textId="77777777" w:rsidTr="006B4C04">
        <w:tc>
          <w:tcPr>
            <w:tcW w:w="5868" w:type="dxa"/>
            <w:hideMark/>
          </w:tcPr>
          <w:p w14:paraId="03576395"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DIN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German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Institute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Standardization</w:t>
            </w:r>
            <w:proofErr w:type="spellEnd"/>
          </w:p>
        </w:tc>
        <w:tc>
          <w:tcPr>
            <w:tcW w:w="1260" w:type="dxa"/>
            <w:hideMark/>
          </w:tcPr>
          <w:p w14:paraId="4A93EF05"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28456CE2"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7CCFB540" w14:textId="77777777" w:rsidTr="006B4C04">
        <w:tc>
          <w:tcPr>
            <w:tcW w:w="5868" w:type="dxa"/>
            <w:hideMark/>
          </w:tcPr>
          <w:p w14:paraId="59BA2273"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EN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European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Standards</w:t>
            </w:r>
            <w:proofErr w:type="spellEnd"/>
            <w:r w:rsidRPr="00495BAE">
              <w:rPr>
                <w:rFonts w:ascii="Times New Roman" w:hAnsi="Times New Roman" w:cs="Times New Roman"/>
                <w:sz w:val="20"/>
                <w:szCs w:val="20"/>
              </w:rPr>
              <w:t xml:space="preserve">                                                      </w:t>
            </w:r>
          </w:p>
        </w:tc>
        <w:tc>
          <w:tcPr>
            <w:tcW w:w="1260" w:type="dxa"/>
            <w:hideMark/>
          </w:tcPr>
          <w:p w14:paraId="54C88B7D"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2C9C21F6"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0D538823" w14:textId="77777777" w:rsidTr="006B4C04">
        <w:tc>
          <w:tcPr>
            <w:tcW w:w="5868" w:type="dxa"/>
            <w:hideMark/>
          </w:tcPr>
          <w:p w14:paraId="4769651D"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BS -</w:t>
            </w:r>
            <w:proofErr w:type="gramEnd"/>
            <w:r w:rsidRPr="00495BAE">
              <w:rPr>
                <w:rFonts w:ascii="Times New Roman" w:hAnsi="Times New Roman" w:cs="Times New Roman"/>
                <w:sz w:val="20"/>
                <w:szCs w:val="20"/>
              </w:rPr>
              <w:t xml:space="preserve"> British </w:t>
            </w:r>
            <w:proofErr w:type="spellStart"/>
            <w:r w:rsidRPr="00495BAE">
              <w:rPr>
                <w:rFonts w:ascii="Times New Roman" w:hAnsi="Times New Roman" w:cs="Times New Roman"/>
                <w:sz w:val="20"/>
                <w:szCs w:val="20"/>
              </w:rPr>
              <w:t>Standards</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Institution</w:t>
            </w:r>
            <w:proofErr w:type="spellEnd"/>
            <w:r w:rsidRPr="00495BAE">
              <w:rPr>
                <w:rFonts w:ascii="Times New Roman" w:hAnsi="Times New Roman" w:cs="Times New Roman"/>
                <w:sz w:val="20"/>
                <w:szCs w:val="20"/>
              </w:rPr>
              <w:t xml:space="preserve">                                   </w:t>
            </w:r>
          </w:p>
        </w:tc>
        <w:tc>
          <w:tcPr>
            <w:tcW w:w="1260" w:type="dxa"/>
            <w:hideMark/>
          </w:tcPr>
          <w:p w14:paraId="3158F5F5"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3CE08B79"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133962EE" w14:textId="77777777" w:rsidTr="006B4C04">
        <w:tc>
          <w:tcPr>
            <w:tcW w:w="5868" w:type="dxa"/>
            <w:hideMark/>
          </w:tcPr>
          <w:p w14:paraId="589A5EC3"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SS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Singapore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Standards</w:t>
            </w:r>
            <w:proofErr w:type="spellEnd"/>
            <w:r w:rsidRPr="00495BAE">
              <w:rPr>
                <w:rFonts w:ascii="Times New Roman" w:hAnsi="Times New Roman" w:cs="Times New Roman"/>
                <w:sz w:val="20"/>
                <w:szCs w:val="20"/>
              </w:rPr>
              <w:t xml:space="preserve">                                              </w:t>
            </w:r>
          </w:p>
        </w:tc>
        <w:tc>
          <w:tcPr>
            <w:tcW w:w="1260" w:type="dxa"/>
            <w:hideMark/>
          </w:tcPr>
          <w:p w14:paraId="35323396"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61F1C5AD"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14AAE6BD" w14:textId="77777777" w:rsidTr="006B4C04">
        <w:tc>
          <w:tcPr>
            <w:tcW w:w="5868" w:type="dxa"/>
            <w:hideMark/>
          </w:tcPr>
          <w:p w14:paraId="1B94F937"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ISO -</w:t>
            </w:r>
            <w:proofErr w:type="gramEnd"/>
            <w:r w:rsidRPr="00495BAE">
              <w:rPr>
                <w:rFonts w:ascii="Times New Roman" w:hAnsi="Times New Roman" w:cs="Times New Roman"/>
                <w:sz w:val="20"/>
                <w:szCs w:val="20"/>
              </w:rPr>
              <w:t xml:space="preserve"> International </w:t>
            </w:r>
            <w:proofErr w:type="spellStart"/>
            <w:r w:rsidRPr="00495BAE">
              <w:rPr>
                <w:rFonts w:ascii="Times New Roman" w:hAnsi="Times New Roman" w:cs="Times New Roman"/>
                <w:sz w:val="20"/>
                <w:szCs w:val="20"/>
              </w:rPr>
              <w:t>Organization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Standardization</w:t>
            </w:r>
            <w:proofErr w:type="spellEnd"/>
            <w:r w:rsidRPr="00495BAE">
              <w:rPr>
                <w:rFonts w:ascii="Times New Roman" w:hAnsi="Times New Roman" w:cs="Times New Roman"/>
                <w:sz w:val="20"/>
                <w:szCs w:val="20"/>
              </w:rPr>
              <w:t xml:space="preserve">  </w:t>
            </w:r>
          </w:p>
        </w:tc>
        <w:tc>
          <w:tcPr>
            <w:tcW w:w="1260" w:type="dxa"/>
            <w:hideMark/>
          </w:tcPr>
          <w:p w14:paraId="3D2961A9"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77947073"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7D025FFC" w14:textId="77777777" w:rsidTr="006B4C04">
        <w:tc>
          <w:tcPr>
            <w:tcW w:w="5868" w:type="dxa"/>
            <w:hideMark/>
          </w:tcPr>
          <w:p w14:paraId="7B6296FB"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TSE -</w:t>
            </w:r>
            <w:proofErr w:type="gramEnd"/>
            <w:r w:rsidRPr="00495BAE">
              <w:rPr>
                <w:rFonts w:ascii="Times New Roman" w:hAnsi="Times New Roman" w:cs="Times New Roman"/>
                <w:sz w:val="20"/>
                <w:szCs w:val="20"/>
              </w:rPr>
              <w:t xml:space="preserve"> Türk </w:t>
            </w:r>
            <w:proofErr w:type="spellStart"/>
            <w:r w:rsidRPr="00495BAE">
              <w:rPr>
                <w:rFonts w:ascii="Times New Roman" w:hAnsi="Times New Roman" w:cs="Times New Roman"/>
                <w:sz w:val="20"/>
                <w:szCs w:val="20"/>
              </w:rPr>
              <w:t>Standardları</w:t>
            </w:r>
            <w:proofErr w:type="spellEnd"/>
            <w:r w:rsidRPr="00495BAE">
              <w:rPr>
                <w:rFonts w:ascii="Times New Roman" w:hAnsi="Times New Roman" w:cs="Times New Roman"/>
                <w:sz w:val="20"/>
                <w:szCs w:val="20"/>
              </w:rPr>
              <w:t xml:space="preserve"> Enstitüsü                             </w:t>
            </w:r>
          </w:p>
        </w:tc>
        <w:tc>
          <w:tcPr>
            <w:tcW w:w="1260" w:type="dxa"/>
            <w:hideMark/>
          </w:tcPr>
          <w:p w14:paraId="10470F7A"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11296B34"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23D7363F" w14:textId="77777777" w:rsidTr="006B4C04">
        <w:tc>
          <w:tcPr>
            <w:tcW w:w="5868" w:type="dxa"/>
            <w:hideMark/>
          </w:tcPr>
          <w:p w14:paraId="5F294C4B"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NZS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Standards</w:t>
            </w:r>
            <w:proofErr w:type="spellEnd"/>
            <w:r w:rsidRPr="00495BAE">
              <w:rPr>
                <w:rFonts w:ascii="Times New Roman" w:hAnsi="Times New Roman" w:cs="Times New Roman"/>
                <w:sz w:val="20"/>
                <w:szCs w:val="20"/>
              </w:rPr>
              <w:t xml:space="preserve"> New </w:t>
            </w:r>
            <w:proofErr w:type="spellStart"/>
            <w:r w:rsidRPr="00495BAE">
              <w:rPr>
                <w:rFonts w:ascii="Times New Roman" w:hAnsi="Times New Roman" w:cs="Times New Roman"/>
                <w:sz w:val="20"/>
                <w:szCs w:val="20"/>
              </w:rPr>
              <w:t>Zealand</w:t>
            </w:r>
            <w:proofErr w:type="spellEnd"/>
            <w:r w:rsidRPr="00495BAE">
              <w:rPr>
                <w:rFonts w:ascii="Times New Roman" w:hAnsi="Times New Roman" w:cs="Times New Roman"/>
                <w:sz w:val="20"/>
                <w:szCs w:val="20"/>
              </w:rPr>
              <w:t xml:space="preserve">  </w:t>
            </w:r>
          </w:p>
        </w:tc>
        <w:tc>
          <w:tcPr>
            <w:tcW w:w="1260" w:type="dxa"/>
            <w:hideMark/>
          </w:tcPr>
          <w:p w14:paraId="4E60BBED"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70165567"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361147D3" w14:textId="77777777" w:rsidTr="006B4C04">
        <w:tc>
          <w:tcPr>
            <w:tcW w:w="5868" w:type="dxa"/>
            <w:hideMark/>
          </w:tcPr>
          <w:p w14:paraId="1248E309"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CWCT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Centre</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Window</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Cladding</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Technology</w:t>
            </w:r>
            <w:proofErr w:type="spellEnd"/>
            <w:r w:rsidRPr="00495BAE">
              <w:rPr>
                <w:rFonts w:ascii="Times New Roman" w:hAnsi="Times New Roman" w:cs="Times New Roman"/>
                <w:sz w:val="20"/>
                <w:szCs w:val="20"/>
              </w:rPr>
              <w:t xml:space="preserve">  </w:t>
            </w:r>
          </w:p>
        </w:tc>
        <w:tc>
          <w:tcPr>
            <w:tcW w:w="1260" w:type="dxa"/>
            <w:hideMark/>
          </w:tcPr>
          <w:p w14:paraId="113A8313"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0CC3293A"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38155482" w14:textId="77777777" w:rsidTr="006B4C04">
        <w:tc>
          <w:tcPr>
            <w:tcW w:w="5868" w:type="dxa"/>
            <w:hideMark/>
          </w:tcPr>
          <w:p w14:paraId="4FFD3481"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EOTA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European</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Organisation</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Techncial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Approvals</w:t>
            </w:r>
            <w:proofErr w:type="spellEnd"/>
          </w:p>
        </w:tc>
        <w:tc>
          <w:tcPr>
            <w:tcW w:w="1260" w:type="dxa"/>
            <w:hideMark/>
          </w:tcPr>
          <w:p w14:paraId="3FD42450"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4881D6AC"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5A4B801F" w14:textId="77777777" w:rsidTr="006B4C04">
        <w:tc>
          <w:tcPr>
            <w:tcW w:w="5868" w:type="dxa"/>
            <w:hideMark/>
          </w:tcPr>
          <w:p w14:paraId="2557D8C5"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ETAG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European</w:t>
            </w:r>
            <w:proofErr w:type="spellEnd"/>
            <w:r w:rsidRPr="00495BAE">
              <w:rPr>
                <w:rFonts w:ascii="Times New Roman" w:hAnsi="Times New Roman" w:cs="Times New Roman"/>
                <w:sz w:val="20"/>
                <w:szCs w:val="20"/>
              </w:rPr>
              <w:t xml:space="preserve"> Technical </w:t>
            </w:r>
            <w:proofErr w:type="spellStart"/>
            <w:r w:rsidRPr="00495BAE">
              <w:rPr>
                <w:rFonts w:ascii="Times New Roman" w:hAnsi="Times New Roman" w:cs="Times New Roman"/>
                <w:sz w:val="20"/>
                <w:szCs w:val="20"/>
              </w:rPr>
              <w:t>Approval</w:t>
            </w:r>
            <w:proofErr w:type="spellEnd"/>
            <w:r w:rsidRPr="00495BAE">
              <w:rPr>
                <w:rFonts w:ascii="Times New Roman" w:hAnsi="Times New Roman" w:cs="Times New Roman"/>
                <w:sz w:val="20"/>
                <w:szCs w:val="20"/>
              </w:rPr>
              <w:t xml:space="preserve">   </w:t>
            </w:r>
          </w:p>
        </w:tc>
        <w:tc>
          <w:tcPr>
            <w:tcW w:w="1260" w:type="dxa"/>
            <w:hideMark/>
          </w:tcPr>
          <w:p w14:paraId="3623B35E"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12A4E0A9"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1B62871C" w14:textId="77777777" w:rsidTr="006B4C04">
        <w:tc>
          <w:tcPr>
            <w:tcW w:w="5868" w:type="dxa"/>
            <w:hideMark/>
          </w:tcPr>
          <w:p w14:paraId="1D7EFF1A"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QUALANOD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Quality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Label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Sulphuric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Acid-Based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Anodising</w:t>
            </w:r>
            <w:proofErr w:type="spellEnd"/>
            <w:r w:rsidRPr="00495BAE">
              <w:rPr>
                <w:rFonts w:ascii="Times New Roman" w:hAnsi="Times New Roman" w:cs="Times New Roman"/>
                <w:sz w:val="20"/>
                <w:szCs w:val="20"/>
              </w:rPr>
              <w:t xml:space="preserve"> of </w:t>
            </w:r>
            <w:proofErr w:type="spellStart"/>
            <w:r w:rsidRPr="00495BAE">
              <w:rPr>
                <w:rFonts w:ascii="Times New Roman" w:hAnsi="Times New Roman" w:cs="Times New Roman"/>
                <w:sz w:val="20"/>
                <w:szCs w:val="20"/>
              </w:rPr>
              <w:t>Aluminium</w:t>
            </w:r>
            <w:proofErr w:type="spellEnd"/>
          </w:p>
        </w:tc>
        <w:tc>
          <w:tcPr>
            <w:tcW w:w="1260" w:type="dxa"/>
            <w:hideMark/>
          </w:tcPr>
          <w:p w14:paraId="2C0D5A1E"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17470A4A"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r w:rsidR="006B4C04" w:rsidRPr="00495BAE" w14:paraId="2D14209D" w14:textId="77777777" w:rsidTr="006B4C04">
        <w:tc>
          <w:tcPr>
            <w:tcW w:w="5868" w:type="dxa"/>
            <w:hideMark/>
          </w:tcPr>
          <w:p w14:paraId="2DE608ED" w14:textId="77777777" w:rsidR="006B4C04" w:rsidRPr="00495BAE" w:rsidRDefault="006B4C04" w:rsidP="006B4C04">
            <w:pPr>
              <w:pStyle w:val="AralkYok"/>
              <w:jc w:val="both"/>
              <w:rPr>
                <w:rFonts w:ascii="Times New Roman" w:hAnsi="Times New Roman" w:cs="Times New Roman"/>
                <w:sz w:val="20"/>
                <w:szCs w:val="20"/>
              </w:rPr>
            </w:pPr>
            <w:proofErr w:type="gramStart"/>
            <w:r w:rsidRPr="00495BAE">
              <w:rPr>
                <w:rFonts w:ascii="Times New Roman" w:hAnsi="Times New Roman" w:cs="Times New Roman"/>
                <w:sz w:val="20"/>
                <w:szCs w:val="20"/>
              </w:rPr>
              <w:t>QUALICOAT -</w:t>
            </w:r>
            <w:proofErr w:type="gram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Quality</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Label</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Liquid </w:t>
            </w:r>
            <w:proofErr w:type="spellStart"/>
            <w:r w:rsidRPr="00495BAE">
              <w:rPr>
                <w:rFonts w:ascii="Times New Roman" w:hAnsi="Times New Roman" w:cs="Times New Roman"/>
                <w:sz w:val="20"/>
                <w:szCs w:val="20"/>
              </w:rPr>
              <w:t>and</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Powder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Organic</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Coatings</w:t>
            </w:r>
            <w:proofErr w:type="spellEnd"/>
            <w:r w:rsidRPr="00495BAE">
              <w:rPr>
                <w:rFonts w:ascii="Times New Roman" w:hAnsi="Times New Roman" w:cs="Times New Roman"/>
                <w:sz w:val="20"/>
                <w:szCs w:val="20"/>
              </w:rPr>
              <w:t xml:space="preserve"> on </w:t>
            </w:r>
            <w:proofErr w:type="spellStart"/>
            <w:r w:rsidRPr="00495BAE">
              <w:rPr>
                <w:rFonts w:ascii="Times New Roman" w:hAnsi="Times New Roman" w:cs="Times New Roman"/>
                <w:sz w:val="20"/>
                <w:szCs w:val="20"/>
              </w:rPr>
              <w:t>Aluminium</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for</w:t>
            </w:r>
            <w:proofErr w:type="spellEnd"/>
            <w:r w:rsidRPr="00495BAE">
              <w:rPr>
                <w:rFonts w:ascii="Times New Roman" w:hAnsi="Times New Roman" w:cs="Times New Roman"/>
                <w:sz w:val="20"/>
                <w:szCs w:val="20"/>
              </w:rPr>
              <w:t xml:space="preserve"> </w:t>
            </w:r>
            <w:proofErr w:type="spellStart"/>
            <w:r w:rsidRPr="00495BAE">
              <w:rPr>
                <w:rFonts w:ascii="Times New Roman" w:hAnsi="Times New Roman" w:cs="Times New Roman"/>
                <w:sz w:val="20"/>
                <w:szCs w:val="20"/>
              </w:rPr>
              <w:t>Architectural</w:t>
            </w:r>
            <w:proofErr w:type="spellEnd"/>
            <w:r w:rsidRPr="00495BAE">
              <w:rPr>
                <w:rFonts w:ascii="Times New Roman" w:hAnsi="Times New Roman" w:cs="Times New Roman"/>
                <w:sz w:val="20"/>
                <w:szCs w:val="20"/>
              </w:rPr>
              <w:t xml:space="preserve"> Applications    </w:t>
            </w:r>
          </w:p>
        </w:tc>
        <w:tc>
          <w:tcPr>
            <w:tcW w:w="1260" w:type="dxa"/>
            <w:hideMark/>
          </w:tcPr>
          <w:p w14:paraId="6CF13813"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Üretim</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r w:rsidRPr="00495BAE">
              <w:rPr>
                <w:rFonts w:ascii="Times New Roman" w:hAnsi="Times New Roman" w:cs="Times New Roman"/>
                <w:sz w:val="20"/>
                <w:szCs w:val="20"/>
                <w:lang w:val="en-US" w:eastAsia="zh-CN"/>
              </w:rPr>
              <w:t xml:space="preserve">    </w:t>
            </w:r>
          </w:p>
        </w:tc>
        <w:tc>
          <w:tcPr>
            <w:tcW w:w="2903" w:type="dxa"/>
            <w:hideMark/>
          </w:tcPr>
          <w:p w14:paraId="7D0111C8" w14:textId="77777777" w:rsidR="006B4C04" w:rsidRPr="00495BAE" w:rsidRDefault="006B4C04" w:rsidP="006B4C04">
            <w:pPr>
              <w:pStyle w:val="AralkYok"/>
              <w:jc w:val="both"/>
              <w:rPr>
                <w:rFonts w:ascii="Times New Roman" w:hAnsi="Times New Roman" w:cs="Times New Roman"/>
                <w:sz w:val="20"/>
                <w:szCs w:val="20"/>
              </w:rPr>
            </w:pPr>
            <w:proofErr w:type="spellStart"/>
            <w:r w:rsidRPr="00495BAE">
              <w:rPr>
                <w:rFonts w:ascii="Times New Roman" w:hAnsi="Times New Roman" w:cs="Times New Roman"/>
                <w:sz w:val="20"/>
                <w:szCs w:val="20"/>
                <w:lang w:val="en-US" w:eastAsia="zh-CN"/>
              </w:rPr>
              <w:t>Performans</w:t>
            </w:r>
            <w:proofErr w:type="spellEnd"/>
            <w:r w:rsidRPr="00495BAE">
              <w:rPr>
                <w:rFonts w:ascii="Times New Roman" w:hAnsi="Times New Roman" w:cs="Times New Roman"/>
                <w:sz w:val="20"/>
                <w:szCs w:val="20"/>
                <w:lang w:val="en-US" w:eastAsia="zh-CN"/>
              </w:rPr>
              <w:t xml:space="preserve"> </w:t>
            </w:r>
            <w:proofErr w:type="spellStart"/>
            <w:r w:rsidRPr="00495BAE">
              <w:rPr>
                <w:rFonts w:ascii="Times New Roman" w:hAnsi="Times New Roman" w:cs="Times New Roman"/>
                <w:sz w:val="20"/>
                <w:szCs w:val="20"/>
                <w:lang w:val="en-US" w:eastAsia="zh-CN"/>
              </w:rPr>
              <w:t>Testi</w:t>
            </w:r>
            <w:proofErr w:type="spellEnd"/>
            <w:r w:rsidRPr="00495BAE">
              <w:rPr>
                <w:rFonts w:ascii="Times New Roman" w:hAnsi="Times New Roman" w:cs="Times New Roman"/>
                <w:sz w:val="20"/>
                <w:szCs w:val="20"/>
                <w:lang w:val="en-US" w:eastAsia="zh-CN"/>
              </w:rPr>
              <w:t xml:space="preserve"> </w:t>
            </w:r>
            <w:r w:rsidRPr="00495BAE">
              <w:rPr>
                <w:rFonts w:ascii="Segoe UI Symbol" w:hAnsi="Segoe UI Symbol" w:cs="Segoe UI Symbol"/>
                <w:sz w:val="20"/>
                <w:szCs w:val="20"/>
                <w:lang w:val="en-US" w:eastAsia="zh-CN"/>
              </w:rPr>
              <w:t>☐</w:t>
            </w:r>
          </w:p>
        </w:tc>
      </w:tr>
    </w:tbl>
    <w:p w14:paraId="783403B8" w14:textId="77777777" w:rsidR="006B4C04" w:rsidRPr="00495BAE" w:rsidRDefault="006B4C04" w:rsidP="006B4C04">
      <w:pPr>
        <w:pStyle w:val="AralkYok"/>
        <w:jc w:val="both"/>
        <w:rPr>
          <w:rFonts w:ascii="Times New Roman" w:eastAsiaTheme="minorHAnsi" w:hAnsi="Times New Roman" w:cs="Times New Roman"/>
          <w:sz w:val="20"/>
          <w:szCs w:val="20"/>
          <w:lang w:val="en-US" w:eastAsia="zh-CN"/>
        </w:rPr>
      </w:pPr>
      <w:r w:rsidRPr="00495BAE">
        <w:rPr>
          <w:rFonts w:ascii="Times New Roman" w:eastAsiaTheme="minorHAnsi" w:hAnsi="Times New Roman" w:cs="Times New Roman"/>
          <w:sz w:val="20"/>
          <w:szCs w:val="20"/>
          <w:lang w:val="en-US" w:eastAsia="zh-CN"/>
        </w:rPr>
        <w:t xml:space="preserve">   </w:t>
      </w:r>
    </w:p>
    <w:p w14:paraId="7E7F9E21" w14:textId="77777777" w:rsidR="006B4C04" w:rsidRPr="00495BAE" w:rsidRDefault="006B4C04" w:rsidP="006B4C04">
      <w:pPr>
        <w:spacing w:after="0" w:line="240" w:lineRule="auto"/>
        <w:jc w:val="both"/>
        <w:rPr>
          <w:rFonts w:eastAsia="MS Mincho" w:cs="Times New Roman"/>
          <w:sz w:val="20"/>
          <w:szCs w:val="20"/>
        </w:rPr>
      </w:pPr>
      <w:r w:rsidRPr="00495BAE">
        <w:rPr>
          <w:rFonts w:cs="Times New Roman"/>
          <w:sz w:val="20"/>
          <w:szCs w:val="20"/>
        </w:rPr>
        <w:t>22. Türkiye’de giydirme cephe sistemlerinde uygulanan standartlar ve deneysel kontrol yöntemleri ve bunların uygulanması ile ilgili olarak ilave görüşleriniz var ise lütfen belirtiniz..............................</w:t>
      </w:r>
    </w:p>
    <w:p w14:paraId="00E25499" w14:textId="77777777" w:rsidR="006B4C04" w:rsidRPr="00495BAE" w:rsidRDefault="006B4C04" w:rsidP="006B4C04">
      <w:pPr>
        <w:spacing w:after="0" w:line="240" w:lineRule="auto"/>
        <w:jc w:val="both"/>
        <w:rPr>
          <w:rFonts w:cs="Times New Roman"/>
          <w:sz w:val="20"/>
          <w:szCs w:val="20"/>
        </w:rPr>
      </w:pPr>
      <w:r w:rsidRPr="00495BAE">
        <w:rPr>
          <w:rFonts w:cs="Times New Roman"/>
          <w:sz w:val="20"/>
          <w:szCs w:val="20"/>
        </w:rPr>
        <w:t>……………………………………………………………………………………………………</w:t>
      </w:r>
    </w:p>
    <w:p w14:paraId="05D427C2" w14:textId="77777777" w:rsidR="006B4C04" w:rsidRPr="00495BAE" w:rsidRDefault="006B4C04" w:rsidP="006B4C04">
      <w:pPr>
        <w:spacing w:after="0" w:line="240" w:lineRule="auto"/>
        <w:jc w:val="both"/>
        <w:rPr>
          <w:rFonts w:cs="Times New Roman"/>
          <w:sz w:val="20"/>
          <w:szCs w:val="20"/>
        </w:rPr>
      </w:pPr>
    </w:p>
    <w:p w14:paraId="3705FD78" w14:textId="77777777" w:rsidR="006B4C04" w:rsidRPr="00495BAE" w:rsidRDefault="006B4C04" w:rsidP="006B4C04">
      <w:pPr>
        <w:pStyle w:val="AralkYok"/>
        <w:jc w:val="both"/>
        <w:rPr>
          <w:rFonts w:ascii="Times New Roman" w:hAnsi="Times New Roman" w:cs="Times New Roman"/>
          <w:sz w:val="20"/>
          <w:szCs w:val="20"/>
          <w:lang w:val="en-US" w:eastAsia="zh-CN"/>
        </w:rPr>
      </w:pPr>
      <w:r w:rsidRPr="00495BAE">
        <w:rPr>
          <w:rFonts w:ascii="Times New Roman" w:hAnsi="Times New Roman" w:cs="Times New Roman"/>
          <w:sz w:val="20"/>
          <w:szCs w:val="20"/>
        </w:rPr>
        <w:t xml:space="preserve">Katılımcı </w:t>
      </w:r>
      <w:proofErr w:type="gramStart"/>
      <w:r w:rsidRPr="00495BAE">
        <w:rPr>
          <w:rFonts w:ascii="Times New Roman" w:hAnsi="Times New Roman" w:cs="Times New Roman"/>
          <w:sz w:val="20"/>
          <w:szCs w:val="20"/>
        </w:rPr>
        <w:t>Firma :</w:t>
      </w:r>
      <w:proofErr w:type="gramEnd"/>
      <w:r w:rsidRPr="00495BAE">
        <w:rPr>
          <w:rFonts w:ascii="Times New Roman" w:hAnsi="Times New Roman" w:cs="Times New Roman"/>
          <w:sz w:val="20"/>
          <w:szCs w:val="20"/>
        </w:rPr>
        <w:t xml:space="preserve"> ……………………………………                                   </w:t>
      </w:r>
      <w:proofErr w:type="gramStart"/>
      <w:r w:rsidRPr="00495BAE">
        <w:rPr>
          <w:rFonts w:ascii="Times New Roman" w:hAnsi="Times New Roman" w:cs="Times New Roman"/>
          <w:sz w:val="20"/>
          <w:szCs w:val="20"/>
        </w:rPr>
        <w:t>Tarih: ….</w:t>
      </w:r>
      <w:proofErr w:type="gramEnd"/>
      <w:r w:rsidRPr="00495BAE">
        <w:rPr>
          <w:rFonts w:ascii="Times New Roman" w:hAnsi="Times New Roman" w:cs="Times New Roman"/>
          <w:sz w:val="20"/>
          <w:szCs w:val="20"/>
        </w:rPr>
        <w:t>/…./ 2019</w:t>
      </w:r>
    </w:p>
    <w:p w14:paraId="7BD9A835" w14:textId="77777777" w:rsidR="006B4C04" w:rsidRPr="00495BAE" w:rsidRDefault="006B4C04" w:rsidP="006B4C04">
      <w:pPr>
        <w:spacing w:line="240" w:lineRule="auto"/>
        <w:jc w:val="both"/>
        <w:rPr>
          <w:rFonts w:cs="Times New Roman"/>
          <w:szCs w:val="24"/>
        </w:rPr>
      </w:pPr>
    </w:p>
    <w:p w14:paraId="6817025F" w14:textId="77777777" w:rsidR="006B4C04" w:rsidRPr="00495BAE" w:rsidRDefault="006B4C04" w:rsidP="006B4C04">
      <w:pPr>
        <w:spacing w:line="240" w:lineRule="auto"/>
        <w:jc w:val="both"/>
        <w:rPr>
          <w:rFonts w:cs="Times New Roman"/>
          <w:szCs w:val="24"/>
        </w:rPr>
      </w:pPr>
    </w:p>
    <w:p w14:paraId="55C2DFEF" w14:textId="77777777" w:rsidR="006B4C04" w:rsidRPr="00495BAE" w:rsidRDefault="006B4C04" w:rsidP="006B4C04">
      <w:pPr>
        <w:spacing w:line="240" w:lineRule="auto"/>
        <w:jc w:val="both"/>
        <w:rPr>
          <w:rFonts w:cs="Times New Roman"/>
          <w:szCs w:val="24"/>
        </w:rPr>
      </w:pPr>
    </w:p>
    <w:p w14:paraId="3015C378" w14:textId="77777777" w:rsidR="006B4C04" w:rsidRPr="00495BAE" w:rsidRDefault="006B4C04" w:rsidP="006B4C04">
      <w:pPr>
        <w:spacing w:line="240" w:lineRule="auto"/>
        <w:jc w:val="both"/>
        <w:rPr>
          <w:rFonts w:cs="Times New Roman"/>
          <w:szCs w:val="24"/>
        </w:rPr>
      </w:pPr>
    </w:p>
    <w:p w14:paraId="4DF89ECC" w14:textId="1EAC6473" w:rsidR="006B4C04" w:rsidRPr="00495BAE" w:rsidRDefault="006B4C04" w:rsidP="00655A4B">
      <w:pPr>
        <w:pStyle w:val="Balk1"/>
        <w:numPr>
          <w:ilvl w:val="0"/>
          <w:numId w:val="0"/>
        </w:numPr>
      </w:pPr>
      <w:bookmarkStart w:id="171" w:name="_Toc22616079"/>
      <w:r w:rsidRPr="00495BAE">
        <w:lastRenderedPageBreak/>
        <w:t>EK</w:t>
      </w:r>
      <w:r w:rsidR="00E959F2" w:rsidRPr="00495BAE">
        <w:t>-</w:t>
      </w:r>
      <w:r w:rsidRPr="00495BAE">
        <w:t>2</w:t>
      </w:r>
      <w:r w:rsidR="00E959F2" w:rsidRPr="00495BAE">
        <w:t>.</w:t>
      </w:r>
      <w:r w:rsidR="004E2CBB" w:rsidRPr="00495BAE">
        <w:t xml:space="preserve"> Alan Çalışmasında İncelenen Binalar</w:t>
      </w:r>
      <w:bookmarkEnd w:id="171"/>
      <w:r w:rsidR="004E2CBB" w:rsidRPr="00495BAE">
        <w:t xml:space="preserve"> </w:t>
      </w:r>
    </w:p>
    <w:p w14:paraId="5D0F2CC0" w14:textId="77777777" w:rsidR="00E959F2" w:rsidRPr="00495BAE" w:rsidRDefault="00E959F2" w:rsidP="006B4C04">
      <w:pPr>
        <w:spacing w:after="0" w:line="240" w:lineRule="auto"/>
        <w:jc w:val="both"/>
        <w:rPr>
          <w:rFonts w:cs="Times New Roman"/>
          <w:b/>
          <w:bCs/>
          <w:szCs w:val="24"/>
        </w:rPr>
      </w:pPr>
    </w:p>
    <w:p w14:paraId="55F0C788" w14:textId="56963F81" w:rsidR="006B4C04" w:rsidRPr="00495BAE" w:rsidRDefault="006B4C04" w:rsidP="006B4C04">
      <w:pPr>
        <w:spacing w:after="0" w:line="240" w:lineRule="auto"/>
        <w:jc w:val="both"/>
        <w:rPr>
          <w:rFonts w:cs="Times New Roman"/>
          <w:szCs w:val="24"/>
        </w:rPr>
      </w:pPr>
      <w:r w:rsidRPr="00495BAE">
        <w:rPr>
          <w:rFonts w:cs="Times New Roman"/>
          <w:b/>
          <w:bCs/>
          <w:szCs w:val="24"/>
        </w:rPr>
        <w:t xml:space="preserve">Örnek 1: </w:t>
      </w:r>
      <w:proofErr w:type="spellStart"/>
      <w:r w:rsidRPr="00495BAE">
        <w:rPr>
          <w:rFonts w:cs="Times New Roman"/>
          <w:szCs w:val="24"/>
        </w:rPr>
        <w:t>Teksbo</w:t>
      </w:r>
      <w:proofErr w:type="spellEnd"/>
      <w:r w:rsidRPr="00495BAE">
        <w:rPr>
          <w:rFonts w:cs="Times New Roman"/>
          <w:szCs w:val="24"/>
        </w:rPr>
        <w:t xml:space="preserve"> idari binası</w:t>
      </w:r>
    </w:p>
    <w:p w14:paraId="11239AEE" w14:textId="77777777" w:rsidR="006B4C04" w:rsidRPr="00495BAE" w:rsidRDefault="006B4C04" w:rsidP="006B4C04">
      <w:pPr>
        <w:pStyle w:val="ResimYazs"/>
        <w:keepNext/>
        <w:spacing w:after="0"/>
        <w:rPr>
          <w:rFonts w:cs="Times New Roman"/>
          <w:i w:val="0"/>
          <w:iCs w:val="0"/>
          <w:color w:val="auto"/>
          <w:sz w:val="24"/>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4F38ACC" w14:textId="77777777" w:rsidTr="006B4C04">
        <w:tc>
          <w:tcPr>
            <w:tcW w:w="4840" w:type="dxa"/>
            <w:vMerge w:val="restart"/>
          </w:tcPr>
          <w:p w14:paraId="1DFB4CDE"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1E8508D" wp14:editId="6866F029">
                  <wp:extent cx="2880000" cy="1440000"/>
                  <wp:effectExtent l="0" t="0" r="0" b="0"/>
                  <wp:docPr id="2" name="Resim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1 TEKSBO.JPG"/>
                          <pic:cNvPicPr/>
                        </pic:nvPicPr>
                        <pic:blipFill>
                          <a:blip r:embed="rId54">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CC0A129" w14:textId="77777777" w:rsidR="006B4C04" w:rsidRPr="00495BAE" w:rsidRDefault="006B4C04" w:rsidP="006B4C04">
            <w:pPr>
              <w:jc w:val="center"/>
              <w:rPr>
                <w:rFonts w:cs="Times New Roman"/>
                <w:sz w:val="24"/>
                <w:szCs w:val="24"/>
              </w:rPr>
            </w:pPr>
            <w:r w:rsidRPr="00495BAE">
              <w:rPr>
                <w:rFonts w:cs="Times New Roman"/>
                <w:sz w:val="24"/>
                <w:szCs w:val="24"/>
              </w:rPr>
              <w:t>Örnek 1</w:t>
            </w:r>
          </w:p>
        </w:tc>
      </w:tr>
      <w:tr w:rsidR="006B4C04" w:rsidRPr="00495BAE" w14:paraId="5BAE1059" w14:textId="77777777" w:rsidTr="006B4C04">
        <w:tc>
          <w:tcPr>
            <w:tcW w:w="4840" w:type="dxa"/>
            <w:vMerge/>
          </w:tcPr>
          <w:p w14:paraId="5E2072F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DE7A382"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A787F0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Teksbo</w:t>
            </w:r>
            <w:proofErr w:type="spellEnd"/>
            <w:r w:rsidRPr="00495BAE">
              <w:rPr>
                <w:rFonts w:cs="Times New Roman"/>
                <w:sz w:val="24"/>
                <w:szCs w:val="24"/>
              </w:rPr>
              <w:t xml:space="preserve"> </w:t>
            </w:r>
          </w:p>
        </w:tc>
      </w:tr>
      <w:tr w:rsidR="006B4C04" w:rsidRPr="00495BAE" w14:paraId="74DEA305" w14:textId="77777777" w:rsidTr="006B4C04">
        <w:tc>
          <w:tcPr>
            <w:tcW w:w="4840" w:type="dxa"/>
            <w:vMerge/>
          </w:tcPr>
          <w:p w14:paraId="3FB61A3F" w14:textId="77777777" w:rsidR="006B4C04" w:rsidRPr="00495BAE" w:rsidRDefault="006B4C04" w:rsidP="006B4C04">
            <w:pPr>
              <w:jc w:val="both"/>
              <w:rPr>
                <w:rFonts w:cs="Times New Roman"/>
                <w:sz w:val="24"/>
                <w:szCs w:val="24"/>
              </w:rPr>
            </w:pPr>
          </w:p>
        </w:tc>
        <w:tc>
          <w:tcPr>
            <w:tcW w:w="1760" w:type="dxa"/>
          </w:tcPr>
          <w:p w14:paraId="4819BCA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1E671D60"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57814025" w14:textId="77777777" w:rsidTr="006B4C04">
        <w:tc>
          <w:tcPr>
            <w:tcW w:w="4840" w:type="dxa"/>
            <w:vMerge/>
          </w:tcPr>
          <w:p w14:paraId="1C20EB08" w14:textId="77777777" w:rsidR="006B4C04" w:rsidRPr="00495BAE" w:rsidRDefault="006B4C04" w:rsidP="006B4C04">
            <w:pPr>
              <w:jc w:val="both"/>
              <w:rPr>
                <w:rFonts w:cs="Times New Roman"/>
                <w:sz w:val="24"/>
                <w:szCs w:val="24"/>
              </w:rPr>
            </w:pPr>
          </w:p>
        </w:tc>
        <w:tc>
          <w:tcPr>
            <w:tcW w:w="1760" w:type="dxa"/>
          </w:tcPr>
          <w:p w14:paraId="35E56142"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BD0E22A" w14:textId="77777777" w:rsidR="006B4C04" w:rsidRPr="00495BAE" w:rsidRDefault="006B4C04" w:rsidP="006B4C04">
            <w:pPr>
              <w:jc w:val="both"/>
              <w:rPr>
                <w:rFonts w:cs="Times New Roman"/>
                <w:sz w:val="24"/>
                <w:szCs w:val="24"/>
              </w:rPr>
            </w:pPr>
            <w:r w:rsidRPr="00495BAE">
              <w:rPr>
                <w:rFonts w:cs="Times New Roman"/>
                <w:sz w:val="24"/>
                <w:szCs w:val="24"/>
              </w:rPr>
              <w:t>2003, Firma I</w:t>
            </w:r>
          </w:p>
        </w:tc>
      </w:tr>
      <w:tr w:rsidR="006B4C04" w:rsidRPr="00495BAE" w14:paraId="35A7A846" w14:textId="77777777" w:rsidTr="006B4C04">
        <w:tc>
          <w:tcPr>
            <w:tcW w:w="4840" w:type="dxa"/>
            <w:vMerge/>
          </w:tcPr>
          <w:p w14:paraId="1486B1F2" w14:textId="77777777" w:rsidR="006B4C04" w:rsidRPr="00495BAE" w:rsidRDefault="006B4C04" w:rsidP="006B4C04">
            <w:pPr>
              <w:jc w:val="both"/>
              <w:rPr>
                <w:rFonts w:cs="Times New Roman"/>
                <w:sz w:val="24"/>
                <w:szCs w:val="24"/>
              </w:rPr>
            </w:pPr>
          </w:p>
        </w:tc>
        <w:tc>
          <w:tcPr>
            <w:tcW w:w="1760" w:type="dxa"/>
          </w:tcPr>
          <w:p w14:paraId="0E6556F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0C661ED"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4F58FC30" w14:textId="77777777" w:rsidTr="006B4C04">
        <w:tc>
          <w:tcPr>
            <w:tcW w:w="4840" w:type="dxa"/>
            <w:vMerge/>
          </w:tcPr>
          <w:p w14:paraId="7BEF63D6" w14:textId="77777777" w:rsidR="006B4C04" w:rsidRPr="00495BAE" w:rsidRDefault="006B4C04" w:rsidP="006B4C04">
            <w:pPr>
              <w:jc w:val="both"/>
              <w:rPr>
                <w:rFonts w:cs="Times New Roman"/>
                <w:sz w:val="24"/>
                <w:szCs w:val="24"/>
              </w:rPr>
            </w:pPr>
          </w:p>
        </w:tc>
        <w:tc>
          <w:tcPr>
            <w:tcW w:w="1760" w:type="dxa"/>
          </w:tcPr>
          <w:p w14:paraId="29D603DA"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125E8675" w14:textId="77777777" w:rsidR="006B4C04" w:rsidRPr="00495BAE" w:rsidRDefault="006B4C04" w:rsidP="006B4C04">
            <w:pPr>
              <w:jc w:val="both"/>
              <w:rPr>
                <w:rFonts w:cs="Times New Roman"/>
                <w:sz w:val="24"/>
                <w:szCs w:val="24"/>
              </w:rPr>
            </w:pPr>
            <w:r w:rsidRPr="00495BAE">
              <w:rPr>
                <w:rFonts w:cs="Times New Roman"/>
                <w:sz w:val="24"/>
                <w:szCs w:val="24"/>
              </w:rPr>
              <w:t>2 500 m²</w:t>
            </w:r>
          </w:p>
        </w:tc>
      </w:tr>
      <w:tr w:rsidR="006B4C04" w:rsidRPr="00495BAE" w14:paraId="3D9BC05B" w14:textId="77777777" w:rsidTr="006B4C04">
        <w:trPr>
          <w:trHeight w:val="695"/>
        </w:trPr>
        <w:tc>
          <w:tcPr>
            <w:tcW w:w="4840" w:type="dxa"/>
            <w:vMerge/>
            <w:tcBorders>
              <w:bottom w:val="single" w:sz="2" w:space="0" w:color="auto"/>
            </w:tcBorders>
          </w:tcPr>
          <w:p w14:paraId="23CF946E"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D7E156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90706C7" w14:textId="77777777" w:rsidR="006B4C04" w:rsidRPr="00495BAE" w:rsidRDefault="006B4C04" w:rsidP="006B4C04">
            <w:pPr>
              <w:jc w:val="both"/>
              <w:rPr>
                <w:rFonts w:cs="Times New Roman"/>
                <w:sz w:val="24"/>
                <w:szCs w:val="24"/>
              </w:rPr>
            </w:pPr>
            <w:r w:rsidRPr="00495BAE">
              <w:rPr>
                <w:rFonts w:cs="Times New Roman"/>
                <w:sz w:val="24"/>
                <w:szCs w:val="24"/>
              </w:rPr>
              <w:t>750 m²</w:t>
            </w:r>
          </w:p>
        </w:tc>
      </w:tr>
      <w:tr w:rsidR="006B4C04" w:rsidRPr="00495BAE" w14:paraId="401D4883" w14:textId="77777777" w:rsidTr="006B4C04">
        <w:tc>
          <w:tcPr>
            <w:tcW w:w="4840" w:type="dxa"/>
            <w:tcBorders>
              <w:top w:val="single" w:sz="2" w:space="0" w:color="auto"/>
            </w:tcBorders>
          </w:tcPr>
          <w:p w14:paraId="1B2F488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FFDA12D"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590EC06E" w14:textId="77777777" w:rsidTr="006B4C04">
        <w:tc>
          <w:tcPr>
            <w:tcW w:w="4840" w:type="dxa"/>
          </w:tcPr>
          <w:p w14:paraId="3E73AB8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687F6AA"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proofErr w:type="gramStart"/>
            <w:r w:rsidRPr="00495BAE">
              <w:rPr>
                <w:rFonts w:cs="Times New Roman"/>
                <w:sz w:val="24"/>
                <w:szCs w:val="24"/>
              </w:rPr>
              <w:t>renkli,datv</w:t>
            </w:r>
            <w:proofErr w:type="spellEnd"/>
            <w:proofErr w:type="gramEnd"/>
          </w:p>
        </w:tc>
      </w:tr>
      <w:tr w:rsidR="006B4C04" w:rsidRPr="00495BAE" w14:paraId="169DADA1" w14:textId="77777777" w:rsidTr="006B4C04">
        <w:tc>
          <w:tcPr>
            <w:tcW w:w="4840" w:type="dxa"/>
            <w:tcBorders>
              <w:bottom w:val="single" w:sz="18" w:space="0" w:color="auto"/>
            </w:tcBorders>
          </w:tcPr>
          <w:p w14:paraId="25F932B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41BB939"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3A1ABEDF" w14:textId="77777777" w:rsidR="006B4C04" w:rsidRPr="00495BAE" w:rsidRDefault="006B4C04" w:rsidP="006B4C04">
      <w:pPr>
        <w:pStyle w:val="ResimYazs"/>
        <w:keepNext/>
        <w:spacing w:after="0"/>
        <w:rPr>
          <w:rFonts w:cs="Times New Roman"/>
          <w:i w:val="0"/>
          <w:iCs w:val="0"/>
          <w:color w:val="auto"/>
          <w:sz w:val="24"/>
          <w:szCs w:val="24"/>
        </w:rPr>
      </w:pPr>
    </w:p>
    <w:p w14:paraId="2F19527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w:t>
      </w:r>
      <w:proofErr w:type="gramStart"/>
      <w:r w:rsidRPr="00495BAE">
        <w:rPr>
          <w:rFonts w:cs="Times New Roman"/>
          <w:b/>
          <w:bCs/>
          <w:i w:val="0"/>
          <w:iCs w:val="0"/>
          <w:color w:val="auto"/>
          <w:sz w:val="24"/>
          <w:szCs w:val="24"/>
        </w:rPr>
        <w:t>2:</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Neskar</w:t>
      </w:r>
      <w:proofErr w:type="spellEnd"/>
      <w:proofErr w:type="gramEnd"/>
      <w:r w:rsidRPr="00495BAE">
        <w:rPr>
          <w:rFonts w:cs="Times New Roman"/>
          <w:i w:val="0"/>
          <w:iCs w:val="0"/>
          <w:color w:val="auto"/>
          <w:sz w:val="24"/>
          <w:szCs w:val="24"/>
        </w:rPr>
        <w:t xml:space="preserve"> mağazası </w:t>
      </w:r>
    </w:p>
    <w:p w14:paraId="797E91A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D70D02F" w14:textId="77777777" w:rsidTr="006B4C04">
        <w:tc>
          <w:tcPr>
            <w:tcW w:w="4840" w:type="dxa"/>
            <w:vMerge w:val="restart"/>
          </w:tcPr>
          <w:p w14:paraId="07A774E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01844E9" wp14:editId="4E188DB0">
                  <wp:extent cx="2880000" cy="1440000"/>
                  <wp:effectExtent l="0" t="0" r="0" b="0"/>
                  <wp:docPr id="48" name="Resim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DSC03202.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E3BF69E" w14:textId="77777777" w:rsidR="006B4C04" w:rsidRPr="00495BAE" w:rsidRDefault="006B4C04" w:rsidP="006B4C04">
            <w:pPr>
              <w:jc w:val="center"/>
              <w:rPr>
                <w:rFonts w:cs="Times New Roman"/>
                <w:sz w:val="24"/>
                <w:szCs w:val="24"/>
              </w:rPr>
            </w:pPr>
            <w:r w:rsidRPr="00495BAE">
              <w:rPr>
                <w:rFonts w:cs="Times New Roman"/>
                <w:sz w:val="24"/>
                <w:szCs w:val="24"/>
              </w:rPr>
              <w:t>Örnek 2</w:t>
            </w:r>
          </w:p>
        </w:tc>
      </w:tr>
      <w:tr w:rsidR="006B4C04" w:rsidRPr="00495BAE" w14:paraId="4D4E99E3" w14:textId="77777777" w:rsidTr="006B4C04">
        <w:tc>
          <w:tcPr>
            <w:tcW w:w="4840" w:type="dxa"/>
            <w:vMerge/>
          </w:tcPr>
          <w:p w14:paraId="0BEF6B2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AEF577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AFC54D0"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Neskar</w:t>
            </w:r>
            <w:proofErr w:type="spellEnd"/>
            <w:r w:rsidRPr="00495BAE">
              <w:rPr>
                <w:rFonts w:cs="Times New Roman"/>
                <w:sz w:val="24"/>
                <w:szCs w:val="24"/>
              </w:rPr>
              <w:t xml:space="preserve"> </w:t>
            </w:r>
          </w:p>
        </w:tc>
      </w:tr>
      <w:tr w:rsidR="006B4C04" w:rsidRPr="00495BAE" w14:paraId="115401F8" w14:textId="77777777" w:rsidTr="006B4C04">
        <w:tc>
          <w:tcPr>
            <w:tcW w:w="4840" w:type="dxa"/>
            <w:vMerge/>
          </w:tcPr>
          <w:p w14:paraId="5B7269A3" w14:textId="77777777" w:rsidR="006B4C04" w:rsidRPr="00495BAE" w:rsidRDefault="006B4C04" w:rsidP="006B4C04">
            <w:pPr>
              <w:jc w:val="both"/>
              <w:rPr>
                <w:rFonts w:cs="Times New Roman"/>
                <w:sz w:val="24"/>
                <w:szCs w:val="24"/>
              </w:rPr>
            </w:pPr>
          </w:p>
        </w:tc>
        <w:tc>
          <w:tcPr>
            <w:tcW w:w="1760" w:type="dxa"/>
          </w:tcPr>
          <w:p w14:paraId="4F4B79B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1D884F39" w14:textId="77777777" w:rsidR="006B4C04" w:rsidRPr="00495BAE" w:rsidRDefault="006B4C04" w:rsidP="006B4C04">
            <w:pPr>
              <w:jc w:val="both"/>
              <w:rPr>
                <w:rFonts w:cs="Times New Roman"/>
                <w:sz w:val="24"/>
                <w:szCs w:val="24"/>
              </w:rPr>
            </w:pPr>
            <w:r w:rsidRPr="00495BAE">
              <w:rPr>
                <w:rFonts w:cs="Times New Roman"/>
                <w:sz w:val="24"/>
                <w:szCs w:val="24"/>
              </w:rPr>
              <w:t>Mağaza</w:t>
            </w:r>
          </w:p>
        </w:tc>
      </w:tr>
      <w:tr w:rsidR="006B4C04" w:rsidRPr="00495BAE" w14:paraId="7E0291B8" w14:textId="77777777" w:rsidTr="006B4C04">
        <w:tc>
          <w:tcPr>
            <w:tcW w:w="4840" w:type="dxa"/>
            <w:vMerge/>
          </w:tcPr>
          <w:p w14:paraId="5EDC4CC7" w14:textId="77777777" w:rsidR="006B4C04" w:rsidRPr="00495BAE" w:rsidRDefault="006B4C04" w:rsidP="006B4C04">
            <w:pPr>
              <w:jc w:val="both"/>
              <w:rPr>
                <w:rFonts w:cs="Times New Roman"/>
                <w:sz w:val="24"/>
                <w:szCs w:val="24"/>
              </w:rPr>
            </w:pPr>
          </w:p>
        </w:tc>
        <w:tc>
          <w:tcPr>
            <w:tcW w:w="1760" w:type="dxa"/>
          </w:tcPr>
          <w:p w14:paraId="447A454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1C0D6F1" w14:textId="77777777" w:rsidR="006B4C04" w:rsidRPr="00495BAE" w:rsidRDefault="006B4C04" w:rsidP="006B4C04">
            <w:pPr>
              <w:jc w:val="both"/>
              <w:rPr>
                <w:rFonts w:cs="Times New Roman"/>
                <w:sz w:val="24"/>
                <w:szCs w:val="24"/>
              </w:rPr>
            </w:pPr>
            <w:r w:rsidRPr="00495BAE">
              <w:rPr>
                <w:rFonts w:cs="Times New Roman"/>
                <w:sz w:val="24"/>
                <w:szCs w:val="24"/>
              </w:rPr>
              <w:t>2003, Firma I</w:t>
            </w:r>
          </w:p>
        </w:tc>
      </w:tr>
      <w:tr w:rsidR="006B4C04" w:rsidRPr="00495BAE" w14:paraId="5F82017A" w14:textId="77777777" w:rsidTr="006B4C04">
        <w:tc>
          <w:tcPr>
            <w:tcW w:w="4840" w:type="dxa"/>
            <w:vMerge/>
          </w:tcPr>
          <w:p w14:paraId="439D4C8F" w14:textId="77777777" w:rsidR="006B4C04" w:rsidRPr="00495BAE" w:rsidRDefault="006B4C04" w:rsidP="006B4C04">
            <w:pPr>
              <w:jc w:val="both"/>
              <w:rPr>
                <w:rFonts w:cs="Times New Roman"/>
                <w:sz w:val="24"/>
                <w:szCs w:val="24"/>
              </w:rPr>
            </w:pPr>
          </w:p>
        </w:tc>
        <w:tc>
          <w:tcPr>
            <w:tcW w:w="1760" w:type="dxa"/>
          </w:tcPr>
          <w:p w14:paraId="048EE896"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97D85C6" w14:textId="77777777" w:rsidR="006B4C04" w:rsidRPr="00495BAE" w:rsidRDefault="006B4C04" w:rsidP="006B4C04">
            <w:pPr>
              <w:jc w:val="both"/>
              <w:rPr>
                <w:rFonts w:cs="Times New Roman"/>
                <w:sz w:val="24"/>
                <w:szCs w:val="24"/>
              </w:rPr>
            </w:pPr>
            <w:r w:rsidRPr="00495BAE">
              <w:rPr>
                <w:rFonts w:cs="Times New Roman"/>
                <w:sz w:val="24"/>
                <w:szCs w:val="24"/>
              </w:rPr>
              <w:t>1</w:t>
            </w:r>
          </w:p>
        </w:tc>
      </w:tr>
      <w:tr w:rsidR="006B4C04" w:rsidRPr="00495BAE" w14:paraId="4F49C10F" w14:textId="77777777" w:rsidTr="006B4C04">
        <w:tc>
          <w:tcPr>
            <w:tcW w:w="4840" w:type="dxa"/>
            <w:vMerge/>
          </w:tcPr>
          <w:p w14:paraId="197F8B9A" w14:textId="77777777" w:rsidR="006B4C04" w:rsidRPr="00495BAE" w:rsidRDefault="006B4C04" w:rsidP="006B4C04">
            <w:pPr>
              <w:jc w:val="both"/>
              <w:rPr>
                <w:rFonts w:cs="Times New Roman"/>
                <w:sz w:val="24"/>
                <w:szCs w:val="24"/>
              </w:rPr>
            </w:pPr>
          </w:p>
        </w:tc>
        <w:tc>
          <w:tcPr>
            <w:tcW w:w="1760" w:type="dxa"/>
          </w:tcPr>
          <w:p w14:paraId="4D1B441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A1052EB" w14:textId="77777777" w:rsidR="006B4C04" w:rsidRPr="00495BAE" w:rsidRDefault="006B4C04" w:rsidP="006B4C04">
            <w:pPr>
              <w:jc w:val="both"/>
              <w:rPr>
                <w:rFonts w:cs="Times New Roman"/>
                <w:sz w:val="24"/>
                <w:szCs w:val="24"/>
              </w:rPr>
            </w:pPr>
            <w:r w:rsidRPr="00495BAE">
              <w:rPr>
                <w:rFonts w:cs="Times New Roman"/>
                <w:sz w:val="24"/>
                <w:szCs w:val="24"/>
              </w:rPr>
              <w:t xml:space="preserve"> 2 750 m²</w:t>
            </w:r>
          </w:p>
        </w:tc>
      </w:tr>
      <w:tr w:rsidR="006B4C04" w:rsidRPr="00495BAE" w14:paraId="1B4D6402" w14:textId="77777777" w:rsidTr="006B4C04">
        <w:trPr>
          <w:trHeight w:val="697"/>
        </w:trPr>
        <w:tc>
          <w:tcPr>
            <w:tcW w:w="4840" w:type="dxa"/>
            <w:vMerge/>
            <w:tcBorders>
              <w:bottom w:val="single" w:sz="2" w:space="0" w:color="auto"/>
            </w:tcBorders>
          </w:tcPr>
          <w:p w14:paraId="5B80456C"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2F42C6E"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C595CE4" w14:textId="77777777" w:rsidR="006B4C04" w:rsidRPr="00495BAE" w:rsidRDefault="006B4C04" w:rsidP="006B4C04">
            <w:pPr>
              <w:jc w:val="both"/>
              <w:rPr>
                <w:rFonts w:cs="Times New Roman"/>
                <w:sz w:val="24"/>
                <w:szCs w:val="24"/>
              </w:rPr>
            </w:pPr>
            <w:r w:rsidRPr="00495BAE">
              <w:rPr>
                <w:rFonts w:cs="Times New Roman"/>
                <w:sz w:val="24"/>
                <w:szCs w:val="24"/>
              </w:rPr>
              <w:t xml:space="preserve"> 1 500 m²</w:t>
            </w:r>
          </w:p>
        </w:tc>
      </w:tr>
      <w:tr w:rsidR="006B4C04" w:rsidRPr="00495BAE" w14:paraId="124614AE" w14:textId="77777777" w:rsidTr="006B4C04">
        <w:tc>
          <w:tcPr>
            <w:tcW w:w="4840" w:type="dxa"/>
            <w:tcBorders>
              <w:top w:val="single" w:sz="2" w:space="0" w:color="auto"/>
            </w:tcBorders>
          </w:tcPr>
          <w:p w14:paraId="030257A7"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BE95A9E"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7EBAAA05" w14:textId="77777777" w:rsidTr="006B4C04">
        <w:tc>
          <w:tcPr>
            <w:tcW w:w="4840" w:type="dxa"/>
          </w:tcPr>
          <w:p w14:paraId="259400F0"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9F4C873" w14:textId="77777777" w:rsidR="006B4C04" w:rsidRPr="00495BAE" w:rsidRDefault="006B4C04" w:rsidP="006B4C04">
            <w:pPr>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solar </w:t>
            </w:r>
            <w:proofErr w:type="spellStart"/>
            <w:r w:rsidRPr="00495BAE">
              <w:rPr>
                <w:rFonts w:cs="Times New Roman"/>
                <w:sz w:val="24"/>
                <w:szCs w:val="24"/>
              </w:rPr>
              <w:t>low</w:t>
            </w:r>
            <w:proofErr w:type="spellEnd"/>
            <w:r w:rsidRPr="00495BAE">
              <w:rPr>
                <w:rFonts w:cs="Times New Roman"/>
                <w:sz w:val="24"/>
                <w:szCs w:val="24"/>
              </w:rPr>
              <w:t>-</w:t>
            </w:r>
            <w:proofErr w:type="gramStart"/>
            <w:r w:rsidRPr="00495BAE">
              <w:rPr>
                <w:rFonts w:cs="Times New Roman"/>
                <w:sz w:val="24"/>
                <w:szCs w:val="24"/>
              </w:rPr>
              <w:t>e ,</w:t>
            </w:r>
            <w:proofErr w:type="gramEnd"/>
            <w:r w:rsidRPr="00495BAE">
              <w:rPr>
                <w:rFonts w:cs="Times New Roman"/>
                <w:sz w:val="24"/>
                <w:szCs w:val="24"/>
              </w:rPr>
              <w:t xml:space="preserve"> vasistas</w:t>
            </w:r>
          </w:p>
        </w:tc>
      </w:tr>
      <w:tr w:rsidR="006B4C04" w:rsidRPr="00495BAE" w14:paraId="0F9EFD76" w14:textId="77777777" w:rsidTr="006B4C04">
        <w:tc>
          <w:tcPr>
            <w:tcW w:w="4840" w:type="dxa"/>
            <w:tcBorders>
              <w:bottom w:val="single" w:sz="18" w:space="0" w:color="auto"/>
            </w:tcBorders>
          </w:tcPr>
          <w:p w14:paraId="5A1979D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E6479BD"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616E5B60" w14:textId="77777777" w:rsidR="006B4C04" w:rsidRPr="00495BAE" w:rsidRDefault="006B4C04" w:rsidP="006B4C04">
      <w:pPr>
        <w:spacing w:after="0" w:line="240" w:lineRule="auto"/>
        <w:jc w:val="both"/>
        <w:rPr>
          <w:rFonts w:cs="Times New Roman"/>
          <w:szCs w:val="24"/>
        </w:rPr>
      </w:pPr>
    </w:p>
    <w:p w14:paraId="61B464F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w:t>
      </w:r>
      <w:proofErr w:type="gramStart"/>
      <w:r w:rsidRPr="00495BAE">
        <w:rPr>
          <w:rFonts w:cs="Times New Roman"/>
          <w:b/>
          <w:bCs/>
          <w:i w:val="0"/>
          <w:iCs w:val="0"/>
          <w:color w:val="auto"/>
          <w:sz w:val="24"/>
          <w:szCs w:val="24"/>
        </w:rPr>
        <w:t xml:space="preserve">3: </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Orca</w:t>
      </w:r>
      <w:proofErr w:type="spellEnd"/>
      <w:proofErr w:type="gramEnd"/>
      <w:r w:rsidRPr="00495BAE">
        <w:rPr>
          <w:rFonts w:cs="Times New Roman"/>
          <w:i w:val="0"/>
          <w:iCs w:val="0"/>
          <w:color w:val="auto"/>
          <w:sz w:val="24"/>
          <w:szCs w:val="24"/>
        </w:rPr>
        <w:t xml:space="preserve"> iş merkezi</w:t>
      </w:r>
    </w:p>
    <w:p w14:paraId="6092319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3184374" w14:textId="77777777" w:rsidTr="006B4C04">
        <w:tc>
          <w:tcPr>
            <w:tcW w:w="4840" w:type="dxa"/>
            <w:vMerge w:val="restart"/>
          </w:tcPr>
          <w:p w14:paraId="63847FB6" w14:textId="77777777" w:rsidR="006B4C04" w:rsidRPr="00495BAE" w:rsidRDefault="006B4C04" w:rsidP="006B4C04">
            <w:pPr>
              <w:jc w:val="both"/>
              <w:rPr>
                <w:rFonts w:cs="Times New Roman"/>
                <w:sz w:val="24"/>
                <w:szCs w:val="24"/>
              </w:rPr>
            </w:pPr>
            <w:bookmarkStart w:id="172" w:name="_Hlk13787044"/>
            <w:r w:rsidRPr="00495BAE">
              <w:rPr>
                <w:rFonts w:cs="Times New Roman"/>
                <w:noProof/>
                <w:szCs w:val="24"/>
              </w:rPr>
              <w:drawing>
                <wp:inline distT="0" distB="0" distL="0" distR="0" wp14:anchorId="1F007A1F" wp14:editId="7059C14A">
                  <wp:extent cx="2880000" cy="1440000"/>
                  <wp:effectExtent l="0" t="0" r="0" b="0"/>
                  <wp:docPr id="5" name="Resim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3 ORCA.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D244281" w14:textId="77777777" w:rsidR="006B4C04" w:rsidRPr="00495BAE" w:rsidRDefault="006B4C04" w:rsidP="006B4C04">
            <w:pPr>
              <w:jc w:val="center"/>
              <w:rPr>
                <w:rFonts w:cs="Times New Roman"/>
                <w:sz w:val="24"/>
                <w:szCs w:val="24"/>
              </w:rPr>
            </w:pPr>
            <w:r w:rsidRPr="00495BAE">
              <w:rPr>
                <w:rFonts w:cs="Times New Roman"/>
                <w:sz w:val="24"/>
                <w:szCs w:val="24"/>
              </w:rPr>
              <w:t>Örnek 3</w:t>
            </w:r>
          </w:p>
        </w:tc>
      </w:tr>
      <w:tr w:rsidR="006B4C04" w:rsidRPr="00495BAE" w14:paraId="0E400C21" w14:textId="77777777" w:rsidTr="006B4C04">
        <w:tc>
          <w:tcPr>
            <w:tcW w:w="4840" w:type="dxa"/>
            <w:vMerge/>
          </w:tcPr>
          <w:p w14:paraId="74E084E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457112B"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B3A7FA6"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Orca</w:t>
            </w:r>
            <w:proofErr w:type="spellEnd"/>
            <w:r w:rsidRPr="00495BAE">
              <w:rPr>
                <w:rFonts w:cs="Times New Roman"/>
                <w:sz w:val="24"/>
                <w:szCs w:val="24"/>
              </w:rPr>
              <w:t xml:space="preserve"> </w:t>
            </w:r>
          </w:p>
        </w:tc>
      </w:tr>
      <w:tr w:rsidR="006B4C04" w:rsidRPr="00495BAE" w14:paraId="6619D9BE" w14:textId="77777777" w:rsidTr="006B4C04">
        <w:tc>
          <w:tcPr>
            <w:tcW w:w="4840" w:type="dxa"/>
            <w:vMerge/>
          </w:tcPr>
          <w:p w14:paraId="4A1DF52D" w14:textId="77777777" w:rsidR="006B4C04" w:rsidRPr="00495BAE" w:rsidRDefault="006B4C04" w:rsidP="006B4C04">
            <w:pPr>
              <w:jc w:val="both"/>
              <w:rPr>
                <w:rFonts w:cs="Times New Roman"/>
                <w:sz w:val="24"/>
                <w:szCs w:val="24"/>
              </w:rPr>
            </w:pPr>
          </w:p>
        </w:tc>
        <w:tc>
          <w:tcPr>
            <w:tcW w:w="1760" w:type="dxa"/>
          </w:tcPr>
          <w:p w14:paraId="7A53991C"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425B83C"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6F3C6559" w14:textId="77777777" w:rsidTr="006B4C04">
        <w:tc>
          <w:tcPr>
            <w:tcW w:w="4840" w:type="dxa"/>
            <w:vMerge/>
          </w:tcPr>
          <w:p w14:paraId="08C34949" w14:textId="77777777" w:rsidR="006B4C04" w:rsidRPr="00495BAE" w:rsidRDefault="006B4C04" w:rsidP="006B4C04">
            <w:pPr>
              <w:jc w:val="both"/>
              <w:rPr>
                <w:rFonts w:cs="Times New Roman"/>
                <w:sz w:val="24"/>
                <w:szCs w:val="24"/>
              </w:rPr>
            </w:pPr>
          </w:p>
        </w:tc>
        <w:tc>
          <w:tcPr>
            <w:tcW w:w="1760" w:type="dxa"/>
          </w:tcPr>
          <w:p w14:paraId="46DF214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790C7DA0" w14:textId="77777777" w:rsidR="006B4C04" w:rsidRPr="00495BAE" w:rsidRDefault="006B4C04" w:rsidP="006B4C04">
            <w:pPr>
              <w:jc w:val="both"/>
              <w:rPr>
                <w:rFonts w:cs="Times New Roman"/>
                <w:sz w:val="24"/>
                <w:szCs w:val="24"/>
              </w:rPr>
            </w:pPr>
            <w:r w:rsidRPr="00495BAE">
              <w:rPr>
                <w:rFonts w:cs="Times New Roman"/>
                <w:sz w:val="24"/>
                <w:szCs w:val="24"/>
              </w:rPr>
              <w:t>2004, Firma E</w:t>
            </w:r>
          </w:p>
        </w:tc>
      </w:tr>
      <w:tr w:rsidR="006B4C04" w:rsidRPr="00495BAE" w14:paraId="58F0D368" w14:textId="77777777" w:rsidTr="006B4C04">
        <w:tc>
          <w:tcPr>
            <w:tcW w:w="4840" w:type="dxa"/>
            <w:vMerge/>
          </w:tcPr>
          <w:p w14:paraId="7B08FBD8" w14:textId="77777777" w:rsidR="006B4C04" w:rsidRPr="00495BAE" w:rsidRDefault="006B4C04" w:rsidP="006B4C04">
            <w:pPr>
              <w:jc w:val="both"/>
              <w:rPr>
                <w:rFonts w:cs="Times New Roman"/>
                <w:sz w:val="24"/>
                <w:szCs w:val="24"/>
              </w:rPr>
            </w:pPr>
          </w:p>
        </w:tc>
        <w:tc>
          <w:tcPr>
            <w:tcW w:w="1760" w:type="dxa"/>
          </w:tcPr>
          <w:p w14:paraId="22B278B1"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3CCF572"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766EB5B3" w14:textId="77777777" w:rsidTr="006B4C04">
        <w:tc>
          <w:tcPr>
            <w:tcW w:w="4840" w:type="dxa"/>
            <w:vMerge/>
          </w:tcPr>
          <w:p w14:paraId="29EB1114" w14:textId="77777777" w:rsidR="006B4C04" w:rsidRPr="00495BAE" w:rsidRDefault="006B4C04" w:rsidP="006B4C04">
            <w:pPr>
              <w:jc w:val="both"/>
              <w:rPr>
                <w:rFonts w:cs="Times New Roman"/>
                <w:sz w:val="24"/>
                <w:szCs w:val="24"/>
              </w:rPr>
            </w:pPr>
          </w:p>
        </w:tc>
        <w:tc>
          <w:tcPr>
            <w:tcW w:w="1760" w:type="dxa"/>
          </w:tcPr>
          <w:p w14:paraId="39FAED0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A6316CD"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58728707" w14:textId="77777777" w:rsidTr="006B4C04">
        <w:trPr>
          <w:trHeight w:val="713"/>
        </w:trPr>
        <w:tc>
          <w:tcPr>
            <w:tcW w:w="4840" w:type="dxa"/>
            <w:vMerge/>
            <w:tcBorders>
              <w:bottom w:val="single" w:sz="2" w:space="0" w:color="auto"/>
            </w:tcBorders>
          </w:tcPr>
          <w:p w14:paraId="103D7E3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21F533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6C7C237" w14:textId="77777777" w:rsidR="006B4C04" w:rsidRPr="00495BAE" w:rsidRDefault="006B4C04" w:rsidP="006B4C04">
            <w:pPr>
              <w:jc w:val="both"/>
              <w:rPr>
                <w:rFonts w:cs="Times New Roman"/>
                <w:sz w:val="24"/>
                <w:szCs w:val="24"/>
              </w:rPr>
            </w:pPr>
            <w:r w:rsidRPr="00495BAE">
              <w:rPr>
                <w:rFonts w:cs="Times New Roman"/>
                <w:sz w:val="24"/>
                <w:szCs w:val="24"/>
              </w:rPr>
              <w:t>2 000 m²</w:t>
            </w:r>
          </w:p>
        </w:tc>
      </w:tr>
      <w:tr w:rsidR="006B4C04" w:rsidRPr="00495BAE" w14:paraId="3F7F0781" w14:textId="77777777" w:rsidTr="006B4C04">
        <w:tc>
          <w:tcPr>
            <w:tcW w:w="4840" w:type="dxa"/>
            <w:tcBorders>
              <w:top w:val="single" w:sz="2" w:space="0" w:color="auto"/>
            </w:tcBorders>
          </w:tcPr>
          <w:p w14:paraId="3CB30996"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B838480"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43EBCF83" w14:textId="77777777" w:rsidTr="006B4C04">
        <w:tc>
          <w:tcPr>
            <w:tcW w:w="4840" w:type="dxa"/>
          </w:tcPr>
          <w:p w14:paraId="074FB40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7B989E5"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yansıtıcı, gizli kan.</w:t>
            </w:r>
          </w:p>
        </w:tc>
      </w:tr>
      <w:tr w:rsidR="006B4C04" w:rsidRPr="00495BAE" w14:paraId="1C8733C2" w14:textId="77777777" w:rsidTr="006B4C04">
        <w:tc>
          <w:tcPr>
            <w:tcW w:w="4840" w:type="dxa"/>
            <w:tcBorders>
              <w:bottom w:val="single" w:sz="18" w:space="0" w:color="auto"/>
            </w:tcBorders>
          </w:tcPr>
          <w:p w14:paraId="4884ACB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4E2669C"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bookmarkEnd w:id="172"/>
    </w:tbl>
    <w:p w14:paraId="09D95F17" w14:textId="77777777" w:rsidR="006B4C04" w:rsidRPr="00495BAE" w:rsidRDefault="006B4C04" w:rsidP="006B4C04">
      <w:pPr>
        <w:spacing w:after="0" w:line="240" w:lineRule="auto"/>
        <w:jc w:val="both"/>
        <w:rPr>
          <w:rFonts w:cs="Times New Roman"/>
          <w:szCs w:val="24"/>
        </w:rPr>
      </w:pPr>
    </w:p>
    <w:p w14:paraId="6BDE35FD" w14:textId="77777777" w:rsidR="006B4C04" w:rsidRPr="00495BAE" w:rsidRDefault="006B4C04" w:rsidP="006B4C04">
      <w:pPr>
        <w:pStyle w:val="ResimYazs"/>
        <w:keepNext/>
        <w:spacing w:after="0"/>
        <w:contextualSpacing/>
        <w:rPr>
          <w:rFonts w:cs="Times New Roman"/>
          <w:i w:val="0"/>
          <w:iCs w:val="0"/>
          <w:color w:val="auto"/>
          <w:sz w:val="24"/>
          <w:szCs w:val="24"/>
        </w:rPr>
      </w:pPr>
      <w:r w:rsidRPr="00495BAE">
        <w:rPr>
          <w:rFonts w:cs="Times New Roman"/>
          <w:b/>
          <w:bCs/>
          <w:i w:val="0"/>
          <w:iCs w:val="0"/>
          <w:color w:val="auto"/>
          <w:sz w:val="24"/>
          <w:szCs w:val="24"/>
        </w:rPr>
        <w:lastRenderedPageBreak/>
        <w:t>Örnek 4:</w:t>
      </w:r>
      <w:r w:rsidRPr="00495BAE">
        <w:rPr>
          <w:rFonts w:cs="Times New Roman"/>
          <w:i w:val="0"/>
          <w:iCs w:val="0"/>
          <w:color w:val="auto"/>
          <w:sz w:val="24"/>
          <w:szCs w:val="24"/>
        </w:rPr>
        <w:t xml:space="preserve"> Orkide Tekstil idari binası</w:t>
      </w:r>
    </w:p>
    <w:p w14:paraId="46CA2D8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6862B8B" w14:textId="77777777" w:rsidTr="006B4C04">
        <w:tc>
          <w:tcPr>
            <w:tcW w:w="4840" w:type="dxa"/>
            <w:vMerge w:val="restart"/>
          </w:tcPr>
          <w:p w14:paraId="5540C524" w14:textId="77777777" w:rsidR="006B4C04" w:rsidRPr="00495BAE" w:rsidRDefault="006B4C04" w:rsidP="006B4C04">
            <w:pPr>
              <w:contextualSpacing/>
              <w:jc w:val="both"/>
              <w:rPr>
                <w:rFonts w:cs="Times New Roman"/>
                <w:sz w:val="24"/>
                <w:szCs w:val="24"/>
              </w:rPr>
            </w:pPr>
            <w:r w:rsidRPr="00495BAE">
              <w:rPr>
                <w:rFonts w:cs="Times New Roman"/>
                <w:noProof/>
                <w:szCs w:val="24"/>
              </w:rPr>
              <w:drawing>
                <wp:inline distT="0" distB="0" distL="0" distR="0" wp14:anchorId="3E591F68" wp14:editId="7C16A56E">
                  <wp:extent cx="2879090" cy="1439545"/>
                  <wp:effectExtent l="0" t="0" r="0" b="0"/>
                  <wp:docPr id="6" name="Resim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4 ORKİDE.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0D7EC04" w14:textId="77777777" w:rsidR="006B4C04" w:rsidRPr="00495BAE" w:rsidRDefault="006B4C04" w:rsidP="006B4C04">
            <w:pPr>
              <w:contextualSpacing/>
              <w:jc w:val="center"/>
              <w:rPr>
                <w:rFonts w:cs="Times New Roman"/>
                <w:sz w:val="24"/>
                <w:szCs w:val="24"/>
              </w:rPr>
            </w:pPr>
            <w:r w:rsidRPr="00495BAE">
              <w:rPr>
                <w:rFonts w:cs="Times New Roman"/>
                <w:sz w:val="24"/>
                <w:szCs w:val="24"/>
              </w:rPr>
              <w:t>Örnek 4</w:t>
            </w:r>
          </w:p>
        </w:tc>
      </w:tr>
      <w:tr w:rsidR="006B4C04" w:rsidRPr="00495BAE" w14:paraId="1C5E077B" w14:textId="77777777" w:rsidTr="006B4C04">
        <w:tc>
          <w:tcPr>
            <w:tcW w:w="4840" w:type="dxa"/>
            <w:vMerge/>
          </w:tcPr>
          <w:p w14:paraId="44416862" w14:textId="77777777" w:rsidR="006B4C04" w:rsidRPr="00495BAE" w:rsidRDefault="006B4C04" w:rsidP="006B4C04">
            <w:pPr>
              <w:contextualSpacing/>
              <w:jc w:val="both"/>
              <w:rPr>
                <w:rFonts w:cs="Times New Roman"/>
                <w:sz w:val="24"/>
                <w:szCs w:val="24"/>
              </w:rPr>
            </w:pPr>
          </w:p>
        </w:tc>
        <w:tc>
          <w:tcPr>
            <w:tcW w:w="1760" w:type="dxa"/>
            <w:tcBorders>
              <w:top w:val="single" w:sz="18" w:space="0" w:color="auto"/>
            </w:tcBorders>
          </w:tcPr>
          <w:p w14:paraId="1C4E5F3B" w14:textId="77777777" w:rsidR="006B4C04" w:rsidRPr="00495BAE" w:rsidRDefault="006B4C04" w:rsidP="006B4C04">
            <w:pPr>
              <w:contextualSpacing/>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5A815EE"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Orkide Tekstil  </w:t>
            </w:r>
          </w:p>
        </w:tc>
      </w:tr>
      <w:tr w:rsidR="006B4C04" w:rsidRPr="00495BAE" w14:paraId="6443E8B3" w14:textId="77777777" w:rsidTr="006B4C04">
        <w:tc>
          <w:tcPr>
            <w:tcW w:w="4840" w:type="dxa"/>
            <w:vMerge/>
          </w:tcPr>
          <w:p w14:paraId="5E51C01D" w14:textId="77777777" w:rsidR="006B4C04" w:rsidRPr="00495BAE" w:rsidRDefault="006B4C04" w:rsidP="006B4C04">
            <w:pPr>
              <w:contextualSpacing/>
              <w:jc w:val="both"/>
              <w:rPr>
                <w:rFonts w:cs="Times New Roman"/>
                <w:sz w:val="24"/>
                <w:szCs w:val="24"/>
              </w:rPr>
            </w:pPr>
          </w:p>
        </w:tc>
        <w:tc>
          <w:tcPr>
            <w:tcW w:w="1760" w:type="dxa"/>
          </w:tcPr>
          <w:p w14:paraId="01440EDA" w14:textId="77777777" w:rsidR="006B4C04" w:rsidRPr="00495BAE" w:rsidRDefault="006B4C04" w:rsidP="006B4C04">
            <w:pPr>
              <w:contextualSpacing/>
              <w:jc w:val="both"/>
              <w:rPr>
                <w:rFonts w:cs="Times New Roman"/>
                <w:sz w:val="24"/>
                <w:szCs w:val="24"/>
              </w:rPr>
            </w:pPr>
            <w:r w:rsidRPr="00495BAE">
              <w:rPr>
                <w:rFonts w:cs="Times New Roman"/>
                <w:sz w:val="24"/>
                <w:szCs w:val="24"/>
              </w:rPr>
              <w:t>Bina işlevi</w:t>
            </w:r>
          </w:p>
        </w:tc>
        <w:tc>
          <w:tcPr>
            <w:tcW w:w="1936" w:type="dxa"/>
          </w:tcPr>
          <w:p w14:paraId="2AFA6D68" w14:textId="77777777" w:rsidR="006B4C04" w:rsidRPr="00495BAE" w:rsidRDefault="006B4C04" w:rsidP="006B4C04">
            <w:pPr>
              <w:contextualSpacing/>
              <w:jc w:val="both"/>
              <w:rPr>
                <w:rFonts w:cs="Times New Roman"/>
                <w:sz w:val="24"/>
                <w:szCs w:val="24"/>
              </w:rPr>
            </w:pPr>
            <w:r w:rsidRPr="00495BAE">
              <w:rPr>
                <w:rFonts w:cs="Times New Roman"/>
                <w:sz w:val="24"/>
                <w:szCs w:val="24"/>
              </w:rPr>
              <w:t>İdari Bina</w:t>
            </w:r>
          </w:p>
        </w:tc>
      </w:tr>
      <w:tr w:rsidR="006B4C04" w:rsidRPr="00495BAE" w14:paraId="222FD07F" w14:textId="77777777" w:rsidTr="006B4C04">
        <w:tc>
          <w:tcPr>
            <w:tcW w:w="4840" w:type="dxa"/>
            <w:vMerge/>
          </w:tcPr>
          <w:p w14:paraId="1C431008" w14:textId="77777777" w:rsidR="006B4C04" w:rsidRPr="00495BAE" w:rsidRDefault="006B4C04" w:rsidP="006B4C04">
            <w:pPr>
              <w:contextualSpacing/>
              <w:jc w:val="both"/>
              <w:rPr>
                <w:rFonts w:cs="Times New Roman"/>
                <w:sz w:val="24"/>
                <w:szCs w:val="24"/>
              </w:rPr>
            </w:pPr>
          </w:p>
        </w:tc>
        <w:tc>
          <w:tcPr>
            <w:tcW w:w="1760" w:type="dxa"/>
          </w:tcPr>
          <w:p w14:paraId="53CABB67" w14:textId="77777777" w:rsidR="006B4C04" w:rsidRPr="00495BAE" w:rsidRDefault="006B4C04" w:rsidP="006B4C04">
            <w:pPr>
              <w:contextualSpacing/>
              <w:jc w:val="both"/>
              <w:rPr>
                <w:rFonts w:cs="Times New Roman"/>
                <w:sz w:val="24"/>
                <w:szCs w:val="24"/>
              </w:rPr>
            </w:pPr>
            <w:r w:rsidRPr="00495BAE">
              <w:rPr>
                <w:rFonts w:cs="Times New Roman"/>
                <w:sz w:val="24"/>
                <w:szCs w:val="24"/>
              </w:rPr>
              <w:t>Yapım yılı</w:t>
            </w:r>
          </w:p>
        </w:tc>
        <w:tc>
          <w:tcPr>
            <w:tcW w:w="1936" w:type="dxa"/>
          </w:tcPr>
          <w:p w14:paraId="2384369C" w14:textId="77777777" w:rsidR="006B4C04" w:rsidRPr="00495BAE" w:rsidRDefault="006B4C04" w:rsidP="006B4C04">
            <w:pPr>
              <w:contextualSpacing/>
              <w:jc w:val="both"/>
              <w:rPr>
                <w:rFonts w:cs="Times New Roman"/>
                <w:sz w:val="24"/>
                <w:szCs w:val="24"/>
              </w:rPr>
            </w:pPr>
            <w:r w:rsidRPr="00495BAE">
              <w:rPr>
                <w:rFonts w:cs="Times New Roman"/>
                <w:sz w:val="24"/>
                <w:szCs w:val="24"/>
              </w:rPr>
              <w:t>2004, Firma C</w:t>
            </w:r>
          </w:p>
        </w:tc>
      </w:tr>
      <w:tr w:rsidR="006B4C04" w:rsidRPr="00495BAE" w14:paraId="1E26C22B" w14:textId="77777777" w:rsidTr="006B4C04">
        <w:tc>
          <w:tcPr>
            <w:tcW w:w="4840" w:type="dxa"/>
            <w:vMerge/>
          </w:tcPr>
          <w:p w14:paraId="1F5E591A" w14:textId="77777777" w:rsidR="006B4C04" w:rsidRPr="00495BAE" w:rsidRDefault="006B4C04" w:rsidP="006B4C04">
            <w:pPr>
              <w:contextualSpacing/>
              <w:jc w:val="both"/>
              <w:rPr>
                <w:rFonts w:cs="Times New Roman"/>
                <w:sz w:val="24"/>
                <w:szCs w:val="24"/>
              </w:rPr>
            </w:pPr>
          </w:p>
        </w:tc>
        <w:tc>
          <w:tcPr>
            <w:tcW w:w="1760" w:type="dxa"/>
          </w:tcPr>
          <w:p w14:paraId="018D006F" w14:textId="77777777" w:rsidR="006B4C04" w:rsidRPr="00495BAE" w:rsidRDefault="006B4C04" w:rsidP="006B4C04">
            <w:pPr>
              <w:contextualSpacing/>
              <w:jc w:val="both"/>
              <w:rPr>
                <w:rFonts w:cs="Times New Roman"/>
                <w:sz w:val="24"/>
                <w:szCs w:val="24"/>
              </w:rPr>
            </w:pPr>
            <w:r w:rsidRPr="00495BAE">
              <w:rPr>
                <w:rFonts w:cs="Times New Roman"/>
                <w:sz w:val="24"/>
                <w:szCs w:val="24"/>
              </w:rPr>
              <w:t>Kat adedi</w:t>
            </w:r>
          </w:p>
        </w:tc>
        <w:tc>
          <w:tcPr>
            <w:tcW w:w="1936" w:type="dxa"/>
          </w:tcPr>
          <w:p w14:paraId="19564877" w14:textId="77777777" w:rsidR="006B4C04" w:rsidRPr="00495BAE" w:rsidRDefault="006B4C04" w:rsidP="006B4C04">
            <w:pPr>
              <w:contextualSpacing/>
              <w:jc w:val="both"/>
              <w:rPr>
                <w:rFonts w:cs="Times New Roman"/>
                <w:sz w:val="24"/>
                <w:szCs w:val="24"/>
              </w:rPr>
            </w:pPr>
            <w:r w:rsidRPr="00495BAE">
              <w:rPr>
                <w:rFonts w:cs="Times New Roman"/>
                <w:sz w:val="24"/>
                <w:szCs w:val="24"/>
              </w:rPr>
              <w:t>4</w:t>
            </w:r>
          </w:p>
        </w:tc>
      </w:tr>
      <w:tr w:rsidR="006B4C04" w:rsidRPr="00495BAE" w14:paraId="7AC811A1" w14:textId="77777777" w:rsidTr="006B4C04">
        <w:tc>
          <w:tcPr>
            <w:tcW w:w="4840" w:type="dxa"/>
            <w:vMerge/>
          </w:tcPr>
          <w:p w14:paraId="4FF3AECB" w14:textId="77777777" w:rsidR="006B4C04" w:rsidRPr="00495BAE" w:rsidRDefault="006B4C04" w:rsidP="006B4C04">
            <w:pPr>
              <w:contextualSpacing/>
              <w:jc w:val="both"/>
              <w:rPr>
                <w:rFonts w:cs="Times New Roman"/>
                <w:sz w:val="24"/>
                <w:szCs w:val="24"/>
              </w:rPr>
            </w:pPr>
          </w:p>
        </w:tc>
        <w:tc>
          <w:tcPr>
            <w:tcW w:w="1760" w:type="dxa"/>
          </w:tcPr>
          <w:p w14:paraId="528588A9" w14:textId="77777777" w:rsidR="006B4C04" w:rsidRPr="00495BAE" w:rsidRDefault="006B4C04" w:rsidP="006B4C04">
            <w:pPr>
              <w:contextualSpacing/>
              <w:jc w:val="both"/>
              <w:rPr>
                <w:rFonts w:cs="Times New Roman"/>
                <w:sz w:val="24"/>
                <w:szCs w:val="24"/>
              </w:rPr>
            </w:pPr>
            <w:r w:rsidRPr="00495BAE">
              <w:rPr>
                <w:rFonts w:cs="Times New Roman"/>
                <w:sz w:val="24"/>
                <w:szCs w:val="24"/>
              </w:rPr>
              <w:t>İnşaat alanı</w:t>
            </w:r>
          </w:p>
        </w:tc>
        <w:tc>
          <w:tcPr>
            <w:tcW w:w="1936" w:type="dxa"/>
          </w:tcPr>
          <w:p w14:paraId="67D8948F" w14:textId="77777777" w:rsidR="006B4C04" w:rsidRPr="00495BAE" w:rsidRDefault="006B4C04" w:rsidP="006B4C04">
            <w:pPr>
              <w:contextualSpacing/>
              <w:jc w:val="both"/>
              <w:rPr>
                <w:rFonts w:cs="Times New Roman"/>
                <w:sz w:val="24"/>
                <w:szCs w:val="24"/>
              </w:rPr>
            </w:pPr>
            <w:r w:rsidRPr="00495BAE">
              <w:rPr>
                <w:rFonts w:cs="Times New Roman"/>
                <w:sz w:val="24"/>
                <w:szCs w:val="24"/>
              </w:rPr>
              <w:t>8 000 m²</w:t>
            </w:r>
          </w:p>
        </w:tc>
      </w:tr>
      <w:tr w:rsidR="006B4C04" w:rsidRPr="00495BAE" w14:paraId="2DA5D365" w14:textId="77777777" w:rsidTr="006B4C04">
        <w:trPr>
          <w:trHeight w:val="695"/>
        </w:trPr>
        <w:tc>
          <w:tcPr>
            <w:tcW w:w="4840" w:type="dxa"/>
            <w:vMerge/>
            <w:tcBorders>
              <w:bottom w:val="single" w:sz="2" w:space="0" w:color="auto"/>
            </w:tcBorders>
          </w:tcPr>
          <w:p w14:paraId="68594BF7" w14:textId="77777777" w:rsidR="006B4C04" w:rsidRPr="00495BAE" w:rsidRDefault="006B4C04" w:rsidP="006B4C04">
            <w:pPr>
              <w:contextualSpacing/>
              <w:jc w:val="both"/>
              <w:rPr>
                <w:rFonts w:cs="Times New Roman"/>
                <w:sz w:val="24"/>
                <w:szCs w:val="24"/>
              </w:rPr>
            </w:pPr>
          </w:p>
        </w:tc>
        <w:tc>
          <w:tcPr>
            <w:tcW w:w="1760" w:type="dxa"/>
            <w:tcBorders>
              <w:bottom w:val="single" w:sz="2" w:space="0" w:color="auto"/>
            </w:tcBorders>
          </w:tcPr>
          <w:p w14:paraId="44C433F2" w14:textId="77777777" w:rsidR="006B4C04" w:rsidRPr="00495BAE" w:rsidRDefault="006B4C04" w:rsidP="006B4C04">
            <w:pPr>
              <w:contextualSpacing/>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609B65D" w14:textId="77777777" w:rsidR="006B4C04" w:rsidRPr="00495BAE" w:rsidRDefault="006B4C04" w:rsidP="006B4C04">
            <w:pPr>
              <w:contextualSpacing/>
              <w:jc w:val="both"/>
              <w:rPr>
                <w:rFonts w:cs="Times New Roman"/>
                <w:sz w:val="24"/>
                <w:szCs w:val="24"/>
              </w:rPr>
            </w:pPr>
            <w:r w:rsidRPr="00495BAE">
              <w:rPr>
                <w:rFonts w:cs="Times New Roman"/>
                <w:sz w:val="24"/>
                <w:szCs w:val="24"/>
              </w:rPr>
              <w:t>1 000 m²</w:t>
            </w:r>
          </w:p>
        </w:tc>
      </w:tr>
      <w:tr w:rsidR="006B4C04" w:rsidRPr="00495BAE" w14:paraId="45C32AFA" w14:textId="77777777" w:rsidTr="006B4C04">
        <w:tc>
          <w:tcPr>
            <w:tcW w:w="4840" w:type="dxa"/>
            <w:tcBorders>
              <w:top w:val="single" w:sz="2" w:space="0" w:color="auto"/>
            </w:tcBorders>
          </w:tcPr>
          <w:p w14:paraId="4DAB99B7" w14:textId="77777777" w:rsidR="006B4C04" w:rsidRPr="00495BAE" w:rsidRDefault="006B4C04" w:rsidP="006B4C04">
            <w:pPr>
              <w:contextualSpacing/>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B34DB05" w14:textId="77777777" w:rsidR="006B4C04" w:rsidRPr="00495BAE" w:rsidRDefault="006B4C04" w:rsidP="006B4C04">
            <w:pPr>
              <w:contextualSpacing/>
              <w:jc w:val="both"/>
              <w:rPr>
                <w:rFonts w:cs="Times New Roman"/>
                <w:sz w:val="24"/>
                <w:szCs w:val="24"/>
              </w:rPr>
            </w:pPr>
            <w:r w:rsidRPr="00495BAE">
              <w:rPr>
                <w:rFonts w:cs="Times New Roman"/>
                <w:sz w:val="24"/>
                <w:szCs w:val="24"/>
              </w:rPr>
              <w:t>Çubuk Sistem, Yarı Kapaklı Sistem</w:t>
            </w:r>
          </w:p>
        </w:tc>
      </w:tr>
      <w:tr w:rsidR="006B4C04" w:rsidRPr="00495BAE" w14:paraId="7375FD2A" w14:textId="77777777" w:rsidTr="006B4C04">
        <w:tc>
          <w:tcPr>
            <w:tcW w:w="4840" w:type="dxa"/>
          </w:tcPr>
          <w:p w14:paraId="6B54A2B1" w14:textId="77777777" w:rsidR="006B4C04" w:rsidRPr="00495BAE" w:rsidRDefault="006B4C04" w:rsidP="006B4C04">
            <w:pPr>
              <w:contextualSpacing/>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8F25364"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yan. </w:t>
            </w:r>
            <w:proofErr w:type="gramStart"/>
            <w:r w:rsidRPr="00495BAE">
              <w:rPr>
                <w:rFonts w:cs="Times New Roman"/>
                <w:sz w:val="24"/>
                <w:szCs w:val="24"/>
              </w:rPr>
              <w:t>tem</w:t>
            </w:r>
            <w:proofErr w:type="gramEnd"/>
            <w:r w:rsidRPr="00495BAE">
              <w:rPr>
                <w:rFonts w:cs="Times New Roman"/>
                <w:sz w:val="24"/>
                <w:szCs w:val="24"/>
              </w:rPr>
              <w:t xml:space="preserve">. </w:t>
            </w:r>
            <w:proofErr w:type="gramStart"/>
            <w:r w:rsidRPr="00495BAE">
              <w:rPr>
                <w:rFonts w:cs="Times New Roman"/>
                <w:sz w:val="24"/>
                <w:szCs w:val="24"/>
              </w:rPr>
              <w:t>ters</w:t>
            </w:r>
            <w:proofErr w:type="gramEnd"/>
            <w:r w:rsidRPr="00495BAE">
              <w:rPr>
                <w:rFonts w:cs="Times New Roman"/>
                <w:sz w:val="24"/>
                <w:szCs w:val="24"/>
              </w:rPr>
              <w:t xml:space="preserve"> vasistas</w:t>
            </w:r>
          </w:p>
        </w:tc>
      </w:tr>
      <w:tr w:rsidR="006B4C04" w:rsidRPr="00495BAE" w14:paraId="73BB852E" w14:textId="77777777" w:rsidTr="006B4C04">
        <w:tc>
          <w:tcPr>
            <w:tcW w:w="4840" w:type="dxa"/>
            <w:tcBorders>
              <w:bottom w:val="single" w:sz="18" w:space="0" w:color="auto"/>
            </w:tcBorders>
          </w:tcPr>
          <w:p w14:paraId="107E2C4C" w14:textId="77777777" w:rsidR="006B4C04" w:rsidRPr="00495BAE" w:rsidRDefault="006B4C04" w:rsidP="006B4C04">
            <w:pPr>
              <w:contextualSpacing/>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37612C9"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cotta</w:t>
            </w:r>
            <w:proofErr w:type="spellEnd"/>
          </w:p>
        </w:tc>
      </w:tr>
    </w:tbl>
    <w:p w14:paraId="7BF11F95" w14:textId="77777777" w:rsidR="006B4C04" w:rsidRPr="00495BAE" w:rsidRDefault="006B4C04" w:rsidP="006B4C04">
      <w:pPr>
        <w:spacing w:after="0" w:line="240" w:lineRule="auto"/>
        <w:contextualSpacing/>
        <w:jc w:val="both"/>
        <w:rPr>
          <w:rFonts w:cs="Times New Roman"/>
          <w:szCs w:val="24"/>
        </w:rPr>
      </w:pPr>
    </w:p>
    <w:p w14:paraId="6C558A4B" w14:textId="77777777" w:rsidR="006B4C04" w:rsidRPr="00495BAE" w:rsidRDefault="006B4C04" w:rsidP="006B4C04">
      <w:pPr>
        <w:spacing w:after="0" w:line="240" w:lineRule="auto"/>
        <w:contextualSpacing/>
        <w:jc w:val="both"/>
        <w:rPr>
          <w:rFonts w:cs="Times New Roman"/>
          <w:szCs w:val="24"/>
        </w:rPr>
      </w:pPr>
      <w:r w:rsidRPr="00495BAE">
        <w:rPr>
          <w:rFonts w:cs="Times New Roman"/>
          <w:szCs w:val="24"/>
        </w:rPr>
        <w:t xml:space="preserve"> </w:t>
      </w:r>
      <w:r w:rsidRPr="00495BAE">
        <w:rPr>
          <w:rFonts w:cs="Times New Roman"/>
          <w:b/>
          <w:bCs/>
          <w:szCs w:val="24"/>
        </w:rPr>
        <w:t>Örnek 5:</w:t>
      </w:r>
      <w:r w:rsidRPr="00495BAE">
        <w:rPr>
          <w:rFonts w:cs="Times New Roman"/>
          <w:szCs w:val="24"/>
        </w:rPr>
        <w:t xml:space="preserve"> Hyundai otomotiv mağazası</w:t>
      </w:r>
    </w:p>
    <w:p w14:paraId="28A74021" w14:textId="77777777" w:rsidR="006B4C04" w:rsidRPr="00495BAE" w:rsidRDefault="006B4C04" w:rsidP="006B4C04">
      <w:pPr>
        <w:spacing w:after="0" w:line="240" w:lineRule="auto"/>
        <w:contextualSpacing/>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F7865FA" w14:textId="77777777" w:rsidTr="006B4C04">
        <w:tc>
          <w:tcPr>
            <w:tcW w:w="4840" w:type="dxa"/>
            <w:vMerge w:val="restart"/>
          </w:tcPr>
          <w:p w14:paraId="33540695" w14:textId="77777777" w:rsidR="006B4C04" w:rsidRPr="00495BAE" w:rsidRDefault="006B4C04" w:rsidP="006B4C04">
            <w:pPr>
              <w:contextualSpacing/>
              <w:jc w:val="both"/>
              <w:rPr>
                <w:rFonts w:cs="Times New Roman"/>
                <w:sz w:val="24"/>
                <w:szCs w:val="24"/>
              </w:rPr>
            </w:pPr>
            <w:r w:rsidRPr="00495BAE">
              <w:rPr>
                <w:rFonts w:cs="Times New Roman"/>
                <w:noProof/>
                <w:szCs w:val="24"/>
              </w:rPr>
              <w:drawing>
                <wp:inline distT="0" distB="0" distL="0" distR="0" wp14:anchorId="0BD56633" wp14:editId="14BE621C">
                  <wp:extent cx="2880000" cy="1440000"/>
                  <wp:effectExtent l="0" t="0" r="0" b="0"/>
                  <wp:docPr id="15" name="Resim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5 HYUNDAI.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98D5EBE" w14:textId="77777777" w:rsidR="006B4C04" w:rsidRPr="00495BAE" w:rsidRDefault="006B4C04" w:rsidP="006B4C04">
            <w:pPr>
              <w:contextualSpacing/>
              <w:jc w:val="center"/>
              <w:rPr>
                <w:rFonts w:cs="Times New Roman"/>
                <w:sz w:val="24"/>
                <w:szCs w:val="24"/>
              </w:rPr>
            </w:pPr>
            <w:r w:rsidRPr="00495BAE">
              <w:rPr>
                <w:rFonts w:cs="Times New Roman"/>
                <w:sz w:val="24"/>
                <w:szCs w:val="24"/>
              </w:rPr>
              <w:t>Örnek 5</w:t>
            </w:r>
          </w:p>
        </w:tc>
      </w:tr>
      <w:tr w:rsidR="006B4C04" w:rsidRPr="00495BAE" w14:paraId="42A8B8EB" w14:textId="77777777" w:rsidTr="006B4C04">
        <w:tc>
          <w:tcPr>
            <w:tcW w:w="4840" w:type="dxa"/>
            <w:vMerge/>
          </w:tcPr>
          <w:p w14:paraId="48ED288C" w14:textId="77777777" w:rsidR="006B4C04" w:rsidRPr="00495BAE" w:rsidRDefault="006B4C04" w:rsidP="006B4C04">
            <w:pPr>
              <w:contextualSpacing/>
              <w:jc w:val="both"/>
              <w:rPr>
                <w:rFonts w:cs="Times New Roman"/>
                <w:sz w:val="24"/>
                <w:szCs w:val="24"/>
              </w:rPr>
            </w:pPr>
          </w:p>
        </w:tc>
        <w:tc>
          <w:tcPr>
            <w:tcW w:w="1760" w:type="dxa"/>
            <w:tcBorders>
              <w:top w:val="single" w:sz="18" w:space="0" w:color="auto"/>
            </w:tcBorders>
          </w:tcPr>
          <w:p w14:paraId="4D395F18" w14:textId="77777777" w:rsidR="006B4C04" w:rsidRPr="00495BAE" w:rsidRDefault="006B4C04" w:rsidP="006B4C04">
            <w:pPr>
              <w:contextualSpacing/>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D020C90"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Hyundai </w:t>
            </w:r>
          </w:p>
        </w:tc>
      </w:tr>
      <w:tr w:rsidR="006B4C04" w:rsidRPr="00495BAE" w14:paraId="01558AAC" w14:textId="77777777" w:rsidTr="006B4C04">
        <w:tc>
          <w:tcPr>
            <w:tcW w:w="4840" w:type="dxa"/>
            <w:vMerge/>
          </w:tcPr>
          <w:p w14:paraId="5DCAE995" w14:textId="77777777" w:rsidR="006B4C04" w:rsidRPr="00495BAE" w:rsidRDefault="006B4C04" w:rsidP="006B4C04">
            <w:pPr>
              <w:contextualSpacing/>
              <w:jc w:val="both"/>
              <w:rPr>
                <w:rFonts w:cs="Times New Roman"/>
                <w:sz w:val="24"/>
                <w:szCs w:val="24"/>
              </w:rPr>
            </w:pPr>
          </w:p>
        </w:tc>
        <w:tc>
          <w:tcPr>
            <w:tcW w:w="1760" w:type="dxa"/>
          </w:tcPr>
          <w:p w14:paraId="4C6FEDA4" w14:textId="77777777" w:rsidR="006B4C04" w:rsidRPr="00495BAE" w:rsidRDefault="006B4C04" w:rsidP="006B4C04">
            <w:pPr>
              <w:contextualSpacing/>
              <w:jc w:val="both"/>
              <w:rPr>
                <w:rFonts w:cs="Times New Roman"/>
                <w:sz w:val="24"/>
                <w:szCs w:val="24"/>
              </w:rPr>
            </w:pPr>
            <w:r w:rsidRPr="00495BAE">
              <w:rPr>
                <w:rFonts w:cs="Times New Roman"/>
                <w:sz w:val="24"/>
                <w:szCs w:val="24"/>
              </w:rPr>
              <w:t>Bina işlevi</w:t>
            </w:r>
          </w:p>
        </w:tc>
        <w:tc>
          <w:tcPr>
            <w:tcW w:w="1936" w:type="dxa"/>
          </w:tcPr>
          <w:p w14:paraId="7CFC97B9" w14:textId="77777777" w:rsidR="006B4C04" w:rsidRPr="00495BAE" w:rsidRDefault="006B4C04" w:rsidP="006B4C04">
            <w:pPr>
              <w:contextualSpacing/>
              <w:jc w:val="both"/>
              <w:rPr>
                <w:rFonts w:cs="Times New Roman"/>
                <w:sz w:val="24"/>
                <w:szCs w:val="24"/>
              </w:rPr>
            </w:pPr>
            <w:r w:rsidRPr="00495BAE">
              <w:rPr>
                <w:rFonts w:cs="Times New Roman"/>
                <w:sz w:val="24"/>
                <w:szCs w:val="24"/>
              </w:rPr>
              <w:t>Mağaza</w:t>
            </w:r>
          </w:p>
        </w:tc>
      </w:tr>
      <w:tr w:rsidR="006B4C04" w:rsidRPr="00495BAE" w14:paraId="66DF75DD" w14:textId="77777777" w:rsidTr="006B4C04">
        <w:tc>
          <w:tcPr>
            <w:tcW w:w="4840" w:type="dxa"/>
            <w:vMerge/>
          </w:tcPr>
          <w:p w14:paraId="49B5A2B4" w14:textId="77777777" w:rsidR="006B4C04" w:rsidRPr="00495BAE" w:rsidRDefault="006B4C04" w:rsidP="006B4C04">
            <w:pPr>
              <w:contextualSpacing/>
              <w:jc w:val="both"/>
              <w:rPr>
                <w:rFonts w:cs="Times New Roman"/>
                <w:sz w:val="24"/>
                <w:szCs w:val="24"/>
              </w:rPr>
            </w:pPr>
          </w:p>
        </w:tc>
        <w:tc>
          <w:tcPr>
            <w:tcW w:w="1760" w:type="dxa"/>
          </w:tcPr>
          <w:p w14:paraId="582FB266" w14:textId="77777777" w:rsidR="006B4C04" w:rsidRPr="00495BAE" w:rsidRDefault="006B4C04" w:rsidP="006B4C04">
            <w:pPr>
              <w:contextualSpacing/>
              <w:jc w:val="both"/>
              <w:rPr>
                <w:rFonts w:cs="Times New Roman"/>
                <w:sz w:val="24"/>
                <w:szCs w:val="24"/>
              </w:rPr>
            </w:pPr>
            <w:r w:rsidRPr="00495BAE">
              <w:rPr>
                <w:rFonts w:cs="Times New Roman"/>
                <w:sz w:val="24"/>
                <w:szCs w:val="24"/>
              </w:rPr>
              <w:t>Yapım yılı</w:t>
            </w:r>
          </w:p>
        </w:tc>
        <w:tc>
          <w:tcPr>
            <w:tcW w:w="1936" w:type="dxa"/>
          </w:tcPr>
          <w:p w14:paraId="38DBE4A6" w14:textId="77777777" w:rsidR="006B4C04" w:rsidRPr="00495BAE" w:rsidRDefault="006B4C04" w:rsidP="006B4C04">
            <w:pPr>
              <w:contextualSpacing/>
              <w:jc w:val="both"/>
              <w:rPr>
                <w:rFonts w:cs="Times New Roman"/>
                <w:sz w:val="24"/>
                <w:szCs w:val="24"/>
              </w:rPr>
            </w:pPr>
            <w:r w:rsidRPr="00495BAE">
              <w:rPr>
                <w:rFonts w:cs="Times New Roman"/>
                <w:sz w:val="24"/>
                <w:szCs w:val="24"/>
              </w:rPr>
              <w:t>2005, Firma I</w:t>
            </w:r>
          </w:p>
        </w:tc>
      </w:tr>
      <w:tr w:rsidR="006B4C04" w:rsidRPr="00495BAE" w14:paraId="7A97AA59" w14:textId="77777777" w:rsidTr="006B4C04">
        <w:tc>
          <w:tcPr>
            <w:tcW w:w="4840" w:type="dxa"/>
            <w:vMerge/>
          </w:tcPr>
          <w:p w14:paraId="25B99D04" w14:textId="77777777" w:rsidR="006B4C04" w:rsidRPr="00495BAE" w:rsidRDefault="006B4C04" w:rsidP="006B4C04">
            <w:pPr>
              <w:contextualSpacing/>
              <w:jc w:val="both"/>
              <w:rPr>
                <w:rFonts w:cs="Times New Roman"/>
                <w:sz w:val="24"/>
                <w:szCs w:val="24"/>
              </w:rPr>
            </w:pPr>
          </w:p>
        </w:tc>
        <w:tc>
          <w:tcPr>
            <w:tcW w:w="1760" w:type="dxa"/>
          </w:tcPr>
          <w:p w14:paraId="5CC97459" w14:textId="77777777" w:rsidR="006B4C04" w:rsidRPr="00495BAE" w:rsidRDefault="006B4C04" w:rsidP="006B4C04">
            <w:pPr>
              <w:contextualSpacing/>
              <w:jc w:val="both"/>
              <w:rPr>
                <w:rFonts w:cs="Times New Roman"/>
                <w:sz w:val="24"/>
                <w:szCs w:val="24"/>
              </w:rPr>
            </w:pPr>
            <w:r w:rsidRPr="00495BAE">
              <w:rPr>
                <w:rFonts w:cs="Times New Roman"/>
                <w:sz w:val="24"/>
                <w:szCs w:val="24"/>
              </w:rPr>
              <w:t>Kat adedi</w:t>
            </w:r>
          </w:p>
        </w:tc>
        <w:tc>
          <w:tcPr>
            <w:tcW w:w="1936" w:type="dxa"/>
          </w:tcPr>
          <w:p w14:paraId="378168A1" w14:textId="77777777" w:rsidR="006B4C04" w:rsidRPr="00495BAE" w:rsidRDefault="006B4C04" w:rsidP="006B4C04">
            <w:pPr>
              <w:contextualSpacing/>
              <w:jc w:val="both"/>
              <w:rPr>
                <w:rFonts w:cs="Times New Roman"/>
                <w:sz w:val="24"/>
                <w:szCs w:val="24"/>
              </w:rPr>
            </w:pPr>
            <w:r w:rsidRPr="00495BAE">
              <w:rPr>
                <w:rFonts w:cs="Times New Roman"/>
                <w:sz w:val="24"/>
                <w:szCs w:val="24"/>
              </w:rPr>
              <w:t>1</w:t>
            </w:r>
          </w:p>
        </w:tc>
      </w:tr>
      <w:tr w:rsidR="006B4C04" w:rsidRPr="00495BAE" w14:paraId="2D695EFB" w14:textId="77777777" w:rsidTr="006B4C04">
        <w:tc>
          <w:tcPr>
            <w:tcW w:w="4840" w:type="dxa"/>
            <w:vMerge/>
          </w:tcPr>
          <w:p w14:paraId="276F0B93" w14:textId="77777777" w:rsidR="006B4C04" w:rsidRPr="00495BAE" w:rsidRDefault="006B4C04" w:rsidP="006B4C04">
            <w:pPr>
              <w:contextualSpacing/>
              <w:jc w:val="both"/>
              <w:rPr>
                <w:rFonts w:cs="Times New Roman"/>
                <w:sz w:val="24"/>
                <w:szCs w:val="24"/>
              </w:rPr>
            </w:pPr>
          </w:p>
        </w:tc>
        <w:tc>
          <w:tcPr>
            <w:tcW w:w="1760" w:type="dxa"/>
          </w:tcPr>
          <w:p w14:paraId="6A1BC7F6" w14:textId="77777777" w:rsidR="006B4C04" w:rsidRPr="00495BAE" w:rsidRDefault="006B4C04" w:rsidP="006B4C04">
            <w:pPr>
              <w:contextualSpacing/>
              <w:jc w:val="both"/>
              <w:rPr>
                <w:rFonts w:cs="Times New Roman"/>
                <w:sz w:val="24"/>
                <w:szCs w:val="24"/>
              </w:rPr>
            </w:pPr>
            <w:r w:rsidRPr="00495BAE">
              <w:rPr>
                <w:rFonts w:cs="Times New Roman"/>
                <w:sz w:val="24"/>
                <w:szCs w:val="24"/>
              </w:rPr>
              <w:t>İnşaat alanı</w:t>
            </w:r>
          </w:p>
        </w:tc>
        <w:tc>
          <w:tcPr>
            <w:tcW w:w="1936" w:type="dxa"/>
          </w:tcPr>
          <w:p w14:paraId="46D32619" w14:textId="77777777" w:rsidR="006B4C04" w:rsidRPr="00495BAE" w:rsidRDefault="006B4C04" w:rsidP="006B4C04">
            <w:pPr>
              <w:contextualSpacing/>
              <w:jc w:val="both"/>
              <w:rPr>
                <w:rFonts w:cs="Times New Roman"/>
                <w:sz w:val="24"/>
                <w:szCs w:val="24"/>
              </w:rPr>
            </w:pPr>
            <w:r w:rsidRPr="00495BAE">
              <w:rPr>
                <w:rFonts w:cs="Times New Roman"/>
                <w:sz w:val="24"/>
                <w:szCs w:val="24"/>
              </w:rPr>
              <w:t>2 500 m²</w:t>
            </w:r>
          </w:p>
        </w:tc>
      </w:tr>
      <w:tr w:rsidR="006B4C04" w:rsidRPr="00495BAE" w14:paraId="50B11C41" w14:textId="77777777" w:rsidTr="006B4C04">
        <w:trPr>
          <w:trHeight w:val="753"/>
        </w:trPr>
        <w:tc>
          <w:tcPr>
            <w:tcW w:w="4840" w:type="dxa"/>
            <w:vMerge/>
            <w:tcBorders>
              <w:bottom w:val="single" w:sz="2" w:space="0" w:color="auto"/>
            </w:tcBorders>
          </w:tcPr>
          <w:p w14:paraId="3E6D8B1D" w14:textId="77777777" w:rsidR="006B4C04" w:rsidRPr="00495BAE" w:rsidRDefault="006B4C04" w:rsidP="006B4C04">
            <w:pPr>
              <w:contextualSpacing/>
              <w:jc w:val="both"/>
              <w:rPr>
                <w:rFonts w:cs="Times New Roman"/>
                <w:sz w:val="24"/>
                <w:szCs w:val="24"/>
              </w:rPr>
            </w:pPr>
          </w:p>
        </w:tc>
        <w:tc>
          <w:tcPr>
            <w:tcW w:w="1760" w:type="dxa"/>
            <w:tcBorders>
              <w:bottom w:val="single" w:sz="2" w:space="0" w:color="auto"/>
            </w:tcBorders>
          </w:tcPr>
          <w:p w14:paraId="0B7EBFC4" w14:textId="77777777" w:rsidR="006B4C04" w:rsidRPr="00495BAE" w:rsidRDefault="006B4C04" w:rsidP="006B4C04">
            <w:pPr>
              <w:contextualSpacing/>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88F68B8" w14:textId="77777777" w:rsidR="006B4C04" w:rsidRPr="00495BAE" w:rsidRDefault="006B4C04" w:rsidP="006B4C04">
            <w:pPr>
              <w:contextualSpacing/>
              <w:jc w:val="both"/>
              <w:rPr>
                <w:rFonts w:cs="Times New Roman"/>
                <w:sz w:val="24"/>
                <w:szCs w:val="24"/>
              </w:rPr>
            </w:pPr>
            <w:r w:rsidRPr="00495BAE">
              <w:rPr>
                <w:rFonts w:cs="Times New Roman"/>
                <w:sz w:val="24"/>
                <w:szCs w:val="24"/>
              </w:rPr>
              <w:t>750 m²</w:t>
            </w:r>
          </w:p>
        </w:tc>
      </w:tr>
      <w:tr w:rsidR="006B4C04" w:rsidRPr="00495BAE" w14:paraId="47DAD8EB" w14:textId="77777777" w:rsidTr="006B4C04">
        <w:tc>
          <w:tcPr>
            <w:tcW w:w="4840" w:type="dxa"/>
            <w:tcBorders>
              <w:top w:val="single" w:sz="2" w:space="0" w:color="auto"/>
            </w:tcBorders>
          </w:tcPr>
          <w:p w14:paraId="3595D968" w14:textId="77777777" w:rsidR="006B4C04" w:rsidRPr="00495BAE" w:rsidRDefault="006B4C04" w:rsidP="006B4C04">
            <w:pPr>
              <w:contextualSpacing/>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0C244EB" w14:textId="77777777" w:rsidR="006B4C04" w:rsidRPr="00495BAE" w:rsidRDefault="006B4C04" w:rsidP="006B4C04">
            <w:pPr>
              <w:contextualSpacing/>
              <w:jc w:val="both"/>
              <w:rPr>
                <w:rFonts w:cs="Times New Roman"/>
                <w:sz w:val="24"/>
                <w:szCs w:val="24"/>
              </w:rPr>
            </w:pPr>
            <w:r w:rsidRPr="00495BAE">
              <w:rPr>
                <w:rFonts w:cs="Times New Roman"/>
                <w:sz w:val="24"/>
                <w:szCs w:val="24"/>
              </w:rPr>
              <w:t>Çubuk Sis. Kapaklı Giy. Cephe</w:t>
            </w:r>
          </w:p>
        </w:tc>
      </w:tr>
      <w:tr w:rsidR="006B4C04" w:rsidRPr="00495BAE" w14:paraId="1E6DAAFC" w14:textId="77777777" w:rsidTr="006B4C04">
        <w:tc>
          <w:tcPr>
            <w:tcW w:w="4840" w:type="dxa"/>
          </w:tcPr>
          <w:p w14:paraId="31C07847" w14:textId="77777777" w:rsidR="006B4C04" w:rsidRPr="00495BAE" w:rsidRDefault="006B4C04" w:rsidP="006B4C04">
            <w:pPr>
              <w:contextualSpacing/>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FD30B84"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solar </w:t>
            </w:r>
            <w:proofErr w:type="spellStart"/>
            <w:r w:rsidRPr="00495BAE">
              <w:rPr>
                <w:rFonts w:cs="Times New Roman"/>
                <w:sz w:val="24"/>
                <w:szCs w:val="24"/>
              </w:rPr>
              <w:t>low</w:t>
            </w:r>
            <w:proofErr w:type="spellEnd"/>
            <w:r w:rsidRPr="00495BAE">
              <w:rPr>
                <w:rFonts w:cs="Times New Roman"/>
                <w:sz w:val="24"/>
                <w:szCs w:val="24"/>
              </w:rPr>
              <w:t xml:space="preserve">-e tem. </w:t>
            </w:r>
            <w:proofErr w:type="spellStart"/>
            <w:proofErr w:type="gramStart"/>
            <w:r w:rsidRPr="00495BAE">
              <w:rPr>
                <w:rFonts w:cs="Times New Roman"/>
                <w:sz w:val="24"/>
                <w:szCs w:val="24"/>
              </w:rPr>
              <w:t>vas</w:t>
            </w:r>
            <w:proofErr w:type="spellEnd"/>
            <w:proofErr w:type="gramEnd"/>
            <w:r w:rsidRPr="00495BAE">
              <w:rPr>
                <w:rFonts w:cs="Times New Roman"/>
                <w:sz w:val="24"/>
                <w:szCs w:val="24"/>
              </w:rPr>
              <w:t>.</w:t>
            </w:r>
          </w:p>
        </w:tc>
      </w:tr>
      <w:tr w:rsidR="006B4C04" w:rsidRPr="00495BAE" w14:paraId="5FCB9337" w14:textId="77777777" w:rsidTr="006B4C04">
        <w:tc>
          <w:tcPr>
            <w:tcW w:w="4840" w:type="dxa"/>
            <w:tcBorders>
              <w:bottom w:val="single" w:sz="18" w:space="0" w:color="auto"/>
            </w:tcBorders>
          </w:tcPr>
          <w:p w14:paraId="70454BD4" w14:textId="77777777" w:rsidR="006B4C04" w:rsidRPr="00495BAE" w:rsidRDefault="006B4C04" w:rsidP="006B4C04">
            <w:pPr>
              <w:contextualSpacing/>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D7AEC64"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1FDB8B7C" w14:textId="77777777" w:rsidR="006B4C04" w:rsidRPr="00495BAE" w:rsidRDefault="006B4C04" w:rsidP="006B4C04">
      <w:pPr>
        <w:spacing w:after="0" w:line="240" w:lineRule="auto"/>
        <w:contextualSpacing/>
        <w:jc w:val="both"/>
        <w:rPr>
          <w:rFonts w:cs="Times New Roman"/>
          <w:szCs w:val="24"/>
        </w:rPr>
      </w:pPr>
    </w:p>
    <w:p w14:paraId="4482DA1B" w14:textId="77777777" w:rsidR="006B4C04" w:rsidRPr="00495BAE" w:rsidRDefault="006B4C04" w:rsidP="006B4C04">
      <w:pPr>
        <w:pStyle w:val="ResimYazs"/>
        <w:keepNext/>
        <w:spacing w:after="0"/>
        <w:contextualSpacing/>
        <w:rPr>
          <w:rFonts w:cs="Times New Roman"/>
          <w:i w:val="0"/>
          <w:iCs w:val="0"/>
          <w:color w:val="auto"/>
          <w:sz w:val="24"/>
          <w:szCs w:val="24"/>
        </w:rPr>
      </w:pPr>
      <w:r w:rsidRPr="00495BAE">
        <w:rPr>
          <w:rFonts w:cs="Times New Roman"/>
          <w:b/>
          <w:bCs/>
          <w:i w:val="0"/>
          <w:iCs w:val="0"/>
          <w:color w:val="auto"/>
          <w:sz w:val="24"/>
          <w:szCs w:val="24"/>
        </w:rPr>
        <w:t xml:space="preserve">Örnek 6: </w:t>
      </w:r>
      <w:proofErr w:type="spellStart"/>
      <w:r w:rsidRPr="00495BAE">
        <w:rPr>
          <w:rFonts w:cs="Times New Roman"/>
          <w:i w:val="0"/>
          <w:iCs w:val="0"/>
          <w:color w:val="auto"/>
          <w:sz w:val="24"/>
          <w:szCs w:val="24"/>
        </w:rPr>
        <w:t>Kamilkoç</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Buttim</w:t>
      </w:r>
      <w:proofErr w:type="spellEnd"/>
      <w:r w:rsidRPr="00495BAE">
        <w:rPr>
          <w:rFonts w:cs="Times New Roman"/>
          <w:i w:val="0"/>
          <w:iCs w:val="0"/>
          <w:color w:val="auto"/>
          <w:sz w:val="24"/>
          <w:szCs w:val="24"/>
        </w:rPr>
        <w:t xml:space="preserve"> idari binası</w:t>
      </w:r>
    </w:p>
    <w:p w14:paraId="6AF6114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CF3A08D" w14:textId="77777777" w:rsidTr="006B4C04">
        <w:tc>
          <w:tcPr>
            <w:tcW w:w="4840" w:type="dxa"/>
            <w:vMerge w:val="restart"/>
          </w:tcPr>
          <w:p w14:paraId="7D01B7F7" w14:textId="77777777" w:rsidR="006B4C04" w:rsidRPr="00495BAE" w:rsidRDefault="006B4C04" w:rsidP="006B4C04">
            <w:pPr>
              <w:contextualSpacing/>
              <w:jc w:val="center"/>
              <w:rPr>
                <w:rFonts w:cs="Times New Roman"/>
                <w:sz w:val="24"/>
                <w:szCs w:val="24"/>
              </w:rPr>
            </w:pPr>
            <w:r w:rsidRPr="00495BAE">
              <w:rPr>
                <w:rFonts w:cs="Times New Roman"/>
                <w:noProof/>
                <w:szCs w:val="24"/>
              </w:rPr>
              <w:drawing>
                <wp:inline distT="0" distB="0" distL="0" distR="0" wp14:anchorId="66C68CC2" wp14:editId="6A12DE58">
                  <wp:extent cx="2880000" cy="1440000"/>
                  <wp:effectExtent l="0" t="0" r="0" b="0"/>
                  <wp:docPr id="58" name="Resim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DSC03182.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5FB8394" w14:textId="77777777" w:rsidR="006B4C04" w:rsidRPr="00495BAE" w:rsidRDefault="006B4C04" w:rsidP="006B4C04">
            <w:pPr>
              <w:contextualSpacing/>
              <w:jc w:val="center"/>
              <w:rPr>
                <w:rFonts w:cs="Times New Roman"/>
                <w:sz w:val="24"/>
                <w:szCs w:val="24"/>
              </w:rPr>
            </w:pPr>
            <w:r w:rsidRPr="00495BAE">
              <w:rPr>
                <w:rFonts w:cs="Times New Roman"/>
                <w:sz w:val="24"/>
                <w:szCs w:val="24"/>
              </w:rPr>
              <w:t>Örnek 6</w:t>
            </w:r>
          </w:p>
        </w:tc>
      </w:tr>
      <w:tr w:rsidR="006B4C04" w:rsidRPr="00495BAE" w14:paraId="5D3F07D5" w14:textId="77777777" w:rsidTr="006B4C04">
        <w:tc>
          <w:tcPr>
            <w:tcW w:w="4840" w:type="dxa"/>
            <w:vMerge/>
          </w:tcPr>
          <w:p w14:paraId="09632E9F" w14:textId="77777777" w:rsidR="006B4C04" w:rsidRPr="00495BAE" w:rsidRDefault="006B4C04" w:rsidP="006B4C04">
            <w:pPr>
              <w:contextualSpacing/>
              <w:jc w:val="both"/>
              <w:rPr>
                <w:rFonts w:cs="Times New Roman"/>
                <w:sz w:val="24"/>
                <w:szCs w:val="24"/>
              </w:rPr>
            </w:pPr>
          </w:p>
        </w:tc>
        <w:tc>
          <w:tcPr>
            <w:tcW w:w="1760" w:type="dxa"/>
            <w:tcBorders>
              <w:top w:val="single" w:sz="18" w:space="0" w:color="auto"/>
            </w:tcBorders>
          </w:tcPr>
          <w:p w14:paraId="3D0044BB" w14:textId="77777777" w:rsidR="006B4C04" w:rsidRPr="00495BAE" w:rsidRDefault="006B4C04" w:rsidP="006B4C04">
            <w:pPr>
              <w:contextualSpacing/>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E5991E6" w14:textId="77777777" w:rsidR="006B4C04" w:rsidRPr="00495BAE" w:rsidRDefault="006B4C04" w:rsidP="006B4C04">
            <w:pPr>
              <w:contextualSpacing/>
              <w:jc w:val="both"/>
              <w:rPr>
                <w:rFonts w:cs="Times New Roman"/>
                <w:sz w:val="24"/>
                <w:szCs w:val="24"/>
              </w:rPr>
            </w:pPr>
            <w:proofErr w:type="spellStart"/>
            <w:r w:rsidRPr="00495BAE">
              <w:rPr>
                <w:rFonts w:cs="Times New Roman"/>
                <w:sz w:val="24"/>
                <w:szCs w:val="24"/>
              </w:rPr>
              <w:t>Kamilkoç</w:t>
            </w:r>
            <w:proofErr w:type="spellEnd"/>
          </w:p>
        </w:tc>
      </w:tr>
      <w:tr w:rsidR="006B4C04" w:rsidRPr="00495BAE" w14:paraId="5366A2A6" w14:textId="77777777" w:rsidTr="006B4C04">
        <w:tc>
          <w:tcPr>
            <w:tcW w:w="4840" w:type="dxa"/>
            <w:vMerge/>
          </w:tcPr>
          <w:p w14:paraId="561C6A11" w14:textId="77777777" w:rsidR="006B4C04" w:rsidRPr="00495BAE" w:rsidRDefault="006B4C04" w:rsidP="006B4C04">
            <w:pPr>
              <w:contextualSpacing/>
              <w:jc w:val="both"/>
              <w:rPr>
                <w:rFonts w:cs="Times New Roman"/>
                <w:sz w:val="24"/>
                <w:szCs w:val="24"/>
              </w:rPr>
            </w:pPr>
          </w:p>
        </w:tc>
        <w:tc>
          <w:tcPr>
            <w:tcW w:w="1760" w:type="dxa"/>
          </w:tcPr>
          <w:p w14:paraId="1B1DF967" w14:textId="77777777" w:rsidR="006B4C04" w:rsidRPr="00495BAE" w:rsidRDefault="006B4C04" w:rsidP="006B4C04">
            <w:pPr>
              <w:contextualSpacing/>
              <w:jc w:val="both"/>
              <w:rPr>
                <w:rFonts w:cs="Times New Roman"/>
                <w:sz w:val="24"/>
                <w:szCs w:val="24"/>
              </w:rPr>
            </w:pPr>
            <w:r w:rsidRPr="00495BAE">
              <w:rPr>
                <w:rFonts w:cs="Times New Roman"/>
                <w:sz w:val="24"/>
                <w:szCs w:val="24"/>
              </w:rPr>
              <w:t>Bina işlevi</w:t>
            </w:r>
          </w:p>
        </w:tc>
        <w:tc>
          <w:tcPr>
            <w:tcW w:w="1936" w:type="dxa"/>
          </w:tcPr>
          <w:p w14:paraId="67F5951F" w14:textId="77777777" w:rsidR="006B4C04" w:rsidRPr="00495BAE" w:rsidRDefault="006B4C04" w:rsidP="006B4C04">
            <w:pPr>
              <w:contextualSpacing/>
              <w:jc w:val="both"/>
              <w:rPr>
                <w:rFonts w:cs="Times New Roman"/>
                <w:sz w:val="24"/>
                <w:szCs w:val="24"/>
              </w:rPr>
            </w:pPr>
            <w:r w:rsidRPr="00495BAE">
              <w:rPr>
                <w:rFonts w:cs="Times New Roman"/>
                <w:sz w:val="24"/>
                <w:szCs w:val="24"/>
              </w:rPr>
              <w:t>İdari Bina</w:t>
            </w:r>
          </w:p>
        </w:tc>
      </w:tr>
      <w:tr w:rsidR="006B4C04" w:rsidRPr="00495BAE" w14:paraId="63241478" w14:textId="77777777" w:rsidTr="006B4C04">
        <w:tc>
          <w:tcPr>
            <w:tcW w:w="4840" w:type="dxa"/>
            <w:vMerge/>
          </w:tcPr>
          <w:p w14:paraId="237A92B9" w14:textId="77777777" w:rsidR="006B4C04" w:rsidRPr="00495BAE" w:rsidRDefault="006B4C04" w:rsidP="006B4C04">
            <w:pPr>
              <w:contextualSpacing/>
              <w:jc w:val="both"/>
              <w:rPr>
                <w:rFonts w:cs="Times New Roman"/>
                <w:sz w:val="24"/>
                <w:szCs w:val="24"/>
              </w:rPr>
            </w:pPr>
          </w:p>
        </w:tc>
        <w:tc>
          <w:tcPr>
            <w:tcW w:w="1760" w:type="dxa"/>
          </w:tcPr>
          <w:p w14:paraId="305B8392" w14:textId="77777777" w:rsidR="006B4C04" w:rsidRPr="00495BAE" w:rsidRDefault="006B4C04" w:rsidP="006B4C04">
            <w:pPr>
              <w:contextualSpacing/>
              <w:jc w:val="both"/>
              <w:rPr>
                <w:rFonts w:cs="Times New Roman"/>
                <w:sz w:val="24"/>
                <w:szCs w:val="24"/>
              </w:rPr>
            </w:pPr>
            <w:r w:rsidRPr="00495BAE">
              <w:rPr>
                <w:rFonts w:cs="Times New Roman"/>
                <w:sz w:val="24"/>
                <w:szCs w:val="24"/>
              </w:rPr>
              <w:t>Yapım yılı</w:t>
            </w:r>
          </w:p>
        </w:tc>
        <w:tc>
          <w:tcPr>
            <w:tcW w:w="1936" w:type="dxa"/>
          </w:tcPr>
          <w:p w14:paraId="41D35301" w14:textId="77777777" w:rsidR="006B4C04" w:rsidRPr="00495BAE" w:rsidRDefault="006B4C04" w:rsidP="006B4C04">
            <w:pPr>
              <w:contextualSpacing/>
              <w:jc w:val="both"/>
              <w:rPr>
                <w:rFonts w:cs="Times New Roman"/>
                <w:sz w:val="24"/>
                <w:szCs w:val="24"/>
              </w:rPr>
            </w:pPr>
            <w:r w:rsidRPr="00495BAE">
              <w:rPr>
                <w:rFonts w:cs="Times New Roman"/>
                <w:sz w:val="24"/>
                <w:szCs w:val="24"/>
              </w:rPr>
              <w:t>2005, Firma I</w:t>
            </w:r>
          </w:p>
        </w:tc>
      </w:tr>
      <w:tr w:rsidR="006B4C04" w:rsidRPr="00495BAE" w14:paraId="040EC9DA" w14:textId="77777777" w:rsidTr="006B4C04">
        <w:tc>
          <w:tcPr>
            <w:tcW w:w="4840" w:type="dxa"/>
            <w:vMerge/>
          </w:tcPr>
          <w:p w14:paraId="7A3227E4" w14:textId="77777777" w:rsidR="006B4C04" w:rsidRPr="00495BAE" w:rsidRDefault="006B4C04" w:rsidP="006B4C04">
            <w:pPr>
              <w:contextualSpacing/>
              <w:jc w:val="both"/>
              <w:rPr>
                <w:rFonts w:cs="Times New Roman"/>
                <w:sz w:val="24"/>
                <w:szCs w:val="24"/>
              </w:rPr>
            </w:pPr>
          </w:p>
        </w:tc>
        <w:tc>
          <w:tcPr>
            <w:tcW w:w="1760" w:type="dxa"/>
          </w:tcPr>
          <w:p w14:paraId="71315009" w14:textId="77777777" w:rsidR="006B4C04" w:rsidRPr="00495BAE" w:rsidRDefault="006B4C04" w:rsidP="006B4C04">
            <w:pPr>
              <w:contextualSpacing/>
              <w:jc w:val="both"/>
              <w:rPr>
                <w:rFonts w:cs="Times New Roman"/>
                <w:sz w:val="24"/>
                <w:szCs w:val="24"/>
              </w:rPr>
            </w:pPr>
            <w:r w:rsidRPr="00495BAE">
              <w:rPr>
                <w:rFonts w:cs="Times New Roman"/>
                <w:sz w:val="24"/>
                <w:szCs w:val="24"/>
              </w:rPr>
              <w:t>Kat adedi</w:t>
            </w:r>
          </w:p>
        </w:tc>
        <w:tc>
          <w:tcPr>
            <w:tcW w:w="1936" w:type="dxa"/>
          </w:tcPr>
          <w:p w14:paraId="0BD84D01" w14:textId="77777777" w:rsidR="006B4C04" w:rsidRPr="00495BAE" w:rsidRDefault="006B4C04" w:rsidP="006B4C04">
            <w:pPr>
              <w:contextualSpacing/>
              <w:jc w:val="both"/>
              <w:rPr>
                <w:rFonts w:cs="Times New Roman"/>
                <w:sz w:val="24"/>
                <w:szCs w:val="24"/>
              </w:rPr>
            </w:pPr>
            <w:r w:rsidRPr="00495BAE">
              <w:rPr>
                <w:rFonts w:cs="Times New Roman"/>
                <w:sz w:val="24"/>
                <w:szCs w:val="24"/>
              </w:rPr>
              <w:t>3</w:t>
            </w:r>
          </w:p>
        </w:tc>
      </w:tr>
      <w:tr w:rsidR="006B4C04" w:rsidRPr="00495BAE" w14:paraId="3A3DFCF2" w14:textId="77777777" w:rsidTr="006B4C04">
        <w:tc>
          <w:tcPr>
            <w:tcW w:w="4840" w:type="dxa"/>
            <w:vMerge/>
          </w:tcPr>
          <w:p w14:paraId="4662634C" w14:textId="77777777" w:rsidR="006B4C04" w:rsidRPr="00495BAE" w:rsidRDefault="006B4C04" w:rsidP="006B4C04">
            <w:pPr>
              <w:contextualSpacing/>
              <w:jc w:val="both"/>
              <w:rPr>
                <w:rFonts w:cs="Times New Roman"/>
                <w:sz w:val="24"/>
                <w:szCs w:val="24"/>
              </w:rPr>
            </w:pPr>
          </w:p>
        </w:tc>
        <w:tc>
          <w:tcPr>
            <w:tcW w:w="1760" w:type="dxa"/>
          </w:tcPr>
          <w:p w14:paraId="47882FCD" w14:textId="77777777" w:rsidR="006B4C04" w:rsidRPr="00495BAE" w:rsidRDefault="006B4C04" w:rsidP="006B4C04">
            <w:pPr>
              <w:contextualSpacing/>
              <w:jc w:val="both"/>
              <w:rPr>
                <w:rFonts w:cs="Times New Roman"/>
                <w:sz w:val="24"/>
                <w:szCs w:val="24"/>
              </w:rPr>
            </w:pPr>
            <w:r w:rsidRPr="00495BAE">
              <w:rPr>
                <w:rFonts w:cs="Times New Roman"/>
                <w:sz w:val="24"/>
                <w:szCs w:val="24"/>
              </w:rPr>
              <w:t>İnşaat alanı</w:t>
            </w:r>
          </w:p>
        </w:tc>
        <w:tc>
          <w:tcPr>
            <w:tcW w:w="1936" w:type="dxa"/>
          </w:tcPr>
          <w:p w14:paraId="4E9EB978" w14:textId="77777777" w:rsidR="006B4C04" w:rsidRPr="00495BAE" w:rsidRDefault="006B4C04" w:rsidP="006B4C04">
            <w:pPr>
              <w:contextualSpacing/>
              <w:jc w:val="both"/>
              <w:rPr>
                <w:rFonts w:cs="Times New Roman"/>
                <w:sz w:val="24"/>
                <w:szCs w:val="24"/>
              </w:rPr>
            </w:pPr>
            <w:r w:rsidRPr="00495BAE">
              <w:rPr>
                <w:rFonts w:cs="Times New Roman"/>
                <w:sz w:val="24"/>
                <w:szCs w:val="24"/>
              </w:rPr>
              <w:t>3 480 m²</w:t>
            </w:r>
          </w:p>
        </w:tc>
      </w:tr>
      <w:tr w:rsidR="006B4C04" w:rsidRPr="00495BAE" w14:paraId="6778EDC5" w14:textId="77777777" w:rsidTr="006B4C04">
        <w:trPr>
          <w:trHeight w:val="599"/>
        </w:trPr>
        <w:tc>
          <w:tcPr>
            <w:tcW w:w="4840" w:type="dxa"/>
            <w:vMerge/>
            <w:tcBorders>
              <w:bottom w:val="single" w:sz="2" w:space="0" w:color="auto"/>
            </w:tcBorders>
          </w:tcPr>
          <w:p w14:paraId="771DAD46" w14:textId="77777777" w:rsidR="006B4C04" w:rsidRPr="00495BAE" w:rsidRDefault="006B4C04" w:rsidP="006B4C04">
            <w:pPr>
              <w:contextualSpacing/>
              <w:jc w:val="both"/>
              <w:rPr>
                <w:rFonts w:cs="Times New Roman"/>
                <w:sz w:val="24"/>
                <w:szCs w:val="24"/>
              </w:rPr>
            </w:pPr>
          </w:p>
        </w:tc>
        <w:tc>
          <w:tcPr>
            <w:tcW w:w="1760" w:type="dxa"/>
            <w:tcBorders>
              <w:bottom w:val="single" w:sz="2" w:space="0" w:color="auto"/>
            </w:tcBorders>
          </w:tcPr>
          <w:p w14:paraId="488D3CB5" w14:textId="77777777" w:rsidR="006B4C04" w:rsidRPr="00495BAE" w:rsidRDefault="006B4C04" w:rsidP="006B4C04">
            <w:pPr>
              <w:contextualSpacing/>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D5EC358" w14:textId="77777777" w:rsidR="006B4C04" w:rsidRPr="00495BAE" w:rsidRDefault="006B4C04" w:rsidP="006B4C04">
            <w:pPr>
              <w:contextualSpacing/>
              <w:jc w:val="both"/>
              <w:rPr>
                <w:rFonts w:cs="Times New Roman"/>
                <w:sz w:val="24"/>
                <w:szCs w:val="24"/>
              </w:rPr>
            </w:pPr>
            <w:r w:rsidRPr="00495BAE">
              <w:rPr>
                <w:rFonts w:cs="Times New Roman"/>
                <w:sz w:val="24"/>
                <w:szCs w:val="24"/>
              </w:rPr>
              <w:t>1 260 m²</w:t>
            </w:r>
          </w:p>
        </w:tc>
      </w:tr>
      <w:tr w:rsidR="006B4C04" w:rsidRPr="00495BAE" w14:paraId="045A8ABA" w14:textId="77777777" w:rsidTr="006B4C04">
        <w:tc>
          <w:tcPr>
            <w:tcW w:w="4840" w:type="dxa"/>
            <w:tcBorders>
              <w:top w:val="single" w:sz="2" w:space="0" w:color="auto"/>
            </w:tcBorders>
          </w:tcPr>
          <w:p w14:paraId="25468080" w14:textId="77777777" w:rsidR="006B4C04" w:rsidRPr="00495BAE" w:rsidRDefault="006B4C04" w:rsidP="006B4C04">
            <w:pPr>
              <w:contextualSpacing/>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CBC717D" w14:textId="77777777" w:rsidR="006B4C04" w:rsidRPr="00495BAE" w:rsidRDefault="006B4C04" w:rsidP="006B4C04">
            <w:pPr>
              <w:contextualSpacing/>
              <w:jc w:val="both"/>
              <w:rPr>
                <w:rFonts w:cs="Times New Roman"/>
                <w:sz w:val="24"/>
                <w:szCs w:val="24"/>
              </w:rPr>
            </w:pPr>
            <w:r w:rsidRPr="00495BAE">
              <w:rPr>
                <w:rFonts w:cs="Times New Roman"/>
                <w:sz w:val="24"/>
                <w:szCs w:val="24"/>
              </w:rPr>
              <w:t>Çubuk Sistem, Strüktürel Silikon</w:t>
            </w:r>
          </w:p>
        </w:tc>
      </w:tr>
      <w:tr w:rsidR="006B4C04" w:rsidRPr="00495BAE" w14:paraId="69DA072E" w14:textId="77777777" w:rsidTr="006B4C04">
        <w:tc>
          <w:tcPr>
            <w:tcW w:w="4840" w:type="dxa"/>
          </w:tcPr>
          <w:p w14:paraId="2088AB88" w14:textId="77777777" w:rsidR="006B4C04" w:rsidRPr="00495BAE" w:rsidRDefault="006B4C04" w:rsidP="006B4C04">
            <w:pPr>
              <w:contextualSpacing/>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6294F75"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104D3000" w14:textId="77777777" w:rsidTr="006B4C04">
        <w:tc>
          <w:tcPr>
            <w:tcW w:w="4840" w:type="dxa"/>
            <w:tcBorders>
              <w:bottom w:val="single" w:sz="18" w:space="0" w:color="auto"/>
            </w:tcBorders>
          </w:tcPr>
          <w:p w14:paraId="6C525B15" w14:textId="77777777" w:rsidR="006B4C04" w:rsidRPr="00495BAE" w:rsidRDefault="006B4C04" w:rsidP="006B4C04">
            <w:pPr>
              <w:contextualSpacing/>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E7D19A2" w14:textId="77777777" w:rsidR="006B4C04" w:rsidRPr="00495BAE" w:rsidRDefault="006B4C04" w:rsidP="006B4C04">
            <w:pPr>
              <w:contextualSpacing/>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C3722CC" w14:textId="77777777" w:rsidR="006B4C04" w:rsidRPr="00495BAE" w:rsidRDefault="006B4C04" w:rsidP="006B4C04">
      <w:pPr>
        <w:spacing w:after="0" w:line="240" w:lineRule="auto"/>
        <w:contextualSpacing/>
        <w:jc w:val="both"/>
        <w:rPr>
          <w:rFonts w:cs="Times New Roman"/>
          <w:szCs w:val="24"/>
        </w:rPr>
      </w:pPr>
    </w:p>
    <w:p w14:paraId="6A3EF227" w14:textId="77777777" w:rsidR="006B4C04" w:rsidRPr="00495BAE" w:rsidRDefault="006B4C04" w:rsidP="006B4C04">
      <w:pPr>
        <w:spacing w:after="0" w:line="240" w:lineRule="auto"/>
        <w:contextualSpacing/>
        <w:jc w:val="both"/>
        <w:rPr>
          <w:rFonts w:cs="Times New Roman"/>
          <w:szCs w:val="24"/>
        </w:rPr>
      </w:pPr>
    </w:p>
    <w:p w14:paraId="0BDCC0BA" w14:textId="77777777" w:rsidR="006B4C04" w:rsidRPr="00495BAE" w:rsidRDefault="006B4C04" w:rsidP="006B4C04">
      <w:pPr>
        <w:spacing w:after="0" w:line="240" w:lineRule="auto"/>
        <w:contextualSpacing/>
        <w:rPr>
          <w:rFonts w:cs="Times New Roman"/>
          <w:szCs w:val="24"/>
        </w:rPr>
      </w:pPr>
    </w:p>
    <w:p w14:paraId="2EDA4B08" w14:textId="77777777" w:rsidR="006B4C04" w:rsidRPr="00495BAE" w:rsidRDefault="006B4C04" w:rsidP="006B4C04">
      <w:pPr>
        <w:spacing w:after="0" w:line="240" w:lineRule="auto"/>
        <w:contextualSpacing/>
        <w:rPr>
          <w:rFonts w:cs="Times New Roman"/>
          <w:szCs w:val="24"/>
        </w:rPr>
      </w:pPr>
    </w:p>
    <w:p w14:paraId="077D32DF" w14:textId="77777777" w:rsidR="006B4C04" w:rsidRPr="00495BAE" w:rsidRDefault="006B4C04" w:rsidP="006B4C04">
      <w:pPr>
        <w:spacing w:after="0" w:line="240" w:lineRule="auto"/>
        <w:contextualSpacing/>
        <w:rPr>
          <w:rFonts w:cs="Times New Roman"/>
          <w:szCs w:val="24"/>
        </w:rPr>
      </w:pPr>
    </w:p>
    <w:p w14:paraId="69155AFE"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lastRenderedPageBreak/>
        <w:t>Örnek 7:</w:t>
      </w:r>
      <w:r w:rsidRPr="00495BAE">
        <w:rPr>
          <w:rFonts w:cs="Times New Roman"/>
          <w:szCs w:val="24"/>
        </w:rPr>
        <w:t xml:space="preserve"> </w:t>
      </w:r>
      <w:proofErr w:type="spellStart"/>
      <w:r w:rsidRPr="00495BAE">
        <w:rPr>
          <w:rFonts w:cs="Times New Roman"/>
          <w:szCs w:val="24"/>
        </w:rPr>
        <w:t>Ja</w:t>
      </w:r>
      <w:proofErr w:type="spellEnd"/>
      <w:r w:rsidRPr="00495BAE">
        <w:rPr>
          <w:rFonts w:cs="Times New Roman"/>
          <w:szCs w:val="24"/>
        </w:rPr>
        <w:t>-Ge Tekstil idari binası</w:t>
      </w:r>
    </w:p>
    <w:p w14:paraId="7350B523" w14:textId="77777777" w:rsidR="006B4C04" w:rsidRPr="00495BAE" w:rsidRDefault="006B4C04" w:rsidP="006B4C04">
      <w:pPr>
        <w:spacing w:after="0" w:line="240" w:lineRule="auto"/>
        <w:jc w:val="both"/>
        <w:rPr>
          <w:rFonts w:cs="Times New Roman"/>
          <w:szCs w:val="24"/>
        </w:rPr>
      </w:pPr>
    </w:p>
    <w:p w14:paraId="7A41EB02" w14:textId="77777777" w:rsidR="006B4C04" w:rsidRPr="00495BAE" w:rsidRDefault="006B4C04" w:rsidP="006B4C04">
      <w:pPr>
        <w:pStyle w:val="ResimYazs"/>
        <w:keepNext/>
        <w:spacing w:after="0"/>
        <w:rPr>
          <w:rFonts w:cs="Times New Roman"/>
          <w:i w:val="0"/>
          <w:iCs w:val="0"/>
          <w:color w:val="auto"/>
          <w:sz w:val="24"/>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gridCol w:w="2134"/>
        <w:gridCol w:w="1727"/>
      </w:tblGrid>
      <w:tr w:rsidR="006B4C04" w:rsidRPr="00495BAE" w14:paraId="23EF4A7E" w14:textId="77777777" w:rsidTr="006B4C04">
        <w:tc>
          <w:tcPr>
            <w:tcW w:w="4751" w:type="dxa"/>
            <w:vMerge w:val="restart"/>
          </w:tcPr>
          <w:p w14:paraId="4DE1B020"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0E8B713" wp14:editId="2AC43D54">
                  <wp:extent cx="2880000" cy="1440000"/>
                  <wp:effectExtent l="0" t="0" r="0" b="0"/>
                  <wp:docPr id="9" name="Resim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7 JAGE.jpg"/>
                          <pic:cNvPicPr/>
                        </pic:nvPicPr>
                        <pic:blipFill>
                          <a:blip r:embed="rId60">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861" w:type="dxa"/>
            <w:gridSpan w:val="2"/>
            <w:tcBorders>
              <w:bottom w:val="single" w:sz="18" w:space="0" w:color="auto"/>
            </w:tcBorders>
          </w:tcPr>
          <w:p w14:paraId="662E93F7" w14:textId="77777777" w:rsidR="006B4C04" w:rsidRPr="00495BAE" w:rsidRDefault="006B4C04" w:rsidP="006B4C04">
            <w:pPr>
              <w:jc w:val="center"/>
              <w:rPr>
                <w:rFonts w:cs="Times New Roman"/>
                <w:sz w:val="24"/>
                <w:szCs w:val="24"/>
              </w:rPr>
            </w:pPr>
            <w:r w:rsidRPr="00495BAE">
              <w:rPr>
                <w:rFonts w:cs="Times New Roman"/>
                <w:sz w:val="24"/>
                <w:szCs w:val="24"/>
              </w:rPr>
              <w:t>Örnek 7</w:t>
            </w:r>
          </w:p>
        </w:tc>
      </w:tr>
      <w:tr w:rsidR="006B4C04" w:rsidRPr="00495BAE" w14:paraId="52247E0B" w14:textId="77777777" w:rsidTr="006B4C04">
        <w:tc>
          <w:tcPr>
            <w:tcW w:w="4751" w:type="dxa"/>
            <w:vMerge/>
          </w:tcPr>
          <w:p w14:paraId="2E097C7F" w14:textId="77777777" w:rsidR="006B4C04" w:rsidRPr="00495BAE" w:rsidRDefault="006B4C04" w:rsidP="006B4C04">
            <w:pPr>
              <w:jc w:val="both"/>
              <w:rPr>
                <w:rFonts w:cs="Times New Roman"/>
                <w:sz w:val="24"/>
                <w:szCs w:val="24"/>
              </w:rPr>
            </w:pPr>
          </w:p>
        </w:tc>
        <w:tc>
          <w:tcPr>
            <w:tcW w:w="2134" w:type="dxa"/>
            <w:tcBorders>
              <w:top w:val="single" w:sz="18" w:space="0" w:color="auto"/>
            </w:tcBorders>
          </w:tcPr>
          <w:p w14:paraId="3CF9DAD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727" w:type="dxa"/>
          </w:tcPr>
          <w:p w14:paraId="584E627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JaGe</w:t>
            </w:r>
            <w:proofErr w:type="spellEnd"/>
            <w:r w:rsidRPr="00495BAE">
              <w:rPr>
                <w:rFonts w:cs="Times New Roman"/>
                <w:sz w:val="24"/>
                <w:szCs w:val="24"/>
              </w:rPr>
              <w:t xml:space="preserve"> Tekstil</w:t>
            </w:r>
          </w:p>
        </w:tc>
      </w:tr>
      <w:tr w:rsidR="006B4C04" w:rsidRPr="00495BAE" w14:paraId="72CCFE45" w14:textId="77777777" w:rsidTr="006B4C04">
        <w:tc>
          <w:tcPr>
            <w:tcW w:w="4751" w:type="dxa"/>
            <w:vMerge/>
          </w:tcPr>
          <w:p w14:paraId="5D044DC7" w14:textId="77777777" w:rsidR="006B4C04" w:rsidRPr="00495BAE" w:rsidRDefault="006B4C04" w:rsidP="006B4C04">
            <w:pPr>
              <w:jc w:val="both"/>
              <w:rPr>
                <w:rFonts w:cs="Times New Roman"/>
                <w:sz w:val="24"/>
                <w:szCs w:val="24"/>
              </w:rPr>
            </w:pPr>
          </w:p>
        </w:tc>
        <w:tc>
          <w:tcPr>
            <w:tcW w:w="2134" w:type="dxa"/>
          </w:tcPr>
          <w:p w14:paraId="0928A6B6"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727" w:type="dxa"/>
          </w:tcPr>
          <w:p w14:paraId="7790384E"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0733961C" w14:textId="77777777" w:rsidTr="006B4C04">
        <w:tc>
          <w:tcPr>
            <w:tcW w:w="4751" w:type="dxa"/>
            <w:vMerge/>
          </w:tcPr>
          <w:p w14:paraId="3D4399AC" w14:textId="77777777" w:rsidR="006B4C04" w:rsidRPr="00495BAE" w:rsidRDefault="006B4C04" w:rsidP="006B4C04">
            <w:pPr>
              <w:jc w:val="both"/>
              <w:rPr>
                <w:rFonts w:cs="Times New Roman"/>
                <w:sz w:val="24"/>
                <w:szCs w:val="24"/>
              </w:rPr>
            </w:pPr>
          </w:p>
        </w:tc>
        <w:tc>
          <w:tcPr>
            <w:tcW w:w="2134" w:type="dxa"/>
          </w:tcPr>
          <w:p w14:paraId="656B380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727" w:type="dxa"/>
          </w:tcPr>
          <w:p w14:paraId="5D50FE2B" w14:textId="77777777" w:rsidR="006B4C04" w:rsidRPr="00495BAE" w:rsidRDefault="006B4C04" w:rsidP="006B4C04">
            <w:pPr>
              <w:jc w:val="both"/>
              <w:rPr>
                <w:rFonts w:cs="Times New Roman"/>
                <w:sz w:val="24"/>
                <w:szCs w:val="24"/>
              </w:rPr>
            </w:pPr>
            <w:r w:rsidRPr="00495BAE">
              <w:rPr>
                <w:rFonts w:cs="Times New Roman"/>
                <w:sz w:val="24"/>
                <w:szCs w:val="24"/>
              </w:rPr>
              <w:t>2005, Firma H</w:t>
            </w:r>
          </w:p>
        </w:tc>
      </w:tr>
      <w:tr w:rsidR="006B4C04" w:rsidRPr="00495BAE" w14:paraId="55A8B2E9" w14:textId="77777777" w:rsidTr="006B4C04">
        <w:tc>
          <w:tcPr>
            <w:tcW w:w="4751" w:type="dxa"/>
            <w:vMerge/>
          </w:tcPr>
          <w:p w14:paraId="61126585" w14:textId="77777777" w:rsidR="006B4C04" w:rsidRPr="00495BAE" w:rsidRDefault="006B4C04" w:rsidP="006B4C04">
            <w:pPr>
              <w:jc w:val="both"/>
              <w:rPr>
                <w:rFonts w:cs="Times New Roman"/>
                <w:sz w:val="24"/>
                <w:szCs w:val="24"/>
              </w:rPr>
            </w:pPr>
          </w:p>
        </w:tc>
        <w:tc>
          <w:tcPr>
            <w:tcW w:w="2134" w:type="dxa"/>
          </w:tcPr>
          <w:p w14:paraId="19CD85B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727" w:type="dxa"/>
          </w:tcPr>
          <w:p w14:paraId="7C90AF79"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3E06C74E" w14:textId="77777777" w:rsidTr="006B4C04">
        <w:tc>
          <w:tcPr>
            <w:tcW w:w="4751" w:type="dxa"/>
            <w:vMerge/>
          </w:tcPr>
          <w:p w14:paraId="43E47B85" w14:textId="77777777" w:rsidR="006B4C04" w:rsidRPr="00495BAE" w:rsidRDefault="006B4C04" w:rsidP="006B4C04">
            <w:pPr>
              <w:jc w:val="both"/>
              <w:rPr>
                <w:rFonts w:cs="Times New Roman"/>
                <w:sz w:val="24"/>
                <w:szCs w:val="24"/>
              </w:rPr>
            </w:pPr>
          </w:p>
        </w:tc>
        <w:tc>
          <w:tcPr>
            <w:tcW w:w="2134" w:type="dxa"/>
          </w:tcPr>
          <w:p w14:paraId="2F63863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727" w:type="dxa"/>
          </w:tcPr>
          <w:p w14:paraId="1820D136" w14:textId="77777777" w:rsidR="006B4C04" w:rsidRPr="00495BAE" w:rsidRDefault="006B4C04" w:rsidP="006B4C04">
            <w:pPr>
              <w:jc w:val="both"/>
              <w:rPr>
                <w:rFonts w:cs="Times New Roman"/>
                <w:sz w:val="24"/>
                <w:szCs w:val="24"/>
              </w:rPr>
            </w:pPr>
            <w:r w:rsidRPr="00495BAE">
              <w:rPr>
                <w:rFonts w:cs="Times New Roman"/>
                <w:sz w:val="24"/>
                <w:szCs w:val="24"/>
              </w:rPr>
              <w:t>9 000 m²</w:t>
            </w:r>
          </w:p>
        </w:tc>
      </w:tr>
      <w:tr w:rsidR="006B4C04" w:rsidRPr="00495BAE" w14:paraId="086D0A34" w14:textId="77777777" w:rsidTr="006B4C04">
        <w:trPr>
          <w:trHeight w:val="695"/>
        </w:trPr>
        <w:tc>
          <w:tcPr>
            <w:tcW w:w="4751" w:type="dxa"/>
            <w:vMerge/>
            <w:tcBorders>
              <w:bottom w:val="single" w:sz="2" w:space="0" w:color="auto"/>
            </w:tcBorders>
          </w:tcPr>
          <w:p w14:paraId="2518C824" w14:textId="77777777" w:rsidR="006B4C04" w:rsidRPr="00495BAE" w:rsidRDefault="006B4C04" w:rsidP="006B4C04">
            <w:pPr>
              <w:jc w:val="both"/>
              <w:rPr>
                <w:rFonts w:cs="Times New Roman"/>
                <w:sz w:val="24"/>
                <w:szCs w:val="24"/>
              </w:rPr>
            </w:pPr>
          </w:p>
        </w:tc>
        <w:tc>
          <w:tcPr>
            <w:tcW w:w="2134" w:type="dxa"/>
            <w:tcBorders>
              <w:bottom w:val="single" w:sz="2" w:space="0" w:color="auto"/>
            </w:tcBorders>
          </w:tcPr>
          <w:p w14:paraId="42C2C786"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727" w:type="dxa"/>
            <w:tcBorders>
              <w:bottom w:val="single" w:sz="2" w:space="0" w:color="auto"/>
            </w:tcBorders>
          </w:tcPr>
          <w:p w14:paraId="456D2D3B" w14:textId="77777777" w:rsidR="006B4C04" w:rsidRPr="00495BAE" w:rsidRDefault="006B4C04" w:rsidP="006B4C04">
            <w:pPr>
              <w:jc w:val="both"/>
              <w:rPr>
                <w:rFonts w:cs="Times New Roman"/>
                <w:sz w:val="24"/>
                <w:szCs w:val="24"/>
              </w:rPr>
            </w:pPr>
            <w:r w:rsidRPr="00495BAE">
              <w:rPr>
                <w:rFonts w:cs="Times New Roman"/>
                <w:sz w:val="24"/>
                <w:szCs w:val="24"/>
              </w:rPr>
              <w:t>2 000 m²</w:t>
            </w:r>
          </w:p>
        </w:tc>
      </w:tr>
      <w:tr w:rsidR="006B4C04" w:rsidRPr="00495BAE" w14:paraId="6CBACEC3" w14:textId="77777777" w:rsidTr="006B4C04">
        <w:tc>
          <w:tcPr>
            <w:tcW w:w="4751" w:type="dxa"/>
            <w:tcBorders>
              <w:top w:val="single" w:sz="2" w:space="0" w:color="auto"/>
            </w:tcBorders>
          </w:tcPr>
          <w:p w14:paraId="5A2D113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861" w:type="dxa"/>
            <w:gridSpan w:val="2"/>
            <w:tcBorders>
              <w:top w:val="single" w:sz="2" w:space="0" w:color="auto"/>
            </w:tcBorders>
          </w:tcPr>
          <w:p w14:paraId="0DFAE1F3"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3A20E8AB" w14:textId="77777777" w:rsidTr="006B4C04">
        <w:tc>
          <w:tcPr>
            <w:tcW w:w="4751" w:type="dxa"/>
          </w:tcPr>
          <w:p w14:paraId="559B047A"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861" w:type="dxa"/>
            <w:gridSpan w:val="2"/>
          </w:tcPr>
          <w:p w14:paraId="37079D0E"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vasistas, </w:t>
            </w:r>
            <w:proofErr w:type="spellStart"/>
            <w:r w:rsidRPr="00495BAE">
              <w:rPr>
                <w:rFonts w:cs="Times New Roman"/>
                <w:sz w:val="24"/>
                <w:szCs w:val="24"/>
              </w:rPr>
              <w:t>dagk</w:t>
            </w:r>
            <w:proofErr w:type="spellEnd"/>
            <w:r w:rsidRPr="00495BAE">
              <w:rPr>
                <w:rFonts w:cs="Times New Roman"/>
                <w:sz w:val="24"/>
                <w:szCs w:val="24"/>
              </w:rPr>
              <w:t>,</w:t>
            </w:r>
          </w:p>
        </w:tc>
      </w:tr>
      <w:tr w:rsidR="006B4C04" w:rsidRPr="00495BAE" w14:paraId="2E5DCB1F" w14:textId="77777777" w:rsidTr="006B4C04">
        <w:tc>
          <w:tcPr>
            <w:tcW w:w="4751" w:type="dxa"/>
            <w:tcBorders>
              <w:bottom w:val="single" w:sz="18" w:space="0" w:color="auto"/>
            </w:tcBorders>
          </w:tcPr>
          <w:p w14:paraId="1B8AC60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861" w:type="dxa"/>
            <w:gridSpan w:val="2"/>
            <w:tcBorders>
              <w:bottom w:val="single" w:sz="18" w:space="0" w:color="auto"/>
            </w:tcBorders>
          </w:tcPr>
          <w:p w14:paraId="35DB050E"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5F46205A" w14:textId="77777777" w:rsidR="006B4C04" w:rsidRPr="00495BAE" w:rsidRDefault="006B4C04" w:rsidP="006B4C04">
      <w:pPr>
        <w:spacing w:after="0" w:line="240" w:lineRule="auto"/>
        <w:jc w:val="both"/>
        <w:rPr>
          <w:rFonts w:cs="Times New Roman"/>
          <w:szCs w:val="24"/>
        </w:rPr>
      </w:pPr>
    </w:p>
    <w:p w14:paraId="20541076"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 xml:space="preserve">Örnek 8: </w:t>
      </w:r>
      <w:proofErr w:type="spellStart"/>
      <w:r w:rsidRPr="00495BAE">
        <w:rPr>
          <w:rFonts w:cs="Times New Roman"/>
          <w:szCs w:val="24"/>
        </w:rPr>
        <w:t>Erdemay</w:t>
      </w:r>
      <w:proofErr w:type="spellEnd"/>
      <w:r w:rsidRPr="00495BAE">
        <w:rPr>
          <w:rFonts w:cs="Times New Roman"/>
          <w:szCs w:val="24"/>
        </w:rPr>
        <w:t xml:space="preserve"> inşaat iş merkezi</w:t>
      </w:r>
    </w:p>
    <w:p w14:paraId="54084AB2" w14:textId="77777777" w:rsidR="006B4C04" w:rsidRPr="00495BAE" w:rsidRDefault="006B4C04" w:rsidP="006B4C04">
      <w:pPr>
        <w:pStyle w:val="ResimYazs"/>
        <w:keepNext/>
        <w:spacing w:after="0"/>
        <w:rPr>
          <w:rFonts w:cs="Times New Roman"/>
          <w:i w:val="0"/>
          <w:iCs w:val="0"/>
          <w:color w:val="auto"/>
          <w:sz w:val="24"/>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014C938" w14:textId="77777777" w:rsidTr="006B4C04">
        <w:tc>
          <w:tcPr>
            <w:tcW w:w="4840" w:type="dxa"/>
            <w:vMerge w:val="restart"/>
          </w:tcPr>
          <w:p w14:paraId="5D26619C"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57188DF" wp14:editId="2F9CA62F">
                  <wp:extent cx="2880000" cy="1440000"/>
                  <wp:effectExtent l="0" t="0" r="0" b="0"/>
                  <wp:docPr id="24" name="Resim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8 ERDEMAY 2.jpg"/>
                          <pic:cNvPicPr/>
                        </pic:nvPicPr>
                        <pic:blipFill>
                          <a:blip r:embed="rId61">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47B7A6F" w14:textId="77777777" w:rsidR="006B4C04" w:rsidRPr="00495BAE" w:rsidRDefault="006B4C04" w:rsidP="006B4C04">
            <w:pPr>
              <w:jc w:val="center"/>
              <w:rPr>
                <w:rFonts w:cs="Times New Roman"/>
                <w:sz w:val="24"/>
                <w:szCs w:val="24"/>
              </w:rPr>
            </w:pPr>
            <w:r w:rsidRPr="00495BAE">
              <w:rPr>
                <w:rFonts w:cs="Times New Roman"/>
                <w:sz w:val="24"/>
                <w:szCs w:val="24"/>
              </w:rPr>
              <w:t>Örnek 8</w:t>
            </w:r>
          </w:p>
        </w:tc>
      </w:tr>
      <w:tr w:rsidR="006B4C04" w:rsidRPr="00495BAE" w14:paraId="550BFEA2" w14:textId="77777777" w:rsidTr="006B4C04">
        <w:tc>
          <w:tcPr>
            <w:tcW w:w="4840" w:type="dxa"/>
            <w:vMerge/>
          </w:tcPr>
          <w:p w14:paraId="28783B78"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78E2112"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297650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Erdemay</w:t>
            </w:r>
            <w:proofErr w:type="spellEnd"/>
          </w:p>
        </w:tc>
      </w:tr>
      <w:tr w:rsidR="006B4C04" w:rsidRPr="00495BAE" w14:paraId="33BA9E2F" w14:textId="77777777" w:rsidTr="006B4C04">
        <w:tc>
          <w:tcPr>
            <w:tcW w:w="4840" w:type="dxa"/>
            <w:vMerge/>
          </w:tcPr>
          <w:p w14:paraId="48346A10" w14:textId="77777777" w:rsidR="006B4C04" w:rsidRPr="00495BAE" w:rsidRDefault="006B4C04" w:rsidP="006B4C04">
            <w:pPr>
              <w:jc w:val="both"/>
              <w:rPr>
                <w:rFonts w:cs="Times New Roman"/>
                <w:sz w:val="24"/>
                <w:szCs w:val="24"/>
              </w:rPr>
            </w:pPr>
          </w:p>
        </w:tc>
        <w:tc>
          <w:tcPr>
            <w:tcW w:w="1760" w:type="dxa"/>
          </w:tcPr>
          <w:p w14:paraId="1DD5C02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C3977EE"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552E9E77" w14:textId="77777777" w:rsidTr="006B4C04">
        <w:tc>
          <w:tcPr>
            <w:tcW w:w="4840" w:type="dxa"/>
            <w:vMerge/>
          </w:tcPr>
          <w:p w14:paraId="195337CF" w14:textId="77777777" w:rsidR="006B4C04" w:rsidRPr="00495BAE" w:rsidRDefault="006B4C04" w:rsidP="006B4C04">
            <w:pPr>
              <w:jc w:val="both"/>
              <w:rPr>
                <w:rFonts w:cs="Times New Roman"/>
                <w:sz w:val="24"/>
                <w:szCs w:val="24"/>
              </w:rPr>
            </w:pPr>
          </w:p>
        </w:tc>
        <w:tc>
          <w:tcPr>
            <w:tcW w:w="1760" w:type="dxa"/>
          </w:tcPr>
          <w:p w14:paraId="2890C5A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54FBA67B" w14:textId="77777777" w:rsidR="006B4C04" w:rsidRPr="00495BAE" w:rsidRDefault="006B4C04" w:rsidP="006B4C04">
            <w:pPr>
              <w:jc w:val="both"/>
              <w:rPr>
                <w:rFonts w:cs="Times New Roman"/>
                <w:sz w:val="24"/>
                <w:szCs w:val="24"/>
              </w:rPr>
            </w:pPr>
            <w:r w:rsidRPr="00495BAE">
              <w:rPr>
                <w:rFonts w:cs="Times New Roman"/>
                <w:sz w:val="24"/>
                <w:szCs w:val="24"/>
              </w:rPr>
              <w:t>2005, Firma A</w:t>
            </w:r>
          </w:p>
        </w:tc>
      </w:tr>
      <w:tr w:rsidR="006B4C04" w:rsidRPr="00495BAE" w14:paraId="4C492914" w14:textId="77777777" w:rsidTr="006B4C04">
        <w:tc>
          <w:tcPr>
            <w:tcW w:w="4840" w:type="dxa"/>
            <w:vMerge/>
          </w:tcPr>
          <w:p w14:paraId="788216A4" w14:textId="77777777" w:rsidR="006B4C04" w:rsidRPr="00495BAE" w:rsidRDefault="006B4C04" w:rsidP="006B4C04">
            <w:pPr>
              <w:jc w:val="both"/>
              <w:rPr>
                <w:rFonts w:cs="Times New Roman"/>
                <w:sz w:val="24"/>
                <w:szCs w:val="24"/>
              </w:rPr>
            </w:pPr>
          </w:p>
        </w:tc>
        <w:tc>
          <w:tcPr>
            <w:tcW w:w="1760" w:type="dxa"/>
          </w:tcPr>
          <w:p w14:paraId="31AB827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BBA11CA" w14:textId="77777777" w:rsidR="006B4C04" w:rsidRPr="00495BAE" w:rsidRDefault="006B4C04" w:rsidP="006B4C04">
            <w:pPr>
              <w:jc w:val="both"/>
              <w:rPr>
                <w:rFonts w:cs="Times New Roman"/>
                <w:sz w:val="24"/>
                <w:szCs w:val="24"/>
              </w:rPr>
            </w:pPr>
            <w:r w:rsidRPr="00495BAE">
              <w:rPr>
                <w:rFonts w:cs="Times New Roman"/>
                <w:sz w:val="24"/>
                <w:szCs w:val="24"/>
              </w:rPr>
              <w:t>4</w:t>
            </w:r>
          </w:p>
        </w:tc>
      </w:tr>
      <w:tr w:rsidR="006B4C04" w:rsidRPr="00495BAE" w14:paraId="3CCBE82D" w14:textId="77777777" w:rsidTr="006B4C04">
        <w:tc>
          <w:tcPr>
            <w:tcW w:w="4840" w:type="dxa"/>
            <w:vMerge/>
          </w:tcPr>
          <w:p w14:paraId="2DB9D509" w14:textId="77777777" w:rsidR="006B4C04" w:rsidRPr="00495BAE" w:rsidRDefault="006B4C04" w:rsidP="006B4C04">
            <w:pPr>
              <w:jc w:val="both"/>
              <w:rPr>
                <w:rFonts w:cs="Times New Roman"/>
                <w:sz w:val="24"/>
                <w:szCs w:val="24"/>
              </w:rPr>
            </w:pPr>
          </w:p>
        </w:tc>
        <w:tc>
          <w:tcPr>
            <w:tcW w:w="1760" w:type="dxa"/>
          </w:tcPr>
          <w:p w14:paraId="4D2E7BE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B54519F"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0513CD18" w14:textId="77777777" w:rsidTr="006B4C04">
        <w:trPr>
          <w:trHeight w:val="753"/>
        </w:trPr>
        <w:tc>
          <w:tcPr>
            <w:tcW w:w="4840" w:type="dxa"/>
            <w:vMerge/>
            <w:tcBorders>
              <w:bottom w:val="single" w:sz="2" w:space="0" w:color="auto"/>
            </w:tcBorders>
          </w:tcPr>
          <w:p w14:paraId="7596CEA7"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582C15F"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4413825" w14:textId="77777777" w:rsidR="006B4C04" w:rsidRPr="00495BAE" w:rsidRDefault="006B4C04" w:rsidP="006B4C04">
            <w:pPr>
              <w:jc w:val="both"/>
              <w:rPr>
                <w:rFonts w:cs="Times New Roman"/>
                <w:sz w:val="24"/>
                <w:szCs w:val="24"/>
              </w:rPr>
            </w:pPr>
            <w:r w:rsidRPr="00495BAE">
              <w:rPr>
                <w:rFonts w:cs="Times New Roman"/>
                <w:sz w:val="24"/>
                <w:szCs w:val="24"/>
              </w:rPr>
              <w:t>1 200 m²</w:t>
            </w:r>
          </w:p>
        </w:tc>
      </w:tr>
      <w:tr w:rsidR="006B4C04" w:rsidRPr="00495BAE" w14:paraId="523B1C92" w14:textId="77777777" w:rsidTr="006B4C04">
        <w:tc>
          <w:tcPr>
            <w:tcW w:w="4840" w:type="dxa"/>
            <w:tcBorders>
              <w:top w:val="single" w:sz="2" w:space="0" w:color="auto"/>
            </w:tcBorders>
          </w:tcPr>
          <w:p w14:paraId="63AFC9B0"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9D95913"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6DD9EAAD" w14:textId="77777777" w:rsidTr="006B4C04">
        <w:tc>
          <w:tcPr>
            <w:tcW w:w="4840" w:type="dxa"/>
          </w:tcPr>
          <w:p w14:paraId="40C3F1BE"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81DE4A9"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4022B49C" w14:textId="77777777" w:rsidTr="006B4C04">
        <w:tc>
          <w:tcPr>
            <w:tcW w:w="4840" w:type="dxa"/>
            <w:tcBorders>
              <w:bottom w:val="single" w:sz="18" w:space="0" w:color="auto"/>
            </w:tcBorders>
          </w:tcPr>
          <w:p w14:paraId="5C0CF36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7E24FF7"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E77A482" w14:textId="77777777" w:rsidR="006B4C04" w:rsidRPr="00495BAE" w:rsidRDefault="006B4C04" w:rsidP="006B4C04">
      <w:pPr>
        <w:spacing w:after="0" w:line="240" w:lineRule="auto"/>
        <w:jc w:val="both"/>
        <w:rPr>
          <w:rFonts w:cs="Times New Roman"/>
          <w:szCs w:val="24"/>
        </w:rPr>
      </w:pPr>
    </w:p>
    <w:p w14:paraId="1EEECEE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9: </w:t>
      </w:r>
      <w:r w:rsidRPr="00495BAE">
        <w:rPr>
          <w:rFonts w:cs="Times New Roman"/>
          <w:i w:val="0"/>
          <w:iCs w:val="0"/>
          <w:color w:val="auto"/>
          <w:sz w:val="24"/>
          <w:szCs w:val="24"/>
        </w:rPr>
        <w:t>KIA otomotiv mağazası</w:t>
      </w:r>
    </w:p>
    <w:p w14:paraId="4A84CFFB"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A80D0CC" w14:textId="77777777" w:rsidTr="006B4C04">
        <w:tc>
          <w:tcPr>
            <w:tcW w:w="4840" w:type="dxa"/>
            <w:vMerge w:val="restart"/>
          </w:tcPr>
          <w:p w14:paraId="642BBC61" w14:textId="77777777" w:rsidR="006B4C04" w:rsidRPr="00495BAE" w:rsidRDefault="006B4C04" w:rsidP="006B4C04">
            <w:pPr>
              <w:jc w:val="center"/>
              <w:rPr>
                <w:rFonts w:cs="Times New Roman"/>
                <w:sz w:val="24"/>
                <w:szCs w:val="24"/>
              </w:rPr>
            </w:pPr>
            <w:r w:rsidRPr="00495BAE">
              <w:rPr>
                <w:rFonts w:cs="Times New Roman"/>
                <w:noProof/>
                <w:szCs w:val="24"/>
              </w:rPr>
              <w:drawing>
                <wp:inline distT="0" distB="0" distL="0" distR="0" wp14:anchorId="27A02461" wp14:editId="45A065C5">
                  <wp:extent cx="2880000" cy="1440000"/>
                  <wp:effectExtent l="0" t="0" r="0" b="0"/>
                  <wp:docPr id="13" name="Resim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9 KIA.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CE6BA2A" w14:textId="77777777" w:rsidR="006B4C04" w:rsidRPr="00495BAE" w:rsidRDefault="006B4C04" w:rsidP="006B4C04">
            <w:pPr>
              <w:jc w:val="center"/>
              <w:rPr>
                <w:rFonts w:cs="Times New Roman"/>
                <w:sz w:val="24"/>
                <w:szCs w:val="24"/>
              </w:rPr>
            </w:pPr>
            <w:r w:rsidRPr="00495BAE">
              <w:rPr>
                <w:rFonts w:cs="Times New Roman"/>
                <w:sz w:val="24"/>
                <w:szCs w:val="24"/>
              </w:rPr>
              <w:t>Örnek 9</w:t>
            </w:r>
          </w:p>
        </w:tc>
      </w:tr>
      <w:tr w:rsidR="006B4C04" w:rsidRPr="00495BAE" w14:paraId="5CD3C8D2" w14:textId="77777777" w:rsidTr="006B4C04">
        <w:tc>
          <w:tcPr>
            <w:tcW w:w="4840" w:type="dxa"/>
            <w:vMerge/>
          </w:tcPr>
          <w:p w14:paraId="7AD6FF8B"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51664BE"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723A091" w14:textId="77777777" w:rsidR="006B4C04" w:rsidRPr="00495BAE" w:rsidRDefault="006B4C04" w:rsidP="006B4C04">
            <w:pPr>
              <w:jc w:val="both"/>
              <w:rPr>
                <w:rFonts w:cs="Times New Roman"/>
                <w:sz w:val="24"/>
                <w:szCs w:val="24"/>
              </w:rPr>
            </w:pPr>
            <w:r w:rsidRPr="00495BAE">
              <w:rPr>
                <w:rFonts w:cs="Times New Roman"/>
                <w:sz w:val="24"/>
                <w:szCs w:val="24"/>
              </w:rPr>
              <w:t>KIA</w:t>
            </w:r>
          </w:p>
        </w:tc>
      </w:tr>
      <w:tr w:rsidR="006B4C04" w:rsidRPr="00495BAE" w14:paraId="4D8FC776" w14:textId="77777777" w:rsidTr="006B4C04">
        <w:tc>
          <w:tcPr>
            <w:tcW w:w="4840" w:type="dxa"/>
            <w:vMerge/>
          </w:tcPr>
          <w:p w14:paraId="43CBFA94" w14:textId="77777777" w:rsidR="006B4C04" w:rsidRPr="00495BAE" w:rsidRDefault="006B4C04" w:rsidP="006B4C04">
            <w:pPr>
              <w:jc w:val="both"/>
              <w:rPr>
                <w:rFonts w:cs="Times New Roman"/>
                <w:sz w:val="24"/>
                <w:szCs w:val="24"/>
              </w:rPr>
            </w:pPr>
          </w:p>
        </w:tc>
        <w:tc>
          <w:tcPr>
            <w:tcW w:w="1760" w:type="dxa"/>
          </w:tcPr>
          <w:p w14:paraId="0358D4E3"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1EBC922" w14:textId="77777777" w:rsidR="006B4C04" w:rsidRPr="00495BAE" w:rsidRDefault="006B4C04" w:rsidP="006B4C04">
            <w:pPr>
              <w:jc w:val="both"/>
              <w:rPr>
                <w:rFonts w:cs="Times New Roman"/>
                <w:sz w:val="24"/>
                <w:szCs w:val="24"/>
              </w:rPr>
            </w:pPr>
            <w:r w:rsidRPr="00495BAE">
              <w:rPr>
                <w:rFonts w:cs="Times New Roman"/>
                <w:sz w:val="24"/>
                <w:szCs w:val="24"/>
              </w:rPr>
              <w:t>Mağaza</w:t>
            </w:r>
          </w:p>
        </w:tc>
      </w:tr>
      <w:tr w:rsidR="006B4C04" w:rsidRPr="00495BAE" w14:paraId="362AEB17" w14:textId="77777777" w:rsidTr="006B4C04">
        <w:tc>
          <w:tcPr>
            <w:tcW w:w="4840" w:type="dxa"/>
            <w:vMerge/>
          </w:tcPr>
          <w:p w14:paraId="1FE3D6DC" w14:textId="77777777" w:rsidR="006B4C04" w:rsidRPr="00495BAE" w:rsidRDefault="006B4C04" w:rsidP="006B4C04">
            <w:pPr>
              <w:jc w:val="both"/>
              <w:rPr>
                <w:rFonts w:cs="Times New Roman"/>
                <w:sz w:val="24"/>
                <w:szCs w:val="24"/>
              </w:rPr>
            </w:pPr>
          </w:p>
        </w:tc>
        <w:tc>
          <w:tcPr>
            <w:tcW w:w="1760" w:type="dxa"/>
          </w:tcPr>
          <w:p w14:paraId="02B66A00"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B0D3EB2" w14:textId="77777777" w:rsidR="006B4C04" w:rsidRPr="00495BAE" w:rsidRDefault="006B4C04" w:rsidP="006B4C04">
            <w:pPr>
              <w:jc w:val="both"/>
              <w:rPr>
                <w:rFonts w:cs="Times New Roman"/>
                <w:sz w:val="24"/>
                <w:szCs w:val="24"/>
              </w:rPr>
            </w:pPr>
            <w:r w:rsidRPr="00495BAE">
              <w:rPr>
                <w:rFonts w:cs="Times New Roman"/>
                <w:sz w:val="24"/>
                <w:szCs w:val="24"/>
              </w:rPr>
              <w:t>2005, Firma I</w:t>
            </w:r>
          </w:p>
        </w:tc>
      </w:tr>
      <w:tr w:rsidR="006B4C04" w:rsidRPr="00495BAE" w14:paraId="7C6E62B0" w14:textId="77777777" w:rsidTr="006B4C04">
        <w:tc>
          <w:tcPr>
            <w:tcW w:w="4840" w:type="dxa"/>
            <w:vMerge/>
          </w:tcPr>
          <w:p w14:paraId="27899338" w14:textId="77777777" w:rsidR="006B4C04" w:rsidRPr="00495BAE" w:rsidRDefault="006B4C04" w:rsidP="006B4C04">
            <w:pPr>
              <w:jc w:val="both"/>
              <w:rPr>
                <w:rFonts w:cs="Times New Roman"/>
                <w:sz w:val="24"/>
                <w:szCs w:val="24"/>
              </w:rPr>
            </w:pPr>
          </w:p>
        </w:tc>
        <w:tc>
          <w:tcPr>
            <w:tcW w:w="1760" w:type="dxa"/>
          </w:tcPr>
          <w:p w14:paraId="63E19838"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099841E" w14:textId="77777777" w:rsidR="006B4C04" w:rsidRPr="00495BAE" w:rsidRDefault="006B4C04" w:rsidP="006B4C04">
            <w:pPr>
              <w:jc w:val="both"/>
              <w:rPr>
                <w:rFonts w:cs="Times New Roman"/>
                <w:sz w:val="24"/>
                <w:szCs w:val="24"/>
              </w:rPr>
            </w:pPr>
            <w:r w:rsidRPr="00495BAE">
              <w:rPr>
                <w:rFonts w:cs="Times New Roman"/>
                <w:sz w:val="24"/>
                <w:szCs w:val="24"/>
              </w:rPr>
              <w:t>1</w:t>
            </w:r>
          </w:p>
        </w:tc>
      </w:tr>
      <w:tr w:rsidR="006B4C04" w:rsidRPr="00495BAE" w14:paraId="49BDE901" w14:textId="77777777" w:rsidTr="006B4C04">
        <w:tc>
          <w:tcPr>
            <w:tcW w:w="4840" w:type="dxa"/>
            <w:vMerge/>
          </w:tcPr>
          <w:p w14:paraId="31CCFA71" w14:textId="77777777" w:rsidR="006B4C04" w:rsidRPr="00495BAE" w:rsidRDefault="006B4C04" w:rsidP="006B4C04">
            <w:pPr>
              <w:jc w:val="both"/>
              <w:rPr>
                <w:rFonts w:cs="Times New Roman"/>
                <w:sz w:val="24"/>
                <w:szCs w:val="24"/>
              </w:rPr>
            </w:pPr>
          </w:p>
        </w:tc>
        <w:tc>
          <w:tcPr>
            <w:tcW w:w="1760" w:type="dxa"/>
          </w:tcPr>
          <w:p w14:paraId="1FB0884F"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26A0E92" w14:textId="77777777" w:rsidR="006B4C04" w:rsidRPr="00495BAE" w:rsidRDefault="006B4C04" w:rsidP="006B4C04">
            <w:pPr>
              <w:jc w:val="both"/>
              <w:rPr>
                <w:rFonts w:cs="Times New Roman"/>
                <w:sz w:val="24"/>
                <w:szCs w:val="24"/>
              </w:rPr>
            </w:pPr>
            <w:r w:rsidRPr="00495BAE">
              <w:rPr>
                <w:rFonts w:cs="Times New Roman"/>
                <w:sz w:val="24"/>
                <w:szCs w:val="24"/>
              </w:rPr>
              <w:t>2 650 m²</w:t>
            </w:r>
          </w:p>
        </w:tc>
      </w:tr>
      <w:tr w:rsidR="006B4C04" w:rsidRPr="00495BAE" w14:paraId="2E454235" w14:textId="77777777" w:rsidTr="006B4C04">
        <w:trPr>
          <w:trHeight w:val="715"/>
        </w:trPr>
        <w:tc>
          <w:tcPr>
            <w:tcW w:w="4840" w:type="dxa"/>
            <w:vMerge/>
            <w:tcBorders>
              <w:bottom w:val="single" w:sz="2" w:space="0" w:color="auto"/>
            </w:tcBorders>
          </w:tcPr>
          <w:p w14:paraId="15A0AFC5"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5083DB5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D81F948" w14:textId="77777777" w:rsidR="006B4C04" w:rsidRPr="00495BAE" w:rsidRDefault="006B4C04" w:rsidP="006B4C04">
            <w:pPr>
              <w:jc w:val="both"/>
              <w:rPr>
                <w:rFonts w:cs="Times New Roman"/>
                <w:sz w:val="24"/>
                <w:szCs w:val="24"/>
              </w:rPr>
            </w:pPr>
            <w:r w:rsidRPr="00495BAE">
              <w:rPr>
                <w:rFonts w:cs="Times New Roman"/>
                <w:sz w:val="24"/>
                <w:szCs w:val="24"/>
              </w:rPr>
              <w:t>1 325 m²</w:t>
            </w:r>
          </w:p>
        </w:tc>
      </w:tr>
      <w:tr w:rsidR="006B4C04" w:rsidRPr="00495BAE" w14:paraId="4B75A9FE" w14:textId="77777777" w:rsidTr="006B4C04">
        <w:tc>
          <w:tcPr>
            <w:tcW w:w="4840" w:type="dxa"/>
            <w:tcBorders>
              <w:top w:val="single" w:sz="2" w:space="0" w:color="auto"/>
            </w:tcBorders>
          </w:tcPr>
          <w:p w14:paraId="3209B94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A14CFD3"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3C57C115" w14:textId="77777777" w:rsidTr="006B4C04">
        <w:tc>
          <w:tcPr>
            <w:tcW w:w="4840" w:type="dxa"/>
          </w:tcPr>
          <w:p w14:paraId="7C075507"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055F2FE" w14:textId="77777777" w:rsidR="006B4C04" w:rsidRPr="00495BAE" w:rsidRDefault="006B4C04" w:rsidP="006B4C04">
            <w:pPr>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w:t>
            </w:r>
            <w:proofErr w:type="spellEnd"/>
            <w:r w:rsidRPr="00495BAE">
              <w:rPr>
                <w:rFonts w:cs="Times New Roman"/>
                <w:sz w:val="24"/>
                <w:szCs w:val="24"/>
              </w:rPr>
              <w:t>-</w:t>
            </w:r>
            <w:proofErr w:type="gramStart"/>
            <w:r w:rsidRPr="00495BAE">
              <w:rPr>
                <w:rFonts w:cs="Times New Roman"/>
                <w:sz w:val="24"/>
                <w:szCs w:val="24"/>
              </w:rPr>
              <w:t>e ,</w:t>
            </w:r>
            <w:proofErr w:type="gramEnd"/>
            <w:r w:rsidRPr="00495BAE">
              <w:rPr>
                <w:rFonts w:cs="Times New Roman"/>
                <w:sz w:val="24"/>
                <w:szCs w:val="24"/>
              </w:rPr>
              <w:t xml:space="preserve"> tem vasistas</w:t>
            </w:r>
          </w:p>
        </w:tc>
      </w:tr>
      <w:tr w:rsidR="006B4C04" w:rsidRPr="00495BAE" w14:paraId="0BCA74AB" w14:textId="77777777" w:rsidTr="006B4C04">
        <w:tc>
          <w:tcPr>
            <w:tcW w:w="4840" w:type="dxa"/>
            <w:tcBorders>
              <w:bottom w:val="single" w:sz="18" w:space="0" w:color="auto"/>
            </w:tcBorders>
          </w:tcPr>
          <w:p w14:paraId="0D970F0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7297069"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0EA75CC" w14:textId="77777777" w:rsidR="006B4C04" w:rsidRPr="00495BAE" w:rsidRDefault="006B4C04" w:rsidP="006B4C04">
      <w:pPr>
        <w:pStyle w:val="ResimYazs"/>
        <w:keepNext/>
        <w:spacing w:after="0"/>
        <w:rPr>
          <w:rFonts w:cs="Times New Roman"/>
          <w:i w:val="0"/>
          <w:iCs w:val="0"/>
          <w:color w:val="auto"/>
          <w:sz w:val="24"/>
          <w:szCs w:val="24"/>
        </w:rPr>
      </w:pPr>
    </w:p>
    <w:p w14:paraId="6DB5FD5B" w14:textId="77777777" w:rsidR="006B4C04" w:rsidRPr="00495BAE" w:rsidRDefault="006B4C04" w:rsidP="006B4C04">
      <w:pPr>
        <w:spacing w:after="0" w:line="240" w:lineRule="auto"/>
        <w:rPr>
          <w:rFonts w:cs="Times New Roman"/>
        </w:rPr>
      </w:pPr>
    </w:p>
    <w:p w14:paraId="79C57BC6"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10:</w:t>
      </w:r>
      <w:r w:rsidRPr="00495BAE">
        <w:rPr>
          <w:rFonts w:cs="Times New Roman"/>
          <w:i w:val="0"/>
          <w:iCs w:val="0"/>
          <w:color w:val="auto"/>
          <w:sz w:val="24"/>
          <w:szCs w:val="24"/>
        </w:rPr>
        <w:t xml:space="preserve"> Doğu Pres idari binası </w:t>
      </w:r>
    </w:p>
    <w:p w14:paraId="282A548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7446B76" w14:textId="77777777" w:rsidTr="006B4C04">
        <w:tc>
          <w:tcPr>
            <w:tcW w:w="4840" w:type="dxa"/>
            <w:vMerge w:val="restart"/>
          </w:tcPr>
          <w:p w14:paraId="7AFA047A"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56D09D0" wp14:editId="331E42D6">
                  <wp:extent cx="2880000" cy="1440000"/>
                  <wp:effectExtent l="0" t="0" r="0" b="0"/>
                  <wp:docPr id="14" name="Resim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10 DOĞU PRES.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48AAE0F" w14:textId="77777777" w:rsidR="006B4C04" w:rsidRPr="00495BAE" w:rsidRDefault="006B4C04" w:rsidP="006B4C04">
            <w:pPr>
              <w:jc w:val="center"/>
              <w:rPr>
                <w:rFonts w:cs="Times New Roman"/>
                <w:sz w:val="24"/>
                <w:szCs w:val="24"/>
              </w:rPr>
            </w:pPr>
            <w:r w:rsidRPr="00495BAE">
              <w:rPr>
                <w:rFonts w:cs="Times New Roman"/>
                <w:sz w:val="24"/>
                <w:szCs w:val="24"/>
              </w:rPr>
              <w:t>Örnek 10</w:t>
            </w:r>
          </w:p>
        </w:tc>
      </w:tr>
      <w:tr w:rsidR="006B4C04" w:rsidRPr="00495BAE" w14:paraId="757C22DA" w14:textId="77777777" w:rsidTr="006B4C04">
        <w:tc>
          <w:tcPr>
            <w:tcW w:w="4840" w:type="dxa"/>
            <w:vMerge/>
          </w:tcPr>
          <w:p w14:paraId="56DB6AE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AA1F6DE"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2886448" w14:textId="77777777" w:rsidR="006B4C04" w:rsidRPr="00495BAE" w:rsidRDefault="006B4C04" w:rsidP="006B4C04">
            <w:pPr>
              <w:jc w:val="both"/>
              <w:rPr>
                <w:rFonts w:cs="Times New Roman"/>
                <w:sz w:val="24"/>
                <w:szCs w:val="24"/>
              </w:rPr>
            </w:pPr>
            <w:r w:rsidRPr="00495BAE">
              <w:rPr>
                <w:rFonts w:cs="Times New Roman"/>
                <w:sz w:val="24"/>
                <w:szCs w:val="24"/>
              </w:rPr>
              <w:t>Doğu Pres</w:t>
            </w:r>
          </w:p>
        </w:tc>
      </w:tr>
      <w:tr w:rsidR="006B4C04" w:rsidRPr="00495BAE" w14:paraId="13A5500C" w14:textId="77777777" w:rsidTr="006B4C04">
        <w:tc>
          <w:tcPr>
            <w:tcW w:w="4840" w:type="dxa"/>
            <w:vMerge/>
          </w:tcPr>
          <w:p w14:paraId="3651F969" w14:textId="77777777" w:rsidR="006B4C04" w:rsidRPr="00495BAE" w:rsidRDefault="006B4C04" w:rsidP="006B4C04">
            <w:pPr>
              <w:jc w:val="both"/>
              <w:rPr>
                <w:rFonts w:cs="Times New Roman"/>
                <w:sz w:val="24"/>
                <w:szCs w:val="24"/>
              </w:rPr>
            </w:pPr>
          </w:p>
        </w:tc>
        <w:tc>
          <w:tcPr>
            <w:tcW w:w="1760" w:type="dxa"/>
          </w:tcPr>
          <w:p w14:paraId="01DA007F"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351C954"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D21F37B" w14:textId="77777777" w:rsidTr="006B4C04">
        <w:tc>
          <w:tcPr>
            <w:tcW w:w="4840" w:type="dxa"/>
            <w:vMerge/>
          </w:tcPr>
          <w:p w14:paraId="47FC8D23" w14:textId="77777777" w:rsidR="006B4C04" w:rsidRPr="00495BAE" w:rsidRDefault="006B4C04" w:rsidP="006B4C04">
            <w:pPr>
              <w:jc w:val="both"/>
              <w:rPr>
                <w:rFonts w:cs="Times New Roman"/>
                <w:sz w:val="24"/>
                <w:szCs w:val="24"/>
              </w:rPr>
            </w:pPr>
          </w:p>
        </w:tc>
        <w:tc>
          <w:tcPr>
            <w:tcW w:w="1760" w:type="dxa"/>
          </w:tcPr>
          <w:p w14:paraId="3EBF5B12"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E1595D5" w14:textId="77777777" w:rsidR="006B4C04" w:rsidRPr="00495BAE" w:rsidRDefault="006B4C04" w:rsidP="006B4C04">
            <w:pPr>
              <w:jc w:val="both"/>
              <w:rPr>
                <w:rFonts w:cs="Times New Roman"/>
                <w:sz w:val="24"/>
                <w:szCs w:val="24"/>
              </w:rPr>
            </w:pPr>
            <w:r w:rsidRPr="00495BAE">
              <w:rPr>
                <w:rFonts w:cs="Times New Roman"/>
                <w:sz w:val="24"/>
                <w:szCs w:val="24"/>
              </w:rPr>
              <w:t>2006, Firma I</w:t>
            </w:r>
          </w:p>
        </w:tc>
      </w:tr>
      <w:tr w:rsidR="006B4C04" w:rsidRPr="00495BAE" w14:paraId="54D6B2BA" w14:textId="77777777" w:rsidTr="006B4C04">
        <w:tc>
          <w:tcPr>
            <w:tcW w:w="4840" w:type="dxa"/>
            <w:vMerge/>
          </w:tcPr>
          <w:p w14:paraId="0A868D21" w14:textId="77777777" w:rsidR="006B4C04" w:rsidRPr="00495BAE" w:rsidRDefault="006B4C04" w:rsidP="006B4C04">
            <w:pPr>
              <w:jc w:val="both"/>
              <w:rPr>
                <w:rFonts w:cs="Times New Roman"/>
                <w:sz w:val="24"/>
                <w:szCs w:val="24"/>
              </w:rPr>
            </w:pPr>
          </w:p>
        </w:tc>
        <w:tc>
          <w:tcPr>
            <w:tcW w:w="1760" w:type="dxa"/>
          </w:tcPr>
          <w:p w14:paraId="66E0DD7D"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5B9DEE95"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144EAFF0" w14:textId="77777777" w:rsidTr="006B4C04">
        <w:tc>
          <w:tcPr>
            <w:tcW w:w="4840" w:type="dxa"/>
            <w:vMerge/>
          </w:tcPr>
          <w:p w14:paraId="4B93794A" w14:textId="77777777" w:rsidR="006B4C04" w:rsidRPr="00495BAE" w:rsidRDefault="006B4C04" w:rsidP="006B4C04">
            <w:pPr>
              <w:jc w:val="both"/>
              <w:rPr>
                <w:rFonts w:cs="Times New Roman"/>
                <w:sz w:val="24"/>
                <w:szCs w:val="24"/>
              </w:rPr>
            </w:pPr>
          </w:p>
        </w:tc>
        <w:tc>
          <w:tcPr>
            <w:tcW w:w="1760" w:type="dxa"/>
          </w:tcPr>
          <w:p w14:paraId="73A0DF0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D99E763" w14:textId="77777777" w:rsidR="006B4C04" w:rsidRPr="00495BAE" w:rsidRDefault="006B4C04" w:rsidP="006B4C04">
            <w:pPr>
              <w:jc w:val="both"/>
              <w:rPr>
                <w:rFonts w:cs="Times New Roman"/>
                <w:sz w:val="24"/>
                <w:szCs w:val="24"/>
              </w:rPr>
            </w:pPr>
            <w:r w:rsidRPr="00495BAE">
              <w:rPr>
                <w:rFonts w:cs="Times New Roman"/>
                <w:sz w:val="24"/>
                <w:szCs w:val="24"/>
              </w:rPr>
              <w:t>12 000 m²</w:t>
            </w:r>
          </w:p>
        </w:tc>
      </w:tr>
      <w:tr w:rsidR="006B4C04" w:rsidRPr="00495BAE" w14:paraId="36032123" w14:textId="77777777" w:rsidTr="006B4C04">
        <w:trPr>
          <w:trHeight w:val="571"/>
        </w:trPr>
        <w:tc>
          <w:tcPr>
            <w:tcW w:w="4840" w:type="dxa"/>
            <w:vMerge/>
            <w:tcBorders>
              <w:bottom w:val="single" w:sz="2" w:space="0" w:color="auto"/>
            </w:tcBorders>
          </w:tcPr>
          <w:p w14:paraId="29C03E1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F1BB3A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4C7F4B1"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320E828E" w14:textId="77777777" w:rsidTr="006B4C04">
        <w:tc>
          <w:tcPr>
            <w:tcW w:w="4840" w:type="dxa"/>
            <w:tcBorders>
              <w:top w:val="single" w:sz="2" w:space="0" w:color="auto"/>
            </w:tcBorders>
          </w:tcPr>
          <w:p w14:paraId="311B18D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7953490"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4BA11B3D" w14:textId="77777777" w:rsidTr="006B4C04">
        <w:tc>
          <w:tcPr>
            <w:tcW w:w="4840" w:type="dxa"/>
          </w:tcPr>
          <w:p w14:paraId="71B3605E"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984EDBD"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52FEE4D0" w14:textId="77777777" w:rsidTr="006B4C04">
        <w:tc>
          <w:tcPr>
            <w:tcW w:w="4840" w:type="dxa"/>
            <w:tcBorders>
              <w:bottom w:val="single" w:sz="18" w:space="0" w:color="auto"/>
            </w:tcBorders>
          </w:tcPr>
          <w:p w14:paraId="7E9EDA1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F22540B"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179CEFF5" w14:textId="77777777" w:rsidR="006B4C04" w:rsidRPr="00495BAE" w:rsidRDefault="006B4C04" w:rsidP="006B4C04">
      <w:pPr>
        <w:spacing w:after="0" w:line="240" w:lineRule="auto"/>
        <w:jc w:val="both"/>
        <w:rPr>
          <w:rFonts w:cs="Times New Roman"/>
          <w:szCs w:val="24"/>
        </w:rPr>
      </w:pPr>
    </w:p>
    <w:p w14:paraId="7AAE4F29"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 xml:space="preserve">Örnek 11: </w:t>
      </w:r>
      <w:r w:rsidRPr="00495BAE">
        <w:rPr>
          <w:rFonts w:cs="Times New Roman"/>
          <w:szCs w:val="24"/>
        </w:rPr>
        <w:t xml:space="preserve">Teknik oto otomotiv mağazası </w:t>
      </w:r>
    </w:p>
    <w:p w14:paraId="0C1FCAD7"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1045BFB" w14:textId="77777777" w:rsidTr="006B4C04">
        <w:tc>
          <w:tcPr>
            <w:tcW w:w="4840" w:type="dxa"/>
            <w:vMerge w:val="restart"/>
          </w:tcPr>
          <w:p w14:paraId="3AB53FCC"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AF6D027" wp14:editId="599C3BC9">
                  <wp:extent cx="2880000" cy="1440000"/>
                  <wp:effectExtent l="0" t="0" r="0" b="0"/>
                  <wp:docPr id="16" name="Resim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11 TEKNİK OTO.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65D3698" w14:textId="77777777" w:rsidR="006B4C04" w:rsidRPr="00495BAE" w:rsidRDefault="006B4C04" w:rsidP="006B4C04">
            <w:pPr>
              <w:jc w:val="center"/>
              <w:rPr>
                <w:rFonts w:cs="Times New Roman"/>
                <w:sz w:val="24"/>
                <w:szCs w:val="24"/>
              </w:rPr>
            </w:pPr>
            <w:r w:rsidRPr="00495BAE">
              <w:rPr>
                <w:rFonts w:cs="Times New Roman"/>
                <w:sz w:val="24"/>
                <w:szCs w:val="24"/>
              </w:rPr>
              <w:t>Örnek 11</w:t>
            </w:r>
          </w:p>
        </w:tc>
      </w:tr>
      <w:tr w:rsidR="006B4C04" w:rsidRPr="00495BAE" w14:paraId="4A0F8F60" w14:textId="77777777" w:rsidTr="006B4C04">
        <w:tc>
          <w:tcPr>
            <w:tcW w:w="4840" w:type="dxa"/>
            <w:vMerge/>
          </w:tcPr>
          <w:p w14:paraId="2F49823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214CC73"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2F41D29" w14:textId="77777777" w:rsidR="006B4C04" w:rsidRPr="00495BAE" w:rsidRDefault="006B4C04" w:rsidP="006B4C04">
            <w:pPr>
              <w:jc w:val="both"/>
              <w:rPr>
                <w:rFonts w:cs="Times New Roman"/>
                <w:sz w:val="24"/>
                <w:szCs w:val="24"/>
              </w:rPr>
            </w:pPr>
            <w:r w:rsidRPr="00495BAE">
              <w:rPr>
                <w:rFonts w:cs="Times New Roman"/>
                <w:sz w:val="24"/>
                <w:szCs w:val="24"/>
              </w:rPr>
              <w:t xml:space="preserve">Teknik Oto </w:t>
            </w:r>
          </w:p>
        </w:tc>
      </w:tr>
      <w:tr w:rsidR="006B4C04" w:rsidRPr="00495BAE" w14:paraId="703492D1" w14:textId="77777777" w:rsidTr="006B4C04">
        <w:tc>
          <w:tcPr>
            <w:tcW w:w="4840" w:type="dxa"/>
            <w:vMerge/>
          </w:tcPr>
          <w:p w14:paraId="51FC3BC7" w14:textId="77777777" w:rsidR="006B4C04" w:rsidRPr="00495BAE" w:rsidRDefault="006B4C04" w:rsidP="006B4C04">
            <w:pPr>
              <w:jc w:val="both"/>
              <w:rPr>
                <w:rFonts w:cs="Times New Roman"/>
                <w:sz w:val="24"/>
                <w:szCs w:val="24"/>
              </w:rPr>
            </w:pPr>
          </w:p>
        </w:tc>
        <w:tc>
          <w:tcPr>
            <w:tcW w:w="1760" w:type="dxa"/>
          </w:tcPr>
          <w:p w14:paraId="548E1C54"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AE1B6F4" w14:textId="77777777" w:rsidR="006B4C04" w:rsidRPr="00495BAE" w:rsidRDefault="006B4C04" w:rsidP="006B4C04">
            <w:pPr>
              <w:jc w:val="both"/>
              <w:rPr>
                <w:rFonts w:cs="Times New Roman"/>
                <w:sz w:val="24"/>
                <w:szCs w:val="24"/>
              </w:rPr>
            </w:pPr>
            <w:r w:rsidRPr="00495BAE">
              <w:rPr>
                <w:rFonts w:cs="Times New Roman"/>
                <w:sz w:val="24"/>
                <w:szCs w:val="24"/>
              </w:rPr>
              <w:t>Mağaza</w:t>
            </w:r>
          </w:p>
        </w:tc>
      </w:tr>
      <w:tr w:rsidR="006B4C04" w:rsidRPr="00495BAE" w14:paraId="37480B22" w14:textId="77777777" w:rsidTr="006B4C04">
        <w:tc>
          <w:tcPr>
            <w:tcW w:w="4840" w:type="dxa"/>
            <w:vMerge/>
          </w:tcPr>
          <w:p w14:paraId="2BF15696" w14:textId="77777777" w:rsidR="006B4C04" w:rsidRPr="00495BAE" w:rsidRDefault="006B4C04" w:rsidP="006B4C04">
            <w:pPr>
              <w:jc w:val="both"/>
              <w:rPr>
                <w:rFonts w:cs="Times New Roman"/>
                <w:sz w:val="24"/>
                <w:szCs w:val="24"/>
              </w:rPr>
            </w:pPr>
          </w:p>
        </w:tc>
        <w:tc>
          <w:tcPr>
            <w:tcW w:w="1760" w:type="dxa"/>
          </w:tcPr>
          <w:p w14:paraId="6493794E"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08A183C0" w14:textId="77777777" w:rsidR="006B4C04" w:rsidRPr="00495BAE" w:rsidRDefault="006B4C04" w:rsidP="006B4C04">
            <w:pPr>
              <w:jc w:val="both"/>
              <w:rPr>
                <w:rFonts w:cs="Times New Roman"/>
                <w:sz w:val="24"/>
                <w:szCs w:val="24"/>
              </w:rPr>
            </w:pPr>
            <w:r w:rsidRPr="00495BAE">
              <w:rPr>
                <w:rFonts w:cs="Times New Roman"/>
                <w:sz w:val="24"/>
                <w:szCs w:val="24"/>
              </w:rPr>
              <w:t>2006, Firma I</w:t>
            </w:r>
          </w:p>
        </w:tc>
      </w:tr>
      <w:tr w:rsidR="006B4C04" w:rsidRPr="00495BAE" w14:paraId="1237AEF6" w14:textId="77777777" w:rsidTr="006B4C04">
        <w:tc>
          <w:tcPr>
            <w:tcW w:w="4840" w:type="dxa"/>
            <w:vMerge/>
          </w:tcPr>
          <w:p w14:paraId="61DFDB89" w14:textId="77777777" w:rsidR="006B4C04" w:rsidRPr="00495BAE" w:rsidRDefault="006B4C04" w:rsidP="006B4C04">
            <w:pPr>
              <w:jc w:val="both"/>
              <w:rPr>
                <w:rFonts w:cs="Times New Roman"/>
                <w:sz w:val="24"/>
                <w:szCs w:val="24"/>
              </w:rPr>
            </w:pPr>
          </w:p>
        </w:tc>
        <w:tc>
          <w:tcPr>
            <w:tcW w:w="1760" w:type="dxa"/>
          </w:tcPr>
          <w:p w14:paraId="63F5FBD9"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ECB8EF1" w14:textId="77777777" w:rsidR="006B4C04" w:rsidRPr="00495BAE" w:rsidRDefault="006B4C04" w:rsidP="006B4C04">
            <w:pPr>
              <w:jc w:val="both"/>
              <w:rPr>
                <w:rFonts w:cs="Times New Roman"/>
                <w:sz w:val="24"/>
                <w:szCs w:val="24"/>
              </w:rPr>
            </w:pPr>
            <w:r w:rsidRPr="00495BAE">
              <w:rPr>
                <w:rFonts w:cs="Times New Roman"/>
                <w:sz w:val="24"/>
                <w:szCs w:val="24"/>
              </w:rPr>
              <w:t>1</w:t>
            </w:r>
          </w:p>
        </w:tc>
      </w:tr>
      <w:tr w:rsidR="006B4C04" w:rsidRPr="00495BAE" w14:paraId="34DCEE98" w14:textId="77777777" w:rsidTr="006B4C04">
        <w:tc>
          <w:tcPr>
            <w:tcW w:w="4840" w:type="dxa"/>
            <w:vMerge/>
          </w:tcPr>
          <w:p w14:paraId="7D3FCD22" w14:textId="77777777" w:rsidR="006B4C04" w:rsidRPr="00495BAE" w:rsidRDefault="006B4C04" w:rsidP="006B4C04">
            <w:pPr>
              <w:jc w:val="both"/>
              <w:rPr>
                <w:rFonts w:cs="Times New Roman"/>
                <w:sz w:val="24"/>
                <w:szCs w:val="24"/>
              </w:rPr>
            </w:pPr>
          </w:p>
        </w:tc>
        <w:tc>
          <w:tcPr>
            <w:tcW w:w="1760" w:type="dxa"/>
          </w:tcPr>
          <w:p w14:paraId="13AD934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4F7E370" w14:textId="77777777" w:rsidR="006B4C04" w:rsidRPr="00495BAE" w:rsidRDefault="006B4C04" w:rsidP="006B4C04">
            <w:pPr>
              <w:jc w:val="both"/>
              <w:rPr>
                <w:rFonts w:cs="Times New Roman"/>
                <w:sz w:val="24"/>
                <w:szCs w:val="24"/>
              </w:rPr>
            </w:pPr>
            <w:r w:rsidRPr="00495BAE">
              <w:rPr>
                <w:rFonts w:cs="Times New Roman"/>
                <w:sz w:val="24"/>
                <w:szCs w:val="24"/>
              </w:rPr>
              <w:t>4 600 m²</w:t>
            </w:r>
          </w:p>
        </w:tc>
      </w:tr>
      <w:tr w:rsidR="006B4C04" w:rsidRPr="00495BAE" w14:paraId="0479688F" w14:textId="77777777" w:rsidTr="006B4C04">
        <w:trPr>
          <w:trHeight w:val="571"/>
        </w:trPr>
        <w:tc>
          <w:tcPr>
            <w:tcW w:w="4840" w:type="dxa"/>
            <w:vMerge/>
            <w:tcBorders>
              <w:bottom w:val="single" w:sz="2" w:space="0" w:color="auto"/>
            </w:tcBorders>
          </w:tcPr>
          <w:p w14:paraId="1ABA0BD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E643F8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6E5AF0E" w14:textId="77777777" w:rsidR="006B4C04" w:rsidRPr="00495BAE" w:rsidRDefault="006B4C04" w:rsidP="006B4C04">
            <w:pPr>
              <w:jc w:val="both"/>
              <w:rPr>
                <w:rFonts w:cs="Times New Roman"/>
                <w:sz w:val="24"/>
                <w:szCs w:val="24"/>
              </w:rPr>
            </w:pPr>
            <w:r w:rsidRPr="00495BAE">
              <w:rPr>
                <w:rFonts w:cs="Times New Roman"/>
                <w:sz w:val="24"/>
                <w:szCs w:val="24"/>
              </w:rPr>
              <w:t>1 547 m²</w:t>
            </w:r>
          </w:p>
        </w:tc>
      </w:tr>
      <w:tr w:rsidR="006B4C04" w:rsidRPr="00495BAE" w14:paraId="4EAA31BE" w14:textId="77777777" w:rsidTr="006B4C04">
        <w:tc>
          <w:tcPr>
            <w:tcW w:w="4840" w:type="dxa"/>
            <w:tcBorders>
              <w:top w:val="single" w:sz="2" w:space="0" w:color="auto"/>
            </w:tcBorders>
          </w:tcPr>
          <w:p w14:paraId="40ACD977"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21F87D1"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50DC6FFE" w14:textId="77777777" w:rsidTr="006B4C04">
        <w:tc>
          <w:tcPr>
            <w:tcW w:w="4840" w:type="dxa"/>
          </w:tcPr>
          <w:p w14:paraId="7243378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7B68A18" w14:textId="77777777" w:rsidR="006B4C04" w:rsidRPr="00495BAE" w:rsidRDefault="006B4C04" w:rsidP="006B4C04">
            <w:pPr>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ısı emici,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1AEFF772" w14:textId="77777777" w:rsidTr="006B4C04">
        <w:tc>
          <w:tcPr>
            <w:tcW w:w="4840" w:type="dxa"/>
            <w:tcBorders>
              <w:bottom w:val="single" w:sz="18" w:space="0" w:color="auto"/>
            </w:tcBorders>
          </w:tcPr>
          <w:p w14:paraId="33C142B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829E983"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2F49461" w14:textId="77777777" w:rsidR="006B4C04" w:rsidRPr="00495BAE" w:rsidRDefault="006B4C04" w:rsidP="006B4C04">
      <w:pPr>
        <w:spacing w:after="0" w:line="240" w:lineRule="auto"/>
        <w:jc w:val="both"/>
        <w:rPr>
          <w:rFonts w:cs="Times New Roman"/>
          <w:szCs w:val="24"/>
        </w:rPr>
      </w:pPr>
    </w:p>
    <w:p w14:paraId="7BECF70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w:t>
      </w:r>
      <w:r w:rsidRPr="00495BAE">
        <w:rPr>
          <w:rFonts w:cs="Times New Roman"/>
          <w:i w:val="0"/>
          <w:iCs w:val="0"/>
          <w:color w:val="auto"/>
          <w:sz w:val="24"/>
          <w:szCs w:val="24"/>
        </w:rPr>
        <w:t xml:space="preserve"> Durmazlar idari binası</w:t>
      </w:r>
    </w:p>
    <w:p w14:paraId="4CCE6ED6"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9DFFAEF" w14:textId="77777777" w:rsidTr="006B4C04">
        <w:tc>
          <w:tcPr>
            <w:tcW w:w="4840" w:type="dxa"/>
            <w:vMerge w:val="restart"/>
          </w:tcPr>
          <w:p w14:paraId="267EF2A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9AE8322" wp14:editId="16E98586">
                  <wp:extent cx="2880000" cy="1440000"/>
                  <wp:effectExtent l="0" t="0" r="0" b="0"/>
                  <wp:docPr id="39" name="Resim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12 DURMAZLAR İDARİ.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F304550" w14:textId="77777777" w:rsidR="006B4C04" w:rsidRPr="00495BAE" w:rsidRDefault="006B4C04" w:rsidP="006B4C04">
            <w:pPr>
              <w:jc w:val="center"/>
              <w:rPr>
                <w:rFonts w:cs="Times New Roman"/>
                <w:sz w:val="24"/>
                <w:szCs w:val="24"/>
              </w:rPr>
            </w:pPr>
            <w:r w:rsidRPr="00495BAE">
              <w:rPr>
                <w:rFonts w:cs="Times New Roman"/>
                <w:sz w:val="24"/>
                <w:szCs w:val="24"/>
              </w:rPr>
              <w:t>Örnek 12</w:t>
            </w:r>
          </w:p>
        </w:tc>
      </w:tr>
      <w:tr w:rsidR="006B4C04" w:rsidRPr="00495BAE" w14:paraId="15B0934B" w14:textId="77777777" w:rsidTr="006B4C04">
        <w:tc>
          <w:tcPr>
            <w:tcW w:w="4840" w:type="dxa"/>
            <w:vMerge/>
          </w:tcPr>
          <w:p w14:paraId="10AA79D2"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7101C5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01C3881" w14:textId="77777777" w:rsidR="006B4C04" w:rsidRPr="00495BAE" w:rsidRDefault="006B4C04" w:rsidP="006B4C04">
            <w:pPr>
              <w:jc w:val="both"/>
              <w:rPr>
                <w:rFonts w:cs="Times New Roman"/>
                <w:sz w:val="24"/>
                <w:szCs w:val="24"/>
              </w:rPr>
            </w:pPr>
            <w:r w:rsidRPr="00495BAE">
              <w:rPr>
                <w:rFonts w:cs="Times New Roman"/>
                <w:sz w:val="24"/>
                <w:szCs w:val="24"/>
              </w:rPr>
              <w:t>Durmazlar</w:t>
            </w:r>
          </w:p>
        </w:tc>
      </w:tr>
      <w:tr w:rsidR="006B4C04" w:rsidRPr="00495BAE" w14:paraId="45B209A4" w14:textId="77777777" w:rsidTr="006B4C04">
        <w:tc>
          <w:tcPr>
            <w:tcW w:w="4840" w:type="dxa"/>
            <w:vMerge/>
          </w:tcPr>
          <w:p w14:paraId="320F6356" w14:textId="77777777" w:rsidR="006B4C04" w:rsidRPr="00495BAE" w:rsidRDefault="006B4C04" w:rsidP="006B4C04">
            <w:pPr>
              <w:jc w:val="both"/>
              <w:rPr>
                <w:rFonts w:cs="Times New Roman"/>
                <w:sz w:val="24"/>
                <w:szCs w:val="24"/>
              </w:rPr>
            </w:pPr>
          </w:p>
        </w:tc>
        <w:tc>
          <w:tcPr>
            <w:tcW w:w="1760" w:type="dxa"/>
          </w:tcPr>
          <w:p w14:paraId="1362B1D6"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C4D1F2E"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14229AA" w14:textId="77777777" w:rsidTr="006B4C04">
        <w:tc>
          <w:tcPr>
            <w:tcW w:w="4840" w:type="dxa"/>
            <w:vMerge/>
          </w:tcPr>
          <w:p w14:paraId="5A28C1ED" w14:textId="77777777" w:rsidR="006B4C04" w:rsidRPr="00495BAE" w:rsidRDefault="006B4C04" w:rsidP="006B4C04">
            <w:pPr>
              <w:jc w:val="both"/>
              <w:rPr>
                <w:rFonts w:cs="Times New Roman"/>
                <w:sz w:val="24"/>
                <w:szCs w:val="24"/>
              </w:rPr>
            </w:pPr>
          </w:p>
        </w:tc>
        <w:tc>
          <w:tcPr>
            <w:tcW w:w="1760" w:type="dxa"/>
          </w:tcPr>
          <w:p w14:paraId="68A489C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0B464142" w14:textId="77777777" w:rsidR="006B4C04" w:rsidRPr="00495BAE" w:rsidRDefault="006B4C04" w:rsidP="006B4C04">
            <w:pPr>
              <w:jc w:val="both"/>
              <w:rPr>
                <w:rFonts w:cs="Times New Roman"/>
                <w:sz w:val="24"/>
                <w:szCs w:val="24"/>
              </w:rPr>
            </w:pPr>
            <w:r w:rsidRPr="00495BAE">
              <w:rPr>
                <w:rFonts w:cs="Times New Roman"/>
                <w:sz w:val="24"/>
                <w:szCs w:val="24"/>
              </w:rPr>
              <w:t>2006, Firma I</w:t>
            </w:r>
          </w:p>
        </w:tc>
      </w:tr>
      <w:tr w:rsidR="006B4C04" w:rsidRPr="00495BAE" w14:paraId="5882BF44" w14:textId="77777777" w:rsidTr="006B4C04">
        <w:tc>
          <w:tcPr>
            <w:tcW w:w="4840" w:type="dxa"/>
            <w:vMerge/>
          </w:tcPr>
          <w:p w14:paraId="02452A71" w14:textId="77777777" w:rsidR="006B4C04" w:rsidRPr="00495BAE" w:rsidRDefault="006B4C04" w:rsidP="006B4C04">
            <w:pPr>
              <w:jc w:val="both"/>
              <w:rPr>
                <w:rFonts w:cs="Times New Roman"/>
                <w:sz w:val="24"/>
                <w:szCs w:val="24"/>
              </w:rPr>
            </w:pPr>
          </w:p>
        </w:tc>
        <w:tc>
          <w:tcPr>
            <w:tcW w:w="1760" w:type="dxa"/>
          </w:tcPr>
          <w:p w14:paraId="3279CFB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621C4AC"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3BE4A4C6" w14:textId="77777777" w:rsidTr="006B4C04">
        <w:tc>
          <w:tcPr>
            <w:tcW w:w="4840" w:type="dxa"/>
            <w:vMerge/>
          </w:tcPr>
          <w:p w14:paraId="2AF08A2B" w14:textId="77777777" w:rsidR="006B4C04" w:rsidRPr="00495BAE" w:rsidRDefault="006B4C04" w:rsidP="006B4C04">
            <w:pPr>
              <w:jc w:val="both"/>
              <w:rPr>
                <w:rFonts w:cs="Times New Roman"/>
                <w:sz w:val="24"/>
                <w:szCs w:val="24"/>
              </w:rPr>
            </w:pPr>
          </w:p>
        </w:tc>
        <w:tc>
          <w:tcPr>
            <w:tcW w:w="1760" w:type="dxa"/>
          </w:tcPr>
          <w:p w14:paraId="68F14DC3"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C41303F" w14:textId="77777777" w:rsidR="006B4C04" w:rsidRPr="00495BAE" w:rsidRDefault="006B4C04" w:rsidP="006B4C04">
            <w:pPr>
              <w:jc w:val="both"/>
              <w:rPr>
                <w:rFonts w:cs="Times New Roman"/>
                <w:sz w:val="24"/>
                <w:szCs w:val="24"/>
              </w:rPr>
            </w:pPr>
            <w:r w:rsidRPr="00495BAE">
              <w:rPr>
                <w:rFonts w:cs="Times New Roman"/>
                <w:sz w:val="24"/>
                <w:szCs w:val="24"/>
              </w:rPr>
              <w:t>12 000 m²</w:t>
            </w:r>
          </w:p>
        </w:tc>
      </w:tr>
      <w:tr w:rsidR="006B4C04" w:rsidRPr="00495BAE" w14:paraId="1B5B1783" w14:textId="77777777" w:rsidTr="006B4C04">
        <w:trPr>
          <w:trHeight w:val="562"/>
        </w:trPr>
        <w:tc>
          <w:tcPr>
            <w:tcW w:w="4840" w:type="dxa"/>
            <w:vMerge/>
            <w:tcBorders>
              <w:bottom w:val="single" w:sz="2" w:space="0" w:color="auto"/>
            </w:tcBorders>
          </w:tcPr>
          <w:p w14:paraId="4D92092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67548F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C7C65D3" w14:textId="77777777" w:rsidR="006B4C04" w:rsidRPr="00495BAE" w:rsidRDefault="006B4C04" w:rsidP="006B4C04">
            <w:pPr>
              <w:jc w:val="both"/>
              <w:rPr>
                <w:rFonts w:cs="Times New Roman"/>
                <w:sz w:val="24"/>
                <w:szCs w:val="24"/>
              </w:rPr>
            </w:pPr>
            <w:r w:rsidRPr="00495BAE">
              <w:rPr>
                <w:rFonts w:cs="Times New Roman"/>
                <w:sz w:val="24"/>
                <w:szCs w:val="24"/>
              </w:rPr>
              <w:t>1 250 m²</w:t>
            </w:r>
          </w:p>
        </w:tc>
      </w:tr>
      <w:tr w:rsidR="006B4C04" w:rsidRPr="00495BAE" w14:paraId="1AAE4A66" w14:textId="77777777" w:rsidTr="006B4C04">
        <w:tc>
          <w:tcPr>
            <w:tcW w:w="4840" w:type="dxa"/>
            <w:tcBorders>
              <w:top w:val="single" w:sz="2" w:space="0" w:color="auto"/>
            </w:tcBorders>
          </w:tcPr>
          <w:p w14:paraId="10A1B77D"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708E10C"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7C72507A" w14:textId="77777777" w:rsidTr="006B4C04">
        <w:tc>
          <w:tcPr>
            <w:tcW w:w="4840" w:type="dxa"/>
          </w:tcPr>
          <w:p w14:paraId="2B68F802"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4FF2D1B"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proofErr w:type="gramStart"/>
            <w:r w:rsidRPr="00495BAE">
              <w:rPr>
                <w:rFonts w:cs="Times New Roman"/>
                <w:sz w:val="24"/>
                <w:szCs w:val="24"/>
              </w:rPr>
              <w:t>.,renkli</w:t>
            </w:r>
            <w:proofErr w:type="gramEnd"/>
            <w:r w:rsidRPr="00495BAE">
              <w:rPr>
                <w:rFonts w:cs="Times New Roman"/>
                <w:sz w:val="24"/>
                <w:szCs w:val="24"/>
              </w:rPr>
              <w:t>, vasistas</w:t>
            </w:r>
          </w:p>
        </w:tc>
      </w:tr>
      <w:tr w:rsidR="006B4C04" w:rsidRPr="00495BAE" w14:paraId="6F67FEDC" w14:textId="77777777" w:rsidTr="006B4C04">
        <w:tc>
          <w:tcPr>
            <w:tcW w:w="4840" w:type="dxa"/>
            <w:tcBorders>
              <w:bottom w:val="single" w:sz="18" w:space="0" w:color="auto"/>
            </w:tcBorders>
          </w:tcPr>
          <w:p w14:paraId="48865946"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51B9D22"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3A93224" w14:textId="77777777" w:rsidR="006B4C04" w:rsidRPr="00495BAE" w:rsidRDefault="006B4C04" w:rsidP="006B4C04">
      <w:pPr>
        <w:spacing w:after="0" w:line="240" w:lineRule="auto"/>
        <w:jc w:val="both"/>
        <w:rPr>
          <w:rFonts w:cs="Times New Roman"/>
          <w:szCs w:val="24"/>
        </w:rPr>
      </w:pPr>
    </w:p>
    <w:p w14:paraId="0CF53811" w14:textId="77777777" w:rsidR="006B4C04" w:rsidRPr="00495BAE" w:rsidRDefault="006B4C04" w:rsidP="006B4C04">
      <w:pPr>
        <w:spacing w:after="0" w:line="240" w:lineRule="auto"/>
        <w:jc w:val="both"/>
        <w:rPr>
          <w:rFonts w:cs="Times New Roman"/>
          <w:szCs w:val="24"/>
        </w:rPr>
      </w:pPr>
    </w:p>
    <w:p w14:paraId="3674A55D" w14:textId="77777777" w:rsidR="006B4C04" w:rsidRPr="00495BAE" w:rsidRDefault="006B4C04" w:rsidP="006B4C04">
      <w:pPr>
        <w:spacing w:after="0" w:line="240" w:lineRule="auto"/>
        <w:jc w:val="both"/>
        <w:rPr>
          <w:rFonts w:cs="Times New Roman"/>
          <w:szCs w:val="24"/>
        </w:rPr>
      </w:pPr>
    </w:p>
    <w:p w14:paraId="33F8BBAD" w14:textId="77777777" w:rsidR="006B4C04" w:rsidRPr="00495BAE" w:rsidRDefault="006B4C04" w:rsidP="006B4C04">
      <w:pPr>
        <w:spacing w:after="0" w:line="240" w:lineRule="auto"/>
        <w:jc w:val="both"/>
        <w:rPr>
          <w:rFonts w:cs="Times New Roman"/>
          <w:szCs w:val="24"/>
        </w:rPr>
      </w:pPr>
    </w:p>
    <w:p w14:paraId="68449BFC" w14:textId="77777777" w:rsidR="006B4C04" w:rsidRPr="00495BAE" w:rsidRDefault="006B4C04" w:rsidP="006B4C04">
      <w:pPr>
        <w:spacing w:after="0" w:line="240" w:lineRule="auto"/>
        <w:jc w:val="both"/>
        <w:rPr>
          <w:rFonts w:cs="Times New Roman"/>
          <w:szCs w:val="24"/>
        </w:rPr>
      </w:pPr>
    </w:p>
    <w:p w14:paraId="2B20FEF8"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lastRenderedPageBreak/>
        <w:t xml:space="preserve">Örnek </w:t>
      </w:r>
      <w:proofErr w:type="gramStart"/>
      <w:r w:rsidRPr="00495BAE">
        <w:rPr>
          <w:rFonts w:cs="Times New Roman"/>
          <w:b/>
          <w:bCs/>
          <w:szCs w:val="24"/>
        </w:rPr>
        <w:t xml:space="preserve">13: </w:t>
      </w:r>
      <w:r w:rsidRPr="00495BAE">
        <w:rPr>
          <w:rFonts w:cs="Times New Roman"/>
          <w:szCs w:val="24"/>
        </w:rPr>
        <w:t xml:space="preserve"> Kılıçlar</w:t>
      </w:r>
      <w:proofErr w:type="gramEnd"/>
      <w:r w:rsidRPr="00495BAE">
        <w:rPr>
          <w:rFonts w:cs="Times New Roman"/>
          <w:szCs w:val="24"/>
        </w:rPr>
        <w:t xml:space="preserve"> Metal idari binası</w:t>
      </w:r>
    </w:p>
    <w:p w14:paraId="2BE24391"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701C409" w14:textId="77777777" w:rsidTr="006B4C04">
        <w:tc>
          <w:tcPr>
            <w:tcW w:w="4840" w:type="dxa"/>
            <w:vMerge w:val="restart"/>
          </w:tcPr>
          <w:p w14:paraId="2246D27E"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7B414D0" wp14:editId="728F2CB4">
                  <wp:extent cx="2880000" cy="1440000"/>
                  <wp:effectExtent l="0" t="0" r="0" b="0"/>
                  <wp:docPr id="18" name="Resim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13 KILIÇLAR.jpg"/>
                          <pic:cNvPicPr/>
                        </pic:nvPicPr>
                        <pic:blipFill>
                          <a:blip r:embed="rId66">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205E3D3" w14:textId="77777777" w:rsidR="006B4C04" w:rsidRPr="00495BAE" w:rsidRDefault="006B4C04" w:rsidP="006B4C04">
            <w:pPr>
              <w:jc w:val="center"/>
              <w:rPr>
                <w:rFonts w:cs="Times New Roman"/>
                <w:sz w:val="24"/>
                <w:szCs w:val="24"/>
              </w:rPr>
            </w:pPr>
            <w:r w:rsidRPr="00495BAE">
              <w:rPr>
                <w:rFonts w:cs="Times New Roman"/>
                <w:sz w:val="24"/>
                <w:szCs w:val="24"/>
              </w:rPr>
              <w:t>Örnek 13</w:t>
            </w:r>
          </w:p>
        </w:tc>
      </w:tr>
      <w:tr w:rsidR="006B4C04" w:rsidRPr="00495BAE" w14:paraId="1A9C948D" w14:textId="77777777" w:rsidTr="006B4C04">
        <w:tc>
          <w:tcPr>
            <w:tcW w:w="4840" w:type="dxa"/>
            <w:vMerge/>
          </w:tcPr>
          <w:p w14:paraId="69CA517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1A3B439"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045A375" w14:textId="77777777" w:rsidR="006B4C04" w:rsidRPr="00495BAE" w:rsidRDefault="006B4C04" w:rsidP="006B4C04">
            <w:pPr>
              <w:jc w:val="both"/>
              <w:rPr>
                <w:rFonts w:cs="Times New Roman"/>
                <w:sz w:val="24"/>
                <w:szCs w:val="24"/>
              </w:rPr>
            </w:pPr>
            <w:r w:rsidRPr="00495BAE">
              <w:rPr>
                <w:rFonts w:cs="Times New Roman"/>
                <w:sz w:val="24"/>
                <w:szCs w:val="24"/>
              </w:rPr>
              <w:t>Kılıçlar Metal</w:t>
            </w:r>
          </w:p>
        </w:tc>
      </w:tr>
      <w:tr w:rsidR="006B4C04" w:rsidRPr="00495BAE" w14:paraId="4AAA0FED" w14:textId="77777777" w:rsidTr="006B4C04">
        <w:tc>
          <w:tcPr>
            <w:tcW w:w="4840" w:type="dxa"/>
            <w:vMerge/>
          </w:tcPr>
          <w:p w14:paraId="03FB9EEC" w14:textId="77777777" w:rsidR="006B4C04" w:rsidRPr="00495BAE" w:rsidRDefault="006B4C04" w:rsidP="006B4C04">
            <w:pPr>
              <w:jc w:val="both"/>
              <w:rPr>
                <w:rFonts w:cs="Times New Roman"/>
                <w:sz w:val="24"/>
                <w:szCs w:val="24"/>
              </w:rPr>
            </w:pPr>
          </w:p>
        </w:tc>
        <w:tc>
          <w:tcPr>
            <w:tcW w:w="1760" w:type="dxa"/>
          </w:tcPr>
          <w:p w14:paraId="670C71F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37CED57"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C4AE194" w14:textId="77777777" w:rsidTr="006B4C04">
        <w:tc>
          <w:tcPr>
            <w:tcW w:w="4840" w:type="dxa"/>
            <w:vMerge/>
          </w:tcPr>
          <w:p w14:paraId="7931D175" w14:textId="77777777" w:rsidR="006B4C04" w:rsidRPr="00495BAE" w:rsidRDefault="006B4C04" w:rsidP="006B4C04">
            <w:pPr>
              <w:jc w:val="both"/>
              <w:rPr>
                <w:rFonts w:cs="Times New Roman"/>
                <w:sz w:val="24"/>
                <w:szCs w:val="24"/>
              </w:rPr>
            </w:pPr>
          </w:p>
        </w:tc>
        <w:tc>
          <w:tcPr>
            <w:tcW w:w="1760" w:type="dxa"/>
          </w:tcPr>
          <w:p w14:paraId="073D77F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5C2FAE9F" w14:textId="77777777" w:rsidR="006B4C04" w:rsidRPr="00495BAE" w:rsidRDefault="006B4C04" w:rsidP="006B4C04">
            <w:pPr>
              <w:jc w:val="both"/>
              <w:rPr>
                <w:rFonts w:cs="Times New Roman"/>
                <w:sz w:val="24"/>
                <w:szCs w:val="24"/>
              </w:rPr>
            </w:pPr>
            <w:r w:rsidRPr="00495BAE">
              <w:rPr>
                <w:rFonts w:cs="Times New Roman"/>
                <w:sz w:val="24"/>
                <w:szCs w:val="24"/>
              </w:rPr>
              <w:t>2006, Firma H</w:t>
            </w:r>
          </w:p>
        </w:tc>
      </w:tr>
      <w:tr w:rsidR="006B4C04" w:rsidRPr="00495BAE" w14:paraId="68545E76" w14:textId="77777777" w:rsidTr="006B4C04">
        <w:tc>
          <w:tcPr>
            <w:tcW w:w="4840" w:type="dxa"/>
            <w:vMerge/>
          </w:tcPr>
          <w:p w14:paraId="4FBCC01C" w14:textId="77777777" w:rsidR="006B4C04" w:rsidRPr="00495BAE" w:rsidRDefault="006B4C04" w:rsidP="006B4C04">
            <w:pPr>
              <w:jc w:val="both"/>
              <w:rPr>
                <w:rFonts w:cs="Times New Roman"/>
                <w:sz w:val="24"/>
                <w:szCs w:val="24"/>
              </w:rPr>
            </w:pPr>
          </w:p>
        </w:tc>
        <w:tc>
          <w:tcPr>
            <w:tcW w:w="1760" w:type="dxa"/>
          </w:tcPr>
          <w:p w14:paraId="1722C7BE"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C558823" w14:textId="77777777" w:rsidR="006B4C04" w:rsidRPr="00495BAE" w:rsidRDefault="006B4C04" w:rsidP="006B4C04">
            <w:pPr>
              <w:jc w:val="both"/>
              <w:rPr>
                <w:rFonts w:cs="Times New Roman"/>
                <w:sz w:val="24"/>
                <w:szCs w:val="24"/>
              </w:rPr>
            </w:pPr>
            <w:r w:rsidRPr="00495BAE">
              <w:rPr>
                <w:rFonts w:cs="Times New Roman"/>
                <w:sz w:val="24"/>
                <w:szCs w:val="24"/>
              </w:rPr>
              <w:t>2</w:t>
            </w:r>
          </w:p>
        </w:tc>
      </w:tr>
      <w:tr w:rsidR="006B4C04" w:rsidRPr="00495BAE" w14:paraId="2DEB9BBC" w14:textId="77777777" w:rsidTr="006B4C04">
        <w:tc>
          <w:tcPr>
            <w:tcW w:w="4840" w:type="dxa"/>
            <w:vMerge/>
          </w:tcPr>
          <w:p w14:paraId="07B8B41B" w14:textId="77777777" w:rsidR="006B4C04" w:rsidRPr="00495BAE" w:rsidRDefault="006B4C04" w:rsidP="006B4C04">
            <w:pPr>
              <w:jc w:val="both"/>
              <w:rPr>
                <w:rFonts w:cs="Times New Roman"/>
                <w:sz w:val="24"/>
                <w:szCs w:val="24"/>
              </w:rPr>
            </w:pPr>
          </w:p>
        </w:tc>
        <w:tc>
          <w:tcPr>
            <w:tcW w:w="1760" w:type="dxa"/>
          </w:tcPr>
          <w:p w14:paraId="53E21E1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4AA221E" w14:textId="77777777" w:rsidR="006B4C04" w:rsidRPr="00495BAE" w:rsidRDefault="006B4C04" w:rsidP="006B4C04">
            <w:pPr>
              <w:jc w:val="both"/>
              <w:rPr>
                <w:rFonts w:cs="Times New Roman"/>
                <w:sz w:val="24"/>
                <w:szCs w:val="24"/>
              </w:rPr>
            </w:pPr>
            <w:r w:rsidRPr="00495BAE">
              <w:rPr>
                <w:rFonts w:cs="Times New Roman"/>
                <w:sz w:val="24"/>
                <w:szCs w:val="24"/>
              </w:rPr>
              <w:t>1 000 m²</w:t>
            </w:r>
          </w:p>
        </w:tc>
      </w:tr>
      <w:tr w:rsidR="006B4C04" w:rsidRPr="00495BAE" w14:paraId="6DE8FFB7" w14:textId="77777777" w:rsidTr="006B4C04">
        <w:trPr>
          <w:trHeight w:val="685"/>
        </w:trPr>
        <w:tc>
          <w:tcPr>
            <w:tcW w:w="4840" w:type="dxa"/>
            <w:vMerge/>
            <w:tcBorders>
              <w:bottom w:val="single" w:sz="2" w:space="0" w:color="auto"/>
            </w:tcBorders>
          </w:tcPr>
          <w:p w14:paraId="42C25609"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46B6FD6"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8AE330C" w14:textId="77777777" w:rsidR="006B4C04" w:rsidRPr="00495BAE" w:rsidRDefault="006B4C04" w:rsidP="006B4C04">
            <w:pPr>
              <w:jc w:val="both"/>
              <w:rPr>
                <w:rFonts w:cs="Times New Roman"/>
                <w:sz w:val="24"/>
                <w:szCs w:val="24"/>
              </w:rPr>
            </w:pPr>
            <w:r w:rsidRPr="00495BAE">
              <w:rPr>
                <w:rFonts w:cs="Times New Roman"/>
                <w:sz w:val="24"/>
                <w:szCs w:val="24"/>
              </w:rPr>
              <w:t>450 m²</w:t>
            </w:r>
          </w:p>
        </w:tc>
      </w:tr>
      <w:tr w:rsidR="006B4C04" w:rsidRPr="00495BAE" w14:paraId="7A24AA62" w14:textId="77777777" w:rsidTr="006B4C04">
        <w:tc>
          <w:tcPr>
            <w:tcW w:w="4840" w:type="dxa"/>
            <w:tcBorders>
              <w:top w:val="single" w:sz="2" w:space="0" w:color="auto"/>
            </w:tcBorders>
          </w:tcPr>
          <w:p w14:paraId="1EA6FDB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75F9D5D"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2C40FBC9" w14:textId="77777777" w:rsidTr="006B4C04">
        <w:tc>
          <w:tcPr>
            <w:tcW w:w="4840" w:type="dxa"/>
          </w:tcPr>
          <w:p w14:paraId="6BA97B3E"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FE9ED49"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4D13AE80" w14:textId="77777777" w:rsidTr="006B4C04">
        <w:tc>
          <w:tcPr>
            <w:tcW w:w="4840" w:type="dxa"/>
            <w:tcBorders>
              <w:bottom w:val="single" w:sz="18" w:space="0" w:color="auto"/>
            </w:tcBorders>
          </w:tcPr>
          <w:p w14:paraId="540827E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7F0D477"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071A331B" w14:textId="77777777" w:rsidR="006B4C04" w:rsidRPr="00495BAE" w:rsidRDefault="006B4C04" w:rsidP="006B4C04">
      <w:pPr>
        <w:spacing w:after="0" w:line="240" w:lineRule="auto"/>
        <w:jc w:val="both"/>
        <w:rPr>
          <w:rFonts w:cs="Times New Roman"/>
          <w:szCs w:val="24"/>
        </w:rPr>
      </w:pPr>
    </w:p>
    <w:p w14:paraId="132734AE"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 xml:space="preserve">Örnek </w:t>
      </w:r>
      <w:proofErr w:type="gramStart"/>
      <w:r w:rsidRPr="00495BAE">
        <w:rPr>
          <w:rFonts w:cs="Times New Roman"/>
          <w:b/>
          <w:bCs/>
          <w:szCs w:val="24"/>
        </w:rPr>
        <w:t xml:space="preserve">14: </w:t>
      </w:r>
      <w:r w:rsidRPr="00495BAE">
        <w:rPr>
          <w:rFonts w:cs="Times New Roman"/>
          <w:szCs w:val="24"/>
        </w:rPr>
        <w:t xml:space="preserve"> </w:t>
      </w:r>
      <w:proofErr w:type="spellStart"/>
      <w:r w:rsidRPr="00495BAE">
        <w:rPr>
          <w:rFonts w:cs="Times New Roman"/>
          <w:szCs w:val="24"/>
        </w:rPr>
        <w:t>Foga</w:t>
      </w:r>
      <w:proofErr w:type="spellEnd"/>
      <w:proofErr w:type="gramEnd"/>
      <w:r w:rsidRPr="00495BAE">
        <w:rPr>
          <w:rFonts w:cs="Times New Roman"/>
          <w:szCs w:val="24"/>
        </w:rPr>
        <w:t xml:space="preserve"> Tekstil idari binası</w:t>
      </w:r>
    </w:p>
    <w:p w14:paraId="621CAE95"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0A65B95" w14:textId="77777777" w:rsidTr="006B4C04">
        <w:tc>
          <w:tcPr>
            <w:tcW w:w="4840" w:type="dxa"/>
            <w:vMerge w:val="restart"/>
          </w:tcPr>
          <w:p w14:paraId="01626CE3"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9B2D79E" wp14:editId="5D06CDB2">
                  <wp:extent cx="2880000" cy="1440000"/>
                  <wp:effectExtent l="0" t="0" r="0" b="0"/>
                  <wp:docPr id="19" name="Resim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14 FOGA TEKSTİL.jpg"/>
                          <pic:cNvPicPr/>
                        </pic:nvPicPr>
                        <pic:blipFill>
                          <a:blip r:embed="rId67">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7F80360" w14:textId="77777777" w:rsidR="006B4C04" w:rsidRPr="00495BAE" w:rsidRDefault="006B4C04" w:rsidP="006B4C04">
            <w:pPr>
              <w:jc w:val="center"/>
              <w:rPr>
                <w:rFonts w:cs="Times New Roman"/>
                <w:sz w:val="24"/>
                <w:szCs w:val="24"/>
              </w:rPr>
            </w:pPr>
            <w:r w:rsidRPr="00495BAE">
              <w:rPr>
                <w:rFonts w:cs="Times New Roman"/>
                <w:sz w:val="24"/>
                <w:szCs w:val="24"/>
              </w:rPr>
              <w:t>Örnek 14</w:t>
            </w:r>
          </w:p>
        </w:tc>
      </w:tr>
      <w:tr w:rsidR="006B4C04" w:rsidRPr="00495BAE" w14:paraId="7EC18CDD" w14:textId="77777777" w:rsidTr="006B4C04">
        <w:tc>
          <w:tcPr>
            <w:tcW w:w="4840" w:type="dxa"/>
            <w:vMerge/>
          </w:tcPr>
          <w:p w14:paraId="4914430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95C9D4B"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10B04B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Foga</w:t>
            </w:r>
            <w:proofErr w:type="spellEnd"/>
            <w:r w:rsidRPr="00495BAE">
              <w:rPr>
                <w:rFonts w:cs="Times New Roman"/>
                <w:sz w:val="24"/>
                <w:szCs w:val="24"/>
              </w:rPr>
              <w:t xml:space="preserve"> Tekstil </w:t>
            </w:r>
          </w:p>
        </w:tc>
      </w:tr>
      <w:tr w:rsidR="006B4C04" w:rsidRPr="00495BAE" w14:paraId="0B5F6C86" w14:textId="77777777" w:rsidTr="006B4C04">
        <w:tc>
          <w:tcPr>
            <w:tcW w:w="4840" w:type="dxa"/>
            <w:vMerge/>
          </w:tcPr>
          <w:p w14:paraId="6246020E" w14:textId="77777777" w:rsidR="006B4C04" w:rsidRPr="00495BAE" w:rsidRDefault="006B4C04" w:rsidP="006B4C04">
            <w:pPr>
              <w:jc w:val="both"/>
              <w:rPr>
                <w:rFonts w:cs="Times New Roman"/>
                <w:sz w:val="24"/>
                <w:szCs w:val="24"/>
              </w:rPr>
            </w:pPr>
          </w:p>
        </w:tc>
        <w:tc>
          <w:tcPr>
            <w:tcW w:w="1760" w:type="dxa"/>
          </w:tcPr>
          <w:p w14:paraId="32C9B205"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EBF48F9"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65F5D618" w14:textId="77777777" w:rsidTr="006B4C04">
        <w:tc>
          <w:tcPr>
            <w:tcW w:w="4840" w:type="dxa"/>
            <w:vMerge/>
          </w:tcPr>
          <w:p w14:paraId="66D31217" w14:textId="77777777" w:rsidR="006B4C04" w:rsidRPr="00495BAE" w:rsidRDefault="006B4C04" w:rsidP="006B4C04">
            <w:pPr>
              <w:jc w:val="both"/>
              <w:rPr>
                <w:rFonts w:cs="Times New Roman"/>
                <w:sz w:val="24"/>
                <w:szCs w:val="24"/>
              </w:rPr>
            </w:pPr>
          </w:p>
        </w:tc>
        <w:tc>
          <w:tcPr>
            <w:tcW w:w="1760" w:type="dxa"/>
          </w:tcPr>
          <w:p w14:paraId="4A69EC26"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5C9547F1" w14:textId="77777777" w:rsidR="006B4C04" w:rsidRPr="00495BAE" w:rsidRDefault="006B4C04" w:rsidP="006B4C04">
            <w:pPr>
              <w:jc w:val="both"/>
              <w:rPr>
                <w:rFonts w:cs="Times New Roman"/>
                <w:sz w:val="24"/>
                <w:szCs w:val="24"/>
              </w:rPr>
            </w:pPr>
            <w:r w:rsidRPr="00495BAE">
              <w:rPr>
                <w:rFonts w:cs="Times New Roman"/>
                <w:sz w:val="24"/>
                <w:szCs w:val="24"/>
              </w:rPr>
              <w:t>2006, Firma H</w:t>
            </w:r>
          </w:p>
        </w:tc>
      </w:tr>
      <w:tr w:rsidR="006B4C04" w:rsidRPr="00495BAE" w14:paraId="6CEB8062" w14:textId="77777777" w:rsidTr="006B4C04">
        <w:tc>
          <w:tcPr>
            <w:tcW w:w="4840" w:type="dxa"/>
            <w:vMerge/>
          </w:tcPr>
          <w:p w14:paraId="232345FD" w14:textId="77777777" w:rsidR="006B4C04" w:rsidRPr="00495BAE" w:rsidRDefault="006B4C04" w:rsidP="006B4C04">
            <w:pPr>
              <w:jc w:val="both"/>
              <w:rPr>
                <w:rFonts w:cs="Times New Roman"/>
                <w:sz w:val="24"/>
                <w:szCs w:val="24"/>
              </w:rPr>
            </w:pPr>
          </w:p>
        </w:tc>
        <w:tc>
          <w:tcPr>
            <w:tcW w:w="1760" w:type="dxa"/>
          </w:tcPr>
          <w:p w14:paraId="1B40CAA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FAA8CE2"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1018E40A" w14:textId="77777777" w:rsidTr="006B4C04">
        <w:tc>
          <w:tcPr>
            <w:tcW w:w="4840" w:type="dxa"/>
            <w:vMerge/>
          </w:tcPr>
          <w:p w14:paraId="21A917FB" w14:textId="77777777" w:rsidR="006B4C04" w:rsidRPr="00495BAE" w:rsidRDefault="006B4C04" w:rsidP="006B4C04">
            <w:pPr>
              <w:jc w:val="both"/>
              <w:rPr>
                <w:rFonts w:cs="Times New Roman"/>
                <w:sz w:val="24"/>
                <w:szCs w:val="24"/>
              </w:rPr>
            </w:pPr>
          </w:p>
        </w:tc>
        <w:tc>
          <w:tcPr>
            <w:tcW w:w="1760" w:type="dxa"/>
          </w:tcPr>
          <w:p w14:paraId="6F09ACB5"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1338241" w14:textId="77777777" w:rsidR="006B4C04" w:rsidRPr="00495BAE" w:rsidRDefault="006B4C04" w:rsidP="006B4C04">
            <w:pPr>
              <w:jc w:val="both"/>
              <w:rPr>
                <w:rFonts w:cs="Times New Roman"/>
                <w:sz w:val="24"/>
                <w:szCs w:val="24"/>
              </w:rPr>
            </w:pPr>
            <w:r w:rsidRPr="00495BAE">
              <w:rPr>
                <w:rFonts w:cs="Times New Roman"/>
                <w:sz w:val="24"/>
                <w:szCs w:val="24"/>
              </w:rPr>
              <w:t>3 720 m²</w:t>
            </w:r>
          </w:p>
        </w:tc>
      </w:tr>
      <w:tr w:rsidR="006B4C04" w:rsidRPr="00495BAE" w14:paraId="752D9DE9" w14:textId="77777777" w:rsidTr="006B4C04">
        <w:trPr>
          <w:trHeight w:val="671"/>
        </w:trPr>
        <w:tc>
          <w:tcPr>
            <w:tcW w:w="4840" w:type="dxa"/>
            <w:vMerge/>
            <w:tcBorders>
              <w:bottom w:val="single" w:sz="2" w:space="0" w:color="auto"/>
            </w:tcBorders>
          </w:tcPr>
          <w:p w14:paraId="25F100BE"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9B639D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ED5A527" w14:textId="77777777" w:rsidR="006B4C04" w:rsidRPr="00495BAE" w:rsidRDefault="006B4C04" w:rsidP="006B4C04">
            <w:pPr>
              <w:jc w:val="both"/>
              <w:rPr>
                <w:rFonts w:cs="Times New Roman"/>
                <w:sz w:val="24"/>
                <w:szCs w:val="24"/>
              </w:rPr>
            </w:pPr>
            <w:r w:rsidRPr="00495BAE">
              <w:rPr>
                <w:rFonts w:cs="Times New Roman"/>
                <w:sz w:val="24"/>
                <w:szCs w:val="24"/>
              </w:rPr>
              <w:t>1 000 m²</w:t>
            </w:r>
          </w:p>
        </w:tc>
      </w:tr>
      <w:tr w:rsidR="006B4C04" w:rsidRPr="00495BAE" w14:paraId="59D16CAB" w14:textId="77777777" w:rsidTr="006B4C04">
        <w:tc>
          <w:tcPr>
            <w:tcW w:w="4840" w:type="dxa"/>
            <w:tcBorders>
              <w:top w:val="single" w:sz="2" w:space="0" w:color="auto"/>
            </w:tcBorders>
          </w:tcPr>
          <w:p w14:paraId="720FDE3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5CBE307"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58CE87E1" w14:textId="77777777" w:rsidTr="006B4C04">
        <w:tc>
          <w:tcPr>
            <w:tcW w:w="4840" w:type="dxa"/>
          </w:tcPr>
          <w:p w14:paraId="5242AFE4"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3629A83"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3D97E653" w14:textId="77777777" w:rsidTr="006B4C04">
        <w:tc>
          <w:tcPr>
            <w:tcW w:w="4840" w:type="dxa"/>
            <w:tcBorders>
              <w:bottom w:val="single" w:sz="18" w:space="0" w:color="auto"/>
            </w:tcBorders>
          </w:tcPr>
          <w:p w14:paraId="063F98F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0DCB1A5"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076BE0C3" w14:textId="77777777" w:rsidR="006B4C04" w:rsidRPr="00495BAE" w:rsidRDefault="006B4C04" w:rsidP="006B4C04">
      <w:pPr>
        <w:spacing w:after="0" w:line="240" w:lineRule="auto"/>
        <w:jc w:val="both"/>
        <w:rPr>
          <w:rFonts w:cs="Times New Roman"/>
          <w:szCs w:val="24"/>
        </w:rPr>
      </w:pPr>
    </w:p>
    <w:p w14:paraId="509A4DD0"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Örnek 15:</w:t>
      </w:r>
      <w:r w:rsidRPr="00495BAE">
        <w:rPr>
          <w:rFonts w:cs="Times New Roman"/>
          <w:szCs w:val="24"/>
        </w:rPr>
        <w:t xml:space="preserve"> Yusuf Şenyurt iş merkezi</w:t>
      </w:r>
    </w:p>
    <w:p w14:paraId="4AA80E83"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2320735" w14:textId="77777777" w:rsidTr="006B4C04">
        <w:tc>
          <w:tcPr>
            <w:tcW w:w="4840" w:type="dxa"/>
            <w:vMerge w:val="restart"/>
          </w:tcPr>
          <w:p w14:paraId="2C418B49"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690E04E5" wp14:editId="59DEC039">
                  <wp:extent cx="2880000" cy="1440000"/>
                  <wp:effectExtent l="0" t="0" r="0" b="0"/>
                  <wp:docPr id="63" name="Resim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15 YUSUF ŞENYURT PLAZA.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989453C" w14:textId="77777777" w:rsidR="006B4C04" w:rsidRPr="00495BAE" w:rsidRDefault="006B4C04" w:rsidP="006B4C04">
            <w:pPr>
              <w:jc w:val="center"/>
              <w:rPr>
                <w:rFonts w:cs="Times New Roman"/>
              </w:rPr>
            </w:pPr>
            <w:r w:rsidRPr="00495BAE">
              <w:rPr>
                <w:rFonts w:cs="Times New Roman"/>
              </w:rPr>
              <w:t>Örnek 15</w:t>
            </w:r>
          </w:p>
        </w:tc>
      </w:tr>
      <w:tr w:rsidR="006B4C04" w:rsidRPr="00495BAE" w14:paraId="0DE40F53" w14:textId="77777777" w:rsidTr="006B4C04">
        <w:tc>
          <w:tcPr>
            <w:tcW w:w="4840" w:type="dxa"/>
            <w:vMerge/>
          </w:tcPr>
          <w:p w14:paraId="644B521F"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89A4F3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2DEF184" w14:textId="77777777" w:rsidR="006B4C04" w:rsidRPr="00495BAE" w:rsidRDefault="006B4C04" w:rsidP="006B4C04">
            <w:pPr>
              <w:jc w:val="both"/>
              <w:rPr>
                <w:rFonts w:cs="Times New Roman"/>
                <w:sz w:val="24"/>
                <w:szCs w:val="24"/>
              </w:rPr>
            </w:pPr>
            <w:r w:rsidRPr="00495BAE">
              <w:rPr>
                <w:rFonts w:cs="Times New Roman"/>
                <w:sz w:val="24"/>
                <w:szCs w:val="24"/>
              </w:rPr>
              <w:t xml:space="preserve">Yusuf Şenyurt </w:t>
            </w:r>
          </w:p>
        </w:tc>
      </w:tr>
      <w:tr w:rsidR="006B4C04" w:rsidRPr="00495BAE" w14:paraId="2D70E3F4" w14:textId="77777777" w:rsidTr="006B4C04">
        <w:tc>
          <w:tcPr>
            <w:tcW w:w="4840" w:type="dxa"/>
            <w:vMerge/>
          </w:tcPr>
          <w:p w14:paraId="012CA9BD" w14:textId="77777777" w:rsidR="006B4C04" w:rsidRPr="00495BAE" w:rsidRDefault="006B4C04" w:rsidP="006B4C04">
            <w:pPr>
              <w:jc w:val="both"/>
              <w:rPr>
                <w:rFonts w:cs="Times New Roman"/>
                <w:sz w:val="24"/>
                <w:szCs w:val="24"/>
              </w:rPr>
            </w:pPr>
          </w:p>
        </w:tc>
        <w:tc>
          <w:tcPr>
            <w:tcW w:w="1760" w:type="dxa"/>
          </w:tcPr>
          <w:p w14:paraId="29786F2F"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C4E2868"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0CA40A15" w14:textId="77777777" w:rsidTr="006B4C04">
        <w:tc>
          <w:tcPr>
            <w:tcW w:w="4840" w:type="dxa"/>
            <w:vMerge/>
          </w:tcPr>
          <w:p w14:paraId="5EE5D261" w14:textId="77777777" w:rsidR="006B4C04" w:rsidRPr="00495BAE" w:rsidRDefault="006B4C04" w:rsidP="006B4C04">
            <w:pPr>
              <w:jc w:val="both"/>
              <w:rPr>
                <w:rFonts w:cs="Times New Roman"/>
                <w:sz w:val="24"/>
                <w:szCs w:val="24"/>
              </w:rPr>
            </w:pPr>
          </w:p>
        </w:tc>
        <w:tc>
          <w:tcPr>
            <w:tcW w:w="1760" w:type="dxa"/>
          </w:tcPr>
          <w:p w14:paraId="31C4C76A"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5230C84" w14:textId="77777777" w:rsidR="006B4C04" w:rsidRPr="00495BAE" w:rsidRDefault="006B4C04" w:rsidP="006B4C04">
            <w:pPr>
              <w:jc w:val="both"/>
              <w:rPr>
                <w:rFonts w:cs="Times New Roman"/>
                <w:sz w:val="24"/>
                <w:szCs w:val="24"/>
              </w:rPr>
            </w:pPr>
            <w:r w:rsidRPr="00495BAE">
              <w:rPr>
                <w:rFonts w:cs="Times New Roman"/>
                <w:sz w:val="24"/>
                <w:szCs w:val="24"/>
              </w:rPr>
              <w:t>2006, Firma H</w:t>
            </w:r>
          </w:p>
        </w:tc>
      </w:tr>
      <w:tr w:rsidR="006B4C04" w:rsidRPr="00495BAE" w14:paraId="533D26F1" w14:textId="77777777" w:rsidTr="006B4C04">
        <w:tc>
          <w:tcPr>
            <w:tcW w:w="4840" w:type="dxa"/>
            <w:vMerge/>
          </w:tcPr>
          <w:p w14:paraId="0C239136" w14:textId="77777777" w:rsidR="006B4C04" w:rsidRPr="00495BAE" w:rsidRDefault="006B4C04" w:rsidP="006B4C04">
            <w:pPr>
              <w:jc w:val="both"/>
              <w:rPr>
                <w:rFonts w:cs="Times New Roman"/>
                <w:sz w:val="24"/>
                <w:szCs w:val="24"/>
              </w:rPr>
            </w:pPr>
          </w:p>
        </w:tc>
        <w:tc>
          <w:tcPr>
            <w:tcW w:w="1760" w:type="dxa"/>
          </w:tcPr>
          <w:p w14:paraId="4B868654"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2DC29D3"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69D7DC5E" w14:textId="77777777" w:rsidTr="006B4C04">
        <w:tc>
          <w:tcPr>
            <w:tcW w:w="4840" w:type="dxa"/>
            <w:vMerge/>
          </w:tcPr>
          <w:p w14:paraId="6C0BDA98" w14:textId="77777777" w:rsidR="006B4C04" w:rsidRPr="00495BAE" w:rsidRDefault="006B4C04" w:rsidP="006B4C04">
            <w:pPr>
              <w:jc w:val="both"/>
              <w:rPr>
                <w:rFonts w:cs="Times New Roman"/>
                <w:sz w:val="24"/>
                <w:szCs w:val="24"/>
              </w:rPr>
            </w:pPr>
          </w:p>
        </w:tc>
        <w:tc>
          <w:tcPr>
            <w:tcW w:w="1760" w:type="dxa"/>
          </w:tcPr>
          <w:p w14:paraId="1DCDF16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0B2E3C0" w14:textId="77777777" w:rsidR="006B4C04" w:rsidRPr="00495BAE" w:rsidRDefault="006B4C04" w:rsidP="006B4C04">
            <w:pPr>
              <w:jc w:val="both"/>
              <w:rPr>
                <w:rFonts w:cs="Times New Roman"/>
                <w:sz w:val="24"/>
                <w:szCs w:val="24"/>
              </w:rPr>
            </w:pPr>
            <w:r w:rsidRPr="00495BAE">
              <w:rPr>
                <w:rFonts w:cs="Times New Roman"/>
                <w:sz w:val="24"/>
                <w:szCs w:val="24"/>
              </w:rPr>
              <w:t>1 920 m²</w:t>
            </w:r>
          </w:p>
        </w:tc>
      </w:tr>
      <w:tr w:rsidR="006B4C04" w:rsidRPr="00495BAE" w14:paraId="0B1D1C8A" w14:textId="77777777" w:rsidTr="006B4C04">
        <w:trPr>
          <w:trHeight w:val="687"/>
        </w:trPr>
        <w:tc>
          <w:tcPr>
            <w:tcW w:w="4840" w:type="dxa"/>
            <w:vMerge/>
            <w:tcBorders>
              <w:bottom w:val="single" w:sz="2" w:space="0" w:color="auto"/>
            </w:tcBorders>
          </w:tcPr>
          <w:p w14:paraId="192DF50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31D6AD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A990336" w14:textId="77777777" w:rsidR="006B4C04" w:rsidRPr="00495BAE" w:rsidRDefault="006B4C04" w:rsidP="006B4C04">
            <w:pPr>
              <w:jc w:val="both"/>
              <w:rPr>
                <w:rFonts w:cs="Times New Roman"/>
                <w:sz w:val="24"/>
                <w:szCs w:val="24"/>
              </w:rPr>
            </w:pPr>
            <w:r w:rsidRPr="00495BAE">
              <w:rPr>
                <w:rFonts w:cs="Times New Roman"/>
                <w:sz w:val="24"/>
                <w:szCs w:val="24"/>
              </w:rPr>
              <w:t>1 060 m²</w:t>
            </w:r>
          </w:p>
        </w:tc>
      </w:tr>
      <w:tr w:rsidR="006B4C04" w:rsidRPr="00495BAE" w14:paraId="24ACC44E" w14:textId="77777777" w:rsidTr="006B4C04">
        <w:tc>
          <w:tcPr>
            <w:tcW w:w="4840" w:type="dxa"/>
            <w:tcBorders>
              <w:top w:val="single" w:sz="2" w:space="0" w:color="auto"/>
            </w:tcBorders>
          </w:tcPr>
          <w:p w14:paraId="76DC9F8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8E06C70"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56566544" w14:textId="77777777" w:rsidTr="006B4C04">
        <w:tc>
          <w:tcPr>
            <w:tcW w:w="4840" w:type="dxa"/>
          </w:tcPr>
          <w:p w14:paraId="12F39FFB"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74D2A24"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1F46BD5F" w14:textId="77777777" w:rsidTr="006B4C04">
        <w:tc>
          <w:tcPr>
            <w:tcW w:w="4840" w:type="dxa"/>
            <w:tcBorders>
              <w:bottom w:val="single" w:sz="18" w:space="0" w:color="auto"/>
            </w:tcBorders>
          </w:tcPr>
          <w:p w14:paraId="4B77D8C4"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FC3A2BB"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77DBAC64" w14:textId="77777777" w:rsidR="006B4C04" w:rsidRPr="00495BAE" w:rsidRDefault="006B4C04" w:rsidP="006B4C04">
      <w:pPr>
        <w:spacing w:after="0" w:line="240" w:lineRule="auto"/>
        <w:jc w:val="both"/>
        <w:rPr>
          <w:rFonts w:cs="Times New Roman"/>
          <w:szCs w:val="24"/>
        </w:rPr>
      </w:pPr>
    </w:p>
    <w:p w14:paraId="41717216" w14:textId="77777777" w:rsidR="006B4C04" w:rsidRPr="00495BAE" w:rsidRDefault="006B4C04" w:rsidP="006B4C04">
      <w:pPr>
        <w:spacing w:after="0" w:line="240" w:lineRule="auto"/>
        <w:jc w:val="both"/>
        <w:rPr>
          <w:rFonts w:cs="Times New Roman"/>
          <w:szCs w:val="24"/>
        </w:rPr>
      </w:pPr>
    </w:p>
    <w:p w14:paraId="38329647" w14:textId="77777777" w:rsidR="006B4C04" w:rsidRPr="00495BAE" w:rsidRDefault="006B4C04" w:rsidP="006B4C04">
      <w:pPr>
        <w:spacing w:after="0" w:line="240" w:lineRule="auto"/>
        <w:jc w:val="both"/>
        <w:rPr>
          <w:rFonts w:cs="Times New Roman"/>
          <w:szCs w:val="24"/>
        </w:rPr>
      </w:pPr>
    </w:p>
    <w:p w14:paraId="07BBE4EF" w14:textId="77777777" w:rsidR="006B4C04" w:rsidRPr="00495BAE" w:rsidRDefault="006B4C04" w:rsidP="006B4C04">
      <w:pPr>
        <w:spacing w:after="0" w:line="240" w:lineRule="auto"/>
        <w:jc w:val="both"/>
        <w:rPr>
          <w:rFonts w:cs="Times New Roman"/>
          <w:szCs w:val="24"/>
        </w:rPr>
      </w:pPr>
    </w:p>
    <w:p w14:paraId="4E4A4EB5" w14:textId="77777777" w:rsidR="006B4C04" w:rsidRPr="00495BAE" w:rsidRDefault="006B4C04" w:rsidP="006B4C04">
      <w:pPr>
        <w:spacing w:after="0" w:line="240" w:lineRule="auto"/>
        <w:jc w:val="both"/>
        <w:rPr>
          <w:rFonts w:cs="Times New Roman"/>
          <w:szCs w:val="24"/>
        </w:rPr>
      </w:pPr>
    </w:p>
    <w:p w14:paraId="13BA6434"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lastRenderedPageBreak/>
        <w:t xml:space="preserve">Örnek 16: </w:t>
      </w:r>
      <w:r w:rsidRPr="00495BAE">
        <w:rPr>
          <w:rFonts w:cs="Times New Roman"/>
          <w:szCs w:val="24"/>
        </w:rPr>
        <w:t>Bursa Çimento idari binası</w:t>
      </w:r>
    </w:p>
    <w:p w14:paraId="70A2C853"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F3CCC44" w14:textId="77777777" w:rsidTr="006B4C04">
        <w:tc>
          <w:tcPr>
            <w:tcW w:w="4840" w:type="dxa"/>
            <w:vMerge w:val="restart"/>
          </w:tcPr>
          <w:p w14:paraId="2FEC0327"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1812E49" wp14:editId="63D98FB8">
                  <wp:extent cx="2880000" cy="1440000"/>
                  <wp:effectExtent l="0" t="0" r="0" b="0"/>
                  <wp:docPr id="27" name="Resim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22 BURSA ÇİMENTO.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C41B155" w14:textId="77777777" w:rsidR="006B4C04" w:rsidRPr="00495BAE" w:rsidRDefault="006B4C04" w:rsidP="006B4C04">
            <w:pPr>
              <w:jc w:val="center"/>
              <w:rPr>
                <w:rFonts w:cs="Times New Roman"/>
                <w:sz w:val="24"/>
                <w:szCs w:val="24"/>
              </w:rPr>
            </w:pPr>
            <w:r w:rsidRPr="00495BAE">
              <w:rPr>
                <w:rFonts w:cs="Times New Roman"/>
                <w:sz w:val="24"/>
                <w:szCs w:val="24"/>
              </w:rPr>
              <w:t>Örnek 16</w:t>
            </w:r>
          </w:p>
        </w:tc>
      </w:tr>
      <w:tr w:rsidR="006B4C04" w:rsidRPr="00495BAE" w14:paraId="4901ED6C" w14:textId="77777777" w:rsidTr="006B4C04">
        <w:tc>
          <w:tcPr>
            <w:tcW w:w="4840" w:type="dxa"/>
            <w:vMerge/>
          </w:tcPr>
          <w:p w14:paraId="6A7523FE"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AF2B891"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C9F5EBB" w14:textId="77777777" w:rsidR="006B4C04" w:rsidRPr="00495BAE" w:rsidRDefault="006B4C04" w:rsidP="006B4C04">
            <w:pPr>
              <w:jc w:val="both"/>
              <w:rPr>
                <w:rFonts w:cs="Times New Roman"/>
                <w:sz w:val="24"/>
                <w:szCs w:val="24"/>
              </w:rPr>
            </w:pPr>
            <w:r w:rsidRPr="00495BAE">
              <w:rPr>
                <w:rFonts w:cs="Times New Roman"/>
              </w:rPr>
              <w:t xml:space="preserve">Bursa Çimento </w:t>
            </w:r>
          </w:p>
        </w:tc>
      </w:tr>
      <w:tr w:rsidR="006B4C04" w:rsidRPr="00495BAE" w14:paraId="4CDC446C" w14:textId="77777777" w:rsidTr="006B4C04">
        <w:tc>
          <w:tcPr>
            <w:tcW w:w="4840" w:type="dxa"/>
            <w:vMerge/>
          </w:tcPr>
          <w:p w14:paraId="69FE18A1" w14:textId="77777777" w:rsidR="006B4C04" w:rsidRPr="00495BAE" w:rsidRDefault="006B4C04" w:rsidP="006B4C04">
            <w:pPr>
              <w:jc w:val="both"/>
              <w:rPr>
                <w:rFonts w:cs="Times New Roman"/>
                <w:sz w:val="24"/>
                <w:szCs w:val="24"/>
              </w:rPr>
            </w:pPr>
          </w:p>
        </w:tc>
        <w:tc>
          <w:tcPr>
            <w:tcW w:w="1760" w:type="dxa"/>
          </w:tcPr>
          <w:p w14:paraId="5403D4D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20A3692"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1B15B9BB" w14:textId="77777777" w:rsidTr="006B4C04">
        <w:tc>
          <w:tcPr>
            <w:tcW w:w="4840" w:type="dxa"/>
            <w:vMerge/>
          </w:tcPr>
          <w:p w14:paraId="3939C4B8" w14:textId="77777777" w:rsidR="006B4C04" w:rsidRPr="00495BAE" w:rsidRDefault="006B4C04" w:rsidP="006B4C04">
            <w:pPr>
              <w:jc w:val="both"/>
              <w:rPr>
                <w:rFonts w:cs="Times New Roman"/>
                <w:sz w:val="24"/>
                <w:szCs w:val="24"/>
              </w:rPr>
            </w:pPr>
          </w:p>
        </w:tc>
        <w:tc>
          <w:tcPr>
            <w:tcW w:w="1760" w:type="dxa"/>
          </w:tcPr>
          <w:p w14:paraId="783C866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4FC38A4" w14:textId="77777777" w:rsidR="006B4C04" w:rsidRPr="00495BAE" w:rsidRDefault="006B4C04" w:rsidP="006B4C04">
            <w:pPr>
              <w:jc w:val="both"/>
              <w:rPr>
                <w:rFonts w:cs="Times New Roman"/>
                <w:sz w:val="24"/>
                <w:szCs w:val="24"/>
              </w:rPr>
            </w:pPr>
            <w:r w:rsidRPr="00495BAE">
              <w:rPr>
                <w:rFonts w:cs="Times New Roman"/>
                <w:sz w:val="24"/>
                <w:szCs w:val="24"/>
              </w:rPr>
              <w:t>2006, Firma C</w:t>
            </w:r>
          </w:p>
        </w:tc>
      </w:tr>
      <w:tr w:rsidR="006B4C04" w:rsidRPr="00495BAE" w14:paraId="60654A7D" w14:textId="77777777" w:rsidTr="006B4C04">
        <w:tc>
          <w:tcPr>
            <w:tcW w:w="4840" w:type="dxa"/>
            <w:vMerge/>
          </w:tcPr>
          <w:p w14:paraId="2B82FFB8" w14:textId="77777777" w:rsidR="006B4C04" w:rsidRPr="00495BAE" w:rsidRDefault="006B4C04" w:rsidP="006B4C04">
            <w:pPr>
              <w:jc w:val="both"/>
              <w:rPr>
                <w:rFonts w:cs="Times New Roman"/>
                <w:sz w:val="24"/>
                <w:szCs w:val="24"/>
              </w:rPr>
            </w:pPr>
          </w:p>
        </w:tc>
        <w:tc>
          <w:tcPr>
            <w:tcW w:w="1760" w:type="dxa"/>
          </w:tcPr>
          <w:p w14:paraId="5B9905F1"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885CF10"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13E52C42" w14:textId="77777777" w:rsidTr="006B4C04">
        <w:tc>
          <w:tcPr>
            <w:tcW w:w="4840" w:type="dxa"/>
            <w:vMerge/>
          </w:tcPr>
          <w:p w14:paraId="28E787A9" w14:textId="77777777" w:rsidR="006B4C04" w:rsidRPr="00495BAE" w:rsidRDefault="006B4C04" w:rsidP="006B4C04">
            <w:pPr>
              <w:jc w:val="both"/>
              <w:rPr>
                <w:rFonts w:cs="Times New Roman"/>
                <w:sz w:val="24"/>
                <w:szCs w:val="24"/>
              </w:rPr>
            </w:pPr>
          </w:p>
        </w:tc>
        <w:tc>
          <w:tcPr>
            <w:tcW w:w="1760" w:type="dxa"/>
          </w:tcPr>
          <w:p w14:paraId="554C279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598042D" w14:textId="77777777" w:rsidR="006B4C04" w:rsidRPr="00495BAE" w:rsidRDefault="006B4C04" w:rsidP="006B4C04">
            <w:pPr>
              <w:jc w:val="both"/>
              <w:rPr>
                <w:rFonts w:cs="Times New Roman"/>
                <w:sz w:val="24"/>
                <w:szCs w:val="24"/>
              </w:rPr>
            </w:pPr>
            <w:r w:rsidRPr="00495BAE">
              <w:rPr>
                <w:rFonts w:cs="Times New Roman"/>
                <w:sz w:val="24"/>
                <w:szCs w:val="24"/>
              </w:rPr>
              <w:t>3 800 m²</w:t>
            </w:r>
          </w:p>
        </w:tc>
      </w:tr>
      <w:tr w:rsidR="006B4C04" w:rsidRPr="00495BAE" w14:paraId="3922A3D1" w14:textId="77777777" w:rsidTr="006B4C04">
        <w:trPr>
          <w:trHeight w:val="729"/>
        </w:trPr>
        <w:tc>
          <w:tcPr>
            <w:tcW w:w="4840" w:type="dxa"/>
            <w:vMerge/>
            <w:tcBorders>
              <w:bottom w:val="single" w:sz="2" w:space="0" w:color="auto"/>
            </w:tcBorders>
          </w:tcPr>
          <w:p w14:paraId="59DFA7C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43397C3"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A520F52"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5EF88252" w14:textId="77777777" w:rsidTr="006B4C04">
        <w:tc>
          <w:tcPr>
            <w:tcW w:w="4840" w:type="dxa"/>
            <w:tcBorders>
              <w:top w:val="single" w:sz="2" w:space="0" w:color="auto"/>
            </w:tcBorders>
          </w:tcPr>
          <w:p w14:paraId="00F3597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2BC5AEA"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6E1CFA7D" w14:textId="77777777" w:rsidTr="006B4C04">
        <w:tc>
          <w:tcPr>
            <w:tcW w:w="4840" w:type="dxa"/>
          </w:tcPr>
          <w:p w14:paraId="7EAC7BC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A15B712" w14:textId="77777777" w:rsidR="006B4C04" w:rsidRPr="00495BAE" w:rsidRDefault="006B4C04" w:rsidP="006B4C04">
            <w:pPr>
              <w:jc w:val="both"/>
              <w:rPr>
                <w:rFonts w:cs="Times New Roman"/>
                <w:sz w:val="24"/>
                <w:szCs w:val="24"/>
              </w:rPr>
            </w:pPr>
            <w:r w:rsidRPr="00495BAE">
              <w:rPr>
                <w:rFonts w:cs="Times New Roman"/>
                <w:sz w:val="24"/>
                <w:szCs w:val="24"/>
              </w:rPr>
              <w:t xml:space="preserve">Bronz,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renkli</w:t>
            </w:r>
            <w:proofErr w:type="gramEnd"/>
            <w:r w:rsidRPr="00495BAE">
              <w:rPr>
                <w:rFonts w:cs="Times New Roman"/>
                <w:sz w:val="24"/>
                <w:szCs w:val="24"/>
              </w:rPr>
              <w:t>,yan</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ters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1435055D" w14:textId="77777777" w:rsidTr="006B4C04">
        <w:tc>
          <w:tcPr>
            <w:tcW w:w="4840" w:type="dxa"/>
            <w:tcBorders>
              <w:bottom w:val="single" w:sz="18" w:space="0" w:color="auto"/>
            </w:tcBorders>
          </w:tcPr>
          <w:p w14:paraId="68C27C2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821CFFE" w14:textId="77777777" w:rsidR="006B4C04" w:rsidRPr="00495BAE" w:rsidRDefault="006B4C04" w:rsidP="006B4C04">
            <w:pPr>
              <w:jc w:val="both"/>
              <w:rPr>
                <w:rFonts w:cs="Times New Roman"/>
                <w:sz w:val="24"/>
                <w:szCs w:val="24"/>
              </w:rPr>
            </w:pPr>
            <w:r w:rsidRPr="00495BAE">
              <w:rPr>
                <w:rFonts w:cs="Times New Roman"/>
                <w:sz w:val="24"/>
                <w:szCs w:val="24"/>
              </w:rPr>
              <w:t>Parapetsiz Asma Sistem, Seramik</w:t>
            </w:r>
          </w:p>
        </w:tc>
      </w:tr>
    </w:tbl>
    <w:p w14:paraId="511B7C34" w14:textId="77777777" w:rsidR="006B4C04" w:rsidRPr="00495BAE" w:rsidRDefault="006B4C04" w:rsidP="006B4C04">
      <w:pPr>
        <w:spacing w:after="0" w:line="240" w:lineRule="auto"/>
        <w:jc w:val="both"/>
        <w:rPr>
          <w:rFonts w:cs="Times New Roman"/>
          <w:szCs w:val="24"/>
        </w:rPr>
      </w:pPr>
    </w:p>
    <w:p w14:paraId="2678B24E"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Örnek 17:</w:t>
      </w:r>
      <w:r w:rsidRPr="00495BAE">
        <w:rPr>
          <w:rFonts w:cs="Times New Roman"/>
          <w:szCs w:val="24"/>
        </w:rPr>
        <w:t xml:space="preserve"> </w:t>
      </w:r>
      <w:proofErr w:type="spellStart"/>
      <w:r w:rsidRPr="00495BAE">
        <w:rPr>
          <w:rFonts w:cs="Times New Roman"/>
          <w:szCs w:val="24"/>
        </w:rPr>
        <w:t>Kumova</w:t>
      </w:r>
      <w:proofErr w:type="spellEnd"/>
      <w:r w:rsidRPr="00495BAE">
        <w:rPr>
          <w:rFonts w:cs="Times New Roman"/>
          <w:szCs w:val="24"/>
        </w:rPr>
        <w:t xml:space="preserve"> Plaza iş merkezi</w:t>
      </w:r>
    </w:p>
    <w:p w14:paraId="7F5D24E3"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00F3EDC" w14:textId="77777777" w:rsidTr="006B4C04">
        <w:tc>
          <w:tcPr>
            <w:tcW w:w="4840" w:type="dxa"/>
            <w:vMerge w:val="restart"/>
          </w:tcPr>
          <w:p w14:paraId="335D0E67"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C6B6095" wp14:editId="2E650CB2">
                  <wp:extent cx="2880000" cy="1440000"/>
                  <wp:effectExtent l="0" t="0" r="0" b="0"/>
                  <wp:docPr id="22" name="Resim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17 KUMOVA.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3FE5BAA" w14:textId="77777777" w:rsidR="006B4C04" w:rsidRPr="00495BAE" w:rsidRDefault="006B4C04" w:rsidP="006B4C04">
            <w:pPr>
              <w:jc w:val="center"/>
              <w:rPr>
                <w:rFonts w:cs="Times New Roman"/>
                <w:sz w:val="24"/>
                <w:szCs w:val="24"/>
              </w:rPr>
            </w:pPr>
            <w:r w:rsidRPr="00495BAE">
              <w:rPr>
                <w:rFonts w:cs="Times New Roman"/>
                <w:sz w:val="24"/>
                <w:szCs w:val="24"/>
              </w:rPr>
              <w:t>Örnek 17</w:t>
            </w:r>
          </w:p>
        </w:tc>
      </w:tr>
      <w:tr w:rsidR="006B4C04" w:rsidRPr="00495BAE" w14:paraId="1B7E11AD" w14:textId="77777777" w:rsidTr="006B4C04">
        <w:tc>
          <w:tcPr>
            <w:tcW w:w="4840" w:type="dxa"/>
            <w:vMerge/>
          </w:tcPr>
          <w:p w14:paraId="03EB36F2"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1A79E2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66B3FDE" w14:textId="77777777" w:rsidR="006B4C04" w:rsidRPr="00495BAE" w:rsidRDefault="006B4C04" w:rsidP="006B4C04">
            <w:pPr>
              <w:jc w:val="both"/>
              <w:rPr>
                <w:rFonts w:cs="Times New Roman"/>
                <w:sz w:val="24"/>
                <w:szCs w:val="24"/>
              </w:rPr>
            </w:pPr>
            <w:proofErr w:type="spellStart"/>
            <w:r w:rsidRPr="00495BAE">
              <w:rPr>
                <w:rFonts w:cs="Times New Roman"/>
              </w:rPr>
              <w:t>Kumova</w:t>
            </w:r>
            <w:proofErr w:type="spellEnd"/>
            <w:r w:rsidRPr="00495BAE">
              <w:rPr>
                <w:rFonts w:cs="Times New Roman"/>
              </w:rPr>
              <w:t xml:space="preserve"> Plaza</w:t>
            </w:r>
          </w:p>
        </w:tc>
      </w:tr>
      <w:tr w:rsidR="006B4C04" w:rsidRPr="00495BAE" w14:paraId="02A28875" w14:textId="77777777" w:rsidTr="006B4C04">
        <w:tc>
          <w:tcPr>
            <w:tcW w:w="4840" w:type="dxa"/>
            <w:vMerge/>
          </w:tcPr>
          <w:p w14:paraId="4E78CE26" w14:textId="77777777" w:rsidR="006B4C04" w:rsidRPr="00495BAE" w:rsidRDefault="006B4C04" w:rsidP="006B4C04">
            <w:pPr>
              <w:jc w:val="both"/>
              <w:rPr>
                <w:rFonts w:cs="Times New Roman"/>
                <w:sz w:val="24"/>
                <w:szCs w:val="24"/>
              </w:rPr>
            </w:pPr>
          </w:p>
        </w:tc>
        <w:tc>
          <w:tcPr>
            <w:tcW w:w="1760" w:type="dxa"/>
          </w:tcPr>
          <w:p w14:paraId="0B89596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F3796D7"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42D488BE" w14:textId="77777777" w:rsidTr="006B4C04">
        <w:tc>
          <w:tcPr>
            <w:tcW w:w="4840" w:type="dxa"/>
            <w:vMerge/>
          </w:tcPr>
          <w:p w14:paraId="30599585" w14:textId="77777777" w:rsidR="006B4C04" w:rsidRPr="00495BAE" w:rsidRDefault="006B4C04" w:rsidP="006B4C04">
            <w:pPr>
              <w:jc w:val="both"/>
              <w:rPr>
                <w:rFonts w:cs="Times New Roman"/>
                <w:sz w:val="24"/>
                <w:szCs w:val="24"/>
              </w:rPr>
            </w:pPr>
          </w:p>
        </w:tc>
        <w:tc>
          <w:tcPr>
            <w:tcW w:w="1760" w:type="dxa"/>
          </w:tcPr>
          <w:p w14:paraId="77C9DED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675DE0E" w14:textId="77777777" w:rsidR="006B4C04" w:rsidRPr="00495BAE" w:rsidRDefault="006B4C04" w:rsidP="006B4C04">
            <w:pPr>
              <w:jc w:val="both"/>
              <w:rPr>
                <w:rFonts w:cs="Times New Roman"/>
                <w:sz w:val="24"/>
                <w:szCs w:val="24"/>
              </w:rPr>
            </w:pPr>
            <w:r w:rsidRPr="00495BAE">
              <w:rPr>
                <w:rFonts w:cs="Times New Roman"/>
                <w:sz w:val="24"/>
                <w:szCs w:val="24"/>
              </w:rPr>
              <w:t>2006</w:t>
            </w:r>
          </w:p>
        </w:tc>
      </w:tr>
      <w:tr w:rsidR="006B4C04" w:rsidRPr="00495BAE" w14:paraId="6DD9AB6D" w14:textId="77777777" w:rsidTr="006B4C04">
        <w:tc>
          <w:tcPr>
            <w:tcW w:w="4840" w:type="dxa"/>
            <w:vMerge/>
          </w:tcPr>
          <w:p w14:paraId="6E8EA9B4" w14:textId="77777777" w:rsidR="006B4C04" w:rsidRPr="00495BAE" w:rsidRDefault="006B4C04" w:rsidP="006B4C04">
            <w:pPr>
              <w:jc w:val="both"/>
              <w:rPr>
                <w:rFonts w:cs="Times New Roman"/>
                <w:sz w:val="24"/>
                <w:szCs w:val="24"/>
              </w:rPr>
            </w:pPr>
          </w:p>
        </w:tc>
        <w:tc>
          <w:tcPr>
            <w:tcW w:w="1760" w:type="dxa"/>
          </w:tcPr>
          <w:p w14:paraId="72113F92"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AC0B482" w14:textId="77777777" w:rsidR="006B4C04" w:rsidRPr="00495BAE" w:rsidRDefault="006B4C04" w:rsidP="006B4C04">
            <w:pPr>
              <w:jc w:val="both"/>
              <w:rPr>
                <w:rFonts w:cs="Times New Roman"/>
                <w:sz w:val="24"/>
                <w:szCs w:val="24"/>
              </w:rPr>
            </w:pPr>
            <w:r w:rsidRPr="00495BAE">
              <w:rPr>
                <w:rFonts w:cs="Times New Roman"/>
                <w:sz w:val="24"/>
                <w:szCs w:val="24"/>
              </w:rPr>
              <w:t>14</w:t>
            </w:r>
          </w:p>
        </w:tc>
      </w:tr>
      <w:tr w:rsidR="006B4C04" w:rsidRPr="00495BAE" w14:paraId="74D11F6B" w14:textId="77777777" w:rsidTr="006B4C04">
        <w:tc>
          <w:tcPr>
            <w:tcW w:w="4840" w:type="dxa"/>
            <w:vMerge/>
          </w:tcPr>
          <w:p w14:paraId="52926A62" w14:textId="77777777" w:rsidR="006B4C04" w:rsidRPr="00495BAE" w:rsidRDefault="006B4C04" w:rsidP="006B4C04">
            <w:pPr>
              <w:jc w:val="both"/>
              <w:rPr>
                <w:rFonts w:cs="Times New Roman"/>
                <w:sz w:val="24"/>
                <w:szCs w:val="24"/>
              </w:rPr>
            </w:pPr>
          </w:p>
        </w:tc>
        <w:tc>
          <w:tcPr>
            <w:tcW w:w="1760" w:type="dxa"/>
          </w:tcPr>
          <w:p w14:paraId="5608201F"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10C51C08" w14:textId="77777777" w:rsidR="006B4C04" w:rsidRPr="00495BAE" w:rsidRDefault="006B4C04" w:rsidP="006B4C04">
            <w:pPr>
              <w:jc w:val="both"/>
              <w:rPr>
                <w:rFonts w:cs="Times New Roman"/>
                <w:sz w:val="24"/>
                <w:szCs w:val="24"/>
              </w:rPr>
            </w:pPr>
            <w:r w:rsidRPr="00495BAE">
              <w:rPr>
                <w:rFonts w:cs="Times New Roman"/>
                <w:sz w:val="24"/>
                <w:szCs w:val="24"/>
              </w:rPr>
              <w:t>3 600 m²</w:t>
            </w:r>
          </w:p>
        </w:tc>
      </w:tr>
      <w:tr w:rsidR="006B4C04" w:rsidRPr="00495BAE" w14:paraId="4BFC210F" w14:textId="77777777" w:rsidTr="006B4C04">
        <w:trPr>
          <w:trHeight w:val="647"/>
        </w:trPr>
        <w:tc>
          <w:tcPr>
            <w:tcW w:w="4840" w:type="dxa"/>
            <w:vMerge/>
            <w:tcBorders>
              <w:bottom w:val="single" w:sz="2" w:space="0" w:color="auto"/>
            </w:tcBorders>
          </w:tcPr>
          <w:p w14:paraId="15AF34C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D884EC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143AACB" w14:textId="77777777" w:rsidR="006B4C04" w:rsidRPr="00495BAE" w:rsidRDefault="006B4C04" w:rsidP="006B4C04">
            <w:pPr>
              <w:jc w:val="both"/>
              <w:rPr>
                <w:rFonts w:cs="Times New Roman"/>
                <w:sz w:val="24"/>
                <w:szCs w:val="24"/>
              </w:rPr>
            </w:pPr>
            <w:r w:rsidRPr="00495BAE">
              <w:rPr>
                <w:rFonts w:cs="Times New Roman"/>
                <w:sz w:val="24"/>
                <w:szCs w:val="24"/>
              </w:rPr>
              <w:t>4 500 m²</w:t>
            </w:r>
          </w:p>
        </w:tc>
      </w:tr>
      <w:tr w:rsidR="006B4C04" w:rsidRPr="00495BAE" w14:paraId="5049805C" w14:textId="77777777" w:rsidTr="006B4C04">
        <w:tc>
          <w:tcPr>
            <w:tcW w:w="4840" w:type="dxa"/>
            <w:tcBorders>
              <w:top w:val="single" w:sz="2" w:space="0" w:color="auto"/>
            </w:tcBorders>
          </w:tcPr>
          <w:p w14:paraId="228D2B45"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CC1C259"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167D1D52" w14:textId="77777777" w:rsidTr="006B4C04">
        <w:tc>
          <w:tcPr>
            <w:tcW w:w="4840" w:type="dxa"/>
          </w:tcPr>
          <w:p w14:paraId="2ECE33D2"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7A6D66E" w14:textId="77777777" w:rsidR="006B4C04" w:rsidRPr="00495BAE" w:rsidRDefault="006B4C04" w:rsidP="006B4C04">
            <w:pPr>
              <w:jc w:val="both"/>
              <w:rPr>
                <w:rFonts w:cs="Times New Roman"/>
                <w:sz w:val="24"/>
                <w:szCs w:val="24"/>
              </w:rPr>
            </w:pPr>
            <w:r w:rsidRPr="00495BAE">
              <w:rPr>
                <w:rFonts w:cs="Times New Roman"/>
                <w:sz w:val="24"/>
                <w:szCs w:val="24"/>
              </w:rPr>
              <w:t xml:space="preserve">Mavi, ısı em, renkli,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0EE9905C" w14:textId="77777777" w:rsidTr="006B4C04">
        <w:tc>
          <w:tcPr>
            <w:tcW w:w="4840" w:type="dxa"/>
            <w:tcBorders>
              <w:bottom w:val="single" w:sz="18" w:space="0" w:color="auto"/>
            </w:tcBorders>
          </w:tcPr>
          <w:p w14:paraId="58DA80B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188F9F2"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3153CBED" w14:textId="77777777" w:rsidR="006B4C04" w:rsidRPr="00495BAE" w:rsidRDefault="006B4C04" w:rsidP="006B4C04">
      <w:pPr>
        <w:spacing w:after="0" w:line="240" w:lineRule="auto"/>
        <w:jc w:val="both"/>
        <w:rPr>
          <w:rFonts w:cs="Times New Roman"/>
          <w:szCs w:val="24"/>
        </w:rPr>
      </w:pPr>
    </w:p>
    <w:p w14:paraId="76C306E8"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Örnek 18:</w:t>
      </w:r>
      <w:r w:rsidRPr="00495BAE">
        <w:rPr>
          <w:rFonts w:cs="Times New Roman"/>
          <w:szCs w:val="24"/>
        </w:rPr>
        <w:t xml:space="preserve"> </w:t>
      </w:r>
      <w:proofErr w:type="spellStart"/>
      <w:r w:rsidRPr="00495BAE">
        <w:rPr>
          <w:rFonts w:cs="Times New Roman"/>
          <w:szCs w:val="24"/>
        </w:rPr>
        <w:t>Bakgör</w:t>
      </w:r>
      <w:proofErr w:type="spellEnd"/>
      <w:r w:rsidRPr="00495BAE">
        <w:rPr>
          <w:rFonts w:cs="Times New Roman"/>
          <w:szCs w:val="24"/>
        </w:rPr>
        <w:t xml:space="preserve"> FSM idari binası </w:t>
      </w:r>
    </w:p>
    <w:p w14:paraId="32ECDAE2"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F8C2827" w14:textId="77777777" w:rsidTr="006B4C04">
        <w:tc>
          <w:tcPr>
            <w:tcW w:w="4840" w:type="dxa"/>
            <w:vMerge w:val="restart"/>
          </w:tcPr>
          <w:p w14:paraId="4395D975"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5A4D6F6" wp14:editId="4FD79473">
                  <wp:extent cx="2880000" cy="1440000"/>
                  <wp:effectExtent l="0" t="0" r="0" b="0"/>
                  <wp:docPr id="17" name="Resim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18 BAKGÖR FSM.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6C430AC" w14:textId="77777777" w:rsidR="006B4C04" w:rsidRPr="00495BAE" w:rsidRDefault="006B4C04" w:rsidP="006B4C04">
            <w:pPr>
              <w:jc w:val="center"/>
              <w:rPr>
                <w:rFonts w:cs="Times New Roman"/>
                <w:sz w:val="24"/>
                <w:szCs w:val="24"/>
              </w:rPr>
            </w:pPr>
            <w:r w:rsidRPr="00495BAE">
              <w:rPr>
                <w:rFonts w:cs="Times New Roman"/>
                <w:sz w:val="24"/>
                <w:szCs w:val="24"/>
              </w:rPr>
              <w:t>Örnek 18</w:t>
            </w:r>
          </w:p>
        </w:tc>
      </w:tr>
      <w:tr w:rsidR="006B4C04" w:rsidRPr="00495BAE" w14:paraId="63EA8ECC" w14:textId="77777777" w:rsidTr="006B4C04">
        <w:tc>
          <w:tcPr>
            <w:tcW w:w="4840" w:type="dxa"/>
            <w:vMerge/>
          </w:tcPr>
          <w:p w14:paraId="0EED28B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B3F2E46"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1DF05B4"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Bakgör</w:t>
            </w:r>
            <w:proofErr w:type="spellEnd"/>
            <w:r w:rsidRPr="00495BAE">
              <w:rPr>
                <w:rFonts w:cs="Times New Roman"/>
                <w:sz w:val="24"/>
                <w:szCs w:val="24"/>
              </w:rPr>
              <w:t xml:space="preserve"> FSM</w:t>
            </w:r>
          </w:p>
        </w:tc>
      </w:tr>
      <w:tr w:rsidR="006B4C04" w:rsidRPr="00495BAE" w14:paraId="1E9880C5" w14:textId="77777777" w:rsidTr="006B4C04">
        <w:tc>
          <w:tcPr>
            <w:tcW w:w="4840" w:type="dxa"/>
            <w:vMerge/>
          </w:tcPr>
          <w:p w14:paraId="38752219" w14:textId="77777777" w:rsidR="006B4C04" w:rsidRPr="00495BAE" w:rsidRDefault="006B4C04" w:rsidP="006B4C04">
            <w:pPr>
              <w:jc w:val="both"/>
              <w:rPr>
                <w:rFonts w:cs="Times New Roman"/>
                <w:sz w:val="24"/>
                <w:szCs w:val="24"/>
              </w:rPr>
            </w:pPr>
          </w:p>
        </w:tc>
        <w:tc>
          <w:tcPr>
            <w:tcW w:w="1760" w:type="dxa"/>
          </w:tcPr>
          <w:p w14:paraId="00A9D87A"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EE26710"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190B31F6" w14:textId="77777777" w:rsidTr="006B4C04">
        <w:tc>
          <w:tcPr>
            <w:tcW w:w="4840" w:type="dxa"/>
            <w:vMerge/>
          </w:tcPr>
          <w:p w14:paraId="5B90CE22" w14:textId="77777777" w:rsidR="006B4C04" w:rsidRPr="00495BAE" w:rsidRDefault="006B4C04" w:rsidP="006B4C04">
            <w:pPr>
              <w:jc w:val="both"/>
              <w:rPr>
                <w:rFonts w:cs="Times New Roman"/>
                <w:sz w:val="24"/>
                <w:szCs w:val="24"/>
              </w:rPr>
            </w:pPr>
          </w:p>
        </w:tc>
        <w:tc>
          <w:tcPr>
            <w:tcW w:w="1760" w:type="dxa"/>
          </w:tcPr>
          <w:p w14:paraId="5D40D843"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BB565B3" w14:textId="77777777" w:rsidR="006B4C04" w:rsidRPr="00495BAE" w:rsidRDefault="006B4C04" w:rsidP="006B4C04">
            <w:pPr>
              <w:jc w:val="both"/>
              <w:rPr>
                <w:rFonts w:cs="Times New Roman"/>
                <w:sz w:val="24"/>
                <w:szCs w:val="24"/>
              </w:rPr>
            </w:pPr>
            <w:r w:rsidRPr="00495BAE">
              <w:rPr>
                <w:rFonts w:cs="Times New Roman"/>
                <w:sz w:val="24"/>
                <w:szCs w:val="24"/>
              </w:rPr>
              <w:t>2007, Firma I</w:t>
            </w:r>
          </w:p>
        </w:tc>
      </w:tr>
      <w:tr w:rsidR="006B4C04" w:rsidRPr="00495BAE" w14:paraId="73F344B5" w14:textId="77777777" w:rsidTr="006B4C04">
        <w:tc>
          <w:tcPr>
            <w:tcW w:w="4840" w:type="dxa"/>
            <w:vMerge/>
          </w:tcPr>
          <w:p w14:paraId="5D886B1B" w14:textId="77777777" w:rsidR="006B4C04" w:rsidRPr="00495BAE" w:rsidRDefault="006B4C04" w:rsidP="006B4C04">
            <w:pPr>
              <w:jc w:val="both"/>
              <w:rPr>
                <w:rFonts w:cs="Times New Roman"/>
                <w:sz w:val="24"/>
                <w:szCs w:val="24"/>
              </w:rPr>
            </w:pPr>
          </w:p>
        </w:tc>
        <w:tc>
          <w:tcPr>
            <w:tcW w:w="1760" w:type="dxa"/>
          </w:tcPr>
          <w:p w14:paraId="5581C240"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E05EA1D"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767ED19B" w14:textId="77777777" w:rsidTr="006B4C04">
        <w:tc>
          <w:tcPr>
            <w:tcW w:w="4840" w:type="dxa"/>
            <w:vMerge/>
          </w:tcPr>
          <w:p w14:paraId="569FBC6D" w14:textId="77777777" w:rsidR="006B4C04" w:rsidRPr="00495BAE" w:rsidRDefault="006B4C04" w:rsidP="006B4C04">
            <w:pPr>
              <w:jc w:val="both"/>
              <w:rPr>
                <w:rFonts w:cs="Times New Roman"/>
                <w:sz w:val="24"/>
                <w:szCs w:val="24"/>
              </w:rPr>
            </w:pPr>
          </w:p>
        </w:tc>
        <w:tc>
          <w:tcPr>
            <w:tcW w:w="1760" w:type="dxa"/>
          </w:tcPr>
          <w:p w14:paraId="490C985C"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33DD772"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158A1814" w14:textId="77777777" w:rsidTr="006B4C04">
        <w:trPr>
          <w:trHeight w:val="577"/>
        </w:trPr>
        <w:tc>
          <w:tcPr>
            <w:tcW w:w="4840" w:type="dxa"/>
            <w:vMerge/>
            <w:tcBorders>
              <w:bottom w:val="single" w:sz="2" w:space="0" w:color="auto"/>
            </w:tcBorders>
          </w:tcPr>
          <w:p w14:paraId="7A3C130E"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DB3F8A5"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C56B5D3" w14:textId="77777777" w:rsidR="006B4C04" w:rsidRPr="00495BAE" w:rsidRDefault="006B4C04" w:rsidP="006B4C04">
            <w:pPr>
              <w:jc w:val="both"/>
              <w:rPr>
                <w:rFonts w:cs="Times New Roman"/>
                <w:sz w:val="24"/>
                <w:szCs w:val="24"/>
              </w:rPr>
            </w:pPr>
            <w:r w:rsidRPr="00495BAE">
              <w:rPr>
                <w:rFonts w:cs="Times New Roman"/>
                <w:sz w:val="24"/>
                <w:szCs w:val="24"/>
              </w:rPr>
              <w:t>400 m²</w:t>
            </w:r>
          </w:p>
        </w:tc>
      </w:tr>
      <w:tr w:rsidR="006B4C04" w:rsidRPr="00495BAE" w14:paraId="4AB110B4" w14:textId="77777777" w:rsidTr="006B4C04">
        <w:tc>
          <w:tcPr>
            <w:tcW w:w="4840" w:type="dxa"/>
            <w:tcBorders>
              <w:top w:val="single" w:sz="2" w:space="0" w:color="auto"/>
            </w:tcBorders>
          </w:tcPr>
          <w:p w14:paraId="6DCA621F"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8233B92"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70A490DD" w14:textId="77777777" w:rsidTr="006B4C04">
        <w:tc>
          <w:tcPr>
            <w:tcW w:w="4840" w:type="dxa"/>
          </w:tcPr>
          <w:p w14:paraId="05DA99DE"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E4D9046"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6BD29B44" w14:textId="77777777" w:rsidTr="006B4C04">
        <w:tc>
          <w:tcPr>
            <w:tcW w:w="4840" w:type="dxa"/>
            <w:tcBorders>
              <w:bottom w:val="single" w:sz="18" w:space="0" w:color="auto"/>
            </w:tcBorders>
          </w:tcPr>
          <w:p w14:paraId="74565A6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FD725D1"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99B5F77" w14:textId="77777777" w:rsidR="006B4C04" w:rsidRPr="00495BAE" w:rsidRDefault="006B4C04" w:rsidP="006B4C04">
      <w:pPr>
        <w:spacing w:after="0" w:line="240" w:lineRule="auto"/>
        <w:rPr>
          <w:rFonts w:cs="Times New Roman"/>
        </w:rPr>
      </w:pPr>
    </w:p>
    <w:p w14:paraId="28AA111A" w14:textId="77777777" w:rsidR="006B4C04" w:rsidRPr="00495BAE" w:rsidRDefault="006B4C04" w:rsidP="006B4C04">
      <w:pPr>
        <w:spacing w:after="0" w:line="240" w:lineRule="auto"/>
        <w:jc w:val="both"/>
        <w:rPr>
          <w:rFonts w:cs="Times New Roman"/>
          <w:szCs w:val="24"/>
        </w:rPr>
      </w:pPr>
    </w:p>
    <w:p w14:paraId="1F5EE71E" w14:textId="77777777" w:rsidR="006B4C04" w:rsidRPr="00495BAE" w:rsidRDefault="006B4C04" w:rsidP="006B4C04">
      <w:pPr>
        <w:spacing w:after="0" w:line="240" w:lineRule="auto"/>
        <w:jc w:val="both"/>
        <w:rPr>
          <w:rFonts w:cs="Times New Roman"/>
          <w:szCs w:val="24"/>
        </w:rPr>
      </w:pPr>
    </w:p>
    <w:p w14:paraId="16D5271E" w14:textId="77777777" w:rsidR="006B4C04" w:rsidRPr="00495BAE" w:rsidRDefault="006B4C04" w:rsidP="006B4C04">
      <w:pPr>
        <w:spacing w:after="0" w:line="240" w:lineRule="auto"/>
        <w:jc w:val="both"/>
        <w:rPr>
          <w:rFonts w:cs="Times New Roman"/>
          <w:szCs w:val="24"/>
        </w:rPr>
      </w:pPr>
    </w:p>
    <w:p w14:paraId="0A4A6CBD" w14:textId="77777777" w:rsidR="006B4C04" w:rsidRPr="00495BAE" w:rsidRDefault="006B4C04" w:rsidP="006B4C04">
      <w:pPr>
        <w:spacing w:after="0" w:line="240" w:lineRule="auto"/>
        <w:jc w:val="both"/>
        <w:rPr>
          <w:rFonts w:cs="Times New Roman"/>
          <w:szCs w:val="24"/>
        </w:rPr>
      </w:pPr>
    </w:p>
    <w:p w14:paraId="643A4308"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lastRenderedPageBreak/>
        <w:t xml:space="preserve">Örnek 19: </w:t>
      </w:r>
      <w:proofErr w:type="spellStart"/>
      <w:r w:rsidRPr="00495BAE">
        <w:rPr>
          <w:rFonts w:cs="Times New Roman"/>
          <w:szCs w:val="24"/>
        </w:rPr>
        <w:t>Erbek</w:t>
      </w:r>
      <w:proofErr w:type="spellEnd"/>
      <w:r w:rsidRPr="00495BAE">
        <w:rPr>
          <w:rFonts w:cs="Times New Roman"/>
          <w:szCs w:val="24"/>
        </w:rPr>
        <w:t xml:space="preserve"> </w:t>
      </w:r>
      <w:proofErr w:type="spellStart"/>
      <w:r w:rsidRPr="00495BAE">
        <w:rPr>
          <w:rFonts w:cs="Times New Roman"/>
          <w:szCs w:val="24"/>
        </w:rPr>
        <w:t>Group</w:t>
      </w:r>
      <w:proofErr w:type="spellEnd"/>
      <w:r w:rsidRPr="00495BAE">
        <w:rPr>
          <w:rFonts w:cs="Times New Roman"/>
          <w:szCs w:val="24"/>
        </w:rPr>
        <w:t xml:space="preserve"> idari binası </w:t>
      </w:r>
    </w:p>
    <w:p w14:paraId="2A2A88D6"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1EA7AB3" w14:textId="77777777" w:rsidTr="006B4C04">
        <w:tc>
          <w:tcPr>
            <w:tcW w:w="4840" w:type="dxa"/>
            <w:vMerge w:val="restart"/>
          </w:tcPr>
          <w:p w14:paraId="3CD0480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C66EE00" wp14:editId="33C530E5">
                  <wp:extent cx="2880000" cy="1440000"/>
                  <wp:effectExtent l="0" t="0" r="0" b="0"/>
                  <wp:docPr id="23" name="Resim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19 ERBEK KALIP.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D68A0B8" w14:textId="77777777" w:rsidR="006B4C04" w:rsidRPr="00495BAE" w:rsidRDefault="006B4C04" w:rsidP="006B4C04">
            <w:pPr>
              <w:jc w:val="center"/>
              <w:rPr>
                <w:rFonts w:cs="Times New Roman"/>
                <w:sz w:val="24"/>
                <w:szCs w:val="24"/>
              </w:rPr>
            </w:pPr>
            <w:r w:rsidRPr="00495BAE">
              <w:rPr>
                <w:rFonts w:cs="Times New Roman"/>
                <w:sz w:val="24"/>
                <w:szCs w:val="24"/>
              </w:rPr>
              <w:t>Örnek 19</w:t>
            </w:r>
          </w:p>
        </w:tc>
      </w:tr>
      <w:tr w:rsidR="006B4C04" w:rsidRPr="00495BAE" w14:paraId="7E01AA02" w14:textId="77777777" w:rsidTr="006B4C04">
        <w:tc>
          <w:tcPr>
            <w:tcW w:w="4840" w:type="dxa"/>
            <w:vMerge/>
          </w:tcPr>
          <w:p w14:paraId="2B72064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067EF84"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E5C825B"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Erbek</w:t>
            </w:r>
            <w:proofErr w:type="spellEnd"/>
            <w:r w:rsidRPr="00495BAE">
              <w:rPr>
                <w:rFonts w:cs="Times New Roman"/>
                <w:sz w:val="24"/>
                <w:szCs w:val="24"/>
              </w:rPr>
              <w:t xml:space="preserve"> </w:t>
            </w:r>
            <w:proofErr w:type="spellStart"/>
            <w:r w:rsidRPr="00495BAE">
              <w:rPr>
                <w:rFonts w:cs="Times New Roman"/>
                <w:sz w:val="24"/>
                <w:szCs w:val="24"/>
              </w:rPr>
              <w:t>Group</w:t>
            </w:r>
            <w:proofErr w:type="spellEnd"/>
            <w:r w:rsidRPr="00495BAE">
              <w:rPr>
                <w:rFonts w:cs="Times New Roman"/>
                <w:sz w:val="24"/>
                <w:szCs w:val="24"/>
              </w:rPr>
              <w:t xml:space="preserve"> </w:t>
            </w:r>
          </w:p>
        </w:tc>
      </w:tr>
      <w:tr w:rsidR="006B4C04" w:rsidRPr="00495BAE" w14:paraId="788D4AC8" w14:textId="77777777" w:rsidTr="006B4C04">
        <w:tc>
          <w:tcPr>
            <w:tcW w:w="4840" w:type="dxa"/>
            <w:vMerge/>
          </w:tcPr>
          <w:p w14:paraId="20E3FD79" w14:textId="77777777" w:rsidR="006B4C04" w:rsidRPr="00495BAE" w:rsidRDefault="006B4C04" w:rsidP="006B4C04">
            <w:pPr>
              <w:jc w:val="both"/>
              <w:rPr>
                <w:rFonts w:cs="Times New Roman"/>
                <w:sz w:val="24"/>
                <w:szCs w:val="24"/>
              </w:rPr>
            </w:pPr>
          </w:p>
        </w:tc>
        <w:tc>
          <w:tcPr>
            <w:tcW w:w="1760" w:type="dxa"/>
          </w:tcPr>
          <w:p w14:paraId="657FD06A"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36B5AF4"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18B8B040" w14:textId="77777777" w:rsidTr="006B4C04">
        <w:tc>
          <w:tcPr>
            <w:tcW w:w="4840" w:type="dxa"/>
            <w:vMerge/>
          </w:tcPr>
          <w:p w14:paraId="5F7ADC81" w14:textId="77777777" w:rsidR="006B4C04" w:rsidRPr="00495BAE" w:rsidRDefault="006B4C04" w:rsidP="006B4C04">
            <w:pPr>
              <w:jc w:val="both"/>
              <w:rPr>
                <w:rFonts w:cs="Times New Roman"/>
                <w:sz w:val="24"/>
                <w:szCs w:val="24"/>
              </w:rPr>
            </w:pPr>
          </w:p>
        </w:tc>
        <w:tc>
          <w:tcPr>
            <w:tcW w:w="1760" w:type="dxa"/>
          </w:tcPr>
          <w:p w14:paraId="076A38D4"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112C914" w14:textId="77777777" w:rsidR="006B4C04" w:rsidRPr="00495BAE" w:rsidRDefault="006B4C04" w:rsidP="006B4C04">
            <w:pPr>
              <w:jc w:val="both"/>
              <w:rPr>
                <w:rFonts w:cs="Times New Roman"/>
                <w:sz w:val="24"/>
                <w:szCs w:val="24"/>
              </w:rPr>
            </w:pPr>
            <w:r w:rsidRPr="00495BAE">
              <w:rPr>
                <w:rFonts w:cs="Times New Roman"/>
                <w:sz w:val="24"/>
                <w:szCs w:val="24"/>
              </w:rPr>
              <w:t>2007, Firma I</w:t>
            </w:r>
          </w:p>
        </w:tc>
      </w:tr>
      <w:tr w:rsidR="006B4C04" w:rsidRPr="00495BAE" w14:paraId="30FBB04E" w14:textId="77777777" w:rsidTr="006B4C04">
        <w:tc>
          <w:tcPr>
            <w:tcW w:w="4840" w:type="dxa"/>
            <w:vMerge/>
          </w:tcPr>
          <w:p w14:paraId="004E52A2" w14:textId="77777777" w:rsidR="006B4C04" w:rsidRPr="00495BAE" w:rsidRDefault="006B4C04" w:rsidP="006B4C04">
            <w:pPr>
              <w:jc w:val="both"/>
              <w:rPr>
                <w:rFonts w:cs="Times New Roman"/>
                <w:sz w:val="24"/>
                <w:szCs w:val="24"/>
              </w:rPr>
            </w:pPr>
          </w:p>
        </w:tc>
        <w:tc>
          <w:tcPr>
            <w:tcW w:w="1760" w:type="dxa"/>
          </w:tcPr>
          <w:p w14:paraId="57C4B9FC"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11FEE0A"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2CA465FB" w14:textId="77777777" w:rsidTr="006B4C04">
        <w:tc>
          <w:tcPr>
            <w:tcW w:w="4840" w:type="dxa"/>
            <w:vMerge/>
          </w:tcPr>
          <w:p w14:paraId="42A75C6E" w14:textId="77777777" w:rsidR="006B4C04" w:rsidRPr="00495BAE" w:rsidRDefault="006B4C04" w:rsidP="006B4C04">
            <w:pPr>
              <w:jc w:val="both"/>
              <w:rPr>
                <w:rFonts w:cs="Times New Roman"/>
                <w:sz w:val="24"/>
                <w:szCs w:val="24"/>
              </w:rPr>
            </w:pPr>
          </w:p>
        </w:tc>
        <w:tc>
          <w:tcPr>
            <w:tcW w:w="1760" w:type="dxa"/>
          </w:tcPr>
          <w:p w14:paraId="2991B55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5E77C9D" w14:textId="77777777" w:rsidR="006B4C04" w:rsidRPr="00495BAE" w:rsidRDefault="006B4C04" w:rsidP="006B4C04">
            <w:pPr>
              <w:jc w:val="both"/>
              <w:rPr>
                <w:rFonts w:cs="Times New Roman"/>
                <w:sz w:val="24"/>
                <w:szCs w:val="24"/>
              </w:rPr>
            </w:pPr>
            <w:r w:rsidRPr="00495BAE">
              <w:rPr>
                <w:rFonts w:cs="Times New Roman"/>
                <w:sz w:val="24"/>
                <w:szCs w:val="24"/>
              </w:rPr>
              <w:t>7 500 m²</w:t>
            </w:r>
          </w:p>
        </w:tc>
      </w:tr>
      <w:tr w:rsidR="006B4C04" w:rsidRPr="00495BAE" w14:paraId="6491EBA0" w14:textId="77777777" w:rsidTr="006B4C04">
        <w:trPr>
          <w:trHeight w:val="581"/>
        </w:trPr>
        <w:tc>
          <w:tcPr>
            <w:tcW w:w="4840" w:type="dxa"/>
            <w:vMerge/>
            <w:tcBorders>
              <w:bottom w:val="single" w:sz="2" w:space="0" w:color="auto"/>
            </w:tcBorders>
          </w:tcPr>
          <w:p w14:paraId="39E92AF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1215ACF"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7A58952" w14:textId="77777777" w:rsidR="006B4C04" w:rsidRPr="00495BAE" w:rsidRDefault="006B4C04" w:rsidP="006B4C04">
            <w:pPr>
              <w:jc w:val="both"/>
              <w:rPr>
                <w:rFonts w:cs="Times New Roman"/>
                <w:sz w:val="24"/>
                <w:szCs w:val="24"/>
              </w:rPr>
            </w:pPr>
            <w:r w:rsidRPr="00495BAE">
              <w:rPr>
                <w:rFonts w:cs="Times New Roman"/>
                <w:sz w:val="24"/>
                <w:szCs w:val="24"/>
              </w:rPr>
              <w:t>750 m²</w:t>
            </w:r>
          </w:p>
        </w:tc>
      </w:tr>
      <w:tr w:rsidR="006B4C04" w:rsidRPr="00495BAE" w14:paraId="176416DC" w14:textId="77777777" w:rsidTr="006B4C04">
        <w:tc>
          <w:tcPr>
            <w:tcW w:w="4840" w:type="dxa"/>
            <w:tcBorders>
              <w:top w:val="single" w:sz="2" w:space="0" w:color="auto"/>
            </w:tcBorders>
          </w:tcPr>
          <w:p w14:paraId="4D0934FD"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5429BE8" w14:textId="77777777" w:rsidR="006B4C04" w:rsidRPr="00495BAE" w:rsidRDefault="006B4C04" w:rsidP="006B4C04">
            <w:pPr>
              <w:jc w:val="both"/>
              <w:rPr>
                <w:rFonts w:cs="Times New Roman"/>
                <w:sz w:val="24"/>
                <w:szCs w:val="24"/>
              </w:rPr>
            </w:pPr>
            <w:r w:rsidRPr="00495BAE">
              <w:rPr>
                <w:rFonts w:cs="Times New Roman"/>
                <w:sz w:val="24"/>
                <w:szCs w:val="24"/>
              </w:rPr>
              <w:t>Çubuk Sis. Kapaklı Giy. Cephe</w:t>
            </w:r>
          </w:p>
        </w:tc>
      </w:tr>
      <w:tr w:rsidR="006B4C04" w:rsidRPr="00495BAE" w14:paraId="6DF8964B" w14:textId="77777777" w:rsidTr="006B4C04">
        <w:tc>
          <w:tcPr>
            <w:tcW w:w="4840" w:type="dxa"/>
          </w:tcPr>
          <w:p w14:paraId="75CDA7E5"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DAF0250"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datv</w:t>
            </w:r>
            <w:proofErr w:type="spellEnd"/>
          </w:p>
        </w:tc>
      </w:tr>
      <w:tr w:rsidR="006B4C04" w:rsidRPr="00495BAE" w14:paraId="4B61608C" w14:textId="77777777" w:rsidTr="006B4C04">
        <w:tc>
          <w:tcPr>
            <w:tcW w:w="4840" w:type="dxa"/>
            <w:tcBorders>
              <w:bottom w:val="single" w:sz="18" w:space="0" w:color="auto"/>
            </w:tcBorders>
          </w:tcPr>
          <w:p w14:paraId="74AAB65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4228551"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1C1B8D1" w14:textId="77777777" w:rsidR="006B4C04" w:rsidRPr="00495BAE" w:rsidRDefault="006B4C04" w:rsidP="006B4C04">
      <w:pPr>
        <w:spacing w:after="0" w:line="240" w:lineRule="auto"/>
        <w:jc w:val="both"/>
        <w:rPr>
          <w:rFonts w:cs="Times New Roman"/>
          <w:szCs w:val="24"/>
        </w:rPr>
      </w:pPr>
    </w:p>
    <w:p w14:paraId="2FDC2196"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Örnek 20:</w:t>
      </w:r>
      <w:r w:rsidRPr="00495BAE">
        <w:rPr>
          <w:rFonts w:cs="Times New Roman"/>
          <w:szCs w:val="24"/>
        </w:rPr>
        <w:t xml:space="preserve"> Toyota otomotiv mağazası</w:t>
      </w:r>
    </w:p>
    <w:p w14:paraId="2B01547B"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45262DA" w14:textId="77777777" w:rsidTr="006B4C04">
        <w:tc>
          <w:tcPr>
            <w:tcW w:w="4840" w:type="dxa"/>
            <w:vMerge w:val="restart"/>
          </w:tcPr>
          <w:p w14:paraId="6D12B61E" w14:textId="77777777" w:rsidR="006B4C04" w:rsidRPr="00495BAE" w:rsidRDefault="006B4C04" w:rsidP="006B4C04">
            <w:pPr>
              <w:jc w:val="both"/>
              <w:rPr>
                <w:rFonts w:cs="Times New Roman"/>
                <w:sz w:val="24"/>
                <w:szCs w:val="24"/>
              </w:rPr>
            </w:pPr>
            <w:bookmarkStart w:id="173" w:name="_Hlk17251608"/>
            <w:r w:rsidRPr="00495BAE">
              <w:rPr>
                <w:rFonts w:cs="Times New Roman"/>
                <w:noProof/>
                <w:szCs w:val="24"/>
              </w:rPr>
              <w:drawing>
                <wp:inline distT="0" distB="0" distL="0" distR="0" wp14:anchorId="2EF19231" wp14:editId="048222D8">
                  <wp:extent cx="2880000" cy="1440000"/>
                  <wp:effectExtent l="0" t="0" r="0" b="0"/>
                  <wp:docPr id="92" name="Resim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DSC03204.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1E18906" w14:textId="77777777" w:rsidR="006B4C04" w:rsidRPr="00495BAE" w:rsidRDefault="006B4C04" w:rsidP="006B4C04">
            <w:pPr>
              <w:jc w:val="center"/>
              <w:rPr>
                <w:rFonts w:cs="Times New Roman"/>
                <w:sz w:val="24"/>
                <w:szCs w:val="24"/>
              </w:rPr>
            </w:pPr>
            <w:r w:rsidRPr="00495BAE">
              <w:rPr>
                <w:rFonts w:cs="Times New Roman"/>
                <w:sz w:val="24"/>
                <w:szCs w:val="24"/>
              </w:rPr>
              <w:t>Örnek 20</w:t>
            </w:r>
          </w:p>
        </w:tc>
      </w:tr>
      <w:tr w:rsidR="006B4C04" w:rsidRPr="00495BAE" w14:paraId="264946F4" w14:textId="77777777" w:rsidTr="006B4C04">
        <w:tc>
          <w:tcPr>
            <w:tcW w:w="4840" w:type="dxa"/>
            <w:vMerge/>
          </w:tcPr>
          <w:p w14:paraId="27A71D77"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12227A9"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6585889" w14:textId="77777777" w:rsidR="006B4C04" w:rsidRPr="00495BAE" w:rsidRDefault="006B4C04" w:rsidP="006B4C04">
            <w:pPr>
              <w:jc w:val="both"/>
              <w:rPr>
                <w:rFonts w:cs="Times New Roman"/>
                <w:sz w:val="24"/>
                <w:szCs w:val="24"/>
              </w:rPr>
            </w:pPr>
            <w:r w:rsidRPr="00495BAE">
              <w:rPr>
                <w:rFonts w:cs="Times New Roman"/>
                <w:sz w:val="24"/>
                <w:szCs w:val="24"/>
              </w:rPr>
              <w:t>Toyota</w:t>
            </w:r>
          </w:p>
        </w:tc>
      </w:tr>
      <w:tr w:rsidR="006B4C04" w:rsidRPr="00495BAE" w14:paraId="1452C02E" w14:textId="77777777" w:rsidTr="006B4C04">
        <w:tc>
          <w:tcPr>
            <w:tcW w:w="4840" w:type="dxa"/>
            <w:vMerge/>
          </w:tcPr>
          <w:p w14:paraId="6433C78B" w14:textId="77777777" w:rsidR="006B4C04" w:rsidRPr="00495BAE" w:rsidRDefault="006B4C04" w:rsidP="006B4C04">
            <w:pPr>
              <w:jc w:val="both"/>
              <w:rPr>
                <w:rFonts w:cs="Times New Roman"/>
                <w:sz w:val="24"/>
                <w:szCs w:val="24"/>
              </w:rPr>
            </w:pPr>
          </w:p>
        </w:tc>
        <w:tc>
          <w:tcPr>
            <w:tcW w:w="1760" w:type="dxa"/>
          </w:tcPr>
          <w:p w14:paraId="317B1596"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9F7D928" w14:textId="77777777" w:rsidR="006B4C04" w:rsidRPr="00495BAE" w:rsidRDefault="006B4C04" w:rsidP="006B4C04">
            <w:pPr>
              <w:jc w:val="both"/>
              <w:rPr>
                <w:rFonts w:cs="Times New Roman"/>
                <w:sz w:val="24"/>
                <w:szCs w:val="24"/>
              </w:rPr>
            </w:pPr>
            <w:r w:rsidRPr="00495BAE">
              <w:rPr>
                <w:rFonts w:cs="Times New Roman"/>
                <w:sz w:val="24"/>
                <w:szCs w:val="24"/>
              </w:rPr>
              <w:t>Mağaza</w:t>
            </w:r>
          </w:p>
        </w:tc>
      </w:tr>
      <w:tr w:rsidR="006B4C04" w:rsidRPr="00495BAE" w14:paraId="3EA83BE0" w14:textId="77777777" w:rsidTr="006B4C04">
        <w:tc>
          <w:tcPr>
            <w:tcW w:w="4840" w:type="dxa"/>
            <w:vMerge/>
          </w:tcPr>
          <w:p w14:paraId="45A366B9" w14:textId="77777777" w:rsidR="006B4C04" w:rsidRPr="00495BAE" w:rsidRDefault="006B4C04" w:rsidP="006B4C04">
            <w:pPr>
              <w:jc w:val="both"/>
              <w:rPr>
                <w:rFonts w:cs="Times New Roman"/>
                <w:sz w:val="24"/>
                <w:szCs w:val="24"/>
              </w:rPr>
            </w:pPr>
          </w:p>
        </w:tc>
        <w:tc>
          <w:tcPr>
            <w:tcW w:w="1760" w:type="dxa"/>
          </w:tcPr>
          <w:p w14:paraId="28A8A206"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85C7959" w14:textId="77777777" w:rsidR="006B4C04" w:rsidRPr="00495BAE" w:rsidRDefault="006B4C04" w:rsidP="006B4C04">
            <w:pPr>
              <w:jc w:val="both"/>
              <w:rPr>
                <w:rFonts w:cs="Times New Roman"/>
                <w:sz w:val="24"/>
                <w:szCs w:val="24"/>
              </w:rPr>
            </w:pPr>
            <w:r w:rsidRPr="00495BAE">
              <w:rPr>
                <w:rFonts w:cs="Times New Roman"/>
                <w:sz w:val="24"/>
                <w:szCs w:val="24"/>
              </w:rPr>
              <w:t>2007, Firma I</w:t>
            </w:r>
          </w:p>
        </w:tc>
      </w:tr>
      <w:tr w:rsidR="006B4C04" w:rsidRPr="00495BAE" w14:paraId="226E446D" w14:textId="77777777" w:rsidTr="006B4C04">
        <w:tc>
          <w:tcPr>
            <w:tcW w:w="4840" w:type="dxa"/>
            <w:vMerge/>
          </w:tcPr>
          <w:p w14:paraId="570DD378" w14:textId="77777777" w:rsidR="006B4C04" w:rsidRPr="00495BAE" w:rsidRDefault="006B4C04" w:rsidP="006B4C04">
            <w:pPr>
              <w:jc w:val="both"/>
              <w:rPr>
                <w:rFonts w:cs="Times New Roman"/>
                <w:sz w:val="24"/>
                <w:szCs w:val="24"/>
              </w:rPr>
            </w:pPr>
          </w:p>
        </w:tc>
        <w:tc>
          <w:tcPr>
            <w:tcW w:w="1760" w:type="dxa"/>
          </w:tcPr>
          <w:p w14:paraId="48768D4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71742E7" w14:textId="77777777" w:rsidR="006B4C04" w:rsidRPr="00495BAE" w:rsidRDefault="006B4C04" w:rsidP="006B4C04">
            <w:pPr>
              <w:jc w:val="both"/>
              <w:rPr>
                <w:rFonts w:cs="Times New Roman"/>
                <w:sz w:val="24"/>
                <w:szCs w:val="24"/>
              </w:rPr>
            </w:pPr>
            <w:r w:rsidRPr="00495BAE">
              <w:rPr>
                <w:rFonts w:cs="Times New Roman"/>
                <w:sz w:val="24"/>
                <w:szCs w:val="24"/>
              </w:rPr>
              <w:t>2</w:t>
            </w:r>
          </w:p>
        </w:tc>
      </w:tr>
      <w:tr w:rsidR="006B4C04" w:rsidRPr="00495BAE" w14:paraId="4B6741EA" w14:textId="77777777" w:rsidTr="006B4C04">
        <w:tc>
          <w:tcPr>
            <w:tcW w:w="4840" w:type="dxa"/>
            <w:vMerge/>
          </w:tcPr>
          <w:p w14:paraId="7B43DF63" w14:textId="77777777" w:rsidR="006B4C04" w:rsidRPr="00495BAE" w:rsidRDefault="006B4C04" w:rsidP="006B4C04">
            <w:pPr>
              <w:jc w:val="both"/>
              <w:rPr>
                <w:rFonts w:cs="Times New Roman"/>
                <w:sz w:val="24"/>
                <w:szCs w:val="24"/>
              </w:rPr>
            </w:pPr>
          </w:p>
        </w:tc>
        <w:tc>
          <w:tcPr>
            <w:tcW w:w="1760" w:type="dxa"/>
          </w:tcPr>
          <w:p w14:paraId="75DDD857"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AC179B7" w14:textId="77777777" w:rsidR="006B4C04" w:rsidRPr="00495BAE" w:rsidRDefault="006B4C04" w:rsidP="006B4C04">
            <w:pPr>
              <w:jc w:val="both"/>
              <w:rPr>
                <w:rFonts w:cs="Times New Roman"/>
                <w:sz w:val="24"/>
                <w:szCs w:val="24"/>
              </w:rPr>
            </w:pPr>
            <w:r w:rsidRPr="00495BAE">
              <w:rPr>
                <w:rFonts w:cs="Times New Roman"/>
                <w:sz w:val="24"/>
                <w:szCs w:val="24"/>
              </w:rPr>
              <w:t>3 500 m²</w:t>
            </w:r>
          </w:p>
        </w:tc>
      </w:tr>
      <w:tr w:rsidR="006B4C04" w:rsidRPr="00495BAE" w14:paraId="4303C31D" w14:textId="77777777" w:rsidTr="006B4C04">
        <w:trPr>
          <w:trHeight w:val="605"/>
        </w:trPr>
        <w:tc>
          <w:tcPr>
            <w:tcW w:w="4840" w:type="dxa"/>
            <w:vMerge/>
            <w:tcBorders>
              <w:bottom w:val="single" w:sz="2" w:space="0" w:color="auto"/>
            </w:tcBorders>
          </w:tcPr>
          <w:p w14:paraId="53587F1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51010A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45B060B" w14:textId="77777777" w:rsidR="006B4C04" w:rsidRPr="00495BAE" w:rsidRDefault="006B4C04" w:rsidP="006B4C04">
            <w:pPr>
              <w:jc w:val="both"/>
              <w:rPr>
                <w:rFonts w:cs="Times New Roman"/>
                <w:sz w:val="24"/>
                <w:szCs w:val="24"/>
              </w:rPr>
            </w:pPr>
            <w:r w:rsidRPr="00495BAE">
              <w:rPr>
                <w:rFonts w:cs="Times New Roman"/>
                <w:sz w:val="24"/>
                <w:szCs w:val="24"/>
              </w:rPr>
              <w:t>1 850 m²</w:t>
            </w:r>
          </w:p>
        </w:tc>
      </w:tr>
      <w:tr w:rsidR="006B4C04" w:rsidRPr="00495BAE" w14:paraId="7D19CA5D" w14:textId="77777777" w:rsidTr="006B4C04">
        <w:tc>
          <w:tcPr>
            <w:tcW w:w="4840" w:type="dxa"/>
            <w:tcBorders>
              <w:top w:val="single" w:sz="2" w:space="0" w:color="auto"/>
            </w:tcBorders>
          </w:tcPr>
          <w:p w14:paraId="026117B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1D680D8"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5616CA2F" w14:textId="77777777" w:rsidTr="006B4C04">
        <w:tc>
          <w:tcPr>
            <w:tcW w:w="4840" w:type="dxa"/>
          </w:tcPr>
          <w:p w14:paraId="61755834"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DC5BDFF"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191ADBFC" w14:textId="77777777" w:rsidTr="006B4C04">
        <w:tc>
          <w:tcPr>
            <w:tcW w:w="4840" w:type="dxa"/>
            <w:tcBorders>
              <w:bottom w:val="single" w:sz="18" w:space="0" w:color="auto"/>
            </w:tcBorders>
          </w:tcPr>
          <w:p w14:paraId="4357524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7FD3D07"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bookmarkEnd w:id="173"/>
    </w:tbl>
    <w:p w14:paraId="36760CFE" w14:textId="77777777" w:rsidR="006B4C04" w:rsidRPr="00495BAE" w:rsidRDefault="006B4C04" w:rsidP="006B4C04">
      <w:pPr>
        <w:spacing w:after="0" w:line="240" w:lineRule="auto"/>
        <w:jc w:val="both"/>
        <w:rPr>
          <w:rFonts w:cs="Times New Roman"/>
          <w:szCs w:val="24"/>
        </w:rPr>
      </w:pPr>
    </w:p>
    <w:p w14:paraId="69DD39D2"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t>Örnek 21:</w:t>
      </w:r>
      <w:r w:rsidRPr="00495BAE">
        <w:rPr>
          <w:rFonts w:cs="Times New Roman"/>
          <w:szCs w:val="24"/>
        </w:rPr>
        <w:t xml:space="preserve"> </w:t>
      </w:r>
      <w:proofErr w:type="spellStart"/>
      <w:r w:rsidRPr="00495BAE">
        <w:rPr>
          <w:rFonts w:cs="Times New Roman"/>
          <w:szCs w:val="24"/>
        </w:rPr>
        <w:t>Komkurt</w:t>
      </w:r>
      <w:proofErr w:type="spellEnd"/>
      <w:r w:rsidRPr="00495BAE">
        <w:rPr>
          <w:rFonts w:cs="Times New Roman"/>
          <w:szCs w:val="24"/>
        </w:rPr>
        <w:t xml:space="preserve"> Plaza iş merkezi</w:t>
      </w:r>
    </w:p>
    <w:p w14:paraId="67002D6A"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0463EDB" w14:textId="77777777" w:rsidTr="006B4C04">
        <w:tc>
          <w:tcPr>
            <w:tcW w:w="4840" w:type="dxa"/>
            <w:vMerge w:val="restart"/>
          </w:tcPr>
          <w:p w14:paraId="0CDB2C94" w14:textId="77777777" w:rsidR="006B4C04" w:rsidRPr="00495BAE" w:rsidRDefault="006B4C04" w:rsidP="006B4C04">
            <w:pPr>
              <w:jc w:val="both"/>
              <w:rPr>
                <w:rFonts w:cs="Times New Roman"/>
                <w:sz w:val="24"/>
                <w:szCs w:val="24"/>
              </w:rPr>
            </w:pPr>
            <w:bookmarkStart w:id="174" w:name="_Hlk17251684"/>
            <w:r w:rsidRPr="00495BAE">
              <w:rPr>
                <w:rFonts w:cs="Times New Roman"/>
                <w:noProof/>
                <w:szCs w:val="24"/>
              </w:rPr>
              <w:drawing>
                <wp:inline distT="0" distB="0" distL="0" distR="0" wp14:anchorId="0F7F5F0F" wp14:editId="246E8AD5">
                  <wp:extent cx="2880000" cy="1440000"/>
                  <wp:effectExtent l="0" t="0" r="0" b="0"/>
                  <wp:docPr id="21" name="Resim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21 KOMKURT PLAZA.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F49E0EA" w14:textId="77777777" w:rsidR="006B4C04" w:rsidRPr="00495BAE" w:rsidRDefault="006B4C04" w:rsidP="006B4C04">
            <w:pPr>
              <w:jc w:val="center"/>
              <w:rPr>
                <w:rFonts w:cs="Times New Roman"/>
                <w:sz w:val="24"/>
                <w:szCs w:val="24"/>
              </w:rPr>
            </w:pPr>
            <w:r w:rsidRPr="00495BAE">
              <w:rPr>
                <w:rFonts w:cs="Times New Roman"/>
                <w:sz w:val="24"/>
                <w:szCs w:val="24"/>
              </w:rPr>
              <w:t>Örnek 21</w:t>
            </w:r>
          </w:p>
        </w:tc>
      </w:tr>
      <w:tr w:rsidR="006B4C04" w:rsidRPr="00495BAE" w14:paraId="7CEE34E5" w14:textId="77777777" w:rsidTr="006B4C04">
        <w:tc>
          <w:tcPr>
            <w:tcW w:w="4840" w:type="dxa"/>
            <w:vMerge/>
          </w:tcPr>
          <w:p w14:paraId="01E64D33"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B2C57BE"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F2F196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Komkurt</w:t>
            </w:r>
            <w:proofErr w:type="spellEnd"/>
            <w:r w:rsidRPr="00495BAE">
              <w:rPr>
                <w:rFonts w:cs="Times New Roman"/>
                <w:sz w:val="24"/>
                <w:szCs w:val="24"/>
              </w:rPr>
              <w:t xml:space="preserve"> Plaza</w:t>
            </w:r>
          </w:p>
        </w:tc>
      </w:tr>
      <w:tr w:rsidR="006B4C04" w:rsidRPr="00495BAE" w14:paraId="46DE26FD" w14:textId="77777777" w:rsidTr="006B4C04">
        <w:tc>
          <w:tcPr>
            <w:tcW w:w="4840" w:type="dxa"/>
            <w:vMerge/>
          </w:tcPr>
          <w:p w14:paraId="5970231C" w14:textId="77777777" w:rsidR="006B4C04" w:rsidRPr="00495BAE" w:rsidRDefault="006B4C04" w:rsidP="006B4C04">
            <w:pPr>
              <w:jc w:val="both"/>
              <w:rPr>
                <w:rFonts w:cs="Times New Roman"/>
                <w:sz w:val="24"/>
                <w:szCs w:val="24"/>
              </w:rPr>
            </w:pPr>
          </w:p>
        </w:tc>
        <w:tc>
          <w:tcPr>
            <w:tcW w:w="1760" w:type="dxa"/>
          </w:tcPr>
          <w:p w14:paraId="3DFFD4F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1A9AFCBA"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2042A89C" w14:textId="77777777" w:rsidTr="006B4C04">
        <w:tc>
          <w:tcPr>
            <w:tcW w:w="4840" w:type="dxa"/>
            <w:vMerge/>
          </w:tcPr>
          <w:p w14:paraId="538A9352" w14:textId="77777777" w:rsidR="006B4C04" w:rsidRPr="00495BAE" w:rsidRDefault="006B4C04" w:rsidP="006B4C04">
            <w:pPr>
              <w:jc w:val="both"/>
              <w:rPr>
                <w:rFonts w:cs="Times New Roman"/>
                <w:sz w:val="24"/>
                <w:szCs w:val="24"/>
              </w:rPr>
            </w:pPr>
          </w:p>
        </w:tc>
        <w:tc>
          <w:tcPr>
            <w:tcW w:w="1760" w:type="dxa"/>
          </w:tcPr>
          <w:p w14:paraId="0642A1B6"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5426C54" w14:textId="77777777" w:rsidR="006B4C04" w:rsidRPr="00495BAE" w:rsidRDefault="006B4C04" w:rsidP="006B4C04">
            <w:pPr>
              <w:jc w:val="both"/>
              <w:rPr>
                <w:rFonts w:cs="Times New Roman"/>
                <w:sz w:val="24"/>
                <w:szCs w:val="24"/>
              </w:rPr>
            </w:pPr>
            <w:r w:rsidRPr="00495BAE">
              <w:rPr>
                <w:rFonts w:cs="Times New Roman"/>
                <w:sz w:val="24"/>
                <w:szCs w:val="24"/>
              </w:rPr>
              <w:t>2007, Firma I</w:t>
            </w:r>
          </w:p>
        </w:tc>
      </w:tr>
      <w:tr w:rsidR="006B4C04" w:rsidRPr="00495BAE" w14:paraId="3F91918B" w14:textId="77777777" w:rsidTr="006B4C04">
        <w:tc>
          <w:tcPr>
            <w:tcW w:w="4840" w:type="dxa"/>
            <w:vMerge/>
          </w:tcPr>
          <w:p w14:paraId="384B3733" w14:textId="77777777" w:rsidR="006B4C04" w:rsidRPr="00495BAE" w:rsidRDefault="006B4C04" w:rsidP="006B4C04">
            <w:pPr>
              <w:jc w:val="both"/>
              <w:rPr>
                <w:rFonts w:cs="Times New Roman"/>
                <w:sz w:val="24"/>
                <w:szCs w:val="24"/>
              </w:rPr>
            </w:pPr>
          </w:p>
        </w:tc>
        <w:tc>
          <w:tcPr>
            <w:tcW w:w="1760" w:type="dxa"/>
          </w:tcPr>
          <w:p w14:paraId="389160C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C3B073D" w14:textId="77777777" w:rsidR="006B4C04" w:rsidRPr="00495BAE" w:rsidRDefault="006B4C04" w:rsidP="006B4C04">
            <w:pPr>
              <w:jc w:val="both"/>
              <w:rPr>
                <w:rFonts w:cs="Times New Roman"/>
                <w:sz w:val="24"/>
                <w:szCs w:val="24"/>
              </w:rPr>
            </w:pPr>
            <w:r w:rsidRPr="00495BAE">
              <w:rPr>
                <w:rFonts w:cs="Times New Roman"/>
                <w:sz w:val="24"/>
                <w:szCs w:val="24"/>
              </w:rPr>
              <w:t>5</w:t>
            </w:r>
          </w:p>
        </w:tc>
      </w:tr>
      <w:tr w:rsidR="006B4C04" w:rsidRPr="00495BAE" w14:paraId="27E40FC4" w14:textId="77777777" w:rsidTr="006B4C04">
        <w:tc>
          <w:tcPr>
            <w:tcW w:w="4840" w:type="dxa"/>
            <w:vMerge/>
          </w:tcPr>
          <w:p w14:paraId="4E8947EE" w14:textId="77777777" w:rsidR="006B4C04" w:rsidRPr="00495BAE" w:rsidRDefault="006B4C04" w:rsidP="006B4C04">
            <w:pPr>
              <w:jc w:val="both"/>
              <w:rPr>
                <w:rFonts w:cs="Times New Roman"/>
                <w:sz w:val="24"/>
                <w:szCs w:val="24"/>
              </w:rPr>
            </w:pPr>
          </w:p>
        </w:tc>
        <w:tc>
          <w:tcPr>
            <w:tcW w:w="1760" w:type="dxa"/>
          </w:tcPr>
          <w:p w14:paraId="0399456A"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A089FB8" w14:textId="77777777" w:rsidR="006B4C04" w:rsidRPr="00495BAE" w:rsidRDefault="006B4C04" w:rsidP="006B4C04">
            <w:pPr>
              <w:jc w:val="both"/>
              <w:rPr>
                <w:rFonts w:cs="Times New Roman"/>
                <w:sz w:val="24"/>
                <w:szCs w:val="24"/>
              </w:rPr>
            </w:pPr>
            <w:r w:rsidRPr="00495BAE">
              <w:rPr>
                <w:rFonts w:cs="Times New Roman"/>
                <w:sz w:val="24"/>
                <w:szCs w:val="24"/>
              </w:rPr>
              <w:t>3 100 m²</w:t>
            </w:r>
          </w:p>
        </w:tc>
      </w:tr>
      <w:tr w:rsidR="006B4C04" w:rsidRPr="00495BAE" w14:paraId="2E8B2240" w14:textId="77777777" w:rsidTr="006B4C04">
        <w:trPr>
          <w:trHeight w:val="691"/>
        </w:trPr>
        <w:tc>
          <w:tcPr>
            <w:tcW w:w="4840" w:type="dxa"/>
            <w:vMerge/>
            <w:tcBorders>
              <w:bottom w:val="single" w:sz="2" w:space="0" w:color="auto"/>
            </w:tcBorders>
          </w:tcPr>
          <w:p w14:paraId="733D955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C96FAD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7226BB6" w14:textId="77777777" w:rsidR="006B4C04" w:rsidRPr="00495BAE" w:rsidRDefault="006B4C04" w:rsidP="006B4C04">
            <w:pPr>
              <w:jc w:val="both"/>
              <w:rPr>
                <w:rFonts w:cs="Times New Roman"/>
                <w:sz w:val="24"/>
                <w:szCs w:val="24"/>
              </w:rPr>
            </w:pPr>
            <w:r w:rsidRPr="00495BAE">
              <w:rPr>
                <w:rFonts w:cs="Times New Roman"/>
                <w:sz w:val="24"/>
                <w:szCs w:val="24"/>
              </w:rPr>
              <w:t>550 m²</w:t>
            </w:r>
          </w:p>
        </w:tc>
      </w:tr>
      <w:tr w:rsidR="006B4C04" w:rsidRPr="00495BAE" w14:paraId="076A2DE4" w14:textId="77777777" w:rsidTr="006B4C04">
        <w:tc>
          <w:tcPr>
            <w:tcW w:w="4840" w:type="dxa"/>
            <w:tcBorders>
              <w:top w:val="single" w:sz="2" w:space="0" w:color="auto"/>
            </w:tcBorders>
          </w:tcPr>
          <w:p w14:paraId="2AADB1C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4896EBD"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4B0386EC" w14:textId="77777777" w:rsidTr="006B4C04">
        <w:tc>
          <w:tcPr>
            <w:tcW w:w="4840" w:type="dxa"/>
          </w:tcPr>
          <w:p w14:paraId="0F6F4685"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AF102C1"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220A7E3A" w14:textId="77777777" w:rsidTr="006B4C04">
        <w:tc>
          <w:tcPr>
            <w:tcW w:w="4840" w:type="dxa"/>
            <w:tcBorders>
              <w:bottom w:val="single" w:sz="18" w:space="0" w:color="auto"/>
            </w:tcBorders>
          </w:tcPr>
          <w:p w14:paraId="615BD94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BAB9F49"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bookmarkEnd w:id="174"/>
    </w:tbl>
    <w:p w14:paraId="07992E39" w14:textId="77777777" w:rsidR="006B4C04" w:rsidRPr="00495BAE" w:rsidRDefault="006B4C04" w:rsidP="006B4C04">
      <w:pPr>
        <w:spacing w:after="0" w:line="240" w:lineRule="auto"/>
        <w:jc w:val="both"/>
        <w:rPr>
          <w:rFonts w:cs="Times New Roman"/>
          <w:szCs w:val="24"/>
        </w:rPr>
      </w:pPr>
    </w:p>
    <w:p w14:paraId="1A8EE832" w14:textId="77777777" w:rsidR="006B4C04" w:rsidRPr="00495BAE" w:rsidRDefault="006B4C04" w:rsidP="006B4C04">
      <w:pPr>
        <w:spacing w:after="0" w:line="240" w:lineRule="auto"/>
        <w:jc w:val="both"/>
        <w:rPr>
          <w:rFonts w:cs="Times New Roman"/>
          <w:szCs w:val="24"/>
        </w:rPr>
      </w:pPr>
      <w:r w:rsidRPr="00495BAE">
        <w:rPr>
          <w:rFonts w:cs="Times New Roman"/>
          <w:szCs w:val="24"/>
        </w:rPr>
        <w:br w:type="page"/>
      </w:r>
    </w:p>
    <w:p w14:paraId="776E956F" w14:textId="77777777" w:rsidR="006B4C04" w:rsidRPr="00495BAE" w:rsidRDefault="006B4C04" w:rsidP="006B4C04">
      <w:pPr>
        <w:spacing w:after="0" w:line="240" w:lineRule="auto"/>
        <w:jc w:val="both"/>
        <w:rPr>
          <w:rFonts w:cs="Times New Roman"/>
          <w:szCs w:val="24"/>
        </w:rPr>
      </w:pPr>
      <w:r w:rsidRPr="00495BAE">
        <w:rPr>
          <w:rFonts w:cs="Times New Roman"/>
          <w:b/>
          <w:bCs/>
          <w:szCs w:val="24"/>
        </w:rPr>
        <w:lastRenderedPageBreak/>
        <w:t>Örnek 22:</w:t>
      </w:r>
      <w:r w:rsidRPr="00495BAE">
        <w:rPr>
          <w:rFonts w:cs="Times New Roman"/>
          <w:szCs w:val="24"/>
        </w:rPr>
        <w:t xml:space="preserve"> </w:t>
      </w:r>
      <w:proofErr w:type="spellStart"/>
      <w:r w:rsidRPr="00495BAE">
        <w:rPr>
          <w:rFonts w:cs="Times New Roman"/>
          <w:szCs w:val="24"/>
        </w:rPr>
        <w:t>Kametsan</w:t>
      </w:r>
      <w:proofErr w:type="spellEnd"/>
      <w:r w:rsidRPr="00495BAE">
        <w:rPr>
          <w:rFonts w:cs="Times New Roman"/>
          <w:szCs w:val="24"/>
        </w:rPr>
        <w:t xml:space="preserve"> idari binası</w:t>
      </w:r>
    </w:p>
    <w:p w14:paraId="6867CA45" w14:textId="77777777" w:rsidR="006B4C04" w:rsidRPr="00495BAE" w:rsidRDefault="006B4C04" w:rsidP="006B4C04">
      <w:pPr>
        <w:spacing w:after="0" w:line="240" w:lineRule="auto"/>
        <w:jc w:val="both"/>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4552161" w14:textId="77777777" w:rsidTr="006B4C04">
        <w:tc>
          <w:tcPr>
            <w:tcW w:w="4840" w:type="dxa"/>
            <w:vMerge w:val="restart"/>
          </w:tcPr>
          <w:p w14:paraId="70C79826"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FD0D2B0" wp14:editId="492F8473">
                  <wp:extent cx="2880000" cy="1440000"/>
                  <wp:effectExtent l="0" t="0" r="0" b="0"/>
                  <wp:docPr id="103" name="Resim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22 KAMETSAN.jpg"/>
                          <pic:cNvPicPr/>
                        </pic:nvPicPr>
                        <pic:blipFill>
                          <a:blip r:embed="rId75">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424D6E7" w14:textId="77777777" w:rsidR="006B4C04" w:rsidRPr="00495BAE" w:rsidRDefault="006B4C04" w:rsidP="006B4C04">
            <w:pPr>
              <w:jc w:val="center"/>
              <w:rPr>
                <w:rFonts w:cs="Times New Roman"/>
                <w:sz w:val="24"/>
                <w:szCs w:val="24"/>
              </w:rPr>
            </w:pPr>
            <w:r w:rsidRPr="00495BAE">
              <w:rPr>
                <w:rFonts w:cs="Times New Roman"/>
                <w:sz w:val="24"/>
                <w:szCs w:val="24"/>
              </w:rPr>
              <w:t>Örnek 22</w:t>
            </w:r>
          </w:p>
        </w:tc>
      </w:tr>
      <w:tr w:rsidR="006B4C04" w:rsidRPr="00495BAE" w14:paraId="30E16BB7" w14:textId="77777777" w:rsidTr="006B4C04">
        <w:tc>
          <w:tcPr>
            <w:tcW w:w="4840" w:type="dxa"/>
            <w:vMerge/>
          </w:tcPr>
          <w:p w14:paraId="50EE4853" w14:textId="77777777" w:rsidR="006B4C04" w:rsidRPr="00495BAE" w:rsidRDefault="006B4C04" w:rsidP="006B4C04">
            <w:pPr>
              <w:rPr>
                <w:rFonts w:cs="Times New Roman"/>
                <w:sz w:val="24"/>
                <w:szCs w:val="24"/>
              </w:rPr>
            </w:pPr>
          </w:p>
        </w:tc>
        <w:tc>
          <w:tcPr>
            <w:tcW w:w="1760" w:type="dxa"/>
            <w:tcBorders>
              <w:top w:val="single" w:sz="18" w:space="0" w:color="auto"/>
            </w:tcBorders>
          </w:tcPr>
          <w:p w14:paraId="605979EF"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3A7A13C" w14:textId="77777777" w:rsidR="006B4C04" w:rsidRPr="00495BAE" w:rsidRDefault="006B4C04" w:rsidP="006B4C04">
            <w:pPr>
              <w:rPr>
                <w:rFonts w:cs="Times New Roman"/>
                <w:sz w:val="24"/>
                <w:szCs w:val="24"/>
              </w:rPr>
            </w:pPr>
            <w:proofErr w:type="spellStart"/>
            <w:r w:rsidRPr="00495BAE">
              <w:rPr>
                <w:rFonts w:cs="Times New Roman"/>
                <w:sz w:val="24"/>
                <w:szCs w:val="24"/>
              </w:rPr>
              <w:t>Kametsan</w:t>
            </w:r>
            <w:proofErr w:type="spellEnd"/>
            <w:r w:rsidRPr="00495BAE">
              <w:rPr>
                <w:rFonts w:cs="Times New Roman"/>
                <w:sz w:val="24"/>
                <w:szCs w:val="24"/>
              </w:rPr>
              <w:t xml:space="preserve"> </w:t>
            </w:r>
          </w:p>
        </w:tc>
      </w:tr>
      <w:tr w:rsidR="006B4C04" w:rsidRPr="00495BAE" w14:paraId="58BB1A6C" w14:textId="77777777" w:rsidTr="006B4C04">
        <w:tc>
          <w:tcPr>
            <w:tcW w:w="4840" w:type="dxa"/>
            <w:vMerge/>
          </w:tcPr>
          <w:p w14:paraId="52EE1B0E" w14:textId="77777777" w:rsidR="006B4C04" w:rsidRPr="00495BAE" w:rsidRDefault="006B4C04" w:rsidP="006B4C04">
            <w:pPr>
              <w:rPr>
                <w:rFonts w:cs="Times New Roman"/>
                <w:sz w:val="24"/>
                <w:szCs w:val="24"/>
              </w:rPr>
            </w:pPr>
          </w:p>
        </w:tc>
        <w:tc>
          <w:tcPr>
            <w:tcW w:w="1760" w:type="dxa"/>
          </w:tcPr>
          <w:p w14:paraId="1390BE2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2DCB93D"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449A00AB" w14:textId="77777777" w:rsidTr="006B4C04">
        <w:tc>
          <w:tcPr>
            <w:tcW w:w="4840" w:type="dxa"/>
            <w:vMerge/>
          </w:tcPr>
          <w:p w14:paraId="1CF18318" w14:textId="77777777" w:rsidR="006B4C04" w:rsidRPr="00495BAE" w:rsidRDefault="006B4C04" w:rsidP="006B4C04">
            <w:pPr>
              <w:rPr>
                <w:rFonts w:cs="Times New Roman"/>
                <w:sz w:val="24"/>
                <w:szCs w:val="24"/>
              </w:rPr>
            </w:pPr>
          </w:p>
        </w:tc>
        <w:tc>
          <w:tcPr>
            <w:tcW w:w="1760" w:type="dxa"/>
          </w:tcPr>
          <w:p w14:paraId="783EEBB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0E67818" w14:textId="77777777" w:rsidR="006B4C04" w:rsidRPr="00495BAE" w:rsidRDefault="006B4C04" w:rsidP="006B4C04">
            <w:pPr>
              <w:rPr>
                <w:rFonts w:cs="Times New Roman"/>
                <w:sz w:val="24"/>
                <w:szCs w:val="24"/>
              </w:rPr>
            </w:pPr>
            <w:r w:rsidRPr="00495BAE">
              <w:rPr>
                <w:rFonts w:cs="Times New Roman"/>
                <w:sz w:val="24"/>
                <w:szCs w:val="24"/>
              </w:rPr>
              <w:t>2007, Firma H</w:t>
            </w:r>
          </w:p>
        </w:tc>
      </w:tr>
      <w:tr w:rsidR="006B4C04" w:rsidRPr="00495BAE" w14:paraId="32C769BD" w14:textId="77777777" w:rsidTr="006B4C04">
        <w:tc>
          <w:tcPr>
            <w:tcW w:w="4840" w:type="dxa"/>
            <w:vMerge/>
          </w:tcPr>
          <w:p w14:paraId="631872B1" w14:textId="77777777" w:rsidR="006B4C04" w:rsidRPr="00495BAE" w:rsidRDefault="006B4C04" w:rsidP="006B4C04">
            <w:pPr>
              <w:rPr>
                <w:rFonts w:cs="Times New Roman"/>
                <w:sz w:val="24"/>
                <w:szCs w:val="24"/>
              </w:rPr>
            </w:pPr>
          </w:p>
        </w:tc>
        <w:tc>
          <w:tcPr>
            <w:tcW w:w="1760" w:type="dxa"/>
          </w:tcPr>
          <w:p w14:paraId="3BF4D09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9F2CDA1"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78A4930B" w14:textId="77777777" w:rsidTr="006B4C04">
        <w:tc>
          <w:tcPr>
            <w:tcW w:w="4840" w:type="dxa"/>
            <w:vMerge/>
          </w:tcPr>
          <w:p w14:paraId="27303FBE" w14:textId="77777777" w:rsidR="006B4C04" w:rsidRPr="00495BAE" w:rsidRDefault="006B4C04" w:rsidP="006B4C04">
            <w:pPr>
              <w:rPr>
                <w:rFonts w:cs="Times New Roman"/>
                <w:sz w:val="24"/>
                <w:szCs w:val="24"/>
              </w:rPr>
            </w:pPr>
          </w:p>
        </w:tc>
        <w:tc>
          <w:tcPr>
            <w:tcW w:w="1760" w:type="dxa"/>
          </w:tcPr>
          <w:p w14:paraId="010A2BD4"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E400248" w14:textId="77777777" w:rsidR="006B4C04" w:rsidRPr="00495BAE" w:rsidRDefault="006B4C04" w:rsidP="006B4C04">
            <w:pPr>
              <w:rPr>
                <w:rFonts w:cs="Times New Roman"/>
                <w:sz w:val="24"/>
                <w:szCs w:val="24"/>
              </w:rPr>
            </w:pPr>
            <w:r w:rsidRPr="00495BAE">
              <w:rPr>
                <w:rFonts w:cs="Times New Roman"/>
                <w:sz w:val="24"/>
                <w:szCs w:val="24"/>
              </w:rPr>
              <w:t>6 000 m²</w:t>
            </w:r>
          </w:p>
        </w:tc>
      </w:tr>
      <w:tr w:rsidR="006B4C04" w:rsidRPr="00495BAE" w14:paraId="2A053F74" w14:textId="77777777" w:rsidTr="006B4C04">
        <w:trPr>
          <w:trHeight w:val="723"/>
        </w:trPr>
        <w:tc>
          <w:tcPr>
            <w:tcW w:w="4840" w:type="dxa"/>
            <w:vMerge/>
            <w:tcBorders>
              <w:bottom w:val="single" w:sz="2" w:space="0" w:color="auto"/>
            </w:tcBorders>
          </w:tcPr>
          <w:p w14:paraId="5CAA015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10303B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BB2160F"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78E089C7" w14:textId="77777777" w:rsidTr="006B4C04">
        <w:tc>
          <w:tcPr>
            <w:tcW w:w="4840" w:type="dxa"/>
            <w:tcBorders>
              <w:top w:val="single" w:sz="2" w:space="0" w:color="auto"/>
            </w:tcBorders>
          </w:tcPr>
          <w:p w14:paraId="266009DA"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D66B953"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4130381" w14:textId="77777777" w:rsidTr="006B4C04">
        <w:tc>
          <w:tcPr>
            <w:tcW w:w="4840" w:type="dxa"/>
          </w:tcPr>
          <w:p w14:paraId="59129552"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8F758B6"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0BD19409" w14:textId="77777777" w:rsidTr="006B4C04">
        <w:tc>
          <w:tcPr>
            <w:tcW w:w="4840" w:type="dxa"/>
            <w:tcBorders>
              <w:bottom w:val="single" w:sz="18" w:space="0" w:color="auto"/>
            </w:tcBorders>
          </w:tcPr>
          <w:p w14:paraId="687A26F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1365116"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0228C4FC" w14:textId="77777777" w:rsidR="006B4C04" w:rsidRPr="00495BAE" w:rsidRDefault="006B4C04" w:rsidP="006B4C04">
      <w:pPr>
        <w:spacing w:after="0" w:line="240" w:lineRule="auto"/>
        <w:rPr>
          <w:rFonts w:cs="Times New Roman"/>
          <w:szCs w:val="24"/>
        </w:rPr>
      </w:pPr>
    </w:p>
    <w:p w14:paraId="7119B55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23:</w:t>
      </w:r>
      <w:r w:rsidRPr="00495BAE">
        <w:rPr>
          <w:rFonts w:cs="Times New Roman"/>
          <w:i w:val="0"/>
          <w:iCs w:val="0"/>
          <w:color w:val="auto"/>
          <w:sz w:val="24"/>
          <w:szCs w:val="24"/>
        </w:rPr>
        <w:t xml:space="preserve"> Ümit plaza iş merkezi</w:t>
      </w:r>
    </w:p>
    <w:p w14:paraId="024F850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D43EED7" w14:textId="77777777" w:rsidTr="006B4C04">
        <w:tc>
          <w:tcPr>
            <w:tcW w:w="4840" w:type="dxa"/>
            <w:vMerge w:val="restart"/>
          </w:tcPr>
          <w:p w14:paraId="3FAE6E93"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EF919CD" wp14:editId="755FA822">
                  <wp:extent cx="2880000" cy="1440000"/>
                  <wp:effectExtent l="0" t="0" r="0" b="0"/>
                  <wp:docPr id="137" name="Resim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DSC03044.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1D4D6DF" w14:textId="77777777" w:rsidR="006B4C04" w:rsidRPr="00495BAE" w:rsidRDefault="006B4C04" w:rsidP="006B4C04">
            <w:pPr>
              <w:jc w:val="center"/>
              <w:rPr>
                <w:rFonts w:cs="Times New Roman"/>
                <w:sz w:val="24"/>
                <w:szCs w:val="24"/>
              </w:rPr>
            </w:pPr>
            <w:r w:rsidRPr="00495BAE">
              <w:rPr>
                <w:rFonts w:cs="Times New Roman"/>
                <w:sz w:val="24"/>
                <w:szCs w:val="24"/>
              </w:rPr>
              <w:t>Örnek 23</w:t>
            </w:r>
          </w:p>
        </w:tc>
      </w:tr>
      <w:tr w:rsidR="006B4C04" w:rsidRPr="00495BAE" w14:paraId="7EC6230A" w14:textId="77777777" w:rsidTr="006B4C04">
        <w:tc>
          <w:tcPr>
            <w:tcW w:w="4840" w:type="dxa"/>
            <w:vMerge/>
          </w:tcPr>
          <w:p w14:paraId="322EB966" w14:textId="77777777" w:rsidR="006B4C04" w:rsidRPr="00495BAE" w:rsidRDefault="006B4C04" w:rsidP="006B4C04">
            <w:pPr>
              <w:rPr>
                <w:rFonts w:cs="Times New Roman"/>
                <w:sz w:val="24"/>
                <w:szCs w:val="24"/>
              </w:rPr>
            </w:pPr>
          </w:p>
        </w:tc>
        <w:tc>
          <w:tcPr>
            <w:tcW w:w="1760" w:type="dxa"/>
            <w:tcBorders>
              <w:top w:val="single" w:sz="18" w:space="0" w:color="auto"/>
            </w:tcBorders>
          </w:tcPr>
          <w:p w14:paraId="458B4B4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BD4D398" w14:textId="77777777" w:rsidR="006B4C04" w:rsidRPr="00495BAE" w:rsidRDefault="006B4C04" w:rsidP="006B4C04">
            <w:pPr>
              <w:rPr>
                <w:rFonts w:cs="Times New Roman"/>
                <w:sz w:val="24"/>
                <w:szCs w:val="24"/>
              </w:rPr>
            </w:pPr>
            <w:r w:rsidRPr="00495BAE">
              <w:rPr>
                <w:rFonts w:cs="Times New Roman"/>
                <w:sz w:val="24"/>
                <w:szCs w:val="24"/>
              </w:rPr>
              <w:t>Ümit Plaza</w:t>
            </w:r>
          </w:p>
        </w:tc>
      </w:tr>
      <w:tr w:rsidR="006B4C04" w:rsidRPr="00495BAE" w14:paraId="0E3393AA" w14:textId="77777777" w:rsidTr="006B4C04">
        <w:tc>
          <w:tcPr>
            <w:tcW w:w="4840" w:type="dxa"/>
            <w:vMerge/>
          </w:tcPr>
          <w:p w14:paraId="123B3903" w14:textId="77777777" w:rsidR="006B4C04" w:rsidRPr="00495BAE" w:rsidRDefault="006B4C04" w:rsidP="006B4C04">
            <w:pPr>
              <w:rPr>
                <w:rFonts w:cs="Times New Roman"/>
                <w:sz w:val="24"/>
                <w:szCs w:val="24"/>
              </w:rPr>
            </w:pPr>
          </w:p>
        </w:tc>
        <w:tc>
          <w:tcPr>
            <w:tcW w:w="1760" w:type="dxa"/>
          </w:tcPr>
          <w:p w14:paraId="0506DDA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37297B9"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53CA9DEF" w14:textId="77777777" w:rsidTr="006B4C04">
        <w:tc>
          <w:tcPr>
            <w:tcW w:w="4840" w:type="dxa"/>
            <w:vMerge/>
          </w:tcPr>
          <w:p w14:paraId="6BB4932F" w14:textId="77777777" w:rsidR="006B4C04" w:rsidRPr="00495BAE" w:rsidRDefault="006B4C04" w:rsidP="006B4C04">
            <w:pPr>
              <w:rPr>
                <w:rFonts w:cs="Times New Roman"/>
                <w:sz w:val="24"/>
                <w:szCs w:val="24"/>
              </w:rPr>
            </w:pPr>
          </w:p>
        </w:tc>
        <w:tc>
          <w:tcPr>
            <w:tcW w:w="1760" w:type="dxa"/>
          </w:tcPr>
          <w:p w14:paraId="097F5548"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4F77183" w14:textId="77777777" w:rsidR="006B4C04" w:rsidRPr="00495BAE" w:rsidRDefault="006B4C04" w:rsidP="006B4C04">
            <w:pPr>
              <w:rPr>
                <w:rFonts w:cs="Times New Roman"/>
                <w:sz w:val="24"/>
                <w:szCs w:val="24"/>
              </w:rPr>
            </w:pPr>
            <w:r w:rsidRPr="00495BAE">
              <w:rPr>
                <w:rFonts w:cs="Times New Roman"/>
                <w:sz w:val="24"/>
                <w:szCs w:val="24"/>
              </w:rPr>
              <w:t>2007, Firma H</w:t>
            </w:r>
          </w:p>
        </w:tc>
      </w:tr>
      <w:tr w:rsidR="006B4C04" w:rsidRPr="00495BAE" w14:paraId="0F3C05D0" w14:textId="77777777" w:rsidTr="006B4C04">
        <w:tc>
          <w:tcPr>
            <w:tcW w:w="4840" w:type="dxa"/>
            <w:vMerge/>
          </w:tcPr>
          <w:p w14:paraId="1F19B0AB" w14:textId="77777777" w:rsidR="006B4C04" w:rsidRPr="00495BAE" w:rsidRDefault="006B4C04" w:rsidP="006B4C04">
            <w:pPr>
              <w:rPr>
                <w:rFonts w:cs="Times New Roman"/>
                <w:sz w:val="24"/>
                <w:szCs w:val="24"/>
              </w:rPr>
            </w:pPr>
          </w:p>
        </w:tc>
        <w:tc>
          <w:tcPr>
            <w:tcW w:w="1760" w:type="dxa"/>
          </w:tcPr>
          <w:p w14:paraId="379B579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D7C93B9" w14:textId="77777777" w:rsidR="006B4C04" w:rsidRPr="00495BAE" w:rsidRDefault="006B4C04" w:rsidP="006B4C04">
            <w:pPr>
              <w:rPr>
                <w:rFonts w:cs="Times New Roman"/>
                <w:sz w:val="24"/>
                <w:szCs w:val="24"/>
              </w:rPr>
            </w:pPr>
            <w:r w:rsidRPr="00495BAE">
              <w:rPr>
                <w:rFonts w:cs="Times New Roman"/>
                <w:sz w:val="24"/>
                <w:szCs w:val="24"/>
              </w:rPr>
              <w:t>9</w:t>
            </w:r>
          </w:p>
        </w:tc>
      </w:tr>
      <w:tr w:rsidR="006B4C04" w:rsidRPr="00495BAE" w14:paraId="2A0A5B81" w14:textId="77777777" w:rsidTr="006B4C04">
        <w:tc>
          <w:tcPr>
            <w:tcW w:w="4840" w:type="dxa"/>
            <w:vMerge/>
          </w:tcPr>
          <w:p w14:paraId="0CB7BBBB" w14:textId="77777777" w:rsidR="006B4C04" w:rsidRPr="00495BAE" w:rsidRDefault="006B4C04" w:rsidP="006B4C04">
            <w:pPr>
              <w:rPr>
                <w:rFonts w:cs="Times New Roman"/>
                <w:sz w:val="24"/>
                <w:szCs w:val="24"/>
              </w:rPr>
            </w:pPr>
          </w:p>
        </w:tc>
        <w:tc>
          <w:tcPr>
            <w:tcW w:w="1760" w:type="dxa"/>
          </w:tcPr>
          <w:p w14:paraId="7FA9AD2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B63ADAC" w14:textId="77777777" w:rsidR="006B4C04" w:rsidRPr="00495BAE" w:rsidRDefault="006B4C04" w:rsidP="006B4C04">
            <w:pPr>
              <w:rPr>
                <w:rFonts w:cs="Times New Roman"/>
                <w:sz w:val="24"/>
                <w:szCs w:val="24"/>
              </w:rPr>
            </w:pPr>
            <w:r w:rsidRPr="00495BAE">
              <w:rPr>
                <w:rFonts w:cs="Times New Roman"/>
                <w:sz w:val="24"/>
                <w:szCs w:val="24"/>
              </w:rPr>
              <w:t>3 800 m²</w:t>
            </w:r>
          </w:p>
        </w:tc>
      </w:tr>
      <w:tr w:rsidR="006B4C04" w:rsidRPr="00495BAE" w14:paraId="7782EB99" w14:textId="77777777" w:rsidTr="006B4C04">
        <w:trPr>
          <w:trHeight w:val="544"/>
        </w:trPr>
        <w:tc>
          <w:tcPr>
            <w:tcW w:w="4840" w:type="dxa"/>
            <w:vMerge/>
            <w:tcBorders>
              <w:bottom w:val="single" w:sz="2" w:space="0" w:color="auto"/>
            </w:tcBorders>
          </w:tcPr>
          <w:p w14:paraId="6A652A4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614758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9EEC186"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4A5DE6E5" w14:textId="77777777" w:rsidTr="006B4C04">
        <w:tc>
          <w:tcPr>
            <w:tcW w:w="4840" w:type="dxa"/>
            <w:tcBorders>
              <w:top w:val="single" w:sz="2" w:space="0" w:color="auto"/>
            </w:tcBorders>
          </w:tcPr>
          <w:p w14:paraId="74953614"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B4893E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BD8C6A2" w14:textId="77777777" w:rsidTr="006B4C04">
        <w:tc>
          <w:tcPr>
            <w:tcW w:w="4840" w:type="dxa"/>
          </w:tcPr>
          <w:p w14:paraId="0F6FB5F6"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BA45EE1"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66BE4A1E" w14:textId="77777777" w:rsidTr="006B4C04">
        <w:tc>
          <w:tcPr>
            <w:tcW w:w="4840" w:type="dxa"/>
            <w:tcBorders>
              <w:bottom w:val="single" w:sz="18" w:space="0" w:color="auto"/>
            </w:tcBorders>
          </w:tcPr>
          <w:p w14:paraId="46494071"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33A182E"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2D2E3D97" w14:textId="77777777" w:rsidR="006B4C04" w:rsidRPr="00495BAE" w:rsidRDefault="006B4C04" w:rsidP="006B4C04">
      <w:pPr>
        <w:spacing w:after="0" w:line="240" w:lineRule="auto"/>
        <w:rPr>
          <w:rFonts w:cs="Times New Roman"/>
          <w:szCs w:val="24"/>
        </w:rPr>
      </w:pPr>
    </w:p>
    <w:p w14:paraId="61FD886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24:</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Künpa</w:t>
      </w:r>
      <w:proofErr w:type="spellEnd"/>
      <w:r w:rsidRPr="00495BAE">
        <w:rPr>
          <w:rFonts w:cs="Times New Roman"/>
          <w:i w:val="0"/>
          <w:iCs w:val="0"/>
          <w:color w:val="auto"/>
          <w:sz w:val="24"/>
          <w:szCs w:val="24"/>
        </w:rPr>
        <w:t xml:space="preserve"> iş merkezi</w:t>
      </w:r>
    </w:p>
    <w:p w14:paraId="56676469"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FD156B4" w14:textId="77777777" w:rsidTr="006B4C04">
        <w:tc>
          <w:tcPr>
            <w:tcW w:w="4840" w:type="dxa"/>
            <w:vMerge w:val="restart"/>
          </w:tcPr>
          <w:p w14:paraId="5783ED6E"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1C2184F" wp14:editId="3E2B878F">
                  <wp:extent cx="2880000" cy="1440000"/>
                  <wp:effectExtent l="0" t="0" r="0" b="0"/>
                  <wp:docPr id="105" name="Resim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 name="24 KÜNPA.jpg"/>
                          <pic:cNvPicPr/>
                        </pic:nvPicPr>
                        <pic:blipFill>
                          <a:blip r:embed="rId77">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B387444" w14:textId="77777777" w:rsidR="006B4C04" w:rsidRPr="00495BAE" w:rsidRDefault="006B4C04" w:rsidP="006B4C04">
            <w:pPr>
              <w:jc w:val="center"/>
              <w:rPr>
                <w:rFonts w:cs="Times New Roman"/>
                <w:sz w:val="24"/>
                <w:szCs w:val="24"/>
              </w:rPr>
            </w:pPr>
            <w:r w:rsidRPr="00495BAE">
              <w:rPr>
                <w:rFonts w:cs="Times New Roman"/>
                <w:sz w:val="24"/>
                <w:szCs w:val="24"/>
              </w:rPr>
              <w:t>Örnek 24</w:t>
            </w:r>
          </w:p>
        </w:tc>
      </w:tr>
      <w:tr w:rsidR="006B4C04" w:rsidRPr="00495BAE" w14:paraId="66C47929" w14:textId="77777777" w:rsidTr="006B4C04">
        <w:tc>
          <w:tcPr>
            <w:tcW w:w="4840" w:type="dxa"/>
            <w:vMerge/>
          </w:tcPr>
          <w:p w14:paraId="5CF816EC" w14:textId="77777777" w:rsidR="006B4C04" w:rsidRPr="00495BAE" w:rsidRDefault="006B4C04" w:rsidP="006B4C04">
            <w:pPr>
              <w:rPr>
                <w:rFonts w:cs="Times New Roman"/>
                <w:sz w:val="24"/>
                <w:szCs w:val="24"/>
              </w:rPr>
            </w:pPr>
          </w:p>
        </w:tc>
        <w:tc>
          <w:tcPr>
            <w:tcW w:w="1760" w:type="dxa"/>
            <w:tcBorders>
              <w:top w:val="single" w:sz="18" w:space="0" w:color="auto"/>
            </w:tcBorders>
          </w:tcPr>
          <w:p w14:paraId="34944C47"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83F12E4" w14:textId="77777777" w:rsidR="006B4C04" w:rsidRPr="00495BAE" w:rsidRDefault="006B4C04" w:rsidP="006B4C04">
            <w:pPr>
              <w:rPr>
                <w:rFonts w:cs="Times New Roman"/>
                <w:sz w:val="24"/>
                <w:szCs w:val="24"/>
              </w:rPr>
            </w:pPr>
            <w:proofErr w:type="spellStart"/>
            <w:r w:rsidRPr="00495BAE">
              <w:rPr>
                <w:rFonts w:cs="Times New Roman"/>
                <w:sz w:val="24"/>
                <w:szCs w:val="24"/>
              </w:rPr>
              <w:t>Künpa</w:t>
            </w:r>
            <w:proofErr w:type="spellEnd"/>
          </w:p>
        </w:tc>
      </w:tr>
      <w:tr w:rsidR="006B4C04" w:rsidRPr="00495BAE" w14:paraId="60C22266" w14:textId="77777777" w:rsidTr="006B4C04">
        <w:tc>
          <w:tcPr>
            <w:tcW w:w="4840" w:type="dxa"/>
            <w:vMerge/>
          </w:tcPr>
          <w:p w14:paraId="1A690CE9" w14:textId="77777777" w:rsidR="006B4C04" w:rsidRPr="00495BAE" w:rsidRDefault="006B4C04" w:rsidP="006B4C04">
            <w:pPr>
              <w:rPr>
                <w:rFonts w:cs="Times New Roman"/>
                <w:sz w:val="24"/>
                <w:szCs w:val="24"/>
              </w:rPr>
            </w:pPr>
          </w:p>
        </w:tc>
        <w:tc>
          <w:tcPr>
            <w:tcW w:w="1760" w:type="dxa"/>
          </w:tcPr>
          <w:p w14:paraId="4B21198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FDCB2BF"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665625FD" w14:textId="77777777" w:rsidTr="006B4C04">
        <w:tc>
          <w:tcPr>
            <w:tcW w:w="4840" w:type="dxa"/>
            <w:vMerge/>
          </w:tcPr>
          <w:p w14:paraId="12AE9B2B" w14:textId="77777777" w:rsidR="006B4C04" w:rsidRPr="00495BAE" w:rsidRDefault="006B4C04" w:rsidP="006B4C04">
            <w:pPr>
              <w:rPr>
                <w:rFonts w:cs="Times New Roman"/>
                <w:sz w:val="24"/>
                <w:szCs w:val="24"/>
              </w:rPr>
            </w:pPr>
          </w:p>
        </w:tc>
        <w:tc>
          <w:tcPr>
            <w:tcW w:w="1760" w:type="dxa"/>
          </w:tcPr>
          <w:p w14:paraId="4F837A9D"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203C982" w14:textId="77777777" w:rsidR="006B4C04" w:rsidRPr="00495BAE" w:rsidRDefault="006B4C04" w:rsidP="006B4C04">
            <w:pPr>
              <w:rPr>
                <w:rFonts w:cs="Times New Roman"/>
                <w:sz w:val="24"/>
                <w:szCs w:val="24"/>
              </w:rPr>
            </w:pPr>
            <w:r w:rsidRPr="00495BAE">
              <w:rPr>
                <w:rFonts w:cs="Times New Roman"/>
                <w:sz w:val="24"/>
                <w:szCs w:val="24"/>
              </w:rPr>
              <w:t>2007, Firma H</w:t>
            </w:r>
          </w:p>
        </w:tc>
      </w:tr>
      <w:tr w:rsidR="006B4C04" w:rsidRPr="00495BAE" w14:paraId="0D78F890" w14:textId="77777777" w:rsidTr="006B4C04">
        <w:tc>
          <w:tcPr>
            <w:tcW w:w="4840" w:type="dxa"/>
            <w:vMerge/>
          </w:tcPr>
          <w:p w14:paraId="11FC49BC" w14:textId="77777777" w:rsidR="006B4C04" w:rsidRPr="00495BAE" w:rsidRDefault="006B4C04" w:rsidP="006B4C04">
            <w:pPr>
              <w:rPr>
                <w:rFonts w:cs="Times New Roman"/>
                <w:sz w:val="24"/>
                <w:szCs w:val="24"/>
              </w:rPr>
            </w:pPr>
          </w:p>
        </w:tc>
        <w:tc>
          <w:tcPr>
            <w:tcW w:w="1760" w:type="dxa"/>
          </w:tcPr>
          <w:p w14:paraId="16A56E37"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382014E"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7AF232FC" w14:textId="77777777" w:rsidTr="006B4C04">
        <w:tc>
          <w:tcPr>
            <w:tcW w:w="4840" w:type="dxa"/>
            <w:vMerge/>
          </w:tcPr>
          <w:p w14:paraId="74E45D03" w14:textId="77777777" w:rsidR="006B4C04" w:rsidRPr="00495BAE" w:rsidRDefault="006B4C04" w:rsidP="006B4C04">
            <w:pPr>
              <w:rPr>
                <w:rFonts w:cs="Times New Roman"/>
                <w:sz w:val="24"/>
                <w:szCs w:val="24"/>
              </w:rPr>
            </w:pPr>
          </w:p>
        </w:tc>
        <w:tc>
          <w:tcPr>
            <w:tcW w:w="1760" w:type="dxa"/>
          </w:tcPr>
          <w:p w14:paraId="77D13ED6"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1649699" w14:textId="77777777" w:rsidR="006B4C04" w:rsidRPr="00495BAE" w:rsidRDefault="006B4C04" w:rsidP="006B4C04">
            <w:pPr>
              <w:rPr>
                <w:rFonts w:cs="Times New Roman"/>
                <w:sz w:val="24"/>
                <w:szCs w:val="24"/>
              </w:rPr>
            </w:pPr>
            <w:r w:rsidRPr="00495BAE">
              <w:rPr>
                <w:rFonts w:cs="Times New Roman"/>
                <w:sz w:val="24"/>
                <w:szCs w:val="24"/>
              </w:rPr>
              <w:t>3 000 m²</w:t>
            </w:r>
          </w:p>
        </w:tc>
      </w:tr>
      <w:tr w:rsidR="006B4C04" w:rsidRPr="00495BAE" w14:paraId="1EFE7B19" w14:textId="77777777" w:rsidTr="006B4C04">
        <w:trPr>
          <w:trHeight w:val="544"/>
        </w:trPr>
        <w:tc>
          <w:tcPr>
            <w:tcW w:w="4840" w:type="dxa"/>
            <w:vMerge/>
            <w:tcBorders>
              <w:bottom w:val="single" w:sz="2" w:space="0" w:color="auto"/>
            </w:tcBorders>
          </w:tcPr>
          <w:p w14:paraId="389AF1B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B38099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FD3E4D5" w14:textId="77777777" w:rsidR="006B4C04" w:rsidRPr="00495BAE" w:rsidRDefault="006B4C04" w:rsidP="006B4C04">
            <w:pPr>
              <w:rPr>
                <w:rFonts w:cs="Times New Roman"/>
                <w:sz w:val="24"/>
                <w:szCs w:val="24"/>
              </w:rPr>
            </w:pPr>
            <w:r w:rsidRPr="00495BAE">
              <w:rPr>
                <w:rFonts w:cs="Times New Roman"/>
                <w:sz w:val="24"/>
                <w:szCs w:val="24"/>
              </w:rPr>
              <w:t>1 800 m²</w:t>
            </w:r>
          </w:p>
        </w:tc>
      </w:tr>
      <w:tr w:rsidR="006B4C04" w:rsidRPr="00495BAE" w14:paraId="142C082F" w14:textId="77777777" w:rsidTr="006B4C04">
        <w:tc>
          <w:tcPr>
            <w:tcW w:w="4840" w:type="dxa"/>
            <w:tcBorders>
              <w:top w:val="single" w:sz="2" w:space="0" w:color="auto"/>
            </w:tcBorders>
          </w:tcPr>
          <w:p w14:paraId="23C53F0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10EE9C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2AFC0A0" w14:textId="77777777" w:rsidTr="006B4C04">
        <w:tc>
          <w:tcPr>
            <w:tcW w:w="4840" w:type="dxa"/>
          </w:tcPr>
          <w:p w14:paraId="7842BB1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30FDD76"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23A964E9" w14:textId="77777777" w:rsidTr="006B4C04">
        <w:tc>
          <w:tcPr>
            <w:tcW w:w="4840" w:type="dxa"/>
            <w:tcBorders>
              <w:bottom w:val="single" w:sz="18" w:space="0" w:color="auto"/>
            </w:tcBorders>
          </w:tcPr>
          <w:p w14:paraId="2B7D7BEA"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80785EC"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r w:rsidRPr="00495BAE">
              <w:rPr>
                <w:rFonts w:cs="Times New Roman"/>
                <w:sz w:val="24"/>
                <w:szCs w:val="24"/>
              </w:rPr>
              <w:t xml:space="preserve"> Kom.</w:t>
            </w:r>
          </w:p>
        </w:tc>
      </w:tr>
    </w:tbl>
    <w:p w14:paraId="3490FEA2" w14:textId="77777777" w:rsidR="006B4C04" w:rsidRPr="00495BAE" w:rsidRDefault="006B4C04" w:rsidP="006B4C04">
      <w:pPr>
        <w:spacing w:after="0" w:line="240" w:lineRule="auto"/>
        <w:rPr>
          <w:rFonts w:cs="Times New Roman"/>
          <w:szCs w:val="24"/>
        </w:rPr>
      </w:pPr>
    </w:p>
    <w:p w14:paraId="39856B56" w14:textId="77777777" w:rsidR="006B4C04" w:rsidRPr="00495BAE" w:rsidRDefault="006B4C04" w:rsidP="006B4C04">
      <w:pPr>
        <w:spacing w:after="0" w:line="240" w:lineRule="auto"/>
        <w:rPr>
          <w:rFonts w:cs="Times New Roman"/>
          <w:szCs w:val="24"/>
        </w:rPr>
      </w:pPr>
      <w:r w:rsidRPr="00495BAE">
        <w:rPr>
          <w:rFonts w:cs="Times New Roman"/>
          <w:szCs w:val="24"/>
        </w:rPr>
        <w:br w:type="page"/>
      </w:r>
    </w:p>
    <w:p w14:paraId="4E739DF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25: </w:t>
      </w:r>
      <w:proofErr w:type="spellStart"/>
      <w:r w:rsidRPr="00495BAE">
        <w:rPr>
          <w:rFonts w:cs="Times New Roman"/>
          <w:i w:val="0"/>
          <w:iCs w:val="0"/>
          <w:color w:val="auto"/>
          <w:sz w:val="24"/>
          <w:szCs w:val="24"/>
        </w:rPr>
        <w:t>Matek</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Atn</w:t>
      </w:r>
      <w:proofErr w:type="spellEnd"/>
      <w:r w:rsidRPr="00495BAE">
        <w:rPr>
          <w:rFonts w:cs="Times New Roman"/>
          <w:i w:val="0"/>
          <w:iCs w:val="0"/>
          <w:color w:val="auto"/>
          <w:sz w:val="24"/>
          <w:szCs w:val="24"/>
        </w:rPr>
        <w:t xml:space="preserve"> idari binası </w:t>
      </w:r>
    </w:p>
    <w:p w14:paraId="447F801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B583711" w14:textId="77777777" w:rsidTr="006B4C04">
        <w:tc>
          <w:tcPr>
            <w:tcW w:w="4840" w:type="dxa"/>
            <w:vMerge w:val="restart"/>
          </w:tcPr>
          <w:p w14:paraId="6A60F1A0" w14:textId="77777777" w:rsidR="006B4C04" w:rsidRPr="00495BAE" w:rsidRDefault="006B4C04" w:rsidP="006B4C04">
            <w:pPr>
              <w:rPr>
                <w:rFonts w:cs="Times New Roman"/>
                <w:sz w:val="24"/>
                <w:szCs w:val="24"/>
              </w:rPr>
            </w:pPr>
            <w:bookmarkStart w:id="175" w:name="_Hlk14014624"/>
            <w:r w:rsidRPr="00495BAE">
              <w:rPr>
                <w:rFonts w:cs="Times New Roman"/>
                <w:noProof/>
                <w:szCs w:val="24"/>
              </w:rPr>
              <w:drawing>
                <wp:inline distT="0" distB="0" distL="0" distR="0" wp14:anchorId="26FC5257" wp14:editId="38EFA1D5">
                  <wp:extent cx="2880000" cy="1440000"/>
                  <wp:effectExtent l="0" t="0" r="0" b="0"/>
                  <wp:docPr id="106" name="Resim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 name="25 MATEK ATN.jpg"/>
                          <pic:cNvPicPr/>
                        </pic:nvPicPr>
                        <pic:blipFill>
                          <a:blip r:embed="rId78">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4228515" w14:textId="77777777" w:rsidR="006B4C04" w:rsidRPr="00495BAE" w:rsidRDefault="006B4C04" w:rsidP="006B4C04">
            <w:pPr>
              <w:jc w:val="center"/>
              <w:rPr>
                <w:rFonts w:cs="Times New Roman"/>
                <w:sz w:val="24"/>
                <w:szCs w:val="24"/>
              </w:rPr>
            </w:pPr>
            <w:r w:rsidRPr="00495BAE">
              <w:rPr>
                <w:rFonts w:cs="Times New Roman"/>
                <w:sz w:val="24"/>
                <w:szCs w:val="24"/>
              </w:rPr>
              <w:t>Örnek 25</w:t>
            </w:r>
          </w:p>
        </w:tc>
      </w:tr>
      <w:tr w:rsidR="006B4C04" w:rsidRPr="00495BAE" w14:paraId="7FD11693" w14:textId="77777777" w:rsidTr="006B4C04">
        <w:tc>
          <w:tcPr>
            <w:tcW w:w="4840" w:type="dxa"/>
            <w:vMerge/>
          </w:tcPr>
          <w:p w14:paraId="6245691B" w14:textId="77777777" w:rsidR="006B4C04" w:rsidRPr="00495BAE" w:rsidRDefault="006B4C04" w:rsidP="006B4C04">
            <w:pPr>
              <w:rPr>
                <w:rFonts w:cs="Times New Roman"/>
                <w:sz w:val="24"/>
                <w:szCs w:val="24"/>
              </w:rPr>
            </w:pPr>
          </w:p>
        </w:tc>
        <w:tc>
          <w:tcPr>
            <w:tcW w:w="1760" w:type="dxa"/>
            <w:tcBorders>
              <w:top w:val="single" w:sz="18" w:space="0" w:color="auto"/>
            </w:tcBorders>
          </w:tcPr>
          <w:p w14:paraId="1BDE1A29"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29E5935" w14:textId="77777777" w:rsidR="006B4C04" w:rsidRPr="00495BAE" w:rsidRDefault="006B4C04" w:rsidP="006B4C04">
            <w:pPr>
              <w:rPr>
                <w:rFonts w:cs="Times New Roman"/>
                <w:sz w:val="24"/>
                <w:szCs w:val="24"/>
              </w:rPr>
            </w:pPr>
            <w:proofErr w:type="spellStart"/>
            <w:r w:rsidRPr="00495BAE">
              <w:rPr>
                <w:rFonts w:cs="Times New Roman"/>
                <w:sz w:val="24"/>
                <w:szCs w:val="24"/>
              </w:rPr>
              <w:t>Matek</w:t>
            </w:r>
            <w:proofErr w:type="spellEnd"/>
            <w:r w:rsidRPr="00495BAE">
              <w:rPr>
                <w:rFonts w:cs="Times New Roman"/>
                <w:sz w:val="24"/>
                <w:szCs w:val="24"/>
              </w:rPr>
              <w:t xml:space="preserve"> </w:t>
            </w:r>
            <w:proofErr w:type="spellStart"/>
            <w:r w:rsidRPr="00495BAE">
              <w:rPr>
                <w:rFonts w:cs="Times New Roman"/>
                <w:sz w:val="24"/>
                <w:szCs w:val="24"/>
              </w:rPr>
              <w:t>Atn</w:t>
            </w:r>
            <w:proofErr w:type="spellEnd"/>
            <w:r w:rsidRPr="00495BAE">
              <w:rPr>
                <w:rFonts w:cs="Times New Roman"/>
                <w:sz w:val="24"/>
                <w:szCs w:val="24"/>
              </w:rPr>
              <w:t xml:space="preserve"> </w:t>
            </w:r>
          </w:p>
        </w:tc>
      </w:tr>
      <w:tr w:rsidR="006B4C04" w:rsidRPr="00495BAE" w14:paraId="1174BC53" w14:textId="77777777" w:rsidTr="006B4C04">
        <w:tc>
          <w:tcPr>
            <w:tcW w:w="4840" w:type="dxa"/>
            <w:vMerge/>
          </w:tcPr>
          <w:p w14:paraId="135BFAD1" w14:textId="77777777" w:rsidR="006B4C04" w:rsidRPr="00495BAE" w:rsidRDefault="006B4C04" w:rsidP="006B4C04">
            <w:pPr>
              <w:rPr>
                <w:rFonts w:cs="Times New Roman"/>
                <w:sz w:val="24"/>
                <w:szCs w:val="24"/>
              </w:rPr>
            </w:pPr>
          </w:p>
        </w:tc>
        <w:tc>
          <w:tcPr>
            <w:tcW w:w="1760" w:type="dxa"/>
          </w:tcPr>
          <w:p w14:paraId="4AB1EFA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744B231"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38FAF359" w14:textId="77777777" w:rsidTr="006B4C04">
        <w:tc>
          <w:tcPr>
            <w:tcW w:w="4840" w:type="dxa"/>
            <w:vMerge/>
          </w:tcPr>
          <w:p w14:paraId="46696A4F" w14:textId="77777777" w:rsidR="006B4C04" w:rsidRPr="00495BAE" w:rsidRDefault="006B4C04" w:rsidP="006B4C04">
            <w:pPr>
              <w:rPr>
                <w:rFonts w:cs="Times New Roman"/>
                <w:sz w:val="24"/>
                <w:szCs w:val="24"/>
              </w:rPr>
            </w:pPr>
          </w:p>
        </w:tc>
        <w:tc>
          <w:tcPr>
            <w:tcW w:w="1760" w:type="dxa"/>
          </w:tcPr>
          <w:p w14:paraId="55202E57"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E9EB10C" w14:textId="77777777" w:rsidR="006B4C04" w:rsidRPr="00495BAE" w:rsidRDefault="006B4C04" w:rsidP="006B4C04">
            <w:pPr>
              <w:rPr>
                <w:rFonts w:cs="Times New Roman"/>
                <w:sz w:val="24"/>
                <w:szCs w:val="24"/>
              </w:rPr>
            </w:pPr>
            <w:r w:rsidRPr="00495BAE">
              <w:rPr>
                <w:rFonts w:cs="Times New Roman"/>
                <w:sz w:val="24"/>
                <w:szCs w:val="24"/>
              </w:rPr>
              <w:t>2007, Firma H</w:t>
            </w:r>
          </w:p>
        </w:tc>
      </w:tr>
      <w:tr w:rsidR="006B4C04" w:rsidRPr="00495BAE" w14:paraId="72300F12" w14:textId="77777777" w:rsidTr="006B4C04">
        <w:tc>
          <w:tcPr>
            <w:tcW w:w="4840" w:type="dxa"/>
            <w:vMerge/>
          </w:tcPr>
          <w:p w14:paraId="0E567CF2" w14:textId="77777777" w:rsidR="006B4C04" w:rsidRPr="00495BAE" w:rsidRDefault="006B4C04" w:rsidP="006B4C04">
            <w:pPr>
              <w:rPr>
                <w:rFonts w:cs="Times New Roman"/>
                <w:sz w:val="24"/>
                <w:szCs w:val="24"/>
              </w:rPr>
            </w:pPr>
          </w:p>
        </w:tc>
        <w:tc>
          <w:tcPr>
            <w:tcW w:w="1760" w:type="dxa"/>
          </w:tcPr>
          <w:p w14:paraId="2703FAB3"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EB57400"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6B858B18" w14:textId="77777777" w:rsidTr="006B4C04">
        <w:tc>
          <w:tcPr>
            <w:tcW w:w="4840" w:type="dxa"/>
            <w:vMerge/>
          </w:tcPr>
          <w:p w14:paraId="38BF1508" w14:textId="77777777" w:rsidR="006B4C04" w:rsidRPr="00495BAE" w:rsidRDefault="006B4C04" w:rsidP="006B4C04">
            <w:pPr>
              <w:rPr>
                <w:rFonts w:cs="Times New Roman"/>
                <w:sz w:val="24"/>
                <w:szCs w:val="24"/>
              </w:rPr>
            </w:pPr>
          </w:p>
        </w:tc>
        <w:tc>
          <w:tcPr>
            <w:tcW w:w="1760" w:type="dxa"/>
          </w:tcPr>
          <w:p w14:paraId="1596B88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232376F" w14:textId="77777777" w:rsidR="006B4C04" w:rsidRPr="00495BAE" w:rsidRDefault="006B4C04" w:rsidP="006B4C04">
            <w:pPr>
              <w:rPr>
                <w:rFonts w:cs="Times New Roman"/>
                <w:sz w:val="24"/>
                <w:szCs w:val="24"/>
              </w:rPr>
            </w:pPr>
            <w:r w:rsidRPr="00495BAE">
              <w:rPr>
                <w:rFonts w:cs="Times New Roman"/>
                <w:sz w:val="24"/>
                <w:szCs w:val="24"/>
              </w:rPr>
              <w:t>1 400 m²</w:t>
            </w:r>
          </w:p>
        </w:tc>
      </w:tr>
      <w:tr w:rsidR="006B4C04" w:rsidRPr="00495BAE" w14:paraId="689F2602" w14:textId="77777777" w:rsidTr="006B4C04">
        <w:trPr>
          <w:trHeight w:val="543"/>
        </w:trPr>
        <w:tc>
          <w:tcPr>
            <w:tcW w:w="4840" w:type="dxa"/>
            <w:vMerge/>
            <w:tcBorders>
              <w:bottom w:val="single" w:sz="2" w:space="0" w:color="auto"/>
            </w:tcBorders>
          </w:tcPr>
          <w:p w14:paraId="7D35F587"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A1925C5"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1CAB56E" w14:textId="77777777" w:rsidR="006B4C04" w:rsidRPr="00495BAE" w:rsidRDefault="006B4C04" w:rsidP="006B4C04">
            <w:pPr>
              <w:rPr>
                <w:rFonts w:cs="Times New Roman"/>
                <w:sz w:val="24"/>
                <w:szCs w:val="24"/>
              </w:rPr>
            </w:pPr>
            <w:r w:rsidRPr="00495BAE">
              <w:rPr>
                <w:rFonts w:cs="Times New Roman"/>
                <w:sz w:val="24"/>
                <w:szCs w:val="24"/>
              </w:rPr>
              <w:t>600 m²</w:t>
            </w:r>
          </w:p>
        </w:tc>
      </w:tr>
      <w:tr w:rsidR="006B4C04" w:rsidRPr="00495BAE" w14:paraId="2F936EC4" w14:textId="77777777" w:rsidTr="006B4C04">
        <w:tc>
          <w:tcPr>
            <w:tcW w:w="4840" w:type="dxa"/>
            <w:tcBorders>
              <w:top w:val="single" w:sz="2" w:space="0" w:color="auto"/>
            </w:tcBorders>
          </w:tcPr>
          <w:p w14:paraId="3C820DE4"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45BC4A2"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3D8319E" w14:textId="77777777" w:rsidTr="006B4C04">
        <w:tc>
          <w:tcPr>
            <w:tcW w:w="4840" w:type="dxa"/>
          </w:tcPr>
          <w:p w14:paraId="460D2EF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2CFAACD"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65A2CB94" w14:textId="77777777" w:rsidTr="006B4C04">
        <w:tc>
          <w:tcPr>
            <w:tcW w:w="4840" w:type="dxa"/>
            <w:tcBorders>
              <w:bottom w:val="single" w:sz="18" w:space="0" w:color="auto"/>
            </w:tcBorders>
          </w:tcPr>
          <w:p w14:paraId="47F46E9D"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7446351"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bookmarkEnd w:id="175"/>
    </w:tbl>
    <w:p w14:paraId="3168CC9A" w14:textId="77777777" w:rsidR="006B4C04" w:rsidRPr="00495BAE" w:rsidRDefault="006B4C04" w:rsidP="006B4C04">
      <w:pPr>
        <w:spacing w:after="0" w:line="240" w:lineRule="auto"/>
        <w:rPr>
          <w:rFonts w:cs="Times New Roman"/>
          <w:szCs w:val="24"/>
        </w:rPr>
      </w:pPr>
    </w:p>
    <w:p w14:paraId="1C7DEFA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26:</w:t>
      </w:r>
      <w:r w:rsidRPr="00495BAE">
        <w:rPr>
          <w:rFonts w:cs="Times New Roman"/>
          <w:i w:val="0"/>
          <w:iCs w:val="0"/>
          <w:color w:val="auto"/>
          <w:sz w:val="24"/>
          <w:szCs w:val="24"/>
        </w:rPr>
        <w:t xml:space="preserve"> Alparslanlar plaza iş merkezi</w:t>
      </w:r>
    </w:p>
    <w:p w14:paraId="265F02D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5848F05" w14:textId="77777777" w:rsidTr="006B4C04">
        <w:tc>
          <w:tcPr>
            <w:tcW w:w="4840" w:type="dxa"/>
            <w:vMerge w:val="restart"/>
          </w:tcPr>
          <w:p w14:paraId="25FC44D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C203421" wp14:editId="5A7CC854">
                  <wp:extent cx="2880000" cy="1620000"/>
                  <wp:effectExtent l="0" t="0" r="0" b="0"/>
                  <wp:docPr id="36" name="Resi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32 ALPARSLANLAR PLAZA.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880000" cy="1620000"/>
                          </a:xfrm>
                          <a:prstGeom prst="rect">
                            <a:avLst/>
                          </a:prstGeom>
                        </pic:spPr>
                      </pic:pic>
                    </a:graphicData>
                  </a:graphic>
                </wp:inline>
              </w:drawing>
            </w:r>
          </w:p>
        </w:tc>
        <w:tc>
          <w:tcPr>
            <w:tcW w:w="3696" w:type="dxa"/>
            <w:gridSpan w:val="2"/>
            <w:tcBorders>
              <w:bottom w:val="single" w:sz="18" w:space="0" w:color="auto"/>
            </w:tcBorders>
          </w:tcPr>
          <w:p w14:paraId="59EA1DC2" w14:textId="77777777" w:rsidR="006B4C04" w:rsidRPr="00495BAE" w:rsidRDefault="006B4C04" w:rsidP="006B4C04">
            <w:pPr>
              <w:jc w:val="center"/>
              <w:rPr>
                <w:rFonts w:cs="Times New Roman"/>
                <w:sz w:val="24"/>
                <w:szCs w:val="24"/>
              </w:rPr>
            </w:pPr>
            <w:r w:rsidRPr="00495BAE">
              <w:rPr>
                <w:rFonts w:cs="Times New Roman"/>
                <w:sz w:val="24"/>
                <w:szCs w:val="24"/>
              </w:rPr>
              <w:t>Örnek 26</w:t>
            </w:r>
          </w:p>
        </w:tc>
      </w:tr>
      <w:tr w:rsidR="006B4C04" w:rsidRPr="00495BAE" w14:paraId="38CC3C65" w14:textId="77777777" w:rsidTr="006B4C04">
        <w:tc>
          <w:tcPr>
            <w:tcW w:w="4840" w:type="dxa"/>
            <w:vMerge/>
          </w:tcPr>
          <w:p w14:paraId="496F69BD" w14:textId="77777777" w:rsidR="006B4C04" w:rsidRPr="00495BAE" w:rsidRDefault="006B4C04" w:rsidP="006B4C04">
            <w:pPr>
              <w:rPr>
                <w:rFonts w:cs="Times New Roman"/>
                <w:sz w:val="24"/>
                <w:szCs w:val="24"/>
              </w:rPr>
            </w:pPr>
          </w:p>
        </w:tc>
        <w:tc>
          <w:tcPr>
            <w:tcW w:w="1760" w:type="dxa"/>
            <w:tcBorders>
              <w:top w:val="single" w:sz="18" w:space="0" w:color="auto"/>
            </w:tcBorders>
          </w:tcPr>
          <w:p w14:paraId="523856F8"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66D43BB" w14:textId="77777777" w:rsidR="006B4C04" w:rsidRPr="00495BAE" w:rsidRDefault="006B4C04" w:rsidP="006B4C04">
            <w:pPr>
              <w:rPr>
                <w:rFonts w:cs="Times New Roman"/>
                <w:sz w:val="24"/>
                <w:szCs w:val="24"/>
              </w:rPr>
            </w:pPr>
            <w:r w:rsidRPr="00495BAE">
              <w:rPr>
                <w:rFonts w:cs="Times New Roman"/>
                <w:sz w:val="24"/>
                <w:szCs w:val="24"/>
              </w:rPr>
              <w:t>Alparslanlar</w:t>
            </w:r>
          </w:p>
        </w:tc>
      </w:tr>
      <w:tr w:rsidR="006B4C04" w:rsidRPr="00495BAE" w14:paraId="65F5C905" w14:textId="77777777" w:rsidTr="006B4C04">
        <w:tc>
          <w:tcPr>
            <w:tcW w:w="4840" w:type="dxa"/>
            <w:vMerge/>
          </w:tcPr>
          <w:p w14:paraId="0E35B1E8" w14:textId="77777777" w:rsidR="006B4C04" w:rsidRPr="00495BAE" w:rsidRDefault="006B4C04" w:rsidP="006B4C04">
            <w:pPr>
              <w:rPr>
                <w:rFonts w:cs="Times New Roman"/>
                <w:sz w:val="24"/>
                <w:szCs w:val="24"/>
              </w:rPr>
            </w:pPr>
          </w:p>
        </w:tc>
        <w:tc>
          <w:tcPr>
            <w:tcW w:w="1760" w:type="dxa"/>
          </w:tcPr>
          <w:p w14:paraId="3CF6C223"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1827CAC"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1CBD99DD" w14:textId="77777777" w:rsidTr="006B4C04">
        <w:tc>
          <w:tcPr>
            <w:tcW w:w="4840" w:type="dxa"/>
            <w:vMerge/>
          </w:tcPr>
          <w:p w14:paraId="212DAC4B" w14:textId="77777777" w:rsidR="006B4C04" w:rsidRPr="00495BAE" w:rsidRDefault="006B4C04" w:rsidP="006B4C04">
            <w:pPr>
              <w:rPr>
                <w:rFonts w:cs="Times New Roman"/>
                <w:sz w:val="24"/>
                <w:szCs w:val="24"/>
              </w:rPr>
            </w:pPr>
          </w:p>
        </w:tc>
        <w:tc>
          <w:tcPr>
            <w:tcW w:w="1760" w:type="dxa"/>
          </w:tcPr>
          <w:p w14:paraId="70378D2A"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E2F6EE2" w14:textId="77777777" w:rsidR="006B4C04" w:rsidRPr="00495BAE" w:rsidRDefault="006B4C04" w:rsidP="006B4C04">
            <w:pPr>
              <w:rPr>
                <w:rFonts w:cs="Times New Roman"/>
                <w:sz w:val="24"/>
                <w:szCs w:val="24"/>
              </w:rPr>
            </w:pPr>
            <w:r w:rsidRPr="00495BAE">
              <w:rPr>
                <w:rFonts w:cs="Times New Roman"/>
                <w:sz w:val="24"/>
                <w:szCs w:val="24"/>
              </w:rPr>
              <w:t>2007, Firma H</w:t>
            </w:r>
          </w:p>
        </w:tc>
      </w:tr>
      <w:tr w:rsidR="006B4C04" w:rsidRPr="00495BAE" w14:paraId="4669D090" w14:textId="77777777" w:rsidTr="006B4C04">
        <w:tc>
          <w:tcPr>
            <w:tcW w:w="4840" w:type="dxa"/>
            <w:vMerge/>
          </w:tcPr>
          <w:p w14:paraId="30C46AE2" w14:textId="77777777" w:rsidR="006B4C04" w:rsidRPr="00495BAE" w:rsidRDefault="006B4C04" w:rsidP="006B4C04">
            <w:pPr>
              <w:rPr>
                <w:rFonts w:cs="Times New Roman"/>
                <w:sz w:val="24"/>
                <w:szCs w:val="24"/>
              </w:rPr>
            </w:pPr>
          </w:p>
        </w:tc>
        <w:tc>
          <w:tcPr>
            <w:tcW w:w="1760" w:type="dxa"/>
          </w:tcPr>
          <w:p w14:paraId="7A45316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B84F2F7"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32A0EF2C" w14:textId="77777777" w:rsidTr="006B4C04">
        <w:tc>
          <w:tcPr>
            <w:tcW w:w="4840" w:type="dxa"/>
            <w:vMerge/>
          </w:tcPr>
          <w:p w14:paraId="6472EE31" w14:textId="77777777" w:rsidR="006B4C04" w:rsidRPr="00495BAE" w:rsidRDefault="006B4C04" w:rsidP="006B4C04">
            <w:pPr>
              <w:rPr>
                <w:rFonts w:cs="Times New Roman"/>
                <w:sz w:val="24"/>
                <w:szCs w:val="24"/>
              </w:rPr>
            </w:pPr>
          </w:p>
        </w:tc>
        <w:tc>
          <w:tcPr>
            <w:tcW w:w="1760" w:type="dxa"/>
          </w:tcPr>
          <w:p w14:paraId="2828AB6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B43C9C9" w14:textId="77777777" w:rsidR="006B4C04" w:rsidRPr="00495BAE" w:rsidRDefault="006B4C04" w:rsidP="006B4C04">
            <w:pPr>
              <w:rPr>
                <w:rFonts w:cs="Times New Roman"/>
                <w:sz w:val="24"/>
                <w:szCs w:val="24"/>
              </w:rPr>
            </w:pPr>
            <w:r w:rsidRPr="00495BAE">
              <w:rPr>
                <w:rFonts w:cs="Times New Roman"/>
                <w:sz w:val="24"/>
                <w:szCs w:val="24"/>
              </w:rPr>
              <w:t>2 300 m²</w:t>
            </w:r>
          </w:p>
        </w:tc>
      </w:tr>
      <w:tr w:rsidR="006B4C04" w:rsidRPr="00495BAE" w14:paraId="72422EFB" w14:textId="77777777" w:rsidTr="006B4C04">
        <w:trPr>
          <w:trHeight w:val="920"/>
        </w:trPr>
        <w:tc>
          <w:tcPr>
            <w:tcW w:w="4840" w:type="dxa"/>
            <w:vMerge/>
            <w:tcBorders>
              <w:bottom w:val="single" w:sz="2" w:space="0" w:color="auto"/>
            </w:tcBorders>
          </w:tcPr>
          <w:p w14:paraId="63044BF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6E2380A"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F8CA928" w14:textId="77777777" w:rsidR="006B4C04" w:rsidRPr="00495BAE" w:rsidRDefault="006B4C04" w:rsidP="006B4C04">
            <w:pPr>
              <w:rPr>
                <w:rFonts w:cs="Times New Roman"/>
                <w:sz w:val="24"/>
                <w:szCs w:val="24"/>
              </w:rPr>
            </w:pPr>
            <w:r w:rsidRPr="00495BAE">
              <w:rPr>
                <w:rFonts w:cs="Times New Roman"/>
                <w:sz w:val="24"/>
                <w:szCs w:val="24"/>
              </w:rPr>
              <w:t>1 700 m²</w:t>
            </w:r>
          </w:p>
        </w:tc>
      </w:tr>
      <w:tr w:rsidR="006B4C04" w:rsidRPr="00495BAE" w14:paraId="61813F57" w14:textId="77777777" w:rsidTr="006B4C04">
        <w:tc>
          <w:tcPr>
            <w:tcW w:w="4840" w:type="dxa"/>
            <w:tcBorders>
              <w:top w:val="single" w:sz="2" w:space="0" w:color="auto"/>
            </w:tcBorders>
          </w:tcPr>
          <w:p w14:paraId="70115003"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337749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D8117CE" w14:textId="77777777" w:rsidTr="006B4C04">
        <w:tc>
          <w:tcPr>
            <w:tcW w:w="4840" w:type="dxa"/>
          </w:tcPr>
          <w:p w14:paraId="3667CF10"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77F6637"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4A9952A8" w14:textId="77777777" w:rsidTr="006B4C04">
        <w:tc>
          <w:tcPr>
            <w:tcW w:w="4840" w:type="dxa"/>
            <w:tcBorders>
              <w:bottom w:val="single" w:sz="18" w:space="0" w:color="auto"/>
            </w:tcBorders>
          </w:tcPr>
          <w:p w14:paraId="5C7B3325"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D65EF46"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704C52E" w14:textId="77777777" w:rsidR="006B4C04" w:rsidRPr="00495BAE" w:rsidRDefault="006B4C04" w:rsidP="006B4C04">
      <w:pPr>
        <w:spacing w:after="0" w:line="240" w:lineRule="auto"/>
        <w:rPr>
          <w:rFonts w:cs="Times New Roman"/>
          <w:szCs w:val="24"/>
        </w:rPr>
      </w:pPr>
    </w:p>
    <w:p w14:paraId="0D0D60D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27:</w:t>
      </w:r>
      <w:r w:rsidRPr="00495BAE">
        <w:rPr>
          <w:rFonts w:cs="Times New Roman"/>
          <w:i w:val="0"/>
          <w:iCs w:val="0"/>
          <w:color w:val="auto"/>
          <w:sz w:val="24"/>
          <w:szCs w:val="24"/>
        </w:rPr>
        <w:t xml:space="preserve"> Özel </w:t>
      </w:r>
      <w:proofErr w:type="spellStart"/>
      <w:r w:rsidRPr="00495BAE">
        <w:rPr>
          <w:rFonts w:cs="Times New Roman"/>
          <w:i w:val="0"/>
          <w:iCs w:val="0"/>
          <w:color w:val="auto"/>
          <w:sz w:val="24"/>
          <w:szCs w:val="24"/>
        </w:rPr>
        <w:t>Jimer</w:t>
      </w:r>
      <w:proofErr w:type="spellEnd"/>
      <w:r w:rsidRPr="00495BAE">
        <w:rPr>
          <w:rFonts w:cs="Times New Roman"/>
          <w:i w:val="0"/>
          <w:iCs w:val="0"/>
          <w:color w:val="auto"/>
          <w:sz w:val="24"/>
          <w:szCs w:val="24"/>
        </w:rPr>
        <w:t xml:space="preserve"> Hastanesi</w:t>
      </w:r>
    </w:p>
    <w:p w14:paraId="5549A82B"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50EF275" w14:textId="77777777" w:rsidTr="006B4C04">
        <w:tc>
          <w:tcPr>
            <w:tcW w:w="4840" w:type="dxa"/>
            <w:vMerge w:val="restart"/>
          </w:tcPr>
          <w:p w14:paraId="05C5681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01E1F67" wp14:editId="1EA76093">
                  <wp:extent cx="2880000" cy="1440000"/>
                  <wp:effectExtent l="0" t="0" r="0" b="0"/>
                  <wp:docPr id="65" name="Resim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27 JİMER.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13623FB" w14:textId="77777777" w:rsidR="006B4C04" w:rsidRPr="00495BAE" w:rsidRDefault="006B4C04" w:rsidP="006B4C04">
            <w:pPr>
              <w:jc w:val="center"/>
              <w:rPr>
                <w:rFonts w:cs="Times New Roman"/>
                <w:sz w:val="24"/>
                <w:szCs w:val="24"/>
              </w:rPr>
            </w:pPr>
            <w:r w:rsidRPr="00495BAE">
              <w:rPr>
                <w:rFonts w:cs="Times New Roman"/>
                <w:sz w:val="24"/>
                <w:szCs w:val="24"/>
              </w:rPr>
              <w:t>Örnek 27</w:t>
            </w:r>
          </w:p>
        </w:tc>
      </w:tr>
      <w:tr w:rsidR="006B4C04" w:rsidRPr="00495BAE" w14:paraId="4ABA6766" w14:textId="77777777" w:rsidTr="006B4C04">
        <w:tc>
          <w:tcPr>
            <w:tcW w:w="4840" w:type="dxa"/>
            <w:vMerge/>
          </w:tcPr>
          <w:p w14:paraId="797834AA" w14:textId="77777777" w:rsidR="006B4C04" w:rsidRPr="00495BAE" w:rsidRDefault="006B4C04" w:rsidP="006B4C04">
            <w:pPr>
              <w:rPr>
                <w:rFonts w:cs="Times New Roman"/>
                <w:sz w:val="24"/>
                <w:szCs w:val="24"/>
              </w:rPr>
            </w:pPr>
          </w:p>
        </w:tc>
        <w:tc>
          <w:tcPr>
            <w:tcW w:w="1760" w:type="dxa"/>
            <w:tcBorders>
              <w:top w:val="single" w:sz="18" w:space="0" w:color="auto"/>
            </w:tcBorders>
          </w:tcPr>
          <w:p w14:paraId="1389520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61BFCB5" w14:textId="77777777" w:rsidR="006B4C04" w:rsidRPr="00495BAE" w:rsidRDefault="006B4C04" w:rsidP="006B4C04">
            <w:pPr>
              <w:rPr>
                <w:rFonts w:cs="Times New Roman"/>
                <w:sz w:val="24"/>
                <w:szCs w:val="24"/>
              </w:rPr>
            </w:pPr>
            <w:proofErr w:type="spellStart"/>
            <w:r w:rsidRPr="00495BAE">
              <w:rPr>
                <w:rFonts w:cs="Times New Roman"/>
                <w:sz w:val="24"/>
                <w:szCs w:val="24"/>
              </w:rPr>
              <w:t>Jimer</w:t>
            </w:r>
            <w:proofErr w:type="spellEnd"/>
          </w:p>
        </w:tc>
      </w:tr>
      <w:tr w:rsidR="006B4C04" w:rsidRPr="00495BAE" w14:paraId="7E2E3DD3" w14:textId="77777777" w:rsidTr="006B4C04">
        <w:tc>
          <w:tcPr>
            <w:tcW w:w="4840" w:type="dxa"/>
            <w:vMerge/>
          </w:tcPr>
          <w:p w14:paraId="6C1D7E02" w14:textId="77777777" w:rsidR="006B4C04" w:rsidRPr="00495BAE" w:rsidRDefault="006B4C04" w:rsidP="006B4C04">
            <w:pPr>
              <w:rPr>
                <w:rFonts w:cs="Times New Roman"/>
                <w:sz w:val="24"/>
                <w:szCs w:val="24"/>
              </w:rPr>
            </w:pPr>
          </w:p>
        </w:tc>
        <w:tc>
          <w:tcPr>
            <w:tcW w:w="1760" w:type="dxa"/>
          </w:tcPr>
          <w:p w14:paraId="4277F74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F565602" w14:textId="77777777" w:rsidR="006B4C04" w:rsidRPr="00495BAE" w:rsidRDefault="006B4C04" w:rsidP="006B4C04">
            <w:pPr>
              <w:rPr>
                <w:rFonts w:cs="Times New Roman"/>
                <w:sz w:val="24"/>
                <w:szCs w:val="24"/>
              </w:rPr>
            </w:pPr>
            <w:r w:rsidRPr="00495BAE">
              <w:rPr>
                <w:rFonts w:cs="Times New Roman"/>
                <w:sz w:val="24"/>
                <w:szCs w:val="24"/>
              </w:rPr>
              <w:t>Hastane</w:t>
            </w:r>
          </w:p>
        </w:tc>
      </w:tr>
      <w:tr w:rsidR="006B4C04" w:rsidRPr="00495BAE" w14:paraId="4CBE3832" w14:textId="77777777" w:rsidTr="006B4C04">
        <w:tc>
          <w:tcPr>
            <w:tcW w:w="4840" w:type="dxa"/>
            <w:vMerge/>
          </w:tcPr>
          <w:p w14:paraId="4F06C335" w14:textId="77777777" w:rsidR="006B4C04" w:rsidRPr="00495BAE" w:rsidRDefault="006B4C04" w:rsidP="006B4C04">
            <w:pPr>
              <w:rPr>
                <w:rFonts w:cs="Times New Roman"/>
                <w:sz w:val="24"/>
                <w:szCs w:val="24"/>
              </w:rPr>
            </w:pPr>
          </w:p>
        </w:tc>
        <w:tc>
          <w:tcPr>
            <w:tcW w:w="1760" w:type="dxa"/>
          </w:tcPr>
          <w:p w14:paraId="517BB65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20E617A" w14:textId="77777777" w:rsidR="006B4C04" w:rsidRPr="00495BAE" w:rsidRDefault="006B4C04" w:rsidP="006B4C04">
            <w:pPr>
              <w:rPr>
                <w:rFonts w:cs="Times New Roman"/>
                <w:sz w:val="24"/>
                <w:szCs w:val="24"/>
              </w:rPr>
            </w:pPr>
            <w:r w:rsidRPr="00495BAE">
              <w:rPr>
                <w:rFonts w:cs="Times New Roman"/>
                <w:sz w:val="24"/>
                <w:szCs w:val="24"/>
              </w:rPr>
              <w:t>2007,</w:t>
            </w:r>
          </w:p>
        </w:tc>
      </w:tr>
      <w:tr w:rsidR="006B4C04" w:rsidRPr="00495BAE" w14:paraId="3AF4064B" w14:textId="77777777" w:rsidTr="006B4C04">
        <w:tc>
          <w:tcPr>
            <w:tcW w:w="4840" w:type="dxa"/>
            <w:vMerge/>
          </w:tcPr>
          <w:p w14:paraId="387EBCD1" w14:textId="77777777" w:rsidR="006B4C04" w:rsidRPr="00495BAE" w:rsidRDefault="006B4C04" w:rsidP="006B4C04">
            <w:pPr>
              <w:rPr>
                <w:rFonts w:cs="Times New Roman"/>
                <w:sz w:val="24"/>
                <w:szCs w:val="24"/>
              </w:rPr>
            </w:pPr>
          </w:p>
        </w:tc>
        <w:tc>
          <w:tcPr>
            <w:tcW w:w="1760" w:type="dxa"/>
          </w:tcPr>
          <w:p w14:paraId="711E71E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80535F7"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619D6E56" w14:textId="77777777" w:rsidTr="006B4C04">
        <w:tc>
          <w:tcPr>
            <w:tcW w:w="4840" w:type="dxa"/>
            <w:vMerge/>
          </w:tcPr>
          <w:p w14:paraId="3EA2429D" w14:textId="77777777" w:rsidR="006B4C04" w:rsidRPr="00495BAE" w:rsidRDefault="006B4C04" w:rsidP="006B4C04">
            <w:pPr>
              <w:rPr>
                <w:rFonts w:cs="Times New Roman"/>
                <w:sz w:val="24"/>
                <w:szCs w:val="24"/>
              </w:rPr>
            </w:pPr>
          </w:p>
        </w:tc>
        <w:tc>
          <w:tcPr>
            <w:tcW w:w="1760" w:type="dxa"/>
          </w:tcPr>
          <w:p w14:paraId="71E252E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29462C2" w14:textId="77777777" w:rsidR="006B4C04" w:rsidRPr="00495BAE" w:rsidRDefault="006B4C04" w:rsidP="006B4C04">
            <w:pPr>
              <w:rPr>
                <w:rFonts w:cs="Times New Roman"/>
                <w:sz w:val="24"/>
                <w:szCs w:val="24"/>
              </w:rPr>
            </w:pPr>
            <w:r w:rsidRPr="00495BAE">
              <w:rPr>
                <w:rFonts w:cs="Times New Roman"/>
                <w:sz w:val="24"/>
                <w:szCs w:val="24"/>
              </w:rPr>
              <w:t>5 800 m²</w:t>
            </w:r>
          </w:p>
        </w:tc>
      </w:tr>
      <w:tr w:rsidR="006B4C04" w:rsidRPr="00495BAE" w14:paraId="748F379E" w14:textId="77777777" w:rsidTr="006B4C04">
        <w:trPr>
          <w:trHeight w:val="605"/>
        </w:trPr>
        <w:tc>
          <w:tcPr>
            <w:tcW w:w="4840" w:type="dxa"/>
            <w:vMerge/>
            <w:tcBorders>
              <w:bottom w:val="single" w:sz="2" w:space="0" w:color="auto"/>
            </w:tcBorders>
          </w:tcPr>
          <w:p w14:paraId="6F9ECC7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A17727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08EE260"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4CDAC0E6" w14:textId="77777777" w:rsidTr="006B4C04">
        <w:tc>
          <w:tcPr>
            <w:tcW w:w="4840" w:type="dxa"/>
            <w:tcBorders>
              <w:top w:val="single" w:sz="2" w:space="0" w:color="auto"/>
            </w:tcBorders>
          </w:tcPr>
          <w:p w14:paraId="355591D3"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EC81502"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65578762" w14:textId="77777777" w:rsidTr="006B4C04">
        <w:tc>
          <w:tcPr>
            <w:tcW w:w="4840" w:type="dxa"/>
          </w:tcPr>
          <w:p w14:paraId="7F2702DB"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6A57A75"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Bronz,Çiftc</w:t>
            </w:r>
            <w:proofErr w:type="spellEnd"/>
            <w:proofErr w:type="gram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xml:space="preserve">, sabit </w:t>
            </w:r>
          </w:p>
        </w:tc>
      </w:tr>
      <w:tr w:rsidR="006B4C04" w:rsidRPr="00495BAE" w14:paraId="5F7487A8" w14:textId="77777777" w:rsidTr="006B4C04">
        <w:tc>
          <w:tcPr>
            <w:tcW w:w="4840" w:type="dxa"/>
            <w:tcBorders>
              <w:bottom w:val="single" w:sz="18" w:space="0" w:color="auto"/>
            </w:tcBorders>
          </w:tcPr>
          <w:p w14:paraId="69F1B33C"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875EF91"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Klasik Sistem, </w:t>
            </w:r>
            <w:proofErr w:type="spellStart"/>
            <w:r w:rsidRPr="00495BAE">
              <w:rPr>
                <w:rFonts w:cs="Times New Roman"/>
                <w:sz w:val="24"/>
                <w:szCs w:val="24"/>
              </w:rPr>
              <w:t>Sinterflex</w:t>
            </w:r>
            <w:proofErr w:type="spellEnd"/>
          </w:p>
        </w:tc>
      </w:tr>
    </w:tbl>
    <w:p w14:paraId="14852D26" w14:textId="77777777" w:rsidR="006B4C04" w:rsidRPr="00495BAE" w:rsidRDefault="006B4C04" w:rsidP="006B4C04">
      <w:pPr>
        <w:spacing w:after="0" w:line="240" w:lineRule="auto"/>
        <w:rPr>
          <w:rFonts w:cs="Times New Roman"/>
          <w:szCs w:val="24"/>
        </w:rPr>
      </w:pPr>
    </w:p>
    <w:p w14:paraId="5421BA9C" w14:textId="77777777" w:rsidR="006B4C04" w:rsidRPr="00495BAE" w:rsidRDefault="006B4C04" w:rsidP="006B4C04">
      <w:pPr>
        <w:spacing w:after="0" w:line="240" w:lineRule="auto"/>
        <w:rPr>
          <w:rFonts w:cs="Times New Roman"/>
          <w:szCs w:val="24"/>
        </w:rPr>
      </w:pPr>
      <w:r w:rsidRPr="00495BAE">
        <w:rPr>
          <w:rFonts w:cs="Times New Roman"/>
          <w:szCs w:val="24"/>
        </w:rPr>
        <w:br w:type="page"/>
      </w:r>
    </w:p>
    <w:p w14:paraId="2D00C82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28:</w:t>
      </w:r>
      <w:r w:rsidRPr="00495BAE">
        <w:rPr>
          <w:rFonts w:cs="Times New Roman"/>
          <w:i w:val="0"/>
          <w:iCs w:val="0"/>
          <w:color w:val="auto"/>
          <w:sz w:val="24"/>
          <w:szCs w:val="24"/>
        </w:rPr>
        <w:t xml:space="preserve"> Bursa Akademik Odalar Birliği binası</w:t>
      </w:r>
    </w:p>
    <w:p w14:paraId="120BD6C4"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9B32F65" w14:textId="77777777" w:rsidTr="006B4C04">
        <w:tc>
          <w:tcPr>
            <w:tcW w:w="4840" w:type="dxa"/>
            <w:vMerge w:val="restart"/>
          </w:tcPr>
          <w:p w14:paraId="6B3AD91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630BD0D" wp14:editId="66D14ED2">
                  <wp:extent cx="2880000" cy="1440000"/>
                  <wp:effectExtent l="0" t="0" r="0" b="0"/>
                  <wp:docPr id="66" name="Resim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28 BAOB.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BA66666" w14:textId="77777777" w:rsidR="006B4C04" w:rsidRPr="00495BAE" w:rsidRDefault="006B4C04" w:rsidP="006B4C04">
            <w:pPr>
              <w:jc w:val="center"/>
              <w:rPr>
                <w:rFonts w:cs="Times New Roman"/>
                <w:sz w:val="24"/>
                <w:szCs w:val="24"/>
              </w:rPr>
            </w:pPr>
            <w:r w:rsidRPr="00495BAE">
              <w:rPr>
                <w:rFonts w:cs="Times New Roman"/>
                <w:sz w:val="24"/>
                <w:szCs w:val="24"/>
              </w:rPr>
              <w:t>Örnek 28</w:t>
            </w:r>
          </w:p>
        </w:tc>
      </w:tr>
      <w:tr w:rsidR="006B4C04" w:rsidRPr="00495BAE" w14:paraId="66DD6925" w14:textId="77777777" w:rsidTr="006B4C04">
        <w:tc>
          <w:tcPr>
            <w:tcW w:w="4840" w:type="dxa"/>
            <w:vMerge/>
          </w:tcPr>
          <w:p w14:paraId="7A2E1572" w14:textId="77777777" w:rsidR="006B4C04" w:rsidRPr="00495BAE" w:rsidRDefault="006B4C04" w:rsidP="006B4C04">
            <w:pPr>
              <w:rPr>
                <w:rFonts w:cs="Times New Roman"/>
                <w:sz w:val="24"/>
                <w:szCs w:val="24"/>
              </w:rPr>
            </w:pPr>
          </w:p>
        </w:tc>
        <w:tc>
          <w:tcPr>
            <w:tcW w:w="1760" w:type="dxa"/>
            <w:tcBorders>
              <w:top w:val="single" w:sz="18" w:space="0" w:color="auto"/>
            </w:tcBorders>
          </w:tcPr>
          <w:p w14:paraId="54F9BBD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BA8D419" w14:textId="77777777" w:rsidR="006B4C04" w:rsidRPr="00495BAE" w:rsidRDefault="006B4C04" w:rsidP="006B4C04">
            <w:pPr>
              <w:rPr>
                <w:rFonts w:cs="Times New Roman"/>
                <w:sz w:val="24"/>
                <w:szCs w:val="24"/>
              </w:rPr>
            </w:pPr>
            <w:r w:rsidRPr="00495BAE">
              <w:rPr>
                <w:rFonts w:cs="Times New Roman"/>
                <w:sz w:val="24"/>
                <w:szCs w:val="24"/>
              </w:rPr>
              <w:t>BAOB</w:t>
            </w:r>
          </w:p>
        </w:tc>
      </w:tr>
      <w:tr w:rsidR="006B4C04" w:rsidRPr="00495BAE" w14:paraId="14BF0B66" w14:textId="77777777" w:rsidTr="006B4C04">
        <w:tc>
          <w:tcPr>
            <w:tcW w:w="4840" w:type="dxa"/>
            <w:vMerge/>
          </w:tcPr>
          <w:p w14:paraId="571794C5" w14:textId="77777777" w:rsidR="006B4C04" w:rsidRPr="00495BAE" w:rsidRDefault="006B4C04" w:rsidP="006B4C04">
            <w:pPr>
              <w:rPr>
                <w:rFonts w:cs="Times New Roman"/>
                <w:sz w:val="24"/>
                <w:szCs w:val="24"/>
              </w:rPr>
            </w:pPr>
          </w:p>
        </w:tc>
        <w:tc>
          <w:tcPr>
            <w:tcW w:w="1760" w:type="dxa"/>
          </w:tcPr>
          <w:p w14:paraId="3EB32BB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AA13018"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7B1D5CEE" w14:textId="77777777" w:rsidTr="006B4C04">
        <w:tc>
          <w:tcPr>
            <w:tcW w:w="4840" w:type="dxa"/>
            <w:vMerge/>
          </w:tcPr>
          <w:p w14:paraId="0024F325" w14:textId="77777777" w:rsidR="006B4C04" w:rsidRPr="00495BAE" w:rsidRDefault="006B4C04" w:rsidP="006B4C04">
            <w:pPr>
              <w:rPr>
                <w:rFonts w:cs="Times New Roman"/>
                <w:sz w:val="24"/>
                <w:szCs w:val="24"/>
              </w:rPr>
            </w:pPr>
          </w:p>
        </w:tc>
        <w:tc>
          <w:tcPr>
            <w:tcW w:w="1760" w:type="dxa"/>
          </w:tcPr>
          <w:p w14:paraId="2490709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43B1EE7" w14:textId="77777777" w:rsidR="006B4C04" w:rsidRPr="00495BAE" w:rsidRDefault="006B4C04" w:rsidP="006B4C04">
            <w:pPr>
              <w:rPr>
                <w:rFonts w:cs="Times New Roman"/>
                <w:sz w:val="24"/>
                <w:szCs w:val="24"/>
              </w:rPr>
            </w:pPr>
            <w:r w:rsidRPr="00495BAE">
              <w:rPr>
                <w:rFonts w:cs="Times New Roman"/>
                <w:sz w:val="24"/>
                <w:szCs w:val="24"/>
              </w:rPr>
              <w:t>2008, Firma I</w:t>
            </w:r>
          </w:p>
        </w:tc>
      </w:tr>
      <w:tr w:rsidR="006B4C04" w:rsidRPr="00495BAE" w14:paraId="62A410E9" w14:textId="77777777" w:rsidTr="006B4C04">
        <w:tc>
          <w:tcPr>
            <w:tcW w:w="4840" w:type="dxa"/>
            <w:vMerge/>
          </w:tcPr>
          <w:p w14:paraId="30830E92" w14:textId="77777777" w:rsidR="006B4C04" w:rsidRPr="00495BAE" w:rsidRDefault="006B4C04" w:rsidP="006B4C04">
            <w:pPr>
              <w:rPr>
                <w:rFonts w:cs="Times New Roman"/>
                <w:sz w:val="24"/>
                <w:szCs w:val="24"/>
              </w:rPr>
            </w:pPr>
          </w:p>
        </w:tc>
        <w:tc>
          <w:tcPr>
            <w:tcW w:w="1760" w:type="dxa"/>
          </w:tcPr>
          <w:p w14:paraId="2ED2D779"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9A10E07"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28274BD0" w14:textId="77777777" w:rsidTr="006B4C04">
        <w:tc>
          <w:tcPr>
            <w:tcW w:w="4840" w:type="dxa"/>
            <w:vMerge/>
          </w:tcPr>
          <w:p w14:paraId="4B29A9D6" w14:textId="77777777" w:rsidR="006B4C04" w:rsidRPr="00495BAE" w:rsidRDefault="006B4C04" w:rsidP="006B4C04">
            <w:pPr>
              <w:rPr>
                <w:rFonts w:cs="Times New Roman"/>
                <w:sz w:val="24"/>
                <w:szCs w:val="24"/>
              </w:rPr>
            </w:pPr>
          </w:p>
        </w:tc>
        <w:tc>
          <w:tcPr>
            <w:tcW w:w="1760" w:type="dxa"/>
          </w:tcPr>
          <w:p w14:paraId="186565D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5019113" w14:textId="77777777" w:rsidR="006B4C04" w:rsidRPr="00495BAE" w:rsidRDefault="006B4C04" w:rsidP="006B4C04">
            <w:pPr>
              <w:rPr>
                <w:rFonts w:cs="Times New Roman"/>
                <w:sz w:val="24"/>
                <w:szCs w:val="24"/>
              </w:rPr>
            </w:pPr>
            <w:r w:rsidRPr="00495BAE">
              <w:rPr>
                <w:rFonts w:cs="Times New Roman"/>
                <w:sz w:val="24"/>
                <w:szCs w:val="24"/>
              </w:rPr>
              <w:t>6 775 m²</w:t>
            </w:r>
          </w:p>
        </w:tc>
      </w:tr>
      <w:tr w:rsidR="006B4C04" w:rsidRPr="00495BAE" w14:paraId="039F22D1" w14:textId="77777777" w:rsidTr="006B4C04">
        <w:trPr>
          <w:trHeight w:val="543"/>
        </w:trPr>
        <w:tc>
          <w:tcPr>
            <w:tcW w:w="4840" w:type="dxa"/>
            <w:vMerge/>
            <w:tcBorders>
              <w:bottom w:val="single" w:sz="2" w:space="0" w:color="auto"/>
            </w:tcBorders>
          </w:tcPr>
          <w:p w14:paraId="0694301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E05F82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60D3460" w14:textId="77777777" w:rsidR="006B4C04" w:rsidRPr="00495BAE" w:rsidRDefault="006B4C04" w:rsidP="006B4C04">
            <w:pPr>
              <w:rPr>
                <w:rFonts w:cs="Times New Roman"/>
                <w:sz w:val="24"/>
                <w:szCs w:val="24"/>
              </w:rPr>
            </w:pPr>
            <w:r w:rsidRPr="00495BAE">
              <w:rPr>
                <w:rFonts w:cs="Times New Roman"/>
                <w:sz w:val="24"/>
                <w:szCs w:val="24"/>
              </w:rPr>
              <w:t>7 800 m²</w:t>
            </w:r>
          </w:p>
        </w:tc>
      </w:tr>
      <w:tr w:rsidR="006B4C04" w:rsidRPr="00495BAE" w14:paraId="21059CDB" w14:textId="77777777" w:rsidTr="006B4C04">
        <w:tc>
          <w:tcPr>
            <w:tcW w:w="4840" w:type="dxa"/>
            <w:tcBorders>
              <w:top w:val="single" w:sz="2" w:space="0" w:color="auto"/>
            </w:tcBorders>
          </w:tcPr>
          <w:p w14:paraId="0B075A89"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428EC7F" w14:textId="77777777" w:rsidR="006B4C04" w:rsidRPr="00495BAE" w:rsidRDefault="006B4C04" w:rsidP="006B4C04">
            <w:pPr>
              <w:rPr>
                <w:rFonts w:cs="Times New Roman"/>
                <w:sz w:val="24"/>
                <w:szCs w:val="24"/>
              </w:rPr>
            </w:pPr>
            <w:r w:rsidRPr="00495BAE">
              <w:rPr>
                <w:rFonts w:cs="Times New Roman"/>
                <w:sz w:val="24"/>
                <w:szCs w:val="24"/>
              </w:rPr>
              <w:t>Çubuk Sis. Kapak &amp; Sil Giy. Cephe</w:t>
            </w:r>
          </w:p>
        </w:tc>
      </w:tr>
      <w:tr w:rsidR="006B4C04" w:rsidRPr="00495BAE" w14:paraId="1A49EE98" w14:textId="77777777" w:rsidTr="006B4C04">
        <w:tc>
          <w:tcPr>
            <w:tcW w:w="4840" w:type="dxa"/>
          </w:tcPr>
          <w:p w14:paraId="6F5F336E"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244F3CE"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proofErr w:type="gramStart"/>
            <w:r w:rsidRPr="00495BAE">
              <w:rPr>
                <w:rFonts w:cs="Times New Roman"/>
                <w:sz w:val="24"/>
                <w:szCs w:val="24"/>
              </w:rPr>
              <w:t>renkli,lowe</w:t>
            </w:r>
            <w:proofErr w:type="spellEnd"/>
            <w:proofErr w:type="gramEnd"/>
            <w:r w:rsidRPr="00495BAE">
              <w:rPr>
                <w:rFonts w:cs="Times New Roman"/>
                <w:sz w:val="24"/>
                <w:szCs w:val="24"/>
              </w:rPr>
              <w:t>, vasistas</w:t>
            </w:r>
          </w:p>
        </w:tc>
      </w:tr>
      <w:tr w:rsidR="006B4C04" w:rsidRPr="00495BAE" w14:paraId="10FDF3C0" w14:textId="77777777" w:rsidTr="006B4C04">
        <w:tc>
          <w:tcPr>
            <w:tcW w:w="4840" w:type="dxa"/>
            <w:tcBorders>
              <w:bottom w:val="single" w:sz="18" w:space="0" w:color="auto"/>
            </w:tcBorders>
          </w:tcPr>
          <w:p w14:paraId="2152FF02"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80DB5A3" w14:textId="77777777" w:rsidR="006B4C04" w:rsidRPr="00495BAE" w:rsidRDefault="006B4C04" w:rsidP="006B4C04">
            <w:pPr>
              <w:rPr>
                <w:rFonts w:cs="Times New Roman"/>
                <w:sz w:val="24"/>
                <w:szCs w:val="24"/>
              </w:rPr>
            </w:pPr>
            <w:r w:rsidRPr="00495BAE">
              <w:rPr>
                <w:rFonts w:cs="Times New Roman"/>
                <w:sz w:val="24"/>
                <w:szCs w:val="24"/>
              </w:rPr>
              <w:t>Parapetsiz Asma Sistem, Ser.  Kom.</w:t>
            </w:r>
          </w:p>
        </w:tc>
      </w:tr>
    </w:tbl>
    <w:p w14:paraId="797CD5CD" w14:textId="77777777" w:rsidR="006B4C04" w:rsidRPr="00495BAE" w:rsidRDefault="006B4C04" w:rsidP="006B4C04">
      <w:pPr>
        <w:spacing w:after="0" w:line="240" w:lineRule="auto"/>
        <w:rPr>
          <w:rFonts w:cs="Times New Roman"/>
          <w:szCs w:val="24"/>
        </w:rPr>
      </w:pPr>
    </w:p>
    <w:p w14:paraId="45231D7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29:</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Vallini</w:t>
      </w:r>
      <w:proofErr w:type="spellEnd"/>
      <w:r w:rsidRPr="00495BAE">
        <w:rPr>
          <w:rFonts w:cs="Times New Roman"/>
          <w:i w:val="0"/>
          <w:iCs w:val="0"/>
          <w:color w:val="auto"/>
          <w:sz w:val="24"/>
          <w:szCs w:val="24"/>
        </w:rPr>
        <w:t xml:space="preserve"> Tekstil idari binası </w:t>
      </w:r>
    </w:p>
    <w:p w14:paraId="6F2F6D12"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E1A27E7" w14:textId="77777777" w:rsidTr="006B4C04">
        <w:tc>
          <w:tcPr>
            <w:tcW w:w="4840" w:type="dxa"/>
            <w:vMerge w:val="restart"/>
          </w:tcPr>
          <w:p w14:paraId="097846E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6C9C9DA" wp14:editId="06515178">
                  <wp:extent cx="2880000" cy="1440000"/>
                  <wp:effectExtent l="0" t="0" r="0" b="0"/>
                  <wp:docPr id="107" name="Resim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29 VALLİNİ.jpg"/>
                          <pic:cNvPicPr/>
                        </pic:nvPicPr>
                        <pic:blipFill>
                          <a:blip r:embed="rId82">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643B240" w14:textId="77777777" w:rsidR="006B4C04" w:rsidRPr="00495BAE" w:rsidRDefault="006B4C04" w:rsidP="006B4C04">
            <w:pPr>
              <w:jc w:val="center"/>
              <w:rPr>
                <w:rFonts w:cs="Times New Roman"/>
                <w:sz w:val="24"/>
                <w:szCs w:val="24"/>
              </w:rPr>
            </w:pPr>
            <w:r w:rsidRPr="00495BAE">
              <w:rPr>
                <w:rFonts w:cs="Times New Roman"/>
                <w:sz w:val="24"/>
                <w:szCs w:val="24"/>
              </w:rPr>
              <w:t>Örnek 29</w:t>
            </w:r>
          </w:p>
        </w:tc>
      </w:tr>
      <w:tr w:rsidR="006B4C04" w:rsidRPr="00495BAE" w14:paraId="685A8992" w14:textId="77777777" w:rsidTr="006B4C04">
        <w:tc>
          <w:tcPr>
            <w:tcW w:w="4840" w:type="dxa"/>
            <w:vMerge/>
          </w:tcPr>
          <w:p w14:paraId="5C799CE9" w14:textId="77777777" w:rsidR="006B4C04" w:rsidRPr="00495BAE" w:rsidRDefault="006B4C04" w:rsidP="006B4C04">
            <w:pPr>
              <w:rPr>
                <w:rFonts w:cs="Times New Roman"/>
                <w:sz w:val="24"/>
                <w:szCs w:val="24"/>
              </w:rPr>
            </w:pPr>
          </w:p>
        </w:tc>
        <w:tc>
          <w:tcPr>
            <w:tcW w:w="1760" w:type="dxa"/>
            <w:tcBorders>
              <w:top w:val="single" w:sz="18" w:space="0" w:color="auto"/>
            </w:tcBorders>
          </w:tcPr>
          <w:p w14:paraId="4085883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DC84DB9" w14:textId="77777777" w:rsidR="006B4C04" w:rsidRPr="00495BAE" w:rsidRDefault="006B4C04" w:rsidP="006B4C04">
            <w:pPr>
              <w:rPr>
                <w:rFonts w:cs="Times New Roman"/>
                <w:sz w:val="24"/>
                <w:szCs w:val="24"/>
              </w:rPr>
            </w:pPr>
            <w:proofErr w:type="spellStart"/>
            <w:r w:rsidRPr="00495BAE">
              <w:rPr>
                <w:rFonts w:cs="Times New Roman"/>
              </w:rPr>
              <w:t>Vallini</w:t>
            </w:r>
            <w:proofErr w:type="spellEnd"/>
            <w:r w:rsidRPr="00495BAE">
              <w:rPr>
                <w:rFonts w:cs="Times New Roman"/>
              </w:rPr>
              <w:t xml:space="preserve"> Tekstil</w:t>
            </w:r>
          </w:p>
        </w:tc>
      </w:tr>
      <w:tr w:rsidR="006B4C04" w:rsidRPr="00495BAE" w14:paraId="0D5DB552" w14:textId="77777777" w:rsidTr="006B4C04">
        <w:tc>
          <w:tcPr>
            <w:tcW w:w="4840" w:type="dxa"/>
            <w:vMerge/>
          </w:tcPr>
          <w:p w14:paraId="745C9E4C" w14:textId="77777777" w:rsidR="006B4C04" w:rsidRPr="00495BAE" w:rsidRDefault="006B4C04" w:rsidP="006B4C04">
            <w:pPr>
              <w:rPr>
                <w:rFonts w:cs="Times New Roman"/>
                <w:sz w:val="24"/>
                <w:szCs w:val="24"/>
              </w:rPr>
            </w:pPr>
          </w:p>
        </w:tc>
        <w:tc>
          <w:tcPr>
            <w:tcW w:w="1760" w:type="dxa"/>
          </w:tcPr>
          <w:p w14:paraId="2031B7E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E690125"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755958A4" w14:textId="77777777" w:rsidTr="006B4C04">
        <w:tc>
          <w:tcPr>
            <w:tcW w:w="4840" w:type="dxa"/>
            <w:vMerge/>
          </w:tcPr>
          <w:p w14:paraId="5F01CC33" w14:textId="77777777" w:rsidR="006B4C04" w:rsidRPr="00495BAE" w:rsidRDefault="006B4C04" w:rsidP="006B4C04">
            <w:pPr>
              <w:rPr>
                <w:rFonts w:cs="Times New Roman"/>
                <w:sz w:val="24"/>
                <w:szCs w:val="24"/>
              </w:rPr>
            </w:pPr>
          </w:p>
        </w:tc>
        <w:tc>
          <w:tcPr>
            <w:tcW w:w="1760" w:type="dxa"/>
          </w:tcPr>
          <w:p w14:paraId="6303B05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F9013EE"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2C78B272" w14:textId="77777777" w:rsidTr="006B4C04">
        <w:tc>
          <w:tcPr>
            <w:tcW w:w="4840" w:type="dxa"/>
            <w:vMerge/>
          </w:tcPr>
          <w:p w14:paraId="7FAA7AD8" w14:textId="77777777" w:rsidR="006B4C04" w:rsidRPr="00495BAE" w:rsidRDefault="006B4C04" w:rsidP="006B4C04">
            <w:pPr>
              <w:rPr>
                <w:rFonts w:cs="Times New Roman"/>
                <w:sz w:val="24"/>
                <w:szCs w:val="24"/>
              </w:rPr>
            </w:pPr>
          </w:p>
        </w:tc>
        <w:tc>
          <w:tcPr>
            <w:tcW w:w="1760" w:type="dxa"/>
          </w:tcPr>
          <w:p w14:paraId="4A37A6A1"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400598F"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5FB4B740" w14:textId="77777777" w:rsidTr="006B4C04">
        <w:tc>
          <w:tcPr>
            <w:tcW w:w="4840" w:type="dxa"/>
            <w:vMerge/>
          </w:tcPr>
          <w:p w14:paraId="2D627DAE" w14:textId="77777777" w:rsidR="006B4C04" w:rsidRPr="00495BAE" w:rsidRDefault="006B4C04" w:rsidP="006B4C04">
            <w:pPr>
              <w:rPr>
                <w:rFonts w:cs="Times New Roman"/>
                <w:sz w:val="24"/>
                <w:szCs w:val="24"/>
              </w:rPr>
            </w:pPr>
          </w:p>
        </w:tc>
        <w:tc>
          <w:tcPr>
            <w:tcW w:w="1760" w:type="dxa"/>
          </w:tcPr>
          <w:p w14:paraId="367C53E1"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AAAA625" w14:textId="77777777" w:rsidR="006B4C04" w:rsidRPr="00495BAE" w:rsidRDefault="006B4C04" w:rsidP="006B4C04">
            <w:pPr>
              <w:rPr>
                <w:rFonts w:cs="Times New Roman"/>
                <w:sz w:val="24"/>
                <w:szCs w:val="24"/>
              </w:rPr>
            </w:pPr>
            <w:r w:rsidRPr="00495BAE">
              <w:rPr>
                <w:rFonts w:cs="Times New Roman"/>
                <w:sz w:val="24"/>
                <w:szCs w:val="24"/>
              </w:rPr>
              <w:t>2 600 m²</w:t>
            </w:r>
          </w:p>
        </w:tc>
      </w:tr>
      <w:tr w:rsidR="006B4C04" w:rsidRPr="00495BAE" w14:paraId="23493B0A" w14:textId="77777777" w:rsidTr="006B4C04">
        <w:trPr>
          <w:trHeight w:val="708"/>
        </w:trPr>
        <w:tc>
          <w:tcPr>
            <w:tcW w:w="4840" w:type="dxa"/>
            <w:vMerge/>
            <w:tcBorders>
              <w:bottom w:val="single" w:sz="2" w:space="0" w:color="auto"/>
            </w:tcBorders>
          </w:tcPr>
          <w:p w14:paraId="32E6FBF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25D649C"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3E996C1" w14:textId="77777777" w:rsidR="006B4C04" w:rsidRPr="00495BAE" w:rsidRDefault="006B4C04" w:rsidP="006B4C04">
            <w:pPr>
              <w:rPr>
                <w:rFonts w:cs="Times New Roman"/>
                <w:sz w:val="24"/>
                <w:szCs w:val="24"/>
              </w:rPr>
            </w:pPr>
            <w:r w:rsidRPr="00495BAE">
              <w:rPr>
                <w:rFonts w:cs="Times New Roman"/>
                <w:sz w:val="24"/>
                <w:szCs w:val="24"/>
              </w:rPr>
              <w:t>1 100 m²</w:t>
            </w:r>
          </w:p>
        </w:tc>
      </w:tr>
      <w:tr w:rsidR="006B4C04" w:rsidRPr="00495BAE" w14:paraId="2D54E73D" w14:textId="77777777" w:rsidTr="006B4C04">
        <w:tc>
          <w:tcPr>
            <w:tcW w:w="4840" w:type="dxa"/>
            <w:tcBorders>
              <w:top w:val="single" w:sz="2" w:space="0" w:color="auto"/>
            </w:tcBorders>
          </w:tcPr>
          <w:p w14:paraId="4B6AA8B4"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5D6D276" w14:textId="77777777" w:rsidR="006B4C04" w:rsidRPr="00495BAE" w:rsidRDefault="006B4C04" w:rsidP="006B4C04">
            <w:pPr>
              <w:rPr>
                <w:rFonts w:cs="Times New Roman"/>
                <w:sz w:val="24"/>
                <w:szCs w:val="24"/>
              </w:rPr>
            </w:pPr>
            <w:r w:rsidRPr="00495BAE">
              <w:rPr>
                <w:rFonts w:cs="Times New Roman"/>
                <w:sz w:val="24"/>
                <w:szCs w:val="24"/>
              </w:rPr>
              <w:t>Çubuk Sis. Yarı Kapak Giy. Cephe</w:t>
            </w:r>
          </w:p>
        </w:tc>
      </w:tr>
      <w:tr w:rsidR="006B4C04" w:rsidRPr="00495BAE" w14:paraId="2C4F98B2" w14:textId="77777777" w:rsidTr="006B4C04">
        <w:tc>
          <w:tcPr>
            <w:tcW w:w="4840" w:type="dxa"/>
          </w:tcPr>
          <w:p w14:paraId="2D37D7FE"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265F407"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ters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748D563D" w14:textId="77777777" w:rsidTr="006B4C04">
        <w:tc>
          <w:tcPr>
            <w:tcW w:w="4840" w:type="dxa"/>
            <w:tcBorders>
              <w:bottom w:val="single" w:sz="18" w:space="0" w:color="auto"/>
            </w:tcBorders>
          </w:tcPr>
          <w:p w14:paraId="04A1AA93"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9198EF0"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6D32662E" w14:textId="77777777" w:rsidR="006B4C04" w:rsidRPr="00495BAE" w:rsidRDefault="006B4C04" w:rsidP="006B4C04">
      <w:pPr>
        <w:pStyle w:val="ResimYazs"/>
        <w:keepNext/>
        <w:spacing w:after="0"/>
        <w:rPr>
          <w:rFonts w:cs="Times New Roman"/>
          <w:i w:val="0"/>
          <w:iCs w:val="0"/>
          <w:color w:val="auto"/>
          <w:sz w:val="24"/>
          <w:szCs w:val="24"/>
        </w:rPr>
      </w:pPr>
    </w:p>
    <w:p w14:paraId="4186F50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30:</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Samira</w:t>
      </w:r>
      <w:proofErr w:type="spellEnd"/>
      <w:r w:rsidRPr="00495BAE">
        <w:rPr>
          <w:rFonts w:cs="Times New Roman"/>
          <w:i w:val="0"/>
          <w:iCs w:val="0"/>
          <w:color w:val="auto"/>
          <w:sz w:val="24"/>
          <w:szCs w:val="24"/>
        </w:rPr>
        <w:t xml:space="preserve"> tekstil idari binası</w:t>
      </w:r>
    </w:p>
    <w:p w14:paraId="7172492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A666403" w14:textId="77777777" w:rsidTr="006B4C04">
        <w:tc>
          <w:tcPr>
            <w:tcW w:w="4840" w:type="dxa"/>
            <w:vMerge w:val="restart"/>
          </w:tcPr>
          <w:p w14:paraId="486C7D69"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8AF0E94" wp14:editId="6ECF477D">
                  <wp:extent cx="2880000" cy="1440000"/>
                  <wp:effectExtent l="0" t="0" r="0" b="0"/>
                  <wp:docPr id="108" name="Resim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 name="30 SAMIRA TEKSTİL.jpg"/>
                          <pic:cNvPicPr/>
                        </pic:nvPicPr>
                        <pic:blipFill>
                          <a:blip r:embed="rId83">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513F9E4" w14:textId="77777777" w:rsidR="006B4C04" w:rsidRPr="00495BAE" w:rsidRDefault="006B4C04" w:rsidP="006B4C04">
            <w:pPr>
              <w:jc w:val="center"/>
              <w:rPr>
                <w:rFonts w:cs="Times New Roman"/>
                <w:sz w:val="24"/>
                <w:szCs w:val="24"/>
              </w:rPr>
            </w:pPr>
            <w:r w:rsidRPr="00495BAE">
              <w:rPr>
                <w:rFonts w:cs="Times New Roman"/>
                <w:sz w:val="24"/>
                <w:szCs w:val="24"/>
              </w:rPr>
              <w:t>Örnek 30</w:t>
            </w:r>
          </w:p>
        </w:tc>
      </w:tr>
      <w:tr w:rsidR="006B4C04" w:rsidRPr="00495BAE" w14:paraId="503E4EAA" w14:textId="77777777" w:rsidTr="006B4C04">
        <w:tc>
          <w:tcPr>
            <w:tcW w:w="4840" w:type="dxa"/>
            <w:vMerge/>
          </w:tcPr>
          <w:p w14:paraId="7517AC2A" w14:textId="77777777" w:rsidR="006B4C04" w:rsidRPr="00495BAE" w:rsidRDefault="006B4C04" w:rsidP="006B4C04">
            <w:pPr>
              <w:rPr>
                <w:rFonts w:cs="Times New Roman"/>
                <w:sz w:val="24"/>
                <w:szCs w:val="24"/>
              </w:rPr>
            </w:pPr>
          </w:p>
        </w:tc>
        <w:tc>
          <w:tcPr>
            <w:tcW w:w="1760" w:type="dxa"/>
            <w:tcBorders>
              <w:top w:val="single" w:sz="18" w:space="0" w:color="auto"/>
            </w:tcBorders>
          </w:tcPr>
          <w:p w14:paraId="2834C8B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C05A958" w14:textId="77777777" w:rsidR="006B4C04" w:rsidRPr="00495BAE" w:rsidRDefault="006B4C04" w:rsidP="006B4C04">
            <w:pPr>
              <w:rPr>
                <w:rFonts w:cs="Times New Roman"/>
                <w:sz w:val="24"/>
                <w:szCs w:val="24"/>
              </w:rPr>
            </w:pPr>
            <w:proofErr w:type="spellStart"/>
            <w:r w:rsidRPr="00495BAE">
              <w:rPr>
                <w:rFonts w:cs="Times New Roman"/>
                <w:sz w:val="24"/>
                <w:szCs w:val="24"/>
              </w:rPr>
              <w:t>Samira</w:t>
            </w:r>
            <w:proofErr w:type="spellEnd"/>
            <w:r w:rsidRPr="00495BAE">
              <w:rPr>
                <w:rFonts w:cs="Times New Roman"/>
                <w:sz w:val="24"/>
                <w:szCs w:val="24"/>
              </w:rPr>
              <w:t xml:space="preserve"> Tekstil</w:t>
            </w:r>
          </w:p>
        </w:tc>
      </w:tr>
      <w:tr w:rsidR="006B4C04" w:rsidRPr="00495BAE" w14:paraId="4FB930DC" w14:textId="77777777" w:rsidTr="006B4C04">
        <w:tc>
          <w:tcPr>
            <w:tcW w:w="4840" w:type="dxa"/>
            <w:vMerge/>
          </w:tcPr>
          <w:p w14:paraId="015CA45B" w14:textId="77777777" w:rsidR="006B4C04" w:rsidRPr="00495BAE" w:rsidRDefault="006B4C04" w:rsidP="006B4C04">
            <w:pPr>
              <w:rPr>
                <w:rFonts w:cs="Times New Roman"/>
                <w:sz w:val="24"/>
                <w:szCs w:val="24"/>
              </w:rPr>
            </w:pPr>
          </w:p>
        </w:tc>
        <w:tc>
          <w:tcPr>
            <w:tcW w:w="1760" w:type="dxa"/>
          </w:tcPr>
          <w:p w14:paraId="5A19ED4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FB1B6A9" w14:textId="77777777" w:rsidR="006B4C04" w:rsidRPr="00495BAE" w:rsidRDefault="006B4C04" w:rsidP="006B4C04">
            <w:pPr>
              <w:rPr>
                <w:rFonts w:cs="Times New Roman"/>
                <w:sz w:val="24"/>
                <w:szCs w:val="24"/>
              </w:rPr>
            </w:pPr>
            <w:r w:rsidRPr="00495BAE">
              <w:rPr>
                <w:rFonts w:cs="Times New Roman"/>
                <w:sz w:val="24"/>
                <w:szCs w:val="24"/>
              </w:rPr>
              <w:t xml:space="preserve">İdari Bina </w:t>
            </w:r>
          </w:p>
        </w:tc>
      </w:tr>
      <w:tr w:rsidR="006B4C04" w:rsidRPr="00495BAE" w14:paraId="4C37BCCC" w14:textId="77777777" w:rsidTr="006B4C04">
        <w:tc>
          <w:tcPr>
            <w:tcW w:w="4840" w:type="dxa"/>
            <w:vMerge/>
          </w:tcPr>
          <w:p w14:paraId="0E943BFF" w14:textId="77777777" w:rsidR="006B4C04" w:rsidRPr="00495BAE" w:rsidRDefault="006B4C04" w:rsidP="006B4C04">
            <w:pPr>
              <w:rPr>
                <w:rFonts w:cs="Times New Roman"/>
                <w:sz w:val="24"/>
                <w:szCs w:val="24"/>
              </w:rPr>
            </w:pPr>
          </w:p>
        </w:tc>
        <w:tc>
          <w:tcPr>
            <w:tcW w:w="1760" w:type="dxa"/>
          </w:tcPr>
          <w:p w14:paraId="67CE5178"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1184C65"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587A0C86" w14:textId="77777777" w:rsidTr="006B4C04">
        <w:tc>
          <w:tcPr>
            <w:tcW w:w="4840" w:type="dxa"/>
            <w:vMerge/>
          </w:tcPr>
          <w:p w14:paraId="1152AC90" w14:textId="77777777" w:rsidR="006B4C04" w:rsidRPr="00495BAE" w:rsidRDefault="006B4C04" w:rsidP="006B4C04">
            <w:pPr>
              <w:rPr>
                <w:rFonts w:cs="Times New Roman"/>
                <w:sz w:val="24"/>
                <w:szCs w:val="24"/>
              </w:rPr>
            </w:pPr>
          </w:p>
        </w:tc>
        <w:tc>
          <w:tcPr>
            <w:tcW w:w="1760" w:type="dxa"/>
          </w:tcPr>
          <w:p w14:paraId="2BB2CA9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513824A"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1FAE9508" w14:textId="77777777" w:rsidTr="006B4C04">
        <w:tc>
          <w:tcPr>
            <w:tcW w:w="4840" w:type="dxa"/>
            <w:vMerge/>
          </w:tcPr>
          <w:p w14:paraId="5D3F60FF" w14:textId="77777777" w:rsidR="006B4C04" w:rsidRPr="00495BAE" w:rsidRDefault="006B4C04" w:rsidP="006B4C04">
            <w:pPr>
              <w:rPr>
                <w:rFonts w:cs="Times New Roman"/>
                <w:sz w:val="24"/>
                <w:szCs w:val="24"/>
              </w:rPr>
            </w:pPr>
          </w:p>
        </w:tc>
        <w:tc>
          <w:tcPr>
            <w:tcW w:w="1760" w:type="dxa"/>
          </w:tcPr>
          <w:p w14:paraId="6378FB3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3495780" w14:textId="77777777" w:rsidR="006B4C04" w:rsidRPr="00495BAE" w:rsidRDefault="006B4C04" w:rsidP="006B4C04">
            <w:pPr>
              <w:rPr>
                <w:rFonts w:cs="Times New Roman"/>
                <w:sz w:val="24"/>
                <w:szCs w:val="24"/>
              </w:rPr>
            </w:pPr>
            <w:r w:rsidRPr="00495BAE">
              <w:rPr>
                <w:rFonts w:cs="Times New Roman"/>
                <w:sz w:val="24"/>
                <w:szCs w:val="24"/>
              </w:rPr>
              <w:t>2 410 m²</w:t>
            </w:r>
          </w:p>
        </w:tc>
      </w:tr>
      <w:tr w:rsidR="006B4C04" w:rsidRPr="00495BAE" w14:paraId="0DFEFA53" w14:textId="77777777" w:rsidTr="006B4C04">
        <w:trPr>
          <w:trHeight w:val="714"/>
        </w:trPr>
        <w:tc>
          <w:tcPr>
            <w:tcW w:w="4840" w:type="dxa"/>
            <w:vMerge/>
            <w:tcBorders>
              <w:bottom w:val="single" w:sz="2" w:space="0" w:color="auto"/>
            </w:tcBorders>
          </w:tcPr>
          <w:p w14:paraId="07980AF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EEA061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2F78D93" w14:textId="77777777" w:rsidR="006B4C04" w:rsidRPr="00495BAE" w:rsidRDefault="006B4C04" w:rsidP="006B4C04">
            <w:pPr>
              <w:rPr>
                <w:rFonts w:cs="Times New Roman"/>
                <w:sz w:val="24"/>
                <w:szCs w:val="24"/>
              </w:rPr>
            </w:pPr>
            <w:r w:rsidRPr="00495BAE">
              <w:rPr>
                <w:rFonts w:cs="Times New Roman"/>
                <w:sz w:val="24"/>
                <w:szCs w:val="24"/>
              </w:rPr>
              <w:t>300 m²</w:t>
            </w:r>
          </w:p>
        </w:tc>
      </w:tr>
      <w:tr w:rsidR="006B4C04" w:rsidRPr="00495BAE" w14:paraId="74C5B86E" w14:textId="77777777" w:rsidTr="006B4C04">
        <w:tc>
          <w:tcPr>
            <w:tcW w:w="4840" w:type="dxa"/>
            <w:tcBorders>
              <w:top w:val="single" w:sz="2" w:space="0" w:color="auto"/>
            </w:tcBorders>
          </w:tcPr>
          <w:p w14:paraId="09D6054B"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295B82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654CEA27" w14:textId="77777777" w:rsidTr="006B4C04">
        <w:tc>
          <w:tcPr>
            <w:tcW w:w="4840" w:type="dxa"/>
          </w:tcPr>
          <w:p w14:paraId="60414A4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3CB3213"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04180F9C" w14:textId="77777777" w:rsidTr="006B4C04">
        <w:trPr>
          <w:trHeight w:val="80"/>
        </w:trPr>
        <w:tc>
          <w:tcPr>
            <w:tcW w:w="4840" w:type="dxa"/>
            <w:tcBorders>
              <w:bottom w:val="single" w:sz="18" w:space="0" w:color="auto"/>
            </w:tcBorders>
          </w:tcPr>
          <w:p w14:paraId="52BFBF8C"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1242E7C"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A1B8EDE" w14:textId="77777777" w:rsidR="006B4C04" w:rsidRPr="00495BAE" w:rsidRDefault="006B4C04" w:rsidP="006B4C04">
      <w:pPr>
        <w:spacing w:after="0" w:line="240" w:lineRule="auto"/>
        <w:rPr>
          <w:rFonts w:cs="Times New Roman"/>
          <w:szCs w:val="24"/>
        </w:rPr>
      </w:pPr>
    </w:p>
    <w:p w14:paraId="7E44A127" w14:textId="77777777" w:rsidR="006B4C04" w:rsidRPr="00495BAE" w:rsidRDefault="006B4C04" w:rsidP="006B4C04">
      <w:pPr>
        <w:pStyle w:val="ResimYazs"/>
        <w:keepNext/>
        <w:spacing w:after="0"/>
        <w:rPr>
          <w:rFonts w:cs="Times New Roman"/>
          <w:i w:val="0"/>
          <w:iCs w:val="0"/>
          <w:color w:val="auto"/>
          <w:sz w:val="24"/>
          <w:szCs w:val="24"/>
        </w:rPr>
      </w:pPr>
    </w:p>
    <w:p w14:paraId="29E75273" w14:textId="77777777" w:rsidR="006B4C04" w:rsidRPr="00495BAE" w:rsidRDefault="006B4C04" w:rsidP="006B4C04">
      <w:pPr>
        <w:rPr>
          <w:rFonts w:cs="Times New Roman"/>
          <w:szCs w:val="24"/>
        </w:rPr>
      </w:pPr>
      <w:r w:rsidRPr="00495BAE">
        <w:rPr>
          <w:rFonts w:cs="Times New Roman"/>
          <w:i/>
          <w:iCs/>
          <w:szCs w:val="24"/>
        </w:rPr>
        <w:br w:type="page"/>
      </w:r>
    </w:p>
    <w:p w14:paraId="2A52D43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31:</w:t>
      </w:r>
      <w:r w:rsidRPr="00495BAE">
        <w:rPr>
          <w:rFonts w:cs="Times New Roman"/>
          <w:i w:val="0"/>
          <w:iCs w:val="0"/>
          <w:color w:val="auto"/>
          <w:sz w:val="24"/>
          <w:szCs w:val="24"/>
        </w:rPr>
        <w:t xml:space="preserve"> Çakırcalı Mühendislik 1 idari binası </w:t>
      </w:r>
    </w:p>
    <w:p w14:paraId="46A495B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935909B" w14:textId="77777777" w:rsidTr="006B4C04">
        <w:tc>
          <w:tcPr>
            <w:tcW w:w="4840" w:type="dxa"/>
            <w:vMerge w:val="restart"/>
          </w:tcPr>
          <w:p w14:paraId="3310E68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0F66CD7" wp14:editId="28BA3346">
                  <wp:extent cx="2880000" cy="1440000"/>
                  <wp:effectExtent l="0" t="0" r="0" b="0"/>
                  <wp:docPr id="109" name="Resim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31 ÇAKIRCALI.jpg"/>
                          <pic:cNvPicPr/>
                        </pic:nvPicPr>
                        <pic:blipFill>
                          <a:blip r:embed="rId84">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A696ADE" w14:textId="77777777" w:rsidR="006B4C04" w:rsidRPr="00495BAE" w:rsidRDefault="006B4C04" w:rsidP="006B4C04">
            <w:pPr>
              <w:jc w:val="center"/>
              <w:rPr>
                <w:rFonts w:cs="Times New Roman"/>
                <w:sz w:val="24"/>
                <w:szCs w:val="24"/>
              </w:rPr>
            </w:pPr>
            <w:r w:rsidRPr="00495BAE">
              <w:rPr>
                <w:rFonts w:cs="Times New Roman"/>
                <w:sz w:val="24"/>
                <w:szCs w:val="24"/>
              </w:rPr>
              <w:t>Örnek 31</w:t>
            </w:r>
          </w:p>
        </w:tc>
      </w:tr>
      <w:tr w:rsidR="006B4C04" w:rsidRPr="00495BAE" w14:paraId="619C4585" w14:textId="77777777" w:rsidTr="006B4C04">
        <w:tc>
          <w:tcPr>
            <w:tcW w:w="4840" w:type="dxa"/>
            <w:vMerge/>
          </w:tcPr>
          <w:p w14:paraId="06F94881" w14:textId="77777777" w:rsidR="006B4C04" w:rsidRPr="00495BAE" w:rsidRDefault="006B4C04" w:rsidP="006B4C04">
            <w:pPr>
              <w:rPr>
                <w:rFonts w:cs="Times New Roman"/>
                <w:sz w:val="24"/>
                <w:szCs w:val="24"/>
              </w:rPr>
            </w:pPr>
          </w:p>
        </w:tc>
        <w:tc>
          <w:tcPr>
            <w:tcW w:w="1760" w:type="dxa"/>
            <w:tcBorders>
              <w:top w:val="single" w:sz="18" w:space="0" w:color="auto"/>
            </w:tcBorders>
          </w:tcPr>
          <w:p w14:paraId="245F273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16F9B0D" w14:textId="77777777" w:rsidR="006B4C04" w:rsidRPr="00495BAE" w:rsidRDefault="006B4C04" w:rsidP="006B4C04">
            <w:pPr>
              <w:rPr>
                <w:rFonts w:cs="Times New Roman"/>
                <w:sz w:val="24"/>
                <w:szCs w:val="24"/>
              </w:rPr>
            </w:pPr>
            <w:r w:rsidRPr="00495BAE">
              <w:rPr>
                <w:rFonts w:cs="Times New Roman"/>
                <w:sz w:val="24"/>
                <w:szCs w:val="24"/>
              </w:rPr>
              <w:t>Çakırcalı 1</w:t>
            </w:r>
          </w:p>
        </w:tc>
      </w:tr>
      <w:tr w:rsidR="006B4C04" w:rsidRPr="00495BAE" w14:paraId="5D012E19" w14:textId="77777777" w:rsidTr="006B4C04">
        <w:tc>
          <w:tcPr>
            <w:tcW w:w="4840" w:type="dxa"/>
            <w:vMerge/>
          </w:tcPr>
          <w:p w14:paraId="4323ECA3" w14:textId="77777777" w:rsidR="006B4C04" w:rsidRPr="00495BAE" w:rsidRDefault="006B4C04" w:rsidP="006B4C04">
            <w:pPr>
              <w:rPr>
                <w:rFonts w:cs="Times New Roman"/>
                <w:sz w:val="24"/>
                <w:szCs w:val="24"/>
              </w:rPr>
            </w:pPr>
          </w:p>
        </w:tc>
        <w:tc>
          <w:tcPr>
            <w:tcW w:w="1760" w:type="dxa"/>
          </w:tcPr>
          <w:p w14:paraId="543A039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0A820DA"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23CFF5B2" w14:textId="77777777" w:rsidTr="006B4C04">
        <w:tc>
          <w:tcPr>
            <w:tcW w:w="4840" w:type="dxa"/>
            <w:vMerge/>
          </w:tcPr>
          <w:p w14:paraId="11526C4C" w14:textId="77777777" w:rsidR="006B4C04" w:rsidRPr="00495BAE" w:rsidRDefault="006B4C04" w:rsidP="006B4C04">
            <w:pPr>
              <w:rPr>
                <w:rFonts w:cs="Times New Roman"/>
                <w:sz w:val="24"/>
                <w:szCs w:val="24"/>
              </w:rPr>
            </w:pPr>
          </w:p>
        </w:tc>
        <w:tc>
          <w:tcPr>
            <w:tcW w:w="1760" w:type="dxa"/>
          </w:tcPr>
          <w:p w14:paraId="221152B6"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D9EE550"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5E12045D" w14:textId="77777777" w:rsidTr="006B4C04">
        <w:tc>
          <w:tcPr>
            <w:tcW w:w="4840" w:type="dxa"/>
            <w:vMerge/>
          </w:tcPr>
          <w:p w14:paraId="7C117A03" w14:textId="77777777" w:rsidR="006B4C04" w:rsidRPr="00495BAE" w:rsidRDefault="006B4C04" w:rsidP="006B4C04">
            <w:pPr>
              <w:rPr>
                <w:rFonts w:cs="Times New Roman"/>
                <w:sz w:val="24"/>
                <w:szCs w:val="24"/>
              </w:rPr>
            </w:pPr>
          </w:p>
        </w:tc>
        <w:tc>
          <w:tcPr>
            <w:tcW w:w="1760" w:type="dxa"/>
          </w:tcPr>
          <w:p w14:paraId="4582C8D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55EB9FD"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237809A5" w14:textId="77777777" w:rsidTr="006B4C04">
        <w:tc>
          <w:tcPr>
            <w:tcW w:w="4840" w:type="dxa"/>
            <w:vMerge/>
          </w:tcPr>
          <w:p w14:paraId="743E3B60" w14:textId="77777777" w:rsidR="006B4C04" w:rsidRPr="00495BAE" w:rsidRDefault="006B4C04" w:rsidP="006B4C04">
            <w:pPr>
              <w:rPr>
                <w:rFonts w:cs="Times New Roman"/>
                <w:sz w:val="24"/>
                <w:szCs w:val="24"/>
              </w:rPr>
            </w:pPr>
          </w:p>
        </w:tc>
        <w:tc>
          <w:tcPr>
            <w:tcW w:w="1760" w:type="dxa"/>
          </w:tcPr>
          <w:p w14:paraId="1278B8A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C51A6C8" w14:textId="77777777" w:rsidR="006B4C04" w:rsidRPr="00495BAE" w:rsidRDefault="006B4C04" w:rsidP="006B4C04">
            <w:pPr>
              <w:rPr>
                <w:rFonts w:cs="Times New Roman"/>
                <w:sz w:val="24"/>
                <w:szCs w:val="24"/>
              </w:rPr>
            </w:pPr>
            <w:r w:rsidRPr="00495BAE">
              <w:rPr>
                <w:rFonts w:cs="Times New Roman"/>
                <w:sz w:val="24"/>
                <w:szCs w:val="24"/>
              </w:rPr>
              <w:t>9 250 m²</w:t>
            </w:r>
          </w:p>
        </w:tc>
      </w:tr>
      <w:tr w:rsidR="006B4C04" w:rsidRPr="00495BAE" w14:paraId="3C3957D7" w14:textId="77777777" w:rsidTr="006B4C04">
        <w:trPr>
          <w:trHeight w:val="723"/>
        </w:trPr>
        <w:tc>
          <w:tcPr>
            <w:tcW w:w="4840" w:type="dxa"/>
            <w:vMerge/>
            <w:tcBorders>
              <w:bottom w:val="single" w:sz="2" w:space="0" w:color="auto"/>
            </w:tcBorders>
          </w:tcPr>
          <w:p w14:paraId="4F16C14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700AAF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FAA883D" w14:textId="77777777" w:rsidR="006B4C04" w:rsidRPr="00495BAE" w:rsidRDefault="006B4C04" w:rsidP="006B4C04">
            <w:pPr>
              <w:rPr>
                <w:rFonts w:cs="Times New Roman"/>
                <w:sz w:val="24"/>
                <w:szCs w:val="24"/>
              </w:rPr>
            </w:pPr>
            <w:r w:rsidRPr="00495BAE">
              <w:rPr>
                <w:rFonts w:cs="Times New Roman"/>
                <w:sz w:val="24"/>
                <w:szCs w:val="24"/>
              </w:rPr>
              <w:t>900 m²</w:t>
            </w:r>
          </w:p>
        </w:tc>
      </w:tr>
      <w:tr w:rsidR="006B4C04" w:rsidRPr="00495BAE" w14:paraId="7DA50346" w14:textId="77777777" w:rsidTr="006B4C04">
        <w:tc>
          <w:tcPr>
            <w:tcW w:w="4840" w:type="dxa"/>
            <w:tcBorders>
              <w:top w:val="single" w:sz="2" w:space="0" w:color="auto"/>
            </w:tcBorders>
          </w:tcPr>
          <w:p w14:paraId="7EEB981C"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F37758A"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5001E0CB" w14:textId="77777777" w:rsidTr="006B4C04">
        <w:tc>
          <w:tcPr>
            <w:tcW w:w="4840" w:type="dxa"/>
          </w:tcPr>
          <w:p w14:paraId="3E7B93F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5E7FDD7"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dak</w:t>
            </w:r>
            <w:proofErr w:type="spellEnd"/>
          </w:p>
        </w:tc>
      </w:tr>
      <w:tr w:rsidR="006B4C04" w:rsidRPr="00495BAE" w14:paraId="20B0DB90" w14:textId="77777777" w:rsidTr="006B4C04">
        <w:tc>
          <w:tcPr>
            <w:tcW w:w="4840" w:type="dxa"/>
            <w:tcBorders>
              <w:bottom w:val="single" w:sz="18" w:space="0" w:color="auto"/>
            </w:tcBorders>
          </w:tcPr>
          <w:p w14:paraId="7319B4B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C36E30A"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3BE3F07D" w14:textId="77777777" w:rsidR="006B4C04" w:rsidRPr="00495BAE" w:rsidRDefault="006B4C04" w:rsidP="006B4C04">
      <w:pPr>
        <w:spacing w:after="0" w:line="240" w:lineRule="auto"/>
        <w:rPr>
          <w:rFonts w:cs="Times New Roman"/>
          <w:szCs w:val="24"/>
        </w:rPr>
      </w:pPr>
    </w:p>
    <w:p w14:paraId="328DC8B2" w14:textId="77777777" w:rsidR="006B4C04" w:rsidRPr="00495BAE" w:rsidRDefault="006B4C04" w:rsidP="006B4C04">
      <w:pPr>
        <w:spacing w:after="0" w:line="240" w:lineRule="auto"/>
        <w:rPr>
          <w:rFonts w:cs="Times New Roman"/>
          <w:szCs w:val="24"/>
        </w:rPr>
      </w:pPr>
      <w:r w:rsidRPr="00495BAE">
        <w:rPr>
          <w:rFonts w:cs="Times New Roman"/>
          <w:b/>
          <w:bCs/>
          <w:szCs w:val="24"/>
        </w:rPr>
        <w:t>Örnek 32:</w:t>
      </w:r>
      <w:r w:rsidRPr="00495BAE">
        <w:rPr>
          <w:rFonts w:cs="Times New Roman"/>
          <w:szCs w:val="24"/>
        </w:rPr>
        <w:t xml:space="preserve"> Aktaş Plaza iş merkezi </w:t>
      </w:r>
    </w:p>
    <w:p w14:paraId="045933FA"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955CB12" w14:textId="77777777" w:rsidTr="006B4C04">
        <w:tc>
          <w:tcPr>
            <w:tcW w:w="4840" w:type="dxa"/>
            <w:vMerge w:val="restart"/>
          </w:tcPr>
          <w:p w14:paraId="6D2BB318"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A4DBCA1" wp14:editId="634A28CE">
                  <wp:extent cx="2880000" cy="1440000"/>
                  <wp:effectExtent l="0" t="0" r="0" b="0"/>
                  <wp:docPr id="52" name="Resim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38 AKTAŞ PLAZA.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0827F2D" w14:textId="77777777" w:rsidR="006B4C04" w:rsidRPr="00495BAE" w:rsidRDefault="006B4C04" w:rsidP="006B4C04">
            <w:pPr>
              <w:jc w:val="center"/>
              <w:rPr>
                <w:rFonts w:cs="Times New Roman"/>
                <w:sz w:val="24"/>
                <w:szCs w:val="24"/>
              </w:rPr>
            </w:pPr>
            <w:r w:rsidRPr="00495BAE">
              <w:rPr>
                <w:rFonts w:cs="Times New Roman"/>
                <w:sz w:val="24"/>
                <w:szCs w:val="24"/>
              </w:rPr>
              <w:t>Örnek 32</w:t>
            </w:r>
          </w:p>
        </w:tc>
      </w:tr>
      <w:tr w:rsidR="006B4C04" w:rsidRPr="00495BAE" w14:paraId="18D4CB1D" w14:textId="77777777" w:rsidTr="006B4C04">
        <w:tc>
          <w:tcPr>
            <w:tcW w:w="4840" w:type="dxa"/>
            <w:vMerge/>
          </w:tcPr>
          <w:p w14:paraId="1B5C56B2" w14:textId="77777777" w:rsidR="006B4C04" w:rsidRPr="00495BAE" w:rsidRDefault="006B4C04" w:rsidP="006B4C04">
            <w:pPr>
              <w:rPr>
                <w:rFonts w:cs="Times New Roman"/>
                <w:sz w:val="24"/>
                <w:szCs w:val="24"/>
              </w:rPr>
            </w:pPr>
          </w:p>
        </w:tc>
        <w:tc>
          <w:tcPr>
            <w:tcW w:w="1760" w:type="dxa"/>
            <w:tcBorders>
              <w:top w:val="single" w:sz="18" w:space="0" w:color="auto"/>
            </w:tcBorders>
          </w:tcPr>
          <w:p w14:paraId="4076A662"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2D9CE87" w14:textId="77777777" w:rsidR="006B4C04" w:rsidRPr="00495BAE" w:rsidRDefault="006B4C04" w:rsidP="006B4C04">
            <w:pPr>
              <w:rPr>
                <w:rFonts w:cs="Times New Roman"/>
                <w:sz w:val="24"/>
                <w:szCs w:val="24"/>
              </w:rPr>
            </w:pPr>
            <w:r w:rsidRPr="00495BAE">
              <w:rPr>
                <w:rFonts w:cs="Times New Roman"/>
                <w:sz w:val="24"/>
                <w:szCs w:val="24"/>
              </w:rPr>
              <w:t xml:space="preserve">Aktaş Plaza </w:t>
            </w:r>
          </w:p>
        </w:tc>
      </w:tr>
      <w:tr w:rsidR="006B4C04" w:rsidRPr="00495BAE" w14:paraId="13844AC1" w14:textId="77777777" w:rsidTr="006B4C04">
        <w:tc>
          <w:tcPr>
            <w:tcW w:w="4840" w:type="dxa"/>
            <w:vMerge/>
          </w:tcPr>
          <w:p w14:paraId="3680E89C" w14:textId="77777777" w:rsidR="006B4C04" w:rsidRPr="00495BAE" w:rsidRDefault="006B4C04" w:rsidP="006B4C04">
            <w:pPr>
              <w:rPr>
                <w:rFonts w:cs="Times New Roman"/>
                <w:sz w:val="24"/>
                <w:szCs w:val="24"/>
              </w:rPr>
            </w:pPr>
          </w:p>
        </w:tc>
        <w:tc>
          <w:tcPr>
            <w:tcW w:w="1760" w:type="dxa"/>
          </w:tcPr>
          <w:p w14:paraId="0A6870A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3B78C0A"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5ED69247" w14:textId="77777777" w:rsidTr="006B4C04">
        <w:tc>
          <w:tcPr>
            <w:tcW w:w="4840" w:type="dxa"/>
            <w:vMerge/>
          </w:tcPr>
          <w:p w14:paraId="55348FE6" w14:textId="77777777" w:rsidR="006B4C04" w:rsidRPr="00495BAE" w:rsidRDefault="006B4C04" w:rsidP="006B4C04">
            <w:pPr>
              <w:rPr>
                <w:rFonts w:cs="Times New Roman"/>
                <w:sz w:val="24"/>
                <w:szCs w:val="24"/>
              </w:rPr>
            </w:pPr>
          </w:p>
        </w:tc>
        <w:tc>
          <w:tcPr>
            <w:tcW w:w="1760" w:type="dxa"/>
          </w:tcPr>
          <w:p w14:paraId="5C8156D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8ECC88C"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066E6C1C" w14:textId="77777777" w:rsidTr="006B4C04">
        <w:tc>
          <w:tcPr>
            <w:tcW w:w="4840" w:type="dxa"/>
            <w:vMerge/>
          </w:tcPr>
          <w:p w14:paraId="68B68B74" w14:textId="77777777" w:rsidR="006B4C04" w:rsidRPr="00495BAE" w:rsidRDefault="006B4C04" w:rsidP="006B4C04">
            <w:pPr>
              <w:rPr>
                <w:rFonts w:cs="Times New Roman"/>
                <w:sz w:val="24"/>
                <w:szCs w:val="24"/>
              </w:rPr>
            </w:pPr>
          </w:p>
        </w:tc>
        <w:tc>
          <w:tcPr>
            <w:tcW w:w="1760" w:type="dxa"/>
          </w:tcPr>
          <w:p w14:paraId="3E10BCE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32CBD7F"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7BE3BEC5" w14:textId="77777777" w:rsidTr="006B4C04">
        <w:tc>
          <w:tcPr>
            <w:tcW w:w="4840" w:type="dxa"/>
            <w:vMerge/>
          </w:tcPr>
          <w:p w14:paraId="55361FC6" w14:textId="77777777" w:rsidR="006B4C04" w:rsidRPr="00495BAE" w:rsidRDefault="006B4C04" w:rsidP="006B4C04">
            <w:pPr>
              <w:rPr>
                <w:rFonts w:cs="Times New Roman"/>
                <w:sz w:val="24"/>
                <w:szCs w:val="24"/>
              </w:rPr>
            </w:pPr>
          </w:p>
        </w:tc>
        <w:tc>
          <w:tcPr>
            <w:tcW w:w="1760" w:type="dxa"/>
          </w:tcPr>
          <w:p w14:paraId="186DD236"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8262EF1" w14:textId="77777777" w:rsidR="006B4C04" w:rsidRPr="00495BAE" w:rsidRDefault="006B4C04" w:rsidP="006B4C04">
            <w:pPr>
              <w:rPr>
                <w:rFonts w:cs="Times New Roman"/>
                <w:sz w:val="24"/>
                <w:szCs w:val="24"/>
              </w:rPr>
            </w:pPr>
            <w:r w:rsidRPr="00495BAE">
              <w:rPr>
                <w:rFonts w:cs="Times New Roman"/>
                <w:sz w:val="24"/>
                <w:szCs w:val="24"/>
              </w:rPr>
              <w:t>2 200 m²</w:t>
            </w:r>
          </w:p>
        </w:tc>
      </w:tr>
      <w:tr w:rsidR="006B4C04" w:rsidRPr="00495BAE" w14:paraId="7CCAFAAB" w14:textId="77777777" w:rsidTr="006B4C04">
        <w:trPr>
          <w:trHeight w:val="685"/>
        </w:trPr>
        <w:tc>
          <w:tcPr>
            <w:tcW w:w="4840" w:type="dxa"/>
            <w:vMerge/>
            <w:tcBorders>
              <w:bottom w:val="single" w:sz="2" w:space="0" w:color="auto"/>
            </w:tcBorders>
          </w:tcPr>
          <w:p w14:paraId="6B1A88FE"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4067B2C"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7B02D6A" w14:textId="77777777" w:rsidR="006B4C04" w:rsidRPr="00495BAE" w:rsidRDefault="006B4C04" w:rsidP="006B4C04">
            <w:pPr>
              <w:rPr>
                <w:rFonts w:cs="Times New Roman"/>
                <w:sz w:val="24"/>
                <w:szCs w:val="24"/>
              </w:rPr>
            </w:pPr>
            <w:r w:rsidRPr="00495BAE">
              <w:rPr>
                <w:rFonts w:cs="Times New Roman"/>
                <w:sz w:val="24"/>
                <w:szCs w:val="24"/>
              </w:rPr>
              <w:t>1 300 m²</w:t>
            </w:r>
          </w:p>
        </w:tc>
      </w:tr>
      <w:tr w:rsidR="006B4C04" w:rsidRPr="00495BAE" w14:paraId="1D1365E6" w14:textId="77777777" w:rsidTr="006B4C04">
        <w:tc>
          <w:tcPr>
            <w:tcW w:w="4840" w:type="dxa"/>
            <w:tcBorders>
              <w:top w:val="single" w:sz="2" w:space="0" w:color="auto"/>
            </w:tcBorders>
          </w:tcPr>
          <w:p w14:paraId="11FF770C"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086C3D4"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44A3E5B0" w14:textId="77777777" w:rsidTr="006B4C04">
        <w:tc>
          <w:tcPr>
            <w:tcW w:w="4840" w:type="dxa"/>
          </w:tcPr>
          <w:p w14:paraId="0C38DFC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CEDAA1C"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174503A0" w14:textId="77777777" w:rsidTr="006B4C04">
        <w:tc>
          <w:tcPr>
            <w:tcW w:w="4840" w:type="dxa"/>
            <w:tcBorders>
              <w:bottom w:val="single" w:sz="18" w:space="0" w:color="auto"/>
            </w:tcBorders>
          </w:tcPr>
          <w:p w14:paraId="5EAF71F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BB4198E"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DA8DCF4" w14:textId="77777777" w:rsidR="006B4C04" w:rsidRPr="00495BAE" w:rsidRDefault="006B4C04" w:rsidP="006B4C04">
      <w:pPr>
        <w:spacing w:after="0" w:line="240" w:lineRule="auto"/>
        <w:rPr>
          <w:rFonts w:cs="Times New Roman"/>
          <w:szCs w:val="24"/>
        </w:rPr>
      </w:pPr>
    </w:p>
    <w:p w14:paraId="62314F96" w14:textId="77777777" w:rsidR="006B4C04" w:rsidRPr="00495BAE" w:rsidRDefault="006B4C04" w:rsidP="006B4C04">
      <w:pPr>
        <w:spacing w:after="0" w:line="240" w:lineRule="auto"/>
        <w:rPr>
          <w:rFonts w:cs="Times New Roman"/>
          <w:szCs w:val="24"/>
        </w:rPr>
      </w:pPr>
      <w:r w:rsidRPr="00495BAE">
        <w:rPr>
          <w:rFonts w:cs="Times New Roman"/>
          <w:b/>
          <w:bCs/>
          <w:szCs w:val="24"/>
        </w:rPr>
        <w:t>Örnek 33:</w:t>
      </w:r>
      <w:r w:rsidRPr="00495BAE">
        <w:rPr>
          <w:rFonts w:cs="Times New Roman"/>
          <w:szCs w:val="24"/>
        </w:rPr>
        <w:t xml:space="preserve"> Esen Plaza iş merkezi </w:t>
      </w:r>
    </w:p>
    <w:p w14:paraId="18C70A42"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77A002B" w14:textId="77777777" w:rsidTr="006B4C04">
        <w:tc>
          <w:tcPr>
            <w:tcW w:w="4840" w:type="dxa"/>
            <w:vMerge w:val="restart"/>
          </w:tcPr>
          <w:p w14:paraId="26E1348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F0C4925" wp14:editId="055ECFE9">
                  <wp:extent cx="2880000" cy="1440000"/>
                  <wp:effectExtent l="0" t="0" r="0" b="0"/>
                  <wp:docPr id="110" name="Resim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0" name="33 ESEN PLAZA.jpg"/>
                          <pic:cNvPicPr/>
                        </pic:nvPicPr>
                        <pic:blipFill>
                          <a:blip r:embed="rId86">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8A8315A" w14:textId="77777777" w:rsidR="006B4C04" w:rsidRPr="00495BAE" w:rsidRDefault="006B4C04" w:rsidP="006B4C04">
            <w:pPr>
              <w:jc w:val="center"/>
              <w:rPr>
                <w:rFonts w:cs="Times New Roman"/>
                <w:sz w:val="24"/>
                <w:szCs w:val="24"/>
              </w:rPr>
            </w:pPr>
            <w:r w:rsidRPr="00495BAE">
              <w:rPr>
                <w:rFonts w:cs="Times New Roman"/>
                <w:sz w:val="24"/>
                <w:szCs w:val="24"/>
              </w:rPr>
              <w:t>Örnek 33</w:t>
            </w:r>
          </w:p>
        </w:tc>
      </w:tr>
      <w:tr w:rsidR="006B4C04" w:rsidRPr="00495BAE" w14:paraId="046D3A41" w14:textId="77777777" w:rsidTr="006B4C04">
        <w:tc>
          <w:tcPr>
            <w:tcW w:w="4840" w:type="dxa"/>
            <w:vMerge/>
          </w:tcPr>
          <w:p w14:paraId="7E654D7B" w14:textId="77777777" w:rsidR="006B4C04" w:rsidRPr="00495BAE" w:rsidRDefault="006B4C04" w:rsidP="006B4C04">
            <w:pPr>
              <w:rPr>
                <w:rFonts w:cs="Times New Roman"/>
                <w:sz w:val="24"/>
                <w:szCs w:val="24"/>
              </w:rPr>
            </w:pPr>
          </w:p>
        </w:tc>
        <w:tc>
          <w:tcPr>
            <w:tcW w:w="1760" w:type="dxa"/>
            <w:tcBorders>
              <w:top w:val="single" w:sz="18" w:space="0" w:color="auto"/>
            </w:tcBorders>
          </w:tcPr>
          <w:p w14:paraId="0F5A5C0D"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88A15A6" w14:textId="77777777" w:rsidR="006B4C04" w:rsidRPr="00495BAE" w:rsidRDefault="006B4C04" w:rsidP="006B4C04">
            <w:pPr>
              <w:rPr>
                <w:rFonts w:cs="Times New Roman"/>
                <w:sz w:val="24"/>
                <w:szCs w:val="24"/>
              </w:rPr>
            </w:pPr>
            <w:r w:rsidRPr="00495BAE">
              <w:rPr>
                <w:rFonts w:cs="Times New Roman"/>
                <w:sz w:val="24"/>
                <w:szCs w:val="24"/>
              </w:rPr>
              <w:t xml:space="preserve">Esen Plaza </w:t>
            </w:r>
          </w:p>
        </w:tc>
      </w:tr>
      <w:tr w:rsidR="006B4C04" w:rsidRPr="00495BAE" w14:paraId="4E9C07A8" w14:textId="77777777" w:rsidTr="006B4C04">
        <w:tc>
          <w:tcPr>
            <w:tcW w:w="4840" w:type="dxa"/>
            <w:vMerge/>
          </w:tcPr>
          <w:p w14:paraId="6D6084E3" w14:textId="77777777" w:rsidR="006B4C04" w:rsidRPr="00495BAE" w:rsidRDefault="006B4C04" w:rsidP="006B4C04">
            <w:pPr>
              <w:rPr>
                <w:rFonts w:cs="Times New Roman"/>
                <w:sz w:val="24"/>
                <w:szCs w:val="24"/>
              </w:rPr>
            </w:pPr>
          </w:p>
        </w:tc>
        <w:tc>
          <w:tcPr>
            <w:tcW w:w="1760" w:type="dxa"/>
          </w:tcPr>
          <w:p w14:paraId="2AD6D7E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F266276"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7013C342" w14:textId="77777777" w:rsidTr="006B4C04">
        <w:tc>
          <w:tcPr>
            <w:tcW w:w="4840" w:type="dxa"/>
            <w:vMerge/>
          </w:tcPr>
          <w:p w14:paraId="52DE9A1D" w14:textId="77777777" w:rsidR="006B4C04" w:rsidRPr="00495BAE" w:rsidRDefault="006B4C04" w:rsidP="006B4C04">
            <w:pPr>
              <w:rPr>
                <w:rFonts w:cs="Times New Roman"/>
                <w:sz w:val="24"/>
                <w:szCs w:val="24"/>
              </w:rPr>
            </w:pPr>
          </w:p>
        </w:tc>
        <w:tc>
          <w:tcPr>
            <w:tcW w:w="1760" w:type="dxa"/>
          </w:tcPr>
          <w:p w14:paraId="40CB1B75"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AE937F0"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2AB8AD22" w14:textId="77777777" w:rsidTr="006B4C04">
        <w:tc>
          <w:tcPr>
            <w:tcW w:w="4840" w:type="dxa"/>
            <w:vMerge/>
          </w:tcPr>
          <w:p w14:paraId="4136A959" w14:textId="77777777" w:rsidR="006B4C04" w:rsidRPr="00495BAE" w:rsidRDefault="006B4C04" w:rsidP="006B4C04">
            <w:pPr>
              <w:rPr>
                <w:rFonts w:cs="Times New Roman"/>
                <w:sz w:val="24"/>
                <w:szCs w:val="24"/>
              </w:rPr>
            </w:pPr>
          </w:p>
        </w:tc>
        <w:tc>
          <w:tcPr>
            <w:tcW w:w="1760" w:type="dxa"/>
          </w:tcPr>
          <w:p w14:paraId="690B843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9DCE7E1"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41FF06D7" w14:textId="77777777" w:rsidTr="006B4C04">
        <w:tc>
          <w:tcPr>
            <w:tcW w:w="4840" w:type="dxa"/>
            <w:vMerge/>
          </w:tcPr>
          <w:p w14:paraId="09D6B7B6" w14:textId="77777777" w:rsidR="006B4C04" w:rsidRPr="00495BAE" w:rsidRDefault="006B4C04" w:rsidP="006B4C04">
            <w:pPr>
              <w:rPr>
                <w:rFonts w:cs="Times New Roman"/>
                <w:sz w:val="24"/>
                <w:szCs w:val="24"/>
              </w:rPr>
            </w:pPr>
          </w:p>
        </w:tc>
        <w:tc>
          <w:tcPr>
            <w:tcW w:w="1760" w:type="dxa"/>
          </w:tcPr>
          <w:p w14:paraId="0D528A1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288B7C6" w14:textId="77777777" w:rsidR="006B4C04" w:rsidRPr="00495BAE" w:rsidRDefault="006B4C04" w:rsidP="006B4C04">
            <w:pPr>
              <w:rPr>
                <w:rFonts w:cs="Times New Roman"/>
                <w:sz w:val="24"/>
                <w:szCs w:val="24"/>
              </w:rPr>
            </w:pPr>
            <w:r w:rsidRPr="00495BAE">
              <w:rPr>
                <w:rFonts w:cs="Times New Roman"/>
                <w:sz w:val="24"/>
                <w:szCs w:val="24"/>
              </w:rPr>
              <w:t>2 370 m²</w:t>
            </w:r>
          </w:p>
        </w:tc>
      </w:tr>
      <w:tr w:rsidR="006B4C04" w:rsidRPr="00495BAE" w14:paraId="26DD1729" w14:textId="77777777" w:rsidTr="006B4C04">
        <w:trPr>
          <w:trHeight w:val="727"/>
        </w:trPr>
        <w:tc>
          <w:tcPr>
            <w:tcW w:w="4840" w:type="dxa"/>
            <w:vMerge/>
            <w:tcBorders>
              <w:bottom w:val="single" w:sz="2" w:space="0" w:color="auto"/>
            </w:tcBorders>
          </w:tcPr>
          <w:p w14:paraId="6FB62CC3"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AE019B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2468806" w14:textId="77777777" w:rsidR="006B4C04" w:rsidRPr="00495BAE" w:rsidRDefault="006B4C04" w:rsidP="006B4C04">
            <w:pPr>
              <w:rPr>
                <w:rFonts w:cs="Times New Roman"/>
                <w:sz w:val="24"/>
                <w:szCs w:val="24"/>
              </w:rPr>
            </w:pPr>
            <w:r w:rsidRPr="00495BAE">
              <w:rPr>
                <w:rFonts w:cs="Times New Roman"/>
                <w:sz w:val="24"/>
                <w:szCs w:val="24"/>
              </w:rPr>
              <w:t>1 800 m²</w:t>
            </w:r>
          </w:p>
        </w:tc>
      </w:tr>
      <w:tr w:rsidR="006B4C04" w:rsidRPr="00495BAE" w14:paraId="31CF6E14" w14:textId="77777777" w:rsidTr="006B4C04">
        <w:tc>
          <w:tcPr>
            <w:tcW w:w="4840" w:type="dxa"/>
            <w:tcBorders>
              <w:top w:val="single" w:sz="2" w:space="0" w:color="auto"/>
            </w:tcBorders>
          </w:tcPr>
          <w:p w14:paraId="0ACE5697"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8DC9867"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414C1E0E" w14:textId="77777777" w:rsidTr="006B4C04">
        <w:tc>
          <w:tcPr>
            <w:tcW w:w="4840" w:type="dxa"/>
          </w:tcPr>
          <w:p w14:paraId="7DBEB3C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802DFB0"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4FF2705A" w14:textId="77777777" w:rsidTr="006B4C04">
        <w:tc>
          <w:tcPr>
            <w:tcW w:w="4840" w:type="dxa"/>
            <w:tcBorders>
              <w:bottom w:val="single" w:sz="18" w:space="0" w:color="auto"/>
            </w:tcBorders>
          </w:tcPr>
          <w:p w14:paraId="2029E4F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24298F4"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22CD10E1" w14:textId="77777777" w:rsidR="006B4C04" w:rsidRPr="00495BAE" w:rsidRDefault="006B4C04" w:rsidP="006B4C04">
      <w:pPr>
        <w:spacing w:after="0" w:line="240" w:lineRule="auto"/>
        <w:rPr>
          <w:rFonts w:cs="Times New Roman"/>
          <w:szCs w:val="24"/>
        </w:rPr>
      </w:pPr>
    </w:p>
    <w:p w14:paraId="300D4C99" w14:textId="77777777" w:rsidR="006B4C04" w:rsidRPr="00495BAE" w:rsidRDefault="006B4C04" w:rsidP="006B4C04">
      <w:pPr>
        <w:spacing w:after="0" w:line="240" w:lineRule="auto"/>
        <w:rPr>
          <w:rFonts w:cs="Times New Roman"/>
          <w:szCs w:val="24"/>
        </w:rPr>
      </w:pPr>
    </w:p>
    <w:p w14:paraId="094060A7" w14:textId="77777777" w:rsidR="006B4C04" w:rsidRPr="00495BAE" w:rsidRDefault="006B4C04" w:rsidP="006B4C04">
      <w:pPr>
        <w:spacing w:after="0" w:line="240" w:lineRule="auto"/>
        <w:rPr>
          <w:rFonts w:cs="Times New Roman"/>
          <w:szCs w:val="24"/>
        </w:rPr>
      </w:pPr>
    </w:p>
    <w:p w14:paraId="05C89CB2" w14:textId="77777777" w:rsidR="006B4C04" w:rsidRPr="00495BAE" w:rsidRDefault="006B4C04" w:rsidP="006B4C04">
      <w:pPr>
        <w:rPr>
          <w:rFonts w:cs="Times New Roman"/>
          <w:szCs w:val="24"/>
        </w:rPr>
      </w:pPr>
      <w:r w:rsidRPr="00495BAE">
        <w:rPr>
          <w:rFonts w:cs="Times New Roman"/>
          <w:szCs w:val="24"/>
        </w:rPr>
        <w:br w:type="page"/>
      </w:r>
    </w:p>
    <w:p w14:paraId="7C300AB6" w14:textId="77777777" w:rsidR="006B4C04" w:rsidRPr="00495BAE" w:rsidRDefault="006B4C04" w:rsidP="006B4C04">
      <w:pPr>
        <w:spacing w:after="0" w:line="240" w:lineRule="auto"/>
        <w:rPr>
          <w:rFonts w:cs="Times New Roman"/>
          <w:szCs w:val="24"/>
        </w:rPr>
      </w:pPr>
      <w:r w:rsidRPr="00495BAE">
        <w:rPr>
          <w:rFonts w:cs="Times New Roman"/>
          <w:b/>
          <w:bCs/>
          <w:szCs w:val="24"/>
        </w:rPr>
        <w:lastRenderedPageBreak/>
        <w:t xml:space="preserve">Örnek 34: </w:t>
      </w:r>
      <w:r w:rsidRPr="00495BAE">
        <w:rPr>
          <w:rFonts w:cs="Times New Roman"/>
          <w:szCs w:val="24"/>
        </w:rPr>
        <w:t xml:space="preserve">Özel </w:t>
      </w:r>
      <w:proofErr w:type="spellStart"/>
      <w:r w:rsidRPr="00495BAE">
        <w:rPr>
          <w:rFonts w:cs="Times New Roman"/>
          <w:szCs w:val="24"/>
        </w:rPr>
        <w:t>Medicabil</w:t>
      </w:r>
      <w:proofErr w:type="spellEnd"/>
      <w:r w:rsidRPr="00495BAE">
        <w:rPr>
          <w:rFonts w:cs="Times New Roman"/>
          <w:szCs w:val="24"/>
        </w:rPr>
        <w:t xml:space="preserve"> Hastanesi</w:t>
      </w:r>
    </w:p>
    <w:p w14:paraId="5A17F535"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F4721F8" w14:textId="77777777" w:rsidTr="006B4C04">
        <w:tc>
          <w:tcPr>
            <w:tcW w:w="4840" w:type="dxa"/>
            <w:vMerge w:val="restart"/>
          </w:tcPr>
          <w:p w14:paraId="6426CD4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15ACB5A" wp14:editId="33380DE5">
                  <wp:extent cx="2880000" cy="1440000"/>
                  <wp:effectExtent l="0" t="0" r="0" b="0"/>
                  <wp:docPr id="115" name="Resim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40 MEDICABIL.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F9E8452" w14:textId="77777777" w:rsidR="006B4C04" w:rsidRPr="00495BAE" w:rsidRDefault="006B4C04" w:rsidP="006B4C04">
            <w:pPr>
              <w:jc w:val="center"/>
              <w:rPr>
                <w:rFonts w:cs="Times New Roman"/>
                <w:sz w:val="24"/>
                <w:szCs w:val="24"/>
              </w:rPr>
            </w:pPr>
            <w:r w:rsidRPr="00495BAE">
              <w:rPr>
                <w:rFonts w:cs="Times New Roman"/>
                <w:sz w:val="24"/>
                <w:szCs w:val="24"/>
              </w:rPr>
              <w:t>Örnek 34</w:t>
            </w:r>
          </w:p>
        </w:tc>
      </w:tr>
      <w:tr w:rsidR="006B4C04" w:rsidRPr="00495BAE" w14:paraId="5334790F" w14:textId="77777777" w:rsidTr="006B4C04">
        <w:tc>
          <w:tcPr>
            <w:tcW w:w="4840" w:type="dxa"/>
            <w:vMerge/>
          </w:tcPr>
          <w:p w14:paraId="26EEFB51" w14:textId="77777777" w:rsidR="006B4C04" w:rsidRPr="00495BAE" w:rsidRDefault="006B4C04" w:rsidP="006B4C04">
            <w:pPr>
              <w:rPr>
                <w:rFonts w:cs="Times New Roman"/>
                <w:sz w:val="24"/>
                <w:szCs w:val="24"/>
              </w:rPr>
            </w:pPr>
          </w:p>
        </w:tc>
        <w:tc>
          <w:tcPr>
            <w:tcW w:w="1760" w:type="dxa"/>
            <w:tcBorders>
              <w:top w:val="single" w:sz="18" w:space="0" w:color="auto"/>
            </w:tcBorders>
          </w:tcPr>
          <w:p w14:paraId="392C0C32"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9DCB5B9" w14:textId="77777777" w:rsidR="006B4C04" w:rsidRPr="00495BAE" w:rsidRDefault="006B4C04" w:rsidP="006B4C04">
            <w:pPr>
              <w:rPr>
                <w:rFonts w:cs="Times New Roman"/>
                <w:sz w:val="24"/>
                <w:szCs w:val="24"/>
              </w:rPr>
            </w:pPr>
            <w:proofErr w:type="spellStart"/>
            <w:r w:rsidRPr="00495BAE">
              <w:rPr>
                <w:rFonts w:cs="Times New Roman"/>
                <w:sz w:val="24"/>
                <w:szCs w:val="24"/>
              </w:rPr>
              <w:t>Medicabil</w:t>
            </w:r>
            <w:proofErr w:type="spellEnd"/>
            <w:r w:rsidRPr="00495BAE">
              <w:rPr>
                <w:rFonts w:cs="Times New Roman"/>
                <w:sz w:val="24"/>
                <w:szCs w:val="24"/>
              </w:rPr>
              <w:t xml:space="preserve"> </w:t>
            </w:r>
          </w:p>
        </w:tc>
      </w:tr>
      <w:tr w:rsidR="006B4C04" w:rsidRPr="00495BAE" w14:paraId="0DBD58C8" w14:textId="77777777" w:rsidTr="006B4C04">
        <w:tc>
          <w:tcPr>
            <w:tcW w:w="4840" w:type="dxa"/>
            <w:vMerge/>
          </w:tcPr>
          <w:p w14:paraId="1F152226" w14:textId="77777777" w:rsidR="006B4C04" w:rsidRPr="00495BAE" w:rsidRDefault="006B4C04" w:rsidP="006B4C04">
            <w:pPr>
              <w:rPr>
                <w:rFonts w:cs="Times New Roman"/>
                <w:sz w:val="24"/>
                <w:szCs w:val="24"/>
              </w:rPr>
            </w:pPr>
          </w:p>
        </w:tc>
        <w:tc>
          <w:tcPr>
            <w:tcW w:w="1760" w:type="dxa"/>
          </w:tcPr>
          <w:p w14:paraId="08CBBC4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B030401" w14:textId="77777777" w:rsidR="006B4C04" w:rsidRPr="00495BAE" w:rsidRDefault="006B4C04" w:rsidP="006B4C04">
            <w:pPr>
              <w:rPr>
                <w:rFonts w:cs="Times New Roman"/>
                <w:sz w:val="24"/>
                <w:szCs w:val="24"/>
              </w:rPr>
            </w:pPr>
            <w:r w:rsidRPr="00495BAE">
              <w:rPr>
                <w:rFonts w:cs="Times New Roman"/>
                <w:sz w:val="24"/>
                <w:szCs w:val="24"/>
              </w:rPr>
              <w:t>Hastane</w:t>
            </w:r>
          </w:p>
        </w:tc>
      </w:tr>
      <w:tr w:rsidR="006B4C04" w:rsidRPr="00495BAE" w14:paraId="184D301A" w14:textId="77777777" w:rsidTr="006B4C04">
        <w:tc>
          <w:tcPr>
            <w:tcW w:w="4840" w:type="dxa"/>
            <w:vMerge/>
          </w:tcPr>
          <w:p w14:paraId="3403AFE6" w14:textId="77777777" w:rsidR="006B4C04" w:rsidRPr="00495BAE" w:rsidRDefault="006B4C04" w:rsidP="006B4C04">
            <w:pPr>
              <w:rPr>
                <w:rFonts w:cs="Times New Roman"/>
                <w:sz w:val="24"/>
                <w:szCs w:val="24"/>
              </w:rPr>
            </w:pPr>
          </w:p>
        </w:tc>
        <w:tc>
          <w:tcPr>
            <w:tcW w:w="1760" w:type="dxa"/>
          </w:tcPr>
          <w:p w14:paraId="0C7FC9B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D6A7668" w14:textId="77777777" w:rsidR="006B4C04" w:rsidRPr="00495BAE" w:rsidRDefault="006B4C04" w:rsidP="006B4C04">
            <w:pPr>
              <w:rPr>
                <w:rFonts w:cs="Times New Roman"/>
                <w:sz w:val="24"/>
                <w:szCs w:val="24"/>
              </w:rPr>
            </w:pPr>
            <w:r w:rsidRPr="00495BAE">
              <w:rPr>
                <w:rFonts w:cs="Times New Roman"/>
                <w:sz w:val="24"/>
                <w:szCs w:val="24"/>
              </w:rPr>
              <w:t>2008, Firma H</w:t>
            </w:r>
          </w:p>
        </w:tc>
      </w:tr>
      <w:tr w:rsidR="006B4C04" w:rsidRPr="00495BAE" w14:paraId="49802F1F" w14:textId="77777777" w:rsidTr="006B4C04">
        <w:tc>
          <w:tcPr>
            <w:tcW w:w="4840" w:type="dxa"/>
            <w:vMerge/>
          </w:tcPr>
          <w:p w14:paraId="643B1163" w14:textId="77777777" w:rsidR="006B4C04" w:rsidRPr="00495BAE" w:rsidRDefault="006B4C04" w:rsidP="006B4C04">
            <w:pPr>
              <w:rPr>
                <w:rFonts w:cs="Times New Roman"/>
                <w:sz w:val="24"/>
                <w:szCs w:val="24"/>
              </w:rPr>
            </w:pPr>
          </w:p>
        </w:tc>
        <w:tc>
          <w:tcPr>
            <w:tcW w:w="1760" w:type="dxa"/>
          </w:tcPr>
          <w:p w14:paraId="4916E8C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EED87D2" w14:textId="77777777" w:rsidR="006B4C04" w:rsidRPr="00495BAE" w:rsidRDefault="006B4C04" w:rsidP="006B4C04">
            <w:pPr>
              <w:rPr>
                <w:rFonts w:cs="Times New Roman"/>
                <w:sz w:val="24"/>
                <w:szCs w:val="24"/>
              </w:rPr>
            </w:pPr>
            <w:r w:rsidRPr="00495BAE">
              <w:rPr>
                <w:rFonts w:cs="Times New Roman"/>
                <w:sz w:val="24"/>
                <w:szCs w:val="24"/>
              </w:rPr>
              <w:t>7</w:t>
            </w:r>
          </w:p>
        </w:tc>
      </w:tr>
      <w:tr w:rsidR="006B4C04" w:rsidRPr="00495BAE" w14:paraId="2E74113A" w14:textId="77777777" w:rsidTr="006B4C04">
        <w:tc>
          <w:tcPr>
            <w:tcW w:w="4840" w:type="dxa"/>
            <w:vMerge/>
          </w:tcPr>
          <w:p w14:paraId="559C9C11" w14:textId="77777777" w:rsidR="006B4C04" w:rsidRPr="00495BAE" w:rsidRDefault="006B4C04" w:rsidP="006B4C04">
            <w:pPr>
              <w:rPr>
                <w:rFonts w:cs="Times New Roman"/>
                <w:sz w:val="24"/>
                <w:szCs w:val="24"/>
              </w:rPr>
            </w:pPr>
          </w:p>
        </w:tc>
        <w:tc>
          <w:tcPr>
            <w:tcW w:w="1760" w:type="dxa"/>
          </w:tcPr>
          <w:p w14:paraId="741C0FE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39B78BE" w14:textId="77777777" w:rsidR="006B4C04" w:rsidRPr="00495BAE" w:rsidRDefault="006B4C04" w:rsidP="006B4C04">
            <w:pPr>
              <w:rPr>
                <w:rFonts w:cs="Times New Roman"/>
                <w:sz w:val="24"/>
                <w:szCs w:val="24"/>
              </w:rPr>
            </w:pPr>
            <w:r w:rsidRPr="00495BAE">
              <w:rPr>
                <w:rFonts w:cs="Times New Roman"/>
                <w:sz w:val="24"/>
                <w:szCs w:val="24"/>
              </w:rPr>
              <w:t>8 000 m²</w:t>
            </w:r>
          </w:p>
        </w:tc>
      </w:tr>
      <w:tr w:rsidR="006B4C04" w:rsidRPr="00495BAE" w14:paraId="77910553" w14:textId="77777777" w:rsidTr="006B4C04">
        <w:trPr>
          <w:trHeight w:val="699"/>
        </w:trPr>
        <w:tc>
          <w:tcPr>
            <w:tcW w:w="4840" w:type="dxa"/>
            <w:vMerge/>
            <w:tcBorders>
              <w:bottom w:val="single" w:sz="2" w:space="0" w:color="auto"/>
            </w:tcBorders>
          </w:tcPr>
          <w:p w14:paraId="35C5AFD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BF6C54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4FB4BA0" w14:textId="77777777" w:rsidR="006B4C04" w:rsidRPr="00495BAE" w:rsidRDefault="006B4C04" w:rsidP="006B4C04">
            <w:pPr>
              <w:rPr>
                <w:rFonts w:cs="Times New Roman"/>
                <w:sz w:val="24"/>
                <w:szCs w:val="24"/>
              </w:rPr>
            </w:pPr>
            <w:r w:rsidRPr="00495BAE">
              <w:rPr>
                <w:rFonts w:cs="Times New Roman"/>
                <w:sz w:val="24"/>
                <w:szCs w:val="24"/>
              </w:rPr>
              <w:t>2 800 m²</w:t>
            </w:r>
          </w:p>
        </w:tc>
      </w:tr>
      <w:tr w:rsidR="006B4C04" w:rsidRPr="00495BAE" w14:paraId="60278D85" w14:textId="77777777" w:rsidTr="006B4C04">
        <w:tc>
          <w:tcPr>
            <w:tcW w:w="4840" w:type="dxa"/>
            <w:tcBorders>
              <w:top w:val="single" w:sz="2" w:space="0" w:color="auto"/>
            </w:tcBorders>
          </w:tcPr>
          <w:p w14:paraId="118636F1"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4F683B4"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65F8F641" w14:textId="77777777" w:rsidTr="006B4C04">
        <w:tc>
          <w:tcPr>
            <w:tcW w:w="4840" w:type="dxa"/>
          </w:tcPr>
          <w:p w14:paraId="686D0E3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AC656B3"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3DD0E0C2" w14:textId="77777777" w:rsidTr="006B4C04">
        <w:tc>
          <w:tcPr>
            <w:tcW w:w="4840" w:type="dxa"/>
            <w:tcBorders>
              <w:bottom w:val="single" w:sz="18" w:space="0" w:color="auto"/>
            </w:tcBorders>
          </w:tcPr>
          <w:p w14:paraId="1B0C04AA"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71BBA8F"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114B4008" w14:textId="77777777" w:rsidR="006B4C04" w:rsidRPr="00495BAE" w:rsidRDefault="006B4C04" w:rsidP="006B4C04">
      <w:pPr>
        <w:spacing w:after="0" w:line="240" w:lineRule="auto"/>
        <w:rPr>
          <w:rFonts w:cs="Times New Roman"/>
          <w:szCs w:val="24"/>
        </w:rPr>
      </w:pPr>
    </w:p>
    <w:p w14:paraId="0EE4264F" w14:textId="77777777" w:rsidR="006B4C04" w:rsidRPr="00495BAE" w:rsidRDefault="006B4C04" w:rsidP="006B4C04">
      <w:pPr>
        <w:spacing w:after="0" w:line="240" w:lineRule="auto"/>
        <w:rPr>
          <w:rFonts w:cs="Times New Roman"/>
          <w:szCs w:val="24"/>
        </w:rPr>
      </w:pPr>
      <w:r w:rsidRPr="00495BAE">
        <w:rPr>
          <w:rFonts w:cs="Times New Roman"/>
          <w:b/>
          <w:bCs/>
          <w:szCs w:val="24"/>
        </w:rPr>
        <w:t>Örnek 35:</w:t>
      </w:r>
      <w:r w:rsidRPr="00495BAE">
        <w:rPr>
          <w:rFonts w:cs="Times New Roman"/>
          <w:szCs w:val="24"/>
        </w:rPr>
        <w:t xml:space="preserve"> </w:t>
      </w:r>
      <w:proofErr w:type="spellStart"/>
      <w:r w:rsidRPr="00495BAE">
        <w:rPr>
          <w:rFonts w:cs="Times New Roman"/>
          <w:szCs w:val="24"/>
        </w:rPr>
        <w:t>Elsisan</w:t>
      </w:r>
      <w:proofErr w:type="spellEnd"/>
      <w:r w:rsidRPr="00495BAE">
        <w:rPr>
          <w:rFonts w:cs="Times New Roman"/>
          <w:szCs w:val="24"/>
        </w:rPr>
        <w:t xml:space="preserve"> Fabrikası idari binası</w:t>
      </w:r>
    </w:p>
    <w:p w14:paraId="619E6F67"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AA83B56" w14:textId="77777777" w:rsidTr="006B4C04">
        <w:tc>
          <w:tcPr>
            <w:tcW w:w="4840" w:type="dxa"/>
            <w:vMerge w:val="restart"/>
          </w:tcPr>
          <w:p w14:paraId="16249FEE"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879C7A3" wp14:editId="42EC6998">
                  <wp:extent cx="2880000" cy="1440000"/>
                  <wp:effectExtent l="0" t="0" r="0" b="0"/>
                  <wp:docPr id="111" name="Resim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35 ELSİSAN.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6183B50" w14:textId="77777777" w:rsidR="006B4C04" w:rsidRPr="00495BAE" w:rsidRDefault="006B4C04" w:rsidP="006B4C04">
            <w:pPr>
              <w:jc w:val="center"/>
              <w:rPr>
                <w:rFonts w:cs="Times New Roman"/>
                <w:sz w:val="24"/>
                <w:szCs w:val="24"/>
              </w:rPr>
            </w:pPr>
            <w:r w:rsidRPr="00495BAE">
              <w:rPr>
                <w:rFonts w:cs="Times New Roman"/>
                <w:sz w:val="24"/>
                <w:szCs w:val="24"/>
              </w:rPr>
              <w:t>Örnek 35</w:t>
            </w:r>
          </w:p>
        </w:tc>
      </w:tr>
      <w:tr w:rsidR="006B4C04" w:rsidRPr="00495BAE" w14:paraId="699EB242" w14:textId="77777777" w:rsidTr="006B4C04">
        <w:tc>
          <w:tcPr>
            <w:tcW w:w="4840" w:type="dxa"/>
            <w:vMerge/>
          </w:tcPr>
          <w:p w14:paraId="62F932D3" w14:textId="77777777" w:rsidR="006B4C04" w:rsidRPr="00495BAE" w:rsidRDefault="006B4C04" w:rsidP="006B4C04">
            <w:pPr>
              <w:rPr>
                <w:rFonts w:cs="Times New Roman"/>
                <w:sz w:val="24"/>
                <w:szCs w:val="24"/>
              </w:rPr>
            </w:pPr>
          </w:p>
        </w:tc>
        <w:tc>
          <w:tcPr>
            <w:tcW w:w="1760" w:type="dxa"/>
            <w:tcBorders>
              <w:top w:val="single" w:sz="18" w:space="0" w:color="auto"/>
            </w:tcBorders>
          </w:tcPr>
          <w:p w14:paraId="0D1FA7A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26FE486" w14:textId="77777777" w:rsidR="006B4C04" w:rsidRPr="00495BAE" w:rsidRDefault="006B4C04" w:rsidP="006B4C04">
            <w:pPr>
              <w:rPr>
                <w:rFonts w:cs="Times New Roman"/>
                <w:sz w:val="24"/>
                <w:szCs w:val="24"/>
              </w:rPr>
            </w:pPr>
            <w:proofErr w:type="spellStart"/>
            <w:r w:rsidRPr="00495BAE">
              <w:rPr>
                <w:rFonts w:cs="Times New Roman"/>
                <w:sz w:val="24"/>
                <w:szCs w:val="24"/>
              </w:rPr>
              <w:t>Elsisan</w:t>
            </w:r>
            <w:proofErr w:type="spellEnd"/>
            <w:r w:rsidRPr="00495BAE">
              <w:rPr>
                <w:rFonts w:cs="Times New Roman"/>
                <w:sz w:val="24"/>
                <w:szCs w:val="24"/>
              </w:rPr>
              <w:t xml:space="preserve"> </w:t>
            </w:r>
          </w:p>
        </w:tc>
      </w:tr>
      <w:tr w:rsidR="006B4C04" w:rsidRPr="00495BAE" w14:paraId="27FE1136" w14:textId="77777777" w:rsidTr="006B4C04">
        <w:tc>
          <w:tcPr>
            <w:tcW w:w="4840" w:type="dxa"/>
            <w:vMerge/>
          </w:tcPr>
          <w:p w14:paraId="0829760E" w14:textId="77777777" w:rsidR="006B4C04" w:rsidRPr="00495BAE" w:rsidRDefault="006B4C04" w:rsidP="006B4C04">
            <w:pPr>
              <w:rPr>
                <w:rFonts w:cs="Times New Roman"/>
                <w:sz w:val="24"/>
                <w:szCs w:val="24"/>
              </w:rPr>
            </w:pPr>
          </w:p>
        </w:tc>
        <w:tc>
          <w:tcPr>
            <w:tcW w:w="1760" w:type="dxa"/>
          </w:tcPr>
          <w:p w14:paraId="39A2B607"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22DF433"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638187F0" w14:textId="77777777" w:rsidTr="006B4C04">
        <w:tc>
          <w:tcPr>
            <w:tcW w:w="4840" w:type="dxa"/>
            <w:vMerge/>
          </w:tcPr>
          <w:p w14:paraId="58E6FF6F" w14:textId="77777777" w:rsidR="006B4C04" w:rsidRPr="00495BAE" w:rsidRDefault="006B4C04" w:rsidP="006B4C04">
            <w:pPr>
              <w:rPr>
                <w:rFonts w:cs="Times New Roman"/>
                <w:sz w:val="24"/>
                <w:szCs w:val="24"/>
              </w:rPr>
            </w:pPr>
          </w:p>
        </w:tc>
        <w:tc>
          <w:tcPr>
            <w:tcW w:w="1760" w:type="dxa"/>
          </w:tcPr>
          <w:p w14:paraId="30E235B8"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1339900" w14:textId="77777777" w:rsidR="006B4C04" w:rsidRPr="00495BAE" w:rsidRDefault="006B4C04" w:rsidP="006B4C04">
            <w:pPr>
              <w:rPr>
                <w:rFonts w:cs="Times New Roman"/>
                <w:sz w:val="24"/>
                <w:szCs w:val="24"/>
              </w:rPr>
            </w:pPr>
            <w:r w:rsidRPr="00495BAE">
              <w:rPr>
                <w:rFonts w:cs="Times New Roman"/>
                <w:sz w:val="24"/>
                <w:szCs w:val="24"/>
              </w:rPr>
              <w:t>2008, Firma C</w:t>
            </w:r>
          </w:p>
        </w:tc>
      </w:tr>
      <w:tr w:rsidR="006B4C04" w:rsidRPr="00495BAE" w14:paraId="121081FD" w14:textId="77777777" w:rsidTr="006B4C04">
        <w:tc>
          <w:tcPr>
            <w:tcW w:w="4840" w:type="dxa"/>
            <w:vMerge/>
          </w:tcPr>
          <w:p w14:paraId="7B48F49A" w14:textId="77777777" w:rsidR="006B4C04" w:rsidRPr="00495BAE" w:rsidRDefault="006B4C04" w:rsidP="006B4C04">
            <w:pPr>
              <w:rPr>
                <w:rFonts w:cs="Times New Roman"/>
                <w:sz w:val="24"/>
                <w:szCs w:val="24"/>
              </w:rPr>
            </w:pPr>
          </w:p>
        </w:tc>
        <w:tc>
          <w:tcPr>
            <w:tcW w:w="1760" w:type="dxa"/>
          </w:tcPr>
          <w:p w14:paraId="38DC9FC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2EB25A9"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10A37402" w14:textId="77777777" w:rsidTr="006B4C04">
        <w:tc>
          <w:tcPr>
            <w:tcW w:w="4840" w:type="dxa"/>
            <w:vMerge/>
          </w:tcPr>
          <w:p w14:paraId="1E57863B" w14:textId="77777777" w:rsidR="006B4C04" w:rsidRPr="00495BAE" w:rsidRDefault="006B4C04" w:rsidP="006B4C04">
            <w:pPr>
              <w:rPr>
                <w:rFonts w:cs="Times New Roman"/>
                <w:sz w:val="24"/>
                <w:szCs w:val="24"/>
              </w:rPr>
            </w:pPr>
          </w:p>
        </w:tc>
        <w:tc>
          <w:tcPr>
            <w:tcW w:w="1760" w:type="dxa"/>
          </w:tcPr>
          <w:p w14:paraId="1EC53C3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FA38EA1"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4FF0EDCC" w14:textId="77777777" w:rsidTr="006B4C04">
        <w:trPr>
          <w:trHeight w:val="673"/>
        </w:trPr>
        <w:tc>
          <w:tcPr>
            <w:tcW w:w="4840" w:type="dxa"/>
            <w:vMerge/>
            <w:tcBorders>
              <w:bottom w:val="single" w:sz="2" w:space="0" w:color="auto"/>
            </w:tcBorders>
          </w:tcPr>
          <w:p w14:paraId="69A6291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682882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8AE4098" w14:textId="77777777" w:rsidR="006B4C04" w:rsidRPr="00495BAE" w:rsidRDefault="006B4C04" w:rsidP="006B4C04">
            <w:pPr>
              <w:rPr>
                <w:rFonts w:cs="Times New Roman"/>
                <w:sz w:val="24"/>
                <w:szCs w:val="24"/>
              </w:rPr>
            </w:pPr>
            <w:r w:rsidRPr="00495BAE">
              <w:rPr>
                <w:rFonts w:cs="Times New Roman"/>
                <w:sz w:val="24"/>
                <w:szCs w:val="24"/>
              </w:rPr>
              <w:t>700 m²</w:t>
            </w:r>
          </w:p>
        </w:tc>
      </w:tr>
      <w:tr w:rsidR="006B4C04" w:rsidRPr="00495BAE" w14:paraId="68060540" w14:textId="77777777" w:rsidTr="006B4C04">
        <w:tc>
          <w:tcPr>
            <w:tcW w:w="4840" w:type="dxa"/>
            <w:tcBorders>
              <w:top w:val="single" w:sz="2" w:space="0" w:color="auto"/>
            </w:tcBorders>
          </w:tcPr>
          <w:p w14:paraId="68DF783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01385EF"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162E0FE1" w14:textId="77777777" w:rsidTr="006B4C04">
        <w:tc>
          <w:tcPr>
            <w:tcW w:w="4840" w:type="dxa"/>
          </w:tcPr>
          <w:p w14:paraId="4A0469E0"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65E995B"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Yeşil,Çiftc</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ters vasistas</w:t>
            </w:r>
          </w:p>
        </w:tc>
      </w:tr>
      <w:tr w:rsidR="006B4C04" w:rsidRPr="00495BAE" w14:paraId="7294CF9E" w14:textId="77777777" w:rsidTr="006B4C04">
        <w:tc>
          <w:tcPr>
            <w:tcW w:w="4840" w:type="dxa"/>
            <w:tcBorders>
              <w:bottom w:val="single" w:sz="18" w:space="0" w:color="auto"/>
            </w:tcBorders>
          </w:tcPr>
          <w:p w14:paraId="0023D9B9"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A643D69"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Sinterflex</w:t>
            </w:r>
            <w:proofErr w:type="spellEnd"/>
          </w:p>
        </w:tc>
      </w:tr>
    </w:tbl>
    <w:p w14:paraId="51EDCCF8" w14:textId="77777777" w:rsidR="006B4C04" w:rsidRPr="00495BAE" w:rsidRDefault="006B4C04" w:rsidP="006B4C04">
      <w:pPr>
        <w:spacing w:after="0" w:line="240" w:lineRule="auto"/>
        <w:rPr>
          <w:rFonts w:cs="Times New Roman"/>
          <w:szCs w:val="24"/>
        </w:rPr>
      </w:pPr>
    </w:p>
    <w:p w14:paraId="2ADD2794" w14:textId="77777777" w:rsidR="006B4C04" w:rsidRPr="00495BAE" w:rsidRDefault="006B4C04" w:rsidP="006B4C04">
      <w:pPr>
        <w:spacing w:after="0" w:line="240" w:lineRule="auto"/>
        <w:rPr>
          <w:rFonts w:cs="Times New Roman"/>
          <w:szCs w:val="24"/>
        </w:rPr>
      </w:pPr>
      <w:r w:rsidRPr="00495BAE">
        <w:rPr>
          <w:rFonts w:cs="Times New Roman"/>
          <w:b/>
          <w:bCs/>
          <w:szCs w:val="24"/>
        </w:rPr>
        <w:t>Örnek 36:</w:t>
      </w:r>
      <w:r w:rsidRPr="00495BAE">
        <w:rPr>
          <w:rFonts w:cs="Times New Roman"/>
          <w:szCs w:val="24"/>
        </w:rPr>
        <w:t xml:space="preserve"> </w:t>
      </w:r>
      <w:proofErr w:type="spellStart"/>
      <w:r w:rsidRPr="00495BAE">
        <w:rPr>
          <w:rFonts w:cs="Times New Roman"/>
          <w:szCs w:val="24"/>
        </w:rPr>
        <w:t>Evinoks</w:t>
      </w:r>
      <w:proofErr w:type="spellEnd"/>
      <w:r w:rsidRPr="00495BAE">
        <w:rPr>
          <w:rFonts w:cs="Times New Roman"/>
          <w:szCs w:val="24"/>
        </w:rPr>
        <w:t xml:space="preserve"> Fabrikası idari binası</w:t>
      </w:r>
    </w:p>
    <w:p w14:paraId="0144184F"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82A64F6" w14:textId="77777777" w:rsidTr="006B4C04">
        <w:tc>
          <w:tcPr>
            <w:tcW w:w="4840" w:type="dxa"/>
            <w:vMerge w:val="restart"/>
          </w:tcPr>
          <w:p w14:paraId="2C65436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29BBA99" wp14:editId="2B5232E9">
                  <wp:extent cx="2880000" cy="1440000"/>
                  <wp:effectExtent l="0" t="0" r="0" b="0"/>
                  <wp:docPr id="112" name="Resim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 name="36 EVİNOKS.jp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3D687F4" w14:textId="77777777" w:rsidR="006B4C04" w:rsidRPr="00495BAE" w:rsidRDefault="006B4C04" w:rsidP="006B4C04">
            <w:pPr>
              <w:jc w:val="center"/>
              <w:rPr>
                <w:rFonts w:cs="Times New Roman"/>
                <w:sz w:val="24"/>
                <w:szCs w:val="24"/>
              </w:rPr>
            </w:pPr>
            <w:r w:rsidRPr="00495BAE">
              <w:rPr>
                <w:rFonts w:cs="Times New Roman"/>
                <w:sz w:val="24"/>
                <w:szCs w:val="24"/>
              </w:rPr>
              <w:t>Örnek 36</w:t>
            </w:r>
          </w:p>
        </w:tc>
      </w:tr>
      <w:tr w:rsidR="006B4C04" w:rsidRPr="00495BAE" w14:paraId="713F5C5A" w14:textId="77777777" w:rsidTr="006B4C04">
        <w:tc>
          <w:tcPr>
            <w:tcW w:w="4840" w:type="dxa"/>
            <w:vMerge/>
          </w:tcPr>
          <w:p w14:paraId="2D6FEDE9" w14:textId="77777777" w:rsidR="006B4C04" w:rsidRPr="00495BAE" w:rsidRDefault="006B4C04" w:rsidP="006B4C04">
            <w:pPr>
              <w:rPr>
                <w:rFonts w:cs="Times New Roman"/>
                <w:sz w:val="24"/>
                <w:szCs w:val="24"/>
              </w:rPr>
            </w:pPr>
          </w:p>
        </w:tc>
        <w:tc>
          <w:tcPr>
            <w:tcW w:w="1760" w:type="dxa"/>
            <w:tcBorders>
              <w:top w:val="single" w:sz="18" w:space="0" w:color="auto"/>
            </w:tcBorders>
          </w:tcPr>
          <w:p w14:paraId="3A06D47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312BF3D" w14:textId="77777777" w:rsidR="006B4C04" w:rsidRPr="00495BAE" w:rsidRDefault="006B4C04" w:rsidP="006B4C04">
            <w:pPr>
              <w:rPr>
                <w:rFonts w:cs="Times New Roman"/>
                <w:sz w:val="24"/>
                <w:szCs w:val="24"/>
              </w:rPr>
            </w:pPr>
            <w:proofErr w:type="spellStart"/>
            <w:r w:rsidRPr="00495BAE">
              <w:rPr>
                <w:rFonts w:cs="Times New Roman"/>
                <w:sz w:val="24"/>
                <w:szCs w:val="24"/>
              </w:rPr>
              <w:t>Evinoks</w:t>
            </w:r>
            <w:proofErr w:type="spellEnd"/>
          </w:p>
        </w:tc>
      </w:tr>
      <w:tr w:rsidR="006B4C04" w:rsidRPr="00495BAE" w14:paraId="1A2556D3" w14:textId="77777777" w:rsidTr="006B4C04">
        <w:tc>
          <w:tcPr>
            <w:tcW w:w="4840" w:type="dxa"/>
            <w:vMerge/>
          </w:tcPr>
          <w:p w14:paraId="26C6D6B1" w14:textId="77777777" w:rsidR="006B4C04" w:rsidRPr="00495BAE" w:rsidRDefault="006B4C04" w:rsidP="006B4C04">
            <w:pPr>
              <w:rPr>
                <w:rFonts w:cs="Times New Roman"/>
                <w:sz w:val="24"/>
                <w:szCs w:val="24"/>
              </w:rPr>
            </w:pPr>
          </w:p>
        </w:tc>
        <w:tc>
          <w:tcPr>
            <w:tcW w:w="1760" w:type="dxa"/>
          </w:tcPr>
          <w:p w14:paraId="352710A7"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6B6B408" w14:textId="77777777" w:rsidR="006B4C04" w:rsidRPr="00495BAE" w:rsidRDefault="006B4C04" w:rsidP="006B4C04">
            <w:pPr>
              <w:rPr>
                <w:rFonts w:cs="Times New Roman"/>
                <w:sz w:val="24"/>
                <w:szCs w:val="24"/>
              </w:rPr>
            </w:pPr>
            <w:proofErr w:type="spellStart"/>
            <w:r w:rsidRPr="00495BAE">
              <w:rPr>
                <w:rFonts w:cs="Times New Roman"/>
                <w:sz w:val="24"/>
                <w:szCs w:val="24"/>
              </w:rPr>
              <w:t>Fab</w:t>
            </w:r>
            <w:proofErr w:type="spellEnd"/>
            <w:r w:rsidRPr="00495BAE">
              <w:rPr>
                <w:rFonts w:cs="Times New Roman"/>
                <w:sz w:val="24"/>
                <w:szCs w:val="24"/>
              </w:rPr>
              <w:t>. İdari Bina</w:t>
            </w:r>
          </w:p>
        </w:tc>
      </w:tr>
      <w:tr w:rsidR="006B4C04" w:rsidRPr="00495BAE" w14:paraId="733F1DF5" w14:textId="77777777" w:rsidTr="006B4C04">
        <w:tc>
          <w:tcPr>
            <w:tcW w:w="4840" w:type="dxa"/>
            <w:vMerge/>
          </w:tcPr>
          <w:p w14:paraId="25808DCF" w14:textId="77777777" w:rsidR="006B4C04" w:rsidRPr="00495BAE" w:rsidRDefault="006B4C04" w:rsidP="006B4C04">
            <w:pPr>
              <w:rPr>
                <w:rFonts w:cs="Times New Roman"/>
                <w:sz w:val="24"/>
                <w:szCs w:val="24"/>
              </w:rPr>
            </w:pPr>
          </w:p>
        </w:tc>
        <w:tc>
          <w:tcPr>
            <w:tcW w:w="1760" w:type="dxa"/>
          </w:tcPr>
          <w:p w14:paraId="4FCCF7AB"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546412D" w14:textId="77777777" w:rsidR="006B4C04" w:rsidRPr="00495BAE" w:rsidRDefault="006B4C04" w:rsidP="006B4C04">
            <w:pPr>
              <w:rPr>
                <w:rFonts w:cs="Times New Roman"/>
                <w:sz w:val="24"/>
                <w:szCs w:val="24"/>
              </w:rPr>
            </w:pPr>
            <w:r w:rsidRPr="00495BAE">
              <w:rPr>
                <w:rFonts w:cs="Times New Roman"/>
                <w:sz w:val="24"/>
                <w:szCs w:val="24"/>
              </w:rPr>
              <w:t>2008, Firma C</w:t>
            </w:r>
          </w:p>
        </w:tc>
      </w:tr>
      <w:tr w:rsidR="006B4C04" w:rsidRPr="00495BAE" w14:paraId="5C903E7F" w14:textId="77777777" w:rsidTr="006B4C04">
        <w:tc>
          <w:tcPr>
            <w:tcW w:w="4840" w:type="dxa"/>
            <w:vMerge/>
          </w:tcPr>
          <w:p w14:paraId="576D2C33" w14:textId="77777777" w:rsidR="006B4C04" w:rsidRPr="00495BAE" w:rsidRDefault="006B4C04" w:rsidP="006B4C04">
            <w:pPr>
              <w:rPr>
                <w:rFonts w:cs="Times New Roman"/>
                <w:sz w:val="24"/>
                <w:szCs w:val="24"/>
              </w:rPr>
            </w:pPr>
          </w:p>
        </w:tc>
        <w:tc>
          <w:tcPr>
            <w:tcW w:w="1760" w:type="dxa"/>
          </w:tcPr>
          <w:p w14:paraId="1245857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01DA6AF"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0ADD724A" w14:textId="77777777" w:rsidTr="006B4C04">
        <w:tc>
          <w:tcPr>
            <w:tcW w:w="4840" w:type="dxa"/>
            <w:vMerge/>
          </w:tcPr>
          <w:p w14:paraId="24BA6D73" w14:textId="77777777" w:rsidR="006B4C04" w:rsidRPr="00495BAE" w:rsidRDefault="006B4C04" w:rsidP="006B4C04">
            <w:pPr>
              <w:rPr>
                <w:rFonts w:cs="Times New Roman"/>
                <w:sz w:val="24"/>
                <w:szCs w:val="24"/>
              </w:rPr>
            </w:pPr>
          </w:p>
        </w:tc>
        <w:tc>
          <w:tcPr>
            <w:tcW w:w="1760" w:type="dxa"/>
          </w:tcPr>
          <w:p w14:paraId="1F058A0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28DF42F" w14:textId="77777777" w:rsidR="006B4C04" w:rsidRPr="00495BAE" w:rsidRDefault="006B4C04" w:rsidP="006B4C04">
            <w:pPr>
              <w:rPr>
                <w:rFonts w:cs="Times New Roman"/>
                <w:sz w:val="24"/>
                <w:szCs w:val="24"/>
              </w:rPr>
            </w:pPr>
            <w:r w:rsidRPr="00495BAE">
              <w:rPr>
                <w:rFonts w:cs="Times New Roman"/>
                <w:sz w:val="24"/>
                <w:szCs w:val="24"/>
              </w:rPr>
              <w:t>15 000 m²</w:t>
            </w:r>
          </w:p>
        </w:tc>
      </w:tr>
      <w:tr w:rsidR="006B4C04" w:rsidRPr="00495BAE" w14:paraId="51CC0A2C" w14:textId="77777777" w:rsidTr="006B4C04">
        <w:trPr>
          <w:trHeight w:val="755"/>
        </w:trPr>
        <w:tc>
          <w:tcPr>
            <w:tcW w:w="4840" w:type="dxa"/>
            <w:vMerge/>
            <w:tcBorders>
              <w:bottom w:val="single" w:sz="2" w:space="0" w:color="auto"/>
            </w:tcBorders>
          </w:tcPr>
          <w:p w14:paraId="6C7631B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D5EE3A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C4F1B03" w14:textId="77777777" w:rsidR="006B4C04" w:rsidRPr="00495BAE" w:rsidRDefault="006B4C04" w:rsidP="006B4C04">
            <w:pPr>
              <w:rPr>
                <w:rFonts w:cs="Times New Roman"/>
                <w:sz w:val="24"/>
                <w:szCs w:val="24"/>
              </w:rPr>
            </w:pPr>
            <w:r w:rsidRPr="00495BAE">
              <w:rPr>
                <w:rFonts w:cs="Times New Roman"/>
                <w:sz w:val="24"/>
                <w:szCs w:val="24"/>
              </w:rPr>
              <w:t>500 m²</w:t>
            </w:r>
          </w:p>
        </w:tc>
      </w:tr>
      <w:tr w:rsidR="006B4C04" w:rsidRPr="00495BAE" w14:paraId="047F7732" w14:textId="77777777" w:rsidTr="006B4C04">
        <w:tc>
          <w:tcPr>
            <w:tcW w:w="4840" w:type="dxa"/>
            <w:tcBorders>
              <w:top w:val="single" w:sz="2" w:space="0" w:color="auto"/>
            </w:tcBorders>
          </w:tcPr>
          <w:p w14:paraId="1BAF09C9"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51728A8"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37E33DE2" w14:textId="77777777" w:rsidTr="006B4C04">
        <w:tc>
          <w:tcPr>
            <w:tcW w:w="4840" w:type="dxa"/>
          </w:tcPr>
          <w:p w14:paraId="290C7B8D"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EECA783"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Nötral,Çiftc</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yatay sürme kanat</w:t>
            </w:r>
          </w:p>
        </w:tc>
      </w:tr>
      <w:tr w:rsidR="006B4C04" w:rsidRPr="00495BAE" w14:paraId="409AFB37" w14:textId="77777777" w:rsidTr="006B4C04">
        <w:tc>
          <w:tcPr>
            <w:tcW w:w="4840" w:type="dxa"/>
            <w:tcBorders>
              <w:bottom w:val="single" w:sz="18" w:space="0" w:color="auto"/>
            </w:tcBorders>
          </w:tcPr>
          <w:p w14:paraId="23C9D32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0B66706"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14A44300" w14:textId="77777777" w:rsidR="006B4C04" w:rsidRPr="00495BAE" w:rsidRDefault="006B4C04" w:rsidP="006B4C04">
      <w:pPr>
        <w:spacing w:after="0" w:line="240" w:lineRule="auto"/>
        <w:rPr>
          <w:rFonts w:cs="Times New Roman"/>
          <w:szCs w:val="24"/>
        </w:rPr>
      </w:pPr>
    </w:p>
    <w:p w14:paraId="7CAB1E8E" w14:textId="77777777" w:rsidR="006B4C04" w:rsidRPr="00495BAE" w:rsidRDefault="006B4C04" w:rsidP="006B4C04">
      <w:pPr>
        <w:pStyle w:val="ResimYazs"/>
        <w:keepNext/>
        <w:spacing w:after="0"/>
        <w:rPr>
          <w:rFonts w:cs="Times New Roman"/>
          <w:i w:val="0"/>
          <w:iCs w:val="0"/>
          <w:color w:val="auto"/>
          <w:sz w:val="24"/>
          <w:szCs w:val="24"/>
        </w:rPr>
      </w:pPr>
    </w:p>
    <w:p w14:paraId="4BC01955" w14:textId="77777777" w:rsidR="006B4C04" w:rsidRPr="00495BAE" w:rsidRDefault="006B4C04" w:rsidP="006B4C04">
      <w:pPr>
        <w:rPr>
          <w:rFonts w:cs="Times New Roman"/>
          <w:szCs w:val="24"/>
        </w:rPr>
      </w:pPr>
      <w:r w:rsidRPr="00495BAE">
        <w:rPr>
          <w:rFonts w:cs="Times New Roman"/>
          <w:i/>
          <w:iCs/>
          <w:szCs w:val="24"/>
        </w:rPr>
        <w:br w:type="page"/>
      </w:r>
    </w:p>
    <w:p w14:paraId="2398B38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37:</w:t>
      </w:r>
      <w:r w:rsidRPr="00495BAE">
        <w:rPr>
          <w:rFonts w:cs="Times New Roman"/>
          <w:i w:val="0"/>
          <w:iCs w:val="0"/>
          <w:color w:val="auto"/>
          <w:sz w:val="24"/>
          <w:szCs w:val="24"/>
        </w:rPr>
        <w:t xml:space="preserve"> Man idari binası</w:t>
      </w:r>
    </w:p>
    <w:p w14:paraId="342B761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167064B" w14:textId="77777777" w:rsidTr="006B4C04">
        <w:tc>
          <w:tcPr>
            <w:tcW w:w="4840" w:type="dxa"/>
            <w:vMerge w:val="restart"/>
          </w:tcPr>
          <w:p w14:paraId="025D3CF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B77D863" wp14:editId="0FB4F9E0">
                  <wp:extent cx="2880000" cy="1440000"/>
                  <wp:effectExtent l="0" t="0" r="0" b="0"/>
                  <wp:docPr id="153" name="Resim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DSC03207.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DF8EB48" w14:textId="77777777" w:rsidR="006B4C04" w:rsidRPr="00495BAE" w:rsidRDefault="006B4C04" w:rsidP="006B4C04">
            <w:pPr>
              <w:jc w:val="center"/>
              <w:rPr>
                <w:rFonts w:cs="Times New Roman"/>
                <w:sz w:val="24"/>
                <w:szCs w:val="24"/>
              </w:rPr>
            </w:pPr>
            <w:r w:rsidRPr="00495BAE">
              <w:rPr>
                <w:rFonts w:cs="Times New Roman"/>
                <w:sz w:val="24"/>
                <w:szCs w:val="24"/>
              </w:rPr>
              <w:t>Örnek 37</w:t>
            </w:r>
          </w:p>
        </w:tc>
      </w:tr>
      <w:tr w:rsidR="006B4C04" w:rsidRPr="00495BAE" w14:paraId="772B8C5D" w14:textId="77777777" w:rsidTr="006B4C04">
        <w:tc>
          <w:tcPr>
            <w:tcW w:w="4840" w:type="dxa"/>
            <w:vMerge/>
          </w:tcPr>
          <w:p w14:paraId="4869539F" w14:textId="77777777" w:rsidR="006B4C04" w:rsidRPr="00495BAE" w:rsidRDefault="006B4C04" w:rsidP="006B4C04">
            <w:pPr>
              <w:rPr>
                <w:rFonts w:cs="Times New Roman"/>
                <w:sz w:val="24"/>
                <w:szCs w:val="24"/>
              </w:rPr>
            </w:pPr>
          </w:p>
        </w:tc>
        <w:tc>
          <w:tcPr>
            <w:tcW w:w="1760" w:type="dxa"/>
            <w:tcBorders>
              <w:top w:val="single" w:sz="18" w:space="0" w:color="auto"/>
            </w:tcBorders>
          </w:tcPr>
          <w:p w14:paraId="0BB9D59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34347EF" w14:textId="77777777" w:rsidR="006B4C04" w:rsidRPr="00495BAE" w:rsidRDefault="006B4C04" w:rsidP="006B4C04">
            <w:pPr>
              <w:rPr>
                <w:rFonts w:cs="Times New Roman"/>
                <w:sz w:val="24"/>
                <w:szCs w:val="24"/>
              </w:rPr>
            </w:pPr>
            <w:r w:rsidRPr="00495BAE">
              <w:rPr>
                <w:rFonts w:cs="Times New Roman"/>
                <w:sz w:val="24"/>
                <w:szCs w:val="24"/>
              </w:rPr>
              <w:t>Man</w:t>
            </w:r>
          </w:p>
        </w:tc>
      </w:tr>
      <w:tr w:rsidR="006B4C04" w:rsidRPr="00495BAE" w14:paraId="2EA4B797" w14:textId="77777777" w:rsidTr="006B4C04">
        <w:tc>
          <w:tcPr>
            <w:tcW w:w="4840" w:type="dxa"/>
            <w:vMerge/>
          </w:tcPr>
          <w:p w14:paraId="5CB4C564" w14:textId="77777777" w:rsidR="006B4C04" w:rsidRPr="00495BAE" w:rsidRDefault="006B4C04" w:rsidP="006B4C04">
            <w:pPr>
              <w:rPr>
                <w:rFonts w:cs="Times New Roman"/>
                <w:sz w:val="24"/>
                <w:szCs w:val="24"/>
              </w:rPr>
            </w:pPr>
          </w:p>
        </w:tc>
        <w:tc>
          <w:tcPr>
            <w:tcW w:w="1760" w:type="dxa"/>
          </w:tcPr>
          <w:p w14:paraId="1E05860A"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4F3F902" w14:textId="77777777" w:rsidR="006B4C04" w:rsidRPr="00495BAE" w:rsidRDefault="006B4C04" w:rsidP="006B4C04">
            <w:pPr>
              <w:rPr>
                <w:rFonts w:cs="Times New Roman"/>
                <w:sz w:val="24"/>
                <w:szCs w:val="24"/>
              </w:rPr>
            </w:pPr>
            <w:r w:rsidRPr="00495BAE">
              <w:rPr>
                <w:rFonts w:cs="Times New Roman"/>
                <w:sz w:val="24"/>
                <w:szCs w:val="24"/>
              </w:rPr>
              <w:t>Mağaza</w:t>
            </w:r>
          </w:p>
        </w:tc>
      </w:tr>
      <w:tr w:rsidR="006B4C04" w:rsidRPr="00495BAE" w14:paraId="70E95977" w14:textId="77777777" w:rsidTr="006B4C04">
        <w:tc>
          <w:tcPr>
            <w:tcW w:w="4840" w:type="dxa"/>
            <w:vMerge/>
          </w:tcPr>
          <w:p w14:paraId="0023EAFC" w14:textId="77777777" w:rsidR="006B4C04" w:rsidRPr="00495BAE" w:rsidRDefault="006B4C04" w:rsidP="006B4C04">
            <w:pPr>
              <w:rPr>
                <w:rFonts w:cs="Times New Roman"/>
                <w:sz w:val="24"/>
                <w:szCs w:val="24"/>
              </w:rPr>
            </w:pPr>
          </w:p>
        </w:tc>
        <w:tc>
          <w:tcPr>
            <w:tcW w:w="1760" w:type="dxa"/>
          </w:tcPr>
          <w:p w14:paraId="7CFA71D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EEDB945" w14:textId="77777777" w:rsidR="006B4C04" w:rsidRPr="00495BAE" w:rsidRDefault="006B4C04" w:rsidP="006B4C04">
            <w:pPr>
              <w:rPr>
                <w:rFonts w:cs="Times New Roman"/>
                <w:sz w:val="24"/>
                <w:szCs w:val="24"/>
              </w:rPr>
            </w:pPr>
            <w:r w:rsidRPr="00495BAE">
              <w:rPr>
                <w:rFonts w:cs="Times New Roman"/>
                <w:sz w:val="24"/>
                <w:szCs w:val="24"/>
              </w:rPr>
              <w:t>2008, Firma A</w:t>
            </w:r>
          </w:p>
        </w:tc>
      </w:tr>
      <w:tr w:rsidR="006B4C04" w:rsidRPr="00495BAE" w14:paraId="5B9531D9" w14:textId="77777777" w:rsidTr="006B4C04">
        <w:tc>
          <w:tcPr>
            <w:tcW w:w="4840" w:type="dxa"/>
            <w:vMerge/>
          </w:tcPr>
          <w:p w14:paraId="431A1C6C" w14:textId="77777777" w:rsidR="006B4C04" w:rsidRPr="00495BAE" w:rsidRDefault="006B4C04" w:rsidP="006B4C04">
            <w:pPr>
              <w:rPr>
                <w:rFonts w:cs="Times New Roman"/>
                <w:sz w:val="24"/>
                <w:szCs w:val="24"/>
              </w:rPr>
            </w:pPr>
          </w:p>
        </w:tc>
        <w:tc>
          <w:tcPr>
            <w:tcW w:w="1760" w:type="dxa"/>
          </w:tcPr>
          <w:p w14:paraId="5BC12E2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D15777A"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183A98E5" w14:textId="77777777" w:rsidTr="006B4C04">
        <w:tc>
          <w:tcPr>
            <w:tcW w:w="4840" w:type="dxa"/>
            <w:vMerge/>
          </w:tcPr>
          <w:p w14:paraId="05A64A52" w14:textId="77777777" w:rsidR="006B4C04" w:rsidRPr="00495BAE" w:rsidRDefault="006B4C04" w:rsidP="006B4C04">
            <w:pPr>
              <w:rPr>
                <w:rFonts w:cs="Times New Roman"/>
                <w:sz w:val="24"/>
                <w:szCs w:val="24"/>
              </w:rPr>
            </w:pPr>
          </w:p>
        </w:tc>
        <w:tc>
          <w:tcPr>
            <w:tcW w:w="1760" w:type="dxa"/>
          </w:tcPr>
          <w:p w14:paraId="577DE24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35E0034" w14:textId="77777777" w:rsidR="006B4C04" w:rsidRPr="00495BAE" w:rsidRDefault="006B4C04" w:rsidP="006B4C04">
            <w:pPr>
              <w:rPr>
                <w:rFonts w:cs="Times New Roman"/>
                <w:sz w:val="24"/>
                <w:szCs w:val="24"/>
              </w:rPr>
            </w:pPr>
            <w:r w:rsidRPr="00495BAE">
              <w:rPr>
                <w:rFonts w:cs="Times New Roman"/>
                <w:sz w:val="24"/>
                <w:szCs w:val="24"/>
              </w:rPr>
              <w:t>1 600 m²</w:t>
            </w:r>
          </w:p>
        </w:tc>
      </w:tr>
      <w:tr w:rsidR="006B4C04" w:rsidRPr="00495BAE" w14:paraId="66171C10" w14:textId="77777777" w:rsidTr="006B4C04">
        <w:trPr>
          <w:trHeight w:val="723"/>
        </w:trPr>
        <w:tc>
          <w:tcPr>
            <w:tcW w:w="4840" w:type="dxa"/>
            <w:vMerge/>
            <w:tcBorders>
              <w:bottom w:val="single" w:sz="2" w:space="0" w:color="auto"/>
            </w:tcBorders>
          </w:tcPr>
          <w:p w14:paraId="1B08400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68D97FA"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10C0B38"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6C68ABE5" w14:textId="77777777" w:rsidTr="006B4C04">
        <w:tc>
          <w:tcPr>
            <w:tcW w:w="4840" w:type="dxa"/>
            <w:tcBorders>
              <w:top w:val="single" w:sz="2" w:space="0" w:color="auto"/>
            </w:tcBorders>
          </w:tcPr>
          <w:p w14:paraId="1F9C7EE9"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1BD761A"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41684D70" w14:textId="77777777" w:rsidTr="006B4C04">
        <w:trPr>
          <w:trHeight w:val="80"/>
        </w:trPr>
        <w:tc>
          <w:tcPr>
            <w:tcW w:w="4840" w:type="dxa"/>
          </w:tcPr>
          <w:p w14:paraId="069751FA"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63098F1"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proofErr w:type="gramStart"/>
            <w:r w:rsidRPr="00495BAE">
              <w:rPr>
                <w:rFonts w:cs="Times New Roman"/>
                <w:sz w:val="24"/>
                <w:szCs w:val="24"/>
              </w:rPr>
              <w:t>ısıem,renkli</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vas</w:t>
            </w:r>
            <w:proofErr w:type="spellEnd"/>
          </w:p>
        </w:tc>
      </w:tr>
      <w:tr w:rsidR="006B4C04" w:rsidRPr="00495BAE" w14:paraId="6C31E9DC" w14:textId="77777777" w:rsidTr="006B4C04">
        <w:tc>
          <w:tcPr>
            <w:tcW w:w="4840" w:type="dxa"/>
          </w:tcPr>
          <w:p w14:paraId="596F8D24"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Pr>
          <w:p w14:paraId="2786748C"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gramEnd"/>
            <w:r w:rsidRPr="00495BAE">
              <w:rPr>
                <w:rFonts w:cs="Times New Roman"/>
                <w:sz w:val="24"/>
                <w:szCs w:val="24"/>
              </w:rPr>
              <w:t>,Kom</w:t>
            </w:r>
            <w:proofErr w:type="spellEnd"/>
            <w:r w:rsidRPr="00495BAE">
              <w:rPr>
                <w:rFonts w:cs="Times New Roman"/>
                <w:sz w:val="24"/>
                <w:szCs w:val="24"/>
              </w:rPr>
              <w:t>.</w:t>
            </w:r>
          </w:p>
        </w:tc>
      </w:tr>
    </w:tbl>
    <w:p w14:paraId="51E5964E" w14:textId="77777777" w:rsidR="006B4C04" w:rsidRPr="00495BAE" w:rsidRDefault="006B4C04" w:rsidP="006B4C04">
      <w:pPr>
        <w:spacing w:after="0" w:line="240" w:lineRule="auto"/>
        <w:rPr>
          <w:rFonts w:cs="Times New Roman"/>
          <w:szCs w:val="24"/>
        </w:rPr>
      </w:pPr>
    </w:p>
    <w:p w14:paraId="6FC4121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38:</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Durfoam</w:t>
      </w:r>
      <w:proofErr w:type="spellEnd"/>
      <w:r w:rsidRPr="00495BAE">
        <w:rPr>
          <w:rFonts w:cs="Times New Roman"/>
          <w:i w:val="0"/>
          <w:iCs w:val="0"/>
          <w:color w:val="auto"/>
          <w:sz w:val="24"/>
          <w:szCs w:val="24"/>
        </w:rPr>
        <w:t xml:space="preserve"> idari binası</w:t>
      </w:r>
    </w:p>
    <w:p w14:paraId="4FF5E6F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A44F6EC" w14:textId="77777777" w:rsidTr="006B4C04">
        <w:tc>
          <w:tcPr>
            <w:tcW w:w="4840" w:type="dxa"/>
            <w:vMerge w:val="restart"/>
          </w:tcPr>
          <w:p w14:paraId="27A9CAE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CE2CAC9" wp14:editId="138A54A4">
                  <wp:extent cx="2880000" cy="1440000"/>
                  <wp:effectExtent l="0" t="0" r="0" b="0"/>
                  <wp:docPr id="113" name="Resim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38 DURFOAM.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7DAA6FD" w14:textId="77777777" w:rsidR="006B4C04" w:rsidRPr="00495BAE" w:rsidRDefault="006B4C04" w:rsidP="006B4C04">
            <w:pPr>
              <w:jc w:val="center"/>
              <w:rPr>
                <w:rFonts w:cs="Times New Roman"/>
                <w:sz w:val="24"/>
                <w:szCs w:val="24"/>
              </w:rPr>
            </w:pPr>
            <w:r w:rsidRPr="00495BAE">
              <w:rPr>
                <w:rFonts w:cs="Times New Roman"/>
                <w:sz w:val="24"/>
                <w:szCs w:val="24"/>
              </w:rPr>
              <w:t>Örnek 38</w:t>
            </w:r>
          </w:p>
        </w:tc>
      </w:tr>
      <w:tr w:rsidR="006B4C04" w:rsidRPr="00495BAE" w14:paraId="6FEEDE7F" w14:textId="77777777" w:rsidTr="006B4C04">
        <w:tc>
          <w:tcPr>
            <w:tcW w:w="4840" w:type="dxa"/>
            <w:vMerge/>
          </w:tcPr>
          <w:p w14:paraId="22C1B2B9" w14:textId="77777777" w:rsidR="006B4C04" w:rsidRPr="00495BAE" w:rsidRDefault="006B4C04" w:rsidP="006B4C04">
            <w:pPr>
              <w:rPr>
                <w:rFonts w:cs="Times New Roman"/>
                <w:sz w:val="24"/>
                <w:szCs w:val="24"/>
              </w:rPr>
            </w:pPr>
          </w:p>
        </w:tc>
        <w:tc>
          <w:tcPr>
            <w:tcW w:w="1760" w:type="dxa"/>
            <w:tcBorders>
              <w:top w:val="single" w:sz="18" w:space="0" w:color="auto"/>
            </w:tcBorders>
          </w:tcPr>
          <w:p w14:paraId="7BF227C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3EC6BC3" w14:textId="77777777" w:rsidR="006B4C04" w:rsidRPr="00495BAE" w:rsidRDefault="006B4C04" w:rsidP="006B4C04">
            <w:pPr>
              <w:rPr>
                <w:rFonts w:cs="Times New Roman"/>
                <w:sz w:val="24"/>
                <w:szCs w:val="24"/>
              </w:rPr>
            </w:pPr>
            <w:proofErr w:type="spellStart"/>
            <w:r w:rsidRPr="00495BAE">
              <w:rPr>
                <w:rFonts w:cs="Times New Roman"/>
                <w:sz w:val="24"/>
                <w:szCs w:val="24"/>
              </w:rPr>
              <w:t>Durfoam</w:t>
            </w:r>
            <w:proofErr w:type="spellEnd"/>
            <w:r w:rsidRPr="00495BAE">
              <w:rPr>
                <w:rFonts w:cs="Times New Roman"/>
                <w:sz w:val="24"/>
                <w:szCs w:val="24"/>
              </w:rPr>
              <w:t xml:space="preserve"> </w:t>
            </w:r>
          </w:p>
        </w:tc>
      </w:tr>
      <w:tr w:rsidR="006B4C04" w:rsidRPr="00495BAE" w14:paraId="3E1A1512" w14:textId="77777777" w:rsidTr="006B4C04">
        <w:tc>
          <w:tcPr>
            <w:tcW w:w="4840" w:type="dxa"/>
            <w:vMerge/>
          </w:tcPr>
          <w:p w14:paraId="39DA92FE" w14:textId="77777777" w:rsidR="006B4C04" w:rsidRPr="00495BAE" w:rsidRDefault="006B4C04" w:rsidP="006B4C04">
            <w:pPr>
              <w:rPr>
                <w:rFonts w:cs="Times New Roman"/>
                <w:sz w:val="24"/>
                <w:szCs w:val="24"/>
              </w:rPr>
            </w:pPr>
          </w:p>
        </w:tc>
        <w:tc>
          <w:tcPr>
            <w:tcW w:w="1760" w:type="dxa"/>
          </w:tcPr>
          <w:p w14:paraId="1145E0A2"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0C76FD5"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FFD4712" w14:textId="77777777" w:rsidTr="006B4C04">
        <w:tc>
          <w:tcPr>
            <w:tcW w:w="4840" w:type="dxa"/>
            <w:vMerge/>
          </w:tcPr>
          <w:p w14:paraId="09A73373" w14:textId="77777777" w:rsidR="006B4C04" w:rsidRPr="00495BAE" w:rsidRDefault="006B4C04" w:rsidP="006B4C04">
            <w:pPr>
              <w:rPr>
                <w:rFonts w:cs="Times New Roman"/>
                <w:sz w:val="24"/>
                <w:szCs w:val="24"/>
              </w:rPr>
            </w:pPr>
          </w:p>
        </w:tc>
        <w:tc>
          <w:tcPr>
            <w:tcW w:w="1760" w:type="dxa"/>
          </w:tcPr>
          <w:p w14:paraId="6E6D896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B3E4C2D" w14:textId="77777777" w:rsidR="006B4C04" w:rsidRPr="00495BAE" w:rsidRDefault="006B4C04" w:rsidP="006B4C04">
            <w:pPr>
              <w:rPr>
                <w:rFonts w:cs="Times New Roman"/>
                <w:sz w:val="24"/>
                <w:szCs w:val="24"/>
              </w:rPr>
            </w:pPr>
            <w:r w:rsidRPr="00495BAE">
              <w:rPr>
                <w:rFonts w:cs="Times New Roman"/>
                <w:sz w:val="24"/>
                <w:szCs w:val="24"/>
              </w:rPr>
              <w:t>2009, Firma I</w:t>
            </w:r>
          </w:p>
        </w:tc>
      </w:tr>
      <w:tr w:rsidR="006B4C04" w:rsidRPr="00495BAE" w14:paraId="45AB8B13" w14:textId="77777777" w:rsidTr="006B4C04">
        <w:tc>
          <w:tcPr>
            <w:tcW w:w="4840" w:type="dxa"/>
            <w:vMerge/>
          </w:tcPr>
          <w:p w14:paraId="529C4698" w14:textId="77777777" w:rsidR="006B4C04" w:rsidRPr="00495BAE" w:rsidRDefault="006B4C04" w:rsidP="006B4C04">
            <w:pPr>
              <w:rPr>
                <w:rFonts w:cs="Times New Roman"/>
                <w:sz w:val="24"/>
                <w:szCs w:val="24"/>
              </w:rPr>
            </w:pPr>
          </w:p>
        </w:tc>
        <w:tc>
          <w:tcPr>
            <w:tcW w:w="1760" w:type="dxa"/>
          </w:tcPr>
          <w:p w14:paraId="504D12E1"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7DA1D87"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6B82F896" w14:textId="77777777" w:rsidTr="006B4C04">
        <w:tc>
          <w:tcPr>
            <w:tcW w:w="4840" w:type="dxa"/>
            <w:vMerge/>
          </w:tcPr>
          <w:p w14:paraId="6103393C" w14:textId="77777777" w:rsidR="006B4C04" w:rsidRPr="00495BAE" w:rsidRDefault="006B4C04" w:rsidP="006B4C04">
            <w:pPr>
              <w:rPr>
                <w:rFonts w:cs="Times New Roman"/>
                <w:sz w:val="24"/>
                <w:szCs w:val="24"/>
              </w:rPr>
            </w:pPr>
          </w:p>
        </w:tc>
        <w:tc>
          <w:tcPr>
            <w:tcW w:w="1760" w:type="dxa"/>
          </w:tcPr>
          <w:p w14:paraId="53B78AC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3533E1F" w14:textId="77777777" w:rsidR="006B4C04" w:rsidRPr="00495BAE" w:rsidRDefault="006B4C04" w:rsidP="006B4C04">
            <w:pPr>
              <w:rPr>
                <w:rFonts w:cs="Times New Roman"/>
                <w:sz w:val="24"/>
                <w:szCs w:val="24"/>
              </w:rPr>
            </w:pPr>
            <w:r w:rsidRPr="00495BAE">
              <w:rPr>
                <w:rFonts w:cs="Times New Roman"/>
                <w:sz w:val="24"/>
                <w:szCs w:val="24"/>
              </w:rPr>
              <w:t>5 500 m²</w:t>
            </w:r>
          </w:p>
        </w:tc>
      </w:tr>
      <w:tr w:rsidR="006B4C04" w:rsidRPr="00495BAE" w14:paraId="58F2DA31" w14:textId="77777777" w:rsidTr="006B4C04">
        <w:trPr>
          <w:trHeight w:val="739"/>
        </w:trPr>
        <w:tc>
          <w:tcPr>
            <w:tcW w:w="4840" w:type="dxa"/>
            <w:vMerge/>
            <w:tcBorders>
              <w:bottom w:val="single" w:sz="2" w:space="0" w:color="auto"/>
            </w:tcBorders>
          </w:tcPr>
          <w:p w14:paraId="1A877DB8"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AEEAC9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161331F"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226F135D" w14:textId="77777777" w:rsidTr="006B4C04">
        <w:tc>
          <w:tcPr>
            <w:tcW w:w="4840" w:type="dxa"/>
            <w:tcBorders>
              <w:top w:val="single" w:sz="2" w:space="0" w:color="auto"/>
            </w:tcBorders>
          </w:tcPr>
          <w:p w14:paraId="77A970E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A5D255C"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9D23679" w14:textId="77777777" w:rsidTr="006B4C04">
        <w:tc>
          <w:tcPr>
            <w:tcW w:w="4840" w:type="dxa"/>
          </w:tcPr>
          <w:p w14:paraId="1A46A19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2B0F5CB"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renkli, vasistas</w:t>
            </w:r>
          </w:p>
        </w:tc>
      </w:tr>
      <w:tr w:rsidR="006B4C04" w:rsidRPr="00495BAE" w14:paraId="6EFB50CE" w14:textId="77777777" w:rsidTr="006B4C04">
        <w:tc>
          <w:tcPr>
            <w:tcW w:w="4840" w:type="dxa"/>
            <w:tcBorders>
              <w:bottom w:val="single" w:sz="18" w:space="0" w:color="auto"/>
            </w:tcBorders>
          </w:tcPr>
          <w:p w14:paraId="1080B5F9"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4D1C83B"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3A57D2B7" w14:textId="77777777" w:rsidR="006B4C04" w:rsidRPr="00495BAE" w:rsidRDefault="006B4C04" w:rsidP="006B4C04">
      <w:pPr>
        <w:pStyle w:val="ResimYazs"/>
        <w:keepNext/>
        <w:spacing w:after="0"/>
        <w:rPr>
          <w:rFonts w:cs="Times New Roman"/>
          <w:i w:val="0"/>
          <w:iCs w:val="0"/>
          <w:color w:val="auto"/>
          <w:sz w:val="24"/>
          <w:szCs w:val="24"/>
        </w:rPr>
      </w:pPr>
    </w:p>
    <w:p w14:paraId="563B954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39:</w:t>
      </w:r>
      <w:r w:rsidRPr="00495BAE">
        <w:rPr>
          <w:rFonts w:cs="Times New Roman"/>
          <w:i w:val="0"/>
          <w:iCs w:val="0"/>
          <w:color w:val="auto"/>
          <w:sz w:val="24"/>
          <w:szCs w:val="24"/>
        </w:rPr>
        <w:t xml:space="preserve"> Torunlar Plaza iş merkezi </w:t>
      </w:r>
    </w:p>
    <w:p w14:paraId="46DA22ED"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6BDA600" w14:textId="77777777" w:rsidTr="006B4C04">
        <w:tc>
          <w:tcPr>
            <w:tcW w:w="4840" w:type="dxa"/>
            <w:vMerge w:val="restart"/>
          </w:tcPr>
          <w:p w14:paraId="397AB40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CDDE654" wp14:editId="27D9FAAF">
                  <wp:extent cx="2880000" cy="1440000"/>
                  <wp:effectExtent l="0" t="0" r="0" b="0"/>
                  <wp:docPr id="114" name="Resim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4" name="39 TORUNLAR.jpg"/>
                          <pic:cNvPicPr/>
                        </pic:nvPicPr>
                        <pic:blipFill>
                          <a:blip r:embed="rId92">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359CA96" w14:textId="77777777" w:rsidR="006B4C04" w:rsidRPr="00495BAE" w:rsidRDefault="006B4C04" w:rsidP="006B4C04">
            <w:pPr>
              <w:jc w:val="center"/>
              <w:rPr>
                <w:rFonts w:cs="Times New Roman"/>
                <w:sz w:val="24"/>
                <w:szCs w:val="24"/>
              </w:rPr>
            </w:pPr>
            <w:r w:rsidRPr="00495BAE">
              <w:rPr>
                <w:rFonts w:cs="Times New Roman"/>
                <w:sz w:val="24"/>
                <w:szCs w:val="24"/>
              </w:rPr>
              <w:t>Örnek 39</w:t>
            </w:r>
          </w:p>
        </w:tc>
      </w:tr>
      <w:tr w:rsidR="006B4C04" w:rsidRPr="00495BAE" w14:paraId="4DBAF6A7" w14:textId="77777777" w:rsidTr="006B4C04">
        <w:tc>
          <w:tcPr>
            <w:tcW w:w="4840" w:type="dxa"/>
            <w:vMerge/>
          </w:tcPr>
          <w:p w14:paraId="049608BF" w14:textId="77777777" w:rsidR="006B4C04" w:rsidRPr="00495BAE" w:rsidRDefault="006B4C04" w:rsidP="006B4C04">
            <w:pPr>
              <w:rPr>
                <w:rFonts w:cs="Times New Roman"/>
                <w:sz w:val="24"/>
                <w:szCs w:val="24"/>
              </w:rPr>
            </w:pPr>
          </w:p>
        </w:tc>
        <w:tc>
          <w:tcPr>
            <w:tcW w:w="1760" w:type="dxa"/>
            <w:tcBorders>
              <w:top w:val="single" w:sz="18" w:space="0" w:color="auto"/>
            </w:tcBorders>
          </w:tcPr>
          <w:p w14:paraId="0ADA4A7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366E70E" w14:textId="77777777" w:rsidR="006B4C04" w:rsidRPr="00495BAE" w:rsidRDefault="006B4C04" w:rsidP="006B4C04">
            <w:pPr>
              <w:rPr>
                <w:rFonts w:cs="Times New Roman"/>
                <w:sz w:val="24"/>
                <w:szCs w:val="24"/>
              </w:rPr>
            </w:pPr>
            <w:r w:rsidRPr="00495BAE">
              <w:rPr>
                <w:rFonts w:cs="Times New Roman"/>
                <w:sz w:val="24"/>
                <w:szCs w:val="24"/>
              </w:rPr>
              <w:t>Torunlar Plaza</w:t>
            </w:r>
          </w:p>
        </w:tc>
      </w:tr>
      <w:tr w:rsidR="006B4C04" w:rsidRPr="00495BAE" w14:paraId="3FEFC828" w14:textId="77777777" w:rsidTr="006B4C04">
        <w:tc>
          <w:tcPr>
            <w:tcW w:w="4840" w:type="dxa"/>
            <w:vMerge/>
          </w:tcPr>
          <w:p w14:paraId="1895342B" w14:textId="77777777" w:rsidR="006B4C04" w:rsidRPr="00495BAE" w:rsidRDefault="006B4C04" w:rsidP="006B4C04">
            <w:pPr>
              <w:rPr>
                <w:rFonts w:cs="Times New Roman"/>
                <w:sz w:val="24"/>
                <w:szCs w:val="24"/>
              </w:rPr>
            </w:pPr>
          </w:p>
        </w:tc>
        <w:tc>
          <w:tcPr>
            <w:tcW w:w="1760" w:type="dxa"/>
          </w:tcPr>
          <w:p w14:paraId="2EFF24BF"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D318609"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90534AF" w14:textId="77777777" w:rsidTr="006B4C04">
        <w:tc>
          <w:tcPr>
            <w:tcW w:w="4840" w:type="dxa"/>
            <w:vMerge/>
          </w:tcPr>
          <w:p w14:paraId="6CDE8BE8" w14:textId="77777777" w:rsidR="006B4C04" w:rsidRPr="00495BAE" w:rsidRDefault="006B4C04" w:rsidP="006B4C04">
            <w:pPr>
              <w:rPr>
                <w:rFonts w:cs="Times New Roman"/>
                <w:sz w:val="24"/>
                <w:szCs w:val="24"/>
              </w:rPr>
            </w:pPr>
          </w:p>
        </w:tc>
        <w:tc>
          <w:tcPr>
            <w:tcW w:w="1760" w:type="dxa"/>
          </w:tcPr>
          <w:p w14:paraId="30AA3A45"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D8A2DA1" w14:textId="77777777" w:rsidR="006B4C04" w:rsidRPr="00495BAE" w:rsidRDefault="006B4C04" w:rsidP="006B4C04">
            <w:pPr>
              <w:rPr>
                <w:rFonts w:cs="Times New Roman"/>
                <w:sz w:val="24"/>
                <w:szCs w:val="24"/>
              </w:rPr>
            </w:pPr>
            <w:r w:rsidRPr="00495BAE">
              <w:rPr>
                <w:rFonts w:cs="Times New Roman"/>
                <w:sz w:val="24"/>
                <w:szCs w:val="24"/>
              </w:rPr>
              <w:t>2009, Firma H</w:t>
            </w:r>
          </w:p>
        </w:tc>
      </w:tr>
      <w:tr w:rsidR="006B4C04" w:rsidRPr="00495BAE" w14:paraId="7FBC0C6E" w14:textId="77777777" w:rsidTr="006B4C04">
        <w:tc>
          <w:tcPr>
            <w:tcW w:w="4840" w:type="dxa"/>
            <w:vMerge/>
          </w:tcPr>
          <w:p w14:paraId="27C2E415" w14:textId="77777777" w:rsidR="006B4C04" w:rsidRPr="00495BAE" w:rsidRDefault="006B4C04" w:rsidP="006B4C04">
            <w:pPr>
              <w:rPr>
                <w:rFonts w:cs="Times New Roman"/>
                <w:sz w:val="24"/>
                <w:szCs w:val="24"/>
              </w:rPr>
            </w:pPr>
          </w:p>
        </w:tc>
        <w:tc>
          <w:tcPr>
            <w:tcW w:w="1760" w:type="dxa"/>
          </w:tcPr>
          <w:p w14:paraId="7AB4D08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5B15950"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33AC73F6" w14:textId="77777777" w:rsidTr="006B4C04">
        <w:tc>
          <w:tcPr>
            <w:tcW w:w="4840" w:type="dxa"/>
            <w:vMerge/>
          </w:tcPr>
          <w:p w14:paraId="6C35C4E8" w14:textId="77777777" w:rsidR="006B4C04" w:rsidRPr="00495BAE" w:rsidRDefault="006B4C04" w:rsidP="006B4C04">
            <w:pPr>
              <w:rPr>
                <w:rFonts w:cs="Times New Roman"/>
                <w:sz w:val="24"/>
                <w:szCs w:val="24"/>
              </w:rPr>
            </w:pPr>
          </w:p>
        </w:tc>
        <w:tc>
          <w:tcPr>
            <w:tcW w:w="1760" w:type="dxa"/>
          </w:tcPr>
          <w:p w14:paraId="65CFD65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15DB9C3" w14:textId="77777777" w:rsidR="006B4C04" w:rsidRPr="00495BAE" w:rsidRDefault="006B4C04" w:rsidP="006B4C04">
            <w:pPr>
              <w:rPr>
                <w:rFonts w:cs="Times New Roman"/>
                <w:sz w:val="24"/>
                <w:szCs w:val="24"/>
              </w:rPr>
            </w:pPr>
            <w:r w:rsidRPr="00495BAE">
              <w:rPr>
                <w:rFonts w:cs="Times New Roman"/>
                <w:sz w:val="24"/>
                <w:szCs w:val="24"/>
              </w:rPr>
              <w:t>3 100 m²</w:t>
            </w:r>
          </w:p>
        </w:tc>
      </w:tr>
      <w:tr w:rsidR="006B4C04" w:rsidRPr="00495BAE" w14:paraId="118168FB" w14:textId="77777777" w:rsidTr="006B4C04">
        <w:trPr>
          <w:trHeight w:val="605"/>
        </w:trPr>
        <w:tc>
          <w:tcPr>
            <w:tcW w:w="4840" w:type="dxa"/>
            <w:vMerge/>
            <w:tcBorders>
              <w:bottom w:val="single" w:sz="2" w:space="0" w:color="auto"/>
            </w:tcBorders>
          </w:tcPr>
          <w:p w14:paraId="79E9839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E6A7F9E"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6AE8DC4"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42CC2548" w14:textId="77777777" w:rsidTr="006B4C04">
        <w:tc>
          <w:tcPr>
            <w:tcW w:w="4840" w:type="dxa"/>
            <w:tcBorders>
              <w:top w:val="single" w:sz="2" w:space="0" w:color="auto"/>
            </w:tcBorders>
          </w:tcPr>
          <w:p w14:paraId="2CA51151"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39629BD" w14:textId="77777777" w:rsidR="006B4C04" w:rsidRPr="00495BAE" w:rsidRDefault="006B4C04" w:rsidP="006B4C04">
            <w:pPr>
              <w:rPr>
                <w:rFonts w:cs="Times New Roman"/>
                <w:sz w:val="24"/>
                <w:szCs w:val="24"/>
              </w:rPr>
            </w:pPr>
            <w:r w:rsidRPr="00495BAE">
              <w:rPr>
                <w:rFonts w:cs="Times New Roman"/>
                <w:sz w:val="24"/>
                <w:szCs w:val="24"/>
              </w:rPr>
              <w:t>Çubuk Sis. Yarı Kapak Giy. Cephe</w:t>
            </w:r>
          </w:p>
        </w:tc>
      </w:tr>
      <w:tr w:rsidR="006B4C04" w:rsidRPr="00495BAE" w14:paraId="650848A1" w14:textId="77777777" w:rsidTr="006B4C04">
        <w:tc>
          <w:tcPr>
            <w:tcW w:w="4840" w:type="dxa"/>
          </w:tcPr>
          <w:p w14:paraId="2CBF0B0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816FD8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04DEE687" w14:textId="77777777" w:rsidTr="006B4C04">
        <w:tc>
          <w:tcPr>
            <w:tcW w:w="4840" w:type="dxa"/>
            <w:tcBorders>
              <w:bottom w:val="single" w:sz="18" w:space="0" w:color="auto"/>
            </w:tcBorders>
          </w:tcPr>
          <w:p w14:paraId="09D7319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F9727CF"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r w:rsidRPr="00495BAE">
              <w:rPr>
                <w:rFonts w:cs="Times New Roman"/>
                <w:sz w:val="24"/>
                <w:szCs w:val="24"/>
              </w:rPr>
              <w:t>.</w:t>
            </w:r>
            <w:proofErr w:type="gramEnd"/>
            <w:r w:rsidRPr="00495BAE">
              <w:rPr>
                <w:rFonts w:cs="Times New Roman"/>
                <w:sz w:val="24"/>
                <w:szCs w:val="24"/>
              </w:rPr>
              <w:t xml:space="preserve"> Cam</w:t>
            </w:r>
          </w:p>
        </w:tc>
      </w:tr>
    </w:tbl>
    <w:p w14:paraId="763E709A" w14:textId="77777777" w:rsidR="006B4C04" w:rsidRPr="00495BAE" w:rsidRDefault="006B4C04" w:rsidP="006B4C04">
      <w:pPr>
        <w:spacing w:after="0" w:line="240" w:lineRule="auto"/>
        <w:rPr>
          <w:rFonts w:cs="Times New Roman"/>
          <w:szCs w:val="24"/>
        </w:rPr>
      </w:pPr>
    </w:p>
    <w:p w14:paraId="5472C08D" w14:textId="77777777" w:rsidR="006B4C04" w:rsidRPr="00495BAE" w:rsidRDefault="006B4C04" w:rsidP="006B4C04">
      <w:pPr>
        <w:spacing w:after="0" w:line="240" w:lineRule="auto"/>
        <w:rPr>
          <w:rFonts w:cs="Times New Roman"/>
          <w:szCs w:val="24"/>
        </w:rPr>
      </w:pPr>
    </w:p>
    <w:p w14:paraId="5151BDC2" w14:textId="77777777" w:rsidR="006B4C04" w:rsidRPr="00495BAE" w:rsidRDefault="006B4C04" w:rsidP="006B4C04">
      <w:pPr>
        <w:spacing w:after="0" w:line="240" w:lineRule="auto"/>
        <w:rPr>
          <w:rFonts w:cs="Times New Roman"/>
          <w:szCs w:val="24"/>
        </w:rPr>
      </w:pPr>
    </w:p>
    <w:p w14:paraId="47E9A1D4" w14:textId="77777777" w:rsidR="006B4C04" w:rsidRPr="00495BAE" w:rsidRDefault="006B4C04" w:rsidP="006B4C04">
      <w:pPr>
        <w:rPr>
          <w:rFonts w:cs="Times New Roman"/>
          <w:szCs w:val="24"/>
        </w:rPr>
      </w:pPr>
      <w:r w:rsidRPr="00495BAE">
        <w:rPr>
          <w:rFonts w:cs="Times New Roman"/>
          <w:i/>
          <w:iCs/>
          <w:szCs w:val="24"/>
        </w:rPr>
        <w:br w:type="page"/>
      </w:r>
    </w:p>
    <w:p w14:paraId="68F2207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40:</w:t>
      </w:r>
      <w:r w:rsidRPr="00495BAE">
        <w:rPr>
          <w:rFonts w:cs="Times New Roman"/>
          <w:i w:val="0"/>
          <w:iCs w:val="0"/>
          <w:color w:val="auto"/>
          <w:sz w:val="24"/>
          <w:szCs w:val="24"/>
        </w:rPr>
        <w:t xml:space="preserve"> Bursa Kamu Hastaneleri Birliği yönetim binası</w:t>
      </w:r>
    </w:p>
    <w:p w14:paraId="2BD5AA3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306525E" w14:textId="77777777" w:rsidTr="006B4C04">
        <w:tc>
          <w:tcPr>
            <w:tcW w:w="4840" w:type="dxa"/>
            <w:vMerge w:val="restart"/>
          </w:tcPr>
          <w:p w14:paraId="3EEFC00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072E111" wp14:editId="02312CAF">
                  <wp:extent cx="2880000" cy="1440000"/>
                  <wp:effectExtent l="0" t="0" r="0" b="0"/>
                  <wp:docPr id="67" name="Resim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40 HASTANELER BİRLİGİ.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EA74B74" w14:textId="77777777" w:rsidR="006B4C04" w:rsidRPr="00495BAE" w:rsidRDefault="006B4C04" w:rsidP="006B4C04">
            <w:pPr>
              <w:jc w:val="center"/>
              <w:rPr>
                <w:rFonts w:cs="Times New Roman"/>
                <w:sz w:val="24"/>
                <w:szCs w:val="24"/>
              </w:rPr>
            </w:pPr>
            <w:r w:rsidRPr="00495BAE">
              <w:rPr>
                <w:rFonts w:cs="Times New Roman"/>
                <w:sz w:val="24"/>
                <w:szCs w:val="24"/>
              </w:rPr>
              <w:t>Örnek 40</w:t>
            </w:r>
          </w:p>
        </w:tc>
      </w:tr>
      <w:tr w:rsidR="006B4C04" w:rsidRPr="00495BAE" w14:paraId="5071B8C5" w14:textId="77777777" w:rsidTr="006B4C04">
        <w:tc>
          <w:tcPr>
            <w:tcW w:w="4840" w:type="dxa"/>
            <w:vMerge/>
          </w:tcPr>
          <w:p w14:paraId="6492C6F3" w14:textId="77777777" w:rsidR="006B4C04" w:rsidRPr="00495BAE" w:rsidRDefault="006B4C04" w:rsidP="006B4C04">
            <w:pPr>
              <w:rPr>
                <w:rFonts w:cs="Times New Roman"/>
                <w:sz w:val="24"/>
                <w:szCs w:val="24"/>
              </w:rPr>
            </w:pPr>
          </w:p>
        </w:tc>
        <w:tc>
          <w:tcPr>
            <w:tcW w:w="1760" w:type="dxa"/>
            <w:tcBorders>
              <w:top w:val="single" w:sz="18" w:space="0" w:color="auto"/>
            </w:tcBorders>
          </w:tcPr>
          <w:p w14:paraId="6DE73A35"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AB0EC9A" w14:textId="77777777" w:rsidR="006B4C04" w:rsidRPr="00495BAE" w:rsidRDefault="006B4C04" w:rsidP="006B4C04">
            <w:pPr>
              <w:rPr>
                <w:rFonts w:cs="Times New Roman"/>
                <w:sz w:val="24"/>
                <w:szCs w:val="24"/>
              </w:rPr>
            </w:pPr>
            <w:r w:rsidRPr="00495BAE">
              <w:rPr>
                <w:rFonts w:cs="Times New Roman"/>
                <w:sz w:val="24"/>
                <w:szCs w:val="24"/>
              </w:rPr>
              <w:t>Hastaneler Birliği</w:t>
            </w:r>
          </w:p>
        </w:tc>
      </w:tr>
      <w:tr w:rsidR="006B4C04" w:rsidRPr="00495BAE" w14:paraId="2BB80C99" w14:textId="77777777" w:rsidTr="006B4C04">
        <w:tc>
          <w:tcPr>
            <w:tcW w:w="4840" w:type="dxa"/>
            <w:vMerge/>
          </w:tcPr>
          <w:p w14:paraId="35CA3BD4" w14:textId="77777777" w:rsidR="006B4C04" w:rsidRPr="00495BAE" w:rsidRDefault="006B4C04" w:rsidP="006B4C04">
            <w:pPr>
              <w:rPr>
                <w:rFonts w:cs="Times New Roman"/>
                <w:sz w:val="24"/>
                <w:szCs w:val="24"/>
              </w:rPr>
            </w:pPr>
          </w:p>
        </w:tc>
        <w:tc>
          <w:tcPr>
            <w:tcW w:w="1760" w:type="dxa"/>
          </w:tcPr>
          <w:p w14:paraId="2A65FAD3"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5543D15"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533CAB66" w14:textId="77777777" w:rsidTr="006B4C04">
        <w:tc>
          <w:tcPr>
            <w:tcW w:w="4840" w:type="dxa"/>
            <w:vMerge/>
          </w:tcPr>
          <w:p w14:paraId="4EC80560" w14:textId="77777777" w:rsidR="006B4C04" w:rsidRPr="00495BAE" w:rsidRDefault="006B4C04" w:rsidP="006B4C04">
            <w:pPr>
              <w:rPr>
                <w:rFonts w:cs="Times New Roman"/>
                <w:sz w:val="24"/>
                <w:szCs w:val="24"/>
              </w:rPr>
            </w:pPr>
          </w:p>
        </w:tc>
        <w:tc>
          <w:tcPr>
            <w:tcW w:w="1760" w:type="dxa"/>
          </w:tcPr>
          <w:p w14:paraId="6A830BC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0673A84" w14:textId="77777777" w:rsidR="006B4C04" w:rsidRPr="00495BAE" w:rsidRDefault="006B4C04" w:rsidP="006B4C04">
            <w:pPr>
              <w:rPr>
                <w:rFonts w:cs="Times New Roman"/>
                <w:sz w:val="24"/>
                <w:szCs w:val="24"/>
              </w:rPr>
            </w:pPr>
            <w:r w:rsidRPr="00495BAE">
              <w:rPr>
                <w:rFonts w:cs="Times New Roman"/>
                <w:sz w:val="24"/>
                <w:szCs w:val="24"/>
              </w:rPr>
              <w:t>2009, Firma C</w:t>
            </w:r>
          </w:p>
        </w:tc>
      </w:tr>
      <w:tr w:rsidR="006B4C04" w:rsidRPr="00495BAE" w14:paraId="01BB8B1B" w14:textId="77777777" w:rsidTr="006B4C04">
        <w:tc>
          <w:tcPr>
            <w:tcW w:w="4840" w:type="dxa"/>
            <w:vMerge/>
          </w:tcPr>
          <w:p w14:paraId="598852E7" w14:textId="77777777" w:rsidR="006B4C04" w:rsidRPr="00495BAE" w:rsidRDefault="006B4C04" w:rsidP="006B4C04">
            <w:pPr>
              <w:rPr>
                <w:rFonts w:cs="Times New Roman"/>
                <w:sz w:val="24"/>
                <w:szCs w:val="24"/>
              </w:rPr>
            </w:pPr>
          </w:p>
        </w:tc>
        <w:tc>
          <w:tcPr>
            <w:tcW w:w="1760" w:type="dxa"/>
          </w:tcPr>
          <w:p w14:paraId="5DE14281"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5C13FDB" w14:textId="77777777" w:rsidR="006B4C04" w:rsidRPr="00495BAE" w:rsidRDefault="006B4C04" w:rsidP="006B4C04">
            <w:pPr>
              <w:rPr>
                <w:rFonts w:cs="Times New Roman"/>
                <w:sz w:val="24"/>
                <w:szCs w:val="24"/>
              </w:rPr>
            </w:pPr>
            <w:r w:rsidRPr="00495BAE">
              <w:rPr>
                <w:rFonts w:cs="Times New Roman"/>
                <w:sz w:val="24"/>
                <w:szCs w:val="24"/>
              </w:rPr>
              <w:t>8</w:t>
            </w:r>
          </w:p>
        </w:tc>
      </w:tr>
      <w:tr w:rsidR="006B4C04" w:rsidRPr="00495BAE" w14:paraId="704C0E1B" w14:textId="77777777" w:rsidTr="006B4C04">
        <w:tc>
          <w:tcPr>
            <w:tcW w:w="4840" w:type="dxa"/>
            <w:vMerge/>
          </w:tcPr>
          <w:p w14:paraId="12D4366C" w14:textId="77777777" w:rsidR="006B4C04" w:rsidRPr="00495BAE" w:rsidRDefault="006B4C04" w:rsidP="006B4C04">
            <w:pPr>
              <w:rPr>
                <w:rFonts w:cs="Times New Roman"/>
                <w:sz w:val="24"/>
                <w:szCs w:val="24"/>
              </w:rPr>
            </w:pPr>
          </w:p>
        </w:tc>
        <w:tc>
          <w:tcPr>
            <w:tcW w:w="1760" w:type="dxa"/>
          </w:tcPr>
          <w:p w14:paraId="723875C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B0B01AC" w14:textId="77777777" w:rsidR="006B4C04" w:rsidRPr="00495BAE" w:rsidRDefault="006B4C04" w:rsidP="006B4C04">
            <w:pPr>
              <w:rPr>
                <w:rFonts w:cs="Times New Roman"/>
                <w:sz w:val="24"/>
                <w:szCs w:val="24"/>
              </w:rPr>
            </w:pPr>
            <w:r w:rsidRPr="00495BAE">
              <w:rPr>
                <w:rFonts w:cs="Times New Roman"/>
                <w:sz w:val="24"/>
                <w:szCs w:val="24"/>
              </w:rPr>
              <w:t>4 000 m²</w:t>
            </w:r>
          </w:p>
        </w:tc>
      </w:tr>
      <w:tr w:rsidR="006B4C04" w:rsidRPr="00495BAE" w14:paraId="3B79B135" w14:textId="77777777" w:rsidTr="006B4C04">
        <w:trPr>
          <w:trHeight w:val="723"/>
        </w:trPr>
        <w:tc>
          <w:tcPr>
            <w:tcW w:w="4840" w:type="dxa"/>
            <w:vMerge/>
            <w:tcBorders>
              <w:bottom w:val="single" w:sz="2" w:space="0" w:color="auto"/>
            </w:tcBorders>
          </w:tcPr>
          <w:p w14:paraId="30C60DEE"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911417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60A7D66"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690AE40C" w14:textId="77777777" w:rsidTr="006B4C04">
        <w:tc>
          <w:tcPr>
            <w:tcW w:w="4840" w:type="dxa"/>
            <w:tcBorders>
              <w:top w:val="single" w:sz="2" w:space="0" w:color="auto"/>
            </w:tcBorders>
          </w:tcPr>
          <w:p w14:paraId="4690217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260723A"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54B28E87" w14:textId="77777777" w:rsidTr="006B4C04">
        <w:tc>
          <w:tcPr>
            <w:tcW w:w="4840" w:type="dxa"/>
          </w:tcPr>
          <w:p w14:paraId="61DB9D6A"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132CB6B"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 </w:t>
            </w:r>
            <w:proofErr w:type="gramStart"/>
            <w:r w:rsidRPr="00495BAE">
              <w:rPr>
                <w:rFonts w:cs="Times New Roman"/>
                <w:sz w:val="24"/>
                <w:szCs w:val="24"/>
              </w:rPr>
              <w:t>yan</w:t>
            </w:r>
            <w:proofErr w:type="gramEnd"/>
            <w:r w:rsidRPr="00495BAE">
              <w:rPr>
                <w:rFonts w:cs="Times New Roman"/>
                <w:sz w:val="24"/>
                <w:szCs w:val="24"/>
              </w:rPr>
              <w:t xml:space="preserve">. </w:t>
            </w:r>
            <w:proofErr w:type="spellStart"/>
            <w:proofErr w:type="gramStart"/>
            <w:r w:rsidRPr="00495BAE">
              <w:rPr>
                <w:rFonts w:cs="Times New Roman"/>
                <w:sz w:val="24"/>
                <w:szCs w:val="24"/>
              </w:rPr>
              <w:t>lowe</w:t>
            </w:r>
            <w:proofErr w:type="spellEnd"/>
            <w:r w:rsidRPr="00495BAE">
              <w:rPr>
                <w:rFonts w:cs="Times New Roman"/>
                <w:sz w:val="24"/>
                <w:szCs w:val="24"/>
              </w:rPr>
              <w:t xml:space="preserve">  ters</w:t>
            </w:r>
            <w:proofErr w:type="gramEnd"/>
            <w:r w:rsidRPr="00495BAE">
              <w:rPr>
                <w:rFonts w:cs="Times New Roman"/>
                <w:sz w:val="24"/>
                <w:szCs w:val="24"/>
              </w:rPr>
              <w:t xml:space="preserve">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10B26040" w14:textId="77777777" w:rsidTr="006B4C04">
        <w:tc>
          <w:tcPr>
            <w:tcW w:w="4840" w:type="dxa"/>
            <w:tcBorders>
              <w:bottom w:val="single" w:sz="18" w:space="0" w:color="auto"/>
            </w:tcBorders>
          </w:tcPr>
          <w:p w14:paraId="6112B5E5"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5D8FEC4"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26232FD3" w14:textId="77777777" w:rsidR="006B4C04" w:rsidRPr="00495BAE" w:rsidRDefault="006B4C04" w:rsidP="006B4C04">
      <w:pPr>
        <w:pStyle w:val="ResimYazs"/>
        <w:keepNext/>
        <w:spacing w:after="0"/>
        <w:rPr>
          <w:rFonts w:cs="Times New Roman"/>
          <w:i w:val="0"/>
          <w:iCs w:val="0"/>
          <w:color w:val="auto"/>
          <w:sz w:val="24"/>
          <w:szCs w:val="24"/>
        </w:rPr>
      </w:pPr>
    </w:p>
    <w:p w14:paraId="2EEE6A7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41: </w:t>
      </w:r>
      <w:r w:rsidRPr="00495BAE">
        <w:rPr>
          <w:rFonts w:cs="Times New Roman"/>
          <w:i w:val="0"/>
          <w:iCs w:val="0"/>
          <w:color w:val="auto"/>
          <w:sz w:val="24"/>
          <w:szCs w:val="24"/>
        </w:rPr>
        <w:t xml:space="preserve">Efe Plaza 1 iş merkezi </w:t>
      </w:r>
    </w:p>
    <w:p w14:paraId="0B768B7B"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EE0E0D6" w14:textId="77777777" w:rsidTr="006B4C04">
        <w:tc>
          <w:tcPr>
            <w:tcW w:w="4840" w:type="dxa"/>
            <w:vMerge w:val="restart"/>
          </w:tcPr>
          <w:p w14:paraId="5DD1AF05"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38BF171" wp14:editId="1ABA5AEA">
                  <wp:extent cx="2880000" cy="1440000"/>
                  <wp:effectExtent l="0" t="0" r="0" b="0"/>
                  <wp:docPr id="155" name="Resim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DSC03213.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0343BA4" w14:textId="77777777" w:rsidR="006B4C04" w:rsidRPr="00495BAE" w:rsidRDefault="006B4C04" w:rsidP="006B4C04">
            <w:pPr>
              <w:jc w:val="center"/>
              <w:rPr>
                <w:rFonts w:cs="Times New Roman"/>
                <w:sz w:val="24"/>
                <w:szCs w:val="24"/>
              </w:rPr>
            </w:pPr>
            <w:r w:rsidRPr="00495BAE">
              <w:rPr>
                <w:rFonts w:cs="Times New Roman"/>
                <w:sz w:val="24"/>
                <w:szCs w:val="24"/>
              </w:rPr>
              <w:t>Örnek 41</w:t>
            </w:r>
          </w:p>
        </w:tc>
      </w:tr>
      <w:tr w:rsidR="006B4C04" w:rsidRPr="00495BAE" w14:paraId="6ECF5BB6" w14:textId="77777777" w:rsidTr="006B4C04">
        <w:tc>
          <w:tcPr>
            <w:tcW w:w="4840" w:type="dxa"/>
            <w:vMerge/>
          </w:tcPr>
          <w:p w14:paraId="141E5EEA" w14:textId="77777777" w:rsidR="006B4C04" w:rsidRPr="00495BAE" w:rsidRDefault="006B4C04" w:rsidP="006B4C04">
            <w:pPr>
              <w:rPr>
                <w:rFonts w:cs="Times New Roman"/>
                <w:sz w:val="24"/>
                <w:szCs w:val="24"/>
              </w:rPr>
            </w:pPr>
          </w:p>
        </w:tc>
        <w:tc>
          <w:tcPr>
            <w:tcW w:w="1760" w:type="dxa"/>
            <w:tcBorders>
              <w:top w:val="single" w:sz="18" w:space="0" w:color="auto"/>
            </w:tcBorders>
          </w:tcPr>
          <w:p w14:paraId="6C2C0382"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F8F7D85" w14:textId="77777777" w:rsidR="006B4C04" w:rsidRPr="00495BAE" w:rsidRDefault="006B4C04" w:rsidP="006B4C04">
            <w:pPr>
              <w:rPr>
                <w:rFonts w:cs="Times New Roman"/>
                <w:sz w:val="24"/>
                <w:szCs w:val="24"/>
              </w:rPr>
            </w:pPr>
            <w:r w:rsidRPr="00495BAE">
              <w:rPr>
                <w:rFonts w:cs="Times New Roman"/>
                <w:sz w:val="24"/>
                <w:szCs w:val="24"/>
              </w:rPr>
              <w:t>Efe Plaza 1</w:t>
            </w:r>
          </w:p>
        </w:tc>
      </w:tr>
      <w:tr w:rsidR="006B4C04" w:rsidRPr="00495BAE" w14:paraId="13B31C31" w14:textId="77777777" w:rsidTr="006B4C04">
        <w:tc>
          <w:tcPr>
            <w:tcW w:w="4840" w:type="dxa"/>
            <w:vMerge/>
          </w:tcPr>
          <w:p w14:paraId="23FE53D3" w14:textId="77777777" w:rsidR="006B4C04" w:rsidRPr="00495BAE" w:rsidRDefault="006B4C04" w:rsidP="006B4C04">
            <w:pPr>
              <w:rPr>
                <w:rFonts w:cs="Times New Roman"/>
                <w:sz w:val="24"/>
                <w:szCs w:val="24"/>
              </w:rPr>
            </w:pPr>
          </w:p>
        </w:tc>
        <w:tc>
          <w:tcPr>
            <w:tcW w:w="1760" w:type="dxa"/>
          </w:tcPr>
          <w:p w14:paraId="6EE27F1F"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233AE51"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7EAF63FE" w14:textId="77777777" w:rsidTr="006B4C04">
        <w:tc>
          <w:tcPr>
            <w:tcW w:w="4840" w:type="dxa"/>
            <w:vMerge/>
          </w:tcPr>
          <w:p w14:paraId="594D3135" w14:textId="77777777" w:rsidR="006B4C04" w:rsidRPr="00495BAE" w:rsidRDefault="006B4C04" w:rsidP="006B4C04">
            <w:pPr>
              <w:rPr>
                <w:rFonts w:cs="Times New Roman"/>
                <w:sz w:val="24"/>
                <w:szCs w:val="24"/>
              </w:rPr>
            </w:pPr>
          </w:p>
        </w:tc>
        <w:tc>
          <w:tcPr>
            <w:tcW w:w="1760" w:type="dxa"/>
          </w:tcPr>
          <w:p w14:paraId="0165B1F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356855C6" w14:textId="77777777" w:rsidR="006B4C04" w:rsidRPr="00495BAE" w:rsidRDefault="006B4C04" w:rsidP="006B4C04">
            <w:pPr>
              <w:rPr>
                <w:rFonts w:cs="Times New Roman"/>
                <w:sz w:val="24"/>
                <w:szCs w:val="24"/>
              </w:rPr>
            </w:pPr>
            <w:r w:rsidRPr="00495BAE">
              <w:rPr>
                <w:rFonts w:cs="Times New Roman"/>
                <w:sz w:val="24"/>
                <w:szCs w:val="24"/>
              </w:rPr>
              <w:t>2009, Firma A</w:t>
            </w:r>
          </w:p>
        </w:tc>
      </w:tr>
      <w:tr w:rsidR="006B4C04" w:rsidRPr="00495BAE" w14:paraId="32EA1AAF" w14:textId="77777777" w:rsidTr="006B4C04">
        <w:tc>
          <w:tcPr>
            <w:tcW w:w="4840" w:type="dxa"/>
            <w:vMerge/>
          </w:tcPr>
          <w:p w14:paraId="299C157D" w14:textId="77777777" w:rsidR="006B4C04" w:rsidRPr="00495BAE" w:rsidRDefault="006B4C04" w:rsidP="006B4C04">
            <w:pPr>
              <w:rPr>
                <w:rFonts w:cs="Times New Roman"/>
                <w:sz w:val="24"/>
                <w:szCs w:val="24"/>
              </w:rPr>
            </w:pPr>
          </w:p>
        </w:tc>
        <w:tc>
          <w:tcPr>
            <w:tcW w:w="1760" w:type="dxa"/>
          </w:tcPr>
          <w:p w14:paraId="63F12CF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65696F6" w14:textId="77777777" w:rsidR="006B4C04" w:rsidRPr="00495BAE" w:rsidRDefault="006B4C04" w:rsidP="006B4C04">
            <w:pPr>
              <w:rPr>
                <w:rFonts w:cs="Times New Roman"/>
                <w:sz w:val="24"/>
                <w:szCs w:val="24"/>
              </w:rPr>
            </w:pPr>
            <w:r w:rsidRPr="00495BAE">
              <w:rPr>
                <w:rFonts w:cs="Times New Roman"/>
                <w:sz w:val="24"/>
                <w:szCs w:val="24"/>
              </w:rPr>
              <w:t>10</w:t>
            </w:r>
          </w:p>
        </w:tc>
      </w:tr>
      <w:tr w:rsidR="006B4C04" w:rsidRPr="00495BAE" w14:paraId="7BA8417D" w14:textId="77777777" w:rsidTr="006B4C04">
        <w:tc>
          <w:tcPr>
            <w:tcW w:w="4840" w:type="dxa"/>
            <w:vMerge/>
          </w:tcPr>
          <w:p w14:paraId="5A0E71B5" w14:textId="77777777" w:rsidR="006B4C04" w:rsidRPr="00495BAE" w:rsidRDefault="006B4C04" w:rsidP="006B4C04">
            <w:pPr>
              <w:rPr>
                <w:rFonts w:cs="Times New Roman"/>
                <w:sz w:val="24"/>
                <w:szCs w:val="24"/>
              </w:rPr>
            </w:pPr>
          </w:p>
        </w:tc>
        <w:tc>
          <w:tcPr>
            <w:tcW w:w="1760" w:type="dxa"/>
          </w:tcPr>
          <w:p w14:paraId="772D073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579C5DC" w14:textId="77777777" w:rsidR="006B4C04" w:rsidRPr="00495BAE" w:rsidRDefault="006B4C04" w:rsidP="006B4C04">
            <w:pPr>
              <w:rPr>
                <w:rFonts w:cs="Times New Roman"/>
                <w:sz w:val="24"/>
                <w:szCs w:val="24"/>
              </w:rPr>
            </w:pPr>
            <w:r w:rsidRPr="00495BAE">
              <w:rPr>
                <w:rFonts w:cs="Times New Roman"/>
                <w:sz w:val="24"/>
                <w:szCs w:val="24"/>
              </w:rPr>
              <w:t>1 600 m²</w:t>
            </w:r>
          </w:p>
        </w:tc>
      </w:tr>
      <w:tr w:rsidR="006B4C04" w:rsidRPr="00495BAE" w14:paraId="3400BC62" w14:textId="77777777" w:rsidTr="006B4C04">
        <w:trPr>
          <w:trHeight w:val="700"/>
        </w:trPr>
        <w:tc>
          <w:tcPr>
            <w:tcW w:w="4840" w:type="dxa"/>
            <w:vMerge/>
            <w:tcBorders>
              <w:bottom w:val="single" w:sz="2" w:space="0" w:color="auto"/>
            </w:tcBorders>
          </w:tcPr>
          <w:p w14:paraId="00E55DF0"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A5167AC"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0032720" w14:textId="77777777" w:rsidR="006B4C04" w:rsidRPr="00495BAE" w:rsidRDefault="006B4C04" w:rsidP="006B4C04">
            <w:pPr>
              <w:rPr>
                <w:rFonts w:cs="Times New Roman"/>
                <w:sz w:val="24"/>
                <w:szCs w:val="24"/>
              </w:rPr>
            </w:pPr>
            <w:r w:rsidRPr="00495BAE">
              <w:rPr>
                <w:rFonts w:cs="Times New Roman"/>
                <w:sz w:val="24"/>
                <w:szCs w:val="24"/>
              </w:rPr>
              <w:t>3 500 m²</w:t>
            </w:r>
          </w:p>
        </w:tc>
      </w:tr>
      <w:tr w:rsidR="006B4C04" w:rsidRPr="00495BAE" w14:paraId="6F3F4F95" w14:textId="77777777" w:rsidTr="006B4C04">
        <w:tc>
          <w:tcPr>
            <w:tcW w:w="4840" w:type="dxa"/>
            <w:tcBorders>
              <w:top w:val="single" w:sz="2" w:space="0" w:color="auto"/>
            </w:tcBorders>
          </w:tcPr>
          <w:p w14:paraId="1B47D990"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E723A9C" w14:textId="77777777" w:rsidR="006B4C04" w:rsidRPr="00495BAE" w:rsidRDefault="006B4C04" w:rsidP="006B4C04">
            <w:pPr>
              <w:rPr>
                <w:rFonts w:cs="Times New Roman"/>
                <w:sz w:val="24"/>
                <w:szCs w:val="24"/>
              </w:rPr>
            </w:pPr>
            <w:r w:rsidRPr="00495BAE">
              <w:rPr>
                <w:rFonts w:cs="Times New Roman"/>
                <w:sz w:val="24"/>
                <w:szCs w:val="24"/>
              </w:rPr>
              <w:t>Çubuk Sis. Kapak &amp; Sil Giy. Cephe</w:t>
            </w:r>
          </w:p>
        </w:tc>
      </w:tr>
      <w:tr w:rsidR="006B4C04" w:rsidRPr="00495BAE" w14:paraId="3164CA6B" w14:textId="77777777" w:rsidTr="006B4C04">
        <w:tc>
          <w:tcPr>
            <w:tcW w:w="4840" w:type="dxa"/>
          </w:tcPr>
          <w:p w14:paraId="6ADCE9F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8084C5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5B7ADEF2" w14:textId="77777777" w:rsidTr="006B4C04">
        <w:tc>
          <w:tcPr>
            <w:tcW w:w="4840" w:type="dxa"/>
            <w:tcBorders>
              <w:bottom w:val="single" w:sz="18" w:space="0" w:color="auto"/>
            </w:tcBorders>
          </w:tcPr>
          <w:p w14:paraId="02B6428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5236F8B"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r w:rsidRPr="00495BAE">
              <w:rPr>
                <w:rFonts w:cs="Times New Roman"/>
                <w:sz w:val="24"/>
                <w:szCs w:val="24"/>
              </w:rPr>
              <w:t>.</w:t>
            </w:r>
            <w:proofErr w:type="gramEnd"/>
            <w:r w:rsidRPr="00495BAE">
              <w:rPr>
                <w:rFonts w:cs="Times New Roman"/>
                <w:sz w:val="24"/>
                <w:szCs w:val="24"/>
              </w:rPr>
              <w:t xml:space="preserve"> Cam</w:t>
            </w:r>
          </w:p>
        </w:tc>
      </w:tr>
    </w:tbl>
    <w:p w14:paraId="13C7C448" w14:textId="77777777" w:rsidR="006B4C04" w:rsidRPr="00495BAE" w:rsidRDefault="006B4C04" w:rsidP="006B4C04">
      <w:pPr>
        <w:spacing w:after="0" w:line="240" w:lineRule="auto"/>
        <w:rPr>
          <w:rFonts w:cs="Times New Roman"/>
          <w:szCs w:val="24"/>
        </w:rPr>
      </w:pPr>
    </w:p>
    <w:p w14:paraId="71C1B3E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42:</w:t>
      </w:r>
      <w:r w:rsidRPr="00495BAE">
        <w:rPr>
          <w:rFonts w:cs="Times New Roman"/>
          <w:i w:val="0"/>
          <w:iCs w:val="0"/>
          <w:color w:val="auto"/>
          <w:sz w:val="24"/>
          <w:szCs w:val="24"/>
        </w:rPr>
        <w:t xml:space="preserve"> Özel Anadolu Hastanesi</w:t>
      </w:r>
    </w:p>
    <w:p w14:paraId="2F1EA1A5"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A07BF06" w14:textId="77777777" w:rsidTr="006B4C04">
        <w:tc>
          <w:tcPr>
            <w:tcW w:w="4840" w:type="dxa"/>
            <w:vMerge w:val="restart"/>
          </w:tcPr>
          <w:p w14:paraId="452C07CA"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A3E8BD6" wp14:editId="4C877FDC">
                  <wp:extent cx="2880000" cy="1440000"/>
                  <wp:effectExtent l="0" t="0" r="0" b="0"/>
                  <wp:docPr id="68" name="Resim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42 ANADOLU HASTANESİ.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533A9D9" w14:textId="77777777" w:rsidR="006B4C04" w:rsidRPr="00495BAE" w:rsidRDefault="006B4C04" w:rsidP="006B4C04">
            <w:pPr>
              <w:jc w:val="center"/>
              <w:rPr>
                <w:rFonts w:cs="Times New Roman"/>
                <w:sz w:val="24"/>
                <w:szCs w:val="24"/>
              </w:rPr>
            </w:pPr>
            <w:r w:rsidRPr="00495BAE">
              <w:rPr>
                <w:rFonts w:cs="Times New Roman"/>
                <w:sz w:val="24"/>
                <w:szCs w:val="24"/>
              </w:rPr>
              <w:t>Örnek 42</w:t>
            </w:r>
          </w:p>
        </w:tc>
      </w:tr>
      <w:tr w:rsidR="006B4C04" w:rsidRPr="00495BAE" w14:paraId="20F11965" w14:textId="77777777" w:rsidTr="006B4C04">
        <w:tc>
          <w:tcPr>
            <w:tcW w:w="4840" w:type="dxa"/>
            <w:vMerge/>
          </w:tcPr>
          <w:p w14:paraId="4638372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5A985B2"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37B0164" w14:textId="77777777" w:rsidR="006B4C04" w:rsidRPr="00495BAE" w:rsidRDefault="006B4C04" w:rsidP="006B4C04">
            <w:pPr>
              <w:jc w:val="both"/>
              <w:rPr>
                <w:rFonts w:cs="Times New Roman"/>
                <w:sz w:val="24"/>
                <w:szCs w:val="24"/>
              </w:rPr>
            </w:pPr>
            <w:r w:rsidRPr="00495BAE">
              <w:rPr>
                <w:rFonts w:cs="Times New Roman"/>
                <w:sz w:val="24"/>
                <w:szCs w:val="24"/>
              </w:rPr>
              <w:t>Anadolu Hastane</w:t>
            </w:r>
          </w:p>
        </w:tc>
      </w:tr>
      <w:tr w:rsidR="006B4C04" w:rsidRPr="00495BAE" w14:paraId="2B93FADF" w14:textId="77777777" w:rsidTr="006B4C04">
        <w:tc>
          <w:tcPr>
            <w:tcW w:w="4840" w:type="dxa"/>
            <w:vMerge/>
          </w:tcPr>
          <w:p w14:paraId="5C67F6C8" w14:textId="77777777" w:rsidR="006B4C04" w:rsidRPr="00495BAE" w:rsidRDefault="006B4C04" w:rsidP="006B4C04">
            <w:pPr>
              <w:jc w:val="both"/>
              <w:rPr>
                <w:rFonts w:cs="Times New Roman"/>
                <w:sz w:val="24"/>
                <w:szCs w:val="24"/>
              </w:rPr>
            </w:pPr>
          </w:p>
        </w:tc>
        <w:tc>
          <w:tcPr>
            <w:tcW w:w="1760" w:type="dxa"/>
          </w:tcPr>
          <w:p w14:paraId="1B732E40"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CC20DB1" w14:textId="77777777" w:rsidR="006B4C04" w:rsidRPr="00495BAE" w:rsidRDefault="006B4C04" w:rsidP="006B4C04">
            <w:pPr>
              <w:jc w:val="both"/>
              <w:rPr>
                <w:rFonts w:cs="Times New Roman"/>
                <w:sz w:val="24"/>
                <w:szCs w:val="24"/>
              </w:rPr>
            </w:pPr>
            <w:r w:rsidRPr="00495BAE">
              <w:rPr>
                <w:rFonts w:cs="Times New Roman"/>
                <w:sz w:val="24"/>
                <w:szCs w:val="24"/>
              </w:rPr>
              <w:t>Hastane</w:t>
            </w:r>
          </w:p>
        </w:tc>
      </w:tr>
      <w:tr w:rsidR="006B4C04" w:rsidRPr="00495BAE" w14:paraId="6B067003" w14:textId="77777777" w:rsidTr="006B4C04">
        <w:tc>
          <w:tcPr>
            <w:tcW w:w="4840" w:type="dxa"/>
            <w:vMerge/>
          </w:tcPr>
          <w:p w14:paraId="670BFFFF" w14:textId="77777777" w:rsidR="006B4C04" w:rsidRPr="00495BAE" w:rsidRDefault="006B4C04" w:rsidP="006B4C04">
            <w:pPr>
              <w:jc w:val="both"/>
              <w:rPr>
                <w:rFonts w:cs="Times New Roman"/>
                <w:sz w:val="24"/>
                <w:szCs w:val="24"/>
              </w:rPr>
            </w:pPr>
          </w:p>
        </w:tc>
        <w:tc>
          <w:tcPr>
            <w:tcW w:w="1760" w:type="dxa"/>
          </w:tcPr>
          <w:p w14:paraId="5268C250"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7F34763" w14:textId="77777777" w:rsidR="006B4C04" w:rsidRPr="00495BAE" w:rsidRDefault="006B4C04" w:rsidP="006B4C04">
            <w:pPr>
              <w:jc w:val="both"/>
              <w:rPr>
                <w:rFonts w:cs="Times New Roman"/>
                <w:sz w:val="24"/>
                <w:szCs w:val="24"/>
              </w:rPr>
            </w:pPr>
            <w:r w:rsidRPr="00495BAE">
              <w:rPr>
                <w:rFonts w:cs="Times New Roman"/>
                <w:sz w:val="24"/>
                <w:szCs w:val="24"/>
              </w:rPr>
              <w:t>2009, Firma A</w:t>
            </w:r>
          </w:p>
        </w:tc>
      </w:tr>
      <w:tr w:rsidR="006B4C04" w:rsidRPr="00495BAE" w14:paraId="4EDE0165" w14:textId="77777777" w:rsidTr="006B4C04">
        <w:tc>
          <w:tcPr>
            <w:tcW w:w="4840" w:type="dxa"/>
            <w:vMerge/>
          </w:tcPr>
          <w:p w14:paraId="71041521" w14:textId="77777777" w:rsidR="006B4C04" w:rsidRPr="00495BAE" w:rsidRDefault="006B4C04" w:rsidP="006B4C04">
            <w:pPr>
              <w:jc w:val="both"/>
              <w:rPr>
                <w:rFonts w:cs="Times New Roman"/>
                <w:sz w:val="24"/>
                <w:szCs w:val="24"/>
              </w:rPr>
            </w:pPr>
          </w:p>
        </w:tc>
        <w:tc>
          <w:tcPr>
            <w:tcW w:w="1760" w:type="dxa"/>
          </w:tcPr>
          <w:p w14:paraId="44AB7E8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221343F" w14:textId="77777777" w:rsidR="006B4C04" w:rsidRPr="00495BAE" w:rsidRDefault="006B4C04" w:rsidP="006B4C04">
            <w:pPr>
              <w:jc w:val="both"/>
              <w:rPr>
                <w:rFonts w:cs="Times New Roman"/>
                <w:sz w:val="24"/>
                <w:szCs w:val="24"/>
              </w:rPr>
            </w:pPr>
            <w:r w:rsidRPr="00495BAE">
              <w:rPr>
                <w:rFonts w:cs="Times New Roman"/>
                <w:sz w:val="24"/>
                <w:szCs w:val="24"/>
              </w:rPr>
              <w:t>5</w:t>
            </w:r>
          </w:p>
        </w:tc>
      </w:tr>
      <w:tr w:rsidR="006B4C04" w:rsidRPr="00495BAE" w14:paraId="21194CBE" w14:textId="77777777" w:rsidTr="006B4C04">
        <w:tc>
          <w:tcPr>
            <w:tcW w:w="4840" w:type="dxa"/>
            <w:vMerge/>
          </w:tcPr>
          <w:p w14:paraId="35E8557D" w14:textId="77777777" w:rsidR="006B4C04" w:rsidRPr="00495BAE" w:rsidRDefault="006B4C04" w:rsidP="006B4C04">
            <w:pPr>
              <w:jc w:val="both"/>
              <w:rPr>
                <w:rFonts w:cs="Times New Roman"/>
                <w:sz w:val="24"/>
                <w:szCs w:val="24"/>
              </w:rPr>
            </w:pPr>
          </w:p>
        </w:tc>
        <w:tc>
          <w:tcPr>
            <w:tcW w:w="1760" w:type="dxa"/>
          </w:tcPr>
          <w:p w14:paraId="2D24661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86C62DB" w14:textId="77777777" w:rsidR="006B4C04" w:rsidRPr="00495BAE" w:rsidRDefault="006B4C04" w:rsidP="006B4C04">
            <w:pPr>
              <w:jc w:val="both"/>
              <w:rPr>
                <w:rFonts w:cs="Times New Roman"/>
                <w:sz w:val="24"/>
                <w:szCs w:val="24"/>
              </w:rPr>
            </w:pPr>
            <w:r w:rsidRPr="00495BAE">
              <w:rPr>
                <w:rFonts w:cs="Times New Roman"/>
                <w:sz w:val="24"/>
                <w:szCs w:val="24"/>
              </w:rPr>
              <w:t>3 200 m²</w:t>
            </w:r>
          </w:p>
        </w:tc>
      </w:tr>
      <w:tr w:rsidR="006B4C04" w:rsidRPr="00495BAE" w14:paraId="4A347348" w14:textId="77777777" w:rsidTr="006B4C04">
        <w:trPr>
          <w:trHeight w:val="703"/>
        </w:trPr>
        <w:tc>
          <w:tcPr>
            <w:tcW w:w="4840" w:type="dxa"/>
            <w:vMerge/>
            <w:tcBorders>
              <w:bottom w:val="single" w:sz="2" w:space="0" w:color="auto"/>
            </w:tcBorders>
          </w:tcPr>
          <w:p w14:paraId="62A1DF0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6F6E13E"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82BFA76" w14:textId="77777777" w:rsidR="006B4C04" w:rsidRPr="00495BAE" w:rsidRDefault="006B4C04" w:rsidP="006B4C04">
            <w:pPr>
              <w:jc w:val="both"/>
              <w:rPr>
                <w:rFonts w:cs="Times New Roman"/>
                <w:sz w:val="24"/>
                <w:szCs w:val="24"/>
              </w:rPr>
            </w:pPr>
            <w:r w:rsidRPr="00495BAE">
              <w:rPr>
                <w:rFonts w:cs="Times New Roman"/>
                <w:sz w:val="24"/>
                <w:szCs w:val="24"/>
              </w:rPr>
              <w:t>780 m²</w:t>
            </w:r>
          </w:p>
        </w:tc>
      </w:tr>
      <w:tr w:rsidR="006B4C04" w:rsidRPr="00495BAE" w14:paraId="174C9589" w14:textId="77777777" w:rsidTr="006B4C04">
        <w:tc>
          <w:tcPr>
            <w:tcW w:w="4840" w:type="dxa"/>
            <w:tcBorders>
              <w:top w:val="single" w:sz="2" w:space="0" w:color="auto"/>
            </w:tcBorders>
          </w:tcPr>
          <w:p w14:paraId="59377915"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02CF1FF"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4BA86990" w14:textId="77777777" w:rsidTr="006B4C04">
        <w:tc>
          <w:tcPr>
            <w:tcW w:w="4840" w:type="dxa"/>
          </w:tcPr>
          <w:p w14:paraId="701170B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81D6B40"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475848FD" w14:textId="77777777" w:rsidTr="006B4C04">
        <w:tc>
          <w:tcPr>
            <w:tcW w:w="4840" w:type="dxa"/>
            <w:tcBorders>
              <w:bottom w:val="single" w:sz="18" w:space="0" w:color="auto"/>
            </w:tcBorders>
          </w:tcPr>
          <w:p w14:paraId="16E6A80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9CA0CC2" w14:textId="77777777" w:rsidR="006B4C04" w:rsidRPr="00495BAE" w:rsidRDefault="006B4C04" w:rsidP="006B4C04">
            <w:pPr>
              <w:keepNext/>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w:t>
            </w:r>
            <w:proofErr w:type="spellStart"/>
            <w:proofErr w:type="gramStart"/>
            <w:r w:rsidRPr="00495BAE">
              <w:rPr>
                <w:rFonts w:cs="Times New Roman"/>
                <w:sz w:val="24"/>
                <w:szCs w:val="24"/>
              </w:rPr>
              <w:t>Sistem,Kompozit</w:t>
            </w:r>
            <w:proofErr w:type="spellEnd"/>
            <w:proofErr w:type="gramEnd"/>
          </w:p>
        </w:tc>
      </w:tr>
    </w:tbl>
    <w:p w14:paraId="20F4FBF0" w14:textId="77777777" w:rsidR="006B4C04" w:rsidRPr="00495BAE" w:rsidRDefault="006B4C04" w:rsidP="006B4C04">
      <w:pPr>
        <w:pStyle w:val="ResimYazs"/>
        <w:keepNext/>
        <w:spacing w:after="0"/>
        <w:rPr>
          <w:rFonts w:cs="Times New Roman"/>
          <w:i w:val="0"/>
          <w:iCs w:val="0"/>
          <w:color w:val="auto"/>
          <w:sz w:val="24"/>
          <w:szCs w:val="24"/>
        </w:rPr>
      </w:pPr>
    </w:p>
    <w:p w14:paraId="7171DA7C" w14:textId="77777777" w:rsidR="006B4C04" w:rsidRPr="00495BAE" w:rsidRDefault="006B4C04" w:rsidP="006B4C04">
      <w:pPr>
        <w:pStyle w:val="ResimYazs"/>
        <w:keepNext/>
        <w:spacing w:after="0"/>
        <w:rPr>
          <w:rFonts w:cs="Times New Roman"/>
          <w:i w:val="0"/>
          <w:iCs w:val="0"/>
          <w:color w:val="auto"/>
          <w:sz w:val="24"/>
          <w:szCs w:val="24"/>
        </w:rPr>
      </w:pPr>
    </w:p>
    <w:p w14:paraId="37D7BF02" w14:textId="77777777" w:rsidR="006B4C04" w:rsidRPr="00495BAE" w:rsidRDefault="006B4C04" w:rsidP="006B4C04">
      <w:pPr>
        <w:rPr>
          <w:rFonts w:cs="Times New Roman"/>
          <w:szCs w:val="24"/>
        </w:rPr>
      </w:pPr>
      <w:r w:rsidRPr="00495BAE">
        <w:rPr>
          <w:rFonts w:cs="Times New Roman"/>
          <w:i/>
          <w:iCs/>
          <w:szCs w:val="24"/>
        </w:rPr>
        <w:br w:type="page"/>
      </w:r>
    </w:p>
    <w:p w14:paraId="6AC78238"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43:</w:t>
      </w:r>
      <w:r w:rsidRPr="00495BAE">
        <w:rPr>
          <w:rFonts w:cs="Times New Roman"/>
          <w:i w:val="0"/>
          <w:iCs w:val="0"/>
          <w:color w:val="auto"/>
          <w:sz w:val="24"/>
          <w:szCs w:val="24"/>
        </w:rPr>
        <w:t xml:space="preserve"> Uludağ Üniversitesi Makine Mühendisliği binası</w:t>
      </w:r>
    </w:p>
    <w:p w14:paraId="02DB9E0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EA299EC" w14:textId="77777777" w:rsidTr="006B4C04">
        <w:tc>
          <w:tcPr>
            <w:tcW w:w="4840" w:type="dxa"/>
            <w:vMerge w:val="restart"/>
          </w:tcPr>
          <w:p w14:paraId="3E4A137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5410327" wp14:editId="2A2295AF">
                  <wp:extent cx="2880000" cy="1440000"/>
                  <wp:effectExtent l="0" t="0" r="0" b="0"/>
                  <wp:docPr id="69" name="Resim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43 ALİ DURMAZ MAK MÜH.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AD87F90" w14:textId="77777777" w:rsidR="006B4C04" w:rsidRPr="00495BAE" w:rsidRDefault="006B4C04" w:rsidP="006B4C04">
            <w:pPr>
              <w:jc w:val="center"/>
              <w:rPr>
                <w:rFonts w:cs="Times New Roman"/>
                <w:sz w:val="24"/>
                <w:szCs w:val="24"/>
              </w:rPr>
            </w:pPr>
            <w:r w:rsidRPr="00495BAE">
              <w:rPr>
                <w:rFonts w:cs="Times New Roman"/>
                <w:sz w:val="24"/>
                <w:szCs w:val="24"/>
              </w:rPr>
              <w:t>Örnek 43</w:t>
            </w:r>
          </w:p>
        </w:tc>
      </w:tr>
      <w:tr w:rsidR="006B4C04" w:rsidRPr="00495BAE" w14:paraId="7355EEB5" w14:textId="77777777" w:rsidTr="006B4C04">
        <w:tc>
          <w:tcPr>
            <w:tcW w:w="4840" w:type="dxa"/>
            <w:vMerge/>
          </w:tcPr>
          <w:p w14:paraId="5EF7A7B5" w14:textId="77777777" w:rsidR="006B4C04" w:rsidRPr="00495BAE" w:rsidRDefault="006B4C04" w:rsidP="006B4C04">
            <w:pPr>
              <w:rPr>
                <w:rFonts w:cs="Times New Roman"/>
                <w:sz w:val="24"/>
                <w:szCs w:val="24"/>
              </w:rPr>
            </w:pPr>
          </w:p>
        </w:tc>
        <w:tc>
          <w:tcPr>
            <w:tcW w:w="1760" w:type="dxa"/>
            <w:tcBorders>
              <w:top w:val="single" w:sz="18" w:space="0" w:color="auto"/>
            </w:tcBorders>
          </w:tcPr>
          <w:p w14:paraId="5DE9B4B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9C63115" w14:textId="77777777" w:rsidR="006B4C04" w:rsidRPr="00495BAE" w:rsidRDefault="006B4C04" w:rsidP="006B4C04">
            <w:pPr>
              <w:rPr>
                <w:rFonts w:cs="Times New Roman"/>
                <w:sz w:val="24"/>
                <w:szCs w:val="24"/>
              </w:rPr>
            </w:pPr>
            <w:r w:rsidRPr="00495BAE">
              <w:rPr>
                <w:rFonts w:cs="Times New Roman"/>
                <w:sz w:val="24"/>
                <w:szCs w:val="24"/>
              </w:rPr>
              <w:t xml:space="preserve">Makine </w:t>
            </w:r>
            <w:proofErr w:type="spellStart"/>
            <w:r w:rsidRPr="00495BAE">
              <w:rPr>
                <w:rFonts w:cs="Times New Roman"/>
                <w:sz w:val="24"/>
                <w:szCs w:val="24"/>
              </w:rPr>
              <w:t>Mühen</w:t>
            </w:r>
            <w:proofErr w:type="spellEnd"/>
            <w:r w:rsidRPr="00495BAE">
              <w:rPr>
                <w:rFonts w:cs="Times New Roman"/>
                <w:sz w:val="24"/>
                <w:szCs w:val="24"/>
              </w:rPr>
              <w:t>.</w:t>
            </w:r>
          </w:p>
        </w:tc>
      </w:tr>
      <w:tr w:rsidR="006B4C04" w:rsidRPr="00495BAE" w14:paraId="1D0B6657" w14:textId="77777777" w:rsidTr="006B4C04">
        <w:tc>
          <w:tcPr>
            <w:tcW w:w="4840" w:type="dxa"/>
            <w:vMerge/>
          </w:tcPr>
          <w:p w14:paraId="42B38E2A" w14:textId="77777777" w:rsidR="006B4C04" w:rsidRPr="00495BAE" w:rsidRDefault="006B4C04" w:rsidP="006B4C04">
            <w:pPr>
              <w:rPr>
                <w:rFonts w:cs="Times New Roman"/>
                <w:sz w:val="24"/>
                <w:szCs w:val="24"/>
              </w:rPr>
            </w:pPr>
          </w:p>
        </w:tc>
        <w:tc>
          <w:tcPr>
            <w:tcW w:w="1760" w:type="dxa"/>
          </w:tcPr>
          <w:p w14:paraId="7D61B732"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8BE067B" w14:textId="77777777" w:rsidR="006B4C04" w:rsidRPr="00495BAE" w:rsidRDefault="006B4C04" w:rsidP="006B4C04">
            <w:pPr>
              <w:rPr>
                <w:rFonts w:cs="Times New Roman"/>
                <w:sz w:val="24"/>
                <w:szCs w:val="24"/>
              </w:rPr>
            </w:pPr>
            <w:r w:rsidRPr="00495BAE">
              <w:rPr>
                <w:rFonts w:cs="Times New Roman"/>
                <w:sz w:val="24"/>
                <w:szCs w:val="24"/>
              </w:rPr>
              <w:t>Eğitim Kurumu</w:t>
            </w:r>
          </w:p>
        </w:tc>
      </w:tr>
      <w:tr w:rsidR="006B4C04" w:rsidRPr="00495BAE" w14:paraId="7F6A4464" w14:textId="77777777" w:rsidTr="006B4C04">
        <w:tc>
          <w:tcPr>
            <w:tcW w:w="4840" w:type="dxa"/>
            <w:vMerge/>
          </w:tcPr>
          <w:p w14:paraId="5961E049" w14:textId="77777777" w:rsidR="006B4C04" w:rsidRPr="00495BAE" w:rsidRDefault="006B4C04" w:rsidP="006B4C04">
            <w:pPr>
              <w:rPr>
                <w:rFonts w:cs="Times New Roman"/>
                <w:sz w:val="24"/>
                <w:szCs w:val="24"/>
              </w:rPr>
            </w:pPr>
          </w:p>
        </w:tc>
        <w:tc>
          <w:tcPr>
            <w:tcW w:w="1760" w:type="dxa"/>
          </w:tcPr>
          <w:p w14:paraId="1AE631B4"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C0D906C" w14:textId="77777777" w:rsidR="006B4C04" w:rsidRPr="00495BAE" w:rsidRDefault="006B4C04" w:rsidP="006B4C04">
            <w:pPr>
              <w:rPr>
                <w:rFonts w:cs="Times New Roman"/>
                <w:sz w:val="24"/>
                <w:szCs w:val="24"/>
              </w:rPr>
            </w:pPr>
            <w:r w:rsidRPr="00495BAE">
              <w:rPr>
                <w:rFonts w:cs="Times New Roman"/>
                <w:sz w:val="24"/>
                <w:szCs w:val="24"/>
              </w:rPr>
              <w:t>2010, Firma I</w:t>
            </w:r>
          </w:p>
        </w:tc>
      </w:tr>
      <w:tr w:rsidR="006B4C04" w:rsidRPr="00495BAE" w14:paraId="1B024E27" w14:textId="77777777" w:rsidTr="006B4C04">
        <w:tc>
          <w:tcPr>
            <w:tcW w:w="4840" w:type="dxa"/>
            <w:vMerge/>
          </w:tcPr>
          <w:p w14:paraId="2ACEA345" w14:textId="77777777" w:rsidR="006B4C04" w:rsidRPr="00495BAE" w:rsidRDefault="006B4C04" w:rsidP="006B4C04">
            <w:pPr>
              <w:rPr>
                <w:rFonts w:cs="Times New Roman"/>
                <w:sz w:val="24"/>
                <w:szCs w:val="24"/>
              </w:rPr>
            </w:pPr>
          </w:p>
        </w:tc>
        <w:tc>
          <w:tcPr>
            <w:tcW w:w="1760" w:type="dxa"/>
          </w:tcPr>
          <w:p w14:paraId="545A5A1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94018C0"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41B1917B" w14:textId="77777777" w:rsidTr="006B4C04">
        <w:tc>
          <w:tcPr>
            <w:tcW w:w="4840" w:type="dxa"/>
            <w:vMerge/>
          </w:tcPr>
          <w:p w14:paraId="427CDDD3" w14:textId="77777777" w:rsidR="006B4C04" w:rsidRPr="00495BAE" w:rsidRDefault="006B4C04" w:rsidP="006B4C04">
            <w:pPr>
              <w:rPr>
                <w:rFonts w:cs="Times New Roman"/>
                <w:sz w:val="24"/>
                <w:szCs w:val="24"/>
              </w:rPr>
            </w:pPr>
          </w:p>
        </w:tc>
        <w:tc>
          <w:tcPr>
            <w:tcW w:w="1760" w:type="dxa"/>
          </w:tcPr>
          <w:p w14:paraId="4B56AF3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78C7000"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23312804" w14:textId="77777777" w:rsidTr="006B4C04">
        <w:trPr>
          <w:trHeight w:val="630"/>
        </w:trPr>
        <w:tc>
          <w:tcPr>
            <w:tcW w:w="4840" w:type="dxa"/>
            <w:vMerge/>
            <w:tcBorders>
              <w:bottom w:val="single" w:sz="2" w:space="0" w:color="auto"/>
            </w:tcBorders>
          </w:tcPr>
          <w:p w14:paraId="54270196"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774B28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2F1D97B" w14:textId="77777777" w:rsidR="006B4C04" w:rsidRPr="00495BAE" w:rsidRDefault="006B4C04" w:rsidP="006B4C04">
            <w:pPr>
              <w:rPr>
                <w:rFonts w:cs="Times New Roman"/>
                <w:sz w:val="24"/>
                <w:szCs w:val="24"/>
              </w:rPr>
            </w:pPr>
            <w:r w:rsidRPr="00495BAE">
              <w:rPr>
                <w:rFonts w:cs="Times New Roman"/>
                <w:sz w:val="24"/>
                <w:szCs w:val="24"/>
              </w:rPr>
              <w:t>750 m²</w:t>
            </w:r>
          </w:p>
        </w:tc>
      </w:tr>
      <w:tr w:rsidR="006B4C04" w:rsidRPr="00495BAE" w14:paraId="50615B9B" w14:textId="77777777" w:rsidTr="006B4C04">
        <w:tc>
          <w:tcPr>
            <w:tcW w:w="4840" w:type="dxa"/>
            <w:tcBorders>
              <w:top w:val="single" w:sz="2" w:space="0" w:color="auto"/>
            </w:tcBorders>
          </w:tcPr>
          <w:p w14:paraId="2FD8DD3F"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DAC91C7"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7192DFF4" w14:textId="77777777" w:rsidTr="006B4C04">
        <w:tc>
          <w:tcPr>
            <w:tcW w:w="4840" w:type="dxa"/>
          </w:tcPr>
          <w:p w14:paraId="42041AC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28348F6" w14:textId="77777777" w:rsidR="006B4C04" w:rsidRPr="00495BAE" w:rsidRDefault="006B4C04" w:rsidP="006B4C04">
            <w:pPr>
              <w:rPr>
                <w:rFonts w:cs="Times New Roman"/>
                <w:sz w:val="24"/>
                <w:szCs w:val="24"/>
              </w:rPr>
            </w:pPr>
            <w:r w:rsidRPr="00495BAE">
              <w:rPr>
                <w:rFonts w:cs="Times New Roman"/>
                <w:sz w:val="24"/>
                <w:szCs w:val="24"/>
              </w:rPr>
              <w:t xml:space="preserve">Gümüş,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621721A9" w14:textId="77777777" w:rsidTr="006B4C04">
        <w:tc>
          <w:tcPr>
            <w:tcW w:w="4840" w:type="dxa"/>
            <w:tcBorders>
              <w:bottom w:val="single" w:sz="18" w:space="0" w:color="auto"/>
            </w:tcBorders>
          </w:tcPr>
          <w:p w14:paraId="2AA684A2"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13B1165"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Sistem,Kompozit</w:t>
            </w:r>
            <w:proofErr w:type="spellEnd"/>
            <w:proofErr w:type="gramEnd"/>
          </w:p>
        </w:tc>
      </w:tr>
    </w:tbl>
    <w:p w14:paraId="2C7345A9" w14:textId="77777777" w:rsidR="006B4C04" w:rsidRPr="00495BAE" w:rsidRDefault="006B4C04" w:rsidP="006B4C04">
      <w:pPr>
        <w:pStyle w:val="ResimYazs"/>
        <w:keepNext/>
        <w:spacing w:after="0"/>
        <w:rPr>
          <w:rFonts w:cs="Times New Roman"/>
          <w:i w:val="0"/>
          <w:iCs w:val="0"/>
          <w:color w:val="auto"/>
          <w:sz w:val="24"/>
          <w:szCs w:val="24"/>
        </w:rPr>
      </w:pPr>
    </w:p>
    <w:p w14:paraId="5D44222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44:</w:t>
      </w:r>
      <w:r w:rsidRPr="00495BAE">
        <w:rPr>
          <w:rFonts w:cs="Times New Roman"/>
          <w:i w:val="0"/>
          <w:iCs w:val="0"/>
          <w:color w:val="auto"/>
          <w:sz w:val="24"/>
          <w:szCs w:val="24"/>
        </w:rPr>
        <w:t xml:space="preserve"> Bulvar Plaza iş merkezi</w:t>
      </w:r>
    </w:p>
    <w:p w14:paraId="19DE65F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9F9C650" w14:textId="77777777" w:rsidTr="006B4C04">
        <w:tc>
          <w:tcPr>
            <w:tcW w:w="4840" w:type="dxa"/>
            <w:vMerge w:val="restart"/>
          </w:tcPr>
          <w:p w14:paraId="03FA98F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BD51BFD" wp14:editId="099F8258">
                  <wp:extent cx="2880000" cy="1440000"/>
                  <wp:effectExtent l="0" t="0" r="0" b="0"/>
                  <wp:docPr id="70" name="Resim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44 BULVAR PLAZA.JP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FCBD6BC" w14:textId="77777777" w:rsidR="006B4C04" w:rsidRPr="00495BAE" w:rsidRDefault="006B4C04" w:rsidP="006B4C04">
            <w:pPr>
              <w:jc w:val="center"/>
              <w:rPr>
                <w:rFonts w:cs="Times New Roman"/>
                <w:sz w:val="24"/>
                <w:szCs w:val="24"/>
              </w:rPr>
            </w:pPr>
            <w:r w:rsidRPr="00495BAE">
              <w:rPr>
                <w:rFonts w:cs="Times New Roman"/>
                <w:sz w:val="24"/>
                <w:szCs w:val="24"/>
              </w:rPr>
              <w:t>Örnek 44</w:t>
            </w:r>
          </w:p>
        </w:tc>
      </w:tr>
      <w:tr w:rsidR="006B4C04" w:rsidRPr="00495BAE" w14:paraId="613FE9F9" w14:textId="77777777" w:rsidTr="006B4C04">
        <w:tc>
          <w:tcPr>
            <w:tcW w:w="4840" w:type="dxa"/>
            <w:vMerge/>
          </w:tcPr>
          <w:p w14:paraId="4E39A0A3" w14:textId="77777777" w:rsidR="006B4C04" w:rsidRPr="00495BAE" w:rsidRDefault="006B4C04" w:rsidP="006B4C04">
            <w:pPr>
              <w:rPr>
                <w:rFonts w:cs="Times New Roman"/>
                <w:sz w:val="24"/>
                <w:szCs w:val="24"/>
              </w:rPr>
            </w:pPr>
          </w:p>
        </w:tc>
        <w:tc>
          <w:tcPr>
            <w:tcW w:w="1760" w:type="dxa"/>
            <w:tcBorders>
              <w:top w:val="single" w:sz="18" w:space="0" w:color="auto"/>
            </w:tcBorders>
          </w:tcPr>
          <w:p w14:paraId="13D46230"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5C77E2A" w14:textId="77777777" w:rsidR="006B4C04" w:rsidRPr="00495BAE" w:rsidRDefault="006B4C04" w:rsidP="006B4C04">
            <w:pPr>
              <w:rPr>
                <w:rFonts w:cs="Times New Roman"/>
                <w:sz w:val="24"/>
                <w:szCs w:val="24"/>
              </w:rPr>
            </w:pPr>
            <w:r w:rsidRPr="00495BAE">
              <w:rPr>
                <w:rFonts w:cs="Times New Roman"/>
                <w:sz w:val="24"/>
                <w:szCs w:val="24"/>
              </w:rPr>
              <w:t>Bulvar Plaza</w:t>
            </w:r>
          </w:p>
        </w:tc>
      </w:tr>
      <w:tr w:rsidR="006B4C04" w:rsidRPr="00495BAE" w14:paraId="21536E51" w14:textId="77777777" w:rsidTr="006B4C04">
        <w:tc>
          <w:tcPr>
            <w:tcW w:w="4840" w:type="dxa"/>
            <w:vMerge/>
          </w:tcPr>
          <w:p w14:paraId="6BFFD1B1" w14:textId="77777777" w:rsidR="006B4C04" w:rsidRPr="00495BAE" w:rsidRDefault="006B4C04" w:rsidP="006B4C04">
            <w:pPr>
              <w:rPr>
                <w:rFonts w:cs="Times New Roman"/>
                <w:sz w:val="24"/>
                <w:szCs w:val="24"/>
              </w:rPr>
            </w:pPr>
          </w:p>
        </w:tc>
        <w:tc>
          <w:tcPr>
            <w:tcW w:w="1760" w:type="dxa"/>
          </w:tcPr>
          <w:p w14:paraId="501C642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C3AA832"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723F6678" w14:textId="77777777" w:rsidTr="006B4C04">
        <w:tc>
          <w:tcPr>
            <w:tcW w:w="4840" w:type="dxa"/>
            <w:vMerge/>
          </w:tcPr>
          <w:p w14:paraId="18BBDF7D" w14:textId="77777777" w:rsidR="006B4C04" w:rsidRPr="00495BAE" w:rsidRDefault="006B4C04" w:rsidP="006B4C04">
            <w:pPr>
              <w:rPr>
                <w:rFonts w:cs="Times New Roman"/>
                <w:sz w:val="24"/>
                <w:szCs w:val="24"/>
              </w:rPr>
            </w:pPr>
          </w:p>
        </w:tc>
        <w:tc>
          <w:tcPr>
            <w:tcW w:w="1760" w:type="dxa"/>
          </w:tcPr>
          <w:p w14:paraId="7A796B84"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F1E8E22" w14:textId="77777777" w:rsidR="006B4C04" w:rsidRPr="00495BAE" w:rsidRDefault="006B4C04" w:rsidP="006B4C04">
            <w:pPr>
              <w:rPr>
                <w:rFonts w:cs="Times New Roman"/>
                <w:sz w:val="24"/>
                <w:szCs w:val="24"/>
              </w:rPr>
            </w:pPr>
            <w:r w:rsidRPr="00495BAE">
              <w:rPr>
                <w:rFonts w:cs="Times New Roman"/>
                <w:sz w:val="24"/>
                <w:szCs w:val="24"/>
              </w:rPr>
              <w:t>2010, Firma I</w:t>
            </w:r>
          </w:p>
        </w:tc>
      </w:tr>
      <w:tr w:rsidR="006B4C04" w:rsidRPr="00495BAE" w14:paraId="05E3A1A8" w14:textId="77777777" w:rsidTr="006B4C04">
        <w:tc>
          <w:tcPr>
            <w:tcW w:w="4840" w:type="dxa"/>
            <w:vMerge/>
          </w:tcPr>
          <w:p w14:paraId="054B0BAC" w14:textId="77777777" w:rsidR="006B4C04" w:rsidRPr="00495BAE" w:rsidRDefault="006B4C04" w:rsidP="006B4C04">
            <w:pPr>
              <w:rPr>
                <w:rFonts w:cs="Times New Roman"/>
                <w:sz w:val="24"/>
                <w:szCs w:val="24"/>
              </w:rPr>
            </w:pPr>
          </w:p>
        </w:tc>
        <w:tc>
          <w:tcPr>
            <w:tcW w:w="1760" w:type="dxa"/>
          </w:tcPr>
          <w:p w14:paraId="2B0B858D"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40F314F"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5AF2226B" w14:textId="77777777" w:rsidTr="006B4C04">
        <w:tc>
          <w:tcPr>
            <w:tcW w:w="4840" w:type="dxa"/>
            <w:vMerge/>
          </w:tcPr>
          <w:p w14:paraId="08BD6A8C" w14:textId="77777777" w:rsidR="006B4C04" w:rsidRPr="00495BAE" w:rsidRDefault="006B4C04" w:rsidP="006B4C04">
            <w:pPr>
              <w:rPr>
                <w:rFonts w:cs="Times New Roman"/>
                <w:sz w:val="24"/>
                <w:szCs w:val="24"/>
              </w:rPr>
            </w:pPr>
          </w:p>
        </w:tc>
        <w:tc>
          <w:tcPr>
            <w:tcW w:w="1760" w:type="dxa"/>
          </w:tcPr>
          <w:p w14:paraId="65AD3F6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265EAEB" w14:textId="77777777" w:rsidR="006B4C04" w:rsidRPr="00495BAE" w:rsidRDefault="006B4C04" w:rsidP="006B4C04">
            <w:pPr>
              <w:rPr>
                <w:rFonts w:cs="Times New Roman"/>
                <w:sz w:val="24"/>
                <w:szCs w:val="24"/>
              </w:rPr>
            </w:pPr>
            <w:r w:rsidRPr="00495BAE">
              <w:rPr>
                <w:rFonts w:cs="Times New Roman"/>
                <w:sz w:val="24"/>
                <w:szCs w:val="24"/>
              </w:rPr>
              <w:t>2 050 m²</w:t>
            </w:r>
          </w:p>
        </w:tc>
      </w:tr>
      <w:tr w:rsidR="006B4C04" w:rsidRPr="00495BAE" w14:paraId="18FB7FB1" w14:textId="77777777" w:rsidTr="006B4C04">
        <w:trPr>
          <w:trHeight w:val="716"/>
        </w:trPr>
        <w:tc>
          <w:tcPr>
            <w:tcW w:w="4840" w:type="dxa"/>
            <w:vMerge/>
            <w:tcBorders>
              <w:bottom w:val="single" w:sz="2" w:space="0" w:color="auto"/>
            </w:tcBorders>
          </w:tcPr>
          <w:p w14:paraId="161F560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B34781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6EF64D1" w14:textId="77777777" w:rsidR="006B4C04" w:rsidRPr="00495BAE" w:rsidRDefault="006B4C04" w:rsidP="006B4C04">
            <w:pPr>
              <w:rPr>
                <w:rFonts w:cs="Times New Roman"/>
                <w:sz w:val="24"/>
                <w:szCs w:val="24"/>
              </w:rPr>
            </w:pPr>
            <w:r w:rsidRPr="00495BAE">
              <w:rPr>
                <w:rFonts w:cs="Times New Roman"/>
                <w:sz w:val="24"/>
                <w:szCs w:val="24"/>
              </w:rPr>
              <w:t>750 m²</w:t>
            </w:r>
          </w:p>
        </w:tc>
      </w:tr>
      <w:tr w:rsidR="006B4C04" w:rsidRPr="00495BAE" w14:paraId="4A278A3A" w14:textId="77777777" w:rsidTr="006B4C04">
        <w:tc>
          <w:tcPr>
            <w:tcW w:w="4840" w:type="dxa"/>
            <w:tcBorders>
              <w:top w:val="single" w:sz="2" w:space="0" w:color="auto"/>
            </w:tcBorders>
          </w:tcPr>
          <w:p w14:paraId="035E740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99527DF"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9F1023C" w14:textId="77777777" w:rsidTr="006B4C04">
        <w:tc>
          <w:tcPr>
            <w:tcW w:w="4840" w:type="dxa"/>
          </w:tcPr>
          <w:p w14:paraId="69EEA25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2D6EA8E"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proofErr w:type="gramStart"/>
            <w:r w:rsidRPr="00495BAE">
              <w:rPr>
                <w:rFonts w:cs="Times New Roman"/>
                <w:sz w:val="24"/>
                <w:szCs w:val="24"/>
              </w:rPr>
              <w:t>renkli,vasistas</w:t>
            </w:r>
            <w:proofErr w:type="spellEnd"/>
            <w:proofErr w:type="gramEnd"/>
          </w:p>
        </w:tc>
      </w:tr>
      <w:tr w:rsidR="006B4C04" w:rsidRPr="00495BAE" w14:paraId="08CA6744" w14:textId="77777777" w:rsidTr="006B4C04">
        <w:tc>
          <w:tcPr>
            <w:tcW w:w="4840" w:type="dxa"/>
            <w:tcBorders>
              <w:bottom w:val="single" w:sz="18" w:space="0" w:color="auto"/>
            </w:tcBorders>
          </w:tcPr>
          <w:p w14:paraId="7DEF778F"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6CAAFE2" w14:textId="77777777" w:rsidR="006B4C04" w:rsidRPr="00495BAE" w:rsidRDefault="006B4C04" w:rsidP="006B4C04">
            <w:pPr>
              <w:rPr>
                <w:rFonts w:cs="Times New Roman"/>
                <w:sz w:val="24"/>
                <w:szCs w:val="24"/>
              </w:rPr>
            </w:pPr>
            <w:r w:rsidRPr="00495BAE">
              <w:rPr>
                <w:rFonts w:cs="Times New Roman"/>
                <w:sz w:val="24"/>
                <w:szCs w:val="24"/>
              </w:rPr>
              <w:t>Parapetsiz Asma Sistem, Ser.  Kom.</w:t>
            </w:r>
          </w:p>
        </w:tc>
      </w:tr>
    </w:tbl>
    <w:p w14:paraId="57E86056" w14:textId="77777777" w:rsidR="006B4C04" w:rsidRPr="00495BAE" w:rsidRDefault="006B4C04" w:rsidP="006B4C04">
      <w:pPr>
        <w:spacing w:after="0" w:line="240" w:lineRule="auto"/>
        <w:rPr>
          <w:rFonts w:cs="Times New Roman"/>
          <w:szCs w:val="24"/>
        </w:rPr>
      </w:pPr>
    </w:p>
    <w:p w14:paraId="08C4ABC5"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45:</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Kinteks</w:t>
      </w:r>
      <w:proofErr w:type="spellEnd"/>
      <w:r w:rsidRPr="00495BAE">
        <w:rPr>
          <w:rFonts w:cs="Times New Roman"/>
          <w:i w:val="0"/>
          <w:iCs w:val="0"/>
          <w:color w:val="auto"/>
          <w:sz w:val="24"/>
          <w:szCs w:val="24"/>
        </w:rPr>
        <w:t xml:space="preserve"> idari binası </w:t>
      </w:r>
    </w:p>
    <w:p w14:paraId="7BFE66F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C53C40A" w14:textId="77777777" w:rsidTr="006B4C04">
        <w:tc>
          <w:tcPr>
            <w:tcW w:w="4840" w:type="dxa"/>
            <w:vMerge w:val="restart"/>
          </w:tcPr>
          <w:p w14:paraId="69C075EE"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7581DBE" wp14:editId="1A79EF92">
                  <wp:extent cx="2880000" cy="1440000"/>
                  <wp:effectExtent l="0" t="0" r="0" b="0"/>
                  <wp:docPr id="35" name="Resim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kinteks.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7791CD5" w14:textId="77777777" w:rsidR="006B4C04" w:rsidRPr="00495BAE" w:rsidRDefault="006B4C04" w:rsidP="006B4C04">
            <w:pPr>
              <w:jc w:val="center"/>
              <w:rPr>
                <w:rFonts w:cs="Times New Roman"/>
                <w:sz w:val="24"/>
                <w:szCs w:val="24"/>
              </w:rPr>
            </w:pPr>
            <w:r w:rsidRPr="00495BAE">
              <w:rPr>
                <w:rFonts w:cs="Times New Roman"/>
                <w:sz w:val="24"/>
                <w:szCs w:val="24"/>
              </w:rPr>
              <w:t>Örnek 45</w:t>
            </w:r>
          </w:p>
        </w:tc>
      </w:tr>
      <w:tr w:rsidR="006B4C04" w:rsidRPr="00495BAE" w14:paraId="6D0E79E9" w14:textId="77777777" w:rsidTr="006B4C04">
        <w:tc>
          <w:tcPr>
            <w:tcW w:w="4840" w:type="dxa"/>
            <w:vMerge/>
          </w:tcPr>
          <w:p w14:paraId="54947100" w14:textId="77777777" w:rsidR="006B4C04" w:rsidRPr="00495BAE" w:rsidRDefault="006B4C04" w:rsidP="006B4C04">
            <w:pPr>
              <w:rPr>
                <w:rFonts w:cs="Times New Roman"/>
                <w:sz w:val="24"/>
                <w:szCs w:val="24"/>
              </w:rPr>
            </w:pPr>
          </w:p>
        </w:tc>
        <w:tc>
          <w:tcPr>
            <w:tcW w:w="1760" w:type="dxa"/>
            <w:tcBorders>
              <w:top w:val="single" w:sz="18" w:space="0" w:color="auto"/>
            </w:tcBorders>
          </w:tcPr>
          <w:p w14:paraId="5DBFDDC5"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4ABC76D" w14:textId="77777777" w:rsidR="006B4C04" w:rsidRPr="00495BAE" w:rsidRDefault="006B4C04" w:rsidP="006B4C04">
            <w:pPr>
              <w:rPr>
                <w:rFonts w:cs="Times New Roman"/>
                <w:sz w:val="24"/>
                <w:szCs w:val="24"/>
              </w:rPr>
            </w:pPr>
            <w:proofErr w:type="spellStart"/>
            <w:r w:rsidRPr="00495BAE">
              <w:rPr>
                <w:rFonts w:cs="Times New Roman"/>
                <w:sz w:val="24"/>
                <w:szCs w:val="24"/>
              </w:rPr>
              <w:t>Kinteks</w:t>
            </w:r>
            <w:proofErr w:type="spellEnd"/>
            <w:r w:rsidRPr="00495BAE">
              <w:rPr>
                <w:rFonts w:cs="Times New Roman"/>
                <w:sz w:val="24"/>
                <w:szCs w:val="24"/>
              </w:rPr>
              <w:t xml:space="preserve"> /45</w:t>
            </w:r>
          </w:p>
        </w:tc>
      </w:tr>
      <w:tr w:rsidR="006B4C04" w:rsidRPr="00495BAE" w14:paraId="4249DA71" w14:textId="77777777" w:rsidTr="006B4C04">
        <w:tc>
          <w:tcPr>
            <w:tcW w:w="4840" w:type="dxa"/>
            <w:vMerge/>
          </w:tcPr>
          <w:p w14:paraId="5F67CD43" w14:textId="77777777" w:rsidR="006B4C04" w:rsidRPr="00495BAE" w:rsidRDefault="006B4C04" w:rsidP="006B4C04">
            <w:pPr>
              <w:rPr>
                <w:rFonts w:cs="Times New Roman"/>
                <w:sz w:val="24"/>
                <w:szCs w:val="24"/>
              </w:rPr>
            </w:pPr>
          </w:p>
        </w:tc>
        <w:tc>
          <w:tcPr>
            <w:tcW w:w="1760" w:type="dxa"/>
          </w:tcPr>
          <w:p w14:paraId="2C3A79A7"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A59CE3D"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2CEEBC6F" w14:textId="77777777" w:rsidTr="006B4C04">
        <w:tc>
          <w:tcPr>
            <w:tcW w:w="4840" w:type="dxa"/>
            <w:vMerge/>
          </w:tcPr>
          <w:p w14:paraId="264E0A8D" w14:textId="77777777" w:rsidR="006B4C04" w:rsidRPr="00495BAE" w:rsidRDefault="006B4C04" w:rsidP="006B4C04">
            <w:pPr>
              <w:rPr>
                <w:rFonts w:cs="Times New Roman"/>
                <w:sz w:val="24"/>
                <w:szCs w:val="24"/>
              </w:rPr>
            </w:pPr>
          </w:p>
        </w:tc>
        <w:tc>
          <w:tcPr>
            <w:tcW w:w="1760" w:type="dxa"/>
          </w:tcPr>
          <w:p w14:paraId="1AF7937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6E1510A" w14:textId="77777777" w:rsidR="006B4C04" w:rsidRPr="00495BAE" w:rsidRDefault="006B4C04" w:rsidP="006B4C04">
            <w:pPr>
              <w:rPr>
                <w:rFonts w:cs="Times New Roman"/>
                <w:sz w:val="24"/>
                <w:szCs w:val="24"/>
              </w:rPr>
            </w:pPr>
            <w:r w:rsidRPr="00495BAE">
              <w:rPr>
                <w:rFonts w:cs="Times New Roman"/>
                <w:sz w:val="24"/>
                <w:szCs w:val="24"/>
              </w:rPr>
              <w:t>2010, Firma I</w:t>
            </w:r>
          </w:p>
        </w:tc>
      </w:tr>
      <w:tr w:rsidR="006B4C04" w:rsidRPr="00495BAE" w14:paraId="4C8E4B0A" w14:textId="77777777" w:rsidTr="006B4C04">
        <w:tc>
          <w:tcPr>
            <w:tcW w:w="4840" w:type="dxa"/>
            <w:vMerge/>
          </w:tcPr>
          <w:p w14:paraId="5DBFB2F5" w14:textId="77777777" w:rsidR="006B4C04" w:rsidRPr="00495BAE" w:rsidRDefault="006B4C04" w:rsidP="006B4C04">
            <w:pPr>
              <w:rPr>
                <w:rFonts w:cs="Times New Roman"/>
                <w:sz w:val="24"/>
                <w:szCs w:val="24"/>
              </w:rPr>
            </w:pPr>
          </w:p>
        </w:tc>
        <w:tc>
          <w:tcPr>
            <w:tcW w:w="1760" w:type="dxa"/>
          </w:tcPr>
          <w:p w14:paraId="1E414988"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9AEA8CB"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0E1C659E" w14:textId="77777777" w:rsidTr="006B4C04">
        <w:tc>
          <w:tcPr>
            <w:tcW w:w="4840" w:type="dxa"/>
            <w:vMerge/>
          </w:tcPr>
          <w:p w14:paraId="09E18991" w14:textId="77777777" w:rsidR="006B4C04" w:rsidRPr="00495BAE" w:rsidRDefault="006B4C04" w:rsidP="006B4C04">
            <w:pPr>
              <w:rPr>
                <w:rFonts w:cs="Times New Roman"/>
                <w:sz w:val="24"/>
                <w:szCs w:val="24"/>
              </w:rPr>
            </w:pPr>
          </w:p>
        </w:tc>
        <w:tc>
          <w:tcPr>
            <w:tcW w:w="1760" w:type="dxa"/>
          </w:tcPr>
          <w:p w14:paraId="2C67255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C1148A4" w14:textId="77777777" w:rsidR="006B4C04" w:rsidRPr="00495BAE" w:rsidRDefault="006B4C04" w:rsidP="006B4C04">
            <w:pPr>
              <w:rPr>
                <w:rFonts w:cs="Times New Roman"/>
                <w:sz w:val="24"/>
                <w:szCs w:val="24"/>
              </w:rPr>
            </w:pPr>
            <w:r w:rsidRPr="00495BAE">
              <w:rPr>
                <w:rFonts w:cs="Times New Roman"/>
                <w:sz w:val="24"/>
                <w:szCs w:val="24"/>
              </w:rPr>
              <w:t>4 000 m²</w:t>
            </w:r>
          </w:p>
        </w:tc>
      </w:tr>
      <w:tr w:rsidR="006B4C04" w:rsidRPr="00495BAE" w14:paraId="0BD27A82" w14:textId="77777777" w:rsidTr="006B4C04">
        <w:trPr>
          <w:trHeight w:val="439"/>
        </w:trPr>
        <w:tc>
          <w:tcPr>
            <w:tcW w:w="4840" w:type="dxa"/>
            <w:vMerge/>
            <w:tcBorders>
              <w:bottom w:val="single" w:sz="2" w:space="0" w:color="auto"/>
            </w:tcBorders>
          </w:tcPr>
          <w:p w14:paraId="72730E0D"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2EEF6A5"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478DD66" w14:textId="77777777" w:rsidR="006B4C04" w:rsidRPr="00495BAE" w:rsidRDefault="006B4C04" w:rsidP="006B4C04">
            <w:pPr>
              <w:rPr>
                <w:rFonts w:cs="Times New Roman"/>
                <w:sz w:val="24"/>
                <w:szCs w:val="24"/>
              </w:rPr>
            </w:pPr>
            <w:r w:rsidRPr="00495BAE">
              <w:rPr>
                <w:rFonts w:cs="Times New Roman"/>
                <w:sz w:val="24"/>
                <w:szCs w:val="24"/>
              </w:rPr>
              <w:t>1 253 m²</w:t>
            </w:r>
          </w:p>
        </w:tc>
      </w:tr>
      <w:tr w:rsidR="006B4C04" w:rsidRPr="00495BAE" w14:paraId="2274569D" w14:textId="77777777" w:rsidTr="006B4C04">
        <w:tc>
          <w:tcPr>
            <w:tcW w:w="4840" w:type="dxa"/>
            <w:tcBorders>
              <w:top w:val="single" w:sz="2" w:space="0" w:color="auto"/>
            </w:tcBorders>
          </w:tcPr>
          <w:p w14:paraId="24B288A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030FD5A"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417699F" w14:textId="77777777" w:rsidTr="006B4C04">
        <w:tc>
          <w:tcPr>
            <w:tcW w:w="4840" w:type="dxa"/>
          </w:tcPr>
          <w:p w14:paraId="642B94AF"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6F3DAA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Renkli, vasistas</w:t>
            </w:r>
          </w:p>
        </w:tc>
      </w:tr>
      <w:tr w:rsidR="006B4C04" w:rsidRPr="00495BAE" w14:paraId="769D68FE" w14:textId="77777777" w:rsidTr="006B4C04">
        <w:tc>
          <w:tcPr>
            <w:tcW w:w="4840" w:type="dxa"/>
            <w:tcBorders>
              <w:bottom w:val="single" w:sz="18" w:space="0" w:color="auto"/>
            </w:tcBorders>
          </w:tcPr>
          <w:p w14:paraId="113BBA7A"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B6D9943"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FD1C752" w14:textId="77777777" w:rsidR="006B4C04" w:rsidRPr="00495BAE" w:rsidRDefault="006B4C04" w:rsidP="006B4C04">
      <w:pPr>
        <w:spacing w:after="0" w:line="240" w:lineRule="auto"/>
        <w:rPr>
          <w:rFonts w:cs="Times New Roman"/>
          <w:szCs w:val="24"/>
        </w:rPr>
      </w:pPr>
    </w:p>
    <w:p w14:paraId="7DD84FC1" w14:textId="77777777" w:rsidR="006B4C04" w:rsidRPr="00495BAE" w:rsidRDefault="006B4C04" w:rsidP="006B4C04">
      <w:pPr>
        <w:spacing w:after="0" w:line="240" w:lineRule="auto"/>
        <w:rPr>
          <w:rFonts w:cs="Times New Roman"/>
          <w:szCs w:val="24"/>
        </w:rPr>
      </w:pPr>
    </w:p>
    <w:p w14:paraId="6E789D71" w14:textId="77777777" w:rsidR="006B4C04" w:rsidRPr="00495BAE" w:rsidRDefault="006B4C04" w:rsidP="006B4C04">
      <w:pPr>
        <w:rPr>
          <w:rFonts w:cs="Times New Roman"/>
          <w:szCs w:val="24"/>
        </w:rPr>
      </w:pPr>
      <w:r w:rsidRPr="00495BAE">
        <w:rPr>
          <w:rFonts w:cs="Times New Roman"/>
          <w:i/>
          <w:iCs/>
          <w:szCs w:val="24"/>
        </w:rPr>
        <w:br w:type="page"/>
      </w:r>
    </w:p>
    <w:p w14:paraId="243CDB7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46: </w:t>
      </w:r>
      <w:r w:rsidRPr="00495BAE">
        <w:rPr>
          <w:rFonts w:cs="Times New Roman"/>
          <w:i w:val="0"/>
          <w:iCs w:val="0"/>
          <w:color w:val="auto"/>
          <w:sz w:val="24"/>
          <w:szCs w:val="24"/>
        </w:rPr>
        <w:t>Kırcılar idari binası</w:t>
      </w:r>
    </w:p>
    <w:p w14:paraId="4DBCD905"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0A66547" w14:textId="77777777" w:rsidTr="006B4C04">
        <w:tc>
          <w:tcPr>
            <w:tcW w:w="4840" w:type="dxa"/>
            <w:vMerge w:val="restart"/>
          </w:tcPr>
          <w:p w14:paraId="60DE7EC3"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2E87CF2" wp14:editId="3C0E1FA3">
                  <wp:extent cx="2880000" cy="1440000"/>
                  <wp:effectExtent l="0" t="0" r="0" b="0"/>
                  <wp:docPr id="156" name="Resim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DSC03145.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2B1F8E6" w14:textId="77777777" w:rsidR="006B4C04" w:rsidRPr="00495BAE" w:rsidRDefault="006B4C04" w:rsidP="006B4C04">
            <w:pPr>
              <w:jc w:val="center"/>
              <w:rPr>
                <w:rFonts w:cs="Times New Roman"/>
                <w:sz w:val="24"/>
                <w:szCs w:val="24"/>
              </w:rPr>
            </w:pPr>
            <w:r w:rsidRPr="00495BAE">
              <w:rPr>
                <w:rFonts w:cs="Times New Roman"/>
                <w:sz w:val="24"/>
                <w:szCs w:val="24"/>
              </w:rPr>
              <w:t>Örnek 46</w:t>
            </w:r>
          </w:p>
        </w:tc>
      </w:tr>
      <w:tr w:rsidR="006B4C04" w:rsidRPr="00495BAE" w14:paraId="1729B7DD" w14:textId="77777777" w:rsidTr="006B4C04">
        <w:tc>
          <w:tcPr>
            <w:tcW w:w="4840" w:type="dxa"/>
            <w:vMerge/>
          </w:tcPr>
          <w:p w14:paraId="5A88007A" w14:textId="77777777" w:rsidR="006B4C04" w:rsidRPr="00495BAE" w:rsidRDefault="006B4C04" w:rsidP="006B4C04">
            <w:pPr>
              <w:rPr>
                <w:rFonts w:cs="Times New Roman"/>
                <w:sz w:val="24"/>
                <w:szCs w:val="24"/>
              </w:rPr>
            </w:pPr>
          </w:p>
        </w:tc>
        <w:tc>
          <w:tcPr>
            <w:tcW w:w="1760" w:type="dxa"/>
            <w:tcBorders>
              <w:top w:val="single" w:sz="18" w:space="0" w:color="auto"/>
            </w:tcBorders>
          </w:tcPr>
          <w:p w14:paraId="2E871E31"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09DF76D" w14:textId="77777777" w:rsidR="006B4C04" w:rsidRPr="00495BAE" w:rsidRDefault="006B4C04" w:rsidP="006B4C04">
            <w:pPr>
              <w:rPr>
                <w:rFonts w:cs="Times New Roman"/>
                <w:sz w:val="24"/>
                <w:szCs w:val="24"/>
              </w:rPr>
            </w:pPr>
            <w:r w:rsidRPr="00495BAE">
              <w:rPr>
                <w:rFonts w:cs="Times New Roman"/>
                <w:sz w:val="24"/>
                <w:szCs w:val="24"/>
              </w:rPr>
              <w:t>Kırcılar</w:t>
            </w:r>
          </w:p>
        </w:tc>
      </w:tr>
      <w:tr w:rsidR="006B4C04" w:rsidRPr="00495BAE" w14:paraId="72C7E60F" w14:textId="77777777" w:rsidTr="006B4C04">
        <w:tc>
          <w:tcPr>
            <w:tcW w:w="4840" w:type="dxa"/>
            <w:vMerge/>
          </w:tcPr>
          <w:p w14:paraId="367F53A8" w14:textId="77777777" w:rsidR="006B4C04" w:rsidRPr="00495BAE" w:rsidRDefault="006B4C04" w:rsidP="006B4C04">
            <w:pPr>
              <w:rPr>
                <w:rFonts w:cs="Times New Roman"/>
                <w:sz w:val="24"/>
                <w:szCs w:val="24"/>
              </w:rPr>
            </w:pPr>
          </w:p>
        </w:tc>
        <w:tc>
          <w:tcPr>
            <w:tcW w:w="1760" w:type="dxa"/>
          </w:tcPr>
          <w:p w14:paraId="4DB91A9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13ED6EB"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F7D1518" w14:textId="77777777" w:rsidTr="006B4C04">
        <w:tc>
          <w:tcPr>
            <w:tcW w:w="4840" w:type="dxa"/>
            <w:vMerge/>
          </w:tcPr>
          <w:p w14:paraId="79D1D4D7" w14:textId="77777777" w:rsidR="006B4C04" w:rsidRPr="00495BAE" w:rsidRDefault="006B4C04" w:rsidP="006B4C04">
            <w:pPr>
              <w:rPr>
                <w:rFonts w:cs="Times New Roman"/>
                <w:sz w:val="24"/>
                <w:szCs w:val="24"/>
              </w:rPr>
            </w:pPr>
          </w:p>
        </w:tc>
        <w:tc>
          <w:tcPr>
            <w:tcW w:w="1760" w:type="dxa"/>
          </w:tcPr>
          <w:p w14:paraId="01DF450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D66E571" w14:textId="77777777" w:rsidR="006B4C04" w:rsidRPr="00495BAE" w:rsidRDefault="006B4C04" w:rsidP="006B4C04">
            <w:pPr>
              <w:rPr>
                <w:rFonts w:cs="Times New Roman"/>
                <w:sz w:val="24"/>
                <w:szCs w:val="24"/>
              </w:rPr>
            </w:pPr>
            <w:r w:rsidRPr="00495BAE">
              <w:rPr>
                <w:rFonts w:cs="Times New Roman"/>
                <w:sz w:val="24"/>
                <w:szCs w:val="24"/>
              </w:rPr>
              <w:t>2010, Firma I</w:t>
            </w:r>
          </w:p>
        </w:tc>
      </w:tr>
      <w:tr w:rsidR="006B4C04" w:rsidRPr="00495BAE" w14:paraId="0A48EF3D" w14:textId="77777777" w:rsidTr="006B4C04">
        <w:tc>
          <w:tcPr>
            <w:tcW w:w="4840" w:type="dxa"/>
            <w:vMerge/>
          </w:tcPr>
          <w:p w14:paraId="1C9EF9A3" w14:textId="77777777" w:rsidR="006B4C04" w:rsidRPr="00495BAE" w:rsidRDefault="006B4C04" w:rsidP="006B4C04">
            <w:pPr>
              <w:rPr>
                <w:rFonts w:cs="Times New Roman"/>
                <w:sz w:val="24"/>
                <w:szCs w:val="24"/>
              </w:rPr>
            </w:pPr>
          </w:p>
        </w:tc>
        <w:tc>
          <w:tcPr>
            <w:tcW w:w="1760" w:type="dxa"/>
          </w:tcPr>
          <w:p w14:paraId="19DB935F"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7B15CFC"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055631D2" w14:textId="77777777" w:rsidTr="006B4C04">
        <w:tc>
          <w:tcPr>
            <w:tcW w:w="4840" w:type="dxa"/>
            <w:vMerge/>
          </w:tcPr>
          <w:p w14:paraId="2B0EB9C6" w14:textId="77777777" w:rsidR="006B4C04" w:rsidRPr="00495BAE" w:rsidRDefault="006B4C04" w:rsidP="006B4C04">
            <w:pPr>
              <w:rPr>
                <w:rFonts w:cs="Times New Roman"/>
                <w:sz w:val="24"/>
                <w:szCs w:val="24"/>
              </w:rPr>
            </w:pPr>
          </w:p>
        </w:tc>
        <w:tc>
          <w:tcPr>
            <w:tcW w:w="1760" w:type="dxa"/>
          </w:tcPr>
          <w:p w14:paraId="6EF9A6C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A7F6BC4" w14:textId="77777777" w:rsidR="006B4C04" w:rsidRPr="00495BAE" w:rsidRDefault="006B4C04" w:rsidP="006B4C04">
            <w:pPr>
              <w:rPr>
                <w:rFonts w:cs="Times New Roman"/>
                <w:sz w:val="24"/>
                <w:szCs w:val="24"/>
              </w:rPr>
            </w:pPr>
            <w:r w:rsidRPr="00495BAE">
              <w:rPr>
                <w:rFonts w:cs="Times New Roman"/>
                <w:sz w:val="24"/>
                <w:szCs w:val="24"/>
              </w:rPr>
              <w:t>2 400 m²</w:t>
            </w:r>
          </w:p>
        </w:tc>
      </w:tr>
      <w:tr w:rsidR="006B4C04" w:rsidRPr="00495BAE" w14:paraId="199813E5" w14:textId="77777777" w:rsidTr="006B4C04">
        <w:trPr>
          <w:trHeight w:val="723"/>
        </w:trPr>
        <w:tc>
          <w:tcPr>
            <w:tcW w:w="4840" w:type="dxa"/>
            <w:vMerge/>
            <w:tcBorders>
              <w:bottom w:val="single" w:sz="2" w:space="0" w:color="auto"/>
            </w:tcBorders>
          </w:tcPr>
          <w:p w14:paraId="56C2034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C03B6C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5877B75" w14:textId="77777777" w:rsidR="006B4C04" w:rsidRPr="00495BAE" w:rsidRDefault="006B4C04" w:rsidP="006B4C04">
            <w:pPr>
              <w:rPr>
                <w:rFonts w:cs="Times New Roman"/>
                <w:sz w:val="24"/>
                <w:szCs w:val="24"/>
              </w:rPr>
            </w:pPr>
            <w:r w:rsidRPr="00495BAE">
              <w:rPr>
                <w:rFonts w:cs="Times New Roman"/>
                <w:sz w:val="24"/>
                <w:szCs w:val="24"/>
              </w:rPr>
              <w:t>750 m²</w:t>
            </w:r>
          </w:p>
        </w:tc>
      </w:tr>
      <w:tr w:rsidR="006B4C04" w:rsidRPr="00495BAE" w14:paraId="7F5CF949" w14:textId="77777777" w:rsidTr="006B4C04">
        <w:tc>
          <w:tcPr>
            <w:tcW w:w="4840" w:type="dxa"/>
            <w:tcBorders>
              <w:top w:val="single" w:sz="2" w:space="0" w:color="auto"/>
            </w:tcBorders>
          </w:tcPr>
          <w:p w14:paraId="7A3FEA3E"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10A334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3A44BB61" w14:textId="77777777" w:rsidTr="006B4C04">
        <w:tc>
          <w:tcPr>
            <w:tcW w:w="4840" w:type="dxa"/>
          </w:tcPr>
          <w:p w14:paraId="2CD459F6"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98BFBB8"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Renkli, vasistas</w:t>
            </w:r>
          </w:p>
        </w:tc>
      </w:tr>
      <w:tr w:rsidR="006B4C04" w:rsidRPr="00495BAE" w14:paraId="0B7A83CB" w14:textId="77777777" w:rsidTr="006B4C04">
        <w:tc>
          <w:tcPr>
            <w:tcW w:w="4840" w:type="dxa"/>
            <w:tcBorders>
              <w:bottom w:val="single" w:sz="18" w:space="0" w:color="auto"/>
            </w:tcBorders>
          </w:tcPr>
          <w:p w14:paraId="79D5438A"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58CF408"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61EAEA7" w14:textId="77777777" w:rsidR="006B4C04" w:rsidRPr="00495BAE" w:rsidRDefault="006B4C04" w:rsidP="006B4C04">
      <w:pPr>
        <w:spacing w:after="0" w:line="240" w:lineRule="auto"/>
        <w:rPr>
          <w:rFonts w:cs="Times New Roman"/>
          <w:szCs w:val="24"/>
        </w:rPr>
      </w:pPr>
    </w:p>
    <w:p w14:paraId="121F2772" w14:textId="77777777" w:rsidR="006B4C04" w:rsidRPr="00495BAE" w:rsidRDefault="006B4C04" w:rsidP="006B4C04">
      <w:pPr>
        <w:spacing w:after="0" w:line="240" w:lineRule="auto"/>
        <w:rPr>
          <w:rFonts w:cs="Times New Roman"/>
          <w:szCs w:val="24"/>
        </w:rPr>
      </w:pPr>
      <w:r w:rsidRPr="00495BAE">
        <w:rPr>
          <w:rFonts w:cs="Times New Roman"/>
          <w:b/>
          <w:bCs/>
          <w:szCs w:val="24"/>
        </w:rPr>
        <w:t>Örnek 47:</w:t>
      </w:r>
      <w:r w:rsidRPr="00495BAE">
        <w:rPr>
          <w:rFonts w:cs="Times New Roman"/>
          <w:szCs w:val="24"/>
        </w:rPr>
        <w:t xml:space="preserve"> Şentürkler Plaza iş merkezi</w:t>
      </w:r>
    </w:p>
    <w:p w14:paraId="5038EDBF"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C4E6E6E" w14:textId="77777777" w:rsidTr="006B4C04">
        <w:tc>
          <w:tcPr>
            <w:tcW w:w="4840" w:type="dxa"/>
            <w:vMerge w:val="restart"/>
          </w:tcPr>
          <w:p w14:paraId="33058E1B" w14:textId="77777777" w:rsidR="006B4C04" w:rsidRPr="00495BAE" w:rsidRDefault="006B4C04" w:rsidP="006B4C04">
            <w:pPr>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04E0943F" wp14:editId="36A3FB2C">
                  <wp:extent cx="2880000" cy="1440000"/>
                  <wp:effectExtent l="0" t="0" r="0" b="0"/>
                  <wp:docPr id="71" name="Resim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47 ŞENTÜRKLER.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72973DA" w14:textId="77777777" w:rsidR="006B4C04" w:rsidRPr="00495BAE" w:rsidRDefault="006B4C04" w:rsidP="006B4C04">
            <w:pPr>
              <w:jc w:val="center"/>
              <w:rPr>
                <w:rFonts w:cs="Times New Roman"/>
                <w:sz w:val="24"/>
                <w:szCs w:val="24"/>
              </w:rPr>
            </w:pPr>
            <w:r w:rsidRPr="00495BAE">
              <w:rPr>
                <w:rFonts w:cs="Times New Roman"/>
                <w:sz w:val="24"/>
                <w:szCs w:val="24"/>
              </w:rPr>
              <w:t>Örnek 47</w:t>
            </w:r>
          </w:p>
        </w:tc>
      </w:tr>
      <w:tr w:rsidR="006B4C04" w:rsidRPr="00495BAE" w14:paraId="7372C7E4" w14:textId="77777777" w:rsidTr="006B4C04">
        <w:tc>
          <w:tcPr>
            <w:tcW w:w="4840" w:type="dxa"/>
            <w:vMerge/>
          </w:tcPr>
          <w:p w14:paraId="37EF2BBB" w14:textId="77777777" w:rsidR="006B4C04" w:rsidRPr="00495BAE" w:rsidRDefault="006B4C04" w:rsidP="006B4C04">
            <w:pPr>
              <w:rPr>
                <w:rFonts w:cs="Times New Roman"/>
                <w:sz w:val="24"/>
                <w:szCs w:val="24"/>
              </w:rPr>
            </w:pPr>
          </w:p>
        </w:tc>
        <w:tc>
          <w:tcPr>
            <w:tcW w:w="1760" w:type="dxa"/>
            <w:tcBorders>
              <w:top w:val="single" w:sz="18" w:space="0" w:color="auto"/>
            </w:tcBorders>
          </w:tcPr>
          <w:p w14:paraId="6D6D807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CE760A1" w14:textId="77777777" w:rsidR="006B4C04" w:rsidRPr="00495BAE" w:rsidRDefault="006B4C04" w:rsidP="006B4C04">
            <w:pPr>
              <w:rPr>
                <w:rFonts w:cs="Times New Roman"/>
                <w:sz w:val="24"/>
                <w:szCs w:val="24"/>
              </w:rPr>
            </w:pPr>
            <w:r w:rsidRPr="00495BAE">
              <w:rPr>
                <w:rFonts w:cs="Times New Roman"/>
                <w:sz w:val="24"/>
                <w:szCs w:val="24"/>
              </w:rPr>
              <w:t>Şentürkler</w:t>
            </w:r>
          </w:p>
        </w:tc>
      </w:tr>
      <w:tr w:rsidR="006B4C04" w:rsidRPr="00495BAE" w14:paraId="0CE16482" w14:textId="77777777" w:rsidTr="006B4C04">
        <w:tc>
          <w:tcPr>
            <w:tcW w:w="4840" w:type="dxa"/>
            <w:vMerge/>
          </w:tcPr>
          <w:p w14:paraId="156B7A01" w14:textId="77777777" w:rsidR="006B4C04" w:rsidRPr="00495BAE" w:rsidRDefault="006B4C04" w:rsidP="006B4C04">
            <w:pPr>
              <w:rPr>
                <w:rFonts w:cs="Times New Roman"/>
                <w:sz w:val="24"/>
                <w:szCs w:val="24"/>
              </w:rPr>
            </w:pPr>
          </w:p>
        </w:tc>
        <w:tc>
          <w:tcPr>
            <w:tcW w:w="1760" w:type="dxa"/>
          </w:tcPr>
          <w:p w14:paraId="57343BB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9E40D5D"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B6C20FD" w14:textId="77777777" w:rsidTr="006B4C04">
        <w:tc>
          <w:tcPr>
            <w:tcW w:w="4840" w:type="dxa"/>
            <w:vMerge/>
          </w:tcPr>
          <w:p w14:paraId="3DD979C9" w14:textId="77777777" w:rsidR="006B4C04" w:rsidRPr="00495BAE" w:rsidRDefault="006B4C04" w:rsidP="006B4C04">
            <w:pPr>
              <w:rPr>
                <w:rFonts w:cs="Times New Roman"/>
                <w:sz w:val="24"/>
                <w:szCs w:val="24"/>
              </w:rPr>
            </w:pPr>
          </w:p>
        </w:tc>
        <w:tc>
          <w:tcPr>
            <w:tcW w:w="1760" w:type="dxa"/>
          </w:tcPr>
          <w:p w14:paraId="5B21F47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0ABD737" w14:textId="77777777" w:rsidR="006B4C04" w:rsidRPr="00495BAE" w:rsidRDefault="006B4C04" w:rsidP="006B4C04">
            <w:pPr>
              <w:rPr>
                <w:rFonts w:cs="Times New Roman"/>
                <w:sz w:val="24"/>
                <w:szCs w:val="24"/>
              </w:rPr>
            </w:pPr>
            <w:r w:rsidRPr="00495BAE">
              <w:rPr>
                <w:rFonts w:cs="Times New Roman"/>
                <w:sz w:val="24"/>
                <w:szCs w:val="24"/>
              </w:rPr>
              <w:t>2010 Firma I</w:t>
            </w:r>
          </w:p>
        </w:tc>
      </w:tr>
      <w:tr w:rsidR="006B4C04" w:rsidRPr="00495BAE" w14:paraId="55D41052" w14:textId="77777777" w:rsidTr="006B4C04">
        <w:tc>
          <w:tcPr>
            <w:tcW w:w="4840" w:type="dxa"/>
            <w:vMerge/>
          </w:tcPr>
          <w:p w14:paraId="1E3A52BE" w14:textId="77777777" w:rsidR="006B4C04" w:rsidRPr="00495BAE" w:rsidRDefault="006B4C04" w:rsidP="006B4C04">
            <w:pPr>
              <w:rPr>
                <w:rFonts w:cs="Times New Roman"/>
                <w:sz w:val="24"/>
                <w:szCs w:val="24"/>
              </w:rPr>
            </w:pPr>
          </w:p>
        </w:tc>
        <w:tc>
          <w:tcPr>
            <w:tcW w:w="1760" w:type="dxa"/>
          </w:tcPr>
          <w:p w14:paraId="3E850BC7"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121B972"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6A9C469C" w14:textId="77777777" w:rsidTr="006B4C04">
        <w:tc>
          <w:tcPr>
            <w:tcW w:w="4840" w:type="dxa"/>
            <w:vMerge/>
          </w:tcPr>
          <w:p w14:paraId="438305B0" w14:textId="77777777" w:rsidR="006B4C04" w:rsidRPr="00495BAE" w:rsidRDefault="006B4C04" w:rsidP="006B4C04">
            <w:pPr>
              <w:rPr>
                <w:rFonts w:cs="Times New Roman"/>
                <w:sz w:val="24"/>
                <w:szCs w:val="24"/>
              </w:rPr>
            </w:pPr>
          </w:p>
        </w:tc>
        <w:tc>
          <w:tcPr>
            <w:tcW w:w="1760" w:type="dxa"/>
          </w:tcPr>
          <w:p w14:paraId="147DF9FF"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FEC62EF" w14:textId="77777777" w:rsidR="006B4C04" w:rsidRPr="00495BAE" w:rsidRDefault="006B4C04" w:rsidP="006B4C04">
            <w:pPr>
              <w:rPr>
                <w:rFonts w:cs="Times New Roman"/>
                <w:sz w:val="24"/>
                <w:szCs w:val="24"/>
              </w:rPr>
            </w:pPr>
            <w:r w:rsidRPr="00495BAE">
              <w:rPr>
                <w:rFonts w:cs="Times New Roman"/>
                <w:sz w:val="24"/>
                <w:szCs w:val="24"/>
              </w:rPr>
              <w:t>1 370 m²</w:t>
            </w:r>
          </w:p>
        </w:tc>
      </w:tr>
      <w:tr w:rsidR="006B4C04" w:rsidRPr="00495BAE" w14:paraId="101EA316" w14:textId="77777777" w:rsidTr="006B4C04">
        <w:trPr>
          <w:trHeight w:val="561"/>
        </w:trPr>
        <w:tc>
          <w:tcPr>
            <w:tcW w:w="4840" w:type="dxa"/>
            <w:vMerge/>
            <w:tcBorders>
              <w:bottom w:val="single" w:sz="2" w:space="0" w:color="auto"/>
            </w:tcBorders>
          </w:tcPr>
          <w:p w14:paraId="084DBC1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934B98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6BD8831" w14:textId="77777777" w:rsidR="006B4C04" w:rsidRPr="00495BAE" w:rsidRDefault="006B4C04" w:rsidP="006B4C04">
            <w:pPr>
              <w:rPr>
                <w:rFonts w:cs="Times New Roman"/>
                <w:sz w:val="24"/>
                <w:szCs w:val="24"/>
              </w:rPr>
            </w:pPr>
            <w:r w:rsidRPr="00495BAE">
              <w:rPr>
                <w:rFonts w:cs="Times New Roman"/>
                <w:sz w:val="24"/>
                <w:szCs w:val="24"/>
              </w:rPr>
              <w:t>550 m²</w:t>
            </w:r>
          </w:p>
        </w:tc>
      </w:tr>
      <w:tr w:rsidR="006B4C04" w:rsidRPr="00495BAE" w14:paraId="0089D55C" w14:textId="77777777" w:rsidTr="006B4C04">
        <w:tc>
          <w:tcPr>
            <w:tcW w:w="4840" w:type="dxa"/>
            <w:tcBorders>
              <w:top w:val="single" w:sz="2" w:space="0" w:color="auto"/>
            </w:tcBorders>
          </w:tcPr>
          <w:p w14:paraId="026329F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14D60DD"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7080E49E" w14:textId="77777777" w:rsidTr="006B4C04">
        <w:tc>
          <w:tcPr>
            <w:tcW w:w="4840" w:type="dxa"/>
          </w:tcPr>
          <w:p w14:paraId="42CAD116"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9C40857"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 Renkli, vasistas</w:t>
            </w:r>
          </w:p>
        </w:tc>
      </w:tr>
      <w:tr w:rsidR="006B4C04" w:rsidRPr="00495BAE" w14:paraId="710AD2B7" w14:textId="77777777" w:rsidTr="006B4C04">
        <w:tc>
          <w:tcPr>
            <w:tcW w:w="4840" w:type="dxa"/>
            <w:tcBorders>
              <w:bottom w:val="single" w:sz="18" w:space="0" w:color="auto"/>
            </w:tcBorders>
          </w:tcPr>
          <w:p w14:paraId="1BCF7AB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1A34E98"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742AAD8" w14:textId="77777777" w:rsidR="006B4C04" w:rsidRPr="00495BAE" w:rsidRDefault="006B4C04" w:rsidP="006B4C04">
      <w:pPr>
        <w:spacing w:after="0" w:line="240" w:lineRule="auto"/>
        <w:rPr>
          <w:rFonts w:cs="Times New Roman"/>
          <w:szCs w:val="24"/>
        </w:rPr>
      </w:pPr>
    </w:p>
    <w:p w14:paraId="63A1094B" w14:textId="77777777" w:rsidR="006B4C04" w:rsidRPr="00495BAE" w:rsidRDefault="006B4C04" w:rsidP="006B4C04">
      <w:pPr>
        <w:spacing w:after="0" w:line="240" w:lineRule="auto"/>
        <w:rPr>
          <w:rFonts w:cs="Times New Roman"/>
          <w:szCs w:val="24"/>
        </w:rPr>
      </w:pPr>
      <w:r w:rsidRPr="00495BAE">
        <w:rPr>
          <w:rFonts w:cs="Times New Roman"/>
          <w:b/>
          <w:bCs/>
          <w:szCs w:val="24"/>
        </w:rPr>
        <w:t>Örnek 48:</w:t>
      </w:r>
      <w:r w:rsidRPr="00495BAE">
        <w:rPr>
          <w:rFonts w:cs="Times New Roman"/>
          <w:szCs w:val="24"/>
        </w:rPr>
        <w:t xml:space="preserve"> Uludağ Üniversitesi İnşaat Mühendisliği binası</w:t>
      </w:r>
    </w:p>
    <w:p w14:paraId="33EE6082"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27EB3FE" w14:textId="77777777" w:rsidTr="006B4C04">
        <w:tc>
          <w:tcPr>
            <w:tcW w:w="4840" w:type="dxa"/>
            <w:vMerge w:val="restart"/>
          </w:tcPr>
          <w:p w14:paraId="5AF92208"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BE788FF" wp14:editId="0C7F7974">
                  <wp:extent cx="2880000" cy="1760400"/>
                  <wp:effectExtent l="0" t="0" r="0" b="0"/>
                  <wp:docPr id="72" name="Resi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48 HASAN ÖZTİMUR İNŞ MÜH.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880000" cy="1760400"/>
                          </a:xfrm>
                          <a:prstGeom prst="rect">
                            <a:avLst/>
                          </a:prstGeom>
                        </pic:spPr>
                      </pic:pic>
                    </a:graphicData>
                  </a:graphic>
                </wp:inline>
              </w:drawing>
            </w:r>
          </w:p>
        </w:tc>
        <w:tc>
          <w:tcPr>
            <w:tcW w:w="3696" w:type="dxa"/>
            <w:gridSpan w:val="2"/>
            <w:tcBorders>
              <w:bottom w:val="single" w:sz="18" w:space="0" w:color="auto"/>
            </w:tcBorders>
          </w:tcPr>
          <w:p w14:paraId="229B7FB3" w14:textId="77777777" w:rsidR="006B4C04" w:rsidRPr="00495BAE" w:rsidRDefault="006B4C04" w:rsidP="006B4C04">
            <w:pPr>
              <w:jc w:val="center"/>
              <w:rPr>
                <w:rFonts w:cs="Times New Roman"/>
                <w:sz w:val="24"/>
                <w:szCs w:val="24"/>
              </w:rPr>
            </w:pPr>
            <w:r w:rsidRPr="00495BAE">
              <w:rPr>
                <w:rFonts w:cs="Times New Roman"/>
                <w:sz w:val="24"/>
                <w:szCs w:val="24"/>
              </w:rPr>
              <w:t>Örnek 48</w:t>
            </w:r>
          </w:p>
        </w:tc>
      </w:tr>
      <w:tr w:rsidR="006B4C04" w:rsidRPr="00495BAE" w14:paraId="08855FAD" w14:textId="77777777" w:rsidTr="006B4C04">
        <w:tc>
          <w:tcPr>
            <w:tcW w:w="4840" w:type="dxa"/>
            <w:vMerge/>
          </w:tcPr>
          <w:p w14:paraId="11CBF96F" w14:textId="77777777" w:rsidR="006B4C04" w:rsidRPr="00495BAE" w:rsidRDefault="006B4C04" w:rsidP="006B4C04">
            <w:pPr>
              <w:rPr>
                <w:rFonts w:cs="Times New Roman"/>
                <w:sz w:val="24"/>
                <w:szCs w:val="24"/>
              </w:rPr>
            </w:pPr>
          </w:p>
        </w:tc>
        <w:tc>
          <w:tcPr>
            <w:tcW w:w="1760" w:type="dxa"/>
            <w:tcBorders>
              <w:top w:val="single" w:sz="18" w:space="0" w:color="auto"/>
            </w:tcBorders>
          </w:tcPr>
          <w:p w14:paraId="592CC8D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6222F82" w14:textId="77777777" w:rsidR="006B4C04" w:rsidRPr="00495BAE" w:rsidRDefault="006B4C04" w:rsidP="006B4C04">
            <w:pPr>
              <w:rPr>
                <w:rFonts w:cs="Times New Roman"/>
                <w:sz w:val="24"/>
                <w:szCs w:val="24"/>
              </w:rPr>
            </w:pPr>
            <w:r w:rsidRPr="00495BAE">
              <w:rPr>
                <w:rFonts w:cs="Times New Roman"/>
              </w:rPr>
              <w:t xml:space="preserve">İnşaat </w:t>
            </w:r>
            <w:proofErr w:type="spellStart"/>
            <w:r w:rsidRPr="00495BAE">
              <w:rPr>
                <w:rFonts w:cs="Times New Roman"/>
              </w:rPr>
              <w:t>Mühen</w:t>
            </w:r>
            <w:proofErr w:type="spellEnd"/>
            <w:r w:rsidRPr="00495BAE">
              <w:rPr>
                <w:rFonts w:cs="Times New Roman"/>
              </w:rPr>
              <w:t xml:space="preserve">. </w:t>
            </w:r>
          </w:p>
        </w:tc>
      </w:tr>
      <w:tr w:rsidR="006B4C04" w:rsidRPr="00495BAE" w14:paraId="7E61C21E" w14:textId="77777777" w:rsidTr="006B4C04">
        <w:tc>
          <w:tcPr>
            <w:tcW w:w="4840" w:type="dxa"/>
            <w:vMerge/>
          </w:tcPr>
          <w:p w14:paraId="7FB43454" w14:textId="77777777" w:rsidR="006B4C04" w:rsidRPr="00495BAE" w:rsidRDefault="006B4C04" w:rsidP="006B4C04">
            <w:pPr>
              <w:rPr>
                <w:rFonts w:cs="Times New Roman"/>
                <w:sz w:val="24"/>
                <w:szCs w:val="24"/>
              </w:rPr>
            </w:pPr>
          </w:p>
        </w:tc>
        <w:tc>
          <w:tcPr>
            <w:tcW w:w="1760" w:type="dxa"/>
          </w:tcPr>
          <w:p w14:paraId="3F487B7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AB5754C" w14:textId="77777777" w:rsidR="006B4C04" w:rsidRPr="00495BAE" w:rsidRDefault="006B4C04" w:rsidP="006B4C04">
            <w:pPr>
              <w:rPr>
                <w:rFonts w:cs="Times New Roman"/>
                <w:sz w:val="24"/>
                <w:szCs w:val="24"/>
              </w:rPr>
            </w:pPr>
            <w:r w:rsidRPr="00495BAE">
              <w:rPr>
                <w:rFonts w:cs="Times New Roman"/>
                <w:sz w:val="24"/>
                <w:szCs w:val="24"/>
              </w:rPr>
              <w:t>Eğitim Kurumu</w:t>
            </w:r>
          </w:p>
        </w:tc>
      </w:tr>
      <w:tr w:rsidR="006B4C04" w:rsidRPr="00495BAE" w14:paraId="24B0B28F" w14:textId="77777777" w:rsidTr="006B4C04">
        <w:tc>
          <w:tcPr>
            <w:tcW w:w="4840" w:type="dxa"/>
            <w:vMerge/>
          </w:tcPr>
          <w:p w14:paraId="0760ED1E" w14:textId="77777777" w:rsidR="006B4C04" w:rsidRPr="00495BAE" w:rsidRDefault="006B4C04" w:rsidP="006B4C04">
            <w:pPr>
              <w:rPr>
                <w:rFonts w:cs="Times New Roman"/>
                <w:sz w:val="24"/>
                <w:szCs w:val="24"/>
              </w:rPr>
            </w:pPr>
          </w:p>
        </w:tc>
        <w:tc>
          <w:tcPr>
            <w:tcW w:w="1760" w:type="dxa"/>
          </w:tcPr>
          <w:p w14:paraId="2C7540E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94705A7" w14:textId="77777777" w:rsidR="006B4C04" w:rsidRPr="00495BAE" w:rsidRDefault="006B4C04" w:rsidP="006B4C04">
            <w:pPr>
              <w:rPr>
                <w:rFonts w:cs="Times New Roman"/>
                <w:sz w:val="24"/>
                <w:szCs w:val="24"/>
              </w:rPr>
            </w:pPr>
            <w:r w:rsidRPr="00495BAE">
              <w:rPr>
                <w:rFonts w:cs="Times New Roman"/>
                <w:sz w:val="24"/>
                <w:szCs w:val="24"/>
              </w:rPr>
              <w:t>2010</w:t>
            </w:r>
          </w:p>
        </w:tc>
      </w:tr>
      <w:tr w:rsidR="006B4C04" w:rsidRPr="00495BAE" w14:paraId="2A0C4F00" w14:textId="77777777" w:rsidTr="006B4C04">
        <w:tc>
          <w:tcPr>
            <w:tcW w:w="4840" w:type="dxa"/>
            <w:vMerge/>
          </w:tcPr>
          <w:p w14:paraId="29BED817" w14:textId="77777777" w:rsidR="006B4C04" w:rsidRPr="00495BAE" w:rsidRDefault="006B4C04" w:rsidP="006B4C04">
            <w:pPr>
              <w:rPr>
                <w:rFonts w:cs="Times New Roman"/>
                <w:sz w:val="24"/>
                <w:szCs w:val="24"/>
              </w:rPr>
            </w:pPr>
          </w:p>
        </w:tc>
        <w:tc>
          <w:tcPr>
            <w:tcW w:w="1760" w:type="dxa"/>
          </w:tcPr>
          <w:p w14:paraId="1974B06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CA0A5FB"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6036A85A" w14:textId="77777777" w:rsidTr="006B4C04">
        <w:tc>
          <w:tcPr>
            <w:tcW w:w="4840" w:type="dxa"/>
            <w:vMerge/>
          </w:tcPr>
          <w:p w14:paraId="353F6B0C" w14:textId="77777777" w:rsidR="006B4C04" w:rsidRPr="00495BAE" w:rsidRDefault="006B4C04" w:rsidP="006B4C04">
            <w:pPr>
              <w:rPr>
                <w:rFonts w:cs="Times New Roman"/>
                <w:sz w:val="24"/>
                <w:szCs w:val="24"/>
              </w:rPr>
            </w:pPr>
          </w:p>
        </w:tc>
        <w:tc>
          <w:tcPr>
            <w:tcW w:w="1760" w:type="dxa"/>
          </w:tcPr>
          <w:p w14:paraId="5CFA801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1114FFF" w14:textId="77777777" w:rsidR="006B4C04" w:rsidRPr="00495BAE" w:rsidRDefault="006B4C04" w:rsidP="006B4C04">
            <w:pPr>
              <w:rPr>
                <w:rFonts w:cs="Times New Roman"/>
                <w:sz w:val="24"/>
                <w:szCs w:val="24"/>
              </w:rPr>
            </w:pPr>
            <w:r w:rsidRPr="00495BAE">
              <w:rPr>
                <w:rFonts w:cs="Times New Roman"/>
                <w:sz w:val="24"/>
                <w:szCs w:val="24"/>
              </w:rPr>
              <w:t>2 700 m²</w:t>
            </w:r>
          </w:p>
        </w:tc>
      </w:tr>
      <w:tr w:rsidR="006B4C04" w:rsidRPr="00495BAE" w14:paraId="727F6FB8" w14:textId="77777777" w:rsidTr="006B4C04">
        <w:trPr>
          <w:trHeight w:val="1250"/>
        </w:trPr>
        <w:tc>
          <w:tcPr>
            <w:tcW w:w="4840" w:type="dxa"/>
            <w:vMerge/>
            <w:tcBorders>
              <w:bottom w:val="single" w:sz="2" w:space="0" w:color="auto"/>
            </w:tcBorders>
          </w:tcPr>
          <w:p w14:paraId="2BE55FCF"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9995D3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B9AF395" w14:textId="77777777" w:rsidR="006B4C04" w:rsidRPr="00495BAE" w:rsidRDefault="006B4C04" w:rsidP="006B4C04">
            <w:pPr>
              <w:rPr>
                <w:rFonts w:cs="Times New Roman"/>
                <w:sz w:val="24"/>
                <w:szCs w:val="24"/>
              </w:rPr>
            </w:pPr>
            <w:r w:rsidRPr="00495BAE">
              <w:rPr>
                <w:rFonts w:cs="Times New Roman"/>
                <w:sz w:val="24"/>
                <w:szCs w:val="24"/>
              </w:rPr>
              <w:t>1 000 m²</w:t>
            </w:r>
          </w:p>
        </w:tc>
      </w:tr>
      <w:tr w:rsidR="006B4C04" w:rsidRPr="00495BAE" w14:paraId="47965640" w14:textId="77777777" w:rsidTr="006B4C04">
        <w:tc>
          <w:tcPr>
            <w:tcW w:w="4840" w:type="dxa"/>
            <w:tcBorders>
              <w:top w:val="single" w:sz="2" w:space="0" w:color="auto"/>
            </w:tcBorders>
          </w:tcPr>
          <w:p w14:paraId="1DEDE8D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B09873F"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267A69A7" w14:textId="77777777" w:rsidTr="006B4C04">
        <w:tc>
          <w:tcPr>
            <w:tcW w:w="4840" w:type="dxa"/>
          </w:tcPr>
          <w:p w14:paraId="6D77B156"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3DB1326"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renk, yan</w:t>
            </w:r>
            <w:proofErr w:type="gramStart"/>
            <w:r w:rsidRPr="00495BAE">
              <w:rPr>
                <w:rFonts w:cs="Times New Roman"/>
                <w:sz w:val="24"/>
                <w:szCs w:val="24"/>
              </w:rPr>
              <w:t>.,</w:t>
            </w:r>
            <w:proofErr w:type="spellStart"/>
            <w:r w:rsidRPr="00495BAE">
              <w:rPr>
                <w:rFonts w:cs="Times New Roman"/>
                <w:sz w:val="24"/>
                <w:szCs w:val="24"/>
              </w:rPr>
              <w:t>lowe</w:t>
            </w:r>
            <w:proofErr w:type="spellEnd"/>
            <w:proofErr w:type="gram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6E5BC87D" w14:textId="77777777" w:rsidTr="006B4C04">
        <w:tc>
          <w:tcPr>
            <w:tcW w:w="4840" w:type="dxa"/>
            <w:tcBorders>
              <w:bottom w:val="single" w:sz="18" w:space="0" w:color="auto"/>
            </w:tcBorders>
          </w:tcPr>
          <w:p w14:paraId="41340522"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3B5BE8D" w14:textId="77777777" w:rsidR="006B4C04" w:rsidRPr="00495BAE" w:rsidRDefault="006B4C04" w:rsidP="006B4C04">
            <w:pPr>
              <w:rPr>
                <w:rFonts w:cs="Times New Roman"/>
                <w:sz w:val="24"/>
                <w:szCs w:val="24"/>
              </w:rPr>
            </w:pPr>
            <w:r w:rsidRPr="00495BAE">
              <w:rPr>
                <w:rFonts w:cs="Times New Roman"/>
                <w:sz w:val="24"/>
                <w:szCs w:val="24"/>
              </w:rPr>
              <w:t>Parapetsiz Asma Sistem, Seramik</w:t>
            </w:r>
          </w:p>
        </w:tc>
      </w:tr>
    </w:tbl>
    <w:p w14:paraId="52275620" w14:textId="77777777" w:rsidR="006B4C04" w:rsidRPr="00495BAE" w:rsidRDefault="006B4C04" w:rsidP="006B4C04">
      <w:pPr>
        <w:spacing w:after="0" w:line="240" w:lineRule="auto"/>
        <w:rPr>
          <w:rFonts w:cs="Times New Roman"/>
          <w:szCs w:val="24"/>
        </w:rPr>
      </w:pPr>
    </w:p>
    <w:p w14:paraId="4A1FE70F" w14:textId="77777777" w:rsidR="006B4C04" w:rsidRPr="00495BAE" w:rsidRDefault="006B4C04" w:rsidP="006B4C04">
      <w:pPr>
        <w:spacing w:after="0" w:line="240" w:lineRule="auto"/>
        <w:rPr>
          <w:rFonts w:cs="Times New Roman"/>
          <w:szCs w:val="24"/>
        </w:rPr>
      </w:pPr>
    </w:p>
    <w:p w14:paraId="44F017B2" w14:textId="77777777" w:rsidR="006B4C04" w:rsidRPr="00495BAE" w:rsidRDefault="006B4C04" w:rsidP="006B4C04">
      <w:pPr>
        <w:spacing w:after="0" w:line="240" w:lineRule="auto"/>
        <w:rPr>
          <w:rFonts w:cs="Times New Roman"/>
          <w:szCs w:val="24"/>
        </w:rPr>
      </w:pPr>
    </w:p>
    <w:p w14:paraId="49C9DB0F" w14:textId="77777777" w:rsidR="006B4C04" w:rsidRPr="00495BAE" w:rsidRDefault="006B4C04" w:rsidP="006B4C04">
      <w:pPr>
        <w:spacing w:after="0" w:line="240" w:lineRule="auto"/>
        <w:rPr>
          <w:rFonts w:cs="Times New Roman"/>
          <w:szCs w:val="24"/>
        </w:rPr>
      </w:pPr>
    </w:p>
    <w:p w14:paraId="5FE5AEA8" w14:textId="77777777" w:rsidR="006B4C04" w:rsidRPr="00495BAE" w:rsidRDefault="006B4C04" w:rsidP="006B4C04">
      <w:pPr>
        <w:spacing w:after="0" w:line="240" w:lineRule="auto"/>
        <w:rPr>
          <w:rFonts w:cs="Times New Roman"/>
          <w:szCs w:val="24"/>
        </w:rPr>
      </w:pPr>
      <w:r w:rsidRPr="00495BAE">
        <w:rPr>
          <w:rFonts w:cs="Times New Roman"/>
          <w:b/>
          <w:bCs/>
          <w:szCs w:val="24"/>
        </w:rPr>
        <w:lastRenderedPageBreak/>
        <w:t xml:space="preserve">Örnek 49: </w:t>
      </w:r>
      <w:proofErr w:type="spellStart"/>
      <w:r w:rsidRPr="00495BAE">
        <w:rPr>
          <w:rFonts w:cs="Times New Roman"/>
          <w:szCs w:val="24"/>
        </w:rPr>
        <w:t>Üründül</w:t>
      </w:r>
      <w:proofErr w:type="spellEnd"/>
      <w:r w:rsidRPr="00495BAE">
        <w:rPr>
          <w:rFonts w:cs="Times New Roman"/>
          <w:szCs w:val="24"/>
        </w:rPr>
        <w:t xml:space="preserve"> Plaza iş merkezi</w:t>
      </w:r>
    </w:p>
    <w:p w14:paraId="096A4591"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32FFB7B" w14:textId="77777777" w:rsidTr="006B4C04">
        <w:tc>
          <w:tcPr>
            <w:tcW w:w="4840" w:type="dxa"/>
            <w:vMerge w:val="restart"/>
          </w:tcPr>
          <w:p w14:paraId="4CFB79AE"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1631050" wp14:editId="2075973E">
                  <wp:extent cx="2880000" cy="1440000"/>
                  <wp:effectExtent l="0" t="0" r="0" b="0"/>
                  <wp:docPr id="138" name="Resim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55 ÜRÜNDÜL PLAZA.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677F647" w14:textId="77777777" w:rsidR="006B4C04" w:rsidRPr="00495BAE" w:rsidRDefault="006B4C04" w:rsidP="006B4C04">
            <w:pPr>
              <w:jc w:val="center"/>
              <w:rPr>
                <w:rFonts w:cs="Times New Roman"/>
                <w:sz w:val="24"/>
                <w:szCs w:val="24"/>
              </w:rPr>
            </w:pPr>
            <w:r w:rsidRPr="00495BAE">
              <w:rPr>
                <w:rFonts w:cs="Times New Roman"/>
                <w:sz w:val="24"/>
                <w:szCs w:val="24"/>
              </w:rPr>
              <w:t>Örnek 49</w:t>
            </w:r>
          </w:p>
        </w:tc>
      </w:tr>
      <w:tr w:rsidR="006B4C04" w:rsidRPr="00495BAE" w14:paraId="120A6EC9" w14:textId="77777777" w:rsidTr="006B4C04">
        <w:tc>
          <w:tcPr>
            <w:tcW w:w="4840" w:type="dxa"/>
            <w:vMerge/>
          </w:tcPr>
          <w:p w14:paraId="02CF5090" w14:textId="77777777" w:rsidR="006B4C04" w:rsidRPr="00495BAE" w:rsidRDefault="006B4C04" w:rsidP="006B4C04">
            <w:pPr>
              <w:rPr>
                <w:rFonts w:cs="Times New Roman"/>
                <w:sz w:val="24"/>
                <w:szCs w:val="24"/>
              </w:rPr>
            </w:pPr>
          </w:p>
        </w:tc>
        <w:tc>
          <w:tcPr>
            <w:tcW w:w="1760" w:type="dxa"/>
            <w:tcBorders>
              <w:top w:val="single" w:sz="18" w:space="0" w:color="auto"/>
            </w:tcBorders>
          </w:tcPr>
          <w:p w14:paraId="66526499"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1EA3BF2" w14:textId="77777777" w:rsidR="006B4C04" w:rsidRPr="00495BAE" w:rsidRDefault="006B4C04" w:rsidP="006B4C04">
            <w:pPr>
              <w:rPr>
                <w:rFonts w:cs="Times New Roman"/>
                <w:sz w:val="24"/>
                <w:szCs w:val="24"/>
              </w:rPr>
            </w:pPr>
            <w:proofErr w:type="spellStart"/>
            <w:r w:rsidRPr="00495BAE">
              <w:rPr>
                <w:rFonts w:cs="Times New Roman"/>
                <w:sz w:val="24"/>
                <w:szCs w:val="24"/>
              </w:rPr>
              <w:t>Üründül</w:t>
            </w:r>
            <w:proofErr w:type="spellEnd"/>
            <w:r w:rsidRPr="00495BAE">
              <w:rPr>
                <w:rFonts w:cs="Times New Roman"/>
                <w:sz w:val="24"/>
                <w:szCs w:val="24"/>
              </w:rPr>
              <w:t xml:space="preserve"> Plaza</w:t>
            </w:r>
          </w:p>
        </w:tc>
      </w:tr>
      <w:tr w:rsidR="006B4C04" w:rsidRPr="00495BAE" w14:paraId="0D53581A" w14:textId="77777777" w:rsidTr="006B4C04">
        <w:tc>
          <w:tcPr>
            <w:tcW w:w="4840" w:type="dxa"/>
            <w:vMerge/>
          </w:tcPr>
          <w:p w14:paraId="3548CD85" w14:textId="77777777" w:rsidR="006B4C04" w:rsidRPr="00495BAE" w:rsidRDefault="006B4C04" w:rsidP="006B4C04">
            <w:pPr>
              <w:rPr>
                <w:rFonts w:cs="Times New Roman"/>
                <w:sz w:val="24"/>
                <w:szCs w:val="24"/>
              </w:rPr>
            </w:pPr>
          </w:p>
        </w:tc>
        <w:tc>
          <w:tcPr>
            <w:tcW w:w="1760" w:type="dxa"/>
          </w:tcPr>
          <w:p w14:paraId="45013026"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9A0EA8F"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4448218" w14:textId="77777777" w:rsidTr="006B4C04">
        <w:tc>
          <w:tcPr>
            <w:tcW w:w="4840" w:type="dxa"/>
            <w:vMerge/>
          </w:tcPr>
          <w:p w14:paraId="5167A35A" w14:textId="77777777" w:rsidR="006B4C04" w:rsidRPr="00495BAE" w:rsidRDefault="006B4C04" w:rsidP="006B4C04">
            <w:pPr>
              <w:rPr>
                <w:rFonts w:cs="Times New Roman"/>
                <w:sz w:val="24"/>
                <w:szCs w:val="24"/>
              </w:rPr>
            </w:pPr>
          </w:p>
        </w:tc>
        <w:tc>
          <w:tcPr>
            <w:tcW w:w="1760" w:type="dxa"/>
          </w:tcPr>
          <w:p w14:paraId="0FF29F98"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9E15346" w14:textId="77777777" w:rsidR="006B4C04" w:rsidRPr="00495BAE" w:rsidRDefault="006B4C04" w:rsidP="006B4C04">
            <w:pPr>
              <w:rPr>
                <w:rFonts w:cs="Times New Roman"/>
                <w:sz w:val="24"/>
                <w:szCs w:val="24"/>
              </w:rPr>
            </w:pPr>
            <w:r w:rsidRPr="00495BAE">
              <w:rPr>
                <w:rFonts w:cs="Times New Roman"/>
                <w:sz w:val="24"/>
                <w:szCs w:val="24"/>
              </w:rPr>
              <w:t>2010, Firma C</w:t>
            </w:r>
          </w:p>
        </w:tc>
      </w:tr>
      <w:tr w:rsidR="006B4C04" w:rsidRPr="00495BAE" w14:paraId="60380FD9" w14:textId="77777777" w:rsidTr="006B4C04">
        <w:tc>
          <w:tcPr>
            <w:tcW w:w="4840" w:type="dxa"/>
            <w:vMerge/>
          </w:tcPr>
          <w:p w14:paraId="533F8824" w14:textId="77777777" w:rsidR="006B4C04" w:rsidRPr="00495BAE" w:rsidRDefault="006B4C04" w:rsidP="006B4C04">
            <w:pPr>
              <w:rPr>
                <w:rFonts w:cs="Times New Roman"/>
                <w:sz w:val="24"/>
                <w:szCs w:val="24"/>
              </w:rPr>
            </w:pPr>
          </w:p>
        </w:tc>
        <w:tc>
          <w:tcPr>
            <w:tcW w:w="1760" w:type="dxa"/>
          </w:tcPr>
          <w:p w14:paraId="4756BA79"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53C9549" w14:textId="77777777" w:rsidR="006B4C04" w:rsidRPr="00495BAE" w:rsidRDefault="006B4C04" w:rsidP="006B4C04">
            <w:pPr>
              <w:rPr>
                <w:rFonts w:cs="Times New Roman"/>
                <w:sz w:val="24"/>
                <w:szCs w:val="24"/>
              </w:rPr>
            </w:pPr>
            <w:r w:rsidRPr="00495BAE">
              <w:rPr>
                <w:rFonts w:cs="Times New Roman"/>
                <w:sz w:val="24"/>
                <w:szCs w:val="24"/>
              </w:rPr>
              <w:t>8</w:t>
            </w:r>
          </w:p>
        </w:tc>
      </w:tr>
      <w:tr w:rsidR="006B4C04" w:rsidRPr="00495BAE" w14:paraId="03272D83" w14:textId="77777777" w:rsidTr="006B4C04">
        <w:tc>
          <w:tcPr>
            <w:tcW w:w="4840" w:type="dxa"/>
            <w:vMerge/>
          </w:tcPr>
          <w:p w14:paraId="61C4DB1C" w14:textId="77777777" w:rsidR="006B4C04" w:rsidRPr="00495BAE" w:rsidRDefault="006B4C04" w:rsidP="006B4C04">
            <w:pPr>
              <w:rPr>
                <w:rFonts w:cs="Times New Roman"/>
                <w:sz w:val="24"/>
                <w:szCs w:val="24"/>
              </w:rPr>
            </w:pPr>
          </w:p>
        </w:tc>
        <w:tc>
          <w:tcPr>
            <w:tcW w:w="1760" w:type="dxa"/>
          </w:tcPr>
          <w:p w14:paraId="5816B4DC"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A254724" w14:textId="77777777" w:rsidR="006B4C04" w:rsidRPr="00495BAE" w:rsidRDefault="006B4C04" w:rsidP="006B4C04">
            <w:pPr>
              <w:rPr>
                <w:rFonts w:cs="Times New Roman"/>
                <w:sz w:val="24"/>
                <w:szCs w:val="24"/>
              </w:rPr>
            </w:pPr>
            <w:r w:rsidRPr="00495BAE">
              <w:rPr>
                <w:rFonts w:cs="Times New Roman"/>
                <w:sz w:val="24"/>
                <w:szCs w:val="24"/>
              </w:rPr>
              <w:t>9 382 m²</w:t>
            </w:r>
          </w:p>
        </w:tc>
      </w:tr>
      <w:tr w:rsidR="006B4C04" w:rsidRPr="00495BAE" w14:paraId="798BA987" w14:textId="77777777" w:rsidTr="006B4C04">
        <w:trPr>
          <w:trHeight w:val="723"/>
        </w:trPr>
        <w:tc>
          <w:tcPr>
            <w:tcW w:w="4840" w:type="dxa"/>
            <w:vMerge/>
            <w:tcBorders>
              <w:bottom w:val="single" w:sz="2" w:space="0" w:color="auto"/>
            </w:tcBorders>
          </w:tcPr>
          <w:p w14:paraId="1109B0C4"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BCF0F3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186C04B" w14:textId="77777777" w:rsidR="006B4C04" w:rsidRPr="00495BAE" w:rsidRDefault="006B4C04" w:rsidP="006B4C04">
            <w:pPr>
              <w:rPr>
                <w:rFonts w:cs="Times New Roman"/>
                <w:sz w:val="24"/>
                <w:szCs w:val="24"/>
              </w:rPr>
            </w:pPr>
            <w:r w:rsidRPr="00495BAE">
              <w:rPr>
                <w:rFonts w:cs="Times New Roman"/>
                <w:sz w:val="24"/>
                <w:szCs w:val="24"/>
              </w:rPr>
              <w:t>3 000 m²</w:t>
            </w:r>
          </w:p>
        </w:tc>
      </w:tr>
      <w:tr w:rsidR="006B4C04" w:rsidRPr="00495BAE" w14:paraId="6FDAE390" w14:textId="77777777" w:rsidTr="006B4C04">
        <w:tc>
          <w:tcPr>
            <w:tcW w:w="4840" w:type="dxa"/>
            <w:tcBorders>
              <w:top w:val="single" w:sz="2" w:space="0" w:color="auto"/>
            </w:tcBorders>
          </w:tcPr>
          <w:p w14:paraId="7DF3874A"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29A2DC7" w14:textId="77777777" w:rsidR="006B4C04" w:rsidRPr="00495BAE" w:rsidRDefault="006B4C04" w:rsidP="006B4C04">
            <w:pPr>
              <w:rPr>
                <w:rFonts w:cs="Times New Roman"/>
                <w:sz w:val="24"/>
                <w:szCs w:val="24"/>
              </w:rPr>
            </w:pPr>
            <w:r w:rsidRPr="00495BAE">
              <w:rPr>
                <w:rFonts w:cs="Times New Roman"/>
                <w:sz w:val="24"/>
                <w:szCs w:val="24"/>
              </w:rPr>
              <w:t>Yarı Panel ve Yarı Kapaklı Sistem</w:t>
            </w:r>
          </w:p>
        </w:tc>
      </w:tr>
      <w:tr w:rsidR="006B4C04" w:rsidRPr="00495BAE" w14:paraId="3265E298" w14:textId="77777777" w:rsidTr="006B4C04">
        <w:tc>
          <w:tcPr>
            <w:tcW w:w="4840" w:type="dxa"/>
          </w:tcPr>
          <w:p w14:paraId="3B58F4F7"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EBA76A1"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Çift eksenli gizli içe açılır kanat</w:t>
            </w:r>
          </w:p>
        </w:tc>
      </w:tr>
      <w:tr w:rsidR="006B4C04" w:rsidRPr="00495BAE" w14:paraId="643F0105" w14:textId="77777777" w:rsidTr="006B4C04">
        <w:tc>
          <w:tcPr>
            <w:tcW w:w="4840" w:type="dxa"/>
            <w:tcBorders>
              <w:bottom w:val="single" w:sz="18" w:space="0" w:color="auto"/>
            </w:tcBorders>
          </w:tcPr>
          <w:p w14:paraId="09B2AE79"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6DC15DA" w14:textId="77777777" w:rsidR="006B4C04" w:rsidRPr="00495BAE" w:rsidRDefault="006B4C04" w:rsidP="006B4C04">
            <w:pPr>
              <w:rPr>
                <w:rFonts w:cs="Times New Roman"/>
                <w:sz w:val="24"/>
                <w:szCs w:val="24"/>
              </w:rPr>
            </w:pPr>
            <w:r w:rsidRPr="00495BAE">
              <w:rPr>
                <w:rFonts w:cs="Times New Roman"/>
                <w:sz w:val="24"/>
                <w:szCs w:val="24"/>
              </w:rPr>
              <w:t>Parapetsiz Asma Sistem</w:t>
            </w:r>
            <w:r w:rsidRPr="00495BAE">
              <w:rPr>
                <w:rFonts w:cs="Times New Roman"/>
              </w:rPr>
              <w:t>, Cam</w:t>
            </w:r>
          </w:p>
        </w:tc>
      </w:tr>
    </w:tbl>
    <w:p w14:paraId="6016F8D4" w14:textId="77777777" w:rsidR="006B4C04" w:rsidRPr="00495BAE" w:rsidRDefault="006B4C04" w:rsidP="006B4C04">
      <w:pPr>
        <w:spacing w:after="0" w:line="240" w:lineRule="auto"/>
        <w:rPr>
          <w:rFonts w:cs="Times New Roman"/>
          <w:szCs w:val="24"/>
        </w:rPr>
      </w:pPr>
    </w:p>
    <w:p w14:paraId="6C54B8F3" w14:textId="77777777" w:rsidR="006B4C04" w:rsidRPr="00495BAE" w:rsidRDefault="006B4C04" w:rsidP="006B4C04">
      <w:pPr>
        <w:spacing w:after="0" w:line="240" w:lineRule="auto"/>
        <w:rPr>
          <w:rFonts w:cs="Times New Roman"/>
          <w:szCs w:val="24"/>
        </w:rPr>
      </w:pPr>
      <w:r w:rsidRPr="00495BAE">
        <w:rPr>
          <w:rFonts w:cs="Times New Roman"/>
          <w:b/>
          <w:bCs/>
          <w:szCs w:val="24"/>
        </w:rPr>
        <w:t>Örnek 50:</w:t>
      </w:r>
      <w:r w:rsidRPr="00495BAE">
        <w:rPr>
          <w:rFonts w:cs="Times New Roman"/>
          <w:szCs w:val="24"/>
        </w:rPr>
        <w:t xml:space="preserve"> Sütaş idari binası</w:t>
      </w:r>
    </w:p>
    <w:p w14:paraId="09483D9D"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E14169B" w14:textId="77777777" w:rsidTr="006B4C04">
        <w:tc>
          <w:tcPr>
            <w:tcW w:w="4840" w:type="dxa"/>
            <w:vMerge w:val="restart"/>
          </w:tcPr>
          <w:p w14:paraId="337062E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A37F89E" wp14:editId="3049B019">
                  <wp:extent cx="2880000" cy="1440000"/>
                  <wp:effectExtent l="0" t="0" r="0" b="0"/>
                  <wp:docPr id="116" name="Resim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6" name="50 SÜTAŞ.jp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98F6B4B" w14:textId="77777777" w:rsidR="006B4C04" w:rsidRPr="00495BAE" w:rsidRDefault="006B4C04" w:rsidP="006B4C04">
            <w:pPr>
              <w:jc w:val="center"/>
              <w:rPr>
                <w:rFonts w:cs="Times New Roman"/>
                <w:sz w:val="24"/>
                <w:szCs w:val="24"/>
              </w:rPr>
            </w:pPr>
            <w:r w:rsidRPr="00495BAE">
              <w:rPr>
                <w:rFonts w:cs="Times New Roman"/>
                <w:sz w:val="24"/>
                <w:szCs w:val="24"/>
              </w:rPr>
              <w:t>Örnek 50</w:t>
            </w:r>
          </w:p>
        </w:tc>
      </w:tr>
      <w:tr w:rsidR="006B4C04" w:rsidRPr="00495BAE" w14:paraId="445C7F01" w14:textId="77777777" w:rsidTr="006B4C04">
        <w:tc>
          <w:tcPr>
            <w:tcW w:w="4840" w:type="dxa"/>
            <w:vMerge/>
          </w:tcPr>
          <w:p w14:paraId="33B4039D" w14:textId="77777777" w:rsidR="006B4C04" w:rsidRPr="00495BAE" w:rsidRDefault="006B4C04" w:rsidP="006B4C04">
            <w:pPr>
              <w:rPr>
                <w:rFonts w:cs="Times New Roman"/>
                <w:sz w:val="24"/>
                <w:szCs w:val="24"/>
              </w:rPr>
            </w:pPr>
          </w:p>
        </w:tc>
        <w:tc>
          <w:tcPr>
            <w:tcW w:w="1760" w:type="dxa"/>
            <w:tcBorders>
              <w:top w:val="single" w:sz="18" w:space="0" w:color="auto"/>
            </w:tcBorders>
          </w:tcPr>
          <w:p w14:paraId="1BFB6691"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69A9BED" w14:textId="77777777" w:rsidR="006B4C04" w:rsidRPr="00495BAE" w:rsidRDefault="006B4C04" w:rsidP="006B4C04">
            <w:pPr>
              <w:rPr>
                <w:rFonts w:cs="Times New Roman"/>
                <w:sz w:val="24"/>
                <w:szCs w:val="24"/>
              </w:rPr>
            </w:pPr>
            <w:r w:rsidRPr="00495BAE">
              <w:rPr>
                <w:rFonts w:cs="Times New Roman"/>
                <w:sz w:val="24"/>
                <w:szCs w:val="24"/>
              </w:rPr>
              <w:t>Sütaş</w:t>
            </w:r>
          </w:p>
        </w:tc>
      </w:tr>
      <w:tr w:rsidR="006B4C04" w:rsidRPr="00495BAE" w14:paraId="706E5970" w14:textId="77777777" w:rsidTr="006B4C04">
        <w:tc>
          <w:tcPr>
            <w:tcW w:w="4840" w:type="dxa"/>
            <w:vMerge/>
          </w:tcPr>
          <w:p w14:paraId="2B813423" w14:textId="77777777" w:rsidR="006B4C04" w:rsidRPr="00495BAE" w:rsidRDefault="006B4C04" w:rsidP="006B4C04">
            <w:pPr>
              <w:rPr>
                <w:rFonts w:cs="Times New Roman"/>
                <w:sz w:val="24"/>
                <w:szCs w:val="24"/>
              </w:rPr>
            </w:pPr>
          </w:p>
        </w:tc>
        <w:tc>
          <w:tcPr>
            <w:tcW w:w="1760" w:type="dxa"/>
          </w:tcPr>
          <w:p w14:paraId="16B9F656"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72C0FFD"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6C1ACF96" w14:textId="77777777" w:rsidTr="006B4C04">
        <w:tc>
          <w:tcPr>
            <w:tcW w:w="4840" w:type="dxa"/>
            <w:vMerge/>
          </w:tcPr>
          <w:p w14:paraId="546A19B1" w14:textId="77777777" w:rsidR="006B4C04" w:rsidRPr="00495BAE" w:rsidRDefault="006B4C04" w:rsidP="006B4C04">
            <w:pPr>
              <w:rPr>
                <w:rFonts w:cs="Times New Roman"/>
                <w:sz w:val="24"/>
                <w:szCs w:val="24"/>
              </w:rPr>
            </w:pPr>
          </w:p>
        </w:tc>
        <w:tc>
          <w:tcPr>
            <w:tcW w:w="1760" w:type="dxa"/>
          </w:tcPr>
          <w:p w14:paraId="05688CD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6EF0EE3" w14:textId="77777777" w:rsidR="006B4C04" w:rsidRPr="00495BAE" w:rsidRDefault="006B4C04" w:rsidP="006B4C04">
            <w:pPr>
              <w:rPr>
                <w:rFonts w:cs="Times New Roman"/>
                <w:sz w:val="24"/>
                <w:szCs w:val="24"/>
              </w:rPr>
            </w:pPr>
            <w:r w:rsidRPr="00495BAE">
              <w:rPr>
                <w:rFonts w:cs="Times New Roman"/>
                <w:sz w:val="24"/>
                <w:szCs w:val="24"/>
              </w:rPr>
              <w:t>2010, Firma C</w:t>
            </w:r>
          </w:p>
        </w:tc>
      </w:tr>
      <w:tr w:rsidR="006B4C04" w:rsidRPr="00495BAE" w14:paraId="0B84E993" w14:textId="77777777" w:rsidTr="006B4C04">
        <w:tc>
          <w:tcPr>
            <w:tcW w:w="4840" w:type="dxa"/>
            <w:vMerge/>
          </w:tcPr>
          <w:p w14:paraId="5B9AA560" w14:textId="77777777" w:rsidR="006B4C04" w:rsidRPr="00495BAE" w:rsidRDefault="006B4C04" w:rsidP="006B4C04">
            <w:pPr>
              <w:rPr>
                <w:rFonts w:cs="Times New Roman"/>
                <w:sz w:val="24"/>
                <w:szCs w:val="24"/>
              </w:rPr>
            </w:pPr>
          </w:p>
        </w:tc>
        <w:tc>
          <w:tcPr>
            <w:tcW w:w="1760" w:type="dxa"/>
          </w:tcPr>
          <w:p w14:paraId="56C745B1"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5C96DC5"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686E608A" w14:textId="77777777" w:rsidTr="006B4C04">
        <w:tc>
          <w:tcPr>
            <w:tcW w:w="4840" w:type="dxa"/>
            <w:vMerge/>
          </w:tcPr>
          <w:p w14:paraId="05015910" w14:textId="77777777" w:rsidR="006B4C04" w:rsidRPr="00495BAE" w:rsidRDefault="006B4C04" w:rsidP="006B4C04">
            <w:pPr>
              <w:rPr>
                <w:rFonts w:cs="Times New Roman"/>
                <w:sz w:val="24"/>
                <w:szCs w:val="24"/>
              </w:rPr>
            </w:pPr>
          </w:p>
        </w:tc>
        <w:tc>
          <w:tcPr>
            <w:tcW w:w="1760" w:type="dxa"/>
          </w:tcPr>
          <w:p w14:paraId="1FC2782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2894D7D" w14:textId="77777777" w:rsidR="006B4C04" w:rsidRPr="00495BAE" w:rsidRDefault="006B4C04" w:rsidP="006B4C04">
            <w:pPr>
              <w:rPr>
                <w:rFonts w:cs="Times New Roman"/>
                <w:sz w:val="24"/>
                <w:szCs w:val="24"/>
              </w:rPr>
            </w:pPr>
            <w:r w:rsidRPr="00495BAE">
              <w:rPr>
                <w:rFonts w:cs="Times New Roman"/>
                <w:sz w:val="24"/>
                <w:szCs w:val="24"/>
              </w:rPr>
              <w:t>1 700 m²</w:t>
            </w:r>
          </w:p>
        </w:tc>
      </w:tr>
      <w:tr w:rsidR="006B4C04" w:rsidRPr="00495BAE" w14:paraId="3907BE09" w14:textId="77777777" w:rsidTr="006B4C04">
        <w:trPr>
          <w:trHeight w:val="635"/>
        </w:trPr>
        <w:tc>
          <w:tcPr>
            <w:tcW w:w="4840" w:type="dxa"/>
            <w:vMerge/>
            <w:tcBorders>
              <w:bottom w:val="single" w:sz="2" w:space="0" w:color="auto"/>
            </w:tcBorders>
          </w:tcPr>
          <w:p w14:paraId="6D7A8DCF"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19F42D3"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5D35F9D" w14:textId="77777777" w:rsidR="006B4C04" w:rsidRPr="00495BAE" w:rsidRDefault="006B4C04" w:rsidP="006B4C04">
            <w:pPr>
              <w:rPr>
                <w:rFonts w:cs="Times New Roman"/>
                <w:sz w:val="24"/>
                <w:szCs w:val="24"/>
              </w:rPr>
            </w:pPr>
            <w:r w:rsidRPr="00495BAE">
              <w:rPr>
                <w:rFonts w:cs="Times New Roman"/>
                <w:sz w:val="24"/>
                <w:szCs w:val="24"/>
              </w:rPr>
              <w:t>500 m²</w:t>
            </w:r>
          </w:p>
        </w:tc>
      </w:tr>
      <w:tr w:rsidR="006B4C04" w:rsidRPr="00495BAE" w14:paraId="6D717893" w14:textId="77777777" w:rsidTr="006B4C04">
        <w:tc>
          <w:tcPr>
            <w:tcW w:w="4840" w:type="dxa"/>
            <w:tcBorders>
              <w:top w:val="single" w:sz="2" w:space="0" w:color="auto"/>
            </w:tcBorders>
          </w:tcPr>
          <w:p w14:paraId="79123B5A"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B7BF4F7"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3E34FADD" w14:textId="77777777" w:rsidTr="006B4C04">
        <w:tc>
          <w:tcPr>
            <w:tcW w:w="4840" w:type="dxa"/>
          </w:tcPr>
          <w:p w14:paraId="352B9F3B"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5886FC6" w14:textId="77777777" w:rsidR="006B4C04" w:rsidRPr="00495BAE" w:rsidRDefault="006B4C04" w:rsidP="006B4C04">
            <w:pPr>
              <w:rPr>
                <w:rFonts w:cs="Times New Roman"/>
                <w:sz w:val="24"/>
                <w:szCs w:val="24"/>
              </w:rPr>
            </w:pPr>
            <w:r w:rsidRPr="00495BAE">
              <w:rPr>
                <w:rFonts w:cs="Times New Roman"/>
                <w:sz w:val="24"/>
                <w:szCs w:val="24"/>
              </w:rPr>
              <w:t xml:space="preserve">Füme,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xml:space="preserve">, ters </w:t>
            </w:r>
            <w:proofErr w:type="spellStart"/>
            <w:r w:rsidRPr="00495BAE">
              <w:rPr>
                <w:rFonts w:cs="Times New Roman"/>
                <w:sz w:val="24"/>
                <w:szCs w:val="24"/>
              </w:rPr>
              <w:t>vas</w:t>
            </w:r>
            <w:proofErr w:type="spellEnd"/>
          </w:p>
        </w:tc>
      </w:tr>
      <w:tr w:rsidR="006B4C04" w:rsidRPr="00495BAE" w14:paraId="1990EBB6" w14:textId="77777777" w:rsidTr="006B4C04">
        <w:tc>
          <w:tcPr>
            <w:tcW w:w="4840" w:type="dxa"/>
            <w:tcBorders>
              <w:bottom w:val="single" w:sz="18" w:space="0" w:color="auto"/>
            </w:tcBorders>
          </w:tcPr>
          <w:p w14:paraId="1188B46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47D64CD"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67AF536C" w14:textId="77777777" w:rsidR="006B4C04" w:rsidRPr="00495BAE" w:rsidRDefault="006B4C04" w:rsidP="006B4C04">
      <w:pPr>
        <w:spacing w:after="0" w:line="240" w:lineRule="auto"/>
        <w:rPr>
          <w:rFonts w:cs="Times New Roman"/>
          <w:szCs w:val="24"/>
        </w:rPr>
      </w:pPr>
    </w:p>
    <w:p w14:paraId="4C2039D0" w14:textId="77777777" w:rsidR="006B4C04" w:rsidRPr="00495BAE" w:rsidRDefault="006B4C04" w:rsidP="006B4C04">
      <w:pPr>
        <w:spacing w:after="0" w:line="240" w:lineRule="auto"/>
        <w:rPr>
          <w:rFonts w:cs="Times New Roman"/>
          <w:szCs w:val="24"/>
        </w:rPr>
      </w:pPr>
      <w:r w:rsidRPr="00495BAE">
        <w:rPr>
          <w:rFonts w:cs="Times New Roman"/>
          <w:b/>
          <w:bCs/>
          <w:szCs w:val="24"/>
        </w:rPr>
        <w:t>Örnek 51:</w:t>
      </w:r>
      <w:r w:rsidRPr="00495BAE">
        <w:rPr>
          <w:rFonts w:cs="Times New Roman"/>
          <w:szCs w:val="24"/>
        </w:rPr>
        <w:t xml:space="preserve"> Elvin Tekstil idari binası</w:t>
      </w:r>
    </w:p>
    <w:p w14:paraId="0B56C9C4"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B80912D" w14:textId="77777777" w:rsidTr="006B4C04">
        <w:tc>
          <w:tcPr>
            <w:tcW w:w="4840" w:type="dxa"/>
            <w:vMerge w:val="restart"/>
          </w:tcPr>
          <w:p w14:paraId="1B871895"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5F57BBD" wp14:editId="0598AE2C">
                  <wp:extent cx="2880000" cy="1440000"/>
                  <wp:effectExtent l="0" t="0" r="0" b="0"/>
                  <wp:docPr id="54" name="Resim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Elvin-Tekstil-1.jp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8C6BE55" w14:textId="77777777" w:rsidR="006B4C04" w:rsidRPr="00495BAE" w:rsidRDefault="006B4C04" w:rsidP="006B4C04">
            <w:pPr>
              <w:jc w:val="center"/>
              <w:rPr>
                <w:rFonts w:cs="Times New Roman"/>
                <w:sz w:val="24"/>
                <w:szCs w:val="24"/>
              </w:rPr>
            </w:pPr>
            <w:r w:rsidRPr="00495BAE">
              <w:rPr>
                <w:rFonts w:cs="Times New Roman"/>
                <w:sz w:val="24"/>
                <w:szCs w:val="24"/>
              </w:rPr>
              <w:t>Örnek 51</w:t>
            </w:r>
          </w:p>
        </w:tc>
      </w:tr>
      <w:tr w:rsidR="006B4C04" w:rsidRPr="00495BAE" w14:paraId="59A0BA17" w14:textId="77777777" w:rsidTr="006B4C04">
        <w:tc>
          <w:tcPr>
            <w:tcW w:w="4840" w:type="dxa"/>
            <w:vMerge/>
          </w:tcPr>
          <w:p w14:paraId="3E4E646F" w14:textId="77777777" w:rsidR="006B4C04" w:rsidRPr="00495BAE" w:rsidRDefault="006B4C04" w:rsidP="006B4C04">
            <w:pPr>
              <w:rPr>
                <w:rFonts w:cs="Times New Roman"/>
                <w:sz w:val="24"/>
                <w:szCs w:val="24"/>
              </w:rPr>
            </w:pPr>
          </w:p>
        </w:tc>
        <w:tc>
          <w:tcPr>
            <w:tcW w:w="1760" w:type="dxa"/>
            <w:tcBorders>
              <w:top w:val="single" w:sz="18" w:space="0" w:color="auto"/>
            </w:tcBorders>
          </w:tcPr>
          <w:p w14:paraId="606FBE2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9DFCBF8" w14:textId="77777777" w:rsidR="006B4C04" w:rsidRPr="00495BAE" w:rsidRDefault="006B4C04" w:rsidP="006B4C04">
            <w:pPr>
              <w:rPr>
                <w:rFonts w:cs="Times New Roman"/>
                <w:sz w:val="24"/>
                <w:szCs w:val="24"/>
              </w:rPr>
            </w:pPr>
            <w:r w:rsidRPr="00495BAE">
              <w:rPr>
                <w:rFonts w:cs="Times New Roman"/>
                <w:sz w:val="24"/>
                <w:szCs w:val="24"/>
              </w:rPr>
              <w:t>Elvin Tekstil</w:t>
            </w:r>
          </w:p>
        </w:tc>
      </w:tr>
      <w:tr w:rsidR="006B4C04" w:rsidRPr="00495BAE" w14:paraId="2A3E5747" w14:textId="77777777" w:rsidTr="006B4C04">
        <w:tc>
          <w:tcPr>
            <w:tcW w:w="4840" w:type="dxa"/>
            <w:vMerge/>
          </w:tcPr>
          <w:p w14:paraId="060FEBC3" w14:textId="77777777" w:rsidR="006B4C04" w:rsidRPr="00495BAE" w:rsidRDefault="006B4C04" w:rsidP="006B4C04">
            <w:pPr>
              <w:rPr>
                <w:rFonts w:cs="Times New Roman"/>
                <w:sz w:val="24"/>
                <w:szCs w:val="24"/>
              </w:rPr>
            </w:pPr>
          </w:p>
        </w:tc>
        <w:tc>
          <w:tcPr>
            <w:tcW w:w="1760" w:type="dxa"/>
          </w:tcPr>
          <w:p w14:paraId="2BD43E6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86BCA58"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6BE41896" w14:textId="77777777" w:rsidTr="006B4C04">
        <w:tc>
          <w:tcPr>
            <w:tcW w:w="4840" w:type="dxa"/>
            <w:vMerge/>
          </w:tcPr>
          <w:p w14:paraId="34A7194F" w14:textId="77777777" w:rsidR="006B4C04" w:rsidRPr="00495BAE" w:rsidRDefault="006B4C04" w:rsidP="006B4C04">
            <w:pPr>
              <w:rPr>
                <w:rFonts w:cs="Times New Roman"/>
                <w:sz w:val="24"/>
                <w:szCs w:val="24"/>
              </w:rPr>
            </w:pPr>
          </w:p>
        </w:tc>
        <w:tc>
          <w:tcPr>
            <w:tcW w:w="1760" w:type="dxa"/>
          </w:tcPr>
          <w:p w14:paraId="0982AF5D"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58E3715" w14:textId="77777777" w:rsidR="006B4C04" w:rsidRPr="00495BAE" w:rsidRDefault="006B4C04" w:rsidP="006B4C04">
            <w:pPr>
              <w:rPr>
                <w:rFonts w:cs="Times New Roman"/>
                <w:sz w:val="24"/>
                <w:szCs w:val="24"/>
              </w:rPr>
            </w:pPr>
            <w:r w:rsidRPr="00495BAE">
              <w:rPr>
                <w:rFonts w:cs="Times New Roman"/>
                <w:sz w:val="24"/>
                <w:szCs w:val="24"/>
              </w:rPr>
              <w:t>2010, Firma C</w:t>
            </w:r>
          </w:p>
        </w:tc>
      </w:tr>
      <w:tr w:rsidR="006B4C04" w:rsidRPr="00495BAE" w14:paraId="145EFF19" w14:textId="77777777" w:rsidTr="006B4C04">
        <w:tc>
          <w:tcPr>
            <w:tcW w:w="4840" w:type="dxa"/>
            <w:vMerge/>
          </w:tcPr>
          <w:p w14:paraId="28902B5A" w14:textId="77777777" w:rsidR="006B4C04" w:rsidRPr="00495BAE" w:rsidRDefault="006B4C04" w:rsidP="006B4C04">
            <w:pPr>
              <w:rPr>
                <w:rFonts w:cs="Times New Roman"/>
                <w:sz w:val="24"/>
                <w:szCs w:val="24"/>
              </w:rPr>
            </w:pPr>
          </w:p>
        </w:tc>
        <w:tc>
          <w:tcPr>
            <w:tcW w:w="1760" w:type="dxa"/>
          </w:tcPr>
          <w:p w14:paraId="3DDBF51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A561B38"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477DD1B3" w14:textId="77777777" w:rsidTr="006B4C04">
        <w:tc>
          <w:tcPr>
            <w:tcW w:w="4840" w:type="dxa"/>
            <w:vMerge/>
          </w:tcPr>
          <w:p w14:paraId="1B6D2E10" w14:textId="77777777" w:rsidR="006B4C04" w:rsidRPr="00495BAE" w:rsidRDefault="006B4C04" w:rsidP="006B4C04">
            <w:pPr>
              <w:rPr>
                <w:rFonts w:cs="Times New Roman"/>
                <w:sz w:val="24"/>
                <w:szCs w:val="24"/>
              </w:rPr>
            </w:pPr>
          </w:p>
        </w:tc>
        <w:tc>
          <w:tcPr>
            <w:tcW w:w="1760" w:type="dxa"/>
          </w:tcPr>
          <w:p w14:paraId="468CD65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4074F66" w14:textId="77777777" w:rsidR="006B4C04" w:rsidRPr="00495BAE" w:rsidRDefault="006B4C04" w:rsidP="006B4C04">
            <w:pPr>
              <w:rPr>
                <w:rFonts w:cs="Times New Roman"/>
                <w:sz w:val="24"/>
                <w:szCs w:val="24"/>
              </w:rPr>
            </w:pPr>
            <w:r w:rsidRPr="00495BAE">
              <w:rPr>
                <w:rFonts w:cs="Times New Roman"/>
                <w:sz w:val="24"/>
                <w:szCs w:val="24"/>
              </w:rPr>
              <w:t>6 200 m²</w:t>
            </w:r>
          </w:p>
        </w:tc>
      </w:tr>
      <w:tr w:rsidR="006B4C04" w:rsidRPr="00495BAE" w14:paraId="530FF4FE" w14:textId="77777777" w:rsidTr="006B4C04">
        <w:trPr>
          <w:trHeight w:val="541"/>
        </w:trPr>
        <w:tc>
          <w:tcPr>
            <w:tcW w:w="4840" w:type="dxa"/>
            <w:vMerge/>
            <w:tcBorders>
              <w:bottom w:val="single" w:sz="2" w:space="0" w:color="auto"/>
            </w:tcBorders>
          </w:tcPr>
          <w:p w14:paraId="40E28B1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DFF64CC"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9CAC5B7" w14:textId="77777777" w:rsidR="006B4C04" w:rsidRPr="00495BAE" w:rsidRDefault="006B4C04" w:rsidP="006B4C04">
            <w:pPr>
              <w:rPr>
                <w:rFonts w:cs="Times New Roman"/>
                <w:sz w:val="24"/>
                <w:szCs w:val="24"/>
              </w:rPr>
            </w:pPr>
            <w:r w:rsidRPr="00495BAE">
              <w:rPr>
                <w:rFonts w:cs="Times New Roman"/>
                <w:sz w:val="24"/>
                <w:szCs w:val="24"/>
              </w:rPr>
              <w:t>500 m²</w:t>
            </w:r>
          </w:p>
        </w:tc>
      </w:tr>
      <w:tr w:rsidR="006B4C04" w:rsidRPr="00495BAE" w14:paraId="4056907F" w14:textId="77777777" w:rsidTr="006B4C04">
        <w:trPr>
          <w:trHeight w:val="116"/>
        </w:trPr>
        <w:tc>
          <w:tcPr>
            <w:tcW w:w="4840" w:type="dxa"/>
            <w:tcBorders>
              <w:top w:val="single" w:sz="2" w:space="0" w:color="auto"/>
            </w:tcBorders>
          </w:tcPr>
          <w:p w14:paraId="26368340"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455F2F6" w14:textId="77777777" w:rsidR="006B4C04" w:rsidRPr="00495BAE" w:rsidRDefault="006B4C04" w:rsidP="006B4C04">
            <w:pPr>
              <w:rPr>
                <w:rFonts w:cs="Times New Roman"/>
                <w:sz w:val="24"/>
                <w:szCs w:val="24"/>
              </w:rPr>
            </w:pPr>
            <w:r w:rsidRPr="00495BAE">
              <w:rPr>
                <w:rFonts w:cs="Times New Roman"/>
                <w:sz w:val="24"/>
                <w:szCs w:val="24"/>
              </w:rPr>
              <w:t>Çubuk Sis. Kapaklı Giy. Cephe</w:t>
            </w:r>
          </w:p>
        </w:tc>
      </w:tr>
      <w:tr w:rsidR="006B4C04" w:rsidRPr="00495BAE" w14:paraId="4104EC6B" w14:textId="77777777" w:rsidTr="006B4C04">
        <w:tc>
          <w:tcPr>
            <w:tcW w:w="4840" w:type="dxa"/>
          </w:tcPr>
          <w:p w14:paraId="53F23CC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F1202DF"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datv</w:t>
            </w:r>
            <w:proofErr w:type="spellEnd"/>
          </w:p>
        </w:tc>
      </w:tr>
      <w:tr w:rsidR="006B4C04" w:rsidRPr="00495BAE" w14:paraId="1CB9740E" w14:textId="77777777" w:rsidTr="006B4C04">
        <w:tc>
          <w:tcPr>
            <w:tcW w:w="4840" w:type="dxa"/>
            <w:tcBorders>
              <w:bottom w:val="single" w:sz="18" w:space="0" w:color="auto"/>
            </w:tcBorders>
          </w:tcPr>
          <w:p w14:paraId="74EEA2A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1E3D6F0"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w:t>
            </w:r>
            <w:r w:rsidRPr="00495BAE">
              <w:rPr>
                <w:rFonts w:cs="Times New Roman"/>
              </w:rPr>
              <w:t>Satina</w:t>
            </w:r>
            <w:proofErr w:type="spellEnd"/>
            <w:proofErr w:type="gramEnd"/>
            <w:r w:rsidRPr="00495BAE">
              <w:rPr>
                <w:rFonts w:cs="Times New Roman"/>
              </w:rPr>
              <w:t xml:space="preserve"> Cam</w:t>
            </w:r>
          </w:p>
        </w:tc>
      </w:tr>
    </w:tbl>
    <w:p w14:paraId="11A5FFC7" w14:textId="77777777" w:rsidR="006B4C04" w:rsidRPr="00495BAE" w:rsidRDefault="006B4C04" w:rsidP="006B4C04">
      <w:pPr>
        <w:spacing w:after="0" w:line="240" w:lineRule="auto"/>
        <w:rPr>
          <w:rFonts w:cs="Times New Roman"/>
          <w:szCs w:val="24"/>
        </w:rPr>
      </w:pPr>
    </w:p>
    <w:p w14:paraId="285232BC" w14:textId="77777777" w:rsidR="006B4C04" w:rsidRPr="00495BAE" w:rsidRDefault="006B4C04" w:rsidP="006B4C04">
      <w:pPr>
        <w:spacing w:after="0" w:line="240" w:lineRule="auto"/>
        <w:rPr>
          <w:rFonts w:cs="Times New Roman"/>
          <w:szCs w:val="24"/>
        </w:rPr>
      </w:pPr>
    </w:p>
    <w:p w14:paraId="74712E09" w14:textId="77777777" w:rsidR="006B4C04" w:rsidRPr="00495BAE" w:rsidRDefault="006B4C04" w:rsidP="006B4C04">
      <w:pPr>
        <w:spacing w:after="0" w:line="240" w:lineRule="auto"/>
        <w:rPr>
          <w:rFonts w:cs="Times New Roman"/>
          <w:szCs w:val="24"/>
        </w:rPr>
      </w:pPr>
    </w:p>
    <w:p w14:paraId="35000402" w14:textId="77777777" w:rsidR="006B4C04" w:rsidRPr="00495BAE" w:rsidRDefault="006B4C04" w:rsidP="006B4C04">
      <w:pPr>
        <w:spacing w:after="0" w:line="240" w:lineRule="auto"/>
        <w:rPr>
          <w:rFonts w:cs="Times New Roman"/>
          <w:szCs w:val="24"/>
        </w:rPr>
      </w:pPr>
    </w:p>
    <w:p w14:paraId="5CA69A90" w14:textId="77777777" w:rsidR="006B4C04" w:rsidRPr="00495BAE" w:rsidRDefault="006B4C04" w:rsidP="006B4C04">
      <w:pPr>
        <w:spacing w:after="0" w:line="240" w:lineRule="auto"/>
        <w:rPr>
          <w:rFonts w:cs="Times New Roman"/>
          <w:szCs w:val="24"/>
        </w:rPr>
      </w:pPr>
    </w:p>
    <w:p w14:paraId="7E847E58" w14:textId="77777777" w:rsidR="006B4C04" w:rsidRPr="00495BAE" w:rsidRDefault="006B4C04" w:rsidP="006B4C04">
      <w:pPr>
        <w:spacing w:after="0" w:line="240" w:lineRule="auto"/>
        <w:rPr>
          <w:rFonts w:cs="Times New Roman"/>
          <w:szCs w:val="24"/>
        </w:rPr>
      </w:pPr>
      <w:r w:rsidRPr="00495BAE">
        <w:rPr>
          <w:rFonts w:cs="Times New Roman"/>
          <w:b/>
          <w:bCs/>
          <w:szCs w:val="24"/>
        </w:rPr>
        <w:lastRenderedPageBreak/>
        <w:t>Örnek 52:</w:t>
      </w:r>
      <w:r w:rsidRPr="00495BAE">
        <w:rPr>
          <w:rFonts w:cs="Times New Roman"/>
          <w:szCs w:val="24"/>
        </w:rPr>
        <w:t xml:space="preserve"> </w:t>
      </w:r>
      <w:proofErr w:type="spellStart"/>
      <w:r w:rsidRPr="00495BAE">
        <w:rPr>
          <w:rFonts w:cs="Times New Roman"/>
          <w:szCs w:val="24"/>
        </w:rPr>
        <w:t>Zeno</w:t>
      </w:r>
      <w:proofErr w:type="spellEnd"/>
      <w:r w:rsidRPr="00495BAE">
        <w:rPr>
          <w:rFonts w:cs="Times New Roman"/>
          <w:szCs w:val="24"/>
        </w:rPr>
        <w:t xml:space="preserve"> Center iş merkezi</w:t>
      </w:r>
    </w:p>
    <w:p w14:paraId="3BEFF5B9"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AEFF322" w14:textId="77777777" w:rsidTr="006B4C04">
        <w:tc>
          <w:tcPr>
            <w:tcW w:w="4840" w:type="dxa"/>
            <w:vMerge w:val="restart"/>
          </w:tcPr>
          <w:p w14:paraId="7FB28881" w14:textId="77777777" w:rsidR="006B4C04" w:rsidRPr="00495BAE" w:rsidRDefault="006B4C04" w:rsidP="006B4C04">
            <w:pPr>
              <w:rPr>
                <w:rFonts w:cs="Times New Roman"/>
                <w:sz w:val="24"/>
                <w:szCs w:val="24"/>
              </w:rPr>
            </w:pPr>
            <w:bookmarkStart w:id="176" w:name="_Hlk14014676"/>
            <w:r w:rsidRPr="00495BAE">
              <w:rPr>
                <w:rFonts w:cs="Times New Roman"/>
                <w:noProof/>
                <w:szCs w:val="24"/>
              </w:rPr>
              <w:drawing>
                <wp:inline distT="0" distB="0" distL="0" distR="0" wp14:anchorId="4D5E7D6A" wp14:editId="3CFE2486">
                  <wp:extent cx="2880000" cy="1440000"/>
                  <wp:effectExtent l="0" t="0" r="0" b="0"/>
                  <wp:docPr id="73" name="Resim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52 ZENO CENTER.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F2BB5F2" w14:textId="77777777" w:rsidR="006B4C04" w:rsidRPr="00495BAE" w:rsidRDefault="006B4C04" w:rsidP="006B4C04">
            <w:pPr>
              <w:jc w:val="center"/>
              <w:rPr>
                <w:rFonts w:cs="Times New Roman"/>
                <w:sz w:val="24"/>
                <w:szCs w:val="24"/>
              </w:rPr>
            </w:pPr>
            <w:r w:rsidRPr="00495BAE">
              <w:rPr>
                <w:rFonts w:cs="Times New Roman"/>
                <w:sz w:val="24"/>
                <w:szCs w:val="24"/>
              </w:rPr>
              <w:t>Örnek 52</w:t>
            </w:r>
          </w:p>
        </w:tc>
      </w:tr>
      <w:tr w:rsidR="006B4C04" w:rsidRPr="00495BAE" w14:paraId="2F9FB594" w14:textId="77777777" w:rsidTr="006B4C04">
        <w:tc>
          <w:tcPr>
            <w:tcW w:w="4840" w:type="dxa"/>
            <w:vMerge/>
          </w:tcPr>
          <w:p w14:paraId="724F40AE" w14:textId="77777777" w:rsidR="006B4C04" w:rsidRPr="00495BAE" w:rsidRDefault="006B4C04" w:rsidP="006B4C04">
            <w:pPr>
              <w:rPr>
                <w:rFonts w:cs="Times New Roman"/>
                <w:sz w:val="24"/>
                <w:szCs w:val="24"/>
              </w:rPr>
            </w:pPr>
          </w:p>
        </w:tc>
        <w:tc>
          <w:tcPr>
            <w:tcW w:w="1760" w:type="dxa"/>
            <w:tcBorders>
              <w:top w:val="single" w:sz="18" w:space="0" w:color="auto"/>
            </w:tcBorders>
          </w:tcPr>
          <w:p w14:paraId="6571518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751FE90" w14:textId="77777777" w:rsidR="006B4C04" w:rsidRPr="00495BAE" w:rsidRDefault="006B4C04" w:rsidP="006B4C04">
            <w:pPr>
              <w:rPr>
                <w:rFonts w:cs="Times New Roman"/>
                <w:sz w:val="24"/>
                <w:szCs w:val="24"/>
              </w:rPr>
            </w:pPr>
            <w:proofErr w:type="spellStart"/>
            <w:r w:rsidRPr="00495BAE">
              <w:rPr>
                <w:rFonts w:cs="Times New Roman"/>
                <w:sz w:val="24"/>
                <w:szCs w:val="24"/>
              </w:rPr>
              <w:t>Zeno</w:t>
            </w:r>
            <w:proofErr w:type="spellEnd"/>
            <w:r w:rsidRPr="00495BAE">
              <w:rPr>
                <w:rFonts w:cs="Times New Roman"/>
                <w:sz w:val="24"/>
                <w:szCs w:val="24"/>
              </w:rPr>
              <w:t xml:space="preserve"> Center</w:t>
            </w:r>
          </w:p>
        </w:tc>
      </w:tr>
      <w:tr w:rsidR="006B4C04" w:rsidRPr="00495BAE" w14:paraId="01820FA1" w14:textId="77777777" w:rsidTr="006B4C04">
        <w:tc>
          <w:tcPr>
            <w:tcW w:w="4840" w:type="dxa"/>
            <w:vMerge/>
          </w:tcPr>
          <w:p w14:paraId="1D05AB63" w14:textId="77777777" w:rsidR="006B4C04" w:rsidRPr="00495BAE" w:rsidRDefault="006B4C04" w:rsidP="006B4C04">
            <w:pPr>
              <w:rPr>
                <w:rFonts w:cs="Times New Roman"/>
                <w:sz w:val="24"/>
                <w:szCs w:val="24"/>
              </w:rPr>
            </w:pPr>
          </w:p>
        </w:tc>
        <w:tc>
          <w:tcPr>
            <w:tcW w:w="1760" w:type="dxa"/>
          </w:tcPr>
          <w:p w14:paraId="7D8CA66A"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7D92C38"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534E6A6F" w14:textId="77777777" w:rsidTr="006B4C04">
        <w:tc>
          <w:tcPr>
            <w:tcW w:w="4840" w:type="dxa"/>
            <w:vMerge/>
          </w:tcPr>
          <w:p w14:paraId="759E3833" w14:textId="77777777" w:rsidR="006B4C04" w:rsidRPr="00495BAE" w:rsidRDefault="006B4C04" w:rsidP="006B4C04">
            <w:pPr>
              <w:rPr>
                <w:rFonts w:cs="Times New Roman"/>
                <w:sz w:val="24"/>
                <w:szCs w:val="24"/>
              </w:rPr>
            </w:pPr>
          </w:p>
        </w:tc>
        <w:tc>
          <w:tcPr>
            <w:tcW w:w="1760" w:type="dxa"/>
          </w:tcPr>
          <w:p w14:paraId="51DEFCE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2982EF5" w14:textId="77777777" w:rsidR="006B4C04" w:rsidRPr="00495BAE" w:rsidRDefault="006B4C04" w:rsidP="006B4C04">
            <w:pPr>
              <w:rPr>
                <w:rFonts w:cs="Times New Roman"/>
                <w:sz w:val="24"/>
                <w:szCs w:val="24"/>
              </w:rPr>
            </w:pPr>
            <w:r w:rsidRPr="00495BAE">
              <w:rPr>
                <w:rFonts w:cs="Times New Roman"/>
                <w:sz w:val="24"/>
                <w:szCs w:val="24"/>
              </w:rPr>
              <w:t>2010, Firma A</w:t>
            </w:r>
          </w:p>
        </w:tc>
      </w:tr>
      <w:tr w:rsidR="006B4C04" w:rsidRPr="00495BAE" w14:paraId="7BC560B8" w14:textId="77777777" w:rsidTr="006B4C04">
        <w:tc>
          <w:tcPr>
            <w:tcW w:w="4840" w:type="dxa"/>
            <w:vMerge/>
          </w:tcPr>
          <w:p w14:paraId="025600DD" w14:textId="77777777" w:rsidR="006B4C04" w:rsidRPr="00495BAE" w:rsidRDefault="006B4C04" w:rsidP="006B4C04">
            <w:pPr>
              <w:rPr>
                <w:rFonts w:cs="Times New Roman"/>
                <w:sz w:val="24"/>
                <w:szCs w:val="24"/>
              </w:rPr>
            </w:pPr>
          </w:p>
        </w:tc>
        <w:tc>
          <w:tcPr>
            <w:tcW w:w="1760" w:type="dxa"/>
          </w:tcPr>
          <w:p w14:paraId="386BDE4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D3B01EB" w14:textId="77777777" w:rsidR="006B4C04" w:rsidRPr="00495BAE" w:rsidRDefault="006B4C04" w:rsidP="006B4C04">
            <w:pPr>
              <w:rPr>
                <w:rFonts w:cs="Times New Roman"/>
                <w:sz w:val="24"/>
                <w:szCs w:val="24"/>
              </w:rPr>
            </w:pPr>
            <w:r w:rsidRPr="00495BAE">
              <w:rPr>
                <w:rFonts w:cs="Times New Roman"/>
                <w:sz w:val="24"/>
                <w:szCs w:val="24"/>
              </w:rPr>
              <w:t>14</w:t>
            </w:r>
          </w:p>
        </w:tc>
      </w:tr>
      <w:tr w:rsidR="006B4C04" w:rsidRPr="00495BAE" w14:paraId="41106825" w14:textId="77777777" w:rsidTr="006B4C04">
        <w:tc>
          <w:tcPr>
            <w:tcW w:w="4840" w:type="dxa"/>
            <w:vMerge/>
          </w:tcPr>
          <w:p w14:paraId="5E1C7691" w14:textId="77777777" w:rsidR="006B4C04" w:rsidRPr="00495BAE" w:rsidRDefault="006B4C04" w:rsidP="006B4C04">
            <w:pPr>
              <w:rPr>
                <w:rFonts w:cs="Times New Roman"/>
                <w:sz w:val="24"/>
                <w:szCs w:val="24"/>
              </w:rPr>
            </w:pPr>
          </w:p>
        </w:tc>
        <w:tc>
          <w:tcPr>
            <w:tcW w:w="1760" w:type="dxa"/>
          </w:tcPr>
          <w:p w14:paraId="04FD7F1B"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C01EDE7"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09D0913D" w14:textId="77777777" w:rsidTr="006B4C04">
        <w:trPr>
          <w:trHeight w:val="723"/>
        </w:trPr>
        <w:tc>
          <w:tcPr>
            <w:tcW w:w="4840" w:type="dxa"/>
            <w:vMerge/>
            <w:tcBorders>
              <w:bottom w:val="single" w:sz="2" w:space="0" w:color="auto"/>
            </w:tcBorders>
          </w:tcPr>
          <w:p w14:paraId="2D783A3F"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85F3E7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8EBD17D" w14:textId="77777777" w:rsidR="006B4C04" w:rsidRPr="00495BAE" w:rsidRDefault="006B4C04" w:rsidP="006B4C04">
            <w:pPr>
              <w:rPr>
                <w:rFonts w:cs="Times New Roman"/>
                <w:sz w:val="24"/>
                <w:szCs w:val="24"/>
              </w:rPr>
            </w:pPr>
            <w:r w:rsidRPr="00495BAE">
              <w:rPr>
                <w:rFonts w:cs="Times New Roman"/>
                <w:sz w:val="24"/>
                <w:szCs w:val="24"/>
              </w:rPr>
              <w:t>12 000 m²</w:t>
            </w:r>
          </w:p>
        </w:tc>
      </w:tr>
      <w:tr w:rsidR="006B4C04" w:rsidRPr="00495BAE" w14:paraId="49A6D94B" w14:textId="77777777" w:rsidTr="006B4C04">
        <w:tc>
          <w:tcPr>
            <w:tcW w:w="4840" w:type="dxa"/>
            <w:tcBorders>
              <w:top w:val="single" w:sz="2" w:space="0" w:color="auto"/>
            </w:tcBorders>
          </w:tcPr>
          <w:p w14:paraId="2160892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F79AB2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26E0224C" w14:textId="77777777" w:rsidTr="006B4C04">
        <w:tc>
          <w:tcPr>
            <w:tcW w:w="4840" w:type="dxa"/>
          </w:tcPr>
          <w:p w14:paraId="20EAF6F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110A6E9"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xml:space="preserve">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47A566BD" w14:textId="77777777" w:rsidTr="006B4C04">
        <w:tc>
          <w:tcPr>
            <w:tcW w:w="4840" w:type="dxa"/>
            <w:tcBorders>
              <w:bottom w:val="single" w:sz="18" w:space="0" w:color="auto"/>
            </w:tcBorders>
          </w:tcPr>
          <w:p w14:paraId="7F907594"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3FBA2E7"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bookmarkEnd w:id="176"/>
    </w:tbl>
    <w:p w14:paraId="2F632CF0" w14:textId="77777777" w:rsidR="006B4C04" w:rsidRPr="00495BAE" w:rsidRDefault="006B4C04" w:rsidP="006B4C04">
      <w:pPr>
        <w:spacing w:after="0" w:line="240" w:lineRule="auto"/>
        <w:rPr>
          <w:rFonts w:cs="Times New Roman"/>
          <w:szCs w:val="24"/>
        </w:rPr>
      </w:pPr>
    </w:p>
    <w:p w14:paraId="0ABFC995"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53:</w:t>
      </w:r>
      <w:r w:rsidRPr="00495BAE">
        <w:rPr>
          <w:rFonts w:cs="Times New Roman"/>
          <w:i w:val="0"/>
          <w:iCs w:val="0"/>
          <w:color w:val="auto"/>
          <w:sz w:val="24"/>
          <w:szCs w:val="24"/>
        </w:rPr>
        <w:t xml:space="preserve"> Sheraton Otel</w:t>
      </w:r>
    </w:p>
    <w:p w14:paraId="7AA51D2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DE4AF50" w14:textId="77777777" w:rsidTr="006B4C04">
        <w:tc>
          <w:tcPr>
            <w:tcW w:w="4840" w:type="dxa"/>
            <w:vMerge w:val="restart"/>
          </w:tcPr>
          <w:p w14:paraId="2B5CAB67"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CCBFA6C" wp14:editId="385307F5">
                  <wp:extent cx="1440000" cy="1440000"/>
                  <wp:effectExtent l="0" t="0" r="0" b="0"/>
                  <wp:docPr id="74" name="Resim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53 SHERATON (1).JP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r w:rsidRPr="00495BAE">
              <w:rPr>
                <w:rFonts w:cs="Times New Roman"/>
                <w:noProof/>
                <w:szCs w:val="24"/>
              </w:rPr>
              <w:drawing>
                <wp:inline distT="0" distB="0" distL="0" distR="0" wp14:anchorId="64650C42" wp14:editId="13941A0B">
                  <wp:extent cx="1440000" cy="1440000"/>
                  <wp:effectExtent l="0" t="0" r="0" b="0"/>
                  <wp:docPr id="75" name="Resim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53 SHERATON (2).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tc>
        <w:tc>
          <w:tcPr>
            <w:tcW w:w="3696" w:type="dxa"/>
            <w:gridSpan w:val="2"/>
            <w:tcBorders>
              <w:bottom w:val="single" w:sz="18" w:space="0" w:color="auto"/>
            </w:tcBorders>
          </w:tcPr>
          <w:p w14:paraId="1D284B7D" w14:textId="77777777" w:rsidR="006B4C04" w:rsidRPr="00495BAE" w:rsidRDefault="006B4C04" w:rsidP="006B4C04">
            <w:pPr>
              <w:jc w:val="center"/>
              <w:rPr>
                <w:rFonts w:cs="Times New Roman"/>
                <w:sz w:val="24"/>
                <w:szCs w:val="24"/>
              </w:rPr>
            </w:pPr>
            <w:r w:rsidRPr="00495BAE">
              <w:rPr>
                <w:rFonts w:cs="Times New Roman"/>
                <w:sz w:val="24"/>
                <w:szCs w:val="24"/>
              </w:rPr>
              <w:t>Örnek 53</w:t>
            </w:r>
          </w:p>
        </w:tc>
      </w:tr>
      <w:tr w:rsidR="006B4C04" w:rsidRPr="00495BAE" w14:paraId="0DCC9609" w14:textId="77777777" w:rsidTr="006B4C04">
        <w:tc>
          <w:tcPr>
            <w:tcW w:w="4840" w:type="dxa"/>
            <w:vMerge/>
          </w:tcPr>
          <w:p w14:paraId="39264CAE" w14:textId="77777777" w:rsidR="006B4C04" w:rsidRPr="00495BAE" w:rsidRDefault="006B4C04" w:rsidP="006B4C04">
            <w:pPr>
              <w:rPr>
                <w:rFonts w:cs="Times New Roman"/>
                <w:sz w:val="24"/>
                <w:szCs w:val="24"/>
              </w:rPr>
            </w:pPr>
          </w:p>
        </w:tc>
        <w:tc>
          <w:tcPr>
            <w:tcW w:w="1760" w:type="dxa"/>
            <w:tcBorders>
              <w:top w:val="single" w:sz="18" w:space="0" w:color="auto"/>
            </w:tcBorders>
          </w:tcPr>
          <w:p w14:paraId="0D588708"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840ECE4" w14:textId="77777777" w:rsidR="006B4C04" w:rsidRPr="00495BAE" w:rsidRDefault="006B4C04" w:rsidP="006B4C04">
            <w:pPr>
              <w:rPr>
                <w:rFonts w:cs="Times New Roman"/>
                <w:sz w:val="24"/>
                <w:szCs w:val="24"/>
              </w:rPr>
            </w:pPr>
            <w:r w:rsidRPr="00495BAE">
              <w:rPr>
                <w:rFonts w:cs="Times New Roman"/>
                <w:sz w:val="24"/>
                <w:szCs w:val="24"/>
              </w:rPr>
              <w:t>Sheraton</w:t>
            </w:r>
          </w:p>
        </w:tc>
      </w:tr>
      <w:tr w:rsidR="006B4C04" w:rsidRPr="00495BAE" w14:paraId="7D63B657" w14:textId="77777777" w:rsidTr="006B4C04">
        <w:tc>
          <w:tcPr>
            <w:tcW w:w="4840" w:type="dxa"/>
            <w:vMerge/>
          </w:tcPr>
          <w:p w14:paraId="7CA49B60" w14:textId="77777777" w:rsidR="006B4C04" w:rsidRPr="00495BAE" w:rsidRDefault="006B4C04" w:rsidP="006B4C04">
            <w:pPr>
              <w:rPr>
                <w:rFonts w:cs="Times New Roman"/>
                <w:sz w:val="24"/>
                <w:szCs w:val="24"/>
              </w:rPr>
            </w:pPr>
          </w:p>
        </w:tc>
        <w:tc>
          <w:tcPr>
            <w:tcW w:w="1760" w:type="dxa"/>
          </w:tcPr>
          <w:p w14:paraId="51E9B65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E055392" w14:textId="77777777" w:rsidR="006B4C04" w:rsidRPr="00495BAE" w:rsidRDefault="006B4C04" w:rsidP="006B4C04">
            <w:pPr>
              <w:rPr>
                <w:rFonts w:cs="Times New Roman"/>
                <w:sz w:val="24"/>
                <w:szCs w:val="24"/>
              </w:rPr>
            </w:pPr>
            <w:r w:rsidRPr="00495BAE">
              <w:rPr>
                <w:rFonts w:cs="Times New Roman"/>
                <w:sz w:val="24"/>
                <w:szCs w:val="24"/>
              </w:rPr>
              <w:t>Otel</w:t>
            </w:r>
          </w:p>
        </w:tc>
      </w:tr>
      <w:tr w:rsidR="006B4C04" w:rsidRPr="00495BAE" w14:paraId="56A1BEC3" w14:textId="77777777" w:rsidTr="006B4C04">
        <w:tc>
          <w:tcPr>
            <w:tcW w:w="4840" w:type="dxa"/>
            <w:vMerge/>
          </w:tcPr>
          <w:p w14:paraId="7557318C" w14:textId="77777777" w:rsidR="006B4C04" w:rsidRPr="00495BAE" w:rsidRDefault="006B4C04" w:rsidP="006B4C04">
            <w:pPr>
              <w:rPr>
                <w:rFonts w:cs="Times New Roman"/>
                <w:sz w:val="24"/>
                <w:szCs w:val="24"/>
              </w:rPr>
            </w:pPr>
          </w:p>
        </w:tc>
        <w:tc>
          <w:tcPr>
            <w:tcW w:w="1760" w:type="dxa"/>
          </w:tcPr>
          <w:p w14:paraId="2D14B12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DDC4723" w14:textId="77777777" w:rsidR="006B4C04" w:rsidRPr="00495BAE" w:rsidRDefault="006B4C04" w:rsidP="006B4C04">
            <w:pPr>
              <w:rPr>
                <w:rFonts w:cs="Times New Roman"/>
                <w:sz w:val="24"/>
                <w:szCs w:val="24"/>
              </w:rPr>
            </w:pPr>
            <w:r w:rsidRPr="00495BAE">
              <w:rPr>
                <w:rFonts w:cs="Times New Roman"/>
                <w:sz w:val="24"/>
                <w:szCs w:val="24"/>
              </w:rPr>
              <w:t>2011, Firma O</w:t>
            </w:r>
          </w:p>
        </w:tc>
      </w:tr>
      <w:tr w:rsidR="006B4C04" w:rsidRPr="00495BAE" w14:paraId="4F502586" w14:textId="77777777" w:rsidTr="006B4C04">
        <w:tc>
          <w:tcPr>
            <w:tcW w:w="4840" w:type="dxa"/>
            <w:vMerge/>
          </w:tcPr>
          <w:p w14:paraId="16202FC2" w14:textId="77777777" w:rsidR="006B4C04" w:rsidRPr="00495BAE" w:rsidRDefault="006B4C04" w:rsidP="006B4C04">
            <w:pPr>
              <w:rPr>
                <w:rFonts w:cs="Times New Roman"/>
                <w:sz w:val="24"/>
                <w:szCs w:val="24"/>
              </w:rPr>
            </w:pPr>
          </w:p>
        </w:tc>
        <w:tc>
          <w:tcPr>
            <w:tcW w:w="1760" w:type="dxa"/>
          </w:tcPr>
          <w:p w14:paraId="6BD4F50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3C9C9D0" w14:textId="77777777" w:rsidR="006B4C04" w:rsidRPr="00495BAE" w:rsidRDefault="006B4C04" w:rsidP="006B4C04">
            <w:pPr>
              <w:rPr>
                <w:rFonts w:cs="Times New Roman"/>
                <w:sz w:val="24"/>
                <w:szCs w:val="24"/>
              </w:rPr>
            </w:pPr>
            <w:r w:rsidRPr="00495BAE">
              <w:rPr>
                <w:rFonts w:cs="Times New Roman"/>
                <w:sz w:val="24"/>
                <w:szCs w:val="24"/>
              </w:rPr>
              <w:t>14</w:t>
            </w:r>
          </w:p>
        </w:tc>
      </w:tr>
      <w:tr w:rsidR="006B4C04" w:rsidRPr="00495BAE" w14:paraId="1CACC95E" w14:textId="77777777" w:rsidTr="006B4C04">
        <w:tc>
          <w:tcPr>
            <w:tcW w:w="4840" w:type="dxa"/>
            <w:vMerge/>
          </w:tcPr>
          <w:p w14:paraId="50BC7446" w14:textId="77777777" w:rsidR="006B4C04" w:rsidRPr="00495BAE" w:rsidRDefault="006B4C04" w:rsidP="006B4C04">
            <w:pPr>
              <w:rPr>
                <w:rFonts w:cs="Times New Roman"/>
                <w:sz w:val="24"/>
                <w:szCs w:val="24"/>
              </w:rPr>
            </w:pPr>
          </w:p>
        </w:tc>
        <w:tc>
          <w:tcPr>
            <w:tcW w:w="1760" w:type="dxa"/>
          </w:tcPr>
          <w:p w14:paraId="68C57F2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BAC5103" w14:textId="77777777" w:rsidR="006B4C04" w:rsidRPr="00495BAE" w:rsidRDefault="006B4C04" w:rsidP="006B4C04">
            <w:pPr>
              <w:rPr>
                <w:rFonts w:cs="Times New Roman"/>
                <w:sz w:val="24"/>
                <w:szCs w:val="24"/>
              </w:rPr>
            </w:pPr>
            <w:r w:rsidRPr="00495BAE">
              <w:rPr>
                <w:rFonts w:cs="Times New Roman"/>
                <w:sz w:val="24"/>
                <w:szCs w:val="24"/>
              </w:rPr>
              <w:t>32 175 m²</w:t>
            </w:r>
          </w:p>
        </w:tc>
      </w:tr>
      <w:tr w:rsidR="006B4C04" w:rsidRPr="00495BAE" w14:paraId="65A07A4B" w14:textId="77777777" w:rsidTr="006B4C04">
        <w:trPr>
          <w:trHeight w:val="609"/>
        </w:trPr>
        <w:tc>
          <w:tcPr>
            <w:tcW w:w="4840" w:type="dxa"/>
            <w:vMerge/>
            <w:tcBorders>
              <w:bottom w:val="single" w:sz="2" w:space="0" w:color="auto"/>
            </w:tcBorders>
          </w:tcPr>
          <w:p w14:paraId="2BB5D69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9F5541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3A7C0E9" w14:textId="77777777" w:rsidR="006B4C04" w:rsidRPr="00495BAE" w:rsidRDefault="006B4C04" w:rsidP="006B4C04">
            <w:pPr>
              <w:rPr>
                <w:rFonts w:cs="Times New Roman"/>
                <w:sz w:val="24"/>
                <w:szCs w:val="24"/>
              </w:rPr>
            </w:pPr>
            <w:r w:rsidRPr="00495BAE">
              <w:rPr>
                <w:rFonts w:cs="Times New Roman"/>
                <w:sz w:val="24"/>
                <w:szCs w:val="24"/>
              </w:rPr>
              <w:t>14 135 m²</w:t>
            </w:r>
          </w:p>
        </w:tc>
      </w:tr>
      <w:tr w:rsidR="006B4C04" w:rsidRPr="00495BAE" w14:paraId="7B7A1671" w14:textId="77777777" w:rsidTr="006B4C04">
        <w:tc>
          <w:tcPr>
            <w:tcW w:w="4840" w:type="dxa"/>
            <w:tcBorders>
              <w:top w:val="single" w:sz="2" w:space="0" w:color="auto"/>
            </w:tcBorders>
          </w:tcPr>
          <w:p w14:paraId="58806C4E"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1C7DD1A"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458D8338" w14:textId="77777777" w:rsidTr="006B4C04">
        <w:tc>
          <w:tcPr>
            <w:tcW w:w="4840" w:type="dxa"/>
          </w:tcPr>
          <w:p w14:paraId="15BBF1C0"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6362099"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w:t>
            </w:r>
            <w:proofErr w:type="spellEnd"/>
            <w:r w:rsidRPr="00495BAE">
              <w:rPr>
                <w:rFonts w:cs="Times New Roman"/>
                <w:sz w:val="24"/>
                <w:szCs w:val="24"/>
              </w:rPr>
              <w:t xml:space="preserve">, </w:t>
            </w:r>
            <w:proofErr w:type="spellStart"/>
            <w:r w:rsidRPr="00495BAE">
              <w:rPr>
                <w:rFonts w:cs="Times New Roman"/>
                <w:sz w:val="24"/>
                <w:szCs w:val="24"/>
              </w:rPr>
              <w:t>dagk</w:t>
            </w:r>
            <w:proofErr w:type="spellEnd"/>
          </w:p>
        </w:tc>
      </w:tr>
      <w:tr w:rsidR="006B4C04" w:rsidRPr="00495BAE" w14:paraId="4058DBF0" w14:textId="77777777" w:rsidTr="006B4C04">
        <w:tc>
          <w:tcPr>
            <w:tcW w:w="4840" w:type="dxa"/>
            <w:tcBorders>
              <w:bottom w:val="single" w:sz="18" w:space="0" w:color="auto"/>
            </w:tcBorders>
          </w:tcPr>
          <w:p w14:paraId="60EFDBED"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CD4F21B"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BFA4FD8" w14:textId="77777777" w:rsidR="006B4C04" w:rsidRPr="00495BAE" w:rsidRDefault="006B4C04" w:rsidP="006B4C04">
      <w:pPr>
        <w:spacing w:after="0" w:line="240" w:lineRule="auto"/>
        <w:rPr>
          <w:rFonts w:cs="Times New Roman"/>
          <w:szCs w:val="24"/>
        </w:rPr>
      </w:pPr>
    </w:p>
    <w:p w14:paraId="3CD5DA26" w14:textId="77777777" w:rsidR="006B4C04" w:rsidRPr="00495BAE" w:rsidRDefault="006B4C04" w:rsidP="006B4C04">
      <w:pPr>
        <w:spacing w:after="0" w:line="240" w:lineRule="auto"/>
        <w:rPr>
          <w:rFonts w:cs="Times New Roman"/>
          <w:szCs w:val="24"/>
        </w:rPr>
      </w:pPr>
      <w:r w:rsidRPr="00495BAE">
        <w:rPr>
          <w:rFonts w:cs="Times New Roman"/>
          <w:b/>
          <w:bCs/>
          <w:szCs w:val="24"/>
        </w:rPr>
        <w:t>Örnek 54:</w:t>
      </w:r>
      <w:r w:rsidRPr="00495BAE">
        <w:rPr>
          <w:rFonts w:cs="Times New Roman"/>
          <w:szCs w:val="24"/>
        </w:rPr>
        <w:t xml:space="preserve"> </w:t>
      </w:r>
      <w:proofErr w:type="spellStart"/>
      <w:r w:rsidRPr="00495BAE">
        <w:rPr>
          <w:rFonts w:cs="Times New Roman"/>
          <w:szCs w:val="24"/>
        </w:rPr>
        <w:t>Kavasoğulları</w:t>
      </w:r>
      <w:proofErr w:type="spellEnd"/>
      <w:r w:rsidRPr="00495BAE">
        <w:rPr>
          <w:rFonts w:cs="Times New Roman"/>
          <w:szCs w:val="24"/>
        </w:rPr>
        <w:t xml:space="preserve"> idari binası </w:t>
      </w:r>
    </w:p>
    <w:p w14:paraId="731EC4FC"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8258BC4" w14:textId="77777777" w:rsidTr="006B4C04">
        <w:tc>
          <w:tcPr>
            <w:tcW w:w="4840" w:type="dxa"/>
            <w:vMerge w:val="restart"/>
          </w:tcPr>
          <w:p w14:paraId="7E77E7F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3B7D836" wp14:editId="2EEE5CA5">
                  <wp:extent cx="2880000" cy="1576800"/>
                  <wp:effectExtent l="0" t="0" r="0" b="0"/>
                  <wp:docPr id="56" name="Resim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kavasoğulları.jpg"/>
                          <pic:cNvPicPr/>
                        </pic:nvPicPr>
                        <pic:blipFill>
                          <a:blip r:embed="rId108">
                            <a:extLst>
                              <a:ext uri="{28A0092B-C50C-407E-A947-70E740481C1C}">
                                <a14:useLocalDpi xmlns:a14="http://schemas.microsoft.com/office/drawing/2010/main" val="0"/>
                              </a:ext>
                            </a:extLst>
                          </a:blip>
                          <a:stretch>
                            <a:fillRect/>
                          </a:stretch>
                        </pic:blipFill>
                        <pic:spPr>
                          <a:xfrm>
                            <a:off x="0" y="0"/>
                            <a:ext cx="2880000" cy="1576800"/>
                          </a:xfrm>
                          <a:prstGeom prst="rect">
                            <a:avLst/>
                          </a:prstGeom>
                        </pic:spPr>
                      </pic:pic>
                    </a:graphicData>
                  </a:graphic>
                </wp:inline>
              </w:drawing>
            </w:r>
          </w:p>
        </w:tc>
        <w:tc>
          <w:tcPr>
            <w:tcW w:w="3696" w:type="dxa"/>
            <w:gridSpan w:val="2"/>
            <w:tcBorders>
              <w:bottom w:val="single" w:sz="18" w:space="0" w:color="auto"/>
            </w:tcBorders>
          </w:tcPr>
          <w:p w14:paraId="5909CDB5" w14:textId="77777777" w:rsidR="006B4C04" w:rsidRPr="00495BAE" w:rsidRDefault="006B4C04" w:rsidP="006B4C04">
            <w:pPr>
              <w:jc w:val="center"/>
              <w:rPr>
                <w:rFonts w:cs="Times New Roman"/>
                <w:sz w:val="24"/>
                <w:szCs w:val="24"/>
              </w:rPr>
            </w:pPr>
            <w:r w:rsidRPr="00495BAE">
              <w:rPr>
                <w:rFonts w:cs="Times New Roman"/>
                <w:sz w:val="24"/>
                <w:szCs w:val="24"/>
              </w:rPr>
              <w:t>Örnek 54</w:t>
            </w:r>
          </w:p>
        </w:tc>
      </w:tr>
      <w:tr w:rsidR="006B4C04" w:rsidRPr="00495BAE" w14:paraId="4A1CB0C6" w14:textId="77777777" w:rsidTr="006B4C04">
        <w:tc>
          <w:tcPr>
            <w:tcW w:w="4840" w:type="dxa"/>
            <w:vMerge/>
          </w:tcPr>
          <w:p w14:paraId="036FD771" w14:textId="77777777" w:rsidR="006B4C04" w:rsidRPr="00495BAE" w:rsidRDefault="006B4C04" w:rsidP="006B4C04">
            <w:pPr>
              <w:rPr>
                <w:rFonts w:cs="Times New Roman"/>
                <w:sz w:val="24"/>
                <w:szCs w:val="24"/>
              </w:rPr>
            </w:pPr>
          </w:p>
        </w:tc>
        <w:tc>
          <w:tcPr>
            <w:tcW w:w="1760" w:type="dxa"/>
            <w:tcBorders>
              <w:top w:val="single" w:sz="18" w:space="0" w:color="auto"/>
            </w:tcBorders>
          </w:tcPr>
          <w:p w14:paraId="74A8B97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7E07CB4" w14:textId="77777777" w:rsidR="006B4C04" w:rsidRPr="00495BAE" w:rsidRDefault="006B4C04" w:rsidP="006B4C04">
            <w:pPr>
              <w:rPr>
                <w:rFonts w:cs="Times New Roman"/>
                <w:sz w:val="24"/>
                <w:szCs w:val="24"/>
              </w:rPr>
            </w:pPr>
            <w:proofErr w:type="spellStart"/>
            <w:r w:rsidRPr="00495BAE">
              <w:rPr>
                <w:rFonts w:cs="Times New Roman"/>
                <w:sz w:val="24"/>
                <w:szCs w:val="24"/>
              </w:rPr>
              <w:t>Kavasoğulları</w:t>
            </w:r>
            <w:proofErr w:type="spellEnd"/>
            <w:r w:rsidRPr="00495BAE">
              <w:rPr>
                <w:rFonts w:cs="Times New Roman"/>
                <w:sz w:val="24"/>
                <w:szCs w:val="24"/>
              </w:rPr>
              <w:t xml:space="preserve"> </w:t>
            </w:r>
          </w:p>
        </w:tc>
      </w:tr>
      <w:tr w:rsidR="006B4C04" w:rsidRPr="00495BAE" w14:paraId="3F0DB217" w14:textId="77777777" w:rsidTr="006B4C04">
        <w:tc>
          <w:tcPr>
            <w:tcW w:w="4840" w:type="dxa"/>
            <w:vMerge/>
          </w:tcPr>
          <w:p w14:paraId="49B67C4A" w14:textId="77777777" w:rsidR="006B4C04" w:rsidRPr="00495BAE" w:rsidRDefault="006B4C04" w:rsidP="006B4C04">
            <w:pPr>
              <w:rPr>
                <w:rFonts w:cs="Times New Roman"/>
                <w:sz w:val="24"/>
                <w:szCs w:val="24"/>
              </w:rPr>
            </w:pPr>
          </w:p>
        </w:tc>
        <w:tc>
          <w:tcPr>
            <w:tcW w:w="1760" w:type="dxa"/>
          </w:tcPr>
          <w:p w14:paraId="78CAECFC"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BF2720A"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261365E1" w14:textId="77777777" w:rsidTr="006B4C04">
        <w:tc>
          <w:tcPr>
            <w:tcW w:w="4840" w:type="dxa"/>
            <w:vMerge/>
          </w:tcPr>
          <w:p w14:paraId="0B75E8A3" w14:textId="77777777" w:rsidR="006B4C04" w:rsidRPr="00495BAE" w:rsidRDefault="006B4C04" w:rsidP="006B4C04">
            <w:pPr>
              <w:rPr>
                <w:rFonts w:cs="Times New Roman"/>
                <w:sz w:val="24"/>
                <w:szCs w:val="24"/>
              </w:rPr>
            </w:pPr>
          </w:p>
        </w:tc>
        <w:tc>
          <w:tcPr>
            <w:tcW w:w="1760" w:type="dxa"/>
          </w:tcPr>
          <w:p w14:paraId="456A653E"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DBAE5ED" w14:textId="77777777" w:rsidR="006B4C04" w:rsidRPr="00495BAE" w:rsidRDefault="006B4C04" w:rsidP="006B4C04">
            <w:pPr>
              <w:rPr>
                <w:rFonts w:cs="Times New Roman"/>
                <w:sz w:val="24"/>
                <w:szCs w:val="24"/>
              </w:rPr>
            </w:pPr>
            <w:r w:rsidRPr="00495BAE">
              <w:rPr>
                <w:rFonts w:cs="Times New Roman"/>
                <w:sz w:val="24"/>
                <w:szCs w:val="24"/>
              </w:rPr>
              <w:t>2011, Firma I</w:t>
            </w:r>
          </w:p>
        </w:tc>
      </w:tr>
      <w:tr w:rsidR="006B4C04" w:rsidRPr="00495BAE" w14:paraId="3A818A6D" w14:textId="77777777" w:rsidTr="006B4C04">
        <w:tc>
          <w:tcPr>
            <w:tcW w:w="4840" w:type="dxa"/>
            <w:vMerge/>
          </w:tcPr>
          <w:p w14:paraId="513825BB" w14:textId="77777777" w:rsidR="006B4C04" w:rsidRPr="00495BAE" w:rsidRDefault="006B4C04" w:rsidP="006B4C04">
            <w:pPr>
              <w:rPr>
                <w:rFonts w:cs="Times New Roman"/>
                <w:sz w:val="24"/>
                <w:szCs w:val="24"/>
              </w:rPr>
            </w:pPr>
          </w:p>
        </w:tc>
        <w:tc>
          <w:tcPr>
            <w:tcW w:w="1760" w:type="dxa"/>
          </w:tcPr>
          <w:p w14:paraId="720C4B3A"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CAED72C"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7B864026" w14:textId="77777777" w:rsidTr="006B4C04">
        <w:tc>
          <w:tcPr>
            <w:tcW w:w="4840" w:type="dxa"/>
            <w:vMerge/>
          </w:tcPr>
          <w:p w14:paraId="16A85077" w14:textId="77777777" w:rsidR="006B4C04" w:rsidRPr="00495BAE" w:rsidRDefault="006B4C04" w:rsidP="006B4C04">
            <w:pPr>
              <w:rPr>
                <w:rFonts w:cs="Times New Roman"/>
                <w:sz w:val="24"/>
                <w:szCs w:val="24"/>
              </w:rPr>
            </w:pPr>
          </w:p>
        </w:tc>
        <w:tc>
          <w:tcPr>
            <w:tcW w:w="1760" w:type="dxa"/>
          </w:tcPr>
          <w:p w14:paraId="5223A90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D18CD3C" w14:textId="77777777" w:rsidR="006B4C04" w:rsidRPr="00495BAE" w:rsidRDefault="006B4C04" w:rsidP="006B4C04">
            <w:pPr>
              <w:rPr>
                <w:rFonts w:cs="Times New Roman"/>
                <w:sz w:val="24"/>
                <w:szCs w:val="24"/>
              </w:rPr>
            </w:pPr>
            <w:r w:rsidRPr="00495BAE">
              <w:rPr>
                <w:rFonts w:cs="Times New Roman"/>
                <w:sz w:val="24"/>
                <w:szCs w:val="24"/>
              </w:rPr>
              <w:t>2 100 m²</w:t>
            </w:r>
          </w:p>
        </w:tc>
      </w:tr>
      <w:tr w:rsidR="006B4C04" w:rsidRPr="00495BAE" w14:paraId="5BA1775F" w14:textId="77777777" w:rsidTr="006B4C04">
        <w:trPr>
          <w:trHeight w:val="548"/>
        </w:trPr>
        <w:tc>
          <w:tcPr>
            <w:tcW w:w="4840" w:type="dxa"/>
            <w:vMerge/>
            <w:tcBorders>
              <w:bottom w:val="single" w:sz="2" w:space="0" w:color="auto"/>
            </w:tcBorders>
          </w:tcPr>
          <w:p w14:paraId="6857EB56"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FEC341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395F9EA" w14:textId="77777777" w:rsidR="006B4C04" w:rsidRPr="00495BAE" w:rsidRDefault="006B4C04" w:rsidP="006B4C04">
            <w:pPr>
              <w:rPr>
                <w:rFonts w:cs="Times New Roman"/>
                <w:sz w:val="24"/>
                <w:szCs w:val="24"/>
              </w:rPr>
            </w:pPr>
            <w:r w:rsidRPr="00495BAE">
              <w:rPr>
                <w:rFonts w:cs="Times New Roman"/>
                <w:sz w:val="24"/>
                <w:szCs w:val="24"/>
              </w:rPr>
              <w:t>950 m²</w:t>
            </w:r>
          </w:p>
        </w:tc>
      </w:tr>
      <w:tr w:rsidR="006B4C04" w:rsidRPr="00495BAE" w14:paraId="58F16C66" w14:textId="77777777" w:rsidTr="006B4C04">
        <w:tc>
          <w:tcPr>
            <w:tcW w:w="4840" w:type="dxa"/>
            <w:tcBorders>
              <w:top w:val="single" w:sz="2" w:space="0" w:color="auto"/>
            </w:tcBorders>
          </w:tcPr>
          <w:p w14:paraId="5C6D70F8"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D93C4CA"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225311BC" w14:textId="77777777" w:rsidTr="006B4C04">
        <w:tc>
          <w:tcPr>
            <w:tcW w:w="4840" w:type="dxa"/>
          </w:tcPr>
          <w:p w14:paraId="40D85800"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6B4D4C3"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temperli</w:t>
            </w:r>
            <w:proofErr w:type="spellEnd"/>
            <w:r w:rsidRPr="00495BAE">
              <w:rPr>
                <w:rFonts w:cs="Times New Roman"/>
                <w:sz w:val="24"/>
                <w:szCs w:val="24"/>
              </w:rPr>
              <w:t>, vasistas</w:t>
            </w:r>
          </w:p>
        </w:tc>
      </w:tr>
      <w:tr w:rsidR="006B4C04" w:rsidRPr="00495BAE" w14:paraId="6B41EF9D" w14:textId="77777777" w:rsidTr="006B4C04">
        <w:tc>
          <w:tcPr>
            <w:tcW w:w="4840" w:type="dxa"/>
            <w:tcBorders>
              <w:bottom w:val="single" w:sz="18" w:space="0" w:color="auto"/>
            </w:tcBorders>
          </w:tcPr>
          <w:p w14:paraId="67DC2B6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47A84B6"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5B924E66" w14:textId="77777777" w:rsidR="006B4C04" w:rsidRPr="00495BAE" w:rsidRDefault="006B4C04" w:rsidP="006B4C04">
      <w:pPr>
        <w:spacing w:after="0" w:line="240" w:lineRule="auto"/>
        <w:rPr>
          <w:rFonts w:cs="Times New Roman"/>
          <w:szCs w:val="24"/>
        </w:rPr>
      </w:pPr>
    </w:p>
    <w:p w14:paraId="16D67C58" w14:textId="77777777" w:rsidR="006B4C04" w:rsidRPr="00495BAE" w:rsidRDefault="006B4C04" w:rsidP="006B4C04">
      <w:pPr>
        <w:spacing w:after="0" w:line="240" w:lineRule="auto"/>
        <w:rPr>
          <w:rFonts w:cs="Times New Roman"/>
          <w:szCs w:val="24"/>
        </w:rPr>
      </w:pPr>
    </w:p>
    <w:p w14:paraId="3D6CF4EA" w14:textId="77777777" w:rsidR="006B4C04" w:rsidRPr="00495BAE" w:rsidRDefault="006B4C04" w:rsidP="006B4C04">
      <w:pPr>
        <w:spacing w:after="0" w:line="240" w:lineRule="auto"/>
        <w:rPr>
          <w:rFonts w:cs="Times New Roman"/>
          <w:szCs w:val="24"/>
        </w:rPr>
      </w:pPr>
      <w:r w:rsidRPr="00495BAE">
        <w:rPr>
          <w:rFonts w:cs="Times New Roman"/>
          <w:b/>
          <w:bCs/>
          <w:szCs w:val="24"/>
        </w:rPr>
        <w:lastRenderedPageBreak/>
        <w:t>Örnek 55:</w:t>
      </w:r>
      <w:r w:rsidRPr="00495BAE">
        <w:rPr>
          <w:rFonts w:cs="Times New Roman"/>
          <w:szCs w:val="24"/>
        </w:rPr>
        <w:t xml:space="preserve"> Arslanlar Kızılay iş merkezi</w:t>
      </w:r>
    </w:p>
    <w:p w14:paraId="17FC90A6"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5B812B4" w14:textId="77777777" w:rsidTr="006B4C04">
        <w:tc>
          <w:tcPr>
            <w:tcW w:w="4840" w:type="dxa"/>
            <w:vMerge w:val="restart"/>
          </w:tcPr>
          <w:p w14:paraId="4F45E966" w14:textId="77777777" w:rsidR="006B4C04" w:rsidRPr="00495BAE" w:rsidRDefault="006B4C04" w:rsidP="006B4C04">
            <w:pPr>
              <w:jc w:val="both"/>
              <w:rPr>
                <w:rFonts w:cs="Times New Roman"/>
                <w:sz w:val="24"/>
                <w:szCs w:val="24"/>
              </w:rPr>
            </w:pPr>
            <w:bookmarkStart w:id="177" w:name="_Hlk14098443"/>
            <w:r w:rsidRPr="00495BAE">
              <w:rPr>
                <w:rFonts w:cs="Times New Roman"/>
                <w:noProof/>
                <w:szCs w:val="24"/>
              </w:rPr>
              <w:drawing>
                <wp:inline distT="0" distB="0" distL="0" distR="0" wp14:anchorId="0964F54B" wp14:editId="0122FF70">
                  <wp:extent cx="2880000" cy="1440000"/>
                  <wp:effectExtent l="0" t="0" r="0" b="0"/>
                  <wp:docPr id="76" name="Resim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55 ARSLANLAR KIZILAY.jp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817D7A1" w14:textId="77777777" w:rsidR="006B4C04" w:rsidRPr="00495BAE" w:rsidRDefault="006B4C04" w:rsidP="006B4C04">
            <w:pPr>
              <w:jc w:val="center"/>
              <w:rPr>
                <w:rFonts w:cs="Times New Roman"/>
                <w:sz w:val="24"/>
                <w:szCs w:val="24"/>
              </w:rPr>
            </w:pPr>
            <w:r w:rsidRPr="00495BAE">
              <w:rPr>
                <w:rFonts w:cs="Times New Roman"/>
                <w:sz w:val="24"/>
                <w:szCs w:val="24"/>
              </w:rPr>
              <w:t>Örnek 55</w:t>
            </w:r>
          </w:p>
        </w:tc>
      </w:tr>
      <w:tr w:rsidR="006B4C04" w:rsidRPr="00495BAE" w14:paraId="78B5125C" w14:textId="77777777" w:rsidTr="006B4C04">
        <w:tc>
          <w:tcPr>
            <w:tcW w:w="4840" w:type="dxa"/>
            <w:vMerge/>
          </w:tcPr>
          <w:p w14:paraId="11B26DB8"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527D5A8"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43C4F24" w14:textId="77777777" w:rsidR="006B4C04" w:rsidRPr="00495BAE" w:rsidRDefault="006B4C04" w:rsidP="006B4C04">
            <w:pPr>
              <w:jc w:val="both"/>
              <w:rPr>
                <w:rFonts w:cs="Times New Roman"/>
                <w:sz w:val="24"/>
                <w:szCs w:val="24"/>
              </w:rPr>
            </w:pPr>
            <w:r w:rsidRPr="00495BAE">
              <w:rPr>
                <w:rFonts w:cs="Times New Roman"/>
                <w:sz w:val="24"/>
                <w:szCs w:val="24"/>
              </w:rPr>
              <w:t>Arslanlar Kızılay</w:t>
            </w:r>
          </w:p>
        </w:tc>
      </w:tr>
      <w:tr w:rsidR="006B4C04" w:rsidRPr="00495BAE" w14:paraId="58960D38" w14:textId="77777777" w:rsidTr="006B4C04">
        <w:tc>
          <w:tcPr>
            <w:tcW w:w="4840" w:type="dxa"/>
            <w:vMerge/>
          </w:tcPr>
          <w:p w14:paraId="558E3E0B" w14:textId="77777777" w:rsidR="006B4C04" w:rsidRPr="00495BAE" w:rsidRDefault="006B4C04" w:rsidP="006B4C04">
            <w:pPr>
              <w:jc w:val="both"/>
              <w:rPr>
                <w:rFonts w:cs="Times New Roman"/>
                <w:sz w:val="24"/>
                <w:szCs w:val="24"/>
              </w:rPr>
            </w:pPr>
          </w:p>
        </w:tc>
        <w:tc>
          <w:tcPr>
            <w:tcW w:w="1760" w:type="dxa"/>
          </w:tcPr>
          <w:p w14:paraId="4CEF181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B7D14DD"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43DD9FD5" w14:textId="77777777" w:rsidTr="006B4C04">
        <w:tc>
          <w:tcPr>
            <w:tcW w:w="4840" w:type="dxa"/>
            <w:vMerge/>
          </w:tcPr>
          <w:p w14:paraId="0F85FA42" w14:textId="77777777" w:rsidR="006B4C04" w:rsidRPr="00495BAE" w:rsidRDefault="006B4C04" w:rsidP="006B4C04">
            <w:pPr>
              <w:jc w:val="both"/>
              <w:rPr>
                <w:rFonts w:cs="Times New Roman"/>
                <w:sz w:val="24"/>
                <w:szCs w:val="24"/>
              </w:rPr>
            </w:pPr>
          </w:p>
        </w:tc>
        <w:tc>
          <w:tcPr>
            <w:tcW w:w="1760" w:type="dxa"/>
          </w:tcPr>
          <w:p w14:paraId="21DE7272"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DD9494A" w14:textId="77777777" w:rsidR="006B4C04" w:rsidRPr="00495BAE" w:rsidRDefault="006B4C04" w:rsidP="006B4C04">
            <w:pPr>
              <w:jc w:val="both"/>
              <w:rPr>
                <w:rFonts w:cs="Times New Roman"/>
                <w:sz w:val="24"/>
                <w:szCs w:val="24"/>
              </w:rPr>
            </w:pPr>
            <w:r w:rsidRPr="00495BAE">
              <w:rPr>
                <w:rFonts w:cs="Times New Roman"/>
                <w:sz w:val="24"/>
                <w:szCs w:val="24"/>
              </w:rPr>
              <w:t>2011, Firma O</w:t>
            </w:r>
          </w:p>
        </w:tc>
      </w:tr>
      <w:tr w:rsidR="006B4C04" w:rsidRPr="00495BAE" w14:paraId="1E83F750" w14:textId="77777777" w:rsidTr="006B4C04">
        <w:tc>
          <w:tcPr>
            <w:tcW w:w="4840" w:type="dxa"/>
            <w:vMerge/>
          </w:tcPr>
          <w:p w14:paraId="28498346" w14:textId="77777777" w:rsidR="006B4C04" w:rsidRPr="00495BAE" w:rsidRDefault="006B4C04" w:rsidP="006B4C04">
            <w:pPr>
              <w:jc w:val="both"/>
              <w:rPr>
                <w:rFonts w:cs="Times New Roman"/>
                <w:sz w:val="24"/>
                <w:szCs w:val="24"/>
              </w:rPr>
            </w:pPr>
          </w:p>
        </w:tc>
        <w:tc>
          <w:tcPr>
            <w:tcW w:w="1760" w:type="dxa"/>
          </w:tcPr>
          <w:p w14:paraId="273DE68E"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CC28C10" w14:textId="77777777" w:rsidR="006B4C04" w:rsidRPr="00495BAE" w:rsidRDefault="006B4C04" w:rsidP="006B4C04">
            <w:pPr>
              <w:jc w:val="both"/>
              <w:rPr>
                <w:rFonts w:cs="Times New Roman"/>
                <w:sz w:val="24"/>
                <w:szCs w:val="24"/>
              </w:rPr>
            </w:pPr>
            <w:r w:rsidRPr="00495BAE">
              <w:rPr>
                <w:rFonts w:cs="Times New Roman"/>
                <w:sz w:val="24"/>
                <w:szCs w:val="24"/>
              </w:rPr>
              <w:t>11</w:t>
            </w:r>
          </w:p>
        </w:tc>
      </w:tr>
      <w:tr w:rsidR="006B4C04" w:rsidRPr="00495BAE" w14:paraId="12F70D14" w14:textId="77777777" w:rsidTr="006B4C04">
        <w:tc>
          <w:tcPr>
            <w:tcW w:w="4840" w:type="dxa"/>
            <w:vMerge/>
          </w:tcPr>
          <w:p w14:paraId="47B38610" w14:textId="77777777" w:rsidR="006B4C04" w:rsidRPr="00495BAE" w:rsidRDefault="006B4C04" w:rsidP="006B4C04">
            <w:pPr>
              <w:jc w:val="both"/>
              <w:rPr>
                <w:rFonts w:cs="Times New Roman"/>
                <w:sz w:val="24"/>
                <w:szCs w:val="24"/>
              </w:rPr>
            </w:pPr>
          </w:p>
        </w:tc>
        <w:tc>
          <w:tcPr>
            <w:tcW w:w="1760" w:type="dxa"/>
          </w:tcPr>
          <w:p w14:paraId="4D2AF106"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36D4B86" w14:textId="77777777" w:rsidR="006B4C04" w:rsidRPr="00495BAE" w:rsidRDefault="006B4C04" w:rsidP="006B4C04">
            <w:pPr>
              <w:jc w:val="both"/>
              <w:rPr>
                <w:rFonts w:cs="Times New Roman"/>
                <w:sz w:val="24"/>
                <w:szCs w:val="24"/>
              </w:rPr>
            </w:pPr>
            <w:r w:rsidRPr="00495BAE">
              <w:rPr>
                <w:rFonts w:cs="Times New Roman"/>
                <w:sz w:val="24"/>
                <w:szCs w:val="24"/>
              </w:rPr>
              <w:t>28 250 m²</w:t>
            </w:r>
          </w:p>
        </w:tc>
      </w:tr>
      <w:tr w:rsidR="006B4C04" w:rsidRPr="00495BAE" w14:paraId="4484B481" w14:textId="77777777" w:rsidTr="006B4C04">
        <w:trPr>
          <w:trHeight w:val="723"/>
        </w:trPr>
        <w:tc>
          <w:tcPr>
            <w:tcW w:w="4840" w:type="dxa"/>
            <w:vMerge/>
            <w:tcBorders>
              <w:bottom w:val="single" w:sz="2" w:space="0" w:color="auto"/>
            </w:tcBorders>
          </w:tcPr>
          <w:p w14:paraId="2ABD70F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0A460A5"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D1C5F66" w14:textId="77777777" w:rsidR="006B4C04" w:rsidRPr="00495BAE" w:rsidRDefault="006B4C04" w:rsidP="006B4C04">
            <w:pPr>
              <w:jc w:val="both"/>
              <w:rPr>
                <w:rFonts w:cs="Times New Roman"/>
                <w:sz w:val="24"/>
                <w:szCs w:val="24"/>
              </w:rPr>
            </w:pPr>
            <w:r w:rsidRPr="00495BAE">
              <w:rPr>
                <w:rFonts w:cs="Times New Roman"/>
                <w:sz w:val="24"/>
                <w:szCs w:val="24"/>
              </w:rPr>
              <w:t>7 100 m²</w:t>
            </w:r>
          </w:p>
        </w:tc>
      </w:tr>
      <w:tr w:rsidR="006B4C04" w:rsidRPr="00495BAE" w14:paraId="25CC4C65" w14:textId="77777777" w:rsidTr="006B4C04">
        <w:tc>
          <w:tcPr>
            <w:tcW w:w="4840" w:type="dxa"/>
            <w:tcBorders>
              <w:top w:val="single" w:sz="2" w:space="0" w:color="auto"/>
            </w:tcBorders>
          </w:tcPr>
          <w:p w14:paraId="320D9ACC"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EF84718"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1252F8B" w14:textId="77777777" w:rsidTr="006B4C04">
        <w:tc>
          <w:tcPr>
            <w:tcW w:w="4840" w:type="dxa"/>
          </w:tcPr>
          <w:p w14:paraId="299B8F04"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FCA5B80"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proofErr w:type="gramStart"/>
            <w:r w:rsidRPr="00495BAE">
              <w:rPr>
                <w:rFonts w:cs="Times New Roman"/>
                <w:sz w:val="24"/>
                <w:szCs w:val="24"/>
              </w:rPr>
              <w:t>, ,</w:t>
            </w:r>
            <w:proofErr w:type="gram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7020D9CA" w14:textId="77777777" w:rsidTr="006B4C04">
        <w:tc>
          <w:tcPr>
            <w:tcW w:w="4840" w:type="dxa"/>
            <w:tcBorders>
              <w:bottom w:val="single" w:sz="18" w:space="0" w:color="auto"/>
            </w:tcBorders>
          </w:tcPr>
          <w:p w14:paraId="2A9DAC8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DEFB5DD"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bookmarkEnd w:id="177"/>
    </w:tbl>
    <w:p w14:paraId="375019FD" w14:textId="77777777" w:rsidR="006B4C04" w:rsidRPr="00495BAE" w:rsidRDefault="006B4C04" w:rsidP="006B4C04">
      <w:pPr>
        <w:spacing w:after="0" w:line="240" w:lineRule="auto"/>
        <w:rPr>
          <w:rFonts w:cs="Times New Roman"/>
        </w:rPr>
      </w:pPr>
    </w:p>
    <w:p w14:paraId="1701BF4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56:</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Brusa</w:t>
      </w:r>
      <w:proofErr w:type="spellEnd"/>
      <w:r w:rsidRPr="00495BAE">
        <w:rPr>
          <w:rFonts w:cs="Times New Roman"/>
          <w:i w:val="0"/>
          <w:iCs w:val="0"/>
          <w:color w:val="auto"/>
          <w:sz w:val="24"/>
          <w:szCs w:val="24"/>
        </w:rPr>
        <w:t xml:space="preserve"> idari binası</w:t>
      </w:r>
    </w:p>
    <w:p w14:paraId="3913BB65"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16D79FD" w14:textId="77777777" w:rsidTr="006B4C04">
        <w:tc>
          <w:tcPr>
            <w:tcW w:w="4840" w:type="dxa"/>
            <w:vMerge w:val="restart"/>
          </w:tcPr>
          <w:p w14:paraId="4508D8CC"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6AE2037" wp14:editId="51169E1F">
                  <wp:extent cx="2880000" cy="1440000"/>
                  <wp:effectExtent l="0" t="0" r="0" b="0"/>
                  <wp:docPr id="26" name="Resim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56 BRUSA.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F71F268" w14:textId="77777777" w:rsidR="006B4C04" w:rsidRPr="00495BAE" w:rsidRDefault="006B4C04" w:rsidP="006B4C04">
            <w:pPr>
              <w:jc w:val="center"/>
              <w:rPr>
                <w:rFonts w:cs="Times New Roman"/>
                <w:sz w:val="24"/>
                <w:szCs w:val="24"/>
              </w:rPr>
            </w:pPr>
            <w:r w:rsidRPr="00495BAE">
              <w:rPr>
                <w:rFonts w:cs="Times New Roman"/>
                <w:sz w:val="24"/>
                <w:szCs w:val="24"/>
              </w:rPr>
              <w:t>Örnek 56</w:t>
            </w:r>
          </w:p>
        </w:tc>
      </w:tr>
      <w:tr w:rsidR="006B4C04" w:rsidRPr="00495BAE" w14:paraId="37C6F1DC" w14:textId="77777777" w:rsidTr="006B4C04">
        <w:tc>
          <w:tcPr>
            <w:tcW w:w="4840" w:type="dxa"/>
            <w:vMerge/>
          </w:tcPr>
          <w:p w14:paraId="6FEDC2A3"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F50DE5B"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C6EF55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Brusa</w:t>
            </w:r>
            <w:proofErr w:type="spellEnd"/>
            <w:r w:rsidRPr="00495BAE">
              <w:rPr>
                <w:rFonts w:cs="Times New Roman"/>
                <w:sz w:val="24"/>
                <w:szCs w:val="24"/>
              </w:rPr>
              <w:t xml:space="preserve"> </w:t>
            </w:r>
          </w:p>
        </w:tc>
      </w:tr>
      <w:tr w:rsidR="006B4C04" w:rsidRPr="00495BAE" w14:paraId="495544D1" w14:textId="77777777" w:rsidTr="006B4C04">
        <w:tc>
          <w:tcPr>
            <w:tcW w:w="4840" w:type="dxa"/>
            <w:vMerge/>
          </w:tcPr>
          <w:p w14:paraId="663943EF" w14:textId="77777777" w:rsidR="006B4C04" w:rsidRPr="00495BAE" w:rsidRDefault="006B4C04" w:rsidP="006B4C04">
            <w:pPr>
              <w:jc w:val="both"/>
              <w:rPr>
                <w:rFonts w:cs="Times New Roman"/>
                <w:sz w:val="24"/>
                <w:szCs w:val="24"/>
              </w:rPr>
            </w:pPr>
          </w:p>
        </w:tc>
        <w:tc>
          <w:tcPr>
            <w:tcW w:w="1760" w:type="dxa"/>
          </w:tcPr>
          <w:p w14:paraId="3DF01ED0"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FDAD61F"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15774DEF" w14:textId="77777777" w:rsidTr="006B4C04">
        <w:tc>
          <w:tcPr>
            <w:tcW w:w="4840" w:type="dxa"/>
            <w:vMerge/>
          </w:tcPr>
          <w:p w14:paraId="673DF2CB" w14:textId="77777777" w:rsidR="006B4C04" w:rsidRPr="00495BAE" w:rsidRDefault="006B4C04" w:rsidP="006B4C04">
            <w:pPr>
              <w:jc w:val="both"/>
              <w:rPr>
                <w:rFonts w:cs="Times New Roman"/>
                <w:sz w:val="24"/>
                <w:szCs w:val="24"/>
              </w:rPr>
            </w:pPr>
          </w:p>
        </w:tc>
        <w:tc>
          <w:tcPr>
            <w:tcW w:w="1760" w:type="dxa"/>
          </w:tcPr>
          <w:p w14:paraId="4E98530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4B601FE" w14:textId="77777777" w:rsidR="006B4C04" w:rsidRPr="00495BAE" w:rsidRDefault="006B4C04" w:rsidP="006B4C04">
            <w:pPr>
              <w:jc w:val="both"/>
              <w:rPr>
                <w:rFonts w:cs="Times New Roman"/>
                <w:sz w:val="24"/>
                <w:szCs w:val="24"/>
              </w:rPr>
            </w:pPr>
            <w:r w:rsidRPr="00495BAE">
              <w:rPr>
                <w:rFonts w:cs="Times New Roman"/>
                <w:sz w:val="24"/>
                <w:szCs w:val="24"/>
              </w:rPr>
              <w:t>2011, Firma A</w:t>
            </w:r>
          </w:p>
        </w:tc>
      </w:tr>
      <w:tr w:rsidR="006B4C04" w:rsidRPr="00495BAE" w14:paraId="299E96F4" w14:textId="77777777" w:rsidTr="006B4C04">
        <w:tc>
          <w:tcPr>
            <w:tcW w:w="4840" w:type="dxa"/>
            <w:vMerge/>
          </w:tcPr>
          <w:p w14:paraId="1CF58971" w14:textId="77777777" w:rsidR="006B4C04" w:rsidRPr="00495BAE" w:rsidRDefault="006B4C04" w:rsidP="006B4C04">
            <w:pPr>
              <w:jc w:val="both"/>
              <w:rPr>
                <w:rFonts w:cs="Times New Roman"/>
                <w:sz w:val="24"/>
                <w:szCs w:val="24"/>
              </w:rPr>
            </w:pPr>
          </w:p>
        </w:tc>
        <w:tc>
          <w:tcPr>
            <w:tcW w:w="1760" w:type="dxa"/>
          </w:tcPr>
          <w:p w14:paraId="12A66FB2"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617C99F" w14:textId="77777777" w:rsidR="006B4C04" w:rsidRPr="00495BAE" w:rsidRDefault="006B4C04" w:rsidP="006B4C04">
            <w:pPr>
              <w:jc w:val="both"/>
              <w:rPr>
                <w:rFonts w:cs="Times New Roman"/>
                <w:sz w:val="24"/>
                <w:szCs w:val="24"/>
              </w:rPr>
            </w:pPr>
            <w:r w:rsidRPr="00495BAE">
              <w:rPr>
                <w:rFonts w:cs="Times New Roman"/>
                <w:sz w:val="24"/>
                <w:szCs w:val="24"/>
              </w:rPr>
              <w:t>4</w:t>
            </w:r>
          </w:p>
        </w:tc>
      </w:tr>
      <w:tr w:rsidR="006B4C04" w:rsidRPr="00495BAE" w14:paraId="7729A556" w14:textId="77777777" w:rsidTr="006B4C04">
        <w:tc>
          <w:tcPr>
            <w:tcW w:w="4840" w:type="dxa"/>
            <w:vMerge/>
          </w:tcPr>
          <w:p w14:paraId="4411DF57" w14:textId="77777777" w:rsidR="006B4C04" w:rsidRPr="00495BAE" w:rsidRDefault="006B4C04" w:rsidP="006B4C04">
            <w:pPr>
              <w:jc w:val="both"/>
              <w:rPr>
                <w:rFonts w:cs="Times New Roman"/>
                <w:sz w:val="24"/>
                <w:szCs w:val="24"/>
              </w:rPr>
            </w:pPr>
          </w:p>
        </w:tc>
        <w:tc>
          <w:tcPr>
            <w:tcW w:w="1760" w:type="dxa"/>
          </w:tcPr>
          <w:p w14:paraId="7CB1D82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DBD6DC9" w14:textId="77777777" w:rsidR="006B4C04" w:rsidRPr="00495BAE" w:rsidRDefault="006B4C04" w:rsidP="006B4C04">
            <w:pPr>
              <w:jc w:val="both"/>
              <w:rPr>
                <w:rFonts w:cs="Times New Roman"/>
                <w:sz w:val="24"/>
                <w:szCs w:val="24"/>
              </w:rPr>
            </w:pPr>
            <w:r w:rsidRPr="00495BAE">
              <w:rPr>
                <w:rFonts w:cs="Times New Roman"/>
                <w:sz w:val="24"/>
                <w:szCs w:val="24"/>
              </w:rPr>
              <w:t>6 940 m²</w:t>
            </w:r>
          </w:p>
        </w:tc>
      </w:tr>
      <w:tr w:rsidR="006B4C04" w:rsidRPr="00495BAE" w14:paraId="045B7708" w14:textId="77777777" w:rsidTr="006B4C04">
        <w:trPr>
          <w:trHeight w:val="619"/>
        </w:trPr>
        <w:tc>
          <w:tcPr>
            <w:tcW w:w="4840" w:type="dxa"/>
            <w:vMerge/>
            <w:tcBorders>
              <w:bottom w:val="single" w:sz="2" w:space="0" w:color="auto"/>
            </w:tcBorders>
          </w:tcPr>
          <w:p w14:paraId="13B8D4F9"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4CF0A55"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5CC295D" w14:textId="77777777" w:rsidR="006B4C04" w:rsidRPr="00495BAE" w:rsidRDefault="006B4C04" w:rsidP="006B4C04">
            <w:pPr>
              <w:jc w:val="both"/>
              <w:rPr>
                <w:rFonts w:cs="Times New Roman"/>
                <w:sz w:val="24"/>
                <w:szCs w:val="24"/>
              </w:rPr>
            </w:pPr>
            <w:r w:rsidRPr="00495BAE">
              <w:rPr>
                <w:rFonts w:cs="Times New Roman"/>
                <w:sz w:val="24"/>
                <w:szCs w:val="24"/>
              </w:rPr>
              <w:t>1 480 m²</w:t>
            </w:r>
          </w:p>
        </w:tc>
      </w:tr>
      <w:tr w:rsidR="006B4C04" w:rsidRPr="00495BAE" w14:paraId="6B142E45" w14:textId="77777777" w:rsidTr="006B4C04">
        <w:tc>
          <w:tcPr>
            <w:tcW w:w="4840" w:type="dxa"/>
            <w:tcBorders>
              <w:top w:val="single" w:sz="2" w:space="0" w:color="auto"/>
            </w:tcBorders>
          </w:tcPr>
          <w:p w14:paraId="43F221C2"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B05DDA1"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11A70324" w14:textId="77777777" w:rsidTr="006B4C04">
        <w:tc>
          <w:tcPr>
            <w:tcW w:w="4840" w:type="dxa"/>
          </w:tcPr>
          <w:p w14:paraId="00400388"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2D432A0"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23CF326D" w14:textId="77777777" w:rsidTr="006B4C04">
        <w:tc>
          <w:tcPr>
            <w:tcW w:w="4840" w:type="dxa"/>
            <w:tcBorders>
              <w:bottom w:val="single" w:sz="18" w:space="0" w:color="auto"/>
            </w:tcBorders>
          </w:tcPr>
          <w:p w14:paraId="4F3023D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4DCC070"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tbl>
    <w:p w14:paraId="5ECE39BE" w14:textId="77777777" w:rsidR="006B4C04" w:rsidRPr="00495BAE" w:rsidRDefault="006B4C04" w:rsidP="006B4C04">
      <w:pPr>
        <w:spacing w:after="0" w:line="240" w:lineRule="auto"/>
        <w:rPr>
          <w:rFonts w:cs="Times New Roman"/>
          <w:szCs w:val="24"/>
        </w:rPr>
      </w:pPr>
    </w:p>
    <w:p w14:paraId="288A061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57: </w:t>
      </w:r>
      <w:r w:rsidRPr="00495BAE">
        <w:rPr>
          <w:rFonts w:cs="Times New Roman"/>
          <w:i w:val="0"/>
          <w:iCs w:val="0"/>
          <w:color w:val="auto"/>
          <w:sz w:val="24"/>
          <w:szCs w:val="24"/>
        </w:rPr>
        <w:t>Meriç Plaza iş merkezi</w:t>
      </w:r>
    </w:p>
    <w:p w14:paraId="52177E0F"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53A7445" w14:textId="77777777" w:rsidTr="006B4C04">
        <w:tc>
          <w:tcPr>
            <w:tcW w:w="4840" w:type="dxa"/>
            <w:vMerge w:val="restart"/>
          </w:tcPr>
          <w:p w14:paraId="6A4BF504"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BBCDCC8" wp14:editId="476ED679">
                  <wp:extent cx="2880000" cy="1440000"/>
                  <wp:effectExtent l="0" t="0" r="0" b="0"/>
                  <wp:docPr id="77" name="Resim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57 MERİÇ PLAZA.JP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F03860C" w14:textId="77777777" w:rsidR="006B4C04" w:rsidRPr="00495BAE" w:rsidRDefault="006B4C04" w:rsidP="006B4C04">
            <w:pPr>
              <w:jc w:val="center"/>
              <w:rPr>
                <w:rFonts w:cs="Times New Roman"/>
                <w:sz w:val="24"/>
                <w:szCs w:val="24"/>
              </w:rPr>
            </w:pPr>
            <w:r w:rsidRPr="00495BAE">
              <w:rPr>
                <w:rFonts w:cs="Times New Roman"/>
                <w:sz w:val="24"/>
                <w:szCs w:val="24"/>
              </w:rPr>
              <w:t>Örnek 57</w:t>
            </w:r>
          </w:p>
        </w:tc>
      </w:tr>
      <w:tr w:rsidR="006B4C04" w:rsidRPr="00495BAE" w14:paraId="1CEDB349" w14:textId="77777777" w:rsidTr="006B4C04">
        <w:tc>
          <w:tcPr>
            <w:tcW w:w="4840" w:type="dxa"/>
            <w:vMerge/>
          </w:tcPr>
          <w:p w14:paraId="6E8B42EC" w14:textId="77777777" w:rsidR="006B4C04" w:rsidRPr="00495BAE" w:rsidRDefault="006B4C04" w:rsidP="006B4C04">
            <w:pPr>
              <w:rPr>
                <w:rFonts w:cs="Times New Roman"/>
                <w:sz w:val="24"/>
                <w:szCs w:val="24"/>
              </w:rPr>
            </w:pPr>
          </w:p>
        </w:tc>
        <w:tc>
          <w:tcPr>
            <w:tcW w:w="1760" w:type="dxa"/>
            <w:tcBorders>
              <w:top w:val="single" w:sz="18" w:space="0" w:color="auto"/>
            </w:tcBorders>
          </w:tcPr>
          <w:p w14:paraId="6F9338FD"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DFE396B" w14:textId="77777777" w:rsidR="006B4C04" w:rsidRPr="00495BAE" w:rsidRDefault="006B4C04" w:rsidP="006B4C04">
            <w:pPr>
              <w:rPr>
                <w:rFonts w:cs="Times New Roman"/>
                <w:sz w:val="24"/>
                <w:szCs w:val="24"/>
              </w:rPr>
            </w:pPr>
            <w:r w:rsidRPr="00495BAE">
              <w:rPr>
                <w:rFonts w:cs="Times New Roman"/>
                <w:sz w:val="24"/>
                <w:szCs w:val="24"/>
              </w:rPr>
              <w:t>Meriç Plaza</w:t>
            </w:r>
          </w:p>
        </w:tc>
      </w:tr>
      <w:tr w:rsidR="006B4C04" w:rsidRPr="00495BAE" w14:paraId="42994C47" w14:textId="77777777" w:rsidTr="006B4C04">
        <w:tc>
          <w:tcPr>
            <w:tcW w:w="4840" w:type="dxa"/>
            <w:vMerge/>
          </w:tcPr>
          <w:p w14:paraId="6603C345" w14:textId="77777777" w:rsidR="006B4C04" w:rsidRPr="00495BAE" w:rsidRDefault="006B4C04" w:rsidP="006B4C04">
            <w:pPr>
              <w:rPr>
                <w:rFonts w:cs="Times New Roman"/>
                <w:sz w:val="24"/>
                <w:szCs w:val="24"/>
              </w:rPr>
            </w:pPr>
          </w:p>
        </w:tc>
        <w:tc>
          <w:tcPr>
            <w:tcW w:w="1760" w:type="dxa"/>
          </w:tcPr>
          <w:p w14:paraId="3967206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45316AA"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3058C069" w14:textId="77777777" w:rsidTr="006B4C04">
        <w:tc>
          <w:tcPr>
            <w:tcW w:w="4840" w:type="dxa"/>
            <w:vMerge/>
          </w:tcPr>
          <w:p w14:paraId="0E101570" w14:textId="77777777" w:rsidR="006B4C04" w:rsidRPr="00495BAE" w:rsidRDefault="006B4C04" w:rsidP="006B4C04">
            <w:pPr>
              <w:rPr>
                <w:rFonts w:cs="Times New Roman"/>
                <w:sz w:val="24"/>
                <w:szCs w:val="24"/>
              </w:rPr>
            </w:pPr>
          </w:p>
        </w:tc>
        <w:tc>
          <w:tcPr>
            <w:tcW w:w="1760" w:type="dxa"/>
          </w:tcPr>
          <w:p w14:paraId="1A1334C5"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DDC1D31" w14:textId="77777777" w:rsidR="006B4C04" w:rsidRPr="00495BAE" w:rsidRDefault="006B4C04" w:rsidP="006B4C04">
            <w:pPr>
              <w:rPr>
                <w:rFonts w:cs="Times New Roman"/>
                <w:sz w:val="24"/>
                <w:szCs w:val="24"/>
              </w:rPr>
            </w:pPr>
            <w:r w:rsidRPr="00495BAE">
              <w:rPr>
                <w:rFonts w:cs="Times New Roman"/>
                <w:sz w:val="24"/>
                <w:szCs w:val="24"/>
              </w:rPr>
              <w:t>2011, Firma I</w:t>
            </w:r>
          </w:p>
        </w:tc>
      </w:tr>
      <w:tr w:rsidR="006B4C04" w:rsidRPr="00495BAE" w14:paraId="50BD7213" w14:textId="77777777" w:rsidTr="006B4C04">
        <w:tc>
          <w:tcPr>
            <w:tcW w:w="4840" w:type="dxa"/>
            <w:vMerge/>
          </w:tcPr>
          <w:p w14:paraId="57DA4D4A" w14:textId="77777777" w:rsidR="006B4C04" w:rsidRPr="00495BAE" w:rsidRDefault="006B4C04" w:rsidP="006B4C04">
            <w:pPr>
              <w:rPr>
                <w:rFonts w:cs="Times New Roman"/>
                <w:sz w:val="24"/>
                <w:szCs w:val="24"/>
              </w:rPr>
            </w:pPr>
          </w:p>
        </w:tc>
        <w:tc>
          <w:tcPr>
            <w:tcW w:w="1760" w:type="dxa"/>
          </w:tcPr>
          <w:p w14:paraId="6CD40538"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CD9206B"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4CE87B5E" w14:textId="77777777" w:rsidTr="006B4C04">
        <w:tc>
          <w:tcPr>
            <w:tcW w:w="4840" w:type="dxa"/>
            <w:vMerge/>
          </w:tcPr>
          <w:p w14:paraId="0ECE2E81" w14:textId="77777777" w:rsidR="006B4C04" w:rsidRPr="00495BAE" w:rsidRDefault="006B4C04" w:rsidP="006B4C04">
            <w:pPr>
              <w:rPr>
                <w:rFonts w:cs="Times New Roman"/>
                <w:sz w:val="24"/>
                <w:szCs w:val="24"/>
              </w:rPr>
            </w:pPr>
          </w:p>
        </w:tc>
        <w:tc>
          <w:tcPr>
            <w:tcW w:w="1760" w:type="dxa"/>
          </w:tcPr>
          <w:p w14:paraId="16DAB80C"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FD36C24"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763A41C4" w14:textId="77777777" w:rsidTr="006B4C04">
        <w:trPr>
          <w:trHeight w:val="653"/>
        </w:trPr>
        <w:tc>
          <w:tcPr>
            <w:tcW w:w="4840" w:type="dxa"/>
            <w:vMerge/>
            <w:tcBorders>
              <w:bottom w:val="single" w:sz="2" w:space="0" w:color="auto"/>
            </w:tcBorders>
          </w:tcPr>
          <w:p w14:paraId="0DD19A45"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D1809BB"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E3A1B68" w14:textId="77777777" w:rsidR="006B4C04" w:rsidRPr="00495BAE" w:rsidRDefault="006B4C04" w:rsidP="006B4C04">
            <w:pPr>
              <w:rPr>
                <w:rFonts w:cs="Times New Roman"/>
                <w:sz w:val="24"/>
                <w:szCs w:val="24"/>
              </w:rPr>
            </w:pPr>
            <w:r w:rsidRPr="00495BAE">
              <w:rPr>
                <w:rFonts w:cs="Times New Roman"/>
                <w:sz w:val="24"/>
                <w:szCs w:val="24"/>
              </w:rPr>
              <w:t>2 100 m²</w:t>
            </w:r>
          </w:p>
        </w:tc>
      </w:tr>
      <w:tr w:rsidR="006B4C04" w:rsidRPr="00495BAE" w14:paraId="41CED539" w14:textId="77777777" w:rsidTr="006B4C04">
        <w:tc>
          <w:tcPr>
            <w:tcW w:w="4840" w:type="dxa"/>
            <w:tcBorders>
              <w:top w:val="single" w:sz="2" w:space="0" w:color="auto"/>
            </w:tcBorders>
          </w:tcPr>
          <w:p w14:paraId="33F9E601"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4F97A20"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866DC42" w14:textId="77777777" w:rsidTr="006B4C04">
        <w:tc>
          <w:tcPr>
            <w:tcW w:w="4840" w:type="dxa"/>
          </w:tcPr>
          <w:p w14:paraId="36D6BD0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71DAC46"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6EE79C05" w14:textId="77777777" w:rsidTr="006B4C04">
        <w:tc>
          <w:tcPr>
            <w:tcW w:w="4840" w:type="dxa"/>
            <w:tcBorders>
              <w:bottom w:val="single" w:sz="18" w:space="0" w:color="auto"/>
            </w:tcBorders>
          </w:tcPr>
          <w:p w14:paraId="1D1CC039"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3070214"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659553E" w14:textId="77777777" w:rsidR="006B4C04" w:rsidRPr="00495BAE" w:rsidRDefault="006B4C04" w:rsidP="006B4C04">
      <w:pPr>
        <w:spacing w:after="0" w:line="240" w:lineRule="auto"/>
        <w:rPr>
          <w:rFonts w:cs="Times New Roman"/>
          <w:szCs w:val="24"/>
        </w:rPr>
      </w:pPr>
    </w:p>
    <w:p w14:paraId="6C27F4E0" w14:textId="77777777" w:rsidR="006B4C04" w:rsidRPr="00495BAE" w:rsidRDefault="006B4C04" w:rsidP="006B4C04">
      <w:pPr>
        <w:spacing w:after="0" w:line="240" w:lineRule="auto"/>
        <w:rPr>
          <w:rFonts w:cs="Times New Roman"/>
          <w:szCs w:val="24"/>
        </w:rPr>
      </w:pPr>
    </w:p>
    <w:p w14:paraId="53EA2EE8" w14:textId="77777777" w:rsidR="006B4C04" w:rsidRPr="00495BAE" w:rsidRDefault="006B4C04" w:rsidP="006B4C04">
      <w:pPr>
        <w:spacing w:after="0" w:line="240" w:lineRule="auto"/>
        <w:rPr>
          <w:rFonts w:cs="Times New Roman"/>
          <w:szCs w:val="24"/>
        </w:rPr>
      </w:pPr>
    </w:p>
    <w:p w14:paraId="5A166C19" w14:textId="77777777" w:rsidR="006B4C04" w:rsidRPr="00495BAE" w:rsidRDefault="006B4C04" w:rsidP="006B4C04">
      <w:pPr>
        <w:rPr>
          <w:rFonts w:cs="Times New Roman"/>
          <w:szCs w:val="24"/>
        </w:rPr>
      </w:pPr>
      <w:r w:rsidRPr="00495BAE">
        <w:rPr>
          <w:rFonts w:cs="Times New Roman"/>
          <w:i/>
          <w:iCs/>
          <w:szCs w:val="24"/>
        </w:rPr>
        <w:br w:type="page"/>
      </w:r>
    </w:p>
    <w:p w14:paraId="293DD18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58:</w:t>
      </w:r>
      <w:r w:rsidRPr="00495BAE">
        <w:rPr>
          <w:rFonts w:cs="Times New Roman"/>
          <w:i w:val="0"/>
          <w:iCs w:val="0"/>
          <w:color w:val="auto"/>
          <w:sz w:val="24"/>
          <w:szCs w:val="24"/>
        </w:rPr>
        <w:t xml:space="preserve"> Akarca Tekstil idari bina</w:t>
      </w:r>
    </w:p>
    <w:p w14:paraId="439CD93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5B43BD7" w14:textId="77777777" w:rsidTr="006B4C04">
        <w:tc>
          <w:tcPr>
            <w:tcW w:w="4840" w:type="dxa"/>
            <w:vMerge w:val="restart"/>
          </w:tcPr>
          <w:p w14:paraId="73465917"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226B681" wp14:editId="22341E79">
                  <wp:extent cx="2880000" cy="1440000"/>
                  <wp:effectExtent l="0" t="0" r="0" b="0"/>
                  <wp:docPr id="117" name="Resim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58 AKARCA TEKSTİL.jpg"/>
                          <pic:cNvPicPr/>
                        </pic:nvPicPr>
                        <pic:blipFill>
                          <a:blip r:embed="rId112">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CD4AB15" w14:textId="77777777" w:rsidR="006B4C04" w:rsidRPr="00495BAE" w:rsidRDefault="006B4C04" w:rsidP="006B4C04">
            <w:pPr>
              <w:jc w:val="center"/>
              <w:rPr>
                <w:rFonts w:cs="Times New Roman"/>
                <w:sz w:val="24"/>
                <w:szCs w:val="24"/>
              </w:rPr>
            </w:pPr>
            <w:r w:rsidRPr="00495BAE">
              <w:rPr>
                <w:rFonts w:cs="Times New Roman"/>
                <w:sz w:val="24"/>
                <w:szCs w:val="24"/>
              </w:rPr>
              <w:t>Örnek 58</w:t>
            </w:r>
          </w:p>
        </w:tc>
      </w:tr>
      <w:tr w:rsidR="006B4C04" w:rsidRPr="00495BAE" w14:paraId="65398F84" w14:textId="77777777" w:rsidTr="006B4C04">
        <w:tc>
          <w:tcPr>
            <w:tcW w:w="4840" w:type="dxa"/>
            <w:vMerge/>
          </w:tcPr>
          <w:p w14:paraId="5E6880A5" w14:textId="77777777" w:rsidR="006B4C04" w:rsidRPr="00495BAE" w:rsidRDefault="006B4C04" w:rsidP="006B4C04">
            <w:pPr>
              <w:rPr>
                <w:rFonts w:cs="Times New Roman"/>
                <w:sz w:val="24"/>
                <w:szCs w:val="24"/>
              </w:rPr>
            </w:pPr>
          </w:p>
        </w:tc>
        <w:tc>
          <w:tcPr>
            <w:tcW w:w="1760" w:type="dxa"/>
            <w:tcBorders>
              <w:top w:val="single" w:sz="18" w:space="0" w:color="auto"/>
            </w:tcBorders>
          </w:tcPr>
          <w:p w14:paraId="6A1C161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288CD51" w14:textId="77777777" w:rsidR="006B4C04" w:rsidRPr="00495BAE" w:rsidRDefault="006B4C04" w:rsidP="006B4C04">
            <w:pPr>
              <w:rPr>
                <w:rFonts w:cs="Times New Roman"/>
                <w:sz w:val="24"/>
                <w:szCs w:val="24"/>
              </w:rPr>
            </w:pPr>
            <w:r w:rsidRPr="00495BAE">
              <w:rPr>
                <w:rFonts w:cs="Times New Roman"/>
                <w:sz w:val="24"/>
                <w:szCs w:val="24"/>
              </w:rPr>
              <w:t xml:space="preserve">Akarca Tekstil </w:t>
            </w:r>
          </w:p>
        </w:tc>
      </w:tr>
      <w:tr w:rsidR="006B4C04" w:rsidRPr="00495BAE" w14:paraId="67147B61" w14:textId="77777777" w:rsidTr="006B4C04">
        <w:tc>
          <w:tcPr>
            <w:tcW w:w="4840" w:type="dxa"/>
            <w:vMerge/>
          </w:tcPr>
          <w:p w14:paraId="6C4394CA" w14:textId="77777777" w:rsidR="006B4C04" w:rsidRPr="00495BAE" w:rsidRDefault="006B4C04" w:rsidP="006B4C04">
            <w:pPr>
              <w:rPr>
                <w:rFonts w:cs="Times New Roman"/>
                <w:sz w:val="24"/>
                <w:szCs w:val="24"/>
              </w:rPr>
            </w:pPr>
          </w:p>
        </w:tc>
        <w:tc>
          <w:tcPr>
            <w:tcW w:w="1760" w:type="dxa"/>
          </w:tcPr>
          <w:p w14:paraId="77B0016A"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6333F69"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653643E" w14:textId="77777777" w:rsidTr="006B4C04">
        <w:tc>
          <w:tcPr>
            <w:tcW w:w="4840" w:type="dxa"/>
            <w:vMerge/>
          </w:tcPr>
          <w:p w14:paraId="17CE2915" w14:textId="77777777" w:rsidR="006B4C04" w:rsidRPr="00495BAE" w:rsidRDefault="006B4C04" w:rsidP="006B4C04">
            <w:pPr>
              <w:rPr>
                <w:rFonts w:cs="Times New Roman"/>
                <w:sz w:val="24"/>
                <w:szCs w:val="24"/>
              </w:rPr>
            </w:pPr>
          </w:p>
        </w:tc>
        <w:tc>
          <w:tcPr>
            <w:tcW w:w="1760" w:type="dxa"/>
          </w:tcPr>
          <w:p w14:paraId="5B0AD33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9567F03" w14:textId="77777777" w:rsidR="006B4C04" w:rsidRPr="00495BAE" w:rsidRDefault="006B4C04" w:rsidP="006B4C04">
            <w:pPr>
              <w:rPr>
                <w:rFonts w:cs="Times New Roman"/>
                <w:sz w:val="24"/>
                <w:szCs w:val="24"/>
              </w:rPr>
            </w:pPr>
            <w:r w:rsidRPr="00495BAE">
              <w:rPr>
                <w:rFonts w:cs="Times New Roman"/>
                <w:sz w:val="24"/>
                <w:szCs w:val="24"/>
              </w:rPr>
              <w:t>2011, Firma H</w:t>
            </w:r>
          </w:p>
        </w:tc>
      </w:tr>
      <w:tr w:rsidR="006B4C04" w:rsidRPr="00495BAE" w14:paraId="27383471" w14:textId="77777777" w:rsidTr="006B4C04">
        <w:tc>
          <w:tcPr>
            <w:tcW w:w="4840" w:type="dxa"/>
            <w:vMerge/>
          </w:tcPr>
          <w:p w14:paraId="1839634F" w14:textId="77777777" w:rsidR="006B4C04" w:rsidRPr="00495BAE" w:rsidRDefault="006B4C04" w:rsidP="006B4C04">
            <w:pPr>
              <w:rPr>
                <w:rFonts w:cs="Times New Roman"/>
                <w:sz w:val="24"/>
                <w:szCs w:val="24"/>
              </w:rPr>
            </w:pPr>
          </w:p>
        </w:tc>
        <w:tc>
          <w:tcPr>
            <w:tcW w:w="1760" w:type="dxa"/>
          </w:tcPr>
          <w:p w14:paraId="6CA39DC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BE97B9E"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4216F0A5" w14:textId="77777777" w:rsidTr="006B4C04">
        <w:tc>
          <w:tcPr>
            <w:tcW w:w="4840" w:type="dxa"/>
            <w:vMerge/>
          </w:tcPr>
          <w:p w14:paraId="324096F0" w14:textId="77777777" w:rsidR="006B4C04" w:rsidRPr="00495BAE" w:rsidRDefault="006B4C04" w:rsidP="006B4C04">
            <w:pPr>
              <w:rPr>
                <w:rFonts w:cs="Times New Roman"/>
                <w:sz w:val="24"/>
                <w:szCs w:val="24"/>
              </w:rPr>
            </w:pPr>
          </w:p>
        </w:tc>
        <w:tc>
          <w:tcPr>
            <w:tcW w:w="1760" w:type="dxa"/>
          </w:tcPr>
          <w:p w14:paraId="72EB3E64"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5C56DED" w14:textId="77777777" w:rsidR="006B4C04" w:rsidRPr="00495BAE" w:rsidRDefault="006B4C04" w:rsidP="006B4C04">
            <w:pPr>
              <w:rPr>
                <w:rFonts w:cs="Times New Roman"/>
                <w:sz w:val="24"/>
                <w:szCs w:val="24"/>
              </w:rPr>
            </w:pPr>
            <w:r w:rsidRPr="00495BAE">
              <w:rPr>
                <w:rFonts w:cs="Times New Roman"/>
                <w:sz w:val="24"/>
                <w:szCs w:val="24"/>
              </w:rPr>
              <w:t>4 700 m²</w:t>
            </w:r>
          </w:p>
        </w:tc>
      </w:tr>
      <w:tr w:rsidR="006B4C04" w:rsidRPr="00495BAE" w14:paraId="7BA7CDA3" w14:textId="77777777" w:rsidTr="006B4C04">
        <w:trPr>
          <w:trHeight w:val="723"/>
        </w:trPr>
        <w:tc>
          <w:tcPr>
            <w:tcW w:w="4840" w:type="dxa"/>
            <w:vMerge/>
            <w:tcBorders>
              <w:bottom w:val="single" w:sz="2" w:space="0" w:color="auto"/>
            </w:tcBorders>
          </w:tcPr>
          <w:p w14:paraId="051AB1B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C20E07E"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4513D41"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22E7815F" w14:textId="77777777" w:rsidTr="006B4C04">
        <w:tc>
          <w:tcPr>
            <w:tcW w:w="4840" w:type="dxa"/>
            <w:tcBorders>
              <w:top w:val="single" w:sz="2" w:space="0" w:color="auto"/>
            </w:tcBorders>
          </w:tcPr>
          <w:p w14:paraId="6F88DD0C"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09518D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14EF9798" w14:textId="77777777" w:rsidTr="006B4C04">
        <w:tc>
          <w:tcPr>
            <w:tcW w:w="4840" w:type="dxa"/>
          </w:tcPr>
          <w:p w14:paraId="265ADE1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7063A19"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19FF1DE6" w14:textId="77777777" w:rsidTr="006B4C04">
        <w:tc>
          <w:tcPr>
            <w:tcW w:w="4840" w:type="dxa"/>
            <w:tcBorders>
              <w:bottom w:val="single" w:sz="18" w:space="0" w:color="auto"/>
            </w:tcBorders>
          </w:tcPr>
          <w:p w14:paraId="469752C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64F4461"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6B2AC02B" w14:textId="77777777" w:rsidR="006B4C04" w:rsidRPr="00495BAE" w:rsidRDefault="006B4C04" w:rsidP="006B4C04">
      <w:pPr>
        <w:spacing w:after="0" w:line="240" w:lineRule="auto"/>
        <w:rPr>
          <w:rFonts w:cs="Times New Roman"/>
          <w:szCs w:val="24"/>
        </w:rPr>
      </w:pPr>
    </w:p>
    <w:p w14:paraId="621B13A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59:</w:t>
      </w:r>
      <w:r w:rsidRPr="00495BAE">
        <w:rPr>
          <w:rFonts w:cs="Times New Roman"/>
          <w:i w:val="0"/>
          <w:iCs w:val="0"/>
          <w:color w:val="auto"/>
          <w:sz w:val="24"/>
          <w:szCs w:val="24"/>
        </w:rPr>
        <w:t xml:space="preserve"> Afet Zararlarını Azaltma Eğitim Merkezi</w:t>
      </w:r>
    </w:p>
    <w:p w14:paraId="43CCD171"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640D742" w14:textId="77777777" w:rsidTr="006B4C04">
        <w:tc>
          <w:tcPr>
            <w:tcW w:w="4840" w:type="dxa"/>
            <w:vMerge w:val="restart"/>
          </w:tcPr>
          <w:p w14:paraId="238BC09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481D6DC" wp14:editId="441C8AAA">
                  <wp:extent cx="2880000" cy="1440000"/>
                  <wp:effectExtent l="0" t="0" r="0" b="0"/>
                  <wp:docPr id="61" name="Resim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afet merkezi.jp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368CB02" w14:textId="77777777" w:rsidR="006B4C04" w:rsidRPr="00495BAE" w:rsidRDefault="006B4C04" w:rsidP="006B4C04">
            <w:pPr>
              <w:jc w:val="center"/>
              <w:rPr>
                <w:rFonts w:cs="Times New Roman"/>
                <w:sz w:val="24"/>
                <w:szCs w:val="24"/>
              </w:rPr>
            </w:pPr>
            <w:r w:rsidRPr="00495BAE">
              <w:rPr>
                <w:rFonts w:cs="Times New Roman"/>
                <w:sz w:val="24"/>
                <w:szCs w:val="24"/>
              </w:rPr>
              <w:t>Örnek 59</w:t>
            </w:r>
          </w:p>
        </w:tc>
      </w:tr>
      <w:tr w:rsidR="006B4C04" w:rsidRPr="00495BAE" w14:paraId="184C619A" w14:textId="77777777" w:rsidTr="006B4C04">
        <w:tc>
          <w:tcPr>
            <w:tcW w:w="4840" w:type="dxa"/>
            <w:vMerge/>
          </w:tcPr>
          <w:p w14:paraId="208EB60D" w14:textId="77777777" w:rsidR="006B4C04" w:rsidRPr="00495BAE" w:rsidRDefault="006B4C04" w:rsidP="006B4C04">
            <w:pPr>
              <w:rPr>
                <w:rFonts w:cs="Times New Roman"/>
                <w:sz w:val="24"/>
                <w:szCs w:val="24"/>
              </w:rPr>
            </w:pPr>
          </w:p>
        </w:tc>
        <w:tc>
          <w:tcPr>
            <w:tcW w:w="1760" w:type="dxa"/>
            <w:tcBorders>
              <w:top w:val="single" w:sz="18" w:space="0" w:color="auto"/>
            </w:tcBorders>
          </w:tcPr>
          <w:p w14:paraId="1DEAD79B"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55E28B4" w14:textId="77777777" w:rsidR="006B4C04" w:rsidRPr="00495BAE" w:rsidRDefault="006B4C04" w:rsidP="006B4C04">
            <w:pPr>
              <w:rPr>
                <w:rFonts w:cs="Times New Roman"/>
                <w:sz w:val="24"/>
                <w:szCs w:val="24"/>
              </w:rPr>
            </w:pPr>
            <w:r w:rsidRPr="00495BAE">
              <w:rPr>
                <w:rFonts w:cs="Times New Roman"/>
                <w:sz w:val="24"/>
                <w:szCs w:val="24"/>
              </w:rPr>
              <w:t>Afet Zararları</w:t>
            </w:r>
          </w:p>
        </w:tc>
      </w:tr>
      <w:tr w:rsidR="006B4C04" w:rsidRPr="00495BAE" w14:paraId="6FA7093A" w14:textId="77777777" w:rsidTr="006B4C04">
        <w:tc>
          <w:tcPr>
            <w:tcW w:w="4840" w:type="dxa"/>
            <w:vMerge/>
          </w:tcPr>
          <w:p w14:paraId="45490D1D" w14:textId="77777777" w:rsidR="006B4C04" w:rsidRPr="00495BAE" w:rsidRDefault="006B4C04" w:rsidP="006B4C04">
            <w:pPr>
              <w:rPr>
                <w:rFonts w:cs="Times New Roman"/>
                <w:sz w:val="24"/>
                <w:szCs w:val="24"/>
              </w:rPr>
            </w:pPr>
          </w:p>
        </w:tc>
        <w:tc>
          <w:tcPr>
            <w:tcW w:w="1760" w:type="dxa"/>
          </w:tcPr>
          <w:p w14:paraId="1E88E5E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4E8BCFE"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04AE831C" w14:textId="77777777" w:rsidTr="006B4C04">
        <w:tc>
          <w:tcPr>
            <w:tcW w:w="4840" w:type="dxa"/>
            <w:vMerge/>
          </w:tcPr>
          <w:p w14:paraId="7619F5AC" w14:textId="77777777" w:rsidR="006B4C04" w:rsidRPr="00495BAE" w:rsidRDefault="006B4C04" w:rsidP="006B4C04">
            <w:pPr>
              <w:rPr>
                <w:rFonts w:cs="Times New Roman"/>
                <w:sz w:val="24"/>
                <w:szCs w:val="24"/>
              </w:rPr>
            </w:pPr>
          </w:p>
        </w:tc>
        <w:tc>
          <w:tcPr>
            <w:tcW w:w="1760" w:type="dxa"/>
          </w:tcPr>
          <w:p w14:paraId="5CF2AE36"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51228A7" w14:textId="77777777" w:rsidR="006B4C04" w:rsidRPr="00495BAE" w:rsidRDefault="006B4C04" w:rsidP="006B4C04">
            <w:pPr>
              <w:rPr>
                <w:rFonts w:cs="Times New Roman"/>
                <w:sz w:val="24"/>
                <w:szCs w:val="24"/>
              </w:rPr>
            </w:pPr>
            <w:r w:rsidRPr="00495BAE">
              <w:rPr>
                <w:rFonts w:cs="Times New Roman"/>
                <w:sz w:val="24"/>
                <w:szCs w:val="24"/>
              </w:rPr>
              <w:t>2011, Firma O</w:t>
            </w:r>
          </w:p>
        </w:tc>
      </w:tr>
      <w:tr w:rsidR="006B4C04" w:rsidRPr="00495BAE" w14:paraId="510E96D3" w14:textId="77777777" w:rsidTr="006B4C04">
        <w:tc>
          <w:tcPr>
            <w:tcW w:w="4840" w:type="dxa"/>
            <w:vMerge/>
          </w:tcPr>
          <w:p w14:paraId="35E886FD" w14:textId="77777777" w:rsidR="006B4C04" w:rsidRPr="00495BAE" w:rsidRDefault="006B4C04" w:rsidP="006B4C04">
            <w:pPr>
              <w:rPr>
                <w:rFonts w:cs="Times New Roman"/>
                <w:sz w:val="24"/>
                <w:szCs w:val="24"/>
              </w:rPr>
            </w:pPr>
          </w:p>
        </w:tc>
        <w:tc>
          <w:tcPr>
            <w:tcW w:w="1760" w:type="dxa"/>
          </w:tcPr>
          <w:p w14:paraId="348F6C21"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D340E1E"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6A8578D1" w14:textId="77777777" w:rsidTr="006B4C04">
        <w:tc>
          <w:tcPr>
            <w:tcW w:w="4840" w:type="dxa"/>
            <w:vMerge/>
          </w:tcPr>
          <w:p w14:paraId="37BCF54B" w14:textId="77777777" w:rsidR="006B4C04" w:rsidRPr="00495BAE" w:rsidRDefault="006B4C04" w:rsidP="006B4C04">
            <w:pPr>
              <w:rPr>
                <w:rFonts w:cs="Times New Roman"/>
                <w:sz w:val="24"/>
                <w:szCs w:val="24"/>
              </w:rPr>
            </w:pPr>
          </w:p>
        </w:tc>
        <w:tc>
          <w:tcPr>
            <w:tcW w:w="1760" w:type="dxa"/>
          </w:tcPr>
          <w:p w14:paraId="671B138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4C87D8E" w14:textId="77777777" w:rsidR="006B4C04" w:rsidRPr="00495BAE" w:rsidRDefault="006B4C04" w:rsidP="006B4C04">
            <w:pPr>
              <w:rPr>
                <w:rFonts w:cs="Times New Roman"/>
                <w:sz w:val="24"/>
                <w:szCs w:val="24"/>
              </w:rPr>
            </w:pPr>
            <w:r w:rsidRPr="00495BAE">
              <w:rPr>
                <w:rFonts w:cs="Times New Roman"/>
                <w:sz w:val="24"/>
                <w:szCs w:val="24"/>
              </w:rPr>
              <w:t>7 200 m²</w:t>
            </w:r>
          </w:p>
        </w:tc>
      </w:tr>
      <w:tr w:rsidR="006B4C04" w:rsidRPr="00495BAE" w14:paraId="788678F8" w14:textId="77777777" w:rsidTr="006B4C04">
        <w:trPr>
          <w:trHeight w:val="697"/>
        </w:trPr>
        <w:tc>
          <w:tcPr>
            <w:tcW w:w="4840" w:type="dxa"/>
            <w:vMerge/>
            <w:tcBorders>
              <w:bottom w:val="single" w:sz="2" w:space="0" w:color="auto"/>
            </w:tcBorders>
          </w:tcPr>
          <w:p w14:paraId="1D78C7A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D90812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BB77814" w14:textId="77777777" w:rsidR="006B4C04" w:rsidRPr="00495BAE" w:rsidRDefault="006B4C04" w:rsidP="006B4C04">
            <w:pPr>
              <w:rPr>
                <w:rFonts w:cs="Times New Roman"/>
                <w:sz w:val="24"/>
                <w:szCs w:val="24"/>
              </w:rPr>
            </w:pPr>
            <w:r w:rsidRPr="00495BAE">
              <w:rPr>
                <w:rFonts w:cs="Times New Roman"/>
                <w:sz w:val="24"/>
                <w:szCs w:val="24"/>
              </w:rPr>
              <w:t>3 200 m²</w:t>
            </w:r>
          </w:p>
        </w:tc>
      </w:tr>
      <w:tr w:rsidR="006B4C04" w:rsidRPr="00495BAE" w14:paraId="10BB4E4B" w14:textId="77777777" w:rsidTr="006B4C04">
        <w:tc>
          <w:tcPr>
            <w:tcW w:w="4840" w:type="dxa"/>
            <w:tcBorders>
              <w:top w:val="single" w:sz="2" w:space="0" w:color="auto"/>
            </w:tcBorders>
          </w:tcPr>
          <w:p w14:paraId="59DBBCE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DEAB8AB"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7604AB77" w14:textId="77777777" w:rsidTr="006B4C04">
        <w:tc>
          <w:tcPr>
            <w:tcW w:w="4840" w:type="dxa"/>
          </w:tcPr>
          <w:p w14:paraId="7CB7425F"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D7A406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0E90E172" w14:textId="77777777" w:rsidTr="006B4C04">
        <w:tc>
          <w:tcPr>
            <w:tcW w:w="4840" w:type="dxa"/>
            <w:tcBorders>
              <w:bottom w:val="single" w:sz="18" w:space="0" w:color="auto"/>
            </w:tcBorders>
          </w:tcPr>
          <w:p w14:paraId="2C32F974"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A98AF7B" w14:textId="77777777" w:rsidR="006B4C04" w:rsidRPr="00495BAE" w:rsidRDefault="006B4C04" w:rsidP="006B4C04">
            <w:pPr>
              <w:rPr>
                <w:rFonts w:cs="Times New Roman"/>
                <w:sz w:val="24"/>
                <w:szCs w:val="24"/>
              </w:rPr>
            </w:pPr>
            <w:r w:rsidRPr="00495BAE">
              <w:rPr>
                <w:rFonts w:cs="Times New Roman"/>
                <w:sz w:val="24"/>
                <w:szCs w:val="24"/>
              </w:rPr>
              <w:t>Parapetsiz Asma Sistem, Ser.  Kom.</w:t>
            </w:r>
          </w:p>
        </w:tc>
      </w:tr>
    </w:tbl>
    <w:p w14:paraId="67258B22" w14:textId="77777777" w:rsidR="006B4C04" w:rsidRPr="00495BAE" w:rsidRDefault="006B4C04" w:rsidP="006B4C04">
      <w:pPr>
        <w:spacing w:after="0" w:line="240" w:lineRule="auto"/>
        <w:rPr>
          <w:rFonts w:cs="Times New Roman"/>
          <w:szCs w:val="24"/>
        </w:rPr>
      </w:pPr>
    </w:p>
    <w:p w14:paraId="2657847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60:</w:t>
      </w:r>
      <w:r w:rsidRPr="00495BAE">
        <w:rPr>
          <w:rFonts w:cs="Times New Roman"/>
          <w:i w:val="0"/>
          <w:iCs w:val="0"/>
          <w:color w:val="auto"/>
          <w:sz w:val="24"/>
          <w:szCs w:val="24"/>
        </w:rPr>
        <w:t xml:space="preserve"> Evirgen Örme idari bina</w:t>
      </w:r>
    </w:p>
    <w:p w14:paraId="0680F53D"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A5AA489" w14:textId="77777777" w:rsidTr="006B4C04">
        <w:tc>
          <w:tcPr>
            <w:tcW w:w="4840" w:type="dxa"/>
            <w:vMerge w:val="restart"/>
          </w:tcPr>
          <w:p w14:paraId="1C4CE74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600864F" wp14:editId="2D2D436A">
                  <wp:extent cx="2880000" cy="1440000"/>
                  <wp:effectExtent l="0" t="0" r="0" b="0"/>
                  <wp:docPr id="118" name="Resim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8" name="60 EVİRGEN ÖRME.jpg"/>
                          <pic:cNvPicPr/>
                        </pic:nvPicPr>
                        <pic:blipFill>
                          <a:blip r:embed="rId114">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D503DAB" w14:textId="77777777" w:rsidR="006B4C04" w:rsidRPr="00495BAE" w:rsidRDefault="006B4C04" w:rsidP="006B4C04">
            <w:pPr>
              <w:jc w:val="center"/>
              <w:rPr>
                <w:rFonts w:cs="Times New Roman"/>
                <w:sz w:val="24"/>
                <w:szCs w:val="24"/>
              </w:rPr>
            </w:pPr>
            <w:r w:rsidRPr="00495BAE">
              <w:rPr>
                <w:rFonts w:cs="Times New Roman"/>
                <w:sz w:val="24"/>
                <w:szCs w:val="24"/>
              </w:rPr>
              <w:t>Örnek 60</w:t>
            </w:r>
          </w:p>
        </w:tc>
      </w:tr>
      <w:tr w:rsidR="006B4C04" w:rsidRPr="00495BAE" w14:paraId="10D5FE49" w14:textId="77777777" w:rsidTr="006B4C04">
        <w:tc>
          <w:tcPr>
            <w:tcW w:w="4840" w:type="dxa"/>
            <w:vMerge/>
          </w:tcPr>
          <w:p w14:paraId="2266E653" w14:textId="77777777" w:rsidR="006B4C04" w:rsidRPr="00495BAE" w:rsidRDefault="006B4C04" w:rsidP="006B4C04">
            <w:pPr>
              <w:rPr>
                <w:rFonts w:cs="Times New Roman"/>
                <w:sz w:val="24"/>
                <w:szCs w:val="24"/>
              </w:rPr>
            </w:pPr>
          </w:p>
        </w:tc>
        <w:tc>
          <w:tcPr>
            <w:tcW w:w="1760" w:type="dxa"/>
            <w:tcBorders>
              <w:top w:val="single" w:sz="18" w:space="0" w:color="auto"/>
            </w:tcBorders>
          </w:tcPr>
          <w:p w14:paraId="609ECDB9"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7472EAA" w14:textId="77777777" w:rsidR="006B4C04" w:rsidRPr="00495BAE" w:rsidRDefault="006B4C04" w:rsidP="006B4C04">
            <w:pPr>
              <w:rPr>
                <w:rFonts w:cs="Times New Roman"/>
                <w:sz w:val="24"/>
                <w:szCs w:val="24"/>
              </w:rPr>
            </w:pPr>
            <w:r w:rsidRPr="00495BAE">
              <w:rPr>
                <w:rFonts w:cs="Times New Roman"/>
                <w:sz w:val="24"/>
                <w:szCs w:val="24"/>
              </w:rPr>
              <w:t>Evirgen Örme</w:t>
            </w:r>
          </w:p>
        </w:tc>
      </w:tr>
      <w:tr w:rsidR="006B4C04" w:rsidRPr="00495BAE" w14:paraId="6BB56AA1" w14:textId="77777777" w:rsidTr="006B4C04">
        <w:tc>
          <w:tcPr>
            <w:tcW w:w="4840" w:type="dxa"/>
            <w:vMerge/>
          </w:tcPr>
          <w:p w14:paraId="7C88F7C7" w14:textId="77777777" w:rsidR="006B4C04" w:rsidRPr="00495BAE" w:rsidRDefault="006B4C04" w:rsidP="006B4C04">
            <w:pPr>
              <w:rPr>
                <w:rFonts w:cs="Times New Roman"/>
                <w:sz w:val="24"/>
                <w:szCs w:val="24"/>
              </w:rPr>
            </w:pPr>
          </w:p>
        </w:tc>
        <w:tc>
          <w:tcPr>
            <w:tcW w:w="1760" w:type="dxa"/>
          </w:tcPr>
          <w:p w14:paraId="2D96958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4F2A520"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A3849E2" w14:textId="77777777" w:rsidTr="006B4C04">
        <w:tc>
          <w:tcPr>
            <w:tcW w:w="4840" w:type="dxa"/>
            <w:vMerge/>
          </w:tcPr>
          <w:p w14:paraId="29C8908F" w14:textId="77777777" w:rsidR="006B4C04" w:rsidRPr="00495BAE" w:rsidRDefault="006B4C04" w:rsidP="006B4C04">
            <w:pPr>
              <w:rPr>
                <w:rFonts w:cs="Times New Roman"/>
                <w:sz w:val="24"/>
                <w:szCs w:val="24"/>
              </w:rPr>
            </w:pPr>
          </w:p>
        </w:tc>
        <w:tc>
          <w:tcPr>
            <w:tcW w:w="1760" w:type="dxa"/>
          </w:tcPr>
          <w:p w14:paraId="0E5E915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CFABD2D" w14:textId="77777777" w:rsidR="006B4C04" w:rsidRPr="00495BAE" w:rsidRDefault="006B4C04" w:rsidP="006B4C04">
            <w:pPr>
              <w:rPr>
                <w:rFonts w:cs="Times New Roman"/>
                <w:sz w:val="24"/>
                <w:szCs w:val="24"/>
              </w:rPr>
            </w:pPr>
            <w:r w:rsidRPr="00495BAE">
              <w:rPr>
                <w:rFonts w:cs="Times New Roman"/>
                <w:sz w:val="24"/>
                <w:szCs w:val="24"/>
              </w:rPr>
              <w:t>2011, Firma H</w:t>
            </w:r>
          </w:p>
        </w:tc>
      </w:tr>
      <w:tr w:rsidR="006B4C04" w:rsidRPr="00495BAE" w14:paraId="69604DA2" w14:textId="77777777" w:rsidTr="006B4C04">
        <w:tc>
          <w:tcPr>
            <w:tcW w:w="4840" w:type="dxa"/>
            <w:vMerge/>
          </w:tcPr>
          <w:p w14:paraId="7C77111B" w14:textId="77777777" w:rsidR="006B4C04" w:rsidRPr="00495BAE" w:rsidRDefault="006B4C04" w:rsidP="006B4C04">
            <w:pPr>
              <w:rPr>
                <w:rFonts w:cs="Times New Roman"/>
                <w:sz w:val="24"/>
                <w:szCs w:val="24"/>
              </w:rPr>
            </w:pPr>
          </w:p>
        </w:tc>
        <w:tc>
          <w:tcPr>
            <w:tcW w:w="1760" w:type="dxa"/>
          </w:tcPr>
          <w:p w14:paraId="7ED826E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5585922"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353B7E70" w14:textId="77777777" w:rsidTr="006B4C04">
        <w:tc>
          <w:tcPr>
            <w:tcW w:w="4840" w:type="dxa"/>
            <w:vMerge/>
          </w:tcPr>
          <w:p w14:paraId="2E8F295A" w14:textId="77777777" w:rsidR="006B4C04" w:rsidRPr="00495BAE" w:rsidRDefault="006B4C04" w:rsidP="006B4C04">
            <w:pPr>
              <w:rPr>
                <w:rFonts w:cs="Times New Roman"/>
                <w:sz w:val="24"/>
                <w:szCs w:val="24"/>
              </w:rPr>
            </w:pPr>
          </w:p>
        </w:tc>
        <w:tc>
          <w:tcPr>
            <w:tcW w:w="1760" w:type="dxa"/>
          </w:tcPr>
          <w:p w14:paraId="453231F2"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1B2D8FF" w14:textId="77777777" w:rsidR="006B4C04" w:rsidRPr="00495BAE" w:rsidRDefault="006B4C04" w:rsidP="006B4C04">
            <w:pPr>
              <w:rPr>
                <w:rFonts w:cs="Times New Roman"/>
                <w:sz w:val="24"/>
                <w:szCs w:val="24"/>
              </w:rPr>
            </w:pPr>
            <w:r w:rsidRPr="00495BAE">
              <w:rPr>
                <w:rFonts w:cs="Times New Roman"/>
                <w:sz w:val="24"/>
                <w:szCs w:val="24"/>
              </w:rPr>
              <w:t>6 500 m²</w:t>
            </w:r>
          </w:p>
        </w:tc>
      </w:tr>
      <w:tr w:rsidR="006B4C04" w:rsidRPr="00495BAE" w14:paraId="4DE714DA" w14:textId="77777777" w:rsidTr="006B4C04">
        <w:trPr>
          <w:trHeight w:val="605"/>
        </w:trPr>
        <w:tc>
          <w:tcPr>
            <w:tcW w:w="4840" w:type="dxa"/>
            <w:vMerge/>
            <w:tcBorders>
              <w:bottom w:val="single" w:sz="2" w:space="0" w:color="auto"/>
            </w:tcBorders>
          </w:tcPr>
          <w:p w14:paraId="466E535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17F5951"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D923AD0" w14:textId="77777777" w:rsidR="006B4C04" w:rsidRPr="00495BAE" w:rsidRDefault="006B4C04" w:rsidP="006B4C04">
            <w:pPr>
              <w:rPr>
                <w:rFonts w:cs="Times New Roman"/>
                <w:sz w:val="24"/>
                <w:szCs w:val="24"/>
              </w:rPr>
            </w:pPr>
            <w:r w:rsidRPr="00495BAE">
              <w:rPr>
                <w:rFonts w:cs="Times New Roman"/>
                <w:sz w:val="24"/>
                <w:szCs w:val="24"/>
              </w:rPr>
              <w:t>7 50 m²</w:t>
            </w:r>
          </w:p>
        </w:tc>
      </w:tr>
      <w:tr w:rsidR="006B4C04" w:rsidRPr="00495BAE" w14:paraId="13BB81B9" w14:textId="77777777" w:rsidTr="006B4C04">
        <w:tc>
          <w:tcPr>
            <w:tcW w:w="4840" w:type="dxa"/>
            <w:tcBorders>
              <w:top w:val="single" w:sz="2" w:space="0" w:color="auto"/>
            </w:tcBorders>
          </w:tcPr>
          <w:p w14:paraId="3517E07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00BE776" w14:textId="77777777" w:rsidR="006B4C04" w:rsidRPr="00495BAE" w:rsidRDefault="006B4C04" w:rsidP="006B4C04">
            <w:pPr>
              <w:rPr>
                <w:rFonts w:cs="Times New Roman"/>
                <w:sz w:val="24"/>
                <w:szCs w:val="24"/>
              </w:rPr>
            </w:pPr>
            <w:r w:rsidRPr="00495BAE">
              <w:rPr>
                <w:rFonts w:cs="Times New Roman"/>
                <w:sz w:val="24"/>
                <w:szCs w:val="24"/>
              </w:rPr>
              <w:t xml:space="preserve">Çubuk Sistem, Strüktürel Silikon </w:t>
            </w:r>
          </w:p>
        </w:tc>
      </w:tr>
      <w:tr w:rsidR="006B4C04" w:rsidRPr="00495BAE" w14:paraId="4AB64FD5" w14:textId="77777777" w:rsidTr="006B4C04">
        <w:tc>
          <w:tcPr>
            <w:tcW w:w="4840" w:type="dxa"/>
          </w:tcPr>
          <w:p w14:paraId="1B6C406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2EF2049"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proofErr w:type="gramStart"/>
            <w:r w:rsidRPr="00495BAE">
              <w:rPr>
                <w:rFonts w:cs="Times New Roman"/>
                <w:sz w:val="24"/>
                <w:szCs w:val="24"/>
              </w:rPr>
              <w:t>Çiftc</w:t>
            </w:r>
            <w:proofErr w:type="spellEnd"/>
            <w:r w:rsidRPr="00495BAE">
              <w:rPr>
                <w:rFonts w:cs="Times New Roman"/>
                <w:sz w:val="24"/>
                <w:szCs w:val="24"/>
              </w:rPr>
              <w:t>..</w:t>
            </w:r>
            <w:proofErr w:type="gramEnd"/>
            <w:r w:rsidRPr="00495BAE">
              <w:rPr>
                <w:rFonts w:cs="Times New Roman"/>
                <w:sz w:val="24"/>
                <w:szCs w:val="24"/>
              </w:rPr>
              <w:t xml:space="preserve">,renkli, yan, </w:t>
            </w:r>
            <w:proofErr w:type="spellStart"/>
            <w:r w:rsidRPr="00495BAE">
              <w:rPr>
                <w:rFonts w:cs="Times New Roman"/>
                <w:sz w:val="24"/>
                <w:szCs w:val="24"/>
              </w:rPr>
              <w:t>Giz.a.k</w:t>
            </w:r>
            <w:proofErr w:type="spellEnd"/>
            <w:r w:rsidRPr="00495BAE">
              <w:rPr>
                <w:rFonts w:cs="Times New Roman"/>
                <w:sz w:val="24"/>
                <w:szCs w:val="24"/>
              </w:rPr>
              <w:t>.</w:t>
            </w:r>
          </w:p>
        </w:tc>
      </w:tr>
      <w:tr w:rsidR="006B4C04" w:rsidRPr="00495BAE" w14:paraId="3922479E" w14:textId="77777777" w:rsidTr="006B4C04">
        <w:tc>
          <w:tcPr>
            <w:tcW w:w="4840" w:type="dxa"/>
            <w:tcBorders>
              <w:bottom w:val="single" w:sz="18" w:space="0" w:color="auto"/>
            </w:tcBorders>
          </w:tcPr>
          <w:p w14:paraId="4F218AE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4D98DD0"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7322572E" w14:textId="77777777" w:rsidR="006B4C04" w:rsidRPr="00495BAE" w:rsidRDefault="006B4C04" w:rsidP="006B4C04">
      <w:pPr>
        <w:spacing w:after="0" w:line="240" w:lineRule="auto"/>
        <w:rPr>
          <w:rFonts w:cs="Times New Roman"/>
          <w:szCs w:val="24"/>
        </w:rPr>
      </w:pPr>
    </w:p>
    <w:p w14:paraId="0777774D" w14:textId="77777777" w:rsidR="006B4C04" w:rsidRPr="00495BAE" w:rsidRDefault="006B4C04" w:rsidP="006B4C04">
      <w:pPr>
        <w:spacing w:after="0" w:line="240" w:lineRule="auto"/>
        <w:rPr>
          <w:rFonts w:cs="Times New Roman"/>
          <w:szCs w:val="24"/>
        </w:rPr>
      </w:pPr>
    </w:p>
    <w:p w14:paraId="0D28748E" w14:textId="77777777" w:rsidR="006B4C04" w:rsidRPr="00495BAE" w:rsidRDefault="006B4C04" w:rsidP="006B4C04">
      <w:pPr>
        <w:spacing w:after="0" w:line="240" w:lineRule="auto"/>
        <w:rPr>
          <w:rFonts w:cs="Times New Roman"/>
          <w:szCs w:val="24"/>
        </w:rPr>
      </w:pPr>
    </w:p>
    <w:p w14:paraId="640C2C2C" w14:textId="77777777" w:rsidR="006B4C04" w:rsidRPr="00495BAE" w:rsidRDefault="006B4C04" w:rsidP="006B4C04">
      <w:pPr>
        <w:rPr>
          <w:rFonts w:cs="Times New Roman"/>
          <w:szCs w:val="24"/>
        </w:rPr>
      </w:pPr>
      <w:r w:rsidRPr="00495BAE">
        <w:rPr>
          <w:rFonts w:cs="Times New Roman"/>
          <w:i/>
          <w:iCs/>
          <w:szCs w:val="24"/>
        </w:rPr>
        <w:br w:type="page"/>
      </w:r>
    </w:p>
    <w:p w14:paraId="420783D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61:</w:t>
      </w:r>
      <w:r w:rsidRPr="00495BAE">
        <w:rPr>
          <w:rFonts w:cs="Times New Roman"/>
          <w:i w:val="0"/>
          <w:iCs w:val="0"/>
          <w:color w:val="auto"/>
          <w:sz w:val="24"/>
          <w:szCs w:val="24"/>
        </w:rPr>
        <w:t xml:space="preserve"> Dilek Grup idari bina</w:t>
      </w:r>
    </w:p>
    <w:p w14:paraId="355A234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E2C3373" w14:textId="77777777" w:rsidTr="006B4C04">
        <w:tc>
          <w:tcPr>
            <w:tcW w:w="4840" w:type="dxa"/>
            <w:vMerge w:val="restart"/>
          </w:tcPr>
          <w:p w14:paraId="5E092A65" w14:textId="77777777" w:rsidR="006B4C04" w:rsidRPr="00495BAE" w:rsidRDefault="006B4C04" w:rsidP="006B4C04">
            <w:pPr>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3C80149F" wp14:editId="18A3ECCF">
                  <wp:extent cx="2880000" cy="1440000"/>
                  <wp:effectExtent l="0" t="0" r="0" b="0"/>
                  <wp:docPr id="119" name="Resim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9" name="61 DİLEK GRUP.jpg"/>
                          <pic:cNvPicPr/>
                        </pic:nvPicPr>
                        <pic:blipFill>
                          <a:blip r:embed="rId115">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0AC5456" w14:textId="77777777" w:rsidR="006B4C04" w:rsidRPr="00495BAE" w:rsidRDefault="006B4C04" w:rsidP="006B4C04">
            <w:pPr>
              <w:jc w:val="center"/>
              <w:rPr>
                <w:rFonts w:cs="Times New Roman"/>
                <w:sz w:val="24"/>
                <w:szCs w:val="24"/>
              </w:rPr>
            </w:pPr>
            <w:r w:rsidRPr="00495BAE">
              <w:rPr>
                <w:rFonts w:cs="Times New Roman"/>
                <w:sz w:val="24"/>
                <w:szCs w:val="24"/>
              </w:rPr>
              <w:t>Örnek 61</w:t>
            </w:r>
          </w:p>
        </w:tc>
      </w:tr>
      <w:tr w:rsidR="006B4C04" w:rsidRPr="00495BAE" w14:paraId="6F6BC6AF" w14:textId="77777777" w:rsidTr="006B4C04">
        <w:tc>
          <w:tcPr>
            <w:tcW w:w="4840" w:type="dxa"/>
            <w:vMerge/>
          </w:tcPr>
          <w:p w14:paraId="50BE6BD6" w14:textId="77777777" w:rsidR="006B4C04" w:rsidRPr="00495BAE" w:rsidRDefault="006B4C04" w:rsidP="006B4C04">
            <w:pPr>
              <w:rPr>
                <w:rFonts w:cs="Times New Roman"/>
                <w:sz w:val="24"/>
                <w:szCs w:val="24"/>
              </w:rPr>
            </w:pPr>
          </w:p>
        </w:tc>
        <w:tc>
          <w:tcPr>
            <w:tcW w:w="1760" w:type="dxa"/>
            <w:tcBorders>
              <w:top w:val="single" w:sz="18" w:space="0" w:color="auto"/>
            </w:tcBorders>
          </w:tcPr>
          <w:p w14:paraId="343BDF4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7F0E41B" w14:textId="77777777" w:rsidR="006B4C04" w:rsidRPr="00495BAE" w:rsidRDefault="006B4C04" w:rsidP="006B4C04">
            <w:pPr>
              <w:rPr>
                <w:rFonts w:cs="Times New Roman"/>
                <w:sz w:val="24"/>
                <w:szCs w:val="24"/>
              </w:rPr>
            </w:pPr>
            <w:r w:rsidRPr="00495BAE">
              <w:rPr>
                <w:rFonts w:cs="Times New Roman"/>
                <w:sz w:val="24"/>
                <w:szCs w:val="24"/>
              </w:rPr>
              <w:t>Dilek Grup</w:t>
            </w:r>
          </w:p>
        </w:tc>
      </w:tr>
      <w:tr w:rsidR="006B4C04" w:rsidRPr="00495BAE" w14:paraId="799DC584" w14:textId="77777777" w:rsidTr="006B4C04">
        <w:tc>
          <w:tcPr>
            <w:tcW w:w="4840" w:type="dxa"/>
            <w:vMerge/>
          </w:tcPr>
          <w:p w14:paraId="14B2108D" w14:textId="77777777" w:rsidR="006B4C04" w:rsidRPr="00495BAE" w:rsidRDefault="006B4C04" w:rsidP="006B4C04">
            <w:pPr>
              <w:rPr>
                <w:rFonts w:cs="Times New Roman"/>
                <w:sz w:val="24"/>
                <w:szCs w:val="24"/>
              </w:rPr>
            </w:pPr>
          </w:p>
        </w:tc>
        <w:tc>
          <w:tcPr>
            <w:tcW w:w="1760" w:type="dxa"/>
          </w:tcPr>
          <w:p w14:paraId="0E31B722"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44B58E3"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3BFA0781" w14:textId="77777777" w:rsidTr="006B4C04">
        <w:tc>
          <w:tcPr>
            <w:tcW w:w="4840" w:type="dxa"/>
            <w:vMerge/>
          </w:tcPr>
          <w:p w14:paraId="34AF5CFA" w14:textId="77777777" w:rsidR="006B4C04" w:rsidRPr="00495BAE" w:rsidRDefault="006B4C04" w:rsidP="006B4C04">
            <w:pPr>
              <w:rPr>
                <w:rFonts w:cs="Times New Roman"/>
                <w:sz w:val="24"/>
                <w:szCs w:val="24"/>
              </w:rPr>
            </w:pPr>
          </w:p>
        </w:tc>
        <w:tc>
          <w:tcPr>
            <w:tcW w:w="1760" w:type="dxa"/>
          </w:tcPr>
          <w:p w14:paraId="468EBEC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D38ED71" w14:textId="77777777" w:rsidR="006B4C04" w:rsidRPr="00495BAE" w:rsidRDefault="006B4C04" w:rsidP="006B4C04">
            <w:pPr>
              <w:rPr>
                <w:rFonts w:cs="Times New Roman"/>
                <w:sz w:val="24"/>
                <w:szCs w:val="24"/>
              </w:rPr>
            </w:pPr>
            <w:r w:rsidRPr="00495BAE">
              <w:rPr>
                <w:rFonts w:cs="Times New Roman"/>
                <w:sz w:val="24"/>
                <w:szCs w:val="24"/>
              </w:rPr>
              <w:t>2011, Firma H</w:t>
            </w:r>
          </w:p>
        </w:tc>
      </w:tr>
      <w:tr w:rsidR="006B4C04" w:rsidRPr="00495BAE" w14:paraId="326B3048" w14:textId="77777777" w:rsidTr="006B4C04">
        <w:tc>
          <w:tcPr>
            <w:tcW w:w="4840" w:type="dxa"/>
            <w:vMerge/>
          </w:tcPr>
          <w:p w14:paraId="01FEB8A8" w14:textId="77777777" w:rsidR="006B4C04" w:rsidRPr="00495BAE" w:rsidRDefault="006B4C04" w:rsidP="006B4C04">
            <w:pPr>
              <w:rPr>
                <w:rFonts w:cs="Times New Roman"/>
                <w:sz w:val="24"/>
                <w:szCs w:val="24"/>
              </w:rPr>
            </w:pPr>
          </w:p>
        </w:tc>
        <w:tc>
          <w:tcPr>
            <w:tcW w:w="1760" w:type="dxa"/>
          </w:tcPr>
          <w:p w14:paraId="23FEC1E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F6074BB"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287716CF" w14:textId="77777777" w:rsidTr="006B4C04">
        <w:tc>
          <w:tcPr>
            <w:tcW w:w="4840" w:type="dxa"/>
            <w:vMerge/>
          </w:tcPr>
          <w:p w14:paraId="552807DB" w14:textId="77777777" w:rsidR="006B4C04" w:rsidRPr="00495BAE" w:rsidRDefault="006B4C04" w:rsidP="006B4C04">
            <w:pPr>
              <w:rPr>
                <w:rFonts w:cs="Times New Roman"/>
                <w:sz w:val="24"/>
                <w:szCs w:val="24"/>
              </w:rPr>
            </w:pPr>
          </w:p>
        </w:tc>
        <w:tc>
          <w:tcPr>
            <w:tcW w:w="1760" w:type="dxa"/>
          </w:tcPr>
          <w:p w14:paraId="7BC24442"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66C180CD" w14:textId="77777777" w:rsidR="006B4C04" w:rsidRPr="00495BAE" w:rsidRDefault="006B4C04" w:rsidP="006B4C04">
            <w:pPr>
              <w:rPr>
                <w:rFonts w:cs="Times New Roman"/>
                <w:sz w:val="24"/>
                <w:szCs w:val="24"/>
              </w:rPr>
            </w:pPr>
            <w:r w:rsidRPr="00495BAE">
              <w:rPr>
                <w:rFonts w:cs="Times New Roman"/>
                <w:sz w:val="24"/>
                <w:szCs w:val="24"/>
              </w:rPr>
              <w:t>5 200 m²</w:t>
            </w:r>
          </w:p>
        </w:tc>
      </w:tr>
      <w:tr w:rsidR="006B4C04" w:rsidRPr="00495BAE" w14:paraId="119DCC06" w14:textId="77777777" w:rsidTr="006B4C04">
        <w:trPr>
          <w:trHeight w:val="723"/>
        </w:trPr>
        <w:tc>
          <w:tcPr>
            <w:tcW w:w="4840" w:type="dxa"/>
            <w:vMerge/>
            <w:tcBorders>
              <w:bottom w:val="single" w:sz="2" w:space="0" w:color="auto"/>
            </w:tcBorders>
          </w:tcPr>
          <w:p w14:paraId="7BB2D0F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607CF21"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4A1E367" w14:textId="77777777" w:rsidR="006B4C04" w:rsidRPr="00495BAE" w:rsidRDefault="006B4C04" w:rsidP="006B4C04">
            <w:pPr>
              <w:rPr>
                <w:rFonts w:cs="Times New Roman"/>
                <w:sz w:val="24"/>
                <w:szCs w:val="24"/>
              </w:rPr>
            </w:pPr>
            <w:r w:rsidRPr="00495BAE">
              <w:rPr>
                <w:rFonts w:cs="Times New Roman"/>
                <w:sz w:val="24"/>
                <w:szCs w:val="24"/>
              </w:rPr>
              <w:t>1 500 m²</w:t>
            </w:r>
          </w:p>
        </w:tc>
      </w:tr>
      <w:tr w:rsidR="006B4C04" w:rsidRPr="00495BAE" w14:paraId="00A8BCE1" w14:textId="77777777" w:rsidTr="006B4C04">
        <w:tc>
          <w:tcPr>
            <w:tcW w:w="4840" w:type="dxa"/>
            <w:tcBorders>
              <w:top w:val="single" w:sz="2" w:space="0" w:color="auto"/>
            </w:tcBorders>
          </w:tcPr>
          <w:p w14:paraId="6DA8C157"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E0E2B86"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B535CB3" w14:textId="77777777" w:rsidTr="006B4C04">
        <w:tc>
          <w:tcPr>
            <w:tcW w:w="4840" w:type="dxa"/>
          </w:tcPr>
          <w:p w14:paraId="6462A75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7BA261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4D9D5DA7" w14:textId="77777777" w:rsidTr="006B4C04">
        <w:tc>
          <w:tcPr>
            <w:tcW w:w="4840" w:type="dxa"/>
            <w:tcBorders>
              <w:bottom w:val="single" w:sz="18" w:space="0" w:color="auto"/>
            </w:tcBorders>
          </w:tcPr>
          <w:p w14:paraId="481828E7"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1E5F2B8"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291E9D38" w14:textId="77777777" w:rsidR="006B4C04" w:rsidRPr="00495BAE" w:rsidRDefault="006B4C04" w:rsidP="006B4C04">
      <w:pPr>
        <w:spacing w:after="0" w:line="240" w:lineRule="auto"/>
        <w:rPr>
          <w:rFonts w:cs="Times New Roman"/>
          <w:szCs w:val="24"/>
        </w:rPr>
      </w:pPr>
    </w:p>
    <w:p w14:paraId="1682471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62:</w:t>
      </w:r>
      <w:r w:rsidRPr="00495BAE">
        <w:rPr>
          <w:rFonts w:cs="Times New Roman"/>
          <w:i w:val="0"/>
          <w:iCs w:val="0"/>
          <w:color w:val="auto"/>
          <w:sz w:val="24"/>
          <w:szCs w:val="24"/>
        </w:rPr>
        <w:t xml:space="preserve"> Nişancı Plaza iş merkezi</w:t>
      </w:r>
    </w:p>
    <w:p w14:paraId="1EEEC7E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A137DB3" w14:textId="77777777" w:rsidTr="006B4C04">
        <w:tc>
          <w:tcPr>
            <w:tcW w:w="4840" w:type="dxa"/>
            <w:vMerge w:val="restart"/>
          </w:tcPr>
          <w:p w14:paraId="4976B9E3"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3C07AE4" wp14:editId="6A3777C8">
                  <wp:extent cx="2880000" cy="1440000"/>
                  <wp:effectExtent l="0" t="0" r="0" b="0"/>
                  <wp:docPr id="139" name="Resim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 name="68 NİŞANCI.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AC60750" w14:textId="77777777" w:rsidR="006B4C04" w:rsidRPr="00495BAE" w:rsidRDefault="006B4C04" w:rsidP="006B4C04">
            <w:pPr>
              <w:jc w:val="center"/>
              <w:rPr>
                <w:rFonts w:cs="Times New Roman"/>
                <w:sz w:val="24"/>
                <w:szCs w:val="24"/>
              </w:rPr>
            </w:pPr>
            <w:r w:rsidRPr="00495BAE">
              <w:rPr>
                <w:rFonts w:cs="Times New Roman"/>
                <w:sz w:val="24"/>
                <w:szCs w:val="24"/>
              </w:rPr>
              <w:t>Örnek 62</w:t>
            </w:r>
          </w:p>
        </w:tc>
      </w:tr>
      <w:tr w:rsidR="006B4C04" w:rsidRPr="00495BAE" w14:paraId="609BEB97" w14:textId="77777777" w:rsidTr="006B4C04">
        <w:tc>
          <w:tcPr>
            <w:tcW w:w="4840" w:type="dxa"/>
            <w:vMerge/>
          </w:tcPr>
          <w:p w14:paraId="68CA1CC2" w14:textId="77777777" w:rsidR="006B4C04" w:rsidRPr="00495BAE" w:rsidRDefault="006B4C04" w:rsidP="006B4C04">
            <w:pPr>
              <w:rPr>
                <w:rFonts w:cs="Times New Roman"/>
                <w:sz w:val="24"/>
                <w:szCs w:val="24"/>
              </w:rPr>
            </w:pPr>
          </w:p>
        </w:tc>
        <w:tc>
          <w:tcPr>
            <w:tcW w:w="1760" w:type="dxa"/>
            <w:tcBorders>
              <w:top w:val="single" w:sz="18" w:space="0" w:color="auto"/>
            </w:tcBorders>
          </w:tcPr>
          <w:p w14:paraId="2CBE2B6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694AC1F" w14:textId="77777777" w:rsidR="006B4C04" w:rsidRPr="00495BAE" w:rsidRDefault="006B4C04" w:rsidP="006B4C04">
            <w:pPr>
              <w:rPr>
                <w:rFonts w:cs="Times New Roman"/>
                <w:sz w:val="24"/>
                <w:szCs w:val="24"/>
              </w:rPr>
            </w:pPr>
            <w:r w:rsidRPr="00495BAE">
              <w:rPr>
                <w:rFonts w:cs="Times New Roman"/>
                <w:sz w:val="24"/>
                <w:szCs w:val="24"/>
              </w:rPr>
              <w:t>Nişancı Plaza</w:t>
            </w:r>
          </w:p>
        </w:tc>
      </w:tr>
      <w:tr w:rsidR="006B4C04" w:rsidRPr="00495BAE" w14:paraId="45E59F8B" w14:textId="77777777" w:rsidTr="006B4C04">
        <w:tc>
          <w:tcPr>
            <w:tcW w:w="4840" w:type="dxa"/>
            <w:vMerge/>
          </w:tcPr>
          <w:p w14:paraId="58A9E0E3" w14:textId="77777777" w:rsidR="006B4C04" w:rsidRPr="00495BAE" w:rsidRDefault="006B4C04" w:rsidP="006B4C04">
            <w:pPr>
              <w:rPr>
                <w:rFonts w:cs="Times New Roman"/>
                <w:sz w:val="24"/>
                <w:szCs w:val="24"/>
              </w:rPr>
            </w:pPr>
          </w:p>
        </w:tc>
        <w:tc>
          <w:tcPr>
            <w:tcW w:w="1760" w:type="dxa"/>
          </w:tcPr>
          <w:p w14:paraId="082546E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91E9923"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AEDCFB4" w14:textId="77777777" w:rsidTr="006B4C04">
        <w:tc>
          <w:tcPr>
            <w:tcW w:w="4840" w:type="dxa"/>
            <w:vMerge/>
          </w:tcPr>
          <w:p w14:paraId="15266A72" w14:textId="77777777" w:rsidR="006B4C04" w:rsidRPr="00495BAE" w:rsidRDefault="006B4C04" w:rsidP="006B4C04">
            <w:pPr>
              <w:rPr>
                <w:rFonts w:cs="Times New Roman"/>
                <w:sz w:val="24"/>
                <w:szCs w:val="24"/>
              </w:rPr>
            </w:pPr>
          </w:p>
        </w:tc>
        <w:tc>
          <w:tcPr>
            <w:tcW w:w="1760" w:type="dxa"/>
          </w:tcPr>
          <w:p w14:paraId="7DCE4DC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E8BF974" w14:textId="77777777" w:rsidR="006B4C04" w:rsidRPr="00495BAE" w:rsidRDefault="006B4C04" w:rsidP="006B4C04">
            <w:pPr>
              <w:rPr>
                <w:rFonts w:cs="Times New Roman"/>
                <w:sz w:val="24"/>
                <w:szCs w:val="24"/>
              </w:rPr>
            </w:pPr>
            <w:r w:rsidRPr="00495BAE">
              <w:rPr>
                <w:rFonts w:cs="Times New Roman"/>
                <w:sz w:val="24"/>
                <w:szCs w:val="24"/>
              </w:rPr>
              <w:t>2011, Firma H</w:t>
            </w:r>
          </w:p>
        </w:tc>
      </w:tr>
      <w:tr w:rsidR="006B4C04" w:rsidRPr="00495BAE" w14:paraId="745C062E" w14:textId="77777777" w:rsidTr="006B4C04">
        <w:tc>
          <w:tcPr>
            <w:tcW w:w="4840" w:type="dxa"/>
            <w:vMerge/>
          </w:tcPr>
          <w:p w14:paraId="6045E9E8" w14:textId="77777777" w:rsidR="006B4C04" w:rsidRPr="00495BAE" w:rsidRDefault="006B4C04" w:rsidP="006B4C04">
            <w:pPr>
              <w:rPr>
                <w:rFonts w:cs="Times New Roman"/>
                <w:sz w:val="24"/>
                <w:szCs w:val="24"/>
              </w:rPr>
            </w:pPr>
          </w:p>
        </w:tc>
        <w:tc>
          <w:tcPr>
            <w:tcW w:w="1760" w:type="dxa"/>
          </w:tcPr>
          <w:p w14:paraId="752B47FD"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875A588"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7A233B76" w14:textId="77777777" w:rsidTr="006B4C04">
        <w:tc>
          <w:tcPr>
            <w:tcW w:w="4840" w:type="dxa"/>
            <w:vMerge/>
          </w:tcPr>
          <w:p w14:paraId="09660043" w14:textId="77777777" w:rsidR="006B4C04" w:rsidRPr="00495BAE" w:rsidRDefault="006B4C04" w:rsidP="006B4C04">
            <w:pPr>
              <w:rPr>
                <w:rFonts w:cs="Times New Roman"/>
                <w:sz w:val="24"/>
                <w:szCs w:val="24"/>
              </w:rPr>
            </w:pPr>
          </w:p>
        </w:tc>
        <w:tc>
          <w:tcPr>
            <w:tcW w:w="1760" w:type="dxa"/>
          </w:tcPr>
          <w:p w14:paraId="2924AD09"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F0EE990" w14:textId="77777777" w:rsidR="006B4C04" w:rsidRPr="00495BAE" w:rsidRDefault="006B4C04" w:rsidP="006B4C04">
            <w:pPr>
              <w:rPr>
                <w:rFonts w:cs="Times New Roman"/>
                <w:sz w:val="24"/>
                <w:szCs w:val="24"/>
              </w:rPr>
            </w:pPr>
            <w:r w:rsidRPr="00495BAE">
              <w:rPr>
                <w:rFonts w:cs="Times New Roman"/>
                <w:sz w:val="24"/>
                <w:szCs w:val="24"/>
              </w:rPr>
              <w:t>2 130 m²</w:t>
            </w:r>
          </w:p>
        </w:tc>
      </w:tr>
      <w:tr w:rsidR="006B4C04" w:rsidRPr="00495BAE" w14:paraId="73A2F926" w14:textId="77777777" w:rsidTr="006B4C04">
        <w:trPr>
          <w:trHeight w:val="697"/>
        </w:trPr>
        <w:tc>
          <w:tcPr>
            <w:tcW w:w="4840" w:type="dxa"/>
            <w:vMerge/>
            <w:tcBorders>
              <w:bottom w:val="single" w:sz="2" w:space="0" w:color="auto"/>
            </w:tcBorders>
          </w:tcPr>
          <w:p w14:paraId="34AD0B57"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D98CA9D"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9A1EA37" w14:textId="77777777" w:rsidR="006B4C04" w:rsidRPr="00495BAE" w:rsidRDefault="006B4C04" w:rsidP="006B4C04">
            <w:pPr>
              <w:rPr>
                <w:rFonts w:cs="Times New Roman"/>
                <w:sz w:val="24"/>
                <w:szCs w:val="24"/>
              </w:rPr>
            </w:pPr>
            <w:r w:rsidRPr="00495BAE">
              <w:rPr>
                <w:rFonts w:cs="Times New Roman"/>
                <w:sz w:val="24"/>
                <w:szCs w:val="24"/>
              </w:rPr>
              <w:t>1 800 m²</w:t>
            </w:r>
          </w:p>
        </w:tc>
      </w:tr>
      <w:tr w:rsidR="006B4C04" w:rsidRPr="00495BAE" w14:paraId="06ABF40A" w14:textId="77777777" w:rsidTr="006B4C04">
        <w:tc>
          <w:tcPr>
            <w:tcW w:w="4840" w:type="dxa"/>
            <w:tcBorders>
              <w:top w:val="single" w:sz="2" w:space="0" w:color="auto"/>
            </w:tcBorders>
          </w:tcPr>
          <w:p w14:paraId="4E3D1759"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8B58495"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2BBF9926" w14:textId="77777777" w:rsidTr="006B4C04">
        <w:tc>
          <w:tcPr>
            <w:tcW w:w="4840" w:type="dxa"/>
          </w:tcPr>
          <w:p w14:paraId="0DBDE80C"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97BC19E"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3B63BADC" w14:textId="77777777" w:rsidTr="006B4C04">
        <w:tc>
          <w:tcPr>
            <w:tcW w:w="4840" w:type="dxa"/>
            <w:tcBorders>
              <w:bottom w:val="single" w:sz="18" w:space="0" w:color="auto"/>
            </w:tcBorders>
          </w:tcPr>
          <w:p w14:paraId="70631CF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55B51F4"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7C044CC1" w14:textId="77777777" w:rsidR="006B4C04" w:rsidRPr="00495BAE" w:rsidRDefault="006B4C04" w:rsidP="006B4C04">
      <w:pPr>
        <w:pStyle w:val="ResimYazs"/>
        <w:keepNext/>
        <w:spacing w:after="0"/>
        <w:rPr>
          <w:rFonts w:cs="Times New Roman"/>
          <w:i w:val="0"/>
          <w:iCs w:val="0"/>
          <w:color w:val="auto"/>
          <w:sz w:val="24"/>
          <w:szCs w:val="24"/>
        </w:rPr>
      </w:pPr>
    </w:p>
    <w:p w14:paraId="4C01893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63:</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Alpiş</w:t>
      </w:r>
      <w:proofErr w:type="spellEnd"/>
      <w:r w:rsidRPr="00495BAE">
        <w:rPr>
          <w:rFonts w:cs="Times New Roman"/>
          <w:i w:val="0"/>
          <w:iCs w:val="0"/>
          <w:color w:val="auto"/>
          <w:sz w:val="24"/>
          <w:szCs w:val="24"/>
        </w:rPr>
        <w:t xml:space="preserve"> Plaza iş merkezi </w:t>
      </w:r>
    </w:p>
    <w:p w14:paraId="71F9DB9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8E95832" w14:textId="77777777" w:rsidTr="006B4C04">
        <w:tc>
          <w:tcPr>
            <w:tcW w:w="4840" w:type="dxa"/>
            <w:vMerge w:val="restart"/>
          </w:tcPr>
          <w:p w14:paraId="196B3808"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CFB36A1" wp14:editId="7C6BABCE">
                  <wp:extent cx="2880000" cy="1440000"/>
                  <wp:effectExtent l="0" t="0" r="0" b="0"/>
                  <wp:docPr id="78" name="Resim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63 ALPİŞ.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15159A8" w14:textId="77777777" w:rsidR="006B4C04" w:rsidRPr="00495BAE" w:rsidRDefault="006B4C04" w:rsidP="006B4C04">
            <w:pPr>
              <w:jc w:val="center"/>
              <w:rPr>
                <w:rFonts w:cs="Times New Roman"/>
                <w:sz w:val="24"/>
                <w:szCs w:val="24"/>
              </w:rPr>
            </w:pPr>
            <w:r w:rsidRPr="00495BAE">
              <w:rPr>
                <w:rFonts w:cs="Times New Roman"/>
                <w:sz w:val="24"/>
                <w:szCs w:val="24"/>
              </w:rPr>
              <w:t>Örnek 63</w:t>
            </w:r>
          </w:p>
        </w:tc>
      </w:tr>
      <w:tr w:rsidR="006B4C04" w:rsidRPr="00495BAE" w14:paraId="3965CFAD" w14:textId="77777777" w:rsidTr="006B4C04">
        <w:tc>
          <w:tcPr>
            <w:tcW w:w="4840" w:type="dxa"/>
            <w:vMerge/>
          </w:tcPr>
          <w:p w14:paraId="5AE97205" w14:textId="77777777" w:rsidR="006B4C04" w:rsidRPr="00495BAE" w:rsidRDefault="006B4C04" w:rsidP="006B4C04">
            <w:pPr>
              <w:rPr>
                <w:rFonts w:cs="Times New Roman"/>
                <w:sz w:val="24"/>
                <w:szCs w:val="24"/>
              </w:rPr>
            </w:pPr>
          </w:p>
        </w:tc>
        <w:tc>
          <w:tcPr>
            <w:tcW w:w="1760" w:type="dxa"/>
            <w:tcBorders>
              <w:top w:val="single" w:sz="18" w:space="0" w:color="auto"/>
            </w:tcBorders>
          </w:tcPr>
          <w:p w14:paraId="48C80D52"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DB3E505" w14:textId="77777777" w:rsidR="006B4C04" w:rsidRPr="00495BAE" w:rsidRDefault="006B4C04" w:rsidP="006B4C04">
            <w:pPr>
              <w:rPr>
                <w:rFonts w:cs="Times New Roman"/>
                <w:sz w:val="24"/>
                <w:szCs w:val="24"/>
              </w:rPr>
            </w:pPr>
            <w:proofErr w:type="spellStart"/>
            <w:r w:rsidRPr="00495BAE">
              <w:rPr>
                <w:rFonts w:cs="Times New Roman"/>
                <w:sz w:val="24"/>
                <w:szCs w:val="24"/>
              </w:rPr>
              <w:t>Alpiş</w:t>
            </w:r>
            <w:proofErr w:type="spellEnd"/>
            <w:r w:rsidRPr="00495BAE">
              <w:rPr>
                <w:rFonts w:cs="Times New Roman"/>
                <w:sz w:val="24"/>
                <w:szCs w:val="24"/>
              </w:rPr>
              <w:t xml:space="preserve"> Plaza</w:t>
            </w:r>
          </w:p>
        </w:tc>
      </w:tr>
      <w:tr w:rsidR="006B4C04" w:rsidRPr="00495BAE" w14:paraId="1610B794" w14:textId="77777777" w:rsidTr="006B4C04">
        <w:tc>
          <w:tcPr>
            <w:tcW w:w="4840" w:type="dxa"/>
            <w:vMerge/>
          </w:tcPr>
          <w:p w14:paraId="11DCF80B" w14:textId="77777777" w:rsidR="006B4C04" w:rsidRPr="00495BAE" w:rsidRDefault="006B4C04" w:rsidP="006B4C04">
            <w:pPr>
              <w:rPr>
                <w:rFonts w:cs="Times New Roman"/>
                <w:sz w:val="24"/>
                <w:szCs w:val="24"/>
              </w:rPr>
            </w:pPr>
          </w:p>
        </w:tc>
        <w:tc>
          <w:tcPr>
            <w:tcW w:w="1760" w:type="dxa"/>
          </w:tcPr>
          <w:p w14:paraId="6524697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0EE6E78"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16C51C8A" w14:textId="77777777" w:rsidTr="006B4C04">
        <w:tc>
          <w:tcPr>
            <w:tcW w:w="4840" w:type="dxa"/>
            <w:vMerge/>
          </w:tcPr>
          <w:p w14:paraId="1A5F7545" w14:textId="77777777" w:rsidR="006B4C04" w:rsidRPr="00495BAE" w:rsidRDefault="006B4C04" w:rsidP="006B4C04">
            <w:pPr>
              <w:rPr>
                <w:rFonts w:cs="Times New Roman"/>
                <w:sz w:val="24"/>
                <w:szCs w:val="24"/>
              </w:rPr>
            </w:pPr>
          </w:p>
        </w:tc>
        <w:tc>
          <w:tcPr>
            <w:tcW w:w="1760" w:type="dxa"/>
          </w:tcPr>
          <w:p w14:paraId="5B229D00"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9EDE709" w14:textId="77777777" w:rsidR="006B4C04" w:rsidRPr="00495BAE" w:rsidRDefault="006B4C04" w:rsidP="006B4C04">
            <w:pPr>
              <w:rPr>
                <w:rFonts w:cs="Times New Roman"/>
                <w:sz w:val="24"/>
                <w:szCs w:val="24"/>
              </w:rPr>
            </w:pPr>
            <w:r w:rsidRPr="00495BAE">
              <w:rPr>
                <w:rFonts w:cs="Times New Roman"/>
                <w:sz w:val="24"/>
                <w:szCs w:val="24"/>
              </w:rPr>
              <w:t>2011, Firma H</w:t>
            </w:r>
          </w:p>
        </w:tc>
      </w:tr>
      <w:tr w:rsidR="006B4C04" w:rsidRPr="00495BAE" w14:paraId="6CAD7CCE" w14:textId="77777777" w:rsidTr="006B4C04">
        <w:tc>
          <w:tcPr>
            <w:tcW w:w="4840" w:type="dxa"/>
            <w:vMerge/>
          </w:tcPr>
          <w:p w14:paraId="22E48C90" w14:textId="77777777" w:rsidR="006B4C04" w:rsidRPr="00495BAE" w:rsidRDefault="006B4C04" w:rsidP="006B4C04">
            <w:pPr>
              <w:rPr>
                <w:rFonts w:cs="Times New Roman"/>
                <w:sz w:val="24"/>
                <w:szCs w:val="24"/>
              </w:rPr>
            </w:pPr>
          </w:p>
        </w:tc>
        <w:tc>
          <w:tcPr>
            <w:tcW w:w="1760" w:type="dxa"/>
          </w:tcPr>
          <w:p w14:paraId="34F12D28"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35E1DE4" w14:textId="77777777" w:rsidR="006B4C04" w:rsidRPr="00495BAE" w:rsidRDefault="006B4C04" w:rsidP="006B4C04">
            <w:pPr>
              <w:rPr>
                <w:rFonts w:cs="Times New Roman"/>
                <w:sz w:val="24"/>
                <w:szCs w:val="24"/>
              </w:rPr>
            </w:pPr>
            <w:r w:rsidRPr="00495BAE">
              <w:rPr>
                <w:rFonts w:cs="Times New Roman"/>
                <w:sz w:val="24"/>
                <w:szCs w:val="24"/>
              </w:rPr>
              <w:t>12</w:t>
            </w:r>
          </w:p>
        </w:tc>
      </w:tr>
      <w:tr w:rsidR="006B4C04" w:rsidRPr="00495BAE" w14:paraId="5BCDE42B" w14:textId="77777777" w:rsidTr="006B4C04">
        <w:tc>
          <w:tcPr>
            <w:tcW w:w="4840" w:type="dxa"/>
            <w:vMerge/>
          </w:tcPr>
          <w:p w14:paraId="5699E7E4" w14:textId="77777777" w:rsidR="006B4C04" w:rsidRPr="00495BAE" w:rsidRDefault="006B4C04" w:rsidP="006B4C04">
            <w:pPr>
              <w:rPr>
                <w:rFonts w:cs="Times New Roman"/>
                <w:sz w:val="24"/>
                <w:szCs w:val="24"/>
              </w:rPr>
            </w:pPr>
          </w:p>
        </w:tc>
        <w:tc>
          <w:tcPr>
            <w:tcW w:w="1760" w:type="dxa"/>
          </w:tcPr>
          <w:p w14:paraId="6961F5CF"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6E1FFA30" w14:textId="77777777" w:rsidR="006B4C04" w:rsidRPr="00495BAE" w:rsidRDefault="006B4C04" w:rsidP="006B4C04">
            <w:pPr>
              <w:rPr>
                <w:rFonts w:cs="Times New Roman"/>
                <w:sz w:val="24"/>
                <w:szCs w:val="24"/>
              </w:rPr>
            </w:pPr>
            <w:r w:rsidRPr="00495BAE">
              <w:rPr>
                <w:rFonts w:cs="Times New Roman"/>
                <w:sz w:val="24"/>
                <w:szCs w:val="24"/>
              </w:rPr>
              <w:t>13 372 m²</w:t>
            </w:r>
          </w:p>
        </w:tc>
      </w:tr>
      <w:tr w:rsidR="006B4C04" w:rsidRPr="00495BAE" w14:paraId="40E73CD1" w14:textId="77777777" w:rsidTr="006B4C04">
        <w:trPr>
          <w:trHeight w:val="713"/>
        </w:trPr>
        <w:tc>
          <w:tcPr>
            <w:tcW w:w="4840" w:type="dxa"/>
            <w:vMerge/>
            <w:tcBorders>
              <w:bottom w:val="single" w:sz="2" w:space="0" w:color="auto"/>
            </w:tcBorders>
          </w:tcPr>
          <w:p w14:paraId="04B732A5"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31EA27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94A4288" w14:textId="77777777" w:rsidR="006B4C04" w:rsidRPr="00495BAE" w:rsidRDefault="006B4C04" w:rsidP="006B4C04">
            <w:pPr>
              <w:rPr>
                <w:rFonts w:cs="Times New Roman"/>
                <w:sz w:val="24"/>
                <w:szCs w:val="24"/>
              </w:rPr>
            </w:pPr>
            <w:r w:rsidRPr="00495BAE">
              <w:rPr>
                <w:rFonts w:cs="Times New Roman"/>
                <w:sz w:val="24"/>
                <w:szCs w:val="24"/>
              </w:rPr>
              <w:t>3 500 m²</w:t>
            </w:r>
          </w:p>
        </w:tc>
      </w:tr>
      <w:tr w:rsidR="006B4C04" w:rsidRPr="00495BAE" w14:paraId="1EC41EC0" w14:textId="77777777" w:rsidTr="006B4C04">
        <w:tc>
          <w:tcPr>
            <w:tcW w:w="4840" w:type="dxa"/>
            <w:tcBorders>
              <w:top w:val="single" w:sz="2" w:space="0" w:color="auto"/>
            </w:tcBorders>
          </w:tcPr>
          <w:p w14:paraId="0214ED81"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7E81D97"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49EEDD99" w14:textId="77777777" w:rsidTr="006B4C04">
        <w:tc>
          <w:tcPr>
            <w:tcW w:w="4840" w:type="dxa"/>
          </w:tcPr>
          <w:p w14:paraId="64DC5DBA"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5048853" w14:textId="77777777" w:rsidR="006B4C04" w:rsidRPr="00495BAE" w:rsidRDefault="006B4C04" w:rsidP="006B4C04">
            <w:pPr>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4D03E576" w14:textId="77777777" w:rsidTr="006B4C04">
        <w:tc>
          <w:tcPr>
            <w:tcW w:w="4840" w:type="dxa"/>
            <w:tcBorders>
              <w:bottom w:val="single" w:sz="18" w:space="0" w:color="auto"/>
            </w:tcBorders>
          </w:tcPr>
          <w:p w14:paraId="6BB823C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2406F8B"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986C206" w14:textId="77777777" w:rsidR="006B4C04" w:rsidRPr="00495BAE" w:rsidRDefault="006B4C04" w:rsidP="006B4C04">
      <w:pPr>
        <w:spacing w:after="0" w:line="240" w:lineRule="auto"/>
        <w:rPr>
          <w:rFonts w:cs="Times New Roman"/>
          <w:szCs w:val="24"/>
        </w:rPr>
      </w:pPr>
    </w:p>
    <w:p w14:paraId="31CE3812" w14:textId="77777777" w:rsidR="006B4C04" w:rsidRPr="00495BAE" w:rsidRDefault="006B4C04" w:rsidP="006B4C04">
      <w:pPr>
        <w:pStyle w:val="ResimYazs"/>
        <w:keepNext/>
        <w:spacing w:after="0"/>
        <w:rPr>
          <w:rFonts w:cs="Times New Roman"/>
          <w:i w:val="0"/>
          <w:iCs w:val="0"/>
          <w:color w:val="auto"/>
          <w:sz w:val="24"/>
          <w:szCs w:val="24"/>
        </w:rPr>
      </w:pPr>
    </w:p>
    <w:p w14:paraId="4F49E6DA" w14:textId="77777777" w:rsidR="006B4C04" w:rsidRPr="00495BAE" w:rsidRDefault="006B4C04" w:rsidP="006B4C04">
      <w:pPr>
        <w:pStyle w:val="ResimYazs"/>
        <w:keepNext/>
        <w:spacing w:after="0"/>
        <w:rPr>
          <w:rFonts w:cs="Times New Roman"/>
          <w:i w:val="0"/>
          <w:iCs w:val="0"/>
          <w:color w:val="auto"/>
          <w:sz w:val="24"/>
          <w:szCs w:val="24"/>
        </w:rPr>
      </w:pPr>
    </w:p>
    <w:p w14:paraId="612A0AA4" w14:textId="77777777" w:rsidR="006B4C04" w:rsidRPr="00495BAE" w:rsidRDefault="006B4C04" w:rsidP="006B4C04">
      <w:pPr>
        <w:rPr>
          <w:rFonts w:cs="Times New Roman"/>
          <w:szCs w:val="24"/>
        </w:rPr>
      </w:pPr>
      <w:r w:rsidRPr="00495BAE">
        <w:rPr>
          <w:rFonts w:cs="Times New Roman"/>
          <w:i/>
          <w:iCs/>
          <w:szCs w:val="24"/>
        </w:rPr>
        <w:br w:type="page"/>
      </w:r>
    </w:p>
    <w:p w14:paraId="24E7206E"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64:</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Ossoman</w:t>
      </w:r>
      <w:proofErr w:type="spellEnd"/>
      <w:r w:rsidRPr="00495BAE">
        <w:rPr>
          <w:rFonts w:cs="Times New Roman"/>
          <w:i w:val="0"/>
          <w:iCs w:val="0"/>
          <w:color w:val="auto"/>
          <w:sz w:val="24"/>
          <w:szCs w:val="24"/>
        </w:rPr>
        <w:t xml:space="preserve"> idari bina</w:t>
      </w:r>
    </w:p>
    <w:p w14:paraId="51D3D02F"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3AAEAD1" w14:textId="77777777" w:rsidTr="006B4C04">
        <w:tc>
          <w:tcPr>
            <w:tcW w:w="4840" w:type="dxa"/>
            <w:vMerge w:val="restart"/>
          </w:tcPr>
          <w:p w14:paraId="45E68C1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9AAFEA3" wp14:editId="3FF79658">
                  <wp:extent cx="2880000" cy="1440000"/>
                  <wp:effectExtent l="0" t="0" r="0" b="0"/>
                  <wp:docPr id="120" name="Resim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 name="64 OSSOMAN.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8983EB8" w14:textId="77777777" w:rsidR="006B4C04" w:rsidRPr="00495BAE" w:rsidRDefault="006B4C04" w:rsidP="006B4C04">
            <w:pPr>
              <w:jc w:val="center"/>
              <w:rPr>
                <w:rFonts w:cs="Times New Roman"/>
                <w:sz w:val="24"/>
                <w:szCs w:val="24"/>
              </w:rPr>
            </w:pPr>
            <w:r w:rsidRPr="00495BAE">
              <w:rPr>
                <w:rFonts w:cs="Times New Roman"/>
                <w:sz w:val="24"/>
                <w:szCs w:val="24"/>
              </w:rPr>
              <w:t>Örnek 64</w:t>
            </w:r>
          </w:p>
        </w:tc>
      </w:tr>
      <w:tr w:rsidR="006B4C04" w:rsidRPr="00495BAE" w14:paraId="03F082E7" w14:textId="77777777" w:rsidTr="006B4C04">
        <w:tc>
          <w:tcPr>
            <w:tcW w:w="4840" w:type="dxa"/>
            <w:vMerge/>
          </w:tcPr>
          <w:p w14:paraId="0EFF22D4" w14:textId="77777777" w:rsidR="006B4C04" w:rsidRPr="00495BAE" w:rsidRDefault="006B4C04" w:rsidP="006B4C04">
            <w:pPr>
              <w:rPr>
                <w:rFonts w:cs="Times New Roman"/>
                <w:sz w:val="24"/>
                <w:szCs w:val="24"/>
              </w:rPr>
            </w:pPr>
          </w:p>
        </w:tc>
        <w:tc>
          <w:tcPr>
            <w:tcW w:w="1760" w:type="dxa"/>
            <w:tcBorders>
              <w:top w:val="single" w:sz="18" w:space="0" w:color="auto"/>
            </w:tcBorders>
          </w:tcPr>
          <w:p w14:paraId="6CE7DCC1"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60CCBBB" w14:textId="77777777" w:rsidR="006B4C04" w:rsidRPr="00495BAE" w:rsidRDefault="006B4C04" w:rsidP="006B4C04">
            <w:pPr>
              <w:rPr>
                <w:rFonts w:cs="Times New Roman"/>
                <w:sz w:val="24"/>
                <w:szCs w:val="24"/>
              </w:rPr>
            </w:pPr>
            <w:proofErr w:type="spellStart"/>
            <w:r w:rsidRPr="00495BAE">
              <w:rPr>
                <w:rFonts w:cs="Times New Roman"/>
                <w:sz w:val="24"/>
                <w:szCs w:val="24"/>
              </w:rPr>
              <w:t>Ossoman</w:t>
            </w:r>
            <w:proofErr w:type="spellEnd"/>
          </w:p>
        </w:tc>
      </w:tr>
      <w:tr w:rsidR="006B4C04" w:rsidRPr="00495BAE" w14:paraId="51AEA314" w14:textId="77777777" w:rsidTr="006B4C04">
        <w:tc>
          <w:tcPr>
            <w:tcW w:w="4840" w:type="dxa"/>
            <w:vMerge/>
          </w:tcPr>
          <w:p w14:paraId="3CDA93B6" w14:textId="77777777" w:rsidR="006B4C04" w:rsidRPr="00495BAE" w:rsidRDefault="006B4C04" w:rsidP="006B4C04">
            <w:pPr>
              <w:rPr>
                <w:rFonts w:cs="Times New Roman"/>
                <w:sz w:val="24"/>
                <w:szCs w:val="24"/>
              </w:rPr>
            </w:pPr>
          </w:p>
        </w:tc>
        <w:tc>
          <w:tcPr>
            <w:tcW w:w="1760" w:type="dxa"/>
          </w:tcPr>
          <w:p w14:paraId="28618503"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0387A0A"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342DC228" w14:textId="77777777" w:rsidTr="006B4C04">
        <w:tc>
          <w:tcPr>
            <w:tcW w:w="4840" w:type="dxa"/>
            <w:vMerge/>
          </w:tcPr>
          <w:p w14:paraId="33B3211D" w14:textId="77777777" w:rsidR="006B4C04" w:rsidRPr="00495BAE" w:rsidRDefault="006B4C04" w:rsidP="006B4C04">
            <w:pPr>
              <w:rPr>
                <w:rFonts w:cs="Times New Roman"/>
                <w:sz w:val="24"/>
                <w:szCs w:val="24"/>
              </w:rPr>
            </w:pPr>
          </w:p>
        </w:tc>
        <w:tc>
          <w:tcPr>
            <w:tcW w:w="1760" w:type="dxa"/>
          </w:tcPr>
          <w:p w14:paraId="7A0A301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3E50640" w14:textId="77777777" w:rsidR="006B4C04" w:rsidRPr="00495BAE" w:rsidRDefault="006B4C04" w:rsidP="006B4C04">
            <w:pPr>
              <w:rPr>
                <w:rFonts w:cs="Times New Roman"/>
                <w:sz w:val="24"/>
                <w:szCs w:val="24"/>
              </w:rPr>
            </w:pPr>
            <w:r w:rsidRPr="00495BAE">
              <w:rPr>
                <w:rFonts w:cs="Times New Roman"/>
                <w:sz w:val="24"/>
                <w:szCs w:val="24"/>
              </w:rPr>
              <w:t>2011, Firma E</w:t>
            </w:r>
          </w:p>
        </w:tc>
      </w:tr>
      <w:tr w:rsidR="006B4C04" w:rsidRPr="00495BAE" w14:paraId="4C4B7A5E" w14:textId="77777777" w:rsidTr="006B4C04">
        <w:tc>
          <w:tcPr>
            <w:tcW w:w="4840" w:type="dxa"/>
            <w:vMerge/>
          </w:tcPr>
          <w:p w14:paraId="5A7E4A94" w14:textId="77777777" w:rsidR="006B4C04" w:rsidRPr="00495BAE" w:rsidRDefault="006B4C04" w:rsidP="006B4C04">
            <w:pPr>
              <w:rPr>
                <w:rFonts w:cs="Times New Roman"/>
                <w:sz w:val="24"/>
                <w:szCs w:val="24"/>
              </w:rPr>
            </w:pPr>
          </w:p>
        </w:tc>
        <w:tc>
          <w:tcPr>
            <w:tcW w:w="1760" w:type="dxa"/>
          </w:tcPr>
          <w:p w14:paraId="39FFE5A2"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91957D6"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29DA0033" w14:textId="77777777" w:rsidTr="006B4C04">
        <w:tc>
          <w:tcPr>
            <w:tcW w:w="4840" w:type="dxa"/>
            <w:vMerge/>
          </w:tcPr>
          <w:p w14:paraId="06A248E2" w14:textId="77777777" w:rsidR="006B4C04" w:rsidRPr="00495BAE" w:rsidRDefault="006B4C04" w:rsidP="006B4C04">
            <w:pPr>
              <w:rPr>
                <w:rFonts w:cs="Times New Roman"/>
                <w:sz w:val="24"/>
                <w:szCs w:val="24"/>
              </w:rPr>
            </w:pPr>
          </w:p>
        </w:tc>
        <w:tc>
          <w:tcPr>
            <w:tcW w:w="1760" w:type="dxa"/>
          </w:tcPr>
          <w:p w14:paraId="1AD2CCB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4033376" w14:textId="77777777" w:rsidR="006B4C04" w:rsidRPr="00495BAE" w:rsidRDefault="006B4C04" w:rsidP="006B4C04">
            <w:pPr>
              <w:rPr>
                <w:rFonts w:cs="Times New Roman"/>
                <w:sz w:val="24"/>
                <w:szCs w:val="24"/>
              </w:rPr>
            </w:pPr>
            <w:r w:rsidRPr="00495BAE">
              <w:rPr>
                <w:rFonts w:cs="Times New Roman"/>
                <w:sz w:val="24"/>
                <w:szCs w:val="24"/>
              </w:rPr>
              <w:t>3 400 m²</w:t>
            </w:r>
          </w:p>
        </w:tc>
      </w:tr>
      <w:tr w:rsidR="006B4C04" w:rsidRPr="00495BAE" w14:paraId="74BECF15" w14:textId="77777777" w:rsidTr="006B4C04">
        <w:trPr>
          <w:trHeight w:val="723"/>
        </w:trPr>
        <w:tc>
          <w:tcPr>
            <w:tcW w:w="4840" w:type="dxa"/>
            <w:vMerge/>
            <w:tcBorders>
              <w:bottom w:val="single" w:sz="2" w:space="0" w:color="auto"/>
            </w:tcBorders>
          </w:tcPr>
          <w:p w14:paraId="2B465F33"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5BEE39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72F182A" w14:textId="77777777" w:rsidR="006B4C04" w:rsidRPr="00495BAE" w:rsidRDefault="006B4C04" w:rsidP="006B4C04">
            <w:pPr>
              <w:rPr>
                <w:rFonts w:cs="Times New Roman"/>
                <w:sz w:val="24"/>
                <w:szCs w:val="24"/>
              </w:rPr>
            </w:pPr>
            <w:r w:rsidRPr="00495BAE">
              <w:rPr>
                <w:rFonts w:cs="Times New Roman"/>
                <w:sz w:val="24"/>
                <w:szCs w:val="24"/>
              </w:rPr>
              <w:t>1 000 m²</w:t>
            </w:r>
          </w:p>
        </w:tc>
      </w:tr>
      <w:tr w:rsidR="006B4C04" w:rsidRPr="00495BAE" w14:paraId="39825F0B" w14:textId="77777777" w:rsidTr="006B4C04">
        <w:tc>
          <w:tcPr>
            <w:tcW w:w="4840" w:type="dxa"/>
            <w:tcBorders>
              <w:top w:val="single" w:sz="2" w:space="0" w:color="auto"/>
            </w:tcBorders>
          </w:tcPr>
          <w:p w14:paraId="571B51F0"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E234106"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0E906A2D" w14:textId="77777777" w:rsidTr="006B4C04">
        <w:tc>
          <w:tcPr>
            <w:tcW w:w="4840" w:type="dxa"/>
          </w:tcPr>
          <w:p w14:paraId="5984F6FF"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D0471D9" w14:textId="77777777" w:rsidR="006B4C04" w:rsidRPr="00495BAE" w:rsidRDefault="006B4C04" w:rsidP="006B4C04">
            <w:pPr>
              <w:rPr>
                <w:rFonts w:cs="Times New Roman"/>
                <w:sz w:val="24"/>
                <w:szCs w:val="24"/>
              </w:rPr>
            </w:pPr>
            <w:r w:rsidRPr="00495BAE">
              <w:rPr>
                <w:rFonts w:cs="Times New Roman"/>
                <w:sz w:val="24"/>
                <w:szCs w:val="24"/>
              </w:rPr>
              <w:t>Mavi, çift cam, ters vasistas</w:t>
            </w:r>
          </w:p>
        </w:tc>
      </w:tr>
      <w:tr w:rsidR="006B4C04" w:rsidRPr="00495BAE" w14:paraId="7FEB71E7" w14:textId="77777777" w:rsidTr="006B4C04">
        <w:tc>
          <w:tcPr>
            <w:tcW w:w="4840" w:type="dxa"/>
            <w:tcBorders>
              <w:bottom w:val="single" w:sz="18" w:space="0" w:color="auto"/>
            </w:tcBorders>
          </w:tcPr>
          <w:p w14:paraId="5545F9B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88ACD1B"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67D96BE" w14:textId="77777777" w:rsidR="006B4C04" w:rsidRPr="00495BAE" w:rsidRDefault="006B4C04" w:rsidP="006B4C04">
      <w:pPr>
        <w:pStyle w:val="ResimYazs"/>
        <w:keepNext/>
        <w:spacing w:after="0"/>
        <w:rPr>
          <w:rFonts w:cs="Times New Roman"/>
          <w:i w:val="0"/>
          <w:iCs w:val="0"/>
          <w:color w:val="auto"/>
          <w:sz w:val="24"/>
          <w:szCs w:val="24"/>
        </w:rPr>
      </w:pPr>
    </w:p>
    <w:p w14:paraId="1B0CB93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65:</w:t>
      </w:r>
      <w:r w:rsidRPr="00495BAE">
        <w:rPr>
          <w:rFonts w:cs="Times New Roman"/>
          <w:i w:val="0"/>
          <w:iCs w:val="0"/>
          <w:color w:val="auto"/>
          <w:sz w:val="24"/>
          <w:szCs w:val="24"/>
        </w:rPr>
        <w:t xml:space="preserve"> Çakırcalı Mühendislik 2 idari binası</w:t>
      </w:r>
    </w:p>
    <w:p w14:paraId="522928D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169E585" w14:textId="77777777" w:rsidTr="006B4C04">
        <w:tc>
          <w:tcPr>
            <w:tcW w:w="4840" w:type="dxa"/>
            <w:vMerge w:val="restart"/>
          </w:tcPr>
          <w:p w14:paraId="100FFDF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84F93B9" wp14:editId="3FE2ED4F">
                  <wp:extent cx="2880000" cy="1440000"/>
                  <wp:effectExtent l="0" t="0" r="0" b="0"/>
                  <wp:docPr id="121" name="Resim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 name="65 ÇAKIRCALI.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08DF7D7" w14:textId="77777777" w:rsidR="006B4C04" w:rsidRPr="00495BAE" w:rsidRDefault="006B4C04" w:rsidP="006B4C04">
            <w:pPr>
              <w:jc w:val="center"/>
              <w:rPr>
                <w:rFonts w:cs="Times New Roman"/>
                <w:sz w:val="24"/>
                <w:szCs w:val="24"/>
              </w:rPr>
            </w:pPr>
            <w:r w:rsidRPr="00495BAE">
              <w:rPr>
                <w:rFonts w:cs="Times New Roman"/>
                <w:sz w:val="24"/>
                <w:szCs w:val="24"/>
              </w:rPr>
              <w:t>Örnek 65</w:t>
            </w:r>
          </w:p>
        </w:tc>
      </w:tr>
      <w:tr w:rsidR="006B4C04" w:rsidRPr="00495BAE" w14:paraId="6B0AC33A" w14:textId="77777777" w:rsidTr="006B4C04">
        <w:tc>
          <w:tcPr>
            <w:tcW w:w="4840" w:type="dxa"/>
            <w:vMerge/>
          </w:tcPr>
          <w:p w14:paraId="0697072C" w14:textId="77777777" w:rsidR="006B4C04" w:rsidRPr="00495BAE" w:rsidRDefault="006B4C04" w:rsidP="006B4C04">
            <w:pPr>
              <w:rPr>
                <w:rFonts w:cs="Times New Roman"/>
                <w:sz w:val="24"/>
                <w:szCs w:val="24"/>
              </w:rPr>
            </w:pPr>
          </w:p>
        </w:tc>
        <w:tc>
          <w:tcPr>
            <w:tcW w:w="1760" w:type="dxa"/>
            <w:tcBorders>
              <w:top w:val="single" w:sz="18" w:space="0" w:color="auto"/>
            </w:tcBorders>
          </w:tcPr>
          <w:p w14:paraId="6AFACD2B"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29DCE94" w14:textId="77777777" w:rsidR="006B4C04" w:rsidRPr="00495BAE" w:rsidRDefault="006B4C04" w:rsidP="006B4C04">
            <w:pPr>
              <w:rPr>
                <w:rFonts w:cs="Times New Roman"/>
                <w:sz w:val="24"/>
                <w:szCs w:val="24"/>
              </w:rPr>
            </w:pPr>
            <w:r w:rsidRPr="00495BAE">
              <w:rPr>
                <w:rFonts w:cs="Times New Roman"/>
                <w:sz w:val="24"/>
                <w:szCs w:val="24"/>
              </w:rPr>
              <w:t>Çakırcalı 2</w:t>
            </w:r>
          </w:p>
        </w:tc>
      </w:tr>
      <w:tr w:rsidR="006B4C04" w:rsidRPr="00495BAE" w14:paraId="2BA14923" w14:textId="77777777" w:rsidTr="006B4C04">
        <w:tc>
          <w:tcPr>
            <w:tcW w:w="4840" w:type="dxa"/>
            <w:vMerge/>
          </w:tcPr>
          <w:p w14:paraId="16F08282" w14:textId="77777777" w:rsidR="006B4C04" w:rsidRPr="00495BAE" w:rsidRDefault="006B4C04" w:rsidP="006B4C04">
            <w:pPr>
              <w:rPr>
                <w:rFonts w:cs="Times New Roman"/>
                <w:sz w:val="24"/>
                <w:szCs w:val="24"/>
              </w:rPr>
            </w:pPr>
          </w:p>
        </w:tc>
        <w:tc>
          <w:tcPr>
            <w:tcW w:w="1760" w:type="dxa"/>
          </w:tcPr>
          <w:p w14:paraId="23CB6136"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C5D1FFF"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312B7261" w14:textId="77777777" w:rsidTr="006B4C04">
        <w:tc>
          <w:tcPr>
            <w:tcW w:w="4840" w:type="dxa"/>
            <w:vMerge/>
          </w:tcPr>
          <w:p w14:paraId="657F92D6" w14:textId="77777777" w:rsidR="006B4C04" w:rsidRPr="00495BAE" w:rsidRDefault="006B4C04" w:rsidP="006B4C04">
            <w:pPr>
              <w:rPr>
                <w:rFonts w:cs="Times New Roman"/>
                <w:sz w:val="24"/>
                <w:szCs w:val="24"/>
              </w:rPr>
            </w:pPr>
          </w:p>
        </w:tc>
        <w:tc>
          <w:tcPr>
            <w:tcW w:w="1760" w:type="dxa"/>
          </w:tcPr>
          <w:p w14:paraId="6A3114C0"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7F5F100" w14:textId="77777777" w:rsidR="006B4C04" w:rsidRPr="00495BAE" w:rsidRDefault="006B4C04" w:rsidP="006B4C04">
            <w:pPr>
              <w:rPr>
                <w:rFonts w:cs="Times New Roman"/>
                <w:sz w:val="24"/>
                <w:szCs w:val="24"/>
              </w:rPr>
            </w:pPr>
            <w:r w:rsidRPr="00495BAE">
              <w:rPr>
                <w:rFonts w:cs="Times New Roman"/>
                <w:sz w:val="24"/>
                <w:szCs w:val="24"/>
              </w:rPr>
              <w:t>2011, Firma E</w:t>
            </w:r>
          </w:p>
        </w:tc>
      </w:tr>
      <w:tr w:rsidR="006B4C04" w:rsidRPr="00495BAE" w14:paraId="2991A441" w14:textId="77777777" w:rsidTr="006B4C04">
        <w:tc>
          <w:tcPr>
            <w:tcW w:w="4840" w:type="dxa"/>
            <w:vMerge/>
          </w:tcPr>
          <w:p w14:paraId="6ACFC3EF" w14:textId="77777777" w:rsidR="006B4C04" w:rsidRPr="00495BAE" w:rsidRDefault="006B4C04" w:rsidP="006B4C04">
            <w:pPr>
              <w:rPr>
                <w:rFonts w:cs="Times New Roman"/>
                <w:sz w:val="24"/>
                <w:szCs w:val="24"/>
              </w:rPr>
            </w:pPr>
          </w:p>
        </w:tc>
        <w:tc>
          <w:tcPr>
            <w:tcW w:w="1760" w:type="dxa"/>
          </w:tcPr>
          <w:p w14:paraId="3F9C99B7"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5C1DEEA"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3C6563D5" w14:textId="77777777" w:rsidTr="006B4C04">
        <w:tc>
          <w:tcPr>
            <w:tcW w:w="4840" w:type="dxa"/>
            <w:vMerge/>
          </w:tcPr>
          <w:p w14:paraId="53572528" w14:textId="77777777" w:rsidR="006B4C04" w:rsidRPr="00495BAE" w:rsidRDefault="006B4C04" w:rsidP="006B4C04">
            <w:pPr>
              <w:rPr>
                <w:rFonts w:cs="Times New Roman"/>
                <w:sz w:val="24"/>
                <w:szCs w:val="24"/>
              </w:rPr>
            </w:pPr>
          </w:p>
        </w:tc>
        <w:tc>
          <w:tcPr>
            <w:tcW w:w="1760" w:type="dxa"/>
          </w:tcPr>
          <w:p w14:paraId="51395DA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0CB9023" w14:textId="77777777" w:rsidR="006B4C04" w:rsidRPr="00495BAE" w:rsidRDefault="006B4C04" w:rsidP="006B4C04">
            <w:pPr>
              <w:rPr>
                <w:rFonts w:cs="Times New Roman"/>
                <w:sz w:val="24"/>
                <w:szCs w:val="24"/>
              </w:rPr>
            </w:pPr>
            <w:r w:rsidRPr="00495BAE">
              <w:rPr>
                <w:rFonts w:cs="Times New Roman"/>
                <w:sz w:val="24"/>
                <w:szCs w:val="24"/>
              </w:rPr>
              <w:t>2 260 m²</w:t>
            </w:r>
          </w:p>
        </w:tc>
      </w:tr>
      <w:tr w:rsidR="006B4C04" w:rsidRPr="00495BAE" w14:paraId="435ACC62" w14:textId="77777777" w:rsidTr="006B4C04">
        <w:trPr>
          <w:trHeight w:val="685"/>
        </w:trPr>
        <w:tc>
          <w:tcPr>
            <w:tcW w:w="4840" w:type="dxa"/>
            <w:vMerge/>
            <w:tcBorders>
              <w:bottom w:val="single" w:sz="2" w:space="0" w:color="auto"/>
            </w:tcBorders>
          </w:tcPr>
          <w:p w14:paraId="18B3C968"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4426B41"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3197999" w14:textId="77777777" w:rsidR="006B4C04" w:rsidRPr="00495BAE" w:rsidRDefault="006B4C04" w:rsidP="006B4C04">
            <w:pPr>
              <w:rPr>
                <w:rFonts w:cs="Times New Roman"/>
                <w:sz w:val="24"/>
                <w:szCs w:val="24"/>
              </w:rPr>
            </w:pPr>
            <w:r w:rsidRPr="00495BAE">
              <w:rPr>
                <w:rFonts w:cs="Times New Roman"/>
                <w:sz w:val="24"/>
                <w:szCs w:val="24"/>
              </w:rPr>
              <w:t>800 m²</w:t>
            </w:r>
          </w:p>
        </w:tc>
      </w:tr>
      <w:tr w:rsidR="006B4C04" w:rsidRPr="00495BAE" w14:paraId="25AA04E7" w14:textId="77777777" w:rsidTr="006B4C04">
        <w:tc>
          <w:tcPr>
            <w:tcW w:w="4840" w:type="dxa"/>
            <w:tcBorders>
              <w:top w:val="single" w:sz="2" w:space="0" w:color="auto"/>
            </w:tcBorders>
          </w:tcPr>
          <w:p w14:paraId="0D5F915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6585462"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55270FB1" w14:textId="77777777" w:rsidTr="006B4C04">
        <w:tc>
          <w:tcPr>
            <w:tcW w:w="4840" w:type="dxa"/>
          </w:tcPr>
          <w:p w14:paraId="068AC87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5396010" w14:textId="77777777" w:rsidR="006B4C04" w:rsidRPr="00495BAE" w:rsidRDefault="006B4C04" w:rsidP="006B4C04">
            <w:pPr>
              <w:rPr>
                <w:rFonts w:cs="Times New Roman"/>
                <w:sz w:val="24"/>
                <w:szCs w:val="24"/>
              </w:rPr>
            </w:pPr>
            <w:r w:rsidRPr="00495BAE">
              <w:rPr>
                <w:rFonts w:cs="Times New Roman"/>
                <w:sz w:val="24"/>
                <w:szCs w:val="24"/>
              </w:rPr>
              <w:t>Bronz, çift cam, ters vasistas</w:t>
            </w:r>
          </w:p>
        </w:tc>
      </w:tr>
      <w:tr w:rsidR="006B4C04" w:rsidRPr="00495BAE" w14:paraId="3CD196AC" w14:textId="77777777" w:rsidTr="006B4C04">
        <w:tc>
          <w:tcPr>
            <w:tcW w:w="4840" w:type="dxa"/>
            <w:tcBorders>
              <w:bottom w:val="single" w:sz="18" w:space="0" w:color="auto"/>
            </w:tcBorders>
          </w:tcPr>
          <w:p w14:paraId="5691D6E3"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3ED9749"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F8E2571" w14:textId="77777777" w:rsidR="006B4C04" w:rsidRPr="00495BAE" w:rsidRDefault="006B4C04" w:rsidP="006B4C04">
      <w:pPr>
        <w:spacing w:after="0" w:line="240" w:lineRule="auto"/>
        <w:rPr>
          <w:rFonts w:cs="Times New Roman"/>
          <w:szCs w:val="24"/>
        </w:rPr>
      </w:pPr>
    </w:p>
    <w:p w14:paraId="1B3F3B8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66:</w:t>
      </w:r>
      <w:r w:rsidRPr="00495BAE">
        <w:rPr>
          <w:rFonts w:cs="Times New Roman"/>
          <w:i w:val="0"/>
          <w:iCs w:val="0"/>
          <w:color w:val="auto"/>
          <w:sz w:val="24"/>
          <w:szCs w:val="24"/>
        </w:rPr>
        <w:t xml:space="preserve"> Bursa Teleferik İstasyonu</w:t>
      </w:r>
    </w:p>
    <w:p w14:paraId="63DBEEA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F8FCFF4" w14:textId="77777777" w:rsidTr="006B4C04">
        <w:tc>
          <w:tcPr>
            <w:tcW w:w="4840" w:type="dxa"/>
            <w:vMerge w:val="restart"/>
          </w:tcPr>
          <w:p w14:paraId="075F6E7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FB6C603" wp14:editId="21D76AE3">
                  <wp:extent cx="2880000" cy="1440000"/>
                  <wp:effectExtent l="0" t="0" r="0" b="0"/>
                  <wp:docPr id="158" name="Resim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DSC03153.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31E6183" w14:textId="77777777" w:rsidR="006B4C04" w:rsidRPr="00495BAE" w:rsidRDefault="006B4C04" w:rsidP="006B4C04">
            <w:pPr>
              <w:jc w:val="center"/>
              <w:rPr>
                <w:rFonts w:cs="Times New Roman"/>
                <w:sz w:val="24"/>
                <w:szCs w:val="24"/>
              </w:rPr>
            </w:pPr>
            <w:r w:rsidRPr="00495BAE">
              <w:rPr>
                <w:rFonts w:cs="Times New Roman"/>
                <w:sz w:val="24"/>
                <w:szCs w:val="24"/>
              </w:rPr>
              <w:t>Örnek 66</w:t>
            </w:r>
          </w:p>
        </w:tc>
      </w:tr>
      <w:tr w:rsidR="006B4C04" w:rsidRPr="00495BAE" w14:paraId="2F7BE655" w14:textId="77777777" w:rsidTr="006B4C04">
        <w:tc>
          <w:tcPr>
            <w:tcW w:w="4840" w:type="dxa"/>
            <w:vMerge/>
          </w:tcPr>
          <w:p w14:paraId="7B29BD19" w14:textId="77777777" w:rsidR="006B4C04" w:rsidRPr="00495BAE" w:rsidRDefault="006B4C04" w:rsidP="006B4C04">
            <w:pPr>
              <w:rPr>
                <w:rFonts w:cs="Times New Roman"/>
                <w:sz w:val="24"/>
                <w:szCs w:val="24"/>
              </w:rPr>
            </w:pPr>
          </w:p>
        </w:tc>
        <w:tc>
          <w:tcPr>
            <w:tcW w:w="1760" w:type="dxa"/>
            <w:tcBorders>
              <w:top w:val="single" w:sz="18" w:space="0" w:color="auto"/>
            </w:tcBorders>
          </w:tcPr>
          <w:p w14:paraId="0B4852D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09F6F40" w14:textId="77777777" w:rsidR="006B4C04" w:rsidRPr="00495BAE" w:rsidRDefault="006B4C04" w:rsidP="006B4C04">
            <w:pPr>
              <w:rPr>
                <w:rFonts w:cs="Times New Roman"/>
                <w:sz w:val="24"/>
                <w:szCs w:val="24"/>
              </w:rPr>
            </w:pPr>
            <w:r w:rsidRPr="00495BAE">
              <w:rPr>
                <w:rFonts w:cs="Times New Roman"/>
                <w:sz w:val="24"/>
                <w:szCs w:val="24"/>
              </w:rPr>
              <w:t>Teleferik</w:t>
            </w:r>
          </w:p>
        </w:tc>
      </w:tr>
      <w:tr w:rsidR="006B4C04" w:rsidRPr="00495BAE" w14:paraId="3BC51E1B" w14:textId="77777777" w:rsidTr="006B4C04">
        <w:tc>
          <w:tcPr>
            <w:tcW w:w="4840" w:type="dxa"/>
            <w:vMerge/>
          </w:tcPr>
          <w:p w14:paraId="3F401CED" w14:textId="77777777" w:rsidR="006B4C04" w:rsidRPr="00495BAE" w:rsidRDefault="006B4C04" w:rsidP="006B4C04">
            <w:pPr>
              <w:rPr>
                <w:rFonts w:cs="Times New Roman"/>
                <w:sz w:val="24"/>
                <w:szCs w:val="24"/>
              </w:rPr>
            </w:pPr>
          </w:p>
        </w:tc>
        <w:tc>
          <w:tcPr>
            <w:tcW w:w="1760" w:type="dxa"/>
          </w:tcPr>
          <w:p w14:paraId="19A285F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AFA34B8"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2B29B880" w14:textId="77777777" w:rsidTr="006B4C04">
        <w:tc>
          <w:tcPr>
            <w:tcW w:w="4840" w:type="dxa"/>
            <w:vMerge/>
          </w:tcPr>
          <w:p w14:paraId="1420D28B" w14:textId="77777777" w:rsidR="006B4C04" w:rsidRPr="00495BAE" w:rsidRDefault="006B4C04" w:rsidP="006B4C04">
            <w:pPr>
              <w:rPr>
                <w:rFonts w:cs="Times New Roman"/>
                <w:sz w:val="24"/>
                <w:szCs w:val="24"/>
              </w:rPr>
            </w:pPr>
          </w:p>
        </w:tc>
        <w:tc>
          <w:tcPr>
            <w:tcW w:w="1760" w:type="dxa"/>
          </w:tcPr>
          <w:p w14:paraId="4A39E514"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A160E27" w14:textId="77777777" w:rsidR="006B4C04" w:rsidRPr="00495BAE" w:rsidRDefault="006B4C04" w:rsidP="006B4C04">
            <w:pPr>
              <w:rPr>
                <w:rFonts w:cs="Times New Roman"/>
                <w:sz w:val="24"/>
                <w:szCs w:val="24"/>
              </w:rPr>
            </w:pPr>
            <w:r w:rsidRPr="00495BAE">
              <w:rPr>
                <w:rFonts w:cs="Times New Roman"/>
                <w:sz w:val="24"/>
                <w:szCs w:val="24"/>
              </w:rPr>
              <w:t>2011, Firma C</w:t>
            </w:r>
          </w:p>
        </w:tc>
      </w:tr>
      <w:tr w:rsidR="006B4C04" w:rsidRPr="00495BAE" w14:paraId="022100B2" w14:textId="77777777" w:rsidTr="006B4C04">
        <w:tc>
          <w:tcPr>
            <w:tcW w:w="4840" w:type="dxa"/>
            <w:vMerge/>
          </w:tcPr>
          <w:p w14:paraId="7A97C12A" w14:textId="77777777" w:rsidR="006B4C04" w:rsidRPr="00495BAE" w:rsidRDefault="006B4C04" w:rsidP="006B4C04">
            <w:pPr>
              <w:rPr>
                <w:rFonts w:cs="Times New Roman"/>
                <w:sz w:val="24"/>
                <w:szCs w:val="24"/>
              </w:rPr>
            </w:pPr>
          </w:p>
        </w:tc>
        <w:tc>
          <w:tcPr>
            <w:tcW w:w="1760" w:type="dxa"/>
          </w:tcPr>
          <w:p w14:paraId="2ADA7114"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930D9D2"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7BE66BA3" w14:textId="77777777" w:rsidTr="006B4C04">
        <w:tc>
          <w:tcPr>
            <w:tcW w:w="4840" w:type="dxa"/>
            <w:vMerge/>
          </w:tcPr>
          <w:p w14:paraId="47245101" w14:textId="77777777" w:rsidR="006B4C04" w:rsidRPr="00495BAE" w:rsidRDefault="006B4C04" w:rsidP="006B4C04">
            <w:pPr>
              <w:rPr>
                <w:rFonts w:cs="Times New Roman"/>
                <w:sz w:val="24"/>
                <w:szCs w:val="24"/>
              </w:rPr>
            </w:pPr>
          </w:p>
        </w:tc>
        <w:tc>
          <w:tcPr>
            <w:tcW w:w="1760" w:type="dxa"/>
          </w:tcPr>
          <w:p w14:paraId="574470E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7AB263A" w14:textId="77777777" w:rsidR="006B4C04" w:rsidRPr="00495BAE" w:rsidRDefault="006B4C04" w:rsidP="006B4C04">
            <w:pPr>
              <w:rPr>
                <w:rFonts w:cs="Times New Roman"/>
                <w:sz w:val="24"/>
                <w:szCs w:val="24"/>
              </w:rPr>
            </w:pPr>
            <w:r w:rsidRPr="00495BAE">
              <w:rPr>
                <w:rFonts w:cs="Times New Roman"/>
                <w:sz w:val="24"/>
                <w:szCs w:val="24"/>
              </w:rPr>
              <w:t>2 800 m²</w:t>
            </w:r>
          </w:p>
        </w:tc>
      </w:tr>
      <w:tr w:rsidR="006B4C04" w:rsidRPr="00495BAE" w14:paraId="496DB043" w14:textId="77777777" w:rsidTr="006B4C04">
        <w:trPr>
          <w:trHeight w:val="585"/>
        </w:trPr>
        <w:tc>
          <w:tcPr>
            <w:tcW w:w="4840" w:type="dxa"/>
            <w:vMerge/>
            <w:tcBorders>
              <w:bottom w:val="single" w:sz="2" w:space="0" w:color="auto"/>
            </w:tcBorders>
          </w:tcPr>
          <w:p w14:paraId="51BC540F"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0F1A96D"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1FD9C9B" w14:textId="77777777" w:rsidR="006B4C04" w:rsidRPr="00495BAE" w:rsidRDefault="006B4C04" w:rsidP="006B4C04">
            <w:pPr>
              <w:rPr>
                <w:rFonts w:cs="Times New Roman"/>
                <w:sz w:val="24"/>
                <w:szCs w:val="24"/>
              </w:rPr>
            </w:pPr>
            <w:r w:rsidRPr="00495BAE">
              <w:rPr>
                <w:rFonts w:cs="Times New Roman"/>
                <w:sz w:val="24"/>
                <w:szCs w:val="24"/>
              </w:rPr>
              <w:t>1 500 m²</w:t>
            </w:r>
          </w:p>
        </w:tc>
      </w:tr>
      <w:tr w:rsidR="006B4C04" w:rsidRPr="00495BAE" w14:paraId="6F8F415A" w14:textId="77777777" w:rsidTr="006B4C04">
        <w:tc>
          <w:tcPr>
            <w:tcW w:w="4840" w:type="dxa"/>
            <w:tcBorders>
              <w:top w:val="single" w:sz="2" w:space="0" w:color="auto"/>
            </w:tcBorders>
          </w:tcPr>
          <w:p w14:paraId="100FDEE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BE6C7E4"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323B6B15" w14:textId="77777777" w:rsidTr="006B4C04">
        <w:tc>
          <w:tcPr>
            <w:tcW w:w="4840" w:type="dxa"/>
          </w:tcPr>
          <w:p w14:paraId="65CB1D7E"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C375818"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Nötral,lowe</w:t>
            </w:r>
            <w:proofErr w:type="spellEnd"/>
            <w:proofErr w:type="gram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xml:space="preserve">, sabit </w:t>
            </w:r>
          </w:p>
        </w:tc>
      </w:tr>
      <w:tr w:rsidR="006B4C04" w:rsidRPr="00495BAE" w14:paraId="5B8939D0" w14:textId="77777777" w:rsidTr="006B4C04">
        <w:tc>
          <w:tcPr>
            <w:tcW w:w="4840" w:type="dxa"/>
            <w:tcBorders>
              <w:bottom w:val="single" w:sz="18" w:space="0" w:color="auto"/>
            </w:tcBorders>
          </w:tcPr>
          <w:p w14:paraId="2C87E0B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3C4AF62"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3A7BBA1A" w14:textId="77777777" w:rsidR="006B4C04" w:rsidRPr="00495BAE" w:rsidRDefault="006B4C04" w:rsidP="006B4C04">
      <w:pPr>
        <w:spacing w:after="0" w:line="240" w:lineRule="auto"/>
        <w:rPr>
          <w:rFonts w:cs="Times New Roman"/>
          <w:szCs w:val="24"/>
        </w:rPr>
      </w:pPr>
    </w:p>
    <w:p w14:paraId="379F539C" w14:textId="77777777" w:rsidR="006B4C04" w:rsidRPr="00495BAE" w:rsidRDefault="006B4C04" w:rsidP="006B4C04">
      <w:pPr>
        <w:spacing w:after="0" w:line="240" w:lineRule="auto"/>
        <w:rPr>
          <w:rFonts w:cs="Times New Roman"/>
          <w:szCs w:val="24"/>
        </w:rPr>
      </w:pPr>
      <w:r w:rsidRPr="00495BAE">
        <w:rPr>
          <w:rFonts w:cs="Times New Roman"/>
          <w:szCs w:val="24"/>
        </w:rPr>
        <w:br w:type="page"/>
      </w:r>
    </w:p>
    <w:p w14:paraId="76574B2E"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67:</w:t>
      </w:r>
      <w:r w:rsidRPr="00495BAE">
        <w:rPr>
          <w:rFonts w:cs="Times New Roman"/>
          <w:i w:val="0"/>
          <w:iCs w:val="0"/>
          <w:color w:val="auto"/>
          <w:sz w:val="24"/>
          <w:szCs w:val="24"/>
        </w:rPr>
        <w:t xml:space="preserve"> BKM Kitap mağazası</w:t>
      </w:r>
    </w:p>
    <w:p w14:paraId="0DEC16CE"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88BEBAF" w14:textId="77777777" w:rsidTr="006B4C04">
        <w:tc>
          <w:tcPr>
            <w:tcW w:w="4840" w:type="dxa"/>
            <w:vMerge w:val="restart"/>
          </w:tcPr>
          <w:p w14:paraId="3533905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02C3B70" wp14:editId="1BF121A3">
                  <wp:extent cx="2880000" cy="1440000"/>
                  <wp:effectExtent l="0" t="0" r="0" b="0"/>
                  <wp:docPr id="79" name="Resim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67 BKM KİTAP.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6341EBD" w14:textId="77777777" w:rsidR="006B4C04" w:rsidRPr="00495BAE" w:rsidRDefault="006B4C04" w:rsidP="006B4C04">
            <w:pPr>
              <w:jc w:val="center"/>
              <w:rPr>
                <w:rFonts w:cs="Times New Roman"/>
                <w:sz w:val="24"/>
                <w:szCs w:val="24"/>
              </w:rPr>
            </w:pPr>
            <w:r w:rsidRPr="00495BAE">
              <w:rPr>
                <w:rFonts w:cs="Times New Roman"/>
                <w:sz w:val="24"/>
                <w:szCs w:val="24"/>
              </w:rPr>
              <w:t>Örnek 67</w:t>
            </w:r>
          </w:p>
        </w:tc>
      </w:tr>
      <w:tr w:rsidR="006B4C04" w:rsidRPr="00495BAE" w14:paraId="7CAD200E" w14:textId="77777777" w:rsidTr="006B4C04">
        <w:tc>
          <w:tcPr>
            <w:tcW w:w="4840" w:type="dxa"/>
            <w:vMerge/>
          </w:tcPr>
          <w:p w14:paraId="5ADD8D29" w14:textId="77777777" w:rsidR="006B4C04" w:rsidRPr="00495BAE" w:rsidRDefault="006B4C04" w:rsidP="006B4C04">
            <w:pPr>
              <w:rPr>
                <w:rFonts w:cs="Times New Roman"/>
                <w:sz w:val="24"/>
                <w:szCs w:val="24"/>
              </w:rPr>
            </w:pPr>
          </w:p>
        </w:tc>
        <w:tc>
          <w:tcPr>
            <w:tcW w:w="1760" w:type="dxa"/>
            <w:tcBorders>
              <w:top w:val="single" w:sz="18" w:space="0" w:color="auto"/>
            </w:tcBorders>
          </w:tcPr>
          <w:p w14:paraId="007D500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2734F11" w14:textId="77777777" w:rsidR="006B4C04" w:rsidRPr="00495BAE" w:rsidRDefault="006B4C04" w:rsidP="006B4C04">
            <w:pPr>
              <w:rPr>
                <w:rFonts w:cs="Times New Roman"/>
                <w:sz w:val="24"/>
                <w:szCs w:val="24"/>
              </w:rPr>
            </w:pPr>
            <w:r w:rsidRPr="00495BAE">
              <w:rPr>
                <w:rFonts w:cs="Times New Roman"/>
                <w:sz w:val="24"/>
                <w:szCs w:val="24"/>
              </w:rPr>
              <w:t>BKM Kitap</w:t>
            </w:r>
          </w:p>
        </w:tc>
      </w:tr>
      <w:tr w:rsidR="006B4C04" w:rsidRPr="00495BAE" w14:paraId="6727C490" w14:textId="77777777" w:rsidTr="006B4C04">
        <w:tc>
          <w:tcPr>
            <w:tcW w:w="4840" w:type="dxa"/>
            <w:vMerge/>
          </w:tcPr>
          <w:p w14:paraId="18B3BF6F" w14:textId="77777777" w:rsidR="006B4C04" w:rsidRPr="00495BAE" w:rsidRDefault="006B4C04" w:rsidP="006B4C04">
            <w:pPr>
              <w:rPr>
                <w:rFonts w:cs="Times New Roman"/>
                <w:sz w:val="24"/>
                <w:szCs w:val="24"/>
              </w:rPr>
            </w:pPr>
          </w:p>
        </w:tc>
        <w:tc>
          <w:tcPr>
            <w:tcW w:w="1760" w:type="dxa"/>
          </w:tcPr>
          <w:p w14:paraId="42C3D306"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D8374E1" w14:textId="77777777" w:rsidR="006B4C04" w:rsidRPr="00495BAE" w:rsidRDefault="006B4C04" w:rsidP="006B4C04">
            <w:pPr>
              <w:rPr>
                <w:rFonts w:cs="Times New Roman"/>
                <w:sz w:val="24"/>
                <w:szCs w:val="24"/>
              </w:rPr>
            </w:pPr>
            <w:r w:rsidRPr="00495BAE">
              <w:rPr>
                <w:rFonts w:cs="Times New Roman"/>
                <w:sz w:val="24"/>
                <w:szCs w:val="24"/>
              </w:rPr>
              <w:t>Mağaza</w:t>
            </w:r>
          </w:p>
        </w:tc>
      </w:tr>
      <w:tr w:rsidR="006B4C04" w:rsidRPr="00495BAE" w14:paraId="5F486A45" w14:textId="77777777" w:rsidTr="006B4C04">
        <w:tc>
          <w:tcPr>
            <w:tcW w:w="4840" w:type="dxa"/>
            <w:vMerge/>
          </w:tcPr>
          <w:p w14:paraId="7BACA6A5" w14:textId="77777777" w:rsidR="006B4C04" w:rsidRPr="00495BAE" w:rsidRDefault="006B4C04" w:rsidP="006B4C04">
            <w:pPr>
              <w:rPr>
                <w:rFonts w:cs="Times New Roman"/>
                <w:sz w:val="24"/>
                <w:szCs w:val="24"/>
              </w:rPr>
            </w:pPr>
          </w:p>
        </w:tc>
        <w:tc>
          <w:tcPr>
            <w:tcW w:w="1760" w:type="dxa"/>
          </w:tcPr>
          <w:p w14:paraId="2981FC15"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7AB07A15" w14:textId="77777777" w:rsidR="006B4C04" w:rsidRPr="00495BAE" w:rsidRDefault="006B4C04" w:rsidP="006B4C04">
            <w:pPr>
              <w:rPr>
                <w:rFonts w:cs="Times New Roman"/>
                <w:sz w:val="24"/>
                <w:szCs w:val="24"/>
              </w:rPr>
            </w:pPr>
            <w:r w:rsidRPr="00495BAE">
              <w:rPr>
                <w:rFonts w:cs="Times New Roman"/>
                <w:sz w:val="24"/>
                <w:szCs w:val="24"/>
              </w:rPr>
              <w:t>2011</w:t>
            </w:r>
          </w:p>
        </w:tc>
      </w:tr>
      <w:tr w:rsidR="006B4C04" w:rsidRPr="00495BAE" w14:paraId="46BAF0F3" w14:textId="77777777" w:rsidTr="006B4C04">
        <w:tc>
          <w:tcPr>
            <w:tcW w:w="4840" w:type="dxa"/>
            <w:vMerge/>
          </w:tcPr>
          <w:p w14:paraId="7821AF9B" w14:textId="77777777" w:rsidR="006B4C04" w:rsidRPr="00495BAE" w:rsidRDefault="006B4C04" w:rsidP="006B4C04">
            <w:pPr>
              <w:rPr>
                <w:rFonts w:cs="Times New Roman"/>
                <w:sz w:val="24"/>
                <w:szCs w:val="24"/>
              </w:rPr>
            </w:pPr>
          </w:p>
        </w:tc>
        <w:tc>
          <w:tcPr>
            <w:tcW w:w="1760" w:type="dxa"/>
          </w:tcPr>
          <w:p w14:paraId="3F5AC5A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85D19FE"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61043FA2" w14:textId="77777777" w:rsidTr="006B4C04">
        <w:tc>
          <w:tcPr>
            <w:tcW w:w="4840" w:type="dxa"/>
            <w:vMerge/>
          </w:tcPr>
          <w:p w14:paraId="0CBA85A7" w14:textId="77777777" w:rsidR="006B4C04" w:rsidRPr="00495BAE" w:rsidRDefault="006B4C04" w:rsidP="006B4C04">
            <w:pPr>
              <w:rPr>
                <w:rFonts w:cs="Times New Roman"/>
                <w:sz w:val="24"/>
                <w:szCs w:val="24"/>
              </w:rPr>
            </w:pPr>
          </w:p>
        </w:tc>
        <w:tc>
          <w:tcPr>
            <w:tcW w:w="1760" w:type="dxa"/>
          </w:tcPr>
          <w:p w14:paraId="6AA6164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0B2A8D9" w14:textId="77777777" w:rsidR="006B4C04" w:rsidRPr="00495BAE" w:rsidRDefault="006B4C04" w:rsidP="006B4C04">
            <w:pPr>
              <w:rPr>
                <w:rFonts w:cs="Times New Roman"/>
                <w:sz w:val="24"/>
                <w:szCs w:val="24"/>
              </w:rPr>
            </w:pPr>
            <w:r w:rsidRPr="00495BAE">
              <w:rPr>
                <w:rFonts w:cs="Times New Roman"/>
                <w:sz w:val="24"/>
                <w:szCs w:val="24"/>
              </w:rPr>
              <w:t>3 700 m²</w:t>
            </w:r>
          </w:p>
        </w:tc>
      </w:tr>
      <w:tr w:rsidR="006B4C04" w:rsidRPr="00495BAE" w14:paraId="507D2F04" w14:textId="77777777" w:rsidTr="006B4C04">
        <w:trPr>
          <w:trHeight w:val="723"/>
        </w:trPr>
        <w:tc>
          <w:tcPr>
            <w:tcW w:w="4840" w:type="dxa"/>
            <w:vMerge/>
            <w:tcBorders>
              <w:bottom w:val="single" w:sz="2" w:space="0" w:color="auto"/>
            </w:tcBorders>
          </w:tcPr>
          <w:p w14:paraId="7B0A0988"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B1CB05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6A62F9C" w14:textId="77777777" w:rsidR="006B4C04" w:rsidRPr="00495BAE" w:rsidRDefault="006B4C04" w:rsidP="006B4C04">
            <w:pPr>
              <w:rPr>
                <w:rFonts w:cs="Times New Roman"/>
                <w:sz w:val="24"/>
                <w:szCs w:val="24"/>
              </w:rPr>
            </w:pPr>
            <w:r w:rsidRPr="00495BAE">
              <w:rPr>
                <w:rFonts w:cs="Times New Roman"/>
                <w:sz w:val="24"/>
                <w:szCs w:val="24"/>
              </w:rPr>
              <w:t>1 800 m²</w:t>
            </w:r>
          </w:p>
        </w:tc>
      </w:tr>
      <w:tr w:rsidR="006B4C04" w:rsidRPr="00495BAE" w14:paraId="15D394C9" w14:textId="77777777" w:rsidTr="006B4C04">
        <w:tc>
          <w:tcPr>
            <w:tcW w:w="4840" w:type="dxa"/>
            <w:tcBorders>
              <w:top w:val="single" w:sz="2" w:space="0" w:color="auto"/>
            </w:tcBorders>
          </w:tcPr>
          <w:p w14:paraId="6D8180E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C3AC63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58B42BA7" w14:textId="77777777" w:rsidTr="006B4C04">
        <w:tc>
          <w:tcPr>
            <w:tcW w:w="4840" w:type="dxa"/>
          </w:tcPr>
          <w:p w14:paraId="70FFA43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A4B6025" w14:textId="77777777" w:rsidR="006B4C04" w:rsidRPr="00495BAE" w:rsidRDefault="006B4C04" w:rsidP="006B4C04">
            <w:pPr>
              <w:rPr>
                <w:rFonts w:cs="Times New Roman"/>
                <w:sz w:val="24"/>
                <w:szCs w:val="24"/>
              </w:rPr>
            </w:pPr>
            <w:r w:rsidRPr="00495BAE">
              <w:rPr>
                <w:rFonts w:cs="Times New Roman"/>
                <w:sz w:val="24"/>
                <w:szCs w:val="24"/>
              </w:rPr>
              <w:t>Bronz, mavi, yeşil, gri, mavi, sabit</w:t>
            </w:r>
          </w:p>
        </w:tc>
      </w:tr>
      <w:tr w:rsidR="006B4C04" w:rsidRPr="00495BAE" w14:paraId="7A37B0A8" w14:textId="77777777" w:rsidTr="006B4C04">
        <w:tc>
          <w:tcPr>
            <w:tcW w:w="4840" w:type="dxa"/>
            <w:tcBorders>
              <w:bottom w:val="single" w:sz="18" w:space="0" w:color="auto"/>
            </w:tcBorders>
          </w:tcPr>
          <w:p w14:paraId="12FB991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92BA3CC"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45811E48" w14:textId="77777777" w:rsidR="006B4C04" w:rsidRPr="00495BAE" w:rsidRDefault="006B4C04" w:rsidP="006B4C04">
      <w:pPr>
        <w:pStyle w:val="ResimYazs"/>
        <w:keepNext/>
        <w:spacing w:after="0"/>
        <w:rPr>
          <w:rFonts w:cs="Times New Roman"/>
          <w:i w:val="0"/>
          <w:iCs w:val="0"/>
          <w:color w:val="auto"/>
          <w:sz w:val="24"/>
          <w:szCs w:val="24"/>
        </w:rPr>
      </w:pPr>
    </w:p>
    <w:p w14:paraId="057396B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68:</w:t>
      </w:r>
      <w:r w:rsidRPr="00495BAE">
        <w:rPr>
          <w:rFonts w:cs="Times New Roman"/>
          <w:i w:val="0"/>
          <w:iCs w:val="0"/>
          <w:color w:val="auto"/>
          <w:sz w:val="24"/>
          <w:szCs w:val="24"/>
        </w:rPr>
        <w:t xml:space="preserve"> Ofis 4200 iş merkezi</w:t>
      </w:r>
    </w:p>
    <w:p w14:paraId="3E6A775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E5C959D" w14:textId="77777777" w:rsidTr="006B4C04">
        <w:tc>
          <w:tcPr>
            <w:tcW w:w="4840" w:type="dxa"/>
            <w:vMerge w:val="restart"/>
          </w:tcPr>
          <w:p w14:paraId="15707A8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CA43DEA" wp14:editId="13E7E95E">
                  <wp:extent cx="2880000" cy="1440000"/>
                  <wp:effectExtent l="0" t="0" r="0" b="0"/>
                  <wp:docPr id="140" name="Resim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74 OFİS 4200.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718680E" w14:textId="77777777" w:rsidR="006B4C04" w:rsidRPr="00495BAE" w:rsidRDefault="006B4C04" w:rsidP="006B4C04">
            <w:pPr>
              <w:jc w:val="center"/>
              <w:rPr>
                <w:rFonts w:cs="Times New Roman"/>
                <w:sz w:val="24"/>
                <w:szCs w:val="24"/>
              </w:rPr>
            </w:pPr>
            <w:r w:rsidRPr="00495BAE">
              <w:rPr>
                <w:rFonts w:cs="Times New Roman"/>
                <w:sz w:val="24"/>
                <w:szCs w:val="24"/>
              </w:rPr>
              <w:t>Örnek 68</w:t>
            </w:r>
          </w:p>
        </w:tc>
      </w:tr>
      <w:tr w:rsidR="006B4C04" w:rsidRPr="00495BAE" w14:paraId="607B4F6D" w14:textId="77777777" w:rsidTr="006B4C04">
        <w:tc>
          <w:tcPr>
            <w:tcW w:w="4840" w:type="dxa"/>
            <w:vMerge/>
          </w:tcPr>
          <w:p w14:paraId="60E4682C" w14:textId="77777777" w:rsidR="006B4C04" w:rsidRPr="00495BAE" w:rsidRDefault="006B4C04" w:rsidP="006B4C04">
            <w:pPr>
              <w:rPr>
                <w:rFonts w:cs="Times New Roman"/>
                <w:sz w:val="24"/>
                <w:szCs w:val="24"/>
              </w:rPr>
            </w:pPr>
          </w:p>
        </w:tc>
        <w:tc>
          <w:tcPr>
            <w:tcW w:w="1760" w:type="dxa"/>
            <w:tcBorders>
              <w:top w:val="single" w:sz="18" w:space="0" w:color="auto"/>
            </w:tcBorders>
          </w:tcPr>
          <w:p w14:paraId="357D4C68"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2E90541" w14:textId="77777777" w:rsidR="006B4C04" w:rsidRPr="00495BAE" w:rsidRDefault="006B4C04" w:rsidP="006B4C04">
            <w:pPr>
              <w:rPr>
                <w:rFonts w:cs="Times New Roman"/>
                <w:sz w:val="24"/>
                <w:szCs w:val="24"/>
              </w:rPr>
            </w:pPr>
            <w:r w:rsidRPr="00495BAE">
              <w:rPr>
                <w:rFonts w:cs="Times New Roman"/>
                <w:sz w:val="24"/>
                <w:szCs w:val="24"/>
              </w:rPr>
              <w:t>Ofis 4200</w:t>
            </w:r>
          </w:p>
        </w:tc>
      </w:tr>
      <w:tr w:rsidR="006B4C04" w:rsidRPr="00495BAE" w14:paraId="0EC52408" w14:textId="77777777" w:rsidTr="006B4C04">
        <w:tc>
          <w:tcPr>
            <w:tcW w:w="4840" w:type="dxa"/>
            <w:vMerge/>
          </w:tcPr>
          <w:p w14:paraId="75A2E701" w14:textId="77777777" w:rsidR="006B4C04" w:rsidRPr="00495BAE" w:rsidRDefault="006B4C04" w:rsidP="006B4C04">
            <w:pPr>
              <w:rPr>
                <w:rFonts w:cs="Times New Roman"/>
                <w:sz w:val="24"/>
                <w:szCs w:val="24"/>
              </w:rPr>
            </w:pPr>
          </w:p>
        </w:tc>
        <w:tc>
          <w:tcPr>
            <w:tcW w:w="1760" w:type="dxa"/>
          </w:tcPr>
          <w:p w14:paraId="05850C7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C3C4237"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174FC7E3" w14:textId="77777777" w:rsidTr="006B4C04">
        <w:tc>
          <w:tcPr>
            <w:tcW w:w="4840" w:type="dxa"/>
            <w:vMerge/>
          </w:tcPr>
          <w:p w14:paraId="3C03F789" w14:textId="77777777" w:rsidR="006B4C04" w:rsidRPr="00495BAE" w:rsidRDefault="006B4C04" w:rsidP="006B4C04">
            <w:pPr>
              <w:rPr>
                <w:rFonts w:cs="Times New Roman"/>
                <w:sz w:val="24"/>
                <w:szCs w:val="24"/>
              </w:rPr>
            </w:pPr>
          </w:p>
        </w:tc>
        <w:tc>
          <w:tcPr>
            <w:tcW w:w="1760" w:type="dxa"/>
          </w:tcPr>
          <w:p w14:paraId="7F3C182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3F78C5F9" w14:textId="77777777" w:rsidR="006B4C04" w:rsidRPr="00495BAE" w:rsidRDefault="006B4C04" w:rsidP="006B4C04">
            <w:pPr>
              <w:rPr>
                <w:rFonts w:cs="Times New Roman"/>
                <w:sz w:val="24"/>
                <w:szCs w:val="24"/>
              </w:rPr>
            </w:pPr>
            <w:r w:rsidRPr="00495BAE">
              <w:rPr>
                <w:rFonts w:cs="Times New Roman"/>
                <w:sz w:val="24"/>
                <w:szCs w:val="24"/>
              </w:rPr>
              <w:t>2011, Firma B</w:t>
            </w:r>
          </w:p>
        </w:tc>
      </w:tr>
      <w:tr w:rsidR="006B4C04" w:rsidRPr="00495BAE" w14:paraId="45D521BC" w14:textId="77777777" w:rsidTr="006B4C04">
        <w:tc>
          <w:tcPr>
            <w:tcW w:w="4840" w:type="dxa"/>
            <w:vMerge/>
          </w:tcPr>
          <w:p w14:paraId="6AB40E8D" w14:textId="77777777" w:rsidR="006B4C04" w:rsidRPr="00495BAE" w:rsidRDefault="006B4C04" w:rsidP="006B4C04">
            <w:pPr>
              <w:rPr>
                <w:rFonts w:cs="Times New Roman"/>
                <w:sz w:val="24"/>
                <w:szCs w:val="24"/>
              </w:rPr>
            </w:pPr>
          </w:p>
        </w:tc>
        <w:tc>
          <w:tcPr>
            <w:tcW w:w="1760" w:type="dxa"/>
          </w:tcPr>
          <w:p w14:paraId="189F352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EC7E627"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2B9A7D42" w14:textId="77777777" w:rsidTr="006B4C04">
        <w:tc>
          <w:tcPr>
            <w:tcW w:w="4840" w:type="dxa"/>
            <w:vMerge/>
          </w:tcPr>
          <w:p w14:paraId="1C7C12A6" w14:textId="77777777" w:rsidR="006B4C04" w:rsidRPr="00495BAE" w:rsidRDefault="006B4C04" w:rsidP="006B4C04">
            <w:pPr>
              <w:rPr>
                <w:rFonts w:cs="Times New Roman"/>
                <w:sz w:val="24"/>
                <w:szCs w:val="24"/>
              </w:rPr>
            </w:pPr>
          </w:p>
        </w:tc>
        <w:tc>
          <w:tcPr>
            <w:tcW w:w="1760" w:type="dxa"/>
          </w:tcPr>
          <w:p w14:paraId="5EE42C9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29079B8" w14:textId="77777777" w:rsidR="006B4C04" w:rsidRPr="00495BAE" w:rsidRDefault="006B4C04" w:rsidP="006B4C04">
            <w:pPr>
              <w:rPr>
                <w:rFonts w:cs="Times New Roman"/>
                <w:sz w:val="24"/>
                <w:szCs w:val="24"/>
              </w:rPr>
            </w:pPr>
            <w:r w:rsidRPr="00495BAE">
              <w:rPr>
                <w:rFonts w:cs="Times New Roman"/>
                <w:sz w:val="24"/>
                <w:szCs w:val="24"/>
              </w:rPr>
              <w:t>4 200 m²</w:t>
            </w:r>
          </w:p>
        </w:tc>
      </w:tr>
      <w:tr w:rsidR="006B4C04" w:rsidRPr="00495BAE" w14:paraId="568D5F90" w14:textId="77777777" w:rsidTr="006B4C04">
        <w:trPr>
          <w:trHeight w:val="697"/>
        </w:trPr>
        <w:tc>
          <w:tcPr>
            <w:tcW w:w="4840" w:type="dxa"/>
            <w:vMerge/>
            <w:tcBorders>
              <w:bottom w:val="single" w:sz="2" w:space="0" w:color="auto"/>
            </w:tcBorders>
          </w:tcPr>
          <w:p w14:paraId="60C418B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DF589E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FB89087" w14:textId="77777777" w:rsidR="006B4C04" w:rsidRPr="00495BAE" w:rsidRDefault="006B4C04" w:rsidP="006B4C04">
            <w:pPr>
              <w:rPr>
                <w:rFonts w:cs="Times New Roman"/>
                <w:sz w:val="24"/>
                <w:szCs w:val="24"/>
              </w:rPr>
            </w:pPr>
            <w:r w:rsidRPr="00495BAE">
              <w:rPr>
                <w:rFonts w:cs="Times New Roman"/>
                <w:sz w:val="24"/>
                <w:szCs w:val="24"/>
              </w:rPr>
              <w:t>2 150 m²</w:t>
            </w:r>
          </w:p>
        </w:tc>
      </w:tr>
      <w:tr w:rsidR="006B4C04" w:rsidRPr="00495BAE" w14:paraId="51DC859E" w14:textId="77777777" w:rsidTr="006B4C04">
        <w:tc>
          <w:tcPr>
            <w:tcW w:w="4840" w:type="dxa"/>
            <w:tcBorders>
              <w:top w:val="single" w:sz="2" w:space="0" w:color="auto"/>
            </w:tcBorders>
          </w:tcPr>
          <w:p w14:paraId="0897ECF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76A3E15"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60423759" w14:textId="77777777" w:rsidTr="006B4C04">
        <w:tc>
          <w:tcPr>
            <w:tcW w:w="4840" w:type="dxa"/>
          </w:tcPr>
          <w:p w14:paraId="13FEDE0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397C3E0" w14:textId="77777777" w:rsidR="006B4C04" w:rsidRPr="00495BAE" w:rsidRDefault="006B4C04" w:rsidP="006B4C04">
            <w:pPr>
              <w:rPr>
                <w:rFonts w:cs="Times New Roman"/>
                <w:sz w:val="24"/>
                <w:szCs w:val="24"/>
              </w:rPr>
            </w:pPr>
            <w:r w:rsidRPr="00495BAE">
              <w:rPr>
                <w:rFonts w:cs="Times New Roman"/>
                <w:sz w:val="24"/>
                <w:szCs w:val="24"/>
              </w:rPr>
              <w:t xml:space="preserve">Bronz,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temperli</w:t>
            </w:r>
            <w:proofErr w:type="spellEnd"/>
            <w:r w:rsidRPr="00495BAE">
              <w:rPr>
                <w:rFonts w:cs="Times New Roman"/>
                <w:sz w:val="24"/>
                <w:szCs w:val="24"/>
              </w:rPr>
              <w:t>, vasistas</w:t>
            </w:r>
          </w:p>
        </w:tc>
      </w:tr>
      <w:tr w:rsidR="006B4C04" w:rsidRPr="00495BAE" w14:paraId="444F1146" w14:textId="77777777" w:rsidTr="006B4C04">
        <w:tc>
          <w:tcPr>
            <w:tcW w:w="4840" w:type="dxa"/>
            <w:tcBorders>
              <w:bottom w:val="single" w:sz="18" w:space="0" w:color="auto"/>
            </w:tcBorders>
          </w:tcPr>
          <w:p w14:paraId="67523C67"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8E42AE9"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r w:rsidRPr="00495BAE">
              <w:rPr>
                <w:rFonts w:cs="Times New Roman"/>
                <w:sz w:val="24"/>
                <w:szCs w:val="24"/>
              </w:rPr>
              <w:t>.</w:t>
            </w:r>
            <w:proofErr w:type="gramEnd"/>
            <w:r w:rsidRPr="00495BAE">
              <w:rPr>
                <w:rFonts w:cs="Times New Roman"/>
                <w:sz w:val="24"/>
                <w:szCs w:val="24"/>
              </w:rPr>
              <w:t xml:space="preserve"> Cam</w:t>
            </w:r>
          </w:p>
        </w:tc>
      </w:tr>
    </w:tbl>
    <w:p w14:paraId="28568219" w14:textId="77777777" w:rsidR="006B4C04" w:rsidRPr="00495BAE" w:rsidRDefault="006B4C04" w:rsidP="006B4C04">
      <w:pPr>
        <w:spacing w:after="0" w:line="240" w:lineRule="auto"/>
        <w:rPr>
          <w:rFonts w:cs="Times New Roman"/>
          <w:szCs w:val="24"/>
        </w:rPr>
      </w:pPr>
    </w:p>
    <w:p w14:paraId="19C9C07E"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69:</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Nilpark</w:t>
      </w:r>
      <w:proofErr w:type="spellEnd"/>
      <w:r w:rsidRPr="00495BAE">
        <w:rPr>
          <w:rFonts w:cs="Times New Roman"/>
          <w:i w:val="0"/>
          <w:iCs w:val="0"/>
          <w:color w:val="auto"/>
          <w:sz w:val="24"/>
          <w:szCs w:val="24"/>
        </w:rPr>
        <w:t xml:space="preserve"> binası</w:t>
      </w:r>
    </w:p>
    <w:p w14:paraId="6BEA593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6EA6077" w14:textId="77777777" w:rsidTr="006B4C04">
        <w:tc>
          <w:tcPr>
            <w:tcW w:w="4840" w:type="dxa"/>
            <w:vMerge w:val="restart"/>
          </w:tcPr>
          <w:p w14:paraId="186DA31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2F066D5" wp14:editId="1BA5CF40">
                  <wp:extent cx="2880000" cy="1440000"/>
                  <wp:effectExtent l="0" t="0" r="0" b="0"/>
                  <wp:docPr id="20" name="Resim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69184404_2601585076539449_4965681775629041664_n.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115A867" w14:textId="77777777" w:rsidR="006B4C04" w:rsidRPr="00495BAE" w:rsidRDefault="006B4C04" w:rsidP="006B4C04">
            <w:pPr>
              <w:jc w:val="center"/>
              <w:rPr>
                <w:rFonts w:cs="Times New Roman"/>
                <w:sz w:val="24"/>
                <w:szCs w:val="24"/>
              </w:rPr>
            </w:pPr>
            <w:r w:rsidRPr="00495BAE">
              <w:rPr>
                <w:rFonts w:cs="Times New Roman"/>
                <w:sz w:val="24"/>
                <w:szCs w:val="24"/>
              </w:rPr>
              <w:t>Örnek 69</w:t>
            </w:r>
          </w:p>
        </w:tc>
      </w:tr>
      <w:tr w:rsidR="006B4C04" w:rsidRPr="00495BAE" w14:paraId="25636561" w14:textId="77777777" w:rsidTr="006B4C04">
        <w:tc>
          <w:tcPr>
            <w:tcW w:w="4840" w:type="dxa"/>
            <w:vMerge/>
          </w:tcPr>
          <w:p w14:paraId="1883A866" w14:textId="77777777" w:rsidR="006B4C04" w:rsidRPr="00495BAE" w:rsidRDefault="006B4C04" w:rsidP="006B4C04">
            <w:pPr>
              <w:rPr>
                <w:rFonts w:cs="Times New Roman"/>
                <w:sz w:val="24"/>
                <w:szCs w:val="24"/>
              </w:rPr>
            </w:pPr>
          </w:p>
        </w:tc>
        <w:tc>
          <w:tcPr>
            <w:tcW w:w="1760" w:type="dxa"/>
            <w:tcBorders>
              <w:top w:val="single" w:sz="18" w:space="0" w:color="auto"/>
            </w:tcBorders>
          </w:tcPr>
          <w:p w14:paraId="0DE00B9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728DAEB" w14:textId="77777777" w:rsidR="006B4C04" w:rsidRPr="00495BAE" w:rsidRDefault="006B4C04" w:rsidP="006B4C04">
            <w:pPr>
              <w:rPr>
                <w:rFonts w:cs="Times New Roman"/>
                <w:sz w:val="24"/>
                <w:szCs w:val="24"/>
              </w:rPr>
            </w:pPr>
            <w:proofErr w:type="spellStart"/>
            <w:r w:rsidRPr="00495BAE">
              <w:rPr>
                <w:rFonts w:cs="Times New Roman"/>
                <w:sz w:val="24"/>
                <w:szCs w:val="24"/>
              </w:rPr>
              <w:t>Nilpark</w:t>
            </w:r>
            <w:proofErr w:type="spellEnd"/>
          </w:p>
        </w:tc>
      </w:tr>
      <w:tr w:rsidR="006B4C04" w:rsidRPr="00495BAE" w14:paraId="76AB67EA" w14:textId="77777777" w:rsidTr="006B4C04">
        <w:tc>
          <w:tcPr>
            <w:tcW w:w="4840" w:type="dxa"/>
            <w:vMerge/>
          </w:tcPr>
          <w:p w14:paraId="71350550" w14:textId="77777777" w:rsidR="006B4C04" w:rsidRPr="00495BAE" w:rsidRDefault="006B4C04" w:rsidP="006B4C04">
            <w:pPr>
              <w:rPr>
                <w:rFonts w:cs="Times New Roman"/>
                <w:sz w:val="24"/>
                <w:szCs w:val="24"/>
              </w:rPr>
            </w:pPr>
          </w:p>
        </w:tc>
        <w:tc>
          <w:tcPr>
            <w:tcW w:w="1760" w:type="dxa"/>
          </w:tcPr>
          <w:p w14:paraId="1A19CE6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B109830" w14:textId="77777777" w:rsidR="006B4C04" w:rsidRPr="00495BAE" w:rsidRDefault="006B4C04" w:rsidP="006B4C04">
            <w:pPr>
              <w:rPr>
                <w:rFonts w:cs="Times New Roman"/>
                <w:sz w:val="24"/>
                <w:szCs w:val="24"/>
              </w:rPr>
            </w:pPr>
            <w:r w:rsidRPr="00495BAE">
              <w:rPr>
                <w:rFonts w:cs="Times New Roman"/>
                <w:sz w:val="24"/>
                <w:szCs w:val="24"/>
              </w:rPr>
              <w:t>Mağaza</w:t>
            </w:r>
          </w:p>
        </w:tc>
      </w:tr>
      <w:tr w:rsidR="006B4C04" w:rsidRPr="00495BAE" w14:paraId="361999FE" w14:textId="77777777" w:rsidTr="006B4C04">
        <w:tc>
          <w:tcPr>
            <w:tcW w:w="4840" w:type="dxa"/>
            <w:vMerge/>
          </w:tcPr>
          <w:p w14:paraId="28BE6D3A" w14:textId="77777777" w:rsidR="006B4C04" w:rsidRPr="00495BAE" w:rsidRDefault="006B4C04" w:rsidP="006B4C04">
            <w:pPr>
              <w:rPr>
                <w:rFonts w:cs="Times New Roman"/>
                <w:sz w:val="24"/>
                <w:szCs w:val="24"/>
              </w:rPr>
            </w:pPr>
          </w:p>
        </w:tc>
        <w:tc>
          <w:tcPr>
            <w:tcW w:w="1760" w:type="dxa"/>
          </w:tcPr>
          <w:p w14:paraId="2C710F3B"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8621704" w14:textId="77777777" w:rsidR="006B4C04" w:rsidRPr="00495BAE" w:rsidRDefault="006B4C04" w:rsidP="006B4C04">
            <w:pPr>
              <w:rPr>
                <w:rFonts w:cs="Times New Roman"/>
                <w:sz w:val="24"/>
                <w:szCs w:val="24"/>
              </w:rPr>
            </w:pPr>
            <w:r w:rsidRPr="00495BAE">
              <w:rPr>
                <w:rFonts w:cs="Times New Roman"/>
                <w:sz w:val="24"/>
                <w:szCs w:val="24"/>
              </w:rPr>
              <w:t>2011, Firma O</w:t>
            </w:r>
          </w:p>
        </w:tc>
      </w:tr>
      <w:tr w:rsidR="006B4C04" w:rsidRPr="00495BAE" w14:paraId="11BAAF5F" w14:textId="77777777" w:rsidTr="006B4C04">
        <w:tc>
          <w:tcPr>
            <w:tcW w:w="4840" w:type="dxa"/>
            <w:vMerge/>
          </w:tcPr>
          <w:p w14:paraId="0F357F31" w14:textId="77777777" w:rsidR="006B4C04" w:rsidRPr="00495BAE" w:rsidRDefault="006B4C04" w:rsidP="006B4C04">
            <w:pPr>
              <w:rPr>
                <w:rFonts w:cs="Times New Roman"/>
                <w:sz w:val="24"/>
                <w:szCs w:val="24"/>
              </w:rPr>
            </w:pPr>
          </w:p>
        </w:tc>
        <w:tc>
          <w:tcPr>
            <w:tcW w:w="1760" w:type="dxa"/>
          </w:tcPr>
          <w:p w14:paraId="125D2D1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B972D89" w14:textId="77777777" w:rsidR="006B4C04" w:rsidRPr="00495BAE" w:rsidRDefault="006B4C04" w:rsidP="006B4C04">
            <w:pPr>
              <w:rPr>
                <w:rFonts w:cs="Times New Roman"/>
                <w:sz w:val="24"/>
                <w:szCs w:val="24"/>
              </w:rPr>
            </w:pPr>
            <w:r w:rsidRPr="00495BAE">
              <w:rPr>
                <w:rFonts w:cs="Times New Roman"/>
                <w:sz w:val="24"/>
                <w:szCs w:val="24"/>
              </w:rPr>
              <w:t>8</w:t>
            </w:r>
          </w:p>
        </w:tc>
      </w:tr>
      <w:tr w:rsidR="006B4C04" w:rsidRPr="00495BAE" w14:paraId="1A1D3AB6" w14:textId="77777777" w:rsidTr="006B4C04">
        <w:tc>
          <w:tcPr>
            <w:tcW w:w="4840" w:type="dxa"/>
            <w:vMerge/>
          </w:tcPr>
          <w:p w14:paraId="41E697BE" w14:textId="77777777" w:rsidR="006B4C04" w:rsidRPr="00495BAE" w:rsidRDefault="006B4C04" w:rsidP="006B4C04">
            <w:pPr>
              <w:rPr>
                <w:rFonts w:cs="Times New Roman"/>
                <w:sz w:val="24"/>
                <w:szCs w:val="24"/>
              </w:rPr>
            </w:pPr>
          </w:p>
        </w:tc>
        <w:tc>
          <w:tcPr>
            <w:tcW w:w="1760" w:type="dxa"/>
          </w:tcPr>
          <w:p w14:paraId="465831C2"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079C23B" w14:textId="77777777" w:rsidR="006B4C04" w:rsidRPr="00495BAE" w:rsidRDefault="006B4C04" w:rsidP="006B4C04">
            <w:pPr>
              <w:rPr>
                <w:rFonts w:cs="Times New Roman"/>
                <w:sz w:val="24"/>
                <w:szCs w:val="24"/>
              </w:rPr>
            </w:pPr>
            <w:r w:rsidRPr="00495BAE">
              <w:rPr>
                <w:rFonts w:cs="Times New Roman"/>
                <w:sz w:val="24"/>
                <w:szCs w:val="24"/>
              </w:rPr>
              <w:t>4 800 m²</w:t>
            </w:r>
          </w:p>
        </w:tc>
      </w:tr>
      <w:tr w:rsidR="006B4C04" w:rsidRPr="00495BAE" w14:paraId="1FBDFABB" w14:textId="77777777" w:rsidTr="006B4C04">
        <w:trPr>
          <w:trHeight w:val="703"/>
        </w:trPr>
        <w:tc>
          <w:tcPr>
            <w:tcW w:w="4840" w:type="dxa"/>
            <w:vMerge/>
            <w:tcBorders>
              <w:bottom w:val="single" w:sz="2" w:space="0" w:color="auto"/>
            </w:tcBorders>
          </w:tcPr>
          <w:p w14:paraId="6E621375"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3916A5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CA84DD0" w14:textId="77777777" w:rsidR="006B4C04" w:rsidRPr="00495BAE" w:rsidRDefault="006B4C04" w:rsidP="006B4C04">
            <w:pPr>
              <w:rPr>
                <w:rFonts w:cs="Times New Roman"/>
                <w:sz w:val="24"/>
                <w:szCs w:val="24"/>
              </w:rPr>
            </w:pPr>
            <w:r w:rsidRPr="00495BAE">
              <w:rPr>
                <w:rFonts w:cs="Times New Roman"/>
                <w:sz w:val="24"/>
                <w:szCs w:val="24"/>
              </w:rPr>
              <w:t>1 230 m²</w:t>
            </w:r>
          </w:p>
        </w:tc>
      </w:tr>
      <w:tr w:rsidR="006B4C04" w:rsidRPr="00495BAE" w14:paraId="44ED51AD" w14:textId="77777777" w:rsidTr="006B4C04">
        <w:tc>
          <w:tcPr>
            <w:tcW w:w="4840" w:type="dxa"/>
            <w:tcBorders>
              <w:top w:val="single" w:sz="2" w:space="0" w:color="auto"/>
            </w:tcBorders>
          </w:tcPr>
          <w:p w14:paraId="5648AD6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D32121A"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549EC8BC" w14:textId="77777777" w:rsidTr="006B4C04">
        <w:tc>
          <w:tcPr>
            <w:tcW w:w="4840" w:type="dxa"/>
          </w:tcPr>
          <w:p w14:paraId="5F6338B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C834FF1"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Mavi,Çiftc</w:t>
            </w:r>
            <w:proofErr w:type="spellEnd"/>
            <w:proofErr w:type="gram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4A8B91AC" w14:textId="77777777" w:rsidTr="006B4C04">
        <w:tc>
          <w:tcPr>
            <w:tcW w:w="4840" w:type="dxa"/>
            <w:tcBorders>
              <w:bottom w:val="single" w:sz="18" w:space="0" w:color="auto"/>
            </w:tcBorders>
          </w:tcPr>
          <w:p w14:paraId="6A87BB9F"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435AF1B"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r w:rsidRPr="00495BAE">
              <w:rPr>
                <w:rFonts w:cs="Times New Roman"/>
                <w:sz w:val="24"/>
                <w:szCs w:val="24"/>
              </w:rPr>
              <w:t>.</w:t>
            </w:r>
            <w:proofErr w:type="gramEnd"/>
            <w:r w:rsidRPr="00495BAE">
              <w:rPr>
                <w:rFonts w:cs="Times New Roman"/>
                <w:sz w:val="24"/>
                <w:szCs w:val="24"/>
              </w:rPr>
              <w:t xml:space="preserve"> Cam</w:t>
            </w:r>
          </w:p>
        </w:tc>
      </w:tr>
    </w:tbl>
    <w:p w14:paraId="67605EDB" w14:textId="77777777" w:rsidR="006B4C04" w:rsidRPr="00495BAE" w:rsidRDefault="006B4C04" w:rsidP="006B4C04">
      <w:pPr>
        <w:spacing w:after="0" w:line="240" w:lineRule="auto"/>
        <w:rPr>
          <w:rFonts w:cs="Times New Roman"/>
        </w:rPr>
      </w:pPr>
    </w:p>
    <w:p w14:paraId="7723DC8F" w14:textId="77777777" w:rsidR="006B4C04" w:rsidRPr="00495BAE" w:rsidRDefault="006B4C04" w:rsidP="006B4C04">
      <w:pPr>
        <w:spacing w:after="0" w:line="240" w:lineRule="auto"/>
        <w:rPr>
          <w:rFonts w:cs="Times New Roman"/>
        </w:rPr>
      </w:pPr>
    </w:p>
    <w:p w14:paraId="35D15475" w14:textId="77777777" w:rsidR="006B4C04" w:rsidRPr="00495BAE" w:rsidRDefault="006B4C04" w:rsidP="006B4C04">
      <w:pPr>
        <w:spacing w:after="0" w:line="240" w:lineRule="auto"/>
        <w:rPr>
          <w:rFonts w:cs="Times New Roman"/>
        </w:rPr>
      </w:pPr>
    </w:p>
    <w:p w14:paraId="3AA1E5BF" w14:textId="77777777" w:rsidR="006B4C04" w:rsidRPr="00495BAE" w:rsidRDefault="006B4C04" w:rsidP="006B4C04">
      <w:pPr>
        <w:spacing w:after="0" w:line="240" w:lineRule="auto"/>
        <w:rPr>
          <w:rFonts w:cs="Times New Roman"/>
        </w:rPr>
      </w:pPr>
    </w:p>
    <w:p w14:paraId="6FF790AC" w14:textId="77777777" w:rsidR="006B4C04" w:rsidRPr="00495BAE" w:rsidRDefault="006B4C04" w:rsidP="006B4C04">
      <w:pPr>
        <w:pStyle w:val="ResimYazs"/>
        <w:keepNext/>
        <w:rPr>
          <w:rFonts w:cs="Times New Roman"/>
          <w:i w:val="0"/>
          <w:iCs w:val="0"/>
          <w:color w:val="auto"/>
          <w:sz w:val="24"/>
          <w:szCs w:val="24"/>
        </w:rPr>
      </w:pPr>
      <w:r w:rsidRPr="00495BAE">
        <w:rPr>
          <w:rFonts w:cs="Times New Roman"/>
          <w:b/>
          <w:bCs/>
          <w:i w:val="0"/>
          <w:iCs w:val="0"/>
          <w:color w:val="auto"/>
          <w:sz w:val="24"/>
          <w:szCs w:val="24"/>
        </w:rPr>
        <w:lastRenderedPageBreak/>
        <w:t>Örnek 70:</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Bakgör</w:t>
      </w:r>
      <w:proofErr w:type="spellEnd"/>
      <w:r w:rsidRPr="00495BAE">
        <w:rPr>
          <w:rFonts w:cs="Times New Roman"/>
          <w:i w:val="0"/>
          <w:iCs w:val="0"/>
          <w:color w:val="auto"/>
          <w:sz w:val="24"/>
          <w:szCs w:val="24"/>
        </w:rPr>
        <w:t xml:space="preserve"> Plaza iş merkezi</w:t>
      </w: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42AE976" w14:textId="77777777" w:rsidTr="006B4C04">
        <w:tc>
          <w:tcPr>
            <w:tcW w:w="4840" w:type="dxa"/>
            <w:vMerge w:val="restart"/>
          </w:tcPr>
          <w:p w14:paraId="077610D9"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30C83DF" wp14:editId="522BCFA3">
                  <wp:extent cx="2880000" cy="1440000"/>
                  <wp:effectExtent l="0" t="0" r="0" b="0"/>
                  <wp:docPr id="122" name="Resim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2" name="70 BAKGÖR PLAZA.JP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770F9C5" w14:textId="77777777" w:rsidR="006B4C04" w:rsidRPr="00495BAE" w:rsidRDefault="006B4C04" w:rsidP="006B4C04">
            <w:pPr>
              <w:jc w:val="center"/>
              <w:rPr>
                <w:rFonts w:cs="Times New Roman"/>
                <w:sz w:val="24"/>
                <w:szCs w:val="24"/>
              </w:rPr>
            </w:pPr>
            <w:r w:rsidRPr="00495BAE">
              <w:rPr>
                <w:rFonts w:cs="Times New Roman"/>
                <w:sz w:val="24"/>
                <w:szCs w:val="24"/>
              </w:rPr>
              <w:t>Örnek 70</w:t>
            </w:r>
          </w:p>
        </w:tc>
      </w:tr>
      <w:tr w:rsidR="006B4C04" w:rsidRPr="00495BAE" w14:paraId="2A4DF64B" w14:textId="77777777" w:rsidTr="006B4C04">
        <w:tc>
          <w:tcPr>
            <w:tcW w:w="4840" w:type="dxa"/>
            <w:vMerge/>
          </w:tcPr>
          <w:p w14:paraId="1D4B271D" w14:textId="77777777" w:rsidR="006B4C04" w:rsidRPr="00495BAE" w:rsidRDefault="006B4C04" w:rsidP="006B4C04">
            <w:pPr>
              <w:rPr>
                <w:rFonts w:cs="Times New Roman"/>
                <w:sz w:val="24"/>
                <w:szCs w:val="24"/>
              </w:rPr>
            </w:pPr>
          </w:p>
        </w:tc>
        <w:tc>
          <w:tcPr>
            <w:tcW w:w="1760" w:type="dxa"/>
            <w:tcBorders>
              <w:top w:val="single" w:sz="18" w:space="0" w:color="auto"/>
            </w:tcBorders>
          </w:tcPr>
          <w:p w14:paraId="672855C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170AA9D" w14:textId="77777777" w:rsidR="006B4C04" w:rsidRPr="00495BAE" w:rsidRDefault="006B4C04" w:rsidP="006B4C04">
            <w:pPr>
              <w:rPr>
                <w:rFonts w:cs="Times New Roman"/>
                <w:sz w:val="24"/>
                <w:szCs w:val="24"/>
              </w:rPr>
            </w:pPr>
            <w:proofErr w:type="spellStart"/>
            <w:r w:rsidRPr="00495BAE">
              <w:rPr>
                <w:rFonts w:cs="Times New Roman"/>
                <w:sz w:val="24"/>
                <w:szCs w:val="24"/>
              </w:rPr>
              <w:t>Bakgör</w:t>
            </w:r>
            <w:proofErr w:type="spellEnd"/>
            <w:r w:rsidRPr="00495BAE">
              <w:rPr>
                <w:rFonts w:cs="Times New Roman"/>
                <w:sz w:val="24"/>
                <w:szCs w:val="24"/>
              </w:rPr>
              <w:t xml:space="preserve"> Plaza </w:t>
            </w:r>
          </w:p>
        </w:tc>
      </w:tr>
      <w:tr w:rsidR="006B4C04" w:rsidRPr="00495BAE" w14:paraId="7E525704" w14:textId="77777777" w:rsidTr="006B4C04">
        <w:tc>
          <w:tcPr>
            <w:tcW w:w="4840" w:type="dxa"/>
            <w:vMerge/>
          </w:tcPr>
          <w:p w14:paraId="0BEE6A00" w14:textId="77777777" w:rsidR="006B4C04" w:rsidRPr="00495BAE" w:rsidRDefault="006B4C04" w:rsidP="006B4C04">
            <w:pPr>
              <w:rPr>
                <w:rFonts w:cs="Times New Roman"/>
                <w:sz w:val="24"/>
                <w:szCs w:val="24"/>
              </w:rPr>
            </w:pPr>
          </w:p>
        </w:tc>
        <w:tc>
          <w:tcPr>
            <w:tcW w:w="1760" w:type="dxa"/>
          </w:tcPr>
          <w:p w14:paraId="546531C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9348154"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4D8037C" w14:textId="77777777" w:rsidTr="006B4C04">
        <w:tc>
          <w:tcPr>
            <w:tcW w:w="4840" w:type="dxa"/>
            <w:vMerge/>
          </w:tcPr>
          <w:p w14:paraId="37E13D0C" w14:textId="77777777" w:rsidR="006B4C04" w:rsidRPr="00495BAE" w:rsidRDefault="006B4C04" w:rsidP="006B4C04">
            <w:pPr>
              <w:rPr>
                <w:rFonts w:cs="Times New Roman"/>
                <w:sz w:val="24"/>
                <w:szCs w:val="24"/>
              </w:rPr>
            </w:pPr>
          </w:p>
        </w:tc>
        <w:tc>
          <w:tcPr>
            <w:tcW w:w="1760" w:type="dxa"/>
          </w:tcPr>
          <w:p w14:paraId="56EFD44B"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9B02068" w14:textId="77777777" w:rsidR="006B4C04" w:rsidRPr="00495BAE" w:rsidRDefault="006B4C04" w:rsidP="006B4C04">
            <w:pPr>
              <w:rPr>
                <w:rFonts w:cs="Times New Roman"/>
                <w:sz w:val="24"/>
                <w:szCs w:val="24"/>
              </w:rPr>
            </w:pPr>
            <w:r w:rsidRPr="00495BAE">
              <w:rPr>
                <w:rFonts w:cs="Times New Roman"/>
                <w:sz w:val="24"/>
                <w:szCs w:val="24"/>
              </w:rPr>
              <w:t>2011, Firma A</w:t>
            </w:r>
          </w:p>
        </w:tc>
      </w:tr>
      <w:tr w:rsidR="006B4C04" w:rsidRPr="00495BAE" w14:paraId="7C9C9E99" w14:textId="77777777" w:rsidTr="006B4C04">
        <w:tc>
          <w:tcPr>
            <w:tcW w:w="4840" w:type="dxa"/>
            <w:vMerge/>
          </w:tcPr>
          <w:p w14:paraId="6E0A6D62" w14:textId="77777777" w:rsidR="006B4C04" w:rsidRPr="00495BAE" w:rsidRDefault="006B4C04" w:rsidP="006B4C04">
            <w:pPr>
              <w:rPr>
                <w:rFonts w:cs="Times New Roman"/>
                <w:sz w:val="24"/>
                <w:szCs w:val="24"/>
              </w:rPr>
            </w:pPr>
          </w:p>
        </w:tc>
        <w:tc>
          <w:tcPr>
            <w:tcW w:w="1760" w:type="dxa"/>
          </w:tcPr>
          <w:p w14:paraId="2113316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85C00EE"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48DDA160" w14:textId="77777777" w:rsidTr="006B4C04">
        <w:tc>
          <w:tcPr>
            <w:tcW w:w="4840" w:type="dxa"/>
            <w:vMerge/>
          </w:tcPr>
          <w:p w14:paraId="1F7D4267" w14:textId="77777777" w:rsidR="006B4C04" w:rsidRPr="00495BAE" w:rsidRDefault="006B4C04" w:rsidP="006B4C04">
            <w:pPr>
              <w:rPr>
                <w:rFonts w:cs="Times New Roman"/>
                <w:sz w:val="24"/>
                <w:szCs w:val="24"/>
              </w:rPr>
            </w:pPr>
          </w:p>
        </w:tc>
        <w:tc>
          <w:tcPr>
            <w:tcW w:w="1760" w:type="dxa"/>
          </w:tcPr>
          <w:p w14:paraId="236935C6"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640A3EE"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2675FDD6" w14:textId="77777777" w:rsidTr="006B4C04">
        <w:trPr>
          <w:trHeight w:val="723"/>
        </w:trPr>
        <w:tc>
          <w:tcPr>
            <w:tcW w:w="4840" w:type="dxa"/>
            <w:vMerge/>
            <w:tcBorders>
              <w:bottom w:val="single" w:sz="2" w:space="0" w:color="auto"/>
            </w:tcBorders>
          </w:tcPr>
          <w:p w14:paraId="7984B763"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37C572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428A607" w14:textId="77777777" w:rsidR="006B4C04" w:rsidRPr="00495BAE" w:rsidRDefault="006B4C04" w:rsidP="006B4C04">
            <w:pPr>
              <w:rPr>
                <w:rFonts w:cs="Times New Roman"/>
                <w:sz w:val="24"/>
                <w:szCs w:val="24"/>
              </w:rPr>
            </w:pPr>
            <w:r w:rsidRPr="00495BAE">
              <w:rPr>
                <w:rFonts w:cs="Times New Roman"/>
                <w:sz w:val="24"/>
                <w:szCs w:val="24"/>
              </w:rPr>
              <w:t>1 000 m²</w:t>
            </w:r>
          </w:p>
        </w:tc>
      </w:tr>
      <w:tr w:rsidR="006B4C04" w:rsidRPr="00495BAE" w14:paraId="532ABDE6" w14:textId="77777777" w:rsidTr="006B4C04">
        <w:tc>
          <w:tcPr>
            <w:tcW w:w="4840" w:type="dxa"/>
            <w:tcBorders>
              <w:top w:val="single" w:sz="2" w:space="0" w:color="auto"/>
            </w:tcBorders>
          </w:tcPr>
          <w:p w14:paraId="1797C36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430E76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43D5555F" w14:textId="77777777" w:rsidTr="006B4C04">
        <w:tc>
          <w:tcPr>
            <w:tcW w:w="4840" w:type="dxa"/>
          </w:tcPr>
          <w:p w14:paraId="29C40C1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11027D7"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xml:space="preserve">,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07989E6F" w14:textId="77777777" w:rsidTr="006B4C04">
        <w:tc>
          <w:tcPr>
            <w:tcW w:w="4840" w:type="dxa"/>
            <w:tcBorders>
              <w:bottom w:val="single" w:sz="18" w:space="0" w:color="auto"/>
            </w:tcBorders>
          </w:tcPr>
          <w:p w14:paraId="6A38F76C"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678E93D"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0502B091" w14:textId="77777777" w:rsidR="006B4C04" w:rsidRPr="00495BAE" w:rsidRDefault="006B4C04" w:rsidP="006B4C04">
      <w:pPr>
        <w:spacing w:after="0" w:line="240" w:lineRule="auto"/>
        <w:rPr>
          <w:rFonts w:cs="Times New Roman"/>
          <w:szCs w:val="24"/>
        </w:rPr>
      </w:pPr>
    </w:p>
    <w:p w14:paraId="533C4C8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71:</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Origami</w:t>
      </w:r>
      <w:proofErr w:type="spellEnd"/>
      <w:r w:rsidRPr="00495BAE">
        <w:rPr>
          <w:rFonts w:cs="Times New Roman"/>
          <w:i w:val="0"/>
          <w:iCs w:val="0"/>
          <w:color w:val="auto"/>
          <w:sz w:val="24"/>
          <w:szCs w:val="24"/>
        </w:rPr>
        <w:t xml:space="preserve"> Plaza iş merkezi </w:t>
      </w:r>
    </w:p>
    <w:p w14:paraId="4B514E3B"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93929D3" w14:textId="77777777" w:rsidTr="006B4C04">
        <w:tc>
          <w:tcPr>
            <w:tcW w:w="4840" w:type="dxa"/>
            <w:vMerge w:val="restart"/>
          </w:tcPr>
          <w:p w14:paraId="0933103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5C980F2" wp14:editId="4E64B0DC">
                  <wp:extent cx="2880000" cy="1440000"/>
                  <wp:effectExtent l="0" t="0" r="0" b="0"/>
                  <wp:docPr id="10" name="Resim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68 ORİGAMİ.jp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700EAB7" w14:textId="77777777" w:rsidR="006B4C04" w:rsidRPr="00495BAE" w:rsidRDefault="006B4C04" w:rsidP="006B4C04">
            <w:pPr>
              <w:jc w:val="center"/>
              <w:rPr>
                <w:rFonts w:cs="Times New Roman"/>
                <w:sz w:val="24"/>
                <w:szCs w:val="24"/>
              </w:rPr>
            </w:pPr>
            <w:r w:rsidRPr="00495BAE">
              <w:rPr>
                <w:rFonts w:cs="Times New Roman"/>
                <w:sz w:val="24"/>
                <w:szCs w:val="24"/>
              </w:rPr>
              <w:t>Örnek 71</w:t>
            </w:r>
          </w:p>
        </w:tc>
      </w:tr>
      <w:tr w:rsidR="006B4C04" w:rsidRPr="00495BAE" w14:paraId="4DBAF076" w14:textId="77777777" w:rsidTr="006B4C04">
        <w:tc>
          <w:tcPr>
            <w:tcW w:w="4840" w:type="dxa"/>
            <w:vMerge/>
          </w:tcPr>
          <w:p w14:paraId="31065819" w14:textId="77777777" w:rsidR="006B4C04" w:rsidRPr="00495BAE" w:rsidRDefault="006B4C04" w:rsidP="006B4C04">
            <w:pPr>
              <w:rPr>
                <w:rFonts w:cs="Times New Roman"/>
                <w:sz w:val="24"/>
                <w:szCs w:val="24"/>
              </w:rPr>
            </w:pPr>
          </w:p>
        </w:tc>
        <w:tc>
          <w:tcPr>
            <w:tcW w:w="1760" w:type="dxa"/>
            <w:tcBorders>
              <w:top w:val="single" w:sz="18" w:space="0" w:color="auto"/>
            </w:tcBorders>
          </w:tcPr>
          <w:p w14:paraId="5B6E85C1"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A0E32AD" w14:textId="77777777" w:rsidR="006B4C04" w:rsidRPr="00495BAE" w:rsidRDefault="006B4C04" w:rsidP="006B4C04">
            <w:pPr>
              <w:rPr>
                <w:rFonts w:cs="Times New Roman"/>
                <w:sz w:val="24"/>
                <w:szCs w:val="24"/>
              </w:rPr>
            </w:pPr>
            <w:proofErr w:type="spellStart"/>
            <w:r w:rsidRPr="00495BAE">
              <w:rPr>
                <w:rFonts w:cs="Times New Roman"/>
                <w:sz w:val="24"/>
                <w:szCs w:val="24"/>
              </w:rPr>
              <w:t>Origami</w:t>
            </w:r>
            <w:proofErr w:type="spellEnd"/>
          </w:p>
        </w:tc>
      </w:tr>
      <w:tr w:rsidR="006B4C04" w:rsidRPr="00495BAE" w14:paraId="26E71848" w14:textId="77777777" w:rsidTr="006B4C04">
        <w:tc>
          <w:tcPr>
            <w:tcW w:w="4840" w:type="dxa"/>
            <w:vMerge/>
          </w:tcPr>
          <w:p w14:paraId="17A7C200" w14:textId="77777777" w:rsidR="006B4C04" w:rsidRPr="00495BAE" w:rsidRDefault="006B4C04" w:rsidP="006B4C04">
            <w:pPr>
              <w:rPr>
                <w:rFonts w:cs="Times New Roman"/>
                <w:sz w:val="24"/>
                <w:szCs w:val="24"/>
              </w:rPr>
            </w:pPr>
          </w:p>
        </w:tc>
        <w:tc>
          <w:tcPr>
            <w:tcW w:w="1760" w:type="dxa"/>
          </w:tcPr>
          <w:p w14:paraId="19CA3964"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E087E6D"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3FC9F1B8" w14:textId="77777777" w:rsidTr="006B4C04">
        <w:tc>
          <w:tcPr>
            <w:tcW w:w="4840" w:type="dxa"/>
            <w:vMerge/>
          </w:tcPr>
          <w:p w14:paraId="0A9B3F3A" w14:textId="77777777" w:rsidR="006B4C04" w:rsidRPr="00495BAE" w:rsidRDefault="006B4C04" w:rsidP="006B4C04">
            <w:pPr>
              <w:rPr>
                <w:rFonts w:cs="Times New Roman"/>
                <w:sz w:val="24"/>
                <w:szCs w:val="24"/>
              </w:rPr>
            </w:pPr>
          </w:p>
        </w:tc>
        <w:tc>
          <w:tcPr>
            <w:tcW w:w="1760" w:type="dxa"/>
          </w:tcPr>
          <w:p w14:paraId="00D548F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15D3514" w14:textId="77777777" w:rsidR="006B4C04" w:rsidRPr="00495BAE" w:rsidRDefault="006B4C04" w:rsidP="006B4C04">
            <w:pPr>
              <w:rPr>
                <w:rFonts w:cs="Times New Roman"/>
                <w:sz w:val="24"/>
                <w:szCs w:val="24"/>
              </w:rPr>
            </w:pPr>
            <w:r w:rsidRPr="00495BAE">
              <w:rPr>
                <w:rFonts w:cs="Times New Roman"/>
                <w:sz w:val="24"/>
                <w:szCs w:val="24"/>
              </w:rPr>
              <w:t>2011, Firma A</w:t>
            </w:r>
          </w:p>
        </w:tc>
      </w:tr>
      <w:tr w:rsidR="006B4C04" w:rsidRPr="00495BAE" w14:paraId="5A7453FF" w14:textId="77777777" w:rsidTr="006B4C04">
        <w:tc>
          <w:tcPr>
            <w:tcW w:w="4840" w:type="dxa"/>
            <w:vMerge/>
          </w:tcPr>
          <w:p w14:paraId="414B00B0" w14:textId="77777777" w:rsidR="006B4C04" w:rsidRPr="00495BAE" w:rsidRDefault="006B4C04" w:rsidP="006B4C04">
            <w:pPr>
              <w:rPr>
                <w:rFonts w:cs="Times New Roman"/>
                <w:sz w:val="24"/>
                <w:szCs w:val="24"/>
              </w:rPr>
            </w:pPr>
          </w:p>
        </w:tc>
        <w:tc>
          <w:tcPr>
            <w:tcW w:w="1760" w:type="dxa"/>
          </w:tcPr>
          <w:p w14:paraId="7566443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F52E6FC" w14:textId="77777777" w:rsidR="006B4C04" w:rsidRPr="00495BAE" w:rsidRDefault="006B4C04" w:rsidP="006B4C04">
            <w:pPr>
              <w:rPr>
                <w:rFonts w:cs="Times New Roman"/>
                <w:sz w:val="24"/>
                <w:szCs w:val="24"/>
              </w:rPr>
            </w:pPr>
            <w:r w:rsidRPr="00495BAE">
              <w:rPr>
                <w:rFonts w:cs="Times New Roman"/>
                <w:sz w:val="24"/>
                <w:szCs w:val="24"/>
              </w:rPr>
              <w:t>8</w:t>
            </w:r>
          </w:p>
        </w:tc>
      </w:tr>
      <w:tr w:rsidR="006B4C04" w:rsidRPr="00495BAE" w14:paraId="2854D9B9" w14:textId="77777777" w:rsidTr="006B4C04">
        <w:tc>
          <w:tcPr>
            <w:tcW w:w="4840" w:type="dxa"/>
            <w:vMerge/>
          </w:tcPr>
          <w:p w14:paraId="3BC7409E" w14:textId="77777777" w:rsidR="006B4C04" w:rsidRPr="00495BAE" w:rsidRDefault="006B4C04" w:rsidP="006B4C04">
            <w:pPr>
              <w:rPr>
                <w:rFonts w:cs="Times New Roman"/>
                <w:sz w:val="24"/>
                <w:szCs w:val="24"/>
              </w:rPr>
            </w:pPr>
          </w:p>
        </w:tc>
        <w:tc>
          <w:tcPr>
            <w:tcW w:w="1760" w:type="dxa"/>
          </w:tcPr>
          <w:p w14:paraId="6606C536"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CC8A453" w14:textId="77777777" w:rsidR="006B4C04" w:rsidRPr="00495BAE" w:rsidRDefault="006B4C04" w:rsidP="006B4C04">
            <w:pPr>
              <w:rPr>
                <w:rFonts w:cs="Times New Roman"/>
                <w:sz w:val="24"/>
                <w:szCs w:val="24"/>
              </w:rPr>
            </w:pPr>
            <w:r w:rsidRPr="00495BAE">
              <w:rPr>
                <w:rFonts w:cs="Times New Roman"/>
                <w:sz w:val="24"/>
                <w:szCs w:val="24"/>
              </w:rPr>
              <w:t>8 000 m²</w:t>
            </w:r>
          </w:p>
        </w:tc>
      </w:tr>
      <w:tr w:rsidR="006B4C04" w:rsidRPr="00495BAE" w14:paraId="47DEC908" w14:textId="77777777" w:rsidTr="006B4C04">
        <w:trPr>
          <w:trHeight w:val="700"/>
        </w:trPr>
        <w:tc>
          <w:tcPr>
            <w:tcW w:w="4840" w:type="dxa"/>
            <w:vMerge/>
            <w:tcBorders>
              <w:bottom w:val="single" w:sz="2" w:space="0" w:color="auto"/>
            </w:tcBorders>
          </w:tcPr>
          <w:p w14:paraId="5A31525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12FCB8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1A02602" w14:textId="77777777" w:rsidR="006B4C04" w:rsidRPr="00495BAE" w:rsidRDefault="006B4C04" w:rsidP="006B4C04">
            <w:pPr>
              <w:rPr>
                <w:rFonts w:cs="Times New Roman"/>
                <w:sz w:val="24"/>
                <w:szCs w:val="24"/>
              </w:rPr>
            </w:pPr>
            <w:r w:rsidRPr="00495BAE">
              <w:rPr>
                <w:rFonts w:cs="Times New Roman"/>
                <w:sz w:val="24"/>
                <w:szCs w:val="24"/>
              </w:rPr>
              <w:t>1 500 m²</w:t>
            </w:r>
          </w:p>
        </w:tc>
      </w:tr>
      <w:tr w:rsidR="006B4C04" w:rsidRPr="00495BAE" w14:paraId="4FEA44A0" w14:textId="77777777" w:rsidTr="006B4C04">
        <w:tc>
          <w:tcPr>
            <w:tcW w:w="4840" w:type="dxa"/>
            <w:tcBorders>
              <w:top w:val="single" w:sz="2" w:space="0" w:color="auto"/>
            </w:tcBorders>
          </w:tcPr>
          <w:p w14:paraId="48D31B7C"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5D24D3F"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1C8BA0AB" w14:textId="77777777" w:rsidTr="006B4C04">
        <w:tc>
          <w:tcPr>
            <w:tcW w:w="4840" w:type="dxa"/>
          </w:tcPr>
          <w:p w14:paraId="695786B0"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DD70299"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normal kanat</w:t>
            </w:r>
          </w:p>
        </w:tc>
      </w:tr>
      <w:tr w:rsidR="006B4C04" w:rsidRPr="00495BAE" w14:paraId="7D55C742" w14:textId="77777777" w:rsidTr="006B4C04">
        <w:tc>
          <w:tcPr>
            <w:tcW w:w="4840" w:type="dxa"/>
            <w:tcBorders>
              <w:bottom w:val="single" w:sz="18" w:space="0" w:color="auto"/>
            </w:tcBorders>
          </w:tcPr>
          <w:p w14:paraId="339F87FA"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A306315"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5ECA3CBD" w14:textId="77777777" w:rsidR="006B4C04" w:rsidRPr="00495BAE" w:rsidRDefault="006B4C04" w:rsidP="006B4C04">
      <w:pPr>
        <w:spacing w:after="0" w:line="240" w:lineRule="auto"/>
        <w:rPr>
          <w:rFonts w:cs="Times New Roman"/>
          <w:szCs w:val="24"/>
        </w:rPr>
      </w:pPr>
    </w:p>
    <w:p w14:paraId="0F8911F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72:</w:t>
      </w:r>
      <w:r w:rsidRPr="00495BAE">
        <w:rPr>
          <w:rFonts w:cs="Times New Roman"/>
          <w:i w:val="0"/>
          <w:iCs w:val="0"/>
          <w:color w:val="auto"/>
          <w:sz w:val="24"/>
          <w:szCs w:val="24"/>
        </w:rPr>
        <w:t xml:space="preserve"> Gold Majesty Otel </w:t>
      </w:r>
    </w:p>
    <w:p w14:paraId="18836C3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8C0B8A9" w14:textId="77777777" w:rsidTr="006B4C04">
        <w:tc>
          <w:tcPr>
            <w:tcW w:w="4840" w:type="dxa"/>
            <w:vMerge w:val="restart"/>
          </w:tcPr>
          <w:p w14:paraId="04DACC34"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7E1C5F6" wp14:editId="7B742044">
                  <wp:extent cx="2880000" cy="1440000"/>
                  <wp:effectExtent l="0" t="0" r="0" b="0"/>
                  <wp:docPr id="4" name="Resim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69 GOLD MAJESTY.jp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8D89B0A" w14:textId="77777777" w:rsidR="006B4C04" w:rsidRPr="00495BAE" w:rsidRDefault="006B4C04" w:rsidP="006B4C04">
            <w:pPr>
              <w:jc w:val="center"/>
              <w:rPr>
                <w:rFonts w:cs="Times New Roman"/>
                <w:sz w:val="24"/>
                <w:szCs w:val="24"/>
              </w:rPr>
            </w:pPr>
            <w:r w:rsidRPr="00495BAE">
              <w:rPr>
                <w:rFonts w:cs="Times New Roman"/>
                <w:sz w:val="24"/>
                <w:szCs w:val="24"/>
              </w:rPr>
              <w:t>Örnek 72</w:t>
            </w:r>
          </w:p>
        </w:tc>
      </w:tr>
      <w:tr w:rsidR="006B4C04" w:rsidRPr="00495BAE" w14:paraId="04BC4031" w14:textId="77777777" w:rsidTr="006B4C04">
        <w:tc>
          <w:tcPr>
            <w:tcW w:w="4840" w:type="dxa"/>
            <w:vMerge/>
          </w:tcPr>
          <w:p w14:paraId="6478DFB1" w14:textId="77777777" w:rsidR="006B4C04" w:rsidRPr="00495BAE" w:rsidRDefault="006B4C04" w:rsidP="006B4C04">
            <w:pPr>
              <w:rPr>
                <w:rFonts w:cs="Times New Roman"/>
                <w:sz w:val="24"/>
                <w:szCs w:val="24"/>
              </w:rPr>
            </w:pPr>
          </w:p>
        </w:tc>
        <w:tc>
          <w:tcPr>
            <w:tcW w:w="1760" w:type="dxa"/>
            <w:tcBorders>
              <w:top w:val="single" w:sz="18" w:space="0" w:color="auto"/>
            </w:tcBorders>
          </w:tcPr>
          <w:p w14:paraId="0C2A814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5ADB9C3" w14:textId="77777777" w:rsidR="006B4C04" w:rsidRPr="00495BAE" w:rsidRDefault="006B4C04" w:rsidP="006B4C04">
            <w:pPr>
              <w:rPr>
                <w:rFonts w:cs="Times New Roman"/>
                <w:sz w:val="24"/>
                <w:szCs w:val="24"/>
              </w:rPr>
            </w:pPr>
            <w:r w:rsidRPr="00495BAE">
              <w:rPr>
                <w:rFonts w:cs="Times New Roman"/>
                <w:sz w:val="24"/>
                <w:szCs w:val="24"/>
              </w:rPr>
              <w:t>Gold Majesty</w:t>
            </w:r>
          </w:p>
        </w:tc>
      </w:tr>
      <w:tr w:rsidR="006B4C04" w:rsidRPr="00495BAE" w14:paraId="44CDB4DA" w14:textId="77777777" w:rsidTr="006B4C04">
        <w:tc>
          <w:tcPr>
            <w:tcW w:w="4840" w:type="dxa"/>
            <w:vMerge/>
          </w:tcPr>
          <w:p w14:paraId="44F73CD1" w14:textId="77777777" w:rsidR="006B4C04" w:rsidRPr="00495BAE" w:rsidRDefault="006B4C04" w:rsidP="006B4C04">
            <w:pPr>
              <w:rPr>
                <w:rFonts w:cs="Times New Roman"/>
                <w:sz w:val="24"/>
                <w:szCs w:val="24"/>
              </w:rPr>
            </w:pPr>
          </w:p>
        </w:tc>
        <w:tc>
          <w:tcPr>
            <w:tcW w:w="1760" w:type="dxa"/>
          </w:tcPr>
          <w:p w14:paraId="5BE4ED6C"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8753DB8" w14:textId="77777777" w:rsidR="006B4C04" w:rsidRPr="00495BAE" w:rsidRDefault="006B4C04" w:rsidP="006B4C04">
            <w:pPr>
              <w:rPr>
                <w:rFonts w:cs="Times New Roman"/>
                <w:sz w:val="24"/>
                <w:szCs w:val="24"/>
              </w:rPr>
            </w:pPr>
            <w:r w:rsidRPr="00495BAE">
              <w:rPr>
                <w:rFonts w:cs="Times New Roman"/>
                <w:sz w:val="24"/>
                <w:szCs w:val="24"/>
              </w:rPr>
              <w:t>Otel</w:t>
            </w:r>
          </w:p>
        </w:tc>
      </w:tr>
      <w:tr w:rsidR="006B4C04" w:rsidRPr="00495BAE" w14:paraId="416F3559" w14:textId="77777777" w:rsidTr="006B4C04">
        <w:tc>
          <w:tcPr>
            <w:tcW w:w="4840" w:type="dxa"/>
            <w:vMerge/>
          </w:tcPr>
          <w:p w14:paraId="229FF686" w14:textId="77777777" w:rsidR="006B4C04" w:rsidRPr="00495BAE" w:rsidRDefault="006B4C04" w:rsidP="006B4C04">
            <w:pPr>
              <w:rPr>
                <w:rFonts w:cs="Times New Roman"/>
                <w:sz w:val="24"/>
                <w:szCs w:val="24"/>
              </w:rPr>
            </w:pPr>
          </w:p>
        </w:tc>
        <w:tc>
          <w:tcPr>
            <w:tcW w:w="1760" w:type="dxa"/>
          </w:tcPr>
          <w:p w14:paraId="6DC138A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8A79E43" w14:textId="77777777" w:rsidR="006B4C04" w:rsidRPr="00495BAE" w:rsidRDefault="006B4C04" w:rsidP="006B4C04">
            <w:pPr>
              <w:rPr>
                <w:rFonts w:cs="Times New Roman"/>
                <w:sz w:val="24"/>
                <w:szCs w:val="24"/>
              </w:rPr>
            </w:pPr>
            <w:r w:rsidRPr="00495BAE">
              <w:rPr>
                <w:rFonts w:cs="Times New Roman"/>
                <w:sz w:val="24"/>
                <w:szCs w:val="24"/>
              </w:rPr>
              <w:t>2012, Firma O</w:t>
            </w:r>
          </w:p>
        </w:tc>
      </w:tr>
      <w:tr w:rsidR="006B4C04" w:rsidRPr="00495BAE" w14:paraId="4D1E7FAC" w14:textId="77777777" w:rsidTr="006B4C04">
        <w:tc>
          <w:tcPr>
            <w:tcW w:w="4840" w:type="dxa"/>
            <w:vMerge/>
          </w:tcPr>
          <w:p w14:paraId="625E7C55" w14:textId="77777777" w:rsidR="006B4C04" w:rsidRPr="00495BAE" w:rsidRDefault="006B4C04" w:rsidP="006B4C04">
            <w:pPr>
              <w:rPr>
                <w:rFonts w:cs="Times New Roman"/>
                <w:sz w:val="24"/>
                <w:szCs w:val="24"/>
              </w:rPr>
            </w:pPr>
          </w:p>
        </w:tc>
        <w:tc>
          <w:tcPr>
            <w:tcW w:w="1760" w:type="dxa"/>
          </w:tcPr>
          <w:p w14:paraId="5DD4C363"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6588621"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62BBAF8E" w14:textId="77777777" w:rsidTr="006B4C04">
        <w:tc>
          <w:tcPr>
            <w:tcW w:w="4840" w:type="dxa"/>
            <w:vMerge/>
          </w:tcPr>
          <w:p w14:paraId="2614C19A" w14:textId="77777777" w:rsidR="006B4C04" w:rsidRPr="00495BAE" w:rsidRDefault="006B4C04" w:rsidP="006B4C04">
            <w:pPr>
              <w:rPr>
                <w:rFonts w:cs="Times New Roman"/>
                <w:sz w:val="24"/>
                <w:szCs w:val="24"/>
              </w:rPr>
            </w:pPr>
          </w:p>
        </w:tc>
        <w:tc>
          <w:tcPr>
            <w:tcW w:w="1760" w:type="dxa"/>
          </w:tcPr>
          <w:p w14:paraId="0553FBC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1EFAC90" w14:textId="77777777" w:rsidR="006B4C04" w:rsidRPr="00495BAE" w:rsidRDefault="006B4C04" w:rsidP="006B4C04">
            <w:pPr>
              <w:rPr>
                <w:rFonts w:cs="Times New Roman"/>
                <w:sz w:val="24"/>
                <w:szCs w:val="24"/>
              </w:rPr>
            </w:pPr>
            <w:r w:rsidRPr="00495BAE">
              <w:rPr>
                <w:rFonts w:cs="Times New Roman"/>
                <w:sz w:val="24"/>
                <w:szCs w:val="24"/>
              </w:rPr>
              <w:t>13 430 m²</w:t>
            </w:r>
          </w:p>
        </w:tc>
      </w:tr>
      <w:tr w:rsidR="006B4C04" w:rsidRPr="00495BAE" w14:paraId="5673436A" w14:textId="77777777" w:rsidTr="006B4C04">
        <w:trPr>
          <w:trHeight w:val="689"/>
        </w:trPr>
        <w:tc>
          <w:tcPr>
            <w:tcW w:w="4840" w:type="dxa"/>
            <w:vMerge/>
            <w:tcBorders>
              <w:bottom w:val="single" w:sz="2" w:space="0" w:color="auto"/>
            </w:tcBorders>
          </w:tcPr>
          <w:p w14:paraId="554AD0F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23FD100"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541C018" w14:textId="77777777" w:rsidR="006B4C04" w:rsidRPr="00495BAE" w:rsidRDefault="006B4C04" w:rsidP="006B4C04">
            <w:pPr>
              <w:rPr>
                <w:rFonts w:cs="Times New Roman"/>
                <w:sz w:val="24"/>
                <w:szCs w:val="24"/>
              </w:rPr>
            </w:pPr>
            <w:r w:rsidRPr="00495BAE">
              <w:rPr>
                <w:rFonts w:cs="Times New Roman"/>
                <w:sz w:val="24"/>
                <w:szCs w:val="24"/>
              </w:rPr>
              <w:t>4 582 m²</w:t>
            </w:r>
          </w:p>
        </w:tc>
      </w:tr>
      <w:tr w:rsidR="006B4C04" w:rsidRPr="00495BAE" w14:paraId="4BDC6E04" w14:textId="77777777" w:rsidTr="006B4C04">
        <w:tc>
          <w:tcPr>
            <w:tcW w:w="4840" w:type="dxa"/>
            <w:tcBorders>
              <w:top w:val="single" w:sz="2" w:space="0" w:color="auto"/>
            </w:tcBorders>
          </w:tcPr>
          <w:p w14:paraId="1EEE2C86"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22EE38D"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1BAF0AF7" w14:textId="77777777" w:rsidTr="006B4C04">
        <w:tc>
          <w:tcPr>
            <w:tcW w:w="4840" w:type="dxa"/>
          </w:tcPr>
          <w:p w14:paraId="62756877"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D359557" w14:textId="77777777" w:rsidR="006B4C04" w:rsidRPr="00495BAE" w:rsidRDefault="006B4C04" w:rsidP="006B4C04">
            <w:pPr>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renkli,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3CF6A378" w14:textId="77777777" w:rsidTr="006B4C04">
        <w:tc>
          <w:tcPr>
            <w:tcW w:w="4840" w:type="dxa"/>
            <w:tcBorders>
              <w:bottom w:val="single" w:sz="18" w:space="0" w:color="auto"/>
            </w:tcBorders>
          </w:tcPr>
          <w:p w14:paraId="25446FD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D8330DE"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5CE9FEDF" w14:textId="77777777" w:rsidR="006B4C04" w:rsidRPr="00495BAE" w:rsidRDefault="006B4C04" w:rsidP="006B4C04">
      <w:pPr>
        <w:spacing w:after="0" w:line="240" w:lineRule="auto"/>
        <w:rPr>
          <w:rFonts w:cs="Times New Roman"/>
          <w:szCs w:val="24"/>
        </w:rPr>
      </w:pPr>
    </w:p>
    <w:p w14:paraId="17E38768" w14:textId="77777777" w:rsidR="006B4C04" w:rsidRPr="00495BAE" w:rsidRDefault="006B4C04" w:rsidP="006B4C04">
      <w:pPr>
        <w:spacing w:after="0" w:line="240" w:lineRule="auto"/>
        <w:rPr>
          <w:rFonts w:cs="Times New Roman"/>
          <w:szCs w:val="24"/>
        </w:rPr>
      </w:pPr>
    </w:p>
    <w:p w14:paraId="0ECE64D2" w14:textId="77777777" w:rsidR="006B4C04" w:rsidRPr="00495BAE" w:rsidRDefault="006B4C04" w:rsidP="006B4C04">
      <w:pPr>
        <w:spacing w:after="0" w:line="240" w:lineRule="auto"/>
        <w:rPr>
          <w:rFonts w:cs="Times New Roman"/>
          <w:szCs w:val="24"/>
        </w:rPr>
      </w:pPr>
    </w:p>
    <w:p w14:paraId="1EFE7D1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w:t>
      </w:r>
      <w:proofErr w:type="gramStart"/>
      <w:r w:rsidRPr="00495BAE">
        <w:rPr>
          <w:rFonts w:cs="Times New Roman"/>
          <w:b/>
          <w:bCs/>
          <w:i w:val="0"/>
          <w:iCs w:val="0"/>
          <w:color w:val="auto"/>
          <w:sz w:val="24"/>
          <w:szCs w:val="24"/>
        </w:rPr>
        <w:t xml:space="preserve">73: </w:t>
      </w:r>
      <w:r w:rsidRPr="00495BAE">
        <w:rPr>
          <w:rFonts w:cs="Times New Roman"/>
          <w:i w:val="0"/>
          <w:iCs w:val="0"/>
          <w:color w:val="auto"/>
          <w:sz w:val="24"/>
          <w:szCs w:val="24"/>
        </w:rPr>
        <w:t xml:space="preserve"> Kaan</w:t>
      </w:r>
      <w:proofErr w:type="gramEnd"/>
      <w:r w:rsidRPr="00495BAE">
        <w:rPr>
          <w:rFonts w:cs="Times New Roman"/>
          <w:i w:val="0"/>
          <w:iCs w:val="0"/>
          <w:color w:val="auto"/>
          <w:sz w:val="24"/>
          <w:szCs w:val="24"/>
        </w:rPr>
        <w:t xml:space="preserve"> Plaza iş merkezi </w:t>
      </w:r>
    </w:p>
    <w:p w14:paraId="2410D88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F64306F" w14:textId="77777777" w:rsidTr="006B4C04">
        <w:tc>
          <w:tcPr>
            <w:tcW w:w="4840" w:type="dxa"/>
            <w:vMerge w:val="restart"/>
          </w:tcPr>
          <w:p w14:paraId="354FADB4"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106CFDC" wp14:editId="6D60E7D6">
                  <wp:extent cx="2880000" cy="1440000"/>
                  <wp:effectExtent l="0" t="0" r="0" b="0"/>
                  <wp:docPr id="8" name="Resim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70 KAAN PLAZA.jpg"/>
                          <pic:cNvPicPr/>
                        </pic:nvPicPr>
                        <pic:blipFill>
                          <a:blip r:embed="rId127">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CC79321" w14:textId="77777777" w:rsidR="006B4C04" w:rsidRPr="00495BAE" w:rsidRDefault="006B4C04" w:rsidP="006B4C04">
            <w:pPr>
              <w:jc w:val="center"/>
              <w:rPr>
                <w:rFonts w:cs="Times New Roman"/>
                <w:sz w:val="24"/>
                <w:szCs w:val="24"/>
              </w:rPr>
            </w:pPr>
            <w:r w:rsidRPr="00495BAE">
              <w:rPr>
                <w:rFonts w:cs="Times New Roman"/>
                <w:sz w:val="24"/>
                <w:szCs w:val="24"/>
              </w:rPr>
              <w:t>Örnek 73</w:t>
            </w:r>
          </w:p>
        </w:tc>
      </w:tr>
      <w:tr w:rsidR="006B4C04" w:rsidRPr="00495BAE" w14:paraId="61FA2DF7" w14:textId="77777777" w:rsidTr="006B4C04">
        <w:tc>
          <w:tcPr>
            <w:tcW w:w="4840" w:type="dxa"/>
            <w:vMerge/>
          </w:tcPr>
          <w:p w14:paraId="61A2C4D3" w14:textId="77777777" w:rsidR="006B4C04" w:rsidRPr="00495BAE" w:rsidRDefault="006B4C04" w:rsidP="006B4C04">
            <w:pPr>
              <w:rPr>
                <w:rFonts w:cs="Times New Roman"/>
                <w:sz w:val="24"/>
                <w:szCs w:val="24"/>
              </w:rPr>
            </w:pPr>
          </w:p>
        </w:tc>
        <w:tc>
          <w:tcPr>
            <w:tcW w:w="1760" w:type="dxa"/>
            <w:tcBorders>
              <w:top w:val="single" w:sz="18" w:space="0" w:color="auto"/>
            </w:tcBorders>
          </w:tcPr>
          <w:p w14:paraId="3C65BCD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609D341" w14:textId="77777777" w:rsidR="006B4C04" w:rsidRPr="00495BAE" w:rsidRDefault="006B4C04" w:rsidP="006B4C04">
            <w:pPr>
              <w:rPr>
                <w:rFonts w:cs="Times New Roman"/>
                <w:sz w:val="24"/>
                <w:szCs w:val="24"/>
              </w:rPr>
            </w:pPr>
            <w:r w:rsidRPr="00495BAE">
              <w:rPr>
                <w:rFonts w:cs="Times New Roman"/>
                <w:sz w:val="24"/>
                <w:szCs w:val="24"/>
              </w:rPr>
              <w:t xml:space="preserve">Kaan Plaza </w:t>
            </w:r>
          </w:p>
        </w:tc>
      </w:tr>
      <w:tr w:rsidR="006B4C04" w:rsidRPr="00495BAE" w14:paraId="0308E23A" w14:textId="77777777" w:rsidTr="006B4C04">
        <w:tc>
          <w:tcPr>
            <w:tcW w:w="4840" w:type="dxa"/>
            <w:vMerge/>
          </w:tcPr>
          <w:p w14:paraId="55C25643" w14:textId="77777777" w:rsidR="006B4C04" w:rsidRPr="00495BAE" w:rsidRDefault="006B4C04" w:rsidP="006B4C04">
            <w:pPr>
              <w:rPr>
                <w:rFonts w:cs="Times New Roman"/>
                <w:sz w:val="24"/>
                <w:szCs w:val="24"/>
              </w:rPr>
            </w:pPr>
          </w:p>
        </w:tc>
        <w:tc>
          <w:tcPr>
            <w:tcW w:w="1760" w:type="dxa"/>
          </w:tcPr>
          <w:p w14:paraId="1B743A02"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4E22742"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70E8C2E" w14:textId="77777777" w:rsidTr="006B4C04">
        <w:tc>
          <w:tcPr>
            <w:tcW w:w="4840" w:type="dxa"/>
            <w:vMerge/>
          </w:tcPr>
          <w:p w14:paraId="06DB76FB" w14:textId="77777777" w:rsidR="006B4C04" w:rsidRPr="00495BAE" w:rsidRDefault="006B4C04" w:rsidP="006B4C04">
            <w:pPr>
              <w:rPr>
                <w:rFonts w:cs="Times New Roman"/>
                <w:sz w:val="24"/>
                <w:szCs w:val="24"/>
              </w:rPr>
            </w:pPr>
          </w:p>
        </w:tc>
        <w:tc>
          <w:tcPr>
            <w:tcW w:w="1760" w:type="dxa"/>
          </w:tcPr>
          <w:p w14:paraId="2C703F9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94494D5" w14:textId="77777777" w:rsidR="006B4C04" w:rsidRPr="00495BAE" w:rsidRDefault="006B4C04" w:rsidP="006B4C04">
            <w:pPr>
              <w:rPr>
                <w:rFonts w:cs="Times New Roman"/>
                <w:sz w:val="24"/>
                <w:szCs w:val="24"/>
              </w:rPr>
            </w:pPr>
            <w:r w:rsidRPr="00495BAE">
              <w:rPr>
                <w:rFonts w:cs="Times New Roman"/>
                <w:sz w:val="24"/>
                <w:szCs w:val="24"/>
              </w:rPr>
              <w:t>2012, Firma H</w:t>
            </w:r>
          </w:p>
        </w:tc>
      </w:tr>
      <w:tr w:rsidR="006B4C04" w:rsidRPr="00495BAE" w14:paraId="06DF4099" w14:textId="77777777" w:rsidTr="006B4C04">
        <w:tc>
          <w:tcPr>
            <w:tcW w:w="4840" w:type="dxa"/>
            <w:vMerge/>
          </w:tcPr>
          <w:p w14:paraId="542485F2" w14:textId="77777777" w:rsidR="006B4C04" w:rsidRPr="00495BAE" w:rsidRDefault="006B4C04" w:rsidP="006B4C04">
            <w:pPr>
              <w:rPr>
                <w:rFonts w:cs="Times New Roman"/>
                <w:sz w:val="24"/>
                <w:szCs w:val="24"/>
              </w:rPr>
            </w:pPr>
          </w:p>
        </w:tc>
        <w:tc>
          <w:tcPr>
            <w:tcW w:w="1760" w:type="dxa"/>
          </w:tcPr>
          <w:p w14:paraId="1833687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73B3EA7"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464B9C1E" w14:textId="77777777" w:rsidTr="006B4C04">
        <w:tc>
          <w:tcPr>
            <w:tcW w:w="4840" w:type="dxa"/>
            <w:vMerge/>
          </w:tcPr>
          <w:p w14:paraId="3DBDDC56" w14:textId="77777777" w:rsidR="006B4C04" w:rsidRPr="00495BAE" w:rsidRDefault="006B4C04" w:rsidP="006B4C04">
            <w:pPr>
              <w:rPr>
                <w:rFonts w:cs="Times New Roman"/>
                <w:sz w:val="24"/>
                <w:szCs w:val="24"/>
              </w:rPr>
            </w:pPr>
          </w:p>
        </w:tc>
        <w:tc>
          <w:tcPr>
            <w:tcW w:w="1760" w:type="dxa"/>
          </w:tcPr>
          <w:p w14:paraId="37BAB64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0EF458B" w14:textId="77777777" w:rsidR="006B4C04" w:rsidRPr="00495BAE" w:rsidRDefault="006B4C04" w:rsidP="006B4C04">
            <w:pPr>
              <w:rPr>
                <w:rFonts w:cs="Times New Roman"/>
                <w:sz w:val="24"/>
                <w:szCs w:val="24"/>
              </w:rPr>
            </w:pPr>
            <w:r w:rsidRPr="00495BAE">
              <w:rPr>
                <w:rFonts w:cs="Times New Roman"/>
                <w:sz w:val="24"/>
                <w:szCs w:val="24"/>
              </w:rPr>
              <w:t>4 800 m²</w:t>
            </w:r>
          </w:p>
        </w:tc>
      </w:tr>
      <w:tr w:rsidR="006B4C04" w:rsidRPr="00495BAE" w14:paraId="789BB6A1" w14:textId="77777777" w:rsidTr="006B4C04">
        <w:trPr>
          <w:trHeight w:val="723"/>
        </w:trPr>
        <w:tc>
          <w:tcPr>
            <w:tcW w:w="4840" w:type="dxa"/>
            <w:vMerge/>
            <w:tcBorders>
              <w:bottom w:val="single" w:sz="2" w:space="0" w:color="auto"/>
            </w:tcBorders>
          </w:tcPr>
          <w:p w14:paraId="5DB114B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D73DCC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0E9E8FC"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27094FC0" w14:textId="77777777" w:rsidTr="006B4C04">
        <w:tc>
          <w:tcPr>
            <w:tcW w:w="4840" w:type="dxa"/>
            <w:tcBorders>
              <w:top w:val="single" w:sz="2" w:space="0" w:color="auto"/>
            </w:tcBorders>
          </w:tcPr>
          <w:p w14:paraId="08BA2957"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8D0A2FA" w14:textId="77777777" w:rsidR="006B4C04" w:rsidRPr="00495BAE" w:rsidRDefault="006B4C04" w:rsidP="006B4C04">
            <w:pPr>
              <w:rPr>
                <w:rFonts w:cs="Times New Roman"/>
                <w:sz w:val="24"/>
                <w:szCs w:val="24"/>
              </w:rPr>
            </w:pPr>
            <w:r w:rsidRPr="00495BAE">
              <w:rPr>
                <w:rFonts w:cs="Times New Roman"/>
                <w:sz w:val="24"/>
                <w:szCs w:val="24"/>
              </w:rPr>
              <w:t>Çubuk Sistem, Yarı Silikon Sistem</w:t>
            </w:r>
          </w:p>
        </w:tc>
      </w:tr>
      <w:tr w:rsidR="006B4C04" w:rsidRPr="00495BAE" w14:paraId="38892D45" w14:textId="77777777" w:rsidTr="006B4C04">
        <w:tc>
          <w:tcPr>
            <w:tcW w:w="4840" w:type="dxa"/>
          </w:tcPr>
          <w:p w14:paraId="2B45470D"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BC39072"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414E0F35" w14:textId="77777777" w:rsidTr="006B4C04">
        <w:tc>
          <w:tcPr>
            <w:tcW w:w="4840" w:type="dxa"/>
            <w:tcBorders>
              <w:bottom w:val="single" w:sz="18" w:space="0" w:color="auto"/>
            </w:tcBorders>
          </w:tcPr>
          <w:p w14:paraId="019A9154"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1C5EE27"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6AAA3CB4" w14:textId="77777777" w:rsidR="006B4C04" w:rsidRPr="00495BAE" w:rsidRDefault="006B4C04" w:rsidP="006B4C04">
      <w:pPr>
        <w:spacing w:after="0" w:line="240" w:lineRule="auto"/>
        <w:rPr>
          <w:rFonts w:cs="Times New Roman"/>
          <w:szCs w:val="24"/>
        </w:rPr>
      </w:pPr>
    </w:p>
    <w:p w14:paraId="1FE7C2D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74: </w:t>
      </w:r>
      <w:r w:rsidRPr="00495BAE">
        <w:rPr>
          <w:rFonts w:cs="Times New Roman"/>
          <w:i w:val="0"/>
          <w:iCs w:val="0"/>
          <w:color w:val="auto"/>
          <w:sz w:val="24"/>
          <w:szCs w:val="24"/>
        </w:rPr>
        <w:t xml:space="preserve">Gold </w:t>
      </w:r>
      <w:proofErr w:type="spellStart"/>
      <w:r w:rsidRPr="00495BAE">
        <w:rPr>
          <w:rFonts w:cs="Times New Roman"/>
          <w:i w:val="0"/>
          <w:iCs w:val="0"/>
          <w:color w:val="auto"/>
          <w:sz w:val="24"/>
          <w:szCs w:val="24"/>
        </w:rPr>
        <w:t>Wedding</w:t>
      </w:r>
      <w:proofErr w:type="spellEnd"/>
      <w:r w:rsidRPr="00495BAE">
        <w:rPr>
          <w:rFonts w:cs="Times New Roman"/>
          <w:i w:val="0"/>
          <w:iCs w:val="0"/>
          <w:color w:val="auto"/>
          <w:sz w:val="24"/>
          <w:szCs w:val="24"/>
        </w:rPr>
        <w:t xml:space="preserve"> düğün salonu </w:t>
      </w:r>
    </w:p>
    <w:p w14:paraId="1929CEA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6CDA737" w14:textId="77777777" w:rsidTr="006B4C04">
        <w:tc>
          <w:tcPr>
            <w:tcW w:w="4840" w:type="dxa"/>
            <w:vMerge w:val="restart"/>
          </w:tcPr>
          <w:p w14:paraId="73EA9B43"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9AAF06F" wp14:editId="6DD6972E">
                  <wp:extent cx="2880000" cy="1440000"/>
                  <wp:effectExtent l="0" t="0" r="0" b="0"/>
                  <wp:docPr id="80" name="Resim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74 GOLD WEDDİNG.JP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A534012" w14:textId="77777777" w:rsidR="006B4C04" w:rsidRPr="00495BAE" w:rsidRDefault="006B4C04" w:rsidP="006B4C04">
            <w:pPr>
              <w:jc w:val="center"/>
              <w:rPr>
                <w:rFonts w:cs="Times New Roman"/>
                <w:sz w:val="24"/>
                <w:szCs w:val="24"/>
              </w:rPr>
            </w:pPr>
            <w:r w:rsidRPr="00495BAE">
              <w:rPr>
                <w:rFonts w:cs="Times New Roman"/>
                <w:sz w:val="24"/>
                <w:szCs w:val="24"/>
              </w:rPr>
              <w:t>Örnek 74</w:t>
            </w:r>
          </w:p>
        </w:tc>
      </w:tr>
      <w:tr w:rsidR="006B4C04" w:rsidRPr="00495BAE" w14:paraId="2891E9DE" w14:textId="77777777" w:rsidTr="006B4C04">
        <w:tc>
          <w:tcPr>
            <w:tcW w:w="4840" w:type="dxa"/>
            <w:vMerge/>
          </w:tcPr>
          <w:p w14:paraId="0A94B70F" w14:textId="77777777" w:rsidR="006B4C04" w:rsidRPr="00495BAE" w:rsidRDefault="006B4C04" w:rsidP="006B4C04">
            <w:pPr>
              <w:rPr>
                <w:rFonts w:cs="Times New Roman"/>
                <w:sz w:val="24"/>
                <w:szCs w:val="24"/>
              </w:rPr>
            </w:pPr>
          </w:p>
        </w:tc>
        <w:tc>
          <w:tcPr>
            <w:tcW w:w="1760" w:type="dxa"/>
            <w:tcBorders>
              <w:top w:val="single" w:sz="18" w:space="0" w:color="auto"/>
            </w:tcBorders>
          </w:tcPr>
          <w:p w14:paraId="063F7845"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BF59CEC" w14:textId="77777777" w:rsidR="006B4C04" w:rsidRPr="00495BAE" w:rsidRDefault="006B4C04" w:rsidP="006B4C04">
            <w:pPr>
              <w:rPr>
                <w:rFonts w:cs="Times New Roman"/>
                <w:sz w:val="24"/>
                <w:szCs w:val="24"/>
              </w:rPr>
            </w:pPr>
            <w:r w:rsidRPr="00495BAE">
              <w:rPr>
                <w:rFonts w:cs="Times New Roman"/>
                <w:sz w:val="24"/>
                <w:szCs w:val="24"/>
              </w:rPr>
              <w:t xml:space="preserve">Gold </w:t>
            </w:r>
            <w:proofErr w:type="spellStart"/>
            <w:r w:rsidRPr="00495BAE">
              <w:rPr>
                <w:rFonts w:cs="Times New Roman"/>
                <w:sz w:val="24"/>
                <w:szCs w:val="24"/>
              </w:rPr>
              <w:t>Wedding</w:t>
            </w:r>
            <w:proofErr w:type="spellEnd"/>
            <w:r w:rsidRPr="00495BAE">
              <w:rPr>
                <w:rFonts w:cs="Times New Roman"/>
                <w:sz w:val="24"/>
                <w:szCs w:val="24"/>
              </w:rPr>
              <w:t xml:space="preserve"> </w:t>
            </w:r>
          </w:p>
        </w:tc>
      </w:tr>
      <w:tr w:rsidR="006B4C04" w:rsidRPr="00495BAE" w14:paraId="22A5F52C" w14:textId="77777777" w:rsidTr="006B4C04">
        <w:tc>
          <w:tcPr>
            <w:tcW w:w="4840" w:type="dxa"/>
            <w:vMerge/>
          </w:tcPr>
          <w:p w14:paraId="00C5C537" w14:textId="77777777" w:rsidR="006B4C04" w:rsidRPr="00495BAE" w:rsidRDefault="006B4C04" w:rsidP="006B4C04">
            <w:pPr>
              <w:rPr>
                <w:rFonts w:cs="Times New Roman"/>
                <w:sz w:val="24"/>
                <w:szCs w:val="24"/>
              </w:rPr>
            </w:pPr>
          </w:p>
        </w:tc>
        <w:tc>
          <w:tcPr>
            <w:tcW w:w="1760" w:type="dxa"/>
          </w:tcPr>
          <w:p w14:paraId="3E2B811C"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604D682" w14:textId="77777777" w:rsidR="006B4C04" w:rsidRPr="00495BAE" w:rsidRDefault="006B4C04" w:rsidP="006B4C04">
            <w:pPr>
              <w:rPr>
                <w:rFonts w:cs="Times New Roman"/>
                <w:sz w:val="24"/>
                <w:szCs w:val="24"/>
              </w:rPr>
            </w:pPr>
            <w:r w:rsidRPr="00495BAE">
              <w:rPr>
                <w:rFonts w:cs="Times New Roman"/>
                <w:sz w:val="24"/>
                <w:szCs w:val="24"/>
              </w:rPr>
              <w:t>Eğlence Binası</w:t>
            </w:r>
          </w:p>
        </w:tc>
      </w:tr>
      <w:tr w:rsidR="006B4C04" w:rsidRPr="00495BAE" w14:paraId="69860A58" w14:textId="77777777" w:rsidTr="006B4C04">
        <w:tc>
          <w:tcPr>
            <w:tcW w:w="4840" w:type="dxa"/>
            <w:vMerge/>
          </w:tcPr>
          <w:p w14:paraId="53BB5873" w14:textId="77777777" w:rsidR="006B4C04" w:rsidRPr="00495BAE" w:rsidRDefault="006B4C04" w:rsidP="006B4C04">
            <w:pPr>
              <w:rPr>
                <w:rFonts w:cs="Times New Roman"/>
                <w:sz w:val="24"/>
                <w:szCs w:val="24"/>
              </w:rPr>
            </w:pPr>
          </w:p>
        </w:tc>
        <w:tc>
          <w:tcPr>
            <w:tcW w:w="1760" w:type="dxa"/>
          </w:tcPr>
          <w:p w14:paraId="553D07D9"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162E208" w14:textId="77777777" w:rsidR="006B4C04" w:rsidRPr="00495BAE" w:rsidRDefault="006B4C04" w:rsidP="006B4C04">
            <w:pPr>
              <w:rPr>
                <w:rFonts w:cs="Times New Roman"/>
                <w:sz w:val="24"/>
                <w:szCs w:val="24"/>
              </w:rPr>
            </w:pPr>
            <w:r w:rsidRPr="00495BAE">
              <w:rPr>
                <w:rFonts w:cs="Times New Roman"/>
                <w:sz w:val="24"/>
                <w:szCs w:val="24"/>
              </w:rPr>
              <w:t>2012, Firma H</w:t>
            </w:r>
          </w:p>
        </w:tc>
      </w:tr>
      <w:tr w:rsidR="006B4C04" w:rsidRPr="00495BAE" w14:paraId="0FB1F0C9" w14:textId="77777777" w:rsidTr="006B4C04">
        <w:tc>
          <w:tcPr>
            <w:tcW w:w="4840" w:type="dxa"/>
            <w:vMerge/>
          </w:tcPr>
          <w:p w14:paraId="5647D012" w14:textId="77777777" w:rsidR="006B4C04" w:rsidRPr="00495BAE" w:rsidRDefault="006B4C04" w:rsidP="006B4C04">
            <w:pPr>
              <w:rPr>
                <w:rFonts w:cs="Times New Roman"/>
                <w:sz w:val="24"/>
                <w:szCs w:val="24"/>
              </w:rPr>
            </w:pPr>
          </w:p>
        </w:tc>
        <w:tc>
          <w:tcPr>
            <w:tcW w:w="1760" w:type="dxa"/>
          </w:tcPr>
          <w:p w14:paraId="1C063748"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583787C"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03F9152C" w14:textId="77777777" w:rsidTr="006B4C04">
        <w:tc>
          <w:tcPr>
            <w:tcW w:w="4840" w:type="dxa"/>
            <w:vMerge/>
          </w:tcPr>
          <w:p w14:paraId="386F0A4A" w14:textId="77777777" w:rsidR="006B4C04" w:rsidRPr="00495BAE" w:rsidRDefault="006B4C04" w:rsidP="006B4C04">
            <w:pPr>
              <w:rPr>
                <w:rFonts w:cs="Times New Roman"/>
                <w:sz w:val="24"/>
                <w:szCs w:val="24"/>
              </w:rPr>
            </w:pPr>
          </w:p>
        </w:tc>
        <w:tc>
          <w:tcPr>
            <w:tcW w:w="1760" w:type="dxa"/>
          </w:tcPr>
          <w:p w14:paraId="16EA865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E314A38" w14:textId="77777777" w:rsidR="006B4C04" w:rsidRPr="00495BAE" w:rsidRDefault="006B4C04" w:rsidP="006B4C04">
            <w:pPr>
              <w:rPr>
                <w:rFonts w:cs="Times New Roman"/>
                <w:sz w:val="24"/>
                <w:szCs w:val="24"/>
              </w:rPr>
            </w:pPr>
            <w:r w:rsidRPr="00495BAE">
              <w:rPr>
                <w:rFonts w:cs="Times New Roman"/>
                <w:sz w:val="24"/>
                <w:szCs w:val="24"/>
              </w:rPr>
              <w:t>2 300 m²</w:t>
            </w:r>
          </w:p>
        </w:tc>
      </w:tr>
      <w:tr w:rsidR="006B4C04" w:rsidRPr="00495BAE" w14:paraId="51AED2E7" w14:textId="77777777" w:rsidTr="006B4C04">
        <w:trPr>
          <w:trHeight w:val="697"/>
        </w:trPr>
        <w:tc>
          <w:tcPr>
            <w:tcW w:w="4840" w:type="dxa"/>
            <w:vMerge/>
            <w:tcBorders>
              <w:bottom w:val="single" w:sz="2" w:space="0" w:color="auto"/>
            </w:tcBorders>
          </w:tcPr>
          <w:p w14:paraId="05ADEFC3"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CD3B6D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11A86B6"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161A56C5" w14:textId="77777777" w:rsidTr="006B4C04">
        <w:tc>
          <w:tcPr>
            <w:tcW w:w="4840" w:type="dxa"/>
            <w:tcBorders>
              <w:top w:val="single" w:sz="2" w:space="0" w:color="auto"/>
            </w:tcBorders>
          </w:tcPr>
          <w:p w14:paraId="3ADDB924"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7147005"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24DEBF5E" w14:textId="77777777" w:rsidTr="006B4C04">
        <w:tc>
          <w:tcPr>
            <w:tcW w:w="4840" w:type="dxa"/>
          </w:tcPr>
          <w:p w14:paraId="0B7F8D1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753CCA6"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77B414AE" w14:textId="77777777" w:rsidTr="006B4C04">
        <w:tc>
          <w:tcPr>
            <w:tcW w:w="4840" w:type="dxa"/>
            <w:tcBorders>
              <w:bottom w:val="single" w:sz="18" w:space="0" w:color="auto"/>
            </w:tcBorders>
          </w:tcPr>
          <w:p w14:paraId="1060426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7E14229"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528A45BB" w14:textId="77777777" w:rsidR="006B4C04" w:rsidRPr="00495BAE" w:rsidRDefault="006B4C04" w:rsidP="006B4C04">
      <w:pPr>
        <w:spacing w:after="0" w:line="240" w:lineRule="auto"/>
        <w:rPr>
          <w:rFonts w:cs="Times New Roman"/>
          <w:szCs w:val="24"/>
        </w:rPr>
      </w:pPr>
    </w:p>
    <w:p w14:paraId="1DA1EDC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75:</w:t>
      </w:r>
      <w:r w:rsidRPr="00495BAE">
        <w:rPr>
          <w:rFonts w:cs="Times New Roman"/>
          <w:i w:val="0"/>
          <w:iCs w:val="0"/>
          <w:color w:val="auto"/>
          <w:sz w:val="24"/>
          <w:szCs w:val="24"/>
        </w:rPr>
        <w:t xml:space="preserve"> Yaşar Poyraz Düğün Salonu</w:t>
      </w:r>
    </w:p>
    <w:p w14:paraId="682BB2C6"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C07E395" w14:textId="77777777" w:rsidTr="006B4C04">
        <w:tc>
          <w:tcPr>
            <w:tcW w:w="4840" w:type="dxa"/>
            <w:vMerge w:val="restart"/>
          </w:tcPr>
          <w:p w14:paraId="6F763AB5"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C72BD24" wp14:editId="38CEEA9E">
                  <wp:extent cx="2880000" cy="1440000"/>
                  <wp:effectExtent l="0" t="0" r="0" b="0"/>
                  <wp:docPr id="11" name="Resim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72 YAŞAR POYRAZ.jp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5B7175C" w14:textId="77777777" w:rsidR="006B4C04" w:rsidRPr="00495BAE" w:rsidRDefault="006B4C04" w:rsidP="006B4C04">
            <w:pPr>
              <w:jc w:val="center"/>
              <w:rPr>
                <w:rFonts w:cs="Times New Roman"/>
                <w:sz w:val="24"/>
                <w:szCs w:val="24"/>
              </w:rPr>
            </w:pPr>
            <w:r w:rsidRPr="00495BAE">
              <w:rPr>
                <w:rFonts w:cs="Times New Roman"/>
                <w:sz w:val="24"/>
                <w:szCs w:val="24"/>
              </w:rPr>
              <w:t>Örnek 75</w:t>
            </w:r>
          </w:p>
        </w:tc>
      </w:tr>
      <w:tr w:rsidR="006B4C04" w:rsidRPr="00495BAE" w14:paraId="70E92CD0" w14:textId="77777777" w:rsidTr="006B4C04">
        <w:tc>
          <w:tcPr>
            <w:tcW w:w="4840" w:type="dxa"/>
            <w:vMerge/>
          </w:tcPr>
          <w:p w14:paraId="55B2D00D" w14:textId="77777777" w:rsidR="006B4C04" w:rsidRPr="00495BAE" w:rsidRDefault="006B4C04" w:rsidP="006B4C04">
            <w:pPr>
              <w:rPr>
                <w:rFonts w:cs="Times New Roman"/>
                <w:sz w:val="24"/>
                <w:szCs w:val="24"/>
              </w:rPr>
            </w:pPr>
          </w:p>
        </w:tc>
        <w:tc>
          <w:tcPr>
            <w:tcW w:w="1760" w:type="dxa"/>
            <w:tcBorders>
              <w:top w:val="single" w:sz="18" w:space="0" w:color="auto"/>
            </w:tcBorders>
          </w:tcPr>
          <w:p w14:paraId="47E4658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018C278" w14:textId="77777777" w:rsidR="006B4C04" w:rsidRPr="00495BAE" w:rsidRDefault="006B4C04" w:rsidP="006B4C04">
            <w:pPr>
              <w:rPr>
                <w:rFonts w:cs="Times New Roman"/>
                <w:sz w:val="24"/>
                <w:szCs w:val="24"/>
              </w:rPr>
            </w:pPr>
            <w:r w:rsidRPr="00495BAE">
              <w:rPr>
                <w:rFonts w:cs="Times New Roman"/>
                <w:sz w:val="24"/>
                <w:szCs w:val="24"/>
              </w:rPr>
              <w:t>Yaşar Poyraz</w:t>
            </w:r>
          </w:p>
        </w:tc>
      </w:tr>
      <w:tr w:rsidR="006B4C04" w:rsidRPr="00495BAE" w14:paraId="44DF24D8" w14:textId="77777777" w:rsidTr="006B4C04">
        <w:tc>
          <w:tcPr>
            <w:tcW w:w="4840" w:type="dxa"/>
            <w:vMerge/>
          </w:tcPr>
          <w:p w14:paraId="3C6922BF" w14:textId="77777777" w:rsidR="006B4C04" w:rsidRPr="00495BAE" w:rsidRDefault="006B4C04" w:rsidP="006B4C04">
            <w:pPr>
              <w:rPr>
                <w:rFonts w:cs="Times New Roman"/>
                <w:sz w:val="24"/>
                <w:szCs w:val="24"/>
              </w:rPr>
            </w:pPr>
          </w:p>
        </w:tc>
        <w:tc>
          <w:tcPr>
            <w:tcW w:w="1760" w:type="dxa"/>
          </w:tcPr>
          <w:p w14:paraId="2866C48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98EC318" w14:textId="77777777" w:rsidR="006B4C04" w:rsidRPr="00495BAE" w:rsidRDefault="006B4C04" w:rsidP="006B4C04">
            <w:pPr>
              <w:rPr>
                <w:rFonts w:cs="Times New Roman"/>
                <w:sz w:val="24"/>
                <w:szCs w:val="24"/>
              </w:rPr>
            </w:pPr>
            <w:r w:rsidRPr="00495BAE">
              <w:rPr>
                <w:rFonts w:cs="Times New Roman"/>
                <w:sz w:val="24"/>
                <w:szCs w:val="24"/>
              </w:rPr>
              <w:t>Eğlence Binası</w:t>
            </w:r>
          </w:p>
        </w:tc>
      </w:tr>
      <w:tr w:rsidR="006B4C04" w:rsidRPr="00495BAE" w14:paraId="62BBAAA2" w14:textId="77777777" w:rsidTr="006B4C04">
        <w:tc>
          <w:tcPr>
            <w:tcW w:w="4840" w:type="dxa"/>
            <w:vMerge/>
          </w:tcPr>
          <w:p w14:paraId="3F9543FE" w14:textId="77777777" w:rsidR="006B4C04" w:rsidRPr="00495BAE" w:rsidRDefault="006B4C04" w:rsidP="006B4C04">
            <w:pPr>
              <w:rPr>
                <w:rFonts w:cs="Times New Roman"/>
                <w:sz w:val="24"/>
                <w:szCs w:val="24"/>
              </w:rPr>
            </w:pPr>
          </w:p>
        </w:tc>
        <w:tc>
          <w:tcPr>
            <w:tcW w:w="1760" w:type="dxa"/>
          </w:tcPr>
          <w:p w14:paraId="5C5E32BA"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4CCE00A" w14:textId="77777777" w:rsidR="006B4C04" w:rsidRPr="00495BAE" w:rsidRDefault="006B4C04" w:rsidP="006B4C04">
            <w:pPr>
              <w:rPr>
                <w:rFonts w:cs="Times New Roman"/>
                <w:sz w:val="24"/>
                <w:szCs w:val="24"/>
              </w:rPr>
            </w:pPr>
            <w:r w:rsidRPr="00495BAE">
              <w:rPr>
                <w:rFonts w:cs="Times New Roman"/>
                <w:sz w:val="24"/>
                <w:szCs w:val="24"/>
              </w:rPr>
              <w:t>2012, Firma E</w:t>
            </w:r>
          </w:p>
        </w:tc>
      </w:tr>
      <w:tr w:rsidR="006B4C04" w:rsidRPr="00495BAE" w14:paraId="666FD66B" w14:textId="77777777" w:rsidTr="006B4C04">
        <w:tc>
          <w:tcPr>
            <w:tcW w:w="4840" w:type="dxa"/>
            <w:vMerge/>
          </w:tcPr>
          <w:p w14:paraId="548E023C" w14:textId="77777777" w:rsidR="006B4C04" w:rsidRPr="00495BAE" w:rsidRDefault="006B4C04" w:rsidP="006B4C04">
            <w:pPr>
              <w:rPr>
                <w:rFonts w:cs="Times New Roman"/>
                <w:sz w:val="24"/>
                <w:szCs w:val="24"/>
              </w:rPr>
            </w:pPr>
          </w:p>
        </w:tc>
        <w:tc>
          <w:tcPr>
            <w:tcW w:w="1760" w:type="dxa"/>
          </w:tcPr>
          <w:p w14:paraId="66F89B8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A735AD0"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34D2A580" w14:textId="77777777" w:rsidTr="006B4C04">
        <w:tc>
          <w:tcPr>
            <w:tcW w:w="4840" w:type="dxa"/>
            <w:vMerge/>
          </w:tcPr>
          <w:p w14:paraId="6B81C68C" w14:textId="77777777" w:rsidR="006B4C04" w:rsidRPr="00495BAE" w:rsidRDefault="006B4C04" w:rsidP="006B4C04">
            <w:pPr>
              <w:rPr>
                <w:rFonts w:cs="Times New Roman"/>
                <w:sz w:val="24"/>
                <w:szCs w:val="24"/>
              </w:rPr>
            </w:pPr>
          </w:p>
        </w:tc>
        <w:tc>
          <w:tcPr>
            <w:tcW w:w="1760" w:type="dxa"/>
          </w:tcPr>
          <w:p w14:paraId="6CAAD67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0F2FCA1" w14:textId="77777777" w:rsidR="006B4C04" w:rsidRPr="00495BAE" w:rsidRDefault="006B4C04" w:rsidP="006B4C04">
            <w:pPr>
              <w:rPr>
                <w:rFonts w:cs="Times New Roman"/>
                <w:sz w:val="24"/>
                <w:szCs w:val="24"/>
              </w:rPr>
            </w:pPr>
            <w:r w:rsidRPr="00495BAE">
              <w:rPr>
                <w:rFonts w:cs="Times New Roman"/>
                <w:sz w:val="24"/>
                <w:szCs w:val="24"/>
              </w:rPr>
              <w:t>2 600 m²</w:t>
            </w:r>
          </w:p>
        </w:tc>
      </w:tr>
      <w:tr w:rsidR="006B4C04" w:rsidRPr="00495BAE" w14:paraId="116A0EFC" w14:textId="77777777" w:rsidTr="006B4C04">
        <w:trPr>
          <w:trHeight w:val="713"/>
        </w:trPr>
        <w:tc>
          <w:tcPr>
            <w:tcW w:w="4840" w:type="dxa"/>
            <w:vMerge/>
            <w:tcBorders>
              <w:bottom w:val="single" w:sz="2" w:space="0" w:color="auto"/>
            </w:tcBorders>
          </w:tcPr>
          <w:p w14:paraId="1023E077"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B66FB3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8C0397B"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3936DE76" w14:textId="77777777" w:rsidTr="006B4C04">
        <w:tc>
          <w:tcPr>
            <w:tcW w:w="4840" w:type="dxa"/>
            <w:tcBorders>
              <w:top w:val="single" w:sz="2" w:space="0" w:color="auto"/>
            </w:tcBorders>
          </w:tcPr>
          <w:p w14:paraId="2CCD9138"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548E99B"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01AA8E53" w14:textId="77777777" w:rsidTr="006B4C04">
        <w:tc>
          <w:tcPr>
            <w:tcW w:w="4840" w:type="dxa"/>
          </w:tcPr>
          <w:p w14:paraId="0901381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ED0F743"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dışa açılır ters vasistas</w:t>
            </w:r>
          </w:p>
        </w:tc>
      </w:tr>
      <w:tr w:rsidR="006B4C04" w:rsidRPr="00495BAE" w14:paraId="1FB5E0DF" w14:textId="77777777" w:rsidTr="006B4C04">
        <w:tc>
          <w:tcPr>
            <w:tcW w:w="4840" w:type="dxa"/>
            <w:tcBorders>
              <w:bottom w:val="single" w:sz="18" w:space="0" w:color="auto"/>
            </w:tcBorders>
          </w:tcPr>
          <w:p w14:paraId="0722B67C"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9BF6C98"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1F809784" w14:textId="77777777" w:rsidR="006B4C04" w:rsidRPr="00495BAE" w:rsidRDefault="006B4C04" w:rsidP="006B4C04">
      <w:pPr>
        <w:spacing w:after="0" w:line="240" w:lineRule="auto"/>
        <w:rPr>
          <w:rFonts w:cs="Times New Roman"/>
          <w:szCs w:val="24"/>
        </w:rPr>
      </w:pPr>
    </w:p>
    <w:p w14:paraId="234167E4" w14:textId="77777777" w:rsidR="006B4C04" w:rsidRPr="00495BAE" w:rsidRDefault="006B4C04" w:rsidP="006B4C04">
      <w:pPr>
        <w:spacing w:after="0" w:line="240" w:lineRule="auto"/>
        <w:jc w:val="both"/>
        <w:rPr>
          <w:rFonts w:cs="Times New Roman"/>
          <w:szCs w:val="24"/>
        </w:rPr>
      </w:pPr>
    </w:p>
    <w:p w14:paraId="1F3B4D81" w14:textId="77777777" w:rsidR="006B4C04" w:rsidRPr="00495BAE" w:rsidRDefault="006B4C04" w:rsidP="006B4C04">
      <w:pPr>
        <w:spacing w:after="0" w:line="240" w:lineRule="auto"/>
        <w:jc w:val="both"/>
        <w:rPr>
          <w:rFonts w:cs="Times New Roman"/>
          <w:szCs w:val="24"/>
        </w:rPr>
      </w:pPr>
    </w:p>
    <w:p w14:paraId="4118FFC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76:</w:t>
      </w:r>
      <w:r w:rsidRPr="00495BAE">
        <w:rPr>
          <w:rFonts w:cs="Times New Roman"/>
          <w:i w:val="0"/>
          <w:iCs w:val="0"/>
          <w:color w:val="auto"/>
          <w:sz w:val="24"/>
          <w:szCs w:val="24"/>
        </w:rPr>
        <w:t xml:space="preserve"> Durmaz </w:t>
      </w:r>
      <w:proofErr w:type="spellStart"/>
      <w:r w:rsidRPr="00495BAE">
        <w:rPr>
          <w:rFonts w:cs="Times New Roman"/>
          <w:i w:val="0"/>
          <w:iCs w:val="0"/>
          <w:color w:val="auto"/>
          <w:sz w:val="24"/>
          <w:szCs w:val="24"/>
        </w:rPr>
        <w:t>Tower</w:t>
      </w:r>
      <w:proofErr w:type="spellEnd"/>
      <w:r w:rsidRPr="00495BAE">
        <w:rPr>
          <w:rFonts w:cs="Times New Roman"/>
          <w:i w:val="0"/>
          <w:iCs w:val="0"/>
          <w:color w:val="auto"/>
          <w:sz w:val="24"/>
          <w:szCs w:val="24"/>
        </w:rPr>
        <w:t xml:space="preserve"> iş merkezi</w:t>
      </w:r>
    </w:p>
    <w:p w14:paraId="7718DAFD"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876BCFA" w14:textId="77777777" w:rsidTr="006B4C04">
        <w:tc>
          <w:tcPr>
            <w:tcW w:w="4840" w:type="dxa"/>
            <w:vMerge w:val="restart"/>
          </w:tcPr>
          <w:p w14:paraId="0F96257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50B6F62" wp14:editId="52BD0773">
                  <wp:extent cx="1440000" cy="1440000"/>
                  <wp:effectExtent l="0" t="0" r="0" b="0"/>
                  <wp:docPr id="81" name="Resim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76 DURMAZ TOWER (1).JPG"/>
                          <pic:cNvPicPr/>
                        </pic:nvPicPr>
                        <pic:blipFill>
                          <a:blip r:embed="rId130"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r w:rsidRPr="00495BAE">
              <w:rPr>
                <w:rFonts w:cs="Times New Roman"/>
                <w:noProof/>
                <w:szCs w:val="24"/>
              </w:rPr>
              <w:drawing>
                <wp:inline distT="0" distB="0" distL="0" distR="0" wp14:anchorId="38D3A291" wp14:editId="2A105BB6">
                  <wp:extent cx="1440000" cy="1440000"/>
                  <wp:effectExtent l="0" t="0" r="0" b="0"/>
                  <wp:docPr id="82" name="Resim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76 DURMAZ TOWER (2).JPG"/>
                          <pic:cNvPicPr/>
                        </pic:nvPicPr>
                        <pic:blipFill>
                          <a:blip r:embed="rId131"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p>
        </w:tc>
        <w:tc>
          <w:tcPr>
            <w:tcW w:w="3696" w:type="dxa"/>
            <w:gridSpan w:val="2"/>
            <w:tcBorders>
              <w:bottom w:val="single" w:sz="18" w:space="0" w:color="auto"/>
            </w:tcBorders>
          </w:tcPr>
          <w:p w14:paraId="0E28A60B" w14:textId="77777777" w:rsidR="006B4C04" w:rsidRPr="00495BAE" w:rsidRDefault="006B4C04" w:rsidP="006B4C04">
            <w:pPr>
              <w:jc w:val="center"/>
              <w:rPr>
                <w:rFonts w:cs="Times New Roman"/>
                <w:sz w:val="24"/>
                <w:szCs w:val="24"/>
              </w:rPr>
            </w:pPr>
            <w:r w:rsidRPr="00495BAE">
              <w:rPr>
                <w:rFonts w:cs="Times New Roman"/>
                <w:sz w:val="24"/>
                <w:szCs w:val="24"/>
              </w:rPr>
              <w:t>Örnek 76</w:t>
            </w:r>
          </w:p>
        </w:tc>
      </w:tr>
      <w:tr w:rsidR="006B4C04" w:rsidRPr="00495BAE" w14:paraId="78862A62" w14:textId="77777777" w:rsidTr="006B4C04">
        <w:tc>
          <w:tcPr>
            <w:tcW w:w="4840" w:type="dxa"/>
            <w:vMerge/>
          </w:tcPr>
          <w:p w14:paraId="0E3C998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5DA167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A9DF328" w14:textId="77777777" w:rsidR="006B4C04" w:rsidRPr="00495BAE" w:rsidRDefault="006B4C04" w:rsidP="006B4C04">
            <w:pPr>
              <w:jc w:val="both"/>
              <w:rPr>
                <w:rFonts w:cs="Times New Roman"/>
                <w:sz w:val="24"/>
                <w:szCs w:val="24"/>
              </w:rPr>
            </w:pPr>
            <w:r w:rsidRPr="00495BAE">
              <w:rPr>
                <w:rFonts w:cs="Times New Roman"/>
                <w:sz w:val="24"/>
                <w:szCs w:val="24"/>
              </w:rPr>
              <w:t xml:space="preserve">Durmaz </w:t>
            </w:r>
            <w:proofErr w:type="spellStart"/>
            <w:r w:rsidRPr="00495BAE">
              <w:rPr>
                <w:rFonts w:cs="Times New Roman"/>
                <w:sz w:val="24"/>
                <w:szCs w:val="24"/>
              </w:rPr>
              <w:t>Tower</w:t>
            </w:r>
            <w:proofErr w:type="spellEnd"/>
          </w:p>
        </w:tc>
      </w:tr>
      <w:tr w:rsidR="006B4C04" w:rsidRPr="00495BAE" w14:paraId="3C753964" w14:textId="77777777" w:rsidTr="006B4C04">
        <w:tc>
          <w:tcPr>
            <w:tcW w:w="4840" w:type="dxa"/>
            <w:vMerge/>
          </w:tcPr>
          <w:p w14:paraId="4E14DE2C" w14:textId="77777777" w:rsidR="006B4C04" w:rsidRPr="00495BAE" w:rsidRDefault="006B4C04" w:rsidP="006B4C04">
            <w:pPr>
              <w:jc w:val="both"/>
              <w:rPr>
                <w:rFonts w:cs="Times New Roman"/>
                <w:sz w:val="24"/>
                <w:szCs w:val="24"/>
              </w:rPr>
            </w:pPr>
          </w:p>
        </w:tc>
        <w:tc>
          <w:tcPr>
            <w:tcW w:w="1760" w:type="dxa"/>
          </w:tcPr>
          <w:p w14:paraId="119C1F7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D6FFE22"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46533B7A" w14:textId="77777777" w:rsidTr="006B4C04">
        <w:tc>
          <w:tcPr>
            <w:tcW w:w="4840" w:type="dxa"/>
            <w:vMerge/>
          </w:tcPr>
          <w:p w14:paraId="78277F66" w14:textId="77777777" w:rsidR="006B4C04" w:rsidRPr="00495BAE" w:rsidRDefault="006B4C04" w:rsidP="006B4C04">
            <w:pPr>
              <w:jc w:val="both"/>
              <w:rPr>
                <w:rFonts w:cs="Times New Roman"/>
                <w:sz w:val="24"/>
                <w:szCs w:val="24"/>
              </w:rPr>
            </w:pPr>
          </w:p>
        </w:tc>
        <w:tc>
          <w:tcPr>
            <w:tcW w:w="1760" w:type="dxa"/>
          </w:tcPr>
          <w:p w14:paraId="1E4F769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9859FE0" w14:textId="77777777" w:rsidR="006B4C04" w:rsidRPr="00495BAE" w:rsidRDefault="006B4C04" w:rsidP="006B4C04">
            <w:pPr>
              <w:jc w:val="both"/>
              <w:rPr>
                <w:rFonts w:cs="Times New Roman"/>
                <w:sz w:val="24"/>
                <w:szCs w:val="24"/>
              </w:rPr>
            </w:pPr>
            <w:r w:rsidRPr="00495BAE">
              <w:rPr>
                <w:rFonts w:cs="Times New Roman"/>
                <w:sz w:val="24"/>
                <w:szCs w:val="24"/>
              </w:rPr>
              <w:t>2012, Firma D</w:t>
            </w:r>
          </w:p>
        </w:tc>
      </w:tr>
      <w:tr w:rsidR="006B4C04" w:rsidRPr="00495BAE" w14:paraId="216A29EB" w14:textId="77777777" w:rsidTr="006B4C04">
        <w:tc>
          <w:tcPr>
            <w:tcW w:w="4840" w:type="dxa"/>
            <w:vMerge/>
          </w:tcPr>
          <w:p w14:paraId="021D8EC4" w14:textId="77777777" w:rsidR="006B4C04" w:rsidRPr="00495BAE" w:rsidRDefault="006B4C04" w:rsidP="006B4C04">
            <w:pPr>
              <w:jc w:val="both"/>
              <w:rPr>
                <w:rFonts w:cs="Times New Roman"/>
                <w:sz w:val="24"/>
                <w:szCs w:val="24"/>
              </w:rPr>
            </w:pPr>
          </w:p>
        </w:tc>
        <w:tc>
          <w:tcPr>
            <w:tcW w:w="1760" w:type="dxa"/>
          </w:tcPr>
          <w:p w14:paraId="42FAA7B4"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5008E91" w14:textId="77777777" w:rsidR="006B4C04" w:rsidRPr="00495BAE" w:rsidRDefault="006B4C04" w:rsidP="006B4C04">
            <w:pPr>
              <w:jc w:val="both"/>
              <w:rPr>
                <w:rFonts w:cs="Times New Roman"/>
                <w:sz w:val="24"/>
                <w:szCs w:val="24"/>
              </w:rPr>
            </w:pPr>
            <w:r w:rsidRPr="00495BAE">
              <w:rPr>
                <w:rFonts w:cs="Times New Roman"/>
                <w:sz w:val="24"/>
                <w:szCs w:val="24"/>
              </w:rPr>
              <w:t>19</w:t>
            </w:r>
          </w:p>
        </w:tc>
      </w:tr>
      <w:tr w:rsidR="006B4C04" w:rsidRPr="00495BAE" w14:paraId="5C9570F9" w14:textId="77777777" w:rsidTr="006B4C04">
        <w:tc>
          <w:tcPr>
            <w:tcW w:w="4840" w:type="dxa"/>
            <w:vMerge/>
          </w:tcPr>
          <w:p w14:paraId="00D6DCAA" w14:textId="77777777" w:rsidR="006B4C04" w:rsidRPr="00495BAE" w:rsidRDefault="006B4C04" w:rsidP="006B4C04">
            <w:pPr>
              <w:jc w:val="both"/>
              <w:rPr>
                <w:rFonts w:cs="Times New Roman"/>
                <w:sz w:val="24"/>
                <w:szCs w:val="24"/>
              </w:rPr>
            </w:pPr>
          </w:p>
        </w:tc>
        <w:tc>
          <w:tcPr>
            <w:tcW w:w="1760" w:type="dxa"/>
          </w:tcPr>
          <w:p w14:paraId="4DDC1363"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EE0AE90" w14:textId="77777777" w:rsidR="006B4C04" w:rsidRPr="00495BAE" w:rsidRDefault="006B4C04" w:rsidP="006B4C04">
            <w:pPr>
              <w:jc w:val="both"/>
              <w:rPr>
                <w:rFonts w:cs="Times New Roman"/>
                <w:sz w:val="24"/>
                <w:szCs w:val="24"/>
              </w:rPr>
            </w:pPr>
            <w:r w:rsidRPr="00495BAE">
              <w:rPr>
                <w:rFonts w:cs="Times New Roman"/>
                <w:sz w:val="24"/>
                <w:szCs w:val="24"/>
              </w:rPr>
              <w:t>11 400 m²</w:t>
            </w:r>
          </w:p>
        </w:tc>
      </w:tr>
      <w:tr w:rsidR="006B4C04" w:rsidRPr="00495BAE" w14:paraId="7CD22A40" w14:textId="77777777" w:rsidTr="006B4C04">
        <w:trPr>
          <w:trHeight w:val="723"/>
        </w:trPr>
        <w:tc>
          <w:tcPr>
            <w:tcW w:w="4840" w:type="dxa"/>
            <w:vMerge/>
            <w:tcBorders>
              <w:bottom w:val="single" w:sz="2" w:space="0" w:color="auto"/>
            </w:tcBorders>
          </w:tcPr>
          <w:p w14:paraId="6C1BF62B"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7BFB72D"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0E2EE05" w14:textId="77777777" w:rsidR="006B4C04" w:rsidRPr="00495BAE" w:rsidRDefault="006B4C04" w:rsidP="006B4C04">
            <w:pPr>
              <w:jc w:val="both"/>
              <w:rPr>
                <w:rFonts w:cs="Times New Roman"/>
                <w:sz w:val="24"/>
                <w:szCs w:val="24"/>
              </w:rPr>
            </w:pPr>
            <w:r w:rsidRPr="00495BAE">
              <w:rPr>
                <w:rFonts w:cs="Times New Roman"/>
                <w:sz w:val="24"/>
                <w:szCs w:val="24"/>
              </w:rPr>
              <w:t>7 600 m²</w:t>
            </w:r>
          </w:p>
        </w:tc>
      </w:tr>
      <w:tr w:rsidR="006B4C04" w:rsidRPr="00495BAE" w14:paraId="3CD0E1BC" w14:textId="77777777" w:rsidTr="006B4C04">
        <w:tc>
          <w:tcPr>
            <w:tcW w:w="4840" w:type="dxa"/>
            <w:tcBorders>
              <w:top w:val="single" w:sz="2" w:space="0" w:color="auto"/>
            </w:tcBorders>
          </w:tcPr>
          <w:p w14:paraId="25ABE3C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E4EB70A"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3FBE5DDA" w14:textId="77777777" w:rsidTr="006B4C04">
        <w:tc>
          <w:tcPr>
            <w:tcW w:w="4840" w:type="dxa"/>
          </w:tcPr>
          <w:p w14:paraId="3470C0BD"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49EEB86"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datv</w:t>
            </w:r>
            <w:proofErr w:type="spellEnd"/>
          </w:p>
        </w:tc>
      </w:tr>
      <w:tr w:rsidR="006B4C04" w:rsidRPr="00495BAE" w14:paraId="310FF367" w14:textId="77777777" w:rsidTr="006B4C04">
        <w:tc>
          <w:tcPr>
            <w:tcW w:w="4840" w:type="dxa"/>
            <w:tcBorders>
              <w:bottom w:val="single" w:sz="18" w:space="0" w:color="auto"/>
            </w:tcBorders>
          </w:tcPr>
          <w:p w14:paraId="05235CC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8ABC777" w14:textId="77777777" w:rsidR="006B4C04" w:rsidRPr="00495BAE" w:rsidRDefault="006B4C04" w:rsidP="006B4C04">
            <w:pPr>
              <w:keepNext/>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BF981B8" w14:textId="77777777" w:rsidR="006B4C04" w:rsidRPr="00495BAE" w:rsidRDefault="006B4C04" w:rsidP="006B4C04">
      <w:pPr>
        <w:spacing w:after="0" w:line="240" w:lineRule="auto"/>
        <w:jc w:val="both"/>
        <w:rPr>
          <w:rFonts w:cs="Times New Roman"/>
          <w:szCs w:val="24"/>
        </w:rPr>
      </w:pPr>
    </w:p>
    <w:p w14:paraId="3DF25EB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77:</w:t>
      </w:r>
      <w:r w:rsidRPr="00495BAE">
        <w:rPr>
          <w:rFonts w:cs="Times New Roman"/>
          <w:i w:val="0"/>
          <w:iCs w:val="0"/>
          <w:color w:val="auto"/>
          <w:sz w:val="24"/>
          <w:szCs w:val="24"/>
        </w:rPr>
        <w:t xml:space="preserve"> Tapu Kadastro Bursa Müdürlüğü binası</w:t>
      </w:r>
    </w:p>
    <w:p w14:paraId="16294BE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AB44641" w14:textId="77777777" w:rsidTr="006B4C04">
        <w:tc>
          <w:tcPr>
            <w:tcW w:w="4840" w:type="dxa"/>
            <w:vMerge w:val="restart"/>
          </w:tcPr>
          <w:p w14:paraId="4951D58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09B1016" wp14:editId="67C4F3F5">
                  <wp:extent cx="2880000" cy="1440000"/>
                  <wp:effectExtent l="0" t="0" r="0" b="0"/>
                  <wp:docPr id="141" name="Resim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83 TAPU.JPG"/>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37A6CFE" w14:textId="77777777" w:rsidR="006B4C04" w:rsidRPr="00495BAE" w:rsidRDefault="006B4C04" w:rsidP="006B4C04">
            <w:pPr>
              <w:jc w:val="center"/>
              <w:rPr>
                <w:rFonts w:cs="Times New Roman"/>
                <w:sz w:val="24"/>
                <w:szCs w:val="24"/>
              </w:rPr>
            </w:pPr>
            <w:r w:rsidRPr="00495BAE">
              <w:rPr>
                <w:rFonts w:cs="Times New Roman"/>
                <w:sz w:val="24"/>
                <w:szCs w:val="24"/>
              </w:rPr>
              <w:t>Örnek 77</w:t>
            </w:r>
          </w:p>
        </w:tc>
      </w:tr>
      <w:tr w:rsidR="006B4C04" w:rsidRPr="00495BAE" w14:paraId="5E6600AC" w14:textId="77777777" w:rsidTr="006B4C04">
        <w:tc>
          <w:tcPr>
            <w:tcW w:w="4840" w:type="dxa"/>
            <w:vMerge/>
          </w:tcPr>
          <w:p w14:paraId="20F820BA" w14:textId="77777777" w:rsidR="006B4C04" w:rsidRPr="00495BAE" w:rsidRDefault="006B4C04" w:rsidP="006B4C04">
            <w:pPr>
              <w:rPr>
                <w:rFonts w:cs="Times New Roman"/>
                <w:sz w:val="24"/>
                <w:szCs w:val="24"/>
              </w:rPr>
            </w:pPr>
          </w:p>
        </w:tc>
        <w:tc>
          <w:tcPr>
            <w:tcW w:w="1760" w:type="dxa"/>
            <w:tcBorders>
              <w:top w:val="single" w:sz="18" w:space="0" w:color="auto"/>
            </w:tcBorders>
          </w:tcPr>
          <w:p w14:paraId="6A0C55B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6420926" w14:textId="77777777" w:rsidR="006B4C04" w:rsidRPr="00495BAE" w:rsidRDefault="006B4C04" w:rsidP="006B4C04">
            <w:pPr>
              <w:rPr>
                <w:rFonts w:cs="Times New Roman"/>
                <w:sz w:val="24"/>
                <w:szCs w:val="24"/>
              </w:rPr>
            </w:pPr>
            <w:r w:rsidRPr="00495BAE">
              <w:rPr>
                <w:rFonts w:cs="Times New Roman"/>
                <w:sz w:val="24"/>
                <w:szCs w:val="24"/>
              </w:rPr>
              <w:t>Tapu Kadastro</w:t>
            </w:r>
          </w:p>
        </w:tc>
      </w:tr>
      <w:tr w:rsidR="006B4C04" w:rsidRPr="00495BAE" w14:paraId="20414BEF" w14:textId="77777777" w:rsidTr="006B4C04">
        <w:tc>
          <w:tcPr>
            <w:tcW w:w="4840" w:type="dxa"/>
            <w:vMerge/>
          </w:tcPr>
          <w:p w14:paraId="0A34A8B8" w14:textId="77777777" w:rsidR="006B4C04" w:rsidRPr="00495BAE" w:rsidRDefault="006B4C04" w:rsidP="006B4C04">
            <w:pPr>
              <w:rPr>
                <w:rFonts w:cs="Times New Roman"/>
                <w:sz w:val="24"/>
                <w:szCs w:val="24"/>
              </w:rPr>
            </w:pPr>
          </w:p>
        </w:tc>
        <w:tc>
          <w:tcPr>
            <w:tcW w:w="1760" w:type="dxa"/>
          </w:tcPr>
          <w:p w14:paraId="2139535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F3F08CC"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3916989A" w14:textId="77777777" w:rsidTr="006B4C04">
        <w:tc>
          <w:tcPr>
            <w:tcW w:w="4840" w:type="dxa"/>
            <w:vMerge/>
          </w:tcPr>
          <w:p w14:paraId="040AD0CB" w14:textId="77777777" w:rsidR="006B4C04" w:rsidRPr="00495BAE" w:rsidRDefault="006B4C04" w:rsidP="006B4C04">
            <w:pPr>
              <w:rPr>
                <w:rFonts w:cs="Times New Roman"/>
                <w:sz w:val="24"/>
                <w:szCs w:val="24"/>
              </w:rPr>
            </w:pPr>
          </w:p>
        </w:tc>
        <w:tc>
          <w:tcPr>
            <w:tcW w:w="1760" w:type="dxa"/>
          </w:tcPr>
          <w:p w14:paraId="2DF89B5E"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356D31A7" w14:textId="77777777" w:rsidR="006B4C04" w:rsidRPr="00495BAE" w:rsidRDefault="006B4C04" w:rsidP="006B4C04">
            <w:pPr>
              <w:rPr>
                <w:rFonts w:cs="Times New Roman"/>
                <w:sz w:val="24"/>
                <w:szCs w:val="24"/>
              </w:rPr>
            </w:pPr>
            <w:r w:rsidRPr="00495BAE">
              <w:rPr>
                <w:rFonts w:cs="Times New Roman"/>
                <w:sz w:val="24"/>
                <w:szCs w:val="24"/>
              </w:rPr>
              <w:t>2012, Firma C</w:t>
            </w:r>
          </w:p>
        </w:tc>
      </w:tr>
      <w:tr w:rsidR="006B4C04" w:rsidRPr="00495BAE" w14:paraId="439C8BE2" w14:textId="77777777" w:rsidTr="006B4C04">
        <w:tc>
          <w:tcPr>
            <w:tcW w:w="4840" w:type="dxa"/>
            <w:vMerge/>
          </w:tcPr>
          <w:p w14:paraId="32E929FB" w14:textId="77777777" w:rsidR="006B4C04" w:rsidRPr="00495BAE" w:rsidRDefault="006B4C04" w:rsidP="006B4C04">
            <w:pPr>
              <w:rPr>
                <w:rFonts w:cs="Times New Roman"/>
                <w:sz w:val="24"/>
                <w:szCs w:val="24"/>
              </w:rPr>
            </w:pPr>
          </w:p>
        </w:tc>
        <w:tc>
          <w:tcPr>
            <w:tcW w:w="1760" w:type="dxa"/>
          </w:tcPr>
          <w:p w14:paraId="35FC5A73"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D26C692" w14:textId="77777777" w:rsidR="006B4C04" w:rsidRPr="00495BAE" w:rsidRDefault="006B4C04" w:rsidP="006B4C04">
            <w:pPr>
              <w:rPr>
                <w:rFonts w:cs="Times New Roman"/>
                <w:sz w:val="24"/>
                <w:szCs w:val="24"/>
              </w:rPr>
            </w:pPr>
            <w:r w:rsidRPr="00495BAE">
              <w:rPr>
                <w:rFonts w:cs="Times New Roman"/>
                <w:sz w:val="24"/>
                <w:szCs w:val="24"/>
              </w:rPr>
              <w:t>7</w:t>
            </w:r>
          </w:p>
        </w:tc>
      </w:tr>
      <w:tr w:rsidR="006B4C04" w:rsidRPr="00495BAE" w14:paraId="7AA72196" w14:textId="77777777" w:rsidTr="006B4C04">
        <w:tc>
          <w:tcPr>
            <w:tcW w:w="4840" w:type="dxa"/>
            <w:vMerge/>
          </w:tcPr>
          <w:p w14:paraId="67AF2375" w14:textId="77777777" w:rsidR="006B4C04" w:rsidRPr="00495BAE" w:rsidRDefault="006B4C04" w:rsidP="006B4C04">
            <w:pPr>
              <w:rPr>
                <w:rFonts w:cs="Times New Roman"/>
                <w:sz w:val="24"/>
                <w:szCs w:val="24"/>
              </w:rPr>
            </w:pPr>
          </w:p>
        </w:tc>
        <w:tc>
          <w:tcPr>
            <w:tcW w:w="1760" w:type="dxa"/>
          </w:tcPr>
          <w:p w14:paraId="44F02ED9"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D421186" w14:textId="77777777" w:rsidR="006B4C04" w:rsidRPr="00495BAE" w:rsidRDefault="006B4C04" w:rsidP="006B4C04">
            <w:pPr>
              <w:rPr>
                <w:rFonts w:cs="Times New Roman"/>
                <w:sz w:val="24"/>
                <w:szCs w:val="24"/>
              </w:rPr>
            </w:pPr>
            <w:r w:rsidRPr="00495BAE">
              <w:rPr>
                <w:rFonts w:cs="Times New Roman"/>
                <w:sz w:val="24"/>
                <w:szCs w:val="24"/>
              </w:rPr>
              <w:t>16 000 m²</w:t>
            </w:r>
          </w:p>
        </w:tc>
      </w:tr>
      <w:tr w:rsidR="006B4C04" w:rsidRPr="00495BAE" w14:paraId="3121B7EE" w14:textId="77777777" w:rsidTr="006B4C04">
        <w:trPr>
          <w:trHeight w:val="613"/>
        </w:trPr>
        <w:tc>
          <w:tcPr>
            <w:tcW w:w="4840" w:type="dxa"/>
            <w:vMerge/>
            <w:tcBorders>
              <w:bottom w:val="single" w:sz="2" w:space="0" w:color="auto"/>
            </w:tcBorders>
          </w:tcPr>
          <w:p w14:paraId="78C0648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7DCDA8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EB7ED91" w14:textId="77777777" w:rsidR="006B4C04" w:rsidRPr="00495BAE" w:rsidRDefault="006B4C04" w:rsidP="006B4C04">
            <w:pPr>
              <w:rPr>
                <w:rFonts w:cs="Times New Roman"/>
                <w:sz w:val="24"/>
                <w:szCs w:val="24"/>
              </w:rPr>
            </w:pPr>
            <w:r w:rsidRPr="00495BAE">
              <w:rPr>
                <w:rFonts w:cs="Times New Roman"/>
                <w:sz w:val="24"/>
                <w:szCs w:val="24"/>
              </w:rPr>
              <w:t>5 000 m²</w:t>
            </w:r>
          </w:p>
        </w:tc>
      </w:tr>
      <w:tr w:rsidR="006B4C04" w:rsidRPr="00495BAE" w14:paraId="19A04B5E" w14:textId="77777777" w:rsidTr="006B4C04">
        <w:tc>
          <w:tcPr>
            <w:tcW w:w="4840" w:type="dxa"/>
            <w:tcBorders>
              <w:top w:val="single" w:sz="2" w:space="0" w:color="auto"/>
            </w:tcBorders>
          </w:tcPr>
          <w:p w14:paraId="759A00A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017BC51"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7EF08F9A" w14:textId="77777777" w:rsidTr="006B4C04">
        <w:tc>
          <w:tcPr>
            <w:tcW w:w="4840" w:type="dxa"/>
          </w:tcPr>
          <w:p w14:paraId="357803C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834DC34" w14:textId="77777777" w:rsidR="006B4C04" w:rsidRPr="00495BAE" w:rsidRDefault="006B4C04" w:rsidP="006B4C04">
            <w:pPr>
              <w:rPr>
                <w:rFonts w:cs="Times New Roman"/>
                <w:sz w:val="24"/>
                <w:szCs w:val="24"/>
              </w:rPr>
            </w:pPr>
            <w:proofErr w:type="spellStart"/>
            <w:r w:rsidRPr="00495BAE">
              <w:rPr>
                <w:rFonts w:cs="Times New Roman"/>
                <w:sz w:val="24"/>
                <w:szCs w:val="24"/>
              </w:rPr>
              <w:t>Nötral</w:t>
            </w:r>
            <w:proofErr w:type="spellEnd"/>
            <w:r w:rsidRPr="00495BAE">
              <w:rPr>
                <w:rFonts w:cs="Times New Roman"/>
                <w:sz w:val="24"/>
                <w:szCs w:val="24"/>
              </w:rPr>
              <w:t xml:space="preserve">,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içe açılır kanat </w:t>
            </w:r>
          </w:p>
        </w:tc>
      </w:tr>
      <w:tr w:rsidR="006B4C04" w:rsidRPr="00495BAE" w14:paraId="1E9D5429" w14:textId="77777777" w:rsidTr="006B4C04">
        <w:tc>
          <w:tcPr>
            <w:tcW w:w="4840" w:type="dxa"/>
            <w:tcBorders>
              <w:bottom w:val="single" w:sz="18" w:space="0" w:color="auto"/>
            </w:tcBorders>
          </w:tcPr>
          <w:p w14:paraId="6DC2098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7F50A6A" w14:textId="77777777" w:rsidR="006B4C04" w:rsidRPr="00495BAE" w:rsidRDefault="006B4C04" w:rsidP="006B4C04">
            <w:pPr>
              <w:rPr>
                <w:rFonts w:cs="Times New Roman"/>
                <w:sz w:val="24"/>
                <w:szCs w:val="24"/>
              </w:rPr>
            </w:pPr>
            <w:r w:rsidRPr="00495BAE">
              <w:rPr>
                <w:rFonts w:cs="Times New Roman"/>
                <w:sz w:val="24"/>
                <w:szCs w:val="24"/>
              </w:rPr>
              <w:t>Parapetsiz Asma Sistem, Mermer</w:t>
            </w:r>
          </w:p>
        </w:tc>
      </w:tr>
    </w:tbl>
    <w:p w14:paraId="14B25F98" w14:textId="77777777" w:rsidR="006B4C04" w:rsidRPr="00495BAE" w:rsidRDefault="006B4C04" w:rsidP="006B4C04">
      <w:pPr>
        <w:pStyle w:val="ResimYazs"/>
        <w:keepNext/>
        <w:spacing w:after="0"/>
        <w:rPr>
          <w:rFonts w:cs="Times New Roman"/>
          <w:i w:val="0"/>
          <w:iCs w:val="0"/>
          <w:color w:val="auto"/>
          <w:sz w:val="24"/>
          <w:szCs w:val="24"/>
        </w:rPr>
      </w:pPr>
    </w:p>
    <w:p w14:paraId="1A0A14A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78:</w:t>
      </w:r>
      <w:r w:rsidRPr="00495BAE">
        <w:rPr>
          <w:rFonts w:cs="Times New Roman"/>
          <w:i w:val="0"/>
          <w:iCs w:val="0"/>
          <w:color w:val="auto"/>
          <w:sz w:val="24"/>
          <w:szCs w:val="24"/>
        </w:rPr>
        <w:t xml:space="preserve"> Uludağ Üniversitesi Otomotiv Mühendisliği Bölümü binası</w:t>
      </w:r>
    </w:p>
    <w:p w14:paraId="0FC5FFC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31079EF" w14:textId="77777777" w:rsidTr="006B4C04">
        <w:tc>
          <w:tcPr>
            <w:tcW w:w="4840" w:type="dxa"/>
            <w:vMerge w:val="restart"/>
          </w:tcPr>
          <w:p w14:paraId="39F1BA2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9CFE14A" wp14:editId="07027AD9">
                  <wp:extent cx="2880000" cy="1440000"/>
                  <wp:effectExtent l="0" t="0" r="0" b="0"/>
                  <wp:docPr id="83" name="Resim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78 FAİK ÇELİK.jp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9801E20" w14:textId="77777777" w:rsidR="006B4C04" w:rsidRPr="00495BAE" w:rsidRDefault="006B4C04" w:rsidP="006B4C04">
            <w:pPr>
              <w:jc w:val="center"/>
              <w:rPr>
                <w:rFonts w:cs="Times New Roman"/>
                <w:sz w:val="24"/>
                <w:szCs w:val="24"/>
              </w:rPr>
            </w:pPr>
            <w:r w:rsidRPr="00495BAE">
              <w:rPr>
                <w:rFonts w:cs="Times New Roman"/>
                <w:sz w:val="24"/>
                <w:szCs w:val="24"/>
              </w:rPr>
              <w:t>Örnek 78</w:t>
            </w:r>
          </w:p>
        </w:tc>
      </w:tr>
      <w:tr w:rsidR="006B4C04" w:rsidRPr="00495BAE" w14:paraId="1C510F61" w14:textId="77777777" w:rsidTr="006B4C04">
        <w:tc>
          <w:tcPr>
            <w:tcW w:w="4840" w:type="dxa"/>
            <w:vMerge/>
          </w:tcPr>
          <w:p w14:paraId="7A228429" w14:textId="77777777" w:rsidR="006B4C04" w:rsidRPr="00495BAE" w:rsidRDefault="006B4C04" w:rsidP="006B4C04">
            <w:pPr>
              <w:rPr>
                <w:rFonts w:cs="Times New Roman"/>
                <w:sz w:val="24"/>
                <w:szCs w:val="24"/>
              </w:rPr>
            </w:pPr>
          </w:p>
        </w:tc>
        <w:tc>
          <w:tcPr>
            <w:tcW w:w="1760" w:type="dxa"/>
            <w:tcBorders>
              <w:top w:val="single" w:sz="18" w:space="0" w:color="auto"/>
            </w:tcBorders>
          </w:tcPr>
          <w:p w14:paraId="19351DE5"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5C89D8E" w14:textId="77777777" w:rsidR="006B4C04" w:rsidRPr="00495BAE" w:rsidRDefault="006B4C04" w:rsidP="006B4C04">
            <w:pPr>
              <w:rPr>
                <w:rFonts w:cs="Times New Roman"/>
                <w:sz w:val="24"/>
                <w:szCs w:val="24"/>
              </w:rPr>
            </w:pPr>
            <w:r w:rsidRPr="00495BAE">
              <w:rPr>
                <w:rFonts w:cs="Times New Roman"/>
                <w:sz w:val="24"/>
                <w:szCs w:val="24"/>
              </w:rPr>
              <w:t xml:space="preserve">Otomotiv Müh. </w:t>
            </w:r>
          </w:p>
        </w:tc>
      </w:tr>
      <w:tr w:rsidR="006B4C04" w:rsidRPr="00495BAE" w14:paraId="49FA187A" w14:textId="77777777" w:rsidTr="006B4C04">
        <w:trPr>
          <w:trHeight w:val="213"/>
        </w:trPr>
        <w:tc>
          <w:tcPr>
            <w:tcW w:w="4840" w:type="dxa"/>
            <w:vMerge/>
          </w:tcPr>
          <w:p w14:paraId="6CC7B7F4" w14:textId="77777777" w:rsidR="006B4C04" w:rsidRPr="00495BAE" w:rsidRDefault="006B4C04" w:rsidP="006B4C04">
            <w:pPr>
              <w:rPr>
                <w:rFonts w:cs="Times New Roman"/>
                <w:sz w:val="24"/>
                <w:szCs w:val="24"/>
              </w:rPr>
            </w:pPr>
          </w:p>
        </w:tc>
        <w:tc>
          <w:tcPr>
            <w:tcW w:w="1760" w:type="dxa"/>
          </w:tcPr>
          <w:p w14:paraId="44E902E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A221E88" w14:textId="77777777" w:rsidR="006B4C04" w:rsidRPr="00495BAE" w:rsidRDefault="006B4C04" w:rsidP="006B4C04">
            <w:pPr>
              <w:rPr>
                <w:rFonts w:cs="Times New Roman"/>
                <w:sz w:val="24"/>
                <w:szCs w:val="24"/>
              </w:rPr>
            </w:pPr>
            <w:r w:rsidRPr="00495BAE">
              <w:rPr>
                <w:rFonts w:cs="Times New Roman"/>
                <w:sz w:val="24"/>
                <w:szCs w:val="24"/>
              </w:rPr>
              <w:t xml:space="preserve">Eğitim Kurumu </w:t>
            </w:r>
          </w:p>
        </w:tc>
      </w:tr>
      <w:tr w:rsidR="006B4C04" w:rsidRPr="00495BAE" w14:paraId="50C75DF5" w14:textId="77777777" w:rsidTr="006B4C04">
        <w:tc>
          <w:tcPr>
            <w:tcW w:w="4840" w:type="dxa"/>
            <w:vMerge/>
          </w:tcPr>
          <w:p w14:paraId="1A89EEB1" w14:textId="77777777" w:rsidR="006B4C04" w:rsidRPr="00495BAE" w:rsidRDefault="006B4C04" w:rsidP="006B4C04">
            <w:pPr>
              <w:rPr>
                <w:rFonts w:cs="Times New Roman"/>
                <w:sz w:val="24"/>
                <w:szCs w:val="24"/>
              </w:rPr>
            </w:pPr>
          </w:p>
        </w:tc>
        <w:tc>
          <w:tcPr>
            <w:tcW w:w="1760" w:type="dxa"/>
          </w:tcPr>
          <w:p w14:paraId="3896C52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B15721C" w14:textId="77777777" w:rsidR="006B4C04" w:rsidRPr="00495BAE" w:rsidRDefault="006B4C04" w:rsidP="006B4C04">
            <w:pPr>
              <w:rPr>
                <w:rFonts w:cs="Times New Roman"/>
                <w:sz w:val="24"/>
                <w:szCs w:val="24"/>
              </w:rPr>
            </w:pPr>
            <w:r w:rsidRPr="00495BAE">
              <w:rPr>
                <w:rFonts w:cs="Times New Roman"/>
                <w:sz w:val="24"/>
                <w:szCs w:val="24"/>
              </w:rPr>
              <w:t>2012, Firma C</w:t>
            </w:r>
          </w:p>
        </w:tc>
      </w:tr>
      <w:tr w:rsidR="006B4C04" w:rsidRPr="00495BAE" w14:paraId="0DD8CEB4" w14:textId="77777777" w:rsidTr="006B4C04">
        <w:tc>
          <w:tcPr>
            <w:tcW w:w="4840" w:type="dxa"/>
            <w:vMerge/>
          </w:tcPr>
          <w:p w14:paraId="0B6C6C47" w14:textId="77777777" w:rsidR="006B4C04" w:rsidRPr="00495BAE" w:rsidRDefault="006B4C04" w:rsidP="006B4C04">
            <w:pPr>
              <w:rPr>
                <w:rFonts w:cs="Times New Roman"/>
                <w:sz w:val="24"/>
                <w:szCs w:val="24"/>
              </w:rPr>
            </w:pPr>
          </w:p>
        </w:tc>
        <w:tc>
          <w:tcPr>
            <w:tcW w:w="1760" w:type="dxa"/>
          </w:tcPr>
          <w:p w14:paraId="5982A553"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040D5093"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5E9D5F48" w14:textId="77777777" w:rsidTr="006B4C04">
        <w:tc>
          <w:tcPr>
            <w:tcW w:w="4840" w:type="dxa"/>
            <w:vMerge/>
          </w:tcPr>
          <w:p w14:paraId="517E84D0" w14:textId="77777777" w:rsidR="006B4C04" w:rsidRPr="00495BAE" w:rsidRDefault="006B4C04" w:rsidP="006B4C04">
            <w:pPr>
              <w:rPr>
                <w:rFonts w:cs="Times New Roman"/>
                <w:sz w:val="24"/>
                <w:szCs w:val="24"/>
              </w:rPr>
            </w:pPr>
          </w:p>
        </w:tc>
        <w:tc>
          <w:tcPr>
            <w:tcW w:w="1760" w:type="dxa"/>
          </w:tcPr>
          <w:p w14:paraId="7DBA0CF4"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658FF455" w14:textId="77777777" w:rsidR="006B4C04" w:rsidRPr="00495BAE" w:rsidRDefault="006B4C04" w:rsidP="006B4C04">
            <w:pPr>
              <w:rPr>
                <w:rFonts w:cs="Times New Roman"/>
                <w:sz w:val="24"/>
                <w:szCs w:val="24"/>
              </w:rPr>
            </w:pPr>
            <w:r w:rsidRPr="00495BAE">
              <w:rPr>
                <w:rFonts w:cs="Times New Roman"/>
                <w:sz w:val="24"/>
                <w:szCs w:val="24"/>
              </w:rPr>
              <w:t>2 400 m²</w:t>
            </w:r>
          </w:p>
        </w:tc>
      </w:tr>
      <w:tr w:rsidR="006B4C04" w:rsidRPr="00495BAE" w14:paraId="36EBD2FD" w14:textId="77777777" w:rsidTr="006B4C04">
        <w:trPr>
          <w:trHeight w:val="641"/>
        </w:trPr>
        <w:tc>
          <w:tcPr>
            <w:tcW w:w="4840" w:type="dxa"/>
            <w:vMerge/>
            <w:tcBorders>
              <w:bottom w:val="single" w:sz="2" w:space="0" w:color="auto"/>
            </w:tcBorders>
          </w:tcPr>
          <w:p w14:paraId="565D3767"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12359FC"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4400425"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0BD668FA" w14:textId="77777777" w:rsidTr="006B4C04">
        <w:tc>
          <w:tcPr>
            <w:tcW w:w="4840" w:type="dxa"/>
            <w:tcBorders>
              <w:top w:val="single" w:sz="2" w:space="0" w:color="auto"/>
            </w:tcBorders>
          </w:tcPr>
          <w:p w14:paraId="1009FBB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A098F96"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8FEB34E" w14:textId="77777777" w:rsidTr="006B4C04">
        <w:tc>
          <w:tcPr>
            <w:tcW w:w="4840" w:type="dxa"/>
          </w:tcPr>
          <w:p w14:paraId="3B85FF7C"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EA70886" w14:textId="77777777" w:rsidR="006B4C04" w:rsidRPr="00495BAE" w:rsidRDefault="006B4C04" w:rsidP="006B4C04">
            <w:pPr>
              <w:rPr>
                <w:rFonts w:cs="Times New Roman"/>
                <w:sz w:val="24"/>
                <w:szCs w:val="24"/>
              </w:rPr>
            </w:pPr>
            <w:r w:rsidRPr="00495BAE">
              <w:rPr>
                <w:rFonts w:cs="Times New Roman"/>
                <w:sz w:val="24"/>
                <w:szCs w:val="24"/>
              </w:rPr>
              <w:t xml:space="preserve">Gümüş </w:t>
            </w:r>
            <w:proofErr w:type="spellStart"/>
            <w:r w:rsidRPr="00495BAE">
              <w:rPr>
                <w:rFonts w:cs="Times New Roman"/>
                <w:sz w:val="24"/>
                <w:szCs w:val="24"/>
              </w:rPr>
              <w:t>Çiftc</w:t>
            </w:r>
            <w:proofErr w:type="spell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xml:space="preserve"> Tem ters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184314E6" w14:textId="77777777" w:rsidTr="006B4C04">
        <w:tc>
          <w:tcPr>
            <w:tcW w:w="4840" w:type="dxa"/>
            <w:tcBorders>
              <w:bottom w:val="single" w:sz="18" w:space="0" w:color="auto"/>
            </w:tcBorders>
          </w:tcPr>
          <w:p w14:paraId="2E317AC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B3FC3B0"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60858CDA" w14:textId="77777777" w:rsidR="006B4C04" w:rsidRPr="00495BAE" w:rsidRDefault="006B4C04" w:rsidP="006B4C04">
      <w:pPr>
        <w:spacing w:after="0" w:line="240" w:lineRule="auto"/>
        <w:rPr>
          <w:rFonts w:cs="Times New Roman"/>
          <w:szCs w:val="24"/>
        </w:rPr>
      </w:pPr>
    </w:p>
    <w:p w14:paraId="7E79641A" w14:textId="77777777" w:rsidR="006B4C04" w:rsidRPr="00495BAE" w:rsidRDefault="006B4C04" w:rsidP="006B4C04">
      <w:pPr>
        <w:spacing w:after="0" w:line="240" w:lineRule="auto"/>
        <w:rPr>
          <w:rFonts w:cs="Times New Roman"/>
          <w:szCs w:val="24"/>
        </w:rPr>
      </w:pPr>
    </w:p>
    <w:p w14:paraId="120242A4" w14:textId="77777777" w:rsidR="006B4C04" w:rsidRPr="00495BAE" w:rsidRDefault="006B4C04" w:rsidP="006B4C04">
      <w:pPr>
        <w:spacing w:after="0" w:line="240" w:lineRule="auto"/>
        <w:rPr>
          <w:rFonts w:cs="Times New Roman"/>
          <w:szCs w:val="24"/>
        </w:rPr>
      </w:pPr>
    </w:p>
    <w:p w14:paraId="7BC35787" w14:textId="77777777" w:rsidR="006B4C04" w:rsidRPr="00495BAE" w:rsidRDefault="006B4C04" w:rsidP="006B4C04">
      <w:pPr>
        <w:spacing w:after="0" w:line="240" w:lineRule="auto"/>
        <w:rPr>
          <w:rFonts w:cs="Times New Roman"/>
          <w:szCs w:val="24"/>
        </w:rPr>
      </w:pPr>
    </w:p>
    <w:p w14:paraId="1001E0F7" w14:textId="77777777" w:rsidR="006B4C04" w:rsidRPr="00495BAE" w:rsidRDefault="006B4C04" w:rsidP="006B4C04">
      <w:pPr>
        <w:spacing w:after="0" w:line="240" w:lineRule="auto"/>
        <w:rPr>
          <w:rFonts w:cs="Times New Roman"/>
          <w:szCs w:val="24"/>
        </w:rPr>
      </w:pPr>
      <w:r w:rsidRPr="00495BAE">
        <w:rPr>
          <w:rFonts w:cs="Times New Roman"/>
          <w:b/>
          <w:bCs/>
          <w:szCs w:val="24"/>
        </w:rPr>
        <w:lastRenderedPageBreak/>
        <w:t xml:space="preserve">Örnek 79: </w:t>
      </w:r>
      <w:proofErr w:type="spellStart"/>
      <w:r w:rsidRPr="00495BAE">
        <w:rPr>
          <w:rFonts w:cs="Times New Roman"/>
          <w:szCs w:val="24"/>
        </w:rPr>
        <w:t>Cimilli</w:t>
      </w:r>
      <w:proofErr w:type="spellEnd"/>
      <w:r w:rsidRPr="00495BAE">
        <w:rPr>
          <w:rFonts w:cs="Times New Roman"/>
          <w:szCs w:val="24"/>
        </w:rPr>
        <w:t xml:space="preserve"> iş merkezi </w:t>
      </w:r>
    </w:p>
    <w:p w14:paraId="33200E37" w14:textId="77777777" w:rsidR="006B4C04" w:rsidRPr="00495BAE" w:rsidRDefault="006B4C04" w:rsidP="006B4C04">
      <w:pPr>
        <w:spacing w:after="0" w:line="240" w:lineRule="auto"/>
        <w:rPr>
          <w:rFonts w:cs="Times New Roman"/>
          <w:szCs w:val="24"/>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8D87F60" w14:textId="77777777" w:rsidTr="006B4C04">
        <w:tc>
          <w:tcPr>
            <w:tcW w:w="4840" w:type="dxa"/>
            <w:vMerge w:val="restart"/>
          </w:tcPr>
          <w:p w14:paraId="6FCE2D7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52F9BB2" wp14:editId="0E74AC5F">
                  <wp:extent cx="2880000" cy="1440000"/>
                  <wp:effectExtent l="0" t="0" r="0" b="0"/>
                  <wp:docPr id="25" name="Resim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75 CİMİLLİ.jpg"/>
                          <pic:cNvPicPr/>
                        </pic:nvPicPr>
                        <pic:blipFill>
                          <a:blip r:embed="rId134">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3B2439B" w14:textId="77777777" w:rsidR="006B4C04" w:rsidRPr="00495BAE" w:rsidRDefault="006B4C04" w:rsidP="006B4C04">
            <w:pPr>
              <w:jc w:val="center"/>
              <w:rPr>
                <w:rFonts w:cs="Times New Roman"/>
                <w:sz w:val="24"/>
                <w:szCs w:val="24"/>
              </w:rPr>
            </w:pPr>
            <w:r w:rsidRPr="00495BAE">
              <w:rPr>
                <w:rFonts w:cs="Times New Roman"/>
                <w:sz w:val="24"/>
                <w:szCs w:val="24"/>
              </w:rPr>
              <w:t>Örnek 79</w:t>
            </w:r>
          </w:p>
        </w:tc>
      </w:tr>
      <w:tr w:rsidR="006B4C04" w:rsidRPr="00495BAE" w14:paraId="61833880" w14:textId="77777777" w:rsidTr="006B4C04">
        <w:tc>
          <w:tcPr>
            <w:tcW w:w="4840" w:type="dxa"/>
            <w:vMerge/>
          </w:tcPr>
          <w:p w14:paraId="249B7F8F" w14:textId="77777777" w:rsidR="006B4C04" w:rsidRPr="00495BAE" w:rsidRDefault="006B4C04" w:rsidP="006B4C04">
            <w:pPr>
              <w:rPr>
                <w:rFonts w:cs="Times New Roman"/>
                <w:sz w:val="24"/>
                <w:szCs w:val="24"/>
              </w:rPr>
            </w:pPr>
          </w:p>
        </w:tc>
        <w:tc>
          <w:tcPr>
            <w:tcW w:w="1760" w:type="dxa"/>
            <w:tcBorders>
              <w:top w:val="single" w:sz="18" w:space="0" w:color="auto"/>
            </w:tcBorders>
          </w:tcPr>
          <w:p w14:paraId="7C796A2F"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8EB9A17" w14:textId="77777777" w:rsidR="006B4C04" w:rsidRPr="00495BAE" w:rsidRDefault="006B4C04" w:rsidP="006B4C04">
            <w:pPr>
              <w:rPr>
                <w:rFonts w:cs="Times New Roman"/>
                <w:sz w:val="24"/>
                <w:szCs w:val="24"/>
              </w:rPr>
            </w:pPr>
            <w:proofErr w:type="spellStart"/>
            <w:r w:rsidRPr="00495BAE">
              <w:rPr>
                <w:rFonts w:cs="Times New Roman"/>
                <w:sz w:val="24"/>
                <w:szCs w:val="24"/>
              </w:rPr>
              <w:t>Cimilli</w:t>
            </w:r>
            <w:proofErr w:type="spellEnd"/>
          </w:p>
        </w:tc>
      </w:tr>
      <w:tr w:rsidR="006B4C04" w:rsidRPr="00495BAE" w14:paraId="22005A8E" w14:textId="77777777" w:rsidTr="006B4C04">
        <w:tc>
          <w:tcPr>
            <w:tcW w:w="4840" w:type="dxa"/>
            <w:vMerge/>
          </w:tcPr>
          <w:p w14:paraId="021B5FAB" w14:textId="77777777" w:rsidR="006B4C04" w:rsidRPr="00495BAE" w:rsidRDefault="006B4C04" w:rsidP="006B4C04">
            <w:pPr>
              <w:rPr>
                <w:rFonts w:cs="Times New Roman"/>
                <w:sz w:val="24"/>
                <w:szCs w:val="24"/>
              </w:rPr>
            </w:pPr>
          </w:p>
        </w:tc>
        <w:tc>
          <w:tcPr>
            <w:tcW w:w="1760" w:type="dxa"/>
          </w:tcPr>
          <w:p w14:paraId="6F31DC70"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6E2B32B"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69600DE3" w14:textId="77777777" w:rsidTr="006B4C04">
        <w:tc>
          <w:tcPr>
            <w:tcW w:w="4840" w:type="dxa"/>
            <w:vMerge/>
          </w:tcPr>
          <w:p w14:paraId="029EBC93" w14:textId="77777777" w:rsidR="006B4C04" w:rsidRPr="00495BAE" w:rsidRDefault="006B4C04" w:rsidP="006B4C04">
            <w:pPr>
              <w:rPr>
                <w:rFonts w:cs="Times New Roman"/>
                <w:sz w:val="24"/>
                <w:szCs w:val="24"/>
              </w:rPr>
            </w:pPr>
          </w:p>
        </w:tc>
        <w:tc>
          <w:tcPr>
            <w:tcW w:w="1760" w:type="dxa"/>
          </w:tcPr>
          <w:p w14:paraId="1EB515B7"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40EDDCF" w14:textId="77777777" w:rsidR="006B4C04" w:rsidRPr="00495BAE" w:rsidRDefault="006B4C04" w:rsidP="006B4C04">
            <w:pPr>
              <w:rPr>
                <w:rFonts w:cs="Times New Roman"/>
                <w:sz w:val="24"/>
                <w:szCs w:val="24"/>
              </w:rPr>
            </w:pPr>
            <w:r w:rsidRPr="00495BAE">
              <w:rPr>
                <w:rFonts w:cs="Times New Roman"/>
                <w:sz w:val="24"/>
                <w:szCs w:val="24"/>
              </w:rPr>
              <w:t>2012, Firma B</w:t>
            </w:r>
          </w:p>
        </w:tc>
      </w:tr>
      <w:tr w:rsidR="006B4C04" w:rsidRPr="00495BAE" w14:paraId="44EB6915" w14:textId="77777777" w:rsidTr="006B4C04">
        <w:tc>
          <w:tcPr>
            <w:tcW w:w="4840" w:type="dxa"/>
            <w:vMerge/>
          </w:tcPr>
          <w:p w14:paraId="2501A671" w14:textId="77777777" w:rsidR="006B4C04" w:rsidRPr="00495BAE" w:rsidRDefault="006B4C04" w:rsidP="006B4C04">
            <w:pPr>
              <w:rPr>
                <w:rFonts w:cs="Times New Roman"/>
                <w:sz w:val="24"/>
                <w:szCs w:val="24"/>
              </w:rPr>
            </w:pPr>
          </w:p>
        </w:tc>
        <w:tc>
          <w:tcPr>
            <w:tcW w:w="1760" w:type="dxa"/>
          </w:tcPr>
          <w:p w14:paraId="4B5B02E2"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D8A7D07"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46B9BBAD" w14:textId="77777777" w:rsidTr="006B4C04">
        <w:tc>
          <w:tcPr>
            <w:tcW w:w="4840" w:type="dxa"/>
            <w:vMerge/>
          </w:tcPr>
          <w:p w14:paraId="162B2811" w14:textId="77777777" w:rsidR="006B4C04" w:rsidRPr="00495BAE" w:rsidRDefault="006B4C04" w:rsidP="006B4C04">
            <w:pPr>
              <w:rPr>
                <w:rFonts w:cs="Times New Roman"/>
                <w:sz w:val="24"/>
                <w:szCs w:val="24"/>
              </w:rPr>
            </w:pPr>
          </w:p>
        </w:tc>
        <w:tc>
          <w:tcPr>
            <w:tcW w:w="1760" w:type="dxa"/>
          </w:tcPr>
          <w:p w14:paraId="10ACDB1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25CA1D8" w14:textId="77777777" w:rsidR="006B4C04" w:rsidRPr="00495BAE" w:rsidRDefault="006B4C04" w:rsidP="006B4C04">
            <w:pPr>
              <w:rPr>
                <w:rFonts w:cs="Times New Roman"/>
                <w:sz w:val="24"/>
                <w:szCs w:val="24"/>
              </w:rPr>
            </w:pPr>
            <w:r w:rsidRPr="00495BAE">
              <w:rPr>
                <w:rFonts w:cs="Times New Roman"/>
                <w:sz w:val="24"/>
                <w:szCs w:val="24"/>
              </w:rPr>
              <w:t>1 920 m²</w:t>
            </w:r>
          </w:p>
        </w:tc>
      </w:tr>
      <w:tr w:rsidR="006B4C04" w:rsidRPr="00495BAE" w14:paraId="02AB9F90" w14:textId="77777777" w:rsidTr="006B4C04">
        <w:trPr>
          <w:trHeight w:val="723"/>
        </w:trPr>
        <w:tc>
          <w:tcPr>
            <w:tcW w:w="4840" w:type="dxa"/>
            <w:vMerge/>
            <w:tcBorders>
              <w:bottom w:val="single" w:sz="2" w:space="0" w:color="auto"/>
            </w:tcBorders>
          </w:tcPr>
          <w:p w14:paraId="5E61BE60"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6D1639B"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9E71F62" w14:textId="77777777" w:rsidR="006B4C04" w:rsidRPr="00495BAE" w:rsidRDefault="006B4C04" w:rsidP="006B4C04">
            <w:pPr>
              <w:rPr>
                <w:rFonts w:cs="Times New Roman"/>
                <w:sz w:val="24"/>
                <w:szCs w:val="24"/>
              </w:rPr>
            </w:pPr>
            <w:r w:rsidRPr="00495BAE">
              <w:rPr>
                <w:rFonts w:cs="Times New Roman"/>
                <w:sz w:val="24"/>
                <w:szCs w:val="24"/>
              </w:rPr>
              <w:t>850 m²</w:t>
            </w:r>
          </w:p>
        </w:tc>
      </w:tr>
      <w:tr w:rsidR="006B4C04" w:rsidRPr="00495BAE" w14:paraId="30D3EF58" w14:textId="77777777" w:rsidTr="006B4C04">
        <w:tc>
          <w:tcPr>
            <w:tcW w:w="4840" w:type="dxa"/>
            <w:tcBorders>
              <w:top w:val="single" w:sz="2" w:space="0" w:color="auto"/>
            </w:tcBorders>
          </w:tcPr>
          <w:p w14:paraId="0D150A31"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B34BA17"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212A430F" w14:textId="77777777" w:rsidTr="006B4C04">
        <w:tc>
          <w:tcPr>
            <w:tcW w:w="4840" w:type="dxa"/>
          </w:tcPr>
          <w:p w14:paraId="4D91DC5C"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FBF83A5"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2B203D3F" w14:textId="77777777" w:rsidTr="006B4C04">
        <w:tc>
          <w:tcPr>
            <w:tcW w:w="4840" w:type="dxa"/>
            <w:tcBorders>
              <w:bottom w:val="single" w:sz="18" w:space="0" w:color="auto"/>
            </w:tcBorders>
          </w:tcPr>
          <w:p w14:paraId="6D5B628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5DEB059"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0EDA577B" w14:textId="77777777" w:rsidR="006B4C04" w:rsidRPr="00495BAE" w:rsidRDefault="006B4C04" w:rsidP="006B4C04">
      <w:pPr>
        <w:spacing w:after="0" w:line="240" w:lineRule="auto"/>
        <w:rPr>
          <w:rFonts w:cs="Times New Roman"/>
          <w:szCs w:val="24"/>
        </w:rPr>
      </w:pPr>
    </w:p>
    <w:p w14:paraId="695AC8F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80:</w:t>
      </w:r>
      <w:r w:rsidRPr="00495BAE">
        <w:rPr>
          <w:rFonts w:cs="Times New Roman"/>
          <w:i w:val="0"/>
          <w:iCs w:val="0"/>
          <w:color w:val="auto"/>
          <w:sz w:val="24"/>
          <w:szCs w:val="24"/>
        </w:rPr>
        <w:t xml:space="preserve"> Plaza 16 iş merkezi</w:t>
      </w:r>
    </w:p>
    <w:p w14:paraId="5ADDCB22"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E692879" w14:textId="77777777" w:rsidTr="006B4C04">
        <w:tc>
          <w:tcPr>
            <w:tcW w:w="4840" w:type="dxa"/>
            <w:vMerge w:val="restart"/>
          </w:tcPr>
          <w:p w14:paraId="09C6B1C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D056E89" wp14:editId="446E562F">
                  <wp:extent cx="2880000" cy="1440000"/>
                  <wp:effectExtent l="0" t="0" r="0" b="0"/>
                  <wp:docPr id="12" name="Resim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G-20190819-WA0016.jpg"/>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69F7571" w14:textId="77777777" w:rsidR="006B4C04" w:rsidRPr="00495BAE" w:rsidRDefault="006B4C04" w:rsidP="006B4C04">
            <w:pPr>
              <w:jc w:val="center"/>
              <w:rPr>
                <w:rFonts w:cs="Times New Roman"/>
                <w:sz w:val="24"/>
                <w:szCs w:val="24"/>
              </w:rPr>
            </w:pPr>
            <w:r w:rsidRPr="00495BAE">
              <w:rPr>
                <w:rFonts w:cs="Times New Roman"/>
                <w:sz w:val="24"/>
                <w:szCs w:val="24"/>
              </w:rPr>
              <w:t>Örnek 80</w:t>
            </w:r>
          </w:p>
        </w:tc>
      </w:tr>
      <w:tr w:rsidR="006B4C04" w:rsidRPr="00495BAE" w14:paraId="034D2745" w14:textId="77777777" w:rsidTr="006B4C04">
        <w:tc>
          <w:tcPr>
            <w:tcW w:w="4840" w:type="dxa"/>
            <w:vMerge/>
          </w:tcPr>
          <w:p w14:paraId="33427B2E" w14:textId="77777777" w:rsidR="006B4C04" w:rsidRPr="00495BAE" w:rsidRDefault="006B4C04" w:rsidP="006B4C04">
            <w:pPr>
              <w:rPr>
                <w:rFonts w:cs="Times New Roman"/>
                <w:sz w:val="24"/>
                <w:szCs w:val="24"/>
              </w:rPr>
            </w:pPr>
          </w:p>
        </w:tc>
        <w:tc>
          <w:tcPr>
            <w:tcW w:w="1760" w:type="dxa"/>
            <w:tcBorders>
              <w:top w:val="single" w:sz="18" w:space="0" w:color="auto"/>
            </w:tcBorders>
          </w:tcPr>
          <w:p w14:paraId="187C69A8"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7EE129E" w14:textId="77777777" w:rsidR="006B4C04" w:rsidRPr="00495BAE" w:rsidRDefault="006B4C04" w:rsidP="006B4C04">
            <w:pPr>
              <w:rPr>
                <w:rFonts w:cs="Times New Roman"/>
                <w:sz w:val="24"/>
                <w:szCs w:val="24"/>
              </w:rPr>
            </w:pPr>
            <w:r w:rsidRPr="00495BAE">
              <w:rPr>
                <w:rFonts w:cs="Times New Roman"/>
                <w:sz w:val="24"/>
                <w:szCs w:val="24"/>
              </w:rPr>
              <w:t>Plaza 16</w:t>
            </w:r>
          </w:p>
        </w:tc>
      </w:tr>
      <w:tr w:rsidR="006B4C04" w:rsidRPr="00495BAE" w14:paraId="75C50B7B" w14:textId="77777777" w:rsidTr="006B4C04">
        <w:tc>
          <w:tcPr>
            <w:tcW w:w="4840" w:type="dxa"/>
            <w:vMerge/>
          </w:tcPr>
          <w:p w14:paraId="41E83CE3" w14:textId="77777777" w:rsidR="006B4C04" w:rsidRPr="00495BAE" w:rsidRDefault="006B4C04" w:rsidP="006B4C04">
            <w:pPr>
              <w:rPr>
                <w:rFonts w:cs="Times New Roman"/>
                <w:sz w:val="24"/>
                <w:szCs w:val="24"/>
              </w:rPr>
            </w:pPr>
          </w:p>
        </w:tc>
        <w:tc>
          <w:tcPr>
            <w:tcW w:w="1760" w:type="dxa"/>
          </w:tcPr>
          <w:p w14:paraId="05749A80"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557D64C"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01A4E58E" w14:textId="77777777" w:rsidTr="006B4C04">
        <w:tc>
          <w:tcPr>
            <w:tcW w:w="4840" w:type="dxa"/>
            <w:vMerge/>
          </w:tcPr>
          <w:p w14:paraId="235660C7" w14:textId="77777777" w:rsidR="006B4C04" w:rsidRPr="00495BAE" w:rsidRDefault="006B4C04" w:rsidP="006B4C04">
            <w:pPr>
              <w:rPr>
                <w:rFonts w:cs="Times New Roman"/>
                <w:sz w:val="24"/>
                <w:szCs w:val="24"/>
              </w:rPr>
            </w:pPr>
          </w:p>
        </w:tc>
        <w:tc>
          <w:tcPr>
            <w:tcW w:w="1760" w:type="dxa"/>
          </w:tcPr>
          <w:p w14:paraId="43CB65C5"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D0C083C" w14:textId="77777777" w:rsidR="006B4C04" w:rsidRPr="00495BAE" w:rsidRDefault="006B4C04" w:rsidP="006B4C04">
            <w:pPr>
              <w:rPr>
                <w:rFonts w:cs="Times New Roman"/>
                <w:sz w:val="24"/>
                <w:szCs w:val="24"/>
              </w:rPr>
            </w:pPr>
            <w:r w:rsidRPr="00495BAE">
              <w:rPr>
                <w:rFonts w:cs="Times New Roman"/>
                <w:sz w:val="24"/>
                <w:szCs w:val="24"/>
              </w:rPr>
              <w:t>2012, Firma A</w:t>
            </w:r>
          </w:p>
        </w:tc>
      </w:tr>
      <w:tr w:rsidR="006B4C04" w:rsidRPr="00495BAE" w14:paraId="6DBE94DF" w14:textId="77777777" w:rsidTr="006B4C04">
        <w:tc>
          <w:tcPr>
            <w:tcW w:w="4840" w:type="dxa"/>
            <w:vMerge/>
          </w:tcPr>
          <w:p w14:paraId="2E072086" w14:textId="77777777" w:rsidR="006B4C04" w:rsidRPr="00495BAE" w:rsidRDefault="006B4C04" w:rsidP="006B4C04">
            <w:pPr>
              <w:rPr>
                <w:rFonts w:cs="Times New Roman"/>
                <w:sz w:val="24"/>
                <w:szCs w:val="24"/>
              </w:rPr>
            </w:pPr>
          </w:p>
        </w:tc>
        <w:tc>
          <w:tcPr>
            <w:tcW w:w="1760" w:type="dxa"/>
          </w:tcPr>
          <w:p w14:paraId="6277876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E924DC7" w14:textId="77777777" w:rsidR="006B4C04" w:rsidRPr="00495BAE" w:rsidRDefault="006B4C04" w:rsidP="006B4C04">
            <w:pPr>
              <w:rPr>
                <w:rFonts w:cs="Times New Roman"/>
                <w:sz w:val="24"/>
                <w:szCs w:val="24"/>
              </w:rPr>
            </w:pPr>
            <w:r w:rsidRPr="00495BAE">
              <w:rPr>
                <w:rFonts w:cs="Times New Roman"/>
                <w:sz w:val="24"/>
                <w:szCs w:val="24"/>
              </w:rPr>
              <w:t>14</w:t>
            </w:r>
          </w:p>
        </w:tc>
      </w:tr>
      <w:tr w:rsidR="006B4C04" w:rsidRPr="00495BAE" w14:paraId="2299A847" w14:textId="77777777" w:rsidTr="006B4C04">
        <w:tc>
          <w:tcPr>
            <w:tcW w:w="4840" w:type="dxa"/>
            <w:vMerge/>
          </w:tcPr>
          <w:p w14:paraId="43621716" w14:textId="77777777" w:rsidR="006B4C04" w:rsidRPr="00495BAE" w:rsidRDefault="006B4C04" w:rsidP="006B4C04">
            <w:pPr>
              <w:rPr>
                <w:rFonts w:cs="Times New Roman"/>
                <w:sz w:val="24"/>
                <w:szCs w:val="24"/>
              </w:rPr>
            </w:pPr>
          </w:p>
        </w:tc>
        <w:tc>
          <w:tcPr>
            <w:tcW w:w="1760" w:type="dxa"/>
          </w:tcPr>
          <w:p w14:paraId="251C8C5F"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341E922" w14:textId="77777777" w:rsidR="006B4C04" w:rsidRPr="00495BAE" w:rsidRDefault="006B4C04" w:rsidP="006B4C04">
            <w:pPr>
              <w:rPr>
                <w:rFonts w:cs="Times New Roman"/>
                <w:sz w:val="24"/>
                <w:szCs w:val="24"/>
              </w:rPr>
            </w:pPr>
            <w:r w:rsidRPr="00495BAE">
              <w:rPr>
                <w:rFonts w:cs="Times New Roman"/>
                <w:sz w:val="24"/>
                <w:szCs w:val="24"/>
              </w:rPr>
              <w:t>2 000 m²</w:t>
            </w:r>
          </w:p>
        </w:tc>
      </w:tr>
      <w:tr w:rsidR="006B4C04" w:rsidRPr="00495BAE" w14:paraId="297024B5" w14:textId="77777777" w:rsidTr="006B4C04">
        <w:trPr>
          <w:trHeight w:val="697"/>
        </w:trPr>
        <w:tc>
          <w:tcPr>
            <w:tcW w:w="4840" w:type="dxa"/>
            <w:vMerge/>
            <w:tcBorders>
              <w:bottom w:val="single" w:sz="2" w:space="0" w:color="auto"/>
            </w:tcBorders>
          </w:tcPr>
          <w:p w14:paraId="7BD966F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E50BE6B"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AA5E5DD" w14:textId="77777777" w:rsidR="006B4C04" w:rsidRPr="00495BAE" w:rsidRDefault="006B4C04" w:rsidP="006B4C04">
            <w:pPr>
              <w:rPr>
                <w:rFonts w:cs="Times New Roman"/>
                <w:sz w:val="24"/>
                <w:szCs w:val="24"/>
              </w:rPr>
            </w:pPr>
            <w:r w:rsidRPr="00495BAE">
              <w:rPr>
                <w:rFonts w:cs="Times New Roman"/>
                <w:sz w:val="24"/>
                <w:szCs w:val="24"/>
              </w:rPr>
              <w:t>4 000 m²</w:t>
            </w:r>
          </w:p>
        </w:tc>
      </w:tr>
      <w:tr w:rsidR="006B4C04" w:rsidRPr="00495BAE" w14:paraId="68488D43" w14:textId="77777777" w:rsidTr="006B4C04">
        <w:tc>
          <w:tcPr>
            <w:tcW w:w="4840" w:type="dxa"/>
            <w:tcBorders>
              <w:top w:val="single" w:sz="2" w:space="0" w:color="auto"/>
            </w:tcBorders>
          </w:tcPr>
          <w:p w14:paraId="4E3CE9E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1E70F74" w14:textId="77777777" w:rsidR="006B4C04" w:rsidRPr="00495BAE" w:rsidRDefault="006B4C04" w:rsidP="006B4C04">
            <w:pPr>
              <w:rPr>
                <w:rFonts w:cs="Times New Roman"/>
                <w:sz w:val="24"/>
                <w:szCs w:val="24"/>
              </w:rPr>
            </w:pPr>
            <w:r w:rsidRPr="00495BAE">
              <w:rPr>
                <w:rFonts w:cs="Times New Roman"/>
                <w:sz w:val="24"/>
                <w:szCs w:val="24"/>
              </w:rPr>
              <w:t>Çubuk Sis. Kapak &amp; Sil Giy. Cephe</w:t>
            </w:r>
          </w:p>
        </w:tc>
      </w:tr>
      <w:tr w:rsidR="006B4C04" w:rsidRPr="00495BAE" w14:paraId="5908C342" w14:textId="77777777" w:rsidTr="006B4C04">
        <w:tc>
          <w:tcPr>
            <w:tcW w:w="4840" w:type="dxa"/>
          </w:tcPr>
          <w:p w14:paraId="42601F0D"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C941C25" w14:textId="77777777" w:rsidR="006B4C04" w:rsidRPr="00495BAE" w:rsidRDefault="006B4C04" w:rsidP="006B4C04">
            <w:pPr>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57921D08" w14:textId="77777777" w:rsidTr="006B4C04">
        <w:tc>
          <w:tcPr>
            <w:tcW w:w="4840" w:type="dxa"/>
            <w:tcBorders>
              <w:bottom w:val="single" w:sz="18" w:space="0" w:color="auto"/>
            </w:tcBorders>
          </w:tcPr>
          <w:p w14:paraId="403792B8"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F046B38"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1B70A602" w14:textId="77777777" w:rsidR="006B4C04" w:rsidRPr="00495BAE" w:rsidRDefault="006B4C04" w:rsidP="006B4C04">
      <w:pPr>
        <w:spacing w:after="0" w:line="240" w:lineRule="auto"/>
        <w:rPr>
          <w:rFonts w:cs="Times New Roman"/>
          <w:szCs w:val="24"/>
        </w:rPr>
      </w:pPr>
    </w:p>
    <w:p w14:paraId="4B9D55F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81:</w:t>
      </w:r>
      <w:r w:rsidRPr="00495BAE">
        <w:rPr>
          <w:rFonts w:cs="Times New Roman"/>
          <w:i w:val="0"/>
          <w:iCs w:val="0"/>
          <w:color w:val="auto"/>
          <w:sz w:val="24"/>
          <w:szCs w:val="24"/>
        </w:rPr>
        <w:t xml:space="preserve"> BZJ Tekstil idari bina</w:t>
      </w:r>
    </w:p>
    <w:p w14:paraId="6DF8E51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8127167" w14:textId="77777777" w:rsidTr="006B4C04">
        <w:tc>
          <w:tcPr>
            <w:tcW w:w="4840" w:type="dxa"/>
            <w:vMerge w:val="restart"/>
          </w:tcPr>
          <w:p w14:paraId="007A5C56"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7ED2FCD" wp14:editId="414FA670">
                  <wp:extent cx="2880000" cy="1440000"/>
                  <wp:effectExtent l="0" t="0" r="0" b="0"/>
                  <wp:docPr id="84" name="Resim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81 BZJ.JP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134F7C7" w14:textId="77777777" w:rsidR="006B4C04" w:rsidRPr="00495BAE" w:rsidRDefault="006B4C04" w:rsidP="006B4C04">
            <w:pPr>
              <w:jc w:val="center"/>
              <w:rPr>
                <w:rFonts w:cs="Times New Roman"/>
                <w:sz w:val="24"/>
                <w:szCs w:val="24"/>
              </w:rPr>
            </w:pPr>
            <w:r w:rsidRPr="00495BAE">
              <w:rPr>
                <w:rFonts w:cs="Times New Roman"/>
                <w:sz w:val="24"/>
                <w:szCs w:val="24"/>
              </w:rPr>
              <w:t>Örnek 81</w:t>
            </w:r>
          </w:p>
        </w:tc>
      </w:tr>
      <w:tr w:rsidR="006B4C04" w:rsidRPr="00495BAE" w14:paraId="5C14B04F" w14:textId="77777777" w:rsidTr="006B4C04">
        <w:tc>
          <w:tcPr>
            <w:tcW w:w="4840" w:type="dxa"/>
            <w:vMerge/>
          </w:tcPr>
          <w:p w14:paraId="16952ED9" w14:textId="77777777" w:rsidR="006B4C04" w:rsidRPr="00495BAE" w:rsidRDefault="006B4C04" w:rsidP="006B4C04">
            <w:pPr>
              <w:rPr>
                <w:rFonts w:cs="Times New Roman"/>
                <w:sz w:val="24"/>
                <w:szCs w:val="24"/>
              </w:rPr>
            </w:pPr>
          </w:p>
        </w:tc>
        <w:tc>
          <w:tcPr>
            <w:tcW w:w="1760" w:type="dxa"/>
            <w:tcBorders>
              <w:top w:val="single" w:sz="18" w:space="0" w:color="auto"/>
            </w:tcBorders>
          </w:tcPr>
          <w:p w14:paraId="7432F7A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2546E34" w14:textId="77777777" w:rsidR="006B4C04" w:rsidRPr="00495BAE" w:rsidRDefault="006B4C04" w:rsidP="006B4C04">
            <w:pPr>
              <w:rPr>
                <w:rFonts w:cs="Times New Roman"/>
                <w:sz w:val="24"/>
                <w:szCs w:val="24"/>
              </w:rPr>
            </w:pPr>
            <w:r w:rsidRPr="00495BAE">
              <w:rPr>
                <w:rFonts w:cs="Times New Roman"/>
                <w:sz w:val="24"/>
                <w:szCs w:val="24"/>
              </w:rPr>
              <w:t>BZJ Tekstil</w:t>
            </w:r>
          </w:p>
        </w:tc>
      </w:tr>
      <w:tr w:rsidR="006B4C04" w:rsidRPr="00495BAE" w14:paraId="493A28A3" w14:textId="77777777" w:rsidTr="006B4C04">
        <w:tc>
          <w:tcPr>
            <w:tcW w:w="4840" w:type="dxa"/>
            <w:vMerge/>
          </w:tcPr>
          <w:p w14:paraId="20BCA45D" w14:textId="77777777" w:rsidR="006B4C04" w:rsidRPr="00495BAE" w:rsidRDefault="006B4C04" w:rsidP="006B4C04">
            <w:pPr>
              <w:rPr>
                <w:rFonts w:cs="Times New Roman"/>
                <w:sz w:val="24"/>
                <w:szCs w:val="24"/>
              </w:rPr>
            </w:pPr>
          </w:p>
        </w:tc>
        <w:tc>
          <w:tcPr>
            <w:tcW w:w="1760" w:type="dxa"/>
          </w:tcPr>
          <w:p w14:paraId="7FFA3935"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D7193A6"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121361CF" w14:textId="77777777" w:rsidTr="006B4C04">
        <w:tc>
          <w:tcPr>
            <w:tcW w:w="4840" w:type="dxa"/>
            <w:vMerge/>
          </w:tcPr>
          <w:p w14:paraId="5735CD2E" w14:textId="77777777" w:rsidR="006B4C04" w:rsidRPr="00495BAE" w:rsidRDefault="006B4C04" w:rsidP="006B4C04">
            <w:pPr>
              <w:rPr>
                <w:rFonts w:cs="Times New Roman"/>
                <w:sz w:val="24"/>
                <w:szCs w:val="24"/>
              </w:rPr>
            </w:pPr>
          </w:p>
        </w:tc>
        <w:tc>
          <w:tcPr>
            <w:tcW w:w="1760" w:type="dxa"/>
          </w:tcPr>
          <w:p w14:paraId="460D40FE"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5831D9A" w14:textId="77777777" w:rsidR="006B4C04" w:rsidRPr="00495BAE" w:rsidRDefault="006B4C04" w:rsidP="006B4C04">
            <w:pPr>
              <w:rPr>
                <w:rFonts w:cs="Times New Roman"/>
                <w:sz w:val="24"/>
                <w:szCs w:val="24"/>
              </w:rPr>
            </w:pPr>
            <w:r w:rsidRPr="00495BAE">
              <w:rPr>
                <w:rFonts w:cs="Times New Roman"/>
                <w:sz w:val="24"/>
                <w:szCs w:val="24"/>
              </w:rPr>
              <w:t>2013, Firma L</w:t>
            </w:r>
          </w:p>
        </w:tc>
      </w:tr>
      <w:tr w:rsidR="006B4C04" w:rsidRPr="00495BAE" w14:paraId="0CB7987B" w14:textId="77777777" w:rsidTr="006B4C04">
        <w:tc>
          <w:tcPr>
            <w:tcW w:w="4840" w:type="dxa"/>
            <w:vMerge/>
          </w:tcPr>
          <w:p w14:paraId="0C9BF2E8" w14:textId="77777777" w:rsidR="006B4C04" w:rsidRPr="00495BAE" w:rsidRDefault="006B4C04" w:rsidP="006B4C04">
            <w:pPr>
              <w:rPr>
                <w:rFonts w:cs="Times New Roman"/>
                <w:sz w:val="24"/>
                <w:szCs w:val="24"/>
              </w:rPr>
            </w:pPr>
          </w:p>
        </w:tc>
        <w:tc>
          <w:tcPr>
            <w:tcW w:w="1760" w:type="dxa"/>
          </w:tcPr>
          <w:p w14:paraId="55C2644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D8EDCC1"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35CA9950" w14:textId="77777777" w:rsidTr="006B4C04">
        <w:tc>
          <w:tcPr>
            <w:tcW w:w="4840" w:type="dxa"/>
            <w:vMerge/>
          </w:tcPr>
          <w:p w14:paraId="7A615B48" w14:textId="77777777" w:rsidR="006B4C04" w:rsidRPr="00495BAE" w:rsidRDefault="006B4C04" w:rsidP="006B4C04">
            <w:pPr>
              <w:rPr>
                <w:rFonts w:cs="Times New Roman"/>
                <w:sz w:val="24"/>
                <w:szCs w:val="24"/>
              </w:rPr>
            </w:pPr>
          </w:p>
        </w:tc>
        <w:tc>
          <w:tcPr>
            <w:tcW w:w="1760" w:type="dxa"/>
          </w:tcPr>
          <w:p w14:paraId="03F7C6A1"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38BD080" w14:textId="77777777" w:rsidR="006B4C04" w:rsidRPr="00495BAE" w:rsidRDefault="006B4C04" w:rsidP="006B4C04">
            <w:pPr>
              <w:rPr>
                <w:rFonts w:cs="Times New Roman"/>
                <w:sz w:val="24"/>
                <w:szCs w:val="24"/>
              </w:rPr>
            </w:pPr>
            <w:r w:rsidRPr="00495BAE">
              <w:rPr>
                <w:rFonts w:cs="Times New Roman"/>
                <w:sz w:val="24"/>
                <w:szCs w:val="24"/>
              </w:rPr>
              <w:t>12 300 m²</w:t>
            </w:r>
          </w:p>
        </w:tc>
      </w:tr>
      <w:tr w:rsidR="006B4C04" w:rsidRPr="00495BAE" w14:paraId="42909E86" w14:textId="77777777" w:rsidTr="006B4C04">
        <w:trPr>
          <w:trHeight w:val="713"/>
        </w:trPr>
        <w:tc>
          <w:tcPr>
            <w:tcW w:w="4840" w:type="dxa"/>
            <w:vMerge/>
            <w:tcBorders>
              <w:bottom w:val="single" w:sz="2" w:space="0" w:color="auto"/>
            </w:tcBorders>
          </w:tcPr>
          <w:p w14:paraId="3868719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9DAC4C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8BB3FEF" w14:textId="77777777" w:rsidR="006B4C04" w:rsidRPr="00495BAE" w:rsidRDefault="006B4C04" w:rsidP="006B4C04">
            <w:pPr>
              <w:rPr>
                <w:rFonts w:cs="Times New Roman"/>
                <w:sz w:val="24"/>
                <w:szCs w:val="24"/>
              </w:rPr>
            </w:pPr>
            <w:r w:rsidRPr="00495BAE">
              <w:rPr>
                <w:rFonts w:cs="Times New Roman"/>
                <w:sz w:val="24"/>
                <w:szCs w:val="24"/>
              </w:rPr>
              <w:t>3 326 m²</w:t>
            </w:r>
          </w:p>
        </w:tc>
      </w:tr>
      <w:tr w:rsidR="006B4C04" w:rsidRPr="00495BAE" w14:paraId="32DD4D8B" w14:textId="77777777" w:rsidTr="006B4C04">
        <w:tc>
          <w:tcPr>
            <w:tcW w:w="4840" w:type="dxa"/>
            <w:tcBorders>
              <w:top w:val="single" w:sz="2" w:space="0" w:color="auto"/>
            </w:tcBorders>
          </w:tcPr>
          <w:p w14:paraId="411E475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1A35AC0"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5D99E0AC" w14:textId="77777777" w:rsidTr="006B4C04">
        <w:tc>
          <w:tcPr>
            <w:tcW w:w="4840" w:type="dxa"/>
          </w:tcPr>
          <w:p w14:paraId="6EF4A682"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AA4C156"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Şeffaf,Çiftc</w:t>
            </w:r>
            <w:proofErr w:type="spellEnd"/>
            <w:proofErr w:type="gramEnd"/>
            <w:r w:rsidRPr="00495BAE">
              <w:rPr>
                <w:rFonts w:cs="Times New Roman"/>
                <w:sz w:val="24"/>
                <w:szCs w:val="24"/>
              </w:rPr>
              <w:t xml:space="preserve">., renkli,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3A1977EE" w14:textId="77777777" w:rsidTr="006B4C04">
        <w:tc>
          <w:tcPr>
            <w:tcW w:w="4840" w:type="dxa"/>
            <w:tcBorders>
              <w:bottom w:val="single" w:sz="18" w:space="0" w:color="auto"/>
            </w:tcBorders>
          </w:tcPr>
          <w:p w14:paraId="734D1DE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081AEBD"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E1AB542" w14:textId="77777777" w:rsidR="006B4C04" w:rsidRPr="00495BAE" w:rsidRDefault="006B4C04" w:rsidP="006B4C04">
      <w:pPr>
        <w:spacing w:after="0" w:line="240" w:lineRule="auto"/>
        <w:rPr>
          <w:rFonts w:cs="Times New Roman"/>
          <w:szCs w:val="24"/>
        </w:rPr>
      </w:pPr>
    </w:p>
    <w:p w14:paraId="61A88FF9" w14:textId="77777777" w:rsidR="006B4C04" w:rsidRPr="00495BAE" w:rsidRDefault="006B4C04" w:rsidP="006B4C04">
      <w:pPr>
        <w:spacing w:after="0" w:line="240" w:lineRule="auto"/>
        <w:rPr>
          <w:rFonts w:cs="Times New Roman"/>
          <w:szCs w:val="24"/>
        </w:rPr>
      </w:pPr>
    </w:p>
    <w:p w14:paraId="1AA82BFC" w14:textId="77777777" w:rsidR="006B4C04" w:rsidRPr="00495BAE" w:rsidRDefault="006B4C04" w:rsidP="006B4C04">
      <w:pPr>
        <w:spacing w:after="0" w:line="240" w:lineRule="auto"/>
        <w:rPr>
          <w:rFonts w:cs="Times New Roman"/>
          <w:szCs w:val="24"/>
        </w:rPr>
      </w:pPr>
    </w:p>
    <w:p w14:paraId="40AC24EF" w14:textId="77777777" w:rsidR="006B4C04" w:rsidRPr="00495BAE" w:rsidRDefault="006B4C04" w:rsidP="006B4C04">
      <w:pPr>
        <w:rPr>
          <w:rFonts w:cs="Times New Roman"/>
          <w:szCs w:val="24"/>
        </w:rPr>
      </w:pPr>
      <w:r w:rsidRPr="00495BAE">
        <w:rPr>
          <w:rFonts w:cs="Times New Roman"/>
          <w:i/>
          <w:iCs/>
          <w:szCs w:val="24"/>
        </w:rPr>
        <w:br w:type="page"/>
      </w:r>
    </w:p>
    <w:p w14:paraId="2711BC1E"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82:</w:t>
      </w:r>
      <w:r w:rsidRPr="00495BAE">
        <w:rPr>
          <w:rFonts w:cs="Times New Roman"/>
          <w:i w:val="0"/>
          <w:iCs w:val="0"/>
          <w:color w:val="auto"/>
          <w:sz w:val="24"/>
          <w:szCs w:val="24"/>
        </w:rPr>
        <w:t xml:space="preserve"> Barutçu Tekstil idari bina</w:t>
      </w:r>
    </w:p>
    <w:p w14:paraId="6E6A95D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26DA2CF" w14:textId="77777777" w:rsidTr="006B4C04">
        <w:tc>
          <w:tcPr>
            <w:tcW w:w="4840" w:type="dxa"/>
            <w:vMerge w:val="restart"/>
          </w:tcPr>
          <w:p w14:paraId="0A02B21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7B0DDCC" wp14:editId="47399D0C">
                  <wp:extent cx="2880000" cy="1440000"/>
                  <wp:effectExtent l="0" t="0" r="0" b="0"/>
                  <wp:docPr id="28" name="Resim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78 BARUTÇU.jpg"/>
                          <pic:cNvPicPr/>
                        </pic:nvPicPr>
                        <pic:blipFill>
                          <a:blip r:embed="rId137">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4761E1A" w14:textId="77777777" w:rsidR="006B4C04" w:rsidRPr="00495BAE" w:rsidRDefault="006B4C04" w:rsidP="006B4C04">
            <w:pPr>
              <w:jc w:val="center"/>
              <w:rPr>
                <w:rFonts w:cs="Times New Roman"/>
                <w:sz w:val="24"/>
                <w:szCs w:val="24"/>
              </w:rPr>
            </w:pPr>
            <w:r w:rsidRPr="00495BAE">
              <w:rPr>
                <w:rFonts w:cs="Times New Roman"/>
                <w:sz w:val="24"/>
                <w:szCs w:val="24"/>
              </w:rPr>
              <w:t>Örnek 82</w:t>
            </w:r>
          </w:p>
        </w:tc>
      </w:tr>
      <w:tr w:rsidR="006B4C04" w:rsidRPr="00495BAE" w14:paraId="643CDB1E" w14:textId="77777777" w:rsidTr="006B4C04">
        <w:tc>
          <w:tcPr>
            <w:tcW w:w="4840" w:type="dxa"/>
            <w:vMerge/>
          </w:tcPr>
          <w:p w14:paraId="230BD776" w14:textId="77777777" w:rsidR="006B4C04" w:rsidRPr="00495BAE" w:rsidRDefault="006B4C04" w:rsidP="006B4C04">
            <w:pPr>
              <w:rPr>
                <w:rFonts w:cs="Times New Roman"/>
                <w:sz w:val="24"/>
                <w:szCs w:val="24"/>
              </w:rPr>
            </w:pPr>
          </w:p>
        </w:tc>
        <w:tc>
          <w:tcPr>
            <w:tcW w:w="1760" w:type="dxa"/>
            <w:tcBorders>
              <w:top w:val="single" w:sz="18" w:space="0" w:color="auto"/>
            </w:tcBorders>
          </w:tcPr>
          <w:p w14:paraId="185591CD"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5C72756" w14:textId="77777777" w:rsidR="006B4C04" w:rsidRPr="00495BAE" w:rsidRDefault="006B4C04" w:rsidP="006B4C04">
            <w:pPr>
              <w:rPr>
                <w:rFonts w:cs="Times New Roman"/>
                <w:sz w:val="24"/>
                <w:szCs w:val="24"/>
              </w:rPr>
            </w:pPr>
            <w:r w:rsidRPr="00495BAE">
              <w:rPr>
                <w:rFonts w:cs="Times New Roman"/>
                <w:sz w:val="24"/>
                <w:szCs w:val="24"/>
              </w:rPr>
              <w:t>Barutçu Tekstil</w:t>
            </w:r>
          </w:p>
        </w:tc>
      </w:tr>
      <w:tr w:rsidR="006B4C04" w:rsidRPr="00495BAE" w14:paraId="01DCB003" w14:textId="77777777" w:rsidTr="006B4C04">
        <w:tc>
          <w:tcPr>
            <w:tcW w:w="4840" w:type="dxa"/>
            <w:vMerge/>
          </w:tcPr>
          <w:p w14:paraId="0DAEF5AD" w14:textId="77777777" w:rsidR="006B4C04" w:rsidRPr="00495BAE" w:rsidRDefault="006B4C04" w:rsidP="006B4C04">
            <w:pPr>
              <w:rPr>
                <w:rFonts w:cs="Times New Roman"/>
                <w:sz w:val="24"/>
                <w:szCs w:val="24"/>
              </w:rPr>
            </w:pPr>
          </w:p>
        </w:tc>
        <w:tc>
          <w:tcPr>
            <w:tcW w:w="1760" w:type="dxa"/>
          </w:tcPr>
          <w:p w14:paraId="0C13B74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B6AF8EE"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29BAE356" w14:textId="77777777" w:rsidTr="006B4C04">
        <w:tc>
          <w:tcPr>
            <w:tcW w:w="4840" w:type="dxa"/>
            <w:vMerge/>
          </w:tcPr>
          <w:p w14:paraId="0A5905C9" w14:textId="77777777" w:rsidR="006B4C04" w:rsidRPr="00495BAE" w:rsidRDefault="006B4C04" w:rsidP="006B4C04">
            <w:pPr>
              <w:rPr>
                <w:rFonts w:cs="Times New Roman"/>
                <w:sz w:val="24"/>
                <w:szCs w:val="24"/>
              </w:rPr>
            </w:pPr>
          </w:p>
        </w:tc>
        <w:tc>
          <w:tcPr>
            <w:tcW w:w="1760" w:type="dxa"/>
          </w:tcPr>
          <w:p w14:paraId="143FA75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902C134" w14:textId="77777777" w:rsidR="006B4C04" w:rsidRPr="00495BAE" w:rsidRDefault="006B4C04" w:rsidP="006B4C04">
            <w:pPr>
              <w:rPr>
                <w:rFonts w:cs="Times New Roman"/>
                <w:sz w:val="24"/>
                <w:szCs w:val="24"/>
              </w:rPr>
            </w:pPr>
            <w:r w:rsidRPr="00495BAE">
              <w:rPr>
                <w:rFonts w:cs="Times New Roman"/>
                <w:sz w:val="24"/>
                <w:szCs w:val="24"/>
              </w:rPr>
              <w:t>2013, Firma E</w:t>
            </w:r>
          </w:p>
        </w:tc>
      </w:tr>
      <w:tr w:rsidR="006B4C04" w:rsidRPr="00495BAE" w14:paraId="4DC1F543" w14:textId="77777777" w:rsidTr="006B4C04">
        <w:tc>
          <w:tcPr>
            <w:tcW w:w="4840" w:type="dxa"/>
            <w:vMerge/>
          </w:tcPr>
          <w:p w14:paraId="01B02A92" w14:textId="77777777" w:rsidR="006B4C04" w:rsidRPr="00495BAE" w:rsidRDefault="006B4C04" w:rsidP="006B4C04">
            <w:pPr>
              <w:rPr>
                <w:rFonts w:cs="Times New Roman"/>
                <w:sz w:val="24"/>
                <w:szCs w:val="24"/>
              </w:rPr>
            </w:pPr>
          </w:p>
        </w:tc>
        <w:tc>
          <w:tcPr>
            <w:tcW w:w="1760" w:type="dxa"/>
          </w:tcPr>
          <w:p w14:paraId="5E5DCBB9"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F5D6A40"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7B126B2C" w14:textId="77777777" w:rsidTr="006B4C04">
        <w:tc>
          <w:tcPr>
            <w:tcW w:w="4840" w:type="dxa"/>
            <w:vMerge/>
          </w:tcPr>
          <w:p w14:paraId="24EAE747" w14:textId="77777777" w:rsidR="006B4C04" w:rsidRPr="00495BAE" w:rsidRDefault="006B4C04" w:rsidP="006B4C04">
            <w:pPr>
              <w:rPr>
                <w:rFonts w:cs="Times New Roman"/>
                <w:sz w:val="24"/>
                <w:szCs w:val="24"/>
              </w:rPr>
            </w:pPr>
          </w:p>
        </w:tc>
        <w:tc>
          <w:tcPr>
            <w:tcW w:w="1760" w:type="dxa"/>
          </w:tcPr>
          <w:p w14:paraId="62B763C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07B08EE" w14:textId="77777777" w:rsidR="006B4C04" w:rsidRPr="00495BAE" w:rsidRDefault="006B4C04" w:rsidP="006B4C04">
            <w:pPr>
              <w:rPr>
                <w:rFonts w:cs="Times New Roman"/>
                <w:sz w:val="24"/>
                <w:szCs w:val="24"/>
              </w:rPr>
            </w:pPr>
            <w:r w:rsidRPr="00495BAE">
              <w:rPr>
                <w:rFonts w:cs="Times New Roman"/>
                <w:sz w:val="24"/>
                <w:szCs w:val="24"/>
              </w:rPr>
              <w:t>8 000 m²</w:t>
            </w:r>
          </w:p>
        </w:tc>
      </w:tr>
      <w:tr w:rsidR="006B4C04" w:rsidRPr="00495BAE" w14:paraId="76EB7FEA" w14:textId="77777777" w:rsidTr="006B4C04">
        <w:trPr>
          <w:trHeight w:val="723"/>
        </w:trPr>
        <w:tc>
          <w:tcPr>
            <w:tcW w:w="4840" w:type="dxa"/>
            <w:vMerge/>
            <w:tcBorders>
              <w:bottom w:val="single" w:sz="2" w:space="0" w:color="auto"/>
            </w:tcBorders>
          </w:tcPr>
          <w:p w14:paraId="0CA67996"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9933A0B"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026ADEF" w14:textId="77777777" w:rsidR="006B4C04" w:rsidRPr="00495BAE" w:rsidRDefault="006B4C04" w:rsidP="006B4C04">
            <w:pPr>
              <w:rPr>
                <w:rFonts w:cs="Times New Roman"/>
                <w:sz w:val="24"/>
                <w:szCs w:val="24"/>
              </w:rPr>
            </w:pPr>
            <w:r w:rsidRPr="00495BAE">
              <w:rPr>
                <w:rFonts w:cs="Times New Roman"/>
                <w:sz w:val="24"/>
                <w:szCs w:val="24"/>
              </w:rPr>
              <w:t>1 500 m²</w:t>
            </w:r>
          </w:p>
        </w:tc>
      </w:tr>
      <w:tr w:rsidR="006B4C04" w:rsidRPr="00495BAE" w14:paraId="7FD9F3C7" w14:textId="77777777" w:rsidTr="006B4C04">
        <w:tc>
          <w:tcPr>
            <w:tcW w:w="4840" w:type="dxa"/>
            <w:tcBorders>
              <w:top w:val="single" w:sz="2" w:space="0" w:color="auto"/>
            </w:tcBorders>
          </w:tcPr>
          <w:p w14:paraId="439728E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908C0D2"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79145BFE" w14:textId="77777777" w:rsidTr="006B4C04">
        <w:tc>
          <w:tcPr>
            <w:tcW w:w="4840" w:type="dxa"/>
          </w:tcPr>
          <w:p w14:paraId="676A2209"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6DA8A023" w14:textId="77777777" w:rsidR="006B4C04" w:rsidRPr="00495BAE" w:rsidRDefault="006B4C04" w:rsidP="006B4C04">
            <w:pPr>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dışa açılır gizli kanat</w:t>
            </w:r>
          </w:p>
        </w:tc>
      </w:tr>
      <w:tr w:rsidR="006B4C04" w:rsidRPr="00495BAE" w14:paraId="5CCE5627" w14:textId="77777777" w:rsidTr="006B4C04">
        <w:tc>
          <w:tcPr>
            <w:tcW w:w="4840" w:type="dxa"/>
            <w:tcBorders>
              <w:bottom w:val="single" w:sz="18" w:space="0" w:color="auto"/>
            </w:tcBorders>
          </w:tcPr>
          <w:p w14:paraId="1D1A1417"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C8170BA"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72CBF40D" w14:textId="77777777" w:rsidR="006B4C04" w:rsidRPr="00495BAE" w:rsidRDefault="006B4C04" w:rsidP="006B4C04">
      <w:pPr>
        <w:spacing w:after="0" w:line="240" w:lineRule="auto"/>
        <w:rPr>
          <w:rFonts w:cs="Times New Roman"/>
          <w:szCs w:val="24"/>
        </w:rPr>
      </w:pPr>
    </w:p>
    <w:p w14:paraId="155E876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83:</w:t>
      </w:r>
      <w:r w:rsidRPr="00495BAE">
        <w:rPr>
          <w:rFonts w:cs="Times New Roman"/>
          <w:i w:val="0"/>
          <w:iCs w:val="0"/>
          <w:color w:val="auto"/>
          <w:sz w:val="24"/>
          <w:szCs w:val="24"/>
        </w:rPr>
        <w:t xml:space="preserve"> Holiday </w:t>
      </w:r>
      <w:proofErr w:type="spellStart"/>
      <w:r w:rsidRPr="00495BAE">
        <w:rPr>
          <w:rFonts w:cs="Times New Roman"/>
          <w:i w:val="0"/>
          <w:iCs w:val="0"/>
          <w:color w:val="auto"/>
          <w:sz w:val="24"/>
          <w:szCs w:val="24"/>
        </w:rPr>
        <w:t>Inn</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Expres</w:t>
      </w:r>
      <w:proofErr w:type="spellEnd"/>
      <w:r w:rsidRPr="00495BAE">
        <w:rPr>
          <w:rFonts w:cs="Times New Roman"/>
          <w:i w:val="0"/>
          <w:iCs w:val="0"/>
          <w:color w:val="auto"/>
          <w:sz w:val="24"/>
          <w:szCs w:val="24"/>
        </w:rPr>
        <w:t xml:space="preserve"> Otel</w:t>
      </w:r>
    </w:p>
    <w:p w14:paraId="667DCE8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158BBCE" w14:textId="77777777" w:rsidTr="006B4C04">
        <w:tc>
          <w:tcPr>
            <w:tcW w:w="4840" w:type="dxa"/>
            <w:vMerge w:val="restart"/>
          </w:tcPr>
          <w:p w14:paraId="03696698"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84AA935" wp14:editId="334A138C">
                  <wp:extent cx="2880000" cy="1440000"/>
                  <wp:effectExtent l="0" t="0" r="0" b="0"/>
                  <wp:docPr id="142" name="Resim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89 HOLIDAY INN.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D917C41" w14:textId="77777777" w:rsidR="006B4C04" w:rsidRPr="00495BAE" w:rsidRDefault="006B4C04" w:rsidP="006B4C04">
            <w:pPr>
              <w:jc w:val="center"/>
              <w:rPr>
                <w:rFonts w:cs="Times New Roman"/>
                <w:sz w:val="24"/>
                <w:szCs w:val="24"/>
              </w:rPr>
            </w:pPr>
            <w:r w:rsidRPr="00495BAE">
              <w:rPr>
                <w:rFonts w:cs="Times New Roman"/>
                <w:sz w:val="24"/>
                <w:szCs w:val="24"/>
              </w:rPr>
              <w:t>Örnek 83</w:t>
            </w:r>
          </w:p>
        </w:tc>
      </w:tr>
      <w:tr w:rsidR="006B4C04" w:rsidRPr="00495BAE" w14:paraId="2626D754" w14:textId="77777777" w:rsidTr="006B4C04">
        <w:tc>
          <w:tcPr>
            <w:tcW w:w="4840" w:type="dxa"/>
            <w:vMerge/>
          </w:tcPr>
          <w:p w14:paraId="5429A0C8" w14:textId="77777777" w:rsidR="006B4C04" w:rsidRPr="00495BAE" w:rsidRDefault="006B4C04" w:rsidP="006B4C04">
            <w:pPr>
              <w:rPr>
                <w:rFonts w:cs="Times New Roman"/>
                <w:sz w:val="24"/>
                <w:szCs w:val="24"/>
              </w:rPr>
            </w:pPr>
          </w:p>
        </w:tc>
        <w:tc>
          <w:tcPr>
            <w:tcW w:w="1760" w:type="dxa"/>
            <w:tcBorders>
              <w:top w:val="single" w:sz="18" w:space="0" w:color="auto"/>
            </w:tcBorders>
          </w:tcPr>
          <w:p w14:paraId="5C09F56B"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518DEC5" w14:textId="77777777" w:rsidR="006B4C04" w:rsidRPr="00495BAE" w:rsidRDefault="006B4C04" w:rsidP="006B4C04">
            <w:pPr>
              <w:rPr>
                <w:rFonts w:cs="Times New Roman"/>
                <w:sz w:val="24"/>
                <w:szCs w:val="24"/>
              </w:rPr>
            </w:pPr>
            <w:r w:rsidRPr="00495BAE">
              <w:rPr>
                <w:rFonts w:cs="Times New Roman"/>
                <w:sz w:val="24"/>
                <w:szCs w:val="24"/>
              </w:rPr>
              <w:t xml:space="preserve">Holiday </w:t>
            </w:r>
            <w:proofErr w:type="spellStart"/>
            <w:r w:rsidRPr="00495BAE">
              <w:rPr>
                <w:rFonts w:cs="Times New Roman"/>
                <w:sz w:val="24"/>
                <w:szCs w:val="24"/>
              </w:rPr>
              <w:t>Inn</w:t>
            </w:r>
            <w:proofErr w:type="spellEnd"/>
            <w:r w:rsidRPr="00495BAE">
              <w:rPr>
                <w:rFonts w:cs="Times New Roman"/>
                <w:sz w:val="24"/>
                <w:szCs w:val="24"/>
              </w:rPr>
              <w:t xml:space="preserve"> </w:t>
            </w:r>
          </w:p>
        </w:tc>
      </w:tr>
      <w:tr w:rsidR="006B4C04" w:rsidRPr="00495BAE" w14:paraId="2DF72CAC" w14:textId="77777777" w:rsidTr="006B4C04">
        <w:tc>
          <w:tcPr>
            <w:tcW w:w="4840" w:type="dxa"/>
            <w:vMerge/>
          </w:tcPr>
          <w:p w14:paraId="3B1F67FD" w14:textId="77777777" w:rsidR="006B4C04" w:rsidRPr="00495BAE" w:rsidRDefault="006B4C04" w:rsidP="006B4C04">
            <w:pPr>
              <w:rPr>
                <w:rFonts w:cs="Times New Roman"/>
                <w:sz w:val="24"/>
                <w:szCs w:val="24"/>
              </w:rPr>
            </w:pPr>
          </w:p>
        </w:tc>
        <w:tc>
          <w:tcPr>
            <w:tcW w:w="1760" w:type="dxa"/>
          </w:tcPr>
          <w:p w14:paraId="3EE530C6"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98CE9ED" w14:textId="77777777" w:rsidR="006B4C04" w:rsidRPr="00495BAE" w:rsidRDefault="006B4C04" w:rsidP="006B4C04">
            <w:pPr>
              <w:rPr>
                <w:rFonts w:cs="Times New Roman"/>
                <w:sz w:val="24"/>
                <w:szCs w:val="24"/>
              </w:rPr>
            </w:pPr>
            <w:r w:rsidRPr="00495BAE">
              <w:rPr>
                <w:rFonts w:cs="Times New Roman"/>
                <w:sz w:val="24"/>
                <w:szCs w:val="24"/>
              </w:rPr>
              <w:t>Otel</w:t>
            </w:r>
          </w:p>
        </w:tc>
      </w:tr>
      <w:tr w:rsidR="006B4C04" w:rsidRPr="00495BAE" w14:paraId="4B269CE8" w14:textId="77777777" w:rsidTr="006B4C04">
        <w:tc>
          <w:tcPr>
            <w:tcW w:w="4840" w:type="dxa"/>
            <w:vMerge/>
          </w:tcPr>
          <w:p w14:paraId="7E799AD2" w14:textId="77777777" w:rsidR="006B4C04" w:rsidRPr="00495BAE" w:rsidRDefault="006B4C04" w:rsidP="006B4C04">
            <w:pPr>
              <w:rPr>
                <w:rFonts w:cs="Times New Roman"/>
                <w:sz w:val="24"/>
                <w:szCs w:val="24"/>
              </w:rPr>
            </w:pPr>
          </w:p>
        </w:tc>
        <w:tc>
          <w:tcPr>
            <w:tcW w:w="1760" w:type="dxa"/>
          </w:tcPr>
          <w:p w14:paraId="1A35706A"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0F264B62" w14:textId="77777777" w:rsidR="006B4C04" w:rsidRPr="00495BAE" w:rsidRDefault="006B4C04" w:rsidP="006B4C04">
            <w:pPr>
              <w:rPr>
                <w:rFonts w:cs="Times New Roman"/>
                <w:sz w:val="24"/>
                <w:szCs w:val="24"/>
              </w:rPr>
            </w:pPr>
            <w:r w:rsidRPr="00495BAE">
              <w:rPr>
                <w:rFonts w:cs="Times New Roman"/>
                <w:sz w:val="24"/>
                <w:szCs w:val="24"/>
              </w:rPr>
              <w:t>2014, Firma O</w:t>
            </w:r>
          </w:p>
        </w:tc>
      </w:tr>
      <w:tr w:rsidR="006B4C04" w:rsidRPr="00495BAE" w14:paraId="693AA0A3" w14:textId="77777777" w:rsidTr="006B4C04">
        <w:tc>
          <w:tcPr>
            <w:tcW w:w="4840" w:type="dxa"/>
            <w:vMerge/>
          </w:tcPr>
          <w:p w14:paraId="235E53DD" w14:textId="77777777" w:rsidR="006B4C04" w:rsidRPr="00495BAE" w:rsidRDefault="006B4C04" w:rsidP="006B4C04">
            <w:pPr>
              <w:rPr>
                <w:rFonts w:cs="Times New Roman"/>
                <w:sz w:val="24"/>
                <w:szCs w:val="24"/>
              </w:rPr>
            </w:pPr>
          </w:p>
        </w:tc>
        <w:tc>
          <w:tcPr>
            <w:tcW w:w="1760" w:type="dxa"/>
          </w:tcPr>
          <w:p w14:paraId="74C4081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F786801"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04A27A53" w14:textId="77777777" w:rsidTr="006B4C04">
        <w:tc>
          <w:tcPr>
            <w:tcW w:w="4840" w:type="dxa"/>
            <w:vMerge/>
          </w:tcPr>
          <w:p w14:paraId="093188DA" w14:textId="77777777" w:rsidR="006B4C04" w:rsidRPr="00495BAE" w:rsidRDefault="006B4C04" w:rsidP="006B4C04">
            <w:pPr>
              <w:rPr>
                <w:rFonts w:cs="Times New Roman"/>
                <w:sz w:val="24"/>
                <w:szCs w:val="24"/>
              </w:rPr>
            </w:pPr>
          </w:p>
        </w:tc>
        <w:tc>
          <w:tcPr>
            <w:tcW w:w="1760" w:type="dxa"/>
          </w:tcPr>
          <w:p w14:paraId="4C5BBB6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632598D" w14:textId="77777777" w:rsidR="006B4C04" w:rsidRPr="00495BAE" w:rsidRDefault="006B4C04" w:rsidP="006B4C04">
            <w:pPr>
              <w:rPr>
                <w:rFonts w:cs="Times New Roman"/>
                <w:sz w:val="24"/>
                <w:szCs w:val="24"/>
              </w:rPr>
            </w:pPr>
            <w:r w:rsidRPr="00495BAE">
              <w:rPr>
                <w:rFonts w:cs="Times New Roman"/>
                <w:sz w:val="24"/>
                <w:szCs w:val="24"/>
              </w:rPr>
              <w:t>9 150 m²</w:t>
            </w:r>
          </w:p>
        </w:tc>
      </w:tr>
      <w:tr w:rsidR="006B4C04" w:rsidRPr="00495BAE" w14:paraId="5EB4E813" w14:textId="77777777" w:rsidTr="006B4C04">
        <w:trPr>
          <w:trHeight w:val="671"/>
        </w:trPr>
        <w:tc>
          <w:tcPr>
            <w:tcW w:w="4840" w:type="dxa"/>
            <w:vMerge/>
            <w:tcBorders>
              <w:bottom w:val="single" w:sz="2" w:space="0" w:color="auto"/>
            </w:tcBorders>
          </w:tcPr>
          <w:p w14:paraId="683B7E9E"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D7563A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B7C682A" w14:textId="77777777" w:rsidR="006B4C04" w:rsidRPr="00495BAE" w:rsidRDefault="006B4C04" w:rsidP="006B4C04">
            <w:pPr>
              <w:rPr>
                <w:rFonts w:cs="Times New Roman"/>
                <w:sz w:val="24"/>
                <w:szCs w:val="24"/>
              </w:rPr>
            </w:pPr>
            <w:r w:rsidRPr="00495BAE">
              <w:rPr>
                <w:rFonts w:cs="Times New Roman"/>
                <w:sz w:val="24"/>
                <w:szCs w:val="24"/>
              </w:rPr>
              <w:t>3 656 m²</w:t>
            </w:r>
          </w:p>
        </w:tc>
      </w:tr>
      <w:tr w:rsidR="006B4C04" w:rsidRPr="00495BAE" w14:paraId="43936781" w14:textId="77777777" w:rsidTr="006B4C04">
        <w:tc>
          <w:tcPr>
            <w:tcW w:w="4840" w:type="dxa"/>
            <w:tcBorders>
              <w:top w:val="single" w:sz="2" w:space="0" w:color="auto"/>
            </w:tcBorders>
          </w:tcPr>
          <w:p w14:paraId="5D38126B"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B2773D4"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4FB13556" w14:textId="77777777" w:rsidTr="006B4C04">
        <w:tc>
          <w:tcPr>
            <w:tcW w:w="4840" w:type="dxa"/>
          </w:tcPr>
          <w:p w14:paraId="08F6916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6344E6A" w14:textId="77777777" w:rsidR="006B4C04" w:rsidRPr="00495BAE" w:rsidRDefault="006B4C04" w:rsidP="006B4C04">
            <w:pPr>
              <w:rPr>
                <w:rFonts w:cs="Times New Roman"/>
                <w:sz w:val="24"/>
                <w:szCs w:val="24"/>
              </w:rPr>
            </w:pPr>
            <w:proofErr w:type="gramStart"/>
            <w:r w:rsidRPr="00495BAE">
              <w:rPr>
                <w:rFonts w:cs="Times New Roman"/>
                <w:sz w:val="24"/>
                <w:szCs w:val="24"/>
              </w:rPr>
              <w:t>Mavi,</w:t>
            </w:r>
            <w:proofErr w:type="spellStart"/>
            <w:r w:rsidRPr="00495BAE">
              <w:rPr>
                <w:rFonts w:cs="Times New Roman"/>
                <w:sz w:val="24"/>
                <w:szCs w:val="24"/>
              </w:rPr>
              <w:t>Çiftc</w:t>
            </w:r>
            <w:proofErr w:type="spellEnd"/>
            <w:proofErr w:type="gramEnd"/>
            <w:r w:rsidRPr="00495BAE">
              <w:rPr>
                <w:rFonts w:cs="Times New Roman"/>
                <w:sz w:val="24"/>
                <w:szCs w:val="24"/>
              </w:rPr>
              <w:t xml:space="preserve">.,yansıtıcı,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671641CF" w14:textId="77777777" w:rsidTr="006B4C04">
        <w:tc>
          <w:tcPr>
            <w:tcW w:w="4840" w:type="dxa"/>
            <w:tcBorders>
              <w:bottom w:val="single" w:sz="18" w:space="0" w:color="auto"/>
            </w:tcBorders>
          </w:tcPr>
          <w:p w14:paraId="5C5815C2"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A47946F"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5BE79A15" w14:textId="77777777" w:rsidR="006B4C04" w:rsidRPr="00495BAE" w:rsidRDefault="006B4C04" w:rsidP="006B4C04">
      <w:pPr>
        <w:spacing w:after="0" w:line="240" w:lineRule="auto"/>
        <w:rPr>
          <w:rFonts w:cs="Times New Roman"/>
          <w:szCs w:val="24"/>
        </w:rPr>
      </w:pPr>
    </w:p>
    <w:p w14:paraId="5F0F097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84:</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İpekiş</w:t>
      </w:r>
      <w:proofErr w:type="spellEnd"/>
      <w:r w:rsidRPr="00495BAE">
        <w:rPr>
          <w:rFonts w:cs="Times New Roman"/>
          <w:i w:val="0"/>
          <w:iCs w:val="0"/>
          <w:color w:val="auto"/>
          <w:sz w:val="24"/>
          <w:szCs w:val="24"/>
        </w:rPr>
        <w:t xml:space="preserve"> Tekstil idari bina</w:t>
      </w:r>
    </w:p>
    <w:p w14:paraId="5EEA30E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2BBEFBF" w14:textId="77777777" w:rsidTr="006B4C04">
        <w:tc>
          <w:tcPr>
            <w:tcW w:w="4840" w:type="dxa"/>
            <w:vMerge w:val="restart"/>
          </w:tcPr>
          <w:p w14:paraId="5962191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BDCABAA" wp14:editId="1BB26F61">
                  <wp:extent cx="2880000" cy="1440000"/>
                  <wp:effectExtent l="0" t="0" r="0" b="0"/>
                  <wp:docPr id="30" name="Resim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80 İPEKİŞ.jpg"/>
                          <pic:cNvPicPr/>
                        </pic:nvPicPr>
                        <pic:blipFill>
                          <a:blip r:embed="rId139">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369F3D5" w14:textId="77777777" w:rsidR="006B4C04" w:rsidRPr="00495BAE" w:rsidRDefault="006B4C04" w:rsidP="006B4C04">
            <w:pPr>
              <w:jc w:val="center"/>
              <w:rPr>
                <w:rFonts w:cs="Times New Roman"/>
                <w:sz w:val="24"/>
                <w:szCs w:val="24"/>
              </w:rPr>
            </w:pPr>
            <w:r w:rsidRPr="00495BAE">
              <w:rPr>
                <w:rFonts w:cs="Times New Roman"/>
                <w:sz w:val="24"/>
                <w:szCs w:val="24"/>
              </w:rPr>
              <w:t>Örnek 84</w:t>
            </w:r>
          </w:p>
        </w:tc>
      </w:tr>
      <w:tr w:rsidR="006B4C04" w:rsidRPr="00495BAE" w14:paraId="41080012" w14:textId="77777777" w:rsidTr="006B4C04">
        <w:tc>
          <w:tcPr>
            <w:tcW w:w="4840" w:type="dxa"/>
            <w:vMerge/>
          </w:tcPr>
          <w:p w14:paraId="6EE94328" w14:textId="77777777" w:rsidR="006B4C04" w:rsidRPr="00495BAE" w:rsidRDefault="006B4C04" w:rsidP="006B4C04">
            <w:pPr>
              <w:rPr>
                <w:rFonts w:cs="Times New Roman"/>
                <w:sz w:val="24"/>
                <w:szCs w:val="24"/>
              </w:rPr>
            </w:pPr>
          </w:p>
        </w:tc>
        <w:tc>
          <w:tcPr>
            <w:tcW w:w="1760" w:type="dxa"/>
            <w:tcBorders>
              <w:top w:val="single" w:sz="18" w:space="0" w:color="auto"/>
            </w:tcBorders>
          </w:tcPr>
          <w:p w14:paraId="05C24E65"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A462BB9" w14:textId="77777777" w:rsidR="006B4C04" w:rsidRPr="00495BAE" w:rsidRDefault="006B4C04" w:rsidP="006B4C04">
            <w:pPr>
              <w:rPr>
                <w:rFonts w:cs="Times New Roman"/>
                <w:sz w:val="24"/>
                <w:szCs w:val="24"/>
              </w:rPr>
            </w:pPr>
            <w:proofErr w:type="spellStart"/>
            <w:r w:rsidRPr="00495BAE">
              <w:rPr>
                <w:rFonts w:cs="Times New Roman"/>
                <w:sz w:val="24"/>
                <w:szCs w:val="24"/>
              </w:rPr>
              <w:t>İpekiş</w:t>
            </w:r>
            <w:proofErr w:type="spellEnd"/>
          </w:p>
        </w:tc>
      </w:tr>
      <w:tr w:rsidR="006B4C04" w:rsidRPr="00495BAE" w14:paraId="269C9B1E" w14:textId="77777777" w:rsidTr="006B4C04">
        <w:tc>
          <w:tcPr>
            <w:tcW w:w="4840" w:type="dxa"/>
            <w:vMerge/>
          </w:tcPr>
          <w:p w14:paraId="6AF77E4A" w14:textId="77777777" w:rsidR="006B4C04" w:rsidRPr="00495BAE" w:rsidRDefault="006B4C04" w:rsidP="006B4C04">
            <w:pPr>
              <w:rPr>
                <w:rFonts w:cs="Times New Roman"/>
                <w:sz w:val="24"/>
                <w:szCs w:val="24"/>
              </w:rPr>
            </w:pPr>
          </w:p>
        </w:tc>
        <w:tc>
          <w:tcPr>
            <w:tcW w:w="1760" w:type="dxa"/>
          </w:tcPr>
          <w:p w14:paraId="33B4CF39"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A7E9EBD"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2F5A28A2" w14:textId="77777777" w:rsidTr="006B4C04">
        <w:tc>
          <w:tcPr>
            <w:tcW w:w="4840" w:type="dxa"/>
            <w:vMerge/>
          </w:tcPr>
          <w:p w14:paraId="60F79B4C" w14:textId="77777777" w:rsidR="006B4C04" w:rsidRPr="00495BAE" w:rsidRDefault="006B4C04" w:rsidP="006B4C04">
            <w:pPr>
              <w:rPr>
                <w:rFonts w:cs="Times New Roman"/>
                <w:sz w:val="24"/>
                <w:szCs w:val="24"/>
              </w:rPr>
            </w:pPr>
          </w:p>
        </w:tc>
        <w:tc>
          <w:tcPr>
            <w:tcW w:w="1760" w:type="dxa"/>
          </w:tcPr>
          <w:p w14:paraId="160DA4CE"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4781F6C" w14:textId="77777777" w:rsidR="006B4C04" w:rsidRPr="00495BAE" w:rsidRDefault="006B4C04" w:rsidP="006B4C04">
            <w:pPr>
              <w:rPr>
                <w:rFonts w:cs="Times New Roman"/>
                <w:sz w:val="24"/>
                <w:szCs w:val="24"/>
              </w:rPr>
            </w:pPr>
            <w:r w:rsidRPr="00495BAE">
              <w:rPr>
                <w:rFonts w:cs="Times New Roman"/>
                <w:sz w:val="24"/>
                <w:szCs w:val="24"/>
              </w:rPr>
              <w:t>2014, Firma H</w:t>
            </w:r>
          </w:p>
        </w:tc>
      </w:tr>
      <w:tr w:rsidR="006B4C04" w:rsidRPr="00495BAE" w14:paraId="325A21AD" w14:textId="77777777" w:rsidTr="006B4C04">
        <w:tc>
          <w:tcPr>
            <w:tcW w:w="4840" w:type="dxa"/>
            <w:vMerge/>
          </w:tcPr>
          <w:p w14:paraId="30D5A3BF" w14:textId="77777777" w:rsidR="006B4C04" w:rsidRPr="00495BAE" w:rsidRDefault="006B4C04" w:rsidP="006B4C04">
            <w:pPr>
              <w:rPr>
                <w:rFonts w:cs="Times New Roman"/>
                <w:sz w:val="24"/>
                <w:szCs w:val="24"/>
              </w:rPr>
            </w:pPr>
          </w:p>
        </w:tc>
        <w:tc>
          <w:tcPr>
            <w:tcW w:w="1760" w:type="dxa"/>
          </w:tcPr>
          <w:p w14:paraId="0EF7A883"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4E086010"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21FB0E01" w14:textId="77777777" w:rsidTr="006B4C04">
        <w:tc>
          <w:tcPr>
            <w:tcW w:w="4840" w:type="dxa"/>
            <w:vMerge/>
          </w:tcPr>
          <w:p w14:paraId="46CAB7D9" w14:textId="77777777" w:rsidR="006B4C04" w:rsidRPr="00495BAE" w:rsidRDefault="006B4C04" w:rsidP="006B4C04">
            <w:pPr>
              <w:rPr>
                <w:rFonts w:cs="Times New Roman"/>
                <w:sz w:val="24"/>
                <w:szCs w:val="24"/>
              </w:rPr>
            </w:pPr>
          </w:p>
        </w:tc>
        <w:tc>
          <w:tcPr>
            <w:tcW w:w="1760" w:type="dxa"/>
          </w:tcPr>
          <w:p w14:paraId="69FBDD0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E5BC755" w14:textId="77777777" w:rsidR="006B4C04" w:rsidRPr="00495BAE" w:rsidRDefault="006B4C04" w:rsidP="006B4C04">
            <w:pPr>
              <w:rPr>
                <w:rFonts w:cs="Times New Roman"/>
                <w:sz w:val="24"/>
                <w:szCs w:val="24"/>
              </w:rPr>
            </w:pPr>
            <w:r w:rsidRPr="00495BAE">
              <w:rPr>
                <w:rFonts w:cs="Times New Roman"/>
                <w:sz w:val="24"/>
                <w:szCs w:val="24"/>
              </w:rPr>
              <w:t>5 600 m²</w:t>
            </w:r>
          </w:p>
        </w:tc>
      </w:tr>
      <w:tr w:rsidR="006B4C04" w:rsidRPr="00495BAE" w14:paraId="75E17165" w14:textId="77777777" w:rsidTr="006B4C04">
        <w:trPr>
          <w:trHeight w:val="727"/>
        </w:trPr>
        <w:tc>
          <w:tcPr>
            <w:tcW w:w="4840" w:type="dxa"/>
            <w:vMerge/>
            <w:tcBorders>
              <w:bottom w:val="single" w:sz="2" w:space="0" w:color="auto"/>
            </w:tcBorders>
          </w:tcPr>
          <w:p w14:paraId="3754F53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150D37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4CD5FD0"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22890F3C" w14:textId="77777777" w:rsidTr="006B4C04">
        <w:tc>
          <w:tcPr>
            <w:tcW w:w="4840" w:type="dxa"/>
            <w:tcBorders>
              <w:top w:val="single" w:sz="2" w:space="0" w:color="auto"/>
            </w:tcBorders>
          </w:tcPr>
          <w:p w14:paraId="64C830CA"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F04B462"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287B4630" w14:textId="77777777" w:rsidTr="006B4C04">
        <w:tc>
          <w:tcPr>
            <w:tcW w:w="4840" w:type="dxa"/>
          </w:tcPr>
          <w:p w14:paraId="7F1A3F8B"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D04B407" w14:textId="77777777" w:rsidR="006B4C04" w:rsidRPr="00495BAE" w:rsidRDefault="006B4C04" w:rsidP="006B4C04">
            <w:pPr>
              <w:rPr>
                <w:rFonts w:cs="Times New Roman"/>
                <w:sz w:val="24"/>
                <w:szCs w:val="24"/>
              </w:rPr>
            </w:pPr>
            <w:r w:rsidRPr="00495BAE">
              <w:rPr>
                <w:rFonts w:cs="Times New Roman"/>
                <w:sz w:val="24"/>
                <w:szCs w:val="24"/>
              </w:rPr>
              <w:t xml:space="preserve">Bronz,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20C6B429" w14:textId="77777777" w:rsidTr="006B4C04">
        <w:tc>
          <w:tcPr>
            <w:tcW w:w="4840" w:type="dxa"/>
            <w:tcBorders>
              <w:bottom w:val="single" w:sz="18" w:space="0" w:color="auto"/>
            </w:tcBorders>
          </w:tcPr>
          <w:p w14:paraId="1C406A85"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E4323F1"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01FA5A0C" w14:textId="77777777" w:rsidR="006B4C04" w:rsidRPr="00495BAE" w:rsidRDefault="006B4C04" w:rsidP="006B4C04">
      <w:pPr>
        <w:spacing w:after="0" w:line="240" w:lineRule="auto"/>
        <w:rPr>
          <w:rFonts w:cs="Times New Roman"/>
          <w:szCs w:val="24"/>
        </w:rPr>
      </w:pPr>
    </w:p>
    <w:p w14:paraId="7C5D26F8" w14:textId="77777777" w:rsidR="006B4C04" w:rsidRPr="00495BAE" w:rsidRDefault="006B4C04" w:rsidP="006B4C04">
      <w:pPr>
        <w:spacing w:after="0" w:line="240" w:lineRule="auto"/>
        <w:rPr>
          <w:rFonts w:cs="Times New Roman"/>
          <w:szCs w:val="24"/>
        </w:rPr>
      </w:pPr>
    </w:p>
    <w:p w14:paraId="1CACE32C" w14:textId="77777777" w:rsidR="006B4C04" w:rsidRPr="00495BAE" w:rsidRDefault="006B4C04" w:rsidP="006B4C04">
      <w:pPr>
        <w:pStyle w:val="ResimYazs"/>
        <w:keepNext/>
        <w:spacing w:after="0"/>
        <w:rPr>
          <w:rFonts w:cs="Times New Roman"/>
          <w:i w:val="0"/>
          <w:iCs w:val="0"/>
          <w:color w:val="auto"/>
          <w:sz w:val="24"/>
          <w:szCs w:val="24"/>
        </w:rPr>
      </w:pPr>
    </w:p>
    <w:p w14:paraId="2F93C8C1" w14:textId="77777777" w:rsidR="006B4C04" w:rsidRPr="00495BAE" w:rsidRDefault="006B4C04" w:rsidP="006B4C04">
      <w:pPr>
        <w:rPr>
          <w:rFonts w:cs="Times New Roman"/>
          <w:szCs w:val="24"/>
        </w:rPr>
      </w:pPr>
      <w:r w:rsidRPr="00495BAE">
        <w:rPr>
          <w:rFonts w:cs="Times New Roman"/>
          <w:i/>
          <w:iCs/>
          <w:szCs w:val="24"/>
        </w:rPr>
        <w:br w:type="page"/>
      </w:r>
    </w:p>
    <w:p w14:paraId="53896FA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85:</w:t>
      </w:r>
      <w:r w:rsidRPr="00495BAE">
        <w:rPr>
          <w:rFonts w:cs="Times New Roman"/>
          <w:i w:val="0"/>
          <w:iCs w:val="0"/>
          <w:color w:val="auto"/>
          <w:sz w:val="24"/>
          <w:szCs w:val="24"/>
        </w:rPr>
        <w:t xml:space="preserve"> Ofis Artı Plaza iş merkezi</w:t>
      </w:r>
    </w:p>
    <w:p w14:paraId="5A8E1856"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FB79863" w14:textId="77777777" w:rsidTr="006B4C04">
        <w:tc>
          <w:tcPr>
            <w:tcW w:w="4840" w:type="dxa"/>
            <w:vMerge w:val="restart"/>
          </w:tcPr>
          <w:p w14:paraId="184888F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7678ED1" wp14:editId="4ADEB2B4">
                  <wp:extent cx="2880000" cy="1440000"/>
                  <wp:effectExtent l="0" t="0" r="0" b="0"/>
                  <wp:docPr id="85" name="Resim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85 OFİS + PROJESİ.JPG"/>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1BA3608" w14:textId="77777777" w:rsidR="006B4C04" w:rsidRPr="00495BAE" w:rsidRDefault="006B4C04" w:rsidP="006B4C04">
            <w:pPr>
              <w:jc w:val="center"/>
              <w:rPr>
                <w:rFonts w:cs="Times New Roman"/>
                <w:sz w:val="24"/>
                <w:szCs w:val="24"/>
              </w:rPr>
            </w:pPr>
            <w:r w:rsidRPr="00495BAE">
              <w:rPr>
                <w:rFonts w:cs="Times New Roman"/>
                <w:sz w:val="24"/>
                <w:szCs w:val="24"/>
              </w:rPr>
              <w:t>Örnek 85</w:t>
            </w:r>
          </w:p>
        </w:tc>
      </w:tr>
      <w:tr w:rsidR="006B4C04" w:rsidRPr="00495BAE" w14:paraId="626B703A" w14:textId="77777777" w:rsidTr="006B4C04">
        <w:tc>
          <w:tcPr>
            <w:tcW w:w="4840" w:type="dxa"/>
            <w:vMerge/>
          </w:tcPr>
          <w:p w14:paraId="515DF2BE" w14:textId="77777777" w:rsidR="006B4C04" w:rsidRPr="00495BAE" w:rsidRDefault="006B4C04" w:rsidP="006B4C04">
            <w:pPr>
              <w:rPr>
                <w:rFonts w:cs="Times New Roman"/>
                <w:sz w:val="24"/>
                <w:szCs w:val="24"/>
              </w:rPr>
            </w:pPr>
          </w:p>
        </w:tc>
        <w:tc>
          <w:tcPr>
            <w:tcW w:w="1760" w:type="dxa"/>
            <w:tcBorders>
              <w:top w:val="single" w:sz="18" w:space="0" w:color="auto"/>
            </w:tcBorders>
          </w:tcPr>
          <w:p w14:paraId="1C3648A1"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98D07A7" w14:textId="77777777" w:rsidR="006B4C04" w:rsidRPr="00495BAE" w:rsidRDefault="006B4C04" w:rsidP="006B4C04">
            <w:pPr>
              <w:rPr>
                <w:rFonts w:cs="Times New Roman"/>
                <w:sz w:val="24"/>
                <w:szCs w:val="24"/>
              </w:rPr>
            </w:pPr>
            <w:r w:rsidRPr="00495BAE">
              <w:rPr>
                <w:rFonts w:cs="Times New Roman"/>
                <w:sz w:val="24"/>
                <w:szCs w:val="24"/>
              </w:rPr>
              <w:t>Ofis Artı</w:t>
            </w:r>
          </w:p>
        </w:tc>
      </w:tr>
      <w:tr w:rsidR="006B4C04" w:rsidRPr="00495BAE" w14:paraId="351D6214" w14:textId="77777777" w:rsidTr="006B4C04">
        <w:tc>
          <w:tcPr>
            <w:tcW w:w="4840" w:type="dxa"/>
            <w:vMerge/>
          </w:tcPr>
          <w:p w14:paraId="4EBD43C0" w14:textId="77777777" w:rsidR="006B4C04" w:rsidRPr="00495BAE" w:rsidRDefault="006B4C04" w:rsidP="006B4C04">
            <w:pPr>
              <w:rPr>
                <w:rFonts w:cs="Times New Roman"/>
                <w:sz w:val="24"/>
                <w:szCs w:val="24"/>
              </w:rPr>
            </w:pPr>
          </w:p>
        </w:tc>
        <w:tc>
          <w:tcPr>
            <w:tcW w:w="1760" w:type="dxa"/>
          </w:tcPr>
          <w:p w14:paraId="4DDCFF0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231A1EA"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135D9E73" w14:textId="77777777" w:rsidTr="006B4C04">
        <w:tc>
          <w:tcPr>
            <w:tcW w:w="4840" w:type="dxa"/>
            <w:vMerge/>
          </w:tcPr>
          <w:p w14:paraId="43486B76" w14:textId="77777777" w:rsidR="006B4C04" w:rsidRPr="00495BAE" w:rsidRDefault="006B4C04" w:rsidP="006B4C04">
            <w:pPr>
              <w:rPr>
                <w:rFonts w:cs="Times New Roman"/>
                <w:sz w:val="24"/>
                <w:szCs w:val="24"/>
              </w:rPr>
            </w:pPr>
          </w:p>
        </w:tc>
        <w:tc>
          <w:tcPr>
            <w:tcW w:w="1760" w:type="dxa"/>
          </w:tcPr>
          <w:p w14:paraId="4C4F71A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EC8AB3A" w14:textId="77777777" w:rsidR="006B4C04" w:rsidRPr="00495BAE" w:rsidRDefault="006B4C04" w:rsidP="006B4C04">
            <w:pPr>
              <w:rPr>
                <w:rFonts w:cs="Times New Roman"/>
                <w:sz w:val="24"/>
                <w:szCs w:val="24"/>
              </w:rPr>
            </w:pPr>
            <w:r w:rsidRPr="00495BAE">
              <w:rPr>
                <w:rFonts w:cs="Times New Roman"/>
                <w:sz w:val="24"/>
                <w:szCs w:val="24"/>
              </w:rPr>
              <w:t>2014, Firma E</w:t>
            </w:r>
          </w:p>
        </w:tc>
      </w:tr>
      <w:tr w:rsidR="006B4C04" w:rsidRPr="00495BAE" w14:paraId="32A80D77" w14:textId="77777777" w:rsidTr="006B4C04">
        <w:tc>
          <w:tcPr>
            <w:tcW w:w="4840" w:type="dxa"/>
            <w:vMerge/>
          </w:tcPr>
          <w:p w14:paraId="0994551B" w14:textId="77777777" w:rsidR="006B4C04" w:rsidRPr="00495BAE" w:rsidRDefault="006B4C04" w:rsidP="006B4C04">
            <w:pPr>
              <w:rPr>
                <w:rFonts w:cs="Times New Roman"/>
                <w:sz w:val="24"/>
                <w:szCs w:val="24"/>
              </w:rPr>
            </w:pPr>
          </w:p>
        </w:tc>
        <w:tc>
          <w:tcPr>
            <w:tcW w:w="1760" w:type="dxa"/>
          </w:tcPr>
          <w:p w14:paraId="1A91B08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22EA620" w14:textId="77777777" w:rsidR="006B4C04" w:rsidRPr="00495BAE" w:rsidRDefault="006B4C04" w:rsidP="006B4C04">
            <w:pPr>
              <w:rPr>
                <w:rFonts w:cs="Times New Roman"/>
                <w:sz w:val="24"/>
                <w:szCs w:val="24"/>
              </w:rPr>
            </w:pPr>
            <w:r w:rsidRPr="00495BAE">
              <w:rPr>
                <w:rFonts w:cs="Times New Roman"/>
                <w:sz w:val="24"/>
                <w:szCs w:val="24"/>
              </w:rPr>
              <w:t>13</w:t>
            </w:r>
          </w:p>
        </w:tc>
      </w:tr>
      <w:tr w:rsidR="006B4C04" w:rsidRPr="00495BAE" w14:paraId="5CCAE0E4" w14:textId="77777777" w:rsidTr="006B4C04">
        <w:tc>
          <w:tcPr>
            <w:tcW w:w="4840" w:type="dxa"/>
            <w:vMerge/>
          </w:tcPr>
          <w:p w14:paraId="74196106" w14:textId="77777777" w:rsidR="006B4C04" w:rsidRPr="00495BAE" w:rsidRDefault="006B4C04" w:rsidP="006B4C04">
            <w:pPr>
              <w:rPr>
                <w:rFonts w:cs="Times New Roman"/>
                <w:sz w:val="24"/>
                <w:szCs w:val="24"/>
              </w:rPr>
            </w:pPr>
          </w:p>
        </w:tc>
        <w:tc>
          <w:tcPr>
            <w:tcW w:w="1760" w:type="dxa"/>
          </w:tcPr>
          <w:p w14:paraId="0CAC185F"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12FAB49" w14:textId="77777777" w:rsidR="006B4C04" w:rsidRPr="00495BAE" w:rsidRDefault="006B4C04" w:rsidP="006B4C04">
            <w:pPr>
              <w:rPr>
                <w:rFonts w:cs="Times New Roman"/>
                <w:sz w:val="24"/>
                <w:szCs w:val="24"/>
              </w:rPr>
            </w:pPr>
            <w:r w:rsidRPr="00495BAE">
              <w:rPr>
                <w:rFonts w:cs="Times New Roman"/>
                <w:sz w:val="24"/>
                <w:szCs w:val="24"/>
              </w:rPr>
              <w:t>12 500 m²</w:t>
            </w:r>
          </w:p>
        </w:tc>
      </w:tr>
      <w:tr w:rsidR="006B4C04" w:rsidRPr="00495BAE" w14:paraId="1261C61D" w14:textId="77777777" w:rsidTr="006B4C04">
        <w:trPr>
          <w:trHeight w:val="723"/>
        </w:trPr>
        <w:tc>
          <w:tcPr>
            <w:tcW w:w="4840" w:type="dxa"/>
            <w:vMerge/>
            <w:tcBorders>
              <w:bottom w:val="single" w:sz="2" w:space="0" w:color="auto"/>
            </w:tcBorders>
          </w:tcPr>
          <w:p w14:paraId="6E226EB4"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9FDF47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E98437C"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5CAD61A4" w14:textId="77777777" w:rsidTr="006B4C04">
        <w:tc>
          <w:tcPr>
            <w:tcW w:w="4840" w:type="dxa"/>
            <w:tcBorders>
              <w:top w:val="single" w:sz="2" w:space="0" w:color="auto"/>
            </w:tcBorders>
          </w:tcPr>
          <w:p w14:paraId="4BFA06C0"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1E1C0C7" w14:textId="77777777" w:rsidR="006B4C04" w:rsidRPr="00495BAE" w:rsidRDefault="006B4C04" w:rsidP="006B4C04">
            <w:pPr>
              <w:rPr>
                <w:rFonts w:cs="Times New Roman"/>
                <w:sz w:val="24"/>
                <w:szCs w:val="24"/>
              </w:rPr>
            </w:pPr>
            <w:r w:rsidRPr="00495BAE">
              <w:rPr>
                <w:rFonts w:cs="Times New Roman"/>
                <w:sz w:val="24"/>
                <w:szCs w:val="24"/>
              </w:rPr>
              <w:t>Çubuk Sis. Kapak &amp; Sil Giy. Cephe</w:t>
            </w:r>
          </w:p>
        </w:tc>
      </w:tr>
      <w:tr w:rsidR="006B4C04" w:rsidRPr="00495BAE" w14:paraId="0C550BE2" w14:textId="77777777" w:rsidTr="006B4C04">
        <w:tc>
          <w:tcPr>
            <w:tcW w:w="4840" w:type="dxa"/>
          </w:tcPr>
          <w:p w14:paraId="0287B822"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BAFA4E1" w14:textId="77777777" w:rsidR="006B4C04" w:rsidRPr="00495BAE" w:rsidRDefault="006B4C04" w:rsidP="006B4C04">
            <w:pPr>
              <w:rPr>
                <w:rFonts w:cs="Times New Roman"/>
                <w:sz w:val="24"/>
                <w:szCs w:val="24"/>
              </w:rPr>
            </w:pPr>
            <w:proofErr w:type="gramStart"/>
            <w:r w:rsidRPr="00495BAE">
              <w:rPr>
                <w:rFonts w:cs="Times New Roman"/>
                <w:sz w:val="24"/>
                <w:szCs w:val="24"/>
              </w:rPr>
              <w:t>Yeşil,</w:t>
            </w:r>
            <w:proofErr w:type="spellStart"/>
            <w:r w:rsidRPr="00495BAE">
              <w:rPr>
                <w:rFonts w:cs="Times New Roman"/>
                <w:sz w:val="24"/>
                <w:szCs w:val="24"/>
              </w:rPr>
              <w:t>Çiftc</w:t>
            </w:r>
            <w:proofErr w:type="spellEnd"/>
            <w:proofErr w:type="gramEnd"/>
            <w:r w:rsidRPr="00495BAE">
              <w:rPr>
                <w:rFonts w:cs="Times New Roman"/>
                <w:sz w:val="24"/>
                <w:szCs w:val="24"/>
              </w:rPr>
              <w:t xml:space="preserve">.,renkli,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55601E60" w14:textId="77777777" w:rsidTr="006B4C04">
        <w:tc>
          <w:tcPr>
            <w:tcW w:w="4840" w:type="dxa"/>
            <w:tcBorders>
              <w:bottom w:val="single" w:sz="18" w:space="0" w:color="auto"/>
            </w:tcBorders>
          </w:tcPr>
          <w:p w14:paraId="35B593CD"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1F3E9E1"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Doğaltaş</w:t>
            </w:r>
            <w:proofErr w:type="spellEnd"/>
          </w:p>
        </w:tc>
      </w:tr>
    </w:tbl>
    <w:p w14:paraId="637A2735" w14:textId="77777777" w:rsidR="006B4C04" w:rsidRPr="00495BAE" w:rsidRDefault="006B4C04" w:rsidP="006B4C04">
      <w:pPr>
        <w:spacing w:after="0" w:line="240" w:lineRule="auto"/>
        <w:rPr>
          <w:rFonts w:cs="Times New Roman"/>
          <w:szCs w:val="24"/>
        </w:rPr>
      </w:pPr>
    </w:p>
    <w:p w14:paraId="603F106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86:</w:t>
      </w:r>
      <w:r w:rsidRPr="00495BAE">
        <w:rPr>
          <w:rFonts w:cs="Times New Roman"/>
          <w:i w:val="0"/>
          <w:iCs w:val="0"/>
          <w:color w:val="auto"/>
          <w:sz w:val="24"/>
          <w:szCs w:val="24"/>
        </w:rPr>
        <w:t xml:space="preserve"> Tektaşlar Tekstil idari bina</w:t>
      </w:r>
    </w:p>
    <w:p w14:paraId="6E64BAFF"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E462ACF" w14:textId="77777777" w:rsidTr="006B4C04">
        <w:tc>
          <w:tcPr>
            <w:tcW w:w="4840" w:type="dxa"/>
            <w:vMerge w:val="restart"/>
          </w:tcPr>
          <w:p w14:paraId="2966AD58"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C7A87DE" wp14:editId="63BB3FBD">
                  <wp:extent cx="2880000" cy="1440000"/>
                  <wp:effectExtent l="0" t="0" r="0" b="0"/>
                  <wp:docPr id="32" name="Resim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82 TEKTAŞLAR.jp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314C13D" w14:textId="77777777" w:rsidR="006B4C04" w:rsidRPr="00495BAE" w:rsidRDefault="006B4C04" w:rsidP="006B4C04">
            <w:pPr>
              <w:jc w:val="center"/>
              <w:rPr>
                <w:rFonts w:cs="Times New Roman"/>
                <w:sz w:val="24"/>
                <w:szCs w:val="24"/>
              </w:rPr>
            </w:pPr>
            <w:r w:rsidRPr="00495BAE">
              <w:rPr>
                <w:rFonts w:cs="Times New Roman"/>
                <w:sz w:val="24"/>
                <w:szCs w:val="24"/>
              </w:rPr>
              <w:t>Örnek 86</w:t>
            </w:r>
          </w:p>
        </w:tc>
      </w:tr>
      <w:tr w:rsidR="006B4C04" w:rsidRPr="00495BAE" w14:paraId="72FEDCA1" w14:textId="77777777" w:rsidTr="006B4C04">
        <w:tc>
          <w:tcPr>
            <w:tcW w:w="4840" w:type="dxa"/>
            <w:vMerge/>
          </w:tcPr>
          <w:p w14:paraId="54E52562" w14:textId="77777777" w:rsidR="006B4C04" w:rsidRPr="00495BAE" w:rsidRDefault="006B4C04" w:rsidP="006B4C04">
            <w:pPr>
              <w:rPr>
                <w:rFonts w:cs="Times New Roman"/>
                <w:sz w:val="24"/>
                <w:szCs w:val="24"/>
              </w:rPr>
            </w:pPr>
          </w:p>
        </w:tc>
        <w:tc>
          <w:tcPr>
            <w:tcW w:w="1760" w:type="dxa"/>
            <w:tcBorders>
              <w:top w:val="single" w:sz="18" w:space="0" w:color="auto"/>
            </w:tcBorders>
          </w:tcPr>
          <w:p w14:paraId="75D806CD"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B89DD61" w14:textId="77777777" w:rsidR="006B4C04" w:rsidRPr="00495BAE" w:rsidRDefault="006B4C04" w:rsidP="006B4C04">
            <w:pPr>
              <w:rPr>
                <w:rFonts w:cs="Times New Roman"/>
                <w:sz w:val="24"/>
                <w:szCs w:val="24"/>
              </w:rPr>
            </w:pPr>
            <w:r w:rsidRPr="00495BAE">
              <w:rPr>
                <w:rFonts w:cs="Times New Roman"/>
                <w:sz w:val="24"/>
                <w:szCs w:val="24"/>
              </w:rPr>
              <w:t>Tektaşlar</w:t>
            </w:r>
          </w:p>
        </w:tc>
      </w:tr>
      <w:tr w:rsidR="006B4C04" w:rsidRPr="00495BAE" w14:paraId="1EAEB83B" w14:textId="77777777" w:rsidTr="006B4C04">
        <w:tc>
          <w:tcPr>
            <w:tcW w:w="4840" w:type="dxa"/>
            <w:vMerge/>
          </w:tcPr>
          <w:p w14:paraId="3662F936" w14:textId="77777777" w:rsidR="006B4C04" w:rsidRPr="00495BAE" w:rsidRDefault="006B4C04" w:rsidP="006B4C04">
            <w:pPr>
              <w:rPr>
                <w:rFonts w:cs="Times New Roman"/>
                <w:sz w:val="24"/>
                <w:szCs w:val="24"/>
              </w:rPr>
            </w:pPr>
          </w:p>
        </w:tc>
        <w:tc>
          <w:tcPr>
            <w:tcW w:w="1760" w:type="dxa"/>
          </w:tcPr>
          <w:p w14:paraId="0DFF55A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7868526"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51A3F712" w14:textId="77777777" w:rsidTr="006B4C04">
        <w:tc>
          <w:tcPr>
            <w:tcW w:w="4840" w:type="dxa"/>
            <w:vMerge/>
          </w:tcPr>
          <w:p w14:paraId="2FDE7678" w14:textId="77777777" w:rsidR="006B4C04" w:rsidRPr="00495BAE" w:rsidRDefault="006B4C04" w:rsidP="006B4C04">
            <w:pPr>
              <w:rPr>
                <w:rFonts w:cs="Times New Roman"/>
                <w:sz w:val="24"/>
                <w:szCs w:val="24"/>
              </w:rPr>
            </w:pPr>
          </w:p>
        </w:tc>
        <w:tc>
          <w:tcPr>
            <w:tcW w:w="1760" w:type="dxa"/>
          </w:tcPr>
          <w:p w14:paraId="0473949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1173047" w14:textId="77777777" w:rsidR="006B4C04" w:rsidRPr="00495BAE" w:rsidRDefault="006B4C04" w:rsidP="006B4C04">
            <w:pPr>
              <w:rPr>
                <w:rFonts w:cs="Times New Roman"/>
                <w:sz w:val="24"/>
                <w:szCs w:val="24"/>
              </w:rPr>
            </w:pPr>
            <w:r w:rsidRPr="00495BAE">
              <w:rPr>
                <w:rFonts w:cs="Times New Roman"/>
                <w:sz w:val="24"/>
                <w:szCs w:val="24"/>
              </w:rPr>
              <w:t>2014, Firma D</w:t>
            </w:r>
          </w:p>
        </w:tc>
      </w:tr>
      <w:tr w:rsidR="006B4C04" w:rsidRPr="00495BAE" w14:paraId="342F7E73" w14:textId="77777777" w:rsidTr="006B4C04">
        <w:tc>
          <w:tcPr>
            <w:tcW w:w="4840" w:type="dxa"/>
            <w:vMerge/>
          </w:tcPr>
          <w:p w14:paraId="1A4A613B" w14:textId="77777777" w:rsidR="006B4C04" w:rsidRPr="00495BAE" w:rsidRDefault="006B4C04" w:rsidP="006B4C04">
            <w:pPr>
              <w:rPr>
                <w:rFonts w:cs="Times New Roman"/>
                <w:sz w:val="24"/>
                <w:szCs w:val="24"/>
              </w:rPr>
            </w:pPr>
          </w:p>
        </w:tc>
        <w:tc>
          <w:tcPr>
            <w:tcW w:w="1760" w:type="dxa"/>
          </w:tcPr>
          <w:p w14:paraId="3280D94B"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41CE951"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4FAF01FC" w14:textId="77777777" w:rsidTr="006B4C04">
        <w:tc>
          <w:tcPr>
            <w:tcW w:w="4840" w:type="dxa"/>
            <w:vMerge/>
          </w:tcPr>
          <w:p w14:paraId="1D12DA32" w14:textId="77777777" w:rsidR="006B4C04" w:rsidRPr="00495BAE" w:rsidRDefault="006B4C04" w:rsidP="006B4C04">
            <w:pPr>
              <w:rPr>
                <w:rFonts w:cs="Times New Roman"/>
                <w:sz w:val="24"/>
                <w:szCs w:val="24"/>
              </w:rPr>
            </w:pPr>
          </w:p>
        </w:tc>
        <w:tc>
          <w:tcPr>
            <w:tcW w:w="1760" w:type="dxa"/>
          </w:tcPr>
          <w:p w14:paraId="77497086"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76EC601"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2659CC92" w14:textId="77777777" w:rsidTr="006B4C04">
        <w:trPr>
          <w:trHeight w:val="629"/>
        </w:trPr>
        <w:tc>
          <w:tcPr>
            <w:tcW w:w="4840" w:type="dxa"/>
            <w:vMerge/>
            <w:tcBorders>
              <w:bottom w:val="single" w:sz="2" w:space="0" w:color="auto"/>
            </w:tcBorders>
          </w:tcPr>
          <w:p w14:paraId="07EBF06D"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1732AD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A3F3826" w14:textId="77777777" w:rsidR="006B4C04" w:rsidRPr="00495BAE" w:rsidRDefault="006B4C04" w:rsidP="006B4C04">
            <w:pPr>
              <w:rPr>
                <w:rFonts w:cs="Times New Roman"/>
                <w:sz w:val="24"/>
                <w:szCs w:val="24"/>
              </w:rPr>
            </w:pPr>
            <w:r w:rsidRPr="00495BAE">
              <w:rPr>
                <w:rFonts w:cs="Times New Roman"/>
                <w:sz w:val="24"/>
                <w:szCs w:val="24"/>
              </w:rPr>
              <w:t>1 200 m²</w:t>
            </w:r>
          </w:p>
        </w:tc>
      </w:tr>
      <w:tr w:rsidR="006B4C04" w:rsidRPr="00495BAE" w14:paraId="1D0B60A5" w14:textId="77777777" w:rsidTr="006B4C04">
        <w:tc>
          <w:tcPr>
            <w:tcW w:w="4840" w:type="dxa"/>
            <w:tcBorders>
              <w:top w:val="single" w:sz="2" w:space="0" w:color="auto"/>
            </w:tcBorders>
          </w:tcPr>
          <w:p w14:paraId="5E09B5E8"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594805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64702078" w14:textId="77777777" w:rsidTr="006B4C04">
        <w:tc>
          <w:tcPr>
            <w:tcW w:w="4840" w:type="dxa"/>
          </w:tcPr>
          <w:p w14:paraId="58875CC7"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5BFF1908"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Bronz,Çiftc</w:t>
            </w:r>
            <w:proofErr w:type="spellEnd"/>
            <w:proofErr w:type="gram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7316C8E1" w14:textId="77777777" w:rsidTr="006B4C04">
        <w:tc>
          <w:tcPr>
            <w:tcW w:w="4840" w:type="dxa"/>
            <w:tcBorders>
              <w:bottom w:val="single" w:sz="18" w:space="0" w:color="auto"/>
            </w:tcBorders>
          </w:tcPr>
          <w:p w14:paraId="3C9A9042"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09D06B3"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Sinterflex</w:t>
            </w:r>
            <w:proofErr w:type="spellEnd"/>
          </w:p>
        </w:tc>
      </w:tr>
    </w:tbl>
    <w:p w14:paraId="4C25675C" w14:textId="77777777" w:rsidR="006B4C04" w:rsidRPr="00495BAE" w:rsidRDefault="006B4C04" w:rsidP="006B4C04">
      <w:pPr>
        <w:spacing w:after="0" w:line="240" w:lineRule="auto"/>
        <w:rPr>
          <w:rFonts w:cs="Times New Roman"/>
          <w:szCs w:val="24"/>
        </w:rPr>
      </w:pPr>
    </w:p>
    <w:p w14:paraId="51FB059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87:</w:t>
      </w:r>
      <w:r w:rsidRPr="00495BAE">
        <w:rPr>
          <w:rFonts w:cs="Times New Roman"/>
          <w:i w:val="0"/>
          <w:iCs w:val="0"/>
          <w:color w:val="auto"/>
          <w:sz w:val="24"/>
          <w:szCs w:val="24"/>
        </w:rPr>
        <w:t xml:space="preserve"> Atış Yapı Ofis binası</w:t>
      </w:r>
    </w:p>
    <w:p w14:paraId="26118104" w14:textId="77777777" w:rsidR="006B4C04" w:rsidRPr="00495BAE" w:rsidRDefault="006B4C04" w:rsidP="006B4C04">
      <w:pPr>
        <w:pStyle w:val="ResimYazs"/>
        <w:keepNext/>
        <w:spacing w:after="0"/>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2065198" w14:textId="77777777" w:rsidTr="006B4C04">
        <w:tc>
          <w:tcPr>
            <w:tcW w:w="4840" w:type="dxa"/>
            <w:vMerge w:val="restart"/>
          </w:tcPr>
          <w:p w14:paraId="088F3B2B"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1892BAD" wp14:editId="265D428C">
                  <wp:extent cx="2880000" cy="1440000"/>
                  <wp:effectExtent l="0" t="0" r="0" b="0"/>
                  <wp:docPr id="33" name="Resim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83 ATIŞ YAPI OFİS.jp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9DD8362" w14:textId="77777777" w:rsidR="006B4C04" w:rsidRPr="00495BAE" w:rsidRDefault="006B4C04" w:rsidP="006B4C04">
            <w:pPr>
              <w:jc w:val="center"/>
              <w:rPr>
                <w:rFonts w:cs="Times New Roman"/>
                <w:sz w:val="24"/>
                <w:szCs w:val="24"/>
              </w:rPr>
            </w:pPr>
            <w:r w:rsidRPr="00495BAE">
              <w:rPr>
                <w:rFonts w:cs="Times New Roman"/>
                <w:sz w:val="24"/>
                <w:szCs w:val="24"/>
              </w:rPr>
              <w:t>Örnek 87</w:t>
            </w:r>
          </w:p>
        </w:tc>
      </w:tr>
      <w:tr w:rsidR="006B4C04" w:rsidRPr="00495BAE" w14:paraId="5C767437" w14:textId="77777777" w:rsidTr="006B4C04">
        <w:tc>
          <w:tcPr>
            <w:tcW w:w="4840" w:type="dxa"/>
            <w:vMerge/>
          </w:tcPr>
          <w:p w14:paraId="07750BF7" w14:textId="77777777" w:rsidR="006B4C04" w:rsidRPr="00495BAE" w:rsidRDefault="006B4C04" w:rsidP="006B4C04">
            <w:pPr>
              <w:rPr>
                <w:rFonts w:cs="Times New Roman"/>
                <w:sz w:val="24"/>
                <w:szCs w:val="24"/>
              </w:rPr>
            </w:pPr>
          </w:p>
        </w:tc>
        <w:tc>
          <w:tcPr>
            <w:tcW w:w="1760" w:type="dxa"/>
            <w:tcBorders>
              <w:top w:val="single" w:sz="18" w:space="0" w:color="auto"/>
            </w:tcBorders>
          </w:tcPr>
          <w:p w14:paraId="3058AABE"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49B14B6" w14:textId="77777777" w:rsidR="006B4C04" w:rsidRPr="00495BAE" w:rsidRDefault="006B4C04" w:rsidP="006B4C04">
            <w:pPr>
              <w:rPr>
                <w:rFonts w:cs="Times New Roman"/>
                <w:sz w:val="24"/>
                <w:szCs w:val="24"/>
              </w:rPr>
            </w:pPr>
            <w:r w:rsidRPr="00495BAE">
              <w:rPr>
                <w:rFonts w:cs="Times New Roman"/>
                <w:sz w:val="24"/>
                <w:szCs w:val="24"/>
              </w:rPr>
              <w:t xml:space="preserve">Atış Yapı </w:t>
            </w:r>
          </w:p>
        </w:tc>
      </w:tr>
      <w:tr w:rsidR="006B4C04" w:rsidRPr="00495BAE" w14:paraId="4EAA0BCA" w14:textId="77777777" w:rsidTr="006B4C04">
        <w:tc>
          <w:tcPr>
            <w:tcW w:w="4840" w:type="dxa"/>
            <w:vMerge/>
          </w:tcPr>
          <w:p w14:paraId="4755439D" w14:textId="77777777" w:rsidR="006B4C04" w:rsidRPr="00495BAE" w:rsidRDefault="006B4C04" w:rsidP="006B4C04">
            <w:pPr>
              <w:rPr>
                <w:rFonts w:cs="Times New Roman"/>
                <w:sz w:val="24"/>
                <w:szCs w:val="24"/>
              </w:rPr>
            </w:pPr>
          </w:p>
        </w:tc>
        <w:tc>
          <w:tcPr>
            <w:tcW w:w="1760" w:type="dxa"/>
          </w:tcPr>
          <w:p w14:paraId="2D0FAB83"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D339363"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0AC7E361" w14:textId="77777777" w:rsidTr="006B4C04">
        <w:tc>
          <w:tcPr>
            <w:tcW w:w="4840" w:type="dxa"/>
            <w:vMerge/>
          </w:tcPr>
          <w:p w14:paraId="6C932184" w14:textId="77777777" w:rsidR="006B4C04" w:rsidRPr="00495BAE" w:rsidRDefault="006B4C04" w:rsidP="006B4C04">
            <w:pPr>
              <w:rPr>
                <w:rFonts w:cs="Times New Roman"/>
                <w:sz w:val="24"/>
                <w:szCs w:val="24"/>
              </w:rPr>
            </w:pPr>
          </w:p>
        </w:tc>
        <w:tc>
          <w:tcPr>
            <w:tcW w:w="1760" w:type="dxa"/>
          </w:tcPr>
          <w:p w14:paraId="6379BCB0"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0488FF7" w14:textId="77777777" w:rsidR="006B4C04" w:rsidRPr="00495BAE" w:rsidRDefault="006B4C04" w:rsidP="006B4C04">
            <w:pPr>
              <w:rPr>
                <w:rFonts w:cs="Times New Roman"/>
                <w:sz w:val="24"/>
                <w:szCs w:val="24"/>
              </w:rPr>
            </w:pPr>
            <w:r w:rsidRPr="00495BAE">
              <w:rPr>
                <w:rFonts w:cs="Times New Roman"/>
                <w:sz w:val="24"/>
                <w:szCs w:val="24"/>
              </w:rPr>
              <w:t>2014, Firma D</w:t>
            </w:r>
          </w:p>
        </w:tc>
      </w:tr>
      <w:tr w:rsidR="006B4C04" w:rsidRPr="00495BAE" w14:paraId="5D537D82" w14:textId="77777777" w:rsidTr="006B4C04">
        <w:tc>
          <w:tcPr>
            <w:tcW w:w="4840" w:type="dxa"/>
            <w:vMerge/>
          </w:tcPr>
          <w:p w14:paraId="316AC240" w14:textId="77777777" w:rsidR="006B4C04" w:rsidRPr="00495BAE" w:rsidRDefault="006B4C04" w:rsidP="006B4C04">
            <w:pPr>
              <w:rPr>
                <w:rFonts w:cs="Times New Roman"/>
                <w:sz w:val="24"/>
                <w:szCs w:val="24"/>
              </w:rPr>
            </w:pPr>
          </w:p>
        </w:tc>
        <w:tc>
          <w:tcPr>
            <w:tcW w:w="1760" w:type="dxa"/>
          </w:tcPr>
          <w:p w14:paraId="67AAEC1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32F0159"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61876F93" w14:textId="77777777" w:rsidTr="006B4C04">
        <w:tc>
          <w:tcPr>
            <w:tcW w:w="4840" w:type="dxa"/>
            <w:vMerge/>
          </w:tcPr>
          <w:p w14:paraId="6702DDAF" w14:textId="77777777" w:rsidR="006B4C04" w:rsidRPr="00495BAE" w:rsidRDefault="006B4C04" w:rsidP="006B4C04">
            <w:pPr>
              <w:rPr>
                <w:rFonts w:cs="Times New Roman"/>
                <w:sz w:val="24"/>
                <w:szCs w:val="24"/>
              </w:rPr>
            </w:pPr>
          </w:p>
        </w:tc>
        <w:tc>
          <w:tcPr>
            <w:tcW w:w="1760" w:type="dxa"/>
          </w:tcPr>
          <w:p w14:paraId="73FF6D45"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90FE315" w14:textId="77777777" w:rsidR="006B4C04" w:rsidRPr="00495BAE" w:rsidRDefault="006B4C04" w:rsidP="006B4C04">
            <w:pPr>
              <w:rPr>
                <w:rFonts w:cs="Times New Roman"/>
                <w:sz w:val="24"/>
                <w:szCs w:val="24"/>
              </w:rPr>
            </w:pPr>
            <w:r w:rsidRPr="00495BAE">
              <w:rPr>
                <w:rFonts w:cs="Times New Roman"/>
                <w:sz w:val="24"/>
                <w:szCs w:val="24"/>
              </w:rPr>
              <w:t>423 m²</w:t>
            </w:r>
          </w:p>
        </w:tc>
      </w:tr>
      <w:tr w:rsidR="006B4C04" w:rsidRPr="00495BAE" w14:paraId="29C8E8B8" w14:textId="77777777" w:rsidTr="006B4C04">
        <w:trPr>
          <w:trHeight w:val="641"/>
        </w:trPr>
        <w:tc>
          <w:tcPr>
            <w:tcW w:w="4840" w:type="dxa"/>
            <w:vMerge/>
            <w:tcBorders>
              <w:bottom w:val="single" w:sz="2" w:space="0" w:color="auto"/>
            </w:tcBorders>
          </w:tcPr>
          <w:p w14:paraId="23D0372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5E11B2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7DB794B" w14:textId="77777777" w:rsidR="006B4C04" w:rsidRPr="00495BAE" w:rsidRDefault="006B4C04" w:rsidP="006B4C04">
            <w:pPr>
              <w:rPr>
                <w:rFonts w:cs="Times New Roman"/>
                <w:sz w:val="24"/>
                <w:szCs w:val="24"/>
              </w:rPr>
            </w:pPr>
            <w:r w:rsidRPr="00495BAE">
              <w:rPr>
                <w:rFonts w:cs="Times New Roman"/>
                <w:sz w:val="24"/>
                <w:szCs w:val="24"/>
              </w:rPr>
              <w:t>270 m²</w:t>
            </w:r>
          </w:p>
        </w:tc>
      </w:tr>
      <w:tr w:rsidR="006B4C04" w:rsidRPr="00495BAE" w14:paraId="21F9C854" w14:textId="77777777" w:rsidTr="006B4C04">
        <w:tc>
          <w:tcPr>
            <w:tcW w:w="4840" w:type="dxa"/>
            <w:tcBorders>
              <w:top w:val="single" w:sz="2" w:space="0" w:color="auto"/>
            </w:tcBorders>
          </w:tcPr>
          <w:p w14:paraId="1B94B6B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3320BC1" w14:textId="77777777" w:rsidR="006B4C04" w:rsidRPr="00495BAE" w:rsidRDefault="006B4C04" w:rsidP="006B4C04">
            <w:pPr>
              <w:rPr>
                <w:rFonts w:cs="Times New Roman"/>
                <w:sz w:val="24"/>
                <w:szCs w:val="24"/>
              </w:rPr>
            </w:pPr>
            <w:r w:rsidRPr="00495BAE">
              <w:rPr>
                <w:rFonts w:cs="Times New Roman"/>
                <w:sz w:val="24"/>
                <w:szCs w:val="24"/>
              </w:rPr>
              <w:t>Panel Sistem, Strüktürel Silikon</w:t>
            </w:r>
          </w:p>
        </w:tc>
      </w:tr>
      <w:tr w:rsidR="006B4C04" w:rsidRPr="00495BAE" w14:paraId="7B72CD7D" w14:textId="77777777" w:rsidTr="006B4C04">
        <w:tc>
          <w:tcPr>
            <w:tcW w:w="4840" w:type="dxa"/>
          </w:tcPr>
          <w:p w14:paraId="0686F07F"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1C4F189"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yansıtıcı, vasistas</w:t>
            </w:r>
          </w:p>
        </w:tc>
      </w:tr>
      <w:tr w:rsidR="006B4C04" w:rsidRPr="00495BAE" w14:paraId="561CA344" w14:textId="77777777" w:rsidTr="006B4C04">
        <w:tc>
          <w:tcPr>
            <w:tcW w:w="4840" w:type="dxa"/>
            <w:tcBorders>
              <w:bottom w:val="single" w:sz="18" w:space="0" w:color="auto"/>
            </w:tcBorders>
          </w:tcPr>
          <w:p w14:paraId="7E422181"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A0C54C3"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3B04D28" w14:textId="77777777" w:rsidR="006B4C04" w:rsidRPr="00495BAE" w:rsidRDefault="006B4C04" w:rsidP="006B4C04">
      <w:pPr>
        <w:spacing w:after="0" w:line="240" w:lineRule="auto"/>
        <w:rPr>
          <w:rFonts w:cs="Times New Roman"/>
          <w:szCs w:val="24"/>
        </w:rPr>
      </w:pPr>
    </w:p>
    <w:p w14:paraId="3D8CCF1F" w14:textId="77777777" w:rsidR="006B4C04" w:rsidRPr="00495BAE" w:rsidRDefault="006B4C04" w:rsidP="006B4C04">
      <w:pPr>
        <w:spacing w:after="0" w:line="240" w:lineRule="auto"/>
        <w:rPr>
          <w:rFonts w:cs="Times New Roman"/>
          <w:szCs w:val="24"/>
        </w:rPr>
      </w:pPr>
    </w:p>
    <w:p w14:paraId="5DF2BF10" w14:textId="77777777" w:rsidR="006B4C04" w:rsidRPr="00495BAE" w:rsidRDefault="006B4C04" w:rsidP="006B4C04">
      <w:pPr>
        <w:spacing w:after="0" w:line="240" w:lineRule="auto"/>
        <w:rPr>
          <w:rFonts w:cs="Times New Roman"/>
          <w:szCs w:val="24"/>
        </w:rPr>
      </w:pPr>
    </w:p>
    <w:p w14:paraId="4498AABE" w14:textId="77777777" w:rsidR="006B4C04" w:rsidRPr="00495BAE" w:rsidRDefault="006B4C04" w:rsidP="006B4C04">
      <w:pPr>
        <w:rPr>
          <w:rFonts w:cs="Times New Roman"/>
          <w:szCs w:val="24"/>
        </w:rPr>
      </w:pPr>
      <w:r w:rsidRPr="00495BAE">
        <w:rPr>
          <w:rFonts w:cs="Times New Roman"/>
          <w:i/>
          <w:iCs/>
          <w:szCs w:val="24"/>
        </w:rPr>
        <w:br w:type="page"/>
      </w:r>
    </w:p>
    <w:p w14:paraId="2FDB246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88: </w:t>
      </w:r>
      <w:proofErr w:type="spellStart"/>
      <w:r w:rsidRPr="00495BAE">
        <w:rPr>
          <w:rFonts w:cs="Times New Roman"/>
          <w:i w:val="0"/>
          <w:iCs w:val="0"/>
          <w:color w:val="auto"/>
          <w:sz w:val="24"/>
          <w:szCs w:val="24"/>
        </w:rPr>
        <w:t>Çoşkunöz</w:t>
      </w:r>
      <w:proofErr w:type="spellEnd"/>
      <w:r w:rsidRPr="00495BAE">
        <w:rPr>
          <w:rFonts w:cs="Times New Roman"/>
          <w:i w:val="0"/>
          <w:iCs w:val="0"/>
          <w:color w:val="auto"/>
          <w:sz w:val="24"/>
          <w:szCs w:val="24"/>
        </w:rPr>
        <w:t xml:space="preserve"> Ar-ge binası</w:t>
      </w:r>
    </w:p>
    <w:p w14:paraId="050F393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5C36781" w14:textId="77777777" w:rsidTr="006B4C04">
        <w:tc>
          <w:tcPr>
            <w:tcW w:w="4840" w:type="dxa"/>
            <w:vMerge w:val="restart"/>
          </w:tcPr>
          <w:p w14:paraId="3411B6C3" w14:textId="77777777" w:rsidR="006B4C04" w:rsidRPr="00495BAE" w:rsidRDefault="006B4C04" w:rsidP="006B4C04">
            <w:pPr>
              <w:rPr>
                <w:rFonts w:cs="Times New Roman"/>
                <w:sz w:val="24"/>
                <w:szCs w:val="24"/>
              </w:rPr>
            </w:pPr>
            <w:r w:rsidRPr="00495BAE">
              <w:rPr>
                <w:rFonts w:cs="Times New Roman"/>
                <w:sz w:val="24"/>
                <w:szCs w:val="24"/>
              </w:rPr>
              <w:t xml:space="preserve"> </w:t>
            </w:r>
            <w:r w:rsidRPr="00495BAE">
              <w:rPr>
                <w:rFonts w:cs="Times New Roman"/>
                <w:noProof/>
                <w:szCs w:val="24"/>
              </w:rPr>
              <w:drawing>
                <wp:inline distT="0" distB="0" distL="0" distR="0" wp14:anchorId="62CEBF43" wp14:editId="308C5557">
                  <wp:extent cx="2880000" cy="1440000"/>
                  <wp:effectExtent l="0" t="0" r="0" b="0"/>
                  <wp:docPr id="34" name="Resim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84 ÇOŞKUNÖZ.jp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69D25E4" w14:textId="77777777" w:rsidR="006B4C04" w:rsidRPr="00495BAE" w:rsidRDefault="006B4C04" w:rsidP="006B4C04">
            <w:pPr>
              <w:jc w:val="center"/>
              <w:rPr>
                <w:rFonts w:cs="Times New Roman"/>
                <w:sz w:val="24"/>
                <w:szCs w:val="24"/>
              </w:rPr>
            </w:pPr>
            <w:r w:rsidRPr="00495BAE">
              <w:rPr>
                <w:rFonts w:cs="Times New Roman"/>
                <w:sz w:val="24"/>
                <w:szCs w:val="24"/>
              </w:rPr>
              <w:t>Örnek 88</w:t>
            </w:r>
          </w:p>
        </w:tc>
      </w:tr>
      <w:tr w:rsidR="006B4C04" w:rsidRPr="00495BAE" w14:paraId="05A69575" w14:textId="77777777" w:rsidTr="006B4C04">
        <w:tc>
          <w:tcPr>
            <w:tcW w:w="4840" w:type="dxa"/>
            <w:vMerge/>
          </w:tcPr>
          <w:p w14:paraId="6466AB3C" w14:textId="77777777" w:rsidR="006B4C04" w:rsidRPr="00495BAE" w:rsidRDefault="006B4C04" w:rsidP="006B4C04">
            <w:pPr>
              <w:rPr>
                <w:rFonts w:cs="Times New Roman"/>
                <w:sz w:val="24"/>
                <w:szCs w:val="24"/>
              </w:rPr>
            </w:pPr>
          </w:p>
        </w:tc>
        <w:tc>
          <w:tcPr>
            <w:tcW w:w="1760" w:type="dxa"/>
            <w:tcBorders>
              <w:top w:val="single" w:sz="18" w:space="0" w:color="auto"/>
            </w:tcBorders>
          </w:tcPr>
          <w:p w14:paraId="51C401E0"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788C97C" w14:textId="77777777" w:rsidR="006B4C04" w:rsidRPr="00495BAE" w:rsidRDefault="006B4C04" w:rsidP="006B4C04">
            <w:pPr>
              <w:rPr>
                <w:rFonts w:cs="Times New Roman"/>
                <w:sz w:val="24"/>
                <w:szCs w:val="24"/>
              </w:rPr>
            </w:pPr>
            <w:proofErr w:type="spellStart"/>
            <w:r w:rsidRPr="00495BAE">
              <w:rPr>
                <w:rFonts w:cs="Times New Roman"/>
                <w:sz w:val="24"/>
                <w:szCs w:val="24"/>
              </w:rPr>
              <w:t>Çoşkunöz</w:t>
            </w:r>
            <w:proofErr w:type="spellEnd"/>
            <w:r w:rsidRPr="00495BAE">
              <w:rPr>
                <w:rFonts w:cs="Times New Roman"/>
                <w:sz w:val="24"/>
                <w:szCs w:val="24"/>
              </w:rPr>
              <w:t xml:space="preserve"> </w:t>
            </w:r>
            <w:proofErr w:type="spellStart"/>
            <w:r w:rsidRPr="00495BAE">
              <w:rPr>
                <w:rFonts w:cs="Times New Roman"/>
                <w:sz w:val="24"/>
                <w:szCs w:val="24"/>
              </w:rPr>
              <w:t>Arge</w:t>
            </w:r>
            <w:proofErr w:type="spellEnd"/>
          </w:p>
        </w:tc>
      </w:tr>
      <w:tr w:rsidR="006B4C04" w:rsidRPr="00495BAE" w14:paraId="05322556" w14:textId="77777777" w:rsidTr="006B4C04">
        <w:tc>
          <w:tcPr>
            <w:tcW w:w="4840" w:type="dxa"/>
            <w:vMerge/>
          </w:tcPr>
          <w:p w14:paraId="62C06332" w14:textId="77777777" w:rsidR="006B4C04" w:rsidRPr="00495BAE" w:rsidRDefault="006B4C04" w:rsidP="006B4C04">
            <w:pPr>
              <w:rPr>
                <w:rFonts w:cs="Times New Roman"/>
                <w:sz w:val="24"/>
                <w:szCs w:val="24"/>
              </w:rPr>
            </w:pPr>
          </w:p>
        </w:tc>
        <w:tc>
          <w:tcPr>
            <w:tcW w:w="1760" w:type="dxa"/>
          </w:tcPr>
          <w:p w14:paraId="09AA7020"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A9C31DF"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5701338F" w14:textId="77777777" w:rsidTr="006B4C04">
        <w:tc>
          <w:tcPr>
            <w:tcW w:w="4840" w:type="dxa"/>
            <w:vMerge/>
          </w:tcPr>
          <w:p w14:paraId="6FCF083D" w14:textId="77777777" w:rsidR="006B4C04" w:rsidRPr="00495BAE" w:rsidRDefault="006B4C04" w:rsidP="006B4C04">
            <w:pPr>
              <w:rPr>
                <w:rFonts w:cs="Times New Roman"/>
                <w:sz w:val="24"/>
                <w:szCs w:val="24"/>
              </w:rPr>
            </w:pPr>
          </w:p>
        </w:tc>
        <w:tc>
          <w:tcPr>
            <w:tcW w:w="1760" w:type="dxa"/>
          </w:tcPr>
          <w:p w14:paraId="747C0E9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64959A7" w14:textId="77777777" w:rsidR="006B4C04" w:rsidRPr="00495BAE" w:rsidRDefault="006B4C04" w:rsidP="006B4C04">
            <w:pPr>
              <w:rPr>
                <w:rFonts w:cs="Times New Roman"/>
                <w:sz w:val="24"/>
                <w:szCs w:val="24"/>
              </w:rPr>
            </w:pPr>
            <w:r w:rsidRPr="00495BAE">
              <w:rPr>
                <w:rFonts w:cs="Times New Roman"/>
                <w:sz w:val="24"/>
                <w:szCs w:val="24"/>
              </w:rPr>
              <w:t>2014, Firma C</w:t>
            </w:r>
          </w:p>
        </w:tc>
      </w:tr>
      <w:tr w:rsidR="006B4C04" w:rsidRPr="00495BAE" w14:paraId="19C26C3D" w14:textId="77777777" w:rsidTr="006B4C04">
        <w:tc>
          <w:tcPr>
            <w:tcW w:w="4840" w:type="dxa"/>
            <w:vMerge/>
          </w:tcPr>
          <w:p w14:paraId="6423D142" w14:textId="77777777" w:rsidR="006B4C04" w:rsidRPr="00495BAE" w:rsidRDefault="006B4C04" w:rsidP="006B4C04">
            <w:pPr>
              <w:rPr>
                <w:rFonts w:cs="Times New Roman"/>
                <w:sz w:val="24"/>
                <w:szCs w:val="24"/>
              </w:rPr>
            </w:pPr>
          </w:p>
        </w:tc>
        <w:tc>
          <w:tcPr>
            <w:tcW w:w="1760" w:type="dxa"/>
          </w:tcPr>
          <w:p w14:paraId="4D1FC8C9"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766B1DE" w14:textId="77777777" w:rsidR="006B4C04" w:rsidRPr="00495BAE" w:rsidRDefault="006B4C04" w:rsidP="006B4C04">
            <w:pPr>
              <w:rPr>
                <w:rFonts w:cs="Times New Roman"/>
                <w:sz w:val="24"/>
                <w:szCs w:val="24"/>
              </w:rPr>
            </w:pPr>
            <w:r w:rsidRPr="00495BAE">
              <w:rPr>
                <w:rFonts w:cs="Times New Roman"/>
                <w:sz w:val="24"/>
                <w:szCs w:val="24"/>
              </w:rPr>
              <w:t>4</w:t>
            </w:r>
          </w:p>
        </w:tc>
      </w:tr>
      <w:tr w:rsidR="006B4C04" w:rsidRPr="00495BAE" w14:paraId="09B5C471" w14:textId="77777777" w:rsidTr="006B4C04">
        <w:tc>
          <w:tcPr>
            <w:tcW w:w="4840" w:type="dxa"/>
            <w:vMerge/>
          </w:tcPr>
          <w:p w14:paraId="52BF2ACA" w14:textId="77777777" w:rsidR="006B4C04" w:rsidRPr="00495BAE" w:rsidRDefault="006B4C04" w:rsidP="006B4C04">
            <w:pPr>
              <w:rPr>
                <w:rFonts w:cs="Times New Roman"/>
                <w:sz w:val="24"/>
                <w:szCs w:val="24"/>
              </w:rPr>
            </w:pPr>
          </w:p>
        </w:tc>
        <w:tc>
          <w:tcPr>
            <w:tcW w:w="1760" w:type="dxa"/>
          </w:tcPr>
          <w:p w14:paraId="0AD95DE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FF51F12" w14:textId="77777777" w:rsidR="006B4C04" w:rsidRPr="00495BAE" w:rsidRDefault="006B4C04" w:rsidP="006B4C04">
            <w:pPr>
              <w:rPr>
                <w:rFonts w:cs="Times New Roman"/>
                <w:sz w:val="24"/>
                <w:szCs w:val="24"/>
              </w:rPr>
            </w:pPr>
            <w:r w:rsidRPr="00495BAE">
              <w:rPr>
                <w:rFonts w:cs="Times New Roman"/>
                <w:sz w:val="24"/>
                <w:szCs w:val="24"/>
              </w:rPr>
              <w:t>5 700 m²</w:t>
            </w:r>
          </w:p>
        </w:tc>
      </w:tr>
      <w:tr w:rsidR="006B4C04" w:rsidRPr="00495BAE" w14:paraId="2117D005" w14:textId="77777777" w:rsidTr="006B4C04">
        <w:trPr>
          <w:trHeight w:val="723"/>
        </w:trPr>
        <w:tc>
          <w:tcPr>
            <w:tcW w:w="4840" w:type="dxa"/>
            <w:vMerge/>
            <w:tcBorders>
              <w:bottom w:val="single" w:sz="2" w:space="0" w:color="auto"/>
            </w:tcBorders>
          </w:tcPr>
          <w:p w14:paraId="1D3DE0C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9E598F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82B52E4" w14:textId="77777777" w:rsidR="006B4C04" w:rsidRPr="00495BAE" w:rsidRDefault="006B4C04" w:rsidP="006B4C04">
            <w:pPr>
              <w:rPr>
                <w:rFonts w:cs="Times New Roman"/>
                <w:sz w:val="24"/>
                <w:szCs w:val="24"/>
              </w:rPr>
            </w:pPr>
            <w:r w:rsidRPr="00495BAE">
              <w:rPr>
                <w:rFonts w:cs="Times New Roman"/>
                <w:sz w:val="24"/>
                <w:szCs w:val="24"/>
              </w:rPr>
              <w:t>4 600 m²</w:t>
            </w:r>
          </w:p>
        </w:tc>
      </w:tr>
      <w:tr w:rsidR="006B4C04" w:rsidRPr="00495BAE" w14:paraId="2B688097" w14:textId="77777777" w:rsidTr="006B4C04">
        <w:tc>
          <w:tcPr>
            <w:tcW w:w="4840" w:type="dxa"/>
            <w:tcBorders>
              <w:top w:val="single" w:sz="2" w:space="0" w:color="auto"/>
            </w:tcBorders>
          </w:tcPr>
          <w:p w14:paraId="29940577"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EA2822B"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095DA9BB" w14:textId="77777777" w:rsidTr="006B4C04">
        <w:tc>
          <w:tcPr>
            <w:tcW w:w="4840" w:type="dxa"/>
          </w:tcPr>
          <w:p w14:paraId="6319F9F2"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69691A0"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Gri,Çiftc</w:t>
            </w:r>
            <w:proofErr w:type="spellEnd"/>
            <w:proofErr w:type="gramEnd"/>
            <w:r w:rsidRPr="00495BAE">
              <w:rPr>
                <w:rFonts w:cs="Times New Roman"/>
                <w:sz w:val="24"/>
                <w:szCs w:val="24"/>
              </w:rPr>
              <w:t>., renkli, vasistas</w:t>
            </w:r>
          </w:p>
        </w:tc>
      </w:tr>
      <w:tr w:rsidR="006B4C04" w:rsidRPr="00495BAE" w14:paraId="61C7909E" w14:textId="77777777" w:rsidTr="006B4C04">
        <w:tc>
          <w:tcPr>
            <w:tcW w:w="4840" w:type="dxa"/>
            <w:tcBorders>
              <w:bottom w:val="single" w:sz="18" w:space="0" w:color="auto"/>
            </w:tcBorders>
          </w:tcPr>
          <w:p w14:paraId="69450F1F"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9620E34"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4003F249" w14:textId="77777777" w:rsidR="006B4C04" w:rsidRPr="00495BAE" w:rsidRDefault="006B4C04" w:rsidP="006B4C04">
      <w:pPr>
        <w:spacing w:after="0" w:line="240" w:lineRule="auto"/>
        <w:rPr>
          <w:rFonts w:cs="Times New Roman"/>
          <w:szCs w:val="24"/>
        </w:rPr>
      </w:pPr>
    </w:p>
    <w:p w14:paraId="7272C225"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89:</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Evke</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Trade</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Tower</w:t>
      </w:r>
      <w:proofErr w:type="spellEnd"/>
    </w:p>
    <w:p w14:paraId="378EE74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032317D" w14:textId="77777777" w:rsidTr="006B4C04">
        <w:tc>
          <w:tcPr>
            <w:tcW w:w="4840" w:type="dxa"/>
            <w:vMerge w:val="restart"/>
          </w:tcPr>
          <w:p w14:paraId="004C3125"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2B2C8F1" wp14:editId="6FD39353">
                  <wp:extent cx="1440000" cy="1440000"/>
                  <wp:effectExtent l="0" t="0" r="0" b="0"/>
                  <wp:docPr id="129" name="Resim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89 EVKE TRADE 2.jp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r w:rsidRPr="00495BAE">
              <w:rPr>
                <w:rFonts w:cs="Times New Roman"/>
                <w:noProof/>
                <w:szCs w:val="24"/>
              </w:rPr>
              <w:drawing>
                <wp:inline distT="0" distB="0" distL="0" distR="0" wp14:anchorId="22C7C5D3" wp14:editId="64FCEE11">
                  <wp:extent cx="1440000" cy="1440000"/>
                  <wp:effectExtent l="0" t="0" r="0" b="0"/>
                  <wp:docPr id="130" name="Resim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 name="89 EVKE TRADE.jp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tc>
        <w:tc>
          <w:tcPr>
            <w:tcW w:w="3696" w:type="dxa"/>
            <w:gridSpan w:val="2"/>
            <w:tcBorders>
              <w:bottom w:val="single" w:sz="18" w:space="0" w:color="auto"/>
            </w:tcBorders>
          </w:tcPr>
          <w:p w14:paraId="06060674" w14:textId="77777777" w:rsidR="006B4C04" w:rsidRPr="00495BAE" w:rsidRDefault="006B4C04" w:rsidP="006B4C04">
            <w:pPr>
              <w:jc w:val="center"/>
              <w:rPr>
                <w:rFonts w:cs="Times New Roman"/>
                <w:sz w:val="24"/>
                <w:szCs w:val="24"/>
              </w:rPr>
            </w:pPr>
            <w:r w:rsidRPr="00495BAE">
              <w:rPr>
                <w:rFonts w:cs="Times New Roman"/>
                <w:sz w:val="24"/>
                <w:szCs w:val="24"/>
              </w:rPr>
              <w:t>Örnek 89</w:t>
            </w:r>
          </w:p>
        </w:tc>
      </w:tr>
      <w:tr w:rsidR="006B4C04" w:rsidRPr="00495BAE" w14:paraId="3AFFEEAB" w14:textId="77777777" w:rsidTr="006B4C04">
        <w:tc>
          <w:tcPr>
            <w:tcW w:w="4840" w:type="dxa"/>
            <w:vMerge/>
          </w:tcPr>
          <w:p w14:paraId="10A143BE" w14:textId="77777777" w:rsidR="006B4C04" w:rsidRPr="00495BAE" w:rsidRDefault="006B4C04" w:rsidP="006B4C04">
            <w:pPr>
              <w:rPr>
                <w:rFonts w:cs="Times New Roman"/>
                <w:sz w:val="24"/>
                <w:szCs w:val="24"/>
              </w:rPr>
            </w:pPr>
          </w:p>
        </w:tc>
        <w:tc>
          <w:tcPr>
            <w:tcW w:w="1760" w:type="dxa"/>
            <w:tcBorders>
              <w:top w:val="single" w:sz="18" w:space="0" w:color="auto"/>
            </w:tcBorders>
          </w:tcPr>
          <w:p w14:paraId="15B08D94"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13435C7" w14:textId="77777777" w:rsidR="006B4C04" w:rsidRPr="00495BAE" w:rsidRDefault="006B4C04" w:rsidP="006B4C04">
            <w:pPr>
              <w:rPr>
                <w:rFonts w:cs="Times New Roman"/>
                <w:sz w:val="24"/>
                <w:szCs w:val="24"/>
              </w:rPr>
            </w:pPr>
            <w:proofErr w:type="spellStart"/>
            <w:r w:rsidRPr="00495BAE">
              <w:rPr>
                <w:rFonts w:cs="Times New Roman"/>
                <w:sz w:val="24"/>
                <w:szCs w:val="24"/>
              </w:rPr>
              <w:t>Evke</w:t>
            </w:r>
            <w:proofErr w:type="spellEnd"/>
            <w:r w:rsidRPr="00495BAE">
              <w:rPr>
                <w:rFonts w:cs="Times New Roman"/>
                <w:sz w:val="24"/>
                <w:szCs w:val="24"/>
              </w:rPr>
              <w:t xml:space="preserve"> </w:t>
            </w:r>
            <w:proofErr w:type="spellStart"/>
            <w:r w:rsidRPr="00495BAE">
              <w:rPr>
                <w:rFonts w:cs="Times New Roman"/>
                <w:sz w:val="24"/>
                <w:szCs w:val="24"/>
              </w:rPr>
              <w:t>Trade</w:t>
            </w:r>
            <w:proofErr w:type="spellEnd"/>
          </w:p>
        </w:tc>
      </w:tr>
      <w:tr w:rsidR="006B4C04" w:rsidRPr="00495BAE" w14:paraId="67F20977" w14:textId="77777777" w:rsidTr="006B4C04">
        <w:tc>
          <w:tcPr>
            <w:tcW w:w="4840" w:type="dxa"/>
            <w:vMerge/>
          </w:tcPr>
          <w:p w14:paraId="0773F060" w14:textId="77777777" w:rsidR="006B4C04" w:rsidRPr="00495BAE" w:rsidRDefault="006B4C04" w:rsidP="006B4C04">
            <w:pPr>
              <w:rPr>
                <w:rFonts w:cs="Times New Roman"/>
                <w:sz w:val="24"/>
                <w:szCs w:val="24"/>
              </w:rPr>
            </w:pPr>
          </w:p>
        </w:tc>
        <w:tc>
          <w:tcPr>
            <w:tcW w:w="1760" w:type="dxa"/>
          </w:tcPr>
          <w:p w14:paraId="05D9515E"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7D13495A"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38E05DBE" w14:textId="77777777" w:rsidTr="006B4C04">
        <w:tc>
          <w:tcPr>
            <w:tcW w:w="4840" w:type="dxa"/>
            <w:vMerge/>
          </w:tcPr>
          <w:p w14:paraId="4B61F92A" w14:textId="77777777" w:rsidR="006B4C04" w:rsidRPr="00495BAE" w:rsidRDefault="006B4C04" w:rsidP="006B4C04">
            <w:pPr>
              <w:rPr>
                <w:rFonts w:cs="Times New Roman"/>
                <w:sz w:val="24"/>
                <w:szCs w:val="24"/>
              </w:rPr>
            </w:pPr>
          </w:p>
        </w:tc>
        <w:tc>
          <w:tcPr>
            <w:tcW w:w="1760" w:type="dxa"/>
          </w:tcPr>
          <w:p w14:paraId="08A09F6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5109993" w14:textId="77777777" w:rsidR="006B4C04" w:rsidRPr="00495BAE" w:rsidRDefault="006B4C04" w:rsidP="006B4C04">
            <w:pPr>
              <w:rPr>
                <w:rFonts w:cs="Times New Roman"/>
                <w:sz w:val="24"/>
                <w:szCs w:val="24"/>
              </w:rPr>
            </w:pPr>
            <w:r w:rsidRPr="00495BAE">
              <w:rPr>
                <w:rFonts w:cs="Times New Roman"/>
                <w:sz w:val="24"/>
                <w:szCs w:val="24"/>
              </w:rPr>
              <w:t>2014, Firma C</w:t>
            </w:r>
          </w:p>
        </w:tc>
      </w:tr>
      <w:tr w:rsidR="006B4C04" w:rsidRPr="00495BAE" w14:paraId="1E74AFA8" w14:textId="77777777" w:rsidTr="006B4C04">
        <w:tc>
          <w:tcPr>
            <w:tcW w:w="4840" w:type="dxa"/>
            <w:vMerge/>
          </w:tcPr>
          <w:p w14:paraId="1279047D" w14:textId="77777777" w:rsidR="006B4C04" w:rsidRPr="00495BAE" w:rsidRDefault="006B4C04" w:rsidP="006B4C04">
            <w:pPr>
              <w:rPr>
                <w:rFonts w:cs="Times New Roman"/>
                <w:sz w:val="24"/>
                <w:szCs w:val="24"/>
              </w:rPr>
            </w:pPr>
          </w:p>
        </w:tc>
        <w:tc>
          <w:tcPr>
            <w:tcW w:w="1760" w:type="dxa"/>
          </w:tcPr>
          <w:p w14:paraId="47ADE74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58F8881" w14:textId="77777777" w:rsidR="006B4C04" w:rsidRPr="00495BAE" w:rsidRDefault="006B4C04" w:rsidP="006B4C04">
            <w:pPr>
              <w:rPr>
                <w:rFonts w:cs="Times New Roman"/>
                <w:sz w:val="24"/>
                <w:szCs w:val="24"/>
              </w:rPr>
            </w:pPr>
            <w:r w:rsidRPr="00495BAE">
              <w:rPr>
                <w:rFonts w:cs="Times New Roman"/>
                <w:sz w:val="24"/>
                <w:szCs w:val="24"/>
              </w:rPr>
              <w:t>22</w:t>
            </w:r>
          </w:p>
        </w:tc>
      </w:tr>
      <w:tr w:rsidR="006B4C04" w:rsidRPr="00495BAE" w14:paraId="15E3A945" w14:textId="77777777" w:rsidTr="006B4C04">
        <w:tc>
          <w:tcPr>
            <w:tcW w:w="4840" w:type="dxa"/>
            <w:vMerge/>
          </w:tcPr>
          <w:p w14:paraId="7D837DFE" w14:textId="77777777" w:rsidR="006B4C04" w:rsidRPr="00495BAE" w:rsidRDefault="006B4C04" w:rsidP="006B4C04">
            <w:pPr>
              <w:rPr>
                <w:rFonts w:cs="Times New Roman"/>
                <w:sz w:val="24"/>
                <w:szCs w:val="24"/>
              </w:rPr>
            </w:pPr>
          </w:p>
        </w:tc>
        <w:tc>
          <w:tcPr>
            <w:tcW w:w="1760" w:type="dxa"/>
          </w:tcPr>
          <w:p w14:paraId="388581CB"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4D120C9" w14:textId="77777777" w:rsidR="006B4C04" w:rsidRPr="00495BAE" w:rsidRDefault="006B4C04" w:rsidP="006B4C04">
            <w:pPr>
              <w:rPr>
                <w:rFonts w:cs="Times New Roman"/>
                <w:sz w:val="24"/>
                <w:szCs w:val="24"/>
              </w:rPr>
            </w:pPr>
            <w:r w:rsidRPr="00495BAE">
              <w:rPr>
                <w:rFonts w:cs="Times New Roman"/>
                <w:sz w:val="24"/>
                <w:szCs w:val="24"/>
              </w:rPr>
              <w:t>18 500 m²</w:t>
            </w:r>
          </w:p>
        </w:tc>
      </w:tr>
      <w:tr w:rsidR="006B4C04" w:rsidRPr="00495BAE" w14:paraId="6D557C85" w14:textId="77777777" w:rsidTr="006B4C04">
        <w:trPr>
          <w:trHeight w:val="697"/>
        </w:trPr>
        <w:tc>
          <w:tcPr>
            <w:tcW w:w="4840" w:type="dxa"/>
            <w:vMerge/>
            <w:tcBorders>
              <w:bottom w:val="single" w:sz="2" w:space="0" w:color="auto"/>
            </w:tcBorders>
          </w:tcPr>
          <w:p w14:paraId="59E1856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BC85368"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F348816"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385CE9CB" w14:textId="77777777" w:rsidTr="006B4C04">
        <w:tc>
          <w:tcPr>
            <w:tcW w:w="4840" w:type="dxa"/>
            <w:tcBorders>
              <w:top w:val="single" w:sz="2" w:space="0" w:color="auto"/>
            </w:tcBorders>
          </w:tcPr>
          <w:p w14:paraId="0396F3EE"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1189D71"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3EFB65BC" w14:textId="77777777" w:rsidTr="006B4C04">
        <w:tc>
          <w:tcPr>
            <w:tcW w:w="4840" w:type="dxa"/>
          </w:tcPr>
          <w:p w14:paraId="5F81E03E"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1484A004" w14:textId="77777777" w:rsidR="006B4C04" w:rsidRPr="00495BAE" w:rsidRDefault="006B4C04" w:rsidP="006B4C04">
            <w:pPr>
              <w:rPr>
                <w:rFonts w:cs="Times New Roman"/>
                <w:sz w:val="24"/>
                <w:szCs w:val="24"/>
              </w:rPr>
            </w:pPr>
            <w:r w:rsidRPr="00495BAE">
              <w:rPr>
                <w:rFonts w:cs="Times New Roman"/>
                <w:sz w:val="24"/>
                <w:szCs w:val="24"/>
              </w:rPr>
              <w:t xml:space="preserve">Karma </w:t>
            </w:r>
            <w:proofErr w:type="gramStart"/>
            <w:r w:rsidRPr="00495BAE">
              <w:rPr>
                <w:rFonts w:cs="Times New Roman"/>
                <w:sz w:val="24"/>
                <w:szCs w:val="24"/>
              </w:rPr>
              <w:t>renkler ,</w:t>
            </w:r>
            <w:proofErr w:type="spellStart"/>
            <w:r w:rsidRPr="00495BAE">
              <w:rPr>
                <w:rFonts w:cs="Times New Roman"/>
                <w:sz w:val="24"/>
                <w:szCs w:val="24"/>
              </w:rPr>
              <w:t>Çiftc</w:t>
            </w:r>
            <w:proofErr w:type="spellEnd"/>
            <w:proofErr w:type="gramEnd"/>
            <w:r w:rsidRPr="00495BAE">
              <w:rPr>
                <w:rFonts w:cs="Times New Roman"/>
                <w:sz w:val="24"/>
                <w:szCs w:val="24"/>
              </w:rPr>
              <w:t xml:space="preserve">., renkli, </w:t>
            </w:r>
            <w:proofErr w:type="spellStart"/>
            <w:r w:rsidRPr="00495BAE">
              <w:rPr>
                <w:rFonts w:cs="Times New Roman"/>
                <w:sz w:val="24"/>
                <w:szCs w:val="24"/>
              </w:rPr>
              <w:t>vas</w:t>
            </w:r>
            <w:proofErr w:type="spellEnd"/>
            <w:r w:rsidRPr="00495BAE">
              <w:rPr>
                <w:rFonts w:cs="Times New Roman"/>
                <w:sz w:val="24"/>
                <w:szCs w:val="24"/>
              </w:rPr>
              <w:t>.</w:t>
            </w:r>
          </w:p>
        </w:tc>
      </w:tr>
      <w:tr w:rsidR="006B4C04" w:rsidRPr="00495BAE" w14:paraId="31BC38C9" w14:textId="77777777" w:rsidTr="006B4C04">
        <w:tc>
          <w:tcPr>
            <w:tcW w:w="4840" w:type="dxa"/>
            <w:tcBorders>
              <w:bottom w:val="single" w:sz="18" w:space="0" w:color="auto"/>
            </w:tcBorders>
          </w:tcPr>
          <w:p w14:paraId="4D7AC48C"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9D3143C"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1CDB3B95" w14:textId="77777777" w:rsidR="006B4C04" w:rsidRPr="00495BAE" w:rsidRDefault="006B4C04" w:rsidP="006B4C04">
      <w:pPr>
        <w:spacing w:after="0" w:line="240" w:lineRule="auto"/>
        <w:rPr>
          <w:rFonts w:cs="Times New Roman"/>
          <w:szCs w:val="24"/>
        </w:rPr>
      </w:pPr>
    </w:p>
    <w:p w14:paraId="21897E5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90:</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Mercure</w:t>
      </w:r>
      <w:proofErr w:type="spellEnd"/>
      <w:r w:rsidRPr="00495BAE">
        <w:rPr>
          <w:rFonts w:cs="Times New Roman"/>
          <w:i w:val="0"/>
          <w:iCs w:val="0"/>
          <w:color w:val="auto"/>
          <w:sz w:val="24"/>
          <w:szCs w:val="24"/>
        </w:rPr>
        <w:t xml:space="preserve"> Hotel </w:t>
      </w:r>
    </w:p>
    <w:p w14:paraId="32BFFCA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3DD2740" w14:textId="77777777" w:rsidTr="006B4C04">
        <w:tc>
          <w:tcPr>
            <w:tcW w:w="4840" w:type="dxa"/>
            <w:vMerge w:val="restart"/>
          </w:tcPr>
          <w:p w14:paraId="0A4CB651"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645E7C7" wp14:editId="52D9A2D2">
                  <wp:extent cx="2880000" cy="1440000"/>
                  <wp:effectExtent l="0" t="0" r="0" b="0"/>
                  <wp:docPr id="159" name="Resim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DSC03155.JP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BFAE983" w14:textId="77777777" w:rsidR="006B4C04" w:rsidRPr="00495BAE" w:rsidRDefault="006B4C04" w:rsidP="006B4C04">
            <w:pPr>
              <w:jc w:val="center"/>
              <w:rPr>
                <w:rFonts w:cs="Times New Roman"/>
                <w:sz w:val="24"/>
                <w:szCs w:val="24"/>
              </w:rPr>
            </w:pPr>
            <w:r w:rsidRPr="00495BAE">
              <w:rPr>
                <w:rFonts w:cs="Times New Roman"/>
                <w:sz w:val="24"/>
                <w:szCs w:val="24"/>
              </w:rPr>
              <w:t>Örnek 90</w:t>
            </w:r>
          </w:p>
        </w:tc>
      </w:tr>
      <w:tr w:rsidR="006B4C04" w:rsidRPr="00495BAE" w14:paraId="4FD49915" w14:textId="77777777" w:rsidTr="006B4C04">
        <w:tc>
          <w:tcPr>
            <w:tcW w:w="4840" w:type="dxa"/>
            <w:vMerge/>
          </w:tcPr>
          <w:p w14:paraId="763781DC" w14:textId="77777777" w:rsidR="006B4C04" w:rsidRPr="00495BAE" w:rsidRDefault="006B4C04" w:rsidP="006B4C04">
            <w:pPr>
              <w:rPr>
                <w:rFonts w:cs="Times New Roman"/>
                <w:sz w:val="24"/>
                <w:szCs w:val="24"/>
              </w:rPr>
            </w:pPr>
          </w:p>
        </w:tc>
        <w:tc>
          <w:tcPr>
            <w:tcW w:w="1760" w:type="dxa"/>
            <w:tcBorders>
              <w:top w:val="single" w:sz="18" w:space="0" w:color="auto"/>
            </w:tcBorders>
          </w:tcPr>
          <w:p w14:paraId="4A7DDD4B"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99F5033" w14:textId="77777777" w:rsidR="006B4C04" w:rsidRPr="00495BAE" w:rsidRDefault="006B4C04" w:rsidP="006B4C04">
            <w:pPr>
              <w:rPr>
                <w:rFonts w:cs="Times New Roman"/>
                <w:sz w:val="24"/>
                <w:szCs w:val="24"/>
              </w:rPr>
            </w:pPr>
            <w:proofErr w:type="spellStart"/>
            <w:r w:rsidRPr="00495BAE">
              <w:rPr>
                <w:rFonts w:cs="Times New Roman"/>
                <w:sz w:val="24"/>
                <w:szCs w:val="24"/>
              </w:rPr>
              <w:t>Mercure</w:t>
            </w:r>
            <w:proofErr w:type="spellEnd"/>
            <w:r w:rsidRPr="00495BAE">
              <w:rPr>
                <w:rFonts w:cs="Times New Roman"/>
                <w:sz w:val="24"/>
                <w:szCs w:val="24"/>
              </w:rPr>
              <w:t xml:space="preserve"> Hotel </w:t>
            </w:r>
          </w:p>
        </w:tc>
      </w:tr>
      <w:tr w:rsidR="006B4C04" w:rsidRPr="00495BAE" w14:paraId="50BCA935" w14:textId="77777777" w:rsidTr="006B4C04">
        <w:tc>
          <w:tcPr>
            <w:tcW w:w="4840" w:type="dxa"/>
            <w:vMerge/>
          </w:tcPr>
          <w:p w14:paraId="2A018B54" w14:textId="77777777" w:rsidR="006B4C04" w:rsidRPr="00495BAE" w:rsidRDefault="006B4C04" w:rsidP="006B4C04">
            <w:pPr>
              <w:rPr>
                <w:rFonts w:cs="Times New Roman"/>
                <w:sz w:val="24"/>
                <w:szCs w:val="24"/>
              </w:rPr>
            </w:pPr>
          </w:p>
        </w:tc>
        <w:tc>
          <w:tcPr>
            <w:tcW w:w="1760" w:type="dxa"/>
          </w:tcPr>
          <w:p w14:paraId="184AE10C"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BA8406F" w14:textId="77777777" w:rsidR="006B4C04" w:rsidRPr="00495BAE" w:rsidRDefault="006B4C04" w:rsidP="006B4C04">
            <w:pPr>
              <w:rPr>
                <w:rFonts w:cs="Times New Roman"/>
                <w:sz w:val="24"/>
                <w:szCs w:val="24"/>
              </w:rPr>
            </w:pPr>
            <w:r w:rsidRPr="00495BAE">
              <w:rPr>
                <w:rFonts w:cs="Times New Roman"/>
                <w:sz w:val="24"/>
                <w:szCs w:val="24"/>
              </w:rPr>
              <w:t>Otel</w:t>
            </w:r>
          </w:p>
        </w:tc>
      </w:tr>
      <w:tr w:rsidR="006B4C04" w:rsidRPr="00495BAE" w14:paraId="7769FAA1" w14:textId="77777777" w:rsidTr="006B4C04">
        <w:tc>
          <w:tcPr>
            <w:tcW w:w="4840" w:type="dxa"/>
            <w:vMerge/>
          </w:tcPr>
          <w:p w14:paraId="70B429A5" w14:textId="77777777" w:rsidR="006B4C04" w:rsidRPr="00495BAE" w:rsidRDefault="006B4C04" w:rsidP="006B4C04">
            <w:pPr>
              <w:rPr>
                <w:rFonts w:cs="Times New Roman"/>
                <w:sz w:val="24"/>
                <w:szCs w:val="24"/>
              </w:rPr>
            </w:pPr>
          </w:p>
        </w:tc>
        <w:tc>
          <w:tcPr>
            <w:tcW w:w="1760" w:type="dxa"/>
          </w:tcPr>
          <w:p w14:paraId="4AAEA583"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910751F" w14:textId="77777777" w:rsidR="006B4C04" w:rsidRPr="00495BAE" w:rsidRDefault="006B4C04" w:rsidP="006B4C04">
            <w:pPr>
              <w:rPr>
                <w:rFonts w:cs="Times New Roman"/>
                <w:sz w:val="24"/>
                <w:szCs w:val="24"/>
              </w:rPr>
            </w:pPr>
            <w:r w:rsidRPr="00495BAE">
              <w:rPr>
                <w:rFonts w:cs="Times New Roman"/>
                <w:sz w:val="24"/>
                <w:szCs w:val="24"/>
              </w:rPr>
              <w:t>2014, Firma C</w:t>
            </w:r>
          </w:p>
        </w:tc>
      </w:tr>
      <w:tr w:rsidR="006B4C04" w:rsidRPr="00495BAE" w14:paraId="4E91D9E1" w14:textId="77777777" w:rsidTr="006B4C04">
        <w:tc>
          <w:tcPr>
            <w:tcW w:w="4840" w:type="dxa"/>
            <w:vMerge/>
          </w:tcPr>
          <w:p w14:paraId="37C0E08F" w14:textId="77777777" w:rsidR="006B4C04" w:rsidRPr="00495BAE" w:rsidRDefault="006B4C04" w:rsidP="006B4C04">
            <w:pPr>
              <w:rPr>
                <w:rFonts w:cs="Times New Roman"/>
                <w:sz w:val="24"/>
                <w:szCs w:val="24"/>
              </w:rPr>
            </w:pPr>
          </w:p>
        </w:tc>
        <w:tc>
          <w:tcPr>
            <w:tcW w:w="1760" w:type="dxa"/>
          </w:tcPr>
          <w:p w14:paraId="7D73A157"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8018D2D" w14:textId="77777777" w:rsidR="006B4C04" w:rsidRPr="00495BAE" w:rsidRDefault="006B4C04" w:rsidP="006B4C04">
            <w:pPr>
              <w:rPr>
                <w:rFonts w:cs="Times New Roman"/>
                <w:sz w:val="24"/>
                <w:szCs w:val="24"/>
              </w:rPr>
            </w:pPr>
            <w:r w:rsidRPr="00495BAE">
              <w:rPr>
                <w:rFonts w:cs="Times New Roman"/>
                <w:sz w:val="24"/>
                <w:szCs w:val="24"/>
              </w:rPr>
              <w:t>11</w:t>
            </w:r>
          </w:p>
        </w:tc>
      </w:tr>
      <w:tr w:rsidR="006B4C04" w:rsidRPr="00495BAE" w14:paraId="2F6BFDB1" w14:textId="77777777" w:rsidTr="006B4C04">
        <w:tc>
          <w:tcPr>
            <w:tcW w:w="4840" w:type="dxa"/>
            <w:vMerge/>
          </w:tcPr>
          <w:p w14:paraId="4C60611B" w14:textId="77777777" w:rsidR="006B4C04" w:rsidRPr="00495BAE" w:rsidRDefault="006B4C04" w:rsidP="006B4C04">
            <w:pPr>
              <w:rPr>
                <w:rFonts w:cs="Times New Roman"/>
                <w:sz w:val="24"/>
                <w:szCs w:val="24"/>
              </w:rPr>
            </w:pPr>
          </w:p>
        </w:tc>
        <w:tc>
          <w:tcPr>
            <w:tcW w:w="1760" w:type="dxa"/>
          </w:tcPr>
          <w:p w14:paraId="287A36E1"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398290E" w14:textId="77777777" w:rsidR="006B4C04" w:rsidRPr="00495BAE" w:rsidRDefault="006B4C04" w:rsidP="006B4C04">
            <w:pPr>
              <w:rPr>
                <w:rFonts w:cs="Times New Roman"/>
                <w:sz w:val="24"/>
                <w:szCs w:val="24"/>
              </w:rPr>
            </w:pPr>
            <w:r w:rsidRPr="00495BAE">
              <w:rPr>
                <w:rFonts w:cs="Times New Roman"/>
                <w:sz w:val="24"/>
                <w:szCs w:val="24"/>
              </w:rPr>
              <w:t>16 630 m²</w:t>
            </w:r>
          </w:p>
        </w:tc>
      </w:tr>
      <w:tr w:rsidR="006B4C04" w:rsidRPr="00495BAE" w14:paraId="7754445C" w14:textId="77777777" w:rsidTr="006B4C04">
        <w:trPr>
          <w:trHeight w:val="713"/>
        </w:trPr>
        <w:tc>
          <w:tcPr>
            <w:tcW w:w="4840" w:type="dxa"/>
            <w:vMerge/>
            <w:tcBorders>
              <w:bottom w:val="single" w:sz="2" w:space="0" w:color="auto"/>
            </w:tcBorders>
          </w:tcPr>
          <w:p w14:paraId="5CF02FAA"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056167BA"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4D4EB51" w14:textId="77777777" w:rsidR="006B4C04" w:rsidRPr="00495BAE" w:rsidRDefault="006B4C04" w:rsidP="006B4C04">
            <w:pPr>
              <w:rPr>
                <w:rFonts w:cs="Times New Roman"/>
                <w:sz w:val="24"/>
                <w:szCs w:val="24"/>
              </w:rPr>
            </w:pPr>
            <w:r w:rsidRPr="00495BAE">
              <w:rPr>
                <w:rFonts w:cs="Times New Roman"/>
                <w:sz w:val="24"/>
                <w:szCs w:val="24"/>
              </w:rPr>
              <w:t>3 000 m²</w:t>
            </w:r>
          </w:p>
        </w:tc>
      </w:tr>
      <w:tr w:rsidR="006B4C04" w:rsidRPr="00495BAE" w14:paraId="32DF1831" w14:textId="77777777" w:rsidTr="006B4C04">
        <w:tc>
          <w:tcPr>
            <w:tcW w:w="4840" w:type="dxa"/>
            <w:tcBorders>
              <w:top w:val="single" w:sz="2" w:space="0" w:color="auto"/>
            </w:tcBorders>
          </w:tcPr>
          <w:p w14:paraId="76CF77A0"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02D3F39"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286D0130" w14:textId="77777777" w:rsidTr="006B4C04">
        <w:tc>
          <w:tcPr>
            <w:tcW w:w="4840" w:type="dxa"/>
          </w:tcPr>
          <w:p w14:paraId="33AFE944"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E94AAE5"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xml:space="preserve">, tem. </w:t>
            </w:r>
            <w:proofErr w:type="spellStart"/>
            <w:proofErr w:type="gramStart"/>
            <w:r w:rsidRPr="00495BAE">
              <w:rPr>
                <w:rFonts w:cs="Times New Roman"/>
                <w:sz w:val="24"/>
                <w:szCs w:val="24"/>
              </w:rPr>
              <w:t>dapk</w:t>
            </w:r>
            <w:proofErr w:type="spellEnd"/>
            <w:proofErr w:type="gramEnd"/>
          </w:p>
        </w:tc>
      </w:tr>
      <w:tr w:rsidR="006B4C04" w:rsidRPr="00495BAE" w14:paraId="6E446373" w14:textId="77777777" w:rsidTr="006B4C04">
        <w:tc>
          <w:tcPr>
            <w:tcW w:w="4840" w:type="dxa"/>
            <w:tcBorders>
              <w:bottom w:val="single" w:sz="18" w:space="0" w:color="auto"/>
            </w:tcBorders>
          </w:tcPr>
          <w:p w14:paraId="78D35AC9"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F4ED4BE"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50A8183B" w14:textId="77777777" w:rsidR="006B4C04" w:rsidRPr="00495BAE" w:rsidRDefault="006B4C04" w:rsidP="006B4C04">
      <w:pPr>
        <w:spacing w:after="0" w:line="240" w:lineRule="auto"/>
        <w:rPr>
          <w:rFonts w:cs="Times New Roman"/>
          <w:szCs w:val="24"/>
        </w:rPr>
      </w:pPr>
    </w:p>
    <w:p w14:paraId="5BB6672C" w14:textId="77777777" w:rsidR="006B4C04" w:rsidRPr="00495BAE" w:rsidRDefault="006B4C04" w:rsidP="006B4C04">
      <w:pPr>
        <w:spacing w:after="0" w:line="240" w:lineRule="auto"/>
        <w:rPr>
          <w:rFonts w:cs="Times New Roman"/>
          <w:szCs w:val="24"/>
        </w:rPr>
      </w:pPr>
    </w:p>
    <w:p w14:paraId="7FA0F7B8" w14:textId="77777777" w:rsidR="006B4C04" w:rsidRPr="00495BAE" w:rsidRDefault="006B4C04" w:rsidP="006B4C04">
      <w:pPr>
        <w:spacing w:after="0" w:line="240" w:lineRule="auto"/>
        <w:rPr>
          <w:rFonts w:cs="Times New Roman"/>
          <w:szCs w:val="24"/>
        </w:rPr>
      </w:pPr>
    </w:p>
    <w:p w14:paraId="5D4C4DE5" w14:textId="77777777" w:rsidR="006B4C04" w:rsidRPr="00495BAE" w:rsidRDefault="006B4C04" w:rsidP="006B4C04">
      <w:pPr>
        <w:rPr>
          <w:rFonts w:cs="Times New Roman"/>
          <w:szCs w:val="24"/>
        </w:rPr>
      </w:pPr>
      <w:r w:rsidRPr="00495BAE">
        <w:rPr>
          <w:rFonts w:cs="Times New Roman"/>
          <w:i/>
          <w:iCs/>
          <w:szCs w:val="24"/>
        </w:rPr>
        <w:br w:type="page"/>
      </w:r>
    </w:p>
    <w:p w14:paraId="5355345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91:</w:t>
      </w:r>
      <w:r w:rsidRPr="00495BAE">
        <w:rPr>
          <w:rFonts w:cs="Times New Roman"/>
          <w:i w:val="0"/>
          <w:iCs w:val="0"/>
          <w:color w:val="auto"/>
          <w:sz w:val="24"/>
          <w:szCs w:val="24"/>
        </w:rPr>
        <w:t xml:space="preserve"> Efe </w:t>
      </w:r>
      <w:proofErr w:type="spellStart"/>
      <w:r w:rsidRPr="00495BAE">
        <w:rPr>
          <w:rFonts w:cs="Times New Roman"/>
          <w:i w:val="0"/>
          <w:iCs w:val="0"/>
          <w:color w:val="auto"/>
          <w:sz w:val="24"/>
          <w:szCs w:val="24"/>
        </w:rPr>
        <w:t>Towers</w:t>
      </w:r>
      <w:proofErr w:type="spellEnd"/>
      <w:r w:rsidRPr="00495BAE">
        <w:rPr>
          <w:rFonts w:cs="Times New Roman"/>
          <w:i w:val="0"/>
          <w:iCs w:val="0"/>
          <w:color w:val="auto"/>
          <w:sz w:val="24"/>
          <w:szCs w:val="24"/>
        </w:rPr>
        <w:t xml:space="preserve"> iş merkezi </w:t>
      </w:r>
    </w:p>
    <w:p w14:paraId="06C6BC64" w14:textId="77777777" w:rsidR="006B4C04" w:rsidRPr="00495BAE" w:rsidRDefault="006B4C04" w:rsidP="006B4C04">
      <w:pPr>
        <w:spacing w:after="0" w:line="240" w:lineRule="auto"/>
        <w:rPr>
          <w:rFonts w:cs="Times New Roman"/>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44D57AB" w14:textId="77777777" w:rsidTr="006B4C04">
        <w:tc>
          <w:tcPr>
            <w:tcW w:w="4840" w:type="dxa"/>
            <w:vMerge w:val="restart"/>
          </w:tcPr>
          <w:p w14:paraId="1135EB53"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24830DA" wp14:editId="2686D784">
                  <wp:extent cx="1440000" cy="1440000"/>
                  <wp:effectExtent l="0" t="0" r="0" b="0"/>
                  <wp:docPr id="86" name="Resim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91 EFE TOWERS (1).jpg"/>
                          <pic:cNvPicPr/>
                        </pic:nvPicPr>
                        <pic:blipFill>
                          <a:blip r:embed="rId147"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r w:rsidRPr="00495BAE">
              <w:rPr>
                <w:rFonts w:cs="Times New Roman"/>
                <w:noProof/>
                <w:szCs w:val="24"/>
              </w:rPr>
              <w:drawing>
                <wp:inline distT="0" distB="0" distL="0" distR="0" wp14:anchorId="1E069EE7" wp14:editId="7F0AB405">
                  <wp:extent cx="1440000" cy="1440000"/>
                  <wp:effectExtent l="0" t="0" r="0" b="0"/>
                  <wp:docPr id="87" name="Resim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91 EFE TOWERS (2).jpg"/>
                          <pic:cNvPicPr/>
                        </pic:nvPicPr>
                        <pic:blipFill>
                          <a:blip r:embed="rId148"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p>
        </w:tc>
        <w:tc>
          <w:tcPr>
            <w:tcW w:w="3696" w:type="dxa"/>
            <w:gridSpan w:val="2"/>
            <w:tcBorders>
              <w:bottom w:val="single" w:sz="18" w:space="0" w:color="auto"/>
            </w:tcBorders>
          </w:tcPr>
          <w:p w14:paraId="5C917BF5" w14:textId="77777777" w:rsidR="006B4C04" w:rsidRPr="00495BAE" w:rsidRDefault="006B4C04" w:rsidP="006B4C04">
            <w:pPr>
              <w:jc w:val="center"/>
              <w:rPr>
                <w:rFonts w:cs="Times New Roman"/>
                <w:sz w:val="24"/>
                <w:szCs w:val="24"/>
              </w:rPr>
            </w:pPr>
            <w:r w:rsidRPr="00495BAE">
              <w:rPr>
                <w:rFonts w:cs="Times New Roman"/>
                <w:sz w:val="24"/>
                <w:szCs w:val="24"/>
              </w:rPr>
              <w:t>Örnek 91</w:t>
            </w:r>
          </w:p>
        </w:tc>
      </w:tr>
      <w:tr w:rsidR="006B4C04" w:rsidRPr="00495BAE" w14:paraId="6AE0DD61" w14:textId="77777777" w:rsidTr="006B4C04">
        <w:tc>
          <w:tcPr>
            <w:tcW w:w="4840" w:type="dxa"/>
            <w:vMerge/>
          </w:tcPr>
          <w:p w14:paraId="36292A04" w14:textId="77777777" w:rsidR="006B4C04" w:rsidRPr="00495BAE" w:rsidRDefault="006B4C04" w:rsidP="006B4C04">
            <w:pPr>
              <w:rPr>
                <w:rFonts w:cs="Times New Roman"/>
                <w:sz w:val="24"/>
                <w:szCs w:val="24"/>
              </w:rPr>
            </w:pPr>
          </w:p>
        </w:tc>
        <w:tc>
          <w:tcPr>
            <w:tcW w:w="1760" w:type="dxa"/>
            <w:tcBorders>
              <w:top w:val="single" w:sz="18" w:space="0" w:color="auto"/>
            </w:tcBorders>
          </w:tcPr>
          <w:p w14:paraId="643DAEB2"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D63DB4D" w14:textId="77777777" w:rsidR="006B4C04" w:rsidRPr="00495BAE" w:rsidRDefault="006B4C04" w:rsidP="006B4C04">
            <w:pPr>
              <w:rPr>
                <w:rFonts w:cs="Times New Roman"/>
                <w:sz w:val="24"/>
                <w:szCs w:val="24"/>
              </w:rPr>
            </w:pPr>
            <w:r w:rsidRPr="00495BAE">
              <w:rPr>
                <w:rFonts w:cs="Times New Roman"/>
                <w:sz w:val="24"/>
                <w:szCs w:val="24"/>
              </w:rPr>
              <w:t xml:space="preserve">Efe </w:t>
            </w:r>
            <w:proofErr w:type="spellStart"/>
            <w:r w:rsidRPr="00495BAE">
              <w:rPr>
                <w:rFonts w:cs="Times New Roman"/>
                <w:sz w:val="24"/>
                <w:szCs w:val="24"/>
              </w:rPr>
              <w:t>Towers</w:t>
            </w:r>
            <w:proofErr w:type="spellEnd"/>
          </w:p>
        </w:tc>
      </w:tr>
      <w:tr w:rsidR="006B4C04" w:rsidRPr="00495BAE" w14:paraId="3DFB9EFA" w14:textId="77777777" w:rsidTr="006B4C04">
        <w:tc>
          <w:tcPr>
            <w:tcW w:w="4840" w:type="dxa"/>
            <w:vMerge/>
          </w:tcPr>
          <w:p w14:paraId="4F99CC39" w14:textId="77777777" w:rsidR="006B4C04" w:rsidRPr="00495BAE" w:rsidRDefault="006B4C04" w:rsidP="006B4C04">
            <w:pPr>
              <w:rPr>
                <w:rFonts w:cs="Times New Roman"/>
                <w:sz w:val="24"/>
                <w:szCs w:val="24"/>
              </w:rPr>
            </w:pPr>
          </w:p>
        </w:tc>
        <w:tc>
          <w:tcPr>
            <w:tcW w:w="1760" w:type="dxa"/>
          </w:tcPr>
          <w:p w14:paraId="5A3C7575"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5C72DFAC"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54ED1EED" w14:textId="77777777" w:rsidTr="006B4C04">
        <w:tc>
          <w:tcPr>
            <w:tcW w:w="4840" w:type="dxa"/>
            <w:vMerge/>
          </w:tcPr>
          <w:p w14:paraId="790EC052" w14:textId="77777777" w:rsidR="006B4C04" w:rsidRPr="00495BAE" w:rsidRDefault="006B4C04" w:rsidP="006B4C04">
            <w:pPr>
              <w:rPr>
                <w:rFonts w:cs="Times New Roman"/>
                <w:sz w:val="24"/>
                <w:szCs w:val="24"/>
              </w:rPr>
            </w:pPr>
          </w:p>
        </w:tc>
        <w:tc>
          <w:tcPr>
            <w:tcW w:w="1760" w:type="dxa"/>
          </w:tcPr>
          <w:p w14:paraId="45F5126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5CF1889" w14:textId="77777777" w:rsidR="006B4C04" w:rsidRPr="00495BAE" w:rsidRDefault="006B4C04" w:rsidP="006B4C04">
            <w:pPr>
              <w:rPr>
                <w:rFonts w:cs="Times New Roman"/>
                <w:sz w:val="24"/>
                <w:szCs w:val="24"/>
              </w:rPr>
            </w:pPr>
            <w:r w:rsidRPr="00495BAE">
              <w:rPr>
                <w:rFonts w:cs="Times New Roman"/>
                <w:sz w:val="24"/>
                <w:szCs w:val="24"/>
              </w:rPr>
              <w:t>2014, Firma C</w:t>
            </w:r>
          </w:p>
        </w:tc>
      </w:tr>
      <w:tr w:rsidR="006B4C04" w:rsidRPr="00495BAE" w14:paraId="534FB641" w14:textId="77777777" w:rsidTr="006B4C04">
        <w:tc>
          <w:tcPr>
            <w:tcW w:w="4840" w:type="dxa"/>
            <w:vMerge/>
          </w:tcPr>
          <w:p w14:paraId="27C85E2A" w14:textId="77777777" w:rsidR="006B4C04" w:rsidRPr="00495BAE" w:rsidRDefault="006B4C04" w:rsidP="006B4C04">
            <w:pPr>
              <w:rPr>
                <w:rFonts w:cs="Times New Roman"/>
                <w:sz w:val="24"/>
                <w:szCs w:val="24"/>
              </w:rPr>
            </w:pPr>
          </w:p>
        </w:tc>
        <w:tc>
          <w:tcPr>
            <w:tcW w:w="1760" w:type="dxa"/>
          </w:tcPr>
          <w:p w14:paraId="4CD13298"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08EDA0C" w14:textId="77777777" w:rsidR="006B4C04" w:rsidRPr="00495BAE" w:rsidRDefault="006B4C04" w:rsidP="006B4C04">
            <w:pPr>
              <w:rPr>
                <w:rFonts w:cs="Times New Roman"/>
                <w:sz w:val="24"/>
                <w:szCs w:val="24"/>
              </w:rPr>
            </w:pPr>
            <w:r w:rsidRPr="00495BAE">
              <w:rPr>
                <w:rFonts w:cs="Times New Roman"/>
                <w:sz w:val="24"/>
                <w:szCs w:val="24"/>
              </w:rPr>
              <w:t>18</w:t>
            </w:r>
          </w:p>
        </w:tc>
      </w:tr>
      <w:tr w:rsidR="006B4C04" w:rsidRPr="00495BAE" w14:paraId="71C33B2D" w14:textId="77777777" w:rsidTr="006B4C04">
        <w:tc>
          <w:tcPr>
            <w:tcW w:w="4840" w:type="dxa"/>
            <w:vMerge/>
          </w:tcPr>
          <w:p w14:paraId="340FC8C9" w14:textId="77777777" w:rsidR="006B4C04" w:rsidRPr="00495BAE" w:rsidRDefault="006B4C04" w:rsidP="006B4C04">
            <w:pPr>
              <w:rPr>
                <w:rFonts w:cs="Times New Roman"/>
                <w:sz w:val="24"/>
                <w:szCs w:val="24"/>
              </w:rPr>
            </w:pPr>
          </w:p>
        </w:tc>
        <w:tc>
          <w:tcPr>
            <w:tcW w:w="1760" w:type="dxa"/>
          </w:tcPr>
          <w:p w14:paraId="5C969372"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7A360BF" w14:textId="77777777" w:rsidR="006B4C04" w:rsidRPr="00495BAE" w:rsidRDefault="006B4C04" w:rsidP="006B4C04">
            <w:pPr>
              <w:rPr>
                <w:rFonts w:cs="Times New Roman"/>
                <w:sz w:val="24"/>
                <w:szCs w:val="24"/>
              </w:rPr>
            </w:pPr>
            <w:r w:rsidRPr="00495BAE">
              <w:rPr>
                <w:rFonts w:cs="Times New Roman"/>
                <w:sz w:val="24"/>
                <w:szCs w:val="24"/>
              </w:rPr>
              <w:t>19 320 m²</w:t>
            </w:r>
          </w:p>
        </w:tc>
      </w:tr>
      <w:tr w:rsidR="006B4C04" w:rsidRPr="00495BAE" w14:paraId="5A4B8BF9" w14:textId="77777777" w:rsidTr="006B4C04">
        <w:trPr>
          <w:trHeight w:val="723"/>
        </w:trPr>
        <w:tc>
          <w:tcPr>
            <w:tcW w:w="4840" w:type="dxa"/>
            <w:vMerge/>
            <w:tcBorders>
              <w:bottom w:val="single" w:sz="2" w:space="0" w:color="auto"/>
            </w:tcBorders>
          </w:tcPr>
          <w:p w14:paraId="69C22B9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90F8F55"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4FA884B" w14:textId="77777777" w:rsidR="006B4C04" w:rsidRPr="00495BAE" w:rsidRDefault="006B4C04" w:rsidP="006B4C04">
            <w:pPr>
              <w:rPr>
                <w:rFonts w:cs="Times New Roman"/>
                <w:sz w:val="24"/>
                <w:szCs w:val="24"/>
              </w:rPr>
            </w:pPr>
            <w:r w:rsidRPr="00495BAE">
              <w:rPr>
                <w:rFonts w:cs="Times New Roman"/>
                <w:sz w:val="24"/>
                <w:szCs w:val="24"/>
              </w:rPr>
              <w:t>23 000 m²</w:t>
            </w:r>
          </w:p>
        </w:tc>
      </w:tr>
      <w:tr w:rsidR="006B4C04" w:rsidRPr="00495BAE" w14:paraId="1357C9E9" w14:textId="77777777" w:rsidTr="006B4C04">
        <w:tc>
          <w:tcPr>
            <w:tcW w:w="4840" w:type="dxa"/>
            <w:tcBorders>
              <w:top w:val="single" w:sz="2" w:space="0" w:color="auto"/>
            </w:tcBorders>
          </w:tcPr>
          <w:p w14:paraId="1F45AA6C"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EA7B857"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14D36BF7" w14:textId="77777777" w:rsidTr="006B4C04">
        <w:tc>
          <w:tcPr>
            <w:tcW w:w="4840" w:type="dxa"/>
          </w:tcPr>
          <w:p w14:paraId="29E99D2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23DB849" w14:textId="77777777" w:rsidR="006B4C04" w:rsidRPr="00495BAE" w:rsidRDefault="006B4C04" w:rsidP="006B4C04">
            <w:pPr>
              <w:rPr>
                <w:rFonts w:cs="Times New Roman"/>
                <w:sz w:val="24"/>
                <w:szCs w:val="24"/>
              </w:rPr>
            </w:pPr>
            <w:r w:rsidRPr="00495BAE">
              <w:rPr>
                <w:rFonts w:cs="Times New Roman"/>
                <w:sz w:val="24"/>
                <w:szCs w:val="24"/>
              </w:rPr>
              <w:t xml:space="preserve">Silver,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yansıtıcı</w:t>
            </w:r>
            <w:proofErr w:type="gramEnd"/>
            <w:r w:rsidRPr="00495BAE">
              <w:rPr>
                <w:rFonts w:cs="Times New Roman"/>
                <w:sz w:val="24"/>
                <w:szCs w:val="24"/>
              </w:rPr>
              <w:t>,lowe</w:t>
            </w:r>
            <w:proofErr w:type="spellEnd"/>
            <w:r w:rsidRPr="00495BAE">
              <w:rPr>
                <w:rFonts w:cs="Times New Roman"/>
                <w:sz w:val="24"/>
                <w:szCs w:val="24"/>
              </w:rPr>
              <w:t>, ters vasistas</w:t>
            </w:r>
          </w:p>
        </w:tc>
      </w:tr>
      <w:tr w:rsidR="006B4C04" w:rsidRPr="00495BAE" w14:paraId="60024C7C" w14:textId="77777777" w:rsidTr="006B4C04">
        <w:tc>
          <w:tcPr>
            <w:tcW w:w="4840" w:type="dxa"/>
            <w:tcBorders>
              <w:bottom w:val="single" w:sz="18" w:space="0" w:color="auto"/>
            </w:tcBorders>
          </w:tcPr>
          <w:p w14:paraId="0DE192FD"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1D0BD7E"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533D1659" w14:textId="77777777" w:rsidR="006B4C04" w:rsidRPr="00495BAE" w:rsidRDefault="006B4C04" w:rsidP="006B4C04">
      <w:pPr>
        <w:spacing w:after="0" w:line="240" w:lineRule="auto"/>
        <w:rPr>
          <w:rFonts w:cs="Times New Roman"/>
          <w:szCs w:val="24"/>
        </w:rPr>
      </w:pPr>
    </w:p>
    <w:p w14:paraId="698F445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92:</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Güzell</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Tower</w:t>
      </w:r>
      <w:proofErr w:type="spellEnd"/>
      <w:r w:rsidRPr="00495BAE">
        <w:rPr>
          <w:rFonts w:cs="Times New Roman"/>
          <w:i w:val="0"/>
          <w:iCs w:val="0"/>
          <w:color w:val="auto"/>
          <w:sz w:val="24"/>
          <w:szCs w:val="24"/>
        </w:rPr>
        <w:t xml:space="preserve"> iş merkezi</w:t>
      </w:r>
    </w:p>
    <w:p w14:paraId="383DF96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F45B9D9" w14:textId="77777777" w:rsidTr="006B4C04">
        <w:tc>
          <w:tcPr>
            <w:tcW w:w="4840" w:type="dxa"/>
            <w:vMerge w:val="restart"/>
          </w:tcPr>
          <w:p w14:paraId="3C94B90F"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58A9152F" wp14:editId="699E7F2B">
                  <wp:extent cx="1440000" cy="1440000"/>
                  <wp:effectExtent l="0" t="0" r="0" b="0"/>
                  <wp:docPr id="37" name="Resim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88 GÜZELL TOWER (2).jp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r w:rsidRPr="00495BAE">
              <w:rPr>
                <w:rFonts w:cs="Times New Roman"/>
                <w:noProof/>
                <w:szCs w:val="24"/>
              </w:rPr>
              <w:drawing>
                <wp:inline distT="0" distB="0" distL="0" distR="0" wp14:anchorId="00817F53" wp14:editId="02FE3972">
                  <wp:extent cx="1440000" cy="1440000"/>
                  <wp:effectExtent l="0" t="0" r="0" b="0"/>
                  <wp:docPr id="38" name="Resim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88 GÜZELL TOWER (1).jp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tc>
        <w:tc>
          <w:tcPr>
            <w:tcW w:w="3696" w:type="dxa"/>
            <w:gridSpan w:val="2"/>
            <w:tcBorders>
              <w:bottom w:val="single" w:sz="18" w:space="0" w:color="auto"/>
            </w:tcBorders>
          </w:tcPr>
          <w:p w14:paraId="308C3E7B" w14:textId="77777777" w:rsidR="006B4C04" w:rsidRPr="00495BAE" w:rsidRDefault="006B4C04" w:rsidP="006B4C04">
            <w:pPr>
              <w:jc w:val="center"/>
              <w:rPr>
                <w:rFonts w:cs="Times New Roman"/>
                <w:sz w:val="24"/>
                <w:szCs w:val="24"/>
              </w:rPr>
            </w:pPr>
            <w:r w:rsidRPr="00495BAE">
              <w:rPr>
                <w:rFonts w:cs="Times New Roman"/>
                <w:sz w:val="24"/>
                <w:szCs w:val="24"/>
              </w:rPr>
              <w:t>Örnek 92</w:t>
            </w:r>
          </w:p>
        </w:tc>
      </w:tr>
      <w:tr w:rsidR="006B4C04" w:rsidRPr="00495BAE" w14:paraId="2CC1ADC2" w14:textId="77777777" w:rsidTr="006B4C04">
        <w:tc>
          <w:tcPr>
            <w:tcW w:w="4840" w:type="dxa"/>
            <w:vMerge/>
          </w:tcPr>
          <w:p w14:paraId="00F7600D" w14:textId="77777777" w:rsidR="006B4C04" w:rsidRPr="00495BAE" w:rsidRDefault="006B4C04" w:rsidP="006B4C04">
            <w:pPr>
              <w:rPr>
                <w:rFonts w:cs="Times New Roman"/>
                <w:sz w:val="24"/>
                <w:szCs w:val="24"/>
              </w:rPr>
            </w:pPr>
          </w:p>
        </w:tc>
        <w:tc>
          <w:tcPr>
            <w:tcW w:w="1760" w:type="dxa"/>
            <w:tcBorders>
              <w:top w:val="single" w:sz="18" w:space="0" w:color="auto"/>
            </w:tcBorders>
          </w:tcPr>
          <w:p w14:paraId="2D2C784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E0E7C42" w14:textId="77777777" w:rsidR="006B4C04" w:rsidRPr="00495BAE" w:rsidRDefault="006B4C04" w:rsidP="006B4C04">
            <w:pPr>
              <w:rPr>
                <w:rFonts w:cs="Times New Roman"/>
                <w:sz w:val="24"/>
                <w:szCs w:val="24"/>
              </w:rPr>
            </w:pPr>
            <w:proofErr w:type="spellStart"/>
            <w:r w:rsidRPr="00495BAE">
              <w:rPr>
                <w:rFonts w:cs="Times New Roman"/>
                <w:sz w:val="24"/>
                <w:szCs w:val="24"/>
              </w:rPr>
              <w:t>Güzell</w:t>
            </w:r>
            <w:proofErr w:type="spellEnd"/>
            <w:r w:rsidRPr="00495BAE">
              <w:rPr>
                <w:rFonts w:cs="Times New Roman"/>
                <w:sz w:val="24"/>
                <w:szCs w:val="24"/>
              </w:rPr>
              <w:t xml:space="preserve"> </w:t>
            </w:r>
            <w:proofErr w:type="spellStart"/>
            <w:r w:rsidRPr="00495BAE">
              <w:rPr>
                <w:rFonts w:cs="Times New Roman"/>
                <w:sz w:val="24"/>
                <w:szCs w:val="24"/>
              </w:rPr>
              <w:t>Tower</w:t>
            </w:r>
            <w:proofErr w:type="spellEnd"/>
          </w:p>
        </w:tc>
      </w:tr>
      <w:tr w:rsidR="006B4C04" w:rsidRPr="00495BAE" w14:paraId="2B12199A" w14:textId="77777777" w:rsidTr="006B4C04">
        <w:tc>
          <w:tcPr>
            <w:tcW w:w="4840" w:type="dxa"/>
            <w:vMerge/>
          </w:tcPr>
          <w:p w14:paraId="1D33A908" w14:textId="77777777" w:rsidR="006B4C04" w:rsidRPr="00495BAE" w:rsidRDefault="006B4C04" w:rsidP="006B4C04">
            <w:pPr>
              <w:rPr>
                <w:rFonts w:cs="Times New Roman"/>
                <w:sz w:val="24"/>
                <w:szCs w:val="24"/>
              </w:rPr>
            </w:pPr>
          </w:p>
        </w:tc>
        <w:tc>
          <w:tcPr>
            <w:tcW w:w="1760" w:type="dxa"/>
          </w:tcPr>
          <w:p w14:paraId="61E866E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2BC120BF"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67AB31A2" w14:textId="77777777" w:rsidTr="006B4C04">
        <w:tc>
          <w:tcPr>
            <w:tcW w:w="4840" w:type="dxa"/>
            <w:vMerge/>
          </w:tcPr>
          <w:p w14:paraId="706CF718" w14:textId="77777777" w:rsidR="006B4C04" w:rsidRPr="00495BAE" w:rsidRDefault="006B4C04" w:rsidP="006B4C04">
            <w:pPr>
              <w:rPr>
                <w:rFonts w:cs="Times New Roman"/>
                <w:sz w:val="24"/>
                <w:szCs w:val="24"/>
              </w:rPr>
            </w:pPr>
          </w:p>
        </w:tc>
        <w:tc>
          <w:tcPr>
            <w:tcW w:w="1760" w:type="dxa"/>
          </w:tcPr>
          <w:p w14:paraId="1F503EDE"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64889AE5" w14:textId="77777777" w:rsidR="006B4C04" w:rsidRPr="00495BAE" w:rsidRDefault="006B4C04" w:rsidP="006B4C04">
            <w:pPr>
              <w:rPr>
                <w:rFonts w:cs="Times New Roman"/>
                <w:sz w:val="24"/>
                <w:szCs w:val="24"/>
              </w:rPr>
            </w:pPr>
            <w:r w:rsidRPr="00495BAE">
              <w:rPr>
                <w:rFonts w:cs="Times New Roman"/>
                <w:sz w:val="24"/>
                <w:szCs w:val="24"/>
              </w:rPr>
              <w:t>2014, Firma A</w:t>
            </w:r>
          </w:p>
        </w:tc>
      </w:tr>
      <w:tr w:rsidR="006B4C04" w:rsidRPr="00495BAE" w14:paraId="1F7C94B5" w14:textId="77777777" w:rsidTr="006B4C04">
        <w:tc>
          <w:tcPr>
            <w:tcW w:w="4840" w:type="dxa"/>
            <w:vMerge/>
          </w:tcPr>
          <w:p w14:paraId="2D9C0A04" w14:textId="77777777" w:rsidR="006B4C04" w:rsidRPr="00495BAE" w:rsidRDefault="006B4C04" w:rsidP="006B4C04">
            <w:pPr>
              <w:rPr>
                <w:rFonts w:cs="Times New Roman"/>
                <w:sz w:val="24"/>
                <w:szCs w:val="24"/>
              </w:rPr>
            </w:pPr>
          </w:p>
        </w:tc>
        <w:tc>
          <w:tcPr>
            <w:tcW w:w="1760" w:type="dxa"/>
          </w:tcPr>
          <w:p w14:paraId="5639001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3C53484" w14:textId="77777777" w:rsidR="006B4C04" w:rsidRPr="00495BAE" w:rsidRDefault="006B4C04" w:rsidP="006B4C04">
            <w:pPr>
              <w:rPr>
                <w:rFonts w:cs="Times New Roman"/>
                <w:sz w:val="24"/>
                <w:szCs w:val="24"/>
              </w:rPr>
            </w:pPr>
            <w:r w:rsidRPr="00495BAE">
              <w:rPr>
                <w:rFonts w:cs="Times New Roman"/>
                <w:sz w:val="24"/>
                <w:szCs w:val="24"/>
              </w:rPr>
              <w:t>18</w:t>
            </w:r>
          </w:p>
        </w:tc>
      </w:tr>
      <w:tr w:rsidR="006B4C04" w:rsidRPr="00495BAE" w14:paraId="3CB9A0EF" w14:textId="77777777" w:rsidTr="006B4C04">
        <w:tc>
          <w:tcPr>
            <w:tcW w:w="4840" w:type="dxa"/>
            <w:vMerge/>
          </w:tcPr>
          <w:p w14:paraId="096194B0" w14:textId="77777777" w:rsidR="006B4C04" w:rsidRPr="00495BAE" w:rsidRDefault="006B4C04" w:rsidP="006B4C04">
            <w:pPr>
              <w:rPr>
                <w:rFonts w:cs="Times New Roman"/>
                <w:sz w:val="24"/>
                <w:szCs w:val="24"/>
              </w:rPr>
            </w:pPr>
          </w:p>
        </w:tc>
        <w:tc>
          <w:tcPr>
            <w:tcW w:w="1760" w:type="dxa"/>
          </w:tcPr>
          <w:p w14:paraId="7F91C880"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6C5C8EB" w14:textId="77777777" w:rsidR="006B4C04" w:rsidRPr="00495BAE" w:rsidRDefault="006B4C04" w:rsidP="006B4C04">
            <w:pPr>
              <w:rPr>
                <w:rFonts w:cs="Times New Roman"/>
                <w:sz w:val="24"/>
                <w:szCs w:val="24"/>
              </w:rPr>
            </w:pPr>
            <w:r w:rsidRPr="00495BAE">
              <w:rPr>
                <w:rFonts w:cs="Times New Roman"/>
                <w:sz w:val="24"/>
                <w:szCs w:val="24"/>
              </w:rPr>
              <w:t>2 800 m²</w:t>
            </w:r>
          </w:p>
        </w:tc>
      </w:tr>
      <w:tr w:rsidR="006B4C04" w:rsidRPr="00495BAE" w14:paraId="5BA8AA3A" w14:textId="77777777" w:rsidTr="006B4C04">
        <w:trPr>
          <w:trHeight w:val="701"/>
        </w:trPr>
        <w:tc>
          <w:tcPr>
            <w:tcW w:w="4840" w:type="dxa"/>
            <w:vMerge/>
            <w:tcBorders>
              <w:bottom w:val="single" w:sz="2" w:space="0" w:color="auto"/>
            </w:tcBorders>
          </w:tcPr>
          <w:p w14:paraId="385FC83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4D8FD1B2"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16C87F6" w14:textId="77777777" w:rsidR="006B4C04" w:rsidRPr="00495BAE" w:rsidRDefault="006B4C04" w:rsidP="006B4C04">
            <w:pPr>
              <w:rPr>
                <w:rFonts w:cs="Times New Roman"/>
                <w:sz w:val="24"/>
                <w:szCs w:val="24"/>
              </w:rPr>
            </w:pPr>
            <w:r w:rsidRPr="00495BAE">
              <w:rPr>
                <w:rFonts w:cs="Times New Roman"/>
                <w:sz w:val="24"/>
                <w:szCs w:val="24"/>
              </w:rPr>
              <w:t>3 500 m²</w:t>
            </w:r>
          </w:p>
        </w:tc>
      </w:tr>
      <w:tr w:rsidR="006B4C04" w:rsidRPr="00495BAE" w14:paraId="667D2DD3" w14:textId="77777777" w:rsidTr="006B4C04">
        <w:tc>
          <w:tcPr>
            <w:tcW w:w="4840" w:type="dxa"/>
            <w:tcBorders>
              <w:top w:val="single" w:sz="2" w:space="0" w:color="auto"/>
            </w:tcBorders>
          </w:tcPr>
          <w:p w14:paraId="7097664F"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B3CCC79"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6449816" w14:textId="77777777" w:rsidTr="006B4C04">
        <w:tc>
          <w:tcPr>
            <w:tcW w:w="4840" w:type="dxa"/>
          </w:tcPr>
          <w:p w14:paraId="6B53D8D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AB253C6"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Mavi,Çiftc</w:t>
            </w:r>
            <w:proofErr w:type="spellEnd"/>
            <w:proofErr w:type="gramEnd"/>
            <w:r w:rsidRPr="00495BAE">
              <w:rPr>
                <w:rFonts w:cs="Times New Roman"/>
                <w:sz w:val="24"/>
                <w:szCs w:val="24"/>
              </w:rPr>
              <w:t xml:space="preserve">., yan, tem,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609CCB39" w14:textId="77777777" w:rsidTr="006B4C04">
        <w:tc>
          <w:tcPr>
            <w:tcW w:w="4840" w:type="dxa"/>
            <w:tcBorders>
              <w:bottom w:val="single" w:sz="18" w:space="0" w:color="auto"/>
            </w:tcBorders>
          </w:tcPr>
          <w:p w14:paraId="408B76EF"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15E7AE0"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7A2D4077" w14:textId="77777777" w:rsidR="006B4C04" w:rsidRPr="00495BAE" w:rsidRDefault="006B4C04" w:rsidP="006B4C04">
      <w:pPr>
        <w:spacing w:after="0" w:line="240" w:lineRule="auto"/>
        <w:rPr>
          <w:rFonts w:cs="Times New Roman"/>
          <w:szCs w:val="24"/>
        </w:rPr>
      </w:pPr>
    </w:p>
    <w:p w14:paraId="350F119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93:</w:t>
      </w:r>
      <w:r w:rsidRPr="00495BAE">
        <w:rPr>
          <w:rFonts w:cs="Times New Roman"/>
          <w:i w:val="0"/>
          <w:iCs w:val="0"/>
          <w:color w:val="auto"/>
          <w:sz w:val="24"/>
          <w:szCs w:val="24"/>
        </w:rPr>
        <w:t xml:space="preserve"> Yıldırım Plaza</w:t>
      </w:r>
    </w:p>
    <w:p w14:paraId="1E237B9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E998F7F" w14:textId="77777777" w:rsidTr="006B4C04">
        <w:tc>
          <w:tcPr>
            <w:tcW w:w="4840" w:type="dxa"/>
            <w:vMerge w:val="restart"/>
          </w:tcPr>
          <w:p w14:paraId="52493B9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DEE76EC" wp14:editId="70551D06">
                  <wp:extent cx="2880000" cy="1440000"/>
                  <wp:effectExtent l="0" t="0" r="0" b="0"/>
                  <wp:docPr id="88" name="Resim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8" name="93 YILDIRIM PLAZA.JP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E80646D" w14:textId="77777777" w:rsidR="006B4C04" w:rsidRPr="00495BAE" w:rsidRDefault="006B4C04" w:rsidP="006B4C04">
            <w:pPr>
              <w:jc w:val="center"/>
              <w:rPr>
                <w:rFonts w:cs="Times New Roman"/>
                <w:sz w:val="24"/>
                <w:szCs w:val="24"/>
              </w:rPr>
            </w:pPr>
            <w:r w:rsidRPr="00495BAE">
              <w:rPr>
                <w:rFonts w:cs="Times New Roman"/>
                <w:sz w:val="24"/>
                <w:szCs w:val="24"/>
              </w:rPr>
              <w:t>Örnek 93</w:t>
            </w:r>
          </w:p>
        </w:tc>
      </w:tr>
      <w:tr w:rsidR="006B4C04" w:rsidRPr="00495BAE" w14:paraId="7EF8896E" w14:textId="77777777" w:rsidTr="006B4C04">
        <w:tc>
          <w:tcPr>
            <w:tcW w:w="4840" w:type="dxa"/>
            <w:vMerge/>
          </w:tcPr>
          <w:p w14:paraId="6422FC89" w14:textId="77777777" w:rsidR="006B4C04" w:rsidRPr="00495BAE" w:rsidRDefault="006B4C04" w:rsidP="006B4C04">
            <w:pPr>
              <w:rPr>
                <w:rFonts w:cs="Times New Roman"/>
                <w:sz w:val="24"/>
                <w:szCs w:val="24"/>
              </w:rPr>
            </w:pPr>
          </w:p>
        </w:tc>
        <w:tc>
          <w:tcPr>
            <w:tcW w:w="1760" w:type="dxa"/>
            <w:tcBorders>
              <w:top w:val="single" w:sz="18" w:space="0" w:color="auto"/>
            </w:tcBorders>
          </w:tcPr>
          <w:p w14:paraId="2D3F0849"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62D9D4D" w14:textId="77777777" w:rsidR="006B4C04" w:rsidRPr="00495BAE" w:rsidRDefault="006B4C04" w:rsidP="006B4C04">
            <w:pPr>
              <w:rPr>
                <w:rFonts w:cs="Times New Roman"/>
                <w:sz w:val="24"/>
                <w:szCs w:val="24"/>
              </w:rPr>
            </w:pPr>
            <w:r w:rsidRPr="00495BAE">
              <w:rPr>
                <w:rFonts w:cs="Times New Roman"/>
                <w:sz w:val="24"/>
                <w:szCs w:val="24"/>
              </w:rPr>
              <w:t>Yıldırım Plaza</w:t>
            </w:r>
          </w:p>
        </w:tc>
      </w:tr>
      <w:tr w:rsidR="006B4C04" w:rsidRPr="00495BAE" w14:paraId="22EE3378" w14:textId="77777777" w:rsidTr="006B4C04">
        <w:tc>
          <w:tcPr>
            <w:tcW w:w="4840" w:type="dxa"/>
            <w:vMerge/>
          </w:tcPr>
          <w:p w14:paraId="1FBD47D6" w14:textId="77777777" w:rsidR="006B4C04" w:rsidRPr="00495BAE" w:rsidRDefault="006B4C04" w:rsidP="006B4C04">
            <w:pPr>
              <w:rPr>
                <w:rFonts w:cs="Times New Roman"/>
                <w:sz w:val="24"/>
                <w:szCs w:val="24"/>
              </w:rPr>
            </w:pPr>
          </w:p>
        </w:tc>
        <w:tc>
          <w:tcPr>
            <w:tcW w:w="1760" w:type="dxa"/>
          </w:tcPr>
          <w:p w14:paraId="3B798E6C"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159891F" w14:textId="77777777" w:rsidR="006B4C04" w:rsidRPr="00495BAE" w:rsidRDefault="006B4C04" w:rsidP="006B4C04">
            <w:pPr>
              <w:rPr>
                <w:rFonts w:cs="Times New Roman"/>
                <w:sz w:val="24"/>
                <w:szCs w:val="24"/>
              </w:rPr>
            </w:pPr>
            <w:r w:rsidRPr="00495BAE">
              <w:rPr>
                <w:rFonts w:cs="Times New Roman"/>
                <w:sz w:val="24"/>
                <w:szCs w:val="24"/>
              </w:rPr>
              <w:t>Mağaza</w:t>
            </w:r>
          </w:p>
        </w:tc>
      </w:tr>
      <w:tr w:rsidR="006B4C04" w:rsidRPr="00495BAE" w14:paraId="43059A02" w14:textId="77777777" w:rsidTr="006B4C04">
        <w:tc>
          <w:tcPr>
            <w:tcW w:w="4840" w:type="dxa"/>
            <w:vMerge/>
          </w:tcPr>
          <w:p w14:paraId="273947D4" w14:textId="77777777" w:rsidR="006B4C04" w:rsidRPr="00495BAE" w:rsidRDefault="006B4C04" w:rsidP="006B4C04">
            <w:pPr>
              <w:rPr>
                <w:rFonts w:cs="Times New Roman"/>
                <w:sz w:val="24"/>
                <w:szCs w:val="24"/>
              </w:rPr>
            </w:pPr>
          </w:p>
        </w:tc>
        <w:tc>
          <w:tcPr>
            <w:tcW w:w="1760" w:type="dxa"/>
          </w:tcPr>
          <w:p w14:paraId="5B85638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7495318" w14:textId="77777777" w:rsidR="006B4C04" w:rsidRPr="00495BAE" w:rsidRDefault="006B4C04" w:rsidP="006B4C04">
            <w:pPr>
              <w:rPr>
                <w:rFonts w:cs="Times New Roman"/>
                <w:sz w:val="24"/>
                <w:szCs w:val="24"/>
              </w:rPr>
            </w:pPr>
            <w:r w:rsidRPr="00495BAE">
              <w:rPr>
                <w:rFonts w:cs="Times New Roman"/>
                <w:sz w:val="24"/>
                <w:szCs w:val="24"/>
              </w:rPr>
              <w:t>2014, Firma A</w:t>
            </w:r>
          </w:p>
        </w:tc>
      </w:tr>
      <w:tr w:rsidR="006B4C04" w:rsidRPr="00495BAE" w14:paraId="21D441A9" w14:textId="77777777" w:rsidTr="006B4C04">
        <w:tc>
          <w:tcPr>
            <w:tcW w:w="4840" w:type="dxa"/>
            <w:vMerge/>
          </w:tcPr>
          <w:p w14:paraId="48F213D8" w14:textId="77777777" w:rsidR="006B4C04" w:rsidRPr="00495BAE" w:rsidRDefault="006B4C04" w:rsidP="006B4C04">
            <w:pPr>
              <w:rPr>
                <w:rFonts w:cs="Times New Roman"/>
                <w:sz w:val="24"/>
                <w:szCs w:val="24"/>
              </w:rPr>
            </w:pPr>
          </w:p>
        </w:tc>
        <w:tc>
          <w:tcPr>
            <w:tcW w:w="1760" w:type="dxa"/>
          </w:tcPr>
          <w:p w14:paraId="09F02C80"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DE7D49C" w14:textId="77777777" w:rsidR="006B4C04" w:rsidRPr="00495BAE" w:rsidRDefault="006B4C04" w:rsidP="006B4C04">
            <w:pPr>
              <w:rPr>
                <w:rFonts w:cs="Times New Roman"/>
                <w:sz w:val="24"/>
                <w:szCs w:val="24"/>
              </w:rPr>
            </w:pPr>
            <w:r w:rsidRPr="00495BAE">
              <w:rPr>
                <w:rFonts w:cs="Times New Roman"/>
                <w:sz w:val="24"/>
                <w:szCs w:val="24"/>
              </w:rPr>
              <w:t>5</w:t>
            </w:r>
          </w:p>
        </w:tc>
      </w:tr>
      <w:tr w:rsidR="006B4C04" w:rsidRPr="00495BAE" w14:paraId="14056226" w14:textId="77777777" w:rsidTr="006B4C04">
        <w:tc>
          <w:tcPr>
            <w:tcW w:w="4840" w:type="dxa"/>
            <w:vMerge/>
          </w:tcPr>
          <w:p w14:paraId="66E7B3D4" w14:textId="77777777" w:rsidR="006B4C04" w:rsidRPr="00495BAE" w:rsidRDefault="006B4C04" w:rsidP="006B4C04">
            <w:pPr>
              <w:rPr>
                <w:rFonts w:cs="Times New Roman"/>
                <w:sz w:val="24"/>
                <w:szCs w:val="24"/>
              </w:rPr>
            </w:pPr>
          </w:p>
        </w:tc>
        <w:tc>
          <w:tcPr>
            <w:tcW w:w="1760" w:type="dxa"/>
          </w:tcPr>
          <w:p w14:paraId="61EAB823"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4A6F4AE" w14:textId="77777777" w:rsidR="006B4C04" w:rsidRPr="00495BAE" w:rsidRDefault="006B4C04" w:rsidP="006B4C04">
            <w:pPr>
              <w:rPr>
                <w:rFonts w:cs="Times New Roman"/>
                <w:sz w:val="24"/>
                <w:szCs w:val="24"/>
              </w:rPr>
            </w:pPr>
            <w:r w:rsidRPr="00495BAE">
              <w:rPr>
                <w:rFonts w:cs="Times New Roman"/>
                <w:sz w:val="24"/>
                <w:szCs w:val="24"/>
              </w:rPr>
              <w:t>2 500m²</w:t>
            </w:r>
          </w:p>
        </w:tc>
      </w:tr>
      <w:tr w:rsidR="006B4C04" w:rsidRPr="00495BAE" w14:paraId="610D5078" w14:textId="77777777" w:rsidTr="006B4C04">
        <w:trPr>
          <w:trHeight w:val="703"/>
        </w:trPr>
        <w:tc>
          <w:tcPr>
            <w:tcW w:w="4840" w:type="dxa"/>
            <w:vMerge/>
            <w:tcBorders>
              <w:bottom w:val="single" w:sz="2" w:space="0" w:color="auto"/>
            </w:tcBorders>
          </w:tcPr>
          <w:p w14:paraId="2D93025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BCE198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CB619EC" w14:textId="77777777" w:rsidR="006B4C04" w:rsidRPr="00495BAE" w:rsidRDefault="006B4C04" w:rsidP="006B4C04">
            <w:pPr>
              <w:rPr>
                <w:rFonts w:cs="Times New Roman"/>
                <w:sz w:val="24"/>
                <w:szCs w:val="24"/>
              </w:rPr>
            </w:pPr>
            <w:r w:rsidRPr="00495BAE">
              <w:rPr>
                <w:rFonts w:cs="Times New Roman"/>
                <w:sz w:val="24"/>
                <w:szCs w:val="24"/>
              </w:rPr>
              <w:t>4 000 m²</w:t>
            </w:r>
          </w:p>
        </w:tc>
      </w:tr>
      <w:tr w:rsidR="006B4C04" w:rsidRPr="00495BAE" w14:paraId="4BEBDD04" w14:textId="77777777" w:rsidTr="006B4C04">
        <w:tc>
          <w:tcPr>
            <w:tcW w:w="4840" w:type="dxa"/>
            <w:tcBorders>
              <w:top w:val="single" w:sz="2" w:space="0" w:color="auto"/>
            </w:tcBorders>
          </w:tcPr>
          <w:p w14:paraId="56D4EE59"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1C8B59B"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60ECFAA2" w14:textId="77777777" w:rsidTr="006B4C04">
        <w:tc>
          <w:tcPr>
            <w:tcW w:w="4840" w:type="dxa"/>
          </w:tcPr>
          <w:p w14:paraId="328AB6E6"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E97643C"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yan, tem,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334A8940" w14:textId="77777777" w:rsidTr="006B4C04">
        <w:tc>
          <w:tcPr>
            <w:tcW w:w="4840" w:type="dxa"/>
            <w:tcBorders>
              <w:bottom w:val="single" w:sz="18" w:space="0" w:color="auto"/>
            </w:tcBorders>
          </w:tcPr>
          <w:p w14:paraId="7E57F276"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EFDA25D"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4D803052" w14:textId="77777777" w:rsidR="006B4C04" w:rsidRPr="00495BAE" w:rsidRDefault="006B4C04" w:rsidP="006B4C04">
      <w:pPr>
        <w:spacing w:after="0" w:line="240" w:lineRule="auto"/>
        <w:rPr>
          <w:rFonts w:cs="Times New Roman"/>
          <w:szCs w:val="24"/>
        </w:rPr>
      </w:pPr>
    </w:p>
    <w:p w14:paraId="49CA8BFC" w14:textId="77777777" w:rsidR="006B4C04" w:rsidRPr="00495BAE" w:rsidRDefault="006B4C04" w:rsidP="006B4C04">
      <w:pPr>
        <w:rPr>
          <w:rFonts w:cs="Times New Roman"/>
          <w:szCs w:val="24"/>
        </w:rPr>
      </w:pPr>
      <w:r w:rsidRPr="00495BAE">
        <w:rPr>
          <w:rFonts w:cs="Times New Roman"/>
          <w:i/>
          <w:iCs/>
          <w:szCs w:val="24"/>
        </w:rPr>
        <w:br w:type="page"/>
      </w:r>
    </w:p>
    <w:p w14:paraId="7A69265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94:</w:t>
      </w:r>
      <w:r w:rsidRPr="00495BAE">
        <w:rPr>
          <w:rFonts w:cs="Times New Roman"/>
          <w:i w:val="0"/>
          <w:iCs w:val="0"/>
          <w:color w:val="auto"/>
          <w:sz w:val="24"/>
          <w:szCs w:val="24"/>
        </w:rPr>
        <w:t xml:space="preserve"> BFC Kulüp spor salonu</w:t>
      </w:r>
    </w:p>
    <w:p w14:paraId="2EF1227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0469EA4" w14:textId="77777777" w:rsidTr="006B4C04">
        <w:tc>
          <w:tcPr>
            <w:tcW w:w="4840" w:type="dxa"/>
            <w:vMerge w:val="restart"/>
          </w:tcPr>
          <w:p w14:paraId="73C2F122"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0C47663F" wp14:editId="2A2A2421">
                  <wp:extent cx="2880000" cy="1440000"/>
                  <wp:effectExtent l="0" t="0" r="0" b="0"/>
                  <wp:docPr id="89" name="Resim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94 BFC KULUP.JPG"/>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8A9AC60" w14:textId="77777777" w:rsidR="006B4C04" w:rsidRPr="00495BAE" w:rsidRDefault="006B4C04" w:rsidP="006B4C04">
            <w:pPr>
              <w:jc w:val="center"/>
              <w:rPr>
                <w:rFonts w:cs="Times New Roman"/>
                <w:sz w:val="24"/>
                <w:szCs w:val="24"/>
              </w:rPr>
            </w:pPr>
            <w:r w:rsidRPr="00495BAE">
              <w:rPr>
                <w:rFonts w:cs="Times New Roman"/>
                <w:sz w:val="24"/>
                <w:szCs w:val="24"/>
              </w:rPr>
              <w:t>Örnek 94</w:t>
            </w:r>
          </w:p>
        </w:tc>
      </w:tr>
      <w:tr w:rsidR="006B4C04" w:rsidRPr="00495BAE" w14:paraId="2620D8A3" w14:textId="77777777" w:rsidTr="006B4C04">
        <w:tc>
          <w:tcPr>
            <w:tcW w:w="4840" w:type="dxa"/>
            <w:vMerge/>
          </w:tcPr>
          <w:p w14:paraId="7040C328" w14:textId="77777777" w:rsidR="006B4C04" w:rsidRPr="00495BAE" w:rsidRDefault="006B4C04" w:rsidP="006B4C04">
            <w:pPr>
              <w:rPr>
                <w:rFonts w:cs="Times New Roman"/>
                <w:sz w:val="24"/>
                <w:szCs w:val="24"/>
              </w:rPr>
            </w:pPr>
          </w:p>
        </w:tc>
        <w:tc>
          <w:tcPr>
            <w:tcW w:w="1760" w:type="dxa"/>
            <w:tcBorders>
              <w:top w:val="single" w:sz="18" w:space="0" w:color="auto"/>
            </w:tcBorders>
          </w:tcPr>
          <w:p w14:paraId="7F8BBD9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EF5C8B0" w14:textId="77777777" w:rsidR="006B4C04" w:rsidRPr="00495BAE" w:rsidRDefault="006B4C04" w:rsidP="006B4C04">
            <w:pPr>
              <w:rPr>
                <w:rFonts w:cs="Times New Roman"/>
                <w:sz w:val="24"/>
                <w:szCs w:val="24"/>
              </w:rPr>
            </w:pPr>
            <w:r w:rsidRPr="00495BAE">
              <w:rPr>
                <w:rFonts w:cs="Times New Roman"/>
                <w:sz w:val="24"/>
                <w:szCs w:val="24"/>
              </w:rPr>
              <w:t>BFC Kulüp</w:t>
            </w:r>
          </w:p>
        </w:tc>
      </w:tr>
      <w:tr w:rsidR="006B4C04" w:rsidRPr="00495BAE" w14:paraId="17BD1026" w14:textId="77777777" w:rsidTr="006B4C04">
        <w:tc>
          <w:tcPr>
            <w:tcW w:w="4840" w:type="dxa"/>
            <w:vMerge/>
          </w:tcPr>
          <w:p w14:paraId="5523B0BE" w14:textId="77777777" w:rsidR="006B4C04" w:rsidRPr="00495BAE" w:rsidRDefault="006B4C04" w:rsidP="006B4C04">
            <w:pPr>
              <w:rPr>
                <w:rFonts w:cs="Times New Roman"/>
                <w:sz w:val="24"/>
                <w:szCs w:val="24"/>
              </w:rPr>
            </w:pPr>
          </w:p>
        </w:tc>
        <w:tc>
          <w:tcPr>
            <w:tcW w:w="1760" w:type="dxa"/>
          </w:tcPr>
          <w:p w14:paraId="55404675"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DDBE3C0" w14:textId="77777777" w:rsidR="006B4C04" w:rsidRPr="00495BAE" w:rsidRDefault="006B4C04" w:rsidP="006B4C04">
            <w:pPr>
              <w:rPr>
                <w:rFonts w:cs="Times New Roman"/>
                <w:sz w:val="24"/>
                <w:szCs w:val="24"/>
              </w:rPr>
            </w:pPr>
            <w:r w:rsidRPr="00495BAE">
              <w:rPr>
                <w:rFonts w:cs="Times New Roman"/>
                <w:sz w:val="24"/>
                <w:szCs w:val="24"/>
              </w:rPr>
              <w:t>Spor Salonu</w:t>
            </w:r>
          </w:p>
        </w:tc>
      </w:tr>
      <w:tr w:rsidR="006B4C04" w:rsidRPr="00495BAE" w14:paraId="2222273E" w14:textId="77777777" w:rsidTr="006B4C04">
        <w:tc>
          <w:tcPr>
            <w:tcW w:w="4840" w:type="dxa"/>
            <w:vMerge/>
          </w:tcPr>
          <w:p w14:paraId="4B213BA6" w14:textId="77777777" w:rsidR="006B4C04" w:rsidRPr="00495BAE" w:rsidRDefault="006B4C04" w:rsidP="006B4C04">
            <w:pPr>
              <w:rPr>
                <w:rFonts w:cs="Times New Roman"/>
                <w:sz w:val="24"/>
                <w:szCs w:val="24"/>
              </w:rPr>
            </w:pPr>
          </w:p>
        </w:tc>
        <w:tc>
          <w:tcPr>
            <w:tcW w:w="1760" w:type="dxa"/>
          </w:tcPr>
          <w:p w14:paraId="54FA31D6"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D56B31D" w14:textId="77777777" w:rsidR="006B4C04" w:rsidRPr="00495BAE" w:rsidRDefault="006B4C04" w:rsidP="006B4C04">
            <w:pPr>
              <w:rPr>
                <w:rFonts w:cs="Times New Roman"/>
                <w:sz w:val="24"/>
                <w:szCs w:val="24"/>
              </w:rPr>
            </w:pPr>
            <w:r w:rsidRPr="00495BAE">
              <w:rPr>
                <w:rFonts w:cs="Times New Roman"/>
                <w:sz w:val="24"/>
                <w:szCs w:val="24"/>
              </w:rPr>
              <w:t>2015, Firma L</w:t>
            </w:r>
          </w:p>
        </w:tc>
      </w:tr>
      <w:tr w:rsidR="006B4C04" w:rsidRPr="00495BAE" w14:paraId="5B4F2EC6" w14:textId="77777777" w:rsidTr="006B4C04">
        <w:tc>
          <w:tcPr>
            <w:tcW w:w="4840" w:type="dxa"/>
            <w:vMerge/>
          </w:tcPr>
          <w:p w14:paraId="134848D9" w14:textId="77777777" w:rsidR="006B4C04" w:rsidRPr="00495BAE" w:rsidRDefault="006B4C04" w:rsidP="006B4C04">
            <w:pPr>
              <w:rPr>
                <w:rFonts w:cs="Times New Roman"/>
                <w:sz w:val="24"/>
                <w:szCs w:val="24"/>
              </w:rPr>
            </w:pPr>
          </w:p>
        </w:tc>
        <w:tc>
          <w:tcPr>
            <w:tcW w:w="1760" w:type="dxa"/>
          </w:tcPr>
          <w:p w14:paraId="571F5FB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69A78967" w14:textId="77777777" w:rsidR="006B4C04" w:rsidRPr="00495BAE" w:rsidRDefault="006B4C04" w:rsidP="006B4C04">
            <w:pPr>
              <w:rPr>
                <w:rFonts w:cs="Times New Roman"/>
                <w:sz w:val="24"/>
                <w:szCs w:val="24"/>
              </w:rPr>
            </w:pPr>
            <w:r w:rsidRPr="00495BAE">
              <w:rPr>
                <w:rFonts w:cs="Times New Roman"/>
                <w:sz w:val="24"/>
                <w:szCs w:val="24"/>
              </w:rPr>
              <w:t>7</w:t>
            </w:r>
          </w:p>
        </w:tc>
      </w:tr>
      <w:tr w:rsidR="006B4C04" w:rsidRPr="00495BAE" w14:paraId="50889EB9" w14:textId="77777777" w:rsidTr="006B4C04">
        <w:tc>
          <w:tcPr>
            <w:tcW w:w="4840" w:type="dxa"/>
            <w:vMerge/>
          </w:tcPr>
          <w:p w14:paraId="07C25386" w14:textId="77777777" w:rsidR="006B4C04" w:rsidRPr="00495BAE" w:rsidRDefault="006B4C04" w:rsidP="006B4C04">
            <w:pPr>
              <w:rPr>
                <w:rFonts w:cs="Times New Roman"/>
                <w:sz w:val="24"/>
                <w:szCs w:val="24"/>
              </w:rPr>
            </w:pPr>
          </w:p>
        </w:tc>
        <w:tc>
          <w:tcPr>
            <w:tcW w:w="1760" w:type="dxa"/>
          </w:tcPr>
          <w:p w14:paraId="450AFD3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1A20AE4" w14:textId="77777777" w:rsidR="006B4C04" w:rsidRPr="00495BAE" w:rsidRDefault="006B4C04" w:rsidP="006B4C04">
            <w:pPr>
              <w:rPr>
                <w:rFonts w:cs="Times New Roman"/>
                <w:sz w:val="24"/>
                <w:szCs w:val="24"/>
              </w:rPr>
            </w:pPr>
            <w:r w:rsidRPr="00495BAE">
              <w:rPr>
                <w:rFonts w:cs="Times New Roman"/>
                <w:sz w:val="24"/>
                <w:szCs w:val="24"/>
              </w:rPr>
              <w:t>3 650 m²</w:t>
            </w:r>
          </w:p>
        </w:tc>
      </w:tr>
      <w:tr w:rsidR="006B4C04" w:rsidRPr="00495BAE" w14:paraId="4F3A0057" w14:textId="77777777" w:rsidTr="006B4C04">
        <w:trPr>
          <w:trHeight w:val="730"/>
        </w:trPr>
        <w:tc>
          <w:tcPr>
            <w:tcW w:w="4840" w:type="dxa"/>
            <w:vMerge/>
            <w:tcBorders>
              <w:bottom w:val="single" w:sz="2" w:space="0" w:color="auto"/>
            </w:tcBorders>
          </w:tcPr>
          <w:p w14:paraId="243E0D81"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B98CFB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065DF73" w14:textId="77777777" w:rsidR="006B4C04" w:rsidRPr="00495BAE" w:rsidRDefault="006B4C04" w:rsidP="006B4C04">
            <w:pPr>
              <w:rPr>
                <w:rFonts w:cs="Times New Roman"/>
                <w:sz w:val="24"/>
                <w:szCs w:val="24"/>
              </w:rPr>
            </w:pPr>
            <w:r w:rsidRPr="00495BAE">
              <w:rPr>
                <w:rFonts w:cs="Times New Roman"/>
                <w:sz w:val="24"/>
                <w:szCs w:val="24"/>
              </w:rPr>
              <w:t>1 825 m²</w:t>
            </w:r>
          </w:p>
        </w:tc>
      </w:tr>
      <w:tr w:rsidR="006B4C04" w:rsidRPr="00495BAE" w14:paraId="4B2FA510" w14:textId="77777777" w:rsidTr="006B4C04">
        <w:tc>
          <w:tcPr>
            <w:tcW w:w="4840" w:type="dxa"/>
            <w:tcBorders>
              <w:top w:val="single" w:sz="2" w:space="0" w:color="auto"/>
            </w:tcBorders>
          </w:tcPr>
          <w:p w14:paraId="7F2BE0F8"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162825A"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0B9EEDEA" w14:textId="77777777" w:rsidTr="006B4C04">
        <w:tc>
          <w:tcPr>
            <w:tcW w:w="4840" w:type="dxa"/>
          </w:tcPr>
          <w:p w14:paraId="7DDC460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676837C"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2B96703A" w14:textId="77777777" w:rsidTr="006B4C04">
        <w:tc>
          <w:tcPr>
            <w:tcW w:w="4840" w:type="dxa"/>
            <w:tcBorders>
              <w:bottom w:val="single" w:sz="18" w:space="0" w:color="auto"/>
            </w:tcBorders>
          </w:tcPr>
          <w:p w14:paraId="6B19D085"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8616617"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455C1BD0" w14:textId="77777777" w:rsidR="006B4C04" w:rsidRPr="00495BAE" w:rsidRDefault="006B4C04" w:rsidP="006B4C04">
      <w:pPr>
        <w:spacing w:after="0" w:line="240" w:lineRule="auto"/>
        <w:rPr>
          <w:rFonts w:cs="Times New Roman"/>
          <w:szCs w:val="24"/>
        </w:rPr>
      </w:pPr>
    </w:p>
    <w:p w14:paraId="79A3E3F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95:</w:t>
      </w:r>
      <w:r w:rsidRPr="00495BAE">
        <w:rPr>
          <w:rFonts w:cs="Times New Roman"/>
          <w:i w:val="0"/>
          <w:iCs w:val="0"/>
          <w:color w:val="auto"/>
          <w:sz w:val="24"/>
          <w:szCs w:val="24"/>
        </w:rPr>
        <w:t xml:space="preserve"> R Plaza iş merkezi</w:t>
      </w:r>
    </w:p>
    <w:p w14:paraId="1F6E2A3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125F853" w14:textId="77777777" w:rsidTr="006B4C04">
        <w:tc>
          <w:tcPr>
            <w:tcW w:w="4840" w:type="dxa"/>
            <w:vMerge w:val="restart"/>
          </w:tcPr>
          <w:p w14:paraId="60556627"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2DB8C408" wp14:editId="244529AB">
                  <wp:extent cx="1440000" cy="1440000"/>
                  <wp:effectExtent l="0" t="0" r="0" b="0"/>
                  <wp:docPr id="90" name="Resim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95 R PLAZA (1).jpg"/>
                          <pic:cNvPicPr/>
                        </pic:nvPicPr>
                        <pic:blipFill>
                          <a:blip r:embed="rId153"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r w:rsidRPr="00495BAE">
              <w:rPr>
                <w:rFonts w:cs="Times New Roman"/>
                <w:noProof/>
                <w:szCs w:val="24"/>
              </w:rPr>
              <w:drawing>
                <wp:inline distT="0" distB="0" distL="0" distR="0" wp14:anchorId="0C5C58E5" wp14:editId="4DCAFF84">
                  <wp:extent cx="1440000" cy="1440000"/>
                  <wp:effectExtent l="0" t="0" r="0" b="0"/>
                  <wp:docPr id="91" name="Resim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95 R PLAZA (2).jpg"/>
                          <pic:cNvPicPr/>
                        </pic:nvPicPr>
                        <pic:blipFill>
                          <a:blip r:embed="rId154"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p>
        </w:tc>
        <w:tc>
          <w:tcPr>
            <w:tcW w:w="3696" w:type="dxa"/>
            <w:gridSpan w:val="2"/>
            <w:tcBorders>
              <w:bottom w:val="single" w:sz="18" w:space="0" w:color="auto"/>
            </w:tcBorders>
          </w:tcPr>
          <w:p w14:paraId="473CC387" w14:textId="77777777" w:rsidR="006B4C04" w:rsidRPr="00495BAE" w:rsidRDefault="006B4C04" w:rsidP="006B4C04">
            <w:pPr>
              <w:jc w:val="center"/>
              <w:rPr>
                <w:rFonts w:cs="Times New Roman"/>
                <w:sz w:val="24"/>
                <w:szCs w:val="24"/>
              </w:rPr>
            </w:pPr>
            <w:r w:rsidRPr="00495BAE">
              <w:rPr>
                <w:rFonts w:cs="Times New Roman"/>
                <w:sz w:val="24"/>
                <w:szCs w:val="24"/>
              </w:rPr>
              <w:t>Örnek 95</w:t>
            </w:r>
          </w:p>
        </w:tc>
      </w:tr>
      <w:tr w:rsidR="006B4C04" w:rsidRPr="00495BAE" w14:paraId="3D76B39C" w14:textId="77777777" w:rsidTr="006B4C04">
        <w:tc>
          <w:tcPr>
            <w:tcW w:w="4840" w:type="dxa"/>
            <w:vMerge/>
          </w:tcPr>
          <w:p w14:paraId="28B4394F" w14:textId="77777777" w:rsidR="006B4C04" w:rsidRPr="00495BAE" w:rsidRDefault="006B4C04" w:rsidP="006B4C04">
            <w:pPr>
              <w:rPr>
                <w:rFonts w:cs="Times New Roman"/>
                <w:sz w:val="24"/>
                <w:szCs w:val="24"/>
              </w:rPr>
            </w:pPr>
          </w:p>
        </w:tc>
        <w:tc>
          <w:tcPr>
            <w:tcW w:w="1760" w:type="dxa"/>
            <w:tcBorders>
              <w:top w:val="single" w:sz="18" w:space="0" w:color="auto"/>
            </w:tcBorders>
          </w:tcPr>
          <w:p w14:paraId="2507452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2F5742D" w14:textId="77777777" w:rsidR="006B4C04" w:rsidRPr="00495BAE" w:rsidRDefault="006B4C04" w:rsidP="006B4C04">
            <w:pPr>
              <w:rPr>
                <w:rFonts w:cs="Times New Roman"/>
                <w:sz w:val="24"/>
                <w:szCs w:val="24"/>
              </w:rPr>
            </w:pPr>
            <w:r w:rsidRPr="00495BAE">
              <w:rPr>
                <w:rFonts w:cs="Times New Roman"/>
                <w:sz w:val="24"/>
                <w:szCs w:val="24"/>
              </w:rPr>
              <w:t>R Plaza</w:t>
            </w:r>
          </w:p>
        </w:tc>
      </w:tr>
      <w:tr w:rsidR="006B4C04" w:rsidRPr="00495BAE" w14:paraId="03E7B932" w14:textId="77777777" w:rsidTr="006B4C04">
        <w:tc>
          <w:tcPr>
            <w:tcW w:w="4840" w:type="dxa"/>
            <w:vMerge/>
          </w:tcPr>
          <w:p w14:paraId="0DD52DEC" w14:textId="77777777" w:rsidR="006B4C04" w:rsidRPr="00495BAE" w:rsidRDefault="006B4C04" w:rsidP="006B4C04">
            <w:pPr>
              <w:rPr>
                <w:rFonts w:cs="Times New Roman"/>
                <w:sz w:val="24"/>
                <w:szCs w:val="24"/>
              </w:rPr>
            </w:pPr>
          </w:p>
        </w:tc>
        <w:tc>
          <w:tcPr>
            <w:tcW w:w="1760" w:type="dxa"/>
          </w:tcPr>
          <w:p w14:paraId="464F620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E711962"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5E1E366C" w14:textId="77777777" w:rsidTr="006B4C04">
        <w:tc>
          <w:tcPr>
            <w:tcW w:w="4840" w:type="dxa"/>
            <w:vMerge/>
          </w:tcPr>
          <w:p w14:paraId="6BB8588D" w14:textId="77777777" w:rsidR="006B4C04" w:rsidRPr="00495BAE" w:rsidRDefault="006B4C04" w:rsidP="006B4C04">
            <w:pPr>
              <w:rPr>
                <w:rFonts w:cs="Times New Roman"/>
                <w:sz w:val="24"/>
                <w:szCs w:val="24"/>
              </w:rPr>
            </w:pPr>
          </w:p>
        </w:tc>
        <w:tc>
          <w:tcPr>
            <w:tcW w:w="1760" w:type="dxa"/>
          </w:tcPr>
          <w:p w14:paraId="1A2A0B9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A0A7458" w14:textId="77777777" w:rsidR="006B4C04" w:rsidRPr="00495BAE" w:rsidRDefault="006B4C04" w:rsidP="006B4C04">
            <w:pPr>
              <w:rPr>
                <w:rFonts w:cs="Times New Roman"/>
                <w:sz w:val="24"/>
                <w:szCs w:val="24"/>
              </w:rPr>
            </w:pPr>
            <w:r w:rsidRPr="00495BAE">
              <w:rPr>
                <w:rFonts w:cs="Times New Roman"/>
                <w:sz w:val="24"/>
                <w:szCs w:val="24"/>
              </w:rPr>
              <w:t>2015, Firma K</w:t>
            </w:r>
          </w:p>
        </w:tc>
      </w:tr>
      <w:tr w:rsidR="006B4C04" w:rsidRPr="00495BAE" w14:paraId="1F06BD21" w14:textId="77777777" w:rsidTr="006B4C04">
        <w:tc>
          <w:tcPr>
            <w:tcW w:w="4840" w:type="dxa"/>
            <w:vMerge/>
          </w:tcPr>
          <w:p w14:paraId="481AC100" w14:textId="77777777" w:rsidR="006B4C04" w:rsidRPr="00495BAE" w:rsidRDefault="006B4C04" w:rsidP="006B4C04">
            <w:pPr>
              <w:rPr>
                <w:rFonts w:cs="Times New Roman"/>
                <w:sz w:val="24"/>
                <w:szCs w:val="24"/>
              </w:rPr>
            </w:pPr>
          </w:p>
        </w:tc>
        <w:tc>
          <w:tcPr>
            <w:tcW w:w="1760" w:type="dxa"/>
          </w:tcPr>
          <w:p w14:paraId="456AE8D4"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172DFF6" w14:textId="77777777" w:rsidR="006B4C04" w:rsidRPr="00495BAE" w:rsidRDefault="006B4C04" w:rsidP="006B4C04">
            <w:pPr>
              <w:rPr>
                <w:rFonts w:cs="Times New Roman"/>
                <w:sz w:val="24"/>
                <w:szCs w:val="24"/>
              </w:rPr>
            </w:pPr>
            <w:r w:rsidRPr="00495BAE">
              <w:rPr>
                <w:rFonts w:cs="Times New Roman"/>
                <w:sz w:val="24"/>
                <w:szCs w:val="24"/>
              </w:rPr>
              <w:t>18</w:t>
            </w:r>
          </w:p>
        </w:tc>
      </w:tr>
      <w:tr w:rsidR="006B4C04" w:rsidRPr="00495BAE" w14:paraId="055E7670" w14:textId="77777777" w:rsidTr="006B4C04">
        <w:tc>
          <w:tcPr>
            <w:tcW w:w="4840" w:type="dxa"/>
            <w:vMerge/>
          </w:tcPr>
          <w:p w14:paraId="60926FE1" w14:textId="77777777" w:rsidR="006B4C04" w:rsidRPr="00495BAE" w:rsidRDefault="006B4C04" w:rsidP="006B4C04">
            <w:pPr>
              <w:rPr>
                <w:rFonts w:cs="Times New Roman"/>
                <w:sz w:val="24"/>
                <w:szCs w:val="24"/>
              </w:rPr>
            </w:pPr>
          </w:p>
        </w:tc>
        <w:tc>
          <w:tcPr>
            <w:tcW w:w="1760" w:type="dxa"/>
          </w:tcPr>
          <w:p w14:paraId="6CDB0338"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29177E8B" w14:textId="77777777" w:rsidR="006B4C04" w:rsidRPr="00495BAE" w:rsidRDefault="006B4C04" w:rsidP="006B4C04">
            <w:pPr>
              <w:rPr>
                <w:rFonts w:cs="Times New Roman"/>
                <w:sz w:val="24"/>
                <w:szCs w:val="24"/>
              </w:rPr>
            </w:pPr>
            <w:r w:rsidRPr="00495BAE">
              <w:rPr>
                <w:rFonts w:cs="Times New Roman"/>
                <w:sz w:val="24"/>
                <w:szCs w:val="24"/>
              </w:rPr>
              <w:t>25 700 m²</w:t>
            </w:r>
          </w:p>
        </w:tc>
      </w:tr>
      <w:tr w:rsidR="006B4C04" w:rsidRPr="00495BAE" w14:paraId="0297713F" w14:textId="77777777" w:rsidTr="006B4C04">
        <w:trPr>
          <w:trHeight w:val="697"/>
        </w:trPr>
        <w:tc>
          <w:tcPr>
            <w:tcW w:w="4840" w:type="dxa"/>
            <w:vMerge/>
            <w:tcBorders>
              <w:bottom w:val="single" w:sz="2" w:space="0" w:color="auto"/>
            </w:tcBorders>
          </w:tcPr>
          <w:p w14:paraId="13F2554C"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52BEF756"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32376F6" w14:textId="77777777" w:rsidR="006B4C04" w:rsidRPr="00495BAE" w:rsidRDefault="006B4C04" w:rsidP="006B4C04">
            <w:pPr>
              <w:rPr>
                <w:rFonts w:cs="Times New Roman"/>
                <w:sz w:val="24"/>
                <w:szCs w:val="24"/>
              </w:rPr>
            </w:pPr>
            <w:r w:rsidRPr="00495BAE">
              <w:rPr>
                <w:rFonts w:cs="Times New Roman"/>
                <w:sz w:val="24"/>
                <w:szCs w:val="24"/>
              </w:rPr>
              <w:t>4 000 m²</w:t>
            </w:r>
          </w:p>
        </w:tc>
      </w:tr>
      <w:tr w:rsidR="006B4C04" w:rsidRPr="00495BAE" w14:paraId="1ABF769F" w14:textId="77777777" w:rsidTr="006B4C04">
        <w:tc>
          <w:tcPr>
            <w:tcW w:w="4840" w:type="dxa"/>
            <w:tcBorders>
              <w:top w:val="single" w:sz="2" w:space="0" w:color="auto"/>
            </w:tcBorders>
          </w:tcPr>
          <w:p w14:paraId="06E02202"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F855FF7"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1E97C3A5" w14:textId="77777777" w:rsidTr="006B4C04">
        <w:tc>
          <w:tcPr>
            <w:tcW w:w="4840" w:type="dxa"/>
          </w:tcPr>
          <w:p w14:paraId="3E3664A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47BFA7DE" w14:textId="77777777" w:rsidR="006B4C04" w:rsidRPr="00495BAE" w:rsidRDefault="006B4C04" w:rsidP="006B4C04">
            <w:pPr>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sabit</w:t>
            </w:r>
          </w:p>
        </w:tc>
      </w:tr>
      <w:tr w:rsidR="006B4C04" w:rsidRPr="00495BAE" w14:paraId="71546339" w14:textId="77777777" w:rsidTr="006B4C04">
        <w:tc>
          <w:tcPr>
            <w:tcW w:w="4840" w:type="dxa"/>
            <w:tcBorders>
              <w:bottom w:val="single" w:sz="18" w:space="0" w:color="auto"/>
            </w:tcBorders>
          </w:tcPr>
          <w:p w14:paraId="3F395C2B"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691C58D"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4D6F79F7" w14:textId="77777777" w:rsidR="006B4C04" w:rsidRPr="00495BAE" w:rsidRDefault="006B4C04" w:rsidP="006B4C04">
      <w:pPr>
        <w:spacing w:after="0" w:line="240" w:lineRule="auto"/>
        <w:rPr>
          <w:rFonts w:cs="Times New Roman"/>
          <w:szCs w:val="24"/>
        </w:rPr>
      </w:pPr>
    </w:p>
    <w:p w14:paraId="48A6E71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96:</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Bursagaz</w:t>
      </w:r>
      <w:proofErr w:type="spellEnd"/>
      <w:r w:rsidRPr="00495BAE">
        <w:rPr>
          <w:rFonts w:cs="Times New Roman"/>
          <w:i w:val="0"/>
          <w:iCs w:val="0"/>
          <w:color w:val="auto"/>
          <w:sz w:val="24"/>
          <w:szCs w:val="24"/>
        </w:rPr>
        <w:t xml:space="preserve"> binası</w:t>
      </w:r>
    </w:p>
    <w:p w14:paraId="45FC994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2A578FF" w14:textId="77777777" w:rsidTr="006B4C04">
        <w:tc>
          <w:tcPr>
            <w:tcW w:w="4840" w:type="dxa"/>
            <w:vMerge w:val="restart"/>
          </w:tcPr>
          <w:p w14:paraId="0691018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7FB938E0" wp14:editId="7FC7E5FA">
                  <wp:extent cx="2880000" cy="1440000"/>
                  <wp:effectExtent l="0" t="0" r="0" b="0"/>
                  <wp:docPr id="143" name="Resim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 name="102 BURSAGAZ.JP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3F54004" w14:textId="77777777" w:rsidR="006B4C04" w:rsidRPr="00495BAE" w:rsidRDefault="006B4C04" w:rsidP="006B4C04">
            <w:pPr>
              <w:jc w:val="center"/>
              <w:rPr>
                <w:rFonts w:cs="Times New Roman"/>
                <w:sz w:val="24"/>
                <w:szCs w:val="24"/>
              </w:rPr>
            </w:pPr>
            <w:r w:rsidRPr="00495BAE">
              <w:rPr>
                <w:rFonts w:cs="Times New Roman"/>
                <w:sz w:val="24"/>
                <w:szCs w:val="24"/>
              </w:rPr>
              <w:t>Örnek 96</w:t>
            </w:r>
          </w:p>
        </w:tc>
      </w:tr>
      <w:tr w:rsidR="006B4C04" w:rsidRPr="00495BAE" w14:paraId="56D056D9" w14:textId="77777777" w:rsidTr="006B4C04">
        <w:tc>
          <w:tcPr>
            <w:tcW w:w="4840" w:type="dxa"/>
            <w:vMerge/>
          </w:tcPr>
          <w:p w14:paraId="511FBA88" w14:textId="77777777" w:rsidR="006B4C04" w:rsidRPr="00495BAE" w:rsidRDefault="006B4C04" w:rsidP="006B4C04">
            <w:pPr>
              <w:rPr>
                <w:rFonts w:cs="Times New Roman"/>
                <w:sz w:val="24"/>
                <w:szCs w:val="24"/>
              </w:rPr>
            </w:pPr>
          </w:p>
        </w:tc>
        <w:tc>
          <w:tcPr>
            <w:tcW w:w="1760" w:type="dxa"/>
            <w:tcBorders>
              <w:top w:val="single" w:sz="18" w:space="0" w:color="auto"/>
            </w:tcBorders>
          </w:tcPr>
          <w:p w14:paraId="4943E2D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C619650" w14:textId="77777777" w:rsidR="006B4C04" w:rsidRPr="00495BAE" w:rsidRDefault="006B4C04" w:rsidP="006B4C04">
            <w:pPr>
              <w:rPr>
                <w:rFonts w:cs="Times New Roman"/>
                <w:sz w:val="24"/>
                <w:szCs w:val="24"/>
              </w:rPr>
            </w:pPr>
            <w:proofErr w:type="spellStart"/>
            <w:r w:rsidRPr="00495BAE">
              <w:rPr>
                <w:rFonts w:cs="Times New Roman"/>
                <w:sz w:val="24"/>
                <w:szCs w:val="24"/>
              </w:rPr>
              <w:t>Bursagaz</w:t>
            </w:r>
            <w:proofErr w:type="spellEnd"/>
            <w:r w:rsidRPr="00495BAE">
              <w:rPr>
                <w:rFonts w:cs="Times New Roman"/>
                <w:sz w:val="24"/>
                <w:szCs w:val="24"/>
              </w:rPr>
              <w:t xml:space="preserve"> /96</w:t>
            </w:r>
          </w:p>
        </w:tc>
      </w:tr>
      <w:tr w:rsidR="006B4C04" w:rsidRPr="00495BAE" w14:paraId="37486FE2" w14:textId="77777777" w:rsidTr="006B4C04">
        <w:tc>
          <w:tcPr>
            <w:tcW w:w="4840" w:type="dxa"/>
            <w:vMerge/>
          </w:tcPr>
          <w:p w14:paraId="11A0B03B" w14:textId="77777777" w:rsidR="006B4C04" w:rsidRPr="00495BAE" w:rsidRDefault="006B4C04" w:rsidP="006B4C04">
            <w:pPr>
              <w:rPr>
                <w:rFonts w:cs="Times New Roman"/>
                <w:sz w:val="24"/>
                <w:szCs w:val="24"/>
              </w:rPr>
            </w:pPr>
          </w:p>
        </w:tc>
        <w:tc>
          <w:tcPr>
            <w:tcW w:w="1760" w:type="dxa"/>
          </w:tcPr>
          <w:p w14:paraId="5C958267"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EB88162" w14:textId="77777777" w:rsidR="006B4C04" w:rsidRPr="00495BAE" w:rsidRDefault="006B4C04" w:rsidP="006B4C04">
            <w:pPr>
              <w:rPr>
                <w:rFonts w:cs="Times New Roman"/>
                <w:sz w:val="24"/>
                <w:szCs w:val="24"/>
              </w:rPr>
            </w:pPr>
            <w:r w:rsidRPr="00495BAE">
              <w:rPr>
                <w:rFonts w:cs="Times New Roman"/>
                <w:sz w:val="24"/>
                <w:szCs w:val="24"/>
              </w:rPr>
              <w:t>Kamu Binası</w:t>
            </w:r>
          </w:p>
        </w:tc>
      </w:tr>
      <w:tr w:rsidR="006B4C04" w:rsidRPr="00495BAE" w14:paraId="48BDB8A6" w14:textId="77777777" w:rsidTr="006B4C04">
        <w:tc>
          <w:tcPr>
            <w:tcW w:w="4840" w:type="dxa"/>
            <w:vMerge/>
          </w:tcPr>
          <w:p w14:paraId="70F8FE80" w14:textId="77777777" w:rsidR="006B4C04" w:rsidRPr="00495BAE" w:rsidRDefault="006B4C04" w:rsidP="006B4C04">
            <w:pPr>
              <w:rPr>
                <w:rFonts w:cs="Times New Roman"/>
                <w:sz w:val="24"/>
                <w:szCs w:val="24"/>
              </w:rPr>
            </w:pPr>
          </w:p>
        </w:tc>
        <w:tc>
          <w:tcPr>
            <w:tcW w:w="1760" w:type="dxa"/>
          </w:tcPr>
          <w:p w14:paraId="1B4866B1"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398673F"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5E1450F0" w14:textId="77777777" w:rsidTr="006B4C04">
        <w:tc>
          <w:tcPr>
            <w:tcW w:w="4840" w:type="dxa"/>
            <w:vMerge/>
          </w:tcPr>
          <w:p w14:paraId="31618D33" w14:textId="77777777" w:rsidR="006B4C04" w:rsidRPr="00495BAE" w:rsidRDefault="006B4C04" w:rsidP="006B4C04">
            <w:pPr>
              <w:rPr>
                <w:rFonts w:cs="Times New Roman"/>
                <w:sz w:val="24"/>
                <w:szCs w:val="24"/>
              </w:rPr>
            </w:pPr>
          </w:p>
        </w:tc>
        <w:tc>
          <w:tcPr>
            <w:tcW w:w="1760" w:type="dxa"/>
          </w:tcPr>
          <w:p w14:paraId="0672AFA7"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8C95023" w14:textId="77777777" w:rsidR="006B4C04" w:rsidRPr="00495BAE" w:rsidRDefault="006B4C04" w:rsidP="006B4C04">
            <w:pPr>
              <w:rPr>
                <w:rFonts w:cs="Times New Roman"/>
                <w:sz w:val="24"/>
                <w:szCs w:val="24"/>
              </w:rPr>
            </w:pPr>
            <w:r w:rsidRPr="00495BAE">
              <w:rPr>
                <w:rFonts w:cs="Times New Roman"/>
                <w:sz w:val="24"/>
                <w:szCs w:val="24"/>
              </w:rPr>
              <w:t>11</w:t>
            </w:r>
          </w:p>
        </w:tc>
      </w:tr>
      <w:tr w:rsidR="006B4C04" w:rsidRPr="00495BAE" w14:paraId="2F18A0EC" w14:textId="77777777" w:rsidTr="006B4C04">
        <w:tc>
          <w:tcPr>
            <w:tcW w:w="4840" w:type="dxa"/>
            <w:vMerge/>
          </w:tcPr>
          <w:p w14:paraId="4C71FBB3" w14:textId="77777777" w:rsidR="006B4C04" w:rsidRPr="00495BAE" w:rsidRDefault="006B4C04" w:rsidP="006B4C04">
            <w:pPr>
              <w:rPr>
                <w:rFonts w:cs="Times New Roman"/>
                <w:sz w:val="24"/>
                <w:szCs w:val="24"/>
              </w:rPr>
            </w:pPr>
          </w:p>
        </w:tc>
        <w:tc>
          <w:tcPr>
            <w:tcW w:w="1760" w:type="dxa"/>
          </w:tcPr>
          <w:p w14:paraId="4BD1ED2D"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4F84A772" w14:textId="77777777" w:rsidR="006B4C04" w:rsidRPr="00495BAE" w:rsidRDefault="006B4C04" w:rsidP="006B4C04">
            <w:pPr>
              <w:rPr>
                <w:rFonts w:cs="Times New Roman"/>
                <w:sz w:val="24"/>
                <w:szCs w:val="24"/>
              </w:rPr>
            </w:pPr>
            <w:r w:rsidRPr="00495BAE">
              <w:rPr>
                <w:rFonts w:cs="Times New Roman"/>
                <w:sz w:val="24"/>
                <w:szCs w:val="24"/>
              </w:rPr>
              <w:t>7 370 m²</w:t>
            </w:r>
          </w:p>
        </w:tc>
      </w:tr>
      <w:tr w:rsidR="006B4C04" w:rsidRPr="00495BAE" w14:paraId="4805449B" w14:textId="77777777" w:rsidTr="006B4C04">
        <w:trPr>
          <w:trHeight w:val="699"/>
        </w:trPr>
        <w:tc>
          <w:tcPr>
            <w:tcW w:w="4840" w:type="dxa"/>
            <w:vMerge/>
            <w:tcBorders>
              <w:bottom w:val="single" w:sz="2" w:space="0" w:color="auto"/>
            </w:tcBorders>
          </w:tcPr>
          <w:p w14:paraId="5EE255C6"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C01772E"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F45E8EA" w14:textId="77777777" w:rsidR="006B4C04" w:rsidRPr="00495BAE" w:rsidRDefault="006B4C04" w:rsidP="006B4C04">
            <w:pPr>
              <w:rPr>
                <w:rFonts w:cs="Times New Roman"/>
                <w:sz w:val="24"/>
                <w:szCs w:val="24"/>
              </w:rPr>
            </w:pPr>
            <w:r w:rsidRPr="00495BAE">
              <w:rPr>
                <w:rFonts w:cs="Times New Roman"/>
                <w:sz w:val="24"/>
                <w:szCs w:val="24"/>
              </w:rPr>
              <w:t>10 000 m²</w:t>
            </w:r>
          </w:p>
        </w:tc>
      </w:tr>
      <w:tr w:rsidR="006B4C04" w:rsidRPr="00495BAE" w14:paraId="708201E4" w14:textId="77777777" w:rsidTr="006B4C04">
        <w:tc>
          <w:tcPr>
            <w:tcW w:w="4840" w:type="dxa"/>
            <w:tcBorders>
              <w:top w:val="single" w:sz="2" w:space="0" w:color="auto"/>
            </w:tcBorders>
          </w:tcPr>
          <w:p w14:paraId="0D25C1DB"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C8AB656"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24E17DCE" w14:textId="77777777" w:rsidTr="006B4C04">
        <w:tc>
          <w:tcPr>
            <w:tcW w:w="4840" w:type="dxa"/>
          </w:tcPr>
          <w:p w14:paraId="468F8363"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AB034AD" w14:textId="77777777" w:rsidR="006B4C04" w:rsidRPr="00495BAE" w:rsidRDefault="006B4C04" w:rsidP="006B4C04">
            <w:pPr>
              <w:rPr>
                <w:rFonts w:cs="Times New Roman"/>
                <w:sz w:val="24"/>
                <w:szCs w:val="24"/>
              </w:rPr>
            </w:pPr>
            <w:proofErr w:type="spellStart"/>
            <w:proofErr w:type="gramStart"/>
            <w:r w:rsidRPr="00495BAE">
              <w:rPr>
                <w:rFonts w:cs="Times New Roman"/>
                <w:sz w:val="24"/>
                <w:szCs w:val="24"/>
              </w:rPr>
              <w:t>Şeffaf,üçlü</w:t>
            </w:r>
            <w:proofErr w:type="spellEnd"/>
            <w:proofErr w:type="gramEnd"/>
            <w:r w:rsidRPr="00495BAE">
              <w:rPr>
                <w:rFonts w:cs="Times New Roman"/>
                <w:sz w:val="24"/>
                <w:szCs w:val="24"/>
              </w:rPr>
              <w:t xml:space="preserve"> </w:t>
            </w:r>
            <w:proofErr w:type="spellStart"/>
            <w:r w:rsidRPr="00495BAE">
              <w:rPr>
                <w:rFonts w:cs="Times New Roman"/>
                <w:sz w:val="24"/>
                <w:szCs w:val="24"/>
              </w:rPr>
              <w:t>cam,yan</w:t>
            </w:r>
            <w:proofErr w:type="spellEnd"/>
            <w:r w:rsidRPr="00495BAE">
              <w:rPr>
                <w:rFonts w:cs="Times New Roman"/>
                <w:sz w:val="24"/>
                <w:szCs w:val="24"/>
              </w:rPr>
              <w:t xml:space="preserve">, solar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vas</w:t>
            </w:r>
            <w:proofErr w:type="spellEnd"/>
          </w:p>
        </w:tc>
      </w:tr>
      <w:tr w:rsidR="006B4C04" w:rsidRPr="00495BAE" w14:paraId="136F67BC" w14:textId="77777777" w:rsidTr="006B4C04">
        <w:tc>
          <w:tcPr>
            <w:tcW w:w="4840" w:type="dxa"/>
            <w:tcBorders>
              <w:bottom w:val="single" w:sz="18" w:space="0" w:color="auto"/>
            </w:tcBorders>
          </w:tcPr>
          <w:p w14:paraId="79A42113"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895BC8E"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33EB4A19" w14:textId="77777777" w:rsidR="006B4C04" w:rsidRPr="00495BAE" w:rsidRDefault="006B4C04" w:rsidP="006B4C04">
      <w:pPr>
        <w:spacing w:after="0" w:line="240" w:lineRule="auto"/>
        <w:rPr>
          <w:rFonts w:cs="Times New Roman"/>
          <w:szCs w:val="24"/>
        </w:rPr>
      </w:pPr>
    </w:p>
    <w:p w14:paraId="648680C3" w14:textId="77777777" w:rsidR="006B4C04" w:rsidRPr="00495BAE" w:rsidRDefault="006B4C04" w:rsidP="006B4C04">
      <w:pPr>
        <w:spacing w:after="0" w:line="240" w:lineRule="auto"/>
        <w:rPr>
          <w:rFonts w:cs="Times New Roman"/>
          <w:szCs w:val="24"/>
        </w:rPr>
      </w:pPr>
    </w:p>
    <w:p w14:paraId="1706B752" w14:textId="77777777" w:rsidR="006B4C04" w:rsidRPr="00495BAE" w:rsidRDefault="006B4C04" w:rsidP="006B4C04">
      <w:pPr>
        <w:spacing w:after="0" w:line="240" w:lineRule="auto"/>
        <w:rPr>
          <w:rFonts w:cs="Times New Roman"/>
          <w:szCs w:val="24"/>
        </w:rPr>
      </w:pPr>
    </w:p>
    <w:p w14:paraId="77B38FA4" w14:textId="77777777" w:rsidR="006B4C04" w:rsidRPr="00495BAE" w:rsidRDefault="006B4C04" w:rsidP="006B4C04">
      <w:pPr>
        <w:rPr>
          <w:rFonts w:cs="Times New Roman"/>
          <w:szCs w:val="24"/>
        </w:rPr>
      </w:pPr>
      <w:r w:rsidRPr="00495BAE">
        <w:rPr>
          <w:rFonts w:cs="Times New Roman"/>
          <w:i/>
          <w:iCs/>
          <w:szCs w:val="24"/>
        </w:rPr>
        <w:br w:type="page"/>
      </w:r>
    </w:p>
    <w:p w14:paraId="3E9A720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97:</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Tece</w:t>
      </w:r>
      <w:proofErr w:type="spellEnd"/>
      <w:r w:rsidRPr="00495BAE">
        <w:rPr>
          <w:rFonts w:cs="Times New Roman"/>
          <w:i w:val="0"/>
          <w:iCs w:val="0"/>
          <w:color w:val="auto"/>
          <w:sz w:val="24"/>
          <w:szCs w:val="24"/>
        </w:rPr>
        <w:t xml:space="preserve"> idari binası</w:t>
      </w:r>
    </w:p>
    <w:p w14:paraId="46153C4D"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046672C" w14:textId="77777777" w:rsidTr="006B4C04">
        <w:tc>
          <w:tcPr>
            <w:tcW w:w="4840" w:type="dxa"/>
            <w:vMerge w:val="restart"/>
          </w:tcPr>
          <w:p w14:paraId="37B733EF"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2CEAAB9" wp14:editId="3D783B45">
                  <wp:extent cx="2880000" cy="1440000"/>
                  <wp:effectExtent l="0" t="0" r="0" b="0"/>
                  <wp:docPr id="93" name="Resim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97 TECE.JP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A502920" w14:textId="77777777" w:rsidR="006B4C04" w:rsidRPr="00495BAE" w:rsidRDefault="006B4C04" w:rsidP="006B4C04">
            <w:pPr>
              <w:jc w:val="center"/>
              <w:rPr>
                <w:rFonts w:cs="Times New Roman"/>
                <w:sz w:val="24"/>
                <w:szCs w:val="24"/>
              </w:rPr>
            </w:pPr>
            <w:r w:rsidRPr="00495BAE">
              <w:rPr>
                <w:rFonts w:cs="Times New Roman"/>
                <w:sz w:val="24"/>
                <w:szCs w:val="24"/>
              </w:rPr>
              <w:t>Örnek 97</w:t>
            </w:r>
          </w:p>
        </w:tc>
      </w:tr>
      <w:tr w:rsidR="006B4C04" w:rsidRPr="00495BAE" w14:paraId="7C14FC0D" w14:textId="77777777" w:rsidTr="006B4C04">
        <w:tc>
          <w:tcPr>
            <w:tcW w:w="4840" w:type="dxa"/>
            <w:vMerge/>
          </w:tcPr>
          <w:p w14:paraId="67F0E5D0" w14:textId="77777777" w:rsidR="006B4C04" w:rsidRPr="00495BAE" w:rsidRDefault="006B4C04" w:rsidP="006B4C04">
            <w:pPr>
              <w:rPr>
                <w:rFonts w:cs="Times New Roman"/>
                <w:sz w:val="24"/>
                <w:szCs w:val="24"/>
              </w:rPr>
            </w:pPr>
          </w:p>
        </w:tc>
        <w:tc>
          <w:tcPr>
            <w:tcW w:w="1760" w:type="dxa"/>
            <w:tcBorders>
              <w:top w:val="single" w:sz="18" w:space="0" w:color="auto"/>
            </w:tcBorders>
          </w:tcPr>
          <w:p w14:paraId="1FAD4CCF"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668586C" w14:textId="77777777" w:rsidR="006B4C04" w:rsidRPr="00495BAE" w:rsidRDefault="006B4C04" w:rsidP="006B4C04">
            <w:pPr>
              <w:rPr>
                <w:rFonts w:cs="Times New Roman"/>
                <w:sz w:val="24"/>
                <w:szCs w:val="24"/>
              </w:rPr>
            </w:pPr>
            <w:proofErr w:type="spellStart"/>
            <w:r w:rsidRPr="00495BAE">
              <w:rPr>
                <w:rFonts w:cs="Times New Roman"/>
                <w:sz w:val="24"/>
                <w:szCs w:val="24"/>
              </w:rPr>
              <w:t>Tece</w:t>
            </w:r>
            <w:proofErr w:type="spellEnd"/>
          </w:p>
        </w:tc>
      </w:tr>
      <w:tr w:rsidR="006B4C04" w:rsidRPr="00495BAE" w14:paraId="06F6E062" w14:textId="77777777" w:rsidTr="006B4C04">
        <w:tc>
          <w:tcPr>
            <w:tcW w:w="4840" w:type="dxa"/>
            <w:vMerge/>
          </w:tcPr>
          <w:p w14:paraId="4C16703D" w14:textId="77777777" w:rsidR="006B4C04" w:rsidRPr="00495BAE" w:rsidRDefault="006B4C04" w:rsidP="006B4C04">
            <w:pPr>
              <w:rPr>
                <w:rFonts w:cs="Times New Roman"/>
                <w:sz w:val="24"/>
                <w:szCs w:val="24"/>
              </w:rPr>
            </w:pPr>
          </w:p>
        </w:tc>
        <w:tc>
          <w:tcPr>
            <w:tcW w:w="1760" w:type="dxa"/>
          </w:tcPr>
          <w:p w14:paraId="13DCB532"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51FFB42"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77881512" w14:textId="77777777" w:rsidTr="006B4C04">
        <w:tc>
          <w:tcPr>
            <w:tcW w:w="4840" w:type="dxa"/>
            <w:vMerge/>
          </w:tcPr>
          <w:p w14:paraId="480AB511" w14:textId="77777777" w:rsidR="006B4C04" w:rsidRPr="00495BAE" w:rsidRDefault="006B4C04" w:rsidP="006B4C04">
            <w:pPr>
              <w:rPr>
                <w:rFonts w:cs="Times New Roman"/>
                <w:sz w:val="24"/>
                <w:szCs w:val="24"/>
              </w:rPr>
            </w:pPr>
          </w:p>
        </w:tc>
        <w:tc>
          <w:tcPr>
            <w:tcW w:w="1760" w:type="dxa"/>
          </w:tcPr>
          <w:p w14:paraId="5DD1201F"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3ACA2206"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7E92096C" w14:textId="77777777" w:rsidTr="006B4C04">
        <w:tc>
          <w:tcPr>
            <w:tcW w:w="4840" w:type="dxa"/>
            <w:vMerge/>
          </w:tcPr>
          <w:p w14:paraId="3A9D4C06" w14:textId="77777777" w:rsidR="006B4C04" w:rsidRPr="00495BAE" w:rsidRDefault="006B4C04" w:rsidP="006B4C04">
            <w:pPr>
              <w:rPr>
                <w:rFonts w:cs="Times New Roman"/>
                <w:sz w:val="24"/>
                <w:szCs w:val="24"/>
              </w:rPr>
            </w:pPr>
          </w:p>
        </w:tc>
        <w:tc>
          <w:tcPr>
            <w:tcW w:w="1760" w:type="dxa"/>
          </w:tcPr>
          <w:p w14:paraId="3F7A5F04"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49BF850" w14:textId="77777777" w:rsidR="006B4C04" w:rsidRPr="00495BAE" w:rsidRDefault="006B4C04" w:rsidP="006B4C04">
            <w:pPr>
              <w:rPr>
                <w:rFonts w:cs="Times New Roman"/>
                <w:sz w:val="24"/>
                <w:szCs w:val="24"/>
              </w:rPr>
            </w:pPr>
            <w:r w:rsidRPr="00495BAE">
              <w:rPr>
                <w:rFonts w:cs="Times New Roman"/>
                <w:sz w:val="24"/>
                <w:szCs w:val="24"/>
              </w:rPr>
              <w:t>2</w:t>
            </w:r>
          </w:p>
        </w:tc>
      </w:tr>
      <w:tr w:rsidR="006B4C04" w:rsidRPr="00495BAE" w14:paraId="4F611AE9" w14:textId="77777777" w:rsidTr="006B4C04">
        <w:tc>
          <w:tcPr>
            <w:tcW w:w="4840" w:type="dxa"/>
            <w:vMerge/>
          </w:tcPr>
          <w:p w14:paraId="438077CF" w14:textId="77777777" w:rsidR="006B4C04" w:rsidRPr="00495BAE" w:rsidRDefault="006B4C04" w:rsidP="006B4C04">
            <w:pPr>
              <w:rPr>
                <w:rFonts w:cs="Times New Roman"/>
                <w:sz w:val="24"/>
                <w:szCs w:val="24"/>
              </w:rPr>
            </w:pPr>
          </w:p>
        </w:tc>
        <w:tc>
          <w:tcPr>
            <w:tcW w:w="1760" w:type="dxa"/>
          </w:tcPr>
          <w:p w14:paraId="3281188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1D9745E5" w14:textId="77777777" w:rsidR="006B4C04" w:rsidRPr="00495BAE" w:rsidRDefault="006B4C04" w:rsidP="006B4C04">
            <w:pPr>
              <w:rPr>
                <w:rFonts w:cs="Times New Roman"/>
                <w:sz w:val="24"/>
                <w:szCs w:val="24"/>
              </w:rPr>
            </w:pPr>
            <w:r w:rsidRPr="00495BAE">
              <w:rPr>
                <w:rFonts w:cs="Times New Roman"/>
                <w:sz w:val="24"/>
                <w:szCs w:val="24"/>
              </w:rPr>
              <w:t>30 000 m²</w:t>
            </w:r>
          </w:p>
        </w:tc>
      </w:tr>
      <w:tr w:rsidR="006B4C04" w:rsidRPr="00495BAE" w14:paraId="6129B048" w14:textId="77777777" w:rsidTr="006B4C04">
        <w:trPr>
          <w:trHeight w:val="723"/>
        </w:trPr>
        <w:tc>
          <w:tcPr>
            <w:tcW w:w="4840" w:type="dxa"/>
            <w:vMerge/>
            <w:tcBorders>
              <w:bottom w:val="single" w:sz="2" w:space="0" w:color="auto"/>
            </w:tcBorders>
          </w:tcPr>
          <w:p w14:paraId="5B5249BD"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EE3C37A"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2CF2E23" w14:textId="77777777" w:rsidR="006B4C04" w:rsidRPr="00495BAE" w:rsidRDefault="006B4C04" w:rsidP="006B4C04">
            <w:pPr>
              <w:rPr>
                <w:rFonts w:cs="Times New Roman"/>
                <w:sz w:val="24"/>
                <w:szCs w:val="24"/>
              </w:rPr>
            </w:pPr>
            <w:r w:rsidRPr="00495BAE">
              <w:rPr>
                <w:rFonts w:cs="Times New Roman"/>
                <w:sz w:val="24"/>
                <w:szCs w:val="24"/>
              </w:rPr>
              <w:t>2 500 m²</w:t>
            </w:r>
          </w:p>
        </w:tc>
      </w:tr>
      <w:tr w:rsidR="006B4C04" w:rsidRPr="00495BAE" w14:paraId="1B6B1AC1" w14:textId="77777777" w:rsidTr="006B4C04">
        <w:tc>
          <w:tcPr>
            <w:tcW w:w="4840" w:type="dxa"/>
            <w:tcBorders>
              <w:top w:val="single" w:sz="2" w:space="0" w:color="auto"/>
            </w:tcBorders>
          </w:tcPr>
          <w:p w14:paraId="175CA383"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7F98B8A" w14:textId="77777777" w:rsidR="006B4C04" w:rsidRPr="00495BAE" w:rsidRDefault="006B4C04" w:rsidP="006B4C04">
            <w:pPr>
              <w:rPr>
                <w:rFonts w:cs="Times New Roman"/>
                <w:sz w:val="24"/>
                <w:szCs w:val="24"/>
              </w:rPr>
            </w:pPr>
            <w:r w:rsidRPr="00495BAE">
              <w:rPr>
                <w:rFonts w:cs="Times New Roman"/>
                <w:sz w:val="24"/>
                <w:szCs w:val="24"/>
              </w:rPr>
              <w:t>Çubuk Sistem, Kapaklı Sistem</w:t>
            </w:r>
          </w:p>
        </w:tc>
      </w:tr>
      <w:tr w:rsidR="006B4C04" w:rsidRPr="00495BAE" w14:paraId="4EA49C11" w14:textId="77777777" w:rsidTr="006B4C04">
        <w:tc>
          <w:tcPr>
            <w:tcW w:w="4840" w:type="dxa"/>
          </w:tcPr>
          <w:p w14:paraId="76EE2DFC"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A670E84" w14:textId="77777777" w:rsidR="006B4C04" w:rsidRPr="00495BAE" w:rsidRDefault="006B4C04" w:rsidP="006B4C04">
            <w:pPr>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yatay sürme</w:t>
            </w:r>
          </w:p>
        </w:tc>
      </w:tr>
      <w:tr w:rsidR="006B4C04" w:rsidRPr="00495BAE" w14:paraId="4B007F8B" w14:textId="77777777" w:rsidTr="006B4C04">
        <w:tc>
          <w:tcPr>
            <w:tcW w:w="4840" w:type="dxa"/>
            <w:tcBorders>
              <w:bottom w:val="single" w:sz="18" w:space="0" w:color="auto"/>
            </w:tcBorders>
          </w:tcPr>
          <w:p w14:paraId="1C042845"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689AEB7"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Klasik Sistem, </w:t>
            </w:r>
            <w:proofErr w:type="spellStart"/>
            <w:r w:rsidRPr="00495BAE">
              <w:rPr>
                <w:rFonts w:cs="Times New Roman"/>
                <w:sz w:val="24"/>
                <w:szCs w:val="24"/>
              </w:rPr>
              <w:t>Kompozit</w:t>
            </w:r>
            <w:proofErr w:type="spellEnd"/>
          </w:p>
        </w:tc>
      </w:tr>
    </w:tbl>
    <w:p w14:paraId="6D29C1E6" w14:textId="77777777" w:rsidR="006B4C04" w:rsidRPr="00495BAE" w:rsidRDefault="006B4C04" w:rsidP="006B4C04">
      <w:pPr>
        <w:pStyle w:val="ResimYazs"/>
        <w:keepNext/>
        <w:spacing w:after="0"/>
        <w:rPr>
          <w:rFonts w:cs="Times New Roman"/>
          <w:i w:val="0"/>
          <w:iCs w:val="0"/>
          <w:color w:val="auto"/>
          <w:sz w:val="24"/>
          <w:szCs w:val="24"/>
        </w:rPr>
      </w:pPr>
    </w:p>
    <w:p w14:paraId="76007C8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98:</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Derhan</w:t>
      </w:r>
      <w:proofErr w:type="spellEnd"/>
      <w:r w:rsidRPr="00495BAE">
        <w:rPr>
          <w:rFonts w:cs="Times New Roman"/>
          <w:i w:val="0"/>
          <w:iCs w:val="0"/>
          <w:color w:val="auto"/>
          <w:sz w:val="24"/>
          <w:szCs w:val="24"/>
        </w:rPr>
        <w:t xml:space="preserve"> Tekstil idari binası</w:t>
      </w:r>
    </w:p>
    <w:p w14:paraId="0BB731ED"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D3E7CC9" w14:textId="77777777" w:rsidTr="006B4C04">
        <w:tc>
          <w:tcPr>
            <w:tcW w:w="4840" w:type="dxa"/>
            <w:vMerge w:val="restart"/>
          </w:tcPr>
          <w:p w14:paraId="0E02F897"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886AB85" wp14:editId="716EE4E8">
                  <wp:extent cx="2880000" cy="1440000"/>
                  <wp:effectExtent l="0" t="0" r="0" b="0"/>
                  <wp:docPr id="42" name="Resim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94 DERHAN TEKSTİL.jp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30761C5" w14:textId="77777777" w:rsidR="006B4C04" w:rsidRPr="00495BAE" w:rsidRDefault="006B4C04" w:rsidP="006B4C04">
            <w:pPr>
              <w:jc w:val="center"/>
              <w:rPr>
                <w:rFonts w:cs="Times New Roman"/>
                <w:sz w:val="24"/>
                <w:szCs w:val="24"/>
              </w:rPr>
            </w:pPr>
            <w:r w:rsidRPr="00495BAE">
              <w:rPr>
                <w:rFonts w:cs="Times New Roman"/>
                <w:sz w:val="24"/>
                <w:szCs w:val="24"/>
              </w:rPr>
              <w:t>Örnek 98</w:t>
            </w:r>
          </w:p>
        </w:tc>
      </w:tr>
      <w:tr w:rsidR="006B4C04" w:rsidRPr="00495BAE" w14:paraId="153CD1E4" w14:textId="77777777" w:rsidTr="006B4C04">
        <w:tc>
          <w:tcPr>
            <w:tcW w:w="4840" w:type="dxa"/>
            <w:vMerge/>
          </w:tcPr>
          <w:p w14:paraId="11460A08" w14:textId="77777777" w:rsidR="006B4C04" w:rsidRPr="00495BAE" w:rsidRDefault="006B4C04" w:rsidP="006B4C04">
            <w:pPr>
              <w:rPr>
                <w:rFonts w:cs="Times New Roman"/>
                <w:sz w:val="24"/>
                <w:szCs w:val="24"/>
              </w:rPr>
            </w:pPr>
          </w:p>
        </w:tc>
        <w:tc>
          <w:tcPr>
            <w:tcW w:w="1760" w:type="dxa"/>
            <w:tcBorders>
              <w:top w:val="single" w:sz="18" w:space="0" w:color="auto"/>
            </w:tcBorders>
          </w:tcPr>
          <w:p w14:paraId="46FB94A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C835411" w14:textId="77777777" w:rsidR="006B4C04" w:rsidRPr="00495BAE" w:rsidRDefault="006B4C04" w:rsidP="006B4C04">
            <w:pPr>
              <w:rPr>
                <w:rFonts w:cs="Times New Roman"/>
                <w:sz w:val="24"/>
                <w:szCs w:val="24"/>
              </w:rPr>
            </w:pPr>
            <w:proofErr w:type="spellStart"/>
            <w:r w:rsidRPr="00495BAE">
              <w:rPr>
                <w:rFonts w:cs="Times New Roman"/>
                <w:sz w:val="24"/>
                <w:szCs w:val="24"/>
              </w:rPr>
              <w:t>Derhan</w:t>
            </w:r>
            <w:proofErr w:type="spellEnd"/>
            <w:r w:rsidRPr="00495BAE">
              <w:rPr>
                <w:rFonts w:cs="Times New Roman"/>
                <w:sz w:val="24"/>
                <w:szCs w:val="24"/>
              </w:rPr>
              <w:t xml:space="preserve"> Tekstil</w:t>
            </w:r>
          </w:p>
        </w:tc>
      </w:tr>
      <w:tr w:rsidR="006B4C04" w:rsidRPr="00495BAE" w14:paraId="4568134C" w14:textId="77777777" w:rsidTr="006B4C04">
        <w:tc>
          <w:tcPr>
            <w:tcW w:w="4840" w:type="dxa"/>
            <w:vMerge/>
          </w:tcPr>
          <w:p w14:paraId="594CD6C4" w14:textId="77777777" w:rsidR="006B4C04" w:rsidRPr="00495BAE" w:rsidRDefault="006B4C04" w:rsidP="006B4C04">
            <w:pPr>
              <w:rPr>
                <w:rFonts w:cs="Times New Roman"/>
                <w:sz w:val="24"/>
                <w:szCs w:val="24"/>
              </w:rPr>
            </w:pPr>
          </w:p>
        </w:tc>
        <w:tc>
          <w:tcPr>
            <w:tcW w:w="1760" w:type="dxa"/>
          </w:tcPr>
          <w:p w14:paraId="73D80D3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42800C63"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6E99F4C6" w14:textId="77777777" w:rsidTr="006B4C04">
        <w:tc>
          <w:tcPr>
            <w:tcW w:w="4840" w:type="dxa"/>
            <w:vMerge/>
          </w:tcPr>
          <w:p w14:paraId="44B92293" w14:textId="77777777" w:rsidR="006B4C04" w:rsidRPr="00495BAE" w:rsidRDefault="006B4C04" w:rsidP="006B4C04">
            <w:pPr>
              <w:rPr>
                <w:rFonts w:cs="Times New Roman"/>
                <w:sz w:val="24"/>
                <w:szCs w:val="24"/>
              </w:rPr>
            </w:pPr>
          </w:p>
        </w:tc>
        <w:tc>
          <w:tcPr>
            <w:tcW w:w="1760" w:type="dxa"/>
          </w:tcPr>
          <w:p w14:paraId="0D7044B0"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707BAE7"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4BE4988B" w14:textId="77777777" w:rsidTr="006B4C04">
        <w:tc>
          <w:tcPr>
            <w:tcW w:w="4840" w:type="dxa"/>
            <w:vMerge/>
          </w:tcPr>
          <w:p w14:paraId="23504D5D" w14:textId="77777777" w:rsidR="006B4C04" w:rsidRPr="00495BAE" w:rsidRDefault="006B4C04" w:rsidP="006B4C04">
            <w:pPr>
              <w:rPr>
                <w:rFonts w:cs="Times New Roman"/>
                <w:sz w:val="24"/>
                <w:szCs w:val="24"/>
              </w:rPr>
            </w:pPr>
          </w:p>
        </w:tc>
        <w:tc>
          <w:tcPr>
            <w:tcW w:w="1760" w:type="dxa"/>
          </w:tcPr>
          <w:p w14:paraId="5AB49EF5"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E43035B"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2826C05A" w14:textId="77777777" w:rsidTr="006B4C04">
        <w:tc>
          <w:tcPr>
            <w:tcW w:w="4840" w:type="dxa"/>
            <w:vMerge/>
          </w:tcPr>
          <w:p w14:paraId="1BBCE836" w14:textId="77777777" w:rsidR="006B4C04" w:rsidRPr="00495BAE" w:rsidRDefault="006B4C04" w:rsidP="006B4C04">
            <w:pPr>
              <w:rPr>
                <w:rFonts w:cs="Times New Roman"/>
                <w:sz w:val="24"/>
                <w:szCs w:val="24"/>
              </w:rPr>
            </w:pPr>
          </w:p>
        </w:tc>
        <w:tc>
          <w:tcPr>
            <w:tcW w:w="1760" w:type="dxa"/>
          </w:tcPr>
          <w:p w14:paraId="39251FA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603D3BAA" w14:textId="77777777" w:rsidR="006B4C04" w:rsidRPr="00495BAE" w:rsidRDefault="006B4C04" w:rsidP="006B4C04">
            <w:pPr>
              <w:rPr>
                <w:rFonts w:cs="Times New Roman"/>
                <w:sz w:val="24"/>
                <w:szCs w:val="24"/>
              </w:rPr>
            </w:pPr>
            <w:r w:rsidRPr="00495BAE">
              <w:rPr>
                <w:rFonts w:cs="Times New Roman"/>
                <w:sz w:val="24"/>
                <w:szCs w:val="24"/>
              </w:rPr>
              <w:t>20 000 m²</w:t>
            </w:r>
          </w:p>
        </w:tc>
      </w:tr>
      <w:tr w:rsidR="006B4C04" w:rsidRPr="00495BAE" w14:paraId="310E5F69" w14:textId="77777777" w:rsidTr="006B4C04">
        <w:trPr>
          <w:trHeight w:val="697"/>
        </w:trPr>
        <w:tc>
          <w:tcPr>
            <w:tcW w:w="4840" w:type="dxa"/>
            <w:vMerge/>
            <w:tcBorders>
              <w:bottom w:val="single" w:sz="2" w:space="0" w:color="auto"/>
            </w:tcBorders>
          </w:tcPr>
          <w:p w14:paraId="71ADFD2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AD4E349"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4202A95" w14:textId="77777777" w:rsidR="006B4C04" w:rsidRPr="00495BAE" w:rsidRDefault="006B4C04" w:rsidP="006B4C04">
            <w:pPr>
              <w:rPr>
                <w:rFonts w:cs="Times New Roman"/>
                <w:sz w:val="24"/>
                <w:szCs w:val="24"/>
              </w:rPr>
            </w:pPr>
            <w:r w:rsidRPr="00495BAE">
              <w:rPr>
                <w:rFonts w:cs="Times New Roman"/>
                <w:sz w:val="24"/>
                <w:szCs w:val="24"/>
              </w:rPr>
              <w:t>1 000 m²</w:t>
            </w:r>
          </w:p>
        </w:tc>
      </w:tr>
      <w:tr w:rsidR="006B4C04" w:rsidRPr="00495BAE" w14:paraId="2375EEA2" w14:textId="77777777" w:rsidTr="006B4C04">
        <w:tc>
          <w:tcPr>
            <w:tcW w:w="4840" w:type="dxa"/>
            <w:tcBorders>
              <w:top w:val="single" w:sz="2" w:space="0" w:color="auto"/>
            </w:tcBorders>
          </w:tcPr>
          <w:p w14:paraId="0F6F0B5A"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21324C2"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3C239568" w14:textId="77777777" w:rsidTr="006B4C04">
        <w:tc>
          <w:tcPr>
            <w:tcW w:w="4840" w:type="dxa"/>
          </w:tcPr>
          <w:p w14:paraId="7E50939D"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43BFB46" w14:textId="77777777" w:rsidR="006B4C04" w:rsidRPr="00495BAE" w:rsidRDefault="006B4C04" w:rsidP="006B4C04">
            <w:pPr>
              <w:rPr>
                <w:rFonts w:cs="Times New Roman"/>
                <w:sz w:val="24"/>
                <w:szCs w:val="24"/>
              </w:rPr>
            </w:pPr>
            <w:r w:rsidRPr="00495BAE">
              <w:rPr>
                <w:rFonts w:cs="Times New Roman"/>
                <w:sz w:val="24"/>
                <w:szCs w:val="24"/>
              </w:rPr>
              <w:t xml:space="preserve">Füme, </w:t>
            </w:r>
            <w:proofErr w:type="spellStart"/>
            <w:r w:rsidRPr="00495BAE">
              <w:rPr>
                <w:rFonts w:cs="Times New Roman"/>
                <w:sz w:val="24"/>
                <w:szCs w:val="24"/>
              </w:rPr>
              <w:t>Çiftc.renkli</w:t>
            </w:r>
            <w:proofErr w:type="spellEnd"/>
            <w:r w:rsidRPr="00495BAE">
              <w:rPr>
                <w:rFonts w:cs="Times New Roman"/>
                <w:sz w:val="24"/>
                <w:szCs w:val="24"/>
              </w:rPr>
              <w:t xml:space="preserve"> </w:t>
            </w:r>
            <w:proofErr w:type="spellStart"/>
            <w:proofErr w:type="gramStart"/>
            <w:r w:rsidRPr="00495BAE">
              <w:rPr>
                <w:rFonts w:cs="Times New Roman"/>
                <w:sz w:val="24"/>
                <w:szCs w:val="24"/>
              </w:rPr>
              <w:t>yansıtıcı,datv</w:t>
            </w:r>
            <w:proofErr w:type="spellEnd"/>
            <w:proofErr w:type="gramEnd"/>
          </w:p>
        </w:tc>
      </w:tr>
      <w:tr w:rsidR="006B4C04" w:rsidRPr="00495BAE" w14:paraId="332175CC" w14:textId="77777777" w:rsidTr="006B4C04">
        <w:tc>
          <w:tcPr>
            <w:tcW w:w="4840" w:type="dxa"/>
            <w:tcBorders>
              <w:bottom w:val="single" w:sz="18" w:space="0" w:color="auto"/>
            </w:tcBorders>
          </w:tcPr>
          <w:p w14:paraId="3C277CB1"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1E757D5" w14:textId="77777777" w:rsidR="006B4C04" w:rsidRPr="00495BAE" w:rsidRDefault="006B4C04" w:rsidP="006B4C04">
            <w:pPr>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25B0F0C6" w14:textId="77777777" w:rsidR="006B4C04" w:rsidRPr="00495BAE" w:rsidRDefault="006B4C04" w:rsidP="006B4C04">
      <w:pPr>
        <w:spacing w:after="0" w:line="240" w:lineRule="auto"/>
        <w:rPr>
          <w:rFonts w:cs="Times New Roman"/>
          <w:szCs w:val="24"/>
        </w:rPr>
      </w:pPr>
    </w:p>
    <w:p w14:paraId="1011915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99:</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Elektroteks</w:t>
      </w:r>
      <w:proofErr w:type="spellEnd"/>
      <w:r w:rsidRPr="00495BAE">
        <w:rPr>
          <w:rFonts w:cs="Times New Roman"/>
          <w:i w:val="0"/>
          <w:iCs w:val="0"/>
          <w:color w:val="auto"/>
          <w:sz w:val="24"/>
          <w:szCs w:val="24"/>
        </w:rPr>
        <w:t xml:space="preserve"> idari binası</w:t>
      </w:r>
    </w:p>
    <w:p w14:paraId="0D02171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CB31A32" w14:textId="77777777" w:rsidTr="006B4C04">
        <w:tc>
          <w:tcPr>
            <w:tcW w:w="4840" w:type="dxa"/>
            <w:vMerge w:val="restart"/>
          </w:tcPr>
          <w:p w14:paraId="243CAEB0"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46507F15" wp14:editId="19282A90">
                  <wp:extent cx="2880000" cy="1440000"/>
                  <wp:effectExtent l="0" t="0" r="0" b="0"/>
                  <wp:docPr id="43" name="Resim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95 ELEKTROTEKS.jp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7066DE7" w14:textId="77777777" w:rsidR="006B4C04" w:rsidRPr="00495BAE" w:rsidRDefault="006B4C04" w:rsidP="006B4C04">
            <w:pPr>
              <w:jc w:val="center"/>
              <w:rPr>
                <w:rFonts w:cs="Times New Roman"/>
                <w:sz w:val="24"/>
                <w:szCs w:val="24"/>
              </w:rPr>
            </w:pPr>
            <w:r w:rsidRPr="00495BAE">
              <w:rPr>
                <w:rFonts w:cs="Times New Roman"/>
                <w:sz w:val="24"/>
                <w:szCs w:val="24"/>
              </w:rPr>
              <w:t>Örnek 99</w:t>
            </w:r>
          </w:p>
        </w:tc>
      </w:tr>
      <w:tr w:rsidR="006B4C04" w:rsidRPr="00495BAE" w14:paraId="46AD0B93" w14:textId="77777777" w:rsidTr="006B4C04">
        <w:tc>
          <w:tcPr>
            <w:tcW w:w="4840" w:type="dxa"/>
            <w:vMerge/>
          </w:tcPr>
          <w:p w14:paraId="5E00E3DA" w14:textId="77777777" w:rsidR="006B4C04" w:rsidRPr="00495BAE" w:rsidRDefault="006B4C04" w:rsidP="006B4C04">
            <w:pPr>
              <w:rPr>
                <w:rFonts w:cs="Times New Roman"/>
                <w:sz w:val="24"/>
                <w:szCs w:val="24"/>
              </w:rPr>
            </w:pPr>
          </w:p>
        </w:tc>
        <w:tc>
          <w:tcPr>
            <w:tcW w:w="1760" w:type="dxa"/>
            <w:tcBorders>
              <w:top w:val="single" w:sz="18" w:space="0" w:color="auto"/>
            </w:tcBorders>
          </w:tcPr>
          <w:p w14:paraId="63320D6A"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23998F1" w14:textId="77777777" w:rsidR="006B4C04" w:rsidRPr="00495BAE" w:rsidRDefault="006B4C04" w:rsidP="006B4C04">
            <w:pPr>
              <w:rPr>
                <w:rFonts w:cs="Times New Roman"/>
                <w:sz w:val="24"/>
                <w:szCs w:val="24"/>
              </w:rPr>
            </w:pPr>
            <w:proofErr w:type="spellStart"/>
            <w:r w:rsidRPr="00495BAE">
              <w:rPr>
                <w:rFonts w:cs="Times New Roman"/>
                <w:sz w:val="24"/>
                <w:szCs w:val="24"/>
              </w:rPr>
              <w:t>Elektroteks</w:t>
            </w:r>
            <w:proofErr w:type="spellEnd"/>
            <w:r w:rsidRPr="00495BAE">
              <w:rPr>
                <w:rFonts w:cs="Times New Roman"/>
                <w:sz w:val="24"/>
                <w:szCs w:val="24"/>
              </w:rPr>
              <w:t xml:space="preserve"> </w:t>
            </w:r>
          </w:p>
        </w:tc>
      </w:tr>
      <w:tr w:rsidR="006B4C04" w:rsidRPr="00495BAE" w14:paraId="1FF9F8D5" w14:textId="77777777" w:rsidTr="006B4C04">
        <w:tc>
          <w:tcPr>
            <w:tcW w:w="4840" w:type="dxa"/>
            <w:vMerge/>
          </w:tcPr>
          <w:p w14:paraId="77A1DED1" w14:textId="77777777" w:rsidR="006B4C04" w:rsidRPr="00495BAE" w:rsidRDefault="006B4C04" w:rsidP="006B4C04">
            <w:pPr>
              <w:rPr>
                <w:rFonts w:cs="Times New Roman"/>
                <w:sz w:val="24"/>
                <w:szCs w:val="24"/>
              </w:rPr>
            </w:pPr>
          </w:p>
        </w:tc>
        <w:tc>
          <w:tcPr>
            <w:tcW w:w="1760" w:type="dxa"/>
          </w:tcPr>
          <w:p w14:paraId="17EDDEA8"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1B8387B5"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61A721DC" w14:textId="77777777" w:rsidTr="006B4C04">
        <w:tc>
          <w:tcPr>
            <w:tcW w:w="4840" w:type="dxa"/>
            <w:vMerge/>
          </w:tcPr>
          <w:p w14:paraId="53CBC132" w14:textId="77777777" w:rsidR="006B4C04" w:rsidRPr="00495BAE" w:rsidRDefault="006B4C04" w:rsidP="006B4C04">
            <w:pPr>
              <w:rPr>
                <w:rFonts w:cs="Times New Roman"/>
                <w:sz w:val="24"/>
                <w:szCs w:val="24"/>
              </w:rPr>
            </w:pPr>
          </w:p>
        </w:tc>
        <w:tc>
          <w:tcPr>
            <w:tcW w:w="1760" w:type="dxa"/>
          </w:tcPr>
          <w:p w14:paraId="4ABF6F62"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2D20E2BC"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0E06F9D6" w14:textId="77777777" w:rsidTr="006B4C04">
        <w:tc>
          <w:tcPr>
            <w:tcW w:w="4840" w:type="dxa"/>
            <w:vMerge/>
          </w:tcPr>
          <w:p w14:paraId="63CACD69" w14:textId="77777777" w:rsidR="006B4C04" w:rsidRPr="00495BAE" w:rsidRDefault="006B4C04" w:rsidP="006B4C04">
            <w:pPr>
              <w:rPr>
                <w:rFonts w:cs="Times New Roman"/>
                <w:sz w:val="24"/>
                <w:szCs w:val="24"/>
              </w:rPr>
            </w:pPr>
          </w:p>
        </w:tc>
        <w:tc>
          <w:tcPr>
            <w:tcW w:w="1760" w:type="dxa"/>
          </w:tcPr>
          <w:p w14:paraId="763722D6"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3C4068F3"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7B67FF27" w14:textId="77777777" w:rsidTr="006B4C04">
        <w:tc>
          <w:tcPr>
            <w:tcW w:w="4840" w:type="dxa"/>
            <w:vMerge/>
          </w:tcPr>
          <w:p w14:paraId="3CAB4C20" w14:textId="77777777" w:rsidR="006B4C04" w:rsidRPr="00495BAE" w:rsidRDefault="006B4C04" w:rsidP="006B4C04">
            <w:pPr>
              <w:rPr>
                <w:rFonts w:cs="Times New Roman"/>
                <w:sz w:val="24"/>
                <w:szCs w:val="24"/>
              </w:rPr>
            </w:pPr>
          </w:p>
        </w:tc>
        <w:tc>
          <w:tcPr>
            <w:tcW w:w="1760" w:type="dxa"/>
          </w:tcPr>
          <w:p w14:paraId="1294491C"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DC576B6" w14:textId="77777777" w:rsidR="006B4C04" w:rsidRPr="00495BAE" w:rsidRDefault="006B4C04" w:rsidP="006B4C04">
            <w:pPr>
              <w:rPr>
                <w:rFonts w:cs="Times New Roman"/>
                <w:sz w:val="24"/>
                <w:szCs w:val="24"/>
              </w:rPr>
            </w:pPr>
            <w:r w:rsidRPr="00495BAE">
              <w:rPr>
                <w:rFonts w:cs="Times New Roman"/>
                <w:sz w:val="24"/>
                <w:szCs w:val="24"/>
              </w:rPr>
              <w:t>14 000 m²</w:t>
            </w:r>
          </w:p>
        </w:tc>
      </w:tr>
      <w:tr w:rsidR="006B4C04" w:rsidRPr="00495BAE" w14:paraId="2F228067" w14:textId="77777777" w:rsidTr="006B4C04">
        <w:trPr>
          <w:trHeight w:val="713"/>
        </w:trPr>
        <w:tc>
          <w:tcPr>
            <w:tcW w:w="4840" w:type="dxa"/>
            <w:vMerge/>
            <w:tcBorders>
              <w:bottom w:val="single" w:sz="2" w:space="0" w:color="auto"/>
            </w:tcBorders>
          </w:tcPr>
          <w:p w14:paraId="5FB46F9B"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282A71A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F565C5E" w14:textId="77777777" w:rsidR="006B4C04" w:rsidRPr="00495BAE" w:rsidRDefault="006B4C04" w:rsidP="006B4C04">
            <w:pPr>
              <w:rPr>
                <w:rFonts w:cs="Times New Roman"/>
                <w:sz w:val="24"/>
                <w:szCs w:val="24"/>
              </w:rPr>
            </w:pPr>
            <w:r w:rsidRPr="00495BAE">
              <w:rPr>
                <w:rFonts w:cs="Times New Roman"/>
                <w:sz w:val="24"/>
                <w:szCs w:val="24"/>
              </w:rPr>
              <w:t>12 00 m²</w:t>
            </w:r>
          </w:p>
        </w:tc>
      </w:tr>
      <w:tr w:rsidR="006B4C04" w:rsidRPr="00495BAE" w14:paraId="78645BF9" w14:textId="77777777" w:rsidTr="006B4C04">
        <w:tc>
          <w:tcPr>
            <w:tcW w:w="4840" w:type="dxa"/>
            <w:tcBorders>
              <w:top w:val="single" w:sz="2" w:space="0" w:color="auto"/>
            </w:tcBorders>
          </w:tcPr>
          <w:p w14:paraId="59A4CBCE"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22B7641"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92D61AC" w14:textId="77777777" w:rsidTr="006B4C04">
        <w:tc>
          <w:tcPr>
            <w:tcW w:w="4840" w:type="dxa"/>
          </w:tcPr>
          <w:p w14:paraId="3D2960C9"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7772C646" w14:textId="77777777" w:rsidR="006B4C04" w:rsidRPr="00495BAE" w:rsidRDefault="006B4C04" w:rsidP="006B4C04">
            <w:pPr>
              <w:rPr>
                <w:rFonts w:cs="Times New Roman"/>
                <w:sz w:val="24"/>
                <w:szCs w:val="24"/>
              </w:rPr>
            </w:pPr>
            <w:proofErr w:type="gramStart"/>
            <w:r w:rsidRPr="00495BAE">
              <w:rPr>
                <w:rFonts w:cs="Times New Roman"/>
                <w:sz w:val="24"/>
                <w:szCs w:val="24"/>
              </w:rPr>
              <w:t>Yeşil,</w:t>
            </w:r>
            <w:proofErr w:type="spellStart"/>
            <w:r w:rsidRPr="00495BAE">
              <w:rPr>
                <w:rFonts w:cs="Times New Roman"/>
                <w:sz w:val="24"/>
                <w:szCs w:val="24"/>
              </w:rPr>
              <w:t>Çiftc</w:t>
            </w:r>
            <w:proofErr w:type="spellEnd"/>
            <w:proofErr w:type="gramEnd"/>
            <w:r w:rsidRPr="00495BAE">
              <w:rPr>
                <w:rFonts w:cs="Times New Roman"/>
                <w:sz w:val="24"/>
                <w:szCs w:val="24"/>
              </w:rPr>
              <w:t xml:space="preserve">.,renkli, yansıtıcı, </w:t>
            </w:r>
            <w:proofErr w:type="spellStart"/>
            <w:r w:rsidRPr="00495BAE">
              <w:rPr>
                <w:rFonts w:cs="Times New Roman"/>
                <w:sz w:val="24"/>
                <w:szCs w:val="24"/>
              </w:rPr>
              <w:t>dagk</w:t>
            </w:r>
            <w:proofErr w:type="spellEnd"/>
          </w:p>
        </w:tc>
      </w:tr>
      <w:tr w:rsidR="006B4C04" w:rsidRPr="00495BAE" w14:paraId="74940E93" w14:textId="77777777" w:rsidTr="006B4C04">
        <w:tc>
          <w:tcPr>
            <w:tcW w:w="4840" w:type="dxa"/>
            <w:tcBorders>
              <w:bottom w:val="single" w:sz="18" w:space="0" w:color="auto"/>
            </w:tcBorders>
          </w:tcPr>
          <w:p w14:paraId="2D08A8E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043655A" w14:textId="77777777" w:rsidR="006B4C04" w:rsidRPr="00495BAE" w:rsidRDefault="006B4C04" w:rsidP="006B4C04">
            <w:pPr>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6F001848" w14:textId="77777777" w:rsidR="006B4C04" w:rsidRPr="00495BAE" w:rsidRDefault="006B4C04" w:rsidP="006B4C04">
      <w:pPr>
        <w:spacing w:after="0" w:line="240" w:lineRule="auto"/>
        <w:rPr>
          <w:rFonts w:cs="Times New Roman"/>
          <w:szCs w:val="24"/>
        </w:rPr>
      </w:pPr>
    </w:p>
    <w:p w14:paraId="71B07E29" w14:textId="77777777" w:rsidR="006B4C04" w:rsidRPr="00495BAE" w:rsidRDefault="006B4C04" w:rsidP="006B4C04">
      <w:pPr>
        <w:spacing w:after="0" w:line="240" w:lineRule="auto"/>
        <w:rPr>
          <w:rFonts w:cs="Times New Roman"/>
          <w:szCs w:val="24"/>
        </w:rPr>
      </w:pPr>
    </w:p>
    <w:p w14:paraId="1AE4DC6A" w14:textId="77777777" w:rsidR="006B4C04" w:rsidRPr="00495BAE" w:rsidRDefault="006B4C04" w:rsidP="006B4C04">
      <w:pPr>
        <w:pStyle w:val="ResimYazs"/>
        <w:keepNext/>
        <w:spacing w:after="0"/>
        <w:rPr>
          <w:rFonts w:cs="Times New Roman"/>
          <w:i w:val="0"/>
          <w:iCs w:val="0"/>
          <w:color w:val="auto"/>
          <w:sz w:val="24"/>
          <w:szCs w:val="24"/>
        </w:rPr>
      </w:pPr>
    </w:p>
    <w:p w14:paraId="58E8892D" w14:textId="77777777" w:rsidR="006B4C04" w:rsidRPr="00495BAE" w:rsidRDefault="006B4C04" w:rsidP="006B4C04">
      <w:pPr>
        <w:rPr>
          <w:rFonts w:cs="Times New Roman"/>
          <w:szCs w:val="24"/>
        </w:rPr>
      </w:pPr>
      <w:r w:rsidRPr="00495BAE">
        <w:rPr>
          <w:rFonts w:cs="Times New Roman"/>
          <w:i/>
          <w:iCs/>
          <w:szCs w:val="24"/>
        </w:rPr>
        <w:br w:type="page"/>
      </w:r>
    </w:p>
    <w:p w14:paraId="6BE365C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100:</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Yerliyurt</w:t>
      </w:r>
      <w:proofErr w:type="spellEnd"/>
      <w:r w:rsidRPr="00495BAE">
        <w:rPr>
          <w:rFonts w:cs="Times New Roman"/>
          <w:i w:val="0"/>
          <w:iCs w:val="0"/>
          <w:color w:val="auto"/>
          <w:sz w:val="24"/>
          <w:szCs w:val="24"/>
        </w:rPr>
        <w:t xml:space="preserve"> iş merkezi</w:t>
      </w:r>
    </w:p>
    <w:p w14:paraId="0DC55D3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5F8DC36" w14:textId="77777777" w:rsidTr="006B4C04">
        <w:tc>
          <w:tcPr>
            <w:tcW w:w="4840" w:type="dxa"/>
            <w:vMerge w:val="restart"/>
          </w:tcPr>
          <w:p w14:paraId="6796B90F"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34F5994D" wp14:editId="4D06E149">
                  <wp:extent cx="2880000" cy="1440000"/>
                  <wp:effectExtent l="0" t="0" r="0" b="0"/>
                  <wp:docPr id="44" name="Resim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96 YERLİYURT.jp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C4674BB" w14:textId="77777777" w:rsidR="006B4C04" w:rsidRPr="00495BAE" w:rsidRDefault="006B4C04" w:rsidP="006B4C04">
            <w:pPr>
              <w:jc w:val="center"/>
              <w:rPr>
                <w:rFonts w:cs="Times New Roman"/>
                <w:sz w:val="24"/>
                <w:szCs w:val="24"/>
              </w:rPr>
            </w:pPr>
            <w:r w:rsidRPr="00495BAE">
              <w:rPr>
                <w:rFonts w:cs="Times New Roman"/>
                <w:sz w:val="24"/>
                <w:szCs w:val="24"/>
              </w:rPr>
              <w:t>Örnek 100</w:t>
            </w:r>
          </w:p>
        </w:tc>
      </w:tr>
      <w:tr w:rsidR="006B4C04" w:rsidRPr="00495BAE" w14:paraId="4128DA84" w14:textId="77777777" w:rsidTr="006B4C04">
        <w:tc>
          <w:tcPr>
            <w:tcW w:w="4840" w:type="dxa"/>
            <w:vMerge/>
          </w:tcPr>
          <w:p w14:paraId="4724D8E3" w14:textId="77777777" w:rsidR="006B4C04" w:rsidRPr="00495BAE" w:rsidRDefault="006B4C04" w:rsidP="006B4C04">
            <w:pPr>
              <w:rPr>
                <w:rFonts w:cs="Times New Roman"/>
                <w:sz w:val="24"/>
                <w:szCs w:val="24"/>
              </w:rPr>
            </w:pPr>
          </w:p>
        </w:tc>
        <w:tc>
          <w:tcPr>
            <w:tcW w:w="1760" w:type="dxa"/>
            <w:tcBorders>
              <w:top w:val="single" w:sz="18" w:space="0" w:color="auto"/>
            </w:tcBorders>
          </w:tcPr>
          <w:p w14:paraId="6BA14B10"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5C99369" w14:textId="77777777" w:rsidR="006B4C04" w:rsidRPr="00495BAE" w:rsidRDefault="006B4C04" w:rsidP="006B4C04">
            <w:pPr>
              <w:rPr>
                <w:rFonts w:cs="Times New Roman"/>
                <w:sz w:val="24"/>
                <w:szCs w:val="24"/>
              </w:rPr>
            </w:pPr>
            <w:proofErr w:type="spellStart"/>
            <w:r w:rsidRPr="00495BAE">
              <w:rPr>
                <w:rFonts w:cs="Times New Roman"/>
                <w:sz w:val="24"/>
                <w:szCs w:val="24"/>
              </w:rPr>
              <w:t>Yerliyurt</w:t>
            </w:r>
            <w:proofErr w:type="spellEnd"/>
          </w:p>
        </w:tc>
      </w:tr>
      <w:tr w:rsidR="006B4C04" w:rsidRPr="00495BAE" w14:paraId="25113EB2" w14:textId="77777777" w:rsidTr="006B4C04">
        <w:tc>
          <w:tcPr>
            <w:tcW w:w="4840" w:type="dxa"/>
            <w:vMerge/>
          </w:tcPr>
          <w:p w14:paraId="5753DCB5" w14:textId="77777777" w:rsidR="006B4C04" w:rsidRPr="00495BAE" w:rsidRDefault="006B4C04" w:rsidP="006B4C04">
            <w:pPr>
              <w:rPr>
                <w:rFonts w:cs="Times New Roman"/>
                <w:sz w:val="24"/>
                <w:szCs w:val="24"/>
              </w:rPr>
            </w:pPr>
          </w:p>
        </w:tc>
        <w:tc>
          <w:tcPr>
            <w:tcW w:w="1760" w:type="dxa"/>
          </w:tcPr>
          <w:p w14:paraId="4746F507"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832EF41" w14:textId="77777777" w:rsidR="006B4C04" w:rsidRPr="00495BAE" w:rsidRDefault="006B4C04" w:rsidP="006B4C04">
            <w:pPr>
              <w:rPr>
                <w:rFonts w:cs="Times New Roman"/>
                <w:sz w:val="24"/>
                <w:szCs w:val="24"/>
              </w:rPr>
            </w:pPr>
            <w:r w:rsidRPr="00495BAE">
              <w:rPr>
                <w:rFonts w:cs="Times New Roman"/>
                <w:sz w:val="24"/>
                <w:szCs w:val="24"/>
              </w:rPr>
              <w:t>İş Merkezi</w:t>
            </w:r>
          </w:p>
        </w:tc>
      </w:tr>
      <w:tr w:rsidR="006B4C04" w:rsidRPr="00495BAE" w14:paraId="2EF593E9" w14:textId="77777777" w:rsidTr="006B4C04">
        <w:tc>
          <w:tcPr>
            <w:tcW w:w="4840" w:type="dxa"/>
            <w:vMerge/>
          </w:tcPr>
          <w:p w14:paraId="219F0157" w14:textId="77777777" w:rsidR="006B4C04" w:rsidRPr="00495BAE" w:rsidRDefault="006B4C04" w:rsidP="006B4C04">
            <w:pPr>
              <w:rPr>
                <w:rFonts w:cs="Times New Roman"/>
                <w:sz w:val="24"/>
                <w:szCs w:val="24"/>
              </w:rPr>
            </w:pPr>
          </w:p>
        </w:tc>
        <w:tc>
          <w:tcPr>
            <w:tcW w:w="1760" w:type="dxa"/>
          </w:tcPr>
          <w:p w14:paraId="6C0335CD"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5233F973"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6A385D71" w14:textId="77777777" w:rsidTr="006B4C04">
        <w:tc>
          <w:tcPr>
            <w:tcW w:w="4840" w:type="dxa"/>
            <w:vMerge/>
          </w:tcPr>
          <w:p w14:paraId="1E381109" w14:textId="77777777" w:rsidR="006B4C04" w:rsidRPr="00495BAE" w:rsidRDefault="006B4C04" w:rsidP="006B4C04">
            <w:pPr>
              <w:rPr>
                <w:rFonts w:cs="Times New Roman"/>
                <w:sz w:val="24"/>
                <w:szCs w:val="24"/>
              </w:rPr>
            </w:pPr>
          </w:p>
        </w:tc>
        <w:tc>
          <w:tcPr>
            <w:tcW w:w="1760" w:type="dxa"/>
          </w:tcPr>
          <w:p w14:paraId="67F2535E"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567539D4" w14:textId="77777777" w:rsidR="006B4C04" w:rsidRPr="00495BAE" w:rsidRDefault="006B4C04" w:rsidP="006B4C04">
            <w:pPr>
              <w:rPr>
                <w:rFonts w:cs="Times New Roman"/>
                <w:sz w:val="24"/>
                <w:szCs w:val="24"/>
              </w:rPr>
            </w:pPr>
            <w:r w:rsidRPr="00495BAE">
              <w:rPr>
                <w:rFonts w:cs="Times New Roman"/>
                <w:sz w:val="24"/>
                <w:szCs w:val="24"/>
              </w:rPr>
              <w:t>6</w:t>
            </w:r>
          </w:p>
        </w:tc>
      </w:tr>
      <w:tr w:rsidR="006B4C04" w:rsidRPr="00495BAE" w14:paraId="435990B9" w14:textId="77777777" w:rsidTr="006B4C04">
        <w:tc>
          <w:tcPr>
            <w:tcW w:w="4840" w:type="dxa"/>
            <w:vMerge/>
          </w:tcPr>
          <w:p w14:paraId="0F65B9AE" w14:textId="77777777" w:rsidR="006B4C04" w:rsidRPr="00495BAE" w:rsidRDefault="006B4C04" w:rsidP="006B4C04">
            <w:pPr>
              <w:rPr>
                <w:rFonts w:cs="Times New Roman"/>
                <w:sz w:val="24"/>
                <w:szCs w:val="24"/>
              </w:rPr>
            </w:pPr>
          </w:p>
        </w:tc>
        <w:tc>
          <w:tcPr>
            <w:tcW w:w="1760" w:type="dxa"/>
          </w:tcPr>
          <w:p w14:paraId="4C9104D4"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727310D4" w14:textId="77777777" w:rsidR="006B4C04" w:rsidRPr="00495BAE" w:rsidRDefault="006B4C04" w:rsidP="006B4C04">
            <w:pPr>
              <w:rPr>
                <w:rFonts w:cs="Times New Roman"/>
                <w:sz w:val="24"/>
                <w:szCs w:val="24"/>
              </w:rPr>
            </w:pPr>
            <w:r w:rsidRPr="00495BAE">
              <w:rPr>
                <w:rFonts w:cs="Times New Roman"/>
                <w:sz w:val="24"/>
                <w:szCs w:val="24"/>
              </w:rPr>
              <w:t>2 100 m²</w:t>
            </w:r>
          </w:p>
        </w:tc>
      </w:tr>
      <w:tr w:rsidR="006B4C04" w:rsidRPr="00495BAE" w14:paraId="201A7F8F" w14:textId="77777777" w:rsidTr="006B4C04">
        <w:trPr>
          <w:trHeight w:val="723"/>
        </w:trPr>
        <w:tc>
          <w:tcPr>
            <w:tcW w:w="4840" w:type="dxa"/>
            <w:vMerge/>
            <w:tcBorders>
              <w:bottom w:val="single" w:sz="2" w:space="0" w:color="auto"/>
            </w:tcBorders>
          </w:tcPr>
          <w:p w14:paraId="5E11DED9"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6E9F1C45"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90C836B" w14:textId="77777777" w:rsidR="006B4C04" w:rsidRPr="00495BAE" w:rsidRDefault="006B4C04" w:rsidP="006B4C04">
            <w:pPr>
              <w:rPr>
                <w:rFonts w:cs="Times New Roman"/>
                <w:sz w:val="24"/>
                <w:szCs w:val="24"/>
              </w:rPr>
            </w:pPr>
            <w:r w:rsidRPr="00495BAE">
              <w:rPr>
                <w:rFonts w:cs="Times New Roman"/>
                <w:sz w:val="24"/>
                <w:szCs w:val="24"/>
              </w:rPr>
              <w:t>1 800 m²</w:t>
            </w:r>
          </w:p>
        </w:tc>
      </w:tr>
      <w:tr w:rsidR="006B4C04" w:rsidRPr="00495BAE" w14:paraId="000A3BFA" w14:textId="77777777" w:rsidTr="006B4C04">
        <w:tc>
          <w:tcPr>
            <w:tcW w:w="4840" w:type="dxa"/>
            <w:tcBorders>
              <w:top w:val="single" w:sz="2" w:space="0" w:color="auto"/>
            </w:tcBorders>
          </w:tcPr>
          <w:p w14:paraId="339C42B4"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CB7BE3F" w14:textId="77777777" w:rsidR="006B4C04" w:rsidRPr="00495BAE" w:rsidRDefault="006B4C04" w:rsidP="006B4C04">
            <w:pPr>
              <w:rPr>
                <w:rFonts w:cs="Times New Roman"/>
                <w:sz w:val="24"/>
                <w:szCs w:val="24"/>
              </w:rPr>
            </w:pPr>
            <w:r w:rsidRPr="00495BAE">
              <w:rPr>
                <w:rFonts w:cs="Times New Roman"/>
                <w:sz w:val="24"/>
                <w:szCs w:val="24"/>
              </w:rPr>
              <w:t>Çubuk Sistem, Yarı Kapaklı Sistem</w:t>
            </w:r>
          </w:p>
        </w:tc>
      </w:tr>
      <w:tr w:rsidR="006B4C04" w:rsidRPr="00495BAE" w14:paraId="152D64B5" w14:textId="77777777" w:rsidTr="006B4C04">
        <w:tc>
          <w:tcPr>
            <w:tcW w:w="4840" w:type="dxa"/>
          </w:tcPr>
          <w:p w14:paraId="23AB8511"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61CAD34"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61DB2487" w14:textId="77777777" w:rsidTr="006B4C04">
        <w:tc>
          <w:tcPr>
            <w:tcW w:w="4840" w:type="dxa"/>
            <w:tcBorders>
              <w:bottom w:val="single" w:sz="18" w:space="0" w:color="auto"/>
            </w:tcBorders>
          </w:tcPr>
          <w:p w14:paraId="097D2BCE"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2062C38"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F15341F" w14:textId="77777777" w:rsidR="006B4C04" w:rsidRPr="00495BAE" w:rsidRDefault="006B4C04" w:rsidP="006B4C04">
      <w:pPr>
        <w:spacing w:after="0" w:line="240" w:lineRule="auto"/>
        <w:rPr>
          <w:rFonts w:cs="Times New Roman"/>
          <w:szCs w:val="24"/>
        </w:rPr>
      </w:pPr>
    </w:p>
    <w:p w14:paraId="5B7D646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101:</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Körüstan</w:t>
      </w:r>
      <w:proofErr w:type="spellEnd"/>
      <w:r w:rsidRPr="00495BAE">
        <w:rPr>
          <w:rFonts w:cs="Times New Roman"/>
          <w:i w:val="0"/>
          <w:iCs w:val="0"/>
          <w:color w:val="auto"/>
          <w:sz w:val="24"/>
          <w:szCs w:val="24"/>
        </w:rPr>
        <w:t xml:space="preserve"> idari binası</w:t>
      </w:r>
    </w:p>
    <w:p w14:paraId="74808BE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585B9F2" w14:textId="77777777" w:rsidTr="006B4C04">
        <w:tc>
          <w:tcPr>
            <w:tcW w:w="4840" w:type="dxa"/>
            <w:vMerge w:val="restart"/>
          </w:tcPr>
          <w:p w14:paraId="0284966F"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BFD7DD8" wp14:editId="66D19684">
                  <wp:extent cx="2880000" cy="1440000"/>
                  <wp:effectExtent l="0" t="0" r="0" b="0"/>
                  <wp:docPr id="45" name="Resim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97 KÖRÜSTAN.jpg"/>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38BCEB5" w14:textId="77777777" w:rsidR="006B4C04" w:rsidRPr="00495BAE" w:rsidRDefault="006B4C04" w:rsidP="006B4C04">
            <w:pPr>
              <w:jc w:val="center"/>
              <w:rPr>
                <w:rFonts w:cs="Times New Roman"/>
                <w:sz w:val="24"/>
                <w:szCs w:val="24"/>
              </w:rPr>
            </w:pPr>
            <w:r w:rsidRPr="00495BAE">
              <w:rPr>
                <w:rFonts w:cs="Times New Roman"/>
                <w:sz w:val="24"/>
                <w:szCs w:val="24"/>
              </w:rPr>
              <w:t>Örnek 101</w:t>
            </w:r>
          </w:p>
        </w:tc>
      </w:tr>
      <w:tr w:rsidR="006B4C04" w:rsidRPr="00495BAE" w14:paraId="0109FE68" w14:textId="77777777" w:rsidTr="006B4C04">
        <w:tc>
          <w:tcPr>
            <w:tcW w:w="4840" w:type="dxa"/>
            <w:vMerge/>
          </w:tcPr>
          <w:p w14:paraId="463B2845" w14:textId="77777777" w:rsidR="006B4C04" w:rsidRPr="00495BAE" w:rsidRDefault="006B4C04" w:rsidP="006B4C04">
            <w:pPr>
              <w:rPr>
                <w:rFonts w:cs="Times New Roman"/>
                <w:sz w:val="24"/>
                <w:szCs w:val="24"/>
              </w:rPr>
            </w:pPr>
          </w:p>
        </w:tc>
        <w:tc>
          <w:tcPr>
            <w:tcW w:w="1760" w:type="dxa"/>
            <w:tcBorders>
              <w:top w:val="single" w:sz="18" w:space="0" w:color="auto"/>
            </w:tcBorders>
          </w:tcPr>
          <w:p w14:paraId="6684B11C"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B8B7B68" w14:textId="77777777" w:rsidR="006B4C04" w:rsidRPr="00495BAE" w:rsidRDefault="006B4C04" w:rsidP="006B4C04">
            <w:pPr>
              <w:rPr>
                <w:rFonts w:cs="Times New Roman"/>
                <w:sz w:val="24"/>
                <w:szCs w:val="24"/>
              </w:rPr>
            </w:pPr>
            <w:proofErr w:type="spellStart"/>
            <w:r w:rsidRPr="00495BAE">
              <w:rPr>
                <w:rFonts w:cs="Times New Roman"/>
                <w:sz w:val="24"/>
                <w:szCs w:val="24"/>
              </w:rPr>
              <w:t>Körüstan</w:t>
            </w:r>
            <w:proofErr w:type="spellEnd"/>
          </w:p>
        </w:tc>
      </w:tr>
      <w:tr w:rsidR="006B4C04" w:rsidRPr="00495BAE" w14:paraId="76DD12CA" w14:textId="77777777" w:rsidTr="006B4C04">
        <w:tc>
          <w:tcPr>
            <w:tcW w:w="4840" w:type="dxa"/>
            <w:vMerge/>
          </w:tcPr>
          <w:p w14:paraId="7771830A" w14:textId="77777777" w:rsidR="006B4C04" w:rsidRPr="00495BAE" w:rsidRDefault="006B4C04" w:rsidP="006B4C04">
            <w:pPr>
              <w:rPr>
                <w:rFonts w:cs="Times New Roman"/>
                <w:sz w:val="24"/>
                <w:szCs w:val="24"/>
              </w:rPr>
            </w:pPr>
          </w:p>
        </w:tc>
        <w:tc>
          <w:tcPr>
            <w:tcW w:w="1760" w:type="dxa"/>
          </w:tcPr>
          <w:p w14:paraId="58BD1DB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6A2A6121"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5DAC1DBE" w14:textId="77777777" w:rsidTr="006B4C04">
        <w:tc>
          <w:tcPr>
            <w:tcW w:w="4840" w:type="dxa"/>
            <w:vMerge/>
          </w:tcPr>
          <w:p w14:paraId="1A26CD7D" w14:textId="77777777" w:rsidR="006B4C04" w:rsidRPr="00495BAE" w:rsidRDefault="006B4C04" w:rsidP="006B4C04">
            <w:pPr>
              <w:rPr>
                <w:rFonts w:cs="Times New Roman"/>
                <w:sz w:val="24"/>
                <w:szCs w:val="24"/>
              </w:rPr>
            </w:pPr>
          </w:p>
        </w:tc>
        <w:tc>
          <w:tcPr>
            <w:tcW w:w="1760" w:type="dxa"/>
          </w:tcPr>
          <w:p w14:paraId="5DA602DC"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4C89294"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0F8C5505" w14:textId="77777777" w:rsidTr="006B4C04">
        <w:tc>
          <w:tcPr>
            <w:tcW w:w="4840" w:type="dxa"/>
            <w:vMerge/>
          </w:tcPr>
          <w:p w14:paraId="2EFDE408" w14:textId="77777777" w:rsidR="006B4C04" w:rsidRPr="00495BAE" w:rsidRDefault="006B4C04" w:rsidP="006B4C04">
            <w:pPr>
              <w:rPr>
                <w:rFonts w:cs="Times New Roman"/>
                <w:sz w:val="24"/>
                <w:szCs w:val="24"/>
              </w:rPr>
            </w:pPr>
          </w:p>
        </w:tc>
        <w:tc>
          <w:tcPr>
            <w:tcW w:w="1760" w:type="dxa"/>
          </w:tcPr>
          <w:p w14:paraId="5D21D0DC"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75566C79"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58155A5B" w14:textId="77777777" w:rsidTr="006B4C04">
        <w:tc>
          <w:tcPr>
            <w:tcW w:w="4840" w:type="dxa"/>
            <w:vMerge/>
          </w:tcPr>
          <w:p w14:paraId="15A66C6C" w14:textId="77777777" w:rsidR="006B4C04" w:rsidRPr="00495BAE" w:rsidRDefault="006B4C04" w:rsidP="006B4C04">
            <w:pPr>
              <w:rPr>
                <w:rFonts w:cs="Times New Roman"/>
                <w:sz w:val="24"/>
                <w:szCs w:val="24"/>
              </w:rPr>
            </w:pPr>
          </w:p>
        </w:tc>
        <w:tc>
          <w:tcPr>
            <w:tcW w:w="1760" w:type="dxa"/>
          </w:tcPr>
          <w:p w14:paraId="2C9A2947"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312E4B8E" w14:textId="77777777" w:rsidR="006B4C04" w:rsidRPr="00495BAE" w:rsidRDefault="006B4C04" w:rsidP="006B4C04">
            <w:pPr>
              <w:rPr>
                <w:rFonts w:cs="Times New Roman"/>
                <w:sz w:val="24"/>
                <w:szCs w:val="24"/>
              </w:rPr>
            </w:pPr>
            <w:r w:rsidRPr="00495BAE">
              <w:rPr>
                <w:rFonts w:cs="Times New Roman"/>
                <w:sz w:val="24"/>
                <w:szCs w:val="24"/>
              </w:rPr>
              <w:t>6 000 m²</w:t>
            </w:r>
          </w:p>
        </w:tc>
      </w:tr>
      <w:tr w:rsidR="006B4C04" w:rsidRPr="00495BAE" w14:paraId="06CFBDE0" w14:textId="77777777" w:rsidTr="006B4C04">
        <w:trPr>
          <w:trHeight w:val="697"/>
        </w:trPr>
        <w:tc>
          <w:tcPr>
            <w:tcW w:w="4840" w:type="dxa"/>
            <w:vMerge/>
            <w:tcBorders>
              <w:bottom w:val="single" w:sz="2" w:space="0" w:color="auto"/>
            </w:tcBorders>
          </w:tcPr>
          <w:p w14:paraId="463831BF"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74D93A4F"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C9EE54E" w14:textId="77777777" w:rsidR="006B4C04" w:rsidRPr="00495BAE" w:rsidRDefault="006B4C04" w:rsidP="006B4C04">
            <w:pPr>
              <w:rPr>
                <w:rFonts w:cs="Times New Roman"/>
                <w:sz w:val="24"/>
                <w:szCs w:val="24"/>
              </w:rPr>
            </w:pPr>
            <w:r w:rsidRPr="00495BAE">
              <w:rPr>
                <w:rFonts w:cs="Times New Roman"/>
                <w:sz w:val="24"/>
                <w:szCs w:val="24"/>
              </w:rPr>
              <w:t>1 000 m²</w:t>
            </w:r>
          </w:p>
        </w:tc>
      </w:tr>
      <w:tr w:rsidR="006B4C04" w:rsidRPr="00495BAE" w14:paraId="1B4952C8" w14:textId="77777777" w:rsidTr="006B4C04">
        <w:tc>
          <w:tcPr>
            <w:tcW w:w="4840" w:type="dxa"/>
            <w:tcBorders>
              <w:top w:val="single" w:sz="2" w:space="0" w:color="auto"/>
            </w:tcBorders>
          </w:tcPr>
          <w:p w14:paraId="6AB3FA5D"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598A046"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077CE534" w14:textId="77777777" w:rsidTr="006B4C04">
        <w:tc>
          <w:tcPr>
            <w:tcW w:w="4840" w:type="dxa"/>
          </w:tcPr>
          <w:p w14:paraId="66F982B8"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0D18B24D"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554732C3" w14:textId="77777777" w:rsidTr="006B4C04">
        <w:tc>
          <w:tcPr>
            <w:tcW w:w="4840" w:type="dxa"/>
            <w:tcBorders>
              <w:bottom w:val="single" w:sz="18" w:space="0" w:color="auto"/>
            </w:tcBorders>
          </w:tcPr>
          <w:p w14:paraId="5D71BC54"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F52C472"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7734BAB" w14:textId="77777777" w:rsidR="006B4C04" w:rsidRPr="00495BAE" w:rsidRDefault="006B4C04" w:rsidP="006B4C04">
      <w:pPr>
        <w:spacing w:after="0" w:line="240" w:lineRule="auto"/>
        <w:rPr>
          <w:rFonts w:cs="Times New Roman"/>
          <w:szCs w:val="24"/>
        </w:rPr>
      </w:pPr>
    </w:p>
    <w:p w14:paraId="0D2A9705"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102:</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Megrel</w:t>
      </w:r>
      <w:proofErr w:type="spellEnd"/>
      <w:r w:rsidRPr="00495BAE">
        <w:rPr>
          <w:rFonts w:cs="Times New Roman"/>
          <w:i w:val="0"/>
          <w:iCs w:val="0"/>
          <w:color w:val="auto"/>
          <w:sz w:val="24"/>
          <w:szCs w:val="24"/>
        </w:rPr>
        <w:t xml:space="preserve"> idari binası</w:t>
      </w:r>
    </w:p>
    <w:p w14:paraId="35F061A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FC32F60" w14:textId="77777777" w:rsidTr="006B4C04">
        <w:tc>
          <w:tcPr>
            <w:tcW w:w="4840" w:type="dxa"/>
            <w:vMerge w:val="restart"/>
          </w:tcPr>
          <w:p w14:paraId="61DE038D"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118837FF" wp14:editId="31D8F6A6">
                  <wp:extent cx="2880000" cy="1440000"/>
                  <wp:effectExtent l="0" t="0" r="0" b="0"/>
                  <wp:docPr id="46" name="Resim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98 MEGREL.jp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D3B1C8E" w14:textId="77777777" w:rsidR="006B4C04" w:rsidRPr="00495BAE" w:rsidRDefault="006B4C04" w:rsidP="006B4C04">
            <w:pPr>
              <w:jc w:val="center"/>
              <w:rPr>
                <w:rFonts w:cs="Times New Roman"/>
                <w:sz w:val="24"/>
                <w:szCs w:val="24"/>
              </w:rPr>
            </w:pPr>
            <w:r w:rsidRPr="00495BAE">
              <w:rPr>
                <w:rFonts w:cs="Times New Roman"/>
                <w:sz w:val="24"/>
                <w:szCs w:val="24"/>
              </w:rPr>
              <w:t>Örnek 102</w:t>
            </w:r>
          </w:p>
        </w:tc>
      </w:tr>
      <w:tr w:rsidR="006B4C04" w:rsidRPr="00495BAE" w14:paraId="2B654E8F" w14:textId="77777777" w:rsidTr="006B4C04">
        <w:tc>
          <w:tcPr>
            <w:tcW w:w="4840" w:type="dxa"/>
            <w:vMerge/>
          </w:tcPr>
          <w:p w14:paraId="7DFD7420" w14:textId="77777777" w:rsidR="006B4C04" w:rsidRPr="00495BAE" w:rsidRDefault="006B4C04" w:rsidP="006B4C04">
            <w:pPr>
              <w:rPr>
                <w:rFonts w:cs="Times New Roman"/>
                <w:sz w:val="24"/>
                <w:szCs w:val="24"/>
              </w:rPr>
            </w:pPr>
          </w:p>
        </w:tc>
        <w:tc>
          <w:tcPr>
            <w:tcW w:w="1760" w:type="dxa"/>
            <w:tcBorders>
              <w:top w:val="single" w:sz="18" w:space="0" w:color="auto"/>
            </w:tcBorders>
          </w:tcPr>
          <w:p w14:paraId="7F5CF25F"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BCB255E" w14:textId="77777777" w:rsidR="006B4C04" w:rsidRPr="00495BAE" w:rsidRDefault="006B4C04" w:rsidP="006B4C04">
            <w:pPr>
              <w:rPr>
                <w:rFonts w:cs="Times New Roman"/>
                <w:sz w:val="24"/>
                <w:szCs w:val="24"/>
              </w:rPr>
            </w:pPr>
            <w:proofErr w:type="spellStart"/>
            <w:r w:rsidRPr="00495BAE">
              <w:rPr>
                <w:rFonts w:cs="Times New Roman"/>
                <w:sz w:val="24"/>
                <w:szCs w:val="24"/>
              </w:rPr>
              <w:t>Megrel</w:t>
            </w:r>
            <w:proofErr w:type="spellEnd"/>
          </w:p>
        </w:tc>
      </w:tr>
      <w:tr w:rsidR="006B4C04" w:rsidRPr="00495BAE" w14:paraId="4FAF537A" w14:textId="77777777" w:rsidTr="006B4C04">
        <w:tc>
          <w:tcPr>
            <w:tcW w:w="4840" w:type="dxa"/>
            <w:vMerge/>
          </w:tcPr>
          <w:p w14:paraId="68837B65" w14:textId="77777777" w:rsidR="006B4C04" w:rsidRPr="00495BAE" w:rsidRDefault="006B4C04" w:rsidP="006B4C04">
            <w:pPr>
              <w:rPr>
                <w:rFonts w:cs="Times New Roman"/>
                <w:sz w:val="24"/>
                <w:szCs w:val="24"/>
              </w:rPr>
            </w:pPr>
          </w:p>
        </w:tc>
        <w:tc>
          <w:tcPr>
            <w:tcW w:w="1760" w:type="dxa"/>
          </w:tcPr>
          <w:p w14:paraId="1721BB6B"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041FB6AA" w14:textId="77777777" w:rsidR="006B4C04" w:rsidRPr="00495BAE" w:rsidRDefault="006B4C04" w:rsidP="006B4C04">
            <w:pPr>
              <w:rPr>
                <w:rFonts w:cs="Times New Roman"/>
                <w:sz w:val="24"/>
                <w:szCs w:val="24"/>
              </w:rPr>
            </w:pPr>
            <w:r w:rsidRPr="00495BAE">
              <w:rPr>
                <w:rFonts w:cs="Times New Roman"/>
                <w:sz w:val="24"/>
                <w:szCs w:val="24"/>
              </w:rPr>
              <w:t>İdari Bina</w:t>
            </w:r>
          </w:p>
        </w:tc>
      </w:tr>
      <w:tr w:rsidR="006B4C04" w:rsidRPr="00495BAE" w14:paraId="34526946" w14:textId="77777777" w:rsidTr="006B4C04">
        <w:tc>
          <w:tcPr>
            <w:tcW w:w="4840" w:type="dxa"/>
            <w:vMerge/>
          </w:tcPr>
          <w:p w14:paraId="1422403F" w14:textId="77777777" w:rsidR="006B4C04" w:rsidRPr="00495BAE" w:rsidRDefault="006B4C04" w:rsidP="006B4C04">
            <w:pPr>
              <w:rPr>
                <w:rFonts w:cs="Times New Roman"/>
                <w:sz w:val="24"/>
                <w:szCs w:val="24"/>
              </w:rPr>
            </w:pPr>
          </w:p>
        </w:tc>
        <w:tc>
          <w:tcPr>
            <w:tcW w:w="1760" w:type="dxa"/>
          </w:tcPr>
          <w:p w14:paraId="01076AF6"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149F0A14"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10CDF9FC" w14:textId="77777777" w:rsidTr="006B4C04">
        <w:tc>
          <w:tcPr>
            <w:tcW w:w="4840" w:type="dxa"/>
            <w:vMerge/>
          </w:tcPr>
          <w:p w14:paraId="589D76C3" w14:textId="77777777" w:rsidR="006B4C04" w:rsidRPr="00495BAE" w:rsidRDefault="006B4C04" w:rsidP="006B4C04">
            <w:pPr>
              <w:rPr>
                <w:rFonts w:cs="Times New Roman"/>
                <w:sz w:val="24"/>
                <w:szCs w:val="24"/>
              </w:rPr>
            </w:pPr>
          </w:p>
        </w:tc>
        <w:tc>
          <w:tcPr>
            <w:tcW w:w="1760" w:type="dxa"/>
          </w:tcPr>
          <w:p w14:paraId="2BE1EE3F"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157DA920" w14:textId="77777777" w:rsidR="006B4C04" w:rsidRPr="00495BAE" w:rsidRDefault="006B4C04" w:rsidP="006B4C04">
            <w:pPr>
              <w:rPr>
                <w:rFonts w:cs="Times New Roman"/>
                <w:sz w:val="24"/>
                <w:szCs w:val="24"/>
              </w:rPr>
            </w:pPr>
            <w:r w:rsidRPr="00495BAE">
              <w:rPr>
                <w:rFonts w:cs="Times New Roman"/>
                <w:sz w:val="24"/>
                <w:szCs w:val="24"/>
              </w:rPr>
              <w:t>3</w:t>
            </w:r>
          </w:p>
        </w:tc>
      </w:tr>
      <w:tr w:rsidR="006B4C04" w:rsidRPr="00495BAE" w14:paraId="3EE7A5AD" w14:textId="77777777" w:rsidTr="006B4C04">
        <w:tc>
          <w:tcPr>
            <w:tcW w:w="4840" w:type="dxa"/>
            <w:vMerge/>
          </w:tcPr>
          <w:p w14:paraId="48FBE55B" w14:textId="77777777" w:rsidR="006B4C04" w:rsidRPr="00495BAE" w:rsidRDefault="006B4C04" w:rsidP="006B4C04">
            <w:pPr>
              <w:rPr>
                <w:rFonts w:cs="Times New Roman"/>
                <w:sz w:val="24"/>
                <w:szCs w:val="24"/>
              </w:rPr>
            </w:pPr>
          </w:p>
        </w:tc>
        <w:tc>
          <w:tcPr>
            <w:tcW w:w="1760" w:type="dxa"/>
          </w:tcPr>
          <w:p w14:paraId="029A9F5E"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00E07B52" w14:textId="77777777" w:rsidR="006B4C04" w:rsidRPr="00495BAE" w:rsidRDefault="006B4C04" w:rsidP="006B4C04">
            <w:pPr>
              <w:rPr>
                <w:rFonts w:cs="Times New Roman"/>
                <w:sz w:val="24"/>
                <w:szCs w:val="24"/>
              </w:rPr>
            </w:pPr>
            <w:r w:rsidRPr="00495BAE">
              <w:rPr>
                <w:rFonts w:cs="Times New Roman"/>
                <w:sz w:val="24"/>
                <w:szCs w:val="24"/>
              </w:rPr>
              <w:t>6 340 m²</w:t>
            </w:r>
          </w:p>
        </w:tc>
      </w:tr>
      <w:tr w:rsidR="006B4C04" w:rsidRPr="00495BAE" w14:paraId="048A31DB" w14:textId="77777777" w:rsidTr="006B4C04">
        <w:trPr>
          <w:trHeight w:val="713"/>
        </w:trPr>
        <w:tc>
          <w:tcPr>
            <w:tcW w:w="4840" w:type="dxa"/>
            <w:vMerge/>
            <w:tcBorders>
              <w:bottom w:val="single" w:sz="2" w:space="0" w:color="auto"/>
            </w:tcBorders>
          </w:tcPr>
          <w:p w14:paraId="57CBA0C0"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39E2DAB7"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EED66B6" w14:textId="77777777" w:rsidR="006B4C04" w:rsidRPr="00495BAE" w:rsidRDefault="006B4C04" w:rsidP="006B4C04">
            <w:pPr>
              <w:rPr>
                <w:rFonts w:cs="Times New Roman"/>
                <w:sz w:val="24"/>
                <w:szCs w:val="24"/>
              </w:rPr>
            </w:pPr>
            <w:r w:rsidRPr="00495BAE">
              <w:rPr>
                <w:rFonts w:cs="Times New Roman"/>
                <w:sz w:val="24"/>
                <w:szCs w:val="24"/>
              </w:rPr>
              <w:t>500 m²</w:t>
            </w:r>
          </w:p>
        </w:tc>
      </w:tr>
      <w:tr w:rsidR="006B4C04" w:rsidRPr="00495BAE" w14:paraId="6936D3ED" w14:textId="77777777" w:rsidTr="006B4C04">
        <w:tc>
          <w:tcPr>
            <w:tcW w:w="4840" w:type="dxa"/>
            <w:tcBorders>
              <w:top w:val="single" w:sz="2" w:space="0" w:color="auto"/>
            </w:tcBorders>
          </w:tcPr>
          <w:p w14:paraId="44A75AF3"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359058D"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7F289D59" w14:textId="77777777" w:rsidTr="006B4C04">
        <w:tc>
          <w:tcPr>
            <w:tcW w:w="4840" w:type="dxa"/>
          </w:tcPr>
          <w:p w14:paraId="776D25E7"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315403F5" w14:textId="77777777" w:rsidR="006B4C04" w:rsidRPr="00495BAE" w:rsidRDefault="006B4C04" w:rsidP="006B4C04">
            <w:pPr>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dagk</w:t>
            </w:r>
            <w:proofErr w:type="spellEnd"/>
          </w:p>
        </w:tc>
      </w:tr>
      <w:tr w:rsidR="006B4C04" w:rsidRPr="00495BAE" w14:paraId="3E6B262C" w14:textId="77777777" w:rsidTr="006B4C04">
        <w:tc>
          <w:tcPr>
            <w:tcW w:w="4840" w:type="dxa"/>
            <w:tcBorders>
              <w:bottom w:val="single" w:sz="18" w:space="0" w:color="auto"/>
            </w:tcBorders>
          </w:tcPr>
          <w:p w14:paraId="54296D3F"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450E4EC" w14:textId="77777777" w:rsidR="006B4C04" w:rsidRPr="00495BAE" w:rsidRDefault="006B4C04" w:rsidP="006B4C04">
            <w:pPr>
              <w:rPr>
                <w:rFonts w:cs="Times New Roman"/>
                <w:sz w:val="24"/>
                <w:szCs w:val="24"/>
              </w:rPr>
            </w:pPr>
            <w:r w:rsidRPr="00495BAE">
              <w:rPr>
                <w:rFonts w:cs="Times New Roman"/>
                <w:sz w:val="24"/>
                <w:szCs w:val="24"/>
              </w:rPr>
              <w:t>Parapetsiz Asma Sistem, Cam</w:t>
            </w:r>
          </w:p>
        </w:tc>
      </w:tr>
    </w:tbl>
    <w:p w14:paraId="2FA44A2A" w14:textId="77777777" w:rsidR="006B4C04" w:rsidRPr="00495BAE" w:rsidRDefault="006B4C04" w:rsidP="006B4C04">
      <w:pPr>
        <w:spacing w:after="0" w:line="240" w:lineRule="auto"/>
        <w:rPr>
          <w:rFonts w:cs="Times New Roman"/>
          <w:szCs w:val="24"/>
        </w:rPr>
      </w:pPr>
    </w:p>
    <w:p w14:paraId="4CBE017A" w14:textId="77777777" w:rsidR="006B4C04" w:rsidRPr="00495BAE" w:rsidRDefault="006B4C04" w:rsidP="006B4C04">
      <w:pPr>
        <w:spacing w:after="0" w:line="240" w:lineRule="auto"/>
        <w:rPr>
          <w:rFonts w:cs="Times New Roman"/>
          <w:szCs w:val="24"/>
        </w:rPr>
      </w:pPr>
    </w:p>
    <w:p w14:paraId="304B8574" w14:textId="77777777" w:rsidR="006B4C04" w:rsidRPr="00495BAE" w:rsidRDefault="006B4C04" w:rsidP="006B4C04">
      <w:pPr>
        <w:pStyle w:val="ResimYazs"/>
        <w:keepNext/>
        <w:spacing w:after="0"/>
        <w:rPr>
          <w:rFonts w:cs="Times New Roman"/>
          <w:i w:val="0"/>
          <w:iCs w:val="0"/>
          <w:color w:val="auto"/>
          <w:sz w:val="24"/>
          <w:szCs w:val="24"/>
        </w:rPr>
      </w:pPr>
    </w:p>
    <w:p w14:paraId="5C4B8EB4" w14:textId="77777777" w:rsidR="006B4C04" w:rsidRPr="00495BAE" w:rsidRDefault="006B4C04" w:rsidP="006B4C04">
      <w:pPr>
        <w:rPr>
          <w:rFonts w:cs="Times New Roman"/>
          <w:szCs w:val="24"/>
        </w:rPr>
      </w:pPr>
      <w:r w:rsidRPr="00495BAE">
        <w:rPr>
          <w:rFonts w:cs="Times New Roman"/>
          <w:i/>
          <w:iCs/>
          <w:szCs w:val="24"/>
        </w:rPr>
        <w:br w:type="page"/>
      </w:r>
    </w:p>
    <w:p w14:paraId="59AE67E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103:</w:t>
      </w:r>
      <w:r w:rsidRPr="00495BAE">
        <w:rPr>
          <w:rFonts w:cs="Times New Roman"/>
          <w:i w:val="0"/>
          <w:iCs w:val="0"/>
          <w:color w:val="auto"/>
          <w:sz w:val="24"/>
          <w:szCs w:val="24"/>
        </w:rPr>
        <w:t xml:space="preserve"> Atış Yapı </w:t>
      </w:r>
      <w:proofErr w:type="spellStart"/>
      <w:r w:rsidRPr="00495BAE">
        <w:rPr>
          <w:rFonts w:cs="Times New Roman"/>
          <w:i w:val="0"/>
          <w:iCs w:val="0"/>
          <w:color w:val="auto"/>
          <w:sz w:val="24"/>
          <w:szCs w:val="24"/>
        </w:rPr>
        <w:t>Centrum</w:t>
      </w:r>
      <w:proofErr w:type="spellEnd"/>
    </w:p>
    <w:p w14:paraId="12D4107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99FD05F" w14:textId="77777777" w:rsidTr="006B4C04">
        <w:tc>
          <w:tcPr>
            <w:tcW w:w="4840" w:type="dxa"/>
            <w:vMerge w:val="restart"/>
          </w:tcPr>
          <w:p w14:paraId="6C87492A" w14:textId="77777777" w:rsidR="006B4C04" w:rsidRPr="00495BAE" w:rsidRDefault="006B4C04" w:rsidP="006B4C04">
            <w:pPr>
              <w:rPr>
                <w:rFonts w:cs="Times New Roman"/>
                <w:sz w:val="24"/>
                <w:szCs w:val="24"/>
              </w:rPr>
            </w:pPr>
            <w:r w:rsidRPr="00495BAE">
              <w:rPr>
                <w:rFonts w:cs="Times New Roman"/>
                <w:noProof/>
                <w:szCs w:val="24"/>
              </w:rPr>
              <w:drawing>
                <wp:inline distT="0" distB="0" distL="0" distR="0" wp14:anchorId="6B7AFCF1" wp14:editId="6846A40E">
                  <wp:extent cx="2880000" cy="1440000"/>
                  <wp:effectExtent l="0" t="0" r="0" b="0"/>
                  <wp:docPr id="47" name="Resim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99 ATIŞ YAPI CENTRUM.jp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D0EBE1B" w14:textId="77777777" w:rsidR="006B4C04" w:rsidRPr="00495BAE" w:rsidRDefault="006B4C04" w:rsidP="006B4C04">
            <w:pPr>
              <w:jc w:val="center"/>
              <w:rPr>
                <w:rFonts w:cs="Times New Roman"/>
                <w:sz w:val="24"/>
                <w:szCs w:val="24"/>
              </w:rPr>
            </w:pPr>
            <w:r w:rsidRPr="00495BAE">
              <w:rPr>
                <w:rFonts w:cs="Times New Roman"/>
                <w:sz w:val="24"/>
                <w:szCs w:val="24"/>
              </w:rPr>
              <w:t>Örnek 103</w:t>
            </w:r>
          </w:p>
        </w:tc>
      </w:tr>
      <w:tr w:rsidR="006B4C04" w:rsidRPr="00495BAE" w14:paraId="0EC140E9" w14:textId="77777777" w:rsidTr="006B4C04">
        <w:tc>
          <w:tcPr>
            <w:tcW w:w="4840" w:type="dxa"/>
            <w:vMerge/>
          </w:tcPr>
          <w:p w14:paraId="6309C00D" w14:textId="77777777" w:rsidR="006B4C04" w:rsidRPr="00495BAE" w:rsidRDefault="006B4C04" w:rsidP="006B4C04">
            <w:pPr>
              <w:rPr>
                <w:rFonts w:cs="Times New Roman"/>
                <w:sz w:val="24"/>
                <w:szCs w:val="24"/>
              </w:rPr>
            </w:pPr>
          </w:p>
        </w:tc>
        <w:tc>
          <w:tcPr>
            <w:tcW w:w="1760" w:type="dxa"/>
            <w:tcBorders>
              <w:top w:val="single" w:sz="18" w:space="0" w:color="auto"/>
            </w:tcBorders>
          </w:tcPr>
          <w:p w14:paraId="08199003" w14:textId="77777777" w:rsidR="006B4C04" w:rsidRPr="00495BAE" w:rsidRDefault="006B4C04" w:rsidP="006B4C04">
            <w:pPr>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7B67C09" w14:textId="77777777" w:rsidR="006B4C04" w:rsidRPr="00495BAE" w:rsidRDefault="006B4C04" w:rsidP="006B4C04">
            <w:pPr>
              <w:rPr>
                <w:rFonts w:cs="Times New Roman"/>
                <w:sz w:val="24"/>
                <w:szCs w:val="24"/>
              </w:rPr>
            </w:pPr>
            <w:r w:rsidRPr="00495BAE">
              <w:rPr>
                <w:rFonts w:cs="Times New Roman"/>
                <w:sz w:val="24"/>
                <w:szCs w:val="24"/>
              </w:rPr>
              <w:t xml:space="preserve">Atış </w:t>
            </w:r>
            <w:proofErr w:type="spellStart"/>
            <w:r w:rsidRPr="00495BAE">
              <w:rPr>
                <w:rFonts w:cs="Times New Roman"/>
                <w:sz w:val="24"/>
                <w:szCs w:val="24"/>
              </w:rPr>
              <w:t>Centrum</w:t>
            </w:r>
            <w:proofErr w:type="spellEnd"/>
          </w:p>
        </w:tc>
      </w:tr>
      <w:tr w:rsidR="006B4C04" w:rsidRPr="00495BAE" w14:paraId="1D11496A" w14:textId="77777777" w:rsidTr="006B4C04">
        <w:tc>
          <w:tcPr>
            <w:tcW w:w="4840" w:type="dxa"/>
            <w:vMerge/>
          </w:tcPr>
          <w:p w14:paraId="26E3E3BE" w14:textId="77777777" w:rsidR="006B4C04" w:rsidRPr="00495BAE" w:rsidRDefault="006B4C04" w:rsidP="006B4C04">
            <w:pPr>
              <w:rPr>
                <w:rFonts w:cs="Times New Roman"/>
                <w:sz w:val="24"/>
                <w:szCs w:val="24"/>
              </w:rPr>
            </w:pPr>
          </w:p>
        </w:tc>
        <w:tc>
          <w:tcPr>
            <w:tcW w:w="1760" w:type="dxa"/>
          </w:tcPr>
          <w:p w14:paraId="0FA4B33D" w14:textId="77777777" w:rsidR="006B4C04" w:rsidRPr="00495BAE" w:rsidRDefault="006B4C04" w:rsidP="006B4C04">
            <w:pPr>
              <w:rPr>
                <w:rFonts w:cs="Times New Roman"/>
                <w:sz w:val="24"/>
                <w:szCs w:val="24"/>
              </w:rPr>
            </w:pPr>
            <w:r w:rsidRPr="00495BAE">
              <w:rPr>
                <w:rFonts w:cs="Times New Roman"/>
                <w:sz w:val="24"/>
                <w:szCs w:val="24"/>
              </w:rPr>
              <w:t>Bina işlevi</w:t>
            </w:r>
          </w:p>
        </w:tc>
        <w:tc>
          <w:tcPr>
            <w:tcW w:w="1936" w:type="dxa"/>
          </w:tcPr>
          <w:p w14:paraId="3C7CDC04" w14:textId="77777777" w:rsidR="006B4C04" w:rsidRPr="00495BAE" w:rsidRDefault="006B4C04" w:rsidP="006B4C04">
            <w:pPr>
              <w:rPr>
                <w:rFonts w:cs="Times New Roman"/>
                <w:sz w:val="24"/>
                <w:szCs w:val="24"/>
              </w:rPr>
            </w:pPr>
            <w:r w:rsidRPr="00495BAE">
              <w:rPr>
                <w:rFonts w:cs="Times New Roman"/>
                <w:sz w:val="24"/>
                <w:szCs w:val="24"/>
              </w:rPr>
              <w:t xml:space="preserve">Konut </w:t>
            </w:r>
          </w:p>
        </w:tc>
      </w:tr>
      <w:tr w:rsidR="006B4C04" w:rsidRPr="00495BAE" w14:paraId="6044A02E" w14:textId="77777777" w:rsidTr="006B4C04">
        <w:tc>
          <w:tcPr>
            <w:tcW w:w="4840" w:type="dxa"/>
            <w:vMerge/>
          </w:tcPr>
          <w:p w14:paraId="3B3A37AF" w14:textId="77777777" w:rsidR="006B4C04" w:rsidRPr="00495BAE" w:rsidRDefault="006B4C04" w:rsidP="006B4C04">
            <w:pPr>
              <w:rPr>
                <w:rFonts w:cs="Times New Roman"/>
                <w:sz w:val="24"/>
                <w:szCs w:val="24"/>
              </w:rPr>
            </w:pPr>
          </w:p>
        </w:tc>
        <w:tc>
          <w:tcPr>
            <w:tcW w:w="1760" w:type="dxa"/>
          </w:tcPr>
          <w:p w14:paraId="4376F5B0" w14:textId="77777777" w:rsidR="006B4C04" w:rsidRPr="00495BAE" w:rsidRDefault="006B4C04" w:rsidP="006B4C04">
            <w:pPr>
              <w:rPr>
                <w:rFonts w:cs="Times New Roman"/>
                <w:sz w:val="24"/>
                <w:szCs w:val="24"/>
              </w:rPr>
            </w:pPr>
            <w:r w:rsidRPr="00495BAE">
              <w:rPr>
                <w:rFonts w:cs="Times New Roman"/>
                <w:sz w:val="24"/>
                <w:szCs w:val="24"/>
              </w:rPr>
              <w:t>Yapım yılı</w:t>
            </w:r>
          </w:p>
        </w:tc>
        <w:tc>
          <w:tcPr>
            <w:tcW w:w="1936" w:type="dxa"/>
          </w:tcPr>
          <w:p w14:paraId="45BC34DB" w14:textId="77777777" w:rsidR="006B4C04" w:rsidRPr="00495BAE" w:rsidRDefault="006B4C04" w:rsidP="006B4C04">
            <w:pPr>
              <w:rPr>
                <w:rFonts w:cs="Times New Roman"/>
                <w:sz w:val="24"/>
                <w:szCs w:val="24"/>
              </w:rPr>
            </w:pPr>
            <w:r w:rsidRPr="00495BAE">
              <w:rPr>
                <w:rFonts w:cs="Times New Roman"/>
                <w:sz w:val="24"/>
                <w:szCs w:val="24"/>
              </w:rPr>
              <w:t>2015, Firma D</w:t>
            </w:r>
          </w:p>
        </w:tc>
      </w:tr>
      <w:tr w:rsidR="006B4C04" w:rsidRPr="00495BAE" w14:paraId="4A7BDDA1" w14:textId="77777777" w:rsidTr="006B4C04">
        <w:tc>
          <w:tcPr>
            <w:tcW w:w="4840" w:type="dxa"/>
            <w:vMerge/>
          </w:tcPr>
          <w:p w14:paraId="43C1F0C2" w14:textId="77777777" w:rsidR="006B4C04" w:rsidRPr="00495BAE" w:rsidRDefault="006B4C04" w:rsidP="006B4C04">
            <w:pPr>
              <w:rPr>
                <w:rFonts w:cs="Times New Roman"/>
                <w:sz w:val="24"/>
                <w:szCs w:val="24"/>
              </w:rPr>
            </w:pPr>
          </w:p>
        </w:tc>
        <w:tc>
          <w:tcPr>
            <w:tcW w:w="1760" w:type="dxa"/>
          </w:tcPr>
          <w:p w14:paraId="023E1979" w14:textId="77777777" w:rsidR="006B4C04" w:rsidRPr="00495BAE" w:rsidRDefault="006B4C04" w:rsidP="006B4C04">
            <w:pPr>
              <w:rPr>
                <w:rFonts w:cs="Times New Roman"/>
                <w:sz w:val="24"/>
                <w:szCs w:val="24"/>
              </w:rPr>
            </w:pPr>
            <w:r w:rsidRPr="00495BAE">
              <w:rPr>
                <w:rFonts w:cs="Times New Roman"/>
                <w:sz w:val="24"/>
                <w:szCs w:val="24"/>
              </w:rPr>
              <w:t>Kat adedi</w:t>
            </w:r>
          </w:p>
        </w:tc>
        <w:tc>
          <w:tcPr>
            <w:tcW w:w="1936" w:type="dxa"/>
          </w:tcPr>
          <w:p w14:paraId="2363E604" w14:textId="77777777" w:rsidR="006B4C04" w:rsidRPr="00495BAE" w:rsidRDefault="006B4C04" w:rsidP="006B4C04">
            <w:pPr>
              <w:rPr>
                <w:rFonts w:cs="Times New Roman"/>
                <w:sz w:val="24"/>
                <w:szCs w:val="24"/>
              </w:rPr>
            </w:pPr>
            <w:r w:rsidRPr="00495BAE">
              <w:rPr>
                <w:rFonts w:cs="Times New Roman"/>
                <w:sz w:val="24"/>
                <w:szCs w:val="24"/>
              </w:rPr>
              <w:t>8</w:t>
            </w:r>
          </w:p>
        </w:tc>
      </w:tr>
      <w:tr w:rsidR="006B4C04" w:rsidRPr="00495BAE" w14:paraId="4C6A4489" w14:textId="77777777" w:rsidTr="006B4C04">
        <w:tc>
          <w:tcPr>
            <w:tcW w:w="4840" w:type="dxa"/>
            <w:vMerge/>
          </w:tcPr>
          <w:p w14:paraId="0CF2407C" w14:textId="77777777" w:rsidR="006B4C04" w:rsidRPr="00495BAE" w:rsidRDefault="006B4C04" w:rsidP="006B4C04">
            <w:pPr>
              <w:rPr>
                <w:rFonts w:cs="Times New Roman"/>
                <w:sz w:val="24"/>
                <w:szCs w:val="24"/>
              </w:rPr>
            </w:pPr>
          </w:p>
        </w:tc>
        <w:tc>
          <w:tcPr>
            <w:tcW w:w="1760" w:type="dxa"/>
          </w:tcPr>
          <w:p w14:paraId="44A0841A" w14:textId="77777777" w:rsidR="006B4C04" w:rsidRPr="00495BAE" w:rsidRDefault="006B4C04" w:rsidP="006B4C04">
            <w:pPr>
              <w:rPr>
                <w:rFonts w:cs="Times New Roman"/>
                <w:sz w:val="24"/>
                <w:szCs w:val="24"/>
              </w:rPr>
            </w:pPr>
            <w:r w:rsidRPr="00495BAE">
              <w:rPr>
                <w:rFonts w:cs="Times New Roman"/>
                <w:sz w:val="24"/>
                <w:szCs w:val="24"/>
              </w:rPr>
              <w:t>İnşaat alanı</w:t>
            </w:r>
          </w:p>
        </w:tc>
        <w:tc>
          <w:tcPr>
            <w:tcW w:w="1936" w:type="dxa"/>
          </w:tcPr>
          <w:p w14:paraId="5CF8B5FB" w14:textId="77777777" w:rsidR="006B4C04" w:rsidRPr="00495BAE" w:rsidRDefault="006B4C04" w:rsidP="006B4C04">
            <w:pPr>
              <w:rPr>
                <w:rFonts w:cs="Times New Roman"/>
                <w:sz w:val="24"/>
                <w:szCs w:val="24"/>
              </w:rPr>
            </w:pPr>
            <w:r w:rsidRPr="00495BAE">
              <w:rPr>
                <w:rFonts w:cs="Times New Roman"/>
                <w:sz w:val="24"/>
                <w:szCs w:val="24"/>
              </w:rPr>
              <w:t>16 052 m²</w:t>
            </w:r>
          </w:p>
        </w:tc>
      </w:tr>
      <w:tr w:rsidR="006B4C04" w:rsidRPr="00495BAE" w14:paraId="2642F438" w14:textId="77777777" w:rsidTr="006B4C04">
        <w:trPr>
          <w:trHeight w:val="723"/>
        </w:trPr>
        <w:tc>
          <w:tcPr>
            <w:tcW w:w="4840" w:type="dxa"/>
            <w:vMerge/>
            <w:tcBorders>
              <w:bottom w:val="single" w:sz="2" w:space="0" w:color="auto"/>
            </w:tcBorders>
          </w:tcPr>
          <w:p w14:paraId="23D41A42" w14:textId="77777777" w:rsidR="006B4C04" w:rsidRPr="00495BAE" w:rsidRDefault="006B4C04" w:rsidP="006B4C04">
            <w:pPr>
              <w:rPr>
                <w:rFonts w:cs="Times New Roman"/>
                <w:sz w:val="24"/>
                <w:szCs w:val="24"/>
              </w:rPr>
            </w:pPr>
          </w:p>
        </w:tc>
        <w:tc>
          <w:tcPr>
            <w:tcW w:w="1760" w:type="dxa"/>
            <w:tcBorders>
              <w:bottom w:val="single" w:sz="2" w:space="0" w:color="auto"/>
            </w:tcBorders>
          </w:tcPr>
          <w:p w14:paraId="1B000B54" w14:textId="77777777" w:rsidR="006B4C04" w:rsidRPr="00495BAE" w:rsidRDefault="006B4C04" w:rsidP="006B4C04">
            <w:pPr>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BBF5594" w14:textId="77777777" w:rsidR="006B4C04" w:rsidRPr="00495BAE" w:rsidRDefault="006B4C04" w:rsidP="006B4C04">
            <w:pPr>
              <w:rPr>
                <w:rFonts w:cs="Times New Roman"/>
                <w:sz w:val="24"/>
                <w:szCs w:val="24"/>
              </w:rPr>
            </w:pPr>
            <w:r w:rsidRPr="00495BAE">
              <w:rPr>
                <w:rFonts w:cs="Times New Roman"/>
                <w:sz w:val="24"/>
                <w:szCs w:val="24"/>
              </w:rPr>
              <w:t>1 550 m²</w:t>
            </w:r>
          </w:p>
        </w:tc>
      </w:tr>
      <w:tr w:rsidR="006B4C04" w:rsidRPr="00495BAE" w14:paraId="32B741FD" w14:textId="77777777" w:rsidTr="006B4C04">
        <w:tc>
          <w:tcPr>
            <w:tcW w:w="4840" w:type="dxa"/>
            <w:tcBorders>
              <w:top w:val="single" w:sz="2" w:space="0" w:color="auto"/>
            </w:tcBorders>
          </w:tcPr>
          <w:p w14:paraId="719FE015" w14:textId="77777777" w:rsidR="006B4C04" w:rsidRPr="00495BAE" w:rsidRDefault="006B4C04" w:rsidP="006B4C04">
            <w:pPr>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D647A5F" w14:textId="77777777" w:rsidR="006B4C04" w:rsidRPr="00495BAE" w:rsidRDefault="006B4C04" w:rsidP="006B4C04">
            <w:pPr>
              <w:rPr>
                <w:rFonts w:cs="Times New Roman"/>
                <w:sz w:val="24"/>
                <w:szCs w:val="24"/>
              </w:rPr>
            </w:pPr>
            <w:r w:rsidRPr="00495BAE">
              <w:rPr>
                <w:rFonts w:cs="Times New Roman"/>
                <w:sz w:val="24"/>
                <w:szCs w:val="24"/>
              </w:rPr>
              <w:t>Çubuk Sistem, Strüktürel Silikon</w:t>
            </w:r>
          </w:p>
        </w:tc>
      </w:tr>
      <w:tr w:rsidR="006B4C04" w:rsidRPr="00495BAE" w14:paraId="3ED62D8B" w14:textId="77777777" w:rsidTr="006B4C04">
        <w:tc>
          <w:tcPr>
            <w:tcW w:w="4840" w:type="dxa"/>
          </w:tcPr>
          <w:p w14:paraId="3B6B5895" w14:textId="77777777" w:rsidR="006B4C04" w:rsidRPr="00495BAE" w:rsidRDefault="006B4C04" w:rsidP="006B4C04">
            <w:pPr>
              <w:rPr>
                <w:rFonts w:cs="Times New Roman"/>
                <w:sz w:val="24"/>
                <w:szCs w:val="24"/>
              </w:rPr>
            </w:pPr>
            <w:r w:rsidRPr="00495BAE">
              <w:rPr>
                <w:rFonts w:cs="Times New Roman"/>
                <w:sz w:val="24"/>
                <w:szCs w:val="24"/>
              </w:rPr>
              <w:t>Vizyon kısım cam ve kanat özellikleri</w:t>
            </w:r>
          </w:p>
        </w:tc>
        <w:tc>
          <w:tcPr>
            <w:tcW w:w="3696" w:type="dxa"/>
            <w:gridSpan w:val="2"/>
          </w:tcPr>
          <w:p w14:paraId="20322585" w14:textId="77777777" w:rsidR="006B4C04" w:rsidRPr="00495BAE" w:rsidRDefault="006B4C04" w:rsidP="006B4C04">
            <w:pPr>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normal kanat &amp; vasistas</w:t>
            </w:r>
          </w:p>
        </w:tc>
      </w:tr>
      <w:tr w:rsidR="006B4C04" w:rsidRPr="00495BAE" w14:paraId="69C709F3" w14:textId="77777777" w:rsidTr="006B4C04">
        <w:tc>
          <w:tcPr>
            <w:tcW w:w="4840" w:type="dxa"/>
            <w:tcBorders>
              <w:bottom w:val="single" w:sz="18" w:space="0" w:color="auto"/>
            </w:tcBorders>
          </w:tcPr>
          <w:p w14:paraId="399DF940" w14:textId="77777777" w:rsidR="006B4C04" w:rsidRPr="00495BAE" w:rsidRDefault="006B4C04" w:rsidP="006B4C04">
            <w:pPr>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C6FD839" w14:textId="77777777" w:rsidR="006B4C04" w:rsidRPr="00495BAE" w:rsidRDefault="006B4C04" w:rsidP="006B4C04">
            <w:pPr>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Klasik </w:t>
            </w:r>
            <w:proofErr w:type="spellStart"/>
            <w:proofErr w:type="gramStart"/>
            <w:r w:rsidRPr="00495BAE">
              <w:rPr>
                <w:rFonts w:cs="Times New Roman"/>
                <w:sz w:val="24"/>
                <w:szCs w:val="24"/>
              </w:rPr>
              <w:t>Sistem,Kom</w:t>
            </w:r>
            <w:proofErr w:type="spellEnd"/>
            <w:proofErr w:type="gramEnd"/>
            <w:r w:rsidRPr="00495BAE">
              <w:rPr>
                <w:rFonts w:cs="Times New Roman"/>
                <w:sz w:val="24"/>
                <w:szCs w:val="24"/>
              </w:rPr>
              <w:t>, Cam</w:t>
            </w:r>
          </w:p>
        </w:tc>
      </w:tr>
    </w:tbl>
    <w:p w14:paraId="13D5AA3D" w14:textId="77777777" w:rsidR="006B4C04" w:rsidRPr="00495BAE" w:rsidRDefault="006B4C04" w:rsidP="006B4C04">
      <w:pPr>
        <w:spacing w:after="0" w:line="240" w:lineRule="auto"/>
        <w:rPr>
          <w:rFonts w:cs="Times New Roman"/>
          <w:szCs w:val="24"/>
        </w:rPr>
      </w:pPr>
    </w:p>
    <w:p w14:paraId="06F09C6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104:</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Evke</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Flex</w:t>
      </w:r>
      <w:proofErr w:type="spellEnd"/>
      <w:r w:rsidRPr="00495BAE">
        <w:rPr>
          <w:rFonts w:cs="Times New Roman"/>
          <w:i w:val="0"/>
          <w:iCs w:val="0"/>
          <w:color w:val="auto"/>
          <w:sz w:val="24"/>
          <w:szCs w:val="24"/>
        </w:rPr>
        <w:t xml:space="preserve"> Ofis</w:t>
      </w:r>
    </w:p>
    <w:p w14:paraId="57AD2F1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BB1726C" w14:textId="77777777" w:rsidTr="006B4C04">
        <w:tc>
          <w:tcPr>
            <w:tcW w:w="4840" w:type="dxa"/>
            <w:vMerge w:val="restart"/>
          </w:tcPr>
          <w:p w14:paraId="29F4D2CF"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7910ACB0" wp14:editId="0FBDC298">
                  <wp:extent cx="2880000" cy="1440000"/>
                  <wp:effectExtent l="0" t="0" r="0" b="0"/>
                  <wp:docPr id="160" name="Resim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DSC03167.JP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0482B4A" w14:textId="77777777" w:rsidR="006B4C04" w:rsidRPr="00495BAE" w:rsidRDefault="006B4C04" w:rsidP="006B4C04">
            <w:pPr>
              <w:jc w:val="center"/>
              <w:rPr>
                <w:rFonts w:cs="Times New Roman"/>
                <w:sz w:val="24"/>
                <w:szCs w:val="24"/>
              </w:rPr>
            </w:pPr>
            <w:r w:rsidRPr="00495BAE">
              <w:rPr>
                <w:rFonts w:cs="Times New Roman"/>
                <w:sz w:val="24"/>
                <w:szCs w:val="24"/>
              </w:rPr>
              <w:t>Örnek 104</w:t>
            </w:r>
          </w:p>
        </w:tc>
      </w:tr>
      <w:tr w:rsidR="006B4C04" w:rsidRPr="00495BAE" w14:paraId="79152274" w14:textId="77777777" w:rsidTr="006B4C04">
        <w:tc>
          <w:tcPr>
            <w:tcW w:w="4840" w:type="dxa"/>
            <w:vMerge/>
          </w:tcPr>
          <w:p w14:paraId="417F9072"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5D53EE1"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0DA12EE"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Evke</w:t>
            </w:r>
            <w:proofErr w:type="spellEnd"/>
            <w:r w:rsidRPr="00495BAE">
              <w:rPr>
                <w:rFonts w:cs="Times New Roman"/>
                <w:sz w:val="24"/>
                <w:szCs w:val="24"/>
              </w:rPr>
              <w:t xml:space="preserve"> </w:t>
            </w:r>
            <w:proofErr w:type="spellStart"/>
            <w:r w:rsidRPr="00495BAE">
              <w:rPr>
                <w:rFonts w:cs="Times New Roman"/>
                <w:sz w:val="24"/>
                <w:szCs w:val="24"/>
              </w:rPr>
              <w:t>Flex</w:t>
            </w:r>
            <w:proofErr w:type="spellEnd"/>
            <w:r w:rsidRPr="00495BAE">
              <w:rPr>
                <w:rFonts w:cs="Times New Roman"/>
                <w:sz w:val="24"/>
                <w:szCs w:val="24"/>
              </w:rPr>
              <w:t xml:space="preserve"> Ofis</w:t>
            </w:r>
          </w:p>
        </w:tc>
      </w:tr>
      <w:tr w:rsidR="006B4C04" w:rsidRPr="00495BAE" w14:paraId="00AEAEDE" w14:textId="77777777" w:rsidTr="006B4C04">
        <w:tc>
          <w:tcPr>
            <w:tcW w:w="4840" w:type="dxa"/>
            <w:vMerge/>
          </w:tcPr>
          <w:p w14:paraId="3AD7AEDB" w14:textId="77777777" w:rsidR="006B4C04" w:rsidRPr="00495BAE" w:rsidRDefault="006B4C04" w:rsidP="006B4C04">
            <w:pPr>
              <w:jc w:val="both"/>
              <w:rPr>
                <w:rFonts w:cs="Times New Roman"/>
                <w:sz w:val="24"/>
                <w:szCs w:val="24"/>
              </w:rPr>
            </w:pPr>
          </w:p>
        </w:tc>
        <w:tc>
          <w:tcPr>
            <w:tcW w:w="1760" w:type="dxa"/>
          </w:tcPr>
          <w:p w14:paraId="7F5BE4F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36CD186"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47CA6D92" w14:textId="77777777" w:rsidTr="006B4C04">
        <w:tc>
          <w:tcPr>
            <w:tcW w:w="4840" w:type="dxa"/>
            <w:vMerge/>
          </w:tcPr>
          <w:p w14:paraId="48771C11" w14:textId="77777777" w:rsidR="006B4C04" w:rsidRPr="00495BAE" w:rsidRDefault="006B4C04" w:rsidP="006B4C04">
            <w:pPr>
              <w:jc w:val="both"/>
              <w:rPr>
                <w:rFonts w:cs="Times New Roman"/>
                <w:sz w:val="24"/>
                <w:szCs w:val="24"/>
              </w:rPr>
            </w:pPr>
          </w:p>
        </w:tc>
        <w:tc>
          <w:tcPr>
            <w:tcW w:w="1760" w:type="dxa"/>
          </w:tcPr>
          <w:p w14:paraId="1C7C9278"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720BBFCF" w14:textId="77777777" w:rsidR="006B4C04" w:rsidRPr="00495BAE" w:rsidRDefault="006B4C04" w:rsidP="006B4C04">
            <w:pPr>
              <w:jc w:val="both"/>
              <w:rPr>
                <w:rFonts w:cs="Times New Roman"/>
                <w:sz w:val="24"/>
                <w:szCs w:val="24"/>
              </w:rPr>
            </w:pPr>
            <w:r w:rsidRPr="00495BAE">
              <w:rPr>
                <w:rFonts w:cs="Times New Roman"/>
                <w:sz w:val="24"/>
                <w:szCs w:val="24"/>
              </w:rPr>
              <w:t>2015, Firma C</w:t>
            </w:r>
          </w:p>
        </w:tc>
      </w:tr>
      <w:tr w:rsidR="006B4C04" w:rsidRPr="00495BAE" w14:paraId="5E4F083F" w14:textId="77777777" w:rsidTr="006B4C04">
        <w:tc>
          <w:tcPr>
            <w:tcW w:w="4840" w:type="dxa"/>
            <w:vMerge/>
          </w:tcPr>
          <w:p w14:paraId="3BDA602B" w14:textId="77777777" w:rsidR="006B4C04" w:rsidRPr="00495BAE" w:rsidRDefault="006B4C04" w:rsidP="006B4C04">
            <w:pPr>
              <w:jc w:val="both"/>
              <w:rPr>
                <w:rFonts w:cs="Times New Roman"/>
                <w:sz w:val="24"/>
                <w:szCs w:val="24"/>
              </w:rPr>
            </w:pPr>
          </w:p>
        </w:tc>
        <w:tc>
          <w:tcPr>
            <w:tcW w:w="1760" w:type="dxa"/>
          </w:tcPr>
          <w:p w14:paraId="43A81B3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3285B9B" w14:textId="77777777" w:rsidR="006B4C04" w:rsidRPr="00495BAE" w:rsidRDefault="006B4C04" w:rsidP="006B4C04">
            <w:pPr>
              <w:jc w:val="both"/>
              <w:rPr>
                <w:rFonts w:cs="Times New Roman"/>
                <w:sz w:val="24"/>
                <w:szCs w:val="24"/>
              </w:rPr>
            </w:pPr>
            <w:r w:rsidRPr="00495BAE">
              <w:rPr>
                <w:rFonts w:cs="Times New Roman"/>
                <w:sz w:val="24"/>
                <w:szCs w:val="24"/>
              </w:rPr>
              <w:t>14</w:t>
            </w:r>
          </w:p>
        </w:tc>
      </w:tr>
      <w:tr w:rsidR="006B4C04" w:rsidRPr="00495BAE" w14:paraId="32464541" w14:textId="77777777" w:rsidTr="006B4C04">
        <w:tc>
          <w:tcPr>
            <w:tcW w:w="4840" w:type="dxa"/>
            <w:vMerge/>
          </w:tcPr>
          <w:p w14:paraId="18FC48E8" w14:textId="77777777" w:rsidR="006B4C04" w:rsidRPr="00495BAE" w:rsidRDefault="006B4C04" w:rsidP="006B4C04">
            <w:pPr>
              <w:jc w:val="both"/>
              <w:rPr>
                <w:rFonts w:cs="Times New Roman"/>
                <w:sz w:val="24"/>
                <w:szCs w:val="24"/>
              </w:rPr>
            </w:pPr>
          </w:p>
        </w:tc>
        <w:tc>
          <w:tcPr>
            <w:tcW w:w="1760" w:type="dxa"/>
          </w:tcPr>
          <w:p w14:paraId="2185B4F7"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17C228D" w14:textId="77777777" w:rsidR="006B4C04" w:rsidRPr="00495BAE" w:rsidRDefault="006B4C04" w:rsidP="006B4C04">
            <w:pPr>
              <w:jc w:val="both"/>
              <w:rPr>
                <w:rFonts w:cs="Times New Roman"/>
                <w:sz w:val="24"/>
                <w:szCs w:val="24"/>
              </w:rPr>
            </w:pPr>
            <w:r w:rsidRPr="00495BAE">
              <w:rPr>
                <w:rFonts w:cs="Times New Roman"/>
                <w:sz w:val="24"/>
                <w:szCs w:val="24"/>
              </w:rPr>
              <w:t>23 133 m²</w:t>
            </w:r>
          </w:p>
        </w:tc>
      </w:tr>
      <w:tr w:rsidR="006B4C04" w:rsidRPr="00495BAE" w14:paraId="2B67ADE7" w14:textId="77777777" w:rsidTr="006B4C04">
        <w:trPr>
          <w:trHeight w:val="700"/>
        </w:trPr>
        <w:tc>
          <w:tcPr>
            <w:tcW w:w="4840" w:type="dxa"/>
            <w:vMerge/>
            <w:tcBorders>
              <w:bottom w:val="single" w:sz="2" w:space="0" w:color="auto"/>
            </w:tcBorders>
          </w:tcPr>
          <w:p w14:paraId="4CDB93C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EC0DF8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84B4A20" w14:textId="77777777" w:rsidR="006B4C04" w:rsidRPr="00495BAE" w:rsidRDefault="006B4C04" w:rsidP="006B4C04">
            <w:pPr>
              <w:jc w:val="both"/>
              <w:rPr>
                <w:rFonts w:cs="Times New Roman"/>
                <w:sz w:val="24"/>
                <w:szCs w:val="24"/>
              </w:rPr>
            </w:pPr>
            <w:r w:rsidRPr="00495BAE">
              <w:rPr>
                <w:rFonts w:cs="Times New Roman"/>
                <w:sz w:val="24"/>
                <w:szCs w:val="24"/>
              </w:rPr>
              <w:t>13 100 m²</w:t>
            </w:r>
          </w:p>
        </w:tc>
      </w:tr>
      <w:tr w:rsidR="006B4C04" w:rsidRPr="00495BAE" w14:paraId="680990F1" w14:textId="77777777" w:rsidTr="006B4C04">
        <w:tc>
          <w:tcPr>
            <w:tcW w:w="4840" w:type="dxa"/>
            <w:tcBorders>
              <w:top w:val="single" w:sz="2" w:space="0" w:color="auto"/>
            </w:tcBorders>
          </w:tcPr>
          <w:p w14:paraId="43874F8F"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903F638"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6068021A" w14:textId="77777777" w:rsidTr="006B4C04">
        <w:tc>
          <w:tcPr>
            <w:tcW w:w="4840" w:type="dxa"/>
          </w:tcPr>
          <w:p w14:paraId="520A5C25"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27DD52D"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7A78B572" w14:textId="77777777" w:rsidTr="006B4C04">
        <w:tc>
          <w:tcPr>
            <w:tcW w:w="4840" w:type="dxa"/>
            <w:tcBorders>
              <w:bottom w:val="single" w:sz="18" w:space="0" w:color="auto"/>
            </w:tcBorders>
          </w:tcPr>
          <w:p w14:paraId="112588D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8009C4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Klasik Sistem, Cam</w:t>
            </w:r>
          </w:p>
        </w:tc>
      </w:tr>
    </w:tbl>
    <w:p w14:paraId="03D5CC35" w14:textId="77777777" w:rsidR="006B4C04" w:rsidRPr="00495BAE" w:rsidRDefault="006B4C04" w:rsidP="006B4C04">
      <w:pPr>
        <w:spacing w:after="0" w:line="240" w:lineRule="auto"/>
        <w:jc w:val="both"/>
        <w:rPr>
          <w:rFonts w:cs="Times New Roman"/>
          <w:szCs w:val="24"/>
        </w:rPr>
      </w:pPr>
    </w:p>
    <w:p w14:paraId="3C07AF0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105:</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Elring</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Klinger</w:t>
      </w:r>
      <w:proofErr w:type="spellEnd"/>
      <w:r w:rsidRPr="00495BAE">
        <w:rPr>
          <w:rFonts w:cs="Times New Roman"/>
          <w:i w:val="0"/>
          <w:iCs w:val="0"/>
          <w:color w:val="auto"/>
          <w:sz w:val="24"/>
          <w:szCs w:val="24"/>
        </w:rPr>
        <w:t xml:space="preserve"> idari binası</w:t>
      </w:r>
    </w:p>
    <w:p w14:paraId="0DD3362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1CD5949" w14:textId="77777777" w:rsidTr="006B4C04">
        <w:tc>
          <w:tcPr>
            <w:tcW w:w="4840" w:type="dxa"/>
            <w:vMerge w:val="restart"/>
          </w:tcPr>
          <w:p w14:paraId="7AD05080"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DDEEEFF" wp14:editId="6C83AC2A">
                  <wp:extent cx="2880000" cy="1440000"/>
                  <wp:effectExtent l="0" t="0" r="0" b="0"/>
                  <wp:docPr id="49" name="Resim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101 Elring-Klinger.jpg"/>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4AD2767" w14:textId="77777777" w:rsidR="006B4C04" w:rsidRPr="00495BAE" w:rsidRDefault="006B4C04" w:rsidP="006B4C04">
            <w:pPr>
              <w:jc w:val="center"/>
              <w:rPr>
                <w:rFonts w:cs="Times New Roman"/>
                <w:sz w:val="24"/>
                <w:szCs w:val="24"/>
              </w:rPr>
            </w:pPr>
            <w:r w:rsidRPr="00495BAE">
              <w:rPr>
                <w:rFonts w:cs="Times New Roman"/>
                <w:sz w:val="24"/>
                <w:szCs w:val="24"/>
              </w:rPr>
              <w:t>Örnek 105</w:t>
            </w:r>
          </w:p>
        </w:tc>
      </w:tr>
      <w:tr w:rsidR="006B4C04" w:rsidRPr="00495BAE" w14:paraId="69E7E9BE" w14:textId="77777777" w:rsidTr="006B4C04">
        <w:tc>
          <w:tcPr>
            <w:tcW w:w="4840" w:type="dxa"/>
            <w:vMerge/>
          </w:tcPr>
          <w:p w14:paraId="5DE7083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332A60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91947E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Elring</w:t>
            </w:r>
            <w:proofErr w:type="spellEnd"/>
            <w:r w:rsidRPr="00495BAE">
              <w:rPr>
                <w:rFonts w:cs="Times New Roman"/>
                <w:sz w:val="24"/>
                <w:szCs w:val="24"/>
              </w:rPr>
              <w:t xml:space="preserve"> </w:t>
            </w:r>
            <w:proofErr w:type="spellStart"/>
            <w:r w:rsidRPr="00495BAE">
              <w:rPr>
                <w:rFonts w:cs="Times New Roman"/>
                <w:sz w:val="24"/>
                <w:szCs w:val="24"/>
              </w:rPr>
              <w:t>Klinger</w:t>
            </w:r>
            <w:proofErr w:type="spellEnd"/>
          </w:p>
        </w:tc>
      </w:tr>
      <w:tr w:rsidR="006B4C04" w:rsidRPr="00495BAE" w14:paraId="252BA46E" w14:textId="77777777" w:rsidTr="006B4C04">
        <w:tc>
          <w:tcPr>
            <w:tcW w:w="4840" w:type="dxa"/>
            <w:vMerge/>
          </w:tcPr>
          <w:p w14:paraId="00FF0ECB" w14:textId="77777777" w:rsidR="006B4C04" w:rsidRPr="00495BAE" w:rsidRDefault="006B4C04" w:rsidP="006B4C04">
            <w:pPr>
              <w:jc w:val="both"/>
              <w:rPr>
                <w:rFonts w:cs="Times New Roman"/>
                <w:sz w:val="24"/>
                <w:szCs w:val="24"/>
              </w:rPr>
            </w:pPr>
          </w:p>
        </w:tc>
        <w:tc>
          <w:tcPr>
            <w:tcW w:w="1760" w:type="dxa"/>
          </w:tcPr>
          <w:p w14:paraId="53E7436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A10E4EF"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1FB51F77" w14:textId="77777777" w:rsidTr="006B4C04">
        <w:tc>
          <w:tcPr>
            <w:tcW w:w="4840" w:type="dxa"/>
            <w:vMerge/>
          </w:tcPr>
          <w:p w14:paraId="164FD041" w14:textId="77777777" w:rsidR="006B4C04" w:rsidRPr="00495BAE" w:rsidRDefault="006B4C04" w:rsidP="006B4C04">
            <w:pPr>
              <w:jc w:val="both"/>
              <w:rPr>
                <w:rFonts w:cs="Times New Roman"/>
                <w:sz w:val="24"/>
                <w:szCs w:val="24"/>
              </w:rPr>
            </w:pPr>
          </w:p>
        </w:tc>
        <w:tc>
          <w:tcPr>
            <w:tcW w:w="1760" w:type="dxa"/>
          </w:tcPr>
          <w:p w14:paraId="0EF4FB3F"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7576B1D" w14:textId="77777777" w:rsidR="006B4C04" w:rsidRPr="00495BAE" w:rsidRDefault="006B4C04" w:rsidP="006B4C04">
            <w:pPr>
              <w:jc w:val="both"/>
              <w:rPr>
                <w:rFonts w:cs="Times New Roman"/>
                <w:sz w:val="24"/>
                <w:szCs w:val="24"/>
              </w:rPr>
            </w:pPr>
            <w:r w:rsidRPr="00495BAE">
              <w:rPr>
                <w:rFonts w:cs="Times New Roman"/>
                <w:sz w:val="24"/>
                <w:szCs w:val="24"/>
              </w:rPr>
              <w:t>2015, Firma C</w:t>
            </w:r>
          </w:p>
        </w:tc>
      </w:tr>
      <w:tr w:rsidR="006B4C04" w:rsidRPr="00495BAE" w14:paraId="17435E73" w14:textId="77777777" w:rsidTr="006B4C04">
        <w:tc>
          <w:tcPr>
            <w:tcW w:w="4840" w:type="dxa"/>
            <w:vMerge/>
          </w:tcPr>
          <w:p w14:paraId="0284C93D" w14:textId="77777777" w:rsidR="006B4C04" w:rsidRPr="00495BAE" w:rsidRDefault="006B4C04" w:rsidP="006B4C04">
            <w:pPr>
              <w:jc w:val="both"/>
              <w:rPr>
                <w:rFonts w:cs="Times New Roman"/>
                <w:sz w:val="24"/>
                <w:szCs w:val="24"/>
              </w:rPr>
            </w:pPr>
          </w:p>
        </w:tc>
        <w:tc>
          <w:tcPr>
            <w:tcW w:w="1760" w:type="dxa"/>
          </w:tcPr>
          <w:p w14:paraId="3B28D4B2"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8747899"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270EBA13" w14:textId="77777777" w:rsidTr="006B4C04">
        <w:tc>
          <w:tcPr>
            <w:tcW w:w="4840" w:type="dxa"/>
            <w:vMerge/>
          </w:tcPr>
          <w:p w14:paraId="0E8B2597" w14:textId="77777777" w:rsidR="006B4C04" w:rsidRPr="00495BAE" w:rsidRDefault="006B4C04" w:rsidP="006B4C04">
            <w:pPr>
              <w:jc w:val="both"/>
              <w:rPr>
                <w:rFonts w:cs="Times New Roman"/>
                <w:sz w:val="24"/>
                <w:szCs w:val="24"/>
              </w:rPr>
            </w:pPr>
          </w:p>
        </w:tc>
        <w:tc>
          <w:tcPr>
            <w:tcW w:w="1760" w:type="dxa"/>
          </w:tcPr>
          <w:p w14:paraId="0B2DD41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82E6612" w14:textId="77777777" w:rsidR="006B4C04" w:rsidRPr="00495BAE" w:rsidRDefault="006B4C04" w:rsidP="006B4C04">
            <w:pPr>
              <w:jc w:val="both"/>
              <w:rPr>
                <w:rFonts w:cs="Times New Roman"/>
                <w:sz w:val="24"/>
                <w:szCs w:val="24"/>
              </w:rPr>
            </w:pPr>
            <w:r w:rsidRPr="00495BAE">
              <w:rPr>
                <w:rFonts w:cs="Times New Roman"/>
                <w:sz w:val="24"/>
                <w:szCs w:val="24"/>
              </w:rPr>
              <w:t>8 928 m²</w:t>
            </w:r>
          </w:p>
        </w:tc>
      </w:tr>
      <w:tr w:rsidR="006B4C04" w:rsidRPr="00495BAE" w14:paraId="725F9C1E" w14:textId="77777777" w:rsidTr="006B4C04">
        <w:trPr>
          <w:trHeight w:val="703"/>
        </w:trPr>
        <w:tc>
          <w:tcPr>
            <w:tcW w:w="4840" w:type="dxa"/>
            <w:vMerge/>
            <w:tcBorders>
              <w:bottom w:val="single" w:sz="2" w:space="0" w:color="auto"/>
            </w:tcBorders>
          </w:tcPr>
          <w:p w14:paraId="7B05365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203178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BAA6133" w14:textId="77777777" w:rsidR="006B4C04" w:rsidRPr="00495BAE" w:rsidRDefault="006B4C04" w:rsidP="006B4C04">
            <w:pPr>
              <w:jc w:val="both"/>
              <w:rPr>
                <w:rFonts w:cs="Times New Roman"/>
                <w:sz w:val="24"/>
                <w:szCs w:val="24"/>
              </w:rPr>
            </w:pPr>
            <w:r w:rsidRPr="00495BAE">
              <w:rPr>
                <w:rFonts w:cs="Times New Roman"/>
                <w:sz w:val="24"/>
                <w:szCs w:val="24"/>
              </w:rPr>
              <w:t>560 m²</w:t>
            </w:r>
          </w:p>
        </w:tc>
      </w:tr>
      <w:tr w:rsidR="006B4C04" w:rsidRPr="00495BAE" w14:paraId="539B8FC1" w14:textId="77777777" w:rsidTr="006B4C04">
        <w:tc>
          <w:tcPr>
            <w:tcW w:w="4840" w:type="dxa"/>
            <w:tcBorders>
              <w:top w:val="single" w:sz="2" w:space="0" w:color="auto"/>
            </w:tcBorders>
          </w:tcPr>
          <w:p w14:paraId="58F52CBF"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0C29359"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69128B62" w14:textId="77777777" w:rsidTr="006B4C04">
        <w:tc>
          <w:tcPr>
            <w:tcW w:w="4840" w:type="dxa"/>
          </w:tcPr>
          <w:p w14:paraId="11E6B17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A32C73E"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Nötral,Çiftc</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içe açılır gizli kan.</w:t>
            </w:r>
          </w:p>
        </w:tc>
      </w:tr>
      <w:tr w:rsidR="006B4C04" w:rsidRPr="00495BAE" w14:paraId="41AE3C40" w14:textId="77777777" w:rsidTr="006B4C04">
        <w:tc>
          <w:tcPr>
            <w:tcW w:w="4840" w:type="dxa"/>
            <w:tcBorders>
              <w:bottom w:val="single" w:sz="18" w:space="0" w:color="auto"/>
            </w:tcBorders>
          </w:tcPr>
          <w:p w14:paraId="077A241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3C75900"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544A48C7" w14:textId="77777777" w:rsidR="006B4C04" w:rsidRPr="00495BAE" w:rsidRDefault="006B4C04" w:rsidP="006B4C04">
      <w:pPr>
        <w:spacing w:after="0" w:line="240" w:lineRule="auto"/>
        <w:jc w:val="both"/>
        <w:rPr>
          <w:rFonts w:cs="Times New Roman"/>
          <w:szCs w:val="24"/>
        </w:rPr>
      </w:pPr>
    </w:p>
    <w:p w14:paraId="40D6D8DA" w14:textId="77777777" w:rsidR="006B4C04" w:rsidRPr="00495BAE" w:rsidRDefault="006B4C04" w:rsidP="006B4C04">
      <w:pPr>
        <w:rPr>
          <w:rFonts w:cs="Times New Roman"/>
          <w:szCs w:val="24"/>
        </w:rPr>
      </w:pPr>
      <w:r w:rsidRPr="00495BAE">
        <w:rPr>
          <w:rFonts w:cs="Times New Roman"/>
          <w:i/>
          <w:iCs/>
          <w:szCs w:val="24"/>
        </w:rPr>
        <w:br w:type="page"/>
      </w:r>
    </w:p>
    <w:p w14:paraId="0D4A05E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106: </w:t>
      </w:r>
      <w:r w:rsidRPr="00495BAE">
        <w:rPr>
          <w:rFonts w:cs="Times New Roman"/>
          <w:i w:val="0"/>
          <w:iCs w:val="0"/>
          <w:color w:val="auto"/>
          <w:sz w:val="24"/>
          <w:szCs w:val="24"/>
        </w:rPr>
        <w:t>Dilmaç Plaza iş merkezi</w:t>
      </w:r>
    </w:p>
    <w:p w14:paraId="6BD044A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A50A775" w14:textId="77777777" w:rsidTr="006B4C04">
        <w:tc>
          <w:tcPr>
            <w:tcW w:w="4840" w:type="dxa"/>
            <w:vMerge w:val="restart"/>
          </w:tcPr>
          <w:p w14:paraId="2FE7AD0A"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270A718" wp14:editId="06C7037D">
                  <wp:extent cx="2880000" cy="1440000"/>
                  <wp:effectExtent l="0" t="0" r="0" b="0"/>
                  <wp:docPr id="53" name="Resim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102  DİLMAÇ PLAZA.jpg"/>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5E62CC6" w14:textId="77777777" w:rsidR="006B4C04" w:rsidRPr="00495BAE" w:rsidRDefault="006B4C04" w:rsidP="006B4C04">
            <w:pPr>
              <w:jc w:val="center"/>
              <w:rPr>
                <w:rFonts w:cs="Times New Roman"/>
                <w:sz w:val="24"/>
                <w:szCs w:val="24"/>
              </w:rPr>
            </w:pPr>
            <w:r w:rsidRPr="00495BAE">
              <w:rPr>
                <w:rFonts w:cs="Times New Roman"/>
                <w:sz w:val="24"/>
                <w:szCs w:val="24"/>
              </w:rPr>
              <w:t>Örnek 106</w:t>
            </w:r>
          </w:p>
        </w:tc>
      </w:tr>
      <w:tr w:rsidR="006B4C04" w:rsidRPr="00495BAE" w14:paraId="496BAE36" w14:textId="77777777" w:rsidTr="006B4C04">
        <w:tc>
          <w:tcPr>
            <w:tcW w:w="4840" w:type="dxa"/>
            <w:vMerge/>
          </w:tcPr>
          <w:p w14:paraId="1335133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62DF08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B724270" w14:textId="77777777" w:rsidR="006B4C04" w:rsidRPr="00495BAE" w:rsidRDefault="006B4C04" w:rsidP="006B4C04">
            <w:pPr>
              <w:jc w:val="both"/>
              <w:rPr>
                <w:rFonts w:cs="Times New Roman"/>
                <w:sz w:val="24"/>
                <w:szCs w:val="24"/>
              </w:rPr>
            </w:pPr>
            <w:r w:rsidRPr="00495BAE">
              <w:rPr>
                <w:rFonts w:cs="Times New Roman"/>
                <w:sz w:val="24"/>
                <w:szCs w:val="24"/>
              </w:rPr>
              <w:t>Dilmaç Plaza</w:t>
            </w:r>
          </w:p>
        </w:tc>
      </w:tr>
      <w:tr w:rsidR="006B4C04" w:rsidRPr="00495BAE" w14:paraId="75CFF4FF" w14:textId="77777777" w:rsidTr="006B4C04">
        <w:tc>
          <w:tcPr>
            <w:tcW w:w="4840" w:type="dxa"/>
            <w:vMerge/>
          </w:tcPr>
          <w:p w14:paraId="43071A32" w14:textId="77777777" w:rsidR="006B4C04" w:rsidRPr="00495BAE" w:rsidRDefault="006B4C04" w:rsidP="006B4C04">
            <w:pPr>
              <w:jc w:val="both"/>
              <w:rPr>
                <w:rFonts w:cs="Times New Roman"/>
                <w:sz w:val="24"/>
                <w:szCs w:val="24"/>
              </w:rPr>
            </w:pPr>
          </w:p>
        </w:tc>
        <w:tc>
          <w:tcPr>
            <w:tcW w:w="1760" w:type="dxa"/>
          </w:tcPr>
          <w:p w14:paraId="0284BC1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92FB217"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03278DC2" w14:textId="77777777" w:rsidTr="006B4C04">
        <w:tc>
          <w:tcPr>
            <w:tcW w:w="4840" w:type="dxa"/>
            <w:vMerge/>
          </w:tcPr>
          <w:p w14:paraId="45F6C6E8" w14:textId="77777777" w:rsidR="006B4C04" w:rsidRPr="00495BAE" w:rsidRDefault="006B4C04" w:rsidP="006B4C04">
            <w:pPr>
              <w:jc w:val="both"/>
              <w:rPr>
                <w:rFonts w:cs="Times New Roman"/>
                <w:sz w:val="24"/>
                <w:szCs w:val="24"/>
              </w:rPr>
            </w:pPr>
          </w:p>
        </w:tc>
        <w:tc>
          <w:tcPr>
            <w:tcW w:w="1760" w:type="dxa"/>
          </w:tcPr>
          <w:p w14:paraId="27399E4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878F3A2" w14:textId="77777777" w:rsidR="006B4C04" w:rsidRPr="00495BAE" w:rsidRDefault="006B4C04" w:rsidP="006B4C04">
            <w:pPr>
              <w:jc w:val="both"/>
              <w:rPr>
                <w:rFonts w:cs="Times New Roman"/>
                <w:sz w:val="24"/>
                <w:szCs w:val="24"/>
              </w:rPr>
            </w:pPr>
            <w:r w:rsidRPr="00495BAE">
              <w:rPr>
                <w:rFonts w:cs="Times New Roman"/>
                <w:sz w:val="24"/>
                <w:szCs w:val="24"/>
              </w:rPr>
              <w:t>2015, Firma A</w:t>
            </w:r>
          </w:p>
        </w:tc>
      </w:tr>
      <w:tr w:rsidR="006B4C04" w:rsidRPr="00495BAE" w14:paraId="1F7604F3" w14:textId="77777777" w:rsidTr="006B4C04">
        <w:tc>
          <w:tcPr>
            <w:tcW w:w="4840" w:type="dxa"/>
            <w:vMerge/>
          </w:tcPr>
          <w:p w14:paraId="1F760147" w14:textId="77777777" w:rsidR="006B4C04" w:rsidRPr="00495BAE" w:rsidRDefault="006B4C04" w:rsidP="006B4C04">
            <w:pPr>
              <w:jc w:val="both"/>
              <w:rPr>
                <w:rFonts w:cs="Times New Roman"/>
                <w:sz w:val="24"/>
                <w:szCs w:val="24"/>
              </w:rPr>
            </w:pPr>
          </w:p>
        </w:tc>
        <w:tc>
          <w:tcPr>
            <w:tcW w:w="1760" w:type="dxa"/>
          </w:tcPr>
          <w:p w14:paraId="0D1BC44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D46C810" w14:textId="77777777" w:rsidR="006B4C04" w:rsidRPr="00495BAE" w:rsidRDefault="006B4C04" w:rsidP="006B4C04">
            <w:pPr>
              <w:jc w:val="both"/>
              <w:rPr>
                <w:rFonts w:cs="Times New Roman"/>
                <w:sz w:val="24"/>
                <w:szCs w:val="24"/>
              </w:rPr>
            </w:pPr>
            <w:r w:rsidRPr="00495BAE">
              <w:rPr>
                <w:rFonts w:cs="Times New Roman"/>
                <w:sz w:val="24"/>
                <w:szCs w:val="24"/>
              </w:rPr>
              <w:t>10</w:t>
            </w:r>
          </w:p>
        </w:tc>
      </w:tr>
      <w:tr w:rsidR="006B4C04" w:rsidRPr="00495BAE" w14:paraId="566C30B8" w14:textId="77777777" w:rsidTr="006B4C04">
        <w:tc>
          <w:tcPr>
            <w:tcW w:w="4840" w:type="dxa"/>
            <w:vMerge/>
          </w:tcPr>
          <w:p w14:paraId="0DA8B0ED" w14:textId="77777777" w:rsidR="006B4C04" w:rsidRPr="00495BAE" w:rsidRDefault="006B4C04" w:rsidP="006B4C04">
            <w:pPr>
              <w:jc w:val="both"/>
              <w:rPr>
                <w:rFonts w:cs="Times New Roman"/>
                <w:sz w:val="24"/>
                <w:szCs w:val="24"/>
              </w:rPr>
            </w:pPr>
          </w:p>
        </w:tc>
        <w:tc>
          <w:tcPr>
            <w:tcW w:w="1760" w:type="dxa"/>
          </w:tcPr>
          <w:p w14:paraId="1B9834F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9358CED"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40B7B140" w14:textId="77777777" w:rsidTr="006B4C04">
        <w:trPr>
          <w:trHeight w:val="723"/>
        </w:trPr>
        <w:tc>
          <w:tcPr>
            <w:tcW w:w="4840" w:type="dxa"/>
            <w:vMerge/>
            <w:tcBorders>
              <w:bottom w:val="single" w:sz="2" w:space="0" w:color="auto"/>
            </w:tcBorders>
          </w:tcPr>
          <w:p w14:paraId="0F95EDC5"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5CF59C3"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EB35458" w14:textId="77777777" w:rsidR="006B4C04" w:rsidRPr="00495BAE" w:rsidRDefault="006B4C04" w:rsidP="006B4C04">
            <w:pPr>
              <w:jc w:val="both"/>
              <w:rPr>
                <w:rFonts w:cs="Times New Roman"/>
                <w:sz w:val="24"/>
                <w:szCs w:val="24"/>
              </w:rPr>
            </w:pPr>
            <w:r w:rsidRPr="00495BAE">
              <w:rPr>
                <w:rFonts w:cs="Times New Roman"/>
                <w:sz w:val="24"/>
                <w:szCs w:val="24"/>
              </w:rPr>
              <w:t>6 000 m²</w:t>
            </w:r>
          </w:p>
        </w:tc>
      </w:tr>
      <w:tr w:rsidR="006B4C04" w:rsidRPr="00495BAE" w14:paraId="2E29E88E" w14:textId="77777777" w:rsidTr="006B4C04">
        <w:tc>
          <w:tcPr>
            <w:tcW w:w="4840" w:type="dxa"/>
            <w:tcBorders>
              <w:top w:val="single" w:sz="2" w:space="0" w:color="auto"/>
            </w:tcBorders>
          </w:tcPr>
          <w:p w14:paraId="6217B2B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22F5DAF" w14:textId="77777777" w:rsidR="006B4C04" w:rsidRPr="00495BAE" w:rsidRDefault="006B4C04" w:rsidP="006B4C04">
            <w:pPr>
              <w:jc w:val="both"/>
              <w:rPr>
                <w:rFonts w:cs="Times New Roman"/>
                <w:sz w:val="24"/>
                <w:szCs w:val="24"/>
              </w:rPr>
            </w:pPr>
            <w:r w:rsidRPr="00495BAE">
              <w:rPr>
                <w:rFonts w:cs="Times New Roman"/>
                <w:sz w:val="24"/>
                <w:szCs w:val="24"/>
              </w:rPr>
              <w:t>Çubuk Sis. Kapak &amp; Sil Giy. Cephe</w:t>
            </w:r>
          </w:p>
        </w:tc>
      </w:tr>
      <w:tr w:rsidR="006B4C04" w:rsidRPr="00495BAE" w14:paraId="2ADA1A85" w14:textId="77777777" w:rsidTr="006B4C04">
        <w:tc>
          <w:tcPr>
            <w:tcW w:w="4840" w:type="dxa"/>
          </w:tcPr>
          <w:p w14:paraId="18CB4B3B"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A11E063"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ısıem</w:t>
            </w:r>
            <w:proofErr w:type="spellEnd"/>
            <w:proofErr w:type="gramEnd"/>
            <w:r w:rsidRPr="00495BAE">
              <w:rPr>
                <w:rFonts w:cs="Times New Roman"/>
                <w:sz w:val="24"/>
                <w:szCs w:val="24"/>
              </w:rPr>
              <w:t xml:space="preserve"> ,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0F33479F" w14:textId="77777777" w:rsidTr="006B4C04">
        <w:tc>
          <w:tcPr>
            <w:tcW w:w="4840" w:type="dxa"/>
            <w:tcBorders>
              <w:bottom w:val="single" w:sz="18" w:space="0" w:color="auto"/>
            </w:tcBorders>
          </w:tcPr>
          <w:p w14:paraId="0C38310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2BD31FB"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w:t>
            </w:r>
            <w:proofErr w:type="spellStart"/>
            <w:r w:rsidRPr="00495BAE">
              <w:rPr>
                <w:rFonts w:cs="Times New Roman"/>
                <w:sz w:val="24"/>
                <w:szCs w:val="24"/>
              </w:rPr>
              <w:t>AsmaSistem</w:t>
            </w:r>
            <w:proofErr w:type="spellEnd"/>
            <w:r w:rsidRPr="00495BAE">
              <w:rPr>
                <w:rFonts w:cs="Times New Roman"/>
                <w:sz w:val="24"/>
                <w:szCs w:val="24"/>
              </w:rPr>
              <w:t>, Cam, Kom</w:t>
            </w:r>
          </w:p>
        </w:tc>
      </w:tr>
    </w:tbl>
    <w:p w14:paraId="3D4F65A5" w14:textId="77777777" w:rsidR="006B4C04" w:rsidRPr="00495BAE" w:rsidRDefault="006B4C04" w:rsidP="006B4C04">
      <w:pPr>
        <w:pStyle w:val="ResimYazs"/>
        <w:keepNext/>
        <w:spacing w:after="0"/>
        <w:rPr>
          <w:rFonts w:cs="Times New Roman"/>
          <w:i w:val="0"/>
          <w:iCs w:val="0"/>
          <w:color w:val="auto"/>
          <w:sz w:val="24"/>
          <w:szCs w:val="24"/>
        </w:rPr>
      </w:pPr>
    </w:p>
    <w:p w14:paraId="29FB3E5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107:</w:t>
      </w:r>
      <w:r w:rsidRPr="00495BAE">
        <w:rPr>
          <w:rFonts w:cs="Times New Roman"/>
          <w:i w:val="0"/>
          <w:iCs w:val="0"/>
          <w:color w:val="auto"/>
          <w:sz w:val="24"/>
          <w:szCs w:val="24"/>
        </w:rPr>
        <w:t xml:space="preserve"> Özel Aritmi Hastanesi</w:t>
      </w:r>
    </w:p>
    <w:p w14:paraId="2693497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21B9466" w14:textId="77777777" w:rsidTr="006B4C04">
        <w:tc>
          <w:tcPr>
            <w:tcW w:w="4840" w:type="dxa"/>
            <w:vMerge w:val="restart"/>
          </w:tcPr>
          <w:p w14:paraId="7B75A34E"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BDD75A1" wp14:editId="19F66334">
                  <wp:extent cx="2880000" cy="1440000"/>
                  <wp:effectExtent l="0" t="0" r="0" b="0"/>
                  <wp:docPr id="144" name="Resim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4" name="113 ARİTMİ.JP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B06E211" w14:textId="77777777" w:rsidR="006B4C04" w:rsidRPr="00495BAE" w:rsidRDefault="006B4C04" w:rsidP="006B4C04">
            <w:pPr>
              <w:jc w:val="center"/>
              <w:rPr>
                <w:rFonts w:cs="Times New Roman"/>
                <w:sz w:val="24"/>
                <w:szCs w:val="24"/>
              </w:rPr>
            </w:pPr>
            <w:r w:rsidRPr="00495BAE">
              <w:rPr>
                <w:rFonts w:cs="Times New Roman"/>
                <w:sz w:val="24"/>
                <w:szCs w:val="24"/>
              </w:rPr>
              <w:t>Örnek 107</w:t>
            </w:r>
          </w:p>
        </w:tc>
      </w:tr>
      <w:tr w:rsidR="006B4C04" w:rsidRPr="00495BAE" w14:paraId="5D6FEAB3" w14:textId="77777777" w:rsidTr="006B4C04">
        <w:tc>
          <w:tcPr>
            <w:tcW w:w="4840" w:type="dxa"/>
            <w:vMerge/>
          </w:tcPr>
          <w:p w14:paraId="7718C805"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CBE662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F6193CC" w14:textId="77777777" w:rsidR="006B4C04" w:rsidRPr="00495BAE" w:rsidRDefault="006B4C04" w:rsidP="006B4C04">
            <w:pPr>
              <w:jc w:val="both"/>
              <w:rPr>
                <w:rFonts w:cs="Times New Roman"/>
                <w:sz w:val="24"/>
                <w:szCs w:val="24"/>
              </w:rPr>
            </w:pPr>
            <w:r w:rsidRPr="00495BAE">
              <w:rPr>
                <w:rFonts w:cs="Times New Roman"/>
                <w:sz w:val="24"/>
                <w:szCs w:val="24"/>
              </w:rPr>
              <w:t>Aritmi Hastanesi</w:t>
            </w:r>
          </w:p>
        </w:tc>
      </w:tr>
      <w:tr w:rsidR="006B4C04" w:rsidRPr="00495BAE" w14:paraId="3B89FC22" w14:textId="77777777" w:rsidTr="006B4C04">
        <w:tc>
          <w:tcPr>
            <w:tcW w:w="4840" w:type="dxa"/>
            <w:vMerge/>
          </w:tcPr>
          <w:p w14:paraId="298BBCF4" w14:textId="77777777" w:rsidR="006B4C04" w:rsidRPr="00495BAE" w:rsidRDefault="006B4C04" w:rsidP="006B4C04">
            <w:pPr>
              <w:jc w:val="both"/>
              <w:rPr>
                <w:rFonts w:cs="Times New Roman"/>
                <w:sz w:val="24"/>
                <w:szCs w:val="24"/>
              </w:rPr>
            </w:pPr>
          </w:p>
        </w:tc>
        <w:tc>
          <w:tcPr>
            <w:tcW w:w="1760" w:type="dxa"/>
          </w:tcPr>
          <w:p w14:paraId="70DCB40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DF2829F" w14:textId="77777777" w:rsidR="006B4C04" w:rsidRPr="00495BAE" w:rsidRDefault="006B4C04" w:rsidP="006B4C04">
            <w:pPr>
              <w:jc w:val="both"/>
              <w:rPr>
                <w:rFonts w:cs="Times New Roman"/>
                <w:sz w:val="24"/>
                <w:szCs w:val="24"/>
              </w:rPr>
            </w:pPr>
            <w:r w:rsidRPr="00495BAE">
              <w:rPr>
                <w:rFonts w:cs="Times New Roman"/>
                <w:sz w:val="24"/>
                <w:szCs w:val="24"/>
              </w:rPr>
              <w:t>Hastane</w:t>
            </w:r>
          </w:p>
        </w:tc>
      </w:tr>
      <w:tr w:rsidR="006B4C04" w:rsidRPr="00495BAE" w14:paraId="007FDC89" w14:textId="77777777" w:rsidTr="006B4C04">
        <w:tc>
          <w:tcPr>
            <w:tcW w:w="4840" w:type="dxa"/>
            <w:vMerge/>
          </w:tcPr>
          <w:p w14:paraId="379A6D2F" w14:textId="77777777" w:rsidR="006B4C04" w:rsidRPr="00495BAE" w:rsidRDefault="006B4C04" w:rsidP="006B4C04">
            <w:pPr>
              <w:jc w:val="both"/>
              <w:rPr>
                <w:rFonts w:cs="Times New Roman"/>
                <w:sz w:val="24"/>
                <w:szCs w:val="24"/>
              </w:rPr>
            </w:pPr>
          </w:p>
        </w:tc>
        <w:tc>
          <w:tcPr>
            <w:tcW w:w="1760" w:type="dxa"/>
          </w:tcPr>
          <w:p w14:paraId="3A5B6CD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06AE92A" w14:textId="77777777" w:rsidR="006B4C04" w:rsidRPr="00495BAE" w:rsidRDefault="006B4C04" w:rsidP="006B4C04">
            <w:pPr>
              <w:jc w:val="both"/>
              <w:rPr>
                <w:rFonts w:cs="Times New Roman"/>
                <w:sz w:val="24"/>
                <w:szCs w:val="24"/>
              </w:rPr>
            </w:pPr>
            <w:r w:rsidRPr="00495BAE">
              <w:rPr>
                <w:rFonts w:cs="Times New Roman"/>
                <w:sz w:val="24"/>
                <w:szCs w:val="24"/>
              </w:rPr>
              <w:t>2015, Firma N</w:t>
            </w:r>
          </w:p>
        </w:tc>
      </w:tr>
      <w:tr w:rsidR="006B4C04" w:rsidRPr="00495BAE" w14:paraId="7ADF1D17" w14:textId="77777777" w:rsidTr="006B4C04">
        <w:tc>
          <w:tcPr>
            <w:tcW w:w="4840" w:type="dxa"/>
            <w:vMerge/>
          </w:tcPr>
          <w:p w14:paraId="443C12F1" w14:textId="77777777" w:rsidR="006B4C04" w:rsidRPr="00495BAE" w:rsidRDefault="006B4C04" w:rsidP="006B4C04">
            <w:pPr>
              <w:jc w:val="both"/>
              <w:rPr>
                <w:rFonts w:cs="Times New Roman"/>
                <w:sz w:val="24"/>
                <w:szCs w:val="24"/>
              </w:rPr>
            </w:pPr>
          </w:p>
        </w:tc>
        <w:tc>
          <w:tcPr>
            <w:tcW w:w="1760" w:type="dxa"/>
          </w:tcPr>
          <w:p w14:paraId="4FAF709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87FD370" w14:textId="77777777" w:rsidR="006B4C04" w:rsidRPr="00495BAE" w:rsidRDefault="006B4C04" w:rsidP="006B4C04">
            <w:pPr>
              <w:jc w:val="both"/>
              <w:rPr>
                <w:rFonts w:cs="Times New Roman"/>
                <w:sz w:val="24"/>
                <w:szCs w:val="24"/>
              </w:rPr>
            </w:pPr>
            <w:r w:rsidRPr="00495BAE">
              <w:rPr>
                <w:rFonts w:cs="Times New Roman"/>
                <w:sz w:val="24"/>
                <w:szCs w:val="24"/>
              </w:rPr>
              <w:t>10</w:t>
            </w:r>
          </w:p>
        </w:tc>
      </w:tr>
      <w:tr w:rsidR="006B4C04" w:rsidRPr="00495BAE" w14:paraId="77482EFC" w14:textId="77777777" w:rsidTr="006B4C04">
        <w:tc>
          <w:tcPr>
            <w:tcW w:w="4840" w:type="dxa"/>
            <w:vMerge/>
          </w:tcPr>
          <w:p w14:paraId="5C6BFE67" w14:textId="77777777" w:rsidR="006B4C04" w:rsidRPr="00495BAE" w:rsidRDefault="006B4C04" w:rsidP="006B4C04">
            <w:pPr>
              <w:jc w:val="both"/>
              <w:rPr>
                <w:rFonts w:cs="Times New Roman"/>
                <w:sz w:val="24"/>
                <w:szCs w:val="24"/>
              </w:rPr>
            </w:pPr>
          </w:p>
        </w:tc>
        <w:tc>
          <w:tcPr>
            <w:tcW w:w="1760" w:type="dxa"/>
          </w:tcPr>
          <w:p w14:paraId="360BA9C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87D3ADD" w14:textId="77777777" w:rsidR="006B4C04" w:rsidRPr="00495BAE" w:rsidRDefault="006B4C04" w:rsidP="006B4C04">
            <w:pPr>
              <w:jc w:val="both"/>
              <w:rPr>
                <w:rFonts w:cs="Times New Roman"/>
                <w:sz w:val="24"/>
                <w:szCs w:val="24"/>
              </w:rPr>
            </w:pPr>
            <w:r w:rsidRPr="00495BAE">
              <w:rPr>
                <w:rFonts w:cs="Times New Roman"/>
                <w:sz w:val="24"/>
                <w:szCs w:val="24"/>
              </w:rPr>
              <w:t xml:space="preserve"> 12 844 m²</w:t>
            </w:r>
          </w:p>
        </w:tc>
      </w:tr>
      <w:tr w:rsidR="006B4C04" w:rsidRPr="00495BAE" w14:paraId="00E81677" w14:textId="77777777" w:rsidTr="006B4C04">
        <w:trPr>
          <w:trHeight w:val="697"/>
        </w:trPr>
        <w:tc>
          <w:tcPr>
            <w:tcW w:w="4840" w:type="dxa"/>
            <w:vMerge/>
            <w:tcBorders>
              <w:bottom w:val="single" w:sz="2" w:space="0" w:color="auto"/>
            </w:tcBorders>
          </w:tcPr>
          <w:p w14:paraId="273F7FBF"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A14822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FD1DBC0" w14:textId="77777777" w:rsidR="006B4C04" w:rsidRPr="00495BAE" w:rsidRDefault="006B4C04" w:rsidP="006B4C04">
            <w:pPr>
              <w:jc w:val="both"/>
              <w:rPr>
                <w:rFonts w:cs="Times New Roman"/>
                <w:sz w:val="24"/>
                <w:szCs w:val="24"/>
              </w:rPr>
            </w:pPr>
            <w:r w:rsidRPr="00495BAE">
              <w:rPr>
                <w:rFonts w:cs="Times New Roman"/>
                <w:sz w:val="24"/>
                <w:szCs w:val="24"/>
              </w:rPr>
              <w:t xml:space="preserve"> 4 000 m²</w:t>
            </w:r>
          </w:p>
        </w:tc>
      </w:tr>
      <w:tr w:rsidR="006B4C04" w:rsidRPr="00495BAE" w14:paraId="139446BA" w14:textId="77777777" w:rsidTr="006B4C04">
        <w:tc>
          <w:tcPr>
            <w:tcW w:w="4840" w:type="dxa"/>
            <w:tcBorders>
              <w:top w:val="single" w:sz="2" w:space="0" w:color="auto"/>
            </w:tcBorders>
          </w:tcPr>
          <w:p w14:paraId="62B2922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79E6BA3"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795EC2D" w14:textId="77777777" w:rsidTr="006B4C04">
        <w:tc>
          <w:tcPr>
            <w:tcW w:w="4840" w:type="dxa"/>
          </w:tcPr>
          <w:p w14:paraId="3A6A007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F9FFC12"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proofErr w:type="gramStart"/>
            <w:r w:rsidRPr="00495BAE">
              <w:rPr>
                <w:rFonts w:cs="Times New Roman"/>
                <w:sz w:val="24"/>
                <w:szCs w:val="24"/>
              </w:rPr>
              <w:t>.,renkli</w:t>
            </w:r>
            <w:proofErr w:type="gramEnd"/>
            <w:r w:rsidRPr="00495BAE">
              <w:rPr>
                <w:rFonts w:cs="Times New Roman"/>
                <w:sz w:val="24"/>
                <w:szCs w:val="24"/>
              </w:rPr>
              <w:t xml:space="preserve">, yansıtıcı, </w:t>
            </w:r>
            <w:proofErr w:type="spellStart"/>
            <w:r w:rsidRPr="00495BAE">
              <w:rPr>
                <w:rFonts w:cs="Times New Roman"/>
                <w:sz w:val="24"/>
                <w:szCs w:val="24"/>
              </w:rPr>
              <w:t>datv</w:t>
            </w:r>
            <w:proofErr w:type="spellEnd"/>
          </w:p>
        </w:tc>
      </w:tr>
      <w:tr w:rsidR="006B4C04" w:rsidRPr="00495BAE" w14:paraId="4939A5DD" w14:textId="77777777" w:rsidTr="006B4C04">
        <w:tc>
          <w:tcPr>
            <w:tcW w:w="4840" w:type="dxa"/>
            <w:tcBorders>
              <w:bottom w:val="single" w:sz="18" w:space="0" w:color="auto"/>
            </w:tcBorders>
          </w:tcPr>
          <w:p w14:paraId="1D921F3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9C4428C"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tbl>
    <w:p w14:paraId="439CE12F" w14:textId="77777777" w:rsidR="006B4C04" w:rsidRPr="00495BAE" w:rsidRDefault="006B4C04" w:rsidP="006B4C04">
      <w:pPr>
        <w:spacing w:after="0" w:line="240" w:lineRule="auto"/>
        <w:rPr>
          <w:rFonts w:cs="Times New Roman"/>
          <w:b/>
          <w:bCs/>
        </w:rPr>
      </w:pPr>
    </w:p>
    <w:p w14:paraId="7477900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108:</w:t>
      </w:r>
      <w:r w:rsidRPr="00495BAE">
        <w:rPr>
          <w:rFonts w:cs="Times New Roman"/>
          <w:i w:val="0"/>
          <w:iCs w:val="0"/>
          <w:color w:val="auto"/>
          <w:sz w:val="24"/>
          <w:szCs w:val="24"/>
        </w:rPr>
        <w:t xml:space="preserve"> Yıldız Plaza iş merkezi</w:t>
      </w:r>
    </w:p>
    <w:p w14:paraId="29DC5E9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881FD70" w14:textId="77777777" w:rsidTr="006B4C04">
        <w:tc>
          <w:tcPr>
            <w:tcW w:w="4840" w:type="dxa"/>
            <w:vMerge w:val="restart"/>
          </w:tcPr>
          <w:p w14:paraId="062593D0"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C4880D5" wp14:editId="24833509">
                  <wp:extent cx="2880000" cy="1440000"/>
                  <wp:effectExtent l="0" t="0" r="0" b="0"/>
                  <wp:docPr id="145" name="Resim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114 YILDIZ PLAZA.JPG"/>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AA43494" w14:textId="77777777" w:rsidR="006B4C04" w:rsidRPr="00495BAE" w:rsidRDefault="006B4C04" w:rsidP="006B4C04">
            <w:pPr>
              <w:jc w:val="center"/>
              <w:rPr>
                <w:rFonts w:cs="Times New Roman"/>
                <w:sz w:val="24"/>
                <w:szCs w:val="24"/>
              </w:rPr>
            </w:pPr>
            <w:r w:rsidRPr="00495BAE">
              <w:rPr>
                <w:rFonts w:cs="Times New Roman"/>
                <w:sz w:val="24"/>
                <w:szCs w:val="24"/>
              </w:rPr>
              <w:t>Örnek 108</w:t>
            </w:r>
          </w:p>
        </w:tc>
      </w:tr>
      <w:tr w:rsidR="006B4C04" w:rsidRPr="00495BAE" w14:paraId="7A9C1F01" w14:textId="77777777" w:rsidTr="006B4C04">
        <w:tc>
          <w:tcPr>
            <w:tcW w:w="4840" w:type="dxa"/>
            <w:vMerge/>
          </w:tcPr>
          <w:p w14:paraId="6DE48C33"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3E36A8C"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67B7DF5" w14:textId="77777777" w:rsidR="006B4C04" w:rsidRPr="00495BAE" w:rsidRDefault="006B4C04" w:rsidP="006B4C04">
            <w:pPr>
              <w:jc w:val="both"/>
              <w:rPr>
                <w:rFonts w:cs="Times New Roman"/>
                <w:sz w:val="24"/>
                <w:szCs w:val="24"/>
              </w:rPr>
            </w:pPr>
            <w:r w:rsidRPr="00495BAE">
              <w:rPr>
                <w:rFonts w:cs="Times New Roman"/>
                <w:sz w:val="24"/>
                <w:szCs w:val="24"/>
              </w:rPr>
              <w:t>Yıldız Plaza</w:t>
            </w:r>
          </w:p>
        </w:tc>
      </w:tr>
      <w:tr w:rsidR="006B4C04" w:rsidRPr="00495BAE" w14:paraId="2B653129" w14:textId="77777777" w:rsidTr="006B4C04">
        <w:tc>
          <w:tcPr>
            <w:tcW w:w="4840" w:type="dxa"/>
            <w:vMerge/>
          </w:tcPr>
          <w:p w14:paraId="525E6512" w14:textId="77777777" w:rsidR="006B4C04" w:rsidRPr="00495BAE" w:rsidRDefault="006B4C04" w:rsidP="006B4C04">
            <w:pPr>
              <w:jc w:val="both"/>
              <w:rPr>
                <w:rFonts w:cs="Times New Roman"/>
                <w:sz w:val="24"/>
                <w:szCs w:val="24"/>
              </w:rPr>
            </w:pPr>
          </w:p>
        </w:tc>
        <w:tc>
          <w:tcPr>
            <w:tcW w:w="1760" w:type="dxa"/>
          </w:tcPr>
          <w:p w14:paraId="0A583930"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5968B26"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26771E46" w14:textId="77777777" w:rsidTr="006B4C04">
        <w:tc>
          <w:tcPr>
            <w:tcW w:w="4840" w:type="dxa"/>
            <w:vMerge/>
          </w:tcPr>
          <w:p w14:paraId="641BAB36" w14:textId="77777777" w:rsidR="006B4C04" w:rsidRPr="00495BAE" w:rsidRDefault="006B4C04" w:rsidP="006B4C04">
            <w:pPr>
              <w:jc w:val="both"/>
              <w:rPr>
                <w:rFonts w:cs="Times New Roman"/>
                <w:sz w:val="24"/>
                <w:szCs w:val="24"/>
              </w:rPr>
            </w:pPr>
          </w:p>
        </w:tc>
        <w:tc>
          <w:tcPr>
            <w:tcW w:w="1760" w:type="dxa"/>
          </w:tcPr>
          <w:p w14:paraId="1484351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EF5CAF0" w14:textId="77777777" w:rsidR="006B4C04" w:rsidRPr="00495BAE" w:rsidRDefault="006B4C04" w:rsidP="006B4C04">
            <w:pPr>
              <w:jc w:val="both"/>
              <w:rPr>
                <w:rFonts w:cs="Times New Roman"/>
                <w:sz w:val="24"/>
                <w:szCs w:val="24"/>
              </w:rPr>
            </w:pPr>
            <w:r w:rsidRPr="00495BAE">
              <w:rPr>
                <w:rFonts w:cs="Times New Roman"/>
                <w:sz w:val="24"/>
                <w:szCs w:val="24"/>
              </w:rPr>
              <w:t>2015, Firma N</w:t>
            </w:r>
          </w:p>
        </w:tc>
      </w:tr>
      <w:tr w:rsidR="006B4C04" w:rsidRPr="00495BAE" w14:paraId="5D83BF46" w14:textId="77777777" w:rsidTr="006B4C04">
        <w:tc>
          <w:tcPr>
            <w:tcW w:w="4840" w:type="dxa"/>
            <w:vMerge/>
          </w:tcPr>
          <w:p w14:paraId="42D1290A" w14:textId="77777777" w:rsidR="006B4C04" w:rsidRPr="00495BAE" w:rsidRDefault="006B4C04" w:rsidP="006B4C04">
            <w:pPr>
              <w:jc w:val="both"/>
              <w:rPr>
                <w:rFonts w:cs="Times New Roman"/>
                <w:sz w:val="24"/>
                <w:szCs w:val="24"/>
              </w:rPr>
            </w:pPr>
          </w:p>
        </w:tc>
        <w:tc>
          <w:tcPr>
            <w:tcW w:w="1760" w:type="dxa"/>
          </w:tcPr>
          <w:p w14:paraId="6D2034A7"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790EA93" w14:textId="77777777" w:rsidR="006B4C04" w:rsidRPr="00495BAE" w:rsidRDefault="006B4C04" w:rsidP="006B4C04">
            <w:pPr>
              <w:jc w:val="both"/>
              <w:rPr>
                <w:rFonts w:cs="Times New Roman"/>
                <w:sz w:val="24"/>
                <w:szCs w:val="24"/>
              </w:rPr>
            </w:pPr>
            <w:r w:rsidRPr="00495BAE">
              <w:rPr>
                <w:rFonts w:cs="Times New Roman"/>
                <w:sz w:val="24"/>
                <w:szCs w:val="24"/>
              </w:rPr>
              <w:t>7</w:t>
            </w:r>
          </w:p>
        </w:tc>
      </w:tr>
      <w:tr w:rsidR="006B4C04" w:rsidRPr="00495BAE" w14:paraId="729AF532" w14:textId="77777777" w:rsidTr="006B4C04">
        <w:tc>
          <w:tcPr>
            <w:tcW w:w="4840" w:type="dxa"/>
            <w:vMerge/>
          </w:tcPr>
          <w:p w14:paraId="224DD146" w14:textId="77777777" w:rsidR="006B4C04" w:rsidRPr="00495BAE" w:rsidRDefault="006B4C04" w:rsidP="006B4C04">
            <w:pPr>
              <w:jc w:val="both"/>
              <w:rPr>
                <w:rFonts w:cs="Times New Roman"/>
                <w:sz w:val="24"/>
                <w:szCs w:val="24"/>
              </w:rPr>
            </w:pPr>
          </w:p>
        </w:tc>
        <w:tc>
          <w:tcPr>
            <w:tcW w:w="1760" w:type="dxa"/>
          </w:tcPr>
          <w:p w14:paraId="1E62330A"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84CBA7C" w14:textId="77777777" w:rsidR="006B4C04" w:rsidRPr="00495BAE" w:rsidRDefault="006B4C04" w:rsidP="006B4C04">
            <w:pPr>
              <w:jc w:val="both"/>
              <w:rPr>
                <w:rFonts w:cs="Times New Roman"/>
                <w:sz w:val="24"/>
                <w:szCs w:val="24"/>
              </w:rPr>
            </w:pPr>
            <w:r w:rsidRPr="00495BAE">
              <w:rPr>
                <w:rFonts w:cs="Times New Roman"/>
                <w:sz w:val="24"/>
                <w:szCs w:val="24"/>
              </w:rPr>
              <w:t>3 100 m²</w:t>
            </w:r>
          </w:p>
        </w:tc>
      </w:tr>
      <w:tr w:rsidR="006B4C04" w:rsidRPr="00495BAE" w14:paraId="36A4F33E" w14:textId="77777777" w:rsidTr="006B4C04">
        <w:trPr>
          <w:trHeight w:val="675"/>
        </w:trPr>
        <w:tc>
          <w:tcPr>
            <w:tcW w:w="4840" w:type="dxa"/>
            <w:vMerge/>
            <w:tcBorders>
              <w:bottom w:val="single" w:sz="2" w:space="0" w:color="auto"/>
            </w:tcBorders>
          </w:tcPr>
          <w:p w14:paraId="3DBD6A50"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6A44F5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8837826" w14:textId="77777777" w:rsidR="006B4C04" w:rsidRPr="00495BAE" w:rsidRDefault="006B4C04" w:rsidP="006B4C04">
            <w:pPr>
              <w:jc w:val="both"/>
              <w:rPr>
                <w:rFonts w:cs="Times New Roman"/>
                <w:sz w:val="24"/>
                <w:szCs w:val="24"/>
              </w:rPr>
            </w:pPr>
            <w:r w:rsidRPr="00495BAE">
              <w:rPr>
                <w:rFonts w:cs="Times New Roman"/>
                <w:sz w:val="24"/>
                <w:szCs w:val="24"/>
              </w:rPr>
              <w:t xml:space="preserve"> 1 920 m²</w:t>
            </w:r>
          </w:p>
        </w:tc>
      </w:tr>
      <w:tr w:rsidR="006B4C04" w:rsidRPr="00495BAE" w14:paraId="35AC72E9" w14:textId="77777777" w:rsidTr="006B4C04">
        <w:tc>
          <w:tcPr>
            <w:tcW w:w="4840" w:type="dxa"/>
            <w:tcBorders>
              <w:top w:val="single" w:sz="2" w:space="0" w:color="auto"/>
            </w:tcBorders>
          </w:tcPr>
          <w:p w14:paraId="71145628"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43A250F"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1C91FFC9" w14:textId="77777777" w:rsidTr="006B4C04">
        <w:tc>
          <w:tcPr>
            <w:tcW w:w="4840" w:type="dxa"/>
          </w:tcPr>
          <w:p w14:paraId="33C132E8"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5CAB517"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yansıtıcı,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69307948" w14:textId="77777777" w:rsidTr="006B4C04">
        <w:tc>
          <w:tcPr>
            <w:tcW w:w="4840" w:type="dxa"/>
            <w:tcBorders>
              <w:bottom w:val="single" w:sz="18" w:space="0" w:color="auto"/>
            </w:tcBorders>
          </w:tcPr>
          <w:p w14:paraId="280E7FF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F50C8B4"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Seramik</w:t>
            </w:r>
          </w:p>
        </w:tc>
      </w:tr>
    </w:tbl>
    <w:p w14:paraId="03A99B79" w14:textId="77777777" w:rsidR="006B4C04" w:rsidRPr="00495BAE" w:rsidRDefault="006B4C04" w:rsidP="006B4C04">
      <w:pPr>
        <w:pStyle w:val="ResimYazs"/>
        <w:spacing w:after="0"/>
        <w:rPr>
          <w:rFonts w:cs="Times New Roman"/>
          <w:i w:val="0"/>
          <w:iCs w:val="0"/>
          <w:noProof/>
          <w:color w:val="auto"/>
          <w:sz w:val="24"/>
          <w:szCs w:val="24"/>
        </w:rPr>
      </w:pPr>
    </w:p>
    <w:p w14:paraId="1CBE1C0B" w14:textId="77777777" w:rsidR="006B4C04" w:rsidRPr="00495BAE" w:rsidRDefault="006B4C04" w:rsidP="006B4C04">
      <w:pPr>
        <w:pStyle w:val="ResimYazs"/>
        <w:keepNext/>
        <w:spacing w:after="0"/>
        <w:rPr>
          <w:rFonts w:cs="Times New Roman"/>
          <w:i w:val="0"/>
          <w:iCs w:val="0"/>
          <w:color w:val="auto"/>
          <w:sz w:val="24"/>
          <w:szCs w:val="24"/>
        </w:rPr>
      </w:pPr>
    </w:p>
    <w:p w14:paraId="4446967B" w14:textId="77777777" w:rsidR="006B4C04" w:rsidRPr="00495BAE" w:rsidRDefault="006B4C04" w:rsidP="006B4C04">
      <w:pPr>
        <w:rPr>
          <w:rFonts w:cs="Times New Roman"/>
          <w:szCs w:val="24"/>
        </w:rPr>
      </w:pPr>
      <w:r w:rsidRPr="00495BAE">
        <w:rPr>
          <w:rFonts w:cs="Times New Roman"/>
          <w:i/>
          <w:iCs/>
          <w:szCs w:val="24"/>
        </w:rPr>
        <w:br w:type="page"/>
      </w:r>
    </w:p>
    <w:p w14:paraId="6307C745"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109:</w:t>
      </w:r>
      <w:r w:rsidRPr="00495BAE">
        <w:rPr>
          <w:rFonts w:cs="Times New Roman"/>
          <w:i w:val="0"/>
          <w:iCs w:val="0"/>
          <w:color w:val="auto"/>
          <w:sz w:val="24"/>
          <w:szCs w:val="24"/>
        </w:rPr>
        <w:t xml:space="preserve"> İTÜ Evi</w:t>
      </w:r>
    </w:p>
    <w:p w14:paraId="3C74930F"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095B5CA" w14:textId="77777777" w:rsidTr="006B4C04">
        <w:tc>
          <w:tcPr>
            <w:tcW w:w="4840" w:type="dxa"/>
            <w:vMerge w:val="restart"/>
          </w:tcPr>
          <w:p w14:paraId="5F3A7CFD"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589662F3" wp14:editId="1C5EE576">
                  <wp:extent cx="1440000" cy="1440000"/>
                  <wp:effectExtent l="0" t="0" r="0" b="0"/>
                  <wp:docPr id="50" name="Resim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103 İTÜ EVİ.jp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r w:rsidRPr="00495BAE">
              <w:rPr>
                <w:rFonts w:cs="Times New Roman"/>
                <w:noProof/>
                <w:szCs w:val="24"/>
              </w:rPr>
              <w:drawing>
                <wp:inline distT="0" distB="0" distL="0" distR="0" wp14:anchorId="7F95A9E5" wp14:editId="2BA3A1B7">
                  <wp:extent cx="1440000" cy="1440000"/>
                  <wp:effectExtent l="0" t="0" r="0" b="0"/>
                  <wp:docPr id="51" name="Resim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103 İTÜ EVİ 2.jpg"/>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tc>
        <w:tc>
          <w:tcPr>
            <w:tcW w:w="3696" w:type="dxa"/>
            <w:gridSpan w:val="2"/>
            <w:tcBorders>
              <w:bottom w:val="single" w:sz="18" w:space="0" w:color="auto"/>
            </w:tcBorders>
          </w:tcPr>
          <w:p w14:paraId="61D9EE3E" w14:textId="77777777" w:rsidR="006B4C04" w:rsidRPr="00495BAE" w:rsidRDefault="006B4C04" w:rsidP="006B4C04">
            <w:pPr>
              <w:jc w:val="center"/>
              <w:rPr>
                <w:rFonts w:cs="Times New Roman"/>
                <w:sz w:val="24"/>
                <w:szCs w:val="24"/>
              </w:rPr>
            </w:pPr>
            <w:r w:rsidRPr="00495BAE">
              <w:rPr>
                <w:rFonts w:cs="Times New Roman"/>
                <w:sz w:val="24"/>
                <w:szCs w:val="24"/>
              </w:rPr>
              <w:t>Örnek 109</w:t>
            </w:r>
          </w:p>
        </w:tc>
      </w:tr>
      <w:tr w:rsidR="006B4C04" w:rsidRPr="00495BAE" w14:paraId="795FE4C9" w14:textId="77777777" w:rsidTr="006B4C04">
        <w:tc>
          <w:tcPr>
            <w:tcW w:w="4840" w:type="dxa"/>
            <w:vMerge/>
          </w:tcPr>
          <w:p w14:paraId="0A6BC42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34FCCE0"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7739D22" w14:textId="77777777" w:rsidR="006B4C04" w:rsidRPr="00495BAE" w:rsidRDefault="006B4C04" w:rsidP="006B4C04">
            <w:pPr>
              <w:jc w:val="both"/>
              <w:rPr>
                <w:rFonts w:cs="Times New Roman"/>
                <w:sz w:val="24"/>
                <w:szCs w:val="24"/>
              </w:rPr>
            </w:pPr>
            <w:r w:rsidRPr="00495BAE">
              <w:rPr>
                <w:rFonts w:cs="Times New Roman"/>
                <w:sz w:val="24"/>
                <w:szCs w:val="24"/>
              </w:rPr>
              <w:t>İTÜ Evi</w:t>
            </w:r>
          </w:p>
        </w:tc>
      </w:tr>
      <w:tr w:rsidR="006B4C04" w:rsidRPr="00495BAE" w14:paraId="1CCED723" w14:textId="77777777" w:rsidTr="006B4C04">
        <w:tc>
          <w:tcPr>
            <w:tcW w:w="4840" w:type="dxa"/>
            <w:vMerge/>
          </w:tcPr>
          <w:p w14:paraId="6ED8DF23" w14:textId="77777777" w:rsidR="006B4C04" w:rsidRPr="00495BAE" w:rsidRDefault="006B4C04" w:rsidP="006B4C04">
            <w:pPr>
              <w:jc w:val="both"/>
              <w:rPr>
                <w:rFonts w:cs="Times New Roman"/>
                <w:sz w:val="24"/>
                <w:szCs w:val="24"/>
              </w:rPr>
            </w:pPr>
          </w:p>
        </w:tc>
        <w:tc>
          <w:tcPr>
            <w:tcW w:w="1760" w:type="dxa"/>
          </w:tcPr>
          <w:p w14:paraId="10F5461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C8F9EE1"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515CB3C0" w14:textId="77777777" w:rsidTr="006B4C04">
        <w:tc>
          <w:tcPr>
            <w:tcW w:w="4840" w:type="dxa"/>
            <w:vMerge/>
          </w:tcPr>
          <w:p w14:paraId="4620126F" w14:textId="77777777" w:rsidR="006B4C04" w:rsidRPr="00495BAE" w:rsidRDefault="006B4C04" w:rsidP="006B4C04">
            <w:pPr>
              <w:jc w:val="both"/>
              <w:rPr>
                <w:rFonts w:cs="Times New Roman"/>
                <w:sz w:val="24"/>
                <w:szCs w:val="24"/>
              </w:rPr>
            </w:pPr>
          </w:p>
        </w:tc>
        <w:tc>
          <w:tcPr>
            <w:tcW w:w="1760" w:type="dxa"/>
          </w:tcPr>
          <w:p w14:paraId="5770196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028C09B2" w14:textId="77777777" w:rsidR="006B4C04" w:rsidRPr="00495BAE" w:rsidRDefault="006B4C04" w:rsidP="006B4C04">
            <w:pPr>
              <w:jc w:val="both"/>
              <w:rPr>
                <w:rFonts w:cs="Times New Roman"/>
                <w:sz w:val="24"/>
                <w:szCs w:val="24"/>
              </w:rPr>
            </w:pPr>
            <w:r w:rsidRPr="00495BAE">
              <w:rPr>
                <w:rFonts w:cs="Times New Roman"/>
                <w:sz w:val="24"/>
                <w:szCs w:val="24"/>
              </w:rPr>
              <w:t>2015, Firma A</w:t>
            </w:r>
          </w:p>
        </w:tc>
      </w:tr>
      <w:tr w:rsidR="006B4C04" w:rsidRPr="00495BAE" w14:paraId="34E08659" w14:textId="77777777" w:rsidTr="006B4C04">
        <w:tc>
          <w:tcPr>
            <w:tcW w:w="4840" w:type="dxa"/>
            <w:vMerge/>
          </w:tcPr>
          <w:p w14:paraId="6C68AE88" w14:textId="77777777" w:rsidR="006B4C04" w:rsidRPr="00495BAE" w:rsidRDefault="006B4C04" w:rsidP="006B4C04">
            <w:pPr>
              <w:jc w:val="both"/>
              <w:rPr>
                <w:rFonts w:cs="Times New Roman"/>
                <w:sz w:val="24"/>
                <w:szCs w:val="24"/>
              </w:rPr>
            </w:pPr>
          </w:p>
        </w:tc>
        <w:tc>
          <w:tcPr>
            <w:tcW w:w="1760" w:type="dxa"/>
          </w:tcPr>
          <w:p w14:paraId="06FC89D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1402538"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7B34BCF7" w14:textId="77777777" w:rsidTr="006B4C04">
        <w:tc>
          <w:tcPr>
            <w:tcW w:w="4840" w:type="dxa"/>
            <w:vMerge/>
          </w:tcPr>
          <w:p w14:paraId="248ED63B" w14:textId="77777777" w:rsidR="006B4C04" w:rsidRPr="00495BAE" w:rsidRDefault="006B4C04" w:rsidP="006B4C04">
            <w:pPr>
              <w:jc w:val="both"/>
              <w:rPr>
                <w:rFonts w:cs="Times New Roman"/>
                <w:sz w:val="24"/>
                <w:szCs w:val="24"/>
              </w:rPr>
            </w:pPr>
          </w:p>
        </w:tc>
        <w:tc>
          <w:tcPr>
            <w:tcW w:w="1760" w:type="dxa"/>
          </w:tcPr>
          <w:p w14:paraId="16BD5D5E"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9B3A102" w14:textId="77777777" w:rsidR="006B4C04" w:rsidRPr="00495BAE" w:rsidRDefault="006B4C04" w:rsidP="006B4C04">
            <w:pPr>
              <w:jc w:val="both"/>
              <w:rPr>
                <w:rFonts w:cs="Times New Roman"/>
                <w:sz w:val="24"/>
                <w:szCs w:val="24"/>
              </w:rPr>
            </w:pPr>
            <w:r w:rsidRPr="00495BAE">
              <w:rPr>
                <w:rFonts w:cs="Times New Roman"/>
                <w:sz w:val="24"/>
                <w:szCs w:val="24"/>
              </w:rPr>
              <w:t>360 m²</w:t>
            </w:r>
          </w:p>
        </w:tc>
      </w:tr>
      <w:tr w:rsidR="006B4C04" w:rsidRPr="00495BAE" w14:paraId="72996B76" w14:textId="77777777" w:rsidTr="006B4C04">
        <w:trPr>
          <w:trHeight w:val="723"/>
        </w:trPr>
        <w:tc>
          <w:tcPr>
            <w:tcW w:w="4840" w:type="dxa"/>
            <w:vMerge/>
            <w:tcBorders>
              <w:bottom w:val="single" w:sz="2" w:space="0" w:color="auto"/>
            </w:tcBorders>
          </w:tcPr>
          <w:p w14:paraId="314237A8"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545DFF79"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51E9DD3" w14:textId="77777777" w:rsidR="006B4C04" w:rsidRPr="00495BAE" w:rsidRDefault="006B4C04" w:rsidP="006B4C04">
            <w:pPr>
              <w:jc w:val="both"/>
              <w:rPr>
                <w:rFonts w:cs="Times New Roman"/>
                <w:sz w:val="24"/>
                <w:szCs w:val="24"/>
              </w:rPr>
            </w:pPr>
            <w:r w:rsidRPr="00495BAE">
              <w:rPr>
                <w:rFonts w:cs="Times New Roman"/>
                <w:sz w:val="24"/>
                <w:szCs w:val="24"/>
              </w:rPr>
              <w:t>1 000 m²</w:t>
            </w:r>
          </w:p>
        </w:tc>
      </w:tr>
      <w:tr w:rsidR="006B4C04" w:rsidRPr="00495BAE" w14:paraId="598D1773" w14:textId="77777777" w:rsidTr="006B4C04">
        <w:tc>
          <w:tcPr>
            <w:tcW w:w="4840" w:type="dxa"/>
            <w:tcBorders>
              <w:top w:val="single" w:sz="2" w:space="0" w:color="auto"/>
            </w:tcBorders>
          </w:tcPr>
          <w:p w14:paraId="02BC7679"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319A2F4"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29195C93" w14:textId="77777777" w:rsidTr="006B4C04">
        <w:tc>
          <w:tcPr>
            <w:tcW w:w="4840" w:type="dxa"/>
          </w:tcPr>
          <w:p w14:paraId="14C9791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0370076"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ısıem</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2914C7B5" w14:textId="77777777" w:rsidTr="006B4C04">
        <w:tc>
          <w:tcPr>
            <w:tcW w:w="4840" w:type="dxa"/>
            <w:tcBorders>
              <w:bottom w:val="single" w:sz="18" w:space="0" w:color="auto"/>
            </w:tcBorders>
          </w:tcPr>
          <w:p w14:paraId="4D01459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4D7E263"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proofErr w:type="gramStart"/>
            <w:r w:rsidRPr="00495BAE">
              <w:rPr>
                <w:rFonts w:cs="Times New Roman"/>
                <w:sz w:val="24"/>
                <w:szCs w:val="24"/>
              </w:rPr>
              <w:t>Cam,Ser</w:t>
            </w:r>
            <w:proofErr w:type="spellEnd"/>
            <w:proofErr w:type="gramEnd"/>
            <w:r w:rsidRPr="00495BAE">
              <w:rPr>
                <w:rFonts w:cs="Times New Roman"/>
                <w:sz w:val="24"/>
                <w:szCs w:val="24"/>
              </w:rPr>
              <w:t>.</w:t>
            </w:r>
          </w:p>
        </w:tc>
      </w:tr>
    </w:tbl>
    <w:p w14:paraId="1D3E3922" w14:textId="77777777" w:rsidR="006B4C04" w:rsidRPr="00495BAE" w:rsidRDefault="006B4C04" w:rsidP="006B4C04">
      <w:pPr>
        <w:spacing w:after="0" w:line="240" w:lineRule="auto"/>
        <w:jc w:val="both"/>
        <w:rPr>
          <w:rFonts w:cs="Times New Roman"/>
          <w:szCs w:val="24"/>
        </w:rPr>
      </w:pPr>
    </w:p>
    <w:p w14:paraId="772280A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110:</w:t>
      </w:r>
      <w:r w:rsidRPr="00495BAE">
        <w:rPr>
          <w:rFonts w:cs="Times New Roman"/>
          <w:i w:val="0"/>
          <w:iCs w:val="0"/>
          <w:color w:val="auto"/>
          <w:sz w:val="24"/>
          <w:szCs w:val="24"/>
        </w:rPr>
        <w:t xml:space="preserve"> Savana AVM ve Kültür Merkezi</w:t>
      </w:r>
    </w:p>
    <w:p w14:paraId="01AF56F3"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C93300B" w14:textId="77777777" w:rsidTr="006B4C04">
        <w:tc>
          <w:tcPr>
            <w:tcW w:w="4840" w:type="dxa"/>
            <w:vMerge w:val="restart"/>
          </w:tcPr>
          <w:p w14:paraId="3EA7638C"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F7FB622" wp14:editId="217B0939">
                  <wp:extent cx="2880000" cy="1440000"/>
                  <wp:effectExtent l="0" t="0" r="0" b="0"/>
                  <wp:docPr id="94" name="Resim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110 SAVANA.JPG"/>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6A2BF57" w14:textId="77777777" w:rsidR="006B4C04" w:rsidRPr="00495BAE" w:rsidRDefault="006B4C04" w:rsidP="006B4C04">
            <w:pPr>
              <w:jc w:val="center"/>
              <w:rPr>
                <w:rFonts w:cs="Times New Roman"/>
                <w:sz w:val="24"/>
                <w:szCs w:val="24"/>
              </w:rPr>
            </w:pPr>
            <w:r w:rsidRPr="00495BAE">
              <w:rPr>
                <w:rFonts w:cs="Times New Roman"/>
                <w:sz w:val="24"/>
                <w:szCs w:val="24"/>
              </w:rPr>
              <w:t>Örnek 110</w:t>
            </w:r>
          </w:p>
        </w:tc>
      </w:tr>
      <w:tr w:rsidR="006B4C04" w:rsidRPr="00495BAE" w14:paraId="2F4D2484" w14:textId="77777777" w:rsidTr="006B4C04">
        <w:tc>
          <w:tcPr>
            <w:tcW w:w="4840" w:type="dxa"/>
            <w:vMerge/>
          </w:tcPr>
          <w:p w14:paraId="55A6DBC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D495912"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1EAFF34" w14:textId="77777777" w:rsidR="006B4C04" w:rsidRPr="00495BAE" w:rsidRDefault="006B4C04" w:rsidP="006B4C04">
            <w:pPr>
              <w:jc w:val="both"/>
              <w:rPr>
                <w:rFonts w:cs="Times New Roman"/>
                <w:sz w:val="24"/>
                <w:szCs w:val="24"/>
              </w:rPr>
            </w:pPr>
            <w:r w:rsidRPr="00495BAE">
              <w:rPr>
                <w:rFonts w:cs="Times New Roman"/>
                <w:sz w:val="24"/>
                <w:szCs w:val="24"/>
              </w:rPr>
              <w:t>Savana</w:t>
            </w:r>
          </w:p>
        </w:tc>
      </w:tr>
      <w:tr w:rsidR="006B4C04" w:rsidRPr="00495BAE" w14:paraId="464DB05F" w14:textId="77777777" w:rsidTr="006B4C04">
        <w:tc>
          <w:tcPr>
            <w:tcW w:w="4840" w:type="dxa"/>
            <w:vMerge/>
          </w:tcPr>
          <w:p w14:paraId="3D7E9F64" w14:textId="77777777" w:rsidR="006B4C04" w:rsidRPr="00495BAE" w:rsidRDefault="006B4C04" w:rsidP="006B4C04">
            <w:pPr>
              <w:jc w:val="both"/>
              <w:rPr>
                <w:rFonts w:cs="Times New Roman"/>
                <w:sz w:val="24"/>
                <w:szCs w:val="24"/>
              </w:rPr>
            </w:pPr>
          </w:p>
        </w:tc>
        <w:tc>
          <w:tcPr>
            <w:tcW w:w="1760" w:type="dxa"/>
          </w:tcPr>
          <w:p w14:paraId="3DB59C1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B31F33F" w14:textId="77777777" w:rsidR="006B4C04" w:rsidRPr="00495BAE" w:rsidRDefault="006B4C04" w:rsidP="006B4C04">
            <w:pPr>
              <w:jc w:val="both"/>
              <w:rPr>
                <w:rFonts w:cs="Times New Roman"/>
                <w:sz w:val="24"/>
                <w:szCs w:val="24"/>
              </w:rPr>
            </w:pPr>
            <w:r w:rsidRPr="00495BAE">
              <w:rPr>
                <w:rFonts w:cs="Times New Roman"/>
                <w:sz w:val="24"/>
                <w:szCs w:val="24"/>
              </w:rPr>
              <w:t>Kültür Merkezi</w:t>
            </w:r>
          </w:p>
        </w:tc>
      </w:tr>
      <w:tr w:rsidR="006B4C04" w:rsidRPr="00495BAE" w14:paraId="56823378" w14:textId="77777777" w:rsidTr="006B4C04">
        <w:tc>
          <w:tcPr>
            <w:tcW w:w="4840" w:type="dxa"/>
            <w:vMerge/>
          </w:tcPr>
          <w:p w14:paraId="2D740959" w14:textId="77777777" w:rsidR="006B4C04" w:rsidRPr="00495BAE" w:rsidRDefault="006B4C04" w:rsidP="006B4C04">
            <w:pPr>
              <w:jc w:val="both"/>
              <w:rPr>
                <w:rFonts w:cs="Times New Roman"/>
                <w:sz w:val="24"/>
                <w:szCs w:val="24"/>
              </w:rPr>
            </w:pPr>
          </w:p>
        </w:tc>
        <w:tc>
          <w:tcPr>
            <w:tcW w:w="1760" w:type="dxa"/>
          </w:tcPr>
          <w:p w14:paraId="5797773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8C4872A" w14:textId="77777777" w:rsidR="006B4C04" w:rsidRPr="00495BAE" w:rsidRDefault="006B4C04" w:rsidP="006B4C04">
            <w:pPr>
              <w:jc w:val="both"/>
              <w:rPr>
                <w:rFonts w:cs="Times New Roman"/>
                <w:sz w:val="24"/>
                <w:szCs w:val="24"/>
              </w:rPr>
            </w:pPr>
            <w:r w:rsidRPr="00495BAE">
              <w:rPr>
                <w:rFonts w:cs="Times New Roman"/>
                <w:sz w:val="24"/>
                <w:szCs w:val="24"/>
              </w:rPr>
              <w:t>2015, Firma A</w:t>
            </w:r>
          </w:p>
        </w:tc>
      </w:tr>
      <w:tr w:rsidR="006B4C04" w:rsidRPr="00495BAE" w14:paraId="33DD7DB7" w14:textId="77777777" w:rsidTr="006B4C04">
        <w:tc>
          <w:tcPr>
            <w:tcW w:w="4840" w:type="dxa"/>
            <w:vMerge/>
          </w:tcPr>
          <w:p w14:paraId="5BFD5AEF" w14:textId="77777777" w:rsidR="006B4C04" w:rsidRPr="00495BAE" w:rsidRDefault="006B4C04" w:rsidP="006B4C04">
            <w:pPr>
              <w:jc w:val="both"/>
              <w:rPr>
                <w:rFonts w:cs="Times New Roman"/>
                <w:sz w:val="24"/>
                <w:szCs w:val="24"/>
              </w:rPr>
            </w:pPr>
          </w:p>
        </w:tc>
        <w:tc>
          <w:tcPr>
            <w:tcW w:w="1760" w:type="dxa"/>
          </w:tcPr>
          <w:p w14:paraId="21966296"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150CD37" w14:textId="77777777" w:rsidR="006B4C04" w:rsidRPr="00495BAE" w:rsidRDefault="006B4C04" w:rsidP="006B4C04">
            <w:pPr>
              <w:jc w:val="both"/>
              <w:rPr>
                <w:rFonts w:cs="Times New Roman"/>
                <w:sz w:val="24"/>
                <w:szCs w:val="24"/>
              </w:rPr>
            </w:pPr>
            <w:r w:rsidRPr="00495BAE">
              <w:rPr>
                <w:rFonts w:cs="Times New Roman"/>
                <w:sz w:val="24"/>
                <w:szCs w:val="24"/>
              </w:rPr>
              <w:t>4</w:t>
            </w:r>
          </w:p>
        </w:tc>
      </w:tr>
      <w:tr w:rsidR="006B4C04" w:rsidRPr="00495BAE" w14:paraId="36858120" w14:textId="77777777" w:rsidTr="006B4C04">
        <w:tc>
          <w:tcPr>
            <w:tcW w:w="4840" w:type="dxa"/>
            <w:vMerge/>
          </w:tcPr>
          <w:p w14:paraId="532C9AF0" w14:textId="77777777" w:rsidR="006B4C04" w:rsidRPr="00495BAE" w:rsidRDefault="006B4C04" w:rsidP="006B4C04">
            <w:pPr>
              <w:jc w:val="both"/>
              <w:rPr>
                <w:rFonts w:cs="Times New Roman"/>
                <w:sz w:val="24"/>
                <w:szCs w:val="24"/>
              </w:rPr>
            </w:pPr>
          </w:p>
        </w:tc>
        <w:tc>
          <w:tcPr>
            <w:tcW w:w="1760" w:type="dxa"/>
          </w:tcPr>
          <w:p w14:paraId="7140D1A3"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EB73BFF" w14:textId="77777777" w:rsidR="006B4C04" w:rsidRPr="00495BAE" w:rsidRDefault="006B4C04" w:rsidP="006B4C04">
            <w:pPr>
              <w:jc w:val="both"/>
              <w:rPr>
                <w:rFonts w:cs="Times New Roman"/>
                <w:sz w:val="24"/>
                <w:szCs w:val="24"/>
              </w:rPr>
            </w:pPr>
            <w:r w:rsidRPr="00495BAE">
              <w:rPr>
                <w:rFonts w:cs="Times New Roman"/>
                <w:sz w:val="24"/>
                <w:szCs w:val="24"/>
              </w:rPr>
              <w:t>10 000 m²</w:t>
            </w:r>
          </w:p>
        </w:tc>
      </w:tr>
      <w:tr w:rsidR="006B4C04" w:rsidRPr="00495BAE" w14:paraId="07ADF96C" w14:textId="77777777" w:rsidTr="006B4C04">
        <w:trPr>
          <w:trHeight w:val="697"/>
        </w:trPr>
        <w:tc>
          <w:tcPr>
            <w:tcW w:w="4840" w:type="dxa"/>
            <w:vMerge/>
            <w:tcBorders>
              <w:bottom w:val="single" w:sz="2" w:space="0" w:color="auto"/>
            </w:tcBorders>
          </w:tcPr>
          <w:p w14:paraId="3AB77A2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BD5CF4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447CED72"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3F9324B9" w14:textId="77777777" w:rsidTr="006B4C04">
        <w:tc>
          <w:tcPr>
            <w:tcW w:w="4840" w:type="dxa"/>
            <w:tcBorders>
              <w:top w:val="single" w:sz="2" w:space="0" w:color="auto"/>
            </w:tcBorders>
          </w:tcPr>
          <w:p w14:paraId="384650E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C9A1E8E"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12CBDBCC" w14:textId="77777777" w:rsidTr="006B4C04">
        <w:tc>
          <w:tcPr>
            <w:tcW w:w="4840" w:type="dxa"/>
          </w:tcPr>
          <w:p w14:paraId="0AF49FDB"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5A55572"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renk</w:t>
            </w:r>
            <w:proofErr w:type="gramEnd"/>
            <w:r w:rsidRPr="00495BAE">
              <w:rPr>
                <w:rFonts w:cs="Times New Roman"/>
                <w:sz w:val="24"/>
                <w:szCs w:val="24"/>
              </w:rPr>
              <w:t>,ısıem,yan</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sabit</w:t>
            </w:r>
          </w:p>
        </w:tc>
      </w:tr>
      <w:tr w:rsidR="006B4C04" w:rsidRPr="00495BAE" w14:paraId="1C565419" w14:textId="77777777" w:rsidTr="006B4C04">
        <w:tc>
          <w:tcPr>
            <w:tcW w:w="4840" w:type="dxa"/>
            <w:tcBorders>
              <w:bottom w:val="single" w:sz="18" w:space="0" w:color="auto"/>
            </w:tcBorders>
          </w:tcPr>
          <w:p w14:paraId="31BBCB5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C75C013" w14:textId="77777777" w:rsidR="006B4C04" w:rsidRPr="00495BAE" w:rsidRDefault="006B4C04" w:rsidP="006B4C04">
            <w:pPr>
              <w:keepNext/>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36E50997" w14:textId="77777777" w:rsidR="006B4C04" w:rsidRPr="00495BAE" w:rsidRDefault="006B4C04" w:rsidP="006B4C04">
      <w:pPr>
        <w:spacing w:after="0" w:line="240" w:lineRule="auto"/>
        <w:jc w:val="both"/>
        <w:rPr>
          <w:rFonts w:cs="Times New Roman"/>
          <w:szCs w:val="24"/>
        </w:rPr>
      </w:pPr>
    </w:p>
    <w:p w14:paraId="0BADBCC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111:</w:t>
      </w:r>
      <w:r w:rsidRPr="00495BAE">
        <w:rPr>
          <w:rFonts w:cs="Times New Roman"/>
          <w:i w:val="0"/>
          <w:iCs w:val="0"/>
          <w:color w:val="auto"/>
          <w:sz w:val="24"/>
          <w:szCs w:val="24"/>
        </w:rPr>
        <w:t xml:space="preserve"> Özel Sınav Koleji</w:t>
      </w:r>
    </w:p>
    <w:p w14:paraId="232FC662"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E0D9DB5" w14:textId="77777777" w:rsidTr="006B4C04">
        <w:tc>
          <w:tcPr>
            <w:tcW w:w="4840" w:type="dxa"/>
            <w:vMerge w:val="restart"/>
          </w:tcPr>
          <w:p w14:paraId="7ADA57E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081DA581" wp14:editId="7462F883">
                  <wp:extent cx="2880000" cy="1440000"/>
                  <wp:effectExtent l="0" t="0" r="0" b="0"/>
                  <wp:docPr id="149" name="Resim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111 SINAV KOLEJİ.JPG"/>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56AD22C" w14:textId="77777777" w:rsidR="006B4C04" w:rsidRPr="00495BAE" w:rsidRDefault="006B4C04" w:rsidP="006B4C04">
            <w:pPr>
              <w:jc w:val="center"/>
              <w:rPr>
                <w:rFonts w:cs="Times New Roman"/>
                <w:sz w:val="24"/>
                <w:szCs w:val="24"/>
              </w:rPr>
            </w:pPr>
            <w:r w:rsidRPr="00495BAE">
              <w:rPr>
                <w:rFonts w:cs="Times New Roman"/>
                <w:sz w:val="24"/>
                <w:szCs w:val="24"/>
              </w:rPr>
              <w:t>Örnek 111</w:t>
            </w:r>
          </w:p>
        </w:tc>
      </w:tr>
      <w:tr w:rsidR="006B4C04" w:rsidRPr="00495BAE" w14:paraId="636A589F" w14:textId="77777777" w:rsidTr="006B4C04">
        <w:tc>
          <w:tcPr>
            <w:tcW w:w="4840" w:type="dxa"/>
            <w:vMerge/>
          </w:tcPr>
          <w:p w14:paraId="3B67D350"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922847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C41CD35" w14:textId="77777777" w:rsidR="006B4C04" w:rsidRPr="00495BAE" w:rsidRDefault="006B4C04" w:rsidP="006B4C04">
            <w:pPr>
              <w:jc w:val="both"/>
              <w:rPr>
                <w:rFonts w:cs="Times New Roman"/>
                <w:sz w:val="24"/>
                <w:szCs w:val="24"/>
              </w:rPr>
            </w:pPr>
            <w:r w:rsidRPr="00495BAE">
              <w:rPr>
                <w:rFonts w:cs="Times New Roman"/>
                <w:sz w:val="24"/>
                <w:szCs w:val="24"/>
              </w:rPr>
              <w:t>Sınav Koleji</w:t>
            </w:r>
          </w:p>
        </w:tc>
      </w:tr>
      <w:tr w:rsidR="006B4C04" w:rsidRPr="00495BAE" w14:paraId="72A22866" w14:textId="77777777" w:rsidTr="006B4C04">
        <w:tc>
          <w:tcPr>
            <w:tcW w:w="4840" w:type="dxa"/>
            <w:vMerge/>
          </w:tcPr>
          <w:p w14:paraId="01D6BAF6" w14:textId="77777777" w:rsidR="006B4C04" w:rsidRPr="00495BAE" w:rsidRDefault="006B4C04" w:rsidP="006B4C04">
            <w:pPr>
              <w:jc w:val="both"/>
              <w:rPr>
                <w:rFonts w:cs="Times New Roman"/>
                <w:sz w:val="24"/>
                <w:szCs w:val="24"/>
              </w:rPr>
            </w:pPr>
          </w:p>
        </w:tc>
        <w:tc>
          <w:tcPr>
            <w:tcW w:w="1760" w:type="dxa"/>
          </w:tcPr>
          <w:p w14:paraId="25CF11C3"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13E927A2" w14:textId="77777777" w:rsidR="006B4C04" w:rsidRPr="00495BAE" w:rsidRDefault="006B4C04" w:rsidP="006B4C04">
            <w:pPr>
              <w:jc w:val="both"/>
              <w:rPr>
                <w:rFonts w:cs="Times New Roman"/>
                <w:sz w:val="24"/>
                <w:szCs w:val="24"/>
              </w:rPr>
            </w:pPr>
            <w:r w:rsidRPr="00495BAE">
              <w:rPr>
                <w:rFonts w:cs="Times New Roman"/>
                <w:sz w:val="24"/>
                <w:szCs w:val="24"/>
              </w:rPr>
              <w:t>Eğitim Binası</w:t>
            </w:r>
          </w:p>
        </w:tc>
      </w:tr>
      <w:tr w:rsidR="006B4C04" w:rsidRPr="00495BAE" w14:paraId="26427C4C" w14:textId="77777777" w:rsidTr="006B4C04">
        <w:tc>
          <w:tcPr>
            <w:tcW w:w="4840" w:type="dxa"/>
            <w:vMerge/>
          </w:tcPr>
          <w:p w14:paraId="51F4B3E2" w14:textId="77777777" w:rsidR="006B4C04" w:rsidRPr="00495BAE" w:rsidRDefault="006B4C04" w:rsidP="006B4C04">
            <w:pPr>
              <w:jc w:val="both"/>
              <w:rPr>
                <w:rFonts w:cs="Times New Roman"/>
                <w:sz w:val="24"/>
                <w:szCs w:val="24"/>
              </w:rPr>
            </w:pPr>
          </w:p>
        </w:tc>
        <w:tc>
          <w:tcPr>
            <w:tcW w:w="1760" w:type="dxa"/>
          </w:tcPr>
          <w:p w14:paraId="33A5D56C"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7BF94E6C" w14:textId="77777777" w:rsidR="006B4C04" w:rsidRPr="00495BAE" w:rsidRDefault="006B4C04" w:rsidP="006B4C04">
            <w:pPr>
              <w:jc w:val="both"/>
              <w:rPr>
                <w:rFonts w:cs="Times New Roman"/>
                <w:sz w:val="24"/>
                <w:szCs w:val="24"/>
              </w:rPr>
            </w:pPr>
            <w:r w:rsidRPr="00495BAE">
              <w:rPr>
                <w:rFonts w:cs="Times New Roman"/>
                <w:sz w:val="24"/>
                <w:szCs w:val="24"/>
              </w:rPr>
              <w:t>2016, Firma L</w:t>
            </w:r>
          </w:p>
        </w:tc>
      </w:tr>
      <w:tr w:rsidR="006B4C04" w:rsidRPr="00495BAE" w14:paraId="60F8FC52" w14:textId="77777777" w:rsidTr="006B4C04">
        <w:tc>
          <w:tcPr>
            <w:tcW w:w="4840" w:type="dxa"/>
            <w:vMerge/>
          </w:tcPr>
          <w:p w14:paraId="5FA73B36" w14:textId="77777777" w:rsidR="006B4C04" w:rsidRPr="00495BAE" w:rsidRDefault="006B4C04" w:rsidP="006B4C04">
            <w:pPr>
              <w:jc w:val="both"/>
              <w:rPr>
                <w:rFonts w:cs="Times New Roman"/>
                <w:sz w:val="24"/>
                <w:szCs w:val="24"/>
              </w:rPr>
            </w:pPr>
          </w:p>
        </w:tc>
        <w:tc>
          <w:tcPr>
            <w:tcW w:w="1760" w:type="dxa"/>
          </w:tcPr>
          <w:p w14:paraId="2D976B06"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4F187F1"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41315973" w14:textId="77777777" w:rsidTr="006B4C04">
        <w:tc>
          <w:tcPr>
            <w:tcW w:w="4840" w:type="dxa"/>
            <w:vMerge/>
          </w:tcPr>
          <w:p w14:paraId="4AF4B27A" w14:textId="77777777" w:rsidR="006B4C04" w:rsidRPr="00495BAE" w:rsidRDefault="006B4C04" w:rsidP="006B4C04">
            <w:pPr>
              <w:jc w:val="both"/>
              <w:rPr>
                <w:rFonts w:cs="Times New Roman"/>
                <w:sz w:val="24"/>
                <w:szCs w:val="24"/>
              </w:rPr>
            </w:pPr>
          </w:p>
        </w:tc>
        <w:tc>
          <w:tcPr>
            <w:tcW w:w="1760" w:type="dxa"/>
          </w:tcPr>
          <w:p w14:paraId="286FC03F"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22F0721" w14:textId="77777777" w:rsidR="006B4C04" w:rsidRPr="00495BAE" w:rsidRDefault="006B4C04" w:rsidP="006B4C04">
            <w:pPr>
              <w:jc w:val="both"/>
              <w:rPr>
                <w:rFonts w:cs="Times New Roman"/>
                <w:sz w:val="24"/>
                <w:szCs w:val="24"/>
              </w:rPr>
            </w:pPr>
            <w:r w:rsidRPr="00495BAE">
              <w:rPr>
                <w:rFonts w:cs="Times New Roman"/>
                <w:sz w:val="24"/>
                <w:szCs w:val="24"/>
              </w:rPr>
              <w:t>10 000 m²</w:t>
            </w:r>
          </w:p>
        </w:tc>
      </w:tr>
      <w:tr w:rsidR="006B4C04" w:rsidRPr="00495BAE" w14:paraId="4008EFC4" w14:textId="77777777" w:rsidTr="006B4C04">
        <w:trPr>
          <w:trHeight w:val="703"/>
        </w:trPr>
        <w:tc>
          <w:tcPr>
            <w:tcW w:w="4840" w:type="dxa"/>
            <w:vMerge/>
            <w:tcBorders>
              <w:bottom w:val="single" w:sz="2" w:space="0" w:color="auto"/>
            </w:tcBorders>
          </w:tcPr>
          <w:p w14:paraId="1D41702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278B77F"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C2484D7" w14:textId="77777777" w:rsidR="006B4C04" w:rsidRPr="00495BAE" w:rsidRDefault="006B4C04" w:rsidP="006B4C04">
            <w:pPr>
              <w:jc w:val="both"/>
              <w:rPr>
                <w:rFonts w:cs="Times New Roman"/>
                <w:sz w:val="24"/>
                <w:szCs w:val="24"/>
              </w:rPr>
            </w:pPr>
            <w:r w:rsidRPr="00495BAE">
              <w:rPr>
                <w:rFonts w:cs="Times New Roman"/>
                <w:sz w:val="24"/>
                <w:szCs w:val="24"/>
              </w:rPr>
              <w:t>4 200 m²</w:t>
            </w:r>
          </w:p>
        </w:tc>
      </w:tr>
      <w:tr w:rsidR="006B4C04" w:rsidRPr="00495BAE" w14:paraId="1138AD50" w14:textId="77777777" w:rsidTr="006B4C04">
        <w:tc>
          <w:tcPr>
            <w:tcW w:w="4840" w:type="dxa"/>
            <w:tcBorders>
              <w:top w:val="single" w:sz="2" w:space="0" w:color="auto"/>
            </w:tcBorders>
          </w:tcPr>
          <w:p w14:paraId="31E30CDE"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E71723E"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60450F28" w14:textId="77777777" w:rsidTr="006B4C04">
        <w:tc>
          <w:tcPr>
            <w:tcW w:w="4840" w:type="dxa"/>
          </w:tcPr>
          <w:p w14:paraId="465D820C"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C52D1BE"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r w:rsidRPr="00495BAE">
              <w:rPr>
                <w:rFonts w:cs="Times New Roman"/>
                <w:sz w:val="24"/>
                <w:szCs w:val="24"/>
              </w:rPr>
              <w:t>datv</w:t>
            </w:r>
            <w:proofErr w:type="spellEnd"/>
          </w:p>
        </w:tc>
      </w:tr>
      <w:tr w:rsidR="006B4C04" w:rsidRPr="00495BAE" w14:paraId="70CF7F1E" w14:textId="77777777" w:rsidTr="006B4C04">
        <w:tc>
          <w:tcPr>
            <w:tcW w:w="4840" w:type="dxa"/>
            <w:tcBorders>
              <w:bottom w:val="single" w:sz="18" w:space="0" w:color="auto"/>
            </w:tcBorders>
          </w:tcPr>
          <w:p w14:paraId="5463670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473FD77"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634C8746" w14:textId="77777777" w:rsidR="006B4C04" w:rsidRPr="00495BAE" w:rsidRDefault="006B4C04" w:rsidP="006B4C04">
      <w:pPr>
        <w:spacing w:after="0" w:line="240" w:lineRule="auto"/>
        <w:jc w:val="both"/>
        <w:rPr>
          <w:rFonts w:cs="Times New Roman"/>
          <w:szCs w:val="24"/>
        </w:rPr>
      </w:pPr>
    </w:p>
    <w:p w14:paraId="09EE7F7F" w14:textId="77777777" w:rsidR="006B4C04" w:rsidRPr="00495BAE" w:rsidRDefault="006B4C04" w:rsidP="006B4C04">
      <w:pPr>
        <w:spacing w:after="0" w:line="240" w:lineRule="auto"/>
        <w:jc w:val="both"/>
        <w:rPr>
          <w:rFonts w:cs="Times New Roman"/>
          <w:szCs w:val="24"/>
        </w:rPr>
      </w:pPr>
    </w:p>
    <w:p w14:paraId="1D9DD04E" w14:textId="77777777" w:rsidR="006B4C04" w:rsidRPr="00495BAE" w:rsidRDefault="006B4C04" w:rsidP="006B4C04">
      <w:pPr>
        <w:rPr>
          <w:rFonts w:cs="Times New Roman"/>
          <w:szCs w:val="24"/>
        </w:rPr>
      </w:pPr>
      <w:r w:rsidRPr="00495BAE">
        <w:rPr>
          <w:rFonts w:cs="Times New Roman"/>
          <w:i/>
          <w:iCs/>
          <w:szCs w:val="24"/>
        </w:rPr>
        <w:br w:type="page"/>
      </w:r>
    </w:p>
    <w:p w14:paraId="4A4CF768"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112:</w:t>
      </w:r>
      <w:r w:rsidRPr="00495BAE">
        <w:rPr>
          <w:rFonts w:cs="Times New Roman"/>
          <w:i w:val="0"/>
          <w:iCs w:val="0"/>
          <w:color w:val="auto"/>
          <w:sz w:val="24"/>
          <w:szCs w:val="24"/>
        </w:rPr>
        <w:t xml:space="preserve"> Timsah Arena</w:t>
      </w:r>
    </w:p>
    <w:p w14:paraId="05BC3E0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F686D38" w14:textId="77777777" w:rsidTr="006B4C04">
        <w:tc>
          <w:tcPr>
            <w:tcW w:w="4840" w:type="dxa"/>
            <w:vMerge w:val="restart"/>
          </w:tcPr>
          <w:p w14:paraId="21A465F1"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3E4B1B4" wp14:editId="47820076">
                  <wp:extent cx="2880000" cy="1440000"/>
                  <wp:effectExtent l="0" t="0" r="0" b="0"/>
                  <wp:docPr id="55" name="Resim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106 TİMSAH ARENA.jpg"/>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AE78865" w14:textId="77777777" w:rsidR="006B4C04" w:rsidRPr="00495BAE" w:rsidRDefault="006B4C04" w:rsidP="006B4C04">
            <w:pPr>
              <w:jc w:val="center"/>
              <w:rPr>
                <w:rFonts w:cs="Times New Roman"/>
                <w:sz w:val="24"/>
                <w:szCs w:val="24"/>
              </w:rPr>
            </w:pPr>
            <w:r w:rsidRPr="00495BAE">
              <w:rPr>
                <w:rFonts w:cs="Times New Roman"/>
                <w:sz w:val="24"/>
                <w:szCs w:val="24"/>
              </w:rPr>
              <w:t>Örnek 112</w:t>
            </w:r>
          </w:p>
        </w:tc>
      </w:tr>
      <w:tr w:rsidR="006B4C04" w:rsidRPr="00495BAE" w14:paraId="1AE2B089" w14:textId="77777777" w:rsidTr="006B4C04">
        <w:tc>
          <w:tcPr>
            <w:tcW w:w="4840" w:type="dxa"/>
            <w:vMerge/>
          </w:tcPr>
          <w:p w14:paraId="4432F81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263DEF8"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C6DC9C6" w14:textId="77777777" w:rsidR="006B4C04" w:rsidRPr="00495BAE" w:rsidRDefault="006B4C04" w:rsidP="006B4C04">
            <w:pPr>
              <w:jc w:val="both"/>
              <w:rPr>
                <w:rFonts w:cs="Times New Roman"/>
                <w:sz w:val="24"/>
                <w:szCs w:val="24"/>
              </w:rPr>
            </w:pPr>
            <w:r w:rsidRPr="00495BAE">
              <w:rPr>
                <w:rFonts w:cs="Times New Roman"/>
                <w:sz w:val="24"/>
                <w:szCs w:val="24"/>
              </w:rPr>
              <w:t>Timsah Arena</w:t>
            </w:r>
          </w:p>
        </w:tc>
      </w:tr>
      <w:tr w:rsidR="006B4C04" w:rsidRPr="00495BAE" w14:paraId="7C312EB4" w14:textId="77777777" w:rsidTr="006B4C04">
        <w:tc>
          <w:tcPr>
            <w:tcW w:w="4840" w:type="dxa"/>
            <w:vMerge/>
          </w:tcPr>
          <w:p w14:paraId="059B3823" w14:textId="77777777" w:rsidR="006B4C04" w:rsidRPr="00495BAE" w:rsidRDefault="006B4C04" w:rsidP="006B4C04">
            <w:pPr>
              <w:jc w:val="both"/>
              <w:rPr>
                <w:rFonts w:cs="Times New Roman"/>
                <w:sz w:val="24"/>
                <w:szCs w:val="24"/>
              </w:rPr>
            </w:pPr>
          </w:p>
        </w:tc>
        <w:tc>
          <w:tcPr>
            <w:tcW w:w="1760" w:type="dxa"/>
          </w:tcPr>
          <w:p w14:paraId="2EC54B5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1E72988" w14:textId="77777777" w:rsidR="006B4C04" w:rsidRPr="00495BAE" w:rsidRDefault="006B4C04" w:rsidP="006B4C04">
            <w:pPr>
              <w:jc w:val="both"/>
              <w:rPr>
                <w:rFonts w:cs="Times New Roman"/>
                <w:sz w:val="24"/>
                <w:szCs w:val="24"/>
              </w:rPr>
            </w:pPr>
            <w:r w:rsidRPr="00495BAE">
              <w:rPr>
                <w:rFonts w:cs="Times New Roman"/>
                <w:sz w:val="24"/>
                <w:szCs w:val="24"/>
              </w:rPr>
              <w:t>Spor Kompleksi</w:t>
            </w:r>
          </w:p>
        </w:tc>
      </w:tr>
      <w:tr w:rsidR="006B4C04" w:rsidRPr="00495BAE" w14:paraId="4551C33D" w14:textId="77777777" w:rsidTr="006B4C04">
        <w:tc>
          <w:tcPr>
            <w:tcW w:w="4840" w:type="dxa"/>
            <w:vMerge/>
          </w:tcPr>
          <w:p w14:paraId="05D9A99A" w14:textId="77777777" w:rsidR="006B4C04" w:rsidRPr="00495BAE" w:rsidRDefault="006B4C04" w:rsidP="006B4C04">
            <w:pPr>
              <w:jc w:val="both"/>
              <w:rPr>
                <w:rFonts w:cs="Times New Roman"/>
                <w:sz w:val="24"/>
                <w:szCs w:val="24"/>
              </w:rPr>
            </w:pPr>
          </w:p>
        </w:tc>
        <w:tc>
          <w:tcPr>
            <w:tcW w:w="1760" w:type="dxa"/>
          </w:tcPr>
          <w:p w14:paraId="0A4C365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8CC6BD6" w14:textId="77777777" w:rsidR="006B4C04" w:rsidRPr="00495BAE" w:rsidRDefault="006B4C04" w:rsidP="006B4C04">
            <w:pPr>
              <w:jc w:val="both"/>
              <w:rPr>
                <w:rFonts w:cs="Times New Roman"/>
                <w:sz w:val="24"/>
                <w:szCs w:val="24"/>
              </w:rPr>
            </w:pPr>
            <w:r w:rsidRPr="00495BAE">
              <w:rPr>
                <w:rFonts w:cs="Times New Roman"/>
                <w:sz w:val="24"/>
                <w:szCs w:val="24"/>
              </w:rPr>
              <w:t>2016, Firma O</w:t>
            </w:r>
          </w:p>
        </w:tc>
      </w:tr>
      <w:tr w:rsidR="006B4C04" w:rsidRPr="00495BAE" w14:paraId="2C2D1321" w14:textId="77777777" w:rsidTr="006B4C04">
        <w:tc>
          <w:tcPr>
            <w:tcW w:w="4840" w:type="dxa"/>
            <w:vMerge/>
          </w:tcPr>
          <w:p w14:paraId="6CBBD479" w14:textId="77777777" w:rsidR="006B4C04" w:rsidRPr="00495BAE" w:rsidRDefault="006B4C04" w:rsidP="006B4C04">
            <w:pPr>
              <w:jc w:val="both"/>
              <w:rPr>
                <w:rFonts w:cs="Times New Roman"/>
                <w:sz w:val="24"/>
                <w:szCs w:val="24"/>
              </w:rPr>
            </w:pPr>
          </w:p>
        </w:tc>
        <w:tc>
          <w:tcPr>
            <w:tcW w:w="1760" w:type="dxa"/>
          </w:tcPr>
          <w:p w14:paraId="7CD3139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8A2E4B7"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7DAD0637" w14:textId="77777777" w:rsidTr="006B4C04">
        <w:tc>
          <w:tcPr>
            <w:tcW w:w="4840" w:type="dxa"/>
            <w:vMerge/>
          </w:tcPr>
          <w:p w14:paraId="584399E0" w14:textId="77777777" w:rsidR="006B4C04" w:rsidRPr="00495BAE" w:rsidRDefault="006B4C04" w:rsidP="006B4C04">
            <w:pPr>
              <w:jc w:val="both"/>
              <w:rPr>
                <w:rFonts w:cs="Times New Roman"/>
                <w:sz w:val="24"/>
                <w:szCs w:val="24"/>
              </w:rPr>
            </w:pPr>
          </w:p>
        </w:tc>
        <w:tc>
          <w:tcPr>
            <w:tcW w:w="1760" w:type="dxa"/>
          </w:tcPr>
          <w:p w14:paraId="34730BC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C96BBBD" w14:textId="77777777" w:rsidR="006B4C04" w:rsidRPr="00495BAE" w:rsidRDefault="006B4C04" w:rsidP="006B4C04">
            <w:pPr>
              <w:jc w:val="both"/>
              <w:rPr>
                <w:rFonts w:cs="Times New Roman"/>
                <w:sz w:val="24"/>
                <w:szCs w:val="24"/>
              </w:rPr>
            </w:pPr>
            <w:r w:rsidRPr="00495BAE">
              <w:rPr>
                <w:rFonts w:cs="Times New Roman"/>
                <w:sz w:val="24"/>
                <w:szCs w:val="24"/>
              </w:rPr>
              <w:t>177 376 m²</w:t>
            </w:r>
          </w:p>
        </w:tc>
      </w:tr>
      <w:tr w:rsidR="006B4C04" w:rsidRPr="00495BAE" w14:paraId="12D90922" w14:textId="77777777" w:rsidTr="006B4C04">
        <w:trPr>
          <w:trHeight w:val="723"/>
        </w:trPr>
        <w:tc>
          <w:tcPr>
            <w:tcW w:w="4840" w:type="dxa"/>
            <w:vMerge/>
            <w:tcBorders>
              <w:bottom w:val="single" w:sz="2" w:space="0" w:color="auto"/>
            </w:tcBorders>
          </w:tcPr>
          <w:p w14:paraId="71D473E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E6F2B9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9E78B56" w14:textId="77777777" w:rsidR="006B4C04" w:rsidRPr="00495BAE" w:rsidRDefault="006B4C04" w:rsidP="006B4C04">
            <w:pPr>
              <w:jc w:val="both"/>
              <w:rPr>
                <w:rFonts w:cs="Times New Roman"/>
                <w:sz w:val="24"/>
                <w:szCs w:val="24"/>
              </w:rPr>
            </w:pPr>
            <w:r w:rsidRPr="00495BAE">
              <w:rPr>
                <w:rFonts w:cs="Times New Roman"/>
                <w:sz w:val="24"/>
                <w:szCs w:val="24"/>
              </w:rPr>
              <w:t>184 000 m²</w:t>
            </w:r>
          </w:p>
        </w:tc>
      </w:tr>
      <w:tr w:rsidR="006B4C04" w:rsidRPr="00495BAE" w14:paraId="29F5C621" w14:textId="77777777" w:rsidTr="006B4C04">
        <w:tc>
          <w:tcPr>
            <w:tcW w:w="4840" w:type="dxa"/>
            <w:tcBorders>
              <w:top w:val="single" w:sz="2" w:space="0" w:color="auto"/>
            </w:tcBorders>
          </w:tcPr>
          <w:p w14:paraId="2B401B3E"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561F4B6"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07A58D45" w14:textId="77777777" w:rsidTr="006B4C04">
        <w:tc>
          <w:tcPr>
            <w:tcW w:w="4840" w:type="dxa"/>
          </w:tcPr>
          <w:p w14:paraId="54BEBBED"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43C4811" w14:textId="77777777" w:rsidR="006B4C04" w:rsidRPr="00495BAE" w:rsidRDefault="006B4C04" w:rsidP="006B4C04">
            <w:pPr>
              <w:jc w:val="both"/>
              <w:rPr>
                <w:rFonts w:cs="Times New Roman"/>
                <w:sz w:val="24"/>
                <w:szCs w:val="24"/>
              </w:rPr>
            </w:pPr>
            <w:r w:rsidRPr="00495BAE">
              <w:rPr>
                <w:rFonts w:cs="Times New Roman"/>
                <w:sz w:val="24"/>
                <w:szCs w:val="24"/>
              </w:rPr>
              <w:t xml:space="preserve">Mavi, yeşil, </w:t>
            </w:r>
            <w:proofErr w:type="spellStart"/>
            <w:r w:rsidRPr="00495BAE">
              <w:rPr>
                <w:rFonts w:cs="Times New Roman"/>
                <w:sz w:val="24"/>
                <w:szCs w:val="24"/>
              </w:rPr>
              <w:t>Çiftc</w:t>
            </w:r>
            <w:proofErr w:type="spellEnd"/>
            <w:r w:rsidRPr="00495BAE">
              <w:rPr>
                <w:rFonts w:cs="Times New Roman"/>
                <w:sz w:val="24"/>
                <w:szCs w:val="24"/>
              </w:rPr>
              <w:t>., renkli yansıtıcı, vasistas</w:t>
            </w:r>
          </w:p>
        </w:tc>
      </w:tr>
      <w:tr w:rsidR="006B4C04" w:rsidRPr="00495BAE" w14:paraId="6FACFFB9" w14:textId="77777777" w:rsidTr="006B4C04">
        <w:tc>
          <w:tcPr>
            <w:tcW w:w="4840" w:type="dxa"/>
            <w:tcBorders>
              <w:bottom w:val="single" w:sz="18" w:space="0" w:color="auto"/>
            </w:tcBorders>
          </w:tcPr>
          <w:p w14:paraId="7529426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AE5DF1C"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5ADB5225" w14:textId="77777777" w:rsidR="006B4C04" w:rsidRPr="00495BAE" w:rsidRDefault="006B4C04" w:rsidP="006B4C04">
      <w:pPr>
        <w:spacing w:after="0" w:line="240" w:lineRule="auto"/>
        <w:jc w:val="both"/>
        <w:rPr>
          <w:rFonts w:cs="Times New Roman"/>
          <w:szCs w:val="24"/>
        </w:rPr>
      </w:pPr>
    </w:p>
    <w:p w14:paraId="2AEB2BA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113:</w:t>
      </w:r>
      <w:r w:rsidRPr="00495BAE">
        <w:rPr>
          <w:rFonts w:cs="Times New Roman"/>
          <w:i w:val="0"/>
          <w:iCs w:val="0"/>
          <w:color w:val="auto"/>
          <w:sz w:val="24"/>
          <w:szCs w:val="24"/>
        </w:rPr>
        <w:t xml:space="preserve"> Esentepe Hastanesi</w:t>
      </w:r>
    </w:p>
    <w:p w14:paraId="1AF7B50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9337EC4" w14:textId="77777777" w:rsidTr="006B4C04">
        <w:tc>
          <w:tcPr>
            <w:tcW w:w="4840" w:type="dxa"/>
            <w:vMerge w:val="restart"/>
          </w:tcPr>
          <w:p w14:paraId="2BE8F9A8"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61587FF0" wp14:editId="1B31088F">
                  <wp:extent cx="2880000" cy="1440000"/>
                  <wp:effectExtent l="0" t="0" r="0" b="0"/>
                  <wp:docPr id="161" name="Resim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1" name="DSC03134.JPG"/>
                          <pic:cNvPicPr/>
                        </pic:nvPicPr>
                        <pic:blipFill>
                          <a:blip r:embed="rId17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3BE5E47" w14:textId="77777777" w:rsidR="006B4C04" w:rsidRPr="00495BAE" w:rsidRDefault="006B4C04" w:rsidP="006B4C04">
            <w:pPr>
              <w:jc w:val="center"/>
              <w:rPr>
                <w:rFonts w:cs="Times New Roman"/>
                <w:sz w:val="24"/>
                <w:szCs w:val="24"/>
              </w:rPr>
            </w:pPr>
            <w:r w:rsidRPr="00495BAE">
              <w:rPr>
                <w:rFonts w:cs="Times New Roman"/>
                <w:sz w:val="24"/>
                <w:szCs w:val="24"/>
              </w:rPr>
              <w:t>Örnek 113</w:t>
            </w:r>
          </w:p>
        </w:tc>
      </w:tr>
      <w:tr w:rsidR="006B4C04" w:rsidRPr="00495BAE" w14:paraId="72752A68" w14:textId="77777777" w:rsidTr="006B4C04">
        <w:tc>
          <w:tcPr>
            <w:tcW w:w="4840" w:type="dxa"/>
            <w:vMerge/>
          </w:tcPr>
          <w:p w14:paraId="27930F27"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FB91ED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BE1DA02" w14:textId="77777777" w:rsidR="006B4C04" w:rsidRPr="00495BAE" w:rsidRDefault="006B4C04" w:rsidP="006B4C04">
            <w:pPr>
              <w:jc w:val="both"/>
              <w:rPr>
                <w:rFonts w:cs="Times New Roman"/>
                <w:sz w:val="24"/>
                <w:szCs w:val="24"/>
              </w:rPr>
            </w:pPr>
            <w:r w:rsidRPr="00495BAE">
              <w:rPr>
                <w:rFonts w:cs="Times New Roman"/>
                <w:sz w:val="24"/>
                <w:szCs w:val="24"/>
              </w:rPr>
              <w:t xml:space="preserve">Esentepe Hastane </w:t>
            </w:r>
          </w:p>
        </w:tc>
      </w:tr>
      <w:tr w:rsidR="006B4C04" w:rsidRPr="00495BAE" w14:paraId="24EA8C8F" w14:textId="77777777" w:rsidTr="006B4C04">
        <w:tc>
          <w:tcPr>
            <w:tcW w:w="4840" w:type="dxa"/>
            <w:vMerge/>
          </w:tcPr>
          <w:p w14:paraId="13E8D404" w14:textId="77777777" w:rsidR="006B4C04" w:rsidRPr="00495BAE" w:rsidRDefault="006B4C04" w:rsidP="006B4C04">
            <w:pPr>
              <w:jc w:val="both"/>
              <w:rPr>
                <w:rFonts w:cs="Times New Roman"/>
                <w:sz w:val="24"/>
                <w:szCs w:val="24"/>
              </w:rPr>
            </w:pPr>
          </w:p>
        </w:tc>
        <w:tc>
          <w:tcPr>
            <w:tcW w:w="1760" w:type="dxa"/>
          </w:tcPr>
          <w:p w14:paraId="661A5739"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1B910146" w14:textId="77777777" w:rsidR="006B4C04" w:rsidRPr="00495BAE" w:rsidRDefault="006B4C04" w:rsidP="006B4C04">
            <w:pPr>
              <w:jc w:val="both"/>
              <w:rPr>
                <w:rFonts w:cs="Times New Roman"/>
                <w:sz w:val="24"/>
                <w:szCs w:val="24"/>
              </w:rPr>
            </w:pPr>
            <w:r w:rsidRPr="00495BAE">
              <w:rPr>
                <w:rFonts w:cs="Times New Roman"/>
                <w:sz w:val="24"/>
                <w:szCs w:val="24"/>
              </w:rPr>
              <w:t>Hastane</w:t>
            </w:r>
          </w:p>
        </w:tc>
      </w:tr>
      <w:tr w:rsidR="006B4C04" w:rsidRPr="00495BAE" w14:paraId="1C9B5C77" w14:textId="77777777" w:rsidTr="006B4C04">
        <w:tc>
          <w:tcPr>
            <w:tcW w:w="4840" w:type="dxa"/>
            <w:vMerge/>
          </w:tcPr>
          <w:p w14:paraId="551F1148" w14:textId="77777777" w:rsidR="006B4C04" w:rsidRPr="00495BAE" w:rsidRDefault="006B4C04" w:rsidP="006B4C04">
            <w:pPr>
              <w:jc w:val="both"/>
              <w:rPr>
                <w:rFonts w:cs="Times New Roman"/>
                <w:sz w:val="24"/>
                <w:szCs w:val="24"/>
              </w:rPr>
            </w:pPr>
          </w:p>
        </w:tc>
        <w:tc>
          <w:tcPr>
            <w:tcW w:w="1760" w:type="dxa"/>
          </w:tcPr>
          <w:p w14:paraId="23E6CE00"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8799D7B" w14:textId="77777777" w:rsidR="006B4C04" w:rsidRPr="00495BAE" w:rsidRDefault="006B4C04" w:rsidP="006B4C04">
            <w:pPr>
              <w:jc w:val="both"/>
              <w:rPr>
                <w:rFonts w:cs="Times New Roman"/>
                <w:sz w:val="24"/>
                <w:szCs w:val="24"/>
              </w:rPr>
            </w:pPr>
            <w:r w:rsidRPr="00495BAE">
              <w:rPr>
                <w:rFonts w:cs="Times New Roman"/>
                <w:sz w:val="24"/>
                <w:szCs w:val="24"/>
              </w:rPr>
              <w:t>2016, Firma D</w:t>
            </w:r>
          </w:p>
        </w:tc>
      </w:tr>
      <w:tr w:rsidR="006B4C04" w:rsidRPr="00495BAE" w14:paraId="44699AF8" w14:textId="77777777" w:rsidTr="006B4C04">
        <w:tc>
          <w:tcPr>
            <w:tcW w:w="4840" w:type="dxa"/>
            <w:vMerge/>
          </w:tcPr>
          <w:p w14:paraId="0F370079" w14:textId="77777777" w:rsidR="006B4C04" w:rsidRPr="00495BAE" w:rsidRDefault="006B4C04" w:rsidP="006B4C04">
            <w:pPr>
              <w:jc w:val="both"/>
              <w:rPr>
                <w:rFonts w:cs="Times New Roman"/>
                <w:sz w:val="24"/>
                <w:szCs w:val="24"/>
              </w:rPr>
            </w:pPr>
          </w:p>
        </w:tc>
        <w:tc>
          <w:tcPr>
            <w:tcW w:w="1760" w:type="dxa"/>
          </w:tcPr>
          <w:p w14:paraId="4C19E11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7DE40D3" w14:textId="77777777" w:rsidR="006B4C04" w:rsidRPr="00495BAE" w:rsidRDefault="006B4C04" w:rsidP="006B4C04">
            <w:pPr>
              <w:jc w:val="both"/>
              <w:rPr>
                <w:rFonts w:cs="Times New Roman"/>
                <w:sz w:val="24"/>
                <w:szCs w:val="24"/>
              </w:rPr>
            </w:pPr>
            <w:r w:rsidRPr="00495BAE">
              <w:rPr>
                <w:rFonts w:cs="Times New Roman"/>
                <w:sz w:val="24"/>
                <w:szCs w:val="24"/>
              </w:rPr>
              <w:t>5</w:t>
            </w:r>
          </w:p>
        </w:tc>
      </w:tr>
      <w:tr w:rsidR="006B4C04" w:rsidRPr="00495BAE" w14:paraId="6F132854" w14:textId="77777777" w:rsidTr="006B4C04">
        <w:tc>
          <w:tcPr>
            <w:tcW w:w="4840" w:type="dxa"/>
            <w:vMerge/>
          </w:tcPr>
          <w:p w14:paraId="226AFE67" w14:textId="77777777" w:rsidR="006B4C04" w:rsidRPr="00495BAE" w:rsidRDefault="006B4C04" w:rsidP="006B4C04">
            <w:pPr>
              <w:jc w:val="both"/>
              <w:rPr>
                <w:rFonts w:cs="Times New Roman"/>
                <w:sz w:val="24"/>
                <w:szCs w:val="24"/>
              </w:rPr>
            </w:pPr>
          </w:p>
        </w:tc>
        <w:tc>
          <w:tcPr>
            <w:tcW w:w="1760" w:type="dxa"/>
          </w:tcPr>
          <w:p w14:paraId="7DAE74E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8C6D62C" w14:textId="77777777" w:rsidR="006B4C04" w:rsidRPr="00495BAE" w:rsidRDefault="006B4C04" w:rsidP="006B4C04">
            <w:pPr>
              <w:jc w:val="both"/>
              <w:rPr>
                <w:rFonts w:cs="Times New Roman"/>
                <w:sz w:val="24"/>
                <w:szCs w:val="24"/>
              </w:rPr>
            </w:pPr>
            <w:r w:rsidRPr="00495BAE">
              <w:rPr>
                <w:rFonts w:cs="Times New Roman"/>
                <w:sz w:val="24"/>
                <w:szCs w:val="24"/>
              </w:rPr>
              <w:t>1 350 m²</w:t>
            </w:r>
          </w:p>
        </w:tc>
      </w:tr>
      <w:tr w:rsidR="006B4C04" w:rsidRPr="00495BAE" w14:paraId="78D4F1FD" w14:textId="77777777" w:rsidTr="006B4C04">
        <w:trPr>
          <w:trHeight w:val="623"/>
        </w:trPr>
        <w:tc>
          <w:tcPr>
            <w:tcW w:w="4840" w:type="dxa"/>
            <w:vMerge/>
            <w:tcBorders>
              <w:bottom w:val="single" w:sz="2" w:space="0" w:color="auto"/>
            </w:tcBorders>
          </w:tcPr>
          <w:p w14:paraId="4CFF104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01F839F"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4096E31" w14:textId="77777777" w:rsidR="006B4C04" w:rsidRPr="00495BAE" w:rsidRDefault="006B4C04" w:rsidP="006B4C04">
            <w:pPr>
              <w:jc w:val="both"/>
              <w:rPr>
                <w:rFonts w:cs="Times New Roman"/>
                <w:sz w:val="24"/>
                <w:szCs w:val="24"/>
              </w:rPr>
            </w:pPr>
            <w:r w:rsidRPr="00495BAE">
              <w:rPr>
                <w:rFonts w:cs="Times New Roman"/>
                <w:sz w:val="24"/>
                <w:szCs w:val="24"/>
              </w:rPr>
              <w:t>1 800 m²</w:t>
            </w:r>
          </w:p>
        </w:tc>
      </w:tr>
      <w:tr w:rsidR="006B4C04" w:rsidRPr="00495BAE" w14:paraId="5C10905D" w14:textId="77777777" w:rsidTr="006B4C04">
        <w:tc>
          <w:tcPr>
            <w:tcW w:w="4840" w:type="dxa"/>
            <w:tcBorders>
              <w:top w:val="single" w:sz="2" w:space="0" w:color="auto"/>
            </w:tcBorders>
          </w:tcPr>
          <w:p w14:paraId="1C546CD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DE09712"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1CD23B32" w14:textId="77777777" w:rsidTr="006B4C04">
        <w:tc>
          <w:tcPr>
            <w:tcW w:w="4840" w:type="dxa"/>
          </w:tcPr>
          <w:p w14:paraId="027F1F5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1E156F7"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Mavi,Çiftc</w:t>
            </w:r>
            <w:proofErr w:type="spellEnd"/>
            <w:proofErr w:type="gramEnd"/>
            <w:r w:rsidRPr="00495BAE">
              <w:rPr>
                <w:rFonts w:cs="Times New Roman"/>
                <w:sz w:val="24"/>
                <w:szCs w:val="24"/>
              </w:rPr>
              <w:t xml:space="preserve">., renkli yansıtıcı, </w:t>
            </w:r>
            <w:proofErr w:type="spellStart"/>
            <w:r w:rsidRPr="00495BAE">
              <w:rPr>
                <w:rFonts w:cs="Times New Roman"/>
                <w:sz w:val="24"/>
                <w:szCs w:val="24"/>
              </w:rPr>
              <w:t>datv</w:t>
            </w:r>
            <w:proofErr w:type="spellEnd"/>
          </w:p>
        </w:tc>
      </w:tr>
      <w:tr w:rsidR="006B4C04" w:rsidRPr="00495BAE" w14:paraId="4B650774" w14:textId="77777777" w:rsidTr="006B4C04">
        <w:tc>
          <w:tcPr>
            <w:tcW w:w="4840" w:type="dxa"/>
            <w:tcBorders>
              <w:bottom w:val="single" w:sz="18" w:space="0" w:color="auto"/>
            </w:tcBorders>
          </w:tcPr>
          <w:p w14:paraId="4835A223"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C9A02AA"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7DDBC2DB" w14:textId="77777777" w:rsidR="006B4C04" w:rsidRPr="00495BAE" w:rsidRDefault="006B4C04" w:rsidP="006B4C04">
      <w:pPr>
        <w:pStyle w:val="ResimYazs"/>
        <w:keepNext/>
        <w:spacing w:after="0"/>
        <w:rPr>
          <w:rFonts w:cs="Times New Roman"/>
          <w:i w:val="0"/>
          <w:iCs w:val="0"/>
          <w:color w:val="auto"/>
          <w:sz w:val="24"/>
          <w:szCs w:val="24"/>
        </w:rPr>
      </w:pPr>
    </w:p>
    <w:p w14:paraId="72CF43F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114:</w:t>
      </w:r>
      <w:r w:rsidRPr="00495BAE">
        <w:rPr>
          <w:rFonts w:cs="Times New Roman"/>
          <w:i w:val="0"/>
          <w:iCs w:val="0"/>
          <w:color w:val="auto"/>
          <w:sz w:val="24"/>
          <w:szCs w:val="24"/>
        </w:rPr>
        <w:t xml:space="preserve"> Taş Mahal evleri</w:t>
      </w:r>
    </w:p>
    <w:p w14:paraId="146F570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527D99E" w14:textId="77777777" w:rsidTr="006B4C04">
        <w:tc>
          <w:tcPr>
            <w:tcW w:w="4840" w:type="dxa"/>
            <w:vMerge w:val="restart"/>
          </w:tcPr>
          <w:p w14:paraId="0E6ADB4D"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3221EC8" wp14:editId="0F03A76A">
                  <wp:extent cx="2880000" cy="1440000"/>
                  <wp:effectExtent l="0" t="0" r="0" b="0"/>
                  <wp:docPr id="59" name="Resim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108 TAŞ MAHAL.jpg"/>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46BC315" w14:textId="77777777" w:rsidR="006B4C04" w:rsidRPr="00495BAE" w:rsidRDefault="006B4C04" w:rsidP="006B4C04">
            <w:pPr>
              <w:jc w:val="center"/>
              <w:rPr>
                <w:rFonts w:cs="Times New Roman"/>
                <w:sz w:val="24"/>
                <w:szCs w:val="24"/>
              </w:rPr>
            </w:pPr>
            <w:r w:rsidRPr="00495BAE">
              <w:rPr>
                <w:rFonts w:cs="Times New Roman"/>
                <w:sz w:val="24"/>
                <w:szCs w:val="24"/>
              </w:rPr>
              <w:t>Örnek 114</w:t>
            </w:r>
          </w:p>
        </w:tc>
      </w:tr>
      <w:tr w:rsidR="006B4C04" w:rsidRPr="00495BAE" w14:paraId="5E88042A" w14:textId="77777777" w:rsidTr="006B4C04">
        <w:tc>
          <w:tcPr>
            <w:tcW w:w="4840" w:type="dxa"/>
            <w:vMerge/>
          </w:tcPr>
          <w:p w14:paraId="04D445D6"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E87E880"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EEF5476" w14:textId="77777777" w:rsidR="006B4C04" w:rsidRPr="00495BAE" w:rsidRDefault="006B4C04" w:rsidP="006B4C04">
            <w:pPr>
              <w:jc w:val="both"/>
              <w:rPr>
                <w:rFonts w:cs="Times New Roman"/>
                <w:sz w:val="24"/>
                <w:szCs w:val="24"/>
              </w:rPr>
            </w:pPr>
            <w:r w:rsidRPr="00495BAE">
              <w:rPr>
                <w:rFonts w:cs="Times New Roman"/>
                <w:sz w:val="24"/>
                <w:szCs w:val="24"/>
              </w:rPr>
              <w:t>Taş Mahal</w:t>
            </w:r>
          </w:p>
        </w:tc>
      </w:tr>
      <w:tr w:rsidR="006B4C04" w:rsidRPr="00495BAE" w14:paraId="00039968" w14:textId="77777777" w:rsidTr="006B4C04">
        <w:tc>
          <w:tcPr>
            <w:tcW w:w="4840" w:type="dxa"/>
            <w:vMerge/>
          </w:tcPr>
          <w:p w14:paraId="23149C2C" w14:textId="77777777" w:rsidR="006B4C04" w:rsidRPr="00495BAE" w:rsidRDefault="006B4C04" w:rsidP="006B4C04">
            <w:pPr>
              <w:jc w:val="both"/>
              <w:rPr>
                <w:rFonts w:cs="Times New Roman"/>
                <w:sz w:val="24"/>
                <w:szCs w:val="24"/>
              </w:rPr>
            </w:pPr>
          </w:p>
        </w:tc>
        <w:tc>
          <w:tcPr>
            <w:tcW w:w="1760" w:type="dxa"/>
          </w:tcPr>
          <w:p w14:paraId="68B80073"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5F62C04" w14:textId="77777777" w:rsidR="006B4C04" w:rsidRPr="00495BAE" w:rsidRDefault="006B4C04" w:rsidP="006B4C04">
            <w:pPr>
              <w:jc w:val="both"/>
              <w:rPr>
                <w:rFonts w:cs="Times New Roman"/>
                <w:sz w:val="24"/>
                <w:szCs w:val="24"/>
              </w:rPr>
            </w:pPr>
            <w:r w:rsidRPr="00495BAE">
              <w:rPr>
                <w:rFonts w:cs="Times New Roman"/>
                <w:sz w:val="24"/>
                <w:szCs w:val="24"/>
              </w:rPr>
              <w:t>Konut</w:t>
            </w:r>
          </w:p>
        </w:tc>
      </w:tr>
      <w:tr w:rsidR="006B4C04" w:rsidRPr="00495BAE" w14:paraId="2E40CDAF" w14:textId="77777777" w:rsidTr="006B4C04">
        <w:tc>
          <w:tcPr>
            <w:tcW w:w="4840" w:type="dxa"/>
            <w:vMerge/>
          </w:tcPr>
          <w:p w14:paraId="2520D950" w14:textId="77777777" w:rsidR="006B4C04" w:rsidRPr="00495BAE" w:rsidRDefault="006B4C04" w:rsidP="006B4C04">
            <w:pPr>
              <w:jc w:val="both"/>
              <w:rPr>
                <w:rFonts w:cs="Times New Roman"/>
                <w:sz w:val="24"/>
                <w:szCs w:val="24"/>
              </w:rPr>
            </w:pPr>
          </w:p>
        </w:tc>
        <w:tc>
          <w:tcPr>
            <w:tcW w:w="1760" w:type="dxa"/>
          </w:tcPr>
          <w:p w14:paraId="783DA42F"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FD089BB" w14:textId="77777777" w:rsidR="006B4C04" w:rsidRPr="00495BAE" w:rsidRDefault="006B4C04" w:rsidP="006B4C04">
            <w:pPr>
              <w:jc w:val="both"/>
              <w:rPr>
                <w:rFonts w:cs="Times New Roman"/>
                <w:sz w:val="24"/>
                <w:szCs w:val="24"/>
              </w:rPr>
            </w:pPr>
            <w:r w:rsidRPr="00495BAE">
              <w:rPr>
                <w:rFonts w:cs="Times New Roman"/>
                <w:sz w:val="24"/>
                <w:szCs w:val="24"/>
              </w:rPr>
              <w:t>2016, Firma D</w:t>
            </w:r>
          </w:p>
        </w:tc>
      </w:tr>
      <w:tr w:rsidR="006B4C04" w:rsidRPr="00495BAE" w14:paraId="177E2606" w14:textId="77777777" w:rsidTr="006B4C04">
        <w:tc>
          <w:tcPr>
            <w:tcW w:w="4840" w:type="dxa"/>
            <w:vMerge/>
          </w:tcPr>
          <w:p w14:paraId="071F8B11" w14:textId="77777777" w:rsidR="006B4C04" w:rsidRPr="00495BAE" w:rsidRDefault="006B4C04" w:rsidP="006B4C04">
            <w:pPr>
              <w:jc w:val="both"/>
              <w:rPr>
                <w:rFonts w:cs="Times New Roman"/>
                <w:sz w:val="24"/>
                <w:szCs w:val="24"/>
              </w:rPr>
            </w:pPr>
          </w:p>
        </w:tc>
        <w:tc>
          <w:tcPr>
            <w:tcW w:w="1760" w:type="dxa"/>
          </w:tcPr>
          <w:p w14:paraId="6026D282"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C669C11"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13C13F7D" w14:textId="77777777" w:rsidTr="006B4C04">
        <w:tc>
          <w:tcPr>
            <w:tcW w:w="4840" w:type="dxa"/>
            <w:vMerge/>
          </w:tcPr>
          <w:p w14:paraId="5D857298" w14:textId="77777777" w:rsidR="006B4C04" w:rsidRPr="00495BAE" w:rsidRDefault="006B4C04" w:rsidP="006B4C04">
            <w:pPr>
              <w:jc w:val="both"/>
              <w:rPr>
                <w:rFonts w:cs="Times New Roman"/>
                <w:sz w:val="24"/>
                <w:szCs w:val="24"/>
              </w:rPr>
            </w:pPr>
          </w:p>
        </w:tc>
        <w:tc>
          <w:tcPr>
            <w:tcW w:w="1760" w:type="dxa"/>
          </w:tcPr>
          <w:p w14:paraId="638A16D2"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39A5BD1" w14:textId="77777777" w:rsidR="006B4C04" w:rsidRPr="00495BAE" w:rsidRDefault="006B4C04" w:rsidP="006B4C04">
            <w:pPr>
              <w:jc w:val="both"/>
              <w:rPr>
                <w:rFonts w:cs="Times New Roman"/>
                <w:sz w:val="24"/>
                <w:szCs w:val="24"/>
              </w:rPr>
            </w:pPr>
            <w:r w:rsidRPr="00495BAE">
              <w:rPr>
                <w:rFonts w:cs="Times New Roman"/>
                <w:sz w:val="24"/>
                <w:szCs w:val="24"/>
              </w:rPr>
              <w:t>3 182 m²</w:t>
            </w:r>
          </w:p>
        </w:tc>
      </w:tr>
      <w:tr w:rsidR="006B4C04" w:rsidRPr="00495BAE" w14:paraId="3BCF24F6" w14:textId="77777777" w:rsidTr="006B4C04">
        <w:trPr>
          <w:trHeight w:val="605"/>
        </w:trPr>
        <w:tc>
          <w:tcPr>
            <w:tcW w:w="4840" w:type="dxa"/>
            <w:vMerge/>
            <w:tcBorders>
              <w:bottom w:val="single" w:sz="2" w:space="0" w:color="auto"/>
            </w:tcBorders>
          </w:tcPr>
          <w:p w14:paraId="77AD5AB9"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507E73E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E303E34" w14:textId="77777777" w:rsidR="006B4C04" w:rsidRPr="00495BAE" w:rsidRDefault="006B4C04" w:rsidP="006B4C04">
            <w:pPr>
              <w:jc w:val="both"/>
              <w:rPr>
                <w:rFonts w:cs="Times New Roman"/>
                <w:sz w:val="24"/>
                <w:szCs w:val="24"/>
              </w:rPr>
            </w:pPr>
            <w:r w:rsidRPr="00495BAE">
              <w:rPr>
                <w:rFonts w:cs="Times New Roman"/>
                <w:sz w:val="24"/>
                <w:szCs w:val="24"/>
              </w:rPr>
              <w:t>550 m²</w:t>
            </w:r>
          </w:p>
        </w:tc>
      </w:tr>
      <w:tr w:rsidR="006B4C04" w:rsidRPr="00495BAE" w14:paraId="58C809A3" w14:textId="77777777" w:rsidTr="006B4C04">
        <w:tc>
          <w:tcPr>
            <w:tcW w:w="4840" w:type="dxa"/>
            <w:tcBorders>
              <w:top w:val="single" w:sz="2" w:space="0" w:color="auto"/>
            </w:tcBorders>
          </w:tcPr>
          <w:p w14:paraId="14C9C39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B604F1F"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7AF589E" w14:textId="77777777" w:rsidTr="006B4C04">
        <w:tc>
          <w:tcPr>
            <w:tcW w:w="4840" w:type="dxa"/>
          </w:tcPr>
          <w:p w14:paraId="0D26A6F5"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EDFB855"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normal kanat &amp; vasistas</w:t>
            </w:r>
          </w:p>
        </w:tc>
      </w:tr>
      <w:tr w:rsidR="006B4C04" w:rsidRPr="00495BAE" w14:paraId="1FD1B988" w14:textId="77777777" w:rsidTr="006B4C04">
        <w:tc>
          <w:tcPr>
            <w:tcW w:w="4840" w:type="dxa"/>
            <w:tcBorders>
              <w:bottom w:val="single" w:sz="18" w:space="0" w:color="auto"/>
            </w:tcBorders>
          </w:tcPr>
          <w:p w14:paraId="6CE760A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3744D9A"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4BC74CCE" w14:textId="77777777" w:rsidR="006B4C04" w:rsidRPr="00495BAE" w:rsidRDefault="006B4C04" w:rsidP="006B4C04">
      <w:pPr>
        <w:spacing w:after="0" w:line="240" w:lineRule="auto"/>
        <w:jc w:val="both"/>
        <w:rPr>
          <w:rFonts w:cs="Times New Roman"/>
          <w:szCs w:val="24"/>
        </w:rPr>
      </w:pPr>
    </w:p>
    <w:p w14:paraId="37DA4FBB" w14:textId="77777777" w:rsidR="006B4C04" w:rsidRPr="00495BAE" w:rsidRDefault="006B4C04" w:rsidP="006B4C04">
      <w:pPr>
        <w:spacing w:after="0" w:line="240" w:lineRule="auto"/>
        <w:jc w:val="both"/>
        <w:rPr>
          <w:rFonts w:cs="Times New Roman"/>
          <w:szCs w:val="24"/>
        </w:rPr>
      </w:pPr>
    </w:p>
    <w:p w14:paraId="4D318B0E" w14:textId="77777777" w:rsidR="006B4C04" w:rsidRPr="00495BAE" w:rsidRDefault="006B4C04" w:rsidP="006B4C04">
      <w:pPr>
        <w:spacing w:after="0" w:line="240" w:lineRule="auto"/>
        <w:jc w:val="both"/>
        <w:rPr>
          <w:rFonts w:cs="Times New Roman"/>
          <w:szCs w:val="24"/>
        </w:rPr>
      </w:pPr>
    </w:p>
    <w:p w14:paraId="00B074E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115:</w:t>
      </w:r>
      <w:r w:rsidRPr="00495BAE">
        <w:rPr>
          <w:rFonts w:cs="Times New Roman"/>
          <w:i w:val="0"/>
          <w:iCs w:val="0"/>
          <w:color w:val="auto"/>
          <w:sz w:val="24"/>
          <w:szCs w:val="24"/>
        </w:rPr>
        <w:t xml:space="preserve"> Nilüfer Organize Sanayi Bölgesi Yönetimi binası</w:t>
      </w:r>
    </w:p>
    <w:p w14:paraId="0C825D9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5328F19" w14:textId="77777777" w:rsidTr="006B4C04">
        <w:tc>
          <w:tcPr>
            <w:tcW w:w="4840" w:type="dxa"/>
            <w:vMerge w:val="restart"/>
          </w:tcPr>
          <w:p w14:paraId="004D8496"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1A3A4F4C" wp14:editId="4A00DC84">
                  <wp:extent cx="2880000" cy="1440000"/>
                  <wp:effectExtent l="0" t="0" r="0" b="0"/>
                  <wp:docPr id="60" name="Resim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109 NOSAB.jpg"/>
                          <pic:cNvPicPr/>
                        </pic:nvPicPr>
                        <pic:blipFill>
                          <a:blip r:embed="rId17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8E430D8" w14:textId="77777777" w:rsidR="006B4C04" w:rsidRPr="00495BAE" w:rsidRDefault="006B4C04" w:rsidP="006B4C04">
            <w:pPr>
              <w:jc w:val="center"/>
              <w:rPr>
                <w:rFonts w:cs="Times New Roman"/>
                <w:sz w:val="24"/>
                <w:szCs w:val="24"/>
              </w:rPr>
            </w:pPr>
            <w:r w:rsidRPr="00495BAE">
              <w:rPr>
                <w:rFonts w:cs="Times New Roman"/>
                <w:sz w:val="24"/>
                <w:szCs w:val="24"/>
              </w:rPr>
              <w:t>Örnek 115</w:t>
            </w:r>
          </w:p>
        </w:tc>
      </w:tr>
      <w:tr w:rsidR="006B4C04" w:rsidRPr="00495BAE" w14:paraId="7AF2675A" w14:textId="77777777" w:rsidTr="006B4C04">
        <w:tc>
          <w:tcPr>
            <w:tcW w:w="4840" w:type="dxa"/>
            <w:vMerge/>
          </w:tcPr>
          <w:p w14:paraId="1FA87A3E"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D664CEE"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8A206F9" w14:textId="77777777" w:rsidR="006B4C04" w:rsidRPr="00495BAE" w:rsidRDefault="006B4C04" w:rsidP="006B4C04">
            <w:pPr>
              <w:jc w:val="both"/>
              <w:rPr>
                <w:rFonts w:cs="Times New Roman"/>
                <w:sz w:val="24"/>
                <w:szCs w:val="24"/>
              </w:rPr>
            </w:pPr>
            <w:r w:rsidRPr="00495BAE">
              <w:rPr>
                <w:rFonts w:cs="Times New Roman"/>
                <w:sz w:val="24"/>
                <w:szCs w:val="24"/>
              </w:rPr>
              <w:t xml:space="preserve">NOSAB Yönetim </w:t>
            </w:r>
          </w:p>
        </w:tc>
      </w:tr>
      <w:tr w:rsidR="006B4C04" w:rsidRPr="00495BAE" w14:paraId="73C47BCD" w14:textId="77777777" w:rsidTr="006B4C04">
        <w:tc>
          <w:tcPr>
            <w:tcW w:w="4840" w:type="dxa"/>
            <w:vMerge/>
          </w:tcPr>
          <w:p w14:paraId="4073F349" w14:textId="77777777" w:rsidR="006B4C04" w:rsidRPr="00495BAE" w:rsidRDefault="006B4C04" w:rsidP="006B4C04">
            <w:pPr>
              <w:jc w:val="both"/>
              <w:rPr>
                <w:rFonts w:cs="Times New Roman"/>
                <w:sz w:val="24"/>
                <w:szCs w:val="24"/>
              </w:rPr>
            </w:pPr>
          </w:p>
        </w:tc>
        <w:tc>
          <w:tcPr>
            <w:tcW w:w="1760" w:type="dxa"/>
          </w:tcPr>
          <w:p w14:paraId="3B4920A5"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F762DB5"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EF853D5" w14:textId="77777777" w:rsidTr="006B4C04">
        <w:tc>
          <w:tcPr>
            <w:tcW w:w="4840" w:type="dxa"/>
            <w:vMerge/>
          </w:tcPr>
          <w:p w14:paraId="53CE5BD6" w14:textId="77777777" w:rsidR="006B4C04" w:rsidRPr="00495BAE" w:rsidRDefault="006B4C04" w:rsidP="006B4C04">
            <w:pPr>
              <w:jc w:val="both"/>
              <w:rPr>
                <w:rFonts w:cs="Times New Roman"/>
                <w:sz w:val="24"/>
                <w:szCs w:val="24"/>
              </w:rPr>
            </w:pPr>
          </w:p>
        </w:tc>
        <w:tc>
          <w:tcPr>
            <w:tcW w:w="1760" w:type="dxa"/>
          </w:tcPr>
          <w:p w14:paraId="2EA5FE0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10F31DA" w14:textId="77777777" w:rsidR="006B4C04" w:rsidRPr="00495BAE" w:rsidRDefault="006B4C04" w:rsidP="006B4C04">
            <w:pPr>
              <w:jc w:val="both"/>
              <w:rPr>
                <w:rFonts w:cs="Times New Roman"/>
                <w:sz w:val="24"/>
                <w:szCs w:val="24"/>
              </w:rPr>
            </w:pPr>
            <w:r w:rsidRPr="00495BAE">
              <w:rPr>
                <w:rFonts w:cs="Times New Roman"/>
                <w:sz w:val="24"/>
                <w:szCs w:val="24"/>
              </w:rPr>
              <w:t>2016, Firma A</w:t>
            </w:r>
          </w:p>
        </w:tc>
      </w:tr>
      <w:tr w:rsidR="006B4C04" w:rsidRPr="00495BAE" w14:paraId="1EC517E7" w14:textId="77777777" w:rsidTr="006B4C04">
        <w:tc>
          <w:tcPr>
            <w:tcW w:w="4840" w:type="dxa"/>
            <w:vMerge/>
          </w:tcPr>
          <w:p w14:paraId="07B4F1D7" w14:textId="77777777" w:rsidR="006B4C04" w:rsidRPr="00495BAE" w:rsidRDefault="006B4C04" w:rsidP="006B4C04">
            <w:pPr>
              <w:jc w:val="both"/>
              <w:rPr>
                <w:rFonts w:cs="Times New Roman"/>
                <w:sz w:val="24"/>
                <w:szCs w:val="24"/>
              </w:rPr>
            </w:pPr>
          </w:p>
        </w:tc>
        <w:tc>
          <w:tcPr>
            <w:tcW w:w="1760" w:type="dxa"/>
          </w:tcPr>
          <w:p w14:paraId="43AE8851"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9B062A5" w14:textId="77777777" w:rsidR="006B4C04" w:rsidRPr="00495BAE" w:rsidRDefault="006B4C04" w:rsidP="006B4C04">
            <w:pPr>
              <w:jc w:val="both"/>
              <w:rPr>
                <w:rFonts w:cs="Times New Roman"/>
                <w:sz w:val="24"/>
                <w:szCs w:val="24"/>
              </w:rPr>
            </w:pPr>
            <w:r w:rsidRPr="00495BAE">
              <w:rPr>
                <w:rFonts w:cs="Times New Roman"/>
                <w:sz w:val="24"/>
                <w:szCs w:val="24"/>
              </w:rPr>
              <w:t>4</w:t>
            </w:r>
          </w:p>
        </w:tc>
      </w:tr>
      <w:tr w:rsidR="006B4C04" w:rsidRPr="00495BAE" w14:paraId="62447F3B" w14:textId="77777777" w:rsidTr="006B4C04">
        <w:tc>
          <w:tcPr>
            <w:tcW w:w="4840" w:type="dxa"/>
            <w:vMerge/>
          </w:tcPr>
          <w:p w14:paraId="0A32C918" w14:textId="77777777" w:rsidR="006B4C04" w:rsidRPr="00495BAE" w:rsidRDefault="006B4C04" w:rsidP="006B4C04">
            <w:pPr>
              <w:jc w:val="both"/>
              <w:rPr>
                <w:rFonts w:cs="Times New Roman"/>
                <w:sz w:val="24"/>
                <w:szCs w:val="24"/>
              </w:rPr>
            </w:pPr>
          </w:p>
        </w:tc>
        <w:tc>
          <w:tcPr>
            <w:tcW w:w="1760" w:type="dxa"/>
          </w:tcPr>
          <w:p w14:paraId="59595ED5"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497E54C" w14:textId="77777777" w:rsidR="006B4C04" w:rsidRPr="00495BAE" w:rsidRDefault="006B4C04" w:rsidP="006B4C04">
            <w:pPr>
              <w:jc w:val="both"/>
              <w:rPr>
                <w:rFonts w:cs="Times New Roman"/>
                <w:sz w:val="24"/>
                <w:szCs w:val="24"/>
              </w:rPr>
            </w:pPr>
            <w:r w:rsidRPr="00495BAE">
              <w:rPr>
                <w:rFonts w:cs="Times New Roman"/>
                <w:sz w:val="24"/>
                <w:szCs w:val="24"/>
              </w:rPr>
              <w:t>20 000 m²</w:t>
            </w:r>
          </w:p>
        </w:tc>
      </w:tr>
      <w:tr w:rsidR="006B4C04" w:rsidRPr="00495BAE" w14:paraId="7F42121B" w14:textId="77777777" w:rsidTr="006B4C04">
        <w:trPr>
          <w:trHeight w:val="723"/>
        </w:trPr>
        <w:tc>
          <w:tcPr>
            <w:tcW w:w="4840" w:type="dxa"/>
            <w:vMerge/>
            <w:tcBorders>
              <w:bottom w:val="single" w:sz="2" w:space="0" w:color="auto"/>
            </w:tcBorders>
          </w:tcPr>
          <w:p w14:paraId="78D1E67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783D3AD"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75C6958" w14:textId="77777777" w:rsidR="006B4C04" w:rsidRPr="00495BAE" w:rsidRDefault="006B4C04" w:rsidP="006B4C04">
            <w:pPr>
              <w:jc w:val="both"/>
              <w:rPr>
                <w:rFonts w:cs="Times New Roman"/>
                <w:sz w:val="24"/>
                <w:szCs w:val="24"/>
              </w:rPr>
            </w:pPr>
            <w:r w:rsidRPr="00495BAE">
              <w:rPr>
                <w:rFonts w:cs="Times New Roman"/>
                <w:sz w:val="24"/>
                <w:szCs w:val="24"/>
              </w:rPr>
              <w:t>9 000 m²</w:t>
            </w:r>
          </w:p>
        </w:tc>
      </w:tr>
      <w:tr w:rsidR="006B4C04" w:rsidRPr="00495BAE" w14:paraId="607DBFDA" w14:textId="77777777" w:rsidTr="006B4C04">
        <w:tc>
          <w:tcPr>
            <w:tcW w:w="4840" w:type="dxa"/>
            <w:tcBorders>
              <w:top w:val="single" w:sz="2" w:space="0" w:color="auto"/>
            </w:tcBorders>
          </w:tcPr>
          <w:p w14:paraId="24BD9E68"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972B45B"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077226AD" w14:textId="77777777" w:rsidTr="006B4C04">
        <w:tc>
          <w:tcPr>
            <w:tcW w:w="4840" w:type="dxa"/>
          </w:tcPr>
          <w:p w14:paraId="53360242"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A0185AD" w14:textId="77777777" w:rsidR="006B4C04" w:rsidRPr="00495BAE" w:rsidRDefault="006B4C04" w:rsidP="006B4C04">
            <w:pPr>
              <w:jc w:val="both"/>
              <w:rPr>
                <w:rFonts w:cs="Times New Roman"/>
                <w:sz w:val="24"/>
                <w:szCs w:val="24"/>
              </w:rPr>
            </w:pPr>
            <w:r w:rsidRPr="00495BAE">
              <w:rPr>
                <w:rFonts w:cs="Times New Roman"/>
                <w:sz w:val="24"/>
                <w:szCs w:val="24"/>
              </w:rPr>
              <w:t xml:space="preserve">Füme, </w:t>
            </w:r>
            <w:proofErr w:type="spellStart"/>
            <w:r w:rsidRPr="00495BAE">
              <w:rPr>
                <w:rFonts w:cs="Times New Roman"/>
                <w:sz w:val="24"/>
                <w:szCs w:val="24"/>
              </w:rPr>
              <w:t>lowe</w:t>
            </w:r>
            <w:proofErr w:type="spellEnd"/>
            <w:r w:rsidRPr="00495BAE">
              <w:rPr>
                <w:rFonts w:cs="Times New Roman"/>
                <w:sz w:val="24"/>
                <w:szCs w:val="24"/>
              </w:rPr>
              <w:t xml:space="preserve">, tem. </w:t>
            </w:r>
            <w:proofErr w:type="gramStart"/>
            <w:r w:rsidRPr="00495BAE">
              <w:rPr>
                <w:rFonts w:cs="Times New Roman"/>
                <w:sz w:val="24"/>
                <w:szCs w:val="24"/>
              </w:rPr>
              <w:t>yan</w:t>
            </w:r>
            <w:proofErr w:type="gramEnd"/>
            <w:r w:rsidRPr="00495BAE">
              <w:rPr>
                <w:rFonts w:cs="Times New Roman"/>
                <w:sz w:val="24"/>
                <w:szCs w:val="24"/>
              </w:rPr>
              <w:t xml:space="preserve">. </w:t>
            </w:r>
            <w:proofErr w:type="spellStart"/>
            <w:proofErr w:type="gramStart"/>
            <w:r w:rsidRPr="00495BAE">
              <w:rPr>
                <w:rFonts w:cs="Times New Roman"/>
                <w:sz w:val="24"/>
                <w:szCs w:val="24"/>
              </w:rPr>
              <w:t>datv</w:t>
            </w:r>
            <w:proofErr w:type="spellEnd"/>
            <w:proofErr w:type="gramEnd"/>
          </w:p>
        </w:tc>
      </w:tr>
      <w:tr w:rsidR="006B4C04" w:rsidRPr="00495BAE" w14:paraId="7797DA96" w14:textId="77777777" w:rsidTr="006B4C04">
        <w:tc>
          <w:tcPr>
            <w:tcW w:w="4840" w:type="dxa"/>
            <w:tcBorders>
              <w:bottom w:val="single" w:sz="18" w:space="0" w:color="auto"/>
            </w:tcBorders>
          </w:tcPr>
          <w:p w14:paraId="414272B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D38D032"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17A9B730" w14:textId="77777777" w:rsidR="006B4C04" w:rsidRPr="00495BAE" w:rsidRDefault="006B4C04" w:rsidP="006B4C04">
      <w:pPr>
        <w:spacing w:after="0" w:line="240" w:lineRule="auto"/>
        <w:jc w:val="both"/>
        <w:rPr>
          <w:rFonts w:cs="Times New Roman"/>
          <w:szCs w:val="24"/>
        </w:rPr>
      </w:pPr>
    </w:p>
    <w:p w14:paraId="64E5684E"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116:</w:t>
      </w:r>
      <w:r w:rsidRPr="00495BAE">
        <w:rPr>
          <w:rFonts w:cs="Times New Roman"/>
          <w:i w:val="0"/>
          <w:iCs w:val="0"/>
          <w:color w:val="auto"/>
          <w:sz w:val="24"/>
          <w:szCs w:val="24"/>
        </w:rPr>
        <w:t xml:space="preserve"> Sur Yapı Marka Konut ve AVM binası</w:t>
      </w:r>
    </w:p>
    <w:p w14:paraId="4FDF5732"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1CCFC11" w14:textId="77777777" w:rsidTr="006B4C04">
        <w:tc>
          <w:tcPr>
            <w:tcW w:w="4840" w:type="dxa"/>
            <w:vMerge w:val="restart"/>
          </w:tcPr>
          <w:p w14:paraId="4620F15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E189FDA" wp14:editId="31B93740">
                  <wp:extent cx="2880000" cy="1620000"/>
                  <wp:effectExtent l="0" t="0" r="0" b="0"/>
                  <wp:docPr id="95" name="Resi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116 SUR YAPI.jpg"/>
                          <pic:cNvPicPr/>
                        </pic:nvPicPr>
                        <pic:blipFill>
                          <a:blip r:embed="rId176" cstate="print">
                            <a:extLst>
                              <a:ext uri="{28A0092B-C50C-407E-A947-70E740481C1C}">
                                <a14:useLocalDpi xmlns:a14="http://schemas.microsoft.com/office/drawing/2010/main" val="0"/>
                              </a:ext>
                            </a:extLst>
                          </a:blip>
                          <a:stretch>
                            <a:fillRect/>
                          </a:stretch>
                        </pic:blipFill>
                        <pic:spPr>
                          <a:xfrm>
                            <a:off x="0" y="0"/>
                            <a:ext cx="2880000" cy="1620000"/>
                          </a:xfrm>
                          <a:prstGeom prst="rect">
                            <a:avLst/>
                          </a:prstGeom>
                        </pic:spPr>
                      </pic:pic>
                    </a:graphicData>
                  </a:graphic>
                </wp:inline>
              </w:drawing>
            </w:r>
          </w:p>
        </w:tc>
        <w:tc>
          <w:tcPr>
            <w:tcW w:w="3696" w:type="dxa"/>
            <w:gridSpan w:val="2"/>
            <w:tcBorders>
              <w:bottom w:val="single" w:sz="18" w:space="0" w:color="auto"/>
            </w:tcBorders>
          </w:tcPr>
          <w:p w14:paraId="78D801E1" w14:textId="77777777" w:rsidR="006B4C04" w:rsidRPr="00495BAE" w:rsidRDefault="006B4C04" w:rsidP="006B4C04">
            <w:pPr>
              <w:jc w:val="center"/>
              <w:rPr>
                <w:rFonts w:cs="Times New Roman"/>
                <w:sz w:val="24"/>
                <w:szCs w:val="24"/>
              </w:rPr>
            </w:pPr>
            <w:r w:rsidRPr="00495BAE">
              <w:rPr>
                <w:rFonts w:cs="Times New Roman"/>
                <w:sz w:val="24"/>
                <w:szCs w:val="24"/>
              </w:rPr>
              <w:t>Örnek 116</w:t>
            </w:r>
          </w:p>
        </w:tc>
      </w:tr>
      <w:tr w:rsidR="006B4C04" w:rsidRPr="00495BAE" w14:paraId="458A1FE4" w14:textId="77777777" w:rsidTr="006B4C04">
        <w:tc>
          <w:tcPr>
            <w:tcW w:w="4840" w:type="dxa"/>
            <w:vMerge/>
          </w:tcPr>
          <w:p w14:paraId="7FEEDE3B"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9D07745"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D7C5308" w14:textId="77777777" w:rsidR="006B4C04" w:rsidRPr="00495BAE" w:rsidRDefault="006B4C04" w:rsidP="006B4C04">
            <w:pPr>
              <w:jc w:val="both"/>
              <w:rPr>
                <w:rFonts w:cs="Times New Roman"/>
                <w:sz w:val="24"/>
                <w:szCs w:val="24"/>
              </w:rPr>
            </w:pPr>
            <w:r w:rsidRPr="00495BAE">
              <w:rPr>
                <w:rFonts w:cs="Times New Roman"/>
                <w:sz w:val="24"/>
                <w:szCs w:val="24"/>
              </w:rPr>
              <w:t>Sur Yapı Marka</w:t>
            </w:r>
          </w:p>
        </w:tc>
      </w:tr>
      <w:tr w:rsidR="006B4C04" w:rsidRPr="00495BAE" w14:paraId="63DB75D8" w14:textId="77777777" w:rsidTr="006B4C04">
        <w:tc>
          <w:tcPr>
            <w:tcW w:w="4840" w:type="dxa"/>
            <w:vMerge/>
          </w:tcPr>
          <w:p w14:paraId="5EF63A54" w14:textId="77777777" w:rsidR="006B4C04" w:rsidRPr="00495BAE" w:rsidRDefault="006B4C04" w:rsidP="006B4C04">
            <w:pPr>
              <w:jc w:val="both"/>
              <w:rPr>
                <w:rFonts w:cs="Times New Roman"/>
                <w:sz w:val="24"/>
                <w:szCs w:val="24"/>
              </w:rPr>
            </w:pPr>
          </w:p>
        </w:tc>
        <w:tc>
          <w:tcPr>
            <w:tcW w:w="1760" w:type="dxa"/>
          </w:tcPr>
          <w:p w14:paraId="272893D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ABB7099" w14:textId="77777777" w:rsidR="006B4C04" w:rsidRPr="00495BAE" w:rsidRDefault="006B4C04" w:rsidP="006B4C04">
            <w:pPr>
              <w:jc w:val="both"/>
              <w:rPr>
                <w:rFonts w:cs="Times New Roman"/>
                <w:sz w:val="24"/>
                <w:szCs w:val="24"/>
              </w:rPr>
            </w:pPr>
            <w:r w:rsidRPr="00495BAE">
              <w:rPr>
                <w:rFonts w:cs="Times New Roman"/>
                <w:sz w:val="24"/>
                <w:szCs w:val="24"/>
              </w:rPr>
              <w:t>Konut + AVM</w:t>
            </w:r>
          </w:p>
        </w:tc>
      </w:tr>
      <w:tr w:rsidR="006B4C04" w:rsidRPr="00495BAE" w14:paraId="2BDB9733" w14:textId="77777777" w:rsidTr="006B4C04">
        <w:tc>
          <w:tcPr>
            <w:tcW w:w="4840" w:type="dxa"/>
            <w:vMerge/>
          </w:tcPr>
          <w:p w14:paraId="7544DE9E" w14:textId="77777777" w:rsidR="006B4C04" w:rsidRPr="00495BAE" w:rsidRDefault="006B4C04" w:rsidP="006B4C04">
            <w:pPr>
              <w:jc w:val="both"/>
              <w:rPr>
                <w:rFonts w:cs="Times New Roman"/>
                <w:sz w:val="24"/>
                <w:szCs w:val="24"/>
              </w:rPr>
            </w:pPr>
          </w:p>
        </w:tc>
        <w:tc>
          <w:tcPr>
            <w:tcW w:w="1760" w:type="dxa"/>
          </w:tcPr>
          <w:p w14:paraId="6E1D5CF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77845C73" w14:textId="77777777" w:rsidR="006B4C04" w:rsidRPr="00495BAE" w:rsidRDefault="006B4C04" w:rsidP="006B4C04">
            <w:pPr>
              <w:jc w:val="both"/>
              <w:rPr>
                <w:rFonts w:cs="Times New Roman"/>
                <w:sz w:val="24"/>
                <w:szCs w:val="24"/>
              </w:rPr>
            </w:pPr>
            <w:r w:rsidRPr="00495BAE">
              <w:rPr>
                <w:rFonts w:cs="Times New Roman"/>
                <w:sz w:val="24"/>
                <w:szCs w:val="24"/>
              </w:rPr>
              <w:t>2017, Firma O</w:t>
            </w:r>
          </w:p>
        </w:tc>
      </w:tr>
      <w:tr w:rsidR="006B4C04" w:rsidRPr="00495BAE" w14:paraId="0AAE4D2B" w14:textId="77777777" w:rsidTr="006B4C04">
        <w:tc>
          <w:tcPr>
            <w:tcW w:w="4840" w:type="dxa"/>
            <w:vMerge/>
          </w:tcPr>
          <w:p w14:paraId="224436E7" w14:textId="77777777" w:rsidR="006B4C04" w:rsidRPr="00495BAE" w:rsidRDefault="006B4C04" w:rsidP="006B4C04">
            <w:pPr>
              <w:jc w:val="both"/>
              <w:rPr>
                <w:rFonts w:cs="Times New Roman"/>
                <w:sz w:val="24"/>
                <w:szCs w:val="24"/>
              </w:rPr>
            </w:pPr>
          </w:p>
        </w:tc>
        <w:tc>
          <w:tcPr>
            <w:tcW w:w="1760" w:type="dxa"/>
          </w:tcPr>
          <w:p w14:paraId="2DFAF850"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014D7FA" w14:textId="77777777" w:rsidR="006B4C04" w:rsidRPr="00495BAE" w:rsidRDefault="006B4C04" w:rsidP="006B4C04">
            <w:pPr>
              <w:jc w:val="both"/>
              <w:rPr>
                <w:rFonts w:cs="Times New Roman"/>
                <w:sz w:val="24"/>
                <w:szCs w:val="24"/>
              </w:rPr>
            </w:pPr>
            <w:r w:rsidRPr="00495BAE">
              <w:rPr>
                <w:rFonts w:cs="Times New Roman"/>
                <w:sz w:val="24"/>
                <w:szCs w:val="24"/>
              </w:rPr>
              <w:t>33</w:t>
            </w:r>
          </w:p>
        </w:tc>
      </w:tr>
      <w:tr w:rsidR="006B4C04" w:rsidRPr="00495BAE" w14:paraId="1DF4CB7E" w14:textId="77777777" w:rsidTr="006B4C04">
        <w:tc>
          <w:tcPr>
            <w:tcW w:w="4840" w:type="dxa"/>
            <w:vMerge/>
          </w:tcPr>
          <w:p w14:paraId="5BD318B3" w14:textId="77777777" w:rsidR="006B4C04" w:rsidRPr="00495BAE" w:rsidRDefault="006B4C04" w:rsidP="006B4C04">
            <w:pPr>
              <w:jc w:val="both"/>
              <w:rPr>
                <w:rFonts w:cs="Times New Roman"/>
                <w:sz w:val="24"/>
                <w:szCs w:val="24"/>
              </w:rPr>
            </w:pPr>
          </w:p>
        </w:tc>
        <w:tc>
          <w:tcPr>
            <w:tcW w:w="1760" w:type="dxa"/>
          </w:tcPr>
          <w:p w14:paraId="4C67801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9A8DB60" w14:textId="77777777" w:rsidR="006B4C04" w:rsidRPr="00495BAE" w:rsidRDefault="006B4C04" w:rsidP="006B4C04">
            <w:pPr>
              <w:jc w:val="both"/>
              <w:rPr>
                <w:rFonts w:cs="Times New Roman"/>
                <w:sz w:val="24"/>
                <w:szCs w:val="24"/>
              </w:rPr>
            </w:pPr>
            <w:r w:rsidRPr="00495BAE">
              <w:rPr>
                <w:rFonts w:cs="Times New Roman"/>
                <w:sz w:val="24"/>
                <w:szCs w:val="24"/>
              </w:rPr>
              <w:t>234 176 m²</w:t>
            </w:r>
          </w:p>
        </w:tc>
      </w:tr>
      <w:tr w:rsidR="006B4C04" w:rsidRPr="00495BAE" w14:paraId="79A2B9FD" w14:textId="77777777" w:rsidTr="006B4C04">
        <w:trPr>
          <w:trHeight w:val="920"/>
        </w:trPr>
        <w:tc>
          <w:tcPr>
            <w:tcW w:w="4840" w:type="dxa"/>
            <w:vMerge/>
            <w:tcBorders>
              <w:bottom w:val="single" w:sz="2" w:space="0" w:color="auto"/>
            </w:tcBorders>
          </w:tcPr>
          <w:p w14:paraId="532F5D8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5B245CE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D0C3D92" w14:textId="77777777" w:rsidR="006B4C04" w:rsidRPr="00495BAE" w:rsidRDefault="006B4C04" w:rsidP="006B4C04">
            <w:pPr>
              <w:jc w:val="both"/>
              <w:rPr>
                <w:rFonts w:cs="Times New Roman"/>
                <w:sz w:val="24"/>
                <w:szCs w:val="24"/>
              </w:rPr>
            </w:pPr>
            <w:r w:rsidRPr="00495BAE">
              <w:rPr>
                <w:rFonts w:cs="Times New Roman"/>
                <w:sz w:val="24"/>
                <w:szCs w:val="24"/>
              </w:rPr>
              <w:t>9 800 m²</w:t>
            </w:r>
          </w:p>
        </w:tc>
      </w:tr>
      <w:tr w:rsidR="006B4C04" w:rsidRPr="00495BAE" w14:paraId="23363599" w14:textId="77777777" w:rsidTr="006B4C04">
        <w:tc>
          <w:tcPr>
            <w:tcW w:w="4840" w:type="dxa"/>
            <w:tcBorders>
              <w:top w:val="single" w:sz="2" w:space="0" w:color="auto"/>
            </w:tcBorders>
          </w:tcPr>
          <w:p w14:paraId="72C628B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7145CBB" w14:textId="77777777" w:rsidR="006B4C04" w:rsidRPr="00495BAE" w:rsidRDefault="006B4C04" w:rsidP="006B4C04">
            <w:pPr>
              <w:jc w:val="both"/>
              <w:rPr>
                <w:rFonts w:cs="Times New Roman"/>
                <w:sz w:val="24"/>
                <w:szCs w:val="24"/>
              </w:rPr>
            </w:pPr>
            <w:r w:rsidRPr="00495BAE">
              <w:rPr>
                <w:rFonts w:cs="Times New Roman"/>
                <w:sz w:val="24"/>
                <w:szCs w:val="24"/>
              </w:rPr>
              <w:t>Çubuk Sis. Kapak &amp; Sil Giy. Cephe</w:t>
            </w:r>
          </w:p>
        </w:tc>
      </w:tr>
      <w:tr w:rsidR="006B4C04" w:rsidRPr="00495BAE" w14:paraId="5D64AA86" w14:textId="77777777" w:rsidTr="006B4C04">
        <w:tc>
          <w:tcPr>
            <w:tcW w:w="4840" w:type="dxa"/>
          </w:tcPr>
          <w:p w14:paraId="71B2E2E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6B6C9B2"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renkli, vasistas</w:t>
            </w:r>
          </w:p>
        </w:tc>
      </w:tr>
      <w:tr w:rsidR="006B4C04" w:rsidRPr="00495BAE" w14:paraId="0123DAF6" w14:textId="77777777" w:rsidTr="006B4C04">
        <w:trPr>
          <w:trHeight w:val="80"/>
        </w:trPr>
        <w:tc>
          <w:tcPr>
            <w:tcW w:w="4840" w:type="dxa"/>
            <w:tcBorders>
              <w:bottom w:val="single" w:sz="18" w:space="0" w:color="auto"/>
            </w:tcBorders>
          </w:tcPr>
          <w:p w14:paraId="79EEB01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4E570C3"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 Ser., Kom.</w:t>
            </w:r>
          </w:p>
        </w:tc>
      </w:tr>
    </w:tbl>
    <w:p w14:paraId="5793B4FB" w14:textId="77777777" w:rsidR="006B4C04" w:rsidRPr="00495BAE" w:rsidRDefault="006B4C04" w:rsidP="006B4C04">
      <w:pPr>
        <w:pStyle w:val="ResimYazs"/>
        <w:keepNext/>
        <w:spacing w:after="0"/>
        <w:rPr>
          <w:rFonts w:cs="Times New Roman"/>
          <w:i w:val="0"/>
          <w:iCs w:val="0"/>
          <w:color w:val="auto"/>
          <w:sz w:val="24"/>
          <w:szCs w:val="24"/>
        </w:rPr>
      </w:pPr>
    </w:p>
    <w:p w14:paraId="5892E21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117:</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Koçersan</w:t>
      </w:r>
      <w:proofErr w:type="spellEnd"/>
      <w:r w:rsidRPr="00495BAE">
        <w:rPr>
          <w:rFonts w:cs="Times New Roman"/>
          <w:i w:val="0"/>
          <w:iCs w:val="0"/>
          <w:color w:val="auto"/>
          <w:sz w:val="24"/>
          <w:szCs w:val="24"/>
        </w:rPr>
        <w:t xml:space="preserve"> idari binası</w:t>
      </w:r>
    </w:p>
    <w:p w14:paraId="15F7862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1C38C4E" w14:textId="77777777" w:rsidTr="006B4C04">
        <w:tc>
          <w:tcPr>
            <w:tcW w:w="4840" w:type="dxa"/>
            <w:vMerge w:val="restart"/>
          </w:tcPr>
          <w:p w14:paraId="53E2A085"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9896FE9" wp14:editId="1897196F">
                  <wp:extent cx="2880000" cy="1440000"/>
                  <wp:effectExtent l="0" t="0" r="0" b="0"/>
                  <wp:docPr id="123" name="Resim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3" name="117 KOÇERSAN.jpg"/>
                          <pic:cNvPicPr/>
                        </pic:nvPicPr>
                        <pic:blipFill>
                          <a:blip r:embed="rId17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834EF0D" w14:textId="77777777" w:rsidR="006B4C04" w:rsidRPr="00495BAE" w:rsidRDefault="006B4C04" w:rsidP="006B4C04">
            <w:pPr>
              <w:jc w:val="center"/>
              <w:rPr>
                <w:rFonts w:cs="Times New Roman"/>
                <w:sz w:val="24"/>
                <w:szCs w:val="24"/>
              </w:rPr>
            </w:pPr>
            <w:r w:rsidRPr="00495BAE">
              <w:rPr>
                <w:rFonts w:cs="Times New Roman"/>
                <w:sz w:val="24"/>
                <w:szCs w:val="24"/>
              </w:rPr>
              <w:t>Örnek 117</w:t>
            </w:r>
          </w:p>
        </w:tc>
      </w:tr>
      <w:tr w:rsidR="006B4C04" w:rsidRPr="00495BAE" w14:paraId="38C44D6E" w14:textId="77777777" w:rsidTr="006B4C04">
        <w:tc>
          <w:tcPr>
            <w:tcW w:w="4840" w:type="dxa"/>
            <w:vMerge/>
          </w:tcPr>
          <w:p w14:paraId="25EA6A3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CF9D70A"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7BB554E"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Koçersan</w:t>
            </w:r>
            <w:proofErr w:type="spellEnd"/>
          </w:p>
        </w:tc>
      </w:tr>
      <w:tr w:rsidR="006B4C04" w:rsidRPr="00495BAE" w14:paraId="6C80EBF1" w14:textId="77777777" w:rsidTr="006B4C04">
        <w:tc>
          <w:tcPr>
            <w:tcW w:w="4840" w:type="dxa"/>
            <w:vMerge/>
          </w:tcPr>
          <w:p w14:paraId="5DDB425C" w14:textId="77777777" w:rsidR="006B4C04" w:rsidRPr="00495BAE" w:rsidRDefault="006B4C04" w:rsidP="006B4C04">
            <w:pPr>
              <w:jc w:val="both"/>
              <w:rPr>
                <w:rFonts w:cs="Times New Roman"/>
                <w:sz w:val="24"/>
                <w:szCs w:val="24"/>
              </w:rPr>
            </w:pPr>
          </w:p>
        </w:tc>
        <w:tc>
          <w:tcPr>
            <w:tcW w:w="1760" w:type="dxa"/>
          </w:tcPr>
          <w:p w14:paraId="3F8DB59D"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A7D1AFB"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37DB2FE1" w14:textId="77777777" w:rsidTr="006B4C04">
        <w:tc>
          <w:tcPr>
            <w:tcW w:w="4840" w:type="dxa"/>
            <w:vMerge/>
          </w:tcPr>
          <w:p w14:paraId="28E877CF" w14:textId="77777777" w:rsidR="006B4C04" w:rsidRPr="00495BAE" w:rsidRDefault="006B4C04" w:rsidP="006B4C04">
            <w:pPr>
              <w:jc w:val="both"/>
              <w:rPr>
                <w:rFonts w:cs="Times New Roman"/>
                <w:sz w:val="24"/>
                <w:szCs w:val="24"/>
              </w:rPr>
            </w:pPr>
          </w:p>
        </w:tc>
        <w:tc>
          <w:tcPr>
            <w:tcW w:w="1760" w:type="dxa"/>
          </w:tcPr>
          <w:p w14:paraId="79491264"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03539080" w14:textId="77777777" w:rsidR="006B4C04" w:rsidRPr="00495BAE" w:rsidRDefault="006B4C04" w:rsidP="006B4C04">
            <w:pPr>
              <w:jc w:val="both"/>
              <w:rPr>
                <w:rFonts w:cs="Times New Roman"/>
                <w:sz w:val="24"/>
                <w:szCs w:val="24"/>
              </w:rPr>
            </w:pPr>
            <w:r w:rsidRPr="00495BAE">
              <w:rPr>
                <w:rFonts w:cs="Times New Roman"/>
                <w:sz w:val="24"/>
                <w:szCs w:val="24"/>
              </w:rPr>
              <w:t>2017, Firma L</w:t>
            </w:r>
          </w:p>
        </w:tc>
      </w:tr>
      <w:tr w:rsidR="006B4C04" w:rsidRPr="00495BAE" w14:paraId="1C7D1FE7" w14:textId="77777777" w:rsidTr="006B4C04">
        <w:tc>
          <w:tcPr>
            <w:tcW w:w="4840" w:type="dxa"/>
            <w:vMerge/>
          </w:tcPr>
          <w:p w14:paraId="6EC8991D" w14:textId="77777777" w:rsidR="006B4C04" w:rsidRPr="00495BAE" w:rsidRDefault="006B4C04" w:rsidP="006B4C04">
            <w:pPr>
              <w:jc w:val="both"/>
              <w:rPr>
                <w:rFonts w:cs="Times New Roman"/>
                <w:sz w:val="24"/>
                <w:szCs w:val="24"/>
              </w:rPr>
            </w:pPr>
          </w:p>
        </w:tc>
        <w:tc>
          <w:tcPr>
            <w:tcW w:w="1760" w:type="dxa"/>
          </w:tcPr>
          <w:p w14:paraId="20A6DE3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CA8381A"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16B36FBC" w14:textId="77777777" w:rsidTr="006B4C04">
        <w:tc>
          <w:tcPr>
            <w:tcW w:w="4840" w:type="dxa"/>
            <w:vMerge/>
          </w:tcPr>
          <w:p w14:paraId="073DAE53" w14:textId="77777777" w:rsidR="006B4C04" w:rsidRPr="00495BAE" w:rsidRDefault="006B4C04" w:rsidP="006B4C04">
            <w:pPr>
              <w:jc w:val="both"/>
              <w:rPr>
                <w:rFonts w:cs="Times New Roman"/>
                <w:sz w:val="24"/>
                <w:szCs w:val="24"/>
              </w:rPr>
            </w:pPr>
          </w:p>
        </w:tc>
        <w:tc>
          <w:tcPr>
            <w:tcW w:w="1760" w:type="dxa"/>
          </w:tcPr>
          <w:p w14:paraId="64554B9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742BF58" w14:textId="77777777" w:rsidR="006B4C04" w:rsidRPr="00495BAE" w:rsidRDefault="006B4C04" w:rsidP="006B4C04">
            <w:pPr>
              <w:jc w:val="both"/>
              <w:rPr>
                <w:rFonts w:cs="Times New Roman"/>
                <w:sz w:val="24"/>
                <w:szCs w:val="24"/>
              </w:rPr>
            </w:pPr>
            <w:r w:rsidRPr="00495BAE">
              <w:rPr>
                <w:rFonts w:cs="Times New Roman"/>
                <w:sz w:val="24"/>
                <w:szCs w:val="24"/>
              </w:rPr>
              <w:t>7 500 m²</w:t>
            </w:r>
          </w:p>
        </w:tc>
      </w:tr>
      <w:tr w:rsidR="006B4C04" w:rsidRPr="00495BAE" w14:paraId="45783C16" w14:textId="77777777" w:rsidTr="006B4C04">
        <w:trPr>
          <w:trHeight w:val="679"/>
        </w:trPr>
        <w:tc>
          <w:tcPr>
            <w:tcW w:w="4840" w:type="dxa"/>
            <w:vMerge/>
            <w:tcBorders>
              <w:bottom w:val="single" w:sz="2" w:space="0" w:color="auto"/>
            </w:tcBorders>
          </w:tcPr>
          <w:p w14:paraId="7CD22DD3"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634F02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7ED4B8D" w14:textId="77777777" w:rsidR="006B4C04" w:rsidRPr="00495BAE" w:rsidRDefault="006B4C04" w:rsidP="006B4C04">
            <w:pPr>
              <w:jc w:val="both"/>
              <w:rPr>
                <w:rFonts w:cs="Times New Roman"/>
                <w:sz w:val="24"/>
                <w:szCs w:val="24"/>
              </w:rPr>
            </w:pPr>
            <w:r w:rsidRPr="00495BAE">
              <w:rPr>
                <w:rFonts w:cs="Times New Roman"/>
                <w:sz w:val="24"/>
                <w:szCs w:val="24"/>
              </w:rPr>
              <w:t>969 m²</w:t>
            </w:r>
          </w:p>
        </w:tc>
      </w:tr>
      <w:tr w:rsidR="006B4C04" w:rsidRPr="00495BAE" w14:paraId="131F5364" w14:textId="77777777" w:rsidTr="006B4C04">
        <w:tc>
          <w:tcPr>
            <w:tcW w:w="4840" w:type="dxa"/>
            <w:tcBorders>
              <w:top w:val="single" w:sz="2" w:space="0" w:color="auto"/>
            </w:tcBorders>
          </w:tcPr>
          <w:p w14:paraId="30A5E5FE"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7751E7B"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93DF7FB" w14:textId="77777777" w:rsidTr="006B4C04">
        <w:tc>
          <w:tcPr>
            <w:tcW w:w="4840" w:type="dxa"/>
          </w:tcPr>
          <w:p w14:paraId="33CEDCB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1F6844B"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Çiftc.i</w:t>
            </w:r>
            <w:proofErr w:type="spellEnd"/>
            <w:r w:rsidRPr="00495BAE">
              <w:rPr>
                <w:rFonts w:cs="Times New Roman"/>
                <w:sz w:val="24"/>
                <w:szCs w:val="24"/>
              </w:rPr>
              <w:t xml:space="preserve"> renkli, </w:t>
            </w:r>
            <w:proofErr w:type="spellStart"/>
            <w:r w:rsidRPr="00495BAE">
              <w:rPr>
                <w:rFonts w:cs="Times New Roman"/>
                <w:sz w:val="24"/>
                <w:szCs w:val="24"/>
              </w:rPr>
              <w:t>datv</w:t>
            </w:r>
            <w:proofErr w:type="spellEnd"/>
          </w:p>
        </w:tc>
      </w:tr>
      <w:tr w:rsidR="006B4C04" w:rsidRPr="00495BAE" w14:paraId="5F2ABF53" w14:textId="77777777" w:rsidTr="006B4C04">
        <w:tc>
          <w:tcPr>
            <w:tcW w:w="4840" w:type="dxa"/>
            <w:tcBorders>
              <w:bottom w:val="single" w:sz="18" w:space="0" w:color="auto"/>
            </w:tcBorders>
          </w:tcPr>
          <w:p w14:paraId="295F1DA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101050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05FAAE92" w14:textId="77777777" w:rsidR="006B4C04" w:rsidRPr="00495BAE" w:rsidRDefault="006B4C04" w:rsidP="006B4C04">
      <w:pPr>
        <w:spacing w:after="0" w:line="240" w:lineRule="auto"/>
        <w:jc w:val="both"/>
        <w:rPr>
          <w:rFonts w:cs="Times New Roman"/>
          <w:szCs w:val="24"/>
        </w:rPr>
      </w:pPr>
    </w:p>
    <w:p w14:paraId="7D07BB3A" w14:textId="77777777" w:rsidR="006B4C04" w:rsidRPr="00495BAE" w:rsidRDefault="006B4C04" w:rsidP="006B4C04">
      <w:pPr>
        <w:rPr>
          <w:rFonts w:cs="Times New Roman"/>
          <w:szCs w:val="24"/>
        </w:rPr>
      </w:pPr>
      <w:r w:rsidRPr="00495BAE">
        <w:rPr>
          <w:rFonts w:cs="Times New Roman"/>
          <w:i/>
          <w:iCs/>
          <w:szCs w:val="24"/>
        </w:rPr>
        <w:br w:type="page"/>
      </w:r>
    </w:p>
    <w:p w14:paraId="2CA6960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118:</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Kaçakcılık</w:t>
      </w:r>
      <w:proofErr w:type="spellEnd"/>
      <w:r w:rsidRPr="00495BAE">
        <w:rPr>
          <w:rFonts w:cs="Times New Roman"/>
          <w:i w:val="0"/>
          <w:iCs w:val="0"/>
          <w:color w:val="auto"/>
          <w:sz w:val="24"/>
          <w:szCs w:val="24"/>
        </w:rPr>
        <w:t xml:space="preserve"> ve Organize Suçlarla Mücadele binası</w:t>
      </w:r>
    </w:p>
    <w:p w14:paraId="0DD5A0F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51EB0B3" w14:textId="77777777" w:rsidTr="006B4C04">
        <w:tc>
          <w:tcPr>
            <w:tcW w:w="4840" w:type="dxa"/>
            <w:vMerge w:val="restart"/>
          </w:tcPr>
          <w:p w14:paraId="578D268E"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77B77E5A" wp14:editId="55774A64">
                  <wp:extent cx="2880000" cy="1440000"/>
                  <wp:effectExtent l="0" t="0" r="0" b="0"/>
                  <wp:docPr id="62" name="Resim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112  KAÇAKCILIK ORGANİZE SUÇ.jpg"/>
                          <pic:cNvPicPr/>
                        </pic:nvPicPr>
                        <pic:blipFill>
                          <a:blip r:embed="rId17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D0CF4F8" w14:textId="77777777" w:rsidR="006B4C04" w:rsidRPr="00495BAE" w:rsidRDefault="006B4C04" w:rsidP="006B4C04">
            <w:pPr>
              <w:jc w:val="center"/>
              <w:rPr>
                <w:rFonts w:cs="Times New Roman"/>
                <w:sz w:val="24"/>
                <w:szCs w:val="24"/>
              </w:rPr>
            </w:pPr>
            <w:r w:rsidRPr="00495BAE">
              <w:rPr>
                <w:rFonts w:cs="Times New Roman"/>
                <w:sz w:val="24"/>
                <w:szCs w:val="24"/>
              </w:rPr>
              <w:t>Örnek 118</w:t>
            </w:r>
          </w:p>
        </w:tc>
      </w:tr>
      <w:tr w:rsidR="006B4C04" w:rsidRPr="00495BAE" w14:paraId="58CEFFFD" w14:textId="77777777" w:rsidTr="006B4C04">
        <w:tc>
          <w:tcPr>
            <w:tcW w:w="4840" w:type="dxa"/>
            <w:vMerge/>
          </w:tcPr>
          <w:p w14:paraId="156D9E5E"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9613FBC"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2D6E2FF" w14:textId="77777777" w:rsidR="006B4C04" w:rsidRPr="00495BAE" w:rsidRDefault="006B4C04" w:rsidP="006B4C04">
            <w:pPr>
              <w:jc w:val="both"/>
              <w:rPr>
                <w:rFonts w:cs="Times New Roman"/>
                <w:sz w:val="24"/>
                <w:szCs w:val="24"/>
              </w:rPr>
            </w:pPr>
            <w:r w:rsidRPr="00495BAE">
              <w:rPr>
                <w:rFonts w:cs="Times New Roman"/>
                <w:sz w:val="24"/>
                <w:szCs w:val="24"/>
              </w:rPr>
              <w:t xml:space="preserve">KOM </w:t>
            </w:r>
          </w:p>
        </w:tc>
      </w:tr>
      <w:tr w:rsidR="006B4C04" w:rsidRPr="00495BAE" w14:paraId="49901014" w14:textId="77777777" w:rsidTr="006B4C04">
        <w:tc>
          <w:tcPr>
            <w:tcW w:w="4840" w:type="dxa"/>
            <w:vMerge/>
          </w:tcPr>
          <w:p w14:paraId="183F8553" w14:textId="77777777" w:rsidR="006B4C04" w:rsidRPr="00495BAE" w:rsidRDefault="006B4C04" w:rsidP="006B4C04">
            <w:pPr>
              <w:jc w:val="both"/>
              <w:rPr>
                <w:rFonts w:cs="Times New Roman"/>
                <w:sz w:val="24"/>
                <w:szCs w:val="24"/>
              </w:rPr>
            </w:pPr>
          </w:p>
        </w:tc>
        <w:tc>
          <w:tcPr>
            <w:tcW w:w="1760" w:type="dxa"/>
          </w:tcPr>
          <w:p w14:paraId="57EA70A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7F0BD03"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28D473C9" w14:textId="77777777" w:rsidTr="006B4C04">
        <w:tc>
          <w:tcPr>
            <w:tcW w:w="4840" w:type="dxa"/>
            <w:vMerge/>
          </w:tcPr>
          <w:p w14:paraId="36C5B000" w14:textId="77777777" w:rsidR="006B4C04" w:rsidRPr="00495BAE" w:rsidRDefault="006B4C04" w:rsidP="006B4C04">
            <w:pPr>
              <w:jc w:val="both"/>
              <w:rPr>
                <w:rFonts w:cs="Times New Roman"/>
                <w:sz w:val="24"/>
                <w:szCs w:val="24"/>
              </w:rPr>
            </w:pPr>
          </w:p>
        </w:tc>
        <w:tc>
          <w:tcPr>
            <w:tcW w:w="1760" w:type="dxa"/>
          </w:tcPr>
          <w:p w14:paraId="58FDB69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8525004" w14:textId="77777777" w:rsidR="006B4C04" w:rsidRPr="00495BAE" w:rsidRDefault="006B4C04" w:rsidP="006B4C04">
            <w:pPr>
              <w:jc w:val="both"/>
              <w:rPr>
                <w:rFonts w:cs="Times New Roman"/>
                <w:sz w:val="24"/>
                <w:szCs w:val="24"/>
              </w:rPr>
            </w:pPr>
            <w:r w:rsidRPr="00495BAE">
              <w:rPr>
                <w:rFonts w:cs="Times New Roman"/>
                <w:sz w:val="24"/>
                <w:szCs w:val="24"/>
              </w:rPr>
              <w:t>2017, Firma J</w:t>
            </w:r>
          </w:p>
        </w:tc>
      </w:tr>
      <w:tr w:rsidR="006B4C04" w:rsidRPr="00495BAE" w14:paraId="317E464A" w14:textId="77777777" w:rsidTr="006B4C04">
        <w:tc>
          <w:tcPr>
            <w:tcW w:w="4840" w:type="dxa"/>
            <w:vMerge/>
          </w:tcPr>
          <w:p w14:paraId="796AA0AF" w14:textId="77777777" w:rsidR="006B4C04" w:rsidRPr="00495BAE" w:rsidRDefault="006B4C04" w:rsidP="006B4C04">
            <w:pPr>
              <w:jc w:val="both"/>
              <w:rPr>
                <w:rFonts w:cs="Times New Roman"/>
                <w:sz w:val="24"/>
                <w:szCs w:val="24"/>
              </w:rPr>
            </w:pPr>
          </w:p>
        </w:tc>
        <w:tc>
          <w:tcPr>
            <w:tcW w:w="1760" w:type="dxa"/>
          </w:tcPr>
          <w:p w14:paraId="0AA36266"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9028A3E" w14:textId="77777777" w:rsidR="006B4C04" w:rsidRPr="00495BAE" w:rsidRDefault="006B4C04" w:rsidP="006B4C04">
            <w:pPr>
              <w:jc w:val="both"/>
              <w:rPr>
                <w:rFonts w:cs="Times New Roman"/>
                <w:sz w:val="24"/>
                <w:szCs w:val="24"/>
              </w:rPr>
            </w:pPr>
            <w:r w:rsidRPr="00495BAE">
              <w:rPr>
                <w:rFonts w:cs="Times New Roman"/>
                <w:sz w:val="24"/>
                <w:szCs w:val="24"/>
              </w:rPr>
              <w:t>5</w:t>
            </w:r>
          </w:p>
        </w:tc>
      </w:tr>
      <w:tr w:rsidR="006B4C04" w:rsidRPr="00495BAE" w14:paraId="023A5442" w14:textId="77777777" w:rsidTr="006B4C04">
        <w:tc>
          <w:tcPr>
            <w:tcW w:w="4840" w:type="dxa"/>
            <w:vMerge/>
          </w:tcPr>
          <w:p w14:paraId="545B4F96" w14:textId="77777777" w:rsidR="006B4C04" w:rsidRPr="00495BAE" w:rsidRDefault="006B4C04" w:rsidP="006B4C04">
            <w:pPr>
              <w:jc w:val="both"/>
              <w:rPr>
                <w:rFonts w:cs="Times New Roman"/>
                <w:sz w:val="24"/>
                <w:szCs w:val="24"/>
              </w:rPr>
            </w:pPr>
          </w:p>
        </w:tc>
        <w:tc>
          <w:tcPr>
            <w:tcW w:w="1760" w:type="dxa"/>
          </w:tcPr>
          <w:p w14:paraId="4E090B0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BF7F337" w14:textId="77777777" w:rsidR="006B4C04" w:rsidRPr="00495BAE" w:rsidRDefault="006B4C04" w:rsidP="006B4C04">
            <w:pPr>
              <w:jc w:val="both"/>
              <w:rPr>
                <w:rFonts w:cs="Times New Roman"/>
                <w:sz w:val="24"/>
                <w:szCs w:val="24"/>
              </w:rPr>
            </w:pPr>
            <w:r w:rsidRPr="00495BAE">
              <w:rPr>
                <w:rFonts w:cs="Times New Roman"/>
                <w:sz w:val="24"/>
                <w:szCs w:val="24"/>
              </w:rPr>
              <w:t>8 200 m²</w:t>
            </w:r>
          </w:p>
        </w:tc>
      </w:tr>
      <w:tr w:rsidR="006B4C04" w:rsidRPr="00495BAE" w14:paraId="3E3E0F6A" w14:textId="77777777" w:rsidTr="006B4C04">
        <w:trPr>
          <w:trHeight w:val="723"/>
        </w:trPr>
        <w:tc>
          <w:tcPr>
            <w:tcW w:w="4840" w:type="dxa"/>
            <w:vMerge/>
            <w:tcBorders>
              <w:bottom w:val="single" w:sz="2" w:space="0" w:color="auto"/>
            </w:tcBorders>
          </w:tcPr>
          <w:p w14:paraId="12BF2233"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98FB72D"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973101E" w14:textId="77777777" w:rsidR="006B4C04" w:rsidRPr="00495BAE" w:rsidRDefault="006B4C04" w:rsidP="006B4C04">
            <w:pPr>
              <w:jc w:val="both"/>
              <w:rPr>
                <w:rFonts w:cs="Times New Roman"/>
                <w:sz w:val="24"/>
                <w:szCs w:val="24"/>
              </w:rPr>
            </w:pPr>
            <w:r w:rsidRPr="00495BAE">
              <w:rPr>
                <w:rFonts w:cs="Times New Roman"/>
                <w:sz w:val="24"/>
                <w:szCs w:val="24"/>
              </w:rPr>
              <w:t>6 000 m²</w:t>
            </w:r>
          </w:p>
        </w:tc>
      </w:tr>
      <w:tr w:rsidR="006B4C04" w:rsidRPr="00495BAE" w14:paraId="323CCAD5" w14:textId="77777777" w:rsidTr="006B4C04">
        <w:tc>
          <w:tcPr>
            <w:tcW w:w="4840" w:type="dxa"/>
            <w:tcBorders>
              <w:top w:val="single" w:sz="2" w:space="0" w:color="auto"/>
            </w:tcBorders>
          </w:tcPr>
          <w:p w14:paraId="6DE2180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5C1433A"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9162EB4" w14:textId="77777777" w:rsidTr="006B4C04">
        <w:tc>
          <w:tcPr>
            <w:tcW w:w="4840" w:type="dxa"/>
          </w:tcPr>
          <w:p w14:paraId="613E212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78A8B7E" w14:textId="77777777" w:rsidR="006B4C04" w:rsidRPr="00495BAE" w:rsidRDefault="006B4C04" w:rsidP="006B4C04">
            <w:pPr>
              <w:jc w:val="both"/>
              <w:rPr>
                <w:rFonts w:cs="Times New Roman"/>
                <w:sz w:val="24"/>
                <w:szCs w:val="24"/>
              </w:rPr>
            </w:pPr>
            <w:r w:rsidRPr="00495BAE">
              <w:rPr>
                <w:rFonts w:cs="Times New Roman"/>
                <w:sz w:val="24"/>
                <w:szCs w:val="24"/>
              </w:rPr>
              <w:t xml:space="preserve">Mavi, Yansıtıcı,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cigk</w:t>
            </w:r>
            <w:proofErr w:type="spellEnd"/>
          </w:p>
        </w:tc>
      </w:tr>
      <w:tr w:rsidR="006B4C04" w:rsidRPr="00495BAE" w14:paraId="0068386E" w14:textId="77777777" w:rsidTr="006B4C04">
        <w:tc>
          <w:tcPr>
            <w:tcW w:w="4840" w:type="dxa"/>
            <w:tcBorders>
              <w:bottom w:val="single" w:sz="18" w:space="0" w:color="auto"/>
            </w:tcBorders>
          </w:tcPr>
          <w:p w14:paraId="330A5F4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FF5B687"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39499034" w14:textId="77777777" w:rsidR="006B4C04" w:rsidRPr="00495BAE" w:rsidRDefault="006B4C04" w:rsidP="006B4C04">
      <w:pPr>
        <w:spacing w:after="0" w:line="240" w:lineRule="auto"/>
        <w:jc w:val="both"/>
        <w:rPr>
          <w:rFonts w:cs="Times New Roman"/>
          <w:szCs w:val="24"/>
        </w:rPr>
      </w:pPr>
    </w:p>
    <w:p w14:paraId="562DF63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119:</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Green</w:t>
      </w:r>
      <w:proofErr w:type="spellEnd"/>
      <w:r w:rsidRPr="00495BAE">
        <w:rPr>
          <w:rFonts w:cs="Times New Roman"/>
          <w:i w:val="0"/>
          <w:iCs w:val="0"/>
          <w:color w:val="auto"/>
          <w:sz w:val="24"/>
          <w:szCs w:val="24"/>
        </w:rPr>
        <w:t xml:space="preserve"> White Plaza iş merkezi</w:t>
      </w:r>
    </w:p>
    <w:p w14:paraId="3C4C076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3FD52AD" w14:textId="77777777" w:rsidTr="006B4C04">
        <w:tc>
          <w:tcPr>
            <w:tcW w:w="4840" w:type="dxa"/>
            <w:vMerge w:val="restart"/>
          </w:tcPr>
          <w:p w14:paraId="4BC4EFAE"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C6DB65E" wp14:editId="77FA1E65">
                  <wp:extent cx="1440000" cy="1080000"/>
                  <wp:effectExtent l="0" t="171450" r="0" b="158750"/>
                  <wp:docPr id="96" name="Resi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119 GREEN WHITE (2).JPG"/>
                          <pic:cNvPicPr/>
                        </pic:nvPicPr>
                        <pic:blipFill>
                          <a:blip r:embed="rId179" cstate="print">
                            <a:extLst>
                              <a:ext uri="{28A0092B-C50C-407E-A947-70E740481C1C}">
                                <a14:useLocalDpi xmlns:a14="http://schemas.microsoft.com/office/drawing/2010/main" val="0"/>
                              </a:ext>
                            </a:extLst>
                          </a:blip>
                          <a:stretch>
                            <a:fillRect/>
                          </a:stretch>
                        </pic:blipFill>
                        <pic:spPr>
                          <a:xfrm rot="5400000">
                            <a:off x="0" y="0"/>
                            <a:ext cx="1440000" cy="1080000"/>
                          </a:xfrm>
                          <a:prstGeom prst="rect">
                            <a:avLst/>
                          </a:prstGeom>
                        </pic:spPr>
                      </pic:pic>
                    </a:graphicData>
                  </a:graphic>
                </wp:inline>
              </w:drawing>
            </w:r>
            <w:r w:rsidRPr="00495BAE">
              <w:rPr>
                <w:rFonts w:cs="Times New Roman"/>
                <w:noProof/>
                <w:szCs w:val="24"/>
              </w:rPr>
              <w:drawing>
                <wp:inline distT="0" distB="0" distL="0" distR="0" wp14:anchorId="516CF842" wp14:editId="5C7CE7A6">
                  <wp:extent cx="1440000" cy="810000"/>
                  <wp:effectExtent l="0" t="323850" r="0" b="295275"/>
                  <wp:docPr id="97" name="Resim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119 GREEN WHITE (1).jpg"/>
                          <pic:cNvPicPr/>
                        </pic:nvPicPr>
                        <pic:blipFill>
                          <a:blip r:embed="rId180" cstate="print">
                            <a:extLst>
                              <a:ext uri="{28A0092B-C50C-407E-A947-70E740481C1C}">
                                <a14:useLocalDpi xmlns:a14="http://schemas.microsoft.com/office/drawing/2010/main" val="0"/>
                              </a:ext>
                            </a:extLst>
                          </a:blip>
                          <a:stretch>
                            <a:fillRect/>
                          </a:stretch>
                        </pic:blipFill>
                        <pic:spPr>
                          <a:xfrm rot="5400000">
                            <a:off x="0" y="0"/>
                            <a:ext cx="1440000" cy="810000"/>
                          </a:xfrm>
                          <a:prstGeom prst="rect">
                            <a:avLst/>
                          </a:prstGeom>
                        </pic:spPr>
                      </pic:pic>
                    </a:graphicData>
                  </a:graphic>
                </wp:inline>
              </w:drawing>
            </w:r>
          </w:p>
        </w:tc>
        <w:tc>
          <w:tcPr>
            <w:tcW w:w="3696" w:type="dxa"/>
            <w:gridSpan w:val="2"/>
            <w:tcBorders>
              <w:bottom w:val="single" w:sz="18" w:space="0" w:color="auto"/>
            </w:tcBorders>
          </w:tcPr>
          <w:p w14:paraId="5D2BCA50" w14:textId="77777777" w:rsidR="006B4C04" w:rsidRPr="00495BAE" w:rsidRDefault="006B4C04" w:rsidP="006B4C04">
            <w:pPr>
              <w:jc w:val="center"/>
              <w:rPr>
                <w:rFonts w:cs="Times New Roman"/>
                <w:sz w:val="24"/>
                <w:szCs w:val="24"/>
              </w:rPr>
            </w:pPr>
            <w:r w:rsidRPr="00495BAE">
              <w:rPr>
                <w:rFonts w:cs="Times New Roman"/>
                <w:sz w:val="24"/>
                <w:szCs w:val="24"/>
              </w:rPr>
              <w:t>Örnek 119</w:t>
            </w:r>
          </w:p>
        </w:tc>
      </w:tr>
      <w:tr w:rsidR="006B4C04" w:rsidRPr="00495BAE" w14:paraId="3102EF02" w14:textId="77777777" w:rsidTr="006B4C04">
        <w:tc>
          <w:tcPr>
            <w:tcW w:w="4840" w:type="dxa"/>
            <w:vMerge/>
          </w:tcPr>
          <w:p w14:paraId="58599B1A"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0A00FC9"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78A559C" w14:textId="77777777" w:rsidR="006B4C04" w:rsidRPr="00495BAE" w:rsidRDefault="006B4C04" w:rsidP="006B4C04">
            <w:pPr>
              <w:jc w:val="both"/>
              <w:rPr>
                <w:rFonts w:cs="Times New Roman"/>
                <w:sz w:val="24"/>
                <w:szCs w:val="24"/>
              </w:rPr>
            </w:pPr>
            <w:r w:rsidRPr="00495BAE">
              <w:rPr>
                <w:rFonts w:cs="Times New Roman"/>
                <w:sz w:val="24"/>
                <w:szCs w:val="24"/>
              </w:rPr>
              <w:t>GW Plaza</w:t>
            </w:r>
          </w:p>
        </w:tc>
      </w:tr>
      <w:tr w:rsidR="006B4C04" w:rsidRPr="00495BAE" w14:paraId="36DF4786" w14:textId="77777777" w:rsidTr="006B4C04">
        <w:tc>
          <w:tcPr>
            <w:tcW w:w="4840" w:type="dxa"/>
            <w:vMerge/>
          </w:tcPr>
          <w:p w14:paraId="5897DA95" w14:textId="77777777" w:rsidR="006B4C04" w:rsidRPr="00495BAE" w:rsidRDefault="006B4C04" w:rsidP="006B4C04">
            <w:pPr>
              <w:jc w:val="both"/>
              <w:rPr>
                <w:rFonts w:cs="Times New Roman"/>
                <w:sz w:val="24"/>
                <w:szCs w:val="24"/>
              </w:rPr>
            </w:pPr>
          </w:p>
        </w:tc>
        <w:tc>
          <w:tcPr>
            <w:tcW w:w="1760" w:type="dxa"/>
          </w:tcPr>
          <w:p w14:paraId="54A966D3"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1DA82F9"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6ABDB37B" w14:textId="77777777" w:rsidTr="006B4C04">
        <w:tc>
          <w:tcPr>
            <w:tcW w:w="4840" w:type="dxa"/>
            <w:vMerge/>
          </w:tcPr>
          <w:p w14:paraId="2EC7BAF2" w14:textId="77777777" w:rsidR="006B4C04" w:rsidRPr="00495BAE" w:rsidRDefault="006B4C04" w:rsidP="006B4C04">
            <w:pPr>
              <w:jc w:val="both"/>
              <w:rPr>
                <w:rFonts w:cs="Times New Roman"/>
                <w:sz w:val="24"/>
                <w:szCs w:val="24"/>
              </w:rPr>
            </w:pPr>
          </w:p>
        </w:tc>
        <w:tc>
          <w:tcPr>
            <w:tcW w:w="1760" w:type="dxa"/>
          </w:tcPr>
          <w:p w14:paraId="3F5BA98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A83BB85" w14:textId="77777777" w:rsidR="006B4C04" w:rsidRPr="00495BAE" w:rsidRDefault="006B4C04" w:rsidP="006B4C04">
            <w:pPr>
              <w:jc w:val="both"/>
              <w:rPr>
                <w:rFonts w:cs="Times New Roman"/>
                <w:sz w:val="24"/>
                <w:szCs w:val="24"/>
              </w:rPr>
            </w:pPr>
            <w:r w:rsidRPr="00495BAE">
              <w:rPr>
                <w:rFonts w:cs="Times New Roman"/>
                <w:sz w:val="24"/>
                <w:szCs w:val="24"/>
              </w:rPr>
              <w:t>2017, Firma O</w:t>
            </w:r>
          </w:p>
        </w:tc>
      </w:tr>
      <w:tr w:rsidR="006B4C04" w:rsidRPr="00495BAE" w14:paraId="0E1EB547" w14:textId="77777777" w:rsidTr="006B4C04">
        <w:tc>
          <w:tcPr>
            <w:tcW w:w="4840" w:type="dxa"/>
            <w:vMerge/>
          </w:tcPr>
          <w:p w14:paraId="0A9B718B" w14:textId="77777777" w:rsidR="006B4C04" w:rsidRPr="00495BAE" w:rsidRDefault="006B4C04" w:rsidP="006B4C04">
            <w:pPr>
              <w:jc w:val="both"/>
              <w:rPr>
                <w:rFonts w:cs="Times New Roman"/>
                <w:sz w:val="24"/>
                <w:szCs w:val="24"/>
              </w:rPr>
            </w:pPr>
          </w:p>
        </w:tc>
        <w:tc>
          <w:tcPr>
            <w:tcW w:w="1760" w:type="dxa"/>
          </w:tcPr>
          <w:p w14:paraId="085F9EA4"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5755B572" w14:textId="77777777" w:rsidR="006B4C04" w:rsidRPr="00495BAE" w:rsidRDefault="006B4C04" w:rsidP="006B4C04">
            <w:pPr>
              <w:jc w:val="both"/>
              <w:rPr>
                <w:rFonts w:cs="Times New Roman"/>
                <w:sz w:val="24"/>
                <w:szCs w:val="24"/>
              </w:rPr>
            </w:pPr>
            <w:r w:rsidRPr="00495BAE">
              <w:rPr>
                <w:rFonts w:cs="Times New Roman"/>
                <w:sz w:val="24"/>
                <w:szCs w:val="24"/>
              </w:rPr>
              <w:t>13</w:t>
            </w:r>
          </w:p>
        </w:tc>
      </w:tr>
      <w:tr w:rsidR="006B4C04" w:rsidRPr="00495BAE" w14:paraId="7D04B87C" w14:textId="77777777" w:rsidTr="006B4C04">
        <w:tc>
          <w:tcPr>
            <w:tcW w:w="4840" w:type="dxa"/>
            <w:vMerge/>
          </w:tcPr>
          <w:p w14:paraId="4B1D169F" w14:textId="77777777" w:rsidR="006B4C04" w:rsidRPr="00495BAE" w:rsidRDefault="006B4C04" w:rsidP="006B4C04">
            <w:pPr>
              <w:jc w:val="both"/>
              <w:rPr>
                <w:rFonts w:cs="Times New Roman"/>
                <w:sz w:val="24"/>
                <w:szCs w:val="24"/>
              </w:rPr>
            </w:pPr>
          </w:p>
        </w:tc>
        <w:tc>
          <w:tcPr>
            <w:tcW w:w="1760" w:type="dxa"/>
          </w:tcPr>
          <w:p w14:paraId="35F9A396"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5057274" w14:textId="77777777" w:rsidR="006B4C04" w:rsidRPr="00495BAE" w:rsidRDefault="006B4C04" w:rsidP="006B4C04">
            <w:pPr>
              <w:jc w:val="both"/>
              <w:rPr>
                <w:rFonts w:cs="Times New Roman"/>
                <w:sz w:val="24"/>
                <w:szCs w:val="24"/>
              </w:rPr>
            </w:pPr>
            <w:r w:rsidRPr="00495BAE">
              <w:rPr>
                <w:rFonts w:cs="Times New Roman"/>
                <w:sz w:val="24"/>
                <w:szCs w:val="24"/>
              </w:rPr>
              <w:t xml:space="preserve"> 9 300 m²</w:t>
            </w:r>
          </w:p>
        </w:tc>
      </w:tr>
      <w:tr w:rsidR="006B4C04" w:rsidRPr="00495BAE" w14:paraId="283E03A6" w14:textId="77777777" w:rsidTr="006B4C04">
        <w:trPr>
          <w:trHeight w:val="697"/>
        </w:trPr>
        <w:tc>
          <w:tcPr>
            <w:tcW w:w="4840" w:type="dxa"/>
            <w:vMerge/>
            <w:tcBorders>
              <w:bottom w:val="single" w:sz="2" w:space="0" w:color="auto"/>
            </w:tcBorders>
          </w:tcPr>
          <w:p w14:paraId="39265FE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03A5905"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975D375" w14:textId="77777777" w:rsidR="006B4C04" w:rsidRPr="00495BAE" w:rsidRDefault="006B4C04" w:rsidP="006B4C04">
            <w:pPr>
              <w:jc w:val="both"/>
              <w:rPr>
                <w:rFonts w:cs="Times New Roman"/>
                <w:sz w:val="24"/>
                <w:szCs w:val="24"/>
              </w:rPr>
            </w:pPr>
            <w:r w:rsidRPr="00495BAE">
              <w:rPr>
                <w:rFonts w:cs="Times New Roman"/>
                <w:sz w:val="24"/>
                <w:szCs w:val="24"/>
              </w:rPr>
              <w:t xml:space="preserve"> 2 800 m²</w:t>
            </w:r>
          </w:p>
        </w:tc>
      </w:tr>
      <w:tr w:rsidR="006B4C04" w:rsidRPr="00495BAE" w14:paraId="6F905AFB" w14:textId="77777777" w:rsidTr="006B4C04">
        <w:tc>
          <w:tcPr>
            <w:tcW w:w="4840" w:type="dxa"/>
            <w:tcBorders>
              <w:top w:val="single" w:sz="2" w:space="0" w:color="auto"/>
            </w:tcBorders>
          </w:tcPr>
          <w:p w14:paraId="6E1ED078"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F306B47"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7554B64D" w14:textId="77777777" w:rsidTr="006B4C04">
        <w:tc>
          <w:tcPr>
            <w:tcW w:w="4840" w:type="dxa"/>
          </w:tcPr>
          <w:p w14:paraId="0FFF475F"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F61C879"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0094108B" w14:textId="77777777" w:rsidTr="006B4C04">
        <w:tc>
          <w:tcPr>
            <w:tcW w:w="4840" w:type="dxa"/>
            <w:tcBorders>
              <w:bottom w:val="single" w:sz="18" w:space="0" w:color="auto"/>
            </w:tcBorders>
          </w:tcPr>
          <w:p w14:paraId="4DE29AD6"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95AEF1E"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tbl>
    <w:p w14:paraId="4B4B5247" w14:textId="77777777" w:rsidR="006B4C04" w:rsidRPr="00495BAE" w:rsidRDefault="006B4C04" w:rsidP="006B4C04">
      <w:pPr>
        <w:spacing w:after="0" w:line="240" w:lineRule="auto"/>
        <w:jc w:val="both"/>
        <w:rPr>
          <w:rFonts w:cs="Times New Roman"/>
          <w:szCs w:val="24"/>
        </w:rPr>
      </w:pPr>
    </w:p>
    <w:p w14:paraId="23A046F6"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120:</w:t>
      </w:r>
      <w:r w:rsidRPr="00495BAE">
        <w:rPr>
          <w:rFonts w:cs="Times New Roman"/>
          <w:i w:val="0"/>
          <w:iCs w:val="0"/>
          <w:color w:val="auto"/>
          <w:sz w:val="24"/>
          <w:szCs w:val="24"/>
        </w:rPr>
        <w:t xml:space="preserve"> Özel Çakır Koleji ek binası</w:t>
      </w:r>
    </w:p>
    <w:p w14:paraId="56CF1026"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53554A8" w14:textId="77777777" w:rsidTr="006B4C04">
        <w:tc>
          <w:tcPr>
            <w:tcW w:w="4840" w:type="dxa"/>
            <w:vMerge w:val="restart"/>
          </w:tcPr>
          <w:p w14:paraId="60AB784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ECFA5D2" wp14:editId="3F192CF3">
                  <wp:extent cx="2880000" cy="1440000"/>
                  <wp:effectExtent l="0" t="0" r="0" b="0"/>
                  <wp:docPr id="98" name="Resim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120 ÇAKIR KOLEJİ.JP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D31A936" w14:textId="77777777" w:rsidR="006B4C04" w:rsidRPr="00495BAE" w:rsidRDefault="006B4C04" w:rsidP="006B4C04">
            <w:pPr>
              <w:jc w:val="center"/>
              <w:rPr>
                <w:rFonts w:cs="Times New Roman"/>
                <w:sz w:val="24"/>
                <w:szCs w:val="24"/>
              </w:rPr>
            </w:pPr>
            <w:r w:rsidRPr="00495BAE">
              <w:rPr>
                <w:rFonts w:cs="Times New Roman"/>
                <w:sz w:val="24"/>
                <w:szCs w:val="24"/>
              </w:rPr>
              <w:t>Örnek 120</w:t>
            </w:r>
          </w:p>
        </w:tc>
      </w:tr>
      <w:tr w:rsidR="006B4C04" w:rsidRPr="00495BAE" w14:paraId="18B4C65D" w14:textId="77777777" w:rsidTr="006B4C04">
        <w:tc>
          <w:tcPr>
            <w:tcW w:w="4840" w:type="dxa"/>
            <w:vMerge/>
          </w:tcPr>
          <w:p w14:paraId="49FD9B47"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13AE25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B0ACF04" w14:textId="77777777" w:rsidR="006B4C04" w:rsidRPr="00495BAE" w:rsidRDefault="006B4C04" w:rsidP="006B4C04">
            <w:pPr>
              <w:jc w:val="both"/>
              <w:rPr>
                <w:rFonts w:cs="Times New Roman"/>
                <w:sz w:val="24"/>
                <w:szCs w:val="24"/>
              </w:rPr>
            </w:pPr>
            <w:r w:rsidRPr="00495BAE">
              <w:rPr>
                <w:rFonts w:cs="Times New Roman"/>
                <w:sz w:val="24"/>
                <w:szCs w:val="24"/>
              </w:rPr>
              <w:t>Çakır Koleji</w:t>
            </w:r>
          </w:p>
        </w:tc>
      </w:tr>
      <w:tr w:rsidR="006B4C04" w:rsidRPr="00495BAE" w14:paraId="09CCA111" w14:textId="77777777" w:rsidTr="006B4C04">
        <w:tc>
          <w:tcPr>
            <w:tcW w:w="4840" w:type="dxa"/>
            <w:vMerge/>
          </w:tcPr>
          <w:p w14:paraId="6A2AA5A4" w14:textId="77777777" w:rsidR="006B4C04" w:rsidRPr="00495BAE" w:rsidRDefault="006B4C04" w:rsidP="006B4C04">
            <w:pPr>
              <w:jc w:val="both"/>
              <w:rPr>
                <w:rFonts w:cs="Times New Roman"/>
                <w:sz w:val="24"/>
                <w:szCs w:val="24"/>
              </w:rPr>
            </w:pPr>
          </w:p>
        </w:tc>
        <w:tc>
          <w:tcPr>
            <w:tcW w:w="1760" w:type="dxa"/>
          </w:tcPr>
          <w:p w14:paraId="012165D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94C93BD" w14:textId="77777777" w:rsidR="006B4C04" w:rsidRPr="00495BAE" w:rsidRDefault="006B4C04" w:rsidP="006B4C04">
            <w:pPr>
              <w:jc w:val="both"/>
              <w:rPr>
                <w:rFonts w:cs="Times New Roman"/>
                <w:sz w:val="24"/>
                <w:szCs w:val="24"/>
              </w:rPr>
            </w:pPr>
            <w:r w:rsidRPr="00495BAE">
              <w:rPr>
                <w:rFonts w:cs="Times New Roman"/>
                <w:sz w:val="24"/>
                <w:szCs w:val="24"/>
              </w:rPr>
              <w:t>Eğitim Binası</w:t>
            </w:r>
          </w:p>
        </w:tc>
      </w:tr>
      <w:tr w:rsidR="006B4C04" w:rsidRPr="00495BAE" w14:paraId="4B51BF36" w14:textId="77777777" w:rsidTr="006B4C04">
        <w:tc>
          <w:tcPr>
            <w:tcW w:w="4840" w:type="dxa"/>
            <w:vMerge/>
          </w:tcPr>
          <w:p w14:paraId="0A4BBB4E" w14:textId="77777777" w:rsidR="006B4C04" w:rsidRPr="00495BAE" w:rsidRDefault="006B4C04" w:rsidP="006B4C04">
            <w:pPr>
              <w:jc w:val="both"/>
              <w:rPr>
                <w:rFonts w:cs="Times New Roman"/>
                <w:sz w:val="24"/>
                <w:szCs w:val="24"/>
              </w:rPr>
            </w:pPr>
          </w:p>
        </w:tc>
        <w:tc>
          <w:tcPr>
            <w:tcW w:w="1760" w:type="dxa"/>
          </w:tcPr>
          <w:p w14:paraId="165D66AC"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83884F7" w14:textId="77777777" w:rsidR="006B4C04" w:rsidRPr="00495BAE" w:rsidRDefault="006B4C04" w:rsidP="006B4C04">
            <w:pPr>
              <w:jc w:val="both"/>
              <w:rPr>
                <w:rFonts w:cs="Times New Roman"/>
                <w:sz w:val="24"/>
                <w:szCs w:val="24"/>
              </w:rPr>
            </w:pPr>
            <w:r w:rsidRPr="00495BAE">
              <w:rPr>
                <w:rFonts w:cs="Times New Roman"/>
                <w:sz w:val="24"/>
                <w:szCs w:val="24"/>
              </w:rPr>
              <w:t>2017, Firma L</w:t>
            </w:r>
          </w:p>
        </w:tc>
      </w:tr>
      <w:tr w:rsidR="006B4C04" w:rsidRPr="00495BAE" w14:paraId="5CC4077D" w14:textId="77777777" w:rsidTr="006B4C04">
        <w:tc>
          <w:tcPr>
            <w:tcW w:w="4840" w:type="dxa"/>
            <w:vMerge/>
          </w:tcPr>
          <w:p w14:paraId="1A215F66" w14:textId="77777777" w:rsidR="006B4C04" w:rsidRPr="00495BAE" w:rsidRDefault="006B4C04" w:rsidP="006B4C04">
            <w:pPr>
              <w:jc w:val="both"/>
              <w:rPr>
                <w:rFonts w:cs="Times New Roman"/>
                <w:sz w:val="24"/>
                <w:szCs w:val="24"/>
              </w:rPr>
            </w:pPr>
          </w:p>
        </w:tc>
        <w:tc>
          <w:tcPr>
            <w:tcW w:w="1760" w:type="dxa"/>
          </w:tcPr>
          <w:p w14:paraId="0D558B4C"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5CDA1C7"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0E2CD4DB" w14:textId="77777777" w:rsidTr="006B4C04">
        <w:tc>
          <w:tcPr>
            <w:tcW w:w="4840" w:type="dxa"/>
            <w:vMerge/>
          </w:tcPr>
          <w:p w14:paraId="67602917" w14:textId="77777777" w:rsidR="006B4C04" w:rsidRPr="00495BAE" w:rsidRDefault="006B4C04" w:rsidP="006B4C04">
            <w:pPr>
              <w:jc w:val="both"/>
              <w:rPr>
                <w:rFonts w:cs="Times New Roman"/>
                <w:sz w:val="24"/>
                <w:szCs w:val="24"/>
              </w:rPr>
            </w:pPr>
          </w:p>
        </w:tc>
        <w:tc>
          <w:tcPr>
            <w:tcW w:w="1760" w:type="dxa"/>
          </w:tcPr>
          <w:p w14:paraId="6F1539A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1C51EE39"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7EA11EF3" w14:textId="77777777" w:rsidTr="006B4C04">
        <w:trPr>
          <w:trHeight w:val="713"/>
        </w:trPr>
        <w:tc>
          <w:tcPr>
            <w:tcW w:w="4840" w:type="dxa"/>
            <w:vMerge/>
            <w:tcBorders>
              <w:bottom w:val="single" w:sz="2" w:space="0" w:color="auto"/>
            </w:tcBorders>
          </w:tcPr>
          <w:p w14:paraId="68EE885C"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1F2111C"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E8710EC" w14:textId="77777777" w:rsidR="006B4C04" w:rsidRPr="00495BAE" w:rsidRDefault="006B4C04" w:rsidP="006B4C04">
            <w:pPr>
              <w:jc w:val="both"/>
              <w:rPr>
                <w:rFonts w:cs="Times New Roman"/>
                <w:sz w:val="24"/>
                <w:szCs w:val="24"/>
              </w:rPr>
            </w:pPr>
            <w:r w:rsidRPr="00495BAE">
              <w:rPr>
                <w:rFonts w:cs="Times New Roman"/>
                <w:sz w:val="24"/>
                <w:szCs w:val="24"/>
              </w:rPr>
              <w:t>652 m²</w:t>
            </w:r>
          </w:p>
        </w:tc>
      </w:tr>
      <w:tr w:rsidR="006B4C04" w:rsidRPr="00495BAE" w14:paraId="446DB87A" w14:textId="77777777" w:rsidTr="006B4C04">
        <w:tc>
          <w:tcPr>
            <w:tcW w:w="4840" w:type="dxa"/>
            <w:tcBorders>
              <w:top w:val="single" w:sz="2" w:space="0" w:color="auto"/>
            </w:tcBorders>
          </w:tcPr>
          <w:p w14:paraId="062D3BB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0591455"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019F1489" w14:textId="77777777" w:rsidTr="006B4C04">
        <w:tc>
          <w:tcPr>
            <w:tcW w:w="4840" w:type="dxa"/>
          </w:tcPr>
          <w:p w14:paraId="404AF19E"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6241750" w14:textId="77777777" w:rsidR="006B4C04" w:rsidRPr="00495BAE" w:rsidRDefault="006B4C04" w:rsidP="006B4C04">
            <w:pPr>
              <w:jc w:val="both"/>
              <w:rPr>
                <w:rFonts w:cs="Times New Roman"/>
                <w:sz w:val="24"/>
                <w:szCs w:val="24"/>
              </w:rPr>
            </w:pPr>
            <w:r w:rsidRPr="00495BAE">
              <w:rPr>
                <w:rFonts w:cs="Times New Roman"/>
                <w:sz w:val="24"/>
                <w:szCs w:val="24"/>
              </w:rPr>
              <w:t xml:space="preserve">Bronz,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renkli</w:t>
            </w:r>
            <w:proofErr w:type="gramEnd"/>
            <w:r w:rsidRPr="00495BAE">
              <w:rPr>
                <w:rFonts w:cs="Times New Roman"/>
                <w:sz w:val="24"/>
                <w:szCs w:val="24"/>
              </w:rPr>
              <w:t>,vasistas</w:t>
            </w:r>
            <w:proofErr w:type="spellEnd"/>
          </w:p>
        </w:tc>
      </w:tr>
      <w:tr w:rsidR="006B4C04" w:rsidRPr="00495BAE" w14:paraId="25CFE918" w14:textId="77777777" w:rsidTr="006B4C04">
        <w:tc>
          <w:tcPr>
            <w:tcW w:w="4840" w:type="dxa"/>
            <w:tcBorders>
              <w:bottom w:val="single" w:sz="18" w:space="0" w:color="auto"/>
            </w:tcBorders>
          </w:tcPr>
          <w:p w14:paraId="4EE36F4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631211C"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342E00DB" w14:textId="77777777" w:rsidR="006B4C04" w:rsidRPr="00495BAE" w:rsidRDefault="006B4C04" w:rsidP="006B4C04">
      <w:pPr>
        <w:spacing w:after="0" w:line="240" w:lineRule="auto"/>
        <w:jc w:val="both"/>
        <w:rPr>
          <w:rFonts w:cs="Times New Roman"/>
          <w:szCs w:val="24"/>
        </w:rPr>
      </w:pPr>
    </w:p>
    <w:p w14:paraId="63E3A1CE" w14:textId="77777777" w:rsidR="006B4C04" w:rsidRPr="00495BAE" w:rsidRDefault="006B4C04" w:rsidP="006B4C04">
      <w:pPr>
        <w:spacing w:after="0" w:line="240" w:lineRule="auto"/>
        <w:jc w:val="both"/>
        <w:rPr>
          <w:rFonts w:cs="Times New Roman"/>
          <w:szCs w:val="24"/>
        </w:rPr>
      </w:pPr>
    </w:p>
    <w:p w14:paraId="2EC34A48" w14:textId="77777777" w:rsidR="006B4C04" w:rsidRPr="00495BAE" w:rsidRDefault="006B4C04" w:rsidP="006B4C04">
      <w:pPr>
        <w:pStyle w:val="ResimYazs"/>
        <w:keepNext/>
        <w:spacing w:after="0"/>
        <w:rPr>
          <w:rFonts w:cs="Times New Roman"/>
          <w:i w:val="0"/>
          <w:iCs w:val="0"/>
          <w:color w:val="auto"/>
          <w:sz w:val="24"/>
          <w:szCs w:val="24"/>
        </w:rPr>
      </w:pPr>
    </w:p>
    <w:p w14:paraId="15057BF5" w14:textId="77777777" w:rsidR="006B4C04" w:rsidRPr="00495BAE" w:rsidRDefault="006B4C04" w:rsidP="006B4C04">
      <w:pPr>
        <w:rPr>
          <w:rFonts w:cs="Times New Roman"/>
          <w:szCs w:val="24"/>
        </w:rPr>
      </w:pPr>
      <w:r w:rsidRPr="00495BAE">
        <w:rPr>
          <w:rFonts w:cs="Times New Roman"/>
          <w:i/>
          <w:iCs/>
          <w:szCs w:val="24"/>
        </w:rPr>
        <w:br w:type="page"/>
      </w:r>
    </w:p>
    <w:p w14:paraId="0E712AA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121:</w:t>
      </w:r>
      <w:r w:rsidRPr="00495BAE">
        <w:rPr>
          <w:rFonts w:cs="Times New Roman"/>
          <w:i w:val="0"/>
          <w:iCs w:val="0"/>
          <w:color w:val="auto"/>
          <w:sz w:val="24"/>
          <w:szCs w:val="24"/>
        </w:rPr>
        <w:t xml:space="preserve"> Özel Kültür Okulları</w:t>
      </w:r>
    </w:p>
    <w:p w14:paraId="267D97B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EAB409D" w14:textId="77777777" w:rsidTr="006B4C04">
        <w:tc>
          <w:tcPr>
            <w:tcW w:w="4840" w:type="dxa"/>
            <w:vMerge w:val="restart"/>
          </w:tcPr>
          <w:p w14:paraId="3B331669"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3DE40F1" wp14:editId="406E2F26">
                  <wp:extent cx="2880000" cy="1440000"/>
                  <wp:effectExtent l="0" t="0" r="0" b="0"/>
                  <wp:docPr id="163" name="Resim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DSC03215.JPG"/>
                          <pic:cNvPicPr/>
                        </pic:nvPicPr>
                        <pic:blipFill>
                          <a:blip r:embed="rId18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1EF9170" w14:textId="77777777" w:rsidR="006B4C04" w:rsidRPr="00495BAE" w:rsidRDefault="006B4C04" w:rsidP="006B4C04">
            <w:pPr>
              <w:jc w:val="center"/>
              <w:rPr>
                <w:rFonts w:cs="Times New Roman"/>
                <w:sz w:val="24"/>
                <w:szCs w:val="24"/>
              </w:rPr>
            </w:pPr>
            <w:r w:rsidRPr="00495BAE">
              <w:rPr>
                <w:rFonts w:cs="Times New Roman"/>
                <w:sz w:val="24"/>
                <w:szCs w:val="24"/>
              </w:rPr>
              <w:t>Örnek 121</w:t>
            </w:r>
          </w:p>
        </w:tc>
      </w:tr>
      <w:tr w:rsidR="006B4C04" w:rsidRPr="00495BAE" w14:paraId="7C88227B" w14:textId="77777777" w:rsidTr="006B4C04">
        <w:tc>
          <w:tcPr>
            <w:tcW w:w="4840" w:type="dxa"/>
            <w:vMerge/>
          </w:tcPr>
          <w:p w14:paraId="1ADAB974"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40958A1"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599E8E4" w14:textId="77777777" w:rsidR="006B4C04" w:rsidRPr="00495BAE" w:rsidRDefault="006B4C04" w:rsidP="006B4C04">
            <w:pPr>
              <w:jc w:val="both"/>
              <w:rPr>
                <w:rFonts w:cs="Times New Roman"/>
                <w:sz w:val="24"/>
                <w:szCs w:val="24"/>
              </w:rPr>
            </w:pPr>
            <w:r w:rsidRPr="00495BAE">
              <w:rPr>
                <w:rFonts w:cs="Times New Roman"/>
                <w:sz w:val="24"/>
                <w:szCs w:val="24"/>
              </w:rPr>
              <w:t xml:space="preserve">Kültür Okulları </w:t>
            </w:r>
          </w:p>
        </w:tc>
      </w:tr>
      <w:tr w:rsidR="006B4C04" w:rsidRPr="00495BAE" w14:paraId="6FE07872" w14:textId="77777777" w:rsidTr="006B4C04">
        <w:tc>
          <w:tcPr>
            <w:tcW w:w="4840" w:type="dxa"/>
            <w:vMerge/>
          </w:tcPr>
          <w:p w14:paraId="0D9FB69B" w14:textId="77777777" w:rsidR="006B4C04" w:rsidRPr="00495BAE" w:rsidRDefault="006B4C04" w:rsidP="006B4C04">
            <w:pPr>
              <w:jc w:val="both"/>
              <w:rPr>
                <w:rFonts w:cs="Times New Roman"/>
                <w:sz w:val="24"/>
                <w:szCs w:val="24"/>
              </w:rPr>
            </w:pPr>
          </w:p>
        </w:tc>
        <w:tc>
          <w:tcPr>
            <w:tcW w:w="1760" w:type="dxa"/>
          </w:tcPr>
          <w:p w14:paraId="432D1DC4"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4DBD0A7" w14:textId="77777777" w:rsidR="006B4C04" w:rsidRPr="00495BAE" w:rsidRDefault="006B4C04" w:rsidP="006B4C04">
            <w:pPr>
              <w:jc w:val="both"/>
              <w:rPr>
                <w:rFonts w:cs="Times New Roman"/>
                <w:sz w:val="24"/>
                <w:szCs w:val="24"/>
              </w:rPr>
            </w:pPr>
            <w:r w:rsidRPr="00495BAE">
              <w:rPr>
                <w:rFonts w:cs="Times New Roman"/>
                <w:sz w:val="24"/>
                <w:szCs w:val="24"/>
              </w:rPr>
              <w:t>Eğitim Binası</w:t>
            </w:r>
          </w:p>
        </w:tc>
      </w:tr>
      <w:tr w:rsidR="006B4C04" w:rsidRPr="00495BAE" w14:paraId="03ADA3F3" w14:textId="77777777" w:rsidTr="006B4C04">
        <w:tc>
          <w:tcPr>
            <w:tcW w:w="4840" w:type="dxa"/>
            <w:vMerge/>
          </w:tcPr>
          <w:p w14:paraId="1179AF31" w14:textId="77777777" w:rsidR="006B4C04" w:rsidRPr="00495BAE" w:rsidRDefault="006B4C04" w:rsidP="006B4C04">
            <w:pPr>
              <w:jc w:val="both"/>
              <w:rPr>
                <w:rFonts w:cs="Times New Roman"/>
                <w:sz w:val="24"/>
                <w:szCs w:val="24"/>
              </w:rPr>
            </w:pPr>
          </w:p>
        </w:tc>
        <w:tc>
          <w:tcPr>
            <w:tcW w:w="1760" w:type="dxa"/>
          </w:tcPr>
          <w:p w14:paraId="0442B55C"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0E3433A3" w14:textId="77777777" w:rsidR="006B4C04" w:rsidRPr="00495BAE" w:rsidRDefault="006B4C04" w:rsidP="006B4C04">
            <w:pPr>
              <w:jc w:val="both"/>
              <w:rPr>
                <w:rFonts w:cs="Times New Roman"/>
                <w:sz w:val="24"/>
                <w:szCs w:val="24"/>
              </w:rPr>
            </w:pPr>
            <w:r w:rsidRPr="00495BAE">
              <w:rPr>
                <w:rFonts w:cs="Times New Roman"/>
                <w:sz w:val="24"/>
                <w:szCs w:val="24"/>
              </w:rPr>
              <w:t>2017, Firma I</w:t>
            </w:r>
          </w:p>
        </w:tc>
      </w:tr>
      <w:tr w:rsidR="006B4C04" w:rsidRPr="00495BAE" w14:paraId="1AC85CE8" w14:textId="77777777" w:rsidTr="006B4C04">
        <w:tc>
          <w:tcPr>
            <w:tcW w:w="4840" w:type="dxa"/>
            <w:vMerge/>
          </w:tcPr>
          <w:p w14:paraId="37774971" w14:textId="77777777" w:rsidR="006B4C04" w:rsidRPr="00495BAE" w:rsidRDefault="006B4C04" w:rsidP="006B4C04">
            <w:pPr>
              <w:jc w:val="both"/>
              <w:rPr>
                <w:rFonts w:cs="Times New Roman"/>
                <w:sz w:val="24"/>
                <w:szCs w:val="24"/>
              </w:rPr>
            </w:pPr>
          </w:p>
        </w:tc>
        <w:tc>
          <w:tcPr>
            <w:tcW w:w="1760" w:type="dxa"/>
          </w:tcPr>
          <w:p w14:paraId="7649354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18F1FEB"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4DB0AFCA" w14:textId="77777777" w:rsidTr="006B4C04">
        <w:tc>
          <w:tcPr>
            <w:tcW w:w="4840" w:type="dxa"/>
            <w:vMerge/>
          </w:tcPr>
          <w:p w14:paraId="13A0DE5D" w14:textId="77777777" w:rsidR="006B4C04" w:rsidRPr="00495BAE" w:rsidRDefault="006B4C04" w:rsidP="006B4C04">
            <w:pPr>
              <w:jc w:val="both"/>
              <w:rPr>
                <w:rFonts w:cs="Times New Roman"/>
                <w:sz w:val="24"/>
                <w:szCs w:val="24"/>
              </w:rPr>
            </w:pPr>
          </w:p>
        </w:tc>
        <w:tc>
          <w:tcPr>
            <w:tcW w:w="1760" w:type="dxa"/>
          </w:tcPr>
          <w:p w14:paraId="1D7F6476"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B3DD211" w14:textId="77777777" w:rsidR="006B4C04" w:rsidRPr="00495BAE" w:rsidRDefault="006B4C04" w:rsidP="006B4C04">
            <w:pPr>
              <w:jc w:val="both"/>
              <w:rPr>
                <w:rFonts w:cs="Times New Roman"/>
                <w:sz w:val="24"/>
                <w:szCs w:val="24"/>
              </w:rPr>
            </w:pPr>
            <w:r w:rsidRPr="00495BAE">
              <w:rPr>
                <w:rFonts w:cs="Times New Roman"/>
                <w:sz w:val="24"/>
                <w:szCs w:val="24"/>
              </w:rPr>
              <w:t>26 951 m²</w:t>
            </w:r>
          </w:p>
        </w:tc>
      </w:tr>
      <w:tr w:rsidR="006B4C04" w:rsidRPr="00495BAE" w14:paraId="730317DB" w14:textId="77777777" w:rsidTr="006B4C04">
        <w:trPr>
          <w:trHeight w:val="544"/>
        </w:trPr>
        <w:tc>
          <w:tcPr>
            <w:tcW w:w="4840" w:type="dxa"/>
            <w:vMerge/>
            <w:tcBorders>
              <w:bottom w:val="single" w:sz="2" w:space="0" w:color="auto"/>
            </w:tcBorders>
          </w:tcPr>
          <w:p w14:paraId="0E54BB8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3AA765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D8ADB13" w14:textId="77777777" w:rsidR="006B4C04" w:rsidRPr="00495BAE" w:rsidRDefault="006B4C04" w:rsidP="006B4C04">
            <w:pPr>
              <w:jc w:val="both"/>
              <w:rPr>
                <w:rFonts w:cs="Times New Roman"/>
                <w:sz w:val="24"/>
                <w:szCs w:val="24"/>
              </w:rPr>
            </w:pPr>
            <w:r w:rsidRPr="00495BAE">
              <w:rPr>
                <w:rFonts w:cs="Times New Roman"/>
                <w:sz w:val="24"/>
                <w:szCs w:val="24"/>
              </w:rPr>
              <w:t>7 480 m²</w:t>
            </w:r>
          </w:p>
        </w:tc>
      </w:tr>
      <w:tr w:rsidR="006B4C04" w:rsidRPr="00495BAE" w14:paraId="0493B2D7" w14:textId="77777777" w:rsidTr="006B4C04">
        <w:tc>
          <w:tcPr>
            <w:tcW w:w="4840" w:type="dxa"/>
            <w:tcBorders>
              <w:top w:val="single" w:sz="2" w:space="0" w:color="auto"/>
            </w:tcBorders>
          </w:tcPr>
          <w:p w14:paraId="58B70FFD"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1ED3840"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64083126" w14:textId="77777777" w:rsidTr="006B4C04">
        <w:tc>
          <w:tcPr>
            <w:tcW w:w="4840" w:type="dxa"/>
          </w:tcPr>
          <w:p w14:paraId="31408F7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4CBA867"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Yeşil,Çiftc</w:t>
            </w:r>
            <w:proofErr w:type="spellEnd"/>
            <w:proofErr w:type="gramEnd"/>
            <w:r w:rsidRPr="00495BAE">
              <w:rPr>
                <w:rFonts w:cs="Times New Roman"/>
                <w:sz w:val="24"/>
                <w:szCs w:val="24"/>
              </w:rPr>
              <w:t xml:space="preserve">., </w:t>
            </w:r>
            <w:proofErr w:type="spellStart"/>
            <w:r w:rsidRPr="00495BAE">
              <w:rPr>
                <w:rFonts w:cs="Times New Roman"/>
                <w:sz w:val="24"/>
                <w:szCs w:val="24"/>
              </w:rPr>
              <w:t>renkli,lowe</w:t>
            </w:r>
            <w:proofErr w:type="spellEnd"/>
            <w:r w:rsidRPr="00495BAE">
              <w:rPr>
                <w:rFonts w:cs="Times New Roman"/>
                <w:sz w:val="24"/>
                <w:szCs w:val="24"/>
              </w:rPr>
              <w:t>, vasistas</w:t>
            </w:r>
          </w:p>
        </w:tc>
      </w:tr>
      <w:tr w:rsidR="006B4C04" w:rsidRPr="00495BAE" w14:paraId="15FAB312" w14:textId="77777777" w:rsidTr="006B4C04">
        <w:tc>
          <w:tcPr>
            <w:tcW w:w="4840" w:type="dxa"/>
            <w:tcBorders>
              <w:bottom w:val="single" w:sz="18" w:space="0" w:color="auto"/>
            </w:tcBorders>
          </w:tcPr>
          <w:p w14:paraId="29526A1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9BBD582" w14:textId="77777777" w:rsidR="006B4C04" w:rsidRPr="00495BAE" w:rsidRDefault="006B4C04" w:rsidP="006B4C04">
            <w:pPr>
              <w:jc w:val="both"/>
              <w:rPr>
                <w:rFonts w:cs="Times New Roman"/>
                <w:sz w:val="24"/>
                <w:szCs w:val="24"/>
              </w:rPr>
            </w:pPr>
            <w:r w:rsidRPr="00495BAE">
              <w:rPr>
                <w:rFonts w:cs="Times New Roman"/>
                <w:sz w:val="24"/>
                <w:szCs w:val="24"/>
              </w:rPr>
              <w:t>Parapetsiz Asma Sistem, Seramik</w:t>
            </w:r>
          </w:p>
        </w:tc>
      </w:tr>
    </w:tbl>
    <w:p w14:paraId="4DB48105" w14:textId="77777777" w:rsidR="006B4C04" w:rsidRPr="00495BAE" w:rsidRDefault="006B4C04" w:rsidP="006B4C04">
      <w:pPr>
        <w:spacing w:after="0" w:line="240" w:lineRule="auto"/>
        <w:jc w:val="both"/>
        <w:rPr>
          <w:rFonts w:cs="Times New Roman"/>
          <w:szCs w:val="24"/>
        </w:rPr>
      </w:pPr>
    </w:p>
    <w:p w14:paraId="20C6819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122:</w:t>
      </w:r>
      <w:r w:rsidRPr="00495BAE">
        <w:rPr>
          <w:rFonts w:cs="Times New Roman"/>
          <w:i w:val="0"/>
          <w:iCs w:val="0"/>
          <w:color w:val="auto"/>
          <w:sz w:val="24"/>
          <w:szCs w:val="24"/>
        </w:rPr>
        <w:t xml:space="preserve"> Plaza 224 iş merkezi </w:t>
      </w:r>
    </w:p>
    <w:p w14:paraId="7A6689D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CD67998" w14:textId="77777777" w:rsidTr="006B4C04">
        <w:tc>
          <w:tcPr>
            <w:tcW w:w="4840" w:type="dxa"/>
            <w:vMerge w:val="restart"/>
          </w:tcPr>
          <w:p w14:paraId="4AC222D1"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5E139739" wp14:editId="309D5E6B">
                  <wp:extent cx="2880000" cy="1440000"/>
                  <wp:effectExtent l="0" t="0" r="0" b="0"/>
                  <wp:docPr id="124" name="Resim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122 PLAZA 224.JPG"/>
                          <pic:cNvPicPr/>
                        </pic:nvPicPr>
                        <pic:blipFill>
                          <a:blip r:embed="rId18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4BE8A90" w14:textId="77777777" w:rsidR="006B4C04" w:rsidRPr="00495BAE" w:rsidRDefault="006B4C04" w:rsidP="006B4C04">
            <w:pPr>
              <w:jc w:val="center"/>
              <w:rPr>
                <w:rFonts w:cs="Times New Roman"/>
                <w:sz w:val="24"/>
                <w:szCs w:val="24"/>
              </w:rPr>
            </w:pPr>
            <w:r w:rsidRPr="00495BAE">
              <w:rPr>
                <w:rFonts w:cs="Times New Roman"/>
                <w:sz w:val="24"/>
                <w:szCs w:val="24"/>
              </w:rPr>
              <w:t>Örnek 122</w:t>
            </w:r>
          </w:p>
        </w:tc>
      </w:tr>
      <w:tr w:rsidR="006B4C04" w:rsidRPr="00495BAE" w14:paraId="330BBF3B" w14:textId="77777777" w:rsidTr="006B4C04">
        <w:tc>
          <w:tcPr>
            <w:tcW w:w="4840" w:type="dxa"/>
            <w:vMerge/>
          </w:tcPr>
          <w:p w14:paraId="7B03C0C3"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A07057B"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A6A1746" w14:textId="77777777" w:rsidR="006B4C04" w:rsidRPr="00495BAE" w:rsidRDefault="006B4C04" w:rsidP="006B4C04">
            <w:pPr>
              <w:jc w:val="both"/>
              <w:rPr>
                <w:rFonts w:cs="Times New Roman"/>
                <w:sz w:val="24"/>
                <w:szCs w:val="24"/>
              </w:rPr>
            </w:pPr>
            <w:r w:rsidRPr="00495BAE">
              <w:rPr>
                <w:rFonts w:cs="Times New Roman"/>
                <w:sz w:val="24"/>
                <w:szCs w:val="24"/>
              </w:rPr>
              <w:t>Plaza 224</w:t>
            </w:r>
          </w:p>
        </w:tc>
      </w:tr>
      <w:tr w:rsidR="006B4C04" w:rsidRPr="00495BAE" w14:paraId="5F6C26F0" w14:textId="77777777" w:rsidTr="006B4C04">
        <w:tc>
          <w:tcPr>
            <w:tcW w:w="4840" w:type="dxa"/>
            <w:vMerge/>
          </w:tcPr>
          <w:p w14:paraId="64B41C5D" w14:textId="77777777" w:rsidR="006B4C04" w:rsidRPr="00495BAE" w:rsidRDefault="006B4C04" w:rsidP="006B4C04">
            <w:pPr>
              <w:jc w:val="both"/>
              <w:rPr>
                <w:rFonts w:cs="Times New Roman"/>
                <w:sz w:val="24"/>
                <w:szCs w:val="24"/>
              </w:rPr>
            </w:pPr>
          </w:p>
        </w:tc>
        <w:tc>
          <w:tcPr>
            <w:tcW w:w="1760" w:type="dxa"/>
          </w:tcPr>
          <w:p w14:paraId="6CB1052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E1ED206"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39353C37" w14:textId="77777777" w:rsidTr="006B4C04">
        <w:tc>
          <w:tcPr>
            <w:tcW w:w="4840" w:type="dxa"/>
            <w:vMerge/>
          </w:tcPr>
          <w:p w14:paraId="531EC191" w14:textId="77777777" w:rsidR="006B4C04" w:rsidRPr="00495BAE" w:rsidRDefault="006B4C04" w:rsidP="006B4C04">
            <w:pPr>
              <w:jc w:val="both"/>
              <w:rPr>
                <w:rFonts w:cs="Times New Roman"/>
                <w:sz w:val="24"/>
                <w:szCs w:val="24"/>
              </w:rPr>
            </w:pPr>
          </w:p>
        </w:tc>
        <w:tc>
          <w:tcPr>
            <w:tcW w:w="1760" w:type="dxa"/>
          </w:tcPr>
          <w:p w14:paraId="5DF4C598"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24D43F8" w14:textId="77777777" w:rsidR="006B4C04" w:rsidRPr="00495BAE" w:rsidRDefault="006B4C04" w:rsidP="006B4C04">
            <w:pPr>
              <w:jc w:val="both"/>
              <w:rPr>
                <w:rFonts w:cs="Times New Roman"/>
                <w:sz w:val="24"/>
                <w:szCs w:val="24"/>
              </w:rPr>
            </w:pPr>
            <w:r w:rsidRPr="00495BAE">
              <w:rPr>
                <w:rFonts w:cs="Times New Roman"/>
                <w:sz w:val="24"/>
                <w:szCs w:val="24"/>
              </w:rPr>
              <w:t>2017, Firma C</w:t>
            </w:r>
          </w:p>
        </w:tc>
      </w:tr>
      <w:tr w:rsidR="006B4C04" w:rsidRPr="00495BAE" w14:paraId="6C40C787" w14:textId="77777777" w:rsidTr="006B4C04">
        <w:tc>
          <w:tcPr>
            <w:tcW w:w="4840" w:type="dxa"/>
            <w:vMerge/>
          </w:tcPr>
          <w:p w14:paraId="4A53C985" w14:textId="77777777" w:rsidR="006B4C04" w:rsidRPr="00495BAE" w:rsidRDefault="006B4C04" w:rsidP="006B4C04">
            <w:pPr>
              <w:jc w:val="both"/>
              <w:rPr>
                <w:rFonts w:cs="Times New Roman"/>
                <w:sz w:val="24"/>
                <w:szCs w:val="24"/>
              </w:rPr>
            </w:pPr>
          </w:p>
        </w:tc>
        <w:tc>
          <w:tcPr>
            <w:tcW w:w="1760" w:type="dxa"/>
          </w:tcPr>
          <w:p w14:paraId="0B66CE5C"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2074723" w14:textId="77777777" w:rsidR="006B4C04" w:rsidRPr="00495BAE" w:rsidRDefault="006B4C04" w:rsidP="006B4C04">
            <w:pPr>
              <w:jc w:val="both"/>
              <w:rPr>
                <w:rFonts w:cs="Times New Roman"/>
                <w:sz w:val="24"/>
                <w:szCs w:val="24"/>
              </w:rPr>
            </w:pPr>
            <w:r w:rsidRPr="00495BAE">
              <w:rPr>
                <w:rFonts w:cs="Times New Roman"/>
                <w:sz w:val="24"/>
                <w:szCs w:val="24"/>
              </w:rPr>
              <w:t>15</w:t>
            </w:r>
          </w:p>
        </w:tc>
      </w:tr>
      <w:tr w:rsidR="006B4C04" w:rsidRPr="00495BAE" w14:paraId="2358F9F3" w14:textId="77777777" w:rsidTr="006B4C04">
        <w:tc>
          <w:tcPr>
            <w:tcW w:w="4840" w:type="dxa"/>
            <w:vMerge/>
          </w:tcPr>
          <w:p w14:paraId="0C3380A2" w14:textId="77777777" w:rsidR="006B4C04" w:rsidRPr="00495BAE" w:rsidRDefault="006B4C04" w:rsidP="006B4C04">
            <w:pPr>
              <w:jc w:val="both"/>
              <w:rPr>
                <w:rFonts w:cs="Times New Roman"/>
                <w:sz w:val="24"/>
                <w:szCs w:val="24"/>
              </w:rPr>
            </w:pPr>
          </w:p>
        </w:tc>
        <w:tc>
          <w:tcPr>
            <w:tcW w:w="1760" w:type="dxa"/>
          </w:tcPr>
          <w:p w14:paraId="2EDA7156"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D3AC9B6" w14:textId="4FCFBC20" w:rsidR="006B4C04" w:rsidRPr="00495BAE" w:rsidRDefault="0078603C" w:rsidP="006B4C04">
            <w:pPr>
              <w:jc w:val="both"/>
              <w:rPr>
                <w:rFonts w:cs="Times New Roman"/>
                <w:sz w:val="24"/>
                <w:szCs w:val="24"/>
              </w:rPr>
            </w:pPr>
            <w:r w:rsidRPr="00495BAE">
              <w:rPr>
                <w:rFonts w:cs="Times New Roman"/>
                <w:sz w:val="24"/>
                <w:szCs w:val="24"/>
              </w:rPr>
              <w:t>7 407</w:t>
            </w:r>
            <w:r w:rsidR="006B4C04" w:rsidRPr="00495BAE">
              <w:rPr>
                <w:rFonts w:cs="Times New Roman"/>
                <w:sz w:val="24"/>
                <w:szCs w:val="24"/>
              </w:rPr>
              <w:t xml:space="preserve"> m²</w:t>
            </w:r>
          </w:p>
        </w:tc>
      </w:tr>
      <w:tr w:rsidR="006B4C04" w:rsidRPr="00495BAE" w14:paraId="0E7727EB" w14:textId="77777777" w:rsidTr="006B4C04">
        <w:trPr>
          <w:trHeight w:val="736"/>
        </w:trPr>
        <w:tc>
          <w:tcPr>
            <w:tcW w:w="4840" w:type="dxa"/>
            <w:vMerge/>
            <w:tcBorders>
              <w:bottom w:val="single" w:sz="2" w:space="0" w:color="auto"/>
            </w:tcBorders>
          </w:tcPr>
          <w:p w14:paraId="2779A6E9"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105050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89D8800" w14:textId="77777777" w:rsidR="006B4C04" w:rsidRPr="00495BAE" w:rsidRDefault="006B4C04" w:rsidP="006B4C04">
            <w:pPr>
              <w:jc w:val="both"/>
              <w:rPr>
                <w:rFonts w:cs="Times New Roman"/>
                <w:sz w:val="24"/>
                <w:szCs w:val="24"/>
              </w:rPr>
            </w:pPr>
            <w:r w:rsidRPr="00495BAE">
              <w:rPr>
                <w:rFonts w:cs="Times New Roman"/>
                <w:sz w:val="24"/>
                <w:szCs w:val="24"/>
              </w:rPr>
              <w:t>400 m²</w:t>
            </w:r>
          </w:p>
        </w:tc>
      </w:tr>
      <w:tr w:rsidR="006B4C04" w:rsidRPr="00495BAE" w14:paraId="15175FEB" w14:textId="77777777" w:rsidTr="006B4C04">
        <w:tc>
          <w:tcPr>
            <w:tcW w:w="4840" w:type="dxa"/>
            <w:tcBorders>
              <w:top w:val="single" w:sz="2" w:space="0" w:color="auto"/>
            </w:tcBorders>
          </w:tcPr>
          <w:p w14:paraId="0C431EFE"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608A7BB"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6EBC6D7B" w14:textId="77777777" w:rsidTr="006B4C04">
        <w:tc>
          <w:tcPr>
            <w:tcW w:w="4840" w:type="dxa"/>
          </w:tcPr>
          <w:p w14:paraId="3CC76994"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92A16E0" w14:textId="77777777" w:rsidR="006B4C04" w:rsidRPr="00495BAE" w:rsidRDefault="006B4C04" w:rsidP="006B4C04">
            <w:pPr>
              <w:jc w:val="both"/>
              <w:rPr>
                <w:rFonts w:cs="Times New Roman"/>
                <w:sz w:val="24"/>
                <w:szCs w:val="24"/>
              </w:rPr>
            </w:pPr>
            <w:proofErr w:type="gramStart"/>
            <w:r w:rsidRPr="00495BAE">
              <w:rPr>
                <w:rFonts w:cs="Times New Roman"/>
                <w:sz w:val="24"/>
                <w:szCs w:val="24"/>
              </w:rPr>
              <w:t>Gümüş,</w:t>
            </w:r>
            <w:proofErr w:type="spellStart"/>
            <w:r w:rsidRPr="00495BAE">
              <w:rPr>
                <w:rFonts w:cs="Times New Roman"/>
                <w:sz w:val="24"/>
                <w:szCs w:val="24"/>
              </w:rPr>
              <w:t>Çiftc</w:t>
            </w:r>
            <w:proofErr w:type="spellEnd"/>
            <w:proofErr w:type="gramEnd"/>
            <w:r w:rsidRPr="00495BAE">
              <w:rPr>
                <w:rFonts w:cs="Times New Roman"/>
                <w:sz w:val="24"/>
                <w:szCs w:val="24"/>
              </w:rPr>
              <w:t>.,</w:t>
            </w:r>
            <w:proofErr w:type="spellStart"/>
            <w:r w:rsidRPr="00495BAE">
              <w:rPr>
                <w:rFonts w:cs="Times New Roman"/>
                <w:sz w:val="24"/>
                <w:szCs w:val="24"/>
              </w:rPr>
              <w:t>lowe,güvenli</w:t>
            </w:r>
            <w:proofErr w:type="spellEnd"/>
            <w:r w:rsidRPr="00495BAE">
              <w:rPr>
                <w:rFonts w:cs="Times New Roman"/>
                <w:sz w:val="24"/>
                <w:szCs w:val="24"/>
              </w:rPr>
              <w:t xml:space="preserve"> cam, sürme</w:t>
            </w:r>
          </w:p>
        </w:tc>
      </w:tr>
      <w:tr w:rsidR="006B4C04" w:rsidRPr="00495BAE" w14:paraId="3A63FD1A" w14:textId="77777777" w:rsidTr="006B4C04">
        <w:tc>
          <w:tcPr>
            <w:tcW w:w="4840" w:type="dxa"/>
            <w:tcBorders>
              <w:bottom w:val="single" w:sz="18" w:space="0" w:color="auto"/>
            </w:tcBorders>
          </w:tcPr>
          <w:p w14:paraId="4DC10D4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22757E7"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28F1B387" w14:textId="77777777" w:rsidR="006B4C04" w:rsidRPr="00495BAE" w:rsidRDefault="006B4C04" w:rsidP="006B4C04">
      <w:pPr>
        <w:spacing w:after="0" w:line="240" w:lineRule="auto"/>
        <w:jc w:val="both"/>
        <w:rPr>
          <w:rFonts w:cs="Times New Roman"/>
          <w:szCs w:val="24"/>
        </w:rPr>
      </w:pPr>
    </w:p>
    <w:p w14:paraId="5B810DC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123:</w:t>
      </w:r>
      <w:r w:rsidRPr="00495BAE">
        <w:rPr>
          <w:rFonts w:cs="Times New Roman"/>
          <w:i w:val="0"/>
          <w:iCs w:val="0"/>
          <w:color w:val="auto"/>
          <w:sz w:val="24"/>
          <w:szCs w:val="24"/>
        </w:rPr>
        <w:t xml:space="preserve"> Özel Hayat Hastanesi</w:t>
      </w:r>
    </w:p>
    <w:p w14:paraId="00FB171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615E24D" w14:textId="77777777" w:rsidTr="006B4C04">
        <w:tc>
          <w:tcPr>
            <w:tcW w:w="4840" w:type="dxa"/>
            <w:vMerge w:val="restart"/>
          </w:tcPr>
          <w:p w14:paraId="3BB187E0"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03BFA40" wp14:editId="37FC38C0">
                  <wp:extent cx="2880000" cy="1440000"/>
                  <wp:effectExtent l="0" t="0" r="0" b="0"/>
                  <wp:docPr id="64" name="Resim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116 HAYAT HASTANESİ.jpg"/>
                          <pic:cNvPicPr/>
                        </pic:nvPicPr>
                        <pic:blipFill>
                          <a:blip r:embed="rId18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4B670E6" w14:textId="77777777" w:rsidR="006B4C04" w:rsidRPr="00495BAE" w:rsidRDefault="006B4C04" w:rsidP="006B4C04">
            <w:pPr>
              <w:jc w:val="center"/>
              <w:rPr>
                <w:rFonts w:cs="Times New Roman"/>
                <w:sz w:val="24"/>
                <w:szCs w:val="24"/>
              </w:rPr>
            </w:pPr>
            <w:r w:rsidRPr="00495BAE">
              <w:rPr>
                <w:rFonts w:cs="Times New Roman"/>
                <w:sz w:val="24"/>
                <w:szCs w:val="24"/>
              </w:rPr>
              <w:t>Örnek 123</w:t>
            </w:r>
          </w:p>
        </w:tc>
      </w:tr>
      <w:tr w:rsidR="006B4C04" w:rsidRPr="00495BAE" w14:paraId="0B3DF306" w14:textId="77777777" w:rsidTr="006B4C04">
        <w:tc>
          <w:tcPr>
            <w:tcW w:w="4840" w:type="dxa"/>
            <w:vMerge/>
          </w:tcPr>
          <w:p w14:paraId="1097670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B588D8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F3B266D" w14:textId="77777777" w:rsidR="006B4C04" w:rsidRPr="00495BAE" w:rsidRDefault="006B4C04" w:rsidP="006B4C04">
            <w:pPr>
              <w:jc w:val="both"/>
              <w:rPr>
                <w:rFonts w:cs="Times New Roman"/>
                <w:sz w:val="24"/>
                <w:szCs w:val="24"/>
              </w:rPr>
            </w:pPr>
            <w:r w:rsidRPr="00495BAE">
              <w:rPr>
                <w:rFonts w:cs="Times New Roman"/>
                <w:sz w:val="24"/>
                <w:szCs w:val="24"/>
              </w:rPr>
              <w:t>Hayat Hastanesi</w:t>
            </w:r>
          </w:p>
        </w:tc>
      </w:tr>
      <w:tr w:rsidR="006B4C04" w:rsidRPr="00495BAE" w14:paraId="0B9356D9" w14:textId="77777777" w:rsidTr="006B4C04">
        <w:tc>
          <w:tcPr>
            <w:tcW w:w="4840" w:type="dxa"/>
            <w:vMerge/>
          </w:tcPr>
          <w:p w14:paraId="62A0F555" w14:textId="77777777" w:rsidR="006B4C04" w:rsidRPr="00495BAE" w:rsidRDefault="006B4C04" w:rsidP="006B4C04">
            <w:pPr>
              <w:jc w:val="both"/>
              <w:rPr>
                <w:rFonts w:cs="Times New Roman"/>
                <w:sz w:val="24"/>
                <w:szCs w:val="24"/>
              </w:rPr>
            </w:pPr>
          </w:p>
        </w:tc>
        <w:tc>
          <w:tcPr>
            <w:tcW w:w="1760" w:type="dxa"/>
          </w:tcPr>
          <w:p w14:paraId="53F0BB0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543229A" w14:textId="77777777" w:rsidR="006B4C04" w:rsidRPr="00495BAE" w:rsidRDefault="006B4C04" w:rsidP="006B4C04">
            <w:pPr>
              <w:jc w:val="both"/>
              <w:rPr>
                <w:rFonts w:cs="Times New Roman"/>
                <w:sz w:val="24"/>
                <w:szCs w:val="24"/>
              </w:rPr>
            </w:pPr>
            <w:r w:rsidRPr="00495BAE">
              <w:rPr>
                <w:rFonts w:cs="Times New Roman"/>
                <w:sz w:val="24"/>
                <w:szCs w:val="24"/>
              </w:rPr>
              <w:t>Hastane</w:t>
            </w:r>
          </w:p>
        </w:tc>
      </w:tr>
      <w:tr w:rsidR="006B4C04" w:rsidRPr="00495BAE" w14:paraId="3F5CE1F7" w14:textId="77777777" w:rsidTr="006B4C04">
        <w:tc>
          <w:tcPr>
            <w:tcW w:w="4840" w:type="dxa"/>
            <w:vMerge/>
          </w:tcPr>
          <w:p w14:paraId="2E7781B3" w14:textId="77777777" w:rsidR="006B4C04" w:rsidRPr="00495BAE" w:rsidRDefault="006B4C04" w:rsidP="006B4C04">
            <w:pPr>
              <w:jc w:val="both"/>
              <w:rPr>
                <w:rFonts w:cs="Times New Roman"/>
                <w:sz w:val="24"/>
                <w:szCs w:val="24"/>
              </w:rPr>
            </w:pPr>
          </w:p>
        </w:tc>
        <w:tc>
          <w:tcPr>
            <w:tcW w:w="1760" w:type="dxa"/>
          </w:tcPr>
          <w:p w14:paraId="39B772B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DB8A348" w14:textId="77777777" w:rsidR="006B4C04" w:rsidRPr="00495BAE" w:rsidRDefault="006B4C04" w:rsidP="006B4C04">
            <w:pPr>
              <w:jc w:val="both"/>
              <w:rPr>
                <w:rFonts w:cs="Times New Roman"/>
                <w:sz w:val="24"/>
                <w:szCs w:val="24"/>
              </w:rPr>
            </w:pPr>
            <w:r w:rsidRPr="00495BAE">
              <w:rPr>
                <w:rFonts w:cs="Times New Roman"/>
                <w:sz w:val="24"/>
                <w:szCs w:val="24"/>
              </w:rPr>
              <w:t>2017, Firma C</w:t>
            </w:r>
          </w:p>
        </w:tc>
      </w:tr>
      <w:tr w:rsidR="006B4C04" w:rsidRPr="00495BAE" w14:paraId="670DEF32" w14:textId="77777777" w:rsidTr="006B4C04">
        <w:tc>
          <w:tcPr>
            <w:tcW w:w="4840" w:type="dxa"/>
            <w:vMerge/>
          </w:tcPr>
          <w:p w14:paraId="69558E47" w14:textId="77777777" w:rsidR="006B4C04" w:rsidRPr="00495BAE" w:rsidRDefault="006B4C04" w:rsidP="006B4C04">
            <w:pPr>
              <w:jc w:val="both"/>
              <w:rPr>
                <w:rFonts w:cs="Times New Roman"/>
                <w:sz w:val="24"/>
                <w:szCs w:val="24"/>
              </w:rPr>
            </w:pPr>
          </w:p>
        </w:tc>
        <w:tc>
          <w:tcPr>
            <w:tcW w:w="1760" w:type="dxa"/>
          </w:tcPr>
          <w:p w14:paraId="124039EC"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4FADD70" w14:textId="77777777" w:rsidR="006B4C04" w:rsidRPr="00495BAE" w:rsidRDefault="006B4C04" w:rsidP="006B4C04">
            <w:pPr>
              <w:jc w:val="both"/>
              <w:rPr>
                <w:rFonts w:cs="Times New Roman"/>
                <w:sz w:val="24"/>
                <w:szCs w:val="24"/>
              </w:rPr>
            </w:pPr>
            <w:r w:rsidRPr="00495BAE">
              <w:rPr>
                <w:rFonts w:cs="Times New Roman"/>
                <w:sz w:val="24"/>
                <w:szCs w:val="24"/>
              </w:rPr>
              <w:t>12</w:t>
            </w:r>
          </w:p>
        </w:tc>
      </w:tr>
      <w:tr w:rsidR="006B4C04" w:rsidRPr="00495BAE" w14:paraId="7D9E2211" w14:textId="77777777" w:rsidTr="006B4C04">
        <w:tc>
          <w:tcPr>
            <w:tcW w:w="4840" w:type="dxa"/>
            <w:vMerge/>
          </w:tcPr>
          <w:p w14:paraId="1C9E4561" w14:textId="77777777" w:rsidR="006B4C04" w:rsidRPr="00495BAE" w:rsidRDefault="006B4C04" w:rsidP="006B4C04">
            <w:pPr>
              <w:jc w:val="both"/>
              <w:rPr>
                <w:rFonts w:cs="Times New Roman"/>
                <w:sz w:val="24"/>
                <w:szCs w:val="24"/>
              </w:rPr>
            </w:pPr>
          </w:p>
        </w:tc>
        <w:tc>
          <w:tcPr>
            <w:tcW w:w="1760" w:type="dxa"/>
          </w:tcPr>
          <w:p w14:paraId="7ED86982"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F54A72C" w14:textId="77777777" w:rsidR="006B4C04" w:rsidRPr="00495BAE" w:rsidRDefault="006B4C04" w:rsidP="006B4C04">
            <w:pPr>
              <w:jc w:val="both"/>
              <w:rPr>
                <w:rFonts w:cs="Times New Roman"/>
                <w:sz w:val="24"/>
                <w:szCs w:val="24"/>
              </w:rPr>
            </w:pPr>
            <w:r w:rsidRPr="00495BAE">
              <w:rPr>
                <w:rFonts w:cs="Times New Roman"/>
                <w:sz w:val="24"/>
                <w:szCs w:val="24"/>
              </w:rPr>
              <w:t>20 000 m²</w:t>
            </w:r>
          </w:p>
        </w:tc>
      </w:tr>
      <w:tr w:rsidR="006B4C04" w:rsidRPr="00495BAE" w14:paraId="67DD9FF0" w14:textId="77777777" w:rsidTr="006B4C04">
        <w:trPr>
          <w:trHeight w:val="700"/>
        </w:trPr>
        <w:tc>
          <w:tcPr>
            <w:tcW w:w="4840" w:type="dxa"/>
            <w:vMerge/>
            <w:tcBorders>
              <w:bottom w:val="single" w:sz="2" w:space="0" w:color="auto"/>
            </w:tcBorders>
          </w:tcPr>
          <w:p w14:paraId="368DD34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9EEE9E3"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D8F91EA"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342F90BD" w14:textId="77777777" w:rsidTr="006B4C04">
        <w:tc>
          <w:tcPr>
            <w:tcW w:w="4840" w:type="dxa"/>
            <w:tcBorders>
              <w:top w:val="single" w:sz="2" w:space="0" w:color="auto"/>
            </w:tcBorders>
          </w:tcPr>
          <w:p w14:paraId="3C4DA38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987A773"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18553D1F" w14:textId="77777777" w:rsidTr="006B4C04">
        <w:tc>
          <w:tcPr>
            <w:tcW w:w="4840" w:type="dxa"/>
          </w:tcPr>
          <w:p w14:paraId="1FD071B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AA71EC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Nötral</w:t>
            </w:r>
            <w:proofErr w:type="spellEnd"/>
            <w:r w:rsidRPr="00495BAE">
              <w:rPr>
                <w:rFonts w:cs="Times New Roman"/>
                <w:sz w:val="24"/>
                <w:szCs w:val="24"/>
              </w:rPr>
              <w:t xml:space="preserve">,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proofErr w:type="gramStart"/>
            <w:r w:rsidRPr="00495BAE">
              <w:rPr>
                <w:rFonts w:cs="Times New Roman"/>
                <w:sz w:val="24"/>
                <w:szCs w:val="24"/>
              </w:rPr>
              <w:t>tem.akustik</w:t>
            </w:r>
            <w:proofErr w:type="spellEnd"/>
            <w:proofErr w:type="gram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524794FA" w14:textId="77777777" w:rsidTr="006B4C04">
        <w:tc>
          <w:tcPr>
            <w:tcW w:w="4840" w:type="dxa"/>
            <w:tcBorders>
              <w:bottom w:val="single" w:sz="18" w:space="0" w:color="auto"/>
            </w:tcBorders>
          </w:tcPr>
          <w:p w14:paraId="19168CE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1284E11"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Sinterflex</w:t>
            </w:r>
            <w:proofErr w:type="spellEnd"/>
          </w:p>
        </w:tc>
      </w:tr>
    </w:tbl>
    <w:p w14:paraId="1F2B1A82" w14:textId="77777777" w:rsidR="006B4C04" w:rsidRPr="00495BAE" w:rsidRDefault="006B4C04" w:rsidP="006B4C04">
      <w:pPr>
        <w:spacing w:after="0" w:line="240" w:lineRule="auto"/>
        <w:jc w:val="both"/>
        <w:rPr>
          <w:rFonts w:cs="Times New Roman"/>
          <w:szCs w:val="24"/>
        </w:rPr>
      </w:pPr>
    </w:p>
    <w:p w14:paraId="53A49EFA" w14:textId="77777777" w:rsidR="006B4C04" w:rsidRPr="00495BAE" w:rsidRDefault="006B4C04" w:rsidP="006B4C04">
      <w:pPr>
        <w:rPr>
          <w:rFonts w:cs="Times New Roman"/>
          <w:szCs w:val="24"/>
        </w:rPr>
      </w:pPr>
      <w:r w:rsidRPr="00495BAE">
        <w:rPr>
          <w:rFonts w:cs="Times New Roman"/>
          <w:i/>
          <w:iCs/>
          <w:szCs w:val="24"/>
        </w:rPr>
        <w:br w:type="page"/>
      </w:r>
    </w:p>
    <w:p w14:paraId="6D73CE0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124:</w:t>
      </w:r>
      <w:r w:rsidRPr="00495BAE">
        <w:rPr>
          <w:rFonts w:cs="Times New Roman"/>
          <w:i w:val="0"/>
          <w:iCs w:val="0"/>
          <w:color w:val="auto"/>
          <w:sz w:val="24"/>
          <w:szCs w:val="24"/>
        </w:rPr>
        <w:t xml:space="preserve"> Dağlıoğlu İş Merkezi</w:t>
      </w:r>
    </w:p>
    <w:p w14:paraId="0EB41AB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C7DBC93" w14:textId="77777777" w:rsidTr="006B4C04">
        <w:tc>
          <w:tcPr>
            <w:tcW w:w="4840" w:type="dxa"/>
            <w:vMerge w:val="restart"/>
          </w:tcPr>
          <w:p w14:paraId="2E71CA9A"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6219ECDF" wp14:editId="17A12006">
                  <wp:extent cx="2880000" cy="1440000"/>
                  <wp:effectExtent l="0" t="0" r="0" b="0"/>
                  <wp:docPr id="164" name="Resim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DSC03113.JPG"/>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E7653E7" w14:textId="77777777" w:rsidR="006B4C04" w:rsidRPr="00495BAE" w:rsidRDefault="006B4C04" w:rsidP="006B4C04">
            <w:pPr>
              <w:jc w:val="center"/>
              <w:rPr>
                <w:rFonts w:cs="Times New Roman"/>
                <w:sz w:val="24"/>
                <w:szCs w:val="24"/>
              </w:rPr>
            </w:pPr>
            <w:r w:rsidRPr="00495BAE">
              <w:rPr>
                <w:rFonts w:cs="Times New Roman"/>
                <w:sz w:val="24"/>
                <w:szCs w:val="24"/>
              </w:rPr>
              <w:t>Örnek 124</w:t>
            </w:r>
          </w:p>
        </w:tc>
      </w:tr>
      <w:tr w:rsidR="006B4C04" w:rsidRPr="00495BAE" w14:paraId="0514ADD1" w14:textId="77777777" w:rsidTr="006B4C04">
        <w:tc>
          <w:tcPr>
            <w:tcW w:w="4840" w:type="dxa"/>
            <w:vMerge/>
          </w:tcPr>
          <w:p w14:paraId="7EB856AC"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0E20DA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B339629" w14:textId="77777777" w:rsidR="006B4C04" w:rsidRPr="00495BAE" w:rsidRDefault="006B4C04" w:rsidP="006B4C04">
            <w:pPr>
              <w:jc w:val="both"/>
              <w:rPr>
                <w:rFonts w:cs="Times New Roman"/>
                <w:sz w:val="24"/>
                <w:szCs w:val="24"/>
              </w:rPr>
            </w:pPr>
            <w:r w:rsidRPr="00495BAE">
              <w:rPr>
                <w:rFonts w:cs="Times New Roman"/>
                <w:sz w:val="24"/>
                <w:szCs w:val="24"/>
              </w:rPr>
              <w:t>Dağlıoğlu</w:t>
            </w:r>
          </w:p>
        </w:tc>
      </w:tr>
      <w:tr w:rsidR="006B4C04" w:rsidRPr="00495BAE" w14:paraId="0B2D121B" w14:textId="77777777" w:rsidTr="006B4C04">
        <w:tc>
          <w:tcPr>
            <w:tcW w:w="4840" w:type="dxa"/>
            <w:vMerge/>
          </w:tcPr>
          <w:p w14:paraId="055CE0CE" w14:textId="77777777" w:rsidR="006B4C04" w:rsidRPr="00495BAE" w:rsidRDefault="006B4C04" w:rsidP="006B4C04">
            <w:pPr>
              <w:jc w:val="both"/>
              <w:rPr>
                <w:rFonts w:cs="Times New Roman"/>
                <w:sz w:val="24"/>
                <w:szCs w:val="24"/>
              </w:rPr>
            </w:pPr>
          </w:p>
        </w:tc>
        <w:tc>
          <w:tcPr>
            <w:tcW w:w="1760" w:type="dxa"/>
          </w:tcPr>
          <w:p w14:paraId="5728E2F3"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697733F"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07A5D266" w14:textId="77777777" w:rsidTr="006B4C04">
        <w:tc>
          <w:tcPr>
            <w:tcW w:w="4840" w:type="dxa"/>
            <w:vMerge/>
          </w:tcPr>
          <w:p w14:paraId="5B1C3D98" w14:textId="77777777" w:rsidR="006B4C04" w:rsidRPr="00495BAE" w:rsidRDefault="006B4C04" w:rsidP="006B4C04">
            <w:pPr>
              <w:jc w:val="both"/>
              <w:rPr>
                <w:rFonts w:cs="Times New Roman"/>
                <w:sz w:val="24"/>
                <w:szCs w:val="24"/>
              </w:rPr>
            </w:pPr>
          </w:p>
        </w:tc>
        <w:tc>
          <w:tcPr>
            <w:tcW w:w="1760" w:type="dxa"/>
          </w:tcPr>
          <w:p w14:paraId="6573DB5D"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8B37540" w14:textId="77777777" w:rsidR="006B4C04" w:rsidRPr="00495BAE" w:rsidRDefault="006B4C04" w:rsidP="006B4C04">
            <w:pPr>
              <w:jc w:val="both"/>
              <w:rPr>
                <w:rFonts w:cs="Times New Roman"/>
                <w:sz w:val="24"/>
                <w:szCs w:val="24"/>
              </w:rPr>
            </w:pPr>
            <w:r w:rsidRPr="00495BAE">
              <w:rPr>
                <w:rFonts w:cs="Times New Roman"/>
                <w:sz w:val="24"/>
                <w:szCs w:val="24"/>
              </w:rPr>
              <w:t>2017, Firma C</w:t>
            </w:r>
          </w:p>
        </w:tc>
      </w:tr>
      <w:tr w:rsidR="006B4C04" w:rsidRPr="00495BAE" w14:paraId="25D81722" w14:textId="77777777" w:rsidTr="006B4C04">
        <w:tc>
          <w:tcPr>
            <w:tcW w:w="4840" w:type="dxa"/>
            <w:vMerge/>
          </w:tcPr>
          <w:p w14:paraId="7F8544BB" w14:textId="77777777" w:rsidR="006B4C04" w:rsidRPr="00495BAE" w:rsidRDefault="006B4C04" w:rsidP="006B4C04">
            <w:pPr>
              <w:jc w:val="both"/>
              <w:rPr>
                <w:rFonts w:cs="Times New Roman"/>
                <w:sz w:val="24"/>
                <w:szCs w:val="24"/>
              </w:rPr>
            </w:pPr>
          </w:p>
        </w:tc>
        <w:tc>
          <w:tcPr>
            <w:tcW w:w="1760" w:type="dxa"/>
          </w:tcPr>
          <w:p w14:paraId="36AAA42F"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B69686E" w14:textId="77777777" w:rsidR="006B4C04" w:rsidRPr="00495BAE" w:rsidRDefault="006B4C04" w:rsidP="006B4C04">
            <w:pPr>
              <w:jc w:val="both"/>
              <w:rPr>
                <w:rFonts w:cs="Times New Roman"/>
                <w:sz w:val="24"/>
                <w:szCs w:val="24"/>
              </w:rPr>
            </w:pPr>
            <w:r w:rsidRPr="00495BAE">
              <w:rPr>
                <w:rFonts w:cs="Times New Roman"/>
                <w:sz w:val="24"/>
                <w:szCs w:val="24"/>
              </w:rPr>
              <w:t>4</w:t>
            </w:r>
          </w:p>
        </w:tc>
      </w:tr>
      <w:tr w:rsidR="006B4C04" w:rsidRPr="00495BAE" w14:paraId="03F73E3A" w14:textId="77777777" w:rsidTr="006B4C04">
        <w:tc>
          <w:tcPr>
            <w:tcW w:w="4840" w:type="dxa"/>
            <w:vMerge/>
          </w:tcPr>
          <w:p w14:paraId="6DFC3EA7" w14:textId="77777777" w:rsidR="006B4C04" w:rsidRPr="00495BAE" w:rsidRDefault="006B4C04" w:rsidP="006B4C04">
            <w:pPr>
              <w:jc w:val="both"/>
              <w:rPr>
                <w:rFonts w:cs="Times New Roman"/>
                <w:sz w:val="24"/>
                <w:szCs w:val="24"/>
              </w:rPr>
            </w:pPr>
          </w:p>
        </w:tc>
        <w:tc>
          <w:tcPr>
            <w:tcW w:w="1760" w:type="dxa"/>
          </w:tcPr>
          <w:p w14:paraId="00FC7B9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11D168E" w14:textId="77777777" w:rsidR="006B4C04" w:rsidRPr="00495BAE" w:rsidRDefault="006B4C04" w:rsidP="006B4C04">
            <w:pPr>
              <w:jc w:val="both"/>
              <w:rPr>
                <w:rFonts w:cs="Times New Roman"/>
                <w:sz w:val="24"/>
                <w:szCs w:val="24"/>
              </w:rPr>
            </w:pPr>
            <w:r w:rsidRPr="00495BAE">
              <w:rPr>
                <w:rFonts w:cs="Times New Roman"/>
                <w:sz w:val="24"/>
                <w:szCs w:val="24"/>
              </w:rPr>
              <w:t>7 810 m²</w:t>
            </w:r>
          </w:p>
        </w:tc>
      </w:tr>
      <w:tr w:rsidR="006B4C04" w:rsidRPr="00495BAE" w14:paraId="46FBD592" w14:textId="77777777" w:rsidTr="006B4C04">
        <w:trPr>
          <w:trHeight w:val="543"/>
        </w:trPr>
        <w:tc>
          <w:tcPr>
            <w:tcW w:w="4840" w:type="dxa"/>
            <w:vMerge/>
            <w:tcBorders>
              <w:bottom w:val="single" w:sz="2" w:space="0" w:color="auto"/>
            </w:tcBorders>
          </w:tcPr>
          <w:p w14:paraId="3F1AE0A8"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5295F9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F45773B" w14:textId="77777777" w:rsidR="006B4C04" w:rsidRPr="00495BAE" w:rsidRDefault="006B4C04" w:rsidP="006B4C04">
            <w:pPr>
              <w:jc w:val="both"/>
              <w:rPr>
                <w:rFonts w:cs="Times New Roman"/>
                <w:sz w:val="24"/>
                <w:szCs w:val="24"/>
              </w:rPr>
            </w:pPr>
            <w:r w:rsidRPr="00495BAE">
              <w:rPr>
                <w:rFonts w:cs="Times New Roman"/>
                <w:sz w:val="24"/>
                <w:szCs w:val="24"/>
              </w:rPr>
              <w:t>2 500 m²</w:t>
            </w:r>
          </w:p>
        </w:tc>
      </w:tr>
      <w:tr w:rsidR="006B4C04" w:rsidRPr="00495BAE" w14:paraId="280E9B88" w14:textId="77777777" w:rsidTr="006B4C04">
        <w:tc>
          <w:tcPr>
            <w:tcW w:w="4840" w:type="dxa"/>
            <w:tcBorders>
              <w:top w:val="single" w:sz="2" w:space="0" w:color="auto"/>
            </w:tcBorders>
          </w:tcPr>
          <w:p w14:paraId="463D124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FF368F7"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5348C48" w14:textId="77777777" w:rsidTr="006B4C04">
        <w:tc>
          <w:tcPr>
            <w:tcW w:w="4840" w:type="dxa"/>
          </w:tcPr>
          <w:p w14:paraId="5371750A"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2A3E928" w14:textId="77777777" w:rsidR="006B4C04" w:rsidRPr="00495BAE" w:rsidRDefault="006B4C04" w:rsidP="006B4C04">
            <w:pPr>
              <w:jc w:val="both"/>
              <w:rPr>
                <w:rFonts w:cs="Times New Roman"/>
                <w:sz w:val="24"/>
                <w:szCs w:val="24"/>
              </w:rPr>
            </w:pPr>
            <w:r w:rsidRPr="00495BAE">
              <w:rPr>
                <w:rFonts w:cs="Times New Roman"/>
                <w:sz w:val="24"/>
                <w:szCs w:val="24"/>
              </w:rPr>
              <w:t xml:space="preserve">Amber, </w:t>
            </w:r>
            <w:proofErr w:type="spellStart"/>
            <w:r w:rsidRPr="00495BAE">
              <w:rPr>
                <w:rFonts w:cs="Times New Roman"/>
                <w:sz w:val="24"/>
                <w:szCs w:val="24"/>
              </w:rPr>
              <w:t>Çiftc</w:t>
            </w:r>
            <w:proofErr w:type="spellEnd"/>
            <w:r w:rsidRPr="00495BAE">
              <w:rPr>
                <w:rFonts w:cs="Times New Roman"/>
                <w:sz w:val="24"/>
                <w:szCs w:val="24"/>
              </w:rPr>
              <w:t xml:space="preserve">., renkli, </w:t>
            </w:r>
            <w:proofErr w:type="spellStart"/>
            <w:proofErr w:type="gramStart"/>
            <w:r w:rsidRPr="00495BAE">
              <w:rPr>
                <w:rFonts w:cs="Times New Roman"/>
                <w:sz w:val="24"/>
                <w:szCs w:val="24"/>
              </w:rPr>
              <w:t>lowe,tem</w:t>
            </w:r>
            <w:proofErr w:type="spellEnd"/>
            <w:proofErr w:type="gram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6BC53ECE" w14:textId="77777777" w:rsidTr="006B4C04">
        <w:tc>
          <w:tcPr>
            <w:tcW w:w="4840" w:type="dxa"/>
            <w:tcBorders>
              <w:bottom w:val="single" w:sz="18" w:space="0" w:color="auto"/>
            </w:tcBorders>
          </w:tcPr>
          <w:p w14:paraId="6BF67D7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A376FB4"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w:t>
            </w:r>
            <w:r w:rsidRPr="00495BAE">
              <w:rPr>
                <w:rFonts w:cs="Times New Roman"/>
              </w:rPr>
              <w:t>Fibercement</w:t>
            </w:r>
            <w:proofErr w:type="spellEnd"/>
            <w:proofErr w:type="gramEnd"/>
          </w:p>
        </w:tc>
      </w:tr>
    </w:tbl>
    <w:p w14:paraId="09074CB1" w14:textId="77777777" w:rsidR="006B4C04" w:rsidRPr="00495BAE" w:rsidRDefault="006B4C04" w:rsidP="006B4C04">
      <w:pPr>
        <w:spacing w:after="0" w:line="240" w:lineRule="auto"/>
        <w:jc w:val="both"/>
        <w:rPr>
          <w:rFonts w:cs="Times New Roman"/>
          <w:szCs w:val="24"/>
        </w:rPr>
      </w:pPr>
    </w:p>
    <w:p w14:paraId="7815CC7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125:</w:t>
      </w:r>
      <w:r w:rsidRPr="00495BAE">
        <w:rPr>
          <w:rFonts w:cs="Times New Roman"/>
          <w:i w:val="0"/>
          <w:iCs w:val="0"/>
          <w:color w:val="auto"/>
          <w:sz w:val="24"/>
          <w:szCs w:val="24"/>
        </w:rPr>
        <w:t xml:space="preserve"> RMK </w:t>
      </w:r>
      <w:proofErr w:type="spellStart"/>
      <w:r w:rsidRPr="00495BAE">
        <w:rPr>
          <w:rFonts w:cs="Times New Roman"/>
          <w:i w:val="0"/>
          <w:iCs w:val="0"/>
          <w:color w:val="auto"/>
          <w:sz w:val="24"/>
          <w:szCs w:val="24"/>
        </w:rPr>
        <w:t>Mekatronik</w:t>
      </w:r>
      <w:proofErr w:type="spellEnd"/>
      <w:r w:rsidRPr="00495BAE">
        <w:rPr>
          <w:rFonts w:cs="Times New Roman"/>
          <w:i w:val="0"/>
          <w:iCs w:val="0"/>
          <w:color w:val="auto"/>
          <w:sz w:val="24"/>
          <w:szCs w:val="24"/>
        </w:rPr>
        <w:t xml:space="preserve"> yönetim binası</w:t>
      </w:r>
    </w:p>
    <w:p w14:paraId="7752950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E32490F" w14:textId="77777777" w:rsidTr="006B4C04">
        <w:tc>
          <w:tcPr>
            <w:tcW w:w="4840" w:type="dxa"/>
            <w:vMerge w:val="restart"/>
          </w:tcPr>
          <w:p w14:paraId="362B06D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B564712" wp14:editId="57F13C8D">
                  <wp:extent cx="2880000" cy="1440000"/>
                  <wp:effectExtent l="0" t="0" r="0" b="0"/>
                  <wp:docPr id="99" name="Resim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9" name="125 RMK.JPG"/>
                          <pic:cNvPicPr/>
                        </pic:nvPicPr>
                        <pic:blipFill>
                          <a:blip r:embed="rId18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BB1C729" w14:textId="77777777" w:rsidR="006B4C04" w:rsidRPr="00495BAE" w:rsidRDefault="006B4C04" w:rsidP="006B4C04">
            <w:pPr>
              <w:jc w:val="center"/>
              <w:rPr>
                <w:rFonts w:cs="Times New Roman"/>
                <w:sz w:val="24"/>
                <w:szCs w:val="24"/>
              </w:rPr>
            </w:pPr>
            <w:r w:rsidRPr="00495BAE">
              <w:rPr>
                <w:rFonts w:cs="Times New Roman"/>
                <w:sz w:val="24"/>
                <w:szCs w:val="24"/>
              </w:rPr>
              <w:t>Örnek 125</w:t>
            </w:r>
          </w:p>
        </w:tc>
      </w:tr>
      <w:tr w:rsidR="006B4C04" w:rsidRPr="00495BAE" w14:paraId="3CE592DD" w14:textId="77777777" w:rsidTr="006B4C04">
        <w:tc>
          <w:tcPr>
            <w:tcW w:w="4840" w:type="dxa"/>
            <w:vMerge/>
          </w:tcPr>
          <w:p w14:paraId="4A29A422"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A8A8478"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F08BA72" w14:textId="77777777" w:rsidR="006B4C04" w:rsidRPr="00495BAE" w:rsidRDefault="006B4C04" w:rsidP="006B4C04">
            <w:pPr>
              <w:jc w:val="both"/>
              <w:rPr>
                <w:rFonts w:cs="Times New Roman"/>
                <w:sz w:val="24"/>
                <w:szCs w:val="24"/>
              </w:rPr>
            </w:pPr>
            <w:r w:rsidRPr="00495BAE">
              <w:rPr>
                <w:rFonts w:cs="Times New Roman"/>
                <w:sz w:val="24"/>
                <w:szCs w:val="24"/>
              </w:rPr>
              <w:t>RMK</w:t>
            </w:r>
          </w:p>
        </w:tc>
      </w:tr>
      <w:tr w:rsidR="006B4C04" w:rsidRPr="00495BAE" w14:paraId="2B924FE3" w14:textId="77777777" w:rsidTr="006B4C04">
        <w:tc>
          <w:tcPr>
            <w:tcW w:w="4840" w:type="dxa"/>
            <w:vMerge/>
          </w:tcPr>
          <w:p w14:paraId="4E3FEE0B" w14:textId="77777777" w:rsidR="006B4C04" w:rsidRPr="00495BAE" w:rsidRDefault="006B4C04" w:rsidP="006B4C04">
            <w:pPr>
              <w:jc w:val="both"/>
              <w:rPr>
                <w:rFonts w:cs="Times New Roman"/>
                <w:sz w:val="24"/>
                <w:szCs w:val="24"/>
              </w:rPr>
            </w:pPr>
          </w:p>
        </w:tc>
        <w:tc>
          <w:tcPr>
            <w:tcW w:w="1760" w:type="dxa"/>
          </w:tcPr>
          <w:p w14:paraId="059BF9F6"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BD0FD4D"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16F32A4" w14:textId="77777777" w:rsidTr="006B4C04">
        <w:tc>
          <w:tcPr>
            <w:tcW w:w="4840" w:type="dxa"/>
            <w:vMerge/>
          </w:tcPr>
          <w:p w14:paraId="270F73EF" w14:textId="77777777" w:rsidR="006B4C04" w:rsidRPr="00495BAE" w:rsidRDefault="006B4C04" w:rsidP="006B4C04">
            <w:pPr>
              <w:jc w:val="both"/>
              <w:rPr>
                <w:rFonts w:cs="Times New Roman"/>
                <w:sz w:val="24"/>
                <w:szCs w:val="24"/>
              </w:rPr>
            </w:pPr>
          </w:p>
        </w:tc>
        <w:tc>
          <w:tcPr>
            <w:tcW w:w="1760" w:type="dxa"/>
          </w:tcPr>
          <w:p w14:paraId="16DF61B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2B413FB" w14:textId="77777777" w:rsidR="006B4C04" w:rsidRPr="00495BAE" w:rsidRDefault="006B4C04" w:rsidP="006B4C04">
            <w:pPr>
              <w:jc w:val="both"/>
              <w:rPr>
                <w:rFonts w:cs="Times New Roman"/>
                <w:sz w:val="24"/>
                <w:szCs w:val="24"/>
              </w:rPr>
            </w:pPr>
            <w:r w:rsidRPr="00495BAE">
              <w:rPr>
                <w:rFonts w:cs="Times New Roman"/>
                <w:sz w:val="24"/>
                <w:szCs w:val="24"/>
              </w:rPr>
              <w:t>2017, Firma C</w:t>
            </w:r>
          </w:p>
        </w:tc>
      </w:tr>
      <w:tr w:rsidR="006B4C04" w:rsidRPr="00495BAE" w14:paraId="110D60F3" w14:textId="77777777" w:rsidTr="006B4C04">
        <w:tc>
          <w:tcPr>
            <w:tcW w:w="4840" w:type="dxa"/>
            <w:vMerge/>
          </w:tcPr>
          <w:p w14:paraId="41F688BB" w14:textId="77777777" w:rsidR="006B4C04" w:rsidRPr="00495BAE" w:rsidRDefault="006B4C04" w:rsidP="006B4C04">
            <w:pPr>
              <w:jc w:val="both"/>
              <w:rPr>
                <w:rFonts w:cs="Times New Roman"/>
                <w:sz w:val="24"/>
                <w:szCs w:val="24"/>
              </w:rPr>
            </w:pPr>
          </w:p>
        </w:tc>
        <w:tc>
          <w:tcPr>
            <w:tcW w:w="1760" w:type="dxa"/>
          </w:tcPr>
          <w:p w14:paraId="29E84EE4"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50275C51"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3C643941" w14:textId="77777777" w:rsidTr="006B4C04">
        <w:tc>
          <w:tcPr>
            <w:tcW w:w="4840" w:type="dxa"/>
            <w:vMerge/>
          </w:tcPr>
          <w:p w14:paraId="494D15BB" w14:textId="77777777" w:rsidR="006B4C04" w:rsidRPr="00495BAE" w:rsidRDefault="006B4C04" w:rsidP="006B4C04">
            <w:pPr>
              <w:jc w:val="both"/>
              <w:rPr>
                <w:rFonts w:cs="Times New Roman"/>
                <w:sz w:val="24"/>
                <w:szCs w:val="24"/>
              </w:rPr>
            </w:pPr>
          </w:p>
        </w:tc>
        <w:tc>
          <w:tcPr>
            <w:tcW w:w="1760" w:type="dxa"/>
          </w:tcPr>
          <w:p w14:paraId="2D477D67"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AA2A36C" w14:textId="77777777" w:rsidR="006B4C04" w:rsidRPr="00495BAE" w:rsidRDefault="006B4C04" w:rsidP="006B4C04">
            <w:pPr>
              <w:jc w:val="both"/>
              <w:rPr>
                <w:rFonts w:cs="Times New Roman"/>
                <w:sz w:val="24"/>
                <w:szCs w:val="24"/>
              </w:rPr>
            </w:pPr>
            <w:r w:rsidRPr="00495BAE">
              <w:rPr>
                <w:rFonts w:cs="Times New Roman"/>
                <w:sz w:val="24"/>
                <w:szCs w:val="24"/>
              </w:rPr>
              <w:t>6 000 m²</w:t>
            </w:r>
          </w:p>
        </w:tc>
      </w:tr>
      <w:tr w:rsidR="006B4C04" w:rsidRPr="00495BAE" w14:paraId="3CAD745F" w14:textId="77777777" w:rsidTr="006B4C04">
        <w:trPr>
          <w:trHeight w:val="609"/>
        </w:trPr>
        <w:tc>
          <w:tcPr>
            <w:tcW w:w="4840" w:type="dxa"/>
            <w:vMerge/>
            <w:tcBorders>
              <w:bottom w:val="single" w:sz="2" w:space="0" w:color="auto"/>
            </w:tcBorders>
          </w:tcPr>
          <w:p w14:paraId="6BF55657"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DFE3EBE"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DB9D1AB"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311E82B4" w14:textId="77777777" w:rsidTr="006B4C04">
        <w:tc>
          <w:tcPr>
            <w:tcW w:w="4840" w:type="dxa"/>
            <w:tcBorders>
              <w:top w:val="single" w:sz="2" w:space="0" w:color="auto"/>
            </w:tcBorders>
          </w:tcPr>
          <w:p w14:paraId="655645E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9C40C74"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11BA51FF" w14:textId="77777777" w:rsidTr="006B4C04">
        <w:tc>
          <w:tcPr>
            <w:tcW w:w="4840" w:type="dxa"/>
          </w:tcPr>
          <w:p w14:paraId="7A88EE95"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235B6FF" w14:textId="77777777" w:rsidR="006B4C04" w:rsidRPr="00495BAE" w:rsidRDefault="006B4C04" w:rsidP="006B4C04">
            <w:pPr>
              <w:jc w:val="both"/>
              <w:rPr>
                <w:rFonts w:cs="Times New Roman"/>
                <w:sz w:val="24"/>
                <w:szCs w:val="24"/>
              </w:rPr>
            </w:pPr>
            <w:proofErr w:type="gramStart"/>
            <w:r w:rsidRPr="00495BAE">
              <w:rPr>
                <w:rFonts w:cs="Times New Roman"/>
                <w:sz w:val="24"/>
                <w:szCs w:val="24"/>
              </w:rPr>
              <w:t>Nötral,</w:t>
            </w:r>
            <w:proofErr w:type="spellStart"/>
            <w:r w:rsidRPr="00495BAE">
              <w:rPr>
                <w:rFonts w:cs="Times New Roman"/>
                <w:sz w:val="24"/>
                <w:szCs w:val="24"/>
              </w:rPr>
              <w:t>Çiftc</w:t>
            </w:r>
            <w:proofErr w:type="spellEnd"/>
            <w:proofErr w:type="gramEnd"/>
            <w:r w:rsidRPr="00495BAE">
              <w:rPr>
                <w:rFonts w:cs="Times New Roman"/>
                <w:sz w:val="24"/>
                <w:szCs w:val="24"/>
              </w:rPr>
              <w:t>.,</w:t>
            </w:r>
            <w:proofErr w:type="spellStart"/>
            <w:r w:rsidRPr="00495BAE">
              <w:rPr>
                <w:rFonts w:cs="Times New Roman"/>
                <w:sz w:val="24"/>
                <w:szCs w:val="24"/>
              </w:rPr>
              <w:t>lowe</w:t>
            </w:r>
            <w:proofErr w:type="spellEnd"/>
            <w:r w:rsidRPr="00495BAE">
              <w:rPr>
                <w:rFonts w:cs="Times New Roman"/>
                <w:sz w:val="24"/>
                <w:szCs w:val="24"/>
              </w:rPr>
              <w:t>, içe açılır vasistas</w:t>
            </w:r>
          </w:p>
        </w:tc>
      </w:tr>
      <w:tr w:rsidR="006B4C04" w:rsidRPr="00495BAE" w14:paraId="33405DFC" w14:textId="77777777" w:rsidTr="006B4C04">
        <w:tc>
          <w:tcPr>
            <w:tcW w:w="4840" w:type="dxa"/>
            <w:tcBorders>
              <w:bottom w:val="single" w:sz="18" w:space="0" w:color="auto"/>
            </w:tcBorders>
          </w:tcPr>
          <w:p w14:paraId="33E852C5"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2BC0CB5"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47626B7B" w14:textId="77777777" w:rsidR="006B4C04" w:rsidRPr="00495BAE" w:rsidRDefault="006B4C04" w:rsidP="006B4C04">
      <w:pPr>
        <w:spacing w:after="0" w:line="240" w:lineRule="auto"/>
        <w:jc w:val="both"/>
        <w:rPr>
          <w:rFonts w:cs="Times New Roman"/>
          <w:szCs w:val="24"/>
        </w:rPr>
      </w:pPr>
    </w:p>
    <w:p w14:paraId="25C22CD8"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126:</w:t>
      </w:r>
      <w:r w:rsidRPr="00495BAE">
        <w:rPr>
          <w:rFonts w:cs="Times New Roman"/>
          <w:i w:val="0"/>
          <w:iCs w:val="0"/>
          <w:color w:val="auto"/>
          <w:sz w:val="24"/>
          <w:szCs w:val="24"/>
        </w:rPr>
        <w:t xml:space="preserve"> Endülüs Park konut ve AVM</w:t>
      </w:r>
    </w:p>
    <w:p w14:paraId="253F282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C19384D" w14:textId="77777777" w:rsidTr="006B4C04">
        <w:tc>
          <w:tcPr>
            <w:tcW w:w="4840" w:type="dxa"/>
            <w:vMerge w:val="restart"/>
          </w:tcPr>
          <w:p w14:paraId="02F4E153"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CACE435" wp14:editId="6FBBB02D">
                  <wp:extent cx="2880000" cy="1440000"/>
                  <wp:effectExtent l="0" t="0" r="0" b="0"/>
                  <wp:docPr id="165" name="Resim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DSC03125.JPG"/>
                          <pic:cNvPicPr/>
                        </pic:nvPicPr>
                        <pic:blipFill>
                          <a:blip r:embed="rId18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774EF9E" w14:textId="77777777" w:rsidR="006B4C04" w:rsidRPr="00495BAE" w:rsidRDefault="006B4C04" w:rsidP="006B4C04">
            <w:pPr>
              <w:jc w:val="center"/>
              <w:rPr>
                <w:rFonts w:cs="Times New Roman"/>
                <w:sz w:val="24"/>
                <w:szCs w:val="24"/>
              </w:rPr>
            </w:pPr>
            <w:r w:rsidRPr="00495BAE">
              <w:rPr>
                <w:rFonts w:cs="Times New Roman"/>
                <w:sz w:val="24"/>
                <w:szCs w:val="24"/>
              </w:rPr>
              <w:t>Örnek 126</w:t>
            </w:r>
          </w:p>
        </w:tc>
      </w:tr>
      <w:tr w:rsidR="006B4C04" w:rsidRPr="00495BAE" w14:paraId="69BA6CDE" w14:textId="77777777" w:rsidTr="006B4C04">
        <w:tc>
          <w:tcPr>
            <w:tcW w:w="4840" w:type="dxa"/>
            <w:vMerge/>
          </w:tcPr>
          <w:p w14:paraId="5E919969"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2B72BA0"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8114616" w14:textId="77777777" w:rsidR="006B4C04" w:rsidRPr="00495BAE" w:rsidRDefault="006B4C04" w:rsidP="006B4C04">
            <w:pPr>
              <w:jc w:val="both"/>
              <w:rPr>
                <w:rFonts w:cs="Times New Roman"/>
                <w:sz w:val="24"/>
                <w:szCs w:val="24"/>
              </w:rPr>
            </w:pPr>
            <w:r w:rsidRPr="00495BAE">
              <w:rPr>
                <w:rFonts w:cs="Times New Roman"/>
                <w:sz w:val="24"/>
                <w:szCs w:val="24"/>
              </w:rPr>
              <w:t xml:space="preserve">Endülüs Park </w:t>
            </w:r>
          </w:p>
        </w:tc>
      </w:tr>
      <w:tr w:rsidR="006B4C04" w:rsidRPr="00495BAE" w14:paraId="698C3AB6" w14:textId="77777777" w:rsidTr="006B4C04">
        <w:tc>
          <w:tcPr>
            <w:tcW w:w="4840" w:type="dxa"/>
            <w:vMerge/>
          </w:tcPr>
          <w:p w14:paraId="2FEF674D" w14:textId="77777777" w:rsidR="006B4C04" w:rsidRPr="00495BAE" w:rsidRDefault="006B4C04" w:rsidP="006B4C04">
            <w:pPr>
              <w:jc w:val="both"/>
              <w:rPr>
                <w:rFonts w:cs="Times New Roman"/>
                <w:sz w:val="24"/>
                <w:szCs w:val="24"/>
              </w:rPr>
            </w:pPr>
          </w:p>
        </w:tc>
        <w:tc>
          <w:tcPr>
            <w:tcW w:w="1760" w:type="dxa"/>
          </w:tcPr>
          <w:p w14:paraId="0E5AC8F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BDC9D52" w14:textId="77777777" w:rsidR="006B4C04" w:rsidRPr="00495BAE" w:rsidRDefault="006B4C04" w:rsidP="006B4C04">
            <w:pPr>
              <w:jc w:val="both"/>
              <w:rPr>
                <w:rFonts w:cs="Times New Roman"/>
                <w:sz w:val="24"/>
                <w:szCs w:val="24"/>
              </w:rPr>
            </w:pPr>
            <w:r w:rsidRPr="00495BAE">
              <w:rPr>
                <w:rFonts w:cs="Times New Roman"/>
                <w:sz w:val="24"/>
                <w:szCs w:val="24"/>
              </w:rPr>
              <w:t>Konut + AVM</w:t>
            </w:r>
          </w:p>
        </w:tc>
      </w:tr>
      <w:tr w:rsidR="006B4C04" w:rsidRPr="00495BAE" w14:paraId="0C77AE84" w14:textId="77777777" w:rsidTr="006B4C04">
        <w:tc>
          <w:tcPr>
            <w:tcW w:w="4840" w:type="dxa"/>
            <w:vMerge/>
          </w:tcPr>
          <w:p w14:paraId="43B555D9" w14:textId="77777777" w:rsidR="006B4C04" w:rsidRPr="00495BAE" w:rsidRDefault="006B4C04" w:rsidP="006B4C04">
            <w:pPr>
              <w:jc w:val="both"/>
              <w:rPr>
                <w:rFonts w:cs="Times New Roman"/>
                <w:sz w:val="24"/>
                <w:szCs w:val="24"/>
              </w:rPr>
            </w:pPr>
          </w:p>
        </w:tc>
        <w:tc>
          <w:tcPr>
            <w:tcW w:w="1760" w:type="dxa"/>
          </w:tcPr>
          <w:p w14:paraId="1EAB37B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985C8DE" w14:textId="77777777" w:rsidR="006B4C04" w:rsidRPr="00495BAE" w:rsidRDefault="006B4C04" w:rsidP="006B4C04">
            <w:pPr>
              <w:jc w:val="both"/>
              <w:rPr>
                <w:rFonts w:cs="Times New Roman"/>
                <w:sz w:val="24"/>
                <w:szCs w:val="24"/>
              </w:rPr>
            </w:pPr>
            <w:r w:rsidRPr="00495BAE">
              <w:rPr>
                <w:rFonts w:cs="Times New Roman"/>
                <w:sz w:val="24"/>
                <w:szCs w:val="24"/>
              </w:rPr>
              <w:t>2017, Firma A</w:t>
            </w:r>
          </w:p>
        </w:tc>
      </w:tr>
      <w:tr w:rsidR="006B4C04" w:rsidRPr="00495BAE" w14:paraId="7C0C6FAB" w14:textId="77777777" w:rsidTr="006B4C04">
        <w:tc>
          <w:tcPr>
            <w:tcW w:w="4840" w:type="dxa"/>
            <w:vMerge/>
          </w:tcPr>
          <w:p w14:paraId="666EA477" w14:textId="77777777" w:rsidR="006B4C04" w:rsidRPr="00495BAE" w:rsidRDefault="006B4C04" w:rsidP="006B4C04">
            <w:pPr>
              <w:jc w:val="both"/>
              <w:rPr>
                <w:rFonts w:cs="Times New Roman"/>
                <w:sz w:val="24"/>
                <w:szCs w:val="24"/>
              </w:rPr>
            </w:pPr>
          </w:p>
        </w:tc>
        <w:tc>
          <w:tcPr>
            <w:tcW w:w="1760" w:type="dxa"/>
          </w:tcPr>
          <w:p w14:paraId="3DA85102"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D388327" w14:textId="77777777" w:rsidR="006B4C04" w:rsidRPr="00495BAE" w:rsidRDefault="006B4C04" w:rsidP="006B4C04">
            <w:pPr>
              <w:jc w:val="both"/>
              <w:rPr>
                <w:rFonts w:cs="Times New Roman"/>
                <w:sz w:val="24"/>
                <w:szCs w:val="24"/>
              </w:rPr>
            </w:pPr>
            <w:r w:rsidRPr="00495BAE">
              <w:rPr>
                <w:rFonts w:cs="Times New Roman"/>
                <w:sz w:val="24"/>
                <w:szCs w:val="24"/>
              </w:rPr>
              <w:t>11</w:t>
            </w:r>
          </w:p>
        </w:tc>
      </w:tr>
      <w:tr w:rsidR="006B4C04" w:rsidRPr="00495BAE" w14:paraId="76C08BD3" w14:textId="77777777" w:rsidTr="006B4C04">
        <w:tc>
          <w:tcPr>
            <w:tcW w:w="4840" w:type="dxa"/>
            <w:vMerge/>
          </w:tcPr>
          <w:p w14:paraId="0424E0BF" w14:textId="77777777" w:rsidR="006B4C04" w:rsidRPr="00495BAE" w:rsidRDefault="006B4C04" w:rsidP="006B4C04">
            <w:pPr>
              <w:jc w:val="both"/>
              <w:rPr>
                <w:rFonts w:cs="Times New Roman"/>
                <w:sz w:val="24"/>
                <w:szCs w:val="24"/>
              </w:rPr>
            </w:pPr>
          </w:p>
        </w:tc>
        <w:tc>
          <w:tcPr>
            <w:tcW w:w="1760" w:type="dxa"/>
          </w:tcPr>
          <w:p w14:paraId="15CEA8FA"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4352B07" w14:textId="77777777" w:rsidR="006B4C04" w:rsidRPr="00495BAE" w:rsidRDefault="006B4C04" w:rsidP="006B4C04">
            <w:pPr>
              <w:jc w:val="both"/>
              <w:rPr>
                <w:rFonts w:cs="Times New Roman"/>
                <w:sz w:val="24"/>
                <w:szCs w:val="24"/>
              </w:rPr>
            </w:pPr>
            <w:r w:rsidRPr="00495BAE">
              <w:rPr>
                <w:rFonts w:cs="Times New Roman"/>
                <w:sz w:val="24"/>
                <w:szCs w:val="24"/>
              </w:rPr>
              <w:t>90 000 m²</w:t>
            </w:r>
          </w:p>
        </w:tc>
      </w:tr>
      <w:tr w:rsidR="006B4C04" w:rsidRPr="00495BAE" w14:paraId="5073FB70" w14:textId="77777777" w:rsidTr="006B4C04">
        <w:trPr>
          <w:trHeight w:val="689"/>
        </w:trPr>
        <w:tc>
          <w:tcPr>
            <w:tcW w:w="4840" w:type="dxa"/>
            <w:vMerge/>
            <w:tcBorders>
              <w:bottom w:val="single" w:sz="2" w:space="0" w:color="auto"/>
            </w:tcBorders>
          </w:tcPr>
          <w:p w14:paraId="53C10727"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F3C336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38D57F4" w14:textId="77777777" w:rsidR="006B4C04" w:rsidRPr="00495BAE" w:rsidRDefault="006B4C04" w:rsidP="006B4C04">
            <w:pPr>
              <w:jc w:val="both"/>
              <w:rPr>
                <w:rFonts w:cs="Times New Roman"/>
                <w:sz w:val="24"/>
                <w:szCs w:val="24"/>
              </w:rPr>
            </w:pPr>
            <w:r w:rsidRPr="00495BAE">
              <w:rPr>
                <w:rFonts w:cs="Times New Roman"/>
                <w:sz w:val="24"/>
                <w:szCs w:val="24"/>
              </w:rPr>
              <w:t>26 000 m²</w:t>
            </w:r>
          </w:p>
        </w:tc>
      </w:tr>
      <w:tr w:rsidR="006B4C04" w:rsidRPr="00495BAE" w14:paraId="1B2873D6" w14:textId="77777777" w:rsidTr="006B4C04">
        <w:tc>
          <w:tcPr>
            <w:tcW w:w="4840" w:type="dxa"/>
            <w:tcBorders>
              <w:top w:val="single" w:sz="2" w:space="0" w:color="auto"/>
            </w:tcBorders>
          </w:tcPr>
          <w:p w14:paraId="0C81E2B0"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DE23C19"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1832C07E" w14:textId="77777777" w:rsidTr="006B4C04">
        <w:tc>
          <w:tcPr>
            <w:tcW w:w="4840" w:type="dxa"/>
          </w:tcPr>
          <w:p w14:paraId="79F089D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BE41628"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proofErr w:type="gramStart"/>
            <w:r w:rsidRPr="00495BAE">
              <w:rPr>
                <w:rFonts w:cs="Times New Roman"/>
                <w:sz w:val="24"/>
                <w:szCs w:val="24"/>
              </w:rPr>
              <w:t>ısıem,lowe</w:t>
            </w:r>
            <w:proofErr w:type="spellEnd"/>
            <w:proofErr w:type="gramEnd"/>
            <w:r w:rsidRPr="00495BAE">
              <w:rPr>
                <w:rFonts w:cs="Times New Roman"/>
                <w:sz w:val="24"/>
                <w:szCs w:val="24"/>
              </w:rPr>
              <w:t>, sürme, vasistas</w:t>
            </w:r>
          </w:p>
        </w:tc>
      </w:tr>
      <w:tr w:rsidR="006B4C04" w:rsidRPr="00495BAE" w14:paraId="67E72852" w14:textId="77777777" w:rsidTr="006B4C04">
        <w:tc>
          <w:tcPr>
            <w:tcW w:w="4840" w:type="dxa"/>
            <w:tcBorders>
              <w:bottom w:val="single" w:sz="18" w:space="0" w:color="auto"/>
            </w:tcBorders>
          </w:tcPr>
          <w:p w14:paraId="6E0F71F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1933863"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Klasik Sistem, </w:t>
            </w:r>
            <w:proofErr w:type="spellStart"/>
            <w:r w:rsidRPr="00495BAE">
              <w:rPr>
                <w:rFonts w:cs="Times New Roman"/>
                <w:sz w:val="24"/>
                <w:szCs w:val="24"/>
              </w:rPr>
              <w:t>Kompozit</w:t>
            </w:r>
            <w:proofErr w:type="spellEnd"/>
          </w:p>
        </w:tc>
      </w:tr>
    </w:tbl>
    <w:p w14:paraId="2A02C362" w14:textId="77777777" w:rsidR="006B4C04" w:rsidRPr="00495BAE" w:rsidRDefault="006B4C04" w:rsidP="006B4C04">
      <w:pPr>
        <w:spacing w:after="0" w:line="240" w:lineRule="auto"/>
        <w:jc w:val="both"/>
        <w:rPr>
          <w:rFonts w:cs="Times New Roman"/>
          <w:szCs w:val="24"/>
        </w:rPr>
      </w:pPr>
    </w:p>
    <w:p w14:paraId="470E482A" w14:textId="77777777" w:rsidR="006B4C04" w:rsidRPr="00495BAE" w:rsidRDefault="006B4C04" w:rsidP="006B4C04">
      <w:pPr>
        <w:rPr>
          <w:rFonts w:cs="Times New Roman"/>
          <w:szCs w:val="24"/>
        </w:rPr>
      </w:pPr>
      <w:r w:rsidRPr="00495BAE">
        <w:rPr>
          <w:rFonts w:cs="Times New Roman"/>
          <w:i/>
          <w:iCs/>
          <w:szCs w:val="24"/>
        </w:rPr>
        <w:br w:type="page"/>
      </w:r>
    </w:p>
    <w:p w14:paraId="09F34AA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127:</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Yılmar</w:t>
      </w:r>
      <w:proofErr w:type="spellEnd"/>
      <w:r w:rsidRPr="00495BAE">
        <w:rPr>
          <w:rFonts w:cs="Times New Roman"/>
          <w:i w:val="0"/>
          <w:iCs w:val="0"/>
          <w:color w:val="auto"/>
          <w:sz w:val="24"/>
          <w:szCs w:val="24"/>
        </w:rPr>
        <w:t xml:space="preserve"> Plaza</w:t>
      </w:r>
    </w:p>
    <w:p w14:paraId="5582AE05"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0DF8BEE" w14:textId="77777777" w:rsidTr="006B4C04">
        <w:tc>
          <w:tcPr>
            <w:tcW w:w="4840" w:type="dxa"/>
            <w:vMerge w:val="restart"/>
          </w:tcPr>
          <w:p w14:paraId="115AE41D"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0E628FE8" wp14:editId="76377DF0">
                  <wp:extent cx="2880000" cy="1440000"/>
                  <wp:effectExtent l="0" t="0" r="0" b="0"/>
                  <wp:docPr id="125" name="Resim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127 YILMAR PLAZA.jpg"/>
                          <pic:cNvPicPr/>
                        </pic:nvPicPr>
                        <pic:blipFill>
                          <a:blip r:embed="rId18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6EDEE65" w14:textId="77777777" w:rsidR="006B4C04" w:rsidRPr="00495BAE" w:rsidRDefault="006B4C04" w:rsidP="006B4C04">
            <w:pPr>
              <w:jc w:val="center"/>
              <w:rPr>
                <w:rFonts w:cs="Times New Roman"/>
                <w:sz w:val="24"/>
                <w:szCs w:val="24"/>
              </w:rPr>
            </w:pPr>
            <w:r w:rsidRPr="00495BAE">
              <w:rPr>
                <w:rFonts w:cs="Times New Roman"/>
                <w:sz w:val="24"/>
                <w:szCs w:val="24"/>
              </w:rPr>
              <w:t>Örnek 127</w:t>
            </w:r>
          </w:p>
        </w:tc>
      </w:tr>
      <w:tr w:rsidR="006B4C04" w:rsidRPr="00495BAE" w14:paraId="29D2B9E5" w14:textId="77777777" w:rsidTr="006B4C04">
        <w:tc>
          <w:tcPr>
            <w:tcW w:w="4840" w:type="dxa"/>
            <w:vMerge/>
          </w:tcPr>
          <w:p w14:paraId="2B08113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F8A1A96"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02AECF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Yılmar</w:t>
            </w:r>
            <w:proofErr w:type="spellEnd"/>
            <w:r w:rsidRPr="00495BAE">
              <w:rPr>
                <w:rFonts w:cs="Times New Roman"/>
                <w:sz w:val="24"/>
                <w:szCs w:val="24"/>
              </w:rPr>
              <w:t xml:space="preserve"> Plaza </w:t>
            </w:r>
          </w:p>
        </w:tc>
      </w:tr>
      <w:tr w:rsidR="006B4C04" w:rsidRPr="00495BAE" w14:paraId="6621B0C9" w14:textId="77777777" w:rsidTr="006B4C04">
        <w:tc>
          <w:tcPr>
            <w:tcW w:w="4840" w:type="dxa"/>
            <w:vMerge/>
          </w:tcPr>
          <w:p w14:paraId="14325611" w14:textId="77777777" w:rsidR="006B4C04" w:rsidRPr="00495BAE" w:rsidRDefault="006B4C04" w:rsidP="006B4C04">
            <w:pPr>
              <w:jc w:val="both"/>
              <w:rPr>
                <w:rFonts w:cs="Times New Roman"/>
                <w:sz w:val="24"/>
                <w:szCs w:val="24"/>
              </w:rPr>
            </w:pPr>
          </w:p>
        </w:tc>
        <w:tc>
          <w:tcPr>
            <w:tcW w:w="1760" w:type="dxa"/>
          </w:tcPr>
          <w:p w14:paraId="6A1C95C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5AAD7B2"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5A8FAF4A" w14:textId="77777777" w:rsidTr="006B4C04">
        <w:tc>
          <w:tcPr>
            <w:tcW w:w="4840" w:type="dxa"/>
            <w:vMerge/>
          </w:tcPr>
          <w:p w14:paraId="35880927" w14:textId="77777777" w:rsidR="006B4C04" w:rsidRPr="00495BAE" w:rsidRDefault="006B4C04" w:rsidP="006B4C04">
            <w:pPr>
              <w:jc w:val="both"/>
              <w:rPr>
                <w:rFonts w:cs="Times New Roman"/>
                <w:sz w:val="24"/>
                <w:szCs w:val="24"/>
              </w:rPr>
            </w:pPr>
          </w:p>
        </w:tc>
        <w:tc>
          <w:tcPr>
            <w:tcW w:w="1760" w:type="dxa"/>
          </w:tcPr>
          <w:p w14:paraId="3ED3F9D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525147B" w14:textId="77777777" w:rsidR="006B4C04" w:rsidRPr="00495BAE" w:rsidRDefault="006B4C04" w:rsidP="006B4C04">
            <w:pPr>
              <w:jc w:val="both"/>
              <w:rPr>
                <w:rFonts w:cs="Times New Roman"/>
                <w:sz w:val="24"/>
                <w:szCs w:val="24"/>
              </w:rPr>
            </w:pPr>
            <w:r w:rsidRPr="00495BAE">
              <w:rPr>
                <w:rFonts w:cs="Times New Roman"/>
                <w:sz w:val="24"/>
                <w:szCs w:val="24"/>
              </w:rPr>
              <w:t>2017, Firma A</w:t>
            </w:r>
          </w:p>
        </w:tc>
      </w:tr>
      <w:tr w:rsidR="006B4C04" w:rsidRPr="00495BAE" w14:paraId="38564D50" w14:textId="77777777" w:rsidTr="006B4C04">
        <w:tc>
          <w:tcPr>
            <w:tcW w:w="4840" w:type="dxa"/>
            <w:vMerge/>
          </w:tcPr>
          <w:p w14:paraId="55448658" w14:textId="77777777" w:rsidR="006B4C04" w:rsidRPr="00495BAE" w:rsidRDefault="006B4C04" w:rsidP="006B4C04">
            <w:pPr>
              <w:jc w:val="both"/>
              <w:rPr>
                <w:rFonts w:cs="Times New Roman"/>
                <w:sz w:val="24"/>
                <w:szCs w:val="24"/>
              </w:rPr>
            </w:pPr>
          </w:p>
        </w:tc>
        <w:tc>
          <w:tcPr>
            <w:tcW w:w="1760" w:type="dxa"/>
          </w:tcPr>
          <w:p w14:paraId="40E2BD5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5587084D" w14:textId="77777777" w:rsidR="006B4C04" w:rsidRPr="00495BAE" w:rsidRDefault="006B4C04" w:rsidP="006B4C04">
            <w:pPr>
              <w:jc w:val="both"/>
              <w:rPr>
                <w:rFonts w:cs="Times New Roman"/>
                <w:sz w:val="24"/>
                <w:szCs w:val="24"/>
              </w:rPr>
            </w:pPr>
            <w:r w:rsidRPr="00495BAE">
              <w:rPr>
                <w:rFonts w:cs="Times New Roman"/>
                <w:sz w:val="24"/>
                <w:szCs w:val="24"/>
              </w:rPr>
              <w:t>10</w:t>
            </w:r>
          </w:p>
        </w:tc>
      </w:tr>
      <w:tr w:rsidR="006B4C04" w:rsidRPr="00495BAE" w14:paraId="3DD9B6E4" w14:textId="77777777" w:rsidTr="006B4C04">
        <w:tc>
          <w:tcPr>
            <w:tcW w:w="4840" w:type="dxa"/>
            <w:vMerge/>
          </w:tcPr>
          <w:p w14:paraId="61E0B9A5" w14:textId="77777777" w:rsidR="006B4C04" w:rsidRPr="00495BAE" w:rsidRDefault="006B4C04" w:rsidP="006B4C04">
            <w:pPr>
              <w:jc w:val="both"/>
              <w:rPr>
                <w:rFonts w:cs="Times New Roman"/>
                <w:sz w:val="24"/>
                <w:szCs w:val="24"/>
              </w:rPr>
            </w:pPr>
          </w:p>
        </w:tc>
        <w:tc>
          <w:tcPr>
            <w:tcW w:w="1760" w:type="dxa"/>
          </w:tcPr>
          <w:p w14:paraId="053EE90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97D7AB7"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1ED9E632" w14:textId="77777777" w:rsidTr="006B4C04">
        <w:trPr>
          <w:trHeight w:val="723"/>
        </w:trPr>
        <w:tc>
          <w:tcPr>
            <w:tcW w:w="4840" w:type="dxa"/>
            <w:vMerge/>
            <w:tcBorders>
              <w:bottom w:val="single" w:sz="2" w:space="0" w:color="auto"/>
            </w:tcBorders>
          </w:tcPr>
          <w:p w14:paraId="644A1EB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A8872A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FA317EF" w14:textId="77777777" w:rsidR="006B4C04" w:rsidRPr="00495BAE" w:rsidRDefault="006B4C04" w:rsidP="006B4C04">
            <w:pPr>
              <w:jc w:val="both"/>
              <w:rPr>
                <w:rFonts w:cs="Times New Roman"/>
                <w:sz w:val="24"/>
                <w:szCs w:val="24"/>
              </w:rPr>
            </w:pPr>
            <w:r w:rsidRPr="00495BAE">
              <w:rPr>
                <w:rFonts w:cs="Times New Roman"/>
                <w:sz w:val="24"/>
                <w:szCs w:val="24"/>
              </w:rPr>
              <w:t>5 600 m²</w:t>
            </w:r>
          </w:p>
        </w:tc>
      </w:tr>
      <w:tr w:rsidR="006B4C04" w:rsidRPr="00495BAE" w14:paraId="7EC692C1" w14:textId="77777777" w:rsidTr="006B4C04">
        <w:tc>
          <w:tcPr>
            <w:tcW w:w="4840" w:type="dxa"/>
            <w:tcBorders>
              <w:top w:val="single" w:sz="2" w:space="0" w:color="auto"/>
            </w:tcBorders>
          </w:tcPr>
          <w:p w14:paraId="2860D2C0"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581C746"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4F0154D8" w14:textId="77777777" w:rsidTr="006B4C04">
        <w:tc>
          <w:tcPr>
            <w:tcW w:w="4840" w:type="dxa"/>
          </w:tcPr>
          <w:p w14:paraId="22F8FD8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52246C2"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3BC36862" w14:textId="77777777" w:rsidTr="006B4C04">
        <w:tc>
          <w:tcPr>
            <w:tcW w:w="4840" w:type="dxa"/>
            <w:tcBorders>
              <w:bottom w:val="single" w:sz="18" w:space="0" w:color="auto"/>
            </w:tcBorders>
          </w:tcPr>
          <w:p w14:paraId="0120D08B"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2ED1174"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5288435A" w14:textId="77777777" w:rsidR="006B4C04" w:rsidRPr="00495BAE" w:rsidRDefault="006B4C04" w:rsidP="006B4C04">
      <w:pPr>
        <w:spacing w:after="0" w:line="240" w:lineRule="auto"/>
        <w:jc w:val="both"/>
        <w:rPr>
          <w:rFonts w:cs="Times New Roman"/>
          <w:szCs w:val="24"/>
        </w:rPr>
      </w:pPr>
    </w:p>
    <w:p w14:paraId="508CC60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128:</w:t>
      </w:r>
      <w:r w:rsidRPr="00495BAE">
        <w:rPr>
          <w:rFonts w:cs="Times New Roman"/>
          <w:i w:val="0"/>
          <w:iCs w:val="0"/>
          <w:color w:val="auto"/>
          <w:sz w:val="24"/>
          <w:szCs w:val="24"/>
        </w:rPr>
        <w:t xml:space="preserve"> Matlı Grup yönetim binası</w:t>
      </w:r>
    </w:p>
    <w:p w14:paraId="4396282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2133448" w14:textId="77777777" w:rsidTr="006B4C04">
        <w:tc>
          <w:tcPr>
            <w:tcW w:w="4840" w:type="dxa"/>
            <w:vMerge w:val="restart"/>
          </w:tcPr>
          <w:p w14:paraId="728F34AF"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9E7450A" wp14:editId="48507D5B">
                  <wp:extent cx="2880000" cy="1440000"/>
                  <wp:effectExtent l="0" t="0" r="0" b="0"/>
                  <wp:docPr id="166" name="Resim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DSC03188.JPG"/>
                          <pic:cNvPicPr/>
                        </pic:nvPicPr>
                        <pic:blipFill>
                          <a:blip r:embed="rId18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AE51994" w14:textId="77777777" w:rsidR="006B4C04" w:rsidRPr="00495BAE" w:rsidRDefault="006B4C04" w:rsidP="006B4C04">
            <w:pPr>
              <w:jc w:val="center"/>
              <w:rPr>
                <w:rFonts w:cs="Times New Roman"/>
                <w:sz w:val="24"/>
                <w:szCs w:val="24"/>
              </w:rPr>
            </w:pPr>
            <w:r w:rsidRPr="00495BAE">
              <w:rPr>
                <w:rFonts w:cs="Times New Roman"/>
                <w:sz w:val="24"/>
                <w:szCs w:val="24"/>
              </w:rPr>
              <w:t>Örnek 128</w:t>
            </w:r>
          </w:p>
        </w:tc>
      </w:tr>
      <w:tr w:rsidR="006B4C04" w:rsidRPr="00495BAE" w14:paraId="5D2CEEC9" w14:textId="77777777" w:rsidTr="006B4C04">
        <w:tc>
          <w:tcPr>
            <w:tcW w:w="4840" w:type="dxa"/>
            <w:vMerge/>
          </w:tcPr>
          <w:p w14:paraId="75C98F2F"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08706E5"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7204CBD" w14:textId="77777777" w:rsidR="006B4C04" w:rsidRPr="00495BAE" w:rsidRDefault="006B4C04" w:rsidP="006B4C04">
            <w:pPr>
              <w:jc w:val="both"/>
              <w:rPr>
                <w:rFonts w:cs="Times New Roman"/>
                <w:sz w:val="24"/>
                <w:szCs w:val="24"/>
              </w:rPr>
            </w:pPr>
            <w:r w:rsidRPr="00495BAE">
              <w:rPr>
                <w:rFonts w:cs="Times New Roman"/>
                <w:sz w:val="24"/>
                <w:szCs w:val="24"/>
              </w:rPr>
              <w:t>Matlı Grup</w:t>
            </w:r>
          </w:p>
        </w:tc>
      </w:tr>
      <w:tr w:rsidR="006B4C04" w:rsidRPr="00495BAE" w14:paraId="419D64C1" w14:textId="77777777" w:rsidTr="006B4C04">
        <w:tc>
          <w:tcPr>
            <w:tcW w:w="4840" w:type="dxa"/>
            <w:vMerge/>
          </w:tcPr>
          <w:p w14:paraId="1FD18617" w14:textId="77777777" w:rsidR="006B4C04" w:rsidRPr="00495BAE" w:rsidRDefault="006B4C04" w:rsidP="006B4C04">
            <w:pPr>
              <w:jc w:val="both"/>
              <w:rPr>
                <w:rFonts w:cs="Times New Roman"/>
                <w:sz w:val="24"/>
                <w:szCs w:val="24"/>
              </w:rPr>
            </w:pPr>
          </w:p>
        </w:tc>
        <w:tc>
          <w:tcPr>
            <w:tcW w:w="1760" w:type="dxa"/>
          </w:tcPr>
          <w:p w14:paraId="4411D78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7B853DB6"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2CE83006" w14:textId="77777777" w:rsidTr="006B4C04">
        <w:tc>
          <w:tcPr>
            <w:tcW w:w="4840" w:type="dxa"/>
            <w:vMerge/>
          </w:tcPr>
          <w:p w14:paraId="4E2F20D8" w14:textId="77777777" w:rsidR="006B4C04" w:rsidRPr="00495BAE" w:rsidRDefault="006B4C04" w:rsidP="006B4C04">
            <w:pPr>
              <w:jc w:val="both"/>
              <w:rPr>
                <w:rFonts w:cs="Times New Roman"/>
                <w:sz w:val="24"/>
                <w:szCs w:val="24"/>
              </w:rPr>
            </w:pPr>
          </w:p>
        </w:tc>
        <w:tc>
          <w:tcPr>
            <w:tcW w:w="1760" w:type="dxa"/>
          </w:tcPr>
          <w:p w14:paraId="010BEB6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1531F65" w14:textId="77777777" w:rsidR="006B4C04" w:rsidRPr="00495BAE" w:rsidRDefault="006B4C04" w:rsidP="006B4C04">
            <w:pPr>
              <w:jc w:val="both"/>
              <w:rPr>
                <w:rFonts w:cs="Times New Roman"/>
                <w:sz w:val="24"/>
                <w:szCs w:val="24"/>
              </w:rPr>
            </w:pPr>
            <w:r w:rsidRPr="00495BAE">
              <w:rPr>
                <w:rFonts w:cs="Times New Roman"/>
                <w:sz w:val="24"/>
                <w:szCs w:val="24"/>
              </w:rPr>
              <w:t>2017, Firma C</w:t>
            </w:r>
          </w:p>
        </w:tc>
      </w:tr>
      <w:tr w:rsidR="006B4C04" w:rsidRPr="00495BAE" w14:paraId="4D0DAE85" w14:textId="77777777" w:rsidTr="006B4C04">
        <w:tc>
          <w:tcPr>
            <w:tcW w:w="4840" w:type="dxa"/>
            <w:vMerge/>
          </w:tcPr>
          <w:p w14:paraId="62871C50" w14:textId="77777777" w:rsidR="006B4C04" w:rsidRPr="00495BAE" w:rsidRDefault="006B4C04" w:rsidP="006B4C04">
            <w:pPr>
              <w:jc w:val="both"/>
              <w:rPr>
                <w:rFonts w:cs="Times New Roman"/>
                <w:sz w:val="24"/>
                <w:szCs w:val="24"/>
              </w:rPr>
            </w:pPr>
          </w:p>
        </w:tc>
        <w:tc>
          <w:tcPr>
            <w:tcW w:w="1760" w:type="dxa"/>
          </w:tcPr>
          <w:p w14:paraId="74560380"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2D1288F" w14:textId="77777777" w:rsidR="006B4C04" w:rsidRPr="00495BAE" w:rsidRDefault="006B4C04" w:rsidP="006B4C04">
            <w:pPr>
              <w:jc w:val="both"/>
              <w:rPr>
                <w:rFonts w:cs="Times New Roman"/>
                <w:sz w:val="24"/>
                <w:szCs w:val="24"/>
              </w:rPr>
            </w:pPr>
            <w:r w:rsidRPr="00495BAE">
              <w:rPr>
                <w:rFonts w:cs="Times New Roman"/>
                <w:sz w:val="24"/>
                <w:szCs w:val="24"/>
              </w:rPr>
              <w:t>10</w:t>
            </w:r>
          </w:p>
        </w:tc>
      </w:tr>
      <w:tr w:rsidR="006B4C04" w:rsidRPr="00495BAE" w14:paraId="667FB0C7" w14:textId="77777777" w:rsidTr="006B4C04">
        <w:tc>
          <w:tcPr>
            <w:tcW w:w="4840" w:type="dxa"/>
            <w:vMerge/>
          </w:tcPr>
          <w:p w14:paraId="20ED037A" w14:textId="77777777" w:rsidR="006B4C04" w:rsidRPr="00495BAE" w:rsidRDefault="006B4C04" w:rsidP="006B4C04">
            <w:pPr>
              <w:jc w:val="both"/>
              <w:rPr>
                <w:rFonts w:cs="Times New Roman"/>
                <w:sz w:val="24"/>
                <w:szCs w:val="24"/>
              </w:rPr>
            </w:pPr>
          </w:p>
        </w:tc>
        <w:tc>
          <w:tcPr>
            <w:tcW w:w="1760" w:type="dxa"/>
          </w:tcPr>
          <w:p w14:paraId="3FAB2D05"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4EB0085" w14:textId="77777777" w:rsidR="006B4C04" w:rsidRPr="00495BAE" w:rsidRDefault="006B4C04" w:rsidP="006B4C04">
            <w:pPr>
              <w:jc w:val="both"/>
              <w:rPr>
                <w:rFonts w:cs="Times New Roman"/>
                <w:sz w:val="24"/>
                <w:szCs w:val="24"/>
              </w:rPr>
            </w:pPr>
            <w:r w:rsidRPr="00495BAE">
              <w:rPr>
                <w:rFonts w:cs="Times New Roman"/>
                <w:sz w:val="24"/>
                <w:szCs w:val="24"/>
              </w:rPr>
              <w:t>10 420 m²</w:t>
            </w:r>
          </w:p>
        </w:tc>
      </w:tr>
      <w:tr w:rsidR="006B4C04" w:rsidRPr="00495BAE" w14:paraId="7D285439" w14:textId="77777777" w:rsidTr="006B4C04">
        <w:trPr>
          <w:trHeight w:val="697"/>
        </w:trPr>
        <w:tc>
          <w:tcPr>
            <w:tcW w:w="4840" w:type="dxa"/>
            <w:vMerge/>
            <w:tcBorders>
              <w:bottom w:val="single" w:sz="2" w:space="0" w:color="auto"/>
            </w:tcBorders>
          </w:tcPr>
          <w:p w14:paraId="4BADA08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5EF52E6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F01A51D" w14:textId="77777777" w:rsidR="006B4C04" w:rsidRPr="00495BAE" w:rsidRDefault="006B4C04" w:rsidP="006B4C04">
            <w:pPr>
              <w:jc w:val="both"/>
              <w:rPr>
                <w:rFonts w:cs="Times New Roman"/>
                <w:sz w:val="24"/>
                <w:szCs w:val="24"/>
              </w:rPr>
            </w:pPr>
            <w:r w:rsidRPr="00495BAE">
              <w:rPr>
                <w:rFonts w:cs="Times New Roman"/>
                <w:sz w:val="24"/>
                <w:szCs w:val="24"/>
              </w:rPr>
              <w:t>5 815 m²</w:t>
            </w:r>
          </w:p>
        </w:tc>
      </w:tr>
      <w:tr w:rsidR="006B4C04" w:rsidRPr="00495BAE" w14:paraId="205E7A71" w14:textId="77777777" w:rsidTr="006B4C04">
        <w:tc>
          <w:tcPr>
            <w:tcW w:w="4840" w:type="dxa"/>
            <w:tcBorders>
              <w:top w:val="single" w:sz="2" w:space="0" w:color="auto"/>
            </w:tcBorders>
          </w:tcPr>
          <w:p w14:paraId="0F34174E"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C6EC3E8"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A3CFB9B" w14:textId="77777777" w:rsidTr="006B4C04">
        <w:tc>
          <w:tcPr>
            <w:tcW w:w="4840" w:type="dxa"/>
          </w:tcPr>
          <w:p w14:paraId="638C0EC0"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F1EC374"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4411F33E" w14:textId="77777777" w:rsidTr="006B4C04">
        <w:tc>
          <w:tcPr>
            <w:tcW w:w="4840" w:type="dxa"/>
            <w:tcBorders>
              <w:bottom w:val="single" w:sz="18" w:space="0" w:color="auto"/>
            </w:tcBorders>
          </w:tcPr>
          <w:p w14:paraId="008D2136"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413FB510"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tbl>
    <w:p w14:paraId="7FAD5AF3" w14:textId="77777777" w:rsidR="006B4C04" w:rsidRPr="00495BAE" w:rsidRDefault="006B4C04" w:rsidP="006B4C04">
      <w:pPr>
        <w:spacing w:after="0" w:line="240" w:lineRule="auto"/>
        <w:rPr>
          <w:rFonts w:cs="Times New Roman"/>
        </w:rPr>
      </w:pPr>
    </w:p>
    <w:p w14:paraId="38871CC8"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129:</w:t>
      </w:r>
      <w:r w:rsidRPr="00495BAE">
        <w:rPr>
          <w:rFonts w:cs="Times New Roman"/>
          <w:i w:val="0"/>
          <w:iCs w:val="0"/>
          <w:color w:val="auto"/>
          <w:sz w:val="24"/>
          <w:szCs w:val="24"/>
        </w:rPr>
        <w:t xml:space="preserve"> Özel </w:t>
      </w:r>
      <w:proofErr w:type="spellStart"/>
      <w:r w:rsidRPr="00495BAE">
        <w:rPr>
          <w:rFonts w:cs="Times New Roman"/>
          <w:i w:val="0"/>
          <w:iCs w:val="0"/>
          <w:color w:val="auto"/>
          <w:sz w:val="24"/>
          <w:szCs w:val="24"/>
        </w:rPr>
        <w:t>Medicana</w:t>
      </w:r>
      <w:proofErr w:type="spellEnd"/>
      <w:r w:rsidRPr="00495BAE">
        <w:rPr>
          <w:rFonts w:cs="Times New Roman"/>
          <w:i w:val="0"/>
          <w:iCs w:val="0"/>
          <w:color w:val="auto"/>
          <w:sz w:val="24"/>
          <w:szCs w:val="24"/>
        </w:rPr>
        <w:t xml:space="preserve"> Hastanesi</w:t>
      </w:r>
    </w:p>
    <w:p w14:paraId="3267EBE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5C7B9CC" w14:textId="77777777" w:rsidTr="006B4C04">
        <w:tc>
          <w:tcPr>
            <w:tcW w:w="4840" w:type="dxa"/>
            <w:vMerge w:val="restart"/>
          </w:tcPr>
          <w:p w14:paraId="57D23FE1" w14:textId="77777777" w:rsidR="006B4C04" w:rsidRPr="00495BAE" w:rsidRDefault="006B4C04" w:rsidP="006B4C04">
            <w:pPr>
              <w:jc w:val="both"/>
              <w:rPr>
                <w:rFonts w:cs="Times New Roman"/>
                <w:sz w:val="24"/>
                <w:szCs w:val="24"/>
              </w:rPr>
            </w:pPr>
            <w:bookmarkStart w:id="178" w:name="_Hlk14096722"/>
            <w:r w:rsidRPr="00495BAE">
              <w:rPr>
                <w:rFonts w:cs="Times New Roman"/>
                <w:noProof/>
                <w:szCs w:val="24"/>
              </w:rPr>
              <w:drawing>
                <wp:inline distT="0" distB="0" distL="0" distR="0" wp14:anchorId="52E5D50A" wp14:editId="562AB753">
                  <wp:extent cx="1440000" cy="1440000"/>
                  <wp:effectExtent l="0" t="0" r="0" b="0"/>
                  <wp:docPr id="100" name="Resim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129 MEDICANA (1).jpg"/>
                          <pic:cNvPicPr/>
                        </pic:nvPicPr>
                        <pic:blipFill>
                          <a:blip r:embed="rId190"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r w:rsidRPr="00495BAE">
              <w:rPr>
                <w:rFonts w:cs="Times New Roman"/>
                <w:noProof/>
                <w:szCs w:val="24"/>
              </w:rPr>
              <w:drawing>
                <wp:inline distT="0" distB="0" distL="0" distR="0" wp14:anchorId="3FC7CB10" wp14:editId="6EC5EB78">
                  <wp:extent cx="1440000" cy="1440000"/>
                  <wp:effectExtent l="0" t="0" r="0" b="0"/>
                  <wp:docPr id="101" name="Resim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129 MEDICANA (2).jpg"/>
                          <pic:cNvPicPr/>
                        </pic:nvPicPr>
                        <pic:blipFill>
                          <a:blip r:embed="rId191" cstate="print">
                            <a:extLst>
                              <a:ext uri="{28A0092B-C50C-407E-A947-70E740481C1C}">
                                <a14:useLocalDpi xmlns:a14="http://schemas.microsoft.com/office/drawing/2010/main" val="0"/>
                              </a:ext>
                            </a:extLst>
                          </a:blip>
                          <a:stretch>
                            <a:fillRect/>
                          </a:stretch>
                        </pic:blipFill>
                        <pic:spPr>
                          <a:xfrm rot="5400000">
                            <a:off x="0" y="0"/>
                            <a:ext cx="1440000" cy="1440000"/>
                          </a:xfrm>
                          <a:prstGeom prst="rect">
                            <a:avLst/>
                          </a:prstGeom>
                        </pic:spPr>
                      </pic:pic>
                    </a:graphicData>
                  </a:graphic>
                </wp:inline>
              </w:drawing>
            </w:r>
          </w:p>
        </w:tc>
        <w:tc>
          <w:tcPr>
            <w:tcW w:w="3696" w:type="dxa"/>
            <w:gridSpan w:val="2"/>
            <w:tcBorders>
              <w:bottom w:val="single" w:sz="18" w:space="0" w:color="auto"/>
            </w:tcBorders>
          </w:tcPr>
          <w:p w14:paraId="37E98CB4" w14:textId="77777777" w:rsidR="006B4C04" w:rsidRPr="00495BAE" w:rsidRDefault="006B4C04" w:rsidP="006B4C04">
            <w:pPr>
              <w:jc w:val="center"/>
              <w:rPr>
                <w:rFonts w:cs="Times New Roman"/>
                <w:sz w:val="24"/>
                <w:szCs w:val="24"/>
              </w:rPr>
            </w:pPr>
            <w:r w:rsidRPr="00495BAE">
              <w:rPr>
                <w:rFonts w:cs="Times New Roman"/>
                <w:sz w:val="24"/>
                <w:szCs w:val="24"/>
              </w:rPr>
              <w:t>Örnek 129</w:t>
            </w:r>
          </w:p>
        </w:tc>
      </w:tr>
      <w:tr w:rsidR="006B4C04" w:rsidRPr="00495BAE" w14:paraId="7351B9F7" w14:textId="77777777" w:rsidTr="006B4C04">
        <w:tc>
          <w:tcPr>
            <w:tcW w:w="4840" w:type="dxa"/>
            <w:vMerge/>
          </w:tcPr>
          <w:p w14:paraId="2A2F89DF"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CC903C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6A2EC5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Medicana</w:t>
            </w:r>
            <w:proofErr w:type="spellEnd"/>
          </w:p>
        </w:tc>
      </w:tr>
      <w:tr w:rsidR="006B4C04" w:rsidRPr="00495BAE" w14:paraId="1EC82965" w14:textId="77777777" w:rsidTr="006B4C04">
        <w:tc>
          <w:tcPr>
            <w:tcW w:w="4840" w:type="dxa"/>
            <w:vMerge/>
          </w:tcPr>
          <w:p w14:paraId="21583C4F" w14:textId="77777777" w:rsidR="006B4C04" w:rsidRPr="00495BAE" w:rsidRDefault="006B4C04" w:rsidP="006B4C04">
            <w:pPr>
              <w:jc w:val="both"/>
              <w:rPr>
                <w:rFonts w:cs="Times New Roman"/>
                <w:sz w:val="24"/>
                <w:szCs w:val="24"/>
              </w:rPr>
            </w:pPr>
          </w:p>
        </w:tc>
        <w:tc>
          <w:tcPr>
            <w:tcW w:w="1760" w:type="dxa"/>
          </w:tcPr>
          <w:p w14:paraId="510E54AD"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DD3509C" w14:textId="77777777" w:rsidR="006B4C04" w:rsidRPr="00495BAE" w:rsidRDefault="006B4C04" w:rsidP="006B4C04">
            <w:pPr>
              <w:jc w:val="both"/>
              <w:rPr>
                <w:rFonts w:cs="Times New Roman"/>
                <w:sz w:val="24"/>
                <w:szCs w:val="24"/>
              </w:rPr>
            </w:pPr>
            <w:r w:rsidRPr="00495BAE">
              <w:rPr>
                <w:rFonts w:cs="Times New Roman"/>
                <w:sz w:val="24"/>
                <w:szCs w:val="24"/>
              </w:rPr>
              <w:t>Hastane</w:t>
            </w:r>
          </w:p>
        </w:tc>
      </w:tr>
      <w:tr w:rsidR="006B4C04" w:rsidRPr="00495BAE" w14:paraId="4002DF6C" w14:textId="77777777" w:rsidTr="006B4C04">
        <w:tc>
          <w:tcPr>
            <w:tcW w:w="4840" w:type="dxa"/>
            <w:vMerge/>
          </w:tcPr>
          <w:p w14:paraId="7FE8CE6C" w14:textId="77777777" w:rsidR="006B4C04" w:rsidRPr="00495BAE" w:rsidRDefault="006B4C04" w:rsidP="006B4C04">
            <w:pPr>
              <w:jc w:val="both"/>
              <w:rPr>
                <w:rFonts w:cs="Times New Roman"/>
                <w:sz w:val="24"/>
                <w:szCs w:val="24"/>
              </w:rPr>
            </w:pPr>
          </w:p>
        </w:tc>
        <w:tc>
          <w:tcPr>
            <w:tcW w:w="1760" w:type="dxa"/>
          </w:tcPr>
          <w:p w14:paraId="2143F10F"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6838E9C" w14:textId="77777777" w:rsidR="006B4C04" w:rsidRPr="00495BAE" w:rsidRDefault="006B4C04" w:rsidP="006B4C04">
            <w:pPr>
              <w:jc w:val="both"/>
              <w:rPr>
                <w:rFonts w:cs="Times New Roman"/>
                <w:sz w:val="24"/>
                <w:szCs w:val="24"/>
              </w:rPr>
            </w:pPr>
            <w:r w:rsidRPr="00495BAE">
              <w:rPr>
                <w:rFonts w:cs="Times New Roman"/>
                <w:sz w:val="24"/>
                <w:szCs w:val="24"/>
              </w:rPr>
              <w:t>2018, Firma O</w:t>
            </w:r>
          </w:p>
        </w:tc>
      </w:tr>
      <w:tr w:rsidR="006B4C04" w:rsidRPr="00495BAE" w14:paraId="456CA914" w14:textId="77777777" w:rsidTr="006B4C04">
        <w:tc>
          <w:tcPr>
            <w:tcW w:w="4840" w:type="dxa"/>
            <w:vMerge/>
          </w:tcPr>
          <w:p w14:paraId="49420987" w14:textId="77777777" w:rsidR="006B4C04" w:rsidRPr="00495BAE" w:rsidRDefault="006B4C04" w:rsidP="006B4C04">
            <w:pPr>
              <w:jc w:val="both"/>
              <w:rPr>
                <w:rFonts w:cs="Times New Roman"/>
                <w:sz w:val="24"/>
                <w:szCs w:val="24"/>
              </w:rPr>
            </w:pPr>
          </w:p>
        </w:tc>
        <w:tc>
          <w:tcPr>
            <w:tcW w:w="1760" w:type="dxa"/>
          </w:tcPr>
          <w:p w14:paraId="05744AF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596CFE82" w14:textId="77777777" w:rsidR="006B4C04" w:rsidRPr="00495BAE" w:rsidRDefault="006B4C04" w:rsidP="006B4C04">
            <w:pPr>
              <w:jc w:val="both"/>
              <w:rPr>
                <w:rFonts w:cs="Times New Roman"/>
                <w:sz w:val="24"/>
                <w:szCs w:val="24"/>
              </w:rPr>
            </w:pPr>
            <w:r w:rsidRPr="00495BAE">
              <w:rPr>
                <w:rFonts w:cs="Times New Roman"/>
                <w:sz w:val="24"/>
                <w:szCs w:val="24"/>
              </w:rPr>
              <w:t>19</w:t>
            </w:r>
          </w:p>
        </w:tc>
      </w:tr>
      <w:tr w:rsidR="006B4C04" w:rsidRPr="00495BAE" w14:paraId="5A801094" w14:textId="77777777" w:rsidTr="006B4C04">
        <w:tc>
          <w:tcPr>
            <w:tcW w:w="4840" w:type="dxa"/>
            <w:vMerge/>
          </w:tcPr>
          <w:p w14:paraId="749F34A9" w14:textId="77777777" w:rsidR="006B4C04" w:rsidRPr="00495BAE" w:rsidRDefault="006B4C04" w:rsidP="006B4C04">
            <w:pPr>
              <w:jc w:val="both"/>
              <w:rPr>
                <w:rFonts w:cs="Times New Roman"/>
                <w:sz w:val="24"/>
                <w:szCs w:val="24"/>
              </w:rPr>
            </w:pPr>
          </w:p>
        </w:tc>
        <w:tc>
          <w:tcPr>
            <w:tcW w:w="1760" w:type="dxa"/>
          </w:tcPr>
          <w:p w14:paraId="1AB433C7"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E3320DA" w14:textId="77777777" w:rsidR="006B4C04" w:rsidRPr="00495BAE" w:rsidRDefault="006B4C04" w:rsidP="006B4C04">
            <w:pPr>
              <w:jc w:val="both"/>
              <w:rPr>
                <w:rFonts w:cs="Times New Roman"/>
                <w:sz w:val="24"/>
                <w:szCs w:val="24"/>
              </w:rPr>
            </w:pPr>
            <w:r w:rsidRPr="00495BAE">
              <w:rPr>
                <w:rFonts w:cs="Times New Roman"/>
                <w:sz w:val="24"/>
                <w:szCs w:val="24"/>
              </w:rPr>
              <w:t>40 000 m²</w:t>
            </w:r>
          </w:p>
        </w:tc>
      </w:tr>
      <w:tr w:rsidR="006B4C04" w:rsidRPr="00495BAE" w14:paraId="7DF37E4E" w14:textId="77777777" w:rsidTr="006B4C04">
        <w:trPr>
          <w:trHeight w:val="605"/>
        </w:trPr>
        <w:tc>
          <w:tcPr>
            <w:tcW w:w="4840" w:type="dxa"/>
            <w:vMerge/>
            <w:tcBorders>
              <w:bottom w:val="single" w:sz="2" w:space="0" w:color="auto"/>
            </w:tcBorders>
          </w:tcPr>
          <w:p w14:paraId="7E08DF3E"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56959CA"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5A6756C" w14:textId="77777777" w:rsidR="006B4C04" w:rsidRPr="00495BAE" w:rsidRDefault="006B4C04" w:rsidP="006B4C04">
            <w:pPr>
              <w:jc w:val="both"/>
              <w:rPr>
                <w:rFonts w:cs="Times New Roman"/>
                <w:sz w:val="24"/>
                <w:szCs w:val="24"/>
              </w:rPr>
            </w:pPr>
            <w:r w:rsidRPr="00495BAE">
              <w:rPr>
                <w:rFonts w:cs="Times New Roman"/>
                <w:sz w:val="24"/>
                <w:szCs w:val="24"/>
              </w:rPr>
              <w:t>6 120 m²</w:t>
            </w:r>
          </w:p>
        </w:tc>
      </w:tr>
      <w:tr w:rsidR="006B4C04" w:rsidRPr="00495BAE" w14:paraId="3BAC7602" w14:textId="77777777" w:rsidTr="006B4C04">
        <w:tc>
          <w:tcPr>
            <w:tcW w:w="4840" w:type="dxa"/>
            <w:tcBorders>
              <w:top w:val="single" w:sz="2" w:space="0" w:color="auto"/>
            </w:tcBorders>
          </w:tcPr>
          <w:p w14:paraId="014180E2"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8FA0C08"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2BA63C7E" w14:textId="77777777" w:rsidTr="006B4C04">
        <w:tc>
          <w:tcPr>
            <w:tcW w:w="4840" w:type="dxa"/>
          </w:tcPr>
          <w:p w14:paraId="62380DA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B6FD0B4"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12764AED" w14:textId="77777777" w:rsidTr="006B4C04">
        <w:tc>
          <w:tcPr>
            <w:tcW w:w="4840" w:type="dxa"/>
            <w:tcBorders>
              <w:bottom w:val="single" w:sz="18" w:space="0" w:color="auto"/>
            </w:tcBorders>
          </w:tcPr>
          <w:p w14:paraId="236B82F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E8C2BB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Seramik</w:t>
            </w:r>
          </w:p>
        </w:tc>
      </w:tr>
      <w:bookmarkEnd w:id="178"/>
    </w:tbl>
    <w:p w14:paraId="5F251D2B" w14:textId="77777777" w:rsidR="006B4C04" w:rsidRPr="00495BAE" w:rsidRDefault="006B4C04" w:rsidP="006B4C04">
      <w:pPr>
        <w:spacing w:after="0" w:line="240" w:lineRule="auto"/>
        <w:jc w:val="both"/>
        <w:rPr>
          <w:rFonts w:cs="Times New Roman"/>
          <w:szCs w:val="24"/>
        </w:rPr>
      </w:pPr>
    </w:p>
    <w:p w14:paraId="2DDCE7DE" w14:textId="77777777" w:rsidR="006B4C04" w:rsidRPr="00495BAE" w:rsidRDefault="006B4C04" w:rsidP="006B4C04">
      <w:pPr>
        <w:spacing w:after="0" w:line="240" w:lineRule="auto"/>
        <w:jc w:val="both"/>
        <w:rPr>
          <w:rFonts w:cs="Times New Roman"/>
          <w:szCs w:val="24"/>
        </w:rPr>
      </w:pPr>
    </w:p>
    <w:p w14:paraId="0EB8030C" w14:textId="77777777" w:rsidR="006B4C04" w:rsidRPr="00495BAE" w:rsidRDefault="006B4C04" w:rsidP="006B4C04">
      <w:pPr>
        <w:spacing w:after="0" w:line="240" w:lineRule="auto"/>
        <w:jc w:val="both"/>
        <w:rPr>
          <w:rFonts w:cs="Times New Roman"/>
          <w:szCs w:val="24"/>
        </w:rPr>
      </w:pPr>
    </w:p>
    <w:p w14:paraId="44599D34" w14:textId="77777777" w:rsidR="006B4C04" w:rsidRPr="00495BAE" w:rsidRDefault="006B4C04" w:rsidP="006B4C04">
      <w:pPr>
        <w:spacing w:after="0" w:line="240" w:lineRule="auto"/>
        <w:jc w:val="both"/>
        <w:rPr>
          <w:rFonts w:cs="Times New Roman"/>
          <w:szCs w:val="24"/>
        </w:rPr>
      </w:pPr>
    </w:p>
    <w:p w14:paraId="3CF0B66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130:</w:t>
      </w:r>
      <w:r w:rsidRPr="00495BAE">
        <w:rPr>
          <w:rFonts w:cs="Times New Roman"/>
          <w:i w:val="0"/>
          <w:iCs w:val="0"/>
          <w:color w:val="auto"/>
          <w:sz w:val="24"/>
          <w:szCs w:val="24"/>
        </w:rPr>
        <w:t xml:space="preserve"> İnallar Cadde iş merkezi</w:t>
      </w:r>
    </w:p>
    <w:p w14:paraId="7993219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47CD80A" w14:textId="77777777" w:rsidTr="006B4C04">
        <w:tc>
          <w:tcPr>
            <w:tcW w:w="4840" w:type="dxa"/>
            <w:vMerge w:val="restart"/>
          </w:tcPr>
          <w:p w14:paraId="1C7CFF0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9E73F73" wp14:editId="7779E522">
                  <wp:extent cx="2880000" cy="1440000"/>
                  <wp:effectExtent l="0" t="0" r="0" b="0"/>
                  <wp:docPr id="152" name="Resim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130 İNALLAR CADDE.JPG"/>
                          <pic:cNvPicPr/>
                        </pic:nvPicPr>
                        <pic:blipFill>
                          <a:blip r:embed="rId19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2500FDA" w14:textId="77777777" w:rsidR="006B4C04" w:rsidRPr="00495BAE" w:rsidRDefault="006B4C04" w:rsidP="006B4C04">
            <w:pPr>
              <w:jc w:val="center"/>
              <w:rPr>
                <w:rFonts w:cs="Times New Roman"/>
                <w:sz w:val="24"/>
                <w:szCs w:val="24"/>
              </w:rPr>
            </w:pPr>
            <w:r w:rsidRPr="00495BAE">
              <w:rPr>
                <w:rFonts w:cs="Times New Roman"/>
                <w:sz w:val="24"/>
                <w:szCs w:val="24"/>
              </w:rPr>
              <w:t>Örnek 130</w:t>
            </w:r>
          </w:p>
        </w:tc>
      </w:tr>
      <w:tr w:rsidR="006B4C04" w:rsidRPr="00495BAE" w14:paraId="6FF02EEA" w14:textId="77777777" w:rsidTr="006B4C04">
        <w:tc>
          <w:tcPr>
            <w:tcW w:w="4840" w:type="dxa"/>
            <w:vMerge/>
          </w:tcPr>
          <w:p w14:paraId="5478DA2A"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B5668A1"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CF8CD7D" w14:textId="77777777" w:rsidR="006B4C04" w:rsidRPr="00495BAE" w:rsidRDefault="006B4C04" w:rsidP="006B4C04">
            <w:pPr>
              <w:jc w:val="both"/>
              <w:rPr>
                <w:rFonts w:cs="Times New Roman"/>
                <w:sz w:val="24"/>
                <w:szCs w:val="24"/>
              </w:rPr>
            </w:pPr>
            <w:r w:rsidRPr="00495BAE">
              <w:rPr>
                <w:rFonts w:cs="Times New Roman"/>
                <w:sz w:val="24"/>
                <w:szCs w:val="24"/>
              </w:rPr>
              <w:t>İnallar Cadde</w:t>
            </w:r>
          </w:p>
        </w:tc>
      </w:tr>
      <w:tr w:rsidR="006B4C04" w:rsidRPr="00495BAE" w14:paraId="3C9017CB" w14:textId="77777777" w:rsidTr="006B4C04">
        <w:tc>
          <w:tcPr>
            <w:tcW w:w="4840" w:type="dxa"/>
            <w:vMerge/>
          </w:tcPr>
          <w:p w14:paraId="6C44C69C" w14:textId="77777777" w:rsidR="006B4C04" w:rsidRPr="00495BAE" w:rsidRDefault="006B4C04" w:rsidP="006B4C04">
            <w:pPr>
              <w:jc w:val="both"/>
              <w:rPr>
                <w:rFonts w:cs="Times New Roman"/>
                <w:sz w:val="24"/>
                <w:szCs w:val="24"/>
              </w:rPr>
            </w:pPr>
          </w:p>
        </w:tc>
        <w:tc>
          <w:tcPr>
            <w:tcW w:w="1760" w:type="dxa"/>
          </w:tcPr>
          <w:p w14:paraId="2584356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C016517"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210BCA97" w14:textId="77777777" w:rsidTr="006B4C04">
        <w:tc>
          <w:tcPr>
            <w:tcW w:w="4840" w:type="dxa"/>
            <w:vMerge/>
          </w:tcPr>
          <w:p w14:paraId="7EEDAAEC" w14:textId="77777777" w:rsidR="006B4C04" w:rsidRPr="00495BAE" w:rsidRDefault="006B4C04" w:rsidP="006B4C04">
            <w:pPr>
              <w:jc w:val="both"/>
              <w:rPr>
                <w:rFonts w:cs="Times New Roman"/>
                <w:sz w:val="24"/>
                <w:szCs w:val="24"/>
              </w:rPr>
            </w:pPr>
          </w:p>
        </w:tc>
        <w:tc>
          <w:tcPr>
            <w:tcW w:w="1760" w:type="dxa"/>
          </w:tcPr>
          <w:p w14:paraId="7EC31A50"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DD57590" w14:textId="77777777" w:rsidR="006B4C04" w:rsidRPr="00495BAE" w:rsidRDefault="006B4C04" w:rsidP="006B4C04">
            <w:pPr>
              <w:jc w:val="both"/>
              <w:rPr>
                <w:rFonts w:cs="Times New Roman"/>
                <w:sz w:val="24"/>
                <w:szCs w:val="24"/>
              </w:rPr>
            </w:pPr>
            <w:r w:rsidRPr="00495BAE">
              <w:rPr>
                <w:rFonts w:cs="Times New Roman"/>
                <w:sz w:val="24"/>
                <w:szCs w:val="24"/>
              </w:rPr>
              <w:t>2018, Firma J</w:t>
            </w:r>
          </w:p>
        </w:tc>
      </w:tr>
      <w:tr w:rsidR="006B4C04" w:rsidRPr="00495BAE" w14:paraId="6610B277" w14:textId="77777777" w:rsidTr="006B4C04">
        <w:tc>
          <w:tcPr>
            <w:tcW w:w="4840" w:type="dxa"/>
            <w:vMerge/>
          </w:tcPr>
          <w:p w14:paraId="5C67BBF3" w14:textId="77777777" w:rsidR="006B4C04" w:rsidRPr="00495BAE" w:rsidRDefault="006B4C04" w:rsidP="006B4C04">
            <w:pPr>
              <w:jc w:val="both"/>
              <w:rPr>
                <w:rFonts w:cs="Times New Roman"/>
                <w:sz w:val="24"/>
                <w:szCs w:val="24"/>
              </w:rPr>
            </w:pPr>
          </w:p>
        </w:tc>
        <w:tc>
          <w:tcPr>
            <w:tcW w:w="1760" w:type="dxa"/>
          </w:tcPr>
          <w:p w14:paraId="12A242D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5EB7C69" w14:textId="77777777" w:rsidR="006B4C04" w:rsidRPr="00495BAE" w:rsidRDefault="006B4C04" w:rsidP="006B4C04">
            <w:pPr>
              <w:jc w:val="both"/>
              <w:rPr>
                <w:rFonts w:cs="Times New Roman"/>
                <w:sz w:val="24"/>
                <w:szCs w:val="24"/>
              </w:rPr>
            </w:pPr>
            <w:r w:rsidRPr="00495BAE">
              <w:rPr>
                <w:rFonts w:cs="Times New Roman"/>
                <w:sz w:val="24"/>
                <w:szCs w:val="24"/>
              </w:rPr>
              <w:t>12</w:t>
            </w:r>
          </w:p>
        </w:tc>
      </w:tr>
      <w:tr w:rsidR="006B4C04" w:rsidRPr="00495BAE" w14:paraId="381A56D1" w14:textId="77777777" w:rsidTr="006B4C04">
        <w:tc>
          <w:tcPr>
            <w:tcW w:w="4840" w:type="dxa"/>
            <w:vMerge/>
          </w:tcPr>
          <w:p w14:paraId="299B75D8" w14:textId="77777777" w:rsidR="006B4C04" w:rsidRPr="00495BAE" w:rsidRDefault="006B4C04" w:rsidP="006B4C04">
            <w:pPr>
              <w:jc w:val="both"/>
              <w:rPr>
                <w:rFonts w:cs="Times New Roman"/>
                <w:sz w:val="24"/>
                <w:szCs w:val="24"/>
              </w:rPr>
            </w:pPr>
          </w:p>
        </w:tc>
        <w:tc>
          <w:tcPr>
            <w:tcW w:w="1760" w:type="dxa"/>
          </w:tcPr>
          <w:p w14:paraId="4C04A78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99C9C05" w14:textId="77777777" w:rsidR="006B4C04" w:rsidRPr="00495BAE" w:rsidRDefault="006B4C04" w:rsidP="006B4C04">
            <w:pPr>
              <w:jc w:val="both"/>
              <w:rPr>
                <w:rFonts w:cs="Times New Roman"/>
                <w:sz w:val="24"/>
                <w:szCs w:val="24"/>
              </w:rPr>
            </w:pPr>
            <w:r w:rsidRPr="00495BAE">
              <w:rPr>
                <w:rFonts w:cs="Times New Roman"/>
                <w:sz w:val="24"/>
                <w:szCs w:val="24"/>
              </w:rPr>
              <w:t>10 000 m²</w:t>
            </w:r>
          </w:p>
        </w:tc>
      </w:tr>
      <w:tr w:rsidR="006B4C04" w:rsidRPr="00495BAE" w14:paraId="36AE6C5B" w14:textId="77777777" w:rsidTr="006B4C04">
        <w:trPr>
          <w:trHeight w:val="723"/>
        </w:trPr>
        <w:tc>
          <w:tcPr>
            <w:tcW w:w="4840" w:type="dxa"/>
            <w:vMerge/>
            <w:tcBorders>
              <w:bottom w:val="single" w:sz="2" w:space="0" w:color="auto"/>
            </w:tcBorders>
          </w:tcPr>
          <w:p w14:paraId="65815216"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D36FEBE"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1D79651" w14:textId="77777777" w:rsidR="006B4C04" w:rsidRPr="00495BAE" w:rsidRDefault="006B4C04" w:rsidP="006B4C04">
            <w:pPr>
              <w:jc w:val="both"/>
              <w:rPr>
                <w:rFonts w:cs="Times New Roman"/>
                <w:sz w:val="24"/>
                <w:szCs w:val="24"/>
              </w:rPr>
            </w:pPr>
            <w:r w:rsidRPr="00495BAE">
              <w:rPr>
                <w:rFonts w:cs="Times New Roman"/>
                <w:sz w:val="24"/>
                <w:szCs w:val="24"/>
              </w:rPr>
              <w:t>6 000 m²</w:t>
            </w:r>
          </w:p>
        </w:tc>
      </w:tr>
      <w:tr w:rsidR="006B4C04" w:rsidRPr="00495BAE" w14:paraId="709C6B93" w14:textId="77777777" w:rsidTr="006B4C04">
        <w:tc>
          <w:tcPr>
            <w:tcW w:w="4840" w:type="dxa"/>
            <w:tcBorders>
              <w:top w:val="single" w:sz="2" w:space="0" w:color="auto"/>
            </w:tcBorders>
          </w:tcPr>
          <w:p w14:paraId="5C7FAB1C"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8D43906"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5436F326" w14:textId="77777777" w:rsidTr="006B4C04">
        <w:tc>
          <w:tcPr>
            <w:tcW w:w="4840" w:type="dxa"/>
          </w:tcPr>
          <w:p w14:paraId="3BD7E2C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64240093" w14:textId="77777777" w:rsidR="006B4C04" w:rsidRPr="00495BAE" w:rsidRDefault="006B4C04" w:rsidP="006B4C04">
            <w:pPr>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7D90F245" w14:textId="77777777" w:rsidTr="006B4C04">
        <w:trPr>
          <w:trHeight w:val="157"/>
        </w:trPr>
        <w:tc>
          <w:tcPr>
            <w:tcW w:w="4840" w:type="dxa"/>
            <w:tcBorders>
              <w:bottom w:val="single" w:sz="18" w:space="0" w:color="auto"/>
            </w:tcBorders>
          </w:tcPr>
          <w:p w14:paraId="5B1ADA49"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035086C" w14:textId="77777777" w:rsidR="006B4C04" w:rsidRPr="00495BAE" w:rsidRDefault="006B4C04" w:rsidP="006B4C04">
            <w:pPr>
              <w:jc w:val="both"/>
              <w:rPr>
                <w:rFonts w:cs="Times New Roman"/>
                <w:sz w:val="24"/>
                <w:szCs w:val="24"/>
              </w:rPr>
            </w:pPr>
            <w:r w:rsidRPr="00495BAE">
              <w:rPr>
                <w:rFonts w:cs="Times New Roman"/>
                <w:sz w:val="24"/>
                <w:szCs w:val="24"/>
              </w:rPr>
              <w:t>Parapetsiz Asma Sistem, Seramik</w:t>
            </w:r>
          </w:p>
        </w:tc>
      </w:tr>
    </w:tbl>
    <w:p w14:paraId="3CAB3581" w14:textId="77777777" w:rsidR="006B4C04" w:rsidRPr="00495BAE" w:rsidRDefault="006B4C04" w:rsidP="006B4C04">
      <w:pPr>
        <w:spacing w:after="0" w:line="240" w:lineRule="auto"/>
        <w:jc w:val="both"/>
        <w:rPr>
          <w:rFonts w:cs="Times New Roman"/>
          <w:szCs w:val="24"/>
        </w:rPr>
      </w:pPr>
    </w:p>
    <w:p w14:paraId="0F307A32"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131:</w:t>
      </w:r>
      <w:r w:rsidRPr="00495BAE">
        <w:rPr>
          <w:rFonts w:cs="Times New Roman"/>
          <w:i w:val="0"/>
          <w:iCs w:val="0"/>
          <w:color w:val="auto"/>
          <w:sz w:val="24"/>
          <w:szCs w:val="24"/>
        </w:rPr>
        <w:t xml:space="preserve"> Ceyhan Plaza iş merkezi</w:t>
      </w:r>
    </w:p>
    <w:p w14:paraId="51CC8BF5"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446B44F" w14:textId="77777777" w:rsidTr="006B4C04">
        <w:tc>
          <w:tcPr>
            <w:tcW w:w="4840" w:type="dxa"/>
            <w:vMerge w:val="restart"/>
          </w:tcPr>
          <w:p w14:paraId="2F220DE5"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A5838B3" wp14:editId="4583DB82">
                  <wp:extent cx="2880000" cy="1440000"/>
                  <wp:effectExtent l="0" t="0" r="0" b="0"/>
                  <wp:docPr id="154" name="Resim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131 CEYHAN PLAZA.JPG"/>
                          <pic:cNvPicPr/>
                        </pic:nvPicPr>
                        <pic:blipFill>
                          <a:blip r:embed="rId19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87BE681" w14:textId="77777777" w:rsidR="006B4C04" w:rsidRPr="00495BAE" w:rsidRDefault="006B4C04" w:rsidP="006B4C04">
            <w:pPr>
              <w:jc w:val="center"/>
              <w:rPr>
                <w:rFonts w:cs="Times New Roman"/>
                <w:sz w:val="24"/>
                <w:szCs w:val="24"/>
              </w:rPr>
            </w:pPr>
            <w:r w:rsidRPr="00495BAE">
              <w:rPr>
                <w:rFonts w:cs="Times New Roman"/>
                <w:sz w:val="24"/>
                <w:szCs w:val="24"/>
              </w:rPr>
              <w:t>Örnek 131</w:t>
            </w:r>
          </w:p>
        </w:tc>
      </w:tr>
      <w:tr w:rsidR="006B4C04" w:rsidRPr="00495BAE" w14:paraId="4E229053" w14:textId="77777777" w:rsidTr="006B4C04">
        <w:tc>
          <w:tcPr>
            <w:tcW w:w="4840" w:type="dxa"/>
            <w:vMerge/>
          </w:tcPr>
          <w:p w14:paraId="3780258C"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A2D4673"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5F47468" w14:textId="77777777" w:rsidR="006B4C04" w:rsidRPr="00495BAE" w:rsidRDefault="006B4C04" w:rsidP="006B4C04">
            <w:pPr>
              <w:jc w:val="both"/>
              <w:rPr>
                <w:rFonts w:cs="Times New Roman"/>
                <w:sz w:val="24"/>
                <w:szCs w:val="24"/>
              </w:rPr>
            </w:pPr>
            <w:r w:rsidRPr="00495BAE">
              <w:rPr>
                <w:rFonts w:cs="Times New Roman"/>
                <w:sz w:val="24"/>
                <w:szCs w:val="24"/>
              </w:rPr>
              <w:t xml:space="preserve">Ceyhan Plaza </w:t>
            </w:r>
          </w:p>
        </w:tc>
      </w:tr>
      <w:tr w:rsidR="006B4C04" w:rsidRPr="00495BAE" w14:paraId="5BAEC845" w14:textId="77777777" w:rsidTr="006B4C04">
        <w:tc>
          <w:tcPr>
            <w:tcW w:w="4840" w:type="dxa"/>
            <w:vMerge/>
          </w:tcPr>
          <w:p w14:paraId="1F079220" w14:textId="77777777" w:rsidR="006B4C04" w:rsidRPr="00495BAE" w:rsidRDefault="006B4C04" w:rsidP="006B4C04">
            <w:pPr>
              <w:jc w:val="both"/>
              <w:rPr>
                <w:rFonts w:cs="Times New Roman"/>
                <w:sz w:val="24"/>
                <w:szCs w:val="24"/>
              </w:rPr>
            </w:pPr>
          </w:p>
        </w:tc>
        <w:tc>
          <w:tcPr>
            <w:tcW w:w="1760" w:type="dxa"/>
          </w:tcPr>
          <w:p w14:paraId="007DA48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F1D8CC8"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20DBD3BF" w14:textId="77777777" w:rsidTr="006B4C04">
        <w:tc>
          <w:tcPr>
            <w:tcW w:w="4840" w:type="dxa"/>
            <w:vMerge/>
          </w:tcPr>
          <w:p w14:paraId="5B45EEEF" w14:textId="77777777" w:rsidR="006B4C04" w:rsidRPr="00495BAE" w:rsidRDefault="006B4C04" w:rsidP="006B4C04">
            <w:pPr>
              <w:jc w:val="both"/>
              <w:rPr>
                <w:rFonts w:cs="Times New Roman"/>
                <w:sz w:val="24"/>
                <w:szCs w:val="24"/>
              </w:rPr>
            </w:pPr>
          </w:p>
        </w:tc>
        <w:tc>
          <w:tcPr>
            <w:tcW w:w="1760" w:type="dxa"/>
          </w:tcPr>
          <w:p w14:paraId="24EC27EF"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2C4BEE3" w14:textId="77777777" w:rsidR="006B4C04" w:rsidRPr="00495BAE" w:rsidRDefault="006B4C04" w:rsidP="006B4C04">
            <w:pPr>
              <w:jc w:val="both"/>
              <w:rPr>
                <w:rFonts w:cs="Times New Roman"/>
                <w:sz w:val="24"/>
                <w:szCs w:val="24"/>
              </w:rPr>
            </w:pPr>
            <w:r w:rsidRPr="00495BAE">
              <w:rPr>
                <w:rFonts w:cs="Times New Roman"/>
                <w:sz w:val="24"/>
                <w:szCs w:val="24"/>
              </w:rPr>
              <w:t>2018, Firma N</w:t>
            </w:r>
          </w:p>
        </w:tc>
      </w:tr>
      <w:tr w:rsidR="006B4C04" w:rsidRPr="00495BAE" w14:paraId="349B27D5" w14:textId="77777777" w:rsidTr="006B4C04">
        <w:tc>
          <w:tcPr>
            <w:tcW w:w="4840" w:type="dxa"/>
            <w:vMerge/>
          </w:tcPr>
          <w:p w14:paraId="2C571297" w14:textId="77777777" w:rsidR="006B4C04" w:rsidRPr="00495BAE" w:rsidRDefault="006B4C04" w:rsidP="006B4C04">
            <w:pPr>
              <w:jc w:val="both"/>
              <w:rPr>
                <w:rFonts w:cs="Times New Roman"/>
                <w:sz w:val="24"/>
                <w:szCs w:val="24"/>
              </w:rPr>
            </w:pPr>
          </w:p>
        </w:tc>
        <w:tc>
          <w:tcPr>
            <w:tcW w:w="1760" w:type="dxa"/>
          </w:tcPr>
          <w:p w14:paraId="2370FA48"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03E6450" w14:textId="77777777" w:rsidR="006B4C04" w:rsidRPr="00495BAE" w:rsidRDefault="006B4C04" w:rsidP="006B4C04">
            <w:pPr>
              <w:jc w:val="both"/>
              <w:rPr>
                <w:rFonts w:cs="Times New Roman"/>
                <w:sz w:val="24"/>
                <w:szCs w:val="24"/>
              </w:rPr>
            </w:pPr>
            <w:r w:rsidRPr="00495BAE">
              <w:rPr>
                <w:rFonts w:cs="Times New Roman"/>
                <w:sz w:val="24"/>
                <w:szCs w:val="24"/>
              </w:rPr>
              <w:t>8</w:t>
            </w:r>
          </w:p>
        </w:tc>
      </w:tr>
      <w:tr w:rsidR="006B4C04" w:rsidRPr="00495BAE" w14:paraId="69E2C828" w14:textId="77777777" w:rsidTr="006B4C04">
        <w:tc>
          <w:tcPr>
            <w:tcW w:w="4840" w:type="dxa"/>
            <w:vMerge/>
          </w:tcPr>
          <w:p w14:paraId="3F53D6E4" w14:textId="77777777" w:rsidR="006B4C04" w:rsidRPr="00495BAE" w:rsidRDefault="006B4C04" w:rsidP="006B4C04">
            <w:pPr>
              <w:jc w:val="both"/>
              <w:rPr>
                <w:rFonts w:cs="Times New Roman"/>
                <w:sz w:val="24"/>
                <w:szCs w:val="24"/>
              </w:rPr>
            </w:pPr>
          </w:p>
        </w:tc>
        <w:tc>
          <w:tcPr>
            <w:tcW w:w="1760" w:type="dxa"/>
          </w:tcPr>
          <w:p w14:paraId="0E67D1BB"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FE5B1CC" w14:textId="77777777" w:rsidR="006B4C04" w:rsidRPr="00495BAE" w:rsidRDefault="006B4C04" w:rsidP="006B4C04">
            <w:pPr>
              <w:jc w:val="both"/>
              <w:rPr>
                <w:rFonts w:cs="Times New Roman"/>
                <w:sz w:val="24"/>
                <w:szCs w:val="24"/>
              </w:rPr>
            </w:pPr>
            <w:r w:rsidRPr="00495BAE">
              <w:rPr>
                <w:rFonts w:cs="Times New Roman"/>
                <w:sz w:val="24"/>
                <w:szCs w:val="24"/>
              </w:rPr>
              <w:t>9 500 m²</w:t>
            </w:r>
          </w:p>
        </w:tc>
      </w:tr>
      <w:tr w:rsidR="006B4C04" w:rsidRPr="00495BAE" w14:paraId="6C41D9FD" w14:textId="77777777" w:rsidTr="006B4C04">
        <w:trPr>
          <w:trHeight w:val="697"/>
        </w:trPr>
        <w:tc>
          <w:tcPr>
            <w:tcW w:w="4840" w:type="dxa"/>
            <w:vMerge/>
            <w:tcBorders>
              <w:bottom w:val="single" w:sz="2" w:space="0" w:color="auto"/>
            </w:tcBorders>
          </w:tcPr>
          <w:p w14:paraId="3C2599B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986227A"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9E54981" w14:textId="77777777" w:rsidR="006B4C04" w:rsidRPr="00495BAE" w:rsidRDefault="006B4C04" w:rsidP="006B4C04">
            <w:pPr>
              <w:jc w:val="both"/>
              <w:rPr>
                <w:rFonts w:cs="Times New Roman"/>
                <w:sz w:val="24"/>
                <w:szCs w:val="24"/>
              </w:rPr>
            </w:pPr>
            <w:r w:rsidRPr="00495BAE">
              <w:rPr>
                <w:rFonts w:cs="Times New Roman"/>
                <w:sz w:val="24"/>
                <w:szCs w:val="24"/>
              </w:rPr>
              <w:t>4 170 m²</w:t>
            </w:r>
          </w:p>
        </w:tc>
      </w:tr>
      <w:tr w:rsidR="006B4C04" w:rsidRPr="00495BAE" w14:paraId="471A2962" w14:textId="77777777" w:rsidTr="006B4C04">
        <w:tc>
          <w:tcPr>
            <w:tcW w:w="4840" w:type="dxa"/>
            <w:tcBorders>
              <w:top w:val="single" w:sz="2" w:space="0" w:color="auto"/>
            </w:tcBorders>
          </w:tcPr>
          <w:p w14:paraId="3554B02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CF5A727"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329CC0EF" w14:textId="77777777" w:rsidTr="006B4C04">
        <w:tc>
          <w:tcPr>
            <w:tcW w:w="4840" w:type="dxa"/>
          </w:tcPr>
          <w:p w14:paraId="51B2608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32D0EC7"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Mavi,Çiftc</w:t>
            </w:r>
            <w:proofErr w:type="spellEnd"/>
            <w:proofErr w:type="gramEnd"/>
            <w:r w:rsidRPr="00495BAE">
              <w:rPr>
                <w:rFonts w:cs="Times New Roman"/>
                <w:sz w:val="24"/>
                <w:szCs w:val="24"/>
              </w:rPr>
              <w:t xml:space="preserve">., renk,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30289305" w14:textId="77777777" w:rsidTr="006B4C04">
        <w:tc>
          <w:tcPr>
            <w:tcW w:w="4840" w:type="dxa"/>
            <w:tcBorders>
              <w:bottom w:val="single" w:sz="18" w:space="0" w:color="auto"/>
            </w:tcBorders>
          </w:tcPr>
          <w:p w14:paraId="42A2661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B337551"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1F9D048E" w14:textId="77777777" w:rsidR="006B4C04" w:rsidRPr="00495BAE" w:rsidRDefault="006B4C04" w:rsidP="006B4C04">
      <w:pPr>
        <w:spacing w:after="0" w:line="240" w:lineRule="auto"/>
        <w:jc w:val="both"/>
        <w:rPr>
          <w:rFonts w:cs="Times New Roman"/>
          <w:szCs w:val="24"/>
        </w:rPr>
      </w:pPr>
    </w:p>
    <w:p w14:paraId="65C477F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132:</w:t>
      </w:r>
      <w:r w:rsidRPr="00495BAE">
        <w:rPr>
          <w:rFonts w:cs="Times New Roman"/>
          <w:i w:val="0"/>
          <w:iCs w:val="0"/>
          <w:color w:val="auto"/>
          <w:sz w:val="24"/>
          <w:szCs w:val="24"/>
        </w:rPr>
        <w:t xml:space="preserve"> Kent İnşaat konutları</w:t>
      </w:r>
    </w:p>
    <w:p w14:paraId="3D3B9B1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D2687AC" w14:textId="77777777" w:rsidTr="006B4C04">
        <w:tc>
          <w:tcPr>
            <w:tcW w:w="4840" w:type="dxa"/>
            <w:vMerge w:val="restart"/>
          </w:tcPr>
          <w:p w14:paraId="32B9C96D"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6E88D1B5" wp14:editId="11E1F189">
                  <wp:extent cx="2880000" cy="1440000"/>
                  <wp:effectExtent l="0" t="0" r="0" b="0"/>
                  <wp:docPr id="126" name="Resim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132 KENT İNŞAAT.jpg"/>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C712F0B" w14:textId="77777777" w:rsidR="006B4C04" w:rsidRPr="00495BAE" w:rsidRDefault="006B4C04" w:rsidP="006B4C04">
            <w:pPr>
              <w:jc w:val="center"/>
              <w:rPr>
                <w:rFonts w:cs="Times New Roman"/>
                <w:sz w:val="24"/>
                <w:szCs w:val="24"/>
              </w:rPr>
            </w:pPr>
            <w:r w:rsidRPr="00495BAE">
              <w:rPr>
                <w:rFonts w:cs="Times New Roman"/>
                <w:sz w:val="24"/>
                <w:szCs w:val="24"/>
              </w:rPr>
              <w:t>Örnek 132</w:t>
            </w:r>
          </w:p>
        </w:tc>
      </w:tr>
      <w:tr w:rsidR="006B4C04" w:rsidRPr="00495BAE" w14:paraId="0C08EF6F" w14:textId="77777777" w:rsidTr="006B4C04">
        <w:tc>
          <w:tcPr>
            <w:tcW w:w="4840" w:type="dxa"/>
            <w:vMerge/>
          </w:tcPr>
          <w:p w14:paraId="0A2FA0B0"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0343330"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D9C9B91" w14:textId="77777777" w:rsidR="006B4C04" w:rsidRPr="00495BAE" w:rsidRDefault="006B4C04" w:rsidP="006B4C04">
            <w:pPr>
              <w:jc w:val="both"/>
              <w:rPr>
                <w:rFonts w:cs="Times New Roman"/>
                <w:sz w:val="24"/>
                <w:szCs w:val="24"/>
              </w:rPr>
            </w:pPr>
            <w:r w:rsidRPr="00495BAE">
              <w:rPr>
                <w:rFonts w:cs="Times New Roman"/>
                <w:sz w:val="24"/>
                <w:szCs w:val="24"/>
              </w:rPr>
              <w:t>Kent İnşaat</w:t>
            </w:r>
          </w:p>
        </w:tc>
      </w:tr>
      <w:tr w:rsidR="006B4C04" w:rsidRPr="00495BAE" w14:paraId="3785ED22" w14:textId="77777777" w:rsidTr="006B4C04">
        <w:tc>
          <w:tcPr>
            <w:tcW w:w="4840" w:type="dxa"/>
            <w:vMerge/>
          </w:tcPr>
          <w:p w14:paraId="4DD61C10" w14:textId="77777777" w:rsidR="006B4C04" w:rsidRPr="00495BAE" w:rsidRDefault="006B4C04" w:rsidP="006B4C04">
            <w:pPr>
              <w:jc w:val="both"/>
              <w:rPr>
                <w:rFonts w:cs="Times New Roman"/>
                <w:sz w:val="24"/>
                <w:szCs w:val="24"/>
              </w:rPr>
            </w:pPr>
          </w:p>
        </w:tc>
        <w:tc>
          <w:tcPr>
            <w:tcW w:w="1760" w:type="dxa"/>
          </w:tcPr>
          <w:p w14:paraId="29FF682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64A9D6B" w14:textId="77777777" w:rsidR="006B4C04" w:rsidRPr="00495BAE" w:rsidRDefault="006B4C04" w:rsidP="006B4C04">
            <w:pPr>
              <w:jc w:val="both"/>
              <w:rPr>
                <w:rFonts w:cs="Times New Roman"/>
                <w:sz w:val="24"/>
                <w:szCs w:val="24"/>
              </w:rPr>
            </w:pPr>
            <w:r w:rsidRPr="00495BAE">
              <w:rPr>
                <w:rFonts w:cs="Times New Roman"/>
                <w:sz w:val="24"/>
                <w:szCs w:val="24"/>
              </w:rPr>
              <w:t>Konut</w:t>
            </w:r>
          </w:p>
        </w:tc>
      </w:tr>
      <w:tr w:rsidR="006B4C04" w:rsidRPr="00495BAE" w14:paraId="362FF44C" w14:textId="77777777" w:rsidTr="006B4C04">
        <w:tc>
          <w:tcPr>
            <w:tcW w:w="4840" w:type="dxa"/>
            <w:vMerge/>
          </w:tcPr>
          <w:p w14:paraId="27E71455" w14:textId="77777777" w:rsidR="006B4C04" w:rsidRPr="00495BAE" w:rsidRDefault="006B4C04" w:rsidP="006B4C04">
            <w:pPr>
              <w:jc w:val="both"/>
              <w:rPr>
                <w:rFonts w:cs="Times New Roman"/>
                <w:sz w:val="24"/>
                <w:szCs w:val="24"/>
              </w:rPr>
            </w:pPr>
          </w:p>
        </w:tc>
        <w:tc>
          <w:tcPr>
            <w:tcW w:w="1760" w:type="dxa"/>
          </w:tcPr>
          <w:p w14:paraId="6703D8B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99CFA03" w14:textId="77777777" w:rsidR="006B4C04" w:rsidRPr="00495BAE" w:rsidRDefault="006B4C04" w:rsidP="006B4C04">
            <w:pPr>
              <w:jc w:val="both"/>
              <w:rPr>
                <w:rFonts w:cs="Times New Roman"/>
                <w:sz w:val="24"/>
                <w:szCs w:val="24"/>
              </w:rPr>
            </w:pPr>
            <w:r w:rsidRPr="00495BAE">
              <w:rPr>
                <w:rFonts w:cs="Times New Roman"/>
                <w:sz w:val="24"/>
                <w:szCs w:val="24"/>
              </w:rPr>
              <w:t>2018, Firma J</w:t>
            </w:r>
          </w:p>
        </w:tc>
      </w:tr>
      <w:tr w:rsidR="006B4C04" w:rsidRPr="00495BAE" w14:paraId="2350A00C" w14:textId="77777777" w:rsidTr="006B4C04">
        <w:tc>
          <w:tcPr>
            <w:tcW w:w="4840" w:type="dxa"/>
            <w:vMerge/>
          </w:tcPr>
          <w:p w14:paraId="68BBCBB8" w14:textId="77777777" w:rsidR="006B4C04" w:rsidRPr="00495BAE" w:rsidRDefault="006B4C04" w:rsidP="006B4C04">
            <w:pPr>
              <w:jc w:val="both"/>
              <w:rPr>
                <w:rFonts w:cs="Times New Roman"/>
                <w:sz w:val="24"/>
                <w:szCs w:val="24"/>
              </w:rPr>
            </w:pPr>
          </w:p>
        </w:tc>
        <w:tc>
          <w:tcPr>
            <w:tcW w:w="1760" w:type="dxa"/>
          </w:tcPr>
          <w:p w14:paraId="07832FF5"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ED382E0" w14:textId="77777777" w:rsidR="006B4C04" w:rsidRPr="00495BAE" w:rsidRDefault="006B4C04" w:rsidP="006B4C04">
            <w:pPr>
              <w:jc w:val="both"/>
              <w:rPr>
                <w:rFonts w:cs="Times New Roman"/>
                <w:sz w:val="24"/>
                <w:szCs w:val="24"/>
              </w:rPr>
            </w:pPr>
            <w:r w:rsidRPr="00495BAE">
              <w:rPr>
                <w:rFonts w:cs="Times New Roman"/>
                <w:sz w:val="24"/>
                <w:szCs w:val="24"/>
              </w:rPr>
              <w:t>15</w:t>
            </w:r>
          </w:p>
        </w:tc>
      </w:tr>
      <w:tr w:rsidR="006B4C04" w:rsidRPr="00495BAE" w14:paraId="08AA4525" w14:textId="77777777" w:rsidTr="006B4C04">
        <w:tc>
          <w:tcPr>
            <w:tcW w:w="4840" w:type="dxa"/>
            <w:vMerge/>
          </w:tcPr>
          <w:p w14:paraId="6718A993" w14:textId="77777777" w:rsidR="006B4C04" w:rsidRPr="00495BAE" w:rsidRDefault="006B4C04" w:rsidP="006B4C04">
            <w:pPr>
              <w:jc w:val="both"/>
              <w:rPr>
                <w:rFonts w:cs="Times New Roman"/>
                <w:sz w:val="24"/>
                <w:szCs w:val="24"/>
              </w:rPr>
            </w:pPr>
          </w:p>
        </w:tc>
        <w:tc>
          <w:tcPr>
            <w:tcW w:w="1760" w:type="dxa"/>
          </w:tcPr>
          <w:p w14:paraId="382E559A"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496CFAE" w14:textId="77777777" w:rsidR="006B4C04" w:rsidRPr="00495BAE" w:rsidRDefault="006B4C04" w:rsidP="006B4C04">
            <w:pPr>
              <w:jc w:val="both"/>
              <w:rPr>
                <w:rFonts w:cs="Times New Roman"/>
                <w:sz w:val="24"/>
                <w:szCs w:val="24"/>
              </w:rPr>
            </w:pPr>
            <w:r w:rsidRPr="00495BAE">
              <w:rPr>
                <w:rFonts w:cs="Times New Roman"/>
                <w:sz w:val="24"/>
                <w:szCs w:val="24"/>
              </w:rPr>
              <w:t>3 750 m²</w:t>
            </w:r>
          </w:p>
        </w:tc>
      </w:tr>
      <w:tr w:rsidR="006B4C04" w:rsidRPr="00495BAE" w14:paraId="373E23F7" w14:textId="77777777" w:rsidTr="006B4C04">
        <w:trPr>
          <w:trHeight w:val="713"/>
        </w:trPr>
        <w:tc>
          <w:tcPr>
            <w:tcW w:w="4840" w:type="dxa"/>
            <w:vMerge/>
            <w:tcBorders>
              <w:bottom w:val="single" w:sz="2" w:space="0" w:color="auto"/>
            </w:tcBorders>
          </w:tcPr>
          <w:p w14:paraId="072B446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1EB0FF6"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1D01839" w14:textId="77777777" w:rsidR="006B4C04" w:rsidRPr="00495BAE" w:rsidRDefault="006B4C04" w:rsidP="006B4C04">
            <w:pPr>
              <w:jc w:val="both"/>
              <w:rPr>
                <w:rFonts w:cs="Times New Roman"/>
                <w:sz w:val="24"/>
                <w:szCs w:val="24"/>
              </w:rPr>
            </w:pPr>
            <w:r w:rsidRPr="00495BAE">
              <w:rPr>
                <w:rFonts w:cs="Times New Roman"/>
                <w:sz w:val="24"/>
                <w:szCs w:val="24"/>
              </w:rPr>
              <w:t>1 400 m²</w:t>
            </w:r>
          </w:p>
        </w:tc>
      </w:tr>
      <w:tr w:rsidR="006B4C04" w:rsidRPr="00495BAE" w14:paraId="4E982E68" w14:textId="77777777" w:rsidTr="006B4C04">
        <w:tc>
          <w:tcPr>
            <w:tcW w:w="4840" w:type="dxa"/>
            <w:tcBorders>
              <w:top w:val="single" w:sz="2" w:space="0" w:color="auto"/>
            </w:tcBorders>
          </w:tcPr>
          <w:p w14:paraId="65F68BB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3E5B45F9"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05D7E136" w14:textId="77777777" w:rsidTr="006B4C04">
        <w:tc>
          <w:tcPr>
            <w:tcW w:w="4840" w:type="dxa"/>
          </w:tcPr>
          <w:p w14:paraId="3F393A87"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187125B"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normal </w:t>
            </w:r>
            <w:proofErr w:type="gramStart"/>
            <w:r w:rsidRPr="00495BAE">
              <w:rPr>
                <w:rFonts w:cs="Times New Roman"/>
                <w:sz w:val="24"/>
                <w:szCs w:val="24"/>
              </w:rPr>
              <w:t>kanat ,</w:t>
            </w:r>
            <w:proofErr w:type="gramEnd"/>
            <w:r w:rsidRPr="00495BAE">
              <w:rPr>
                <w:rFonts w:cs="Times New Roman"/>
                <w:sz w:val="24"/>
                <w:szCs w:val="24"/>
              </w:rPr>
              <w:t xml:space="preserve"> vasistas</w:t>
            </w:r>
          </w:p>
        </w:tc>
      </w:tr>
      <w:tr w:rsidR="006B4C04" w:rsidRPr="00495BAE" w14:paraId="3569781A" w14:textId="77777777" w:rsidTr="006B4C04">
        <w:tc>
          <w:tcPr>
            <w:tcW w:w="4840" w:type="dxa"/>
            <w:tcBorders>
              <w:bottom w:val="single" w:sz="18" w:space="0" w:color="auto"/>
            </w:tcBorders>
          </w:tcPr>
          <w:p w14:paraId="45E79847"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0C9B674"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w:t>
            </w:r>
            <w:proofErr w:type="spellStart"/>
            <w:r w:rsidRPr="00495BAE">
              <w:rPr>
                <w:rFonts w:cs="Times New Roman"/>
                <w:sz w:val="24"/>
                <w:szCs w:val="24"/>
              </w:rPr>
              <w:t>Kompozit</w:t>
            </w:r>
            <w:proofErr w:type="spellEnd"/>
          </w:p>
        </w:tc>
      </w:tr>
    </w:tbl>
    <w:p w14:paraId="2A314FDE" w14:textId="77777777" w:rsidR="006B4C04" w:rsidRPr="00495BAE" w:rsidRDefault="006B4C04" w:rsidP="006B4C04">
      <w:pPr>
        <w:spacing w:after="0" w:line="240" w:lineRule="auto"/>
        <w:jc w:val="both"/>
        <w:rPr>
          <w:rFonts w:cs="Times New Roman"/>
          <w:szCs w:val="24"/>
        </w:rPr>
      </w:pPr>
    </w:p>
    <w:p w14:paraId="40D1C9FF" w14:textId="77777777" w:rsidR="006B4C04" w:rsidRPr="00495BAE" w:rsidRDefault="006B4C04" w:rsidP="006B4C04">
      <w:pPr>
        <w:rPr>
          <w:rFonts w:cs="Times New Roman"/>
          <w:szCs w:val="24"/>
        </w:rPr>
      </w:pPr>
      <w:r w:rsidRPr="00495BAE">
        <w:rPr>
          <w:rFonts w:cs="Times New Roman"/>
          <w:i/>
          <w:iCs/>
          <w:szCs w:val="24"/>
        </w:rPr>
        <w:br w:type="page"/>
      </w:r>
    </w:p>
    <w:p w14:paraId="4B3F070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133:</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Panoroma</w:t>
      </w:r>
      <w:proofErr w:type="spellEnd"/>
      <w:r w:rsidRPr="00495BAE">
        <w:rPr>
          <w:rFonts w:cs="Times New Roman"/>
          <w:i w:val="0"/>
          <w:iCs w:val="0"/>
          <w:color w:val="auto"/>
          <w:sz w:val="24"/>
          <w:szCs w:val="24"/>
        </w:rPr>
        <w:t xml:space="preserve"> 1326 Fetih Müzesi</w:t>
      </w:r>
    </w:p>
    <w:p w14:paraId="4BFCF3F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D768F15" w14:textId="77777777" w:rsidTr="006B4C04">
        <w:tc>
          <w:tcPr>
            <w:tcW w:w="4840" w:type="dxa"/>
            <w:vMerge w:val="restart"/>
          </w:tcPr>
          <w:p w14:paraId="4227A6C4"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3FBD416" wp14:editId="0F041621">
                  <wp:extent cx="2880000" cy="1440000"/>
                  <wp:effectExtent l="0" t="0" r="0" b="0"/>
                  <wp:docPr id="167" name="Resim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DSC03143.JPG"/>
                          <pic:cNvPicPr/>
                        </pic:nvPicPr>
                        <pic:blipFill>
                          <a:blip r:embed="rId19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6357FDA" w14:textId="77777777" w:rsidR="006B4C04" w:rsidRPr="00495BAE" w:rsidRDefault="006B4C04" w:rsidP="006B4C04">
            <w:pPr>
              <w:jc w:val="center"/>
              <w:rPr>
                <w:rFonts w:cs="Times New Roman"/>
                <w:sz w:val="24"/>
                <w:szCs w:val="24"/>
              </w:rPr>
            </w:pPr>
            <w:r w:rsidRPr="00495BAE">
              <w:rPr>
                <w:rFonts w:cs="Times New Roman"/>
                <w:sz w:val="24"/>
                <w:szCs w:val="24"/>
              </w:rPr>
              <w:t>Örnek 133</w:t>
            </w:r>
          </w:p>
        </w:tc>
      </w:tr>
      <w:tr w:rsidR="006B4C04" w:rsidRPr="00495BAE" w14:paraId="5A36F72B" w14:textId="77777777" w:rsidTr="006B4C04">
        <w:tc>
          <w:tcPr>
            <w:tcW w:w="4840" w:type="dxa"/>
            <w:vMerge/>
          </w:tcPr>
          <w:p w14:paraId="585BFE0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C2C6359"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DEC384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Panoroma</w:t>
            </w:r>
            <w:proofErr w:type="spellEnd"/>
            <w:r w:rsidRPr="00495BAE">
              <w:rPr>
                <w:rFonts w:cs="Times New Roman"/>
                <w:sz w:val="24"/>
                <w:szCs w:val="24"/>
              </w:rPr>
              <w:t xml:space="preserve"> 1326</w:t>
            </w:r>
          </w:p>
        </w:tc>
      </w:tr>
      <w:tr w:rsidR="006B4C04" w:rsidRPr="00495BAE" w14:paraId="14BC1F69" w14:textId="77777777" w:rsidTr="006B4C04">
        <w:tc>
          <w:tcPr>
            <w:tcW w:w="4840" w:type="dxa"/>
            <w:vMerge/>
          </w:tcPr>
          <w:p w14:paraId="09B5197F" w14:textId="77777777" w:rsidR="006B4C04" w:rsidRPr="00495BAE" w:rsidRDefault="006B4C04" w:rsidP="006B4C04">
            <w:pPr>
              <w:jc w:val="both"/>
              <w:rPr>
                <w:rFonts w:cs="Times New Roman"/>
                <w:sz w:val="24"/>
                <w:szCs w:val="24"/>
              </w:rPr>
            </w:pPr>
          </w:p>
        </w:tc>
        <w:tc>
          <w:tcPr>
            <w:tcW w:w="1760" w:type="dxa"/>
          </w:tcPr>
          <w:p w14:paraId="039FCDB2"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4A2CDC1"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1D55B1A2" w14:textId="77777777" w:rsidTr="006B4C04">
        <w:tc>
          <w:tcPr>
            <w:tcW w:w="4840" w:type="dxa"/>
            <w:vMerge/>
          </w:tcPr>
          <w:p w14:paraId="100DBEC3" w14:textId="77777777" w:rsidR="006B4C04" w:rsidRPr="00495BAE" w:rsidRDefault="006B4C04" w:rsidP="006B4C04">
            <w:pPr>
              <w:jc w:val="both"/>
              <w:rPr>
                <w:rFonts w:cs="Times New Roman"/>
                <w:sz w:val="24"/>
                <w:szCs w:val="24"/>
              </w:rPr>
            </w:pPr>
          </w:p>
        </w:tc>
        <w:tc>
          <w:tcPr>
            <w:tcW w:w="1760" w:type="dxa"/>
          </w:tcPr>
          <w:p w14:paraId="7A5BFA7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5A53101" w14:textId="77777777" w:rsidR="006B4C04" w:rsidRPr="00495BAE" w:rsidRDefault="006B4C04" w:rsidP="006B4C04">
            <w:pPr>
              <w:jc w:val="both"/>
              <w:rPr>
                <w:rFonts w:cs="Times New Roman"/>
                <w:sz w:val="24"/>
                <w:szCs w:val="24"/>
              </w:rPr>
            </w:pPr>
            <w:r w:rsidRPr="00495BAE">
              <w:rPr>
                <w:rFonts w:cs="Times New Roman"/>
                <w:sz w:val="24"/>
                <w:szCs w:val="24"/>
              </w:rPr>
              <w:t>2018, Firma N</w:t>
            </w:r>
          </w:p>
        </w:tc>
      </w:tr>
      <w:tr w:rsidR="006B4C04" w:rsidRPr="00495BAE" w14:paraId="323E0A3B" w14:textId="77777777" w:rsidTr="006B4C04">
        <w:tc>
          <w:tcPr>
            <w:tcW w:w="4840" w:type="dxa"/>
            <w:vMerge/>
          </w:tcPr>
          <w:p w14:paraId="7B8C4527" w14:textId="77777777" w:rsidR="006B4C04" w:rsidRPr="00495BAE" w:rsidRDefault="006B4C04" w:rsidP="006B4C04">
            <w:pPr>
              <w:jc w:val="both"/>
              <w:rPr>
                <w:rFonts w:cs="Times New Roman"/>
                <w:sz w:val="24"/>
                <w:szCs w:val="24"/>
              </w:rPr>
            </w:pPr>
          </w:p>
        </w:tc>
        <w:tc>
          <w:tcPr>
            <w:tcW w:w="1760" w:type="dxa"/>
          </w:tcPr>
          <w:p w14:paraId="4F45D6F0"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5539313" w14:textId="77777777" w:rsidR="006B4C04" w:rsidRPr="00495BAE" w:rsidRDefault="006B4C04" w:rsidP="006B4C04">
            <w:pPr>
              <w:jc w:val="both"/>
              <w:rPr>
                <w:rFonts w:cs="Times New Roman"/>
                <w:sz w:val="24"/>
                <w:szCs w:val="24"/>
              </w:rPr>
            </w:pPr>
            <w:r w:rsidRPr="00495BAE">
              <w:rPr>
                <w:rFonts w:cs="Times New Roman"/>
                <w:sz w:val="24"/>
                <w:szCs w:val="24"/>
              </w:rPr>
              <w:t>3</w:t>
            </w:r>
          </w:p>
        </w:tc>
      </w:tr>
      <w:tr w:rsidR="006B4C04" w:rsidRPr="00495BAE" w14:paraId="2C149F6F" w14:textId="77777777" w:rsidTr="006B4C04">
        <w:tc>
          <w:tcPr>
            <w:tcW w:w="4840" w:type="dxa"/>
            <w:vMerge/>
          </w:tcPr>
          <w:p w14:paraId="111B5A78" w14:textId="77777777" w:rsidR="006B4C04" w:rsidRPr="00495BAE" w:rsidRDefault="006B4C04" w:rsidP="006B4C04">
            <w:pPr>
              <w:jc w:val="both"/>
              <w:rPr>
                <w:rFonts w:cs="Times New Roman"/>
                <w:sz w:val="24"/>
                <w:szCs w:val="24"/>
              </w:rPr>
            </w:pPr>
          </w:p>
        </w:tc>
        <w:tc>
          <w:tcPr>
            <w:tcW w:w="1760" w:type="dxa"/>
          </w:tcPr>
          <w:p w14:paraId="616A69AF"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4A655257" w14:textId="77777777" w:rsidR="006B4C04" w:rsidRPr="00495BAE" w:rsidRDefault="006B4C04" w:rsidP="006B4C04">
            <w:pPr>
              <w:jc w:val="both"/>
              <w:rPr>
                <w:rFonts w:cs="Times New Roman"/>
                <w:sz w:val="24"/>
                <w:szCs w:val="24"/>
              </w:rPr>
            </w:pPr>
            <w:r w:rsidRPr="00495BAE">
              <w:rPr>
                <w:rFonts w:cs="Times New Roman"/>
                <w:sz w:val="24"/>
                <w:szCs w:val="24"/>
              </w:rPr>
              <w:t>8 388 m²</w:t>
            </w:r>
          </w:p>
        </w:tc>
      </w:tr>
      <w:tr w:rsidR="006B4C04" w:rsidRPr="00495BAE" w14:paraId="2EC174C4" w14:textId="77777777" w:rsidTr="006B4C04">
        <w:trPr>
          <w:trHeight w:val="723"/>
        </w:trPr>
        <w:tc>
          <w:tcPr>
            <w:tcW w:w="4840" w:type="dxa"/>
            <w:vMerge/>
            <w:tcBorders>
              <w:bottom w:val="single" w:sz="2" w:space="0" w:color="auto"/>
            </w:tcBorders>
          </w:tcPr>
          <w:p w14:paraId="2E353845"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ABC8BD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E4D18E9" w14:textId="77777777" w:rsidR="006B4C04" w:rsidRPr="00495BAE" w:rsidRDefault="006B4C04" w:rsidP="006B4C04">
            <w:pPr>
              <w:jc w:val="both"/>
              <w:rPr>
                <w:rFonts w:cs="Times New Roman"/>
                <w:sz w:val="24"/>
                <w:szCs w:val="24"/>
              </w:rPr>
            </w:pPr>
            <w:r w:rsidRPr="00495BAE">
              <w:rPr>
                <w:rFonts w:cs="Times New Roman"/>
                <w:sz w:val="24"/>
                <w:szCs w:val="24"/>
              </w:rPr>
              <w:t>11 070 m²</w:t>
            </w:r>
          </w:p>
        </w:tc>
      </w:tr>
      <w:tr w:rsidR="006B4C04" w:rsidRPr="00495BAE" w14:paraId="7FB54522" w14:textId="77777777" w:rsidTr="006B4C04">
        <w:tc>
          <w:tcPr>
            <w:tcW w:w="4840" w:type="dxa"/>
            <w:tcBorders>
              <w:top w:val="single" w:sz="2" w:space="0" w:color="auto"/>
            </w:tcBorders>
          </w:tcPr>
          <w:p w14:paraId="4EA9600A"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2D63B7E"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68EFA072" w14:textId="77777777" w:rsidTr="006B4C04">
        <w:tc>
          <w:tcPr>
            <w:tcW w:w="4840" w:type="dxa"/>
          </w:tcPr>
          <w:p w14:paraId="682A2CEC"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50A5870"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renkli, sabit</w:t>
            </w:r>
          </w:p>
        </w:tc>
      </w:tr>
      <w:tr w:rsidR="006B4C04" w:rsidRPr="00495BAE" w14:paraId="49667841" w14:textId="77777777" w:rsidTr="006B4C04">
        <w:tc>
          <w:tcPr>
            <w:tcW w:w="4840" w:type="dxa"/>
            <w:tcBorders>
              <w:bottom w:val="single" w:sz="18" w:space="0" w:color="auto"/>
            </w:tcBorders>
          </w:tcPr>
          <w:p w14:paraId="4BEB147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47E393C" w14:textId="77777777" w:rsidR="006B4C04" w:rsidRPr="00495BAE" w:rsidRDefault="006B4C04" w:rsidP="006B4C04">
            <w:pPr>
              <w:keepNext/>
              <w:jc w:val="both"/>
              <w:rPr>
                <w:rFonts w:cs="Times New Roman"/>
                <w:sz w:val="24"/>
                <w:szCs w:val="24"/>
              </w:rPr>
            </w:pPr>
            <w:r w:rsidRPr="00495BAE">
              <w:rPr>
                <w:rFonts w:cs="Times New Roman"/>
                <w:sz w:val="24"/>
                <w:szCs w:val="24"/>
              </w:rPr>
              <w:t>Parapetsiz Asma Sistem, Cam</w:t>
            </w:r>
          </w:p>
        </w:tc>
      </w:tr>
    </w:tbl>
    <w:p w14:paraId="7B203E0F" w14:textId="77777777" w:rsidR="006B4C04" w:rsidRPr="00495BAE" w:rsidRDefault="006B4C04" w:rsidP="006B4C04">
      <w:pPr>
        <w:spacing w:after="0" w:line="240" w:lineRule="auto"/>
        <w:jc w:val="both"/>
        <w:rPr>
          <w:rFonts w:cs="Times New Roman"/>
          <w:szCs w:val="24"/>
        </w:rPr>
      </w:pPr>
    </w:p>
    <w:p w14:paraId="1EF9CD99"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134:</w:t>
      </w:r>
      <w:r w:rsidRPr="00495BAE">
        <w:rPr>
          <w:rFonts w:cs="Times New Roman"/>
          <w:i w:val="0"/>
          <w:iCs w:val="0"/>
          <w:color w:val="auto"/>
          <w:sz w:val="24"/>
          <w:szCs w:val="24"/>
        </w:rPr>
        <w:t xml:space="preserve"> BTSO Mesleki Yeterlilik Sınav Merkezi binası</w:t>
      </w:r>
    </w:p>
    <w:p w14:paraId="70511BB4"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B0A5A6D" w14:textId="77777777" w:rsidTr="006B4C04">
        <w:tc>
          <w:tcPr>
            <w:tcW w:w="4840" w:type="dxa"/>
            <w:vMerge w:val="restart"/>
          </w:tcPr>
          <w:p w14:paraId="72A0C046"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2AD1A411" wp14:editId="478FDCDE">
                  <wp:extent cx="2880000" cy="1440000"/>
                  <wp:effectExtent l="0" t="0" r="0" b="0"/>
                  <wp:docPr id="168" name="Resim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DSC03197.JPG"/>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1BFD2F40" w14:textId="77777777" w:rsidR="006B4C04" w:rsidRPr="00495BAE" w:rsidRDefault="006B4C04" w:rsidP="006B4C04">
            <w:pPr>
              <w:jc w:val="center"/>
              <w:rPr>
                <w:rFonts w:cs="Times New Roman"/>
                <w:sz w:val="24"/>
                <w:szCs w:val="24"/>
              </w:rPr>
            </w:pPr>
            <w:r w:rsidRPr="00495BAE">
              <w:rPr>
                <w:rFonts w:cs="Times New Roman"/>
                <w:sz w:val="24"/>
                <w:szCs w:val="24"/>
              </w:rPr>
              <w:t>Örnek 134</w:t>
            </w:r>
          </w:p>
        </w:tc>
      </w:tr>
      <w:tr w:rsidR="006B4C04" w:rsidRPr="00495BAE" w14:paraId="001BA551" w14:textId="77777777" w:rsidTr="006B4C04">
        <w:tc>
          <w:tcPr>
            <w:tcW w:w="4840" w:type="dxa"/>
            <w:vMerge/>
          </w:tcPr>
          <w:p w14:paraId="373BFFEF"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3D642BA"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DCA9750" w14:textId="77777777" w:rsidR="006B4C04" w:rsidRPr="00495BAE" w:rsidRDefault="006B4C04" w:rsidP="006B4C04">
            <w:pPr>
              <w:jc w:val="both"/>
              <w:rPr>
                <w:rFonts w:cs="Times New Roman"/>
                <w:sz w:val="24"/>
                <w:szCs w:val="24"/>
              </w:rPr>
            </w:pPr>
            <w:r w:rsidRPr="00495BAE">
              <w:rPr>
                <w:rFonts w:cs="Times New Roman"/>
                <w:sz w:val="24"/>
                <w:szCs w:val="24"/>
              </w:rPr>
              <w:t xml:space="preserve">BTSO Sınav </w:t>
            </w:r>
            <w:proofErr w:type="spellStart"/>
            <w:r w:rsidRPr="00495BAE">
              <w:rPr>
                <w:rFonts w:cs="Times New Roman"/>
                <w:sz w:val="24"/>
                <w:szCs w:val="24"/>
              </w:rPr>
              <w:t>Mer</w:t>
            </w:r>
            <w:proofErr w:type="spellEnd"/>
          </w:p>
        </w:tc>
      </w:tr>
      <w:tr w:rsidR="006B4C04" w:rsidRPr="00495BAE" w14:paraId="5C7F0E77" w14:textId="77777777" w:rsidTr="006B4C04">
        <w:tc>
          <w:tcPr>
            <w:tcW w:w="4840" w:type="dxa"/>
            <w:vMerge/>
          </w:tcPr>
          <w:p w14:paraId="3FA1D251" w14:textId="77777777" w:rsidR="006B4C04" w:rsidRPr="00495BAE" w:rsidRDefault="006B4C04" w:rsidP="006B4C04">
            <w:pPr>
              <w:jc w:val="both"/>
              <w:rPr>
                <w:rFonts w:cs="Times New Roman"/>
                <w:sz w:val="24"/>
                <w:szCs w:val="24"/>
              </w:rPr>
            </w:pPr>
          </w:p>
        </w:tc>
        <w:tc>
          <w:tcPr>
            <w:tcW w:w="1760" w:type="dxa"/>
          </w:tcPr>
          <w:p w14:paraId="3E0E489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504996F"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7F9AEEB3" w14:textId="77777777" w:rsidTr="006B4C04">
        <w:tc>
          <w:tcPr>
            <w:tcW w:w="4840" w:type="dxa"/>
            <w:vMerge/>
          </w:tcPr>
          <w:p w14:paraId="115ACE97" w14:textId="77777777" w:rsidR="006B4C04" w:rsidRPr="00495BAE" w:rsidRDefault="006B4C04" w:rsidP="006B4C04">
            <w:pPr>
              <w:jc w:val="both"/>
              <w:rPr>
                <w:rFonts w:cs="Times New Roman"/>
                <w:sz w:val="24"/>
                <w:szCs w:val="24"/>
              </w:rPr>
            </w:pPr>
          </w:p>
        </w:tc>
        <w:tc>
          <w:tcPr>
            <w:tcW w:w="1760" w:type="dxa"/>
          </w:tcPr>
          <w:p w14:paraId="63B424C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0F41A20" w14:textId="77777777" w:rsidR="006B4C04" w:rsidRPr="00495BAE" w:rsidRDefault="006B4C04" w:rsidP="006B4C04">
            <w:pPr>
              <w:jc w:val="both"/>
              <w:rPr>
                <w:rFonts w:cs="Times New Roman"/>
                <w:sz w:val="24"/>
                <w:szCs w:val="24"/>
              </w:rPr>
            </w:pPr>
            <w:r w:rsidRPr="00495BAE">
              <w:rPr>
                <w:rFonts w:cs="Times New Roman"/>
                <w:sz w:val="24"/>
                <w:szCs w:val="24"/>
              </w:rPr>
              <w:t>2018, Firma O</w:t>
            </w:r>
          </w:p>
        </w:tc>
      </w:tr>
      <w:tr w:rsidR="006B4C04" w:rsidRPr="00495BAE" w14:paraId="4D8962C5" w14:textId="77777777" w:rsidTr="006B4C04">
        <w:tc>
          <w:tcPr>
            <w:tcW w:w="4840" w:type="dxa"/>
            <w:vMerge/>
          </w:tcPr>
          <w:p w14:paraId="75C44841" w14:textId="77777777" w:rsidR="006B4C04" w:rsidRPr="00495BAE" w:rsidRDefault="006B4C04" w:rsidP="006B4C04">
            <w:pPr>
              <w:jc w:val="both"/>
              <w:rPr>
                <w:rFonts w:cs="Times New Roman"/>
                <w:sz w:val="24"/>
                <w:szCs w:val="24"/>
              </w:rPr>
            </w:pPr>
          </w:p>
        </w:tc>
        <w:tc>
          <w:tcPr>
            <w:tcW w:w="1760" w:type="dxa"/>
          </w:tcPr>
          <w:p w14:paraId="0614CFF1"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779FA6F" w14:textId="77777777" w:rsidR="006B4C04" w:rsidRPr="00495BAE" w:rsidRDefault="006B4C04" w:rsidP="006B4C04">
            <w:pPr>
              <w:jc w:val="both"/>
              <w:rPr>
                <w:rFonts w:cs="Times New Roman"/>
                <w:sz w:val="24"/>
                <w:szCs w:val="24"/>
              </w:rPr>
            </w:pPr>
            <w:r w:rsidRPr="00495BAE">
              <w:rPr>
                <w:rFonts w:cs="Times New Roman"/>
                <w:sz w:val="24"/>
                <w:szCs w:val="24"/>
              </w:rPr>
              <w:t>2</w:t>
            </w:r>
          </w:p>
        </w:tc>
      </w:tr>
      <w:tr w:rsidR="006B4C04" w:rsidRPr="00495BAE" w14:paraId="14E75F77" w14:textId="77777777" w:rsidTr="006B4C04">
        <w:tc>
          <w:tcPr>
            <w:tcW w:w="4840" w:type="dxa"/>
            <w:vMerge/>
          </w:tcPr>
          <w:p w14:paraId="2A9EEF5E" w14:textId="77777777" w:rsidR="006B4C04" w:rsidRPr="00495BAE" w:rsidRDefault="006B4C04" w:rsidP="006B4C04">
            <w:pPr>
              <w:jc w:val="both"/>
              <w:rPr>
                <w:rFonts w:cs="Times New Roman"/>
                <w:sz w:val="24"/>
                <w:szCs w:val="24"/>
              </w:rPr>
            </w:pPr>
          </w:p>
        </w:tc>
        <w:tc>
          <w:tcPr>
            <w:tcW w:w="1760" w:type="dxa"/>
          </w:tcPr>
          <w:p w14:paraId="2E51ADC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E84BA2F" w14:textId="77777777" w:rsidR="006B4C04" w:rsidRPr="00495BAE" w:rsidRDefault="006B4C04" w:rsidP="006B4C04">
            <w:pPr>
              <w:jc w:val="both"/>
              <w:rPr>
                <w:rFonts w:cs="Times New Roman"/>
                <w:sz w:val="24"/>
                <w:szCs w:val="24"/>
              </w:rPr>
            </w:pPr>
            <w:r w:rsidRPr="00495BAE">
              <w:rPr>
                <w:rFonts w:cs="Times New Roman"/>
                <w:sz w:val="24"/>
                <w:szCs w:val="24"/>
              </w:rPr>
              <w:t>2 860 m²</w:t>
            </w:r>
          </w:p>
        </w:tc>
      </w:tr>
      <w:tr w:rsidR="006B4C04" w:rsidRPr="00495BAE" w14:paraId="79BD373D" w14:textId="77777777" w:rsidTr="006B4C04">
        <w:trPr>
          <w:trHeight w:val="697"/>
        </w:trPr>
        <w:tc>
          <w:tcPr>
            <w:tcW w:w="4840" w:type="dxa"/>
            <w:vMerge/>
            <w:tcBorders>
              <w:bottom w:val="single" w:sz="2" w:space="0" w:color="auto"/>
            </w:tcBorders>
          </w:tcPr>
          <w:p w14:paraId="0B46092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8DA34D3"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6294EB5" w14:textId="77777777" w:rsidR="006B4C04" w:rsidRPr="00495BAE" w:rsidRDefault="006B4C04" w:rsidP="006B4C04">
            <w:pPr>
              <w:jc w:val="both"/>
              <w:rPr>
                <w:rFonts w:cs="Times New Roman"/>
                <w:sz w:val="24"/>
                <w:szCs w:val="24"/>
              </w:rPr>
            </w:pPr>
            <w:r w:rsidRPr="00495BAE">
              <w:rPr>
                <w:rFonts w:cs="Times New Roman"/>
                <w:sz w:val="24"/>
                <w:szCs w:val="24"/>
              </w:rPr>
              <w:t>2 160 m²</w:t>
            </w:r>
          </w:p>
        </w:tc>
      </w:tr>
      <w:tr w:rsidR="006B4C04" w:rsidRPr="00495BAE" w14:paraId="2777979E" w14:textId="77777777" w:rsidTr="006B4C04">
        <w:tc>
          <w:tcPr>
            <w:tcW w:w="4840" w:type="dxa"/>
            <w:tcBorders>
              <w:top w:val="single" w:sz="2" w:space="0" w:color="auto"/>
            </w:tcBorders>
          </w:tcPr>
          <w:p w14:paraId="6AFD15E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A3ED4D5"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22888377" w14:textId="77777777" w:rsidTr="006B4C04">
        <w:tc>
          <w:tcPr>
            <w:tcW w:w="4840" w:type="dxa"/>
          </w:tcPr>
          <w:p w14:paraId="320050A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1220E39"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3C724877" w14:textId="77777777" w:rsidTr="006B4C04">
        <w:tc>
          <w:tcPr>
            <w:tcW w:w="4840" w:type="dxa"/>
            <w:tcBorders>
              <w:bottom w:val="single" w:sz="18" w:space="0" w:color="auto"/>
            </w:tcBorders>
          </w:tcPr>
          <w:p w14:paraId="6A282F24"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2A559C9"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0752CBE9" w14:textId="77777777" w:rsidR="006B4C04" w:rsidRPr="00495BAE" w:rsidRDefault="006B4C04" w:rsidP="006B4C04">
      <w:pPr>
        <w:spacing w:after="0" w:line="240" w:lineRule="auto"/>
        <w:jc w:val="both"/>
        <w:rPr>
          <w:rFonts w:cs="Times New Roman"/>
          <w:szCs w:val="24"/>
        </w:rPr>
      </w:pPr>
    </w:p>
    <w:p w14:paraId="0E65527C"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135:</w:t>
      </w:r>
      <w:r w:rsidRPr="00495BAE">
        <w:rPr>
          <w:rFonts w:cs="Times New Roman"/>
          <w:i w:val="0"/>
          <w:iCs w:val="0"/>
          <w:color w:val="auto"/>
          <w:sz w:val="24"/>
          <w:szCs w:val="24"/>
        </w:rPr>
        <w:t xml:space="preserve"> Özel Plato Koleji</w:t>
      </w:r>
    </w:p>
    <w:p w14:paraId="601A124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7B5579D" w14:textId="77777777" w:rsidTr="006B4C04">
        <w:tc>
          <w:tcPr>
            <w:tcW w:w="4840" w:type="dxa"/>
            <w:vMerge w:val="restart"/>
          </w:tcPr>
          <w:p w14:paraId="633CD0BD" w14:textId="77777777" w:rsidR="006B4C04" w:rsidRPr="00495BAE" w:rsidRDefault="006B4C04" w:rsidP="006B4C04">
            <w:pPr>
              <w:jc w:val="both"/>
              <w:rPr>
                <w:rFonts w:cs="Times New Roman"/>
                <w:sz w:val="24"/>
                <w:szCs w:val="24"/>
              </w:rPr>
            </w:pPr>
            <w:r w:rsidRPr="00495BAE">
              <w:rPr>
                <w:rFonts w:cs="Times New Roman"/>
                <w:sz w:val="24"/>
                <w:szCs w:val="24"/>
              </w:rPr>
              <w:br w:type="page"/>
            </w:r>
            <w:r w:rsidRPr="00495BAE">
              <w:rPr>
                <w:rFonts w:cs="Times New Roman"/>
                <w:noProof/>
                <w:szCs w:val="24"/>
              </w:rPr>
              <w:drawing>
                <wp:inline distT="0" distB="0" distL="0" distR="0" wp14:anchorId="75190F6E" wp14:editId="5D71E68C">
                  <wp:extent cx="2880000" cy="1440000"/>
                  <wp:effectExtent l="0" t="0" r="0" b="0"/>
                  <wp:docPr id="169" name="Resim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DSC03111.JPG"/>
                          <pic:cNvPicPr/>
                        </pic:nvPicPr>
                        <pic:blipFill>
                          <a:blip r:embed="rId19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F20C86A" w14:textId="77777777" w:rsidR="006B4C04" w:rsidRPr="00495BAE" w:rsidRDefault="006B4C04" w:rsidP="006B4C04">
            <w:pPr>
              <w:jc w:val="center"/>
              <w:rPr>
                <w:rFonts w:cs="Times New Roman"/>
                <w:sz w:val="24"/>
                <w:szCs w:val="24"/>
              </w:rPr>
            </w:pPr>
            <w:r w:rsidRPr="00495BAE">
              <w:rPr>
                <w:rFonts w:cs="Times New Roman"/>
                <w:sz w:val="24"/>
                <w:szCs w:val="24"/>
              </w:rPr>
              <w:t>Örnek 135</w:t>
            </w:r>
          </w:p>
        </w:tc>
      </w:tr>
      <w:tr w:rsidR="006B4C04" w:rsidRPr="00495BAE" w14:paraId="1F9C05A2" w14:textId="77777777" w:rsidTr="006B4C04">
        <w:tc>
          <w:tcPr>
            <w:tcW w:w="4840" w:type="dxa"/>
            <w:vMerge/>
          </w:tcPr>
          <w:p w14:paraId="22EED1FE"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3EFABA5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3CB76DF" w14:textId="77777777" w:rsidR="006B4C04" w:rsidRPr="00495BAE" w:rsidRDefault="006B4C04" w:rsidP="006B4C04">
            <w:pPr>
              <w:jc w:val="both"/>
              <w:rPr>
                <w:rFonts w:cs="Times New Roman"/>
                <w:sz w:val="24"/>
                <w:szCs w:val="24"/>
              </w:rPr>
            </w:pPr>
            <w:r w:rsidRPr="00495BAE">
              <w:rPr>
                <w:rFonts w:cs="Times New Roman"/>
                <w:sz w:val="24"/>
                <w:szCs w:val="24"/>
              </w:rPr>
              <w:t>Plato Koleji</w:t>
            </w:r>
          </w:p>
        </w:tc>
      </w:tr>
      <w:tr w:rsidR="006B4C04" w:rsidRPr="00495BAE" w14:paraId="600A5EC4" w14:textId="77777777" w:rsidTr="006B4C04">
        <w:tc>
          <w:tcPr>
            <w:tcW w:w="4840" w:type="dxa"/>
            <w:vMerge/>
          </w:tcPr>
          <w:p w14:paraId="3F90C94E" w14:textId="77777777" w:rsidR="006B4C04" w:rsidRPr="00495BAE" w:rsidRDefault="006B4C04" w:rsidP="006B4C04">
            <w:pPr>
              <w:jc w:val="both"/>
              <w:rPr>
                <w:rFonts w:cs="Times New Roman"/>
                <w:sz w:val="24"/>
                <w:szCs w:val="24"/>
              </w:rPr>
            </w:pPr>
          </w:p>
        </w:tc>
        <w:tc>
          <w:tcPr>
            <w:tcW w:w="1760" w:type="dxa"/>
          </w:tcPr>
          <w:p w14:paraId="30878AAE"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AE00AC7" w14:textId="77777777" w:rsidR="006B4C04" w:rsidRPr="00495BAE" w:rsidRDefault="006B4C04" w:rsidP="006B4C04">
            <w:pPr>
              <w:jc w:val="both"/>
              <w:rPr>
                <w:rFonts w:cs="Times New Roman"/>
                <w:sz w:val="24"/>
                <w:szCs w:val="24"/>
              </w:rPr>
            </w:pPr>
            <w:r w:rsidRPr="00495BAE">
              <w:rPr>
                <w:rFonts w:cs="Times New Roman"/>
                <w:sz w:val="24"/>
                <w:szCs w:val="24"/>
              </w:rPr>
              <w:t>Eğitim Binası</w:t>
            </w:r>
          </w:p>
        </w:tc>
      </w:tr>
      <w:tr w:rsidR="006B4C04" w:rsidRPr="00495BAE" w14:paraId="72E88A85" w14:textId="77777777" w:rsidTr="006B4C04">
        <w:tc>
          <w:tcPr>
            <w:tcW w:w="4840" w:type="dxa"/>
            <w:vMerge/>
          </w:tcPr>
          <w:p w14:paraId="08E26351" w14:textId="77777777" w:rsidR="006B4C04" w:rsidRPr="00495BAE" w:rsidRDefault="006B4C04" w:rsidP="006B4C04">
            <w:pPr>
              <w:jc w:val="both"/>
              <w:rPr>
                <w:rFonts w:cs="Times New Roman"/>
                <w:sz w:val="24"/>
                <w:szCs w:val="24"/>
              </w:rPr>
            </w:pPr>
          </w:p>
        </w:tc>
        <w:tc>
          <w:tcPr>
            <w:tcW w:w="1760" w:type="dxa"/>
          </w:tcPr>
          <w:p w14:paraId="7008D34B"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D9EDF48" w14:textId="77777777" w:rsidR="006B4C04" w:rsidRPr="00495BAE" w:rsidRDefault="006B4C04" w:rsidP="006B4C04">
            <w:pPr>
              <w:jc w:val="both"/>
              <w:rPr>
                <w:rFonts w:cs="Times New Roman"/>
                <w:sz w:val="24"/>
                <w:szCs w:val="24"/>
              </w:rPr>
            </w:pPr>
            <w:r w:rsidRPr="00495BAE">
              <w:rPr>
                <w:rFonts w:cs="Times New Roman"/>
                <w:sz w:val="24"/>
                <w:szCs w:val="24"/>
              </w:rPr>
              <w:t>2018, Firma O</w:t>
            </w:r>
          </w:p>
        </w:tc>
      </w:tr>
      <w:tr w:rsidR="006B4C04" w:rsidRPr="00495BAE" w14:paraId="58A26171" w14:textId="77777777" w:rsidTr="006B4C04">
        <w:tc>
          <w:tcPr>
            <w:tcW w:w="4840" w:type="dxa"/>
            <w:vMerge/>
          </w:tcPr>
          <w:p w14:paraId="5E170773" w14:textId="77777777" w:rsidR="006B4C04" w:rsidRPr="00495BAE" w:rsidRDefault="006B4C04" w:rsidP="006B4C04">
            <w:pPr>
              <w:jc w:val="both"/>
              <w:rPr>
                <w:rFonts w:cs="Times New Roman"/>
                <w:sz w:val="24"/>
                <w:szCs w:val="24"/>
              </w:rPr>
            </w:pPr>
          </w:p>
        </w:tc>
        <w:tc>
          <w:tcPr>
            <w:tcW w:w="1760" w:type="dxa"/>
          </w:tcPr>
          <w:p w14:paraId="3485BFC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A1B6946"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3B2E57EE" w14:textId="77777777" w:rsidTr="006B4C04">
        <w:tc>
          <w:tcPr>
            <w:tcW w:w="4840" w:type="dxa"/>
            <w:vMerge/>
          </w:tcPr>
          <w:p w14:paraId="68812309" w14:textId="77777777" w:rsidR="006B4C04" w:rsidRPr="00495BAE" w:rsidRDefault="006B4C04" w:rsidP="006B4C04">
            <w:pPr>
              <w:jc w:val="both"/>
              <w:rPr>
                <w:rFonts w:cs="Times New Roman"/>
                <w:sz w:val="24"/>
                <w:szCs w:val="24"/>
              </w:rPr>
            </w:pPr>
          </w:p>
        </w:tc>
        <w:tc>
          <w:tcPr>
            <w:tcW w:w="1760" w:type="dxa"/>
          </w:tcPr>
          <w:p w14:paraId="3D29FB31"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E96685C" w14:textId="77777777" w:rsidR="006B4C04" w:rsidRPr="00495BAE" w:rsidRDefault="006B4C04" w:rsidP="006B4C04">
            <w:pPr>
              <w:jc w:val="both"/>
              <w:rPr>
                <w:rFonts w:cs="Times New Roman"/>
                <w:sz w:val="24"/>
                <w:szCs w:val="24"/>
              </w:rPr>
            </w:pPr>
            <w:r w:rsidRPr="00495BAE">
              <w:rPr>
                <w:rFonts w:cs="Times New Roman"/>
                <w:sz w:val="24"/>
                <w:szCs w:val="24"/>
              </w:rPr>
              <w:t>13 223 m²</w:t>
            </w:r>
          </w:p>
        </w:tc>
      </w:tr>
      <w:tr w:rsidR="006B4C04" w:rsidRPr="00495BAE" w14:paraId="422BA811" w14:textId="77777777" w:rsidTr="006B4C04">
        <w:trPr>
          <w:trHeight w:val="713"/>
        </w:trPr>
        <w:tc>
          <w:tcPr>
            <w:tcW w:w="4840" w:type="dxa"/>
            <w:vMerge/>
            <w:tcBorders>
              <w:bottom w:val="single" w:sz="2" w:space="0" w:color="auto"/>
            </w:tcBorders>
          </w:tcPr>
          <w:p w14:paraId="7BF01C60"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57D83B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7B31D7AB" w14:textId="77777777" w:rsidR="006B4C04" w:rsidRPr="00495BAE" w:rsidRDefault="006B4C04" w:rsidP="006B4C04">
            <w:pPr>
              <w:jc w:val="both"/>
              <w:rPr>
                <w:rFonts w:cs="Times New Roman"/>
                <w:sz w:val="24"/>
                <w:szCs w:val="24"/>
              </w:rPr>
            </w:pPr>
            <w:r w:rsidRPr="00495BAE">
              <w:rPr>
                <w:rFonts w:cs="Times New Roman"/>
                <w:sz w:val="24"/>
                <w:szCs w:val="24"/>
              </w:rPr>
              <w:t>4 879 m²</w:t>
            </w:r>
          </w:p>
        </w:tc>
      </w:tr>
      <w:tr w:rsidR="006B4C04" w:rsidRPr="00495BAE" w14:paraId="21BA0BE5" w14:textId="77777777" w:rsidTr="006B4C04">
        <w:tc>
          <w:tcPr>
            <w:tcW w:w="4840" w:type="dxa"/>
            <w:tcBorders>
              <w:top w:val="single" w:sz="2" w:space="0" w:color="auto"/>
            </w:tcBorders>
          </w:tcPr>
          <w:p w14:paraId="1FDB7237"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0B959E2"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162618C" w14:textId="77777777" w:rsidTr="006B4C04">
        <w:tc>
          <w:tcPr>
            <w:tcW w:w="4840" w:type="dxa"/>
          </w:tcPr>
          <w:p w14:paraId="79670D08"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16BD8A2"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yan, </w:t>
            </w:r>
            <w:proofErr w:type="spellStart"/>
            <w:r w:rsidRPr="00495BAE">
              <w:rPr>
                <w:rFonts w:cs="Times New Roman"/>
                <w:sz w:val="24"/>
                <w:szCs w:val="24"/>
              </w:rPr>
              <w:t>datv</w:t>
            </w:r>
            <w:proofErr w:type="spellEnd"/>
          </w:p>
        </w:tc>
      </w:tr>
      <w:tr w:rsidR="006B4C04" w:rsidRPr="00495BAE" w14:paraId="309A2602" w14:textId="77777777" w:rsidTr="006B4C04">
        <w:tc>
          <w:tcPr>
            <w:tcW w:w="4840" w:type="dxa"/>
            <w:tcBorders>
              <w:bottom w:val="single" w:sz="18" w:space="0" w:color="auto"/>
            </w:tcBorders>
          </w:tcPr>
          <w:p w14:paraId="5644EF2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D97B8D2" w14:textId="77777777" w:rsidR="006B4C04" w:rsidRPr="00495BAE" w:rsidRDefault="006B4C04" w:rsidP="006B4C04">
            <w:pPr>
              <w:keepNext/>
              <w:jc w:val="both"/>
              <w:rPr>
                <w:rFonts w:cs="Times New Roman"/>
                <w:sz w:val="24"/>
                <w:szCs w:val="24"/>
              </w:rPr>
            </w:pPr>
            <w:proofErr w:type="spellStart"/>
            <w:r w:rsidRPr="00495BAE">
              <w:rPr>
                <w:rFonts w:cs="Times New Roman"/>
                <w:sz w:val="24"/>
                <w:szCs w:val="24"/>
              </w:rPr>
              <w:t>Parapetli</w:t>
            </w:r>
            <w:proofErr w:type="spellEnd"/>
            <w:r w:rsidRPr="00495BAE">
              <w:rPr>
                <w:rFonts w:cs="Times New Roman"/>
                <w:sz w:val="24"/>
                <w:szCs w:val="24"/>
              </w:rPr>
              <w:t xml:space="preserve"> Asma Sistem, Seramik</w:t>
            </w:r>
          </w:p>
        </w:tc>
      </w:tr>
    </w:tbl>
    <w:p w14:paraId="24B0ECC6" w14:textId="77777777" w:rsidR="006B4C04" w:rsidRPr="00495BAE" w:rsidRDefault="006B4C04" w:rsidP="006B4C04">
      <w:pPr>
        <w:pStyle w:val="ResimYazs"/>
        <w:spacing w:after="0"/>
        <w:rPr>
          <w:rFonts w:cs="Times New Roman"/>
          <w:i w:val="0"/>
          <w:iCs w:val="0"/>
          <w:color w:val="auto"/>
          <w:sz w:val="24"/>
          <w:szCs w:val="24"/>
        </w:rPr>
      </w:pPr>
    </w:p>
    <w:p w14:paraId="32783DCC" w14:textId="77777777" w:rsidR="006B4C04" w:rsidRPr="00495BAE" w:rsidRDefault="006B4C04" w:rsidP="006B4C04">
      <w:pPr>
        <w:pStyle w:val="ResimYazs"/>
        <w:keepNext/>
        <w:spacing w:after="0"/>
        <w:rPr>
          <w:rFonts w:cs="Times New Roman"/>
          <w:i w:val="0"/>
          <w:iCs w:val="0"/>
          <w:color w:val="auto"/>
          <w:sz w:val="24"/>
          <w:szCs w:val="24"/>
        </w:rPr>
      </w:pPr>
    </w:p>
    <w:p w14:paraId="49E79B18" w14:textId="77777777" w:rsidR="006B4C04" w:rsidRPr="00495BAE" w:rsidRDefault="006B4C04" w:rsidP="006B4C04">
      <w:pPr>
        <w:pStyle w:val="ResimYazs"/>
        <w:keepNext/>
        <w:spacing w:after="0"/>
        <w:rPr>
          <w:rFonts w:cs="Times New Roman"/>
          <w:i w:val="0"/>
          <w:iCs w:val="0"/>
          <w:color w:val="auto"/>
          <w:sz w:val="24"/>
          <w:szCs w:val="24"/>
        </w:rPr>
      </w:pPr>
    </w:p>
    <w:p w14:paraId="5535B558" w14:textId="77777777" w:rsidR="006B4C04" w:rsidRPr="00495BAE" w:rsidRDefault="006B4C04" w:rsidP="006B4C04">
      <w:pPr>
        <w:rPr>
          <w:rFonts w:cs="Times New Roman"/>
          <w:szCs w:val="24"/>
        </w:rPr>
      </w:pPr>
      <w:r w:rsidRPr="00495BAE">
        <w:rPr>
          <w:rFonts w:cs="Times New Roman"/>
          <w:i/>
          <w:iCs/>
          <w:szCs w:val="24"/>
        </w:rPr>
        <w:br w:type="page"/>
      </w:r>
    </w:p>
    <w:p w14:paraId="087AD1B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136:</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Radison</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Blu</w:t>
      </w:r>
      <w:proofErr w:type="spellEnd"/>
      <w:r w:rsidRPr="00495BAE">
        <w:rPr>
          <w:rFonts w:cs="Times New Roman"/>
          <w:i w:val="0"/>
          <w:iCs w:val="0"/>
          <w:color w:val="auto"/>
          <w:sz w:val="24"/>
          <w:szCs w:val="24"/>
        </w:rPr>
        <w:t xml:space="preserve"> Otel</w:t>
      </w:r>
    </w:p>
    <w:p w14:paraId="6ACBACF9"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F5D7082" w14:textId="77777777" w:rsidTr="006B4C04">
        <w:tc>
          <w:tcPr>
            <w:tcW w:w="4840" w:type="dxa"/>
            <w:vMerge w:val="restart"/>
          </w:tcPr>
          <w:p w14:paraId="22B7AA58"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5A65ECD" wp14:editId="0A8FC56D">
                  <wp:extent cx="2880000" cy="1440000"/>
                  <wp:effectExtent l="0" t="0" r="0" b="0"/>
                  <wp:docPr id="170" name="Resim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DSC03109.JPG"/>
                          <pic:cNvPicPr/>
                        </pic:nvPicPr>
                        <pic:blipFill>
                          <a:blip r:embed="rId19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7B0EBC5F" w14:textId="77777777" w:rsidR="006B4C04" w:rsidRPr="00495BAE" w:rsidRDefault="006B4C04" w:rsidP="006B4C04">
            <w:pPr>
              <w:jc w:val="center"/>
              <w:rPr>
                <w:rFonts w:cs="Times New Roman"/>
                <w:sz w:val="24"/>
                <w:szCs w:val="24"/>
              </w:rPr>
            </w:pPr>
            <w:r w:rsidRPr="00495BAE">
              <w:rPr>
                <w:rFonts w:cs="Times New Roman"/>
                <w:sz w:val="24"/>
                <w:szCs w:val="24"/>
              </w:rPr>
              <w:t>Örnek 136</w:t>
            </w:r>
          </w:p>
        </w:tc>
      </w:tr>
      <w:tr w:rsidR="006B4C04" w:rsidRPr="00495BAE" w14:paraId="69693ACE" w14:textId="77777777" w:rsidTr="006B4C04">
        <w:tc>
          <w:tcPr>
            <w:tcW w:w="4840" w:type="dxa"/>
            <w:vMerge/>
          </w:tcPr>
          <w:p w14:paraId="3EB22FE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4E564F2"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F5E8D8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Radison</w:t>
            </w:r>
            <w:proofErr w:type="spellEnd"/>
            <w:r w:rsidRPr="00495BAE">
              <w:rPr>
                <w:rFonts w:cs="Times New Roman"/>
                <w:sz w:val="24"/>
                <w:szCs w:val="24"/>
              </w:rPr>
              <w:t xml:space="preserve"> </w:t>
            </w:r>
            <w:proofErr w:type="spellStart"/>
            <w:r w:rsidRPr="00495BAE">
              <w:rPr>
                <w:rFonts w:cs="Times New Roman"/>
                <w:sz w:val="24"/>
                <w:szCs w:val="24"/>
              </w:rPr>
              <w:t>Blu</w:t>
            </w:r>
            <w:proofErr w:type="spellEnd"/>
          </w:p>
        </w:tc>
      </w:tr>
      <w:tr w:rsidR="006B4C04" w:rsidRPr="00495BAE" w14:paraId="6502472C" w14:textId="77777777" w:rsidTr="006B4C04">
        <w:tc>
          <w:tcPr>
            <w:tcW w:w="4840" w:type="dxa"/>
            <w:vMerge/>
          </w:tcPr>
          <w:p w14:paraId="0501CFED" w14:textId="77777777" w:rsidR="006B4C04" w:rsidRPr="00495BAE" w:rsidRDefault="006B4C04" w:rsidP="006B4C04">
            <w:pPr>
              <w:jc w:val="both"/>
              <w:rPr>
                <w:rFonts w:cs="Times New Roman"/>
                <w:sz w:val="24"/>
                <w:szCs w:val="24"/>
              </w:rPr>
            </w:pPr>
          </w:p>
        </w:tc>
        <w:tc>
          <w:tcPr>
            <w:tcW w:w="1760" w:type="dxa"/>
          </w:tcPr>
          <w:p w14:paraId="3192577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56325C0D" w14:textId="77777777" w:rsidR="006B4C04" w:rsidRPr="00495BAE" w:rsidRDefault="006B4C04" w:rsidP="006B4C04">
            <w:pPr>
              <w:jc w:val="both"/>
              <w:rPr>
                <w:rFonts w:cs="Times New Roman"/>
                <w:sz w:val="24"/>
                <w:szCs w:val="24"/>
              </w:rPr>
            </w:pPr>
            <w:r w:rsidRPr="00495BAE">
              <w:rPr>
                <w:rFonts w:cs="Times New Roman"/>
                <w:sz w:val="24"/>
                <w:szCs w:val="24"/>
              </w:rPr>
              <w:t>Otel</w:t>
            </w:r>
          </w:p>
        </w:tc>
      </w:tr>
      <w:tr w:rsidR="006B4C04" w:rsidRPr="00495BAE" w14:paraId="626A7936" w14:textId="77777777" w:rsidTr="006B4C04">
        <w:tc>
          <w:tcPr>
            <w:tcW w:w="4840" w:type="dxa"/>
            <w:vMerge/>
          </w:tcPr>
          <w:p w14:paraId="237144C5" w14:textId="77777777" w:rsidR="006B4C04" w:rsidRPr="00495BAE" w:rsidRDefault="006B4C04" w:rsidP="006B4C04">
            <w:pPr>
              <w:jc w:val="both"/>
              <w:rPr>
                <w:rFonts w:cs="Times New Roman"/>
                <w:sz w:val="24"/>
                <w:szCs w:val="24"/>
              </w:rPr>
            </w:pPr>
          </w:p>
        </w:tc>
        <w:tc>
          <w:tcPr>
            <w:tcW w:w="1760" w:type="dxa"/>
          </w:tcPr>
          <w:p w14:paraId="4B67EE9E"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D39EDF3" w14:textId="77777777" w:rsidR="006B4C04" w:rsidRPr="00495BAE" w:rsidRDefault="006B4C04" w:rsidP="006B4C04">
            <w:pPr>
              <w:jc w:val="both"/>
              <w:rPr>
                <w:rFonts w:cs="Times New Roman"/>
                <w:sz w:val="24"/>
                <w:szCs w:val="24"/>
              </w:rPr>
            </w:pPr>
            <w:r w:rsidRPr="00495BAE">
              <w:rPr>
                <w:rFonts w:cs="Times New Roman"/>
                <w:sz w:val="24"/>
                <w:szCs w:val="24"/>
              </w:rPr>
              <w:t>2018, Firma E</w:t>
            </w:r>
          </w:p>
        </w:tc>
      </w:tr>
      <w:tr w:rsidR="006B4C04" w:rsidRPr="00495BAE" w14:paraId="039581F9" w14:textId="77777777" w:rsidTr="006B4C04">
        <w:tc>
          <w:tcPr>
            <w:tcW w:w="4840" w:type="dxa"/>
            <w:vMerge/>
          </w:tcPr>
          <w:p w14:paraId="29B9093A" w14:textId="77777777" w:rsidR="006B4C04" w:rsidRPr="00495BAE" w:rsidRDefault="006B4C04" w:rsidP="006B4C04">
            <w:pPr>
              <w:jc w:val="both"/>
              <w:rPr>
                <w:rFonts w:cs="Times New Roman"/>
                <w:sz w:val="24"/>
                <w:szCs w:val="24"/>
              </w:rPr>
            </w:pPr>
          </w:p>
        </w:tc>
        <w:tc>
          <w:tcPr>
            <w:tcW w:w="1760" w:type="dxa"/>
          </w:tcPr>
          <w:p w14:paraId="3AA3AC2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410CD02" w14:textId="77777777" w:rsidR="006B4C04" w:rsidRPr="00495BAE" w:rsidRDefault="006B4C04" w:rsidP="006B4C04">
            <w:pPr>
              <w:jc w:val="both"/>
              <w:rPr>
                <w:rFonts w:cs="Times New Roman"/>
                <w:sz w:val="24"/>
                <w:szCs w:val="24"/>
              </w:rPr>
            </w:pPr>
            <w:r w:rsidRPr="00495BAE">
              <w:rPr>
                <w:rFonts w:cs="Times New Roman"/>
                <w:sz w:val="24"/>
                <w:szCs w:val="24"/>
              </w:rPr>
              <w:t>9</w:t>
            </w:r>
          </w:p>
        </w:tc>
      </w:tr>
      <w:tr w:rsidR="006B4C04" w:rsidRPr="00495BAE" w14:paraId="59229C52" w14:textId="77777777" w:rsidTr="006B4C04">
        <w:tc>
          <w:tcPr>
            <w:tcW w:w="4840" w:type="dxa"/>
            <w:vMerge/>
          </w:tcPr>
          <w:p w14:paraId="19A7E26F" w14:textId="77777777" w:rsidR="006B4C04" w:rsidRPr="00495BAE" w:rsidRDefault="006B4C04" w:rsidP="006B4C04">
            <w:pPr>
              <w:jc w:val="both"/>
              <w:rPr>
                <w:rFonts w:cs="Times New Roman"/>
                <w:sz w:val="24"/>
                <w:szCs w:val="24"/>
              </w:rPr>
            </w:pPr>
          </w:p>
        </w:tc>
        <w:tc>
          <w:tcPr>
            <w:tcW w:w="1760" w:type="dxa"/>
          </w:tcPr>
          <w:p w14:paraId="58A67FE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685E158" w14:textId="77777777" w:rsidR="006B4C04" w:rsidRPr="00495BAE" w:rsidRDefault="006B4C04" w:rsidP="006B4C04">
            <w:pPr>
              <w:jc w:val="both"/>
              <w:rPr>
                <w:rFonts w:cs="Times New Roman"/>
                <w:sz w:val="24"/>
                <w:szCs w:val="24"/>
              </w:rPr>
            </w:pPr>
            <w:r w:rsidRPr="00495BAE">
              <w:rPr>
                <w:rFonts w:cs="Times New Roman"/>
                <w:sz w:val="24"/>
                <w:szCs w:val="24"/>
              </w:rPr>
              <w:t>20 000 m²</w:t>
            </w:r>
          </w:p>
        </w:tc>
      </w:tr>
      <w:tr w:rsidR="006B4C04" w:rsidRPr="00495BAE" w14:paraId="5ED8E479" w14:textId="77777777" w:rsidTr="006B4C04">
        <w:trPr>
          <w:trHeight w:val="581"/>
        </w:trPr>
        <w:tc>
          <w:tcPr>
            <w:tcW w:w="4840" w:type="dxa"/>
            <w:vMerge/>
            <w:tcBorders>
              <w:bottom w:val="single" w:sz="2" w:space="0" w:color="auto"/>
            </w:tcBorders>
          </w:tcPr>
          <w:p w14:paraId="1FD3EE33"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065F066"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1C432AE" w14:textId="77777777" w:rsidR="006B4C04" w:rsidRPr="00495BAE" w:rsidRDefault="006B4C04" w:rsidP="006B4C04">
            <w:pPr>
              <w:jc w:val="both"/>
              <w:rPr>
                <w:rFonts w:cs="Times New Roman"/>
                <w:sz w:val="24"/>
                <w:szCs w:val="24"/>
              </w:rPr>
            </w:pPr>
            <w:r w:rsidRPr="00495BAE">
              <w:rPr>
                <w:rFonts w:cs="Times New Roman"/>
                <w:sz w:val="24"/>
                <w:szCs w:val="24"/>
              </w:rPr>
              <w:t>15 000 m²</w:t>
            </w:r>
          </w:p>
        </w:tc>
      </w:tr>
      <w:tr w:rsidR="006B4C04" w:rsidRPr="00495BAE" w14:paraId="375ED649" w14:textId="77777777" w:rsidTr="006B4C04">
        <w:tc>
          <w:tcPr>
            <w:tcW w:w="4840" w:type="dxa"/>
            <w:tcBorders>
              <w:top w:val="single" w:sz="2" w:space="0" w:color="auto"/>
            </w:tcBorders>
          </w:tcPr>
          <w:p w14:paraId="41C1D6B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45621E3"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12AD768B" w14:textId="77777777" w:rsidTr="006B4C04">
        <w:tc>
          <w:tcPr>
            <w:tcW w:w="4840" w:type="dxa"/>
          </w:tcPr>
          <w:p w14:paraId="4C4F79AC"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1FFB9C72"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Şeffaf,Çiftc</w:t>
            </w:r>
            <w:proofErr w:type="spellEnd"/>
            <w:proofErr w:type="gramEnd"/>
            <w:r w:rsidRPr="00495BAE">
              <w:rPr>
                <w:rFonts w:cs="Times New Roman"/>
                <w:sz w:val="24"/>
                <w:szCs w:val="24"/>
              </w:rPr>
              <w:t xml:space="preserve">., renk,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dagk</w:t>
            </w:r>
            <w:proofErr w:type="spellEnd"/>
          </w:p>
        </w:tc>
      </w:tr>
      <w:tr w:rsidR="006B4C04" w:rsidRPr="00495BAE" w14:paraId="075D8885" w14:textId="77777777" w:rsidTr="006B4C04">
        <w:tc>
          <w:tcPr>
            <w:tcW w:w="4840" w:type="dxa"/>
            <w:tcBorders>
              <w:bottom w:val="single" w:sz="18" w:space="0" w:color="auto"/>
            </w:tcBorders>
          </w:tcPr>
          <w:p w14:paraId="23A95DA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37AC17C"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2A4AFAF5" w14:textId="77777777" w:rsidR="006B4C04" w:rsidRPr="00495BAE" w:rsidRDefault="006B4C04" w:rsidP="006B4C04">
      <w:pPr>
        <w:pStyle w:val="ResimYazs"/>
        <w:keepNext/>
        <w:spacing w:after="0"/>
        <w:rPr>
          <w:rFonts w:cs="Times New Roman"/>
          <w:i w:val="0"/>
          <w:iCs w:val="0"/>
          <w:color w:val="auto"/>
          <w:sz w:val="24"/>
          <w:szCs w:val="24"/>
        </w:rPr>
      </w:pPr>
    </w:p>
    <w:p w14:paraId="198A5C07"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137:</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Savcan</w:t>
      </w:r>
      <w:proofErr w:type="spellEnd"/>
      <w:r w:rsidRPr="00495BAE">
        <w:rPr>
          <w:rFonts w:cs="Times New Roman"/>
          <w:i w:val="0"/>
          <w:iCs w:val="0"/>
          <w:color w:val="auto"/>
          <w:sz w:val="24"/>
          <w:szCs w:val="24"/>
        </w:rPr>
        <w:t xml:space="preserve"> Tekstil idari binası</w:t>
      </w:r>
    </w:p>
    <w:p w14:paraId="6BF935E8"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3ED1A34" w14:textId="77777777" w:rsidTr="006B4C04">
        <w:tc>
          <w:tcPr>
            <w:tcW w:w="4840" w:type="dxa"/>
            <w:vMerge w:val="restart"/>
          </w:tcPr>
          <w:p w14:paraId="5295FC6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895B041" wp14:editId="3197764C">
                  <wp:extent cx="2880000" cy="1440000"/>
                  <wp:effectExtent l="0" t="0" r="0" b="0"/>
                  <wp:docPr id="104" name="Resim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savcan tekstil.jpg"/>
                          <pic:cNvPicPr/>
                        </pic:nvPicPr>
                        <pic:blipFill>
                          <a:blip r:embed="rId19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F016784" w14:textId="77777777" w:rsidR="006B4C04" w:rsidRPr="00495BAE" w:rsidRDefault="006B4C04" w:rsidP="006B4C04">
            <w:pPr>
              <w:jc w:val="center"/>
              <w:rPr>
                <w:rFonts w:cs="Times New Roman"/>
                <w:sz w:val="24"/>
                <w:szCs w:val="24"/>
              </w:rPr>
            </w:pPr>
            <w:r w:rsidRPr="00495BAE">
              <w:rPr>
                <w:rFonts w:cs="Times New Roman"/>
                <w:sz w:val="24"/>
                <w:szCs w:val="24"/>
              </w:rPr>
              <w:t>Örnek 137</w:t>
            </w:r>
          </w:p>
        </w:tc>
      </w:tr>
      <w:tr w:rsidR="006B4C04" w:rsidRPr="00495BAE" w14:paraId="2E58047B" w14:textId="77777777" w:rsidTr="006B4C04">
        <w:tc>
          <w:tcPr>
            <w:tcW w:w="4840" w:type="dxa"/>
            <w:vMerge/>
          </w:tcPr>
          <w:p w14:paraId="4A132245"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B1681B0"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97A27D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Savcan</w:t>
            </w:r>
            <w:proofErr w:type="spellEnd"/>
            <w:r w:rsidRPr="00495BAE">
              <w:rPr>
                <w:rFonts w:cs="Times New Roman"/>
                <w:sz w:val="24"/>
                <w:szCs w:val="24"/>
              </w:rPr>
              <w:t xml:space="preserve"> Tekstil</w:t>
            </w:r>
          </w:p>
        </w:tc>
      </w:tr>
      <w:tr w:rsidR="006B4C04" w:rsidRPr="00495BAE" w14:paraId="4972DCE8" w14:textId="77777777" w:rsidTr="006B4C04">
        <w:tc>
          <w:tcPr>
            <w:tcW w:w="4840" w:type="dxa"/>
            <w:vMerge/>
          </w:tcPr>
          <w:p w14:paraId="01B0A932" w14:textId="77777777" w:rsidR="006B4C04" w:rsidRPr="00495BAE" w:rsidRDefault="006B4C04" w:rsidP="006B4C04">
            <w:pPr>
              <w:jc w:val="both"/>
              <w:rPr>
                <w:rFonts w:cs="Times New Roman"/>
                <w:sz w:val="24"/>
                <w:szCs w:val="24"/>
              </w:rPr>
            </w:pPr>
          </w:p>
        </w:tc>
        <w:tc>
          <w:tcPr>
            <w:tcW w:w="1760" w:type="dxa"/>
          </w:tcPr>
          <w:p w14:paraId="715793B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7CAC84C"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0DB2FE86" w14:textId="77777777" w:rsidTr="006B4C04">
        <w:tc>
          <w:tcPr>
            <w:tcW w:w="4840" w:type="dxa"/>
            <w:vMerge/>
          </w:tcPr>
          <w:p w14:paraId="56918D31" w14:textId="77777777" w:rsidR="006B4C04" w:rsidRPr="00495BAE" w:rsidRDefault="006B4C04" w:rsidP="006B4C04">
            <w:pPr>
              <w:jc w:val="both"/>
              <w:rPr>
                <w:rFonts w:cs="Times New Roman"/>
                <w:sz w:val="24"/>
                <w:szCs w:val="24"/>
              </w:rPr>
            </w:pPr>
          </w:p>
        </w:tc>
        <w:tc>
          <w:tcPr>
            <w:tcW w:w="1760" w:type="dxa"/>
          </w:tcPr>
          <w:p w14:paraId="28E273A2"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127AD7BC" w14:textId="77777777" w:rsidR="006B4C04" w:rsidRPr="00495BAE" w:rsidRDefault="006B4C04" w:rsidP="006B4C04">
            <w:pPr>
              <w:jc w:val="both"/>
              <w:rPr>
                <w:rFonts w:cs="Times New Roman"/>
                <w:sz w:val="24"/>
                <w:szCs w:val="24"/>
              </w:rPr>
            </w:pPr>
            <w:r w:rsidRPr="00495BAE">
              <w:rPr>
                <w:rFonts w:cs="Times New Roman"/>
                <w:sz w:val="24"/>
                <w:szCs w:val="24"/>
              </w:rPr>
              <w:t>2018, Firma D</w:t>
            </w:r>
          </w:p>
        </w:tc>
      </w:tr>
      <w:tr w:rsidR="006B4C04" w:rsidRPr="00495BAE" w14:paraId="6982C4CB" w14:textId="77777777" w:rsidTr="006B4C04">
        <w:tc>
          <w:tcPr>
            <w:tcW w:w="4840" w:type="dxa"/>
            <w:vMerge/>
          </w:tcPr>
          <w:p w14:paraId="26DB0923" w14:textId="77777777" w:rsidR="006B4C04" w:rsidRPr="00495BAE" w:rsidRDefault="006B4C04" w:rsidP="006B4C04">
            <w:pPr>
              <w:jc w:val="both"/>
              <w:rPr>
                <w:rFonts w:cs="Times New Roman"/>
                <w:sz w:val="24"/>
                <w:szCs w:val="24"/>
              </w:rPr>
            </w:pPr>
          </w:p>
        </w:tc>
        <w:tc>
          <w:tcPr>
            <w:tcW w:w="1760" w:type="dxa"/>
          </w:tcPr>
          <w:p w14:paraId="3BFA4EDE"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CB07B9C"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7A2C6CD6" w14:textId="77777777" w:rsidTr="006B4C04">
        <w:tc>
          <w:tcPr>
            <w:tcW w:w="4840" w:type="dxa"/>
            <w:vMerge/>
          </w:tcPr>
          <w:p w14:paraId="58C497A1" w14:textId="77777777" w:rsidR="006B4C04" w:rsidRPr="00495BAE" w:rsidRDefault="006B4C04" w:rsidP="006B4C04">
            <w:pPr>
              <w:jc w:val="both"/>
              <w:rPr>
                <w:rFonts w:cs="Times New Roman"/>
                <w:sz w:val="24"/>
                <w:szCs w:val="24"/>
              </w:rPr>
            </w:pPr>
          </w:p>
        </w:tc>
        <w:tc>
          <w:tcPr>
            <w:tcW w:w="1760" w:type="dxa"/>
          </w:tcPr>
          <w:p w14:paraId="08F9ED4F"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7119FCD" w14:textId="77777777" w:rsidR="006B4C04" w:rsidRPr="00495BAE" w:rsidRDefault="006B4C04" w:rsidP="006B4C04">
            <w:pPr>
              <w:jc w:val="both"/>
              <w:rPr>
                <w:rFonts w:cs="Times New Roman"/>
                <w:sz w:val="24"/>
                <w:szCs w:val="24"/>
              </w:rPr>
            </w:pPr>
            <w:r w:rsidRPr="00495BAE">
              <w:rPr>
                <w:rFonts w:cs="Times New Roman"/>
                <w:sz w:val="24"/>
                <w:szCs w:val="24"/>
              </w:rPr>
              <w:t>4 230 m²</w:t>
            </w:r>
          </w:p>
        </w:tc>
      </w:tr>
      <w:tr w:rsidR="006B4C04" w:rsidRPr="00495BAE" w14:paraId="19B408F9" w14:textId="77777777" w:rsidTr="006B4C04">
        <w:trPr>
          <w:trHeight w:val="681"/>
        </w:trPr>
        <w:tc>
          <w:tcPr>
            <w:tcW w:w="4840" w:type="dxa"/>
            <w:vMerge/>
            <w:tcBorders>
              <w:bottom w:val="single" w:sz="2" w:space="0" w:color="auto"/>
            </w:tcBorders>
          </w:tcPr>
          <w:p w14:paraId="1558473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6B05A4C"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6850F97"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5A9BF9E2" w14:textId="77777777" w:rsidTr="006B4C04">
        <w:tc>
          <w:tcPr>
            <w:tcW w:w="4840" w:type="dxa"/>
            <w:tcBorders>
              <w:top w:val="single" w:sz="2" w:space="0" w:color="auto"/>
            </w:tcBorders>
          </w:tcPr>
          <w:p w14:paraId="2AC8E84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788327D4"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368116DA" w14:textId="77777777" w:rsidTr="006B4C04">
        <w:tc>
          <w:tcPr>
            <w:tcW w:w="4840" w:type="dxa"/>
          </w:tcPr>
          <w:p w14:paraId="2CCE3556"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DE0DCBC"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Şeffaf,Çiftc</w:t>
            </w:r>
            <w:proofErr w:type="spellEnd"/>
            <w:proofErr w:type="gramEnd"/>
            <w:r w:rsidRPr="00495BAE">
              <w:rPr>
                <w:rFonts w:cs="Times New Roman"/>
                <w:sz w:val="24"/>
                <w:szCs w:val="24"/>
              </w:rPr>
              <w:t xml:space="preserve">., renkli, </w:t>
            </w:r>
            <w:proofErr w:type="spellStart"/>
            <w:r w:rsidRPr="00495BAE">
              <w:rPr>
                <w:rFonts w:cs="Times New Roman"/>
                <w:sz w:val="24"/>
                <w:szCs w:val="24"/>
              </w:rPr>
              <w:t>yansıtıcı,dagk</w:t>
            </w:r>
            <w:proofErr w:type="spellEnd"/>
          </w:p>
        </w:tc>
      </w:tr>
      <w:tr w:rsidR="006B4C04" w:rsidRPr="00495BAE" w14:paraId="190E3B88" w14:textId="77777777" w:rsidTr="006B4C04">
        <w:tc>
          <w:tcPr>
            <w:tcW w:w="4840" w:type="dxa"/>
            <w:tcBorders>
              <w:bottom w:val="single" w:sz="18" w:space="0" w:color="auto"/>
            </w:tcBorders>
          </w:tcPr>
          <w:p w14:paraId="11567B1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DBD0FA6"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 Ser.</w:t>
            </w:r>
          </w:p>
        </w:tc>
      </w:tr>
    </w:tbl>
    <w:p w14:paraId="520E9D48" w14:textId="77777777" w:rsidR="006B4C04" w:rsidRPr="00495BAE" w:rsidRDefault="006B4C04" w:rsidP="006B4C04">
      <w:pPr>
        <w:spacing w:after="0" w:line="240" w:lineRule="auto"/>
        <w:jc w:val="both"/>
        <w:rPr>
          <w:rFonts w:cs="Times New Roman"/>
          <w:szCs w:val="24"/>
        </w:rPr>
      </w:pPr>
    </w:p>
    <w:p w14:paraId="15B4BAEF"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138:</w:t>
      </w:r>
      <w:r w:rsidRPr="00495BAE">
        <w:rPr>
          <w:rFonts w:cs="Times New Roman"/>
          <w:i w:val="0"/>
          <w:iCs w:val="0"/>
          <w:color w:val="auto"/>
          <w:sz w:val="24"/>
          <w:szCs w:val="24"/>
        </w:rPr>
        <w:t xml:space="preserve"> Atış Yapı </w:t>
      </w:r>
      <w:proofErr w:type="spellStart"/>
      <w:r w:rsidRPr="00495BAE">
        <w:rPr>
          <w:rFonts w:cs="Times New Roman"/>
          <w:i w:val="0"/>
          <w:iCs w:val="0"/>
          <w:color w:val="auto"/>
          <w:sz w:val="24"/>
          <w:szCs w:val="24"/>
        </w:rPr>
        <w:t>Down</w:t>
      </w:r>
      <w:proofErr w:type="spellEnd"/>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Town</w:t>
      </w:r>
      <w:proofErr w:type="spellEnd"/>
      <w:r w:rsidRPr="00495BAE">
        <w:rPr>
          <w:rFonts w:cs="Times New Roman"/>
          <w:i w:val="0"/>
          <w:iCs w:val="0"/>
          <w:color w:val="auto"/>
          <w:sz w:val="24"/>
          <w:szCs w:val="24"/>
        </w:rPr>
        <w:t xml:space="preserve"> </w:t>
      </w:r>
    </w:p>
    <w:p w14:paraId="51742C41"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2AC9EAA" w14:textId="77777777" w:rsidTr="006B4C04">
        <w:tc>
          <w:tcPr>
            <w:tcW w:w="4840" w:type="dxa"/>
            <w:vMerge w:val="restart"/>
          </w:tcPr>
          <w:p w14:paraId="70D293C0"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1AA1FC6E" wp14:editId="535DD1FD">
                  <wp:extent cx="2880000" cy="1440000"/>
                  <wp:effectExtent l="0" t="0" r="0" b="0"/>
                  <wp:docPr id="132" name="Resim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 name="138 DOWN TOWN.jpg"/>
                          <pic:cNvPicPr/>
                        </pic:nvPicPr>
                        <pic:blipFill>
                          <a:blip r:embed="rId20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97B1A4B" w14:textId="77777777" w:rsidR="006B4C04" w:rsidRPr="00495BAE" w:rsidRDefault="006B4C04" w:rsidP="006B4C04">
            <w:pPr>
              <w:jc w:val="center"/>
              <w:rPr>
                <w:rFonts w:cs="Times New Roman"/>
                <w:sz w:val="24"/>
                <w:szCs w:val="24"/>
              </w:rPr>
            </w:pPr>
            <w:r w:rsidRPr="00495BAE">
              <w:rPr>
                <w:rFonts w:cs="Times New Roman"/>
                <w:sz w:val="24"/>
                <w:szCs w:val="24"/>
              </w:rPr>
              <w:t>Örnek 138</w:t>
            </w:r>
          </w:p>
        </w:tc>
      </w:tr>
      <w:tr w:rsidR="006B4C04" w:rsidRPr="00495BAE" w14:paraId="4D0A5DEE" w14:textId="77777777" w:rsidTr="006B4C04">
        <w:tc>
          <w:tcPr>
            <w:tcW w:w="4840" w:type="dxa"/>
            <w:vMerge/>
          </w:tcPr>
          <w:p w14:paraId="134FBD6C"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5228DA8"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49A1536D"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Down</w:t>
            </w:r>
            <w:proofErr w:type="spellEnd"/>
            <w:r w:rsidRPr="00495BAE">
              <w:rPr>
                <w:rFonts w:cs="Times New Roman"/>
                <w:sz w:val="24"/>
                <w:szCs w:val="24"/>
              </w:rPr>
              <w:t xml:space="preserve"> </w:t>
            </w:r>
            <w:proofErr w:type="spellStart"/>
            <w:r w:rsidRPr="00495BAE">
              <w:rPr>
                <w:rFonts w:cs="Times New Roman"/>
                <w:sz w:val="24"/>
                <w:szCs w:val="24"/>
              </w:rPr>
              <w:t>Town</w:t>
            </w:r>
            <w:proofErr w:type="spellEnd"/>
          </w:p>
        </w:tc>
      </w:tr>
      <w:tr w:rsidR="006B4C04" w:rsidRPr="00495BAE" w14:paraId="4B601109" w14:textId="77777777" w:rsidTr="006B4C04">
        <w:tc>
          <w:tcPr>
            <w:tcW w:w="4840" w:type="dxa"/>
            <w:vMerge/>
          </w:tcPr>
          <w:p w14:paraId="21C24B6E" w14:textId="77777777" w:rsidR="006B4C04" w:rsidRPr="00495BAE" w:rsidRDefault="006B4C04" w:rsidP="006B4C04">
            <w:pPr>
              <w:jc w:val="both"/>
              <w:rPr>
                <w:rFonts w:cs="Times New Roman"/>
                <w:sz w:val="24"/>
                <w:szCs w:val="24"/>
              </w:rPr>
            </w:pPr>
          </w:p>
        </w:tc>
        <w:tc>
          <w:tcPr>
            <w:tcW w:w="1760" w:type="dxa"/>
          </w:tcPr>
          <w:p w14:paraId="35D477E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307C011"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3BB364A5" w14:textId="77777777" w:rsidTr="006B4C04">
        <w:tc>
          <w:tcPr>
            <w:tcW w:w="4840" w:type="dxa"/>
            <w:vMerge/>
          </w:tcPr>
          <w:p w14:paraId="3F7A5D56" w14:textId="77777777" w:rsidR="006B4C04" w:rsidRPr="00495BAE" w:rsidRDefault="006B4C04" w:rsidP="006B4C04">
            <w:pPr>
              <w:jc w:val="both"/>
              <w:rPr>
                <w:rFonts w:cs="Times New Roman"/>
                <w:sz w:val="24"/>
                <w:szCs w:val="24"/>
              </w:rPr>
            </w:pPr>
          </w:p>
        </w:tc>
        <w:tc>
          <w:tcPr>
            <w:tcW w:w="1760" w:type="dxa"/>
          </w:tcPr>
          <w:p w14:paraId="545B88A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569560E7" w14:textId="77777777" w:rsidR="006B4C04" w:rsidRPr="00495BAE" w:rsidRDefault="006B4C04" w:rsidP="006B4C04">
            <w:pPr>
              <w:jc w:val="both"/>
              <w:rPr>
                <w:rFonts w:cs="Times New Roman"/>
                <w:sz w:val="24"/>
                <w:szCs w:val="24"/>
              </w:rPr>
            </w:pPr>
            <w:r w:rsidRPr="00495BAE">
              <w:rPr>
                <w:rFonts w:cs="Times New Roman"/>
                <w:sz w:val="24"/>
                <w:szCs w:val="24"/>
              </w:rPr>
              <w:t>2018, Firma D</w:t>
            </w:r>
          </w:p>
        </w:tc>
      </w:tr>
      <w:tr w:rsidR="006B4C04" w:rsidRPr="00495BAE" w14:paraId="0361957F" w14:textId="77777777" w:rsidTr="006B4C04">
        <w:tc>
          <w:tcPr>
            <w:tcW w:w="4840" w:type="dxa"/>
            <w:vMerge/>
          </w:tcPr>
          <w:p w14:paraId="6C28E8E7" w14:textId="77777777" w:rsidR="006B4C04" w:rsidRPr="00495BAE" w:rsidRDefault="006B4C04" w:rsidP="006B4C04">
            <w:pPr>
              <w:jc w:val="both"/>
              <w:rPr>
                <w:rFonts w:cs="Times New Roman"/>
                <w:sz w:val="24"/>
                <w:szCs w:val="24"/>
              </w:rPr>
            </w:pPr>
          </w:p>
        </w:tc>
        <w:tc>
          <w:tcPr>
            <w:tcW w:w="1760" w:type="dxa"/>
          </w:tcPr>
          <w:p w14:paraId="787BD36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1696557" w14:textId="77777777" w:rsidR="006B4C04" w:rsidRPr="00495BAE" w:rsidRDefault="006B4C04" w:rsidP="006B4C04">
            <w:pPr>
              <w:jc w:val="both"/>
              <w:rPr>
                <w:rFonts w:cs="Times New Roman"/>
                <w:sz w:val="24"/>
                <w:szCs w:val="24"/>
              </w:rPr>
            </w:pPr>
            <w:r w:rsidRPr="00495BAE">
              <w:rPr>
                <w:rFonts w:cs="Times New Roman"/>
                <w:sz w:val="24"/>
                <w:szCs w:val="24"/>
              </w:rPr>
              <w:t>2</w:t>
            </w:r>
          </w:p>
        </w:tc>
      </w:tr>
      <w:tr w:rsidR="006B4C04" w:rsidRPr="00495BAE" w14:paraId="79C424EE" w14:textId="77777777" w:rsidTr="006B4C04">
        <w:tc>
          <w:tcPr>
            <w:tcW w:w="4840" w:type="dxa"/>
            <w:vMerge/>
          </w:tcPr>
          <w:p w14:paraId="51B0E946" w14:textId="77777777" w:rsidR="006B4C04" w:rsidRPr="00495BAE" w:rsidRDefault="006B4C04" w:rsidP="006B4C04">
            <w:pPr>
              <w:jc w:val="both"/>
              <w:rPr>
                <w:rFonts w:cs="Times New Roman"/>
                <w:sz w:val="24"/>
                <w:szCs w:val="24"/>
              </w:rPr>
            </w:pPr>
          </w:p>
        </w:tc>
        <w:tc>
          <w:tcPr>
            <w:tcW w:w="1760" w:type="dxa"/>
          </w:tcPr>
          <w:p w14:paraId="0AF20EDB"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33094AB" w14:textId="77777777" w:rsidR="006B4C04" w:rsidRPr="00495BAE" w:rsidRDefault="006B4C04" w:rsidP="006B4C04">
            <w:pPr>
              <w:jc w:val="both"/>
              <w:rPr>
                <w:rFonts w:cs="Times New Roman"/>
                <w:sz w:val="24"/>
                <w:szCs w:val="24"/>
              </w:rPr>
            </w:pPr>
            <w:r w:rsidRPr="00495BAE">
              <w:rPr>
                <w:rFonts w:cs="Times New Roman"/>
                <w:sz w:val="24"/>
                <w:szCs w:val="24"/>
              </w:rPr>
              <w:t>1 290 m²</w:t>
            </w:r>
          </w:p>
        </w:tc>
      </w:tr>
      <w:tr w:rsidR="006B4C04" w:rsidRPr="00495BAE" w14:paraId="4F1A278F" w14:textId="77777777" w:rsidTr="006B4C04">
        <w:trPr>
          <w:trHeight w:val="709"/>
        </w:trPr>
        <w:tc>
          <w:tcPr>
            <w:tcW w:w="4840" w:type="dxa"/>
            <w:vMerge/>
            <w:tcBorders>
              <w:bottom w:val="single" w:sz="2" w:space="0" w:color="auto"/>
            </w:tcBorders>
          </w:tcPr>
          <w:p w14:paraId="74C9C33C"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7B53C09E"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71155EC" w14:textId="77777777" w:rsidR="006B4C04" w:rsidRPr="00495BAE" w:rsidRDefault="006B4C04" w:rsidP="006B4C04">
            <w:pPr>
              <w:jc w:val="both"/>
              <w:rPr>
                <w:rFonts w:cs="Times New Roman"/>
                <w:sz w:val="24"/>
                <w:szCs w:val="24"/>
              </w:rPr>
            </w:pPr>
            <w:r w:rsidRPr="00495BAE">
              <w:rPr>
                <w:rFonts w:cs="Times New Roman"/>
                <w:sz w:val="24"/>
                <w:szCs w:val="24"/>
              </w:rPr>
              <w:t>345 m²</w:t>
            </w:r>
          </w:p>
        </w:tc>
      </w:tr>
      <w:tr w:rsidR="006B4C04" w:rsidRPr="00495BAE" w14:paraId="7DAA3705" w14:textId="77777777" w:rsidTr="006B4C04">
        <w:tc>
          <w:tcPr>
            <w:tcW w:w="4840" w:type="dxa"/>
            <w:tcBorders>
              <w:top w:val="single" w:sz="2" w:space="0" w:color="auto"/>
            </w:tcBorders>
          </w:tcPr>
          <w:p w14:paraId="396C7736"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126196D"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9EEDD5D" w14:textId="77777777" w:rsidTr="006B4C04">
        <w:tc>
          <w:tcPr>
            <w:tcW w:w="4840" w:type="dxa"/>
          </w:tcPr>
          <w:p w14:paraId="060DC583"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95EEE75"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Çiftc</w:t>
            </w:r>
            <w:proofErr w:type="spellEnd"/>
            <w:r w:rsidRPr="00495BAE">
              <w:rPr>
                <w:rFonts w:cs="Times New Roman"/>
                <w:sz w:val="24"/>
                <w:szCs w:val="24"/>
              </w:rPr>
              <w:t>., yansıtıcı, vasistas</w:t>
            </w:r>
          </w:p>
        </w:tc>
      </w:tr>
      <w:tr w:rsidR="006B4C04" w:rsidRPr="00495BAE" w14:paraId="0E5D32E8" w14:textId="77777777" w:rsidTr="006B4C04">
        <w:tc>
          <w:tcPr>
            <w:tcW w:w="4840" w:type="dxa"/>
            <w:tcBorders>
              <w:bottom w:val="single" w:sz="18" w:space="0" w:color="auto"/>
            </w:tcBorders>
          </w:tcPr>
          <w:p w14:paraId="4BAF10F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62B18A5"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2876B444" w14:textId="77777777" w:rsidR="006B4C04" w:rsidRPr="00495BAE" w:rsidRDefault="006B4C04" w:rsidP="006B4C04">
      <w:pPr>
        <w:spacing w:after="0" w:line="240" w:lineRule="auto"/>
        <w:jc w:val="both"/>
        <w:rPr>
          <w:rFonts w:cs="Times New Roman"/>
          <w:szCs w:val="24"/>
        </w:rPr>
      </w:pPr>
    </w:p>
    <w:p w14:paraId="6CEE6134" w14:textId="77777777" w:rsidR="006B4C04" w:rsidRPr="00495BAE" w:rsidRDefault="006B4C04" w:rsidP="006B4C04">
      <w:pPr>
        <w:spacing w:after="0" w:line="240" w:lineRule="auto"/>
        <w:jc w:val="both"/>
        <w:rPr>
          <w:rFonts w:cs="Times New Roman"/>
          <w:szCs w:val="24"/>
        </w:rPr>
      </w:pPr>
    </w:p>
    <w:p w14:paraId="1013F331" w14:textId="77777777" w:rsidR="006B4C04" w:rsidRPr="00495BAE" w:rsidRDefault="006B4C04" w:rsidP="006B4C04">
      <w:pPr>
        <w:spacing w:after="0" w:line="240" w:lineRule="auto"/>
        <w:jc w:val="both"/>
        <w:rPr>
          <w:rFonts w:cs="Times New Roman"/>
          <w:szCs w:val="24"/>
        </w:rPr>
      </w:pPr>
    </w:p>
    <w:p w14:paraId="68655678" w14:textId="77777777" w:rsidR="006B4C04" w:rsidRPr="00495BAE" w:rsidRDefault="006B4C04" w:rsidP="006B4C04">
      <w:pPr>
        <w:spacing w:after="0" w:line="240" w:lineRule="auto"/>
        <w:jc w:val="both"/>
        <w:rPr>
          <w:rFonts w:cs="Times New Roman"/>
          <w:szCs w:val="24"/>
        </w:rPr>
      </w:pPr>
    </w:p>
    <w:p w14:paraId="12B3383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139: </w:t>
      </w:r>
      <w:r w:rsidRPr="00495BAE">
        <w:rPr>
          <w:rFonts w:cs="Times New Roman"/>
          <w:i w:val="0"/>
          <w:iCs w:val="0"/>
          <w:color w:val="auto"/>
          <w:sz w:val="24"/>
          <w:szCs w:val="24"/>
        </w:rPr>
        <w:t>İnallar Hayat konutları</w:t>
      </w:r>
    </w:p>
    <w:p w14:paraId="0080BB8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535F2F6" w14:textId="77777777" w:rsidTr="006B4C04">
        <w:tc>
          <w:tcPr>
            <w:tcW w:w="4840" w:type="dxa"/>
            <w:vMerge w:val="restart"/>
          </w:tcPr>
          <w:p w14:paraId="65A5DA57"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14DC26E" wp14:editId="2F28E8E7">
                  <wp:extent cx="2880000" cy="1440000"/>
                  <wp:effectExtent l="0" t="0" r="0" b="0"/>
                  <wp:docPr id="146" name="Resim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139 İNALLAR.JPG"/>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6B62854" w14:textId="77777777" w:rsidR="006B4C04" w:rsidRPr="00495BAE" w:rsidRDefault="006B4C04" w:rsidP="006B4C04">
            <w:pPr>
              <w:jc w:val="center"/>
              <w:rPr>
                <w:rFonts w:cs="Times New Roman"/>
                <w:sz w:val="24"/>
                <w:szCs w:val="24"/>
              </w:rPr>
            </w:pPr>
            <w:r w:rsidRPr="00495BAE">
              <w:rPr>
                <w:rFonts w:cs="Times New Roman"/>
                <w:sz w:val="24"/>
                <w:szCs w:val="24"/>
              </w:rPr>
              <w:t>Örnek 139</w:t>
            </w:r>
          </w:p>
        </w:tc>
      </w:tr>
      <w:tr w:rsidR="006B4C04" w:rsidRPr="00495BAE" w14:paraId="2BF6FB4C" w14:textId="77777777" w:rsidTr="006B4C04">
        <w:tc>
          <w:tcPr>
            <w:tcW w:w="4840" w:type="dxa"/>
            <w:vMerge/>
          </w:tcPr>
          <w:p w14:paraId="71B6960A"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04A6F333"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3CC9EDB" w14:textId="77777777" w:rsidR="006B4C04" w:rsidRPr="00495BAE" w:rsidRDefault="006B4C04" w:rsidP="006B4C04">
            <w:pPr>
              <w:jc w:val="both"/>
              <w:rPr>
                <w:rFonts w:cs="Times New Roman"/>
                <w:sz w:val="24"/>
                <w:szCs w:val="24"/>
              </w:rPr>
            </w:pPr>
            <w:r w:rsidRPr="00495BAE">
              <w:rPr>
                <w:rFonts w:cs="Times New Roman"/>
                <w:sz w:val="24"/>
                <w:szCs w:val="24"/>
              </w:rPr>
              <w:t>İnallar Hayat</w:t>
            </w:r>
          </w:p>
        </w:tc>
      </w:tr>
      <w:tr w:rsidR="006B4C04" w:rsidRPr="00495BAE" w14:paraId="39715F1E" w14:textId="77777777" w:rsidTr="006B4C04">
        <w:tc>
          <w:tcPr>
            <w:tcW w:w="4840" w:type="dxa"/>
            <w:vMerge/>
          </w:tcPr>
          <w:p w14:paraId="3D134DE1" w14:textId="77777777" w:rsidR="006B4C04" w:rsidRPr="00495BAE" w:rsidRDefault="006B4C04" w:rsidP="006B4C04">
            <w:pPr>
              <w:jc w:val="both"/>
              <w:rPr>
                <w:rFonts w:cs="Times New Roman"/>
                <w:sz w:val="24"/>
                <w:szCs w:val="24"/>
              </w:rPr>
            </w:pPr>
          </w:p>
        </w:tc>
        <w:tc>
          <w:tcPr>
            <w:tcW w:w="1760" w:type="dxa"/>
          </w:tcPr>
          <w:p w14:paraId="289F7E37"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9B9D6C8" w14:textId="77777777" w:rsidR="006B4C04" w:rsidRPr="00495BAE" w:rsidRDefault="006B4C04" w:rsidP="006B4C04">
            <w:pPr>
              <w:jc w:val="both"/>
              <w:rPr>
                <w:rFonts w:cs="Times New Roman"/>
                <w:sz w:val="24"/>
                <w:szCs w:val="24"/>
              </w:rPr>
            </w:pPr>
            <w:r w:rsidRPr="00495BAE">
              <w:rPr>
                <w:rFonts w:cs="Times New Roman"/>
                <w:sz w:val="24"/>
                <w:szCs w:val="24"/>
              </w:rPr>
              <w:t>Konut</w:t>
            </w:r>
          </w:p>
        </w:tc>
      </w:tr>
      <w:tr w:rsidR="006B4C04" w:rsidRPr="00495BAE" w14:paraId="5E83F736" w14:textId="77777777" w:rsidTr="006B4C04">
        <w:tc>
          <w:tcPr>
            <w:tcW w:w="4840" w:type="dxa"/>
            <w:vMerge/>
          </w:tcPr>
          <w:p w14:paraId="4D5ADF09" w14:textId="77777777" w:rsidR="006B4C04" w:rsidRPr="00495BAE" w:rsidRDefault="006B4C04" w:rsidP="006B4C04">
            <w:pPr>
              <w:jc w:val="both"/>
              <w:rPr>
                <w:rFonts w:cs="Times New Roman"/>
                <w:sz w:val="24"/>
                <w:szCs w:val="24"/>
              </w:rPr>
            </w:pPr>
          </w:p>
        </w:tc>
        <w:tc>
          <w:tcPr>
            <w:tcW w:w="1760" w:type="dxa"/>
          </w:tcPr>
          <w:p w14:paraId="322B2DA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D82D075" w14:textId="77777777" w:rsidR="006B4C04" w:rsidRPr="00495BAE" w:rsidRDefault="006B4C04" w:rsidP="006B4C04">
            <w:pPr>
              <w:jc w:val="both"/>
              <w:rPr>
                <w:rFonts w:cs="Times New Roman"/>
                <w:sz w:val="24"/>
                <w:szCs w:val="24"/>
              </w:rPr>
            </w:pPr>
            <w:r w:rsidRPr="00495BAE">
              <w:rPr>
                <w:rFonts w:cs="Times New Roman"/>
                <w:sz w:val="24"/>
                <w:szCs w:val="24"/>
              </w:rPr>
              <w:t>2018, Firma J</w:t>
            </w:r>
          </w:p>
        </w:tc>
      </w:tr>
      <w:tr w:rsidR="006B4C04" w:rsidRPr="00495BAE" w14:paraId="46653F9A" w14:textId="77777777" w:rsidTr="006B4C04">
        <w:tc>
          <w:tcPr>
            <w:tcW w:w="4840" w:type="dxa"/>
            <w:vMerge/>
          </w:tcPr>
          <w:p w14:paraId="07AFC33D" w14:textId="77777777" w:rsidR="006B4C04" w:rsidRPr="00495BAE" w:rsidRDefault="006B4C04" w:rsidP="006B4C04">
            <w:pPr>
              <w:jc w:val="both"/>
              <w:rPr>
                <w:rFonts w:cs="Times New Roman"/>
                <w:sz w:val="24"/>
                <w:szCs w:val="24"/>
              </w:rPr>
            </w:pPr>
          </w:p>
        </w:tc>
        <w:tc>
          <w:tcPr>
            <w:tcW w:w="1760" w:type="dxa"/>
          </w:tcPr>
          <w:p w14:paraId="7CE1AED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8FE147F" w14:textId="77777777" w:rsidR="006B4C04" w:rsidRPr="00495BAE" w:rsidRDefault="006B4C04" w:rsidP="006B4C04">
            <w:pPr>
              <w:jc w:val="both"/>
              <w:rPr>
                <w:rFonts w:cs="Times New Roman"/>
                <w:sz w:val="24"/>
                <w:szCs w:val="24"/>
              </w:rPr>
            </w:pPr>
            <w:r w:rsidRPr="00495BAE">
              <w:rPr>
                <w:rFonts w:cs="Times New Roman"/>
                <w:sz w:val="24"/>
                <w:szCs w:val="24"/>
              </w:rPr>
              <w:t>7</w:t>
            </w:r>
          </w:p>
        </w:tc>
      </w:tr>
      <w:tr w:rsidR="006B4C04" w:rsidRPr="00495BAE" w14:paraId="559BEE33" w14:textId="77777777" w:rsidTr="006B4C04">
        <w:tc>
          <w:tcPr>
            <w:tcW w:w="4840" w:type="dxa"/>
            <w:vMerge/>
          </w:tcPr>
          <w:p w14:paraId="3545CD57" w14:textId="77777777" w:rsidR="006B4C04" w:rsidRPr="00495BAE" w:rsidRDefault="006B4C04" w:rsidP="006B4C04">
            <w:pPr>
              <w:jc w:val="both"/>
              <w:rPr>
                <w:rFonts w:cs="Times New Roman"/>
                <w:sz w:val="24"/>
                <w:szCs w:val="24"/>
              </w:rPr>
            </w:pPr>
          </w:p>
        </w:tc>
        <w:tc>
          <w:tcPr>
            <w:tcW w:w="1760" w:type="dxa"/>
          </w:tcPr>
          <w:p w14:paraId="51E346A4"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1719D8B9" w14:textId="77777777" w:rsidR="006B4C04" w:rsidRPr="00495BAE" w:rsidRDefault="006B4C04" w:rsidP="006B4C04">
            <w:pPr>
              <w:jc w:val="both"/>
              <w:rPr>
                <w:rFonts w:cs="Times New Roman"/>
                <w:sz w:val="24"/>
                <w:szCs w:val="24"/>
              </w:rPr>
            </w:pPr>
            <w:r w:rsidRPr="00495BAE">
              <w:rPr>
                <w:rFonts w:cs="Times New Roman"/>
                <w:sz w:val="24"/>
                <w:szCs w:val="24"/>
              </w:rPr>
              <w:t>16 500 m²</w:t>
            </w:r>
          </w:p>
        </w:tc>
      </w:tr>
      <w:tr w:rsidR="006B4C04" w:rsidRPr="00495BAE" w14:paraId="5CC7426E" w14:textId="77777777" w:rsidTr="006B4C04">
        <w:trPr>
          <w:trHeight w:val="723"/>
        </w:trPr>
        <w:tc>
          <w:tcPr>
            <w:tcW w:w="4840" w:type="dxa"/>
            <w:vMerge/>
            <w:tcBorders>
              <w:bottom w:val="single" w:sz="2" w:space="0" w:color="auto"/>
            </w:tcBorders>
          </w:tcPr>
          <w:p w14:paraId="5A0DEED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638FD563"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FFA34C6" w14:textId="77777777" w:rsidR="006B4C04" w:rsidRPr="00495BAE" w:rsidRDefault="006B4C04" w:rsidP="006B4C04">
            <w:pPr>
              <w:jc w:val="both"/>
              <w:rPr>
                <w:rFonts w:cs="Times New Roman"/>
                <w:sz w:val="24"/>
                <w:szCs w:val="24"/>
              </w:rPr>
            </w:pPr>
            <w:r w:rsidRPr="00495BAE">
              <w:rPr>
                <w:rFonts w:cs="Times New Roman"/>
                <w:sz w:val="24"/>
                <w:szCs w:val="24"/>
              </w:rPr>
              <w:t>1 000 m²</w:t>
            </w:r>
          </w:p>
        </w:tc>
      </w:tr>
      <w:tr w:rsidR="006B4C04" w:rsidRPr="00495BAE" w14:paraId="1692BA00" w14:textId="77777777" w:rsidTr="006B4C04">
        <w:tc>
          <w:tcPr>
            <w:tcW w:w="4840" w:type="dxa"/>
            <w:tcBorders>
              <w:top w:val="single" w:sz="2" w:space="0" w:color="auto"/>
            </w:tcBorders>
          </w:tcPr>
          <w:p w14:paraId="634C6022"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410E0F5"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47075B65" w14:textId="77777777" w:rsidTr="006B4C04">
        <w:tc>
          <w:tcPr>
            <w:tcW w:w="4840" w:type="dxa"/>
          </w:tcPr>
          <w:p w14:paraId="15F63ECF"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22D45681"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Bronz,renkli</w:t>
            </w:r>
            <w:proofErr w:type="spellEnd"/>
            <w:proofErr w:type="gram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14BE9C48" w14:textId="77777777" w:rsidTr="006B4C04">
        <w:tc>
          <w:tcPr>
            <w:tcW w:w="4840" w:type="dxa"/>
            <w:tcBorders>
              <w:bottom w:val="single" w:sz="18" w:space="0" w:color="auto"/>
            </w:tcBorders>
          </w:tcPr>
          <w:p w14:paraId="004A04F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2AC3D76"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6F7E31CC" w14:textId="77777777" w:rsidR="006B4C04" w:rsidRPr="00495BAE" w:rsidRDefault="006B4C04" w:rsidP="006B4C04">
      <w:pPr>
        <w:spacing w:after="0" w:line="240" w:lineRule="auto"/>
        <w:jc w:val="both"/>
        <w:rPr>
          <w:rFonts w:cs="Times New Roman"/>
          <w:szCs w:val="24"/>
        </w:rPr>
      </w:pPr>
    </w:p>
    <w:p w14:paraId="57494F6D"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140:</w:t>
      </w:r>
      <w:r w:rsidRPr="00495BAE">
        <w:rPr>
          <w:rFonts w:cs="Times New Roman"/>
          <w:i w:val="0"/>
          <w:iCs w:val="0"/>
          <w:color w:val="auto"/>
          <w:sz w:val="24"/>
          <w:szCs w:val="24"/>
        </w:rPr>
        <w:t xml:space="preserve"> Efe Plaza 2 iş merkezi</w:t>
      </w:r>
    </w:p>
    <w:p w14:paraId="3278ED3A"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0AE44FD" w14:textId="77777777" w:rsidTr="006B4C04">
        <w:tc>
          <w:tcPr>
            <w:tcW w:w="4840" w:type="dxa"/>
            <w:vMerge w:val="restart"/>
          </w:tcPr>
          <w:p w14:paraId="6431A1BC"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F7BB1D2" wp14:editId="57619F34">
                  <wp:extent cx="2880000" cy="1440000"/>
                  <wp:effectExtent l="0" t="0" r="0" b="0"/>
                  <wp:docPr id="147" name="Resim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7" name="140 EFE PLAZA 2.JPG"/>
                          <pic:cNvPicPr/>
                        </pic:nvPicPr>
                        <pic:blipFill>
                          <a:blip r:embed="rId20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5F169711" w14:textId="77777777" w:rsidR="006B4C04" w:rsidRPr="00495BAE" w:rsidRDefault="006B4C04" w:rsidP="006B4C04">
            <w:pPr>
              <w:jc w:val="center"/>
              <w:rPr>
                <w:rFonts w:cs="Times New Roman"/>
                <w:sz w:val="24"/>
                <w:szCs w:val="24"/>
              </w:rPr>
            </w:pPr>
            <w:r w:rsidRPr="00495BAE">
              <w:rPr>
                <w:rFonts w:cs="Times New Roman"/>
                <w:sz w:val="24"/>
                <w:szCs w:val="24"/>
              </w:rPr>
              <w:t>Örnek 140</w:t>
            </w:r>
          </w:p>
        </w:tc>
      </w:tr>
      <w:tr w:rsidR="006B4C04" w:rsidRPr="00495BAE" w14:paraId="2E4461E2" w14:textId="77777777" w:rsidTr="006B4C04">
        <w:tc>
          <w:tcPr>
            <w:tcW w:w="4840" w:type="dxa"/>
            <w:vMerge/>
          </w:tcPr>
          <w:p w14:paraId="38996145"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F357938"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717846E3" w14:textId="77777777" w:rsidR="006B4C04" w:rsidRPr="00495BAE" w:rsidRDefault="006B4C04" w:rsidP="006B4C04">
            <w:pPr>
              <w:jc w:val="both"/>
              <w:rPr>
                <w:rFonts w:cs="Times New Roman"/>
                <w:sz w:val="24"/>
                <w:szCs w:val="24"/>
              </w:rPr>
            </w:pPr>
            <w:r w:rsidRPr="00495BAE">
              <w:rPr>
                <w:rFonts w:cs="Times New Roman"/>
                <w:sz w:val="24"/>
                <w:szCs w:val="24"/>
              </w:rPr>
              <w:t xml:space="preserve">Efe Plaza 2 </w:t>
            </w:r>
          </w:p>
        </w:tc>
      </w:tr>
      <w:tr w:rsidR="006B4C04" w:rsidRPr="00495BAE" w14:paraId="59C896DA" w14:textId="77777777" w:rsidTr="006B4C04">
        <w:tc>
          <w:tcPr>
            <w:tcW w:w="4840" w:type="dxa"/>
            <w:vMerge/>
          </w:tcPr>
          <w:p w14:paraId="106BF8D7" w14:textId="77777777" w:rsidR="006B4C04" w:rsidRPr="00495BAE" w:rsidRDefault="006B4C04" w:rsidP="006B4C04">
            <w:pPr>
              <w:jc w:val="both"/>
              <w:rPr>
                <w:rFonts w:cs="Times New Roman"/>
                <w:sz w:val="24"/>
                <w:szCs w:val="24"/>
              </w:rPr>
            </w:pPr>
          </w:p>
        </w:tc>
        <w:tc>
          <w:tcPr>
            <w:tcW w:w="1760" w:type="dxa"/>
          </w:tcPr>
          <w:p w14:paraId="19360C80"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98A4D69"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541683EB" w14:textId="77777777" w:rsidTr="006B4C04">
        <w:tc>
          <w:tcPr>
            <w:tcW w:w="4840" w:type="dxa"/>
            <w:vMerge/>
          </w:tcPr>
          <w:p w14:paraId="7F4FFDA3" w14:textId="77777777" w:rsidR="006B4C04" w:rsidRPr="00495BAE" w:rsidRDefault="006B4C04" w:rsidP="006B4C04">
            <w:pPr>
              <w:jc w:val="both"/>
              <w:rPr>
                <w:rFonts w:cs="Times New Roman"/>
                <w:sz w:val="24"/>
                <w:szCs w:val="24"/>
              </w:rPr>
            </w:pPr>
          </w:p>
        </w:tc>
        <w:tc>
          <w:tcPr>
            <w:tcW w:w="1760" w:type="dxa"/>
          </w:tcPr>
          <w:p w14:paraId="3AC24B4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ACDCBF6" w14:textId="77777777" w:rsidR="006B4C04" w:rsidRPr="00495BAE" w:rsidRDefault="006B4C04" w:rsidP="006B4C04">
            <w:pPr>
              <w:jc w:val="both"/>
              <w:rPr>
                <w:rFonts w:cs="Times New Roman"/>
                <w:sz w:val="24"/>
                <w:szCs w:val="24"/>
              </w:rPr>
            </w:pPr>
            <w:r w:rsidRPr="00495BAE">
              <w:rPr>
                <w:rFonts w:cs="Times New Roman"/>
                <w:sz w:val="24"/>
                <w:szCs w:val="24"/>
              </w:rPr>
              <w:t>2018, Firma C</w:t>
            </w:r>
          </w:p>
        </w:tc>
      </w:tr>
      <w:tr w:rsidR="006B4C04" w:rsidRPr="00495BAE" w14:paraId="66541791" w14:textId="77777777" w:rsidTr="006B4C04">
        <w:tc>
          <w:tcPr>
            <w:tcW w:w="4840" w:type="dxa"/>
            <w:vMerge/>
          </w:tcPr>
          <w:p w14:paraId="7ECFA941" w14:textId="77777777" w:rsidR="006B4C04" w:rsidRPr="00495BAE" w:rsidRDefault="006B4C04" w:rsidP="006B4C04">
            <w:pPr>
              <w:jc w:val="both"/>
              <w:rPr>
                <w:rFonts w:cs="Times New Roman"/>
                <w:sz w:val="24"/>
                <w:szCs w:val="24"/>
              </w:rPr>
            </w:pPr>
          </w:p>
        </w:tc>
        <w:tc>
          <w:tcPr>
            <w:tcW w:w="1760" w:type="dxa"/>
          </w:tcPr>
          <w:p w14:paraId="7F9D2F7A"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C3347BE" w14:textId="77777777" w:rsidR="006B4C04" w:rsidRPr="00495BAE" w:rsidRDefault="006B4C04" w:rsidP="006B4C04">
            <w:pPr>
              <w:jc w:val="both"/>
              <w:rPr>
                <w:rFonts w:cs="Times New Roman"/>
                <w:sz w:val="24"/>
                <w:szCs w:val="24"/>
              </w:rPr>
            </w:pPr>
            <w:r w:rsidRPr="00495BAE">
              <w:rPr>
                <w:rFonts w:cs="Times New Roman"/>
                <w:sz w:val="24"/>
                <w:szCs w:val="24"/>
              </w:rPr>
              <w:t>8</w:t>
            </w:r>
          </w:p>
        </w:tc>
      </w:tr>
      <w:tr w:rsidR="006B4C04" w:rsidRPr="00495BAE" w14:paraId="385DF021" w14:textId="77777777" w:rsidTr="006B4C04">
        <w:tc>
          <w:tcPr>
            <w:tcW w:w="4840" w:type="dxa"/>
            <w:vMerge/>
          </w:tcPr>
          <w:p w14:paraId="431903D2" w14:textId="77777777" w:rsidR="006B4C04" w:rsidRPr="00495BAE" w:rsidRDefault="006B4C04" w:rsidP="006B4C04">
            <w:pPr>
              <w:jc w:val="both"/>
              <w:rPr>
                <w:rFonts w:cs="Times New Roman"/>
                <w:sz w:val="24"/>
                <w:szCs w:val="24"/>
              </w:rPr>
            </w:pPr>
          </w:p>
        </w:tc>
        <w:tc>
          <w:tcPr>
            <w:tcW w:w="1760" w:type="dxa"/>
          </w:tcPr>
          <w:p w14:paraId="31B46994"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714327E2" w14:textId="77777777" w:rsidR="006B4C04" w:rsidRPr="00495BAE" w:rsidRDefault="006B4C04" w:rsidP="006B4C04">
            <w:pPr>
              <w:jc w:val="both"/>
              <w:rPr>
                <w:rFonts w:cs="Times New Roman"/>
                <w:sz w:val="24"/>
                <w:szCs w:val="24"/>
              </w:rPr>
            </w:pPr>
            <w:r w:rsidRPr="00495BAE">
              <w:rPr>
                <w:rFonts w:cs="Times New Roman"/>
                <w:sz w:val="24"/>
                <w:szCs w:val="24"/>
              </w:rPr>
              <w:t>18 000 m²</w:t>
            </w:r>
          </w:p>
        </w:tc>
      </w:tr>
      <w:tr w:rsidR="006B4C04" w:rsidRPr="00495BAE" w14:paraId="6BC9ED98" w14:textId="77777777" w:rsidTr="006B4C04">
        <w:trPr>
          <w:trHeight w:val="697"/>
        </w:trPr>
        <w:tc>
          <w:tcPr>
            <w:tcW w:w="4840" w:type="dxa"/>
            <w:vMerge/>
            <w:tcBorders>
              <w:bottom w:val="single" w:sz="2" w:space="0" w:color="auto"/>
            </w:tcBorders>
          </w:tcPr>
          <w:p w14:paraId="06D1F28A"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F5255B9"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4AF7FE2" w14:textId="77777777" w:rsidR="006B4C04" w:rsidRPr="00495BAE" w:rsidRDefault="006B4C04" w:rsidP="006B4C04">
            <w:pPr>
              <w:jc w:val="both"/>
              <w:rPr>
                <w:rFonts w:cs="Times New Roman"/>
                <w:sz w:val="24"/>
                <w:szCs w:val="24"/>
              </w:rPr>
            </w:pPr>
            <w:r w:rsidRPr="00495BAE">
              <w:rPr>
                <w:rFonts w:cs="Times New Roman"/>
                <w:sz w:val="24"/>
                <w:szCs w:val="24"/>
              </w:rPr>
              <w:t>3 500 m²</w:t>
            </w:r>
          </w:p>
        </w:tc>
      </w:tr>
      <w:tr w:rsidR="006B4C04" w:rsidRPr="00495BAE" w14:paraId="1A0AACAB" w14:textId="77777777" w:rsidTr="006B4C04">
        <w:tc>
          <w:tcPr>
            <w:tcW w:w="4840" w:type="dxa"/>
            <w:tcBorders>
              <w:top w:val="single" w:sz="2" w:space="0" w:color="auto"/>
            </w:tcBorders>
          </w:tcPr>
          <w:p w14:paraId="3CACE105"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F415FF2"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3D71F79C" w14:textId="77777777" w:rsidTr="006B4C04">
        <w:tc>
          <w:tcPr>
            <w:tcW w:w="4840" w:type="dxa"/>
          </w:tcPr>
          <w:p w14:paraId="268EE93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3960606" w14:textId="77777777" w:rsidR="006B4C04" w:rsidRPr="00495BAE" w:rsidRDefault="006B4C04" w:rsidP="006B4C04">
            <w:pPr>
              <w:jc w:val="both"/>
              <w:rPr>
                <w:rFonts w:cs="Times New Roman"/>
                <w:sz w:val="24"/>
                <w:szCs w:val="24"/>
              </w:rPr>
            </w:pPr>
            <w:r w:rsidRPr="00495BAE">
              <w:rPr>
                <w:rFonts w:cs="Times New Roman"/>
                <w:sz w:val="24"/>
                <w:szCs w:val="24"/>
              </w:rPr>
              <w:t xml:space="preserve">Gümüş,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renk</w:t>
            </w:r>
            <w:proofErr w:type="gramEnd"/>
            <w:r w:rsidRPr="00495BAE">
              <w:rPr>
                <w:rFonts w:cs="Times New Roman"/>
                <w:sz w:val="24"/>
                <w:szCs w:val="24"/>
              </w:rPr>
              <w:t>,yan</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kanat</w:t>
            </w:r>
          </w:p>
        </w:tc>
      </w:tr>
      <w:tr w:rsidR="006B4C04" w:rsidRPr="00495BAE" w14:paraId="1BA1E3A8" w14:textId="77777777" w:rsidTr="006B4C04">
        <w:tc>
          <w:tcPr>
            <w:tcW w:w="4840" w:type="dxa"/>
            <w:tcBorders>
              <w:bottom w:val="single" w:sz="18" w:space="0" w:color="auto"/>
            </w:tcBorders>
          </w:tcPr>
          <w:p w14:paraId="5834F6E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02F211CF"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F. </w:t>
            </w:r>
            <w:proofErr w:type="spellStart"/>
            <w:r w:rsidRPr="00495BAE">
              <w:rPr>
                <w:rFonts w:cs="Times New Roman"/>
                <w:sz w:val="24"/>
                <w:szCs w:val="24"/>
              </w:rPr>
              <w:t>Cement</w:t>
            </w:r>
            <w:proofErr w:type="spellEnd"/>
          </w:p>
        </w:tc>
      </w:tr>
    </w:tbl>
    <w:p w14:paraId="2CA75304" w14:textId="77777777" w:rsidR="006B4C04" w:rsidRPr="00495BAE" w:rsidRDefault="006B4C04" w:rsidP="006B4C04">
      <w:pPr>
        <w:spacing w:after="0" w:line="240" w:lineRule="auto"/>
        <w:jc w:val="both"/>
        <w:rPr>
          <w:rFonts w:cs="Times New Roman"/>
          <w:szCs w:val="24"/>
        </w:rPr>
      </w:pPr>
    </w:p>
    <w:p w14:paraId="2A2886AA"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141:</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Barida</w:t>
      </w:r>
      <w:proofErr w:type="spellEnd"/>
      <w:r w:rsidRPr="00495BAE">
        <w:rPr>
          <w:rFonts w:cs="Times New Roman"/>
          <w:i w:val="0"/>
          <w:iCs w:val="0"/>
          <w:color w:val="auto"/>
          <w:sz w:val="24"/>
          <w:szCs w:val="24"/>
        </w:rPr>
        <w:t xml:space="preserve"> idari binası</w:t>
      </w:r>
    </w:p>
    <w:p w14:paraId="6FC2E2CC"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0FD4E820" w14:textId="77777777" w:rsidTr="006B4C04">
        <w:tc>
          <w:tcPr>
            <w:tcW w:w="4840" w:type="dxa"/>
            <w:vMerge w:val="restart"/>
          </w:tcPr>
          <w:p w14:paraId="2283B169"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7256688" wp14:editId="50DB44AD">
                  <wp:extent cx="2880000" cy="1440000"/>
                  <wp:effectExtent l="0" t="0" r="0" b="0"/>
                  <wp:docPr id="131" name="Resim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 name="141 BARİDA.jpg"/>
                          <pic:cNvPicPr/>
                        </pic:nvPicPr>
                        <pic:blipFill>
                          <a:blip r:embed="rId203"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139C204" w14:textId="77777777" w:rsidR="006B4C04" w:rsidRPr="00495BAE" w:rsidRDefault="006B4C04" w:rsidP="006B4C04">
            <w:pPr>
              <w:jc w:val="center"/>
              <w:rPr>
                <w:rFonts w:cs="Times New Roman"/>
                <w:sz w:val="24"/>
                <w:szCs w:val="24"/>
              </w:rPr>
            </w:pPr>
            <w:r w:rsidRPr="00495BAE">
              <w:rPr>
                <w:rFonts w:cs="Times New Roman"/>
                <w:sz w:val="24"/>
                <w:szCs w:val="24"/>
              </w:rPr>
              <w:t>Örnek 141</w:t>
            </w:r>
          </w:p>
        </w:tc>
      </w:tr>
      <w:tr w:rsidR="006B4C04" w:rsidRPr="00495BAE" w14:paraId="46292978" w14:textId="77777777" w:rsidTr="006B4C04">
        <w:tc>
          <w:tcPr>
            <w:tcW w:w="4840" w:type="dxa"/>
            <w:vMerge/>
          </w:tcPr>
          <w:p w14:paraId="75D9D0D7"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02DB14E"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33F7D813"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Barida</w:t>
            </w:r>
            <w:proofErr w:type="spellEnd"/>
          </w:p>
        </w:tc>
      </w:tr>
      <w:tr w:rsidR="006B4C04" w:rsidRPr="00495BAE" w14:paraId="0E34588C" w14:textId="77777777" w:rsidTr="006B4C04">
        <w:tc>
          <w:tcPr>
            <w:tcW w:w="4840" w:type="dxa"/>
            <w:vMerge/>
          </w:tcPr>
          <w:p w14:paraId="3428AEE5" w14:textId="77777777" w:rsidR="006B4C04" w:rsidRPr="00495BAE" w:rsidRDefault="006B4C04" w:rsidP="006B4C04">
            <w:pPr>
              <w:jc w:val="both"/>
              <w:rPr>
                <w:rFonts w:cs="Times New Roman"/>
                <w:sz w:val="24"/>
                <w:szCs w:val="24"/>
              </w:rPr>
            </w:pPr>
          </w:p>
        </w:tc>
        <w:tc>
          <w:tcPr>
            <w:tcW w:w="1760" w:type="dxa"/>
          </w:tcPr>
          <w:p w14:paraId="17CA59EA"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8E82DDD" w14:textId="77777777" w:rsidR="006B4C04" w:rsidRPr="00495BAE" w:rsidRDefault="006B4C04" w:rsidP="006B4C04">
            <w:pPr>
              <w:jc w:val="both"/>
              <w:rPr>
                <w:rFonts w:cs="Times New Roman"/>
                <w:sz w:val="24"/>
                <w:szCs w:val="24"/>
              </w:rPr>
            </w:pPr>
            <w:r w:rsidRPr="00495BAE">
              <w:rPr>
                <w:rFonts w:cs="Times New Roman"/>
                <w:sz w:val="24"/>
                <w:szCs w:val="24"/>
              </w:rPr>
              <w:t>İdari Bina</w:t>
            </w:r>
          </w:p>
        </w:tc>
      </w:tr>
      <w:tr w:rsidR="006B4C04" w:rsidRPr="00495BAE" w14:paraId="09E1B35B" w14:textId="77777777" w:rsidTr="006B4C04">
        <w:tc>
          <w:tcPr>
            <w:tcW w:w="4840" w:type="dxa"/>
            <w:vMerge/>
          </w:tcPr>
          <w:p w14:paraId="09359D7F" w14:textId="77777777" w:rsidR="006B4C04" w:rsidRPr="00495BAE" w:rsidRDefault="006B4C04" w:rsidP="006B4C04">
            <w:pPr>
              <w:jc w:val="both"/>
              <w:rPr>
                <w:rFonts w:cs="Times New Roman"/>
                <w:sz w:val="24"/>
                <w:szCs w:val="24"/>
              </w:rPr>
            </w:pPr>
          </w:p>
        </w:tc>
        <w:tc>
          <w:tcPr>
            <w:tcW w:w="1760" w:type="dxa"/>
          </w:tcPr>
          <w:p w14:paraId="68E7D22C"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076D54D" w14:textId="77777777" w:rsidR="006B4C04" w:rsidRPr="00495BAE" w:rsidRDefault="006B4C04" w:rsidP="006B4C04">
            <w:pPr>
              <w:jc w:val="both"/>
              <w:rPr>
                <w:rFonts w:cs="Times New Roman"/>
                <w:sz w:val="24"/>
                <w:szCs w:val="24"/>
              </w:rPr>
            </w:pPr>
            <w:r w:rsidRPr="00495BAE">
              <w:rPr>
                <w:rFonts w:cs="Times New Roman"/>
                <w:sz w:val="24"/>
                <w:szCs w:val="24"/>
              </w:rPr>
              <w:t>2018, Firma C</w:t>
            </w:r>
          </w:p>
        </w:tc>
      </w:tr>
      <w:tr w:rsidR="006B4C04" w:rsidRPr="00495BAE" w14:paraId="0171A78A" w14:textId="77777777" w:rsidTr="006B4C04">
        <w:tc>
          <w:tcPr>
            <w:tcW w:w="4840" w:type="dxa"/>
            <w:vMerge/>
          </w:tcPr>
          <w:p w14:paraId="32AA6F5E" w14:textId="77777777" w:rsidR="006B4C04" w:rsidRPr="00495BAE" w:rsidRDefault="006B4C04" w:rsidP="006B4C04">
            <w:pPr>
              <w:jc w:val="both"/>
              <w:rPr>
                <w:rFonts w:cs="Times New Roman"/>
                <w:sz w:val="24"/>
                <w:szCs w:val="24"/>
              </w:rPr>
            </w:pPr>
          </w:p>
        </w:tc>
        <w:tc>
          <w:tcPr>
            <w:tcW w:w="1760" w:type="dxa"/>
          </w:tcPr>
          <w:p w14:paraId="4F7F43A9"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053946B"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14930C60" w14:textId="77777777" w:rsidTr="006B4C04">
        <w:tc>
          <w:tcPr>
            <w:tcW w:w="4840" w:type="dxa"/>
            <w:vMerge/>
          </w:tcPr>
          <w:p w14:paraId="0035045F" w14:textId="77777777" w:rsidR="006B4C04" w:rsidRPr="00495BAE" w:rsidRDefault="006B4C04" w:rsidP="006B4C04">
            <w:pPr>
              <w:jc w:val="both"/>
              <w:rPr>
                <w:rFonts w:cs="Times New Roman"/>
                <w:sz w:val="24"/>
                <w:szCs w:val="24"/>
              </w:rPr>
            </w:pPr>
          </w:p>
        </w:tc>
        <w:tc>
          <w:tcPr>
            <w:tcW w:w="1760" w:type="dxa"/>
          </w:tcPr>
          <w:p w14:paraId="0CF55C93"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BED2AE3" w14:textId="77777777" w:rsidR="006B4C04" w:rsidRPr="00495BAE" w:rsidRDefault="006B4C04" w:rsidP="006B4C04">
            <w:pPr>
              <w:jc w:val="both"/>
              <w:rPr>
                <w:rFonts w:cs="Times New Roman"/>
                <w:sz w:val="24"/>
                <w:szCs w:val="24"/>
              </w:rPr>
            </w:pPr>
            <w:r w:rsidRPr="00495BAE">
              <w:rPr>
                <w:rFonts w:cs="Times New Roman"/>
                <w:sz w:val="24"/>
                <w:szCs w:val="24"/>
              </w:rPr>
              <w:t>5 100 m²</w:t>
            </w:r>
          </w:p>
        </w:tc>
      </w:tr>
      <w:tr w:rsidR="006B4C04" w:rsidRPr="00495BAE" w14:paraId="3C11483A" w14:textId="77777777" w:rsidTr="006B4C04">
        <w:trPr>
          <w:trHeight w:val="713"/>
        </w:trPr>
        <w:tc>
          <w:tcPr>
            <w:tcW w:w="4840" w:type="dxa"/>
            <w:vMerge/>
            <w:tcBorders>
              <w:bottom w:val="single" w:sz="2" w:space="0" w:color="auto"/>
            </w:tcBorders>
          </w:tcPr>
          <w:p w14:paraId="684E8468"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73A7934"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09487731" w14:textId="77777777" w:rsidR="006B4C04" w:rsidRPr="00495BAE" w:rsidRDefault="006B4C04" w:rsidP="006B4C04">
            <w:pPr>
              <w:jc w:val="both"/>
              <w:rPr>
                <w:rFonts w:cs="Times New Roman"/>
                <w:sz w:val="24"/>
                <w:szCs w:val="24"/>
              </w:rPr>
            </w:pPr>
            <w:r w:rsidRPr="00495BAE">
              <w:rPr>
                <w:rFonts w:cs="Times New Roman"/>
                <w:sz w:val="24"/>
                <w:szCs w:val="24"/>
              </w:rPr>
              <w:t>1 500 m²</w:t>
            </w:r>
          </w:p>
        </w:tc>
      </w:tr>
      <w:tr w:rsidR="006B4C04" w:rsidRPr="00495BAE" w14:paraId="17B03856" w14:textId="77777777" w:rsidTr="006B4C04">
        <w:tc>
          <w:tcPr>
            <w:tcW w:w="4840" w:type="dxa"/>
            <w:tcBorders>
              <w:top w:val="single" w:sz="2" w:space="0" w:color="auto"/>
            </w:tcBorders>
          </w:tcPr>
          <w:p w14:paraId="7E0CA019"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4566E6C7"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2CE76966" w14:textId="77777777" w:rsidTr="006B4C04">
        <w:tc>
          <w:tcPr>
            <w:tcW w:w="4840" w:type="dxa"/>
          </w:tcPr>
          <w:p w14:paraId="5E6DFF20"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CE15E32"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Nötral</w:t>
            </w:r>
            <w:proofErr w:type="spellEnd"/>
            <w:r w:rsidRPr="00495BAE">
              <w:rPr>
                <w:rFonts w:cs="Times New Roman"/>
                <w:sz w:val="24"/>
                <w:szCs w:val="24"/>
              </w:rPr>
              <w:t xml:space="preserve">,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temperli</w:t>
            </w:r>
            <w:proofErr w:type="spellEnd"/>
            <w:r w:rsidRPr="00495BAE">
              <w:rPr>
                <w:rFonts w:cs="Times New Roman"/>
                <w:sz w:val="24"/>
                <w:szCs w:val="24"/>
              </w:rPr>
              <w:t>, vasistas</w:t>
            </w:r>
          </w:p>
        </w:tc>
      </w:tr>
      <w:tr w:rsidR="006B4C04" w:rsidRPr="00495BAE" w14:paraId="6CFC51DB" w14:textId="77777777" w:rsidTr="006B4C04">
        <w:tc>
          <w:tcPr>
            <w:tcW w:w="4840" w:type="dxa"/>
            <w:tcBorders>
              <w:bottom w:val="single" w:sz="18" w:space="0" w:color="auto"/>
            </w:tcBorders>
          </w:tcPr>
          <w:p w14:paraId="44C3419A"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1B878BB"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26DD3A0B" w14:textId="77777777" w:rsidR="006B4C04" w:rsidRPr="00495BAE" w:rsidRDefault="006B4C04" w:rsidP="006B4C04">
      <w:pPr>
        <w:spacing w:after="0" w:line="240" w:lineRule="auto"/>
        <w:jc w:val="both"/>
        <w:rPr>
          <w:rFonts w:cs="Times New Roman"/>
          <w:szCs w:val="24"/>
        </w:rPr>
      </w:pPr>
    </w:p>
    <w:p w14:paraId="100878AA" w14:textId="77777777" w:rsidR="006B4C04" w:rsidRPr="00495BAE" w:rsidRDefault="006B4C04" w:rsidP="006B4C04">
      <w:pPr>
        <w:spacing w:after="0" w:line="240" w:lineRule="auto"/>
        <w:jc w:val="both"/>
        <w:rPr>
          <w:rFonts w:cs="Times New Roman"/>
          <w:szCs w:val="24"/>
        </w:rPr>
      </w:pPr>
    </w:p>
    <w:p w14:paraId="3009BBDE" w14:textId="77777777" w:rsidR="006B4C04" w:rsidRPr="00495BAE" w:rsidRDefault="006B4C04" w:rsidP="006B4C04">
      <w:pPr>
        <w:rPr>
          <w:rFonts w:cs="Times New Roman"/>
          <w:szCs w:val="24"/>
        </w:rPr>
      </w:pPr>
      <w:r w:rsidRPr="00495BAE">
        <w:rPr>
          <w:rFonts w:cs="Times New Roman"/>
          <w:i/>
          <w:iCs/>
          <w:szCs w:val="24"/>
        </w:rPr>
        <w:br w:type="page"/>
      </w:r>
    </w:p>
    <w:p w14:paraId="007910A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142:</w:t>
      </w:r>
      <w:r w:rsidRPr="00495BAE">
        <w:rPr>
          <w:rFonts w:cs="Times New Roman"/>
          <w:i w:val="0"/>
          <w:iCs w:val="0"/>
          <w:color w:val="auto"/>
          <w:sz w:val="24"/>
          <w:szCs w:val="24"/>
        </w:rPr>
        <w:t xml:space="preserve"> Natural Ofis iş merkezi</w:t>
      </w:r>
    </w:p>
    <w:p w14:paraId="3F8000A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5D0BE75" w14:textId="77777777" w:rsidTr="006B4C04">
        <w:tc>
          <w:tcPr>
            <w:tcW w:w="4840" w:type="dxa"/>
            <w:vMerge w:val="restart"/>
          </w:tcPr>
          <w:p w14:paraId="2CA5CC6E"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06E66F74" wp14:editId="514E5702">
                  <wp:extent cx="2880000" cy="1440000"/>
                  <wp:effectExtent l="0" t="0" r="0" b="0"/>
                  <wp:docPr id="172" name="Resim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DSC03180.JPG"/>
                          <pic:cNvPicPr/>
                        </pic:nvPicPr>
                        <pic:blipFill>
                          <a:blip r:embed="rId204"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FA05B05" w14:textId="77777777" w:rsidR="006B4C04" w:rsidRPr="00495BAE" w:rsidRDefault="006B4C04" w:rsidP="006B4C04">
            <w:pPr>
              <w:jc w:val="center"/>
              <w:rPr>
                <w:rFonts w:cs="Times New Roman"/>
                <w:sz w:val="24"/>
                <w:szCs w:val="24"/>
              </w:rPr>
            </w:pPr>
            <w:r w:rsidRPr="00495BAE">
              <w:rPr>
                <w:rFonts w:cs="Times New Roman"/>
                <w:sz w:val="24"/>
                <w:szCs w:val="24"/>
              </w:rPr>
              <w:t>Örnek 142</w:t>
            </w:r>
          </w:p>
        </w:tc>
      </w:tr>
      <w:tr w:rsidR="006B4C04" w:rsidRPr="00495BAE" w14:paraId="6A3D7287" w14:textId="77777777" w:rsidTr="006B4C04">
        <w:tc>
          <w:tcPr>
            <w:tcW w:w="4840" w:type="dxa"/>
            <w:vMerge/>
          </w:tcPr>
          <w:p w14:paraId="64278138"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5A951EC7"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5CAA58A" w14:textId="77777777" w:rsidR="006B4C04" w:rsidRPr="00495BAE" w:rsidRDefault="006B4C04" w:rsidP="006B4C04">
            <w:pPr>
              <w:jc w:val="both"/>
              <w:rPr>
                <w:rFonts w:cs="Times New Roman"/>
                <w:sz w:val="24"/>
                <w:szCs w:val="24"/>
              </w:rPr>
            </w:pPr>
            <w:r w:rsidRPr="00495BAE">
              <w:rPr>
                <w:rFonts w:cs="Times New Roman"/>
                <w:sz w:val="24"/>
                <w:szCs w:val="24"/>
              </w:rPr>
              <w:t>Natural Ofis</w:t>
            </w:r>
          </w:p>
        </w:tc>
      </w:tr>
      <w:tr w:rsidR="006B4C04" w:rsidRPr="00495BAE" w14:paraId="51C7E740" w14:textId="77777777" w:rsidTr="006B4C04">
        <w:tc>
          <w:tcPr>
            <w:tcW w:w="4840" w:type="dxa"/>
            <w:vMerge/>
          </w:tcPr>
          <w:p w14:paraId="525F8540" w14:textId="77777777" w:rsidR="006B4C04" w:rsidRPr="00495BAE" w:rsidRDefault="006B4C04" w:rsidP="006B4C04">
            <w:pPr>
              <w:jc w:val="both"/>
              <w:rPr>
                <w:rFonts w:cs="Times New Roman"/>
                <w:sz w:val="24"/>
                <w:szCs w:val="24"/>
              </w:rPr>
            </w:pPr>
          </w:p>
        </w:tc>
        <w:tc>
          <w:tcPr>
            <w:tcW w:w="1760" w:type="dxa"/>
          </w:tcPr>
          <w:p w14:paraId="3587CAC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57B2F07"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23249E48" w14:textId="77777777" w:rsidTr="006B4C04">
        <w:tc>
          <w:tcPr>
            <w:tcW w:w="4840" w:type="dxa"/>
            <w:vMerge/>
          </w:tcPr>
          <w:p w14:paraId="7CFF5591" w14:textId="77777777" w:rsidR="006B4C04" w:rsidRPr="00495BAE" w:rsidRDefault="006B4C04" w:rsidP="006B4C04">
            <w:pPr>
              <w:jc w:val="both"/>
              <w:rPr>
                <w:rFonts w:cs="Times New Roman"/>
                <w:sz w:val="24"/>
                <w:szCs w:val="24"/>
              </w:rPr>
            </w:pPr>
          </w:p>
        </w:tc>
        <w:tc>
          <w:tcPr>
            <w:tcW w:w="1760" w:type="dxa"/>
          </w:tcPr>
          <w:p w14:paraId="6A829B47"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F8BD985" w14:textId="77777777" w:rsidR="006B4C04" w:rsidRPr="00495BAE" w:rsidRDefault="006B4C04" w:rsidP="006B4C04">
            <w:pPr>
              <w:jc w:val="both"/>
              <w:rPr>
                <w:rFonts w:cs="Times New Roman"/>
                <w:sz w:val="24"/>
                <w:szCs w:val="24"/>
              </w:rPr>
            </w:pPr>
            <w:r w:rsidRPr="00495BAE">
              <w:rPr>
                <w:rFonts w:cs="Times New Roman"/>
                <w:sz w:val="24"/>
                <w:szCs w:val="24"/>
              </w:rPr>
              <w:t>2018, Firma C</w:t>
            </w:r>
          </w:p>
        </w:tc>
      </w:tr>
      <w:tr w:rsidR="006B4C04" w:rsidRPr="00495BAE" w14:paraId="68E052F6" w14:textId="77777777" w:rsidTr="006B4C04">
        <w:tc>
          <w:tcPr>
            <w:tcW w:w="4840" w:type="dxa"/>
            <w:vMerge/>
          </w:tcPr>
          <w:p w14:paraId="4ED8F743" w14:textId="77777777" w:rsidR="006B4C04" w:rsidRPr="00495BAE" w:rsidRDefault="006B4C04" w:rsidP="006B4C04">
            <w:pPr>
              <w:jc w:val="both"/>
              <w:rPr>
                <w:rFonts w:cs="Times New Roman"/>
                <w:sz w:val="24"/>
                <w:szCs w:val="24"/>
              </w:rPr>
            </w:pPr>
          </w:p>
        </w:tc>
        <w:tc>
          <w:tcPr>
            <w:tcW w:w="1760" w:type="dxa"/>
          </w:tcPr>
          <w:p w14:paraId="7492ADA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3A1C406C" w14:textId="62B59540" w:rsidR="006B4C04" w:rsidRPr="00495BAE" w:rsidRDefault="006B4C04" w:rsidP="006B4C04">
            <w:pPr>
              <w:jc w:val="both"/>
              <w:rPr>
                <w:rFonts w:cs="Times New Roman"/>
                <w:sz w:val="24"/>
                <w:szCs w:val="24"/>
              </w:rPr>
            </w:pPr>
            <w:r w:rsidRPr="00495BAE">
              <w:rPr>
                <w:rFonts w:cs="Times New Roman"/>
                <w:sz w:val="24"/>
                <w:szCs w:val="24"/>
              </w:rPr>
              <w:t>1</w:t>
            </w:r>
            <w:r w:rsidR="004B70F1" w:rsidRPr="00495BAE">
              <w:rPr>
                <w:rFonts w:cs="Times New Roman"/>
                <w:sz w:val="24"/>
                <w:szCs w:val="24"/>
              </w:rPr>
              <w:t>2</w:t>
            </w:r>
          </w:p>
        </w:tc>
      </w:tr>
      <w:tr w:rsidR="006B4C04" w:rsidRPr="00495BAE" w14:paraId="5BA5B46A" w14:textId="77777777" w:rsidTr="006B4C04">
        <w:tc>
          <w:tcPr>
            <w:tcW w:w="4840" w:type="dxa"/>
            <w:vMerge/>
          </w:tcPr>
          <w:p w14:paraId="00DB9E82" w14:textId="77777777" w:rsidR="006B4C04" w:rsidRPr="00495BAE" w:rsidRDefault="006B4C04" w:rsidP="006B4C04">
            <w:pPr>
              <w:jc w:val="both"/>
              <w:rPr>
                <w:rFonts w:cs="Times New Roman"/>
                <w:sz w:val="24"/>
                <w:szCs w:val="24"/>
              </w:rPr>
            </w:pPr>
          </w:p>
        </w:tc>
        <w:tc>
          <w:tcPr>
            <w:tcW w:w="1760" w:type="dxa"/>
          </w:tcPr>
          <w:p w14:paraId="045C8D5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DA7DBBC" w14:textId="7B033C60" w:rsidR="006B4C04" w:rsidRPr="00495BAE" w:rsidRDefault="004B70F1" w:rsidP="006B4C04">
            <w:pPr>
              <w:jc w:val="both"/>
              <w:rPr>
                <w:rFonts w:cs="Times New Roman"/>
                <w:sz w:val="24"/>
                <w:szCs w:val="24"/>
              </w:rPr>
            </w:pPr>
            <w:r w:rsidRPr="00495BAE">
              <w:rPr>
                <w:rFonts w:cs="Times New Roman"/>
                <w:sz w:val="24"/>
                <w:szCs w:val="24"/>
              </w:rPr>
              <w:t>8 800</w:t>
            </w:r>
            <w:r w:rsidR="006B4C04" w:rsidRPr="00495BAE">
              <w:rPr>
                <w:rFonts w:cs="Times New Roman"/>
                <w:sz w:val="24"/>
                <w:szCs w:val="24"/>
              </w:rPr>
              <w:t xml:space="preserve"> m²</w:t>
            </w:r>
          </w:p>
        </w:tc>
      </w:tr>
      <w:tr w:rsidR="006B4C04" w:rsidRPr="00495BAE" w14:paraId="3A9D7DA2" w14:textId="77777777" w:rsidTr="006B4C04">
        <w:trPr>
          <w:trHeight w:val="581"/>
        </w:trPr>
        <w:tc>
          <w:tcPr>
            <w:tcW w:w="4840" w:type="dxa"/>
            <w:vMerge/>
            <w:tcBorders>
              <w:bottom w:val="single" w:sz="2" w:space="0" w:color="auto"/>
            </w:tcBorders>
          </w:tcPr>
          <w:p w14:paraId="7F071D7F"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4F038CEB"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5641EFE8"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52F5FB11" w14:textId="77777777" w:rsidTr="006B4C04">
        <w:tc>
          <w:tcPr>
            <w:tcW w:w="4840" w:type="dxa"/>
            <w:tcBorders>
              <w:top w:val="single" w:sz="2" w:space="0" w:color="auto"/>
            </w:tcBorders>
          </w:tcPr>
          <w:p w14:paraId="46E98E56"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90654F5"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14C09E12" w14:textId="77777777" w:rsidTr="006B4C04">
        <w:tc>
          <w:tcPr>
            <w:tcW w:w="4840" w:type="dxa"/>
          </w:tcPr>
          <w:p w14:paraId="41ADA0A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CF81814" w14:textId="77777777" w:rsidR="006B4C04" w:rsidRPr="00495BAE" w:rsidRDefault="006B4C04" w:rsidP="006B4C04">
            <w:pPr>
              <w:jc w:val="both"/>
              <w:rPr>
                <w:rFonts w:cs="Times New Roman"/>
                <w:sz w:val="24"/>
                <w:szCs w:val="24"/>
              </w:rPr>
            </w:pPr>
            <w:proofErr w:type="spellStart"/>
            <w:proofErr w:type="gramStart"/>
            <w:r w:rsidRPr="00495BAE">
              <w:rPr>
                <w:rFonts w:cs="Times New Roman"/>
                <w:sz w:val="24"/>
                <w:szCs w:val="24"/>
              </w:rPr>
              <w:t>Nötral,Çiftc</w:t>
            </w:r>
            <w:proofErr w:type="spellEnd"/>
            <w:proofErr w:type="gram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47205C35" w14:textId="77777777" w:rsidTr="006B4C04">
        <w:tc>
          <w:tcPr>
            <w:tcW w:w="4840" w:type="dxa"/>
            <w:tcBorders>
              <w:bottom w:val="single" w:sz="18" w:space="0" w:color="auto"/>
            </w:tcBorders>
          </w:tcPr>
          <w:p w14:paraId="3C7CD41C"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1BE1F929"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F. </w:t>
            </w:r>
            <w:proofErr w:type="spellStart"/>
            <w:r w:rsidRPr="00495BAE">
              <w:rPr>
                <w:rFonts w:cs="Times New Roman"/>
                <w:sz w:val="24"/>
                <w:szCs w:val="24"/>
              </w:rPr>
              <w:t>Cement</w:t>
            </w:r>
            <w:proofErr w:type="spellEnd"/>
          </w:p>
        </w:tc>
      </w:tr>
    </w:tbl>
    <w:p w14:paraId="3F7E2D94" w14:textId="77777777" w:rsidR="006B4C04" w:rsidRPr="00495BAE" w:rsidRDefault="006B4C04" w:rsidP="006B4C04">
      <w:pPr>
        <w:pStyle w:val="ResimYazs"/>
        <w:keepNext/>
        <w:spacing w:after="0"/>
        <w:rPr>
          <w:rFonts w:cs="Times New Roman"/>
          <w:i w:val="0"/>
          <w:iCs w:val="0"/>
          <w:color w:val="auto"/>
          <w:sz w:val="24"/>
          <w:szCs w:val="24"/>
        </w:rPr>
      </w:pPr>
    </w:p>
    <w:p w14:paraId="66A755D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143:</w:t>
      </w:r>
      <w:r w:rsidRPr="00495BAE">
        <w:rPr>
          <w:rFonts w:cs="Times New Roman"/>
          <w:i w:val="0"/>
          <w:iCs w:val="0"/>
          <w:color w:val="auto"/>
          <w:sz w:val="24"/>
          <w:szCs w:val="24"/>
        </w:rPr>
        <w:t xml:space="preserve"> </w:t>
      </w:r>
      <w:proofErr w:type="spellStart"/>
      <w:r w:rsidRPr="00495BAE">
        <w:rPr>
          <w:rFonts w:cs="Times New Roman"/>
          <w:i w:val="0"/>
          <w:iCs w:val="0"/>
          <w:color w:val="auto"/>
          <w:sz w:val="24"/>
          <w:szCs w:val="24"/>
        </w:rPr>
        <w:t>Ykare</w:t>
      </w:r>
      <w:proofErr w:type="spellEnd"/>
      <w:r w:rsidRPr="00495BAE">
        <w:rPr>
          <w:rFonts w:cs="Times New Roman"/>
          <w:i w:val="0"/>
          <w:iCs w:val="0"/>
          <w:color w:val="auto"/>
          <w:sz w:val="24"/>
          <w:szCs w:val="24"/>
        </w:rPr>
        <w:t xml:space="preserve"> ofis iş merkezi</w:t>
      </w:r>
    </w:p>
    <w:p w14:paraId="3C93FE9B"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53F651A" w14:textId="77777777" w:rsidTr="006B4C04">
        <w:tc>
          <w:tcPr>
            <w:tcW w:w="4840" w:type="dxa"/>
            <w:vMerge w:val="restart"/>
          </w:tcPr>
          <w:p w14:paraId="149B4552"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56CC576" wp14:editId="78E0229F">
                  <wp:extent cx="2880000" cy="1440000"/>
                  <wp:effectExtent l="0" t="0" r="0" b="0"/>
                  <wp:docPr id="102" name="Resim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143 Y KARE.JPG"/>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23BF196E" w14:textId="77777777" w:rsidR="006B4C04" w:rsidRPr="00495BAE" w:rsidRDefault="006B4C04" w:rsidP="006B4C04">
            <w:pPr>
              <w:jc w:val="center"/>
              <w:rPr>
                <w:rFonts w:cs="Times New Roman"/>
                <w:sz w:val="24"/>
                <w:szCs w:val="24"/>
              </w:rPr>
            </w:pPr>
            <w:r w:rsidRPr="00495BAE">
              <w:rPr>
                <w:rFonts w:cs="Times New Roman"/>
                <w:sz w:val="24"/>
                <w:szCs w:val="24"/>
              </w:rPr>
              <w:t>Örnek 143</w:t>
            </w:r>
          </w:p>
        </w:tc>
      </w:tr>
      <w:tr w:rsidR="006B4C04" w:rsidRPr="00495BAE" w14:paraId="39FFDECD" w14:textId="77777777" w:rsidTr="006B4C04">
        <w:tc>
          <w:tcPr>
            <w:tcW w:w="4840" w:type="dxa"/>
            <w:vMerge/>
          </w:tcPr>
          <w:p w14:paraId="1C1695FA"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2984514B"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42F69EF"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Ykare</w:t>
            </w:r>
            <w:proofErr w:type="spellEnd"/>
          </w:p>
        </w:tc>
      </w:tr>
      <w:tr w:rsidR="006B4C04" w:rsidRPr="00495BAE" w14:paraId="5BE42F06" w14:textId="77777777" w:rsidTr="006B4C04">
        <w:tc>
          <w:tcPr>
            <w:tcW w:w="4840" w:type="dxa"/>
            <w:vMerge/>
          </w:tcPr>
          <w:p w14:paraId="2813244F" w14:textId="77777777" w:rsidR="006B4C04" w:rsidRPr="00495BAE" w:rsidRDefault="006B4C04" w:rsidP="006B4C04">
            <w:pPr>
              <w:jc w:val="both"/>
              <w:rPr>
                <w:rFonts w:cs="Times New Roman"/>
                <w:sz w:val="24"/>
                <w:szCs w:val="24"/>
              </w:rPr>
            </w:pPr>
          </w:p>
        </w:tc>
        <w:tc>
          <w:tcPr>
            <w:tcW w:w="1760" w:type="dxa"/>
          </w:tcPr>
          <w:p w14:paraId="0164A945"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DBE62E2"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43AA03AE" w14:textId="77777777" w:rsidTr="006B4C04">
        <w:tc>
          <w:tcPr>
            <w:tcW w:w="4840" w:type="dxa"/>
            <w:vMerge/>
          </w:tcPr>
          <w:p w14:paraId="5BECE3FD" w14:textId="77777777" w:rsidR="006B4C04" w:rsidRPr="00495BAE" w:rsidRDefault="006B4C04" w:rsidP="006B4C04">
            <w:pPr>
              <w:jc w:val="both"/>
              <w:rPr>
                <w:rFonts w:cs="Times New Roman"/>
                <w:sz w:val="24"/>
                <w:szCs w:val="24"/>
              </w:rPr>
            </w:pPr>
          </w:p>
        </w:tc>
        <w:tc>
          <w:tcPr>
            <w:tcW w:w="1760" w:type="dxa"/>
          </w:tcPr>
          <w:p w14:paraId="29F34B2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75972D19" w14:textId="77777777" w:rsidR="006B4C04" w:rsidRPr="00495BAE" w:rsidRDefault="006B4C04" w:rsidP="006B4C04">
            <w:pPr>
              <w:jc w:val="both"/>
              <w:rPr>
                <w:rFonts w:cs="Times New Roman"/>
                <w:sz w:val="24"/>
                <w:szCs w:val="24"/>
              </w:rPr>
            </w:pPr>
            <w:r w:rsidRPr="00495BAE">
              <w:rPr>
                <w:rFonts w:cs="Times New Roman"/>
                <w:sz w:val="24"/>
                <w:szCs w:val="24"/>
              </w:rPr>
              <w:t>2018, Firma A</w:t>
            </w:r>
          </w:p>
        </w:tc>
      </w:tr>
      <w:tr w:rsidR="006B4C04" w:rsidRPr="00495BAE" w14:paraId="34D5E690" w14:textId="77777777" w:rsidTr="006B4C04">
        <w:tc>
          <w:tcPr>
            <w:tcW w:w="4840" w:type="dxa"/>
            <w:vMerge/>
          </w:tcPr>
          <w:p w14:paraId="6C5BFDC1" w14:textId="77777777" w:rsidR="006B4C04" w:rsidRPr="00495BAE" w:rsidRDefault="006B4C04" w:rsidP="006B4C04">
            <w:pPr>
              <w:jc w:val="both"/>
              <w:rPr>
                <w:rFonts w:cs="Times New Roman"/>
                <w:sz w:val="24"/>
                <w:szCs w:val="24"/>
              </w:rPr>
            </w:pPr>
          </w:p>
        </w:tc>
        <w:tc>
          <w:tcPr>
            <w:tcW w:w="1760" w:type="dxa"/>
          </w:tcPr>
          <w:p w14:paraId="2022C34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0A9956A" w14:textId="77777777" w:rsidR="006B4C04" w:rsidRPr="00495BAE" w:rsidRDefault="006B4C04" w:rsidP="006B4C04">
            <w:pPr>
              <w:jc w:val="both"/>
              <w:rPr>
                <w:rFonts w:cs="Times New Roman"/>
                <w:sz w:val="24"/>
                <w:szCs w:val="24"/>
              </w:rPr>
            </w:pPr>
            <w:r w:rsidRPr="00495BAE">
              <w:rPr>
                <w:rFonts w:cs="Times New Roman"/>
                <w:sz w:val="24"/>
                <w:szCs w:val="24"/>
              </w:rPr>
              <w:t>13</w:t>
            </w:r>
          </w:p>
        </w:tc>
      </w:tr>
      <w:tr w:rsidR="006B4C04" w:rsidRPr="00495BAE" w14:paraId="347CEE27" w14:textId="77777777" w:rsidTr="006B4C04">
        <w:tc>
          <w:tcPr>
            <w:tcW w:w="4840" w:type="dxa"/>
            <w:vMerge/>
          </w:tcPr>
          <w:p w14:paraId="0CFB0140" w14:textId="77777777" w:rsidR="006B4C04" w:rsidRPr="00495BAE" w:rsidRDefault="006B4C04" w:rsidP="006B4C04">
            <w:pPr>
              <w:jc w:val="both"/>
              <w:rPr>
                <w:rFonts w:cs="Times New Roman"/>
                <w:sz w:val="24"/>
                <w:szCs w:val="24"/>
              </w:rPr>
            </w:pPr>
          </w:p>
        </w:tc>
        <w:tc>
          <w:tcPr>
            <w:tcW w:w="1760" w:type="dxa"/>
          </w:tcPr>
          <w:p w14:paraId="146BAD0C"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1DA7310" w14:textId="77777777" w:rsidR="006B4C04" w:rsidRPr="00495BAE" w:rsidRDefault="006B4C04" w:rsidP="006B4C04">
            <w:pPr>
              <w:jc w:val="both"/>
              <w:rPr>
                <w:rFonts w:cs="Times New Roman"/>
                <w:sz w:val="24"/>
                <w:szCs w:val="24"/>
              </w:rPr>
            </w:pPr>
            <w:r w:rsidRPr="00495BAE">
              <w:rPr>
                <w:rFonts w:cs="Times New Roman"/>
                <w:sz w:val="24"/>
                <w:szCs w:val="24"/>
              </w:rPr>
              <w:t>3 000 m²</w:t>
            </w:r>
          </w:p>
        </w:tc>
      </w:tr>
      <w:tr w:rsidR="006B4C04" w:rsidRPr="00495BAE" w14:paraId="5F71D0CF" w14:textId="77777777" w:rsidTr="006B4C04">
        <w:trPr>
          <w:trHeight w:val="695"/>
        </w:trPr>
        <w:tc>
          <w:tcPr>
            <w:tcW w:w="4840" w:type="dxa"/>
            <w:vMerge/>
            <w:tcBorders>
              <w:bottom w:val="single" w:sz="2" w:space="0" w:color="auto"/>
            </w:tcBorders>
          </w:tcPr>
          <w:p w14:paraId="37C910A2"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78FE5C0"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66DDADB" w14:textId="77777777" w:rsidR="006B4C04" w:rsidRPr="00495BAE" w:rsidRDefault="006B4C04" w:rsidP="006B4C04">
            <w:pPr>
              <w:jc w:val="both"/>
              <w:rPr>
                <w:rFonts w:cs="Times New Roman"/>
                <w:sz w:val="24"/>
                <w:szCs w:val="24"/>
              </w:rPr>
            </w:pPr>
            <w:r w:rsidRPr="00495BAE">
              <w:rPr>
                <w:rFonts w:cs="Times New Roman"/>
                <w:sz w:val="24"/>
                <w:szCs w:val="24"/>
              </w:rPr>
              <w:t>4 000 m²</w:t>
            </w:r>
          </w:p>
        </w:tc>
      </w:tr>
      <w:tr w:rsidR="006B4C04" w:rsidRPr="00495BAE" w14:paraId="415B9C87" w14:textId="77777777" w:rsidTr="006B4C04">
        <w:tc>
          <w:tcPr>
            <w:tcW w:w="4840" w:type="dxa"/>
            <w:tcBorders>
              <w:top w:val="single" w:sz="2" w:space="0" w:color="auto"/>
            </w:tcBorders>
          </w:tcPr>
          <w:p w14:paraId="2C64797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5943255"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0A346D69" w14:textId="77777777" w:rsidTr="006B4C04">
        <w:tc>
          <w:tcPr>
            <w:tcW w:w="4840" w:type="dxa"/>
          </w:tcPr>
          <w:p w14:paraId="7290C2FA"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694EC27" w14:textId="77777777" w:rsidR="006B4C04" w:rsidRPr="00495BAE" w:rsidRDefault="006B4C04" w:rsidP="006B4C04">
            <w:pPr>
              <w:jc w:val="both"/>
              <w:rPr>
                <w:rFonts w:cs="Times New Roman"/>
                <w:sz w:val="24"/>
                <w:szCs w:val="24"/>
              </w:rPr>
            </w:pPr>
            <w:r w:rsidRPr="00495BAE">
              <w:rPr>
                <w:rFonts w:cs="Times New Roman"/>
                <w:sz w:val="24"/>
                <w:szCs w:val="24"/>
              </w:rPr>
              <w:t xml:space="preserve">Yeşil, </w:t>
            </w:r>
            <w:proofErr w:type="spellStart"/>
            <w:r w:rsidRPr="00495BAE">
              <w:rPr>
                <w:rFonts w:cs="Times New Roman"/>
                <w:sz w:val="24"/>
                <w:szCs w:val="24"/>
              </w:rPr>
              <w:t>lowe</w:t>
            </w:r>
            <w:proofErr w:type="spellEnd"/>
            <w:r w:rsidRPr="00495BAE">
              <w:rPr>
                <w:rFonts w:cs="Times New Roman"/>
                <w:sz w:val="24"/>
                <w:szCs w:val="24"/>
              </w:rPr>
              <w:t>, yan, tem, vasistas</w:t>
            </w:r>
          </w:p>
        </w:tc>
      </w:tr>
      <w:tr w:rsidR="006B4C04" w:rsidRPr="00495BAE" w14:paraId="28687005" w14:textId="77777777" w:rsidTr="006B4C04">
        <w:tc>
          <w:tcPr>
            <w:tcW w:w="4840" w:type="dxa"/>
            <w:tcBorders>
              <w:bottom w:val="single" w:sz="18" w:space="0" w:color="auto"/>
            </w:tcBorders>
          </w:tcPr>
          <w:p w14:paraId="18561570"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9811752" w14:textId="77777777" w:rsidR="006B4C04" w:rsidRPr="00495BAE" w:rsidRDefault="006B4C04" w:rsidP="006B4C04">
            <w:pPr>
              <w:jc w:val="both"/>
              <w:rPr>
                <w:rFonts w:cs="Times New Roman"/>
                <w:sz w:val="24"/>
                <w:szCs w:val="24"/>
              </w:rPr>
            </w:pPr>
            <w:r w:rsidRPr="00495BAE">
              <w:rPr>
                <w:rFonts w:cs="Times New Roman"/>
                <w:sz w:val="24"/>
                <w:szCs w:val="24"/>
              </w:rPr>
              <w:t>Parapetsiz Asma Sistem, Cam</w:t>
            </w:r>
          </w:p>
        </w:tc>
      </w:tr>
    </w:tbl>
    <w:p w14:paraId="499E3161" w14:textId="77777777" w:rsidR="006B4C04" w:rsidRPr="00495BAE" w:rsidRDefault="006B4C04" w:rsidP="006B4C04">
      <w:pPr>
        <w:spacing w:after="0" w:line="240" w:lineRule="auto"/>
        <w:jc w:val="both"/>
        <w:rPr>
          <w:rFonts w:cs="Times New Roman"/>
          <w:szCs w:val="24"/>
        </w:rPr>
      </w:pPr>
    </w:p>
    <w:p w14:paraId="54D92D9B"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144:</w:t>
      </w:r>
      <w:r w:rsidRPr="00495BAE">
        <w:rPr>
          <w:rFonts w:cs="Times New Roman"/>
          <w:i w:val="0"/>
          <w:iCs w:val="0"/>
          <w:color w:val="auto"/>
          <w:sz w:val="24"/>
          <w:szCs w:val="24"/>
        </w:rPr>
        <w:t xml:space="preserve"> Ahmet Tok iş merkezi</w:t>
      </w: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59C0D7D9" w14:textId="77777777" w:rsidTr="006B4C04">
        <w:tc>
          <w:tcPr>
            <w:tcW w:w="4840" w:type="dxa"/>
            <w:vMerge w:val="restart"/>
          </w:tcPr>
          <w:p w14:paraId="2AB76535" w14:textId="77777777" w:rsidR="006B4C04" w:rsidRPr="00495BAE" w:rsidRDefault="006B4C04" w:rsidP="006B4C04">
            <w:pPr>
              <w:jc w:val="both"/>
              <w:rPr>
                <w:rFonts w:cs="Times New Roman"/>
                <w:sz w:val="24"/>
                <w:szCs w:val="24"/>
              </w:rPr>
            </w:pPr>
            <w:r w:rsidRPr="00495BAE">
              <w:rPr>
                <w:rFonts w:cs="Times New Roman"/>
                <w:sz w:val="24"/>
                <w:szCs w:val="24"/>
              </w:rPr>
              <w:br w:type="page"/>
            </w:r>
          </w:p>
          <w:p w14:paraId="58B26A2F"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99D1709" wp14:editId="2A89960D">
                  <wp:extent cx="2880000" cy="1440000"/>
                  <wp:effectExtent l="0" t="0" r="0" b="0"/>
                  <wp:docPr id="148" name="Resim 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 name="144 AHMET TOK.JPG"/>
                          <pic:cNvPicPr/>
                        </pic:nvPicPr>
                        <pic:blipFill>
                          <a:blip r:embed="rId206"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4FA0754D" w14:textId="77777777" w:rsidR="006B4C04" w:rsidRPr="00495BAE" w:rsidRDefault="006B4C04" w:rsidP="006B4C04">
            <w:pPr>
              <w:jc w:val="center"/>
              <w:rPr>
                <w:rFonts w:cs="Times New Roman"/>
                <w:sz w:val="24"/>
                <w:szCs w:val="24"/>
              </w:rPr>
            </w:pPr>
            <w:r w:rsidRPr="00495BAE">
              <w:rPr>
                <w:rFonts w:cs="Times New Roman"/>
                <w:sz w:val="24"/>
                <w:szCs w:val="24"/>
              </w:rPr>
              <w:t>Örnek 144</w:t>
            </w:r>
          </w:p>
        </w:tc>
      </w:tr>
      <w:tr w:rsidR="006B4C04" w:rsidRPr="00495BAE" w14:paraId="0A2D41C1" w14:textId="77777777" w:rsidTr="006B4C04">
        <w:tc>
          <w:tcPr>
            <w:tcW w:w="4840" w:type="dxa"/>
            <w:vMerge/>
          </w:tcPr>
          <w:p w14:paraId="5625879B"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8D03519"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66920095" w14:textId="77777777" w:rsidR="006B4C04" w:rsidRPr="00495BAE" w:rsidRDefault="006B4C04" w:rsidP="006B4C04">
            <w:pPr>
              <w:jc w:val="both"/>
              <w:rPr>
                <w:rFonts w:cs="Times New Roman"/>
                <w:sz w:val="24"/>
                <w:szCs w:val="24"/>
              </w:rPr>
            </w:pPr>
            <w:r w:rsidRPr="00495BAE">
              <w:rPr>
                <w:rFonts w:cs="Times New Roman"/>
                <w:sz w:val="24"/>
                <w:szCs w:val="24"/>
              </w:rPr>
              <w:t>Ahmet Tok</w:t>
            </w:r>
          </w:p>
        </w:tc>
      </w:tr>
      <w:tr w:rsidR="006B4C04" w:rsidRPr="00495BAE" w14:paraId="6D93B794" w14:textId="77777777" w:rsidTr="006B4C04">
        <w:tc>
          <w:tcPr>
            <w:tcW w:w="4840" w:type="dxa"/>
            <w:vMerge/>
          </w:tcPr>
          <w:p w14:paraId="054032A1" w14:textId="77777777" w:rsidR="006B4C04" w:rsidRPr="00495BAE" w:rsidRDefault="006B4C04" w:rsidP="006B4C04">
            <w:pPr>
              <w:jc w:val="both"/>
              <w:rPr>
                <w:rFonts w:cs="Times New Roman"/>
                <w:sz w:val="24"/>
                <w:szCs w:val="24"/>
              </w:rPr>
            </w:pPr>
          </w:p>
        </w:tc>
        <w:tc>
          <w:tcPr>
            <w:tcW w:w="1760" w:type="dxa"/>
          </w:tcPr>
          <w:p w14:paraId="0AE2EFBB"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F1396F9"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72CFBBCC" w14:textId="77777777" w:rsidTr="006B4C04">
        <w:tc>
          <w:tcPr>
            <w:tcW w:w="4840" w:type="dxa"/>
            <w:vMerge/>
          </w:tcPr>
          <w:p w14:paraId="56F6A2E6" w14:textId="77777777" w:rsidR="006B4C04" w:rsidRPr="00495BAE" w:rsidRDefault="006B4C04" w:rsidP="006B4C04">
            <w:pPr>
              <w:jc w:val="both"/>
              <w:rPr>
                <w:rFonts w:cs="Times New Roman"/>
                <w:sz w:val="24"/>
                <w:szCs w:val="24"/>
              </w:rPr>
            </w:pPr>
          </w:p>
        </w:tc>
        <w:tc>
          <w:tcPr>
            <w:tcW w:w="1760" w:type="dxa"/>
          </w:tcPr>
          <w:p w14:paraId="4ED42E64"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D048E31" w14:textId="77777777" w:rsidR="006B4C04" w:rsidRPr="00495BAE" w:rsidRDefault="006B4C04" w:rsidP="006B4C04">
            <w:pPr>
              <w:jc w:val="both"/>
              <w:rPr>
                <w:rFonts w:cs="Times New Roman"/>
                <w:sz w:val="24"/>
                <w:szCs w:val="24"/>
              </w:rPr>
            </w:pPr>
            <w:r w:rsidRPr="00495BAE">
              <w:rPr>
                <w:rFonts w:cs="Times New Roman"/>
                <w:sz w:val="24"/>
                <w:szCs w:val="24"/>
              </w:rPr>
              <w:t>2019, Firma M</w:t>
            </w:r>
          </w:p>
        </w:tc>
      </w:tr>
      <w:tr w:rsidR="006B4C04" w:rsidRPr="00495BAE" w14:paraId="04845B71" w14:textId="77777777" w:rsidTr="006B4C04">
        <w:tc>
          <w:tcPr>
            <w:tcW w:w="4840" w:type="dxa"/>
            <w:vMerge/>
          </w:tcPr>
          <w:p w14:paraId="266484AF" w14:textId="77777777" w:rsidR="006B4C04" w:rsidRPr="00495BAE" w:rsidRDefault="006B4C04" w:rsidP="006B4C04">
            <w:pPr>
              <w:jc w:val="both"/>
              <w:rPr>
                <w:rFonts w:cs="Times New Roman"/>
                <w:sz w:val="24"/>
                <w:szCs w:val="24"/>
              </w:rPr>
            </w:pPr>
          </w:p>
        </w:tc>
        <w:tc>
          <w:tcPr>
            <w:tcW w:w="1760" w:type="dxa"/>
          </w:tcPr>
          <w:p w14:paraId="794305E9"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1B46C1C5" w14:textId="77777777" w:rsidR="006B4C04" w:rsidRPr="00495BAE" w:rsidRDefault="006B4C04" w:rsidP="006B4C04">
            <w:pPr>
              <w:jc w:val="both"/>
              <w:rPr>
                <w:rFonts w:cs="Times New Roman"/>
                <w:sz w:val="24"/>
                <w:szCs w:val="24"/>
              </w:rPr>
            </w:pPr>
            <w:r w:rsidRPr="00495BAE">
              <w:rPr>
                <w:rFonts w:cs="Times New Roman"/>
                <w:sz w:val="24"/>
                <w:szCs w:val="24"/>
              </w:rPr>
              <w:t>7</w:t>
            </w:r>
          </w:p>
        </w:tc>
      </w:tr>
      <w:tr w:rsidR="006B4C04" w:rsidRPr="00495BAE" w14:paraId="3B198D40" w14:textId="77777777" w:rsidTr="006B4C04">
        <w:tc>
          <w:tcPr>
            <w:tcW w:w="4840" w:type="dxa"/>
            <w:vMerge/>
          </w:tcPr>
          <w:p w14:paraId="64B4AC5B" w14:textId="77777777" w:rsidR="006B4C04" w:rsidRPr="00495BAE" w:rsidRDefault="006B4C04" w:rsidP="006B4C04">
            <w:pPr>
              <w:jc w:val="both"/>
              <w:rPr>
                <w:rFonts w:cs="Times New Roman"/>
                <w:sz w:val="24"/>
                <w:szCs w:val="24"/>
              </w:rPr>
            </w:pPr>
          </w:p>
        </w:tc>
        <w:tc>
          <w:tcPr>
            <w:tcW w:w="1760" w:type="dxa"/>
          </w:tcPr>
          <w:p w14:paraId="024502A4"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C83106A" w14:textId="77777777" w:rsidR="006B4C04" w:rsidRPr="00495BAE" w:rsidRDefault="006B4C04" w:rsidP="006B4C04">
            <w:pPr>
              <w:jc w:val="both"/>
              <w:rPr>
                <w:rFonts w:cs="Times New Roman"/>
                <w:sz w:val="24"/>
                <w:szCs w:val="24"/>
              </w:rPr>
            </w:pPr>
            <w:r w:rsidRPr="00495BAE">
              <w:rPr>
                <w:rFonts w:cs="Times New Roman"/>
                <w:sz w:val="24"/>
                <w:szCs w:val="24"/>
              </w:rPr>
              <w:t>4 500 m²</w:t>
            </w:r>
          </w:p>
        </w:tc>
      </w:tr>
      <w:tr w:rsidR="006B4C04" w:rsidRPr="00495BAE" w14:paraId="7B55F908" w14:textId="77777777" w:rsidTr="006B4C04">
        <w:trPr>
          <w:trHeight w:val="920"/>
        </w:trPr>
        <w:tc>
          <w:tcPr>
            <w:tcW w:w="4840" w:type="dxa"/>
            <w:vMerge/>
            <w:tcBorders>
              <w:bottom w:val="single" w:sz="2" w:space="0" w:color="auto"/>
            </w:tcBorders>
          </w:tcPr>
          <w:p w14:paraId="5E4C9974"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BA7E2BD"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32B24035" w14:textId="77777777" w:rsidR="006B4C04" w:rsidRPr="00495BAE" w:rsidRDefault="006B4C04" w:rsidP="006B4C04">
            <w:pPr>
              <w:jc w:val="both"/>
              <w:rPr>
                <w:rFonts w:cs="Times New Roman"/>
                <w:sz w:val="24"/>
                <w:szCs w:val="24"/>
              </w:rPr>
            </w:pPr>
            <w:r w:rsidRPr="00495BAE">
              <w:rPr>
                <w:rFonts w:cs="Times New Roman"/>
                <w:sz w:val="24"/>
                <w:szCs w:val="24"/>
              </w:rPr>
              <w:t>300 m²</w:t>
            </w:r>
          </w:p>
        </w:tc>
      </w:tr>
      <w:tr w:rsidR="006B4C04" w:rsidRPr="00495BAE" w14:paraId="21799213" w14:textId="77777777" w:rsidTr="006B4C04">
        <w:tc>
          <w:tcPr>
            <w:tcW w:w="4840" w:type="dxa"/>
            <w:tcBorders>
              <w:top w:val="single" w:sz="2" w:space="0" w:color="auto"/>
            </w:tcBorders>
          </w:tcPr>
          <w:p w14:paraId="2C3FA88F"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1324B25"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2BCD8FBC" w14:textId="77777777" w:rsidTr="006B4C04">
        <w:tc>
          <w:tcPr>
            <w:tcW w:w="4840" w:type="dxa"/>
          </w:tcPr>
          <w:p w14:paraId="4FE5AF41"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9812DFA"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2AE42DBF" w14:textId="77777777" w:rsidTr="006B4C04">
        <w:tc>
          <w:tcPr>
            <w:tcW w:w="4840" w:type="dxa"/>
            <w:tcBorders>
              <w:bottom w:val="single" w:sz="18" w:space="0" w:color="auto"/>
            </w:tcBorders>
          </w:tcPr>
          <w:p w14:paraId="080FF6D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77C6965"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r w:rsidRPr="00495BAE">
              <w:rPr>
                <w:rFonts w:cs="Times New Roman"/>
                <w:sz w:val="24"/>
                <w:szCs w:val="24"/>
              </w:rPr>
              <w:t>, Kom</w:t>
            </w:r>
          </w:p>
        </w:tc>
      </w:tr>
    </w:tbl>
    <w:p w14:paraId="0EBBBB00" w14:textId="77777777" w:rsidR="006B4C04" w:rsidRPr="00495BAE" w:rsidRDefault="006B4C04" w:rsidP="006B4C04">
      <w:pPr>
        <w:spacing w:after="0" w:line="240" w:lineRule="auto"/>
        <w:jc w:val="both"/>
        <w:rPr>
          <w:rFonts w:cs="Times New Roman"/>
          <w:szCs w:val="24"/>
        </w:rPr>
      </w:pPr>
    </w:p>
    <w:p w14:paraId="5301B4D5" w14:textId="77777777" w:rsidR="006B4C04" w:rsidRPr="00495BAE" w:rsidRDefault="006B4C04" w:rsidP="006B4C04">
      <w:pPr>
        <w:rPr>
          <w:rFonts w:cs="Times New Roman"/>
          <w:szCs w:val="24"/>
        </w:rPr>
      </w:pPr>
      <w:r w:rsidRPr="00495BAE">
        <w:rPr>
          <w:rFonts w:cs="Times New Roman"/>
          <w:i/>
          <w:iCs/>
          <w:szCs w:val="24"/>
        </w:rPr>
        <w:br w:type="page"/>
      </w:r>
    </w:p>
    <w:p w14:paraId="0383345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Örnek 145:</w:t>
      </w:r>
      <w:r w:rsidRPr="00495BAE">
        <w:rPr>
          <w:rFonts w:cs="Times New Roman"/>
          <w:i w:val="0"/>
          <w:iCs w:val="0"/>
          <w:color w:val="auto"/>
          <w:sz w:val="24"/>
          <w:szCs w:val="24"/>
        </w:rPr>
        <w:t xml:space="preserve"> Çakır iş merkezi</w:t>
      </w:r>
    </w:p>
    <w:p w14:paraId="5B7A87E0"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1BFB0008" w14:textId="77777777" w:rsidTr="006B4C04">
        <w:tc>
          <w:tcPr>
            <w:tcW w:w="4840" w:type="dxa"/>
            <w:vMerge w:val="restart"/>
          </w:tcPr>
          <w:p w14:paraId="06BB79AA"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B4E4C22" wp14:editId="05CBA546">
                  <wp:extent cx="2880000" cy="1440000"/>
                  <wp:effectExtent l="0" t="0" r="0" b="0"/>
                  <wp:docPr id="157" name="Resim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çakır.jpg"/>
                          <pic:cNvPicPr/>
                        </pic:nvPicPr>
                        <pic:blipFill>
                          <a:blip r:embed="rId207"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13727B4" w14:textId="77777777" w:rsidR="006B4C04" w:rsidRPr="00495BAE" w:rsidRDefault="006B4C04" w:rsidP="006B4C04">
            <w:pPr>
              <w:jc w:val="center"/>
              <w:rPr>
                <w:rFonts w:cs="Times New Roman"/>
                <w:sz w:val="24"/>
                <w:szCs w:val="24"/>
              </w:rPr>
            </w:pPr>
            <w:r w:rsidRPr="00495BAE">
              <w:rPr>
                <w:rFonts w:cs="Times New Roman"/>
                <w:sz w:val="24"/>
                <w:szCs w:val="24"/>
              </w:rPr>
              <w:t>Örnek 145</w:t>
            </w:r>
          </w:p>
        </w:tc>
      </w:tr>
      <w:tr w:rsidR="006B4C04" w:rsidRPr="00495BAE" w14:paraId="007BCABA" w14:textId="77777777" w:rsidTr="006B4C04">
        <w:tc>
          <w:tcPr>
            <w:tcW w:w="4840" w:type="dxa"/>
            <w:vMerge/>
          </w:tcPr>
          <w:p w14:paraId="073CEC0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736A593"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67ACF9F" w14:textId="77777777" w:rsidR="006B4C04" w:rsidRPr="00495BAE" w:rsidRDefault="006B4C04" w:rsidP="006B4C04">
            <w:pPr>
              <w:jc w:val="both"/>
              <w:rPr>
                <w:rFonts w:cs="Times New Roman"/>
                <w:sz w:val="24"/>
                <w:szCs w:val="24"/>
              </w:rPr>
            </w:pPr>
            <w:r w:rsidRPr="00495BAE">
              <w:rPr>
                <w:rFonts w:cs="Times New Roman"/>
                <w:sz w:val="24"/>
                <w:szCs w:val="24"/>
              </w:rPr>
              <w:t>Çakır</w:t>
            </w:r>
          </w:p>
        </w:tc>
      </w:tr>
      <w:tr w:rsidR="006B4C04" w:rsidRPr="00495BAE" w14:paraId="1F5836DE" w14:textId="77777777" w:rsidTr="006B4C04">
        <w:tc>
          <w:tcPr>
            <w:tcW w:w="4840" w:type="dxa"/>
            <w:vMerge/>
          </w:tcPr>
          <w:p w14:paraId="281CEB62" w14:textId="77777777" w:rsidR="006B4C04" w:rsidRPr="00495BAE" w:rsidRDefault="006B4C04" w:rsidP="006B4C04">
            <w:pPr>
              <w:jc w:val="both"/>
              <w:rPr>
                <w:rFonts w:cs="Times New Roman"/>
                <w:sz w:val="24"/>
                <w:szCs w:val="24"/>
              </w:rPr>
            </w:pPr>
          </w:p>
        </w:tc>
        <w:tc>
          <w:tcPr>
            <w:tcW w:w="1760" w:type="dxa"/>
          </w:tcPr>
          <w:p w14:paraId="787ECFB6"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33F37EE7"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1FAA6223" w14:textId="77777777" w:rsidTr="006B4C04">
        <w:tc>
          <w:tcPr>
            <w:tcW w:w="4840" w:type="dxa"/>
            <w:vMerge/>
          </w:tcPr>
          <w:p w14:paraId="163D990D" w14:textId="77777777" w:rsidR="006B4C04" w:rsidRPr="00495BAE" w:rsidRDefault="006B4C04" w:rsidP="006B4C04">
            <w:pPr>
              <w:jc w:val="both"/>
              <w:rPr>
                <w:rFonts w:cs="Times New Roman"/>
                <w:sz w:val="24"/>
                <w:szCs w:val="24"/>
              </w:rPr>
            </w:pPr>
          </w:p>
        </w:tc>
        <w:tc>
          <w:tcPr>
            <w:tcW w:w="1760" w:type="dxa"/>
          </w:tcPr>
          <w:p w14:paraId="5425364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329F2DBC" w14:textId="77777777" w:rsidR="006B4C04" w:rsidRPr="00495BAE" w:rsidRDefault="006B4C04" w:rsidP="006B4C04">
            <w:pPr>
              <w:jc w:val="both"/>
              <w:rPr>
                <w:rFonts w:cs="Times New Roman"/>
                <w:sz w:val="24"/>
                <w:szCs w:val="24"/>
              </w:rPr>
            </w:pPr>
            <w:r w:rsidRPr="00495BAE">
              <w:rPr>
                <w:rFonts w:cs="Times New Roman"/>
                <w:sz w:val="24"/>
                <w:szCs w:val="24"/>
              </w:rPr>
              <w:t>2019, Firma M</w:t>
            </w:r>
          </w:p>
        </w:tc>
      </w:tr>
      <w:tr w:rsidR="006B4C04" w:rsidRPr="00495BAE" w14:paraId="4DB4B608" w14:textId="77777777" w:rsidTr="006B4C04">
        <w:tc>
          <w:tcPr>
            <w:tcW w:w="4840" w:type="dxa"/>
            <w:vMerge/>
          </w:tcPr>
          <w:p w14:paraId="66838E36" w14:textId="77777777" w:rsidR="006B4C04" w:rsidRPr="00495BAE" w:rsidRDefault="006B4C04" w:rsidP="006B4C04">
            <w:pPr>
              <w:jc w:val="both"/>
              <w:rPr>
                <w:rFonts w:cs="Times New Roman"/>
                <w:sz w:val="24"/>
                <w:szCs w:val="24"/>
              </w:rPr>
            </w:pPr>
          </w:p>
        </w:tc>
        <w:tc>
          <w:tcPr>
            <w:tcW w:w="1760" w:type="dxa"/>
          </w:tcPr>
          <w:p w14:paraId="5FF3A1FB"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099F766"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3725095A" w14:textId="77777777" w:rsidTr="006B4C04">
        <w:tc>
          <w:tcPr>
            <w:tcW w:w="4840" w:type="dxa"/>
            <w:vMerge/>
          </w:tcPr>
          <w:p w14:paraId="28B830AB" w14:textId="77777777" w:rsidR="006B4C04" w:rsidRPr="00495BAE" w:rsidRDefault="006B4C04" w:rsidP="006B4C04">
            <w:pPr>
              <w:jc w:val="both"/>
              <w:rPr>
                <w:rFonts w:cs="Times New Roman"/>
                <w:sz w:val="24"/>
                <w:szCs w:val="24"/>
              </w:rPr>
            </w:pPr>
          </w:p>
        </w:tc>
        <w:tc>
          <w:tcPr>
            <w:tcW w:w="1760" w:type="dxa"/>
          </w:tcPr>
          <w:p w14:paraId="3D2FC8D8"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6D38CD33" w14:textId="77777777" w:rsidR="006B4C04" w:rsidRPr="00495BAE" w:rsidRDefault="006B4C04" w:rsidP="006B4C04">
            <w:pPr>
              <w:jc w:val="both"/>
              <w:rPr>
                <w:rFonts w:cs="Times New Roman"/>
                <w:sz w:val="24"/>
                <w:szCs w:val="24"/>
              </w:rPr>
            </w:pPr>
            <w:r w:rsidRPr="00495BAE">
              <w:rPr>
                <w:rFonts w:cs="Times New Roman"/>
                <w:sz w:val="24"/>
                <w:szCs w:val="24"/>
              </w:rPr>
              <w:t>800 m²</w:t>
            </w:r>
          </w:p>
        </w:tc>
      </w:tr>
      <w:tr w:rsidR="006B4C04" w:rsidRPr="00495BAE" w14:paraId="29DF4D34" w14:textId="77777777" w:rsidTr="006B4C04">
        <w:trPr>
          <w:trHeight w:val="543"/>
        </w:trPr>
        <w:tc>
          <w:tcPr>
            <w:tcW w:w="4840" w:type="dxa"/>
            <w:vMerge/>
            <w:tcBorders>
              <w:bottom w:val="single" w:sz="2" w:space="0" w:color="auto"/>
            </w:tcBorders>
          </w:tcPr>
          <w:p w14:paraId="22E483DC"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33A3514F"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B731AFE" w14:textId="77777777" w:rsidR="006B4C04" w:rsidRPr="00495BAE" w:rsidRDefault="006B4C04" w:rsidP="006B4C04">
            <w:pPr>
              <w:jc w:val="both"/>
              <w:rPr>
                <w:rFonts w:cs="Times New Roman"/>
                <w:sz w:val="24"/>
                <w:szCs w:val="24"/>
              </w:rPr>
            </w:pPr>
            <w:r w:rsidRPr="00495BAE">
              <w:rPr>
                <w:rFonts w:cs="Times New Roman"/>
                <w:sz w:val="24"/>
                <w:szCs w:val="24"/>
              </w:rPr>
              <w:t>600 m²</w:t>
            </w:r>
          </w:p>
        </w:tc>
      </w:tr>
      <w:tr w:rsidR="006B4C04" w:rsidRPr="00495BAE" w14:paraId="5F1557F7" w14:textId="77777777" w:rsidTr="006B4C04">
        <w:tc>
          <w:tcPr>
            <w:tcW w:w="4840" w:type="dxa"/>
            <w:tcBorders>
              <w:top w:val="single" w:sz="2" w:space="0" w:color="auto"/>
            </w:tcBorders>
          </w:tcPr>
          <w:p w14:paraId="76A18FF1"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F1BF867"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E02D8C0" w14:textId="77777777" w:rsidTr="006B4C04">
        <w:tc>
          <w:tcPr>
            <w:tcW w:w="4840" w:type="dxa"/>
          </w:tcPr>
          <w:p w14:paraId="50DC82AF"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368E5941"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552C148A" w14:textId="77777777" w:rsidTr="006B4C04">
        <w:tc>
          <w:tcPr>
            <w:tcW w:w="4840" w:type="dxa"/>
            <w:tcBorders>
              <w:bottom w:val="single" w:sz="18" w:space="0" w:color="auto"/>
            </w:tcBorders>
          </w:tcPr>
          <w:p w14:paraId="1E41F1D4"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62E70EB5"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r w:rsidRPr="00495BAE">
              <w:rPr>
                <w:rFonts w:cs="Times New Roman"/>
                <w:sz w:val="24"/>
                <w:szCs w:val="24"/>
              </w:rPr>
              <w:t xml:space="preserve"> </w:t>
            </w:r>
          </w:p>
        </w:tc>
      </w:tr>
    </w:tbl>
    <w:p w14:paraId="171CC35C" w14:textId="77777777" w:rsidR="006B4C04" w:rsidRPr="00495BAE" w:rsidRDefault="006B4C04" w:rsidP="006B4C04">
      <w:pPr>
        <w:spacing w:after="0" w:line="240" w:lineRule="auto"/>
        <w:jc w:val="both"/>
        <w:rPr>
          <w:rFonts w:cs="Times New Roman"/>
          <w:szCs w:val="24"/>
        </w:rPr>
      </w:pPr>
    </w:p>
    <w:p w14:paraId="457F5000"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 xml:space="preserve">Örnek </w:t>
      </w:r>
      <w:proofErr w:type="gramStart"/>
      <w:r w:rsidRPr="00495BAE">
        <w:rPr>
          <w:rFonts w:cs="Times New Roman"/>
          <w:b/>
          <w:bCs/>
          <w:i w:val="0"/>
          <w:iCs w:val="0"/>
          <w:color w:val="auto"/>
          <w:sz w:val="24"/>
          <w:szCs w:val="24"/>
        </w:rPr>
        <w:t xml:space="preserve">146: </w:t>
      </w:r>
      <w:r w:rsidRPr="00495BAE">
        <w:rPr>
          <w:rFonts w:cs="Times New Roman"/>
          <w:i w:val="0"/>
          <w:iCs w:val="0"/>
          <w:color w:val="auto"/>
          <w:sz w:val="24"/>
          <w:szCs w:val="24"/>
        </w:rPr>
        <w:t xml:space="preserve"> Bursa</w:t>
      </w:r>
      <w:proofErr w:type="gramEnd"/>
      <w:r w:rsidRPr="00495BAE">
        <w:rPr>
          <w:rFonts w:cs="Times New Roman"/>
          <w:i w:val="0"/>
          <w:iCs w:val="0"/>
          <w:color w:val="auto"/>
          <w:sz w:val="24"/>
          <w:szCs w:val="24"/>
        </w:rPr>
        <w:t xml:space="preserve"> Bilim ve Teknoloji Araştırma Merkezi binası</w:t>
      </w: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3F1D9849" w14:textId="77777777" w:rsidTr="006B4C04">
        <w:tc>
          <w:tcPr>
            <w:tcW w:w="4840" w:type="dxa"/>
            <w:vMerge w:val="restart"/>
          </w:tcPr>
          <w:p w14:paraId="402CF6F4" w14:textId="77777777" w:rsidR="006B4C04" w:rsidRPr="00495BAE" w:rsidRDefault="006B4C04" w:rsidP="006B4C04">
            <w:pPr>
              <w:jc w:val="both"/>
              <w:rPr>
                <w:rFonts w:cs="Times New Roman"/>
                <w:sz w:val="24"/>
                <w:szCs w:val="24"/>
              </w:rPr>
            </w:pPr>
            <w:r w:rsidRPr="00495BAE">
              <w:rPr>
                <w:rFonts w:cs="Times New Roman"/>
                <w:sz w:val="24"/>
                <w:szCs w:val="24"/>
              </w:rPr>
              <w:br w:type="page"/>
            </w:r>
          </w:p>
          <w:p w14:paraId="180AB826"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709017B6" wp14:editId="62EAA48A">
                  <wp:extent cx="2880000" cy="1440000"/>
                  <wp:effectExtent l="0" t="0" r="0" b="0"/>
                  <wp:docPr id="173" name="Resim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DSC03161.JPG"/>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6E47448C" w14:textId="77777777" w:rsidR="006B4C04" w:rsidRPr="00495BAE" w:rsidRDefault="006B4C04" w:rsidP="006B4C04">
            <w:pPr>
              <w:jc w:val="center"/>
              <w:rPr>
                <w:rFonts w:cs="Times New Roman"/>
                <w:sz w:val="24"/>
                <w:szCs w:val="24"/>
              </w:rPr>
            </w:pPr>
            <w:r w:rsidRPr="00495BAE">
              <w:rPr>
                <w:rFonts w:cs="Times New Roman"/>
                <w:sz w:val="24"/>
                <w:szCs w:val="24"/>
              </w:rPr>
              <w:t>Örnek 146</w:t>
            </w:r>
          </w:p>
        </w:tc>
      </w:tr>
      <w:tr w:rsidR="006B4C04" w:rsidRPr="00495BAE" w14:paraId="2751FA88" w14:textId="77777777" w:rsidTr="006B4C04">
        <w:tc>
          <w:tcPr>
            <w:tcW w:w="4840" w:type="dxa"/>
            <w:vMerge/>
          </w:tcPr>
          <w:p w14:paraId="6D67F1DF"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47B6F18C"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05D5350" w14:textId="77777777" w:rsidR="006B4C04" w:rsidRPr="00495BAE" w:rsidRDefault="006B4C04" w:rsidP="006B4C04">
            <w:pPr>
              <w:jc w:val="both"/>
              <w:rPr>
                <w:rFonts w:cs="Times New Roman"/>
                <w:sz w:val="24"/>
                <w:szCs w:val="24"/>
              </w:rPr>
            </w:pPr>
            <w:r w:rsidRPr="00495BAE">
              <w:rPr>
                <w:rFonts w:cs="Times New Roman"/>
                <w:sz w:val="24"/>
                <w:szCs w:val="24"/>
              </w:rPr>
              <w:t xml:space="preserve">BTM Uzay </w:t>
            </w:r>
            <w:proofErr w:type="spellStart"/>
            <w:r w:rsidRPr="00495BAE">
              <w:rPr>
                <w:rFonts w:cs="Times New Roman"/>
                <w:sz w:val="24"/>
                <w:szCs w:val="24"/>
              </w:rPr>
              <w:t>Mer</w:t>
            </w:r>
            <w:proofErr w:type="spellEnd"/>
          </w:p>
        </w:tc>
      </w:tr>
      <w:tr w:rsidR="006B4C04" w:rsidRPr="00495BAE" w14:paraId="6586ADAE" w14:textId="77777777" w:rsidTr="006B4C04">
        <w:tc>
          <w:tcPr>
            <w:tcW w:w="4840" w:type="dxa"/>
            <w:vMerge/>
          </w:tcPr>
          <w:p w14:paraId="0F04FE6A" w14:textId="77777777" w:rsidR="006B4C04" w:rsidRPr="00495BAE" w:rsidRDefault="006B4C04" w:rsidP="006B4C04">
            <w:pPr>
              <w:jc w:val="both"/>
              <w:rPr>
                <w:rFonts w:cs="Times New Roman"/>
                <w:sz w:val="24"/>
                <w:szCs w:val="24"/>
              </w:rPr>
            </w:pPr>
          </w:p>
        </w:tc>
        <w:tc>
          <w:tcPr>
            <w:tcW w:w="1760" w:type="dxa"/>
          </w:tcPr>
          <w:p w14:paraId="4DA0D52A"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2E1E8FFD"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4CD0F5E0" w14:textId="77777777" w:rsidTr="006B4C04">
        <w:tc>
          <w:tcPr>
            <w:tcW w:w="4840" w:type="dxa"/>
            <w:vMerge/>
          </w:tcPr>
          <w:p w14:paraId="7AC1E511" w14:textId="77777777" w:rsidR="006B4C04" w:rsidRPr="00495BAE" w:rsidRDefault="006B4C04" w:rsidP="006B4C04">
            <w:pPr>
              <w:jc w:val="both"/>
              <w:rPr>
                <w:rFonts w:cs="Times New Roman"/>
                <w:sz w:val="24"/>
                <w:szCs w:val="24"/>
              </w:rPr>
            </w:pPr>
          </w:p>
        </w:tc>
        <w:tc>
          <w:tcPr>
            <w:tcW w:w="1760" w:type="dxa"/>
          </w:tcPr>
          <w:p w14:paraId="7B7DBCDA"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1C2E4D1" w14:textId="77777777" w:rsidR="006B4C04" w:rsidRPr="00495BAE" w:rsidRDefault="006B4C04" w:rsidP="006B4C04">
            <w:pPr>
              <w:jc w:val="both"/>
              <w:rPr>
                <w:rFonts w:cs="Times New Roman"/>
                <w:sz w:val="24"/>
                <w:szCs w:val="24"/>
              </w:rPr>
            </w:pPr>
            <w:proofErr w:type="gramStart"/>
            <w:r w:rsidRPr="00495BAE">
              <w:rPr>
                <w:rFonts w:cs="Times New Roman"/>
                <w:sz w:val="24"/>
                <w:szCs w:val="24"/>
              </w:rPr>
              <w:t>2019 ,</w:t>
            </w:r>
            <w:proofErr w:type="gramEnd"/>
            <w:r w:rsidRPr="00495BAE">
              <w:rPr>
                <w:rFonts w:cs="Times New Roman"/>
                <w:sz w:val="24"/>
                <w:szCs w:val="24"/>
              </w:rPr>
              <w:t xml:space="preserve"> Firma O</w:t>
            </w:r>
          </w:p>
        </w:tc>
      </w:tr>
      <w:tr w:rsidR="006B4C04" w:rsidRPr="00495BAE" w14:paraId="3D6DED02" w14:textId="77777777" w:rsidTr="006B4C04">
        <w:tc>
          <w:tcPr>
            <w:tcW w:w="4840" w:type="dxa"/>
            <w:vMerge/>
          </w:tcPr>
          <w:p w14:paraId="077564F3" w14:textId="77777777" w:rsidR="006B4C04" w:rsidRPr="00495BAE" w:rsidRDefault="006B4C04" w:rsidP="006B4C04">
            <w:pPr>
              <w:jc w:val="both"/>
              <w:rPr>
                <w:rFonts w:cs="Times New Roman"/>
                <w:sz w:val="24"/>
                <w:szCs w:val="24"/>
              </w:rPr>
            </w:pPr>
          </w:p>
        </w:tc>
        <w:tc>
          <w:tcPr>
            <w:tcW w:w="1760" w:type="dxa"/>
          </w:tcPr>
          <w:p w14:paraId="3DAE783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6945FFA9" w14:textId="77777777" w:rsidR="006B4C04" w:rsidRPr="00495BAE" w:rsidRDefault="006B4C04" w:rsidP="006B4C04">
            <w:pPr>
              <w:jc w:val="both"/>
              <w:rPr>
                <w:rFonts w:cs="Times New Roman"/>
                <w:sz w:val="24"/>
                <w:szCs w:val="24"/>
              </w:rPr>
            </w:pPr>
            <w:r w:rsidRPr="00495BAE">
              <w:rPr>
                <w:rFonts w:cs="Times New Roman"/>
                <w:sz w:val="24"/>
                <w:szCs w:val="24"/>
              </w:rPr>
              <w:t>9</w:t>
            </w:r>
          </w:p>
        </w:tc>
      </w:tr>
      <w:tr w:rsidR="006B4C04" w:rsidRPr="00495BAE" w14:paraId="2C868161" w14:textId="77777777" w:rsidTr="006B4C04">
        <w:tc>
          <w:tcPr>
            <w:tcW w:w="4840" w:type="dxa"/>
            <w:vMerge/>
          </w:tcPr>
          <w:p w14:paraId="3D2A2DCF" w14:textId="77777777" w:rsidR="006B4C04" w:rsidRPr="00495BAE" w:rsidRDefault="006B4C04" w:rsidP="006B4C04">
            <w:pPr>
              <w:jc w:val="both"/>
              <w:rPr>
                <w:rFonts w:cs="Times New Roman"/>
                <w:sz w:val="24"/>
                <w:szCs w:val="24"/>
              </w:rPr>
            </w:pPr>
          </w:p>
        </w:tc>
        <w:tc>
          <w:tcPr>
            <w:tcW w:w="1760" w:type="dxa"/>
          </w:tcPr>
          <w:p w14:paraId="162C2E00"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37ED7AA3" w14:textId="77777777" w:rsidR="006B4C04" w:rsidRPr="00495BAE" w:rsidRDefault="006B4C04" w:rsidP="006B4C04">
            <w:pPr>
              <w:jc w:val="both"/>
              <w:rPr>
                <w:rFonts w:cs="Times New Roman"/>
                <w:sz w:val="24"/>
                <w:szCs w:val="24"/>
              </w:rPr>
            </w:pPr>
            <w:r w:rsidRPr="00495BAE">
              <w:rPr>
                <w:rFonts w:cs="Times New Roman"/>
                <w:sz w:val="24"/>
                <w:szCs w:val="24"/>
              </w:rPr>
              <w:t>11 938 m²</w:t>
            </w:r>
          </w:p>
        </w:tc>
      </w:tr>
      <w:tr w:rsidR="006B4C04" w:rsidRPr="00495BAE" w14:paraId="6C020C86" w14:textId="77777777" w:rsidTr="006B4C04">
        <w:trPr>
          <w:trHeight w:val="530"/>
        </w:trPr>
        <w:tc>
          <w:tcPr>
            <w:tcW w:w="4840" w:type="dxa"/>
            <w:vMerge/>
            <w:tcBorders>
              <w:bottom w:val="single" w:sz="2" w:space="0" w:color="auto"/>
            </w:tcBorders>
          </w:tcPr>
          <w:p w14:paraId="3F1E28A0"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309596C"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8B828CD" w14:textId="77777777" w:rsidR="006B4C04" w:rsidRPr="00495BAE" w:rsidRDefault="006B4C04" w:rsidP="006B4C04">
            <w:pPr>
              <w:jc w:val="both"/>
              <w:rPr>
                <w:rFonts w:cs="Times New Roman"/>
                <w:sz w:val="24"/>
                <w:szCs w:val="24"/>
              </w:rPr>
            </w:pPr>
            <w:r w:rsidRPr="00495BAE">
              <w:rPr>
                <w:rFonts w:cs="Times New Roman"/>
                <w:sz w:val="24"/>
                <w:szCs w:val="24"/>
              </w:rPr>
              <w:t>13 165 m²</w:t>
            </w:r>
          </w:p>
        </w:tc>
      </w:tr>
      <w:tr w:rsidR="006B4C04" w:rsidRPr="00495BAE" w14:paraId="66507628" w14:textId="77777777" w:rsidTr="006B4C04">
        <w:tc>
          <w:tcPr>
            <w:tcW w:w="4840" w:type="dxa"/>
            <w:tcBorders>
              <w:top w:val="single" w:sz="2" w:space="0" w:color="auto"/>
            </w:tcBorders>
          </w:tcPr>
          <w:p w14:paraId="25A76F89"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236EA22E" w14:textId="77777777" w:rsidR="006B4C04" w:rsidRPr="00495BAE" w:rsidRDefault="006B4C04" w:rsidP="006B4C04">
            <w:pPr>
              <w:jc w:val="both"/>
              <w:rPr>
                <w:rFonts w:cs="Times New Roman"/>
                <w:sz w:val="24"/>
                <w:szCs w:val="24"/>
              </w:rPr>
            </w:pPr>
            <w:r w:rsidRPr="00495BAE">
              <w:rPr>
                <w:rFonts w:cs="Times New Roman"/>
                <w:sz w:val="24"/>
                <w:szCs w:val="24"/>
              </w:rPr>
              <w:t>Çubuk Sistem, Yarı Kapaklı Sistem</w:t>
            </w:r>
          </w:p>
        </w:tc>
      </w:tr>
      <w:tr w:rsidR="006B4C04" w:rsidRPr="00495BAE" w14:paraId="3B519149" w14:textId="77777777" w:rsidTr="006B4C04">
        <w:tc>
          <w:tcPr>
            <w:tcW w:w="4840" w:type="dxa"/>
          </w:tcPr>
          <w:p w14:paraId="37D1C642"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5AF90C5" w14:textId="77777777" w:rsidR="006B4C04" w:rsidRPr="00495BAE" w:rsidRDefault="006B4C04" w:rsidP="006B4C04">
            <w:pPr>
              <w:jc w:val="both"/>
              <w:rPr>
                <w:rFonts w:cs="Times New Roman"/>
                <w:sz w:val="24"/>
                <w:szCs w:val="24"/>
              </w:rPr>
            </w:pPr>
            <w:r w:rsidRPr="00495BAE">
              <w:rPr>
                <w:rFonts w:cs="Times New Roman"/>
                <w:sz w:val="24"/>
                <w:szCs w:val="24"/>
              </w:rPr>
              <w:t xml:space="preserve">Mavi,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ısıem</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14B0F71F" w14:textId="77777777" w:rsidTr="006B4C04">
        <w:tc>
          <w:tcPr>
            <w:tcW w:w="4840" w:type="dxa"/>
            <w:tcBorders>
              <w:bottom w:val="single" w:sz="18" w:space="0" w:color="auto"/>
            </w:tcBorders>
          </w:tcPr>
          <w:p w14:paraId="433F6E7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737CC57B" w14:textId="77777777" w:rsidR="006B4C04" w:rsidRPr="00495BAE" w:rsidRDefault="006B4C04" w:rsidP="006B4C04">
            <w:pPr>
              <w:keepNext/>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p>
        </w:tc>
      </w:tr>
    </w:tbl>
    <w:p w14:paraId="6405286A" w14:textId="77777777" w:rsidR="006B4C04" w:rsidRPr="00495BAE" w:rsidRDefault="006B4C04" w:rsidP="006B4C04">
      <w:pPr>
        <w:spacing w:after="0" w:line="240" w:lineRule="auto"/>
        <w:rPr>
          <w:rFonts w:cs="Times New Roman"/>
        </w:rPr>
      </w:pPr>
    </w:p>
    <w:p w14:paraId="34EC67A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147:</w:t>
      </w:r>
      <w:r w:rsidRPr="00495BAE">
        <w:rPr>
          <w:rFonts w:cs="Times New Roman"/>
          <w:i w:val="0"/>
          <w:iCs w:val="0"/>
          <w:color w:val="auto"/>
          <w:sz w:val="24"/>
          <w:szCs w:val="24"/>
        </w:rPr>
        <w:t xml:space="preserve"> Bursa Teknoloji Koordinasyon ve </w:t>
      </w:r>
      <w:proofErr w:type="spellStart"/>
      <w:r w:rsidRPr="00495BAE">
        <w:rPr>
          <w:rFonts w:cs="Times New Roman"/>
          <w:i w:val="0"/>
          <w:iCs w:val="0"/>
          <w:color w:val="auto"/>
          <w:sz w:val="24"/>
          <w:szCs w:val="24"/>
        </w:rPr>
        <w:t>Arge</w:t>
      </w:r>
      <w:proofErr w:type="spellEnd"/>
      <w:r w:rsidRPr="00495BAE">
        <w:rPr>
          <w:rFonts w:cs="Times New Roman"/>
          <w:i w:val="0"/>
          <w:iCs w:val="0"/>
          <w:color w:val="auto"/>
          <w:sz w:val="24"/>
          <w:szCs w:val="24"/>
        </w:rPr>
        <w:t xml:space="preserve"> Merkezi binası</w:t>
      </w:r>
    </w:p>
    <w:p w14:paraId="6C50BF17"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2644293B" w14:textId="77777777" w:rsidTr="006B4C04">
        <w:tc>
          <w:tcPr>
            <w:tcW w:w="4840" w:type="dxa"/>
            <w:vMerge w:val="restart"/>
          </w:tcPr>
          <w:p w14:paraId="70BFBE41"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5EB7330C" wp14:editId="352E494C">
                  <wp:extent cx="2880000" cy="1440000"/>
                  <wp:effectExtent l="0" t="0" r="0" b="0"/>
                  <wp:docPr id="174" name="Resim 1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DSC03193.JPG"/>
                          <pic:cNvPicPr/>
                        </pic:nvPicPr>
                        <pic:blipFill>
                          <a:blip r:embed="rId209"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6F2A8D8" w14:textId="77777777" w:rsidR="006B4C04" w:rsidRPr="00495BAE" w:rsidRDefault="006B4C04" w:rsidP="006B4C04">
            <w:pPr>
              <w:jc w:val="center"/>
              <w:rPr>
                <w:rFonts w:cs="Times New Roman"/>
                <w:sz w:val="24"/>
                <w:szCs w:val="24"/>
              </w:rPr>
            </w:pPr>
            <w:r w:rsidRPr="00495BAE">
              <w:rPr>
                <w:rFonts w:cs="Times New Roman"/>
                <w:sz w:val="24"/>
                <w:szCs w:val="24"/>
              </w:rPr>
              <w:t>Örnek 147</w:t>
            </w:r>
          </w:p>
        </w:tc>
      </w:tr>
      <w:tr w:rsidR="006B4C04" w:rsidRPr="00495BAE" w14:paraId="73C97A8A" w14:textId="77777777" w:rsidTr="006B4C04">
        <w:tc>
          <w:tcPr>
            <w:tcW w:w="4840" w:type="dxa"/>
            <w:vMerge/>
          </w:tcPr>
          <w:p w14:paraId="1FEE9035"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E1EF794"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250CB6B1"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Butekom</w:t>
            </w:r>
            <w:proofErr w:type="spellEnd"/>
          </w:p>
        </w:tc>
      </w:tr>
      <w:tr w:rsidR="006B4C04" w:rsidRPr="00495BAE" w14:paraId="0E793829" w14:textId="77777777" w:rsidTr="006B4C04">
        <w:tc>
          <w:tcPr>
            <w:tcW w:w="4840" w:type="dxa"/>
            <w:vMerge/>
          </w:tcPr>
          <w:p w14:paraId="136F02F6" w14:textId="77777777" w:rsidR="006B4C04" w:rsidRPr="00495BAE" w:rsidRDefault="006B4C04" w:rsidP="006B4C04">
            <w:pPr>
              <w:jc w:val="both"/>
              <w:rPr>
                <w:rFonts w:cs="Times New Roman"/>
                <w:sz w:val="24"/>
                <w:szCs w:val="24"/>
              </w:rPr>
            </w:pPr>
          </w:p>
        </w:tc>
        <w:tc>
          <w:tcPr>
            <w:tcW w:w="1760" w:type="dxa"/>
          </w:tcPr>
          <w:p w14:paraId="24D1508A"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D0B8851"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5D73E314" w14:textId="77777777" w:rsidTr="006B4C04">
        <w:tc>
          <w:tcPr>
            <w:tcW w:w="4840" w:type="dxa"/>
            <w:vMerge/>
          </w:tcPr>
          <w:p w14:paraId="5B6C413A" w14:textId="77777777" w:rsidR="006B4C04" w:rsidRPr="00495BAE" w:rsidRDefault="006B4C04" w:rsidP="006B4C04">
            <w:pPr>
              <w:jc w:val="both"/>
              <w:rPr>
                <w:rFonts w:cs="Times New Roman"/>
                <w:sz w:val="24"/>
                <w:szCs w:val="24"/>
              </w:rPr>
            </w:pPr>
          </w:p>
        </w:tc>
        <w:tc>
          <w:tcPr>
            <w:tcW w:w="1760" w:type="dxa"/>
          </w:tcPr>
          <w:p w14:paraId="630F4115"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5B40BBDD" w14:textId="77777777" w:rsidR="006B4C04" w:rsidRPr="00495BAE" w:rsidRDefault="006B4C04" w:rsidP="006B4C04">
            <w:pPr>
              <w:jc w:val="both"/>
              <w:rPr>
                <w:rFonts w:cs="Times New Roman"/>
                <w:sz w:val="24"/>
                <w:szCs w:val="24"/>
              </w:rPr>
            </w:pPr>
            <w:r w:rsidRPr="00495BAE">
              <w:rPr>
                <w:rFonts w:cs="Times New Roman"/>
                <w:sz w:val="24"/>
                <w:szCs w:val="24"/>
              </w:rPr>
              <w:t>2019, Firma O</w:t>
            </w:r>
          </w:p>
        </w:tc>
      </w:tr>
      <w:tr w:rsidR="006B4C04" w:rsidRPr="00495BAE" w14:paraId="1C0471E6" w14:textId="77777777" w:rsidTr="006B4C04">
        <w:tc>
          <w:tcPr>
            <w:tcW w:w="4840" w:type="dxa"/>
            <w:vMerge/>
          </w:tcPr>
          <w:p w14:paraId="41DB4F48" w14:textId="77777777" w:rsidR="006B4C04" w:rsidRPr="00495BAE" w:rsidRDefault="006B4C04" w:rsidP="006B4C04">
            <w:pPr>
              <w:jc w:val="both"/>
              <w:rPr>
                <w:rFonts w:cs="Times New Roman"/>
                <w:sz w:val="24"/>
                <w:szCs w:val="24"/>
              </w:rPr>
            </w:pPr>
          </w:p>
        </w:tc>
        <w:tc>
          <w:tcPr>
            <w:tcW w:w="1760" w:type="dxa"/>
          </w:tcPr>
          <w:p w14:paraId="157D4EE8"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0348D448" w14:textId="77777777" w:rsidR="006B4C04" w:rsidRPr="00495BAE" w:rsidRDefault="006B4C04" w:rsidP="006B4C04">
            <w:pPr>
              <w:jc w:val="both"/>
              <w:rPr>
                <w:rFonts w:cs="Times New Roman"/>
                <w:sz w:val="24"/>
                <w:szCs w:val="24"/>
              </w:rPr>
            </w:pPr>
            <w:r w:rsidRPr="00495BAE">
              <w:rPr>
                <w:rFonts w:cs="Times New Roman"/>
                <w:sz w:val="24"/>
                <w:szCs w:val="24"/>
              </w:rPr>
              <w:t>5</w:t>
            </w:r>
          </w:p>
        </w:tc>
      </w:tr>
      <w:tr w:rsidR="006B4C04" w:rsidRPr="00495BAE" w14:paraId="53F062A4" w14:textId="77777777" w:rsidTr="006B4C04">
        <w:tc>
          <w:tcPr>
            <w:tcW w:w="4840" w:type="dxa"/>
            <w:vMerge/>
          </w:tcPr>
          <w:p w14:paraId="719250AE" w14:textId="77777777" w:rsidR="006B4C04" w:rsidRPr="00495BAE" w:rsidRDefault="006B4C04" w:rsidP="006B4C04">
            <w:pPr>
              <w:jc w:val="both"/>
              <w:rPr>
                <w:rFonts w:cs="Times New Roman"/>
                <w:sz w:val="24"/>
                <w:szCs w:val="24"/>
              </w:rPr>
            </w:pPr>
          </w:p>
        </w:tc>
        <w:tc>
          <w:tcPr>
            <w:tcW w:w="1760" w:type="dxa"/>
          </w:tcPr>
          <w:p w14:paraId="152E2909"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26E901A2" w14:textId="77777777" w:rsidR="006B4C04" w:rsidRPr="00495BAE" w:rsidRDefault="006B4C04" w:rsidP="006B4C04">
            <w:pPr>
              <w:jc w:val="both"/>
              <w:rPr>
                <w:rFonts w:cs="Times New Roman"/>
                <w:sz w:val="24"/>
                <w:szCs w:val="24"/>
              </w:rPr>
            </w:pPr>
            <w:r w:rsidRPr="00495BAE">
              <w:rPr>
                <w:rFonts w:cs="Times New Roman"/>
                <w:sz w:val="24"/>
                <w:szCs w:val="24"/>
              </w:rPr>
              <w:t>12 802 m²</w:t>
            </w:r>
          </w:p>
        </w:tc>
      </w:tr>
      <w:tr w:rsidR="006B4C04" w:rsidRPr="00495BAE" w14:paraId="380D6EFF" w14:textId="77777777" w:rsidTr="006B4C04">
        <w:trPr>
          <w:trHeight w:val="595"/>
        </w:trPr>
        <w:tc>
          <w:tcPr>
            <w:tcW w:w="4840" w:type="dxa"/>
            <w:vMerge/>
            <w:tcBorders>
              <w:bottom w:val="single" w:sz="2" w:space="0" w:color="auto"/>
            </w:tcBorders>
          </w:tcPr>
          <w:p w14:paraId="48050FA9"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0536975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A57DEDC" w14:textId="77777777" w:rsidR="006B4C04" w:rsidRPr="00495BAE" w:rsidRDefault="006B4C04" w:rsidP="006B4C04">
            <w:pPr>
              <w:jc w:val="both"/>
              <w:rPr>
                <w:rFonts w:cs="Times New Roman"/>
                <w:sz w:val="24"/>
                <w:szCs w:val="24"/>
              </w:rPr>
            </w:pPr>
            <w:r w:rsidRPr="00495BAE">
              <w:rPr>
                <w:rFonts w:cs="Times New Roman"/>
                <w:sz w:val="24"/>
                <w:szCs w:val="24"/>
              </w:rPr>
              <w:t>4 371 m²</w:t>
            </w:r>
          </w:p>
        </w:tc>
      </w:tr>
      <w:tr w:rsidR="006B4C04" w:rsidRPr="00495BAE" w14:paraId="4BD942AF" w14:textId="77777777" w:rsidTr="006B4C04">
        <w:tc>
          <w:tcPr>
            <w:tcW w:w="4840" w:type="dxa"/>
            <w:tcBorders>
              <w:top w:val="single" w:sz="2" w:space="0" w:color="auto"/>
            </w:tcBorders>
          </w:tcPr>
          <w:p w14:paraId="7667F4A4"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0D2126C6"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72455837" w14:textId="77777777" w:rsidTr="006B4C04">
        <w:tc>
          <w:tcPr>
            <w:tcW w:w="4840" w:type="dxa"/>
          </w:tcPr>
          <w:p w14:paraId="68E01BB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7894747A"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ısıem</w:t>
            </w:r>
            <w:proofErr w:type="spellEnd"/>
            <w:proofErr w:type="gramEnd"/>
            <w:r w:rsidRPr="00495BAE">
              <w:rPr>
                <w:rFonts w:cs="Times New Roman"/>
                <w:sz w:val="24"/>
                <w:szCs w:val="24"/>
              </w:rPr>
              <w:t xml:space="preserve">, yan,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0AFD0324" w14:textId="77777777" w:rsidTr="006B4C04">
        <w:tc>
          <w:tcPr>
            <w:tcW w:w="4840" w:type="dxa"/>
            <w:tcBorders>
              <w:bottom w:val="single" w:sz="18" w:space="0" w:color="auto"/>
            </w:tcBorders>
          </w:tcPr>
          <w:p w14:paraId="69562566"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28E597CB" w14:textId="77777777" w:rsidR="006B4C04" w:rsidRPr="00495BAE" w:rsidRDefault="006B4C04" w:rsidP="006B4C04">
            <w:pPr>
              <w:keepNext/>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p>
        </w:tc>
      </w:tr>
    </w:tbl>
    <w:p w14:paraId="276E3EFE" w14:textId="77777777" w:rsidR="006B4C04" w:rsidRPr="00495BAE" w:rsidRDefault="006B4C04" w:rsidP="006B4C04">
      <w:pPr>
        <w:pStyle w:val="ResimYazs"/>
        <w:spacing w:after="0"/>
        <w:rPr>
          <w:rFonts w:cs="Times New Roman"/>
          <w:i w:val="0"/>
          <w:iCs w:val="0"/>
          <w:color w:val="auto"/>
          <w:sz w:val="24"/>
          <w:szCs w:val="24"/>
        </w:rPr>
      </w:pPr>
    </w:p>
    <w:p w14:paraId="4B73519E" w14:textId="77777777" w:rsidR="006B4C04" w:rsidRPr="00495BAE" w:rsidRDefault="006B4C04" w:rsidP="006B4C04">
      <w:pPr>
        <w:spacing w:after="0" w:line="240" w:lineRule="auto"/>
        <w:rPr>
          <w:rFonts w:cs="Times New Roman"/>
        </w:rPr>
      </w:pPr>
    </w:p>
    <w:p w14:paraId="220EEED8" w14:textId="77777777" w:rsidR="006B4C04" w:rsidRPr="00495BAE" w:rsidRDefault="006B4C04" w:rsidP="006B4C04">
      <w:pPr>
        <w:spacing w:after="0" w:line="240" w:lineRule="auto"/>
        <w:rPr>
          <w:rFonts w:cs="Times New Roman"/>
        </w:rPr>
      </w:pPr>
    </w:p>
    <w:p w14:paraId="31EDA325" w14:textId="77777777" w:rsidR="006B4C04" w:rsidRPr="00495BAE" w:rsidRDefault="006B4C04" w:rsidP="006B4C04">
      <w:pPr>
        <w:spacing w:after="0" w:line="240" w:lineRule="auto"/>
        <w:rPr>
          <w:rFonts w:cs="Times New Roman"/>
        </w:rPr>
      </w:pPr>
    </w:p>
    <w:p w14:paraId="049891A5" w14:textId="77777777" w:rsidR="006B4C04" w:rsidRPr="00495BAE" w:rsidRDefault="006B4C04" w:rsidP="006B4C04">
      <w:pPr>
        <w:spacing w:after="0" w:line="240" w:lineRule="auto"/>
        <w:rPr>
          <w:rFonts w:cs="Times New Roman"/>
        </w:rPr>
      </w:pPr>
    </w:p>
    <w:p w14:paraId="6C181A31"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lastRenderedPageBreak/>
        <w:t xml:space="preserve">Örnek 148: </w:t>
      </w:r>
      <w:r w:rsidRPr="00495BAE">
        <w:rPr>
          <w:rFonts w:cs="Times New Roman"/>
          <w:i w:val="0"/>
          <w:iCs w:val="0"/>
          <w:color w:val="auto"/>
          <w:sz w:val="24"/>
          <w:szCs w:val="24"/>
        </w:rPr>
        <w:t>Özel Mektebim Okulları</w:t>
      </w:r>
    </w:p>
    <w:p w14:paraId="73B1ACEE"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77E9B0B5" w14:textId="77777777" w:rsidTr="006B4C04">
        <w:tc>
          <w:tcPr>
            <w:tcW w:w="4840" w:type="dxa"/>
            <w:vMerge w:val="restart"/>
          </w:tcPr>
          <w:p w14:paraId="02440C4B"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4BBEBEB4" wp14:editId="6FA6CDEA">
                  <wp:extent cx="2880000" cy="1440000"/>
                  <wp:effectExtent l="0" t="0" r="0" b="0"/>
                  <wp:docPr id="175" name="Resim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 name="DSC03217.JPG"/>
                          <pic:cNvPicPr/>
                        </pic:nvPicPr>
                        <pic:blipFill>
                          <a:blip r:embed="rId210"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7984708" w14:textId="77777777" w:rsidR="006B4C04" w:rsidRPr="00495BAE" w:rsidRDefault="006B4C04" w:rsidP="006B4C04">
            <w:pPr>
              <w:jc w:val="center"/>
              <w:rPr>
                <w:rFonts w:cs="Times New Roman"/>
                <w:sz w:val="24"/>
                <w:szCs w:val="24"/>
              </w:rPr>
            </w:pPr>
            <w:r w:rsidRPr="00495BAE">
              <w:rPr>
                <w:rFonts w:cs="Times New Roman"/>
                <w:sz w:val="24"/>
                <w:szCs w:val="24"/>
              </w:rPr>
              <w:t>Örnek 148</w:t>
            </w:r>
          </w:p>
        </w:tc>
      </w:tr>
      <w:tr w:rsidR="006B4C04" w:rsidRPr="00495BAE" w14:paraId="35620BAF" w14:textId="77777777" w:rsidTr="006B4C04">
        <w:tc>
          <w:tcPr>
            <w:tcW w:w="4840" w:type="dxa"/>
            <w:vMerge/>
          </w:tcPr>
          <w:p w14:paraId="5B2D066E"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695C903C"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1F164BAE" w14:textId="77777777" w:rsidR="006B4C04" w:rsidRPr="00495BAE" w:rsidRDefault="006B4C04" w:rsidP="006B4C04">
            <w:pPr>
              <w:jc w:val="both"/>
              <w:rPr>
                <w:rFonts w:cs="Times New Roman"/>
                <w:sz w:val="24"/>
                <w:szCs w:val="24"/>
              </w:rPr>
            </w:pPr>
            <w:r w:rsidRPr="00495BAE">
              <w:rPr>
                <w:rFonts w:cs="Times New Roman"/>
                <w:sz w:val="24"/>
                <w:szCs w:val="24"/>
              </w:rPr>
              <w:t>Mektebim Okul</w:t>
            </w:r>
          </w:p>
        </w:tc>
      </w:tr>
      <w:tr w:rsidR="006B4C04" w:rsidRPr="00495BAE" w14:paraId="45E810E8" w14:textId="77777777" w:rsidTr="006B4C04">
        <w:tc>
          <w:tcPr>
            <w:tcW w:w="4840" w:type="dxa"/>
            <w:vMerge/>
          </w:tcPr>
          <w:p w14:paraId="0D66F844" w14:textId="77777777" w:rsidR="006B4C04" w:rsidRPr="00495BAE" w:rsidRDefault="006B4C04" w:rsidP="006B4C04">
            <w:pPr>
              <w:jc w:val="both"/>
              <w:rPr>
                <w:rFonts w:cs="Times New Roman"/>
                <w:sz w:val="24"/>
                <w:szCs w:val="24"/>
              </w:rPr>
            </w:pPr>
          </w:p>
        </w:tc>
        <w:tc>
          <w:tcPr>
            <w:tcW w:w="1760" w:type="dxa"/>
          </w:tcPr>
          <w:p w14:paraId="424F0B51"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6D71E842" w14:textId="77777777" w:rsidR="006B4C04" w:rsidRPr="00495BAE" w:rsidRDefault="006B4C04" w:rsidP="006B4C04">
            <w:pPr>
              <w:jc w:val="both"/>
              <w:rPr>
                <w:rFonts w:cs="Times New Roman"/>
                <w:sz w:val="24"/>
                <w:szCs w:val="24"/>
              </w:rPr>
            </w:pPr>
            <w:r w:rsidRPr="00495BAE">
              <w:rPr>
                <w:rFonts w:cs="Times New Roman"/>
                <w:sz w:val="24"/>
                <w:szCs w:val="24"/>
              </w:rPr>
              <w:t>Eğitim Binası</w:t>
            </w:r>
          </w:p>
        </w:tc>
      </w:tr>
      <w:tr w:rsidR="006B4C04" w:rsidRPr="00495BAE" w14:paraId="2006B7E2" w14:textId="77777777" w:rsidTr="006B4C04">
        <w:tc>
          <w:tcPr>
            <w:tcW w:w="4840" w:type="dxa"/>
            <w:vMerge/>
          </w:tcPr>
          <w:p w14:paraId="72DD6188" w14:textId="77777777" w:rsidR="006B4C04" w:rsidRPr="00495BAE" w:rsidRDefault="006B4C04" w:rsidP="006B4C04">
            <w:pPr>
              <w:jc w:val="both"/>
              <w:rPr>
                <w:rFonts w:cs="Times New Roman"/>
                <w:sz w:val="24"/>
                <w:szCs w:val="24"/>
              </w:rPr>
            </w:pPr>
          </w:p>
        </w:tc>
        <w:tc>
          <w:tcPr>
            <w:tcW w:w="1760" w:type="dxa"/>
          </w:tcPr>
          <w:p w14:paraId="31F382A9"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65E868BB" w14:textId="77777777" w:rsidR="006B4C04" w:rsidRPr="00495BAE" w:rsidRDefault="006B4C04" w:rsidP="006B4C04">
            <w:pPr>
              <w:jc w:val="both"/>
              <w:rPr>
                <w:rFonts w:cs="Times New Roman"/>
                <w:sz w:val="24"/>
                <w:szCs w:val="24"/>
              </w:rPr>
            </w:pPr>
            <w:r w:rsidRPr="00495BAE">
              <w:rPr>
                <w:rFonts w:cs="Times New Roman"/>
                <w:sz w:val="24"/>
                <w:szCs w:val="24"/>
              </w:rPr>
              <w:t>2019, Firma O</w:t>
            </w:r>
          </w:p>
        </w:tc>
      </w:tr>
      <w:tr w:rsidR="006B4C04" w:rsidRPr="00495BAE" w14:paraId="7018D1AD" w14:textId="77777777" w:rsidTr="006B4C04">
        <w:tc>
          <w:tcPr>
            <w:tcW w:w="4840" w:type="dxa"/>
            <w:vMerge/>
          </w:tcPr>
          <w:p w14:paraId="3CC92CCC" w14:textId="77777777" w:rsidR="006B4C04" w:rsidRPr="00495BAE" w:rsidRDefault="006B4C04" w:rsidP="006B4C04">
            <w:pPr>
              <w:jc w:val="both"/>
              <w:rPr>
                <w:rFonts w:cs="Times New Roman"/>
                <w:sz w:val="24"/>
                <w:szCs w:val="24"/>
              </w:rPr>
            </w:pPr>
          </w:p>
        </w:tc>
        <w:tc>
          <w:tcPr>
            <w:tcW w:w="1760" w:type="dxa"/>
          </w:tcPr>
          <w:p w14:paraId="0CC863D5"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7EAA8E0F" w14:textId="77777777" w:rsidR="006B4C04" w:rsidRPr="00495BAE" w:rsidRDefault="006B4C04" w:rsidP="006B4C04">
            <w:pPr>
              <w:jc w:val="both"/>
              <w:rPr>
                <w:rFonts w:cs="Times New Roman"/>
                <w:sz w:val="24"/>
                <w:szCs w:val="24"/>
              </w:rPr>
            </w:pPr>
            <w:r w:rsidRPr="00495BAE">
              <w:rPr>
                <w:rFonts w:cs="Times New Roman"/>
                <w:sz w:val="24"/>
                <w:szCs w:val="24"/>
              </w:rPr>
              <w:t>6</w:t>
            </w:r>
          </w:p>
        </w:tc>
      </w:tr>
      <w:tr w:rsidR="006B4C04" w:rsidRPr="00495BAE" w14:paraId="688377C5" w14:textId="77777777" w:rsidTr="006B4C04">
        <w:tc>
          <w:tcPr>
            <w:tcW w:w="4840" w:type="dxa"/>
            <w:vMerge/>
          </w:tcPr>
          <w:p w14:paraId="0330E059" w14:textId="77777777" w:rsidR="006B4C04" w:rsidRPr="00495BAE" w:rsidRDefault="006B4C04" w:rsidP="006B4C04">
            <w:pPr>
              <w:jc w:val="both"/>
              <w:rPr>
                <w:rFonts w:cs="Times New Roman"/>
                <w:sz w:val="24"/>
                <w:szCs w:val="24"/>
              </w:rPr>
            </w:pPr>
          </w:p>
        </w:tc>
        <w:tc>
          <w:tcPr>
            <w:tcW w:w="1760" w:type="dxa"/>
          </w:tcPr>
          <w:p w14:paraId="051B6B9C"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07FBF8C6" w14:textId="77777777" w:rsidR="006B4C04" w:rsidRPr="00495BAE" w:rsidRDefault="006B4C04" w:rsidP="006B4C04">
            <w:pPr>
              <w:jc w:val="both"/>
              <w:rPr>
                <w:rFonts w:cs="Times New Roman"/>
                <w:sz w:val="24"/>
                <w:szCs w:val="24"/>
              </w:rPr>
            </w:pPr>
            <w:r w:rsidRPr="00495BAE">
              <w:rPr>
                <w:rFonts w:cs="Times New Roman"/>
                <w:sz w:val="24"/>
                <w:szCs w:val="24"/>
              </w:rPr>
              <w:t>12 159 m²</w:t>
            </w:r>
          </w:p>
        </w:tc>
      </w:tr>
      <w:tr w:rsidR="006B4C04" w:rsidRPr="00495BAE" w14:paraId="07CC89C5" w14:textId="77777777" w:rsidTr="006B4C04">
        <w:trPr>
          <w:trHeight w:val="544"/>
        </w:trPr>
        <w:tc>
          <w:tcPr>
            <w:tcW w:w="4840" w:type="dxa"/>
            <w:vMerge/>
            <w:tcBorders>
              <w:bottom w:val="single" w:sz="2" w:space="0" w:color="auto"/>
            </w:tcBorders>
          </w:tcPr>
          <w:p w14:paraId="1696A5D3"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C6459C2"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20D4339B" w14:textId="77777777" w:rsidR="006B4C04" w:rsidRPr="00495BAE" w:rsidRDefault="006B4C04" w:rsidP="006B4C04">
            <w:pPr>
              <w:jc w:val="both"/>
              <w:rPr>
                <w:rFonts w:cs="Times New Roman"/>
                <w:sz w:val="24"/>
                <w:szCs w:val="24"/>
              </w:rPr>
            </w:pPr>
            <w:r w:rsidRPr="00495BAE">
              <w:rPr>
                <w:rFonts w:cs="Times New Roman"/>
                <w:sz w:val="24"/>
                <w:szCs w:val="24"/>
              </w:rPr>
              <w:t>4 892 m²</w:t>
            </w:r>
          </w:p>
        </w:tc>
      </w:tr>
      <w:tr w:rsidR="006B4C04" w:rsidRPr="00495BAE" w14:paraId="018B444E" w14:textId="77777777" w:rsidTr="006B4C04">
        <w:tc>
          <w:tcPr>
            <w:tcW w:w="4840" w:type="dxa"/>
            <w:tcBorders>
              <w:top w:val="single" w:sz="2" w:space="0" w:color="auto"/>
            </w:tcBorders>
          </w:tcPr>
          <w:p w14:paraId="4CCDF07B"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138F7514" w14:textId="77777777" w:rsidR="006B4C04" w:rsidRPr="00495BAE" w:rsidRDefault="006B4C04" w:rsidP="006B4C04">
            <w:pPr>
              <w:jc w:val="both"/>
              <w:rPr>
                <w:rFonts w:cs="Times New Roman"/>
                <w:sz w:val="24"/>
                <w:szCs w:val="24"/>
              </w:rPr>
            </w:pPr>
            <w:r w:rsidRPr="00495BAE">
              <w:rPr>
                <w:rFonts w:cs="Times New Roman"/>
                <w:sz w:val="24"/>
                <w:szCs w:val="24"/>
              </w:rPr>
              <w:t>Çubuk Sistem, Strüktürel Silikon</w:t>
            </w:r>
          </w:p>
        </w:tc>
      </w:tr>
      <w:tr w:rsidR="006B4C04" w:rsidRPr="00495BAE" w14:paraId="04CCF697" w14:textId="77777777" w:rsidTr="006B4C04">
        <w:tc>
          <w:tcPr>
            <w:tcW w:w="4840" w:type="dxa"/>
          </w:tcPr>
          <w:p w14:paraId="56C8151D"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54DEDCE4" w14:textId="77777777" w:rsidR="006B4C04" w:rsidRPr="00495BAE" w:rsidRDefault="006B4C04" w:rsidP="006B4C04">
            <w:pPr>
              <w:jc w:val="both"/>
              <w:rPr>
                <w:rFonts w:cs="Times New Roman"/>
                <w:sz w:val="24"/>
                <w:szCs w:val="24"/>
              </w:rPr>
            </w:pPr>
            <w:r w:rsidRPr="00495BAE">
              <w:rPr>
                <w:rFonts w:cs="Times New Roman"/>
                <w:sz w:val="24"/>
                <w:szCs w:val="24"/>
              </w:rPr>
              <w:t xml:space="preserve">Gri, </w:t>
            </w:r>
            <w:proofErr w:type="spellStart"/>
            <w:r w:rsidRPr="00495BAE">
              <w:rPr>
                <w:rFonts w:cs="Times New Roman"/>
                <w:sz w:val="24"/>
                <w:szCs w:val="24"/>
              </w:rPr>
              <w:t>Çiftc</w:t>
            </w:r>
            <w:proofErr w:type="spellEnd"/>
            <w:proofErr w:type="gramStart"/>
            <w:r w:rsidRPr="00495BAE">
              <w:rPr>
                <w:rFonts w:cs="Times New Roman"/>
                <w:sz w:val="24"/>
                <w:szCs w:val="24"/>
              </w:rPr>
              <w:t>.,</w:t>
            </w:r>
            <w:proofErr w:type="spellStart"/>
            <w:r w:rsidRPr="00495BAE">
              <w:rPr>
                <w:rFonts w:cs="Times New Roman"/>
                <w:sz w:val="24"/>
                <w:szCs w:val="24"/>
              </w:rPr>
              <w:t>ısıem</w:t>
            </w:r>
            <w:proofErr w:type="spellEnd"/>
            <w:proofErr w:type="gramEnd"/>
            <w:r w:rsidRPr="00495BAE">
              <w:rPr>
                <w:rFonts w:cs="Times New Roman"/>
                <w:sz w:val="24"/>
                <w:szCs w:val="24"/>
              </w:rPr>
              <w:t xml:space="preserve">, yan, renkli, </w:t>
            </w:r>
            <w:proofErr w:type="spellStart"/>
            <w:r w:rsidRPr="00495BAE">
              <w:rPr>
                <w:rFonts w:cs="Times New Roman"/>
                <w:sz w:val="24"/>
                <w:szCs w:val="24"/>
              </w:rPr>
              <w:t>datv</w:t>
            </w:r>
            <w:proofErr w:type="spellEnd"/>
          </w:p>
        </w:tc>
      </w:tr>
      <w:tr w:rsidR="006B4C04" w:rsidRPr="00495BAE" w14:paraId="6FB146F5" w14:textId="77777777" w:rsidTr="006B4C04">
        <w:tc>
          <w:tcPr>
            <w:tcW w:w="4840" w:type="dxa"/>
            <w:tcBorders>
              <w:bottom w:val="single" w:sz="18" w:space="0" w:color="auto"/>
            </w:tcBorders>
          </w:tcPr>
          <w:p w14:paraId="461CB793"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56BB6F7F" w14:textId="77777777" w:rsidR="006B4C04" w:rsidRPr="00495BAE" w:rsidRDefault="006B4C04" w:rsidP="006B4C04">
            <w:pPr>
              <w:keepNext/>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Sistem,Cam</w:t>
            </w:r>
            <w:proofErr w:type="spellEnd"/>
            <w:proofErr w:type="gramEnd"/>
          </w:p>
        </w:tc>
      </w:tr>
    </w:tbl>
    <w:p w14:paraId="7EFC0D73" w14:textId="77777777" w:rsidR="006B4C04" w:rsidRPr="00495BAE" w:rsidRDefault="006B4C04" w:rsidP="006B4C04">
      <w:pPr>
        <w:spacing w:after="0" w:line="240" w:lineRule="auto"/>
        <w:jc w:val="both"/>
        <w:rPr>
          <w:rFonts w:cs="Times New Roman"/>
          <w:szCs w:val="24"/>
        </w:rPr>
      </w:pPr>
    </w:p>
    <w:p w14:paraId="269CFD13"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149:</w:t>
      </w:r>
      <w:r w:rsidRPr="00495BAE">
        <w:rPr>
          <w:rFonts w:cs="Times New Roman"/>
          <w:i w:val="0"/>
          <w:iCs w:val="0"/>
          <w:color w:val="auto"/>
          <w:sz w:val="24"/>
          <w:szCs w:val="24"/>
        </w:rPr>
        <w:t xml:space="preserve"> Bursa Bölge Adliye Mahkemesi Kampüsü</w:t>
      </w:r>
    </w:p>
    <w:p w14:paraId="6FA584F6" w14:textId="77777777" w:rsidR="006B4C04" w:rsidRPr="00495BAE" w:rsidRDefault="006B4C04" w:rsidP="006B4C04">
      <w:pPr>
        <w:spacing w:after="0" w:line="240" w:lineRule="auto"/>
        <w:rPr>
          <w:rFonts w:cs="Times New Roman"/>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41163869" w14:textId="77777777" w:rsidTr="006B4C04">
        <w:tc>
          <w:tcPr>
            <w:tcW w:w="4840" w:type="dxa"/>
            <w:vMerge w:val="restart"/>
          </w:tcPr>
          <w:p w14:paraId="3BEAC103"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6D3671A2" wp14:editId="5CB235C8">
                  <wp:extent cx="2880000" cy="1440000"/>
                  <wp:effectExtent l="0" t="0" r="0" b="0"/>
                  <wp:docPr id="176" name="Resim 1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 name="DSC03159.JPG"/>
                          <pic:cNvPicPr/>
                        </pic:nvPicPr>
                        <pic:blipFill>
                          <a:blip r:embed="rId211"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37FB5C71" w14:textId="77777777" w:rsidR="006B4C04" w:rsidRPr="00495BAE" w:rsidRDefault="006B4C04" w:rsidP="006B4C04">
            <w:pPr>
              <w:jc w:val="center"/>
              <w:rPr>
                <w:rFonts w:cs="Times New Roman"/>
                <w:sz w:val="24"/>
                <w:szCs w:val="24"/>
              </w:rPr>
            </w:pPr>
            <w:r w:rsidRPr="00495BAE">
              <w:rPr>
                <w:rFonts w:cs="Times New Roman"/>
                <w:sz w:val="24"/>
                <w:szCs w:val="24"/>
              </w:rPr>
              <w:t>Örnek 149</w:t>
            </w:r>
          </w:p>
        </w:tc>
      </w:tr>
      <w:tr w:rsidR="006B4C04" w:rsidRPr="00495BAE" w14:paraId="58C4C341" w14:textId="77777777" w:rsidTr="006B4C04">
        <w:tc>
          <w:tcPr>
            <w:tcW w:w="4840" w:type="dxa"/>
            <w:vMerge/>
          </w:tcPr>
          <w:p w14:paraId="0C7EFA6D"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7E59D8BF"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57DD1D95" w14:textId="77777777" w:rsidR="006B4C04" w:rsidRPr="00495BAE" w:rsidRDefault="006B4C04" w:rsidP="006B4C04">
            <w:pPr>
              <w:jc w:val="both"/>
              <w:rPr>
                <w:rFonts w:cs="Times New Roman"/>
                <w:sz w:val="24"/>
                <w:szCs w:val="24"/>
              </w:rPr>
            </w:pPr>
            <w:r w:rsidRPr="00495BAE">
              <w:rPr>
                <w:rFonts w:cs="Times New Roman"/>
                <w:sz w:val="24"/>
                <w:szCs w:val="24"/>
              </w:rPr>
              <w:t>Bursa Adliye</w:t>
            </w:r>
          </w:p>
        </w:tc>
      </w:tr>
      <w:tr w:rsidR="006B4C04" w:rsidRPr="00495BAE" w14:paraId="18956FAF" w14:textId="77777777" w:rsidTr="006B4C04">
        <w:tc>
          <w:tcPr>
            <w:tcW w:w="4840" w:type="dxa"/>
            <w:vMerge/>
          </w:tcPr>
          <w:p w14:paraId="0F83848F" w14:textId="77777777" w:rsidR="006B4C04" w:rsidRPr="00495BAE" w:rsidRDefault="006B4C04" w:rsidP="006B4C04">
            <w:pPr>
              <w:jc w:val="both"/>
              <w:rPr>
                <w:rFonts w:cs="Times New Roman"/>
                <w:sz w:val="24"/>
                <w:szCs w:val="24"/>
              </w:rPr>
            </w:pPr>
          </w:p>
        </w:tc>
        <w:tc>
          <w:tcPr>
            <w:tcW w:w="1760" w:type="dxa"/>
          </w:tcPr>
          <w:p w14:paraId="438123A9"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4C41EFB2" w14:textId="77777777" w:rsidR="006B4C04" w:rsidRPr="00495BAE" w:rsidRDefault="006B4C04" w:rsidP="006B4C04">
            <w:pPr>
              <w:jc w:val="both"/>
              <w:rPr>
                <w:rFonts w:cs="Times New Roman"/>
                <w:sz w:val="24"/>
                <w:szCs w:val="24"/>
              </w:rPr>
            </w:pPr>
            <w:r w:rsidRPr="00495BAE">
              <w:rPr>
                <w:rFonts w:cs="Times New Roman"/>
                <w:sz w:val="24"/>
                <w:szCs w:val="24"/>
              </w:rPr>
              <w:t>Kamu Binası</w:t>
            </w:r>
          </w:p>
        </w:tc>
      </w:tr>
      <w:tr w:rsidR="006B4C04" w:rsidRPr="00495BAE" w14:paraId="7BDE4D3C" w14:textId="77777777" w:rsidTr="006B4C04">
        <w:tc>
          <w:tcPr>
            <w:tcW w:w="4840" w:type="dxa"/>
            <w:vMerge/>
          </w:tcPr>
          <w:p w14:paraId="37EA5541" w14:textId="77777777" w:rsidR="006B4C04" w:rsidRPr="00495BAE" w:rsidRDefault="006B4C04" w:rsidP="006B4C04">
            <w:pPr>
              <w:jc w:val="both"/>
              <w:rPr>
                <w:rFonts w:cs="Times New Roman"/>
                <w:sz w:val="24"/>
                <w:szCs w:val="24"/>
              </w:rPr>
            </w:pPr>
          </w:p>
        </w:tc>
        <w:tc>
          <w:tcPr>
            <w:tcW w:w="1760" w:type="dxa"/>
          </w:tcPr>
          <w:p w14:paraId="33D57FCC"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20947F24" w14:textId="77777777" w:rsidR="006B4C04" w:rsidRPr="00495BAE" w:rsidRDefault="006B4C04" w:rsidP="006B4C04">
            <w:pPr>
              <w:jc w:val="both"/>
              <w:rPr>
                <w:rFonts w:cs="Times New Roman"/>
                <w:sz w:val="24"/>
                <w:szCs w:val="24"/>
              </w:rPr>
            </w:pPr>
            <w:r w:rsidRPr="00495BAE">
              <w:rPr>
                <w:rFonts w:cs="Times New Roman"/>
                <w:sz w:val="24"/>
                <w:szCs w:val="24"/>
              </w:rPr>
              <w:t>2019, Firma F</w:t>
            </w:r>
          </w:p>
        </w:tc>
      </w:tr>
      <w:tr w:rsidR="006B4C04" w:rsidRPr="00495BAE" w14:paraId="2C4C6E7E" w14:textId="77777777" w:rsidTr="006B4C04">
        <w:tc>
          <w:tcPr>
            <w:tcW w:w="4840" w:type="dxa"/>
            <w:vMerge/>
          </w:tcPr>
          <w:p w14:paraId="1A45E9BD" w14:textId="77777777" w:rsidR="006B4C04" w:rsidRPr="00495BAE" w:rsidRDefault="006B4C04" w:rsidP="006B4C04">
            <w:pPr>
              <w:jc w:val="both"/>
              <w:rPr>
                <w:rFonts w:cs="Times New Roman"/>
                <w:sz w:val="24"/>
                <w:szCs w:val="24"/>
              </w:rPr>
            </w:pPr>
          </w:p>
        </w:tc>
        <w:tc>
          <w:tcPr>
            <w:tcW w:w="1760" w:type="dxa"/>
          </w:tcPr>
          <w:p w14:paraId="0724C3B7"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287504F8" w14:textId="77777777" w:rsidR="006B4C04" w:rsidRPr="00495BAE" w:rsidRDefault="006B4C04" w:rsidP="006B4C04">
            <w:pPr>
              <w:jc w:val="both"/>
              <w:rPr>
                <w:rFonts w:cs="Times New Roman"/>
                <w:sz w:val="24"/>
                <w:szCs w:val="24"/>
              </w:rPr>
            </w:pPr>
            <w:r w:rsidRPr="00495BAE">
              <w:rPr>
                <w:rFonts w:cs="Times New Roman"/>
                <w:sz w:val="24"/>
                <w:szCs w:val="24"/>
              </w:rPr>
              <w:t>20</w:t>
            </w:r>
          </w:p>
        </w:tc>
      </w:tr>
      <w:tr w:rsidR="006B4C04" w:rsidRPr="00495BAE" w14:paraId="2939617A" w14:textId="77777777" w:rsidTr="006B4C04">
        <w:tc>
          <w:tcPr>
            <w:tcW w:w="4840" w:type="dxa"/>
            <w:vMerge/>
          </w:tcPr>
          <w:p w14:paraId="0B37ADCB" w14:textId="77777777" w:rsidR="006B4C04" w:rsidRPr="00495BAE" w:rsidRDefault="006B4C04" w:rsidP="006B4C04">
            <w:pPr>
              <w:jc w:val="both"/>
              <w:rPr>
                <w:rFonts w:cs="Times New Roman"/>
                <w:sz w:val="24"/>
                <w:szCs w:val="24"/>
              </w:rPr>
            </w:pPr>
          </w:p>
        </w:tc>
        <w:tc>
          <w:tcPr>
            <w:tcW w:w="1760" w:type="dxa"/>
          </w:tcPr>
          <w:p w14:paraId="72130C4D"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5FCBD1B8" w14:textId="77777777" w:rsidR="006B4C04" w:rsidRPr="00495BAE" w:rsidRDefault="006B4C04" w:rsidP="006B4C04">
            <w:pPr>
              <w:jc w:val="both"/>
              <w:rPr>
                <w:rFonts w:cs="Times New Roman"/>
                <w:sz w:val="24"/>
                <w:szCs w:val="24"/>
              </w:rPr>
            </w:pPr>
            <w:r w:rsidRPr="00495BAE">
              <w:rPr>
                <w:rFonts w:cs="Times New Roman"/>
                <w:sz w:val="24"/>
                <w:szCs w:val="24"/>
              </w:rPr>
              <w:t>83 030 m²</w:t>
            </w:r>
          </w:p>
        </w:tc>
      </w:tr>
      <w:tr w:rsidR="006B4C04" w:rsidRPr="00495BAE" w14:paraId="01F36DF3" w14:textId="77777777" w:rsidTr="006B4C04">
        <w:trPr>
          <w:trHeight w:val="453"/>
        </w:trPr>
        <w:tc>
          <w:tcPr>
            <w:tcW w:w="4840" w:type="dxa"/>
            <w:vMerge/>
            <w:tcBorders>
              <w:bottom w:val="single" w:sz="2" w:space="0" w:color="auto"/>
            </w:tcBorders>
          </w:tcPr>
          <w:p w14:paraId="195D52C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2C3E2EE8"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689A491B" w14:textId="77777777" w:rsidR="006B4C04" w:rsidRPr="00495BAE" w:rsidRDefault="006B4C04" w:rsidP="006B4C04">
            <w:pPr>
              <w:jc w:val="both"/>
              <w:rPr>
                <w:rFonts w:cs="Times New Roman"/>
                <w:sz w:val="24"/>
                <w:szCs w:val="24"/>
              </w:rPr>
            </w:pPr>
            <w:r w:rsidRPr="00495BAE">
              <w:rPr>
                <w:rFonts w:cs="Times New Roman"/>
                <w:sz w:val="24"/>
                <w:szCs w:val="24"/>
              </w:rPr>
              <w:t>27 514 m²</w:t>
            </w:r>
          </w:p>
        </w:tc>
      </w:tr>
      <w:tr w:rsidR="006B4C04" w:rsidRPr="00495BAE" w14:paraId="4B2FE0C4" w14:textId="77777777" w:rsidTr="006B4C04">
        <w:tc>
          <w:tcPr>
            <w:tcW w:w="4840" w:type="dxa"/>
            <w:tcBorders>
              <w:top w:val="single" w:sz="2" w:space="0" w:color="auto"/>
            </w:tcBorders>
          </w:tcPr>
          <w:p w14:paraId="72CDAE49"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57A40A66" w14:textId="77777777" w:rsidR="006B4C04" w:rsidRPr="00495BAE" w:rsidRDefault="006B4C04" w:rsidP="006B4C04">
            <w:pPr>
              <w:jc w:val="both"/>
              <w:rPr>
                <w:rFonts w:cs="Times New Roman"/>
                <w:sz w:val="24"/>
                <w:szCs w:val="24"/>
              </w:rPr>
            </w:pPr>
            <w:r w:rsidRPr="00495BAE">
              <w:rPr>
                <w:rFonts w:cs="Times New Roman"/>
                <w:sz w:val="24"/>
                <w:szCs w:val="24"/>
              </w:rPr>
              <w:t>Çubuk Sistem, Kapaklı Sistem</w:t>
            </w:r>
          </w:p>
        </w:tc>
      </w:tr>
      <w:tr w:rsidR="006B4C04" w:rsidRPr="00495BAE" w14:paraId="6F928780" w14:textId="77777777" w:rsidTr="006B4C04">
        <w:tc>
          <w:tcPr>
            <w:tcW w:w="4840" w:type="dxa"/>
          </w:tcPr>
          <w:p w14:paraId="06CEA6C2"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40E01500" w14:textId="77777777" w:rsidR="006B4C04" w:rsidRPr="00495BAE" w:rsidRDefault="006B4C04" w:rsidP="006B4C04">
            <w:pPr>
              <w:jc w:val="both"/>
              <w:rPr>
                <w:rFonts w:cs="Times New Roman"/>
                <w:sz w:val="24"/>
                <w:szCs w:val="24"/>
              </w:rPr>
            </w:pPr>
            <w:r w:rsidRPr="00495BAE">
              <w:rPr>
                <w:rFonts w:cs="Times New Roman"/>
                <w:sz w:val="24"/>
                <w:szCs w:val="24"/>
              </w:rPr>
              <w:t xml:space="preserve">Şeffaf, </w:t>
            </w:r>
            <w:proofErr w:type="spellStart"/>
            <w:r w:rsidRPr="00495BAE">
              <w:rPr>
                <w:rFonts w:cs="Times New Roman"/>
                <w:sz w:val="24"/>
                <w:szCs w:val="24"/>
              </w:rPr>
              <w:t>Çiftc</w:t>
            </w:r>
            <w:proofErr w:type="spellEnd"/>
            <w:r w:rsidRPr="00495BAE">
              <w:rPr>
                <w:rFonts w:cs="Times New Roman"/>
                <w:sz w:val="24"/>
                <w:szCs w:val="24"/>
              </w:rPr>
              <w:t xml:space="preserve">., </w:t>
            </w:r>
            <w:proofErr w:type="spellStart"/>
            <w:r w:rsidRPr="00495BAE">
              <w:rPr>
                <w:rFonts w:cs="Times New Roman"/>
                <w:sz w:val="24"/>
                <w:szCs w:val="24"/>
              </w:rPr>
              <w:t>lowe</w:t>
            </w:r>
            <w:proofErr w:type="spellEnd"/>
            <w:r w:rsidRPr="00495BAE">
              <w:rPr>
                <w:rFonts w:cs="Times New Roman"/>
                <w:sz w:val="24"/>
                <w:szCs w:val="24"/>
              </w:rPr>
              <w:t>, vasistas</w:t>
            </w:r>
          </w:p>
        </w:tc>
      </w:tr>
      <w:tr w:rsidR="006B4C04" w:rsidRPr="00495BAE" w14:paraId="749A6BEF" w14:textId="77777777" w:rsidTr="006B4C04">
        <w:tc>
          <w:tcPr>
            <w:tcW w:w="4840" w:type="dxa"/>
            <w:tcBorders>
              <w:bottom w:val="single" w:sz="18" w:space="0" w:color="auto"/>
            </w:tcBorders>
          </w:tcPr>
          <w:p w14:paraId="636525EB"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A6CA248"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w:t>
            </w:r>
            <w:proofErr w:type="spellStart"/>
            <w:proofErr w:type="gramStart"/>
            <w:r w:rsidRPr="00495BAE">
              <w:rPr>
                <w:rFonts w:cs="Times New Roman"/>
                <w:sz w:val="24"/>
                <w:szCs w:val="24"/>
              </w:rPr>
              <w:t>Sistem,Seramik</w:t>
            </w:r>
            <w:proofErr w:type="spellEnd"/>
            <w:proofErr w:type="gramEnd"/>
          </w:p>
        </w:tc>
      </w:tr>
    </w:tbl>
    <w:p w14:paraId="632BB079" w14:textId="77777777" w:rsidR="006B4C04" w:rsidRPr="00495BAE" w:rsidRDefault="006B4C04" w:rsidP="006B4C04">
      <w:pPr>
        <w:spacing w:after="0" w:line="240" w:lineRule="auto"/>
        <w:jc w:val="both"/>
        <w:rPr>
          <w:rFonts w:cs="Times New Roman"/>
          <w:szCs w:val="24"/>
        </w:rPr>
      </w:pPr>
    </w:p>
    <w:p w14:paraId="1E1E0D84" w14:textId="77777777" w:rsidR="006B4C04" w:rsidRPr="00495BAE" w:rsidRDefault="006B4C04" w:rsidP="006B4C04">
      <w:pPr>
        <w:pStyle w:val="ResimYazs"/>
        <w:keepNext/>
        <w:spacing w:after="0"/>
        <w:rPr>
          <w:rFonts w:cs="Times New Roman"/>
          <w:i w:val="0"/>
          <w:iCs w:val="0"/>
          <w:color w:val="auto"/>
          <w:sz w:val="24"/>
          <w:szCs w:val="24"/>
        </w:rPr>
      </w:pPr>
      <w:r w:rsidRPr="00495BAE">
        <w:rPr>
          <w:rFonts w:cs="Times New Roman"/>
          <w:b/>
          <w:bCs/>
          <w:i w:val="0"/>
          <w:iCs w:val="0"/>
          <w:color w:val="auto"/>
          <w:sz w:val="24"/>
          <w:szCs w:val="24"/>
        </w:rPr>
        <w:t>Örnek 150:</w:t>
      </w:r>
      <w:r w:rsidRPr="00495BAE">
        <w:rPr>
          <w:rFonts w:cs="Times New Roman"/>
          <w:i w:val="0"/>
          <w:iCs w:val="0"/>
          <w:color w:val="auto"/>
          <w:sz w:val="24"/>
          <w:szCs w:val="24"/>
        </w:rPr>
        <w:t xml:space="preserve"> Lotus Ofis iş merkezi</w:t>
      </w: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0"/>
        <w:gridCol w:w="1760"/>
        <w:gridCol w:w="1936"/>
      </w:tblGrid>
      <w:tr w:rsidR="006B4C04" w:rsidRPr="00495BAE" w14:paraId="66DB8F4B" w14:textId="77777777" w:rsidTr="006B4C04">
        <w:tc>
          <w:tcPr>
            <w:tcW w:w="4840" w:type="dxa"/>
            <w:vMerge w:val="restart"/>
          </w:tcPr>
          <w:p w14:paraId="01F94897" w14:textId="77777777" w:rsidR="006B4C04" w:rsidRPr="00495BAE" w:rsidRDefault="006B4C04" w:rsidP="006B4C04">
            <w:pPr>
              <w:jc w:val="both"/>
              <w:rPr>
                <w:rFonts w:cs="Times New Roman"/>
                <w:sz w:val="24"/>
                <w:szCs w:val="24"/>
              </w:rPr>
            </w:pPr>
            <w:r w:rsidRPr="00495BAE">
              <w:rPr>
                <w:rFonts w:cs="Times New Roman"/>
                <w:sz w:val="24"/>
                <w:szCs w:val="24"/>
              </w:rPr>
              <w:br w:type="page"/>
            </w:r>
          </w:p>
          <w:p w14:paraId="53626ED8" w14:textId="77777777" w:rsidR="006B4C04" w:rsidRPr="00495BAE" w:rsidRDefault="006B4C04" w:rsidP="006B4C04">
            <w:pPr>
              <w:jc w:val="both"/>
              <w:rPr>
                <w:rFonts w:cs="Times New Roman"/>
                <w:sz w:val="24"/>
                <w:szCs w:val="24"/>
              </w:rPr>
            </w:pPr>
            <w:r w:rsidRPr="00495BAE">
              <w:rPr>
                <w:rFonts w:cs="Times New Roman"/>
                <w:noProof/>
                <w:szCs w:val="24"/>
              </w:rPr>
              <w:drawing>
                <wp:inline distT="0" distB="0" distL="0" distR="0" wp14:anchorId="3BC62315" wp14:editId="3B3CA5E9">
                  <wp:extent cx="2880000" cy="1440000"/>
                  <wp:effectExtent l="0" t="0" r="0" b="0"/>
                  <wp:docPr id="177" name="Resim 1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7" name="DSC03116.JPG"/>
                          <pic:cNvPicPr/>
                        </pic:nvPicPr>
                        <pic:blipFill>
                          <a:blip r:embed="rId212" cstate="print">
                            <a:extLst>
                              <a:ext uri="{28A0092B-C50C-407E-A947-70E740481C1C}">
                                <a14:useLocalDpi xmlns:a14="http://schemas.microsoft.com/office/drawing/2010/main" val="0"/>
                              </a:ext>
                            </a:extLst>
                          </a:blip>
                          <a:stretch>
                            <a:fillRect/>
                          </a:stretch>
                        </pic:blipFill>
                        <pic:spPr>
                          <a:xfrm>
                            <a:off x="0" y="0"/>
                            <a:ext cx="2880000" cy="1440000"/>
                          </a:xfrm>
                          <a:prstGeom prst="rect">
                            <a:avLst/>
                          </a:prstGeom>
                        </pic:spPr>
                      </pic:pic>
                    </a:graphicData>
                  </a:graphic>
                </wp:inline>
              </w:drawing>
            </w:r>
          </w:p>
        </w:tc>
        <w:tc>
          <w:tcPr>
            <w:tcW w:w="3696" w:type="dxa"/>
            <w:gridSpan w:val="2"/>
            <w:tcBorders>
              <w:bottom w:val="single" w:sz="18" w:space="0" w:color="auto"/>
            </w:tcBorders>
          </w:tcPr>
          <w:p w14:paraId="024331D6" w14:textId="77777777" w:rsidR="006B4C04" w:rsidRPr="00495BAE" w:rsidRDefault="006B4C04" w:rsidP="006B4C04">
            <w:pPr>
              <w:jc w:val="center"/>
              <w:rPr>
                <w:rFonts w:cs="Times New Roman"/>
                <w:sz w:val="24"/>
                <w:szCs w:val="24"/>
              </w:rPr>
            </w:pPr>
            <w:r w:rsidRPr="00495BAE">
              <w:rPr>
                <w:rFonts w:cs="Times New Roman"/>
                <w:sz w:val="24"/>
                <w:szCs w:val="24"/>
              </w:rPr>
              <w:t>Örnek 150</w:t>
            </w:r>
          </w:p>
        </w:tc>
      </w:tr>
      <w:tr w:rsidR="006B4C04" w:rsidRPr="00495BAE" w14:paraId="505B6375" w14:textId="77777777" w:rsidTr="006B4C04">
        <w:tc>
          <w:tcPr>
            <w:tcW w:w="4840" w:type="dxa"/>
            <w:vMerge/>
          </w:tcPr>
          <w:p w14:paraId="10152511" w14:textId="77777777" w:rsidR="006B4C04" w:rsidRPr="00495BAE" w:rsidRDefault="006B4C04" w:rsidP="006B4C04">
            <w:pPr>
              <w:jc w:val="both"/>
              <w:rPr>
                <w:rFonts w:cs="Times New Roman"/>
                <w:sz w:val="24"/>
                <w:szCs w:val="24"/>
              </w:rPr>
            </w:pPr>
          </w:p>
        </w:tc>
        <w:tc>
          <w:tcPr>
            <w:tcW w:w="1760" w:type="dxa"/>
            <w:tcBorders>
              <w:top w:val="single" w:sz="18" w:space="0" w:color="auto"/>
            </w:tcBorders>
          </w:tcPr>
          <w:p w14:paraId="163BA81D" w14:textId="77777777" w:rsidR="006B4C04" w:rsidRPr="00495BAE" w:rsidRDefault="006B4C04" w:rsidP="006B4C04">
            <w:pPr>
              <w:jc w:val="both"/>
              <w:rPr>
                <w:rFonts w:cs="Times New Roman"/>
                <w:sz w:val="24"/>
                <w:szCs w:val="24"/>
              </w:rPr>
            </w:pPr>
            <w:r w:rsidRPr="00495BAE">
              <w:rPr>
                <w:rFonts w:cs="Times New Roman"/>
                <w:sz w:val="24"/>
                <w:szCs w:val="24"/>
              </w:rPr>
              <w:t>Bina adı</w:t>
            </w:r>
          </w:p>
        </w:tc>
        <w:tc>
          <w:tcPr>
            <w:tcW w:w="1936" w:type="dxa"/>
            <w:tcBorders>
              <w:top w:val="single" w:sz="18" w:space="0" w:color="auto"/>
            </w:tcBorders>
          </w:tcPr>
          <w:p w14:paraId="09AD1716" w14:textId="77777777" w:rsidR="006B4C04" w:rsidRPr="00495BAE" w:rsidRDefault="006B4C04" w:rsidP="006B4C04">
            <w:pPr>
              <w:jc w:val="both"/>
              <w:rPr>
                <w:rFonts w:cs="Times New Roman"/>
                <w:sz w:val="24"/>
                <w:szCs w:val="24"/>
              </w:rPr>
            </w:pPr>
            <w:r w:rsidRPr="00495BAE">
              <w:rPr>
                <w:rFonts w:cs="Times New Roman"/>
                <w:sz w:val="24"/>
                <w:szCs w:val="24"/>
              </w:rPr>
              <w:t>Lotus Ofis</w:t>
            </w:r>
          </w:p>
        </w:tc>
      </w:tr>
      <w:tr w:rsidR="006B4C04" w:rsidRPr="00495BAE" w14:paraId="62B466F2" w14:textId="77777777" w:rsidTr="006B4C04">
        <w:tc>
          <w:tcPr>
            <w:tcW w:w="4840" w:type="dxa"/>
            <w:vMerge/>
          </w:tcPr>
          <w:p w14:paraId="5D036FBF" w14:textId="77777777" w:rsidR="006B4C04" w:rsidRPr="00495BAE" w:rsidRDefault="006B4C04" w:rsidP="006B4C04">
            <w:pPr>
              <w:jc w:val="both"/>
              <w:rPr>
                <w:rFonts w:cs="Times New Roman"/>
                <w:sz w:val="24"/>
                <w:szCs w:val="24"/>
              </w:rPr>
            </w:pPr>
          </w:p>
        </w:tc>
        <w:tc>
          <w:tcPr>
            <w:tcW w:w="1760" w:type="dxa"/>
          </w:tcPr>
          <w:p w14:paraId="67E2CFF8" w14:textId="77777777" w:rsidR="006B4C04" w:rsidRPr="00495BAE" w:rsidRDefault="006B4C04" w:rsidP="006B4C04">
            <w:pPr>
              <w:jc w:val="both"/>
              <w:rPr>
                <w:rFonts w:cs="Times New Roman"/>
                <w:sz w:val="24"/>
                <w:szCs w:val="24"/>
              </w:rPr>
            </w:pPr>
            <w:r w:rsidRPr="00495BAE">
              <w:rPr>
                <w:rFonts w:cs="Times New Roman"/>
                <w:sz w:val="24"/>
                <w:szCs w:val="24"/>
              </w:rPr>
              <w:t>Bina işlevi</w:t>
            </w:r>
          </w:p>
        </w:tc>
        <w:tc>
          <w:tcPr>
            <w:tcW w:w="1936" w:type="dxa"/>
          </w:tcPr>
          <w:p w14:paraId="03515848" w14:textId="77777777" w:rsidR="006B4C04" w:rsidRPr="00495BAE" w:rsidRDefault="006B4C04" w:rsidP="006B4C04">
            <w:pPr>
              <w:jc w:val="both"/>
              <w:rPr>
                <w:rFonts w:cs="Times New Roman"/>
                <w:sz w:val="24"/>
                <w:szCs w:val="24"/>
              </w:rPr>
            </w:pPr>
            <w:r w:rsidRPr="00495BAE">
              <w:rPr>
                <w:rFonts w:cs="Times New Roman"/>
                <w:sz w:val="24"/>
                <w:szCs w:val="24"/>
              </w:rPr>
              <w:t>İş Merkezi</w:t>
            </w:r>
          </w:p>
        </w:tc>
      </w:tr>
      <w:tr w:rsidR="006B4C04" w:rsidRPr="00495BAE" w14:paraId="31889E11" w14:textId="77777777" w:rsidTr="006B4C04">
        <w:tc>
          <w:tcPr>
            <w:tcW w:w="4840" w:type="dxa"/>
            <w:vMerge/>
          </w:tcPr>
          <w:p w14:paraId="3DDE32E0" w14:textId="77777777" w:rsidR="006B4C04" w:rsidRPr="00495BAE" w:rsidRDefault="006B4C04" w:rsidP="006B4C04">
            <w:pPr>
              <w:jc w:val="both"/>
              <w:rPr>
                <w:rFonts w:cs="Times New Roman"/>
                <w:sz w:val="24"/>
                <w:szCs w:val="24"/>
              </w:rPr>
            </w:pPr>
          </w:p>
        </w:tc>
        <w:tc>
          <w:tcPr>
            <w:tcW w:w="1760" w:type="dxa"/>
          </w:tcPr>
          <w:p w14:paraId="10528781" w14:textId="77777777" w:rsidR="006B4C04" w:rsidRPr="00495BAE" w:rsidRDefault="006B4C04" w:rsidP="006B4C04">
            <w:pPr>
              <w:jc w:val="both"/>
              <w:rPr>
                <w:rFonts w:cs="Times New Roman"/>
                <w:sz w:val="24"/>
                <w:szCs w:val="24"/>
              </w:rPr>
            </w:pPr>
            <w:r w:rsidRPr="00495BAE">
              <w:rPr>
                <w:rFonts w:cs="Times New Roman"/>
                <w:sz w:val="24"/>
                <w:szCs w:val="24"/>
              </w:rPr>
              <w:t>Yapım yılı</w:t>
            </w:r>
          </w:p>
        </w:tc>
        <w:tc>
          <w:tcPr>
            <w:tcW w:w="1936" w:type="dxa"/>
          </w:tcPr>
          <w:p w14:paraId="49252852" w14:textId="77777777" w:rsidR="006B4C04" w:rsidRPr="00495BAE" w:rsidRDefault="006B4C04" w:rsidP="006B4C04">
            <w:pPr>
              <w:jc w:val="both"/>
              <w:rPr>
                <w:rFonts w:cs="Times New Roman"/>
                <w:sz w:val="24"/>
                <w:szCs w:val="24"/>
              </w:rPr>
            </w:pPr>
            <w:r w:rsidRPr="00495BAE">
              <w:rPr>
                <w:rFonts w:cs="Times New Roman"/>
                <w:sz w:val="24"/>
                <w:szCs w:val="24"/>
              </w:rPr>
              <w:t>2019, Firma G</w:t>
            </w:r>
          </w:p>
        </w:tc>
      </w:tr>
      <w:tr w:rsidR="006B4C04" w:rsidRPr="00495BAE" w14:paraId="3ADDEE5A" w14:textId="77777777" w:rsidTr="006B4C04">
        <w:tc>
          <w:tcPr>
            <w:tcW w:w="4840" w:type="dxa"/>
            <w:vMerge/>
          </w:tcPr>
          <w:p w14:paraId="6124C891" w14:textId="77777777" w:rsidR="006B4C04" w:rsidRPr="00495BAE" w:rsidRDefault="006B4C04" w:rsidP="006B4C04">
            <w:pPr>
              <w:jc w:val="both"/>
              <w:rPr>
                <w:rFonts w:cs="Times New Roman"/>
                <w:sz w:val="24"/>
                <w:szCs w:val="24"/>
              </w:rPr>
            </w:pPr>
          </w:p>
        </w:tc>
        <w:tc>
          <w:tcPr>
            <w:tcW w:w="1760" w:type="dxa"/>
          </w:tcPr>
          <w:p w14:paraId="5B2F4D13" w14:textId="77777777" w:rsidR="006B4C04" w:rsidRPr="00495BAE" w:rsidRDefault="006B4C04" w:rsidP="006B4C04">
            <w:pPr>
              <w:jc w:val="both"/>
              <w:rPr>
                <w:rFonts w:cs="Times New Roman"/>
                <w:sz w:val="24"/>
                <w:szCs w:val="24"/>
              </w:rPr>
            </w:pPr>
            <w:r w:rsidRPr="00495BAE">
              <w:rPr>
                <w:rFonts w:cs="Times New Roman"/>
                <w:sz w:val="24"/>
                <w:szCs w:val="24"/>
              </w:rPr>
              <w:t>Kat adedi</w:t>
            </w:r>
          </w:p>
        </w:tc>
        <w:tc>
          <w:tcPr>
            <w:tcW w:w="1936" w:type="dxa"/>
          </w:tcPr>
          <w:p w14:paraId="40ACA90B" w14:textId="77777777" w:rsidR="006B4C04" w:rsidRPr="00495BAE" w:rsidRDefault="006B4C04" w:rsidP="006B4C04">
            <w:pPr>
              <w:jc w:val="both"/>
              <w:rPr>
                <w:rFonts w:cs="Times New Roman"/>
                <w:sz w:val="24"/>
                <w:szCs w:val="24"/>
              </w:rPr>
            </w:pPr>
            <w:r w:rsidRPr="00495BAE">
              <w:rPr>
                <w:rFonts w:cs="Times New Roman"/>
                <w:sz w:val="24"/>
                <w:szCs w:val="24"/>
              </w:rPr>
              <w:t>16</w:t>
            </w:r>
          </w:p>
        </w:tc>
      </w:tr>
      <w:tr w:rsidR="006B4C04" w:rsidRPr="00495BAE" w14:paraId="56191358" w14:textId="77777777" w:rsidTr="006B4C04">
        <w:tc>
          <w:tcPr>
            <w:tcW w:w="4840" w:type="dxa"/>
            <w:vMerge/>
          </w:tcPr>
          <w:p w14:paraId="6F0DC6FD" w14:textId="77777777" w:rsidR="006B4C04" w:rsidRPr="00495BAE" w:rsidRDefault="006B4C04" w:rsidP="006B4C04">
            <w:pPr>
              <w:jc w:val="both"/>
              <w:rPr>
                <w:rFonts w:cs="Times New Roman"/>
                <w:sz w:val="24"/>
                <w:szCs w:val="24"/>
              </w:rPr>
            </w:pPr>
          </w:p>
        </w:tc>
        <w:tc>
          <w:tcPr>
            <w:tcW w:w="1760" w:type="dxa"/>
          </w:tcPr>
          <w:p w14:paraId="7E97BF02" w14:textId="77777777" w:rsidR="006B4C04" w:rsidRPr="00495BAE" w:rsidRDefault="006B4C04" w:rsidP="006B4C04">
            <w:pPr>
              <w:jc w:val="both"/>
              <w:rPr>
                <w:rFonts w:cs="Times New Roman"/>
                <w:sz w:val="24"/>
                <w:szCs w:val="24"/>
              </w:rPr>
            </w:pPr>
            <w:r w:rsidRPr="00495BAE">
              <w:rPr>
                <w:rFonts w:cs="Times New Roman"/>
                <w:sz w:val="24"/>
                <w:szCs w:val="24"/>
              </w:rPr>
              <w:t>İnşaat alanı</w:t>
            </w:r>
          </w:p>
        </w:tc>
        <w:tc>
          <w:tcPr>
            <w:tcW w:w="1936" w:type="dxa"/>
          </w:tcPr>
          <w:p w14:paraId="1E87AD89" w14:textId="77777777" w:rsidR="006B4C04" w:rsidRPr="00495BAE" w:rsidRDefault="006B4C04" w:rsidP="006B4C04">
            <w:pPr>
              <w:jc w:val="both"/>
              <w:rPr>
                <w:rFonts w:cs="Times New Roman"/>
                <w:sz w:val="24"/>
                <w:szCs w:val="24"/>
              </w:rPr>
            </w:pPr>
            <w:r w:rsidRPr="00495BAE">
              <w:rPr>
                <w:rFonts w:cs="Times New Roman"/>
                <w:sz w:val="24"/>
                <w:szCs w:val="24"/>
              </w:rPr>
              <w:t>48 000 m²</w:t>
            </w:r>
          </w:p>
        </w:tc>
      </w:tr>
      <w:tr w:rsidR="006B4C04" w:rsidRPr="00495BAE" w14:paraId="41C916B4" w14:textId="77777777" w:rsidTr="006B4C04">
        <w:trPr>
          <w:trHeight w:val="595"/>
        </w:trPr>
        <w:tc>
          <w:tcPr>
            <w:tcW w:w="4840" w:type="dxa"/>
            <w:vMerge/>
            <w:tcBorders>
              <w:bottom w:val="single" w:sz="2" w:space="0" w:color="auto"/>
            </w:tcBorders>
          </w:tcPr>
          <w:p w14:paraId="1B08081D" w14:textId="77777777" w:rsidR="006B4C04" w:rsidRPr="00495BAE" w:rsidRDefault="006B4C04" w:rsidP="006B4C04">
            <w:pPr>
              <w:jc w:val="both"/>
              <w:rPr>
                <w:rFonts w:cs="Times New Roman"/>
                <w:sz w:val="24"/>
                <w:szCs w:val="24"/>
              </w:rPr>
            </w:pPr>
          </w:p>
        </w:tc>
        <w:tc>
          <w:tcPr>
            <w:tcW w:w="1760" w:type="dxa"/>
            <w:tcBorders>
              <w:bottom w:val="single" w:sz="2" w:space="0" w:color="auto"/>
            </w:tcBorders>
          </w:tcPr>
          <w:p w14:paraId="1E2BFEA7" w14:textId="77777777" w:rsidR="006B4C04" w:rsidRPr="00495BAE" w:rsidRDefault="006B4C04" w:rsidP="006B4C04">
            <w:pPr>
              <w:jc w:val="both"/>
              <w:rPr>
                <w:rFonts w:cs="Times New Roman"/>
                <w:sz w:val="24"/>
                <w:szCs w:val="24"/>
              </w:rPr>
            </w:pPr>
            <w:r w:rsidRPr="00495BAE">
              <w:rPr>
                <w:rFonts w:cs="Times New Roman"/>
                <w:sz w:val="24"/>
                <w:szCs w:val="24"/>
              </w:rPr>
              <w:t>Giydirme cephe alanı</w:t>
            </w:r>
          </w:p>
        </w:tc>
        <w:tc>
          <w:tcPr>
            <w:tcW w:w="1936" w:type="dxa"/>
            <w:tcBorders>
              <w:bottom w:val="single" w:sz="2" w:space="0" w:color="auto"/>
            </w:tcBorders>
          </w:tcPr>
          <w:p w14:paraId="18D51666" w14:textId="77777777" w:rsidR="006B4C04" w:rsidRPr="00495BAE" w:rsidRDefault="006B4C04" w:rsidP="006B4C04">
            <w:pPr>
              <w:jc w:val="both"/>
              <w:rPr>
                <w:rFonts w:cs="Times New Roman"/>
                <w:sz w:val="24"/>
                <w:szCs w:val="24"/>
              </w:rPr>
            </w:pPr>
            <w:r w:rsidRPr="00495BAE">
              <w:rPr>
                <w:rFonts w:cs="Times New Roman"/>
                <w:sz w:val="24"/>
                <w:szCs w:val="24"/>
              </w:rPr>
              <w:t>13 500 m²</w:t>
            </w:r>
          </w:p>
        </w:tc>
      </w:tr>
      <w:tr w:rsidR="006B4C04" w:rsidRPr="00495BAE" w14:paraId="59022C7F" w14:textId="77777777" w:rsidTr="006B4C04">
        <w:tc>
          <w:tcPr>
            <w:tcW w:w="4840" w:type="dxa"/>
            <w:tcBorders>
              <w:top w:val="single" w:sz="2" w:space="0" w:color="auto"/>
            </w:tcBorders>
          </w:tcPr>
          <w:p w14:paraId="5A78D473" w14:textId="77777777" w:rsidR="006B4C04" w:rsidRPr="00495BAE" w:rsidRDefault="006B4C04" w:rsidP="006B4C04">
            <w:pPr>
              <w:jc w:val="both"/>
              <w:rPr>
                <w:rFonts w:cs="Times New Roman"/>
                <w:sz w:val="24"/>
                <w:szCs w:val="24"/>
              </w:rPr>
            </w:pPr>
            <w:r w:rsidRPr="00495BAE">
              <w:rPr>
                <w:rFonts w:cs="Times New Roman"/>
                <w:sz w:val="24"/>
                <w:szCs w:val="24"/>
              </w:rPr>
              <w:t>Uygulanan cephe sistemi özellikleri</w:t>
            </w:r>
          </w:p>
        </w:tc>
        <w:tc>
          <w:tcPr>
            <w:tcW w:w="3696" w:type="dxa"/>
            <w:gridSpan w:val="2"/>
            <w:tcBorders>
              <w:top w:val="single" w:sz="2" w:space="0" w:color="auto"/>
            </w:tcBorders>
          </w:tcPr>
          <w:p w14:paraId="687B308B" w14:textId="77777777" w:rsidR="006B4C04" w:rsidRPr="00495BAE" w:rsidRDefault="006B4C04" w:rsidP="006B4C04">
            <w:pPr>
              <w:jc w:val="both"/>
              <w:rPr>
                <w:rFonts w:cs="Times New Roman"/>
                <w:sz w:val="24"/>
                <w:szCs w:val="24"/>
              </w:rPr>
            </w:pPr>
            <w:r w:rsidRPr="00495BAE">
              <w:rPr>
                <w:rFonts w:cs="Times New Roman"/>
                <w:sz w:val="24"/>
                <w:szCs w:val="24"/>
              </w:rPr>
              <w:t xml:space="preserve">Çubuk Sistem, </w:t>
            </w:r>
            <w:proofErr w:type="spellStart"/>
            <w:r w:rsidRPr="00495BAE">
              <w:rPr>
                <w:rFonts w:cs="Times New Roman"/>
                <w:sz w:val="24"/>
                <w:szCs w:val="24"/>
              </w:rPr>
              <w:t>Swigil</w:t>
            </w:r>
            <w:proofErr w:type="spellEnd"/>
            <w:r w:rsidRPr="00495BAE">
              <w:rPr>
                <w:rFonts w:cs="Times New Roman"/>
                <w:sz w:val="24"/>
                <w:szCs w:val="24"/>
              </w:rPr>
              <w:t xml:space="preserve"> Sistem</w:t>
            </w:r>
          </w:p>
        </w:tc>
      </w:tr>
      <w:tr w:rsidR="006B4C04" w:rsidRPr="00495BAE" w14:paraId="3324399B" w14:textId="77777777" w:rsidTr="006B4C04">
        <w:tc>
          <w:tcPr>
            <w:tcW w:w="4840" w:type="dxa"/>
          </w:tcPr>
          <w:p w14:paraId="4371E279" w14:textId="77777777" w:rsidR="006B4C04" w:rsidRPr="00495BAE" w:rsidRDefault="006B4C04" w:rsidP="006B4C04">
            <w:pPr>
              <w:jc w:val="both"/>
              <w:rPr>
                <w:rFonts w:cs="Times New Roman"/>
                <w:sz w:val="24"/>
                <w:szCs w:val="24"/>
              </w:rPr>
            </w:pPr>
            <w:r w:rsidRPr="00495BAE">
              <w:rPr>
                <w:rFonts w:cs="Times New Roman"/>
                <w:sz w:val="24"/>
                <w:szCs w:val="24"/>
              </w:rPr>
              <w:t>Vizyon kısım cam ve kanat özellikleri</w:t>
            </w:r>
          </w:p>
        </w:tc>
        <w:tc>
          <w:tcPr>
            <w:tcW w:w="3696" w:type="dxa"/>
            <w:gridSpan w:val="2"/>
          </w:tcPr>
          <w:p w14:paraId="030A09BD" w14:textId="77777777" w:rsidR="006B4C04" w:rsidRPr="00495BAE" w:rsidRDefault="006B4C04" w:rsidP="006B4C04">
            <w:pPr>
              <w:jc w:val="both"/>
              <w:rPr>
                <w:rFonts w:cs="Times New Roman"/>
                <w:sz w:val="24"/>
                <w:szCs w:val="24"/>
              </w:rPr>
            </w:pPr>
            <w:r w:rsidRPr="00495BAE">
              <w:rPr>
                <w:rFonts w:cs="Times New Roman"/>
                <w:sz w:val="24"/>
                <w:szCs w:val="24"/>
              </w:rPr>
              <w:t xml:space="preserve">Bronz, </w:t>
            </w:r>
            <w:proofErr w:type="spellStart"/>
            <w:r w:rsidRPr="00495BAE">
              <w:rPr>
                <w:rFonts w:cs="Times New Roman"/>
                <w:sz w:val="24"/>
                <w:szCs w:val="24"/>
              </w:rPr>
              <w:t>Çiftc</w:t>
            </w:r>
            <w:proofErr w:type="spellEnd"/>
            <w:r w:rsidRPr="00495BAE">
              <w:rPr>
                <w:rFonts w:cs="Times New Roman"/>
                <w:sz w:val="24"/>
                <w:szCs w:val="24"/>
              </w:rPr>
              <w:t xml:space="preserve">., yansıtıcı, </w:t>
            </w:r>
            <w:proofErr w:type="spellStart"/>
            <w:r w:rsidRPr="00495BAE">
              <w:rPr>
                <w:rFonts w:cs="Times New Roman"/>
                <w:sz w:val="24"/>
                <w:szCs w:val="24"/>
              </w:rPr>
              <w:t>lowe</w:t>
            </w:r>
            <w:proofErr w:type="spellEnd"/>
            <w:r w:rsidRPr="00495BAE">
              <w:rPr>
                <w:rFonts w:cs="Times New Roman"/>
                <w:sz w:val="24"/>
                <w:szCs w:val="24"/>
              </w:rPr>
              <w:t xml:space="preserve">, </w:t>
            </w:r>
            <w:proofErr w:type="spellStart"/>
            <w:r w:rsidRPr="00495BAE">
              <w:rPr>
                <w:rFonts w:cs="Times New Roman"/>
                <w:sz w:val="24"/>
                <w:szCs w:val="24"/>
              </w:rPr>
              <w:t>datv</w:t>
            </w:r>
            <w:proofErr w:type="spellEnd"/>
          </w:p>
        </w:tc>
      </w:tr>
      <w:tr w:rsidR="006B4C04" w:rsidRPr="00495BAE" w14:paraId="42203422" w14:textId="77777777" w:rsidTr="006B4C04">
        <w:tc>
          <w:tcPr>
            <w:tcW w:w="4840" w:type="dxa"/>
            <w:tcBorders>
              <w:bottom w:val="single" w:sz="18" w:space="0" w:color="auto"/>
            </w:tcBorders>
          </w:tcPr>
          <w:p w14:paraId="0FC2ADA8" w14:textId="77777777" w:rsidR="006B4C04" w:rsidRPr="00495BAE" w:rsidRDefault="006B4C04" w:rsidP="006B4C04">
            <w:pPr>
              <w:jc w:val="both"/>
              <w:rPr>
                <w:rFonts w:cs="Times New Roman"/>
                <w:sz w:val="24"/>
                <w:szCs w:val="24"/>
              </w:rPr>
            </w:pPr>
            <w:proofErr w:type="spellStart"/>
            <w:r w:rsidRPr="00495BAE">
              <w:rPr>
                <w:rFonts w:cs="Times New Roman"/>
                <w:sz w:val="24"/>
                <w:szCs w:val="24"/>
              </w:rPr>
              <w:t>Spandrel</w:t>
            </w:r>
            <w:proofErr w:type="spellEnd"/>
            <w:r w:rsidRPr="00495BAE">
              <w:rPr>
                <w:rFonts w:cs="Times New Roman"/>
                <w:sz w:val="24"/>
                <w:szCs w:val="24"/>
              </w:rPr>
              <w:t xml:space="preserve"> kısımlarda malzeme özellikleri</w:t>
            </w:r>
          </w:p>
        </w:tc>
        <w:tc>
          <w:tcPr>
            <w:tcW w:w="3696" w:type="dxa"/>
            <w:gridSpan w:val="2"/>
            <w:tcBorders>
              <w:bottom w:val="single" w:sz="18" w:space="0" w:color="auto"/>
            </w:tcBorders>
          </w:tcPr>
          <w:p w14:paraId="3A8CAEF1" w14:textId="77777777" w:rsidR="006B4C04" w:rsidRPr="00495BAE" w:rsidRDefault="006B4C04" w:rsidP="006B4C04">
            <w:pPr>
              <w:jc w:val="both"/>
              <w:rPr>
                <w:rFonts w:cs="Times New Roman"/>
                <w:sz w:val="24"/>
                <w:szCs w:val="24"/>
              </w:rPr>
            </w:pPr>
            <w:r w:rsidRPr="00495BAE">
              <w:rPr>
                <w:rFonts w:cs="Times New Roman"/>
                <w:sz w:val="24"/>
                <w:szCs w:val="24"/>
              </w:rPr>
              <w:t xml:space="preserve">Parapetsiz Asma Sistem, </w:t>
            </w:r>
            <w:proofErr w:type="spellStart"/>
            <w:r w:rsidRPr="00495BAE">
              <w:rPr>
                <w:rFonts w:cs="Times New Roman"/>
                <w:sz w:val="24"/>
                <w:szCs w:val="24"/>
              </w:rPr>
              <w:t>Kompozit</w:t>
            </w:r>
            <w:proofErr w:type="spellEnd"/>
          </w:p>
        </w:tc>
      </w:tr>
    </w:tbl>
    <w:p w14:paraId="687CDB5C" w14:textId="77777777" w:rsidR="006B4C04" w:rsidRPr="00495BAE" w:rsidRDefault="006B4C04" w:rsidP="006B4C04">
      <w:pPr>
        <w:spacing w:after="0" w:line="240" w:lineRule="auto"/>
        <w:jc w:val="both"/>
        <w:rPr>
          <w:rFonts w:cs="Times New Roman"/>
          <w:szCs w:val="24"/>
        </w:rPr>
      </w:pPr>
    </w:p>
    <w:p w14:paraId="18F83E8D" w14:textId="77777777" w:rsidR="006B4C04" w:rsidRPr="00495BAE" w:rsidRDefault="006B4C04" w:rsidP="006B4C04">
      <w:pPr>
        <w:spacing w:after="0" w:line="240" w:lineRule="auto"/>
        <w:jc w:val="both"/>
        <w:rPr>
          <w:rFonts w:cs="Times New Roman"/>
          <w:szCs w:val="24"/>
        </w:rPr>
      </w:pPr>
    </w:p>
    <w:p w14:paraId="19AF227D" w14:textId="77777777" w:rsidR="008E4086" w:rsidRPr="00495BAE" w:rsidRDefault="006B4C04" w:rsidP="006B4C04">
      <w:pPr>
        <w:rPr>
          <w:rFonts w:cs="Times New Roman"/>
        </w:rPr>
        <w:sectPr w:rsidR="008E4086" w:rsidRPr="00495BAE" w:rsidSect="004F2F28">
          <w:pgSz w:w="11906" w:h="16838" w:code="9"/>
          <w:pgMar w:top="1701" w:right="1134" w:bottom="1701" w:left="2268" w:header="709" w:footer="709" w:gutter="0"/>
          <w:cols w:space="708"/>
          <w:docGrid w:linePitch="360"/>
        </w:sectPr>
      </w:pPr>
      <w:r w:rsidRPr="00495BAE">
        <w:rPr>
          <w:rFonts w:cs="Times New Roman"/>
        </w:rPr>
        <w:br w:type="page"/>
      </w:r>
    </w:p>
    <w:p w14:paraId="068470CE" w14:textId="6ECAC4FD" w:rsidR="006B4C04" w:rsidRPr="00495BAE" w:rsidRDefault="008E4086" w:rsidP="006B4C04">
      <w:pPr>
        <w:rPr>
          <w:rFonts w:eastAsia="Times New Roman" w:cs="Times New Roman"/>
          <w:b/>
          <w:color w:val="000000" w:themeColor="text1"/>
          <w:szCs w:val="28"/>
          <w:lang w:val="en-US"/>
        </w:rPr>
      </w:pPr>
      <w:r w:rsidRPr="00495BAE">
        <w:rPr>
          <w:rFonts w:cs="Times New Roman"/>
          <w:noProof/>
          <w:szCs w:val="24"/>
        </w:rPr>
        <w:lastRenderedPageBreak/>
        <w:drawing>
          <wp:inline distT="0" distB="0" distL="0" distR="0" wp14:anchorId="73F404DC" wp14:editId="736B5BF0">
            <wp:extent cx="8159447" cy="4680000"/>
            <wp:effectExtent l="0" t="0" r="0" b="0"/>
            <wp:docPr id="162" name="Resim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harita sol copy.jpg"/>
                    <pic:cNvPicPr/>
                  </pic:nvPicPr>
                  <pic:blipFill>
                    <a:blip r:embed="rId213">
                      <a:extLst>
                        <a:ext uri="{28A0092B-C50C-407E-A947-70E740481C1C}">
                          <a14:useLocalDpi xmlns:a14="http://schemas.microsoft.com/office/drawing/2010/main" val="0"/>
                        </a:ext>
                      </a:extLst>
                    </a:blip>
                    <a:stretch>
                      <a:fillRect/>
                    </a:stretch>
                  </pic:blipFill>
                  <pic:spPr>
                    <a:xfrm>
                      <a:off x="0" y="0"/>
                      <a:ext cx="8159447" cy="4680000"/>
                    </a:xfrm>
                    <a:prstGeom prst="rect">
                      <a:avLst/>
                    </a:prstGeom>
                  </pic:spPr>
                </pic:pic>
              </a:graphicData>
            </a:graphic>
          </wp:inline>
        </w:drawing>
      </w:r>
    </w:p>
    <w:p w14:paraId="6190FF68" w14:textId="41113520" w:rsidR="004F2F28" w:rsidRPr="00495BAE" w:rsidRDefault="004F2F28" w:rsidP="004F2F28">
      <w:pPr>
        <w:rPr>
          <w:rFonts w:cs="Times New Roman"/>
          <w:szCs w:val="24"/>
        </w:rPr>
      </w:pPr>
      <w:r w:rsidRPr="00495BAE">
        <w:rPr>
          <w:rFonts w:cs="Times New Roman"/>
          <w:szCs w:val="24"/>
        </w:rPr>
        <w:br w:type="page"/>
      </w:r>
    </w:p>
    <w:p w14:paraId="18867E7A" w14:textId="20D6CC64" w:rsidR="006B4C04" w:rsidRPr="00495BAE" w:rsidRDefault="008E4086" w:rsidP="004F2F28">
      <w:pPr>
        <w:rPr>
          <w:rFonts w:cs="Times New Roman"/>
          <w:szCs w:val="24"/>
        </w:rPr>
      </w:pPr>
      <w:r w:rsidRPr="00495BAE">
        <w:rPr>
          <w:rFonts w:cs="Times New Roman"/>
          <w:noProof/>
          <w:szCs w:val="24"/>
        </w:rPr>
        <w:lastRenderedPageBreak/>
        <w:drawing>
          <wp:inline distT="0" distB="0" distL="0" distR="0" wp14:anchorId="6B6BDAA3" wp14:editId="23AF95E7">
            <wp:extent cx="8159447" cy="4680000"/>
            <wp:effectExtent l="0" t="0" r="0" b="0"/>
            <wp:docPr id="171" name="Resim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harita sağ copy.jpg"/>
                    <pic:cNvPicPr/>
                  </pic:nvPicPr>
                  <pic:blipFill>
                    <a:blip r:embed="rId214">
                      <a:extLst>
                        <a:ext uri="{28A0092B-C50C-407E-A947-70E740481C1C}">
                          <a14:useLocalDpi xmlns:a14="http://schemas.microsoft.com/office/drawing/2010/main" val="0"/>
                        </a:ext>
                      </a:extLst>
                    </a:blip>
                    <a:stretch>
                      <a:fillRect/>
                    </a:stretch>
                  </pic:blipFill>
                  <pic:spPr>
                    <a:xfrm>
                      <a:off x="0" y="0"/>
                      <a:ext cx="8159447" cy="4680000"/>
                    </a:xfrm>
                    <a:prstGeom prst="rect">
                      <a:avLst/>
                    </a:prstGeom>
                  </pic:spPr>
                </pic:pic>
              </a:graphicData>
            </a:graphic>
          </wp:inline>
        </w:drawing>
      </w:r>
    </w:p>
    <w:p w14:paraId="20839BCC" w14:textId="77777777" w:rsidR="006B4C04" w:rsidRPr="00495BAE" w:rsidRDefault="006B4C04" w:rsidP="004F2F28">
      <w:pPr>
        <w:rPr>
          <w:rFonts w:cs="Times New Roman"/>
          <w:szCs w:val="24"/>
        </w:rPr>
      </w:pPr>
    </w:p>
    <w:p w14:paraId="315933C2" w14:textId="77777777" w:rsidR="006B4C04" w:rsidRPr="00495BAE" w:rsidRDefault="006B4C04" w:rsidP="004F2F28">
      <w:pPr>
        <w:rPr>
          <w:rFonts w:cs="Times New Roman"/>
          <w:szCs w:val="24"/>
        </w:rPr>
      </w:pPr>
    </w:p>
    <w:p w14:paraId="57179299" w14:textId="14FE643C" w:rsidR="002B7685" w:rsidRPr="00495BAE" w:rsidRDefault="002B7685" w:rsidP="00655A4B">
      <w:pPr>
        <w:pStyle w:val="Balk1"/>
        <w:numPr>
          <w:ilvl w:val="0"/>
          <w:numId w:val="0"/>
        </w:numPr>
      </w:pPr>
      <w:bookmarkStart w:id="179" w:name="_Toc22616080"/>
      <w:r w:rsidRPr="00495BAE">
        <w:t>EK-3</w:t>
      </w:r>
      <w:r w:rsidR="00E959F2" w:rsidRPr="00495BAE">
        <w:t>.</w:t>
      </w:r>
      <w:r w:rsidRPr="00495BAE">
        <w:t xml:space="preserve"> Binalarda </w:t>
      </w:r>
      <w:r w:rsidR="00E959F2" w:rsidRPr="00495BAE">
        <w:t>U</w:t>
      </w:r>
      <w:r w:rsidRPr="00495BAE">
        <w:t>ygulan</w:t>
      </w:r>
      <w:r w:rsidR="00C612FA" w:rsidRPr="00495BAE">
        <w:t>mış</w:t>
      </w:r>
      <w:r w:rsidRPr="00495BAE">
        <w:t xml:space="preserve"> </w:t>
      </w:r>
      <w:r w:rsidR="00E959F2" w:rsidRPr="00495BAE">
        <w:t>D</w:t>
      </w:r>
      <w:r w:rsidRPr="00495BAE">
        <w:t>eneyler</w:t>
      </w:r>
      <w:bookmarkEnd w:id="179"/>
    </w:p>
    <w:p w14:paraId="362952BB" w14:textId="77777777" w:rsidR="002B7685" w:rsidRPr="00495BAE" w:rsidRDefault="002B7685" w:rsidP="002B7685">
      <w:pPr>
        <w:spacing w:after="0" w:line="240" w:lineRule="auto"/>
        <w:rPr>
          <w:rFonts w:cs="Times New Roman"/>
        </w:rPr>
      </w:pPr>
    </w:p>
    <w:tbl>
      <w:tblPr>
        <w:tblStyle w:val="TabloKlavuzu"/>
        <w:tblW w:w="13716" w:type="dxa"/>
        <w:tblLayout w:type="fixed"/>
        <w:tblLook w:val="04A0" w:firstRow="1" w:lastRow="0" w:firstColumn="1" w:lastColumn="0" w:noHBand="0" w:noVBand="1"/>
      </w:tblPr>
      <w:tblGrid>
        <w:gridCol w:w="1468"/>
        <w:gridCol w:w="2179"/>
        <w:gridCol w:w="1006"/>
        <w:gridCol w:w="1007"/>
        <w:gridCol w:w="1007"/>
        <w:gridCol w:w="1007"/>
        <w:gridCol w:w="1007"/>
        <w:gridCol w:w="1007"/>
        <w:gridCol w:w="1007"/>
        <w:gridCol w:w="1007"/>
        <w:gridCol w:w="1007"/>
        <w:gridCol w:w="1007"/>
      </w:tblGrid>
      <w:tr w:rsidR="002B7685" w:rsidRPr="00495BAE" w14:paraId="1CB0BA77" w14:textId="77777777" w:rsidTr="00D52921">
        <w:trPr>
          <w:cantSplit/>
          <w:trHeight w:val="1266"/>
          <w:tblHeader/>
        </w:trPr>
        <w:tc>
          <w:tcPr>
            <w:tcW w:w="1468" w:type="dxa"/>
            <w:textDirection w:val="btLr"/>
          </w:tcPr>
          <w:p w14:paraId="3E5FEB7F"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Örnek numarası</w:t>
            </w:r>
          </w:p>
        </w:tc>
        <w:tc>
          <w:tcPr>
            <w:tcW w:w="2179" w:type="dxa"/>
            <w:textDirection w:val="btLr"/>
          </w:tcPr>
          <w:p w14:paraId="00DA40E8"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Bina adı</w:t>
            </w:r>
          </w:p>
        </w:tc>
        <w:tc>
          <w:tcPr>
            <w:tcW w:w="1006" w:type="dxa"/>
            <w:textDirection w:val="btLr"/>
          </w:tcPr>
          <w:p w14:paraId="4FF8A89F"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Hava geçirgenlik testi</w:t>
            </w:r>
          </w:p>
        </w:tc>
        <w:tc>
          <w:tcPr>
            <w:tcW w:w="1007" w:type="dxa"/>
            <w:textDirection w:val="btLr"/>
          </w:tcPr>
          <w:p w14:paraId="1169B947"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Su geçirimsizlik testi</w:t>
            </w:r>
          </w:p>
        </w:tc>
        <w:tc>
          <w:tcPr>
            <w:tcW w:w="1007" w:type="dxa"/>
            <w:textDirection w:val="btLr"/>
          </w:tcPr>
          <w:p w14:paraId="1FF58BBF"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Dinamik su basınç testi</w:t>
            </w:r>
          </w:p>
        </w:tc>
        <w:tc>
          <w:tcPr>
            <w:tcW w:w="1007" w:type="dxa"/>
            <w:textDirection w:val="btLr"/>
          </w:tcPr>
          <w:p w14:paraId="29FEE5A5" w14:textId="59A61769" w:rsidR="002B7685" w:rsidRPr="00495BAE" w:rsidRDefault="006C36A5" w:rsidP="00383A24">
            <w:pPr>
              <w:ind w:left="113" w:right="113"/>
              <w:jc w:val="center"/>
              <w:rPr>
                <w:rFonts w:cs="Times New Roman"/>
                <w:sz w:val="18"/>
                <w:szCs w:val="18"/>
              </w:rPr>
            </w:pPr>
            <w:r w:rsidRPr="00495BAE">
              <w:rPr>
                <w:rFonts w:cs="Times New Roman"/>
                <w:sz w:val="18"/>
                <w:szCs w:val="18"/>
              </w:rPr>
              <w:t>Rüzgâr</w:t>
            </w:r>
            <w:r w:rsidR="002B7685" w:rsidRPr="00495BAE">
              <w:rPr>
                <w:rFonts w:cs="Times New Roman"/>
                <w:sz w:val="18"/>
                <w:szCs w:val="18"/>
              </w:rPr>
              <w:t xml:space="preserve"> dayanım testi</w:t>
            </w:r>
          </w:p>
        </w:tc>
        <w:tc>
          <w:tcPr>
            <w:tcW w:w="1007" w:type="dxa"/>
            <w:textDirection w:val="btLr"/>
          </w:tcPr>
          <w:p w14:paraId="32BCBAD1"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Strüktürel</w:t>
            </w:r>
          </w:p>
          <w:p w14:paraId="0D57AF88" w14:textId="77777777" w:rsidR="002B7685" w:rsidRPr="00495BAE" w:rsidRDefault="002B7685" w:rsidP="00383A24">
            <w:pPr>
              <w:ind w:left="113" w:right="113"/>
              <w:jc w:val="center"/>
              <w:rPr>
                <w:rFonts w:cs="Times New Roman"/>
                <w:sz w:val="18"/>
                <w:szCs w:val="18"/>
              </w:rPr>
            </w:pPr>
            <w:proofErr w:type="gramStart"/>
            <w:r w:rsidRPr="00495BAE">
              <w:rPr>
                <w:rFonts w:cs="Times New Roman"/>
                <w:sz w:val="18"/>
                <w:szCs w:val="18"/>
              </w:rPr>
              <w:t>dayanım</w:t>
            </w:r>
            <w:proofErr w:type="gramEnd"/>
            <w:r w:rsidRPr="00495BAE">
              <w:rPr>
                <w:rFonts w:cs="Times New Roman"/>
                <w:sz w:val="18"/>
                <w:szCs w:val="18"/>
              </w:rPr>
              <w:t xml:space="preserve"> testi</w:t>
            </w:r>
          </w:p>
        </w:tc>
        <w:tc>
          <w:tcPr>
            <w:tcW w:w="1007" w:type="dxa"/>
            <w:textDirection w:val="btLr"/>
          </w:tcPr>
          <w:p w14:paraId="77F5B272"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Darbe dayanımı testi</w:t>
            </w:r>
          </w:p>
        </w:tc>
        <w:tc>
          <w:tcPr>
            <w:tcW w:w="1007" w:type="dxa"/>
            <w:textDirection w:val="btLr"/>
          </w:tcPr>
          <w:p w14:paraId="27CBA88A"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Hortum testi</w:t>
            </w:r>
          </w:p>
        </w:tc>
        <w:tc>
          <w:tcPr>
            <w:tcW w:w="1007" w:type="dxa"/>
            <w:textDirection w:val="btLr"/>
          </w:tcPr>
          <w:p w14:paraId="4B0D89FA"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Sismik dayanım testi</w:t>
            </w:r>
          </w:p>
        </w:tc>
        <w:tc>
          <w:tcPr>
            <w:tcW w:w="1007" w:type="dxa"/>
            <w:textDirection w:val="btLr"/>
          </w:tcPr>
          <w:p w14:paraId="61731F79"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Akustik test</w:t>
            </w:r>
          </w:p>
        </w:tc>
        <w:tc>
          <w:tcPr>
            <w:tcW w:w="1007" w:type="dxa"/>
            <w:textDirection w:val="btLr"/>
          </w:tcPr>
          <w:p w14:paraId="188B5521"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Diğer testler</w:t>
            </w:r>
          </w:p>
          <w:p w14:paraId="344D833E" w14:textId="77777777" w:rsidR="002B7685" w:rsidRPr="00495BAE" w:rsidRDefault="002B7685" w:rsidP="00383A24">
            <w:pPr>
              <w:ind w:left="113" w:right="113"/>
              <w:jc w:val="center"/>
              <w:rPr>
                <w:rFonts w:cs="Times New Roman"/>
                <w:sz w:val="18"/>
                <w:szCs w:val="18"/>
              </w:rPr>
            </w:pPr>
            <w:r w:rsidRPr="00495BAE">
              <w:rPr>
                <w:rFonts w:cs="Times New Roman"/>
                <w:sz w:val="18"/>
                <w:szCs w:val="18"/>
              </w:rPr>
              <w:t>(Sahada Su Sızdırma ve Akustik)</w:t>
            </w:r>
          </w:p>
        </w:tc>
      </w:tr>
      <w:tr w:rsidR="002B7685" w:rsidRPr="00495BAE" w14:paraId="1455C65D" w14:textId="77777777" w:rsidTr="00D52921">
        <w:tc>
          <w:tcPr>
            <w:tcW w:w="1468" w:type="dxa"/>
          </w:tcPr>
          <w:p w14:paraId="42EE3202" w14:textId="77777777" w:rsidR="002B7685" w:rsidRPr="00495BAE" w:rsidRDefault="002B7685" w:rsidP="00383A24">
            <w:pPr>
              <w:rPr>
                <w:rFonts w:cs="Times New Roman"/>
                <w:sz w:val="18"/>
                <w:szCs w:val="18"/>
              </w:rPr>
            </w:pPr>
            <w:r w:rsidRPr="00495BAE">
              <w:rPr>
                <w:rFonts w:cs="Times New Roman"/>
                <w:sz w:val="18"/>
                <w:szCs w:val="18"/>
              </w:rPr>
              <w:t>Örnek 1</w:t>
            </w:r>
          </w:p>
        </w:tc>
        <w:tc>
          <w:tcPr>
            <w:tcW w:w="2179" w:type="dxa"/>
          </w:tcPr>
          <w:p w14:paraId="47015B35" w14:textId="77777777" w:rsidR="002B7685" w:rsidRPr="00495BAE" w:rsidRDefault="002B7685" w:rsidP="00383A24">
            <w:pPr>
              <w:rPr>
                <w:rFonts w:cs="Times New Roman"/>
                <w:sz w:val="18"/>
                <w:szCs w:val="18"/>
              </w:rPr>
            </w:pPr>
            <w:proofErr w:type="spellStart"/>
            <w:r w:rsidRPr="00495BAE">
              <w:rPr>
                <w:rFonts w:cs="Times New Roman"/>
                <w:sz w:val="18"/>
                <w:szCs w:val="18"/>
              </w:rPr>
              <w:t>Teksbo</w:t>
            </w:r>
            <w:proofErr w:type="spellEnd"/>
          </w:p>
        </w:tc>
        <w:tc>
          <w:tcPr>
            <w:tcW w:w="1006" w:type="dxa"/>
          </w:tcPr>
          <w:p w14:paraId="1A14C9FC" w14:textId="77777777" w:rsidR="002B7685" w:rsidRPr="00495BAE" w:rsidRDefault="002B7685" w:rsidP="00383A24">
            <w:pPr>
              <w:jc w:val="center"/>
              <w:rPr>
                <w:rFonts w:cs="Times New Roman"/>
                <w:sz w:val="18"/>
                <w:szCs w:val="18"/>
              </w:rPr>
            </w:pPr>
          </w:p>
        </w:tc>
        <w:tc>
          <w:tcPr>
            <w:tcW w:w="1007" w:type="dxa"/>
          </w:tcPr>
          <w:p w14:paraId="2A959833" w14:textId="77777777" w:rsidR="002B7685" w:rsidRPr="00495BAE" w:rsidRDefault="002B7685" w:rsidP="00383A24">
            <w:pPr>
              <w:jc w:val="center"/>
              <w:rPr>
                <w:rFonts w:cs="Times New Roman"/>
                <w:sz w:val="18"/>
                <w:szCs w:val="18"/>
              </w:rPr>
            </w:pPr>
          </w:p>
        </w:tc>
        <w:tc>
          <w:tcPr>
            <w:tcW w:w="1007" w:type="dxa"/>
          </w:tcPr>
          <w:p w14:paraId="47FC933A" w14:textId="77777777" w:rsidR="002B7685" w:rsidRPr="00495BAE" w:rsidRDefault="002B7685" w:rsidP="00383A24">
            <w:pPr>
              <w:jc w:val="center"/>
              <w:rPr>
                <w:rFonts w:cs="Times New Roman"/>
                <w:sz w:val="18"/>
                <w:szCs w:val="18"/>
              </w:rPr>
            </w:pPr>
          </w:p>
        </w:tc>
        <w:tc>
          <w:tcPr>
            <w:tcW w:w="1007" w:type="dxa"/>
          </w:tcPr>
          <w:p w14:paraId="3FA8E279" w14:textId="77777777" w:rsidR="002B7685" w:rsidRPr="00495BAE" w:rsidRDefault="002B7685" w:rsidP="00383A24">
            <w:pPr>
              <w:jc w:val="center"/>
              <w:rPr>
                <w:rFonts w:cs="Times New Roman"/>
                <w:sz w:val="18"/>
                <w:szCs w:val="18"/>
              </w:rPr>
            </w:pPr>
          </w:p>
        </w:tc>
        <w:tc>
          <w:tcPr>
            <w:tcW w:w="1007" w:type="dxa"/>
          </w:tcPr>
          <w:p w14:paraId="4D0523F5" w14:textId="77777777" w:rsidR="002B7685" w:rsidRPr="00495BAE" w:rsidRDefault="002B7685" w:rsidP="00383A24">
            <w:pPr>
              <w:jc w:val="center"/>
              <w:rPr>
                <w:rFonts w:cs="Times New Roman"/>
                <w:sz w:val="18"/>
                <w:szCs w:val="18"/>
              </w:rPr>
            </w:pPr>
          </w:p>
        </w:tc>
        <w:tc>
          <w:tcPr>
            <w:tcW w:w="1007" w:type="dxa"/>
          </w:tcPr>
          <w:p w14:paraId="59414C56" w14:textId="77777777" w:rsidR="002B7685" w:rsidRPr="00495BAE" w:rsidRDefault="002B7685" w:rsidP="00383A24">
            <w:pPr>
              <w:jc w:val="center"/>
              <w:rPr>
                <w:rFonts w:cs="Times New Roman"/>
                <w:sz w:val="18"/>
                <w:szCs w:val="18"/>
              </w:rPr>
            </w:pPr>
          </w:p>
        </w:tc>
        <w:tc>
          <w:tcPr>
            <w:tcW w:w="1007" w:type="dxa"/>
          </w:tcPr>
          <w:p w14:paraId="391A7362" w14:textId="77777777" w:rsidR="002B7685" w:rsidRPr="00495BAE" w:rsidRDefault="002B7685" w:rsidP="00383A24">
            <w:pPr>
              <w:jc w:val="center"/>
              <w:rPr>
                <w:rFonts w:cs="Times New Roman"/>
                <w:sz w:val="18"/>
                <w:szCs w:val="18"/>
              </w:rPr>
            </w:pPr>
          </w:p>
        </w:tc>
        <w:tc>
          <w:tcPr>
            <w:tcW w:w="1007" w:type="dxa"/>
          </w:tcPr>
          <w:p w14:paraId="46C93EE8" w14:textId="77777777" w:rsidR="002B7685" w:rsidRPr="00495BAE" w:rsidRDefault="002B7685" w:rsidP="00383A24">
            <w:pPr>
              <w:jc w:val="center"/>
              <w:rPr>
                <w:rFonts w:cs="Times New Roman"/>
                <w:sz w:val="18"/>
                <w:szCs w:val="18"/>
              </w:rPr>
            </w:pPr>
          </w:p>
        </w:tc>
        <w:tc>
          <w:tcPr>
            <w:tcW w:w="1007" w:type="dxa"/>
          </w:tcPr>
          <w:p w14:paraId="317F2EFC" w14:textId="77777777" w:rsidR="002B7685" w:rsidRPr="00495BAE" w:rsidRDefault="002B7685" w:rsidP="00383A24">
            <w:pPr>
              <w:jc w:val="center"/>
              <w:rPr>
                <w:rFonts w:cs="Times New Roman"/>
                <w:sz w:val="18"/>
                <w:szCs w:val="18"/>
              </w:rPr>
            </w:pPr>
          </w:p>
        </w:tc>
        <w:tc>
          <w:tcPr>
            <w:tcW w:w="1007" w:type="dxa"/>
          </w:tcPr>
          <w:p w14:paraId="773A582E"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1733A145" w14:textId="77777777" w:rsidTr="00D52921">
        <w:tc>
          <w:tcPr>
            <w:tcW w:w="1468" w:type="dxa"/>
          </w:tcPr>
          <w:p w14:paraId="39A795C2" w14:textId="77777777" w:rsidR="002B7685" w:rsidRPr="00495BAE" w:rsidRDefault="002B7685" w:rsidP="00383A24">
            <w:pPr>
              <w:rPr>
                <w:rFonts w:cs="Times New Roman"/>
                <w:sz w:val="18"/>
                <w:szCs w:val="18"/>
              </w:rPr>
            </w:pPr>
            <w:r w:rsidRPr="00495BAE">
              <w:rPr>
                <w:rFonts w:cs="Times New Roman"/>
                <w:sz w:val="18"/>
                <w:szCs w:val="18"/>
              </w:rPr>
              <w:t>Örnek 2</w:t>
            </w:r>
          </w:p>
        </w:tc>
        <w:tc>
          <w:tcPr>
            <w:tcW w:w="2179" w:type="dxa"/>
          </w:tcPr>
          <w:p w14:paraId="6D290140" w14:textId="77777777" w:rsidR="002B7685" w:rsidRPr="00495BAE" w:rsidRDefault="002B7685" w:rsidP="00383A24">
            <w:pPr>
              <w:rPr>
                <w:rFonts w:cs="Times New Roman"/>
                <w:sz w:val="18"/>
                <w:szCs w:val="18"/>
              </w:rPr>
            </w:pPr>
            <w:proofErr w:type="spellStart"/>
            <w:r w:rsidRPr="00495BAE">
              <w:rPr>
                <w:rFonts w:cs="Times New Roman"/>
                <w:sz w:val="18"/>
                <w:szCs w:val="18"/>
              </w:rPr>
              <w:t>Neskar</w:t>
            </w:r>
            <w:proofErr w:type="spellEnd"/>
          </w:p>
        </w:tc>
        <w:tc>
          <w:tcPr>
            <w:tcW w:w="1006" w:type="dxa"/>
          </w:tcPr>
          <w:p w14:paraId="5921E2EB" w14:textId="77777777" w:rsidR="002B7685" w:rsidRPr="00495BAE" w:rsidRDefault="002B7685" w:rsidP="00383A24">
            <w:pPr>
              <w:jc w:val="center"/>
              <w:rPr>
                <w:rFonts w:cs="Times New Roman"/>
                <w:sz w:val="18"/>
                <w:szCs w:val="18"/>
              </w:rPr>
            </w:pPr>
          </w:p>
        </w:tc>
        <w:tc>
          <w:tcPr>
            <w:tcW w:w="1007" w:type="dxa"/>
          </w:tcPr>
          <w:p w14:paraId="040B3627" w14:textId="77777777" w:rsidR="002B7685" w:rsidRPr="00495BAE" w:rsidRDefault="002B7685" w:rsidP="00383A24">
            <w:pPr>
              <w:jc w:val="center"/>
              <w:rPr>
                <w:rFonts w:cs="Times New Roman"/>
                <w:sz w:val="18"/>
                <w:szCs w:val="18"/>
              </w:rPr>
            </w:pPr>
          </w:p>
        </w:tc>
        <w:tc>
          <w:tcPr>
            <w:tcW w:w="1007" w:type="dxa"/>
          </w:tcPr>
          <w:p w14:paraId="3D293568" w14:textId="77777777" w:rsidR="002B7685" w:rsidRPr="00495BAE" w:rsidRDefault="002B7685" w:rsidP="00383A24">
            <w:pPr>
              <w:jc w:val="center"/>
              <w:rPr>
                <w:rFonts w:cs="Times New Roman"/>
                <w:sz w:val="18"/>
                <w:szCs w:val="18"/>
              </w:rPr>
            </w:pPr>
          </w:p>
        </w:tc>
        <w:tc>
          <w:tcPr>
            <w:tcW w:w="1007" w:type="dxa"/>
          </w:tcPr>
          <w:p w14:paraId="70F2BC4E" w14:textId="77777777" w:rsidR="002B7685" w:rsidRPr="00495BAE" w:rsidRDefault="002B7685" w:rsidP="00383A24">
            <w:pPr>
              <w:jc w:val="center"/>
              <w:rPr>
                <w:rFonts w:cs="Times New Roman"/>
                <w:sz w:val="18"/>
                <w:szCs w:val="18"/>
              </w:rPr>
            </w:pPr>
          </w:p>
        </w:tc>
        <w:tc>
          <w:tcPr>
            <w:tcW w:w="1007" w:type="dxa"/>
          </w:tcPr>
          <w:p w14:paraId="2B2F0143" w14:textId="77777777" w:rsidR="002B7685" w:rsidRPr="00495BAE" w:rsidRDefault="002B7685" w:rsidP="00383A24">
            <w:pPr>
              <w:jc w:val="center"/>
              <w:rPr>
                <w:rFonts w:cs="Times New Roman"/>
                <w:sz w:val="18"/>
                <w:szCs w:val="18"/>
              </w:rPr>
            </w:pPr>
          </w:p>
        </w:tc>
        <w:tc>
          <w:tcPr>
            <w:tcW w:w="1007" w:type="dxa"/>
          </w:tcPr>
          <w:p w14:paraId="455023CF" w14:textId="77777777" w:rsidR="002B7685" w:rsidRPr="00495BAE" w:rsidRDefault="002B7685" w:rsidP="00383A24">
            <w:pPr>
              <w:jc w:val="center"/>
              <w:rPr>
                <w:rFonts w:cs="Times New Roman"/>
                <w:sz w:val="18"/>
                <w:szCs w:val="18"/>
              </w:rPr>
            </w:pPr>
          </w:p>
        </w:tc>
        <w:tc>
          <w:tcPr>
            <w:tcW w:w="1007" w:type="dxa"/>
          </w:tcPr>
          <w:p w14:paraId="2E7A8614" w14:textId="77777777" w:rsidR="002B7685" w:rsidRPr="00495BAE" w:rsidRDefault="002B7685" w:rsidP="00383A24">
            <w:pPr>
              <w:jc w:val="center"/>
              <w:rPr>
                <w:rFonts w:cs="Times New Roman"/>
                <w:sz w:val="18"/>
                <w:szCs w:val="18"/>
              </w:rPr>
            </w:pPr>
          </w:p>
        </w:tc>
        <w:tc>
          <w:tcPr>
            <w:tcW w:w="1007" w:type="dxa"/>
          </w:tcPr>
          <w:p w14:paraId="2D768ADA" w14:textId="77777777" w:rsidR="002B7685" w:rsidRPr="00495BAE" w:rsidRDefault="002B7685" w:rsidP="00383A24">
            <w:pPr>
              <w:jc w:val="center"/>
              <w:rPr>
                <w:rFonts w:cs="Times New Roman"/>
                <w:sz w:val="18"/>
                <w:szCs w:val="18"/>
              </w:rPr>
            </w:pPr>
          </w:p>
        </w:tc>
        <w:tc>
          <w:tcPr>
            <w:tcW w:w="1007" w:type="dxa"/>
          </w:tcPr>
          <w:p w14:paraId="37B9A204" w14:textId="77777777" w:rsidR="002B7685" w:rsidRPr="00495BAE" w:rsidRDefault="002B7685" w:rsidP="00383A24">
            <w:pPr>
              <w:jc w:val="center"/>
              <w:rPr>
                <w:rFonts w:cs="Times New Roman"/>
                <w:sz w:val="18"/>
                <w:szCs w:val="18"/>
              </w:rPr>
            </w:pPr>
          </w:p>
        </w:tc>
        <w:tc>
          <w:tcPr>
            <w:tcW w:w="1007" w:type="dxa"/>
          </w:tcPr>
          <w:p w14:paraId="67893E9B" w14:textId="77777777" w:rsidR="002B7685" w:rsidRPr="00495BAE" w:rsidRDefault="002B7685" w:rsidP="00383A24">
            <w:pPr>
              <w:jc w:val="center"/>
              <w:rPr>
                <w:rFonts w:cs="Times New Roman"/>
                <w:sz w:val="18"/>
                <w:szCs w:val="18"/>
              </w:rPr>
            </w:pPr>
          </w:p>
        </w:tc>
      </w:tr>
      <w:tr w:rsidR="002B7685" w:rsidRPr="00495BAE" w14:paraId="68BD62D6" w14:textId="77777777" w:rsidTr="00D52921">
        <w:tc>
          <w:tcPr>
            <w:tcW w:w="1468" w:type="dxa"/>
          </w:tcPr>
          <w:p w14:paraId="32BE8931" w14:textId="77777777" w:rsidR="002B7685" w:rsidRPr="00495BAE" w:rsidRDefault="002B7685" w:rsidP="00383A24">
            <w:pPr>
              <w:rPr>
                <w:rFonts w:cs="Times New Roman"/>
                <w:sz w:val="18"/>
                <w:szCs w:val="18"/>
              </w:rPr>
            </w:pPr>
            <w:r w:rsidRPr="00495BAE">
              <w:rPr>
                <w:rFonts w:cs="Times New Roman"/>
                <w:sz w:val="18"/>
                <w:szCs w:val="18"/>
              </w:rPr>
              <w:t>Örnek 3</w:t>
            </w:r>
          </w:p>
        </w:tc>
        <w:tc>
          <w:tcPr>
            <w:tcW w:w="2179" w:type="dxa"/>
          </w:tcPr>
          <w:p w14:paraId="52A1EE52" w14:textId="77777777" w:rsidR="002B7685" w:rsidRPr="00495BAE" w:rsidRDefault="002B7685" w:rsidP="00383A24">
            <w:pPr>
              <w:rPr>
                <w:rFonts w:cs="Times New Roman"/>
                <w:sz w:val="18"/>
                <w:szCs w:val="18"/>
              </w:rPr>
            </w:pPr>
            <w:proofErr w:type="spellStart"/>
            <w:r w:rsidRPr="00495BAE">
              <w:rPr>
                <w:rFonts w:cs="Times New Roman"/>
                <w:sz w:val="18"/>
                <w:szCs w:val="18"/>
              </w:rPr>
              <w:t>Orca</w:t>
            </w:r>
            <w:proofErr w:type="spellEnd"/>
          </w:p>
        </w:tc>
        <w:tc>
          <w:tcPr>
            <w:tcW w:w="1006" w:type="dxa"/>
          </w:tcPr>
          <w:p w14:paraId="2940B19B" w14:textId="77777777" w:rsidR="002B7685" w:rsidRPr="00495BAE" w:rsidRDefault="002B7685" w:rsidP="00383A24">
            <w:pPr>
              <w:jc w:val="center"/>
              <w:rPr>
                <w:rFonts w:cs="Times New Roman"/>
                <w:sz w:val="18"/>
                <w:szCs w:val="18"/>
              </w:rPr>
            </w:pPr>
          </w:p>
        </w:tc>
        <w:tc>
          <w:tcPr>
            <w:tcW w:w="1007" w:type="dxa"/>
          </w:tcPr>
          <w:p w14:paraId="31EA5DC7" w14:textId="77777777" w:rsidR="002B7685" w:rsidRPr="00495BAE" w:rsidRDefault="002B7685" w:rsidP="00383A24">
            <w:pPr>
              <w:jc w:val="center"/>
              <w:rPr>
                <w:rFonts w:cs="Times New Roman"/>
                <w:sz w:val="18"/>
                <w:szCs w:val="18"/>
              </w:rPr>
            </w:pPr>
          </w:p>
        </w:tc>
        <w:tc>
          <w:tcPr>
            <w:tcW w:w="1007" w:type="dxa"/>
          </w:tcPr>
          <w:p w14:paraId="071C664D" w14:textId="77777777" w:rsidR="002B7685" w:rsidRPr="00495BAE" w:rsidRDefault="002B7685" w:rsidP="00383A24">
            <w:pPr>
              <w:jc w:val="center"/>
              <w:rPr>
                <w:rFonts w:cs="Times New Roman"/>
                <w:sz w:val="18"/>
                <w:szCs w:val="18"/>
              </w:rPr>
            </w:pPr>
          </w:p>
        </w:tc>
        <w:tc>
          <w:tcPr>
            <w:tcW w:w="1007" w:type="dxa"/>
          </w:tcPr>
          <w:p w14:paraId="678D44A1" w14:textId="77777777" w:rsidR="002B7685" w:rsidRPr="00495BAE" w:rsidRDefault="002B7685" w:rsidP="00383A24">
            <w:pPr>
              <w:jc w:val="center"/>
              <w:rPr>
                <w:rFonts w:cs="Times New Roman"/>
                <w:sz w:val="18"/>
                <w:szCs w:val="18"/>
              </w:rPr>
            </w:pPr>
          </w:p>
        </w:tc>
        <w:tc>
          <w:tcPr>
            <w:tcW w:w="1007" w:type="dxa"/>
          </w:tcPr>
          <w:p w14:paraId="318EB838" w14:textId="77777777" w:rsidR="002B7685" w:rsidRPr="00495BAE" w:rsidRDefault="002B7685" w:rsidP="00383A24">
            <w:pPr>
              <w:jc w:val="center"/>
              <w:rPr>
                <w:rFonts w:cs="Times New Roman"/>
                <w:sz w:val="18"/>
                <w:szCs w:val="18"/>
              </w:rPr>
            </w:pPr>
          </w:p>
        </w:tc>
        <w:tc>
          <w:tcPr>
            <w:tcW w:w="1007" w:type="dxa"/>
          </w:tcPr>
          <w:p w14:paraId="4B3E0D1E" w14:textId="77777777" w:rsidR="002B7685" w:rsidRPr="00495BAE" w:rsidRDefault="002B7685" w:rsidP="00383A24">
            <w:pPr>
              <w:jc w:val="center"/>
              <w:rPr>
                <w:rFonts w:cs="Times New Roman"/>
                <w:sz w:val="18"/>
                <w:szCs w:val="18"/>
              </w:rPr>
            </w:pPr>
          </w:p>
        </w:tc>
        <w:tc>
          <w:tcPr>
            <w:tcW w:w="1007" w:type="dxa"/>
          </w:tcPr>
          <w:p w14:paraId="268A0A65" w14:textId="77777777" w:rsidR="002B7685" w:rsidRPr="00495BAE" w:rsidRDefault="002B7685" w:rsidP="00383A24">
            <w:pPr>
              <w:jc w:val="center"/>
              <w:rPr>
                <w:rFonts w:cs="Times New Roman"/>
                <w:sz w:val="18"/>
                <w:szCs w:val="18"/>
              </w:rPr>
            </w:pPr>
          </w:p>
        </w:tc>
        <w:tc>
          <w:tcPr>
            <w:tcW w:w="1007" w:type="dxa"/>
          </w:tcPr>
          <w:p w14:paraId="18BD9E02" w14:textId="77777777" w:rsidR="002B7685" w:rsidRPr="00495BAE" w:rsidRDefault="002B7685" w:rsidP="00383A24">
            <w:pPr>
              <w:jc w:val="center"/>
              <w:rPr>
                <w:rFonts w:cs="Times New Roman"/>
                <w:sz w:val="18"/>
                <w:szCs w:val="18"/>
              </w:rPr>
            </w:pPr>
          </w:p>
        </w:tc>
        <w:tc>
          <w:tcPr>
            <w:tcW w:w="1007" w:type="dxa"/>
          </w:tcPr>
          <w:p w14:paraId="3D6379FC" w14:textId="77777777" w:rsidR="002B7685" w:rsidRPr="00495BAE" w:rsidRDefault="002B7685" w:rsidP="00383A24">
            <w:pPr>
              <w:jc w:val="center"/>
              <w:rPr>
                <w:rFonts w:cs="Times New Roman"/>
                <w:sz w:val="18"/>
                <w:szCs w:val="18"/>
              </w:rPr>
            </w:pPr>
          </w:p>
        </w:tc>
        <w:tc>
          <w:tcPr>
            <w:tcW w:w="1007" w:type="dxa"/>
          </w:tcPr>
          <w:p w14:paraId="2C4B886C" w14:textId="77777777" w:rsidR="002B7685" w:rsidRPr="00495BAE" w:rsidRDefault="002B7685" w:rsidP="00383A24">
            <w:pPr>
              <w:jc w:val="center"/>
              <w:rPr>
                <w:rFonts w:cs="Times New Roman"/>
                <w:sz w:val="18"/>
                <w:szCs w:val="18"/>
              </w:rPr>
            </w:pPr>
          </w:p>
        </w:tc>
      </w:tr>
      <w:tr w:rsidR="002B7685" w:rsidRPr="00495BAE" w14:paraId="2107AB7B" w14:textId="77777777" w:rsidTr="00D52921">
        <w:tc>
          <w:tcPr>
            <w:tcW w:w="1468" w:type="dxa"/>
          </w:tcPr>
          <w:p w14:paraId="44859025" w14:textId="77777777" w:rsidR="002B7685" w:rsidRPr="00495BAE" w:rsidRDefault="002B7685" w:rsidP="00383A24">
            <w:pPr>
              <w:rPr>
                <w:rFonts w:cs="Times New Roman"/>
                <w:sz w:val="18"/>
                <w:szCs w:val="18"/>
              </w:rPr>
            </w:pPr>
            <w:r w:rsidRPr="00495BAE">
              <w:rPr>
                <w:rFonts w:cs="Times New Roman"/>
                <w:sz w:val="18"/>
                <w:szCs w:val="18"/>
              </w:rPr>
              <w:t>Örnek 4</w:t>
            </w:r>
          </w:p>
        </w:tc>
        <w:tc>
          <w:tcPr>
            <w:tcW w:w="2179" w:type="dxa"/>
          </w:tcPr>
          <w:p w14:paraId="52F7C491" w14:textId="77777777" w:rsidR="002B7685" w:rsidRPr="00495BAE" w:rsidRDefault="002B7685" w:rsidP="00383A24">
            <w:pPr>
              <w:rPr>
                <w:rFonts w:cs="Times New Roman"/>
                <w:sz w:val="18"/>
                <w:szCs w:val="18"/>
              </w:rPr>
            </w:pPr>
            <w:r w:rsidRPr="00495BAE">
              <w:rPr>
                <w:rFonts w:cs="Times New Roman"/>
                <w:sz w:val="18"/>
                <w:szCs w:val="18"/>
              </w:rPr>
              <w:t>Orkide Tekstil</w:t>
            </w:r>
          </w:p>
        </w:tc>
        <w:tc>
          <w:tcPr>
            <w:tcW w:w="1006" w:type="dxa"/>
          </w:tcPr>
          <w:p w14:paraId="063CC273" w14:textId="77777777" w:rsidR="002B7685" w:rsidRPr="00495BAE" w:rsidRDefault="002B7685" w:rsidP="00383A24">
            <w:pPr>
              <w:jc w:val="center"/>
              <w:rPr>
                <w:rFonts w:cs="Times New Roman"/>
                <w:sz w:val="18"/>
                <w:szCs w:val="18"/>
              </w:rPr>
            </w:pPr>
          </w:p>
        </w:tc>
        <w:tc>
          <w:tcPr>
            <w:tcW w:w="1007" w:type="dxa"/>
          </w:tcPr>
          <w:p w14:paraId="63FC6C19" w14:textId="77777777" w:rsidR="002B7685" w:rsidRPr="00495BAE" w:rsidRDefault="002B7685" w:rsidP="00383A24">
            <w:pPr>
              <w:jc w:val="center"/>
              <w:rPr>
                <w:rFonts w:cs="Times New Roman"/>
                <w:sz w:val="18"/>
                <w:szCs w:val="18"/>
              </w:rPr>
            </w:pPr>
          </w:p>
        </w:tc>
        <w:tc>
          <w:tcPr>
            <w:tcW w:w="1007" w:type="dxa"/>
          </w:tcPr>
          <w:p w14:paraId="65CBEF5E" w14:textId="77777777" w:rsidR="002B7685" w:rsidRPr="00495BAE" w:rsidRDefault="002B7685" w:rsidP="00383A24">
            <w:pPr>
              <w:jc w:val="center"/>
              <w:rPr>
                <w:rFonts w:cs="Times New Roman"/>
                <w:sz w:val="18"/>
                <w:szCs w:val="18"/>
              </w:rPr>
            </w:pPr>
          </w:p>
        </w:tc>
        <w:tc>
          <w:tcPr>
            <w:tcW w:w="1007" w:type="dxa"/>
          </w:tcPr>
          <w:p w14:paraId="5BAAE5C1" w14:textId="77777777" w:rsidR="002B7685" w:rsidRPr="00495BAE" w:rsidRDefault="002B7685" w:rsidP="00383A24">
            <w:pPr>
              <w:jc w:val="center"/>
              <w:rPr>
                <w:rFonts w:cs="Times New Roman"/>
                <w:sz w:val="18"/>
                <w:szCs w:val="18"/>
              </w:rPr>
            </w:pPr>
          </w:p>
        </w:tc>
        <w:tc>
          <w:tcPr>
            <w:tcW w:w="1007" w:type="dxa"/>
          </w:tcPr>
          <w:p w14:paraId="463CF993" w14:textId="77777777" w:rsidR="002B7685" w:rsidRPr="00495BAE" w:rsidRDefault="002B7685" w:rsidP="00383A24">
            <w:pPr>
              <w:jc w:val="center"/>
              <w:rPr>
                <w:rFonts w:cs="Times New Roman"/>
                <w:sz w:val="18"/>
                <w:szCs w:val="18"/>
              </w:rPr>
            </w:pPr>
          </w:p>
        </w:tc>
        <w:tc>
          <w:tcPr>
            <w:tcW w:w="1007" w:type="dxa"/>
          </w:tcPr>
          <w:p w14:paraId="2C3F5BCA" w14:textId="77777777" w:rsidR="002B7685" w:rsidRPr="00495BAE" w:rsidRDefault="002B7685" w:rsidP="00383A24">
            <w:pPr>
              <w:jc w:val="center"/>
              <w:rPr>
                <w:rFonts w:cs="Times New Roman"/>
                <w:sz w:val="18"/>
                <w:szCs w:val="18"/>
              </w:rPr>
            </w:pPr>
          </w:p>
        </w:tc>
        <w:tc>
          <w:tcPr>
            <w:tcW w:w="1007" w:type="dxa"/>
          </w:tcPr>
          <w:p w14:paraId="15B110A1" w14:textId="77777777" w:rsidR="002B7685" w:rsidRPr="00495BAE" w:rsidRDefault="002B7685" w:rsidP="00383A24">
            <w:pPr>
              <w:jc w:val="center"/>
              <w:rPr>
                <w:rFonts w:cs="Times New Roman"/>
                <w:sz w:val="18"/>
                <w:szCs w:val="18"/>
              </w:rPr>
            </w:pPr>
          </w:p>
        </w:tc>
        <w:tc>
          <w:tcPr>
            <w:tcW w:w="1007" w:type="dxa"/>
          </w:tcPr>
          <w:p w14:paraId="44D7A576" w14:textId="77777777" w:rsidR="002B7685" w:rsidRPr="00495BAE" w:rsidRDefault="002B7685" w:rsidP="00383A24">
            <w:pPr>
              <w:jc w:val="center"/>
              <w:rPr>
                <w:rFonts w:cs="Times New Roman"/>
                <w:sz w:val="18"/>
                <w:szCs w:val="18"/>
              </w:rPr>
            </w:pPr>
          </w:p>
        </w:tc>
        <w:tc>
          <w:tcPr>
            <w:tcW w:w="1007" w:type="dxa"/>
          </w:tcPr>
          <w:p w14:paraId="1FF389D1" w14:textId="77777777" w:rsidR="002B7685" w:rsidRPr="00495BAE" w:rsidRDefault="002B7685" w:rsidP="00383A24">
            <w:pPr>
              <w:jc w:val="center"/>
              <w:rPr>
                <w:rFonts w:cs="Times New Roman"/>
                <w:sz w:val="18"/>
                <w:szCs w:val="18"/>
              </w:rPr>
            </w:pPr>
          </w:p>
        </w:tc>
        <w:tc>
          <w:tcPr>
            <w:tcW w:w="1007" w:type="dxa"/>
          </w:tcPr>
          <w:p w14:paraId="5CFAEA9F" w14:textId="77777777" w:rsidR="002B7685" w:rsidRPr="00495BAE" w:rsidRDefault="002B7685" w:rsidP="00383A24">
            <w:pPr>
              <w:jc w:val="center"/>
              <w:rPr>
                <w:rFonts w:cs="Times New Roman"/>
                <w:sz w:val="18"/>
                <w:szCs w:val="18"/>
              </w:rPr>
            </w:pPr>
          </w:p>
        </w:tc>
      </w:tr>
      <w:tr w:rsidR="002B7685" w:rsidRPr="00495BAE" w14:paraId="1BE5C33C" w14:textId="77777777" w:rsidTr="00D52921">
        <w:tc>
          <w:tcPr>
            <w:tcW w:w="1468" w:type="dxa"/>
          </w:tcPr>
          <w:p w14:paraId="3E4A5FBB" w14:textId="77777777" w:rsidR="002B7685" w:rsidRPr="00495BAE" w:rsidRDefault="002B7685" w:rsidP="00383A24">
            <w:pPr>
              <w:rPr>
                <w:rFonts w:cs="Times New Roman"/>
                <w:sz w:val="18"/>
                <w:szCs w:val="18"/>
              </w:rPr>
            </w:pPr>
            <w:r w:rsidRPr="00495BAE">
              <w:rPr>
                <w:rFonts w:cs="Times New Roman"/>
                <w:sz w:val="18"/>
                <w:szCs w:val="18"/>
              </w:rPr>
              <w:t>Örnek 5</w:t>
            </w:r>
          </w:p>
        </w:tc>
        <w:tc>
          <w:tcPr>
            <w:tcW w:w="2179" w:type="dxa"/>
          </w:tcPr>
          <w:p w14:paraId="46475ECD" w14:textId="77777777" w:rsidR="002B7685" w:rsidRPr="00495BAE" w:rsidRDefault="002B7685" w:rsidP="00383A24">
            <w:pPr>
              <w:rPr>
                <w:rFonts w:cs="Times New Roman"/>
                <w:sz w:val="18"/>
                <w:szCs w:val="18"/>
              </w:rPr>
            </w:pPr>
            <w:r w:rsidRPr="00495BAE">
              <w:rPr>
                <w:rFonts w:cs="Times New Roman"/>
                <w:sz w:val="18"/>
                <w:szCs w:val="18"/>
              </w:rPr>
              <w:t>Hyundai</w:t>
            </w:r>
          </w:p>
        </w:tc>
        <w:tc>
          <w:tcPr>
            <w:tcW w:w="1006" w:type="dxa"/>
          </w:tcPr>
          <w:p w14:paraId="3B0CBE75" w14:textId="77777777" w:rsidR="002B7685" w:rsidRPr="00495BAE" w:rsidRDefault="002B7685" w:rsidP="00383A24">
            <w:pPr>
              <w:jc w:val="center"/>
              <w:rPr>
                <w:rFonts w:cs="Times New Roman"/>
                <w:sz w:val="18"/>
                <w:szCs w:val="18"/>
              </w:rPr>
            </w:pPr>
          </w:p>
        </w:tc>
        <w:tc>
          <w:tcPr>
            <w:tcW w:w="1007" w:type="dxa"/>
          </w:tcPr>
          <w:p w14:paraId="72F35C20" w14:textId="77777777" w:rsidR="002B7685" w:rsidRPr="00495BAE" w:rsidRDefault="002B7685" w:rsidP="00383A24">
            <w:pPr>
              <w:jc w:val="center"/>
              <w:rPr>
                <w:rFonts w:cs="Times New Roman"/>
                <w:sz w:val="18"/>
                <w:szCs w:val="18"/>
              </w:rPr>
            </w:pPr>
          </w:p>
        </w:tc>
        <w:tc>
          <w:tcPr>
            <w:tcW w:w="1007" w:type="dxa"/>
          </w:tcPr>
          <w:p w14:paraId="7D223EB8" w14:textId="77777777" w:rsidR="002B7685" w:rsidRPr="00495BAE" w:rsidRDefault="002B7685" w:rsidP="00383A24">
            <w:pPr>
              <w:jc w:val="center"/>
              <w:rPr>
                <w:rFonts w:cs="Times New Roman"/>
                <w:sz w:val="18"/>
                <w:szCs w:val="18"/>
              </w:rPr>
            </w:pPr>
          </w:p>
        </w:tc>
        <w:tc>
          <w:tcPr>
            <w:tcW w:w="1007" w:type="dxa"/>
          </w:tcPr>
          <w:p w14:paraId="25CD05DE" w14:textId="77777777" w:rsidR="002B7685" w:rsidRPr="00495BAE" w:rsidRDefault="002B7685" w:rsidP="00383A24">
            <w:pPr>
              <w:jc w:val="center"/>
              <w:rPr>
                <w:rFonts w:cs="Times New Roman"/>
                <w:sz w:val="18"/>
                <w:szCs w:val="18"/>
              </w:rPr>
            </w:pPr>
          </w:p>
        </w:tc>
        <w:tc>
          <w:tcPr>
            <w:tcW w:w="1007" w:type="dxa"/>
          </w:tcPr>
          <w:p w14:paraId="4566D437" w14:textId="77777777" w:rsidR="002B7685" w:rsidRPr="00495BAE" w:rsidRDefault="002B7685" w:rsidP="00383A24">
            <w:pPr>
              <w:jc w:val="center"/>
              <w:rPr>
                <w:rFonts w:cs="Times New Roman"/>
                <w:sz w:val="18"/>
                <w:szCs w:val="18"/>
              </w:rPr>
            </w:pPr>
          </w:p>
        </w:tc>
        <w:tc>
          <w:tcPr>
            <w:tcW w:w="1007" w:type="dxa"/>
          </w:tcPr>
          <w:p w14:paraId="14E80F29" w14:textId="77777777" w:rsidR="002B7685" w:rsidRPr="00495BAE" w:rsidRDefault="002B7685" w:rsidP="00383A24">
            <w:pPr>
              <w:jc w:val="center"/>
              <w:rPr>
                <w:rFonts w:cs="Times New Roman"/>
                <w:sz w:val="18"/>
                <w:szCs w:val="18"/>
              </w:rPr>
            </w:pPr>
          </w:p>
        </w:tc>
        <w:tc>
          <w:tcPr>
            <w:tcW w:w="1007" w:type="dxa"/>
          </w:tcPr>
          <w:p w14:paraId="259A4ED2" w14:textId="77777777" w:rsidR="002B7685" w:rsidRPr="00495BAE" w:rsidRDefault="002B7685" w:rsidP="00383A24">
            <w:pPr>
              <w:jc w:val="center"/>
              <w:rPr>
                <w:rFonts w:cs="Times New Roman"/>
                <w:sz w:val="18"/>
                <w:szCs w:val="18"/>
              </w:rPr>
            </w:pPr>
          </w:p>
        </w:tc>
        <w:tc>
          <w:tcPr>
            <w:tcW w:w="1007" w:type="dxa"/>
          </w:tcPr>
          <w:p w14:paraId="2BCE873C" w14:textId="77777777" w:rsidR="002B7685" w:rsidRPr="00495BAE" w:rsidRDefault="002B7685" w:rsidP="00383A24">
            <w:pPr>
              <w:jc w:val="center"/>
              <w:rPr>
                <w:rFonts w:cs="Times New Roman"/>
                <w:sz w:val="18"/>
                <w:szCs w:val="18"/>
              </w:rPr>
            </w:pPr>
          </w:p>
        </w:tc>
        <w:tc>
          <w:tcPr>
            <w:tcW w:w="1007" w:type="dxa"/>
          </w:tcPr>
          <w:p w14:paraId="2D26E470" w14:textId="77777777" w:rsidR="002B7685" w:rsidRPr="00495BAE" w:rsidRDefault="002B7685" w:rsidP="00383A24">
            <w:pPr>
              <w:jc w:val="center"/>
              <w:rPr>
                <w:rFonts w:cs="Times New Roman"/>
                <w:sz w:val="18"/>
                <w:szCs w:val="18"/>
              </w:rPr>
            </w:pPr>
          </w:p>
        </w:tc>
        <w:tc>
          <w:tcPr>
            <w:tcW w:w="1007" w:type="dxa"/>
          </w:tcPr>
          <w:p w14:paraId="481655C8" w14:textId="77777777" w:rsidR="002B7685" w:rsidRPr="00495BAE" w:rsidRDefault="002B7685" w:rsidP="00383A24">
            <w:pPr>
              <w:jc w:val="center"/>
              <w:rPr>
                <w:rFonts w:cs="Times New Roman"/>
                <w:sz w:val="18"/>
                <w:szCs w:val="18"/>
              </w:rPr>
            </w:pPr>
          </w:p>
        </w:tc>
      </w:tr>
      <w:tr w:rsidR="002B7685" w:rsidRPr="00495BAE" w14:paraId="2476E934" w14:textId="77777777" w:rsidTr="00D52921">
        <w:tc>
          <w:tcPr>
            <w:tcW w:w="1468" w:type="dxa"/>
          </w:tcPr>
          <w:p w14:paraId="587F85A6" w14:textId="77777777" w:rsidR="002B7685" w:rsidRPr="00495BAE" w:rsidRDefault="002B7685" w:rsidP="00383A24">
            <w:pPr>
              <w:rPr>
                <w:rFonts w:cs="Times New Roman"/>
                <w:sz w:val="18"/>
                <w:szCs w:val="18"/>
              </w:rPr>
            </w:pPr>
            <w:r w:rsidRPr="00495BAE">
              <w:rPr>
                <w:rFonts w:cs="Times New Roman"/>
                <w:sz w:val="18"/>
                <w:szCs w:val="18"/>
              </w:rPr>
              <w:t>Örnek 6</w:t>
            </w:r>
          </w:p>
        </w:tc>
        <w:tc>
          <w:tcPr>
            <w:tcW w:w="2179" w:type="dxa"/>
          </w:tcPr>
          <w:p w14:paraId="2F371BA1" w14:textId="77777777" w:rsidR="002B7685" w:rsidRPr="00495BAE" w:rsidRDefault="002B7685" w:rsidP="00383A24">
            <w:pPr>
              <w:rPr>
                <w:rFonts w:cs="Times New Roman"/>
                <w:sz w:val="18"/>
                <w:szCs w:val="18"/>
              </w:rPr>
            </w:pPr>
            <w:proofErr w:type="spellStart"/>
            <w:r w:rsidRPr="00495BAE">
              <w:rPr>
                <w:rFonts w:cs="Times New Roman"/>
                <w:sz w:val="18"/>
                <w:szCs w:val="18"/>
              </w:rPr>
              <w:t>Kamilkoç</w:t>
            </w:r>
            <w:proofErr w:type="spellEnd"/>
          </w:p>
        </w:tc>
        <w:tc>
          <w:tcPr>
            <w:tcW w:w="1006" w:type="dxa"/>
          </w:tcPr>
          <w:p w14:paraId="702BBFA9" w14:textId="77777777" w:rsidR="002B7685" w:rsidRPr="00495BAE" w:rsidRDefault="002B7685" w:rsidP="00383A24">
            <w:pPr>
              <w:jc w:val="center"/>
              <w:rPr>
                <w:rFonts w:cs="Times New Roman"/>
                <w:sz w:val="18"/>
                <w:szCs w:val="18"/>
              </w:rPr>
            </w:pPr>
          </w:p>
        </w:tc>
        <w:tc>
          <w:tcPr>
            <w:tcW w:w="1007" w:type="dxa"/>
          </w:tcPr>
          <w:p w14:paraId="59649DDF" w14:textId="77777777" w:rsidR="002B7685" w:rsidRPr="00495BAE" w:rsidRDefault="002B7685" w:rsidP="00383A24">
            <w:pPr>
              <w:jc w:val="center"/>
              <w:rPr>
                <w:rFonts w:cs="Times New Roman"/>
                <w:sz w:val="18"/>
                <w:szCs w:val="18"/>
              </w:rPr>
            </w:pPr>
          </w:p>
        </w:tc>
        <w:tc>
          <w:tcPr>
            <w:tcW w:w="1007" w:type="dxa"/>
          </w:tcPr>
          <w:p w14:paraId="04094803" w14:textId="77777777" w:rsidR="002B7685" w:rsidRPr="00495BAE" w:rsidRDefault="002B7685" w:rsidP="00383A24">
            <w:pPr>
              <w:jc w:val="center"/>
              <w:rPr>
                <w:rFonts w:cs="Times New Roman"/>
                <w:sz w:val="18"/>
                <w:szCs w:val="18"/>
              </w:rPr>
            </w:pPr>
          </w:p>
        </w:tc>
        <w:tc>
          <w:tcPr>
            <w:tcW w:w="1007" w:type="dxa"/>
          </w:tcPr>
          <w:p w14:paraId="731C3FF4" w14:textId="77777777" w:rsidR="002B7685" w:rsidRPr="00495BAE" w:rsidRDefault="002B7685" w:rsidP="00383A24">
            <w:pPr>
              <w:jc w:val="center"/>
              <w:rPr>
                <w:rFonts w:cs="Times New Roman"/>
                <w:sz w:val="18"/>
                <w:szCs w:val="18"/>
              </w:rPr>
            </w:pPr>
          </w:p>
        </w:tc>
        <w:tc>
          <w:tcPr>
            <w:tcW w:w="1007" w:type="dxa"/>
          </w:tcPr>
          <w:p w14:paraId="1DCE5B92" w14:textId="77777777" w:rsidR="002B7685" w:rsidRPr="00495BAE" w:rsidRDefault="002B7685" w:rsidP="00383A24">
            <w:pPr>
              <w:jc w:val="center"/>
              <w:rPr>
                <w:rFonts w:cs="Times New Roman"/>
                <w:sz w:val="18"/>
                <w:szCs w:val="18"/>
              </w:rPr>
            </w:pPr>
          </w:p>
        </w:tc>
        <w:tc>
          <w:tcPr>
            <w:tcW w:w="1007" w:type="dxa"/>
          </w:tcPr>
          <w:p w14:paraId="109BA11F" w14:textId="77777777" w:rsidR="002B7685" w:rsidRPr="00495BAE" w:rsidRDefault="002B7685" w:rsidP="00383A24">
            <w:pPr>
              <w:jc w:val="center"/>
              <w:rPr>
                <w:rFonts w:cs="Times New Roman"/>
                <w:sz w:val="18"/>
                <w:szCs w:val="18"/>
              </w:rPr>
            </w:pPr>
          </w:p>
        </w:tc>
        <w:tc>
          <w:tcPr>
            <w:tcW w:w="1007" w:type="dxa"/>
          </w:tcPr>
          <w:p w14:paraId="3D80D4C4" w14:textId="77777777" w:rsidR="002B7685" w:rsidRPr="00495BAE" w:rsidRDefault="002B7685" w:rsidP="00383A24">
            <w:pPr>
              <w:jc w:val="center"/>
              <w:rPr>
                <w:rFonts w:cs="Times New Roman"/>
                <w:sz w:val="18"/>
                <w:szCs w:val="18"/>
              </w:rPr>
            </w:pPr>
          </w:p>
        </w:tc>
        <w:tc>
          <w:tcPr>
            <w:tcW w:w="1007" w:type="dxa"/>
          </w:tcPr>
          <w:p w14:paraId="126F2704" w14:textId="77777777" w:rsidR="002B7685" w:rsidRPr="00495BAE" w:rsidRDefault="002B7685" w:rsidP="00383A24">
            <w:pPr>
              <w:jc w:val="center"/>
              <w:rPr>
                <w:rFonts w:cs="Times New Roman"/>
                <w:sz w:val="18"/>
                <w:szCs w:val="18"/>
              </w:rPr>
            </w:pPr>
          </w:p>
        </w:tc>
        <w:tc>
          <w:tcPr>
            <w:tcW w:w="1007" w:type="dxa"/>
          </w:tcPr>
          <w:p w14:paraId="4D3886B0" w14:textId="77777777" w:rsidR="002B7685" w:rsidRPr="00495BAE" w:rsidRDefault="002B7685" w:rsidP="00383A24">
            <w:pPr>
              <w:jc w:val="center"/>
              <w:rPr>
                <w:rFonts w:cs="Times New Roman"/>
                <w:sz w:val="18"/>
                <w:szCs w:val="18"/>
              </w:rPr>
            </w:pPr>
          </w:p>
        </w:tc>
        <w:tc>
          <w:tcPr>
            <w:tcW w:w="1007" w:type="dxa"/>
          </w:tcPr>
          <w:p w14:paraId="0C93FDA9" w14:textId="77777777" w:rsidR="002B7685" w:rsidRPr="00495BAE" w:rsidRDefault="002B7685" w:rsidP="00383A24">
            <w:pPr>
              <w:jc w:val="center"/>
              <w:rPr>
                <w:rFonts w:cs="Times New Roman"/>
                <w:sz w:val="18"/>
                <w:szCs w:val="18"/>
              </w:rPr>
            </w:pPr>
          </w:p>
        </w:tc>
      </w:tr>
      <w:tr w:rsidR="002B7685" w:rsidRPr="00495BAE" w14:paraId="5F5B9B1C" w14:textId="77777777" w:rsidTr="00D52921">
        <w:tc>
          <w:tcPr>
            <w:tcW w:w="1468" w:type="dxa"/>
          </w:tcPr>
          <w:p w14:paraId="00DD3B33" w14:textId="77777777" w:rsidR="002B7685" w:rsidRPr="00495BAE" w:rsidRDefault="002B7685" w:rsidP="00383A24">
            <w:pPr>
              <w:rPr>
                <w:rFonts w:cs="Times New Roman"/>
                <w:sz w:val="18"/>
                <w:szCs w:val="18"/>
              </w:rPr>
            </w:pPr>
            <w:r w:rsidRPr="00495BAE">
              <w:rPr>
                <w:rFonts w:cs="Times New Roman"/>
                <w:sz w:val="18"/>
                <w:szCs w:val="18"/>
              </w:rPr>
              <w:t>Örnek 7</w:t>
            </w:r>
          </w:p>
        </w:tc>
        <w:tc>
          <w:tcPr>
            <w:tcW w:w="2179" w:type="dxa"/>
          </w:tcPr>
          <w:p w14:paraId="4234B5B2" w14:textId="77777777" w:rsidR="002B7685" w:rsidRPr="00495BAE" w:rsidRDefault="002B7685" w:rsidP="00383A24">
            <w:pPr>
              <w:rPr>
                <w:rFonts w:cs="Times New Roman"/>
                <w:sz w:val="18"/>
                <w:szCs w:val="18"/>
              </w:rPr>
            </w:pPr>
            <w:proofErr w:type="spellStart"/>
            <w:r w:rsidRPr="00495BAE">
              <w:rPr>
                <w:rFonts w:cs="Times New Roman"/>
                <w:sz w:val="18"/>
                <w:szCs w:val="18"/>
              </w:rPr>
              <w:t>Ja</w:t>
            </w:r>
            <w:proofErr w:type="spellEnd"/>
            <w:r w:rsidRPr="00495BAE">
              <w:rPr>
                <w:rFonts w:cs="Times New Roman"/>
                <w:sz w:val="18"/>
                <w:szCs w:val="18"/>
              </w:rPr>
              <w:t>-ge Tekstil</w:t>
            </w:r>
          </w:p>
        </w:tc>
        <w:tc>
          <w:tcPr>
            <w:tcW w:w="1006" w:type="dxa"/>
          </w:tcPr>
          <w:p w14:paraId="7B2B40E8" w14:textId="77777777" w:rsidR="002B7685" w:rsidRPr="00495BAE" w:rsidRDefault="002B7685" w:rsidP="00383A24">
            <w:pPr>
              <w:jc w:val="center"/>
              <w:rPr>
                <w:rFonts w:cs="Times New Roman"/>
                <w:sz w:val="18"/>
                <w:szCs w:val="18"/>
              </w:rPr>
            </w:pPr>
          </w:p>
        </w:tc>
        <w:tc>
          <w:tcPr>
            <w:tcW w:w="1007" w:type="dxa"/>
          </w:tcPr>
          <w:p w14:paraId="45660861" w14:textId="77777777" w:rsidR="002B7685" w:rsidRPr="00495BAE" w:rsidRDefault="002B7685" w:rsidP="00383A24">
            <w:pPr>
              <w:jc w:val="center"/>
              <w:rPr>
                <w:rFonts w:cs="Times New Roman"/>
                <w:sz w:val="18"/>
                <w:szCs w:val="18"/>
              </w:rPr>
            </w:pPr>
          </w:p>
        </w:tc>
        <w:tc>
          <w:tcPr>
            <w:tcW w:w="1007" w:type="dxa"/>
          </w:tcPr>
          <w:p w14:paraId="765C5411" w14:textId="77777777" w:rsidR="002B7685" w:rsidRPr="00495BAE" w:rsidRDefault="002B7685" w:rsidP="00383A24">
            <w:pPr>
              <w:jc w:val="center"/>
              <w:rPr>
                <w:rFonts w:cs="Times New Roman"/>
                <w:sz w:val="18"/>
                <w:szCs w:val="18"/>
              </w:rPr>
            </w:pPr>
          </w:p>
        </w:tc>
        <w:tc>
          <w:tcPr>
            <w:tcW w:w="1007" w:type="dxa"/>
          </w:tcPr>
          <w:p w14:paraId="4F12006B" w14:textId="77777777" w:rsidR="002B7685" w:rsidRPr="00495BAE" w:rsidRDefault="002B7685" w:rsidP="00383A24">
            <w:pPr>
              <w:jc w:val="center"/>
              <w:rPr>
                <w:rFonts w:cs="Times New Roman"/>
                <w:sz w:val="18"/>
                <w:szCs w:val="18"/>
              </w:rPr>
            </w:pPr>
          </w:p>
        </w:tc>
        <w:tc>
          <w:tcPr>
            <w:tcW w:w="1007" w:type="dxa"/>
          </w:tcPr>
          <w:p w14:paraId="00A6E69C" w14:textId="77777777" w:rsidR="002B7685" w:rsidRPr="00495BAE" w:rsidRDefault="002B7685" w:rsidP="00383A24">
            <w:pPr>
              <w:jc w:val="center"/>
              <w:rPr>
                <w:rFonts w:cs="Times New Roman"/>
                <w:sz w:val="18"/>
                <w:szCs w:val="18"/>
              </w:rPr>
            </w:pPr>
          </w:p>
        </w:tc>
        <w:tc>
          <w:tcPr>
            <w:tcW w:w="1007" w:type="dxa"/>
          </w:tcPr>
          <w:p w14:paraId="1DE9AB11" w14:textId="77777777" w:rsidR="002B7685" w:rsidRPr="00495BAE" w:rsidRDefault="002B7685" w:rsidP="00383A24">
            <w:pPr>
              <w:jc w:val="center"/>
              <w:rPr>
                <w:rFonts w:cs="Times New Roman"/>
                <w:sz w:val="18"/>
                <w:szCs w:val="18"/>
              </w:rPr>
            </w:pPr>
          </w:p>
        </w:tc>
        <w:tc>
          <w:tcPr>
            <w:tcW w:w="1007" w:type="dxa"/>
          </w:tcPr>
          <w:p w14:paraId="28546E17" w14:textId="77777777" w:rsidR="002B7685" w:rsidRPr="00495BAE" w:rsidRDefault="002B7685" w:rsidP="00383A24">
            <w:pPr>
              <w:jc w:val="center"/>
              <w:rPr>
                <w:rFonts w:cs="Times New Roman"/>
                <w:sz w:val="18"/>
                <w:szCs w:val="18"/>
              </w:rPr>
            </w:pPr>
          </w:p>
        </w:tc>
        <w:tc>
          <w:tcPr>
            <w:tcW w:w="1007" w:type="dxa"/>
          </w:tcPr>
          <w:p w14:paraId="4A102F33" w14:textId="77777777" w:rsidR="002B7685" w:rsidRPr="00495BAE" w:rsidRDefault="002B7685" w:rsidP="00383A24">
            <w:pPr>
              <w:jc w:val="center"/>
              <w:rPr>
                <w:rFonts w:cs="Times New Roman"/>
                <w:sz w:val="18"/>
                <w:szCs w:val="18"/>
              </w:rPr>
            </w:pPr>
          </w:p>
        </w:tc>
        <w:tc>
          <w:tcPr>
            <w:tcW w:w="1007" w:type="dxa"/>
          </w:tcPr>
          <w:p w14:paraId="69EF9A9E" w14:textId="77777777" w:rsidR="002B7685" w:rsidRPr="00495BAE" w:rsidRDefault="002B7685" w:rsidP="00383A24">
            <w:pPr>
              <w:jc w:val="center"/>
              <w:rPr>
                <w:rFonts w:cs="Times New Roman"/>
                <w:sz w:val="18"/>
                <w:szCs w:val="18"/>
              </w:rPr>
            </w:pPr>
          </w:p>
        </w:tc>
        <w:tc>
          <w:tcPr>
            <w:tcW w:w="1007" w:type="dxa"/>
          </w:tcPr>
          <w:p w14:paraId="280B94E3" w14:textId="77777777" w:rsidR="002B7685" w:rsidRPr="00495BAE" w:rsidRDefault="002B7685" w:rsidP="00383A24">
            <w:pPr>
              <w:jc w:val="center"/>
              <w:rPr>
                <w:rFonts w:cs="Times New Roman"/>
                <w:sz w:val="18"/>
                <w:szCs w:val="18"/>
              </w:rPr>
            </w:pPr>
          </w:p>
        </w:tc>
      </w:tr>
      <w:tr w:rsidR="002B7685" w:rsidRPr="00495BAE" w14:paraId="21A8E509" w14:textId="77777777" w:rsidTr="00D52921">
        <w:tc>
          <w:tcPr>
            <w:tcW w:w="1468" w:type="dxa"/>
          </w:tcPr>
          <w:p w14:paraId="585A686C" w14:textId="77777777" w:rsidR="002B7685" w:rsidRPr="00495BAE" w:rsidRDefault="002B7685" w:rsidP="00383A24">
            <w:pPr>
              <w:rPr>
                <w:rFonts w:cs="Times New Roman"/>
                <w:sz w:val="18"/>
                <w:szCs w:val="18"/>
              </w:rPr>
            </w:pPr>
            <w:r w:rsidRPr="00495BAE">
              <w:rPr>
                <w:rFonts w:cs="Times New Roman"/>
                <w:sz w:val="18"/>
                <w:szCs w:val="18"/>
              </w:rPr>
              <w:t>Örnek 8</w:t>
            </w:r>
          </w:p>
        </w:tc>
        <w:tc>
          <w:tcPr>
            <w:tcW w:w="2179" w:type="dxa"/>
          </w:tcPr>
          <w:p w14:paraId="1F64DC9D" w14:textId="77777777" w:rsidR="002B7685" w:rsidRPr="00495BAE" w:rsidRDefault="002B7685" w:rsidP="00383A24">
            <w:pPr>
              <w:rPr>
                <w:rFonts w:cs="Times New Roman"/>
                <w:sz w:val="18"/>
                <w:szCs w:val="18"/>
              </w:rPr>
            </w:pPr>
            <w:proofErr w:type="spellStart"/>
            <w:r w:rsidRPr="00495BAE">
              <w:rPr>
                <w:rFonts w:cs="Times New Roman"/>
                <w:sz w:val="18"/>
                <w:szCs w:val="18"/>
              </w:rPr>
              <w:t>Erdemay</w:t>
            </w:r>
            <w:proofErr w:type="spellEnd"/>
            <w:r w:rsidRPr="00495BAE">
              <w:rPr>
                <w:rFonts w:cs="Times New Roman"/>
                <w:sz w:val="18"/>
                <w:szCs w:val="18"/>
              </w:rPr>
              <w:t xml:space="preserve"> </w:t>
            </w:r>
          </w:p>
        </w:tc>
        <w:tc>
          <w:tcPr>
            <w:tcW w:w="1006" w:type="dxa"/>
          </w:tcPr>
          <w:p w14:paraId="7B7043A8" w14:textId="77777777" w:rsidR="002B7685" w:rsidRPr="00495BAE" w:rsidRDefault="002B7685" w:rsidP="00383A24">
            <w:pPr>
              <w:jc w:val="center"/>
              <w:rPr>
                <w:rFonts w:cs="Times New Roman"/>
                <w:sz w:val="18"/>
                <w:szCs w:val="18"/>
              </w:rPr>
            </w:pPr>
          </w:p>
        </w:tc>
        <w:tc>
          <w:tcPr>
            <w:tcW w:w="1007" w:type="dxa"/>
          </w:tcPr>
          <w:p w14:paraId="1CE06EF5" w14:textId="77777777" w:rsidR="002B7685" w:rsidRPr="00495BAE" w:rsidRDefault="002B7685" w:rsidP="00383A24">
            <w:pPr>
              <w:jc w:val="center"/>
              <w:rPr>
                <w:rFonts w:cs="Times New Roman"/>
                <w:sz w:val="18"/>
                <w:szCs w:val="18"/>
              </w:rPr>
            </w:pPr>
          </w:p>
        </w:tc>
        <w:tc>
          <w:tcPr>
            <w:tcW w:w="1007" w:type="dxa"/>
          </w:tcPr>
          <w:p w14:paraId="690D6845" w14:textId="77777777" w:rsidR="002B7685" w:rsidRPr="00495BAE" w:rsidRDefault="002B7685" w:rsidP="00383A24">
            <w:pPr>
              <w:jc w:val="center"/>
              <w:rPr>
                <w:rFonts w:cs="Times New Roman"/>
                <w:sz w:val="18"/>
                <w:szCs w:val="18"/>
              </w:rPr>
            </w:pPr>
          </w:p>
        </w:tc>
        <w:tc>
          <w:tcPr>
            <w:tcW w:w="1007" w:type="dxa"/>
          </w:tcPr>
          <w:p w14:paraId="426612E8" w14:textId="77777777" w:rsidR="002B7685" w:rsidRPr="00495BAE" w:rsidRDefault="002B7685" w:rsidP="00383A24">
            <w:pPr>
              <w:jc w:val="center"/>
              <w:rPr>
                <w:rFonts w:cs="Times New Roman"/>
                <w:sz w:val="18"/>
                <w:szCs w:val="18"/>
              </w:rPr>
            </w:pPr>
          </w:p>
        </w:tc>
        <w:tc>
          <w:tcPr>
            <w:tcW w:w="1007" w:type="dxa"/>
          </w:tcPr>
          <w:p w14:paraId="60F02113" w14:textId="77777777" w:rsidR="002B7685" w:rsidRPr="00495BAE" w:rsidRDefault="002B7685" w:rsidP="00383A24">
            <w:pPr>
              <w:jc w:val="center"/>
              <w:rPr>
                <w:rFonts w:cs="Times New Roman"/>
                <w:sz w:val="18"/>
                <w:szCs w:val="18"/>
              </w:rPr>
            </w:pPr>
          </w:p>
        </w:tc>
        <w:tc>
          <w:tcPr>
            <w:tcW w:w="1007" w:type="dxa"/>
          </w:tcPr>
          <w:p w14:paraId="7731CB16" w14:textId="77777777" w:rsidR="002B7685" w:rsidRPr="00495BAE" w:rsidRDefault="002B7685" w:rsidP="00383A24">
            <w:pPr>
              <w:jc w:val="center"/>
              <w:rPr>
                <w:rFonts w:cs="Times New Roman"/>
                <w:sz w:val="18"/>
                <w:szCs w:val="18"/>
              </w:rPr>
            </w:pPr>
          </w:p>
        </w:tc>
        <w:tc>
          <w:tcPr>
            <w:tcW w:w="1007" w:type="dxa"/>
          </w:tcPr>
          <w:p w14:paraId="4C490E7E" w14:textId="77777777" w:rsidR="002B7685" w:rsidRPr="00495BAE" w:rsidRDefault="002B7685" w:rsidP="00383A24">
            <w:pPr>
              <w:jc w:val="center"/>
              <w:rPr>
                <w:rFonts w:cs="Times New Roman"/>
                <w:sz w:val="18"/>
                <w:szCs w:val="18"/>
              </w:rPr>
            </w:pPr>
          </w:p>
        </w:tc>
        <w:tc>
          <w:tcPr>
            <w:tcW w:w="1007" w:type="dxa"/>
          </w:tcPr>
          <w:p w14:paraId="29BDC939" w14:textId="77777777" w:rsidR="002B7685" w:rsidRPr="00495BAE" w:rsidRDefault="002B7685" w:rsidP="00383A24">
            <w:pPr>
              <w:jc w:val="center"/>
              <w:rPr>
                <w:rFonts w:cs="Times New Roman"/>
                <w:sz w:val="18"/>
                <w:szCs w:val="18"/>
              </w:rPr>
            </w:pPr>
          </w:p>
        </w:tc>
        <w:tc>
          <w:tcPr>
            <w:tcW w:w="1007" w:type="dxa"/>
          </w:tcPr>
          <w:p w14:paraId="70DD5430" w14:textId="77777777" w:rsidR="002B7685" w:rsidRPr="00495BAE" w:rsidRDefault="002B7685" w:rsidP="00383A24">
            <w:pPr>
              <w:jc w:val="center"/>
              <w:rPr>
                <w:rFonts w:cs="Times New Roman"/>
                <w:sz w:val="18"/>
                <w:szCs w:val="18"/>
              </w:rPr>
            </w:pPr>
          </w:p>
        </w:tc>
        <w:tc>
          <w:tcPr>
            <w:tcW w:w="1007" w:type="dxa"/>
          </w:tcPr>
          <w:p w14:paraId="75F3B663" w14:textId="77777777" w:rsidR="002B7685" w:rsidRPr="00495BAE" w:rsidRDefault="002B7685" w:rsidP="00383A24">
            <w:pPr>
              <w:jc w:val="center"/>
              <w:rPr>
                <w:rFonts w:cs="Times New Roman"/>
                <w:sz w:val="18"/>
                <w:szCs w:val="18"/>
              </w:rPr>
            </w:pPr>
          </w:p>
        </w:tc>
      </w:tr>
      <w:tr w:rsidR="002B7685" w:rsidRPr="00495BAE" w14:paraId="1D702F2C" w14:textId="77777777" w:rsidTr="00D52921">
        <w:tc>
          <w:tcPr>
            <w:tcW w:w="1468" w:type="dxa"/>
          </w:tcPr>
          <w:p w14:paraId="6767417D" w14:textId="77777777" w:rsidR="002B7685" w:rsidRPr="00495BAE" w:rsidRDefault="002B7685" w:rsidP="00383A24">
            <w:pPr>
              <w:rPr>
                <w:rFonts w:cs="Times New Roman"/>
                <w:sz w:val="18"/>
                <w:szCs w:val="18"/>
              </w:rPr>
            </w:pPr>
            <w:r w:rsidRPr="00495BAE">
              <w:rPr>
                <w:rFonts w:cs="Times New Roman"/>
                <w:sz w:val="18"/>
                <w:szCs w:val="18"/>
              </w:rPr>
              <w:t>Örnek 9</w:t>
            </w:r>
          </w:p>
        </w:tc>
        <w:tc>
          <w:tcPr>
            <w:tcW w:w="2179" w:type="dxa"/>
          </w:tcPr>
          <w:p w14:paraId="7F485397" w14:textId="77777777" w:rsidR="002B7685" w:rsidRPr="00495BAE" w:rsidRDefault="002B7685" w:rsidP="00383A24">
            <w:pPr>
              <w:rPr>
                <w:rFonts w:cs="Times New Roman"/>
                <w:sz w:val="18"/>
                <w:szCs w:val="18"/>
              </w:rPr>
            </w:pPr>
            <w:r w:rsidRPr="00495BAE">
              <w:rPr>
                <w:rFonts w:cs="Times New Roman"/>
                <w:sz w:val="18"/>
                <w:szCs w:val="18"/>
              </w:rPr>
              <w:t>KIA</w:t>
            </w:r>
          </w:p>
        </w:tc>
        <w:tc>
          <w:tcPr>
            <w:tcW w:w="1006" w:type="dxa"/>
          </w:tcPr>
          <w:p w14:paraId="14BBB960" w14:textId="77777777" w:rsidR="002B7685" w:rsidRPr="00495BAE" w:rsidRDefault="002B7685" w:rsidP="00383A24">
            <w:pPr>
              <w:jc w:val="center"/>
              <w:rPr>
                <w:rFonts w:cs="Times New Roman"/>
                <w:sz w:val="18"/>
                <w:szCs w:val="18"/>
              </w:rPr>
            </w:pPr>
          </w:p>
        </w:tc>
        <w:tc>
          <w:tcPr>
            <w:tcW w:w="1007" w:type="dxa"/>
          </w:tcPr>
          <w:p w14:paraId="00C3528C" w14:textId="77777777" w:rsidR="002B7685" w:rsidRPr="00495BAE" w:rsidRDefault="002B7685" w:rsidP="00383A24">
            <w:pPr>
              <w:jc w:val="center"/>
              <w:rPr>
                <w:rFonts w:cs="Times New Roman"/>
                <w:sz w:val="18"/>
                <w:szCs w:val="18"/>
              </w:rPr>
            </w:pPr>
          </w:p>
        </w:tc>
        <w:tc>
          <w:tcPr>
            <w:tcW w:w="1007" w:type="dxa"/>
          </w:tcPr>
          <w:p w14:paraId="604280F3" w14:textId="77777777" w:rsidR="002B7685" w:rsidRPr="00495BAE" w:rsidRDefault="002B7685" w:rsidP="00383A24">
            <w:pPr>
              <w:jc w:val="center"/>
              <w:rPr>
                <w:rFonts w:cs="Times New Roman"/>
                <w:sz w:val="18"/>
                <w:szCs w:val="18"/>
              </w:rPr>
            </w:pPr>
          </w:p>
        </w:tc>
        <w:tc>
          <w:tcPr>
            <w:tcW w:w="1007" w:type="dxa"/>
          </w:tcPr>
          <w:p w14:paraId="7259DE0A" w14:textId="77777777" w:rsidR="002B7685" w:rsidRPr="00495BAE" w:rsidRDefault="002B7685" w:rsidP="00383A24">
            <w:pPr>
              <w:jc w:val="center"/>
              <w:rPr>
                <w:rFonts w:cs="Times New Roman"/>
                <w:sz w:val="18"/>
                <w:szCs w:val="18"/>
              </w:rPr>
            </w:pPr>
          </w:p>
        </w:tc>
        <w:tc>
          <w:tcPr>
            <w:tcW w:w="1007" w:type="dxa"/>
          </w:tcPr>
          <w:p w14:paraId="7CA82349" w14:textId="77777777" w:rsidR="002B7685" w:rsidRPr="00495BAE" w:rsidRDefault="002B7685" w:rsidP="00383A24">
            <w:pPr>
              <w:jc w:val="center"/>
              <w:rPr>
                <w:rFonts w:cs="Times New Roman"/>
                <w:sz w:val="18"/>
                <w:szCs w:val="18"/>
              </w:rPr>
            </w:pPr>
          </w:p>
        </w:tc>
        <w:tc>
          <w:tcPr>
            <w:tcW w:w="1007" w:type="dxa"/>
          </w:tcPr>
          <w:p w14:paraId="595E98E3" w14:textId="77777777" w:rsidR="002B7685" w:rsidRPr="00495BAE" w:rsidRDefault="002B7685" w:rsidP="00383A24">
            <w:pPr>
              <w:jc w:val="center"/>
              <w:rPr>
                <w:rFonts w:cs="Times New Roman"/>
                <w:sz w:val="18"/>
                <w:szCs w:val="18"/>
              </w:rPr>
            </w:pPr>
          </w:p>
        </w:tc>
        <w:tc>
          <w:tcPr>
            <w:tcW w:w="1007" w:type="dxa"/>
          </w:tcPr>
          <w:p w14:paraId="1D1C0F90" w14:textId="77777777" w:rsidR="002B7685" w:rsidRPr="00495BAE" w:rsidRDefault="002B7685" w:rsidP="00383A24">
            <w:pPr>
              <w:jc w:val="center"/>
              <w:rPr>
                <w:rFonts w:cs="Times New Roman"/>
                <w:sz w:val="18"/>
                <w:szCs w:val="18"/>
              </w:rPr>
            </w:pPr>
          </w:p>
        </w:tc>
        <w:tc>
          <w:tcPr>
            <w:tcW w:w="1007" w:type="dxa"/>
          </w:tcPr>
          <w:p w14:paraId="588DCBA5" w14:textId="77777777" w:rsidR="002B7685" w:rsidRPr="00495BAE" w:rsidRDefault="002B7685" w:rsidP="00383A24">
            <w:pPr>
              <w:jc w:val="center"/>
              <w:rPr>
                <w:rFonts w:cs="Times New Roman"/>
                <w:sz w:val="18"/>
                <w:szCs w:val="18"/>
              </w:rPr>
            </w:pPr>
          </w:p>
        </w:tc>
        <w:tc>
          <w:tcPr>
            <w:tcW w:w="1007" w:type="dxa"/>
          </w:tcPr>
          <w:p w14:paraId="52CA6BF5" w14:textId="77777777" w:rsidR="002B7685" w:rsidRPr="00495BAE" w:rsidRDefault="002B7685" w:rsidP="00383A24">
            <w:pPr>
              <w:jc w:val="center"/>
              <w:rPr>
                <w:rFonts w:cs="Times New Roman"/>
                <w:sz w:val="18"/>
                <w:szCs w:val="18"/>
              </w:rPr>
            </w:pPr>
          </w:p>
        </w:tc>
        <w:tc>
          <w:tcPr>
            <w:tcW w:w="1007" w:type="dxa"/>
          </w:tcPr>
          <w:p w14:paraId="3A9C68E0" w14:textId="77777777" w:rsidR="002B7685" w:rsidRPr="00495BAE" w:rsidRDefault="002B7685" w:rsidP="00383A24">
            <w:pPr>
              <w:jc w:val="center"/>
              <w:rPr>
                <w:rFonts w:cs="Times New Roman"/>
                <w:sz w:val="18"/>
                <w:szCs w:val="18"/>
              </w:rPr>
            </w:pPr>
          </w:p>
        </w:tc>
      </w:tr>
      <w:tr w:rsidR="002B7685" w:rsidRPr="00495BAE" w14:paraId="49E8DCC9" w14:textId="77777777" w:rsidTr="00D52921">
        <w:tc>
          <w:tcPr>
            <w:tcW w:w="1468" w:type="dxa"/>
          </w:tcPr>
          <w:p w14:paraId="73CE5DA2" w14:textId="77777777" w:rsidR="002B7685" w:rsidRPr="00495BAE" w:rsidRDefault="002B7685" w:rsidP="00383A24">
            <w:pPr>
              <w:rPr>
                <w:rFonts w:cs="Times New Roman"/>
                <w:sz w:val="18"/>
                <w:szCs w:val="18"/>
              </w:rPr>
            </w:pPr>
            <w:r w:rsidRPr="00495BAE">
              <w:rPr>
                <w:rFonts w:cs="Times New Roman"/>
                <w:sz w:val="18"/>
                <w:szCs w:val="18"/>
              </w:rPr>
              <w:t>Örnek 10</w:t>
            </w:r>
          </w:p>
        </w:tc>
        <w:tc>
          <w:tcPr>
            <w:tcW w:w="2179" w:type="dxa"/>
          </w:tcPr>
          <w:p w14:paraId="4EEB07F6" w14:textId="77777777" w:rsidR="002B7685" w:rsidRPr="00495BAE" w:rsidRDefault="002B7685" w:rsidP="00383A24">
            <w:pPr>
              <w:rPr>
                <w:rFonts w:cs="Times New Roman"/>
                <w:sz w:val="18"/>
                <w:szCs w:val="18"/>
              </w:rPr>
            </w:pPr>
            <w:r w:rsidRPr="00495BAE">
              <w:rPr>
                <w:rFonts w:cs="Times New Roman"/>
                <w:sz w:val="18"/>
                <w:szCs w:val="18"/>
              </w:rPr>
              <w:t>Doğu Pres</w:t>
            </w:r>
          </w:p>
        </w:tc>
        <w:tc>
          <w:tcPr>
            <w:tcW w:w="1006" w:type="dxa"/>
          </w:tcPr>
          <w:p w14:paraId="299D48CD" w14:textId="77777777" w:rsidR="002B7685" w:rsidRPr="00495BAE" w:rsidRDefault="002B7685" w:rsidP="00383A24">
            <w:pPr>
              <w:jc w:val="center"/>
              <w:rPr>
                <w:rFonts w:cs="Times New Roman"/>
                <w:sz w:val="18"/>
                <w:szCs w:val="18"/>
              </w:rPr>
            </w:pPr>
          </w:p>
        </w:tc>
        <w:tc>
          <w:tcPr>
            <w:tcW w:w="1007" w:type="dxa"/>
          </w:tcPr>
          <w:p w14:paraId="11FEB18C" w14:textId="77777777" w:rsidR="002B7685" w:rsidRPr="00495BAE" w:rsidRDefault="002B7685" w:rsidP="00383A24">
            <w:pPr>
              <w:jc w:val="center"/>
              <w:rPr>
                <w:rFonts w:cs="Times New Roman"/>
                <w:sz w:val="18"/>
                <w:szCs w:val="18"/>
              </w:rPr>
            </w:pPr>
          </w:p>
        </w:tc>
        <w:tc>
          <w:tcPr>
            <w:tcW w:w="1007" w:type="dxa"/>
          </w:tcPr>
          <w:p w14:paraId="72EE0FDD" w14:textId="77777777" w:rsidR="002B7685" w:rsidRPr="00495BAE" w:rsidRDefault="002B7685" w:rsidP="00383A24">
            <w:pPr>
              <w:jc w:val="center"/>
              <w:rPr>
                <w:rFonts w:cs="Times New Roman"/>
                <w:sz w:val="18"/>
                <w:szCs w:val="18"/>
              </w:rPr>
            </w:pPr>
          </w:p>
        </w:tc>
        <w:tc>
          <w:tcPr>
            <w:tcW w:w="1007" w:type="dxa"/>
          </w:tcPr>
          <w:p w14:paraId="31E3807B" w14:textId="77777777" w:rsidR="002B7685" w:rsidRPr="00495BAE" w:rsidRDefault="002B7685" w:rsidP="00383A24">
            <w:pPr>
              <w:jc w:val="center"/>
              <w:rPr>
                <w:rFonts w:cs="Times New Roman"/>
                <w:sz w:val="18"/>
                <w:szCs w:val="18"/>
              </w:rPr>
            </w:pPr>
          </w:p>
        </w:tc>
        <w:tc>
          <w:tcPr>
            <w:tcW w:w="1007" w:type="dxa"/>
          </w:tcPr>
          <w:p w14:paraId="7FC4B76F" w14:textId="77777777" w:rsidR="002B7685" w:rsidRPr="00495BAE" w:rsidRDefault="002B7685" w:rsidP="00383A24">
            <w:pPr>
              <w:jc w:val="center"/>
              <w:rPr>
                <w:rFonts w:cs="Times New Roman"/>
                <w:sz w:val="18"/>
                <w:szCs w:val="18"/>
              </w:rPr>
            </w:pPr>
          </w:p>
        </w:tc>
        <w:tc>
          <w:tcPr>
            <w:tcW w:w="1007" w:type="dxa"/>
          </w:tcPr>
          <w:p w14:paraId="38BE2BD7" w14:textId="77777777" w:rsidR="002B7685" w:rsidRPr="00495BAE" w:rsidRDefault="002B7685" w:rsidP="00383A24">
            <w:pPr>
              <w:jc w:val="center"/>
              <w:rPr>
                <w:rFonts w:cs="Times New Roman"/>
                <w:sz w:val="18"/>
                <w:szCs w:val="18"/>
              </w:rPr>
            </w:pPr>
          </w:p>
        </w:tc>
        <w:tc>
          <w:tcPr>
            <w:tcW w:w="1007" w:type="dxa"/>
          </w:tcPr>
          <w:p w14:paraId="72A49D29" w14:textId="77777777" w:rsidR="002B7685" w:rsidRPr="00495BAE" w:rsidRDefault="002B7685" w:rsidP="00383A24">
            <w:pPr>
              <w:jc w:val="center"/>
              <w:rPr>
                <w:rFonts w:cs="Times New Roman"/>
                <w:sz w:val="18"/>
                <w:szCs w:val="18"/>
              </w:rPr>
            </w:pPr>
          </w:p>
        </w:tc>
        <w:tc>
          <w:tcPr>
            <w:tcW w:w="1007" w:type="dxa"/>
          </w:tcPr>
          <w:p w14:paraId="302E27BB" w14:textId="77777777" w:rsidR="002B7685" w:rsidRPr="00495BAE" w:rsidRDefault="002B7685" w:rsidP="00383A24">
            <w:pPr>
              <w:jc w:val="center"/>
              <w:rPr>
                <w:rFonts w:cs="Times New Roman"/>
                <w:sz w:val="18"/>
                <w:szCs w:val="18"/>
              </w:rPr>
            </w:pPr>
          </w:p>
        </w:tc>
        <w:tc>
          <w:tcPr>
            <w:tcW w:w="1007" w:type="dxa"/>
          </w:tcPr>
          <w:p w14:paraId="75B6F1E5" w14:textId="77777777" w:rsidR="002B7685" w:rsidRPr="00495BAE" w:rsidRDefault="002B7685" w:rsidP="00383A24">
            <w:pPr>
              <w:jc w:val="center"/>
              <w:rPr>
                <w:rFonts w:cs="Times New Roman"/>
                <w:sz w:val="18"/>
                <w:szCs w:val="18"/>
              </w:rPr>
            </w:pPr>
          </w:p>
        </w:tc>
        <w:tc>
          <w:tcPr>
            <w:tcW w:w="1007" w:type="dxa"/>
          </w:tcPr>
          <w:p w14:paraId="066ACA8B" w14:textId="77777777" w:rsidR="002B7685" w:rsidRPr="00495BAE" w:rsidRDefault="002B7685" w:rsidP="00383A24">
            <w:pPr>
              <w:jc w:val="center"/>
              <w:rPr>
                <w:rFonts w:cs="Times New Roman"/>
                <w:sz w:val="18"/>
                <w:szCs w:val="18"/>
              </w:rPr>
            </w:pPr>
          </w:p>
        </w:tc>
      </w:tr>
      <w:tr w:rsidR="002B7685" w:rsidRPr="00495BAE" w14:paraId="09EA46E1" w14:textId="77777777" w:rsidTr="00D52921">
        <w:tc>
          <w:tcPr>
            <w:tcW w:w="1468" w:type="dxa"/>
          </w:tcPr>
          <w:p w14:paraId="056ADDE5" w14:textId="77777777" w:rsidR="002B7685" w:rsidRPr="00495BAE" w:rsidRDefault="002B7685" w:rsidP="00383A24">
            <w:pPr>
              <w:rPr>
                <w:rFonts w:cs="Times New Roman"/>
                <w:sz w:val="18"/>
                <w:szCs w:val="18"/>
              </w:rPr>
            </w:pPr>
            <w:r w:rsidRPr="00495BAE">
              <w:rPr>
                <w:rFonts w:cs="Times New Roman"/>
                <w:sz w:val="18"/>
                <w:szCs w:val="18"/>
              </w:rPr>
              <w:t>Örnek 11</w:t>
            </w:r>
          </w:p>
        </w:tc>
        <w:tc>
          <w:tcPr>
            <w:tcW w:w="2179" w:type="dxa"/>
          </w:tcPr>
          <w:p w14:paraId="6FCF499E" w14:textId="77777777" w:rsidR="002B7685" w:rsidRPr="00495BAE" w:rsidRDefault="002B7685" w:rsidP="00383A24">
            <w:pPr>
              <w:rPr>
                <w:rFonts w:cs="Times New Roman"/>
                <w:sz w:val="18"/>
                <w:szCs w:val="18"/>
              </w:rPr>
            </w:pPr>
            <w:r w:rsidRPr="00495BAE">
              <w:rPr>
                <w:rFonts w:cs="Times New Roman"/>
                <w:sz w:val="18"/>
                <w:szCs w:val="18"/>
              </w:rPr>
              <w:t>Teknik Oto</w:t>
            </w:r>
          </w:p>
        </w:tc>
        <w:tc>
          <w:tcPr>
            <w:tcW w:w="1006" w:type="dxa"/>
          </w:tcPr>
          <w:p w14:paraId="7E4831C6" w14:textId="77777777" w:rsidR="002B7685" w:rsidRPr="00495BAE" w:rsidRDefault="002B7685" w:rsidP="00383A24">
            <w:pPr>
              <w:jc w:val="center"/>
              <w:rPr>
                <w:rFonts w:cs="Times New Roman"/>
                <w:sz w:val="18"/>
                <w:szCs w:val="18"/>
              </w:rPr>
            </w:pPr>
          </w:p>
        </w:tc>
        <w:tc>
          <w:tcPr>
            <w:tcW w:w="1007" w:type="dxa"/>
          </w:tcPr>
          <w:p w14:paraId="32AA710A" w14:textId="77777777" w:rsidR="002B7685" w:rsidRPr="00495BAE" w:rsidRDefault="002B7685" w:rsidP="00383A24">
            <w:pPr>
              <w:jc w:val="center"/>
              <w:rPr>
                <w:rFonts w:cs="Times New Roman"/>
                <w:sz w:val="18"/>
                <w:szCs w:val="18"/>
              </w:rPr>
            </w:pPr>
          </w:p>
        </w:tc>
        <w:tc>
          <w:tcPr>
            <w:tcW w:w="1007" w:type="dxa"/>
          </w:tcPr>
          <w:p w14:paraId="4FBF6D11" w14:textId="77777777" w:rsidR="002B7685" w:rsidRPr="00495BAE" w:rsidRDefault="002B7685" w:rsidP="00383A24">
            <w:pPr>
              <w:jc w:val="center"/>
              <w:rPr>
                <w:rFonts w:cs="Times New Roman"/>
                <w:sz w:val="18"/>
                <w:szCs w:val="18"/>
              </w:rPr>
            </w:pPr>
          </w:p>
        </w:tc>
        <w:tc>
          <w:tcPr>
            <w:tcW w:w="1007" w:type="dxa"/>
          </w:tcPr>
          <w:p w14:paraId="7DC7F63F" w14:textId="77777777" w:rsidR="002B7685" w:rsidRPr="00495BAE" w:rsidRDefault="002B7685" w:rsidP="00383A24">
            <w:pPr>
              <w:jc w:val="center"/>
              <w:rPr>
                <w:rFonts w:cs="Times New Roman"/>
                <w:sz w:val="18"/>
                <w:szCs w:val="18"/>
              </w:rPr>
            </w:pPr>
          </w:p>
        </w:tc>
        <w:tc>
          <w:tcPr>
            <w:tcW w:w="1007" w:type="dxa"/>
          </w:tcPr>
          <w:p w14:paraId="7B3EBD41" w14:textId="77777777" w:rsidR="002B7685" w:rsidRPr="00495BAE" w:rsidRDefault="002B7685" w:rsidP="00383A24">
            <w:pPr>
              <w:jc w:val="center"/>
              <w:rPr>
                <w:rFonts w:cs="Times New Roman"/>
                <w:sz w:val="18"/>
                <w:szCs w:val="18"/>
              </w:rPr>
            </w:pPr>
          </w:p>
        </w:tc>
        <w:tc>
          <w:tcPr>
            <w:tcW w:w="1007" w:type="dxa"/>
          </w:tcPr>
          <w:p w14:paraId="30EF55E2" w14:textId="77777777" w:rsidR="002B7685" w:rsidRPr="00495BAE" w:rsidRDefault="002B7685" w:rsidP="00383A24">
            <w:pPr>
              <w:jc w:val="center"/>
              <w:rPr>
                <w:rFonts w:cs="Times New Roman"/>
                <w:sz w:val="18"/>
                <w:szCs w:val="18"/>
              </w:rPr>
            </w:pPr>
          </w:p>
        </w:tc>
        <w:tc>
          <w:tcPr>
            <w:tcW w:w="1007" w:type="dxa"/>
          </w:tcPr>
          <w:p w14:paraId="68BE8EE6" w14:textId="77777777" w:rsidR="002B7685" w:rsidRPr="00495BAE" w:rsidRDefault="002B7685" w:rsidP="00383A24">
            <w:pPr>
              <w:jc w:val="center"/>
              <w:rPr>
                <w:rFonts w:cs="Times New Roman"/>
                <w:sz w:val="18"/>
                <w:szCs w:val="18"/>
              </w:rPr>
            </w:pPr>
          </w:p>
        </w:tc>
        <w:tc>
          <w:tcPr>
            <w:tcW w:w="1007" w:type="dxa"/>
          </w:tcPr>
          <w:p w14:paraId="717CF88D" w14:textId="77777777" w:rsidR="002B7685" w:rsidRPr="00495BAE" w:rsidRDefault="002B7685" w:rsidP="00383A24">
            <w:pPr>
              <w:jc w:val="center"/>
              <w:rPr>
                <w:rFonts w:cs="Times New Roman"/>
                <w:sz w:val="18"/>
                <w:szCs w:val="18"/>
              </w:rPr>
            </w:pPr>
          </w:p>
        </w:tc>
        <w:tc>
          <w:tcPr>
            <w:tcW w:w="1007" w:type="dxa"/>
          </w:tcPr>
          <w:p w14:paraId="625821BF" w14:textId="77777777" w:rsidR="002B7685" w:rsidRPr="00495BAE" w:rsidRDefault="002B7685" w:rsidP="00383A24">
            <w:pPr>
              <w:jc w:val="center"/>
              <w:rPr>
                <w:rFonts w:cs="Times New Roman"/>
                <w:sz w:val="18"/>
                <w:szCs w:val="18"/>
              </w:rPr>
            </w:pPr>
          </w:p>
        </w:tc>
        <w:tc>
          <w:tcPr>
            <w:tcW w:w="1007" w:type="dxa"/>
          </w:tcPr>
          <w:p w14:paraId="6A138536" w14:textId="77777777" w:rsidR="002B7685" w:rsidRPr="00495BAE" w:rsidRDefault="002B7685" w:rsidP="00383A24">
            <w:pPr>
              <w:jc w:val="center"/>
              <w:rPr>
                <w:rFonts w:cs="Times New Roman"/>
                <w:sz w:val="18"/>
                <w:szCs w:val="18"/>
              </w:rPr>
            </w:pPr>
          </w:p>
        </w:tc>
      </w:tr>
      <w:tr w:rsidR="002B7685" w:rsidRPr="00495BAE" w14:paraId="61240674" w14:textId="77777777" w:rsidTr="00D52921">
        <w:tc>
          <w:tcPr>
            <w:tcW w:w="1468" w:type="dxa"/>
          </w:tcPr>
          <w:p w14:paraId="7BADEC8B" w14:textId="77777777" w:rsidR="002B7685" w:rsidRPr="00495BAE" w:rsidRDefault="002B7685" w:rsidP="00383A24">
            <w:pPr>
              <w:rPr>
                <w:rFonts w:cs="Times New Roman"/>
                <w:sz w:val="18"/>
                <w:szCs w:val="18"/>
              </w:rPr>
            </w:pPr>
            <w:r w:rsidRPr="00495BAE">
              <w:rPr>
                <w:rFonts w:cs="Times New Roman"/>
                <w:sz w:val="18"/>
                <w:szCs w:val="18"/>
              </w:rPr>
              <w:t>Örnek 12</w:t>
            </w:r>
          </w:p>
        </w:tc>
        <w:tc>
          <w:tcPr>
            <w:tcW w:w="2179" w:type="dxa"/>
          </w:tcPr>
          <w:p w14:paraId="5A588349" w14:textId="77777777" w:rsidR="002B7685" w:rsidRPr="00495BAE" w:rsidRDefault="002B7685" w:rsidP="00383A24">
            <w:pPr>
              <w:rPr>
                <w:rFonts w:cs="Times New Roman"/>
                <w:sz w:val="18"/>
                <w:szCs w:val="18"/>
              </w:rPr>
            </w:pPr>
            <w:r w:rsidRPr="00495BAE">
              <w:rPr>
                <w:rFonts w:cs="Times New Roman"/>
                <w:sz w:val="18"/>
                <w:szCs w:val="18"/>
              </w:rPr>
              <w:t>Durmazlar</w:t>
            </w:r>
          </w:p>
        </w:tc>
        <w:tc>
          <w:tcPr>
            <w:tcW w:w="1006" w:type="dxa"/>
          </w:tcPr>
          <w:p w14:paraId="10B16BDA" w14:textId="77777777" w:rsidR="002B7685" w:rsidRPr="00495BAE" w:rsidRDefault="002B7685" w:rsidP="00383A24">
            <w:pPr>
              <w:jc w:val="center"/>
              <w:rPr>
                <w:rFonts w:cs="Times New Roman"/>
                <w:sz w:val="18"/>
                <w:szCs w:val="18"/>
              </w:rPr>
            </w:pPr>
          </w:p>
        </w:tc>
        <w:tc>
          <w:tcPr>
            <w:tcW w:w="1007" w:type="dxa"/>
          </w:tcPr>
          <w:p w14:paraId="018345FE" w14:textId="77777777" w:rsidR="002B7685" w:rsidRPr="00495BAE" w:rsidRDefault="002B7685" w:rsidP="00383A24">
            <w:pPr>
              <w:jc w:val="center"/>
              <w:rPr>
                <w:rFonts w:cs="Times New Roman"/>
                <w:sz w:val="18"/>
                <w:szCs w:val="18"/>
              </w:rPr>
            </w:pPr>
          </w:p>
        </w:tc>
        <w:tc>
          <w:tcPr>
            <w:tcW w:w="1007" w:type="dxa"/>
          </w:tcPr>
          <w:p w14:paraId="2420D2CE" w14:textId="77777777" w:rsidR="002B7685" w:rsidRPr="00495BAE" w:rsidRDefault="002B7685" w:rsidP="00383A24">
            <w:pPr>
              <w:jc w:val="center"/>
              <w:rPr>
                <w:rFonts w:cs="Times New Roman"/>
                <w:sz w:val="18"/>
                <w:szCs w:val="18"/>
              </w:rPr>
            </w:pPr>
          </w:p>
        </w:tc>
        <w:tc>
          <w:tcPr>
            <w:tcW w:w="1007" w:type="dxa"/>
          </w:tcPr>
          <w:p w14:paraId="1A43DECA" w14:textId="77777777" w:rsidR="002B7685" w:rsidRPr="00495BAE" w:rsidRDefault="002B7685" w:rsidP="00383A24">
            <w:pPr>
              <w:jc w:val="center"/>
              <w:rPr>
                <w:rFonts w:cs="Times New Roman"/>
                <w:sz w:val="18"/>
                <w:szCs w:val="18"/>
              </w:rPr>
            </w:pPr>
          </w:p>
        </w:tc>
        <w:tc>
          <w:tcPr>
            <w:tcW w:w="1007" w:type="dxa"/>
          </w:tcPr>
          <w:p w14:paraId="38C6A1F8" w14:textId="77777777" w:rsidR="002B7685" w:rsidRPr="00495BAE" w:rsidRDefault="002B7685" w:rsidP="00383A24">
            <w:pPr>
              <w:jc w:val="center"/>
              <w:rPr>
                <w:rFonts w:cs="Times New Roman"/>
                <w:sz w:val="18"/>
                <w:szCs w:val="18"/>
              </w:rPr>
            </w:pPr>
          </w:p>
        </w:tc>
        <w:tc>
          <w:tcPr>
            <w:tcW w:w="1007" w:type="dxa"/>
          </w:tcPr>
          <w:p w14:paraId="37407A3A" w14:textId="77777777" w:rsidR="002B7685" w:rsidRPr="00495BAE" w:rsidRDefault="002B7685" w:rsidP="00383A24">
            <w:pPr>
              <w:jc w:val="center"/>
              <w:rPr>
                <w:rFonts w:cs="Times New Roman"/>
                <w:sz w:val="18"/>
                <w:szCs w:val="18"/>
              </w:rPr>
            </w:pPr>
          </w:p>
        </w:tc>
        <w:tc>
          <w:tcPr>
            <w:tcW w:w="1007" w:type="dxa"/>
          </w:tcPr>
          <w:p w14:paraId="3F9DDE09" w14:textId="77777777" w:rsidR="002B7685" w:rsidRPr="00495BAE" w:rsidRDefault="002B7685" w:rsidP="00383A24">
            <w:pPr>
              <w:jc w:val="center"/>
              <w:rPr>
                <w:rFonts w:cs="Times New Roman"/>
                <w:sz w:val="18"/>
                <w:szCs w:val="18"/>
              </w:rPr>
            </w:pPr>
          </w:p>
        </w:tc>
        <w:tc>
          <w:tcPr>
            <w:tcW w:w="1007" w:type="dxa"/>
          </w:tcPr>
          <w:p w14:paraId="265BC661" w14:textId="77777777" w:rsidR="002B7685" w:rsidRPr="00495BAE" w:rsidRDefault="002B7685" w:rsidP="00383A24">
            <w:pPr>
              <w:jc w:val="center"/>
              <w:rPr>
                <w:rFonts w:cs="Times New Roman"/>
                <w:sz w:val="18"/>
                <w:szCs w:val="18"/>
              </w:rPr>
            </w:pPr>
          </w:p>
        </w:tc>
        <w:tc>
          <w:tcPr>
            <w:tcW w:w="1007" w:type="dxa"/>
          </w:tcPr>
          <w:p w14:paraId="29D6392D" w14:textId="77777777" w:rsidR="002B7685" w:rsidRPr="00495BAE" w:rsidRDefault="002B7685" w:rsidP="00383A24">
            <w:pPr>
              <w:jc w:val="center"/>
              <w:rPr>
                <w:rFonts w:cs="Times New Roman"/>
                <w:sz w:val="18"/>
                <w:szCs w:val="18"/>
              </w:rPr>
            </w:pPr>
          </w:p>
        </w:tc>
        <w:tc>
          <w:tcPr>
            <w:tcW w:w="1007" w:type="dxa"/>
          </w:tcPr>
          <w:p w14:paraId="1A5C4732" w14:textId="77777777" w:rsidR="002B7685" w:rsidRPr="00495BAE" w:rsidRDefault="002B7685" w:rsidP="00383A24">
            <w:pPr>
              <w:jc w:val="center"/>
              <w:rPr>
                <w:rFonts w:cs="Times New Roman"/>
                <w:sz w:val="18"/>
                <w:szCs w:val="18"/>
              </w:rPr>
            </w:pPr>
          </w:p>
        </w:tc>
      </w:tr>
      <w:tr w:rsidR="002B7685" w:rsidRPr="00495BAE" w14:paraId="7164D83F" w14:textId="77777777" w:rsidTr="00D52921">
        <w:tc>
          <w:tcPr>
            <w:tcW w:w="1468" w:type="dxa"/>
          </w:tcPr>
          <w:p w14:paraId="3E18804F" w14:textId="77777777" w:rsidR="002B7685" w:rsidRPr="00495BAE" w:rsidRDefault="002B7685" w:rsidP="00383A24">
            <w:pPr>
              <w:rPr>
                <w:rFonts w:cs="Times New Roman"/>
                <w:sz w:val="18"/>
                <w:szCs w:val="18"/>
              </w:rPr>
            </w:pPr>
            <w:r w:rsidRPr="00495BAE">
              <w:rPr>
                <w:rFonts w:cs="Times New Roman"/>
                <w:sz w:val="18"/>
                <w:szCs w:val="18"/>
              </w:rPr>
              <w:t>Örnek 13</w:t>
            </w:r>
          </w:p>
        </w:tc>
        <w:tc>
          <w:tcPr>
            <w:tcW w:w="2179" w:type="dxa"/>
          </w:tcPr>
          <w:p w14:paraId="4CFF2D51" w14:textId="77777777" w:rsidR="002B7685" w:rsidRPr="00495BAE" w:rsidRDefault="002B7685" w:rsidP="00383A24">
            <w:pPr>
              <w:rPr>
                <w:rFonts w:cs="Times New Roman"/>
                <w:sz w:val="18"/>
                <w:szCs w:val="18"/>
              </w:rPr>
            </w:pPr>
            <w:r w:rsidRPr="00495BAE">
              <w:rPr>
                <w:rFonts w:cs="Times New Roman"/>
                <w:sz w:val="18"/>
                <w:szCs w:val="18"/>
              </w:rPr>
              <w:t>Kılıçlar Metal</w:t>
            </w:r>
          </w:p>
        </w:tc>
        <w:tc>
          <w:tcPr>
            <w:tcW w:w="1006" w:type="dxa"/>
          </w:tcPr>
          <w:p w14:paraId="747A555D" w14:textId="77777777" w:rsidR="002B7685" w:rsidRPr="00495BAE" w:rsidRDefault="002B7685" w:rsidP="00383A24">
            <w:pPr>
              <w:jc w:val="center"/>
              <w:rPr>
                <w:rFonts w:cs="Times New Roman"/>
                <w:sz w:val="18"/>
                <w:szCs w:val="18"/>
              </w:rPr>
            </w:pPr>
          </w:p>
        </w:tc>
        <w:tc>
          <w:tcPr>
            <w:tcW w:w="1007" w:type="dxa"/>
          </w:tcPr>
          <w:p w14:paraId="1429C1EE" w14:textId="77777777" w:rsidR="002B7685" w:rsidRPr="00495BAE" w:rsidRDefault="002B7685" w:rsidP="00383A24">
            <w:pPr>
              <w:jc w:val="center"/>
              <w:rPr>
                <w:rFonts w:cs="Times New Roman"/>
                <w:sz w:val="18"/>
                <w:szCs w:val="18"/>
              </w:rPr>
            </w:pPr>
          </w:p>
        </w:tc>
        <w:tc>
          <w:tcPr>
            <w:tcW w:w="1007" w:type="dxa"/>
          </w:tcPr>
          <w:p w14:paraId="210185BB" w14:textId="77777777" w:rsidR="002B7685" w:rsidRPr="00495BAE" w:rsidRDefault="002B7685" w:rsidP="00383A24">
            <w:pPr>
              <w:jc w:val="center"/>
              <w:rPr>
                <w:rFonts w:cs="Times New Roman"/>
                <w:sz w:val="18"/>
                <w:szCs w:val="18"/>
              </w:rPr>
            </w:pPr>
          </w:p>
        </w:tc>
        <w:tc>
          <w:tcPr>
            <w:tcW w:w="1007" w:type="dxa"/>
          </w:tcPr>
          <w:p w14:paraId="5274083C" w14:textId="77777777" w:rsidR="002B7685" w:rsidRPr="00495BAE" w:rsidRDefault="002B7685" w:rsidP="00383A24">
            <w:pPr>
              <w:jc w:val="center"/>
              <w:rPr>
                <w:rFonts w:cs="Times New Roman"/>
                <w:sz w:val="18"/>
                <w:szCs w:val="18"/>
              </w:rPr>
            </w:pPr>
          </w:p>
        </w:tc>
        <w:tc>
          <w:tcPr>
            <w:tcW w:w="1007" w:type="dxa"/>
          </w:tcPr>
          <w:p w14:paraId="486CD391" w14:textId="77777777" w:rsidR="002B7685" w:rsidRPr="00495BAE" w:rsidRDefault="002B7685" w:rsidP="00383A24">
            <w:pPr>
              <w:jc w:val="center"/>
              <w:rPr>
                <w:rFonts w:cs="Times New Roman"/>
                <w:sz w:val="18"/>
                <w:szCs w:val="18"/>
              </w:rPr>
            </w:pPr>
          </w:p>
        </w:tc>
        <w:tc>
          <w:tcPr>
            <w:tcW w:w="1007" w:type="dxa"/>
          </w:tcPr>
          <w:p w14:paraId="11FD3F7D" w14:textId="77777777" w:rsidR="002B7685" w:rsidRPr="00495BAE" w:rsidRDefault="002B7685" w:rsidP="00383A24">
            <w:pPr>
              <w:jc w:val="center"/>
              <w:rPr>
                <w:rFonts w:cs="Times New Roman"/>
                <w:sz w:val="18"/>
                <w:szCs w:val="18"/>
              </w:rPr>
            </w:pPr>
          </w:p>
        </w:tc>
        <w:tc>
          <w:tcPr>
            <w:tcW w:w="1007" w:type="dxa"/>
          </w:tcPr>
          <w:p w14:paraId="3B7961C5" w14:textId="77777777" w:rsidR="002B7685" w:rsidRPr="00495BAE" w:rsidRDefault="002B7685" w:rsidP="00383A24">
            <w:pPr>
              <w:jc w:val="center"/>
              <w:rPr>
                <w:rFonts w:cs="Times New Roman"/>
                <w:sz w:val="18"/>
                <w:szCs w:val="18"/>
              </w:rPr>
            </w:pPr>
          </w:p>
        </w:tc>
        <w:tc>
          <w:tcPr>
            <w:tcW w:w="1007" w:type="dxa"/>
          </w:tcPr>
          <w:p w14:paraId="3AA8A7B8" w14:textId="77777777" w:rsidR="002B7685" w:rsidRPr="00495BAE" w:rsidRDefault="002B7685" w:rsidP="00383A24">
            <w:pPr>
              <w:jc w:val="center"/>
              <w:rPr>
                <w:rFonts w:cs="Times New Roman"/>
                <w:sz w:val="18"/>
                <w:szCs w:val="18"/>
              </w:rPr>
            </w:pPr>
          </w:p>
        </w:tc>
        <w:tc>
          <w:tcPr>
            <w:tcW w:w="1007" w:type="dxa"/>
          </w:tcPr>
          <w:p w14:paraId="73371FEC" w14:textId="77777777" w:rsidR="002B7685" w:rsidRPr="00495BAE" w:rsidRDefault="002B7685" w:rsidP="00383A24">
            <w:pPr>
              <w:jc w:val="center"/>
              <w:rPr>
                <w:rFonts w:cs="Times New Roman"/>
                <w:sz w:val="18"/>
                <w:szCs w:val="18"/>
              </w:rPr>
            </w:pPr>
          </w:p>
        </w:tc>
        <w:tc>
          <w:tcPr>
            <w:tcW w:w="1007" w:type="dxa"/>
          </w:tcPr>
          <w:p w14:paraId="24D09806" w14:textId="77777777" w:rsidR="002B7685" w:rsidRPr="00495BAE" w:rsidRDefault="002B7685" w:rsidP="00383A24">
            <w:pPr>
              <w:jc w:val="center"/>
              <w:rPr>
                <w:rFonts w:cs="Times New Roman"/>
                <w:sz w:val="18"/>
                <w:szCs w:val="18"/>
              </w:rPr>
            </w:pPr>
          </w:p>
        </w:tc>
      </w:tr>
      <w:tr w:rsidR="002B7685" w:rsidRPr="00495BAE" w14:paraId="75DA2857" w14:textId="77777777" w:rsidTr="00D52921">
        <w:tc>
          <w:tcPr>
            <w:tcW w:w="1468" w:type="dxa"/>
          </w:tcPr>
          <w:p w14:paraId="44C8E053" w14:textId="77777777" w:rsidR="002B7685" w:rsidRPr="00495BAE" w:rsidRDefault="002B7685" w:rsidP="00383A24">
            <w:pPr>
              <w:rPr>
                <w:rFonts w:cs="Times New Roman"/>
                <w:sz w:val="18"/>
                <w:szCs w:val="18"/>
              </w:rPr>
            </w:pPr>
            <w:r w:rsidRPr="00495BAE">
              <w:rPr>
                <w:rFonts w:cs="Times New Roman"/>
                <w:sz w:val="18"/>
                <w:szCs w:val="18"/>
              </w:rPr>
              <w:t>Örnek 14</w:t>
            </w:r>
          </w:p>
        </w:tc>
        <w:tc>
          <w:tcPr>
            <w:tcW w:w="2179" w:type="dxa"/>
          </w:tcPr>
          <w:p w14:paraId="6952984E" w14:textId="77777777" w:rsidR="002B7685" w:rsidRPr="00495BAE" w:rsidRDefault="002B7685" w:rsidP="00383A24">
            <w:pPr>
              <w:rPr>
                <w:rFonts w:cs="Times New Roman"/>
                <w:sz w:val="18"/>
                <w:szCs w:val="18"/>
              </w:rPr>
            </w:pPr>
            <w:proofErr w:type="spellStart"/>
            <w:r w:rsidRPr="00495BAE">
              <w:rPr>
                <w:rFonts w:cs="Times New Roman"/>
                <w:sz w:val="18"/>
                <w:szCs w:val="18"/>
              </w:rPr>
              <w:t>Foga</w:t>
            </w:r>
            <w:proofErr w:type="spellEnd"/>
            <w:r w:rsidRPr="00495BAE">
              <w:rPr>
                <w:rFonts w:cs="Times New Roman"/>
                <w:sz w:val="18"/>
                <w:szCs w:val="18"/>
              </w:rPr>
              <w:t xml:space="preserve"> Tekstil</w:t>
            </w:r>
          </w:p>
        </w:tc>
        <w:tc>
          <w:tcPr>
            <w:tcW w:w="1006" w:type="dxa"/>
          </w:tcPr>
          <w:p w14:paraId="20A9E578" w14:textId="77777777" w:rsidR="002B7685" w:rsidRPr="00495BAE" w:rsidRDefault="002B7685" w:rsidP="00383A24">
            <w:pPr>
              <w:jc w:val="center"/>
              <w:rPr>
                <w:rFonts w:cs="Times New Roman"/>
                <w:sz w:val="18"/>
                <w:szCs w:val="18"/>
              </w:rPr>
            </w:pPr>
          </w:p>
        </w:tc>
        <w:tc>
          <w:tcPr>
            <w:tcW w:w="1007" w:type="dxa"/>
          </w:tcPr>
          <w:p w14:paraId="30D4ED1C" w14:textId="77777777" w:rsidR="002B7685" w:rsidRPr="00495BAE" w:rsidRDefault="002B7685" w:rsidP="00383A24">
            <w:pPr>
              <w:jc w:val="center"/>
              <w:rPr>
                <w:rFonts w:cs="Times New Roman"/>
                <w:sz w:val="18"/>
                <w:szCs w:val="18"/>
              </w:rPr>
            </w:pPr>
          </w:p>
        </w:tc>
        <w:tc>
          <w:tcPr>
            <w:tcW w:w="1007" w:type="dxa"/>
          </w:tcPr>
          <w:p w14:paraId="73990DB5" w14:textId="77777777" w:rsidR="002B7685" w:rsidRPr="00495BAE" w:rsidRDefault="002B7685" w:rsidP="00383A24">
            <w:pPr>
              <w:jc w:val="center"/>
              <w:rPr>
                <w:rFonts w:cs="Times New Roman"/>
                <w:sz w:val="18"/>
                <w:szCs w:val="18"/>
              </w:rPr>
            </w:pPr>
          </w:p>
        </w:tc>
        <w:tc>
          <w:tcPr>
            <w:tcW w:w="1007" w:type="dxa"/>
          </w:tcPr>
          <w:p w14:paraId="51AFBDFB" w14:textId="77777777" w:rsidR="002B7685" w:rsidRPr="00495BAE" w:rsidRDefault="002B7685" w:rsidP="00383A24">
            <w:pPr>
              <w:jc w:val="center"/>
              <w:rPr>
                <w:rFonts w:cs="Times New Roman"/>
                <w:sz w:val="18"/>
                <w:szCs w:val="18"/>
              </w:rPr>
            </w:pPr>
          </w:p>
        </w:tc>
        <w:tc>
          <w:tcPr>
            <w:tcW w:w="1007" w:type="dxa"/>
          </w:tcPr>
          <w:p w14:paraId="5E182F4E" w14:textId="77777777" w:rsidR="002B7685" w:rsidRPr="00495BAE" w:rsidRDefault="002B7685" w:rsidP="00383A24">
            <w:pPr>
              <w:jc w:val="center"/>
              <w:rPr>
                <w:rFonts w:cs="Times New Roman"/>
                <w:sz w:val="18"/>
                <w:szCs w:val="18"/>
              </w:rPr>
            </w:pPr>
          </w:p>
        </w:tc>
        <w:tc>
          <w:tcPr>
            <w:tcW w:w="1007" w:type="dxa"/>
          </w:tcPr>
          <w:p w14:paraId="60DBBD78" w14:textId="77777777" w:rsidR="002B7685" w:rsidRPr="00495BAE" w:rsidRDefault="002B7685" w:rsidP="00383A24">
            <w:pPr>
              <w:jc w:val="center"/>
              <w:rPr>
                <w:rFonts w:cs="Times New Roman"/>
                <w:sz w:val="18"/>
                <w:szCs w:val="18"/>
              </w:rPr>
            </w:pPr>
          </w:p>
        </w:tc>
        <w:tc>
          <w:tcPr>
            <w:tcW w:w="1007" w:type="dxa"/>
          </w:tcPr>
          <w:p w14:paraId="69008147" w14:textId="77777777" w:rsidR="002B7685" w:rsidRPr="00495BAE" w:rsidRDefault="002B7685" w:rsidP="00383A24">
            <w:pPr>
              <w:jc w:val="center"/>
              <w:rPr>
                <w:rFonts w:cs="Times New Roman"/>
                <w:sz w:val="18"/>
                <w:szCs w:val="18"/>
              </w:rPr>
            </w:pPr>
          </w:p>
        </w:tc>
        <w:tc>
          <w:tcPr>
            <w:tcW w:w="1007" w:type="dxa"/>
          </w:tcPr>
          <w:p w14:paraId="536C7515" w14:textId="77777777" w:rsidR="002B7685" w:rsidRPr="00495BAE" w:rsidRDefault="002B7685" w:rsidP="00383A24">
            <w:pPr>
              <w:jc w:val="center"/>
              <w:rPr>
                <w:rFonts w:cs="Times New Roman"/>
                <w:sz w:val="18"/>
                <w:szCs w:val="18"/>
              </w:rPr>
            </w:pPr>
          </w:p>
        </w:tc>
        <w:tc>
          <w:tcPr>
            <w:tcW w:w="1007" w:type="dxa"/>
          </w:tcPr>
          <w:p w14:paraId="02D47CE0" w14:textId="77777777" w:rsidR="002B7685" w:rsidRPr="00495BAE" w:rsidRDefault="002B7685" w:rsidP="00383A24">
            <w:pPr>
              <w:jc w:val="center"/>
              <w:rPr>
                <w:rFonts w:cs="Times New Roman"/>
                <w:sz w:val="18"/>
                <w:szCs w:val="18"/>
              </w:rPr>
            </w:pPr>
          </w:p>
        </w:tc>
        <w:tc>
          <w:tcPr>
            <w:tcW w:w="1007" w:type="dxa"/>
          </w:tcPr>
          <w:p w14:paraId="2CC7537A" w14:textId="77777777" w:rsidR="002B7685" w:rsidRPr="00495BAE" w:rsidRDefault="002B7685" w:rsidP="00383A24">
            <w:pPr>
              <w:jc w:val="center"/>
              <w:rPr>
                <w:rFonts w:cs="Times New Roman"/>
                <w:sz w:val="18"/>
                <w:szCs w:val="18"/>
              </w:rPr>
            </w:pPr>
          </w:p>
        </w:tc>
      </w:tr>
      <w:tr w:rsidR="002B7685" w:rsidRPr="00495BAE" w14:paraId="12314920" w14:textId="77777777" w:rsidTr="00D52921">
        <w:tc>
          <w:tcPr>
            <w:tcW w:w="1468" w:type="dxa"/>
          </w:tcPr>
          <w:p w14:paraId="4D4A8B37" w14:textId="77777777" w:rsidR="002B7685" w:rsidRPr="00495BAE" w:rsidRDefault="002B7685" w:rsidP="00383A24">
            <w:pPr>
              <w:rPr>
                <w:rFonts w:cs="Times New Roman"/>
                <w:sz w:val="18"/>
                <w:szCs w:val="18"/>
              </w:rPr>
            </w:pPr>
            <w:r w:rsidRPr="00495BAE">
              <w:rPr>
                <w:rFonts w:cs="Times New Roman"/>
                <w:sz w:val="18"/>
                <w:szCs w:val="18"/>
              </w:rPr>
              <w:t>Örnek 15</w:t>
            </w:r>
          </w:p>
        </w:tc>
        <w:tc>
          <w:tcPr>
            <w:tcW w:w="2179" w:type="dxa"/>
          </w:tcPr>
          <w:p w14:paraId="3FCB8F54" w14:textId="77777777" w:rsidR="002B7685" w:rsidRPr="00495BAE" w:rsidRDefault="002B7685" w:rsidP="00383A24">
            <w:pPr>
              <w:rPr>
                <w:rFonts w:cs="Times New Roman"/>
                <w:sz w:val="18"/>
                <w:szCs w:val="18"/>
              </w:rPr>
            </w:pPr>
            <w:r w:rsidRPr="00495BAE">
              <w:rPr>
                <w:rFonts w:cs="Times New Roman"/>
                <w:sz w:val="18"/>
                <w:szCs w:val="18"/>
              </w:rPr>
              <w:t>Yusuf Şenyurt</w:t>
            </w:r>
          </w:p>
        </w:tc>
        <w:tc>
          <w:tcPr>
            <w:tcW w:w="1006" w:type="dxa"/>
          </w:tcPr>
          <w:p w14:paraId="7F4654E4" w14:textId="77777777" w:rsidR="002B7685" w:rsidRPr="00495BAE" w:rsidRDefault="002B7685" w:rsidP="00383A24">
            <w:pPr>
              <w:jc w:val="center"/>
              <w:rPr>
                <w:rFonts w:cs="Times New Roman"/>
                <w:sz w:val="18"/>
                <w:szCs w:val="18"/>
              </w:rPr>
            </w:pPr>
          </w:p>
        </w:tc>
        <w:tc>
          <w:tcPr>
            <w:tcW w:w="1007" w:type="dxa"/>
          </w:tcPr>
          <w:p w14:paraId="4833A4B1" w14:textId="77777777" w:rsidR="002B7685" w:rsidRPr="00495BAE" w:rsidRDefault="002B7685" w:rsidP="00383A24">
            <w:pPr>
              <w:jc w:val="center"/>
              <w:rPr>
                <w:rFonts w:cs="Times New Roman"/>
                <w:sz w:val="18"/>
                <w:szCs w:val="18"/>
              </w:rPr>
            </w:pPr>
          </w:p>
        </w:tc>
        <w:tc>
          <w:tcPr>
            <w:tcW w:w="1007" w:type="dxa"/>
          </w:tcPr>
          <w:p w14:paraId="0041E981" w14:textId="77777777" w:rsidR="002B7685" w:rsidRPr="00495BAE" w:rsidRDefault="002B7685" w:rsidP="00383A24">
            <w:pPr>
              <w:jc w:val="center"/>
              <w:rPr>
                <w:rFonts w:cs="Times New Roman"/>
                <w:sz w:val="18"/>
                <w:szCs w:val="18"/>
              </w:rPr>
            </w:pPr>
          </w:p>
        </w:tc>
        <w:tc>
          <w:tcPr>
            <w:tcW w:w="1007" w:type="dxa"/>
          </w:tcPr>
          <w:p w14:paraId="7BA7AD1C" w14:textId="77777777" w:rsidR="002B7685" w:rsidRPr="00495BAE" w:rsidRDefault="002B7685" w:rsidP="00383A24">
            <w:pPr>
              <w:jc w:val="center"/>
              <w:rPr>
                <w:rFonts w:cs="Times New Roman"/>
                <w:sz w:val="18"/>
                <w:szCs w:val="18"/>
              </w:rPr>
            </w:pPr>
          </w:p>
        </w:tc>
        <w:tc>
          <w:tcPr>
            <w:tcW w:w="1007" w:type="dxa"/>
          </w:tcPr>
          <w:p w14:paraId="6AA914AA" w14:textId="77777777" w:rsidR="002B7685" w:rsidRPr="00495BAE" w:rsidRDefault="002B7685" w:rsidP="00383A24">
            <w:pPr>
              <w:jc w:val="center"/>
              <w:rPr>
                <w:rFonts w:cs="Times New Roman"/>
                <w:sz w:val="18"/>
                <w:szCs w:val="18"/>
              </w:rPr>
            </w:pPr>
          </w:p>
        </w:tc>
        <w:tc>
          <w:tcPr>
            <w:tcW w:w="1007" w:type="dxa"/>
          </w:tcPr>
          <w:p w14:paraId="738AB1F8" w14:textId="77777777" w:rsidR="002B7685" w:rsidRPr="00495BAE" w:rsidRDefault="002B7685" w:rsidP="00383A24">
            <w:pPr>
              <w:jc w:val="center"/>
              <w:rPr>
                <w:rFonts w:cs="Times New Roman"/>
                <w:sz w:val="18"/>
                <w:szCs w:val="18"/>
              </w:rPr>
            </w:pPr>
          </w:p>
        </w:tc>
        <w:tc>
          <w:tcPr>
            <w:tcW w:w="1007" w:type="dxa"/>
          </w:tcPr>
          <w:p w14:paraId="2ADA6CBC" w14:textId="77777777" w:rsidR="002B7685" w:rsidRPr="00495BAE" w:rsidRDefault="002B7685" w:rsidP="00383A24">
            <w:pPr>
              <w:jc w:val="center"/>
              <w:rPr>
                <w:rFonts w:cs="Times New Roman"/>
                <w:sz w:val="18"/>
                <w:szCs w:val="18"/>
              </w:rPr>
            </w:pPr>
          </w:p>
        </w:tc>
        <w:tc>
          <w:tcPr>
            <w:tcW w:w="1007" w:type="dxa"/>
          </w:tcPr>
          <w:p w14:paraId="188A22AB" w14:textId="77777777" w:rsidR="002B7685" w:rsidRPr="00495BAE" w:rsidRDefault="002B7685" w:rsidP="00383A24">
            <w:pPr>
              <w:jc w:val="center"/>
              <w:rPr>
                <w:rFonts w:cs="Times New Roman"/>
                <w:sz w:val="18"/>
                <w:szCs w:val="18"/>
              </w:rPr>
            </w:pPr>
          </w:p>
        </w:tc>
        <w:tc>
          <w:tcPr>
            <w:tcW w:w="1007" w:type="dxa"/>
          </w:tcPr>
          <w:p w14:paraId="0660C0B5" w14:textId="77777777" w:rsidR="002B7685" w:rsidRPr="00495BAE" w:rsidRDefault="002B7685" w:rsidP="00383A24">
            <w:pPr>
              <w:jc w:val="center"/>
              <w:rPr>
                <w:rFonts w:cs="Times New Roman"/>
                <w:sz w:val="18"/>
                <w:szCs w:val="18"/>
              </w:rPr>
            </w:pPr>
          </w:p>
        </w:tc>
        <w:tc>
          <w:tcPr>
            <w:tcW w:w="1007" w:type="dxa"/>
          </w:tcPr>
          <w:p w14:paraId="48CD9747" w14:textId="77777777" w:rsidR="002B7685" w:rsidRPr="00495BAE" w:rsidRDefault="002B7685" w:rsidP="00383A24">
            <w:pPr>
              <w:jc w:val="center"/>
              <w:rPr>
                <w:rFonts w:cs="Times New Roman"/>
                <w:sz w:val="18"/>
                <w:szCs w:val="18"/>
              </w:rPr>
            </w:pPr>
          </w:p>
        </w:tc>
      </w:tr>
      <w:tr w:rsidR="002B7685" w:rsidRPr="00495BAE" w14:paraId="28698E05" w14:textId="77777777" w:rsidTr="00D52921">
        <w:tc>
          <w:tcPr>
            <w:tcW w:w="1468" w:type="dxa"/>
          </w:tcPr>
          <w:p w14:paraId="07CF0B4C" w14:textId="77777777" w:rsidR="002B7685" w:rsidRPr="00495BAE" w:rsidRDefault="002B7685" w:rsidP="00383A24">
            <w:pPr>
              <w:rPr>
                <w:rFonts w:cs="Times New Roman"/>
                <w:sz w:val="18"/>
                <w:szCs w:val="18"/>
              </w:rPr>
            </w:pPr>
            <w:r w:rsidRPr="00495BAE">
              <w:rPr>
                <w:rFonts w:cs="Times New Roman"/>
                <w:sz w:val="18"/>
                <w:szCs w:val="18"/>
              </w:rPr>
              <w:t>Örnek 16</w:t>
            </w:r>
          </w:p>
        </w:tc>
        <w:tc>
          <w:tcPr>
            <w:tcW w:w="2179" w:type="dxa"/>
          </w:tcPr>
          <w:p w14:paraId="2CF11EB4" w14:textId="77777777" w:rsidR="002B7685" w:rsidRPr="00495BAE" w:rsidRDefault="002B7685" w:rsidP="00383A24">
            <w:pPr>
              <w:rPr>
                <w:rFonts w:cs="Times New Roman"/>
                <w:sz w:val="18"/>
                <w:szCs w:val="18"/>
              </w:rPr>
            </w:pPr>
            <w:r w:rsidRPr="00495BAE">
              <w:rPr>
                <w:rFonts w:cs="Times New Roman"/>
                <w:sz w:val="18"/>
                <w:szCs w:val="18"/>
              </w:rPr>
              <w:t>Bursa Çimento</w:t>
            </w:r>
          </w:p>
        </w:tc>
        <w:tc>
          <w:tcPr>
            <w:tcW w:w="1006" w:type="dxa"/>
          </w:tcPr>
          <w:p w14:paraId="3933ACCB" w14:textId="77777777" w:rsidR="002B7685" w:rsidRPr="00495BAE" w:rsidRDefault="002B7685" w:rsidP="00383A24">
            <w:pPr>
              <w:jc w:val="center"/>
              <w:rPr>
                <w:rFonts w:cs="Times New Roman"/>
                <w:sz w:val="18"/>
                <w:szCs w:val="18"/>
              </w:rPr>
            </w:pPr>
          </w:p>
        </w:tc>
        <w:tc>
          <w:tcPr>
            <w:tcW w:w="1007" w:type="dxa"/>
          </w:tcPr>
          <w:p w14:paraId="0E78B394"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478DE159" w14:textId="77777777" w:rsidR="002B7685" w:rsidRPr="00495BAE" w:rsidRDefault="002B7685" w:rsidP="00383A24">
            <w:pPr>
              <w:jc w:val="center"/>
              <w:rPr>
                <w:rFonts w:cs="Times New Roman"/>
                <w:sz w:val="18"/>
                <w:szCs w:val="18"/>
              </w:rPr>
            </w:pPr>
          </w:p>
        </w:tc>
        <w:tc>
          <w:tcPr>
            <w:tcW w:w="1007" w:type="dxa"/>
          </w:tcPr>
          <w:p w14:paraId="290AF018" w14:textId="77777777" w:rsidR="002B7685" w:rsidRPr="00495BAE" w:rsidRDefault="002B7685" w:rsidP="00383A24">
            <w:pPr>
              <w:jc w:val="center"/>
              <w:rPr>
                <w:rFonts w:cs="Times New Roman"/>
                <w:sz w:val="18"/>
                <w:szCs w:val="18"/>
              </w:rPr>
            </w:pPr>
          </w:p>
        </w:tc>
        <w:tc>
          <w:tcPr>
            <w:tcW w:w="1007" w:type="dxa"/>
          </w:tcPr>
          <w:p w14:paraId="23A99D9D" w14:textId="77777777" w:rsidR="002B7685" w:rsidRPr="00495BAE" w:rsidRDefault="002B7685" w:rsidP="00383A24">
            <w:pPr>
              <w:jc w:val="center"/>
              <w:rPr>
                <w:rFonts w:cs="Times New Roman"/>
                <w:sz w:val="18"/>
                <w:szCs w:val="18"/>
              </w:rPr>
            </w:pPr>
          </w:p>
        </w:tc>
        <w:tc>
          <w:tcPr>
            <w:tcW w:w="1007" w:type="dxa"/>
          </w:tcPr>
          <w:p w14:paraId="3D106228" w14:textId="77777777" w:rsidR="002B7685" w:rsidRPr="00495BAE" w:rsidRDefault="002B7685" w:rsidP="00383A24">
            <w:pPr>
              <w:jc w:val="center"/>
              <w:rPr>
                <w:rFonts w:cs="Times New Roman"/>
                <w:sz w:val="18"/>
                <w:szCs w:val="18"/>
              </w:rPr>
            </w:pPr>
          </w:p>
        </w:tc>
        <w:tc>
          <w:tcPr>
            <w:tcW w:w="1007" w:type="dxa"/>
          </w:tcPr>
          <w:p w14:paraId="3892755E" w14:textId="77777777" w:rsidR="002B7685" w:rsidRPr="00495BAE" w:rsidRDefault="002B7685" w:rsidP="00383A24">
            <w:pPr>
              <w:jc w:val="center"/>
              <w:rPr>
                <w:rFonts w:cs="Times New Roman"/>
                <w:sz w:val="18"/>
                <w:szCs w:val="18"/>
              </w:rPr>
            </w:pPr>
          </w:p>
        </w:tc>
        <w:tc>
          <w:tcPr>
            <w:tcW w:w="1007" w:type="dxa"/>
          </w:tcPr>
          <w:p w14:paraId="65AD7302" w14:textId="77777777" w:rsidR="002B7685" w:rsidRPr="00495BAE" w:rsidRDefault="002B7685" w:rsidP="00383A24">
            <w:pPr>
              <w:jc w:val="center"/>
              <w:rPr>
                <w:rFonts w:cs="Times New Roman"/>
                <w:sz w:val="18"/>
                <w:szCs w:val="18"/>
              </w:rPr>
            </w:pPr>
          </w:p>
        </w:tc>
        <w:tc>
          <w:tcPr>
            <w:tcW w:w="1007" w:type="dxa"/>
          </w:tcPr>
          <w:p w14:paraId="4A220817" w14:textId="77777777" w:rsidR="002B7685" w:rsidRPr="00495BAE" w:rsidRDefault="002B7685" w:rsidP="00383A24">
            <w:pPr>
              <w:jc w:val="center"/>
              <w:rPr>
                <w:rFonts w:cs="Times New Roman"/>
                <w:sz w:val="18"/>
                <w:szCs w:val="18"/>
              </w:rPr>
            </w:pPr>
          </w:p>
        </w:tc>
        <w:tc>
          <w:tcPr>
            <w:tcW w:w="1007" w:type="dxa"/>
          </w:tcPr>
          <w:p w14:paraId="169D3792" w14:textId="77777777" w:rsidR="002B7685" w:rsidRPr="00495BAE" w:rsidRDefault="002B7685" w:rsidP="00383A24">
            <w:pPr>
              <w:jc w:val="center"/>
              <w:rPr>
                <w:rFonts w:cs="Times New Roman"/>
                <w:sz w:val="18"/>
                <w:szCs w:val="18"/>
              </w:rPr>
            </w:pPr>
          </w:p>
        </w:tc>
      </w:tr>
      <w:tr w:rsidR="002B7685" w:rsidRPr="00495BAE" w14:paraId="37678021" w14:textId="77777777" w:rsidTr="00D52921">
        <w:tc>
          <w:tcPr>
            <w:tcW w:w="1468" w:type="dxa"/>
          </w:tcPr>
          <w:p w14:paraId="747A0F35" w14:textId="77777777" w:rsidR="002B7685" w:rsidRPr="00495BAE" w:rsidRDefault="002B7685" w:rsidP="00383A24">
            <w:pPr>
              <w:rPr>
                <w:rFonts w:cs="Times New Roman"/>
                <w:sz w:val="18"/>
                <w:szCs w:val="18"/>
              </w:rPr>
            </w:pPr>
            <w:r w:rsidRPr="00495BAE">
              <w:rPr>
                <w:rFonts w:cs="Times New Roman"/>
                <w:sz w:val="18"/>
                <w:szCs w:val="18"/>
              </w:rPr>
              <w:t>Örnek 17</w:t>
            </w:r>
          </w:p>
        </w:tc>
        <w:tc>
          <w:tcPr>
            <w:tcW w:w="2179" w:type="dxa"/>
          </w:tcPr>
          <w:p w14:paraId="09A669B4" w14:textId="77777777" w:rsidR="002B7685" w:rsidRPr="00495BAE" w:rsidRDefault="002B7685" w:rsidP="00383A24">
            <w:pPr>
              <w:rPr>
                <w:rFonts w:cs="Times New Roman"/>
                <w:sz w:val="18"/>
                <w:szCs w:val="18"/>
              </w:rPr>
            </w:pPr>
            <w:proofErr w:type="spellStart"/>
            <w:r w:rsidRPr="00495BAE">
              <w:rPr>
                <w:rFonts w:cs="Times New Roman"/>
                <w:sz w:val="18"/>
                <w:szCs w:val="18"/>
              </w:rPr>
              <w:t>Kumova</w:t>
            </w:r>
            <w:proofErr w:type="spellEnd"/>
            <w:r w:rsidRPr="00495BAE">
              <w:rPr>
                <w:rFonts w:cs="Times New Roman"/>
                <w:sz w:val="18"/>
                <w:szCs w:val="18"/>
              </w:rPr>
              <w:t xml:space="preserve"> Plaza</w:t>
            </w:r>
          </w:p>
        </w:tc>
        <w:tc>
          <w:tcPr>
            <w:tcW w:w="1006" w:type="dxa"/>
          </w:tcPr>
          <w:p w14:paraId="5031E532" w14:textId="77777777" w:rsidR="002B7685" w:rsidRPr="00495BAE" w:rsidRDefault="002B7685" w:rsidP="00383A24">
            <w:pPr>
              <w:jc w:val="center"/>
              <w:rPr>
                <w:rFonts w:cs="Times New Roman"/>
                <w:sz w:val="18"/>
                <w:szCs w:val="18"/>
              </w:rPr>
            </w:pPr>
          </w:p>
        </w:tc>
        <w:tc>
          <w:tcPr>
            <w:tcW w:w="1007" w:type="dxa"/>
          </w:tcPr>
          <w:p w14:paraId="2532A1F5" w14:textId="77777777" w:rsidR="002B7685" w:rsidRPr="00495BAE" w:rsidRDefault="002B7685" w:rsidP="00383A24">
            <w:pPr>
              <w:jc w:val="center"/>
              <w:rPr>
                <w:rFonts w:cs="Times New Roman"/>
                <w:sz w:val="18"/>
                <w:szCs w:val="18"/>
              </w:rPr>
            </w:pPr>
          </w:p>
        </w:tc>
        <w:tc>
          <w:tcPr>
            <w:tcW w:w="1007" w:type="dxa"/>
          </w:tcPr>
          <w:p w14:paraId="227BF1F9" w14:textId="77777777" w:rsidR="002B7685" w:rsidRPr="00495BAE" w:rsidRDefault="002B7685" w:rsidP="00383A24">
            <w:pPr>
              <w:jc w:val="center"/>
              <w:rPr>
                <w:rFonts w:cs="Times New Roman"/>
                <w:sz w:val="18"/>
                <w:szCs w:val="18"/>
              </w:rPr>
            </w:pPr>
          </w:p>
        </w:tc>
        <w:tc>
          <w:tcPr>
            <w:tcW w:w="1007" w:type="dxa"/>
          </w:tcPr>
          <w:p w14:paraId="07FE9941" w14:textId="77777777" w:rsidR="002B7685" w:rsidRPr="00495BAE" w:rsidRDefault="002B7685" w:rsidP="00383A24">
            <w:pPr>
              <w:jc w:val="center"/>
              <w:rPr>
                <w:rFonts w:cs="Times New Roman"/>
                <w:sz w:val="18"/>
                <w:szCs w:val="18"/>
              </w:rPr>
            </w:pPr>
          </w:p>
        </w:tc>
        <w:tc>
          <w:tcPr>
            <w:tcW w:w="1007" w:type="dxa"/>
          </w:tcPr>
          <w:p w14:paraId="4D4A0424" w14:textId="77777777" w:rsidR="002B7685" w:rsidRPr="00495BAE" w:rsidRDefault="002B7685" w:rsidP="00383A24">
            <w:pPr>
              <w:jc w:val="center"/>
              <w:rPr>
                <w:rFonts w:cs="Times New Roman"/>
                <w:sz w:val="18"/>
                <w:szCs w:val="18"/>
              </w:rPr>
            </w:pPr>
          </w:p>
        </w:tc>
        <w:tc>
          <w:tcPr>
            <w:tcW w:w="1007" w:type="dxa"/>
          </w:tcPr>
          <w:p w14:paraId="2B8DB564" w14:textId="77777777" w:rsidR="002B7685" w:rsidRPr="00495BAE" w:rsidRDefault="002B7685" w:rsidP="00383A24">
            <w:pPr>
              <w:jc w:val="center"/>
              <w:rPr>
                <w:rFonts w:cs="Times New Roman"/>
                <w:sz w:val="18"/>
                <w:szCs w:val="18"/>
              </w:rPr>
            </w:pPr>
          </w:p>
        </w:tc>
        <w:tc>
          <w:tcPr>
            <w:tcW w:w="1007" w:type="dxa"/>
          </w:tcPr>
          <w:p w14:paraId="76748EC6" w14:textId="77777777" w:rsidR="002B7685" w:rsidRPr="00495BAE" w:rsidRDefault="002B7685" w:rsidP="00383A24">
            <w:pPr>
              <w:jc w:val="center"/>
              <w:rPr>
                <w:rFonts w:cs="Times New Roman"/>
                <w:sz w:val="18"/>
                <w:szCs w:val="18"/>
              </w:rPr>
            </w:pPr>
          </w:p>
        </w:tc>
        <w:tc>
          <w:tcPr>
            <w:tcW w:w="1007" w:type="dxa"/>
          </w:tcPr>
          <w:p w14:paraId="70962CC6" w14:textId="77777777" w:rsidR="002B7685" w:rsidRPr="00495BAE" w:rsidRDefault="002B7685" w:rsidP="00383A24">
            <w:pPr>
              <w:jc w:val="center"/>
              <w:rPr>
                <w:rFonts w:cs="Times New Roman"/>
                <w:sz w:val="18"/>
                <w:szCs w:val="18"/>
              </w:rPr>
            </w:pPr>
          </w:p>
        </w:tc>
        <w:tc>
          <w:tcPr>
            <w:tcW w:w="1007" w:type="dxa"/>
          </w:tcPr>
          <w:p w14:paraId="4C40A908" w14:textId="77777777" w:rsidR="002B7685" w:rsidRPr="00495BAE" w:rsidRDefault="002B7685" w:rsidP="00383A24">
            <w:pPr>
              <w:jc w:val="center"/>
              <w:rPr>
                <w:rFonts w:cs="Times New Roman"/>
                <w:sz w:val="18"/>
                <w:szCs w:val="18"/>
              </w:rPr>
            </w:pPr>
          </w:p>
        </w:tc>
        <w:tc>
          <w:tcPr>
            <w:tcW w:w="1007" w:type="dxa"/>
          </w:tcPr>
          <w:p w14:paraId="67A1708B" w14:textId="77777777" w:rsidR="002B7685" w:rsidRPr="00495BAE" w:rsidRDefault="002B7685" w:rsidP="00383A24">
            <w:pPr>
              <w:jc w:val="center"/>
              <w:rPr>
                <w:rFonts w:cs="Times New Roman"/>
                <w:sz w:val="18"/>
                <w:szCs w:val="18"/>
              </w:rPr>
            </w:pPr>
          </w:p>
        </w:tc>
      </w:tr>
      <w:tr w:rsidR="002B7685" w:rsidRPr="00495BAE" w14:paraId="3EFF235D" w14:textId="77777777" w:rsidTr="00D52921">
        <w:tc>
          <w:tcPr>
            <w:tcW w:w="1468" w:type="dxa"/>
          </w:tcPr>
          <w:p w14:paraId="18AB4097" w14:textId="77777777" w:rsidR="002B7685" w:rsidRPr="00495BAE" w:rsidRDefault="002B7685" w:rsidP="00383A24">
            <w:pPr>
              <w:rPr>
                <w:rFonts w:cs="Times New Roman"/>
                <w:sz w:val="18"/>
                <w:szCs w:val="18"/>
              </w:rPr>
            </w:pPr>
            <w:r w:rsidRPr="00495BAE">
              <w:rPr>
                <w:rFonts w:cs="Times New Roman"/>
                <w:sz w:val="18"/>
                <w:szCs w:val="18"/>
              </w:rPr>
              <w:t>Örnek 18</w:t>
            </w:r>
          </w:p>
        </w:tc>
        <w:tc>
          <w:tcPr>
            <w:tcW w:w="2179" w:type="dxa"/>
          </w:tcPr>
          <w:p w14:paraId="7CD9A915" w14:textId="77777777" w:rsidR="002B7685" w:rsidRPr="00495BAE" w:rsidRDefault="002B7685" w:rsidP="00383A24">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FSM</w:t>
            </w:r>
          </w:p>
        </w:tc>
        <w:tc>
          <w:tcPr>
            <w:tcW w:w="1006" w:type="dxa"/>
          </w:tcPr>
          <w:p w14:paraId="45388EBA" w14:textId="77777777" w:rsidR="002B7685" w:rsidRPr="00495BAE" w:rsidRDefault="002B7685" w:rsidP="00383A24">
            <w:pPr>
              <w:jc w:val="center"/>
              <w:rPr>
                <w:rFonts w:cs="Times New Roman"/>
                <w:sz w:val="18"/>
                <w:szCs w:val="18"/>
              </w:rPr>
            </w:pPr>
          </w:p>
        </w:tc>
        <w:tc>
          <w:tcPr>
            <w:tcW w:w="1007" w:type="dxa"/>
          </w:tcPr>
          <w:p w14:paraId="25C85867" w14:textId="77777777" w:rsidR="002B7685" w:rsidRPr="00495BAE" w:rsidRDefault="002B7685" w:rsidP="00383A24">
            <w:pPr>
              <w:jc w:val="center"/>
              <w:rPr>
                <w:rFonts w:cs="Times New Roman"/>
                <w:sz w:val="18"/>
                <w:szCs w:val="18"/>
              </w:rPr>
            </w:pPr>
          </w:p>
        </w:tc>
        <w:tc>
          <w:tcPr>
            <w:tcW w:w="1007" w:type="dxa"/>
          </w:tcPr>
          <w:p w14:paraId="11F4314D" w14:textId="77777777" w:rsidR="002B7685" w:rsidRPr="00495BAE" w:rsidRDefault="002B7685" w:rsidP="00383A24">
            <w:pPr>
              <w:jc w:val="center"/>
              <w:rPr>
                <w:rFonts w:cs="Times New Roman"/>
                <w:sz w:val="18"/>
                <w:szCs w:val="18"/>
              </w:rPr>
            </w:pPr>
          </w:p>
        </w:tc>
        <w:tc>
          <w:tcPr>
            <w:tcW w:w="1007" w:type="dxa"/>
          </w:tcPr>
          <w:p w14:paraId="60140E31" w14:textId="77777777" w:rsidR="002B7685" w:rsidRPr="00495BAE" w:rsidRDefault="002B7685" w:rsidP="00383A24">
            <w:pPr>
              <w:jc w:val="center"/>
              <w:rPr>
                <w:rFonts w:cs="Times New Roman"/>
                <w:sz w:val="18"/>
                <w:szCs w:val="18"/>
              </w:rPr>
            </w:pPr>
          </w:p>
        </w:tc>
        <w:tc>
          <w:tcPr>
            <w:tcW w:w="1007" w:type="dxa"/>
          </w:tcPr>
          <w:p w14:paraId="7C7168FB" w14:textId="77777777" w:rsidR="002B7685" w:rsidRPr="00495BAE" w:rsidRDefault="002B7685" w:rsidP="00383A24">
            <w:pPr>
              <w:jc w:val="center"/>
              <w:rPr>
                <w:rFonts w:cs="Times New Roman"/>
                <w:sz w:val="18"/>
                <w:szCs w:val="18"/>
              </w:rPr>
            </w:pPr>
          </w:p>
        </w:tc>
        <w:tc>
          <w:tcPr>
            <w:tcW w:w="1007" w:type="dxa"/>
          </w:tcPr>
          <w:p w14:paraId="25D556B4" w14:textId="77777777" w:rsidR="002B7685" w:rsidRPr="00495BAE" w:rsidRDefault="002B7685" w:rsidP="00383A24">
            <w:pPr>
              <w:jc w:val="center"/>
              <w:rPr>
                <w:rFonts w:cs="Times New Roman"/>
                <w:sz w:val="18"/>
                <w:szCs w:val="18"/>
              </w:rPr>
            </w:pPr>
          </w:p>
        </w:tc>
        <w:tc>
          <w:tcPr>
            <w:tcW w:w="1007" w:type="dxa"/>
          </w:tcPr>
          <w:p w14:paraId="046BF210" w14:textId="77777777" w:rsidR="002B7685" w:rsidRPr="00495BAE" w:rsidRDefault="002B7685" w:rsidP="00383A24">
            <w:pPr>
              <w:jc w:val="center"/>
              <w:rPr>
                <w:rFonts w:cs="Times New Roman"/>
                <w:sz w:val="18"/>
                <w:szCs w:val="18"/>
              </w:rPr>
            </w:pPr>
          </w:p>
        </w:tc>
        <w:tc>
          <w:tcPr>
            <w:tcW w:w="1007" w:type="dxa"/>
          </w:tcPr>
          <w:p w14:paraId="3C320BE8" w14:textId="77777777" w:rsidR="002B7685" w:rsidRPr="00495BAE" w:rsidRDefault="002B7685" w:rsidP="00383A24">
            <w:pPr>
              <w:jc w:val="center"/>
              <w:rPr>
                <w:rFonts w:cs="Times New Roman"/>
                <w:sz w:val="18"/>
                <w:szCs w:val="18"/>
              </w:rPr>
            </w:pPr>
          </w:p>
        </w:tc>
        <w:tc>
          <w:tcPr>
            <w:tcW w:w="1007" w:type="dxa"/>
          </w:tcPr>
          <w:p w14:paraId="66FF90AE" w14:textId="77777777" w:rsidR="002B7685" w:rsidRPr="00495BAE" w:rsidRDefault="002B7685" w:rsidP="00383A24">
            <w:pPr>
              <w:jc w:val="center"/>
              <w:rPr>
                <w:rFonts w:cs="Times New Roman"/>
                <w:sz w:val="18"/>
                <w:szCs w:val="18"/>
              </w:rPr>
            </w:pPr>
          </w:p>
        </w:tc>
        <w:tc>
          <w:tcPr>
            <w:tcW w:w="1007" w:type="dxa"/>
          </w:tcPr>
          <w:p w14:paraId="755E5566" w14:textId="77777777" w:rsidR="002B7685" w:rsidRPr="00495BAE" w:rsidRDefault="002B7685" w:rsidP="00383A24">
            <w:pPr>
              <w:jc w:val="center"/>
              <w:rPr>
                <w:rFonts w:cs="Times New Roman"/>
                <w:sz w:val="18"/>
                <w:szCs w:val="18"/>
              </w:rPr>
            </w:pPr>
          </w:p>
        </w:tc>
      </w:tr>
      <w:tr w:rsidR="002B7685" w:rsidRPr="00495BAE" w14:paraId="479BB3AB" w14:textId="77777777" w:rsidTr="00D52921">
        <w:tc>
          <w:tcPr>
            <w:tcW w:w="1468" w:type="dxa"/>
          </w:tcPr>
          <w:p w14:paraId="5CFC839F" w14:textId="77777777" w:rsidR="002B7685" w:rsidRPr="00495BAE" w:rsidRDefault="002B7685" w:rsidP="00383A24">
            <w:pPr>
              <w:rPr>
                <w:rFonts w:cs="Times New Roman"/>
                <w:sz w:val="18"/>
                <w:szCs w:val="18"/>
              </w:rPr>
            </w:pPr>
            <w:r w:rsidRPr="00495BAE">
              <w:rPr>
                <w:rFonts w:cs="Times New Roman"/>
                <w:sz w:val="18"/>
                <w:szCs w:val="18"/>
              </w:rPr>
              <w:t>Örnek 19</w:t>
            </w:r>
          </w:p>
        </w:tc>
        <w:tc>
          <w:tcPr>
            <w:tcW w:w="2179" w:type="dxa"/>
          </w:tcPr>
          <w:p w14:paraId="5E52469F" w14:textId="77777777" w:rsidR="002B7685" w:rsidRPr="00495BAE" w:rsidRDefault="002B7685" w:rsidP="00383A24">
            <w:pPr>
              <w:rPr>
                <w:rFonts w:cs="Times New Roman"/>
                <w:sz w:val="18"/>
                <w:szCs w:val="18"/>
              </w:rPr>
            </w:pPr>
            <w:proofErr w:type="spellStart"/>
            <w:r w:rsidRPr="00495BAE">
              <w:rPr>
                <w:rFonts w:cs="Times New Roman"/>
                <w:sz w:val="18"/>
                <w:szCs w:val="18"/>
              </w:rPr>
              <w:t>Erbek</w:t>
            </w:r>
            <w:proofErr w:type="spellEnd"/>
            <w:r w:rsidRPr="00495BAE">
              <w:rPr>
                <w:rFonts w:cs="Times New Roman"/>
                <w:sz w:val="18"/>
                <w:szCs w:val="18"/>
              </w:rPr>
              <w:t xml:space="preserve"> </w:t>
            </w:r>
            <w:proofErr w:type="spellStart"/>
            <w:r w:rsidRPr="00495BAE">
              <w:rPr>
                <w:rFonts w:cs="Times New Roman"/>
                <w:sz w:val="18"/>
                <w:szCs w:val="18"/>
              </w:rPr>
              <w:t>Group</w:t>
            </w:r>
            <w:proofErr w:type="spellEnd"/>
          </w:p>
        </w:tc>
        <w:tc>
          <w:tcPr>
            <w:tcW w:w="1006" w:type="dxa"/>
          </w:tcPr>
          <w:p w14:paraId="156C3621" w14:textId="77777777" w:rsidR="002B7685" w:rsidRPr="00495BAE" w:rsidRDefault="002B7685" w:rsidP="00383A24">
            <w:pPr>
              <w:jc w:val="center"/>
              <w:rPr>
                <w:rFonts w:cs="Times New Roman"/>
                <w:sz w:val="18"/>
                <w:szCs w:val="18"/>
              </w:rPr>
            </w:pPr>
          </w:p>
        </w:tc>
        <w:tc>
          <w:tcPr>
            <w:tcW w:w="1007" w:type="dxa"/>
          </w:tcPr>
          <w:p w14:paraId="736546D5" w14:textId="77777777" w:rsidR="002B7685" w:rsidRPr="00495BAE" w:rsidRDefault="002B7685" w:rsidP="00383A24">
            <w:pPr>
              <w:jc w:val="center"/>
              <w:rPr>
                <w:rFonts w:cs="Times New Roman"/>
                <w:sz w:val="18"/>
                <w:szCs w:val="18"/>
              </w:rPr>
            </w:pPr>
          </w:p>
        </w:tc>
        <w:tc>
          <w:tcPr>
            <w:tcW w:w="1007" w:type="dxa"/>
          </w:tcPr>
          <w:p w14:paraId="0F5B5816" w14:textId="77777777" w:rsidR="002B7685" w:rsidRPr="00495BAE" w:rsidRDefault="002B7685" w:rsidP="00383A24">
            <w:pPr>
              <w:jc w:val="center"/>
              <w:rPr>
                <w:rFonts w:cs="Times New Roman"/>
                <w:sz w:val="18"/>
                <w:szCs w:val="18"/>
              </w:rPr>
            </w:pPr>
          </w:p>
        </w:tc>
        <w:tc>
          <w:tcPr>
            <w:tcW w:w="1007" w:type="dxa"/>
          </w:tcPr>
          <w:p w14:paraId="3E4EFD76" w14:textId="77777777" w:rsidR="002B7685" w:rsidRPr="00495BAE" w:rsidRDefault="002B7685" w:rsidP="00383A24">
            <w:pPr>
              <w:jc w:val="center"/>
              <w:rPr>
                <w:rFonts w:cs="Times New Roman"/>
                <w:sz w:val="18"/>
                <w:szCs w:val="18"/>
              </w:rPr>
            </w:pPr>
          </w:p>
        </w:tc>
        <w:tc>
          <w:tcPr>
            <w:tcW w:w="1007" w:type="dxa"/>
          </w:tcPr>
          <w:p w14:paraId="775E7DEB" w14:textId="77777777" w:rsidR="002B7685" w:rsidRPr="00495BAE" w:rsidRDefault="002B7685" w:rsidP="00383A24">
            <w:pPr>
              <w:jc w:val="center"/>
              <w:rPr>
                <w:rFonts w:cs="Times New Roman"/>
                <w:sz w:val="18"/>
                <w:szCs w:val="18"/>
              </w:rPr>
            </w:pPr>
          </w:p>
        </w:tc>
        <w:tc>
          <w:tcPr>
            <w:tcW w:w="1007" w:type="dxa"/>
          </w:tcPr>
          <w:p w14:paraId="7F118958" w14:textId="77777777" w:rsidR="002B7685" w:rsidRPr="00495BAE" w:rsidRDefault="002B7685" w:rsidP="00383A24">
            <w:pPr>
              <w:jc w:val="center"/>
              <w:rPr>
                <w:rFonts w:cs="Times New Roman"/>
                <w:sz w:val="18"/>
                <w:szCs w:val="18"/>
              </w:rPr>
            </w:pPr>
          </w:p>
        </w:tc>
        <w:tc>
          <w:tcPr>
            <w:tcW w:w="1007" w:type="dxa"/>
          </w:tcPr>
          <w:p w14:paraId="5ECEE13D" w14:textId="77777777" w:rsidR="002B7685" w:rsidRPr="00495BAE" w:rsidRDefault="002B7685" w:rsidP="00383A24">
            <w:pPr>
              <w:jc w:val="center"/>
              <w:rPr>
                <w:rFonts w:cs="Times New Roman"/>
                <w:sz w:val="18"/>
                <w:szCs w:val="18"/>
              </w:rPr>
            </w:pPr>
          </w:p>
        </w:tc>
        <w:tc>
          <w:tcPr>
            <w:tcW w:w="1007" w:type="dxa"/>
          </w:tcPr>
          <w:p w14:paraId="41A3CD22" w14:textId="77777777" w:rsidR="002B7685" w:rsidRPr="00495BAE" w:rsidRDefault="002B7685" w:rsidP="00383A24">
            <w:pPr>
              <w:jc w:val="center"/>
              <w:rPr>
                <w:rFonts w:cs="Times New Roman"/>
                <w:sz w:val="18"/>
                <w:szCs w:val="18"/>
              </w:rPr>
            </w:pPr>
          </w:p>
        </w:tc>
        <w:tc>
          <w:tcPr>
            <w:tcW w:w="1007" w:type="dxa"/>
          </w:tcPr>
          <w:p w14:paraId="44016160" w14:textId="77777777" w:rsidR="002B7685" w:rsidRPr="00495BAE" w:rsidRDefault="002B7685" w:rsidP="00383A24">
            <w:pPr>
              <w:jc w:val="center"/>
              <w:rPr>
                <w:rFonts w:cs="Times New Roman"/>
                <w:sz w:val="18"/>
                <w:szCs w:val="18"/>
              </w:rPr>
            </w:pPr>
          </w:p>
        </w:tc>
        <w:tc>
          <w:tcPr>
            <w:tcW w:w="1007" w:type="dxa"/>
          </w:tcPr>
          <w:p w14:paraId="0401796B" w14:textId="77777777" w:rsidR="002B7685" w:rsidRPr="00495BAE" w:rsidRDefault="002B7685" w:rsidP="00383A24">
            <w:pPr>
              <w:jc w:val="center"/>
              <w:rPr>
                <w:rFonts w:cs="Times New Roman"/>
                <w:sz w:val="18"/>
                <w:szCs w:val="18"/>
              </w:rPr>
            </w:pPr>
          </w:p>
        </w:tc>
      </w:tr>
      <w:tr w:rsidR="002B7685" w:rsidRPr="00495BAE" w14:paraId="5292DC76" w14:textId="77777777" w:rsidTr="00D52921">
        <w:tc>
          <w:tcPr>
            <w:tcW w:w="1468" w:type="dxa"/>
          </w:tcPr>
          <w:p w14:paraId="3B4890FF" w14:textId="77777777" w:rsidR="002B7685" w:rsidRPr="00495BAE" w:rsidRDefault="002B7685" w:rsidP="00383A24">
            <w:pPr>
              <w:rPr>
                <w:rFonts w:cs="Times New Roman"/>
                <w:sz w:val="18"/>
                <w:szCs w:val="18"/>
              </w:rPr>
            </w:pPr>
            <w:r w:rsidRPr="00495BAE">
              <w:rPr>
                <w:rFonts w:cs="Times New Roman"/>
                <w:sz w:val="18"/>
                <w:szCs w:val="18"/>
              </w:rPr>
              <w:t>Örnek 20</w:t>
            </w:r>
          </w:p>
        </w:tc>
        <w:tc>
          <w:tcPr>
            <w:tcW w:w="2179" w:type="dxa"/>
          </w:tcPr>
          <w:p w14:paraId="69EF535C" w14:textId="77777777" w:rsidR="002B7685" w:rsidRPr="00495BAE" w:rsidRDefault="002B7685" w:rsidP="00383A24">
            <w:pPr>
              <w:rPr>
                <w:rFonts w:cs="Times New Roman"/>
                <w:sz w:val="18"/>
                <w:szCs w:val="18"/>
              </w:rPr>
            </w:pPr>
            <w:r w:rsidRPr="00495BAE">
              <w:rPr>
                <w:rFonts w:cs="Times New Roman"/>
                <w:sz w:val="18"/>
                <w:szCs w:val="18"/>
              </w:rPr>
              <w:t>Toyota</w:t>
            </w:r>
          </w:p>
        </w:tc>
        <w:tc>
          <w:tcPr>
            <w:tcW w:w="1006" w:type="dxa"/>
          </w:tcPr>
          <w:p w14:paraId="1D5DF0A0" w14:textId="77777777" w:rsidR="002B7685" w:rsidRPr="00495BAE" w:rsidRDefault="002B7685" w:rsidP="00383A24">
            <w:pPr>
              <w:jc w:val="center"/>
              <w:rPr>
                <w:rFonts w:cs="Times New Roman"/>
                <w:sz w:val="18"/>
                <w:szCs w:val="18"/>
              </w:rPr>
            </w:pPr>
          </w:p>
        </w:tc>
        <w:tc>
          <w:tcPr>
            <w:tcW w:w="1007" w:type="dxa"/>
          </w:tcPr>
          <w:p w14:paraId="37E4FBCC" w14:textId="77777777" w:rsidR="002B7685" w:rsidRPr="00495BAE" w:rsidRDefault="002B7685" w:rsidP="00383A24">
            <w:pPr>
              <w:jc w:val="center"/>
              <w:rPr>
                <w:rFonts w:cs="Times New Roman"/>
                <w:sz w:val="18"/>
                <w:szCs w:val="18"/>
              </w:rPr>
            </w:pPr>
          </w:p>
        </w:tc>
        <w:tc>
          <w:tcPr>
            <w:tcW w:w="1007" w:type="dxa"/>
          </w:tcPr>
          <w:p w14:paraId="669C9A7F" w14:textId="77777777" w:rsidR="002B7685" w:rsidRPr="00495BAE" w:rsidRDefault="002B7685" w:rsidP="00383A24">
            <w:pPr>
              <w:jc w:val="center"/>
              <w:rPr>
                <w:rFonts w:cs="Times New Roman"/>
                <w:sz w:val="18"/>
                <w:szCs w:val="18"/>
              </w:rPr>
            </w:pPr>
          </w:p>
        </w:tc>
        <w:tc>
          <w:tcPr>
            <w:tcW w:w="1007" w:type="dxa"/>
          </w:tcPr>
          <w:p w14:paraId="20DFEEBA" w14:textId="77777777" w:rsidR="002B7685" w:rsidRPr="00495BAE" w:rsidRDefault="002B7685" w:rsidP="00383A24">
            <w:pPr>
              <w:jc w:val="center"/>
              <w:rPr>
                <w:rFonts w:cs="Times New Roman"/>
                <w:sz w:val="18"/>
                <w:szCs w:val="18"/>
              </w:rPr>
            </w:pPr>
          </w:p>
        </w:tc>
        <w:tc>
          <w:tcPr>
            <w:tcW w:w="1007" w:type="dxa"/>
          </w:tcPr>
          <w:p w14:paraId="49D62153" w14:textId="77777777" w:rsidR="002B7685" w:rsidRPr="00495BAE" w:rsidRDefault="002B7685" w:rsidP="00383A24">
            <w:pPr>
              <w:jc w:val="center"/>
              <w:rPr>
                <w:rFonts w:cs="Times New Roman"/>
                <w:sz w:val="18"/>
                <w:szCs w:val="18"/>
              </w:rPr>
            </w:pPr>
          </w:p>
        </w:tc>
        <w:tc>
          <w:tcPr>
            <w:tcW w:w="1007" w:type="dxa"/>
          </w:tcPr>
          <w:p w14:paraId="36C93921" w14:textId="77777777" w:rsidR="002B7685" w:rsidRPr="00495BAE" w:rsidRDefault="002B7685" w:rsidP="00383A24">
            <w:pPr>
              <w:jc w:val="center"/>
              <w:rPr>
                <w:rFonts w:cs="Times New Roman"/>
                <w:sz w:val="18"/>
                <w:szCs w:val="18"/>
              </w:rPr>
            </w:pPr>
          </w:p>
        </w:tc>
        <w:tc>
          <w:tcPr>
            <w:tcW w:w="1007" w:type="dxa"/>
          </w:tcPr>
          <w:p w14:paraId="60A187DE" w14:textId="77777777" w:rsidR="002B7685" w:rsidRPr="00495BAE" w:rsidRDefault="002B7685" w:rsidP="00383A24">
            <w:pPr>
              <w:jc w:val="center"/>
              <w:rPr>
                <w:rFonts w:cs="Times New Roman"/>
                <w:sz w:val="18"/>
                <w:szCs w:val="18"/>
              </w:rPr>
            </w:pPr>
          </w:p>
        </w:tc>
        <w:tc>
          <w:tcPr>
            <w:tcW w:w="1007" w:type="dxa"/>
          </w:tcPr>
          <w:p w14:paraId="2FE64A88" w14:textId="77777777" w:rsidR="002B7685" w:rsidRPr="00495BAE" w:rsidRDefault="002B7685" w:rsidP="00383A24">
            <w:pPr>
              <w:jc w:val="center"/>
              <w:rPr>
                <w:rFonts w:cs="Times New Roman"/>
                <w:sz w:val="18"/>
                <w:szCs w:val="18"/>
              </w:rPr>
            </w:pPr>
          </w:p>
        </w:tc>
        <w:tc>
          <w:tcPr>
            <w:tcW w:w="1007" w:type="dxa"/>
          </w:tcPr>
          <w:p w14:paraId="30C6190D" w14:textId="77777777" w:rsidR="002B7685" w:rsidRPr="00495BAE" w:rsidRDefault="002B7685" w:rsidP="00383A24">
            <w:pPr>
              <w:jc w:val="center"/>
              <w:rPr>
                <w:rFonts w:cs="Times New Roman"/>
                <w:sz w:val="18"/>
                <w:szCs w:val="18"/>
              </w:rPr>
            </w:pPr>
          </w:p>
        </w:tc>
        <w:tc>
          <w:tcPr>
            <w:tcW w:w="1007" w:type="dxa"/>
          </w:tcPr>
          <w:p w14:paraId="3ABBD2CD" w14:textId="77777777" w:rsidR="002B7685" w:rsidRPr="00495BAE" w:rsidRDefault="002B7685" w:rsidP="00383A24">
            <w:pPr>
              <w:jc w:val="center"/>
              <w:rPr>
                <w:rFonts w:cs="Times New Roman"/>
                <w:sz w:val="18"/>
                <w:szCs w:val="18"/>
              </w:rPr>
            </w:pPr>
          </w:p>
        </w:tc>
      </w:tr>
      <w:tr w:rsidR="002B7685" w:rsidRPr="00495BAE" w14:paraId="57918E36" w14:textId="77777777" w:rsidTr="00D52921">
        <w:tc>
          <w:tcPr>
            <w:tcW w:w="1468" w:type="dxa"/>
          </w:tcPr>
          <w:p w14:paraId="67207A79" w14:textId="77777777" w:rsidR="002B7685" w:rsidRPr="00495BAE" w:rsidRDefault="002B7685" w:rsidP="00383A24">
            <w:pPr>
              <w:rPr>
                <w:rFonts w:cs="Times New Roman"/>
                <w:sz w:val="18"/>
                <w:szCs w:val="18"/>
              </w:rPr>
            </w:pPr>
            <w:r w:rsidRPr="00495BAE">
              <w:rPr>
                <w:rFonts w:cs="Times New Roman"/>
                <w:sz w:val="18"/>
                <w:szCs w:val="18"/>
              </w:rPr>
              <w:t>Örnek 21</w:t>
            </w:r>
          </w:p>
        </w:tc>
        <w:tc>
          <w:tcPr>
            <w:tcW w:w="2179" w:type="dxa"/>
          </w:tcPr>
          <w:p w14:paraId="64076B77" w14:textId="77777777" w:rsidR="002B7685" w:rsidRPr="00495BAE" w:rsidRDefault="002B7685" w:rsidP="00383A24">
            <w:pPr>
              <w:rPr>
                <w:rFonts w:cs="Times New Roman"/>
                <w:sz w:val="18"/>
                <w:szCs w:val="18"/>
              </w:rPr>
            </w:pPr>
            <w:proofErr w:type="spellStart"/>
            <w:r w:rsidRPr="00495BAE">
              <w:rPr>
                <w:rFonts w:cs="Times New Roman"/>
                <w:sz w:val="18"/>
                <w:szCs w:val="18"/>
              </w:rPr>
              <w:t>Komkurt</w:t>
            </w:r>
            <w:proofErr w:type="spellEnd"/>
            <w:r w:rsidRPr="00495BAE">
              <w:rPr>
                <w:rFonts w:cs="Times New Roman"/>
                <w:sz w:val="18"/>
                <w:szCs w:val="18"/>
              </w:rPr>
              <w:t xml:space="preserve"> Plaza</w:t>
            </w:r>
          </w:p>
        </w:tc>
        <w:tc>
          <w:tcPr>
            <w:tcW w:w="1006" w:type="dxa"/>
          </w:tcPr>
          <w:p w14:paraId="0BB2A992" w14:textId="77777777" w:rsidR="002B7685" w:rsidRPr="00495BAE" w:rsidRDefault="002B7685" w:rsidP="00383A24">
            <w:pPr>
              <w:jc w:val="center"/>
              <w:rPr>
                <w:rFonts w:cs="Times New Roman"/>
                <w:sz w:val="18"/>
                <w:szCs w:val="18"/>
              </w:rPr>
            </w:pPr>
          </w:p>
        </w:tc>
        <w:tc>
          <w:tcPr>
            <w:tcW w:w="1007" w:type="dxa"/>
          </w:tcPr>
          <w:p w14:paraId="60200ABF" w14:textId="77777777" w:rsidR="002B7685" w:rsidRPr="00495BAE" w:rsidRDefault="002B7685" w:rsidP="00383A24">
            <w:pPr>
              <w:jc w:val="center"/>
              <w:rPr>
                <w:rFonts w:cs="Times New Roman"/>
                <w:sz w:val="18"/>
                <w:szCs w:val="18"/>
              </w:rPr>
            </w:pPr>
          </w:p>
        </w:tc>
        <w:tc>
          <w:tcPr>
            <w:tcW w:w="1007" w:type="dxa"/>
          </w:tcPr>
          <w:p w14:paraId="484930E1" w14:textId="77777777" w:rsidR="002B7685" w:rsidRPr="00495BAE" w:rsidRDefault="002B7685" w:rsidP="00383A24">
            <w:pPr>
              <w:jc w:val="center"/>
              <w:rPr>
                <w:rFonts w:cs="Times New Roman"/>
                <w:sz w:val="18"/>
                <w:szCs w:val="18"/>
              </w:rPr>
            </w:pPr>
          </w:p>
        </w:tc>
        <w:tc>
          <w:tcPr>
            <w:tcW w:w="1007" w:type="dxa"/>
          </w:tcPr>
          <w:p w14:paraId="3AE50C5E" w14:textId="77777777" w:rsidR="002B7685" w:rsidRPr="00495BAE" w:rsidRDefault="002B7685" w:rsidP="00383A24">
            <w:pPr>
              <w:jc w:val="center"/>
              <w:rPr>
                <w:rFonts w:cs="Times New Roman"/>
                <w:sz w:val="18"/>
                <w:szCs w:val="18"/>
              </w:rPr>
            </w:pPr>
          </w:p>
        </w:tc>
        <w:tc>
          <w:tcPr>
            <w:tcW w:w="1007" w:type="dxa"/>
          </w:tcPr>
          <w:p w14:paraId="001849D2" w14:textId="77777777" w:rsidR="002B7685" w:rsidRPr="00495BAE" w:rsidRDefault="002B7685" w:rsidP="00383A24">
            <w:pPr>
              <w:jc w:val="center"/>
              <w:rPr>
                <w:rFonts w:cs="Times New Roman"/>
                <w:sz w:val="18"/>
                <w:szCs w:val="18"/>
              </w:rPr>
            </w:pPr>
          </w:p>
        </w:tc>
        <w:tc>
          <w:tcPr>
            <w:tcW w:w="1007" w:type="dxa"/>
          </w:tcPr>
          <w:p w14:paraId="3ED49E55" w14:textId="77777777" w:rsidR="002B7685" w:rsidRPr="00495BAE" w:rsidRDefault="002B7685" w:rsidP="00383A24">
            <w:pPr>
              <w:jc w:val="center"/>
              <w:rPr>
                <w:rFonts w:cs="Times New Roman"/>
                <w:sz w:val="18"/>
                <w:szCs w:val="18"/>
              </w:rPr>
            </w:pPr>
          </w:p>
        </w:tc>
        <w:tc>
          <w:tcPr>
            <w:tcW w:w="1007" w:type="dxa"/>
          </w:tcPr>
          <w:p w14:paraId="7DCB00B0" w14:textId="77777777" w:rsidR="002B7685" w:rsidRPr="00495BAE" w:rsidRDefault="002B7685" w:rsidP="00383A24">
            <w:pPr>
              <w:jc w:val="center"/>
              <w:rPr>
                <w:rFonts w:cs="Times New Roman"/>
                <w:sz w:val="18"/>
                <w:szCs w:val="18"/>
              </w:rPr>
            </w:pPr>
          </w:p>
        </w:tc>
        <w:tc>
          <w:tcPr>
            <w:tcW w:w="1007" w:type="dxa"/>
          </w:tcPr>
          <w:p w14:paraId="6FE6574C" w14:textId="77777777" w:rsidR="002B7685" w:rsidRPr="00495BAE" w:rsidRDefault="002B7685" w:rsidP="00383A24">
            <w:pPr>
              <w:jc w:val="center"/>
              <w:rPr>
                <w:rFonts w:cs="Times New Roman"/>
                <w:sz w:val="18"/>
                <w:szCs w:val="18"/>
              </w:rPr>
            </w:pPr>
          </w:p>
        </w:tc>
        <w:tc>
          <w:tcPr>
            <w:tcW w:w="1007" w:type="dxa"/>
          </w:tcPr>
          <w:p w14:paraId="72AFE615" w14:textId="77777777" w:rsidR="002B7685" w:rsidRPr="00495BAE" w:rsidRDefault="002B7685" w:rsidP="00383A24">
            <w:pPr>
              <w:jc w:val="center"/>
              <w:rPr>
                <w:rFonts w:cs="Times New Roman"/>
                <w:sz w:val="18"/>
                <w:szCs w:val="18"/>
              </w:rPr>
            </w:pPr>
          </w:p>
        </w:tc>
        <w:tc>
          <w:tcPr>
            <w:tcW w:w="1007" w:type="dxa"/>
          </w:tcPr>
          <w:p w14:paraId="611AADFC" w14:textId="77777777" w:rsidR="002B7685" w:rsidRPr="00495BAE" w:rsidRDefault="002B7685" w:rsidP="00383A24">
            <w:pPr>
              <w:jc w:val="center"/>
              <w:rPr>
                <w:rFonts w:cs="Times New Roman"/>
                <w:sz w:val="18"/>
                <w:szCs w:val="18"/>
              </w:rPr>
            </w:pPr>
          </w:p>
        </w:tc>
      </w:tr>
      <w:tr w:rsidR="002B7685" w:rsidRPr="00495BAE" w14:paraId="7D576C1A" w14:textId="77777777" w:rsidTr="00D52921">
        <w:tc>
          <w:tcPr>
            <w:tcW w:w="1468" w:type="dxa"/>
          </w:tcPr>
          <w:p w14:paraId="06099C84" w14:textId="77777777" w:rsidR="002B7685" w:rsidRPr="00495BAE" w:rsidRDefault="002B7685" w:rsidP="00383A24">
            <w:pPr>
              <w:rPr>
                <w:rFonts w:cs="Times New Roman"/>
                <w:sz w:val="18"/>
                <w:szCs w:val="18"/>
              </w:rPr>
            </w:pPr>
            <w:r w:rsidRPr="00495BAE">
              <w:rPr>
                <w:rFonts w:cs="Times New Roman"/>
                <w:sz w:val="18"/>
                <w:szCs w:val="18"/>
              </w:rPr>
              <w:t>Örnek 22</w:t>
            </w:r>
          </w:p>
        </w:tc>
        <w:tc>
          <w:tcPr>
            <w:tcW w:w="2179" w:type="dxa"/>
          </w:tcPr>
          <w:p w14:paraId="39C620D6" w14:textId="77777777" w:rsidR="002B7685" w:rsidRPr="00495BAE" w:rsidRDefault="002B7685" w:rsidP="00383A24">
            <w:pPr>
              <w:rPr>
                <w:rFonts w:cs="Times New Roman"/>
                <w:sz w:val="18"/>
                <w:szCs w:val="18"/>
              </w:rPr>
            </w:pPr>
            <w:proofErr w:type="spellStart"/>
            <w:r w:rsidRPr="00495BAE">
              <w:rPr>
                <w:rFonts w:cs="Times New Roman"/>
                <w:sz w:val="18"/>
                <w:szCs w:val="18"/>
              </w:rPr>
              <w:t>Kametsan</w:t>
            </w:r>
            <w:proofErr w:type="spellEnd"/>
          </w:p>
        </w:tc>
        <w:tc>
          <w:tcPr>
            <w:tcW w:w="1006" w:type="dxa"/>
          </w:tcPr>
          <w:p w14:paraId="00E68405" w14:textId="77777777" w:rsidR="002B7685" w:rsidRPr="00495BAE" w:rsidRDefault="002B7685" w:rsidP="00383A24">
            <w:pPr>
              <w:jc w:val="center"/>
              <w:rPr>
                <w:rFonts w:cs="Times New Roman"/>
                <w:sz w:val="18"/>
                <w:szCs w:val="18"/>
              </w:rPr>
            </w:pPr>
          </w:p>
        </w:tc>
        <w:tc>
          <w:tcPr>
            <w:tcW w:w="1007" w:type="dxa"/>
          </w:tcPr>
          <w:p w14:paraId="266351DD" w14:textId="77777777" w:rsidR="002B7685" w:rsidRPr="00495BAE" w:rsidRDefault="002B7685" w:rsidP="00383A24">
            <w:pPr>
              <w:jc w:val="center"/>
              <w:rPr>
                <w:rFonts w:cs="Times New Roman"/>
                <w:sz w:val="18"/>
                <w:szCs w:val="18"/>
              </w:rPr>
            </w:pPr>
          </w:p>
        </w:tc>
        <w:tc>
          <w:tcPr>
            <w:tcW w:w="1007" w:type="dxa"/>
          </w:tcPr>
          <w:p w14:paraId="4B485EE8" w14:textId="77777777" w:rsidR="002B7685" w:rsidRPr="00495BAE" w:rsidRDefault="002B7685" w:rsidP="00383A24">
            <w:pPr>
              <w:jc w:val="center"/>
              <w:rPr>
                <w:rFonts w:cs="Times New Roman"/>
                <w:sz w:val="18"/>
                <w:szCs w:val="18"/>
              </w:rPr>
            </w:pPr>
          </w:p>
        </w:tc>
        <w:tc>
          <w:tcPr>
            <w:tcW w:w="1007" w:type="dxa"/>
          </w:tcPr>
          <w:p w14:paraId="326DC489" w14:textId="77777777" w:rsidR="002B7685" w:rsidRPr="00495BAE" w:rsidRDefault="002B7685" w:rsidP="00383A24">
            <w:pPr>
              <w:jc w:val="center"/>
              <w:rPr>
                <w:rFonts w:cs="Times New Roman"/>
                <w:sz w:val="18"/>
                <w:szCs w:val="18"/>
              </w:rPr>
            </w:pPr>
          </w:p>
        </w:tc>
        <w:tc>
          <w:tcPr>
            <w:tcW w:w="1007" w:type="dxa"/>
          </w:tcPr>
          <w:p w14:paraId="38197A43" w14:textId="77777777" w:rsidR="002B7685" w:rsidRPr="00495BAE" w:rsidRDefault="002B7685" w:rsidP="00383A24">
            <w:pPr>
              <w:jc w:val="center"/>
              <w:rPr>
                <w:rFonts w:cs="Times New Roman"/>
                <w:sz w:val="18"/>
                <w:szCs w:val="18"/>
              </w:rPr>
            </w:pPr>
          </w:p>
        </w:tc>
        <w:tc>
          <w:tcPr>
            <w:tcW w:w="1007" w:type="dxa"/>
          </w:tcPr>
          <w:p w14:paraId="4474228C" w14:textId="77777777" w:rsidR="002B7685" w:rsidRPr="00495BAE" w:rsidRDefault="002B7685" w:rsidP="00383A24">
            <w:pPr>
              <w:jc w:val="center"/>
              <w:rPr>
                <w:rFonts w:cs="Times New Roman"/>
                <w:sz w:val="18"/>
                <w:szCs w:val="18"/>
              </w:rPr>
            </w:pPr>
          </w:p>
        </w:tc>
        <w:tc>
          <w:tcPr>
            <w:tcW w:w="1007" w:type="dxa"/>
          </w:tcPr>
          <w:p w14:paraId="365E3644" w14:textId="77777777" w:rsidR="002B7685" w:rsidRPr="00495BAE" w:rsidRDefault="002B7685" w:rsidP="00383A24">
            <w:pPr>
              <w:jc w:val="center"/>
              <w:rPr>
                <w:rFonts w:cs="Times New Roman"/>
                <w:sz w:val="18"/>
                <w:szCs w:val="18"/>
              </w:rPr>
            </w:pPr>
          </w:p>
        </w:tc>
        <w:tc>
          <w:tcPr>
            <w:tcW w:w="1007" w:type="dxa"/>
          </w:tcPr>
          <w:p w14:paraId="5754ADA3" w14:textId="77777777" w:rsidR="002B7685" w:rsidRPr="00495BAE" w:rsidRDefault="002B7685" w:rsidP="00383A24">
            <w:pPr>
              <w:jc w:val="center"/>
              <w:rPr>
                <w:rFonts w:cs="Times New Roman"/>
                <w:sz w:val="18"/>
                <w:szCs w:val="18"/>
              </w:rPr>
            </w:pPr>
          </w:p>
        </w:tc>
        <w:tc>
          <w:tcPr>
            <w:tcW w:w="1007" w:type="dxa"/>
          </w:tcPr>
          <w:p w14:paraId="6696255F" w14:textId="77777777" w:rsidR="002B7685" w:rsidRPr="00495BAE" w:rsidRDefault="002B7685" w:rsidP="00383A24">
            <w:pPr>
              <w:jc w:val="center"/>
              <w:rPr>
                <w:rFonts w:cs="Times New Roman"/>
                <w:sz w:val="18"/>
                <w:szCs w:val="18"/>
              </w:rPr>
            </w:pPr>
          </w:p>
        </w:tc>
        <w:tc>
          <w:tcPr>
            <w:tcW w:w="1007" w:type="dxa"/>
          </w:tcPr>
          <w:p w14:paraId="2924A194" w14:textId="77777777" w:rsidR="002B7685" w:rsidRPr="00495BAE" w:rsidRDefault="002B7685" w:rsidP="00383A24">
            <w:pPr>
              <w:jc w:val="center"/>
              <w:rPr>
                <w:rFonts w:cs="Times New Roman"/>
                <w:sz w:val="18"/>
                <w:szCs w:val="18"/>
              </w:rPr>
            </w:pPr>
          </w:p>
        </w:tc>
      </w:tr>
      <w:tr w:rsidR="002B7685" w:rsidRPr="00495BAE" w14:paraId="277E1C6D" w14:textId="77777777" w:rsidTr="00D52921">
        <w:tc>
          <w:tcPr>
            <w:tcW w:w="1468" w:type="dxa"/>
          </w:tcPr>
          <w:p w14:paraId="1DDB0A46" w14:textId="77777777" w:rsidR="002B7685" w:rsidRPr="00495BAE" w:rsidRDefault="002B7685" w:rsidP="00383A24">
            <w:pPr>
              <w:rPr>
                <w:rFonts w:cs="Times New Roman"/>
                <w:sz w:val="18"/>
                <w:szCs w:val="18"/>
              </w:rPr>
            </w:pPr>
            <w:r w:rsidRPr="00495BAE">
              <w:rPr>
                <w:rFonts w:cs="Times New Roman"/>
                <w:sz w:val="18"/>
                <w:szCs w:val="18"/>
              </w:rPr>
              <w:t>Örnek 23</w:t>
            </w:r>
          </w:p>
        </w:tc>
        <w:tc>
          <w:tcPr>
            <w:tcW w:w="2179" w:type="dxa"/>
          </w:tcPr>
          <w:p w14:paraId="7725D766" w14:textId="77777777" w:rsidR="002B7685" w:rsidRPr="00495BAE" w:rsidRDefault="002B7685" w:rsidP="00383A24">
            <w:pPr>
              <w:rPr>
                <w:rFonts w:cs="Times New Roman"/>
                <w:sz w:val="18"/>
                <w:szCs w:val="18"/>
              </w:rPr>
            </w:pPr>
            <w:r w:rsidRPr="00495BAE">
              <w:rPr>
                <w:rFonts w:cs="Times New Roman"/>
                <w:sz w:val="18"/>
                <w:szCs w:val="18"/>
              </w:rPr>
              <w:t>Ümit Plaza</w:t>
            </w:r>
          </w:p>
        </w:tc>
        <w:tc>
          <w:tcPr>
            <w:tcW w:w="1006" w:type="dxa"/>
          </w:tcPr>
          <w:p w14:paraId="01C55833" w14:textId="77777777" w:rsidR="002B7685" w:rsidRPr="00495BAE" w:rsidRDefault="002B7685" w:rsidP="00383A24">
            <w:pPr>
              <w:jc w:val="center"/>
              <w:rPr>
                <w:rFonts w:cs="Times New Roman"/>
                <w:sz w:val="18"/>
                <w:szCs w:val="18"/>
              </w:rPr>
            </w:pPr>
          </w:p>
        </w:tc>
        <w:tc>
          <w:tcPr>
            <w:tcW w:w="1007" w:type="dxa"/>
          </w:tcPr>
          <w:p w14:paraId="0AD53EA0" w14:textId="77777777" w:rsidR="002B7685" w:rsidRPr="00495BAE" w:rsidRDefault="002B7685" w:rsidP="00383A24">
            <w:pPr>
              <w:jc w:val="center"/>
              <w:rPr>
                <w:rFonts w:cs="Times New Roman"/>
                <w:sz w:val="18"/>
                <w:szCs w:val="18"/>
              </w:rPr>
            </w:pPr>
          </w:p>
        </w:tc>
        <w:tc>
          <w:tcPr>
            <w:tcW w:w="1007" w:type="dxa"/>
          </w:tcPr>
          <w:p w14:paraId="31D0260B" w14:textId="77777777" w:rsidR="002B7685" w:rsidRPr="00495BAE" w:rsidRDefault="002B7685" w:rsidP="00383A24">
            <w:pPr>
              <w:jc w:val="center"/>
              <w:rPr>
                <w:rFonts w:cs="Times New Roman"/>
                <w:sz w:val="18"/>
                <w:szCs w:val="18"/>
              </w:rPr>
            </w:pPr>
          </w:p>
        </w:tc>
        <w:tc>
          <w:tcPr>
            <w:tcW w:w="1007" w:type="dxa"/>
          </w:tcPr>
          <w:p w14:paraId="19503B05" w14:textId="77777777" w:rsidR="002B7685" w:rsidRPr="00495BAE" w:rsidRDefault="002B7685" w:rsidP="00383A24">
            <w:pPr>
              <w:jc w:val="center"/>
              <w:rPr>
                <w:rFonts w:cs="Times New Roman"/>
                <w:sz w:val="18"/>
                <w:szCs w:val="18"/>
              </w:rPr>
            </w:pPr>
          </w:p>
        </w:tc>
        <w:tc>
          <w:tcPr>
            <w:tcW w:w="1007" w:type="dxa"/>
          </w:tcPr>
          <w:p w14:paraId="35F500E7" w14:textId="77777777" w:rsidR="002B7685" w:rsidRPr="00495BAE" w:rsidRDefault="002B7685" w:rsidP="00383A24">
            <w:pPr>
              <w:jc w:val="center"/>
              <w:rPr>
                <w:rFonts w:cs="Times New Roman"/>
                <w:sz w:val="18"/>
                <w:szCs w:val="18"/>
              </w:rPr>
            </w:pPr>
          </w:p>
        </w:tc>
        <w:tc>
          <w:tcPr>
            <w:tcW w:w="1007" w:type="dxa"/>
          </w:tcPr>
          <w:p w14:paraId="13306417" w14:textId="77777777" w:rsidR="002B7685" w:rsidRPr="00495BAE" w:rsidRDefault="002B7685" w:rsidP="00383A24">
            <w:pPr>
              <w:jc w:val="center"/>
              <w:rPr>
                <w:rFonts w:cs="Times New Roman"/>
                <w:sz w:val="18"/>
                <w:szCs w:val="18"/>
              </w:rPr>
            </w:pPr>
          </w:p>
        </w:tc>
        <w:tc>
          <w:tcPr>
            <w:tcW w:w="1007" w:type="dxa"/>
          </w:tcPr>
          <w:p w14:paraId="427C9122" w14:textId="77777777" w:rsidR="002B7685" w:rsidRPr="00495BAE" w:rsidRDefault="002B7685" w:rsidP="00383A24">
            <w:pPr>
              <w:jc w:val="center"/>
              <w:rPr>
                <w:rFonts w:cs="Times New Roman"/>
                <w:sz w:val="18"/>
                <w:szCs w:val="18"/>
              </w:rPr>
            </w:pPr>
          </w:p>
        </w:tc>
        <w:tc>
          <w:tcPr>
            <w:tcW w:w="1007" w:type="dxa"/>
          </w:tcPr>
          <w:p w14:paraId="3FD8A9D5" w14:textId="77777777" w:rsidR="002B7685" w:rsidRPr="00495BAE" w:rsidRDefault="002B7685" w:rsidP="00383A24">
            <w:pPr>
              <w:jc w:val="center"/>
              <w:rPr>
                <w:rFonts w:cs="Times New Roman"/>
                <w:sz w:val="18"/>
                <w:szCs w:val="18"/>
              </w:rPr>
            </w:pPr>
          </w:p>
        </w:tc>
        <w:tc>
          <w:tcPr>
            <w:tcW w:w="1007" w:type="dxa"/>
          </w:tcPr>
          <w:p w14:paraId="75F81A1B" w14:textId="77777777" w:rsidR="002B7685" w:rsidRPr="00495BAE" w:rsidRDefault="002B7685" w:rsidP="00383A24">
            <w:pPr>
              <w:jc w:val="center"/>
              <w:rPr>
                <w:rFonts w:cs="Times New Roman"/>
                <w:sz w:val="18"/>
                <w:szCs w:val="18"/>
              </w:rPr>
            </w:pPr>
          </w:p>
        </w:tc>
        <w:tc>
          <w:tcPr>
            <w:tcW w:w="1007" w:type="dxa"/>
          </w:tcPr>
          <w:p w14:paraId="4A0E73D2" w14:textId="77777777" w:rsidR="002B7685" w:rsidRPr="00495BAE" w:rsidRDefault="002B7685" w:rsidP="00383A24">
            <w:pPr>
              <w:jc w:val="center"/>
              <w:rPr>
                <w:rFonts w:cs="Times New Roman"/>
                <w:sz w:val="18"/>
                <w:szCs w:val="18"/>
              </w:rPr>
            </w:pPr>
          </w:p>
        </w:tc>
      </w:tr>
      <w:tr w:rsidR="002B7685" w:rsidRPr="00495BAE" w14:paraId="44231D6C" w14:textId="77777777" w:rsidTr="00D52921">
        <w:tc>
          <w:tcPr>
            <w:tcW w:w="1468" w:type="dxa"/>
          </w:tcPr>
          <w:p w14:paraId="2C1552F9" w14:textId="77777777" w:rsidR="002B7685" w:rsidRPr="00495BAE" w:rsidRDefault="002B7685" w:rsidP="00383A24">
            <w:pPr>
              <w:rPr>
                <w:rFonts w:cs="Times New Roman"/>
                <w:sz w:val="18"/>
                <w:szCs w:val="18"/>
              </w:rPr>
            </w:pPr>
            <w:r w:rsidRPr="00495BAE">
              <w:rPr>
                <w:rFonts w:cs="Times New Roman"/>
                <w:sz w:val="18"/>
                <w:szCs w:val="18"/>
              </w:rPr>
              <w:t>Örnek 24</w:t>
            </w:r>
          </w:p>
        </w:tc>
        <w:tc>
          <w:tcPr>
            <w:tcW w:w="2179" w:type="dxa"/>
          </w:tcPr>
          <w:p w14:paraId="491CD7F9" w14:textId="77777777" w:rsidR="002B7685" w:rsidRPr="00495BAE" w:rsidRDefault="002B7685" w:rsidP="00383A24">
            <w:pPr>
              <w:rPr>
                <w:rFonts w:cs="Times New Roman"/>
                <w:sz w:val="18"/>
                <w:szCs w:val="18"/>
              </w:rPr>
            </w:pPr>
            <w:proofErr w:type="spellStart"/>
            <w:r w:rsidRPr="00495BAE">
              <w:rPr>
                <w:rFonts w:cs="Times New Roman"/>
                <w:sz w:val="18"/>
                <w:szCs w:val="18"/>
              </w:rPr>
              <w:t>Künpa</w:t>
            </w:r>
            <w:proofErr w:type="spellEnd"/>
          </w:p>
        </w:tc>
        <w:tc>
          <w:tcPr>
            <w:tcW w:w="1006" w:type="dxa"/>
          </w:tcPr>
          <w:p w14:paraId="72964A2A" w14:textId="77777777" w:rsidR="002B7685" w:rsidRPr="00495BAE" w:rsidRDefault="002B7685" w:rsidP="00383A24">
            <w:pPr>
              <w:jc w:val="center"/>
              <w:rPr>
                <w:rFonts w:cs="Times New Roman"/>
                <w:sz w:val="18"/>
                <w:szCs w:val="18"/>
              </w:rPr>
            </w:pPr>
          </w:p>
        </w:tc>
        <w:tc>
          <w:tcPr>
            <w:tcW w:w="1007" w:type="dxa"/>
          </w:tcPr>
          <w:p w14:paraId="0AA81DE1" w14:textId="77777777" w:rsidR="002B7685" w:rsidRPr="00495BAE" w:rsidRDefault="002B7685" w:rsidP="00383A24">
            <w:pPr>
              <w:jc w:val="center"/>
              <w:rPr>
                <w:rFonts w:cs="Times New Roman"/>
                <w:sz w:val="18"/>
                <w:szCs w:val="18"/>
              </w:rPr>
            </w:pPr>
          </w:p>
        </w:tc>
        <w:tc>
          <w:tcPr>
            <w:tcW w:w="1007" w:type="dxa"/>
          </w:tcPr>
          <w:p w14:paraId="6E8EF483" w14:textId="77777777" w:rsidR="002B7685" w:rsidRPr="00495BAE" w:rsidRDefault="002B7685" w:rsidP="00383A24">
            <w:pPr>
              <w:jc w:val="center"/>
              <w:rPr>
                <w:rFonts w:cs="Times New Roman"/>
                <w:sz w:val="18"/>
                <w:szCs w:val="18"/>
              </w:rPr>
            </w:pPr>
          </w:p>
        </w:tc>
        <w:tc>
          <w:tcPr>
            <w:tcW w:w="1007" w:type="dxa"/>
          </w:tcPr>
          <w:p w14:paraId="7D473322" w14:textId="77777777" w:rsidR="002B7685" w:rsidRPr="00495BAE" w:rsidRDefault="002B7685" w:rsidP="00383A24">
            <w:pPr>
              <w:jc w:val="center"/>
              <w:rPr>
                <w:rFonts w:cs="Times New Roman"/>
                <w:sz w:val="18"/>
                <w:szCs w:val="18"/>
              </w:rPr>
            </w:pPr>
          </w:p>
        </w:tc>
        <w:tc>
          <w:tcPr>
            <w:tcW w:w="1007" w:type="dxa"/>
          </w:tcPr>
          <w:p w14:paraId="2F818EC5" w14:textId="77777777" w:rsidR="002B7685" w:rsidRPr="00495BAE" w:rsidRDefault="002B7685" w:rsidP="00383A24">
            <w:pPr>
              <w:jc w:val="center"/>
              <w:rPr>
                <w:rFonts w:cs="Times New Roman"/>
                <w:sz w:val="18"/>
                <w:szCs w:val="18"/>
              </w:rPr>
            </w:pPr>
          </w:p>
        </w:tc>
        <w:tc>
          <w:tcPr>
            <w:tcW w:w="1007" w:type="dxa"/>
          </w:tcPr>
          <w:p w14:paraId="184EF94E" w14:textId="77777777" w:rsidR="002B7685" w:rsidRPr="00495BAE" w:rsidRDefault="002B7685" w:rsidP="00383A24">
            <w:pPr>
              <w:jc w:val="center"/>
              <w:rPr>
                <w:rFonts w:cs="Times New Roman"/>
                <w:sz w:val="18"/>
                <w:szCs w:val="18"/>
              </w:rPr>
            </w:pPr>
          </w:p>
        </w:tc>
        <w:tc>
          <w:tcPr>
            <w:tcW w:w="1007" w:type="dxa"/>
          </w:tcPr>
          <w:p w14:paraId="28BEE1BB" w14:textId="77777777" w:rsidR="002B7685" w:rsidRPr="00495BAE" w:rsidRDefault="002B7685" w:rsidP="00383A24">
            <w:pPr>
              <w:jc w:val="center"/>
              <w:rPr>
                <w:rFonts w:cs="Times New Roman"/>
                <w:sz w:val="18"/>
                <w:szCs w:val="18"/>
              </w:rPr>
            </w:pPr>
          </w:p>
        </w:tc>
        <w:tc>
          <w:tcPr>
            <w:tcW w:w="1007" w:type="dxa"/>
          </w:tcPr>
          <w:p w14:paraId="3DE685D8" w14:textId="77777777" w:rsidR="002B7685" w:rsidRPr="00495BAE" w:rsidRDefault="002B7685" w:rsidP="00383A24">
            <w:pPr>
              <w:jc w:val="center"/>
              <w:rPr>
                <w:rFonts w:cs="Times New Roman"/>
                <w:sz w:val="18"/>
                <w:szCs w:val="18"/>
              </w:rPr>
            </w:pPr>
          </w:p>
        </w:tc>
        <w:tc>
          <w:tcPr>
            <w:tcW w:w="1007" w:type="dxa"/>
          </w:tcPr>
          <w:p w14:paraId="4FA9912D" w14:textId="77777777" w:rsidR="002B7685" w:rsidRPr="00495BAE" w:rsidRDefault="002B7685" w:rsidP="00383A24">
            <w:pPr>
              <w:jc w:val="center"/>
              <w:rPr>
                <w:rFonts w:cs="Times New Roman"/>
                <w:sz w:val="18"/>
                <w:szCs w:val="18"/>
              </w:rPr>
            </w:pPr>
          </w:p>
        </w:tc>
        <w:tc>
          <w:tcPr>
            <w:tcW w:w="1007" w:type="dxa"/>
          </w:tcPr>
          <w:p w14:paraId="37333FCB" w14:textId="77777777" w:rsidR="002B7685" w:rsidRPr="00495BAE" w:rsidRDefault="002B7685" w:rsidP="00383A24">
            <w:pPr>
              <w:jc w:val="center"/>
              <w:rPr>
                <w:rFonts w:cs="Times New Roman"/>
                <w:sz w:val="18"/>
                <w:szCs w:val="18"/>
              </w:rPr>
            </w:pPr>
          </w:p>
        </w:tc>
      </w:tr>
      <w:tr w:rsidR="002B7685" w:rsidRPr="00495BAE" w14:paraId="33DFFAF7" w14:textId="77777777" w:rsidTr="00D52921">
        <w:tc>
          <w:tcPr>
            <w:tcW w:w="1468" w:type="dxa"/>
          </w:tcPr>
          <w:p w14:paraId="122C8770" w14:textId="77777777" w:rsidR="002B7685" w:rsidRPr="00495BAE" w:rsidRDefault="002B7685" w:rsidP="00383A24">
            <w:pPr>
              <w:rPr>
                <w:rFonts w:cs="Times New Roman"/>
                <w:sz w:val="18"/>
                <w:szCs w:val="18"/>
              </w:rPr>
            </w:pPr>
            <w:r w:rsidRPr="00495BAE">
              <w:rPr>
                <w:rFonts w:cs="Times New Roman"/>
                <w:sz w:val="18"/>
                <w:szCs w:val="18"/>
              </w:rPr>
              <w:t>Örnek 25</w:t>
            </w:r>
          </w:p>
        </w:tc>
        <w:tc>
          <w:tcPr>
            <w:tcW w:w="2179" w:type="dxa"/>
          </w:tcPr>
          <w:p w14:paraId="515486F0" w14:textId="77777777" w:rsidR="002B7685" w:rsidRPr="00495BAE" w:rsidRDefault="002B7685" w:rsidP="00383A24">
            <w:pPr>
              <w:rPr>
                <w:rFonts w:cs="Times New Roman"/>
                <w:sz w:val="18"/>
                <w:szCs w:val="18"/>
              </w:rPr>
            </w:pPr>
            <w:proofErr w:type="spellStart"/>
            <w:r w:rsidRPr="00495BAE">
              <w:rPr>
                <w:rFonts w:cs="Times New Roman"/>
                <w:sz w:val="18"/>
                <w:szCs w:val="18"/>
              </w:rPr>
              <w:t>Matek</w:t>
            </w:r>
            <w:proofErr w:type="spellEnd"/>
            <w:r w:rsidRPr="00495BAE">
              <w:rPr>
                <w:rFonts w:cs="Times New Roman"/>
                <w:sz w:val="18"/>
                <w:szCs w:val="18"/>
              </w:rPr>
              <w:t xml:space="preserve"> ATN</w:t>
            </w:r>
          </w:p>
        </w:tc>
        <w:tc>
          <w:tcPr>
            <w:tcW w:w="1006" w:type="dxa"/>
          </w:tcPr>
          <w:p w14:paraId="32C98852" w14:textId="77777777" w:rsidR="002B7685" w:rsidRPr="00495BAE" w:rsidRDefault="002B7685" w:rsidP="00383A24">
            <w:pPr>
              <w:jc w:val="center"/>
              <w:rPr>
                <w:rFonts w:cs="Times New Roman"/>
                <w:sz w:val="18"/>
                <w:szCs w:val="18"/>
              </w:rPr>
            </w:pPr>
          </w:p>
        </w:tc>
        <w:tc>
          <w:tcPr>
            <w:tcW w:w="1007" w:type="dxa"/>
          </w:tcPr>
          <w:p w14:paraId="787F712D" w14:textId="77777777" w:rsidR="002B7685" w:rsidRPr="00495BAE" w:rsidRDefault="002B7685" w:rsidP="00383A24">
            <w:pPr>
              <w:jc w:val="center"/>
              <w:rPr>
                <w:rFonts w:cs="Times New Roman"/>
                <w:sz w:val="18"/>
                <w:szCs w:val="18"/>
              </w:rPr>
            </w:pPr>
          </w:p>
        </w:tc>
        <w:tc>
          <w:tcPr>
            <w:tcW w:w="1007" w:type="dxa"/>
          </w:tcPr>
          <w:p w14:paraId="4C25BED0" w14:textId="77777777" w:rsidR="002B7685" w:rsidRPr="00495BAE" w:rsidRDefault="002B7685" w:rsidP="00383A24">
            <w:pPr>
              <w:jc w:val="center"/>
              <w:rPr>
                <w:rFonts w:cs="Times New Roman"/>
                <w:sz w:val="18"/>
                <w:szCs w:val="18"/>
              </w:rPr>
            </w:pPr>
          </w:p>
        </w:tc>
        <w:tc>
          <w:tcPr>
            <w:tcW w:w="1007" w:type="dxa"/>
          </w:tcPr>
          <w:p w14:paraId="5F1607F4" w14:textId="77777777" w:rsidR="002B7685" w:rsidRPr="00495BAE" w:rsidRDefault="002B7685" w:rsidP="00383A24">
            <w:pPr>
              <w:jc w:val="center"/>
              <w:rPr>
                <w:rFonts w:cs="Times New Roman"/>
                <w:sz w:val="18"/>
                <w:szCs w:val="18"/>
              </w:rPr>
            </w:pPr>
          </w:p>
        </w:tc>
        <w:tc>
          <w:tcPr>
            <w:tcW w:w="1007" w:type="dxa"/>
          </w:tcPr>
          <w:p w14:paraId="6B3C0609" w14:textId="77777777" w:rsidR="002B7685" w:rsidRPr="00495BAE" w:rsidRDefault="002B7685" w:rsidP="00383A24">
            <w:pPr>
              <w:jc w:val="center"/>
              <w:rPr>
                <w:rFonts w:cs="Times New Roman"/>
                <w:sz w:val="18"/>
                <w:szCs w:val="18"/>
              </w:rPr>
            </w:pPr>
          </w:p>
        </w:tc>
        <w:tc>
          <w:tcPr>
            <w:tcW w:w="1007" w:type="dxa"/>
          </w:tcPr>
          <w:p w14:paraId="78C084C5" w14:textId="77777777" w:rsidR="002B7685" w:rsidRPr="00495BAE" w:rsidRDefault="002B7685" w:rsidP="00383A24">
            <w:pPr>
              <w:jc w:val="center"/>
              <w:rPr>
                <w:rFonts w:cs="Times New Roman"/>
                <w:sz w:val="18"/>
                <w:szCs w:val="18"/>
              </w:rPr>
            </w:pPr>
          </w:p>
        </w:tc>
        <w:tc>
          <w:tcPr>
            <w:tcW w:w="1007" w:type="dxa"/>
          </w:tcPr>
          <w:p w14:paraId="0CB2835D" w14:textId="77777777" w:rsidR="002B7685" w:rsidRPr="00495BAE" w:rsidRDefault="002B7685" w:rsidP="00383A24">
            <w:pPr>
              <w:jc w:val="center"/>
              <w:rPr>
                <w:rFonts w:cs="Times New Roman"/>
                <w:sz w:val="18"/>
                <w:szCs w:val="18"/>
              </w:rPr>
            </w:pPr>
          </w:p>
        </w:tc>
        <w:tc>
          <w:tcPr>
            <w:tcW w:w="1007" w:type="dxa"/>
          </w:tcPr>
          <w:p w14:paraId="37663BC3" w14:textId="77777777" w:rsidR="002B7685" w:rsidRPr="00495BAE" w:rsidRDefault="002B7685" w:rsidP="00383A24">
            <w:pPr>
              <w:jc w:val="center"/>
              <w:rPr>
                <w:rFonts w:cs="Times New Roman"/>
                <w:sz w:val="18"/>
                <w:szCs w:val="18"/>
              </w:rPr>
            </w:pPr>
          </w:p>
        </w:tc>
        <w:tc>
          <w:tcPr>
            <w:tcW w:w="1007" w:type="dxa"/>
          </w:tcPr>
          <w:p w14:paraId="680F6B6C" w14:textId="77777777" w:rsidR="002B7685" w:rsidRPr="00495BAE" w:rsidRDefault="002B7685" w:rsidP="00383A24">
            <w:pPr>
              <w:jc w:val="center"/>
              <w:rPr>
                <w:rFonts w:cs="Times New Roman"/>
                <w:sz w:val="18"/>
                <w:szCs w:val="18"/>
              </w:rPr>
            </w:pPr>
          </w:p>
        </w:tc>
        <w:tc>
          <w:tcPr>
            <w:tcW w:w="1007" w:type="dxa"/>
          </w:tcPr>
          <w:p w14:paraId="3299084B" w14:textId="77777777" w:rsidR="002B7685" w:rsidRPr="00495BAE" w:rsidRDefault="002B7685" w:rsidP="00383A24">
            <w:pPr>
              <w:jc w:val="center"/>
              <w:rPr>
                <w:rFonts w:cs="Times New Roman"/>
                <w:sz w:val="18"/>
                <w:szCs w:val="18"/>
              </w:rPr>
            </w:pPr>
          </w:p>
        </w:tc>
      </w:tr>
      <w:tr w:rsidR="002B7685" w:rsidRPr="00495BAE" w14:paraId="3DBD936D" w14:textId="77777777" w:rsidTr="00D52921">
        <w:tc>
          <w:tcPr>
            <w:tcW w:w="1468" w:type="dxa"/>
          </w:tcPr>
          <w:p w14:paraId="32ABA7C7" w14:textId="77777777" w:rsidR="002B7685" w:rsidRPr="00495BAE" w:rsidRDefault="002B7685" w:rsidP="00383A24">
            <w:pPr>
              <w:rPr>
                <w:rFonts w:cs="Times New Roman"/>
                <w:sz w:val="18"/>
                <w:szCs w:val="18"/>
              </w:rPr>
            </w:pPr>
            <w:r w:rsidRPr="00495BAE">
              <w:rPr>
                <w:rFonts w:cs="Times New Roman"/>
                <w:sz w:val="18"/>
                <w:szCs w:val="18"/>
              </w:rPr>
              <w:t>Örnek 26</w:t>
            </w:r>
          </w:p>
        </w:tc>
        <w:tc>
          <w:tcPr>
            <w:tcW w:w="2179" w:type="dxa"/>
          </w:tcPr>
          <w:p w14:paraId="7E505328" w14:textId="77777777" w:rsidR="002B7685" w:rsidRPr="00495BAE" w:rsidRDefault="002B7685" w:rsidP="00383A24">
            <w:pPr>
              <w:rPr>
                <w:rFonts w:cs="Times New Roman"/>
                <w:sz w:val="18"/>
                <w:szCs w:val="18"/>
              </w:rPr>
            </w:pPr>
            <w:r w:rsidRPr="00495BAE">
              <w:rPr>
                <w:rFonts w:cs="Times New Roman"/>
                <w:sz w:val="18"/>
                <w:szCs w:val="18"/>
              </w:rPr>
              <w:t>Alparslan Plaza</w:t>
            </w:r>
          </w:p>
        </w:tc>
        <w:tc>
          <w:tcPr>
            <w:tcW w:w="1006" w:type="dxa"/>
          </w:tcPr>
          <w:p w14:paraId="6A932BE0" w14:textId="77777777" w:rsidR="002B7685" w:rsidRPr="00495BAE" w:rsidRDefault="002B7685" w:rsidP="00383A24">
            <w:pPr>
              <w:jc w:val="center"/>
              <w:rPr>
                <w:rFonts w:cs="Times New Roman"/>
                <w:sz w:val="18"/>
                <w:szCs w:val="18"/>
              </w:rPr>
            </w:pPr>
          </w:p>
        </w:tc>
        <w:tc>
          <w:tcPr>
            <w:tcW w:w="1007" w:type="dxa"/>
          </w:tcPr>
          <w:p w14:paraId="2B072471" w14:textId="77777777" w:rsidR="002B7685" w:rsidRPr="00495BAE" w:rsidRDefault="002B7685" w:rsidP="00383A24">
            <w:pPr>
              <w:jc w:val="center"/>
              <w:rPr>
                <w:rFonts w:cs="Times New Roman"/>
                <w:sz w:val="18"/>
                <w:szCs w:val="18"/>
              </w:rPr>
            </w:pPr>
          </w:p>
        </w:tc>
        <w:tc>
          <w:tcPr>
            <w:tcW w:w="1007" w:type="dxa"/>
          </w:tcPr>
          <w:p w14:paraId="4C0DC463" w14:textId="77777777" w:rsidR="002B7685" w:rsidRPr="00495BAE" w:rsidRDefault="002B7685" w:rsidP="00383A24">
            <w:pPr>
              <w:jc w:val="center"/>
              <w:rPr>
                <w:rFonts w:cs="Times New Roman"/>
                <w:sz w:val="18"/>
                <w:szCs w:val="18"/>
              </w:rPr>
            </w:pPr>
          </w:p>
        </w:tc>
        <w:tc>
          <w:tcPr>
            <w:tcW w:w="1007" w:type="dxa"/>
          </w:tcPr>
          <w:p w14:paraId="4733F2CA" w14:textId="77777777" w:rsidR="002B7685" w:rsidRPr="00495BAE" w:rsidRDefault="002B7685" w:rsidP="00383A24">
            <w:pPr>
              <w:jc w:val="center"/>
              <w:rPr>
                <w:rFonts w:cs="Times New Roman"/>
                <w:sz w:val="18"/>
                <w:szCs w:val="18"/>
              </w:rPr>
            </w:pPr>
          </w:p>
        </w:tc>
        <w:tc>
          <w:tcPr>
            <w:tcW w:w="1007" w:type="dxa"/>
          </w:tcPr>
          <w:p w14:paraId="2EF60DA5" w14:textId="77777777" w:rsidR="002B7685" w:rsidRPr="00495BAE" w:rsidRDefault="002B7685" w:rsidP="00383A24">
            <w:pPr>
              <w:jc w:val="center"/>
              <w:rPr>
                <w:rFonts w:cs="Times New Roman"/>
                <w:sz w:val="18"/>
                <w:szCs w:val="18"/>
              </w:rPr>
            </w:pPr>
          </w:p>
        </w:tc>
        <w:tc>
          <w:tcPr>
            <w:tcW w:w="1007" w:type="dxa"/>
          </w:tcPr>
          <w:p w14:paraId="307639C0" w14:textId="77777777" w:rsidR="002B7685" w:rsidRPr="00495BAE" w:rsidRDefault="002B7685" w:rsidP="00383A24">
            <w:pPr>
              <w:jc w:val="center"/>
              <w:rPr>
                <w:rFonts w:cs="Times New Roman"/>
                <w:sz w:val="18"/>
                <w:szCs w:val="18"/>
              </w:rPr>
            </w:pPr>
          </w:p>
        </w:tc>
        <w:tc>
          <w:tcPr>
            <w:tcW w:w="1007" w:type="dxa"/>
          </w:tcPr>
          <w:p w14:paraId="4292472D" w14:textId="77777777" w:rsidR="002B7685" w:rsidRPr="00495BAE" w:rsidRDefault="002B7685" w:rsidP="00383A24">
            <w:pPr>
              <w:jc w:val="center"/>
              <w:rPr>
                <w:rFonts w:cs="Times New Roman"/>
                <w:sz w:val="18"/>
                <w:szCs w:val="18"/>
              </w:rPr>
            </w:pPr>
          </w:p>
        </w:tc>
        <w:tc>
          <w:tcPr>
            <w:tcW w:w="1007" w:type="dxa"/>
          </w:tcPr>
          <w:p w14:paraId="00C16DAE" w14:textId="77777777" w:rsidR="002B7685" w:rsidRPr="00495BAE" w:rsidRDefault="002B7685" w:rsidP="00383A24">
            <w:pPr>
              <w:jc w:val="center"/>
              <w:rPr>
                <w:rFonts w:cs="Times New Roman"/>
                <w:sz w:val="18"/>
                <w:szCs w:val="18"/>
              </w:rPr>
            </w:pPr>
          </w:p>
        </w:tc>
        <w:tc>
          <w:tcPr>
            <w:tcW w:w="1007" w:type="dxa"/>
          </w:tcPr>
          <w:p w14:paraId="17996802" w14:textId="77777777" w:rsidR="002B7685" w:rsidRPr="00495BAE" w:rsidRDefault="002B7685" w:rsidP="00383A24">
            <w:pPr>
              <w:jc w:val="center"/>
              <w:rPr>
                <w:rFonts w:cs="Times New Roman"/>
                <w:sz w:val="18"/>
                <w:szCs w:val="18"/>
              </w:rPr>
            </w:pPr>
          </w:p>
        </w:tc>
        <w:tc>
          <w:tcPr>
            <w:tcW w:w="1007" w:type="dxa"/>
          </w:tcPr>
          <w:p w14:paraId="7337C641" w14:textId="77777777" w:rsidR="002B7685" w:rsidRPr="00495BAE" w:rsidRDefault="002B7685" w:rsidP="00383A24">
            <w:pPr>
              <w:jc w:val="center"/>
              <w:rPr>
                <w:rFonts w:cs="Times New Roman"/>
                <w:sz w:val="18"/>
                <w:szCs w:val="18"/>
              </w:rPr>
            </w:pPr>
          </w:p>
        </w:tc>
      </w:tr>
      <w:tr w:rsidR="002B7685" w:rsidRPr="00495BAE" w14:paraId="329D3B0C" w14:textId="77777777" w:rsidTr="00D52921">
        <w:tc>
          <w:tcPr>
            <w:tcW w:w="1468" w:type="dxa"/>
          </w:tcPr>
          <w:p w14:paraId="2CCD9CBB" w14:textId="77777777" w:rsidR="002B7685" w:rsidRPr="00495BAE" w:rsidRDefault="002B7685" w:rsidP="00383A24">
            <w:pPr>
              <w:rPr>
                <w:rFonts w:cs="Times New Roman"/>
                <w:sz w:val="18"/>
                <w:szCs w:val="18"/>
              </w:rPr>
            </w:pPr>
            <w:r w:rsidRPr="00495BAE">
              <w:rPr>
                <w:rFonts w:cs="Times New Roman"/>
                <w:sz w:val="18"/>
                <w:szCs w:val="18"/>
              </w:rPr>
              <w:t>Örnek 27</w:t>
            </w:r>
          </w:p>
        </w:tc>
        <w:tc>
          <w:tcPr>
            <w:tcW w:w="2179" w:type="dxa"/>
          </w:tcPr>
          <w:p w14:paraId="67028D7E" w14:textId="77777777" w:rsidR="002B7685" w:rsidRPr="00495BAE" w:rsidRDefault="002B7685" w:rsidP="00383A24">
            <w:pPr>
              <w:rPr>
                <w:rFonts w:cs="Times New Roman"/>
                <w:sz w:val="18"/>
                <w:szCs w:val="18"/>
              </w:rPr>
            </w:pPr>
            <w:proofErr w:type="spellStart"/>
            <w:r w:rsidRPr="00495BAE">
              <w:rPr>
                <w:rFonts w:cs="Times New Roman"/>
                <w:sz w:val="18"/>
                <w:szCs w:val="18"/>
              </w:rPr>
              <w:t>Jimer</w:t>
            </w:r>
            <w:proofErr w:type="spellEnd"/>
            <w:r w:rsidRPr="00495BAE">
              <w:rPr>
                <w:rFonts w:cs="Times New Roman"/>
                <w:sz w:val="18"/>
                <w:szCs w:val="18"/>
              </w:rPr>
              <w:t xml:space="preserve"> Hastanesi</w:t>
            </w:r>
          </w:p>
        </w:tc>
        <w:tc>
          <w:tcPr>
            <w:tcW w:w="1006" w:type="dxa"/>
          </w:tcPr>
          <w:p w14:paraId="67FB19A0" w14:textId="77777777" w:rsidR="002B7685" w:rsidRPr="00495BAE" w:rsidRDefault="002B7685" w:rsidP="00383A24">
            <w:pPr>
              <w:jc w:val="center"/>
              <w:rPr>
                <w:rFonts w:cs="Times New Roman"/>
                <w:sz w:val="18"/>
                <w:szCs w:val="18"/>
              </w:rPr>
            </w:pPr>
          </w:p>
        </w:tc>
        <w:tc>
          <w:tcPr>
            <w:tcW w:w="1007" w:type="dxa"/>
          </w:tcPr>
          <w:p w14:paraId="2712FCD2" w14:textId="77777777" w:rsidR="002B7685" w:rsidRPr="00495BAE" w:rsidRDefault="002B7685" w:rsidP="00383A24">
            <w:pPr>
              <w:jc w:val="center"/>
              <w:rPr>
                <w:rFonts w:cs="Times New Roman"/>
                <w:sz w:val="18"/>
                <w:szCs w:val="18"/>
              </w:rPr>
            </w:pPr>
          </w:p>
        </w:tc>
        <w:tc>
          <w:tcPr>
            <w:tcW w:w="1007" w:type="dxa"/>
          </w:tcPr>
          <w:p w14:paraId="1E79DB22" w14:textId="77777777" w:rsidR="002B7685" w:rsidRPr="00495BAE" w:rsidRDefault="002B7685" w:rsidP="00383A24">
            <w:pPr>
              <w:jc w:val="center"/>
              <w:rPr>
                <w:rFonts w:cs="Times New Roman"/>
                <w:sz w:val="18"/>
                <w:szCs w:val="18"/>
              </w:rPr>
            </w:pPr>
          </w:p>
        </w:tc>
        <w:tc>
          <w:tcPr>
            <w:tcW w:w="1007" w:type="dxa"/>
          </w:tcPr>
          <w:p w14:paraId="43D86ED5" w14:textId="77777777" w:rsidR="002B7685" w:rsidRPr="00495BAE" w:rsidRDefault="002B7685" w:rsidP="00383A24">
            <w:pPr>
              <w:jc w:val="center"/>
              <w:rPr>
                <w:rFonts w:cs="Times New Roman"/>
                <w:sz w:val="18"/>
                <w:szCs w:val="18"/>
              </w:rPr>
            </w:pPr>
          </w:p>
        </w:tc>
        <w:tc>
          <w:tcPr>
            <w:tcW w:w="1007" w:type="dxa"/>
          </w:tcPr>
          <w:p w14:paraId="6120C628" w14:textId="77777777" w:rsidR="002B7685" w:rsidRPr="00495BAE" w:rsidRDefault="002B7685" w:rsidP="00383A24">
            <w:pPr>
              <w:jc w:val="center"/>
              <w:rPr>
                <w:rFonts w:cs="Times New Roman"/>
                <w:sz w:val="18"/>
                <w:szCs w:val="18"/>
              </w:rPr>
            </w:pPr>
          </w:p>
        </w:tc>
        <w:tc>
          <w:tcPr>
            <w:tcW w:w="1007" w:type="dxa"/>
          </w:tcPr>
          <w:p w14:paraId="415ED222" w14:textId="77777777" w:rsidR="002B7685" w:rsidRPr="00495BAE" w:rsidRDefault="002B7685" w:rsidP="00383A24">
            <w:pPr>
              <w:jc w:val="center"/>
              <w:rPr>
                <w:rFonts w:cs="Times New Roman"/>
                <w:sz w:val="18"/>
                <w:szCs w:val="18"/>
              </w:rPr>
            </w:pPr>
          </w:p>
        </w:tc>
        <w:tc>
          <w:tcPr>
            <w:tcW w:w="1007" w:type="dxa"/>
          </w:tcPr>
          <w:p w14:paraId="6DB047E0" w14:textId="77777777" w:rsidR="002B7685" w:rsidRPr="00495BAE" w:rsidRDefault="002B7685" w:rsidP="00383A24">
            <w:pPr>
              <w:jc w:val="center"/>
              <w:rPr>
                <w:rFonts w:cs="Times New Roman"/>
                <w:sz w:val="18"/>
                <w:szCs w:val="18"/>
              </w:rPr>
            </w:pPr>
          </w:p>
        </w:tc>
        <w:tc>
          <w:tcPr>
            <w:tcW w:w="1007" w:type="dxa"/>
          </w:tcPr>
          <w:p w14:paraId="1EC2614D" w14:textId="77777777" w:rsidR="002B7685" w:rsidRPr="00495BAE" w:rsidRDefault="002B7685" w:rsidP="00383A24">
            <w:pPr>
              <w:jc w:val="center"/>
              <w:rPr>
                <w:rFonts w:cs="Times New Roman"/>
                <w:sz w:val="18"/>
                <w:szCs w:val="18"/>
              </w:rPr>
            </w:pPr>
          </w:p>
        </w:tc>
        <w:tc>
          <w:tcPr>
            <w:tcW w:w="1007" w:type="dxa"/>
          </w:tcPr>
          <w:p w14:paraId="221B8371" w14:textId="77777777" w:rsidR="002B7685" w:rsidRPr="00495BAE" w:rsidRDefault="002B7685" w:rsidP="00383A24">
            <w:pPr>
              <w:jc w:val="center"/>
              <w:rPr>
                <w:rFonts w:cs="Times New Roman"/>
                <w:sz w:val="18"/>
                <w:szCs w:val="18"/>
              </w:rPr>
            </w:pPr>
          </w:p>
        </w:tc>
        <w:tc>
          <w:tcPr>
            <w:tcW w:w="1007" w:type="dxa"/>
          </w:tcPr>
          <w:p w14:paraId="148E4FEF" w14:textId="77777777" w:rsidR="002B7685" w:rsidRPr="00495BAE" w:rsidRDefault="002B7685" w:rsidP="00383A24">
            <w:pPr>
              <w:jc w:val="center"/>
              <w:rPr>
                <w:rFonts w:cs="Times New Roman"/>
                <w:sz w:val="18"/>
                <w:szCs w:val="18"/>
              </w:rPr>
            </w:pPr>
          </w:p>
        </w:tc>
      </w:tr>
      <w:tr w:rsidR="002B7685" w:rsidRPr="00495BAE" w14:paraId="72DBD19A" w14:textId="77777777" w:rsidTr="00D52921">
        <w:tc>
          <w:tcPr>
            <w:tcW w:w="1468" w:type="dxa"/>
          </w:tcPr>
          <w:p w14:paraId="54EF102D" w14:textId="77777777" w:rsidR="002B7685" w:rsidRPr="00495BAE" w:rsidRDefault="002B7685" w:rsidP="00383A24">
            <w:pPr>
              <w:rPr>
                <w:rFonts w:cs="Times New Roman"/>
                <w:sz w:val="18"/>
                <w:szCs w:val="18"/>
              </w:rPr>
            </w:pPr>
            <w:r w:rsidRPr="00495BAE">
              <w:rPr>
                <w:rFonts w:cs="Times New Roman"/>
                <w:sz w:val="18"/>
                <w:szCs w:val="18"/>
              </w:rPr>
              <w:lastRenderedPageBreak/>
              <w:t>Örnek 28</w:t>
            </w:r>
          </w:p>
        </w:tc>
        <w:tc>
          <w:tcPr>
            <w:tcW w:w="2179" w:type="dxa"/>
          </w:tcPr>
          <w:p w14:paraId="724C7FDC" w14:textId="77777777" w:rsidR="002B7685" w:rsidRPr="00495BAE" w:rsidRDefault="002B7685" w:rsidP="00383A24">
            <w:pPr>
              <w:rPr>
                <w:rFonts w:cs="Times New Roman"/>
                <w:sz w:val="18"/>
                <w:szCs w:val="18"/>
              </w:rPr>
            </w:pPr>
            <w:r w:rsidRPr="00495BAE">
              <w:rPr>
                <w:rFonts w:cs="Times New Roman"/>
                <w:sz w:val="18"/>
                <w:szCs w:val="18"/>
              </w:rPr>
              <w:t>BAOB</w:t>
            </w:r>
          </w:p>
        </w:tc>
        <w:tc>
          <w:tcPr>
            <w:tcW w:w="1006" w:type="dxa"/>
          </w:tcPr>
          <w:p w14:paraId="7BD2223D" w14:textId="77777777" w:rsidR="002B7685" w:rsidRPr="00495BAE" w:rsidRDefault="002B7685" w:rsidP="00383A24">
            <w:pPr>
              <w:jc w:val="center"/>
              <w:rPr>
                <w:rFonts w:cs="Times New Roman"/>
                <w:sz w:val="18"/>
                <w:szCs w:val="18"/>
              </w:rPr>
            </w:pPr>
          </w:p>
        </w:tc>
        <w:tc>
          <w:tcPr>
            <w:tcW w:w="1007" w:type="dxa"/>
          </w:tcPr>
          <w:p w14:paraId="47788029" w14:textId="77777777" w:rsidR="002B7685" w:rsidRPr="00495BAE" w:rsidRDefault="002B7685" w:rsidP="00383A24">
            <w:pPr>
              <w:jc w:val="center"/>
              <w:rPr>
                <w:rFonts w:cs="Times New Roman"/>
                <w:sz w:val="18"/>
                <w:szCs w:val="18"/>
              </w:rPr>
            </w:pPr>
          </w:p>
        </w:tc>
        <w:tc>
          <w:tcPr>
            <w:tcW w:w="1007" w:type="dxa"/>
          </w:tcPr>
          <w:p w14:paraId="74D9846D" w14:textId="77777777" w:rsidR="002B7685" w:rsidRPr="00495BAE" w:rsidRDefault="002B7685" w:rsidP="00383A24">
            <w:pPr>
              <w:jc w:val="center"/>
              <w:rPr>
                <w:rFonts w:cs="Times New Roman"/>
                <w:sz w:val="18"/>
                <w:szCs w:val="18"/>
              </w:rPr>
            </w:pPr>
          </w:p>
        </w:tc>
        <w:tc>
          <w:tcPr>
            <w:tcW w:w="1007" w:type="dxa"/>
          </w:tcPr>
          <w:p w14:paraId="57BA3A24" w14:textId="77777777" w:rsidR="002B7685" w:rsidRPr="00495BAE" w:rsidRDefault="002B7685" w:rsidP="00383A24">
            <w:pPr>
              <w:jc w:val="center"/>
              <w:rPr>
                <w:rFonts w:cs="Times New Roman"/>
                <w:sz w:val="18"/>
                <w:szCs w:val="18"/>
              </w:rPr>
            </w:pPr>
          </w:p>
        </w:tc>
        <w:tc>
          <w:tcPr>
            <w:tcW w:w="1007" w:type="dxa"/>
          </w:tcPr>
          <w:p w14:paraId="1E554A53" w14:textId="77777777" w:rsidR="002B7685" w:rsidRPr="00495BAE" w:rsidRDefault="002B7685" w:rsidP="00383A24">
            <w:pPr>
              <w:jc w:val="center"/>
              <w:rPr>
                <w:rFonts w:cs="Times New Roman"/>
                <w:sz w:val="18"/>
                <w:szCs w:val="18"/>
              </w:rPr>
            </w:pPr>
          </w:p>
        </w:tc>
        <w:tc>
          <w:tcPr>
            <w:tcW w:w="1007" w:type="dxa"/>
          </w:tcPr>
          <w:p w14:paraId="4911246C" w14:textId="77777777" w:rsidR="002B7685" w:rsidRPr="00495BAE" w:rsidRDefault="002B7685" w:rsidP="00383A24">
            <w:pPr>
              <w:jc w:val="center"/>
              <w:rPr>
                <w:rFonts w:cs="Times New Roman"/>
                <w:sz w:val="18"/>
                <w:szCs w:val="18"/>
              </w:rPr>
            </w:pPr>
          </w:p>
        </w:tc>
        <w:tc>
          <w:tcPr>
            <w:tcW w:w="1007" w:type="dxa"/>
          </w:tcPr>
          <w:p w14:paraId="31AF2E02" w14:textId="77777777" w:rsidR="002B7685" w:rsidRPr="00495BAE" w:rsidRDefault="002B7685" w:rsidP="00383A24">
            <w:pPr>
              <w:jc w:val="center"/>
              <w:rPr>
                <w:rFonts w:cs="Times New Roman"/>
                <w:sz w:val="18"/>
                <w:szCs w:val="18"/>
              </w:rPr>
            </w:pPr>
          </w:p>
        </w:tc>
        <w:tc>
          <w:tcPr>
            <w:tcW w:w="1007" w:type="dxa"/>
          </w:tcPr>
          <w:p w14:paraId="2884D659" w14:textId="77777777" w:rsidR="002B7685" w:rsidRPr="00495BAE" w:rsidRDefault="002B7685" w:rsidP="00383A24">
            <w:pPr>
              <w:jc w:val="center"/>
              <w:rPr>
                <w:rFonts w:cs="Times New Roman"/>
                <w:sz w:val="18"/>
                <w:szCs w:val="18"/>
              </w:rPr>
            </w:pPr>
          </w:p>
        </w:tc>
        <w:tc>
          <w:tcPr>
            <w:tcW w:w="1007" w:type="dxa"/>
          </w:tcPr>
          <w:p w14:paraId="0B1FE316" w14:textId="77777777" w:rsidR="002B7685" w:rsidRPr="00495BAE" w:rsidRDefault="002B7685" w:rsidP="00383A24">
            <w:pPr>
              <w:jc w:val="center"/>
              <w:rPr>
                <w:rFonts w:cs="Times New Roman"/>
                <w:sz w:val="18"/>
                <w:szCs w:val="18"/>
              </w:rPr>
            </w:pPr>
          </w:p>
        </w:tc>
        <w:tc>
          <w:tcPr>
            <w:tcW w:w="1007" w:type="dxa"/>
          </w:tcPr>
          <w:p w14:paraId="615772CB" w14:textId="77777777" w:rsidR="002B7685" w:rsidRPr="00495BAE" w:rsidRDefault="002B7685" w:rsidP="00383A24">
            <w:pPr>
              <w:jc w:val="center"/>
              <w:rPr>
                <w:rFonts w:cs="Times New Roman"/>
                <w:sz w:val="18"/>
                <w:szCs w:val="18"/>
              </w:rPr>
            </w:pPr>
          </w:p>
        </w:tc>
      </w:tr>
      <w:tr w:rsidR="002B7685" w:rsidRPr="00495BAE" w14:paraId="49EAA0A2" w14:textId="77777777" w:rsidTr="00D52921">
        <w:tc>
          <w:tcPr>
            <w:tcW w:w="1468" w:type="dxa"/>
          </w:tcPr>
          <w:p w14:paraId="7604E472" w14:textId="77777777" w:rsidR="002B7685" w:rsidRPr="00495BAE" w:rsidRDefault="002B7685" w:rsidP="00383A24">
            <w:pPr>
              <w:rPr>
                <w:rFonts w:cs="Times New Roman"/>
                <w:sz w:val="18"/>
                <w:szCs w:val="18"/>
              </w:rPr>
            </w:pPr>
            <w:r w:rsidRPr="00495BAE">
              <w:rPr>
                <w:rFonts w:cs="Times New Roman"/>
                <w:sz w:val="18"/>
                <w:szCs w:val="18"/>
              </w:rPr>
              <w:t>Örnek 29</w:t>
            </w:r>
          </w:p>
        </w:tc>
        <w:tc>
          <w:tcPr>
            <w:tcW w:w="2179" w:type="dxa"/>
          </w:tcPr>
          <w:p w14:paraId="34BCF202" w14:textId="77777777" w:rsidR="002B7685" w:rsidRPr="00495BAE" w:rsidRDefault="002B7685" w:rsidP="00383A24">
            <w:pPr>
              <w:rPr>
                <w:rFonts w:cs="Times New Roman"/>
                <w:sz w:val="18"/>
                <w:szCs w:val="18"/>
              </w:rPr>
            </w:pPr>
            <w:proofErr w:type="spellStart"/>
            <w:r w:rsidRPr="00495BAE">
              <w:rPr>
                <w:rFonts w:cs="Times New Roman"/>
                <w:sz w:val="18"/>
                <w:szCs w:val="18"/>
              </w:rPr>
              <w:t>Vallini</w:t>
            </w:r>
            <w:proofErr w:type="spellEnd"/>
            <w:r w:rsidRPr="00495BAE">
              <w:rPr>
                <w:rFonts w:cs="Times New Roman"/>
                <w:sz w:val="18"/>
                <w:szCs w:val="18"/>
              </w:rPr>
              <w:t xml:space="preserve"> Tekstil</w:t>
            </w:r>
          </w:p>
        </w:tc>
        <w:tc>
          <w:tcPr>
            <w:tcW w:w="1006" w:type="dxa"/>
          </w:tcPr>
          <w:p w14:paraId="4F9D15A9" w14:textId="77777777" w:rsidR="002B7685" w:rsidRPr="00495BAE" w:rsidRDefault="002B7685" w:rsidP="00383A24">
            <w:pPr>
              <w:jc w:val="center"/>
              <w:rPr>
                <w:rFonts w:cs="Times New Roman"/>
                <w:sz w:val="18"/>
                <w:szCs w:val="18"/>
              </w:rPr>
            </w:pPr>
          </w:p>
        </w:tc>
        <w:tc>
          <w:tcPr>
            <w:tcW w:w="1007" w:type="dxa"/>
          </w:tcPr>
          <w:p w14:paraId="5854D38D" w14:textId="77777777" w:rsidR="002B7685" w:rsidRPr="00495BAE" w:rsidRDefault="002B7685" w:rsidP="00383A24">
            <w:pPr>
              <w:jc w:val="center"/>
              <w:rPr>
                <w:rFonts w:cs="Times New Roman"/>
                <w:sz w:val="18"/>
                <w:szCs w:val="18"/>
              </w:rPr>
            </w:pPr>
          </w:p>
        </w:tc>
        <w:tc>
          <w:tcPr>
            <w:tcW w:w="1007" w:type="dxa"/>
          </w:tcPr>
          <w:p w14:paraId="4944BC49" w14:textId="77777777" w:rsidR="002B7685" w:rsidRPr="00495BAE" w:rsidRDefault="002B7685" w:rsidP="00383A24">
            <w:pPr>
              <w:jc w:val="center"/>
              <w:rPr>
                <w:rFonts w:cs="Times New Roman"/>
                <w:sz w:val="18"/>
                <w:szCs w:val="18"/>
              </w:rPr>
            </w:pPr>
          </w:p>
        </w:tc>
        <w:tc>
          <w:tcPr>
            <w:tcW w:w="1007" w:type="dxa"/>
          </w:tcPr>
          <w:p w14:paraId="6CF82438" w14:textId="77777777" w:rsidR="002B7685" w:rsidRPr="00495BAE" w:rsidRDefault="002B7685" w:rsidP="00383A24">
            <w:pPr>
              <w:jc w:val="center"/>
              <w:rPr>
                <w:rFonts w:cs="Times New Roman"/>
                <w:sz w:val="18"/>
                <w:szCs w:val="18"/>
              </w:rPr>
            </w:pPr>
          </w:p>
        </w:tc>
        <w:tc>
          <w:tcPr>
            <w:tcW w:w="1007" w:type="dxa"/>
          </w:tcPr>
          <w:p w14:paraId="0692612C" w14:textId="77777777" w:rsidR="002B7685" w:rsidRPr="00495BAE" w:rsidRDefault="002B7685" w:rsidP="00383A24">
            <w:pPr>
              <w:jc w:val="center"/>
              <w:rPr>
                <w:rFonts w:cs="Times New Roman"/>
                <w:sz w:val="18"/>
                <w:szCs w:val="18"/>
              </w:rPr>
            </w:pPr>
          </w:p>
        </w:tc>
        <w:tc>
          <w:tcPr>
            <w:tcW w:w="1007" w:type="dxa"/>
          </w:tcPr>
          <w:p w14:paraId="38A68CF5" w14:textId="77777777" w:rsidR="002B7685" w:rsidRPr="00495BAE" w:rsidRDefault="002B7685" w:rsidP="00383A24">
            <w:pPr>
              <w:jc w:val="center"/>
              <w:rPr>
                <w:rFonts w:cs="Times New Roman"/>
                <w:sz w:val="18"/>
                <w:szCs w:val="18"/>
              </w:rPr>
            </w:pPr>
          </w:p>
        </w:tc>
        <w:tc>
          <w:tcPr>
            <w:tcW w:w="1007" w:type="dxa"/>
          </w:tcPr>
          <w:p w14:paraId="687A60C7" w14:textId="77777777" w:rsidR="002B7685" w:rsidRPr="00495BAE" w:rsidRDefault="002B7685" w:rsidP="00383A24">
            <w:pPr>
              <w:jc w:val="center"/>
              <w:rPr>
                <w:rFonts w:cs="Times New Roman"/>
                <w:sz w:val="18"/>
                <w:szCs w:val="18"/>
              </w:rPr>
            </w:pPr>
          </w:p>
        </w:tc>
        <w:tc>
          <w:tcPr>
            <w:tcW w:w="1007" w:type="dxa"/>
          </w:tcPr>
          <w:p w14:paraId="39DFA0F6" w14:textId="77777777" w:rsidR="002B7685" w:rsidRPr="00495BAE" w:rsidRDefault="002B7685" w:rsidP="00383A24">
            <w:pPr>
              <w:jc w:val="center"/>
              <w:rPr>
                <w:rFonts w:cs="Times New Roman"/>
                <w:sz w:val="18"/>
                <w:szCs w:val="18"/>
              </w:rPr>
            </w:pPr>
          </w:p>
        </w:tc>
        <w:tc>
          <w:tcPr>
            <w:tcW w:w="1007" w:type="dxa"/>
          </w:tcPr>
          <w:p w14:paraId="532EE212" w14:textId="77777777" w:rsidR="002B7685" w:rsidRPr="00495BAE" w:rsidRDefault="002B7685" w:rsidP="00383A24">
            <w:pPr>
              <w:jc w:val="center"/>
              <w:rPr>
                <w:rFonts w:cs="Times New Roman"/>
                <w:sz w:val="18"/>
                <w:szCs w:val="18"/>
              </w:rPr>
            </w:pPr>
          </w:p>
        </w:tc>
        <w:tc>
          <w:tcPr>
            <w:tcW w:w="1007" w:type="dxa"/>
          </w:tcPr>
          <w:p w14:paraId="48A3AB2C" w14:textId="77777777" w:rsidR="002B7685" w:rsidRPr="00495BAE" w:rsidRDefault="002B7685" w:rsidP="00383A24">
            <w:pPr>
              <w:jc w:val="center"/>
              <w:rPr>
                <w:rFonts w:cs="Times New Roman"/>
                <w:sz w:val="18"/>
                <w:szCs w:val="18"/>
              </w:rPr>
            </w:pPr>
          </w:p>
        </w:tc>
      </w:tr>
      <w:tr w:rsidR="002B7685" w:rsidRPr="00495BAE" w14:paraId="228E0824" w14:textId="77777777" w:rsidTr="00D52921">
        <w:tc>
          <w:tcPr>
            <w:tcW w:w="1468" w:type="dxa"/>
          </w:tcPr>
          <w:p w14:paraId="49214509" w14:textId="77777777" w:rsidR="002B7685" w:rsidRPr="00495BAE" w:rsidRDefault="002B7685" w:rsidP="00383A24">
            <w:pPr>
              <w:rPr>
                <w:rFonts w:cs="Times New Roman"/>
                <w:sz w:val="18"/>
                <w:szCs w:val="18"/>
              </w:rPr>
            </w:pPr>
            <w:r w:rsidRPr="00495BAE">
              <w:rPr>
                <w:rFonts w:cs="Times New Roman"/>
                <w:sz w:val="18"/>
                <w:szCs w:val="18"/>
              </w:rPr>
              <w:t>Örnek 30</w:t>
            </w:r>
          </w:p>
        </w:tc>
        <w:tc>
          <w:tcPr>
            <w:tcW w:w="2179" w:type="dxa"/>
          </w:tcPr>
          <w:p w14:paraId="1C625079" w14:textId="77777777" w:rsidR="002B7685" w:rsidRPr="00495BAE" w:rsidRDefault="002B7685" w:rsidP="00383A24">
            <w:pPr>
              <w:rPr>
                <w:rFonts w:cs="Times New Roman"/>
                <w:sz w:val="18"/>
                <w:szCs w:val="18"/>
              </w:rPr>
            </w:pPr>
            <w:proofErr w:type="spellStart"/>
            <w:r w:rsidRPr="00495BAE">
              <w:rPr>
                <w:rFonts w:cs="Times New Roman"/>
                <w:sz w:val="18"/>
                <w:szCs w:val="18"/>
              </w:rPr>
              <w:t>Samira</w:t>
            </w:r>
            <w:proofErr w:type="spellEnd"/>
          </w:p>
        </w:tc>
        <w:tc>
          <w:tcPr>
            <w:tcW w:w="1006" w:type="dxa"/>
          </w:tcPr>
          <w:p w14:paraId="02B60282" w14:textId="77777777" w:rsidR="002B7685" w:rsidRPr="00495BAE" w:rsidRDefault="002B7685" w:rsidP="00383A24">
            <w:pPr>
              <w:jc w:val="center"/>
              <w:rPr>
                <w:rFonts w:cs="Times New Roman"/>
                <w:sz w:val="18"/>
                <w:szCs w:val="18"/>
              </w:rPr>
            </w:pPr>
          </w:p>
        </w:tc>
        <w:tc>
          <w:tcPr>
            <w:tcW w:w="1007" w:type="dxa"/>
          </w:tcPr>
          <w:p w14:paraId="1B8AF2D2" w14:textId="77777777" w:rsidR="002B7685" w:rsidRPr="00495BAE" w:rsidRDefault="002B7685" w:rsidP="00383A24">
            <w:pPr>
              <w:jc w:val="center"/>
              <w:rPr>
                <w:rFonts w:cs="Times New Roman"/>
                <w:sz w:val="18"/>
                <w:szCs w:val="18"/>
              </w:rPr>
            </w:pPr>
          </w:p>
        </w:tc>
        <w:tc>
          <w:tcPr>
            <w:tcW w:w="1007" w:type="dxa"/>
          </w:tcPr>
          <w:p w14:paraId="3C92219B" w14:textId="77777777" w:rsidR="002B7685" w:rsidRPr="00495BAE" w:rsidRDefault="002B7685" w:rsidP="00383A24">
            <w:pPr>
              <w:jc w:val="center"/>
              <w:rPr>
                <w:rFonts w:cs="Times New Roman"/>
                <w:sz w:val="18"/>
                <w:szCs w:val="18"/>
              </w:rPr>
            </w:pPr>
          </w:p>
        </w:tc>
        <w:tc>
          <w:tcPr>
            <w:tcW w:w="1007" w:type="dxa"/>
          </w:tcPr>
          <w:p w14:paraId="4D201472" w14:textId="77777777" w:rsidR="002B7685" w:rsidRPr="00495BAE" w:rsidRDefault="002B7685" w:rsidP="00383A24">
            <w:pPr>
              <w:jc w:val="center"/>
              <w:rPr>
                <w:rFonts w:cs="Times New Roman"/>
                <w:sz w:val="18"/>
                <w:szCs w:val="18"/>
              </w:rPr>
            </w:pPr>
          </w:p>
        </w:tc>
        <w:tc>
          <w:tcPr>
            <w:tcW w:w="1007" w:type="dxa"/>
          </w:tcPr>
          <w:p w14:paraId="62BD2AC9" w14:textId="77777777" w:rsidR="002B7685" w:rsidRPr="00495BAE" w:rsidRDefault="002B7685" w:rsidP="00383A24">
            <w:pPr>
              <w:jc w:val="center"/>
              <w:rPr>
                <w:rFonts w:cs="Times New Roman"/>
                <w:sz w:val="18"/>
                <w:szCs w:val="18"/>
              </w:rPr>
            </w:pPr>
          </w:p>
        </w:tc>
        <w:tc>
          <w:tcPr>
            <w:tcW w:w="1007" w:type="dxa"/>
          </w:tcPr>
          <w:p w14:paraId="0E1F44E7" w14:textId="77777777" w:rsidR="002B7685" w:rsidRPr="00495BAE" w:rsidRDefault="002B7685" w:rsidP="00383A24">
            <w:pPr>
              <w:jc w:val="center"/>
              <w:rPr>
                <w:rFonts w:cs="Times New Roman"/>
                <w:sz w:val="18"/>
                <w:szCs w:val="18"/>
              </w:rPr>
            </w:pPr>
          </w:p>
        </w:tc>
        <w:tc>
          <w:tcPr>
            <w:tcW w:w="1007" w:type="dxa"/>
          </w:tcPr>
          <w:p w14:paraId="60A30A43" w14:textId="77777777" w:rsidR="002B7685" w:rsidRPr="00495BAE" w:rsidRDefault="002B7685" w:rsidP="00383A24">
            <w:pPr>
              <w:jc w:val="center"/>
              <w:rPr>
                <w:rFonts w:cs="Times New Roman"/>
                <w:sz w:val="18"/>
                <w:szCs w:val="18"/>
              </w:rPr>
            </w:pPr>
          </w:p>
        </w:tc>
        <w:tc>
          <w:tcPr>
            <w:tcW w:w="1007" w:type="dxa"/>
          </w:tcPr>
          <w:p w14:paraId="69CD9CF4" w14:textId="77777777" w:rsidR="002B7685" w:rsidRPr="00495BAE" w:rsidRDefault="002B7685" w:rsidP="00383A24">
            <w:pPr>
              <w:jc w:val="center"/>
              <w:rPr>
                <w:rFonts w:cs="Times New Roman"/>
                <w:sz w:val="18"/>
                <w:szCs w:val="18"/>
              </w:rPr>
            </w:pPr>
          </w:p>
        </w:tc>
        <w:tc>
          <w:tcPr>
            <w:tcW w:w="1007" w:type="dxa"/>
          </w:tcPr>
          <w:p w14:paraId="100B3D12" w14:textId="77777777" w:rsidR="002B7685" w:rsidRPr="00495BAE" w:rsidRDefault="002B7685" w:rsidP="00383A24">
            <w:pPr>
              <w:jc w:val="center"/>
              <w:rPr>
                <w:rFonts w:cs="Times New Roman"/>
                <w:sz w:val="18"/>
                <w:szCs w:val="18"/>
              </w:rPr>
            </w:pPr>
          </w:p>
        </w:tc>
        <w:tc>
          <w:tcPr>
            <w:tcW w:w="1007" w:type="dxa"/>
          </w:tcPr>
          <w:p w14:paraId="1A329BC1" w14:textId="77777777" w:rsidR="002B7685" w:rsidRPr="00495BAE" w:rsidRDefault="002B7685" w:rsidP="00383A24">
            <w:pPr>
              <w:jc w:val="center"/>
              <w:rPr>
                <w:rFonts w:cs="Times New Roman"/>
                <w:sz w:val="18"/>
                <w:szCs w:val="18"/>
              </w:rPr>
            </w:pPr>
          </w:p>
        </w:tc>
      </w:tr>
      <w:tr w:rsidR="002B7685" w:rsidRPr="00495BAE" w14:paraId="6DF33B99" w14:textId="77777777" w:rsidTr="00D52921">
        <w:tc>
          <w:tcPr>
            <w:tcW w:w="1468" w:type="dxa"/>
          </w:tcPr>
          <w:p w14:paraId="3DDB1C6D" w14:textId="77777777" w:rsidR="002B7685" w:rsidRPr="00495BAE" w:rsidRDefault="002B7685" w:rsidP="00383A24">
            <w:pPr>
              <w:rPr>
                <w:rFonts w:cs="Times New Roman"/>
                <w:sz w:val="18"/>
                <w:szCs w:val="18"/>
              </w:rPr>
            </w:pPr>
            <w:r w:rsidRPr="00495BAE">
              <w:rPr>
                <w:rFonts w:cs="Times New Roman"/>
                <w:sz w:val="18"/>
                <w:szCs w:val="18"/>
              </w:rPr>
              <w:t>Örnek 31</w:t>
            </w:r>
          </w:p>
        </w:tc>
        <w:tc>
          <w:tcPr>
            <w:tcW w:w="2179" w:type="dxa"/>
          </w:tcPr>
          <w:p w14:paraId="19DE6927" w14:textId="77777777" w:rsidR="002B7685" w:rsidRPr="00495BAE" w:rsidRDefault="002B7685" w:rsidP="00383A24">
            <w:pPr>
              <w:rPr>
                <w:rFonts w:cs="Times New Roman"/>
                <w:sz w:val="18"/>
                <w:szCs w:val="18"/>
              </w:rPr>
            </w:pPr>
            <w:r w:rsidRPr="00495BAE">
              <w:rPr>
                <w:rFonts w:cs="Times New Roman"/>
                <w:sz w:val="18"/>
                <w:szCs w:val="18"/>
              </w:rPr>
              <w:t>Çakırcalı 1</w:t>
            </w:r>
          </w:p>
        </w:tc>
        <w:tc>
          <w:tcPr>
            <w:tcW w:w="1006" w:type="dxa"/>
          </w:tcPr>
          <w:p w14:paraId="0474B1B2" w14:textId="77777777" w:rsidR="002B7685" w:rsidRPr="00495BAE" w:rsidRDefault="002B7685" w:rsidP="00383A24">
            <w:pPr>
              <w:jc w:val="center"/>
              <w:rPr>
                <w:rFonts w:cs="Times New Roman"/>
                <w:sz w:val="18"/>
                <w:szCs w:val="18"/>
              </w:rPr>
            </w:pPr>
          </w:p>
        </w:tc>
        <w:tc>
          <w:tcPr>
            <w:tcW w:w="1007" w:type="dxa"/>
          </w:tcPr>
          <w:p w14:paraId="0BD1B9CE" w14:textId="77777777" w:rsidR="002B7685" w:rsidRPr="00495BAE" w:rsidRDefault="002B7685" w:rsidP="00383A24">
            <w:pPr>
              <w:jc w:val="center"/>
              <w:rPr>
                <w:rFonts w:cs="Times New Roman"/>
                <w:sz w:val="18"/>
                <w:szCs w:val="18"/>
              </w:rPr>
            </w:pPr>
          </w:p>
        </w:tc>
        <w:tc>
          <w:tcPr>
            <w:tcW w:w="1007" w:type="dxa"/>
          </w:tcPr>
          <w:p w14:paraId="07D1D9E6" w14:textId="77777777" w:rsidR="002B7685" w:rsidRPr="00495BAE" w:rsidRDefault="002B7685" w:rsidP="00383A24">
            <w:pPr>
              <w:jc w:val="center"/>
              <w:rPr>
                <w:rFonts w:cs="Times New Roman"/>
                <w:sz w:val="18"/>
                <w:szCs w:val="18"/>
              </w:rPr>
            </w:pPr>
          </w:p>
        </w:tc>
        <w:tc>
          <w:tcPr>
            <w:tcW w:w="1007" w:type="dxa"/>
          </w:tcPr>
          <w:p w14:paraId="18A0F9AA" w14:textId="77777777" w:rsidR="002B7685" w:rsidRPr="00495BAE" w:rsidRDefault="002B7685" w:rsidP="00383A24">
            <w:pPr>
              <w:jc w:val="center"/>
              <w:rPr>
                <w:rFonts w:cs="Times New Roman"/>
                <w:sz w:val="18"/>
                <w:szCs w:val="18"/>
              </w:rPr>
            </w:pPr>
          </w:p>
        </w:tc>
        <w:tc>
          <w:tcPr>
            <w:tcW w:w="1007" w:type="dxa"/>
          </w:tcPr>
          <w:p w14:paraId="7296AF91" w14:textId="77777777" w:rsidR="002B7685" w:rsidRPr="00495BAE" w:rsidRDefault="002B7685" w:rsidP="00383A24">
            <w:pPr>
              <w:jc w:val="center"/>
              <w:rPr>
                <w:rFonts w:cs="Times New Roman"/>
                <w:sz w:val="18"/>
                <w:szCs w:val="18"/>
              </w:rPr>
            </w:pPr>
          </w:p>
        </w:tc>
        <w:tc>
          <w:tcPr>
            <w:tcW w:w="1007" w:type="dxa"/>
          </w:tcPr>
          <w:p w14:paraId="19DA5274" w14:textId="77777777" w:rsidR="002B7685" w:rsidRPr="00495BAE" w:rsidRDefault="002B7685" w:rsidP="00383A24">
            <w:pPr>
              <w:jc w:val="center"/>
              <w:rPr>
                <w:rFonts w:cs="Times New Roman"/>
                <w:sz w:val="18"/>
                <w:szCs w:val="18"/>
              </w:rPr>
            </w:pPr>
          </w:p>
        </w:tc>
        <w:tc>
          <w:tcPr>
            <w:tcW w:w="1007" w:type="dxa"/>
          </w:tcPr>
          <w:p w14:paraId="6799DA85" w14:textId="77777777" w:rsidR="002B7685" w:rsidRPr="00495BAE" w:rsidRDefault="002B7685" w:rsidP="00383A24">
            <w:pPr>
              <w:jc w:val="center"/>
              <w:rPr>
                <w:rFonts w:cs="Times New Roman"/>
                <w:sz w:val="18"/>
                <w:szCs w:val="18"/>
              </w:rPr>
            </w:pPr>
          </w:p>
        </w:tc>
        <w:tc>
          <w:tcPr>
            <w:tcW w:w="1007" w:type="dxa"/>
          </w:tcPr>
          <w:p w14:paraId="14610ADE" w14:textId="77777777" w:rsidR="002B7685" w:rsidRPr="00495BAE" w:rsidRDefault="002B7685" w:rsidP="00383A24">
            <w:pPr>
              <w:jc w:val="center"/>
              <w:rPr>
                <w:rFonts w:cs="Times New Roman"/>
                <w:sz w:val="18"/>
                <w:szCs w:val="18"/>
              </w:rPr>
            </w:pPr>
          </w:p>
        </w:tc>
        <w:tc>
          <w:tcPr>
            <w:tcW w:w="1007" w:type="dxa"/>
          </w:tcPr>
          <w:p w14:paraId="69EAA55C" w14:textId="77777777" w:rsidR="002B7685" w:rsidRPr="00495BAE" w:rsidRDefault="002B7685" w:rsidP="00383A24">
            <w:pPr>
              <w:jc w:val="center"/>
              <w:rPr>
                <w:rFonts w:cs="Times New Roman"/>
                <w:sz w:val="18"/>
                <w:szCs w:val="18"/>
              </w:rPr>
            </w:pPr>
          </w:p>
        </w:tc>
        <w:tc>
          <w:tcPr>
            <w:tcW w:w="1007" w:type="dxa"/>
          </w:tcPr>
          <w:p w14:paraId="69D6BBE5" w14:textId="77777777" w:rsidR="002B7685" w:rsidRPr="00495BAE" w:rsidRDefault="002B7685" w:rsidP="00383A24">
            <w:pPr>
              <w:jc w:val="center"/>
              <w:rPr>
                <w:rFonts w:cs="Times New Roman"/>
                <w:sz w:val="18"/>
                <w:szCs w:val="18"/>
              </w:rPr>
            </w:pPr>
          </w:p>
        </w:tc>
      </w:tr>
      <w:tr w:rsidR="002B7685" w:rsidRPr="00495BAE" w14:paraId="7E44FA69" w14:textId="77777777" w:rsidTr="00D52921">
        <w:tc>
          <w:tcPr>
            <w:tcW w:w="1468" w:type="dxa"/>
          </w:tcPr>
          <w:p w14:paraId="27423CA4" w14:textId="77777777" w:rsidR="002B7685" w:rsidRPr="00495BAE" w:rsidRDefault="002B7685" w:rsidP="00383A24">
            <w:pPr>
              <w:rPr>
                <w:rFonts w:cs="Times New Roman"/>
                <w:sz w:val="18"/>
                <w:szCs w:val="18"/>
              </w:rPr>
            </w:pPr>
            <w:r w:rsidRPr="00495BAE">
              <w:rPr>
                <w:rFonts w:cs="Times New Roman"/>
                <w:sz w:val="18"/>
                <w:szCs w:val="18"/>
              </w:rPr>
              <w:t>Örnek 32</w:t>
            </w:r>
          </w:p>
        </w:tc>
        <w:tc>
          <w:tcPr>
            <w:tcW w:w="2179" w:type="dxa"/>
          </w:tcPr>
          <w:p w14:paraId="331D3453" w14:textId="77777777" w:rsidR="002B7685" w:rsidRPr="00495BAE" w:rsidRDefault="002B7685" w:rsidP="00383A24">
            <w:pPr>
              <w:rPr>
                <w:rFonts w:cs="Times New Roman"/>
                <w:sz w:val="18"/>
                <w:szCs w:val="18"/>
              </w:rPr>
            </w:pPr>
            <w:r w:rsidRPr="00495BAE">
              <w:rPr>
                <w:rFonts w:cs="Times New Roman"/>
                <w:sz w:val="18"/>
                <w:szCs w:val="18"/>
              </w:rPr>
              <w:t>Aktaş Plaza</w:t>
            </w:r>
          </w:p>
        </w:tc>
        <w:tc>
          <w:tcPr>
            <w:tcW w:w="1006" w:type="dxa"/>
          </w:tcPr>
          <w:p w14:paraId="026D1857" w14:textId="77777777" w:rsidR="002B7685" w:rsidRPr="00495BAE" w:rsidRDefault="002B7685" w:rsidP="00383A24">
            <w:pPr>
              <w:jc w:val="center"/>
              <w:rPr>
                <w:rFonts w:cs="Times New Roman"/>
                <w:sz w:val="18"/>
                <w:szCs w:val="18"/>
              </w:rPr>
            </w:pPr>
          </w:p>
        </w:tc>
        <w:tc>
          <w:tcPr>
            <w:tcW w:w="1007" w:type="dxa"/>
          </w:tcPr>
          <w:p w14:paraId="2E4B8052" w14:textId="77777777" w:rsidR="002B7685" w:rsidRPr="00495BAE" w:rsidRDefault="002B7685" w:rsidP="00383A24">
            <w:pPr>
              <w:jc w:val="center"/>
              <w:rPr>
                <w:rFonts w:cs="Times New Roman"/>
                <w:sz w:val="18"/>
                <w:szCs w:val="18"/>
              </w:rPr>
            </w:pPr>
          </w:p>
        </w:tc>
        <w:tc>
          <w:tcPr>
            <w:tcW w:w="1007" w:type="dxa"/>
          </w:tcPr>
          <w:p w14:paraId="2186A4E8" w14:textId="77777777" w:rsidR="002B7685" w:rsidRPr="00495BAE" w:rsidRDefault="002B7685" w:rsidP="00383A24">
            <w:pPr>
              <w:jc w:val="center"/>
              <w:rPr>
                <w:rFonts w:cs="Times New Roman"/>
                <w:sz w:val="18"/>
                <w:szCs w:val="18"/>
              </w:rPr>
            </w:pPr>
          </w:p>
        </w:tc>
        <w:tc>
          <w:tcPr>
            <w:tcW w:w="1007" w:type="dxa"/>
          </w:tcPr>
          <w:p w14:paraId="45711DF7" w14:textId="77777777" w:rsidR="002B7685" w:rsidRPr="00495BAE" w:rsidRDefault="002B7685" w:rsidP="00383A24">
            <w:pPr>
              <w:jc w:val="center"/>
              <w:rPr>
                <w:rFonts w:cs="Times New Roman"/>
                <w:sz w:val="18"/>
                <w:szCs w:val="18"/>
              </w:rPr>
            </w:pPr>
          </w:p>
        </w:tc>
        <w:tc>
          <w:tcPr>
            <w:tcW w:w="1007" w:type="dxa"/>
          </w:tcPr>
          <w:p w14:paraId="1F9763B9" w14:textId="77777777" w:rsidR="002B7685" w:rsidRPr="00495BAE" w:rsidRDefault="002B7685" w:rsidP="00383A24">
            <w:pPr>
              <w:jc w:val="center"/>
              <w:rPr>
                <w:rFonts w:cs="Times New Roman"/>
                <w:sz w:val="18"/>
                <w:szCs w:val="18"/>
              </w:rPr>
            </w:pPr>
          </w:p>
        </w:tc>
        <w:tc>
          <w:tcPr>
            <w:tcW w:w="1007" w:type="dxa"/>
          </w:tcPr>
          <w:p w14:paraId="0DD985A1" w14:textId="77777777" w:rsidR="002B7685" w:rsidRPr="00495BAE" w:rsidRDefault="002B7685" w:rsidP="00383A24">
            <w:pPr>
              <w:jc w:val="center"/>
              <w:rPr>
                <w:rFonts w:cs="Times New Roman"/>
                <w:sz w:val="18"/>
                <w:szCs w:val="18"/>
              </w:rPr>
            </w:pPr>
          </w:p>
        </w:tc>
        <w:tc>
          <w:tcPr>
            <w:tcW w:w="1007" w:type="dxa"/>
          </w:tcPr>
          <w:p w14:paraId="6CE827A9" w14:textId="77777777" w:rsidR="002B7685" w:rsidRPr="00495BAE" w:rsidRDefault="002B7685" w:rsidP="00383A24">
            <w:pPr>
              <w:jc w:val="center"/>
              <w:rPr>
                <w:rFonts w:cs="Times New Roman"/>
                <w:sz w:val="18"/>
                <w:szCs w:val="18"/>
              </w:rPr>
            </w:pPr>
          </w:p>
        </w:tc>
        <w:tc>
          <w:tcPr>
            <w:tcW w:w="1007" w:type="dxa"/>
          </w:tcPr>
          <w:p w14:paraId="214664C0" w14:textId="77777777" w:rsidR="002B7685" w:rsidRPr="00495BAE" w:rsidRDefault="002B7685" w:rsidP="00383A24">
            <w:pPr>
              <w:jc w:val="center"/>
              <w:rPr>
                <w:rFonts w:cs="Times New Roman"/>
                <w:sz w:val="18"/>
                <w:szCs w:val="18"/>
              </w:rPr>
            </w:pPr>
          </w:p>
        </w:tc>
        <w:tc>
          <w:tcPr>
            <w:tcW w:w="1007" w:type="dxa"/>
          </w:tcPr>
          <w:p w14:paraId="2493D206" w14:textId="77777777" w:rsidR="002B7685" w:rsidRPr="00495BAE" w:rsidRDefault="002B7685" w:rsidP="00383A24">
            <w:pPr>
              <w:jc w:val="center"/>
              <w:rPr>
                <w:rFonts w:cs="Times New Roman"/>
                <w:sz w:val="18"/>
                <w:szCs w:val="18"/>
              </w:rPr>
            </w:pPr>
          </w:p>
        </w:tc>
        <w:tc>
          <w:tcPr>
            <w:tcW w:w="1007" w:type="dxa"/>
          </w:tcPr>
          <w:p w14:paraId="55ECF377" w14:textId="77777777" w:rsidR="002B7685" w:rsidRPr="00495BAE" w:rsidRDefault="002B7685" w:rsidP="00383A24">
            <w:pPr>
              <w:jc w:val="center"/>
              <w:rPr>
                <w:rFonts w:cs="Times New Roman"/>
                <w:sz w:val="18"/>
                <w:szCs w:val="18"/>
              </w:rPr>
            </w:pPr>
          </w:p>
        </w:tc>
      </w:tr>
      <w:tr w:rsidR="002B7685" w:rsidRPr="00495BAE" w14:paraId="69C3A729" w14:textId="77777777" w:rsidTr="00D52921">
        <w:tc>
          <w:tcPr>
            <w:tcW w:w="1468" w:type="dxa"/>
          </w:tcPr>
          <w:p w14:paraId="37479AB6" w14:textId="77777777" w:rsidR="002B7685" w:rsidRPr="00495BAE" w:rsidRDefault="002B7685" w:rsidP="00383A24">
            <w:pPr>
              <w:rPr>
                <w:rFonts w:cs="Times New Roman"/>
                <w:sz w:val="18"/>
                <w:szCs w:val="18"/>
              </w:rPr>
            </w:pPr>
            <w:r w:rsidRPr="00495BAE">
              <w:rPr>
                <w:rFonts w:cs="Times New Roman"/>
                <w:sz w:val="18"/>
                <w:szCs w:val="18"/>
              </w:rPr>
              <w:t>Örnek 33</w:t>
            </w:r>
          </w:p>
        </w:tc>
        <w:tc>
          <w:tcPr>
            <w:tcW w:w="2179" w:type="dxa"/>
          </w:tcPr>
          <w:p w14:paraId="510708AA" w14:textId="77777777" w:rsidR="002B7685" w:rsidRPr="00495BAE" w:rsidRDefault="002B7685" w:rsidP="00383A24">
            <w:pPr>
              <w:rPr>
                <w:rFonts w:cs="Times New Roman"/>
                <w:sz w:val="18"/>
                <w:szCs w:val="18"/>
              </w:rPr>
            </w:pPr>
            <w:r w:rsidRPr="00495BAE">
              <w:rPr>
                <w:rFonts w:cs="Times New Roman"/>
                <w:sz w:val="18"/>
                <w:szCs w:val="18"/>
              </w:rPr>
              <w:t>Esen Plaza</w:t>
            </w:r>
          </w:p>
        </w:tc>
        <w:tc>
          <w:tcPr>
            <w:tcW w:w="1006" w:type="dxa"/>
          </w:tcPr>
          <w:p w14:paraId="15E445B7" w14:textId="77777777" w:rsidR="002B7685" w:rsidRPr="00495BAE" w:rsidRDefault="002B7685" w:rsidP="00383A24">
            <w:pPr>
              <w:jc w:val="center"/>
              <w:rPr>
                <w:rFonts w:cs="Times New Roman"/>
                <w:sz w:val="18"/>
                <w:szCs w:val="18"/>
              </w:rPr>
            </w:pPr>
          </w:p>
        </w:tc>
        <w:tc>
          <w:tcPr>
            <w:tcW w:w="1007" w:type="dxa"/>
          </w:tcPr>
          <w:p w14:paraId="71533CCB" w14:textId="77777777" w:rsidR="002B7685" w:rsidRPr="00495BAE" w:rsidRDefault="002B7685" w:rsidP="00383A24">
            <w:pPr>
              <w:jc w:val="center"/>
              <w:rPr>
                <w:rFonts w:cs="Times New Roman"/>
                <w:sz w:val="18"/>
                <w:szCs w:val="18"/>
              </w:rPr>
            </w:pPr>
          </w:p>
        </w:tc>
        <w:tc>
          <w:tcPr>
            <w:tcW w:w="1007" w:type="dxa"/>
          </w:tcPr>
          <w:p w14:paraId="2150243F" w14:textId="77777777" w:rsidR="002B7685" w:rsidRPr="00495BAE" w:rsidRDefault="002B7685" w:rsidP="00383A24">
            <w:pPr>
              <w:jc w:val="center"/>
              <w:rPr>
                <w:rFonts w:cs="Times New Roman"/>
                <w:sz w:val="18"/>
                <w:szCs w:val="18"/>
              </w:rPr>
            </w:pPr>
          </w:p>
        </w:tc>
        <w:tc>
          <w:tcPr>
            <w:tcW w:w="1007" w:type="dxa"/>
          </w:tcPr>
          <w:p w14:paraId="1A8B38F7" w14:textId="77777777" w:rsidR="002B7685" w:rsidRPr="00495BAE" w:rsidRDefault="002B7685" w:rsidP="00383A24">
            <w:pPr>
              <w:jc w:val="center"/>
              <w:rPr>
                <w:rFonts w:cs="Times New Roman"/>
                <w:sz w:val="18"/>
                <w:szCs w:val="18"/>
              </w:rPr>
            </w:pPr>
          </w:p>
        </w:tc>
        <w:tc>
          <w:tcPr>
            <w:tcW w:w="1007" w:type="dxa"/>
          </w:tcPr>
          <w:p w14:paraId="6A15186C" w14:textId="77777777" w:rsidR="002B7685" w:rsidRPr="00495BAE" w:rsidRDefault="002B7685" w:rsidP="00383A24">
            <w:pPr>
              <w:jc w:val="center"/>
              <w:rPr>
                <w:rFonts w:cs="Times New Roman"/>
                <w:sz w:val="18"/>
                <w:szCs w:val="18"/>
              </w:rPr>
            </w:pPr>
          </w:p>
        </w:tc>
        <w:tc>
          <w:tcPr>
            <w:tcW w:w="1007" w:type="dxa"/>
          </w:tcPr>
          <w:p w14:paraId="4656C605" w14:textId="77777777" w:rsidR="002B7685" w:rsidRPr="00495BAE" w:rsidRDefault="002B7685" w:rsidP="00383A24">
            <w:pPr>
              <w:jc w:val="center"/>
              <w:rPr>
                <w:rFonts w:cs="Times New Roman"/>
                <w:sz w:val="18"/>
                <w:szCs w:val="18"/>
              </w:rPr>
            </w:pPr>
          </w:p>
        </w:tc>
        <w:tc>
          <w:tcPr>
            <w:tcW w:w="1007" w:type="dxa"/>
          </w:tcPr>
          <w:p w14:paraId="09F77F0B" w14:textId="77777777" w:rsidR="002B7685" w:rsidRPr="00495BAE" w:rsidRDefault="002B7685" w:rsidP="00383A24">
            <w:pPr>
              <w:jc w:val="center"/>
              <w:rPr>
                <w:rFonts w:cs="Times New Roman"/>
                <w:sz w:val="18"/>
                <w:szCs w:val="18"/>
              </w:rPr>
            </w:pPr>
          </w:p>
        </w:tc>
        <w:tc>
          <w:tcPr>
            <w:tcW w:w="1007" w:type="dxa"/>
          </w:tcPr>
          <w:p w14:paraId="76D17893" w14:textId="77777777" w:rsidR="002B7685" w:rsidRPr="00495BAE" w:rsidRDefault="002B7685" w:rsidP="00383A24">
            <w:pPr>
              <w:jc w:val="center"/>
              <w:rPr>
                <w:rFonts w:cs="Times New Roman"/>
                <w:sz w:val="18"/>
                <w:szCs w:val="18"/>
              </w:rPr>
            </w:pPr>
          </w:p>
        </w:tc>
        <w:tc>
          <w:tcPr>
            <w:tcW w:w="1007" w:type="dxa"/>
          </w:tcPr>
          <w:p w14:paraId="5D0B865A" w14:textId="77777777" w:rsidR="002B7685" w:rsidRPr="00495BAE" w:rsidRDefault="002B7685" w:rsidP="00383A24">
            <w:pPr>
              <w:jc w:val="center"/>
              <w:rPr>
                <w:rFonts w:cs="Times New Roman"/>
                <w:sz w:val="18"/>
                <w:szCs w:val="18"/>
              </w:rPr>
            </w:pPr>
          </w:p>
        </w:tc>
        <w:tc>
          <w:tcPr>
            <w:tcW w:w="1007" w:type="dxa"/>
          </w:tcPr>
          <w:p w14:paraId="1E2E1AB7" w14:textId="77777777" w:rsidR="002B7685" w:rsidRPr="00495BAE" w:rsidRDefault="002B7685" w:rsidP="00383A24">
            <w:pPr>
              <w:jc w:val="center"/>
              <w:rPr>
                <w:rFonts w:cs="Times New Roman"/>
                <w:sz w:val="18"/>
                <w:szCs w:val="18"/>
              </w:rPr>
            </w:pPr>
          </w:p>
        </w:tc>
      </w:tr>
      <w:tr w:rsidR="002B7685" w:rsidRPr="00495BAE" w14:paraId="01B7E050" w14:textId="77777777" w:rsidTr="00D52921">
        <w:tc>
          <w:tcPr>
            <w:tcW w:w="1468" w:type="dxa"/>
          </w:tcPr>
          <w:p w14:paraId="11F0B114" w14:textId="77777777" w:rsidR="002B7685" w:rsidRPr="00495BAE" w:rsidRDefault="002B7685" w:rsidP="00383A24">
            <w:pPr>
              <w:rPr>
                <w:rFonts w:cs="Times New Roman"/>
                <w:sz w:val="18"/>
                <w:szCs w:val="18"/>
              </w:rPr>
            </w:pPr>
            <w:r w:rsidRPr="00495BAE">
              <w:rPr>
                <w:rFonts w:cs="Times New Roman"/>
                <w:sz w:val="18"/>
                <w:szCs w:val="18"/>
              </w:rPr>
              <w:t>Örnek 34</w:t>
            </w:r>
          </w:p>
        </w:tc>
        <w:tc>
          <w:tcPr>
            <w:tcW w:w="2179" w:type="dxa"/>
          </w:tcPr>
          <w:p w14:paraId="59C6164B" w14:textId="77777777" w:rsidR="002B7685" w:rsidRPr="00495BAE" w:rsidRDefault="002B7685" w:rsidP="00383A24">
            <w:pPr>
              <w:rPr>
                <w:rFonts w:cs="Times New Roman"/>
                <w:sz w:val="18"/>
                <w:szCs w:val="18"/>
              </w:rPr>
            </w:pPr>
            <w:proofErr w:type="spellStart"/>
            <w:r w:rsidRPr="00495BAE">
              <w:rPr>
                <w:rFonts w:cs="Times New Roman"/>
                <w:sz w:val="18"/>
                <w:szCs w:val="18"/>
              </w:rPr>
              <w:t>Medicabil</w:t>
            </w:r>
            <w:proofErr w:type="spellEnd"/>
          </w:p>
        </w:tc>
        <w:tc>
          <w:tcPr>
            <w:tcW w:w="1006" w:type="dxa"/>
          </w:tcPr>
          <w:p w14:paraId="1F5226C5" w14:textId="77777777" w:rsidR="002B7685" w:rsidRPr="00495BAE" w:rsidRDefault="002B7685" w:rsidP="00383A24">
            <w:pPr>
              <w:jc w:val="center"/>
              <w:rPr>
                <w:rFonts w:cs="Times New Roman"/>
                <w:sz w:val="18"/>
                <w:szCs w:val="18"/>
              </w:rPr>
            </w:pPr>
          </w:p>
        </w:tc>
        <w:tc>
          <w:tcPr>
            <w:tcW w:w="1007" w:type="dxa"/>
          </w:tcPr>
          <w:p w14:paraId="2DA62025" w14:textId="77777777" w:rsidR="002B7685" w:rsidRPr="00495BAE" w:rsidRDefault="002B7685" w:rsidP="00383A24">
            <w:pPr>
              <w:jc w:val="center"/>
              <w:rPr>
                <w:rFonts w:cs="Times New Roman"/>
                <w:sz w:val="18"/>
                <w:szCs w:val="18"/>
              </w:rPr>
            </w:pPr>
          </w:p>
        </w:tc>
        <w:tc>
          <w:tcPr>
            <w:tcW w:w="1007" w:type="dxa"/>
          </w:tcPr>
          <w:p w14:paraId="592BF758" w14:textId="77777777" w:rsidR="002B7685" w:rsidRPr="00495BAE" w:rsidRDefault="002B7685" w:rsidP="00383A24">
            <w:pPr>
              <w:jc w:val="center"/>
              <w:rPr>
                <w:rFonts w:cs="Times New Roman"/>
                <w:sz w:val="18"/>
                <w:szCs w:val="18"/>
              </w:rPr>
            </w:pPr>
          </w:p>
        </w:tc>
        <w:tc>
          <w:tcPr>
            <w:tcW w:w="1007" w:type="dxa"/>
          </w:tcPr>
          <w:p w14:paraId="06BCC4E3" w14:textId="77777777" w:rsidR="002B7685" w:rsidRPr="00495BAE" w:rsidRDefault="002B7685" w:rsidP="00383A24">
            <w:pPr>
              <w:jc w:val="center"/>
              <w:rPr>
                <w:rFonts w:cs="Times New Roman"/>
                <w:sz w:val="18"/>
                <w:szCs w:val="18"/>
              </w:rPr>
            </w:pPr>
          </w:p>
        </w:tc>
        <w:tc>
          <w:tcPr>
            <w:tcW w:w="1007" w:type="dxa"/>
          </w:tcPr>
          <w:p w14:paraId="12D9EABF" w14:textId="77777777" w:rsidR="002B7685" w:rsidRPr="00495BAE" w:rsidRDefault="002B7685" w:rsidP="00383A24">
            <w:pPr>
              <w:jc w:val="center"/>
              <w:rPr>
                <w:rFonts w:cs="Times New Roman"/>
                <w:sz w:val="18"/>
                <w:szCs w:val="18"/>
              </w:rPr>
            </w:pPr>
          </w:p>
        </w:tc>
        <w:tc>
          <w:tcPr>
            <w:tcW w:w="1007" w:type="dxa"/>
          </w:tcPr>
          <w:p w14:paraId="4D0F504B" w14:textId="77777777" w:rsidR="002B7685" w:rsidRPr="00495BAE" w:rsidRDefault="002B7685" w:rsidP="00383A24">
            <w:pPr>
              <w:jc w:val="center"/>
              <w:rPr>
                <w:rFonts w:cs="Times New Roman"/>
                <w:sz w:val="18"/>
                <w:szCs w:val="18"/>
              </w:rPr>
            </w:pPr>
          </w:p>
        </w:tc>
        <w:tc>
          <w:tcPr>
            <w:tcW w:w="1007" w:type="dxa"/>
          </w:tcPr>
          <w:p w14:paraId="5F881BD8" w14:textId="77777777" w:rsidR="002B7685" w:rsidRPr="00495BAE" w:rsidRDefault="002B7685" w:rsidP="00383A24">
            <w:pPr>
              <w:jc w:val="center"/>
              <w:rPr>
                <w:rFonts w:cs="Times New Roman"/>
                <w:sz w:val="18"/>
                <w:szCs w:val="18"/>
              </w:rPr>
            </w:pPr>
          </w:p>
        </w:tc>
        <w:tc>
          <w:tcPr>
            <w:tcW w:w="1007" w:type="dxa"/>
          </w:tcPr>
          <w:p w14:paraId="03A11C11" w14:textId="77777777" w:rsidR="002B7685" w:rsidRPr="00495BAE" w:rsidRDefault="002B7685" w:rsidP="00383A24">
            <w:pPr>
              <w:jc w:val="center"/>
              <w:rPr>
                <w:rFonts w:cs="Times New Roman"/>
                <w:sz w:val="18"/>
                <w:szCs w:val="18"/>
              </w:rPr>
            </w:pPr>
          </w:p>
        </w:tc>
        <w:tc>
          <w:tcPr>
            <w:tcW w:w="1007" w:type="dxa"/>
          </w:tcPr>
          <w:p w14:paraId="56BE6F8C" w14:textId="77777777" w:rsidR="002B7685" w:rsidRPr="00495BAE" w:rsidRDefault="002B7685" w:rsidP="00383A24">
            <w:pPr>
              <w:jc w:val="center"/>
              <w:rPr>
                <w:rFonts w:cs="Times New Roman"/>
                <w:sz w:val="18"/>
                <w:szCs w:val="18"/>
              </w:rPr>
            </w:pPr>
          </w:p>
        </w:tc>
        <w:tc>
          <w:tcPr>
            <w:tcW w:w="1007" w:type="dxa"/>
          </w:tcPr>
          <w:p w14:paraId="62CA309D" w14:textId="77777777" w:rsidR="002B7685" w:rsidRPr="00495BAE" w:rsidRDefault="002B7685" w:rsidP="00383A24">
            <w:pPr>
              <w:jc w:val="center"/>
              <w:rPr>
                <w:rFonts w:cs="Times New Roman"/>
                <w:sz w:val="18"/>
                <w:szCs w:val="18"/>
              </w:rPr>
            </w:pPr>
          </w:p>
        </w:tc>
      </w:tr>
      <w:tr w:rsidR="002B7685" w:rsidRPr="00495BAE" w14:paraId="7B39C0C5" w14:textId="77777777" w:rsidTr="00D52921">
        <w:tc>
          <w:tcPr>
            <w:tcW w:w="1468" w:type="dxa"/>
          </w:tcPr>
          <w:p w14:paraId="06251869" w14:textId="77777777" w:rsidR="002B7685" w:rsidRPr="00495BAE" w:rsidRDefault="002B7685" w:rsidP="00383A24">
            <w:pPr>
              <w:rPr>
                <w:rFonts w:cs="Times New Roman"/>
                <w:sz w:val="18"/>
                <w:szCs w:val="18"/>
              </w:rPr>
            </w:pPr>
            <w:r w:rsidRPr="00495BAE">
              <w:rPr>
                <w:rFonts w:cs="Times New Roman"/>
                <w:sz w:val="18"/>
                <w:szCs w:val="18"/>
              </w:rPr>
              <w:t>Örnek 35</w:t>
            </w:r>
          </w:p>
        </w:tc>
        <w:tc>
          <w:tcPr>
            <w:tcW w:w="2179" w:type="dxa"/>
          </w:tcPr>
          <w:p w14:paraId="5826223A" w14:textId="77777777" w:rsidR="002B7685" w:rsidRPr="00495BAE" w:rsidRDefault="002B7685" w:rsidP="00383A24">
            <w:pPr>
              <w:rPr>
                <w:rFonts w:cs="Times New Roman"/>
                <w:sz w:val="18"/>
                <w:szCs w:val="18"/>
              </w:rPr>
            </w:pPr>
            <w:proofErr w:type="spellStart"/>
            <w:r w:rsidRPr="00495BAE">
              <w:rPr>
                <w:rFonts w:cs="Times New Roman"/>
                <w:sz w:val="18"/>
                <w:szCs w:val="18"/>
              </w:rPr>
              <w:t>Elsisan</w:t>
            </w:r>
            <w:proofErr w:type="spellEnd"/>
          </w:p>
        </w:tc>
        <w:tc>
          <w:tcPr>
            <w:tcW w:w="1006" w:type="dxa"/>
          </w:tcPr>
          <w:p w14:paraId="49FBF0BD" w14:textId="77777777" w:rsidR="002B7685" w:rsidRPr="00495BAE" w:rsidRDefault="002B7685" w:rsidP="00383A24">
            <w:pPr>
              <w:jc w:val="center"/>
              <w:rPr>
                <w:rFonts w:cs="Times New Roman"/>
                <w:sz w:val="18"/>
                <w:szCs w:val="18"/>
              </w:rPr>
            </w:pPr>
          </w:p>
        </w:tc>
        <w:tc>
          <w:tcPr>
            <w:tcW w:w="1007" w:type="dxa"/>
          </w:tcPr>
          <w:p w14:paraId="614F5FDF" w14:textId="77777777" w:rsidR="002B7685" w:rsidRPr="00495BAE" w:rsidRDefault="002B7685" w:rsidP="00383A24">
            <w:pPr>
              <w:jc w:val="center"/>
              <w:rPr>
                <w:rFonts w:cs="Times New Roman"/>
                <w:sz w:val="18"/>
                <w:szCs w:val="18"/>
              </w:rPr>
            </w:pPr>
          </w:p>
        </w:tc>
        <w:tc>
          <w:tcPr>
            <w:tcW w:w="1007" w:type="dxa"/>
          </w:tcPr>
          <w:p w14:paraId="3D1DC65A" w14:textId="77777777" w:rsidR="002B7685" w:rsidRPr="00495BAE" w:rsidRDefault="002B7685" w:rsidP="00383A24">
            <w:pPr>
              <w:jc w:val="center"/>
              <w:rPr>
                <w:rFonts w:cs="Times New Roman"/>
                <w:sz w:val="18"/>
                <w:szCs w:val="18"/>
              </w:rPr>
            </w:pPr>
          </w:p>
        </w:tc>
        <w:tc>
          <w:tcPr>
            <w:tcW w:w="1007" w:type="dxa"/>
          </w:tcPr>
          <w:p w14:paraId="3A4F4A74" w14:textId="77777777" w:rsidR="002B7685" w:rsidRPr="00495BAE" w:rsidRDefault="002B7685" w:rsidP="00383A24">
            <w:pPr>
              <w:jc w:val="center"/>
              <w:rPr>
                <w:rFonts w:cs="Times New Roman"/>
                <w:sz w:val="18"/>
                <w:szCs w:val="18"/>
              </w:rPr>
            </w:pPr>
          </w:p>
        </w:tc>
        <w:tc>
          <w:tcPr>
            <w:tcW w:w="1007" w:type="dxa"/>
          </w:tcPr>
          <w:p w14:paraId="0EE8233A" w14:textId="77777777" w:rsidR="002B7685" w:rsidRPr="00495BAE" w:rsidRDefault="002B7685" w:rsidP="00383A24">
            <w:pPr>
              <w:jc w:val="center"/>
              <w:rPr>
                <w:rFonts w:cs="Times New Roman"/>
                <w:sz w:val="18"/>
                <w:szCs w:val="18"/>
              </w:rPr>
            </w:pPr>
          </w:p>
        </w:tc>
        <w:tc>
          <w:tcPr>
            <w:tcW w:w="1007" w:type="dxa"/>
          </w:tcPr>
          <w:p w14:paraId="7A9C2ECD" w14:textId="77777777" w:rsidR="002B7685" w:rsidRPr="00495BAE" w:rsidRDefault="002B7685" w:rsidP="00383A24">
            <w:pPr>
              <w:jc w:val="center"/>
              <w:rPr>
                <w:rFonts w:cs="Times New Roman"/>
                <w:sz w:val="18"/>
                <w:szCs w:val="18"/>
              </w:rPr>
            </w:pPr>
          </w:p>
        </w:tc>
        <w:tc>
          <w:tcPr>
            <w:tcW w:w="1007" w:type="dxa"/>
          </w:tcPr>
          <w:p w14:paraId="54BC5A4B" w14:textId="77777777" w:rsidR="002B7685" w:rsidRPr="00495BAE" w:rsidRDefault="002B7685" w:rsidP="00383A24">
            <w:pPr>
              <w:jc w:val="center"/>
              <w:rPr>
                <w:rFonts w:cs="Times New Roman"/>
                <w:sz w:val="18"/>
                <w:szCs w:val="18"/>
              </w:rPr>
            </w:pPr>
          </w:p>
        </w:tc>
        <w:tc>
          <w:tcPr>
            <w:tcW w:w="1007" w:type="dxa"/>
          </w:tcPr>
          <w:p w14:paraId="58E0D7C5" w14:textId="77777777" w:rsidR="002B7685" w:rsidRPr="00495BAE" w:rsidRDefault="002B7685" w:rsidP="00383A24">
            <w:pPr>
              <w:jc w:val="center"/>
              <w:rPr>
                <w:rFonts w:cs="Times New Roman"/>
                <w:sz w:val="18"/>
                <w:szCs w:val="18"/>
              </w:rPr>
            </w:pPr>
          </w:p>
        </w:tc>
        <w:tc>
          <w:tcPr>
            <w:tcW w:w="1007" w:type="dxa"/>
          </w:tcPr>
          <w:p w14:paraId="44C28951" w14:textId="77777777" w:rsidR="002B7685" w:rsidRPr="00495BAE" w:rsidRDefault="002B7685" w:rsidP="00383A24">
            <w:pPr>
              <w:jc w:val="center"/>
              <w:rPr>
                <w:rFonts w:cs="Times New Roman"/>
                <w:sz w:val="18"/>
                <w:szCs w:val="18"/>
              </w:rPr>
            </w:pPr>
          </w:p>
        </w:tc>
        <w:tc>
          <w:tcPr>
            <w:tcW w:w="1007" w:type="dxa"/>
          </w:tcPr>
          <w:p w14:paraId="761ABFB7" w14:textId="77777777" w:rsidR="002B7685" w:rsidRPr="00495BAE" w:rsidRDefault="002B7685" w:rsidP="00383A24">
            <w:pPr>
              <w:jc w:val="center"/>
              <w:rPr>
                <w:rFonts w:cs="Times New Roman"/>
                <w:sz w:val="18"/>
                <w:szCs w:val="18"/>
              </w:rPr>
            </w:pPr>
          </w:p>
        </w:tc>
      </w:tr>
      <w:tr w:rsidR="002B7685" w:rsidRPr="00495BAE" w14:paraId="550C1DDE" w14:textId="77777777" w:rsidTr="00D52921">
        <w:tc>
          <w:tcPr>
            <w:tcW w:w="1468" w:type="dxa"/>
          </w:tcPr>
          <w:p w14:paraId="71A537FB" w14:textId="77777777" w:rsidR="002B7685" w:rsidRPr="00495BAE" w:rsidRDefault="002B7685" w:rsidP="00383A24">
            <w:pPr>
              <w:rPr>
                <w:rFonts w:cs="Times New Roman"/>
                <w:sz w:val="18"/>
                <w:szCs w:val="18"/>
              </w:rPr>
            </w:pPr>
            <w:r w:rsidRPr="00495BAE">
              <w:rPr>
                <w:rFonts w:cs="Times New Roman"/>
                <w:sz w:val="18"/>
                <w:szCs w:val="18"/>
              </w:rPr>
              <w:t>Örnek 36</w:t>
            </w:r>
          </w:p>
        </w:tc>
        <w:tc>
          <w:tcPr>
            <w:tcW w:w="2179" w:type="dxa"/>
          </w:tcPr>
          <w:p w14:paraId="6A61801B" w14:textId="77777777" w:rsidR="002B7685" w:rsidRPr="00495BAE" w:rsidRDefault="002B7685" w:rsidP="00383A24">
            <w:pPr>
              <w:rPr>
                <w:rFonts w:cs="Times New Roman"/>
                <w:sz w:val="18"/>
                <w:szCs w:val="18"/>
              </w:rPr>
            </w:pPr>
            <w:proofErr w:type="spellStart"/>
            <w:r w:rsidRPr="00495BAE">
              <w:rPr>
                <w:rFonts w:cs="Times New Roman"/>
                <w:sz w:val="18"/>
                <w:szCs w:val="18"/>
              </w:rPr>
              <w:t>Evinoks</w:t>
            </w:r>
            <w:proofErr w:type="spellEnd"/>
          </w:p>
        </w:tc>
        <w:tc>
          <w:tcPr>
            <w:tcW w:w="1006" w:type="dxa"/>
          </w:tcPr>
          <w:p w14:paraId="397C899D" w14:textId="77777777" w:rsidR="002B7685" w:rsidRPr="00495BAE" w:rsidRDefault="002B7685" w:rsidP="00383A24">
            <w:pPr>
              <w:jc w:val="center"/>
              <w:rPr>
                <w:rFonts w:cs="Times New Roman"/>
                <w:sz w:val="18"/>
                <w:szCs w:val="18"/>
              </w:rPr>
            </w:pPr>
          </w:p>
        </w:tc>
        <w:tc>
          <w:tcPr>
            <w:tcW w:w="1007" w:type="dxa"/>
          </w:tcPr>
          <w:p w14:paraId="79B824E6" w14:textId="77777777" w:rsidR="002B7685" w:rsidRPr="00495BAE" w:rsidRDefault="002B7685" w:rsidP="00383A24">
            <w:pPr>
              <w:jc w:val="center"/>
              <w:rPr>
                <w:rFonts w:cs="Times New Roman"/>
                <w:sz w:val="18"/>
                <w:szCs w:val="18"/>
              </w:rPr>
            </w:pPr>
          </w:p>
        </w:tc>
        <w:tc>
          <w:tcPr>
            <w:tcW w:w="1007" w:type="dxa"/>
          </w:tcPr>
          <w:p w14:paraId="286C75BB" w14:textId="77777777" w:rsidR="002B7685" w:rsidRPr="00495BAE" w:rsidRDefault="002B7685" w:rsidP="00383A24">
            <w:pPr>
              <w:jc w:val="center"/>
              <w:rPr>
                <w:rFonts w:cs="Times New Roman"/>
                <w:sz w:val="18"/>
                <w:szCs w:val="18"/>
              </w:rPr>
            </w:pPr>
          </w:p>
        </w:tc>
        <w:tc>
          <w:tcPr>
            <w:tcW w:w="1007" w:type="dxa"/>
          </w:tcPr>
          <w:p w14:paraId="63ED493E" w14:textId="77777777" w:rsidR="002B7685" w:rsidRPr="00495BAE" w:rsidRDefault="002B7685" w:rsidP="00383A24">
            <w:pPr>
              <w:jc w:val="center"/>
              <w:rPr>
                <w:rFonts w:cs="Times New Roman"/>
                <w:sz w:val="18"/>
                <w:szCs w:val="18"/>
              </w:rPr>
            </w:pPr>
          </w:p>
        </w:tc>
        <w:tc>
          <w:tcPr>
            <w:tcW w:w="1007" w:type="dxa"/>
          </w:tcPr>
          <w:p w14:paraId="211FC636" w14:textId="77777777" w:rsidR="002B7685" w:rsidRPr="00495BAE" w:rsidRDefault="002B7685" w:rsidP="00383A24">
            <w:pPr>
              <w:jc w:val="center"/>
              <w:rPr>
                <w:rFonts w:cs="Times New Roman"/>
                <w:sz w:val="18"/>
                <w:szCs w:val="18"/>
              </w:rPr>
            </w:pPr>
          </w:p>
        </w:tc>
        <w:tc>
          <w:tcPr>
            <w:tcW w:w="1007" w:type="dxa"/>
          </w:tcPr>
          <w:p w14:paraId="5B03D4AA" w14:textId="77777777" w:rsidR="002B7685" w:rsidRPr="00495BAE" w:rsidRDefault="002B7685" w:rsidP="00383A24">
            <w:pPr>
              <w:jc w:val="center"/>
              <w:rPr>
                <w:rFonts w:cs="Times New Roman"/>
                <w:sz w:val="18"/>
                <w:szCs w:val="18"/>
              </w:rPr>
            </w:pPr>
          </w:p>
        </w:tc>
        <w:tc>
          <w:tcPr>
            <w:tcW w:w="1007" w:type="dxa"/>
          </w:tcPr>
          <w:p w14:paraId="3D026FCD" w14:textId="77777777" w:rsidR="002B7685" w:rsidRPr="00495BAE" w:rsidRDefault="002B7685" w:rsidP="00383A24">
            <w:pPr>
              <w:jc w:val="center"/>
              <w:rPr>
                <w:rFonts w:cs="Times New Roman"/>
                <w:sz w:val="18"/>
                <w:szCs w:val="18"/>
              </w:rPr>
            </w:pPr>
          </w:p>
        </w:tc>
        <w:tc>
          <w:tcPr>
            <w:tcW w:w="1007" w:type="dxa"/>
          </w:tcPr>
          <w:p w14:paraId="2187D07C" w14:textId="77777777" w:rsidR="002B7685" w:rsidRPr="00495BAE" w:rsidRDefault="002B7685" w:rsidP="00383A24">
            <w:pPr>
              <w:jc w:val="center"/>
              <w:rPr>
                <w:rFonts w:cs="Times New Roman"/>
                <w:sz w:val="18"/>
                <w:szCs w:val="18"/>
              </w:rPr>
            </w:pPr>
          </w:p>
        </w:tc>
        <w:tc>
          <w:tcPr>
            <w:tcW w:w="1007" w:type="dxa"/>
          </w:tcPr>
          <w:p w14:paraId="7255E3AF" w14:textId="77777777" w:rsidR="002B7685" w:rsidRPr="00495BAE" w:rsidRDefault="002B7685" w:rsidP="00383A24">
            <w:pPr>
              <w:jc w:val="center"/>
              <w:rPr>
                <w:rFonts w:cs="Times New Roman"/>
                <w:sz w:val="18"/>
                <w:szCs w:val="18"/>
              </w:rPr>
            </w:pPr>
          </w:p>
        </w:tc>
        <w:tc>
          <w:tcPr>
            <w:tcW w:w="1007" w:type="dxa"/>
          </w:tcPr>
          <w:p w14:paraId="640CAB15" w14:textId="77777777" w:rsidR="002B7685" w:rsidRPr="00495BAE" w:rsidRDefault="002B7685" w:rsidP="00383A24">
            <w:pPr>
              <w:jc w:val="center"/>
              <w:rPr>
                <w:rFonts w:cs="Times New Roman"/>
                <w:sz w:val="18"/>
                <w:szCs w:val="18"/>
              </w:rPr>
            </w:pPr>
          </w:p>
        </w:tc>
      </w:tr>
      <w:tr w:rsidR="002B7685" w:rsidRPr="00495BAE" w14:paraId="1B7AEBF3" w14:textId="77777777" w:rsidTr="00D52921">
        <w:tc>
          <w:tcPr>
            <w:tcW w:w="1468" w:type="dxa"/>
          </w:tcPr>
          <w:p w14:paraId="4CE2B44D" w14:textId="77777777" w:rsidR="002B7685" w:rsidRPr="00495BAE" w:rsidRDefault="002B7685" w:rsidP="00383A24">
            <w:pPr>
              <w:rPr>
                <w:rFonts w:cs="Times New Roman"/>
                <w:sz w:val="18"/>
                <w:szCs w:val="18"/>
              </w:rPr>
            </w:pPr>
            <w:r w:rsidRPr="00495BAE">
              <w:rPr>
                <w:rFonts w:cs="Times New Roman"/>
                <w:sz w:val="18"/>
                <w:szCs w:val="18"/>
              </w:rPr>
              <w:t>Örnek 37</w:t>
            </w:r>
          </w:p>
        </w:tc>
        <w:tc>
          <w:tcPr>
            <w:tcW w:w="2179" w:type="dxa"/>
          </w:tcPr>
          <w:p w14:paraId="302BC1F8" w14:textId="77777777" w:rsidR="002B7685" w:rsidRPr="00495BAE" w:rsidRDefault="002B7685" w:rsidP="00383A24">
            <w:pPr>
              <w:rPr>
                <w:rFonts w:cs="Times New Roman"/>
                <w:sz w:val="18"/>
                <w:szCs w:val="18"/>
              </w:rPr>
            </w:pPr>
            <w:r w:rsidRPr="00495BAE">
              <w:rPr>
                <w:rFonts w:cs="Times New Roman"/>
                <w:sz w:val="18"/>
                <w:szCs w:val="18"/>
              </w:rPr>
              <w:t>Man</w:t>
            </w:r>
          </w:p>
        </w:tc>
        <w:tc>
          <w:tcPr>
            <w:tcW w:w="1006" w:type="dxa"/>
          </w:tcPr>
          <w:p w14:paraId="19BD1253" w14:textId="77777777" w:rsidR="002B7685" w:rsidRPr="00495BAE" w:rsidRDefault="002B7685" w:rsidP="00383A24">
            <w:pPr>
              <w:jc w:val="center"/>
              <w:rPr>
                <w:rFonts w:cs="Times New Roman"/>
                <w:sz w:val="18"/>
                <w:szCs w:val="18"/>
              </w:rPr>
            </w:pPr>
          </w:p>
        </w:tc>
        <w:tc>
          <w:tcPr>
            <w:tcW w:w="1007" w:type="dxa"/>
          </w:tcPr>
          <w:p w14:paraId="0574BBB8" w14:textId="77777777" w:rsidR="002B7685" w:rsidRPr="00495BAE" w:rsidRDefault="002B7685" w:rsidP="00383A24">
            <w:pPr>
              <w:jc w:val="center"/>
              <w:rPr>
                <w:rFonts w:cs="Times New Roman"/>
                <w:sz w:val="18"/>
                <w:szCs w:val="18"/>
              </w:rPr>
            </w:pPr>
          </w:p>
        </w:tc>
        <w:tc>
          <w:tcPr>
            <w:tcW w:w="1007" w:type="dxa"/>
          </w:tcPr>
          <w:p w14:paraId="6A5232D8" w14:textId="77777777" w:rsidR="002B7685" w:rsidRPr="00495BAE" w:rsidRDefault="002B7685" w:rsidP="00383A24">
            <w:pPr>
              <w:jc w:val="center"/>
              <w:rPr>
                <w:rFonts w:cs="Times New Roman"/>
                <w:sz w:val="18"/>
                <w:szCs w:val="18"/>
              </w:rPr>
            </w:pPr>
          </w:p>
        </w:tc>
        <w:tc>
          <w:tcPr>
            <w:tcW w:w="1007" w:type="dxa"/>
          </w:tcPr>
          <w:p w14:paraId="6E7580BA" w14:textId="77777777" w:rsidR="002B7685" w:rsidRPr="00495BAE" w:rsidRDefault="002B7685" w:rsidP="00383A24">
            <w:pPr>
              <w:jc w:val="center"/>
              <w:rPr>
                <w:rFonts w:cs="Times New Roman"/>
                <w:sz w:val="18"/>
                <w:szCs w:val="18"/>
              </w:rPr>
            </w:pPr>
          </w:p>
        </w:tc>
        <w:tc>
          <w:tcPr>
            <w:tcW w:w="1007" w:type="dxa"/>
          </w:tcPr>
          <w:p w14:paraId="2CD84DDE" w14:textId="77777777" w:rsidR="002B7685" w:rsidRPr="00495BAE" w:rsidRDefault="002B7685" w:rsidP="00383A24">
            <w:pPr>
              <w:jc w:val="center"/>
              <w:rPr>
                <w:rFonts w:cs="Times New Roman"/>
                <w:sz w:val="18"/>
                <w:szCs w:val="18"/>
              </w:rPr>
            </w:pPr>
          </w:p>
        </w:tc>
        <w:tc>
          <w:tcPr>
            <w:tcW w:w="1007" w:type="dxa"/>
          </w:tcPr>
          <w:p w14:paraId="012FFF84" w14:textId="77777777" w:rsidR="002B7685" w:rsidRPr="00495BAE" w:rsidRDefault="002B7685" w:rsidP="00383A24">
            <w:pPr>
              <w:jc w:val="center"/>
              <w:rPr>
                <w:rFonts w:cs="Times New Roman"/>
                <w:sz w:val="18"/>
                <w:szCs w:val="18"/>
              </w:rPr>
            </w:pPr>
          </w:p>
        </w:tc>
        <w:tc>
          <w:tcPr>
            <w:tcW w:w="1007" w:type="dxa"/>
          </w:tcPr>
          <w:p w14:paraId="296A1178" w14:textId="77777777" w:rsidR="002B7685" w:rsidRPr="00495BAE" w:rsidRDefault="002B7685" w:rsidP="00383A24">
            <w:pPr>
              <w:jc w:val="center"/>
              <w:rPr>
                <w:rFonts w:cs="Times New Roman"/>
                <w:sz w:val="18"/>
                <w:szCs w:val="18"/>
              </w:rPr>
            </w:pPr>
          </w:p>
        </w:tc>
        <w:tc>
          <w:tcPr>
            <w:tcW w:w="1007" w:type="dxa"/>
          </w:tcPr>
          <w:p w14:paraId="652CEA01" w14:textId="77777777" w:rsidR="002B7685" w:rsidRPr="00495BAE" w:rsidRDefault="002B7685" w:rsidP="00383A24">
            <w:pPr>
              <w:jc w:val="center"/>
              <w:rPr>
                <w:rFonts w:cs="Times New Roman"/>
                <w:sz w:val="18"/>
                <w:szCs w:val="18"/>
              </w:rPr>
            </w:pPr>
          </w:p>
        </w:tc>
        <w:tc>
          <w:tcPr>
            <w:tcW w:w="1007" w:type="dxa"/>
          </w:tcPr>
          <w:p w14:paraId="071A23A9" w14:textId="77777777" w:rsidR="002B7685" w:rsidRPr="00495BAE" w:rsidRDefault="002B7685" w:rsidP="00383A24">
            <w:pPr>
              <w:jc w:val="center"/>
              <w:rPr>
                <w:rFonts w:cs="Times New Roman"/>
                <w:sz w:val="18"/>
                <w:szCs w:val="18"/>
              </w:rPr>
            </w:pPr>
          </w:p>
        </w:tc>
        <w:tc>
          <w:tcPr>
            <w:tcW w:w="1007" w:type="dxa"/>
          </w:tcPr>
          <w:p w14:paraId="10D6CCC9" w14:textId="77777777" w:rsidR="002B7685" w:rsidRPr="00495BAE" w:rsidRDefault="002B7685" w:rsidP="00383A24">
            <w:pPr>
              <w:jc w:val="center"/>
              <w:rPr>
                <w:rFonts w:cs="Times New Roman"/>
                <w:sz w:val="18"/>
                <w:szCs w:val="18"/>
              </w:rPr>
            </w:pPr>
          </w:p>
        </w:tc>
      </w:tr>
      <w:tr w:rsidR="002B7685" w:rsidRPr="00495BAE" w14:paraId="0778802C" w14:textId="77777777" w:rsidTr="00D52921">
        <w:tc>
          <w:tcPr>
            <w:tcW w:w="1468" w:type="dxa"/>
          </w:tcPr>
          <w:p w14:paraId="55BA9434" w14:textId="77777777" w:rsidR="002B7685" w:rsidRPr="00495BAE" w:rsidRDefault="002B7685" w:rsidP="00383A24">
            <w:pPr>
              <w:rPr>
                <w:rFonts w:cs="Times New Roman"/>
                <w:sz w:val="18"/>
                <w:szCs w:val="18"/>
              </w:rPr>
            </w:pPr>
            <w:r w:rsidRPr="00495BAE">
              <w:rPr>
                <w:rFonts w:cs="Times New Roman"/>
                <w:sz w:val="18"/>
                <w:szCs w:val="18"/>
              </w:rPr>
              <w:t>Örnek 38</w:t>
            </w:r>
          </w:p>
        </w:tc>
        <w:tc>
          <w:tcPr>
            <w:tcW w:w="2179" w:type="dxa"/>
          </w:tcPr>
          <w:p w14:paraId="71D4814E" w14:textId="77777777" w:rsidR="002B7685" w:rsidRPr="00495BAE" w:rsidRDefault="002B7685" w:rsidP="00383A24">
            <w:pPr>
              <w:rPr>
                <w:rFonts w:cs="Times New Roman"/>
                <w:sz w:val="18"/>
                <w:szCs w:val="18"/>
              </w:rPr>
            </w:pPr>
            <w:proofErr w:type="spellStart"/>
            <w:r w:rsidRPr="00495BAE">
              <w:rPr>
                <w:rFonts w:cs="Times New Roman"/>
                <w:sz w:val="18"/>
                <w:szCs w:val="18"/>
              </w:rPr>
              <w:t>Durfoam</w:t>
            </w:r>
            <w:proofErr w:type="spellEnd"/>
          </w:p>
        </w:tc>
        <w:tc>
          <w:tcPr>
            <w:tcW w:w="1006" w:type="dxa"/>
          </w:tcPr>
          <w:p w14:paraId="00717531" w14:textId="77777777" w:rsidR="002B7685" w:rsidRPr="00495BAE" w:rsidRDefault="002B7685" w:rsidP="00383A24">
            <w:pPr>
              <w:jc w:val="center"/>
              <w:rPr>
                <w:rFonts w:cs="Times New Roman"/>
                <w:sz w:val="18"/>
                <w:szCs w:val="18"/>
              </w:rPr>
            </w:pPr>
          </w:p>
        </w:tc>
        <w:tc>
          <w:tcPr>
            <w:tcW w:w="1007" w:type="dxa"/>
          </w:tcPr>
          <w:p w14:paraId="1BA982FD" w14:textId="77777777" w:rsidR="002B7685" w:rsidRPr="00495BAE" w:rsidRDefault="002B7685" w:rsidP="00383A24">
            <w:pPr>
              <w:jc w:val="center"/>
              <w:rPr>
                <w:rFonts w:cs="Times New Roman"/>
                <w:sz w:val="18"/>
                <w:szCs w:val="18"/>
              </w:rPr>
            </w:pPr>
          </w:p>
        </w:tc>
        <w:tc>
          <w:tcPr>
            <w:tcW w:w="1007" w:type="dxa"/>
          </w:tcPr>
          <w:p w14:paraId="5112E180" w14:textId="77777777" w:rsidR="002B7685" w:rsidRPr="00495BAE" w:rsidRDefault="002B7685" w:rsidP="00383A24">
            <w:pPr>
              <w:jc w:val="center"/>
              <w:rPr>
                <w:rFonts w:cs="Times New Roman"/>
                <w:sz w:val="18"/>
                <w:szCs w:val="18"/>
              </w:rPr>
            </w:pPr>
          </w:p>
        </w:tc>
        <w:tc>
          <w:tcPr>
            <w:tcW w:w="1007" w:type="dxa"/>
          </w:tcPr>
          <w:p w14:paraId="5C61DCAE" w14:textId="77777777" w:rsidR="002B7685" w:rsidRPr="00495BAE" w:rsidRDefault="002B7685" w:rsidP="00383A24">
            <w:pPr>
              <w:jc w:val="center"/>
              <w:rPr>
                <w:rFonts w:cs="Times New Roman"/>
                <w:sz w:val="18"/>
                <w:szCs w:val="18"/>
              </w:rPr>
            </w:pPr>
          </w:p>
        </w:tc>
        <w:tc>
          <w:tcPr>
            <w:tcW w:w="1007" w:type="dxa"/>
          </w:tcPr>
          <w:p w14:paraId="315BD408" w14:textId="77777777" w:rsidR="002B7685" w:rsidRPr="00495BAE" w:rsidRDefault="002B7685" w:rsidP="00383A24">
            <w:pPr>
              <w:jc w:val="center"/>
              <w:rPr>
                <w:rFonts w:cs="Times New Roman"/>
                <w:sz w:val="18"/>
                <w:szCs w:val="18"/>
              </w:rPr>
            </w:pPr>
          </w:p>
        </w:tc>
        <w:tc>
          <w:tcPr>
            <w:tcW w:w="1007" w:type="dxa"/>
          </w:tcPr>
          <w:p w14:paraId="2AE20210" w14:textId="77777777" w:rsidR="002B7685" w:rsidRPr="00495BAE" w:rsidRDefault="002B7685" w:rsidP="00383A24">
            <w:pPr>
              <w:jc w:val="center"/>
              <w:rPr>
                <w:rFonts w:cs="Times New Roman"/>
                <w:sz w:val="18"/>
                <w:szCs w:val="18"/>
              </w:rPr>
            </w:pPr>
          </w:p>
        </w:tc>
        <w:tc>
          <w:tcPr>
            <w:tcW w:w="1007" w:type="dxa"/>
          </w:tcPr>
          <w:p w14:paraId="3B75DA68" w14:textId="77777777" w:rsidR="002B7685" w:rsidRPr="00495BAE" w:rsidRDefault="002B7685" w:rsidP="00383A24">
            <w:pPr>
              <w:jc w:val="center"/>
              <w:rPr>
                <w:rFonts w:cs="Times New Roman"/>
                <w:sz w:val="18"/>
                <w:szCs w:val="18"/>
              </w:rPr>
            </w:pPr>
          </w:p>
        </w:tc>
        <w:tc>
          <w:tcPr>
            <w:tcW w:w="1007" w:type="dxa"/>
          </w:tcPr>
          <w:p w14:paraId="3348A345" w14:textId="77777777" w:rsidR="002B7685" w:rsidRPr="00495BAE" w:rsidRDefault="002B7685" w:rsidP="00383A24">
            <w:pPr>
              <w:jc w:val="center"/>
              <w:rPr>
                <w:rFonts w:cs="Times New Roman"/>
                <w:sz w:val="18"/>
                <w:szCs w:val="18"/>
              </w:rPr>
            </w:pPr>
          </w:p>
        </w:tc>
        <w:tc>
          <w:tcPr>
            <w:tcW w:w="1007" w:type="dxa"/>
          </w:tcPr>
          <w:p w14:paraId="04AC5F98" w14:textId="77777777" w:rsidR="002B7685" w:rsidRPr="00495BAE" w:rsidRDefault="002B7685" w:rsidP="00383A24">
            <w:pPr>
              <w:jc w:val="center"/>
              <w:rPr>
                <w:rFonts w:cs="Times New Roman"/>
                <w:sz w:val="18"/>
                <w:szCs w:val="18"/>
              </w:rPr>
            </w:pPr>
          </w:p>
        </w:tc>
        <w:tc>
          <w:tcPr>
            <w:tcW w:w="1007" w:type="dxa"/>
          </w:tcPr>
          <w:p w14:paraId="63DBEF4E" w14:textId="77777777" w:rsidR="002B7685" w:rsidRPr="00495BAE" w:rsidRDefault="002B7685" w:rsidP="00383A24">
            <w:pPr>
              <w:jc w:val="center"/>
              <w:rPr>
                <w:rFonts w:cs="Times New Roman"/>
                <w:sz w:val="18"/>
                <w:szCs w:val="18"/>
              </w:rPr>
            </w:pPr>
          </w:p>
        </w:tc>
      </w:tr>
      <w:tr w:rsidR="002B7685" w:rsidRPr="00495BAE" w14:paraId="7E2AEBB7" w14:textId="77777777" w:rsidTr="00D52921">
        <w:tc>
          <w:tcPr>
            <w:tcW w:w="1468" w:type="dxa"/>
          </w:tcPr>
          <w:p w14:paraId="34D9BCA0" w14:textId="77777777" w:rsidR="002B7685" w:rsidRPr="00495BAE" w:rsidRDefault="002B7685" w:rsidP="00383A24">
            <w:pPr>
              <w:rPr>
                <w:rFonts w:cs="Times New Roman"/>
                <w:sz w:val="18"/>
                <w:szCs w:val="18"/>
              </w:rPr>
            </w:pPr>
            <w:r w:rsidRPr="00495BAE">
              <w:rPr>
                <w:rFonts w:cs="Times New Roman"/>
                <w:sz w:val="18"/>
                <w:szCs w:val="18"/>
              </w:rPr>
              <w:t>Örnek 39</w:t>
            </w:r>
          </w:p>
        </w:tc>
        <w:tc>
          <w:tcPr>
            <w:tcW w:w="2179" w:type="dxa"/>
          </w:tcPr>
          <w:p w14:paraId="20261926" w14:textId="77777777" w:rsidR="002B7685" w:rsidRPr="00495BAE" w:rsidRDefault="002B7685" w:rsidP="00383A24">
            <w:pPr>
              <w:rPr>
                <w:rFonts w:cs="Times New Roman"/>
                <w:sz w:val="18"/>
                <w:szCs w:val="18"/>
              </w:rPr>
            </w:pPr>
            <w:r w:rsidRPr="00495BAE">
              <w:rPr>
                <w:rFonts w:cs="Times New Roman"/>
                <w:sz w:val="18"/>
                <w:szCs w:val="18"/>
              </w:rPr>
              <w:t>Torunlar</w:t>
            </w:r>
          </w:p>
        </w:tc>
        <w:tc>
          <w:tcPr>
            <w:tcW w:w="1006" w:type="dxa"/>
          </w:tcPr>
          <w:p w14:paraId="709F842B" w14:textId="77777777" w:rsidR="002B7685" w:rsidRPr="00495BAE" w:rsidRDefault="002B7685" w:rsidP="00383A24">
            <w:pPr>
              <w:jc w:val="center"/>
              <w:rPr>
                <w:rFonts w:cs="Times New Roman"/>
                <w:sz w:val="18"/>
                <w:szCs w:val="18"/>
              </w:rPr>
            </w:pPr>
          </w:p>
        </w:tc>
        <w:tc>
          <w:tcPr>
            <w:tcW w:w="1007" w:type="dxa"/>
          </w:tcPr>
          <w:p w14:paraId="329E5CC2" w14:textId="77777777" w:rsidR="002B7685" w:rsidRPr="00495BAE" w:rsidRDefault="002B7685" w:rsidP="00383A24">
            <w:pPr>
              <w:jc w:val="center"/>
              <w:rPr>
                <w:rFonts w:cs="Times New Roman"/>
                <w:sz w:val="18"/>
                <w:szCs w:val="18"/>
              </w:rPr>
            </w:pPr>
          </w:p>
        </w:tc>
        <w:tc>
          <w:tcPr>
            <w:tcW w:w="1007" w:type="dxa"/>
          </w:tcPr>
          <w:p w14:paraId="00595120" w14:textId="77777777" w:rsidR="002B7685" w:rsidRPr="00495BAE" w:rsidRDefault="002B7685" w:rsidP="00383A24">
            <w:pPr>
              <w:jc w:val="center"/>
              <w:rPr>
                <w:rFonts w:cs="Times New Roman"/>
                <w:sz w:val="18"/>
                <w:szCs w:val="18"/>
              </w:rPr>
            </w:pPr>
          </w:p>
        </w:tc>
        <w:tc>
          <w:tcPr>
            <w:tcW w:w="1007" w:type="dxa"/>
          </w:tcPr>
          <w:p w14:paraId="7D89F982" w14:textId="77777777" w:rsidR="002B7685" w:rsidRPr="00495BAE" w:rsidRDefault="002B7685" w:rsidP="00383A24">
            <w:pPr>
              <w:jc w:val="center"/>
              <w:rPr>
                <w:rFonts w:cs="Times New Roman"/>
                <w:sz w:val="18"/>
                <w:szCs w:val="18"/>
              </w:rPr>
            </w:pPr>
          </w:p>
        </w:tc>
        <w:tc>
          <w:tcPr>
            <w:tcW w:w="1007" w:type="dxa"/>
          </w:tcPr>
          <w:p w14:paraId="3135FBF8" w14:textId="77777777" w:rsidR="002B7685" w:rsidRPr="00495BAE" w:rsidRDefault="002B7685" w:rsidP="00383A24">
            <w:pPr>
              <w:jc w:val="center"/>
              <w:rPr>
                <w:rFonts w:cs="Times New Roman"/>
                <w:sz w:val="18"/>
                <w:szCs w:val="18"/>
              </w:rPr>
            </w:pPr>
          </w:p>
        </w:tc>
        <w:tc>
          <w:tcPr>
            <w:tcW w:w="1007" w:type="dxa"/>
          </w:tcPr>
          <w:p w14:paraId="7F10382D" w14:textId="77777777" w:rsidR="002B7685" w:rsidRPr="00495BAE" w:rsidRDefault="002B7685" w:rsidP="00383A24">
            <w:pPr>
              <w:jc w:val="center"/>
              <w:rPr>
                <w:rFonts w:cs="Times New Roman"/>
                <w:sz w:val="18"/>
                <w:szCs w:val="18"/>
              </w:rPr>
            </w:pPr>
          </w:p>
        </w:tc>
        <w:tc>
          <w:tcPr>
            <w:tcW w:w="1007" w:type="dxa"/>
          </w:tcPr>
          <w:p w14:paraId="2C480372" w14:textId="77777777" w:rsidR="002B7685" w:rsidRPr="00495BAE" w:rsidRDefault="002B7685" w:rsidP="00383A24">
            <w:pPr>
              <w:jc w:val="center"/>
              <w:rPr>
                <w:rFonts w:cs="Times New Roman"/>
                <w:sz w:val="18"/>
                <w:szCs w:val="18"/>
              </w:rPr>
            </w:pPr>
          </w:p>
        </w:tc>
        <w:tc>
          <w:tcPr>
            <w:tcW w:w="1007" w:type="dxa"/>
          </w:tcPr>
          <w:p w14:paraId="61B8F1DF" w14:textId="77777777" w:rsidR="002B7685" w:rsidRPr="00495BAE" w:rsidRDefault="002B7685" w:rsidP="00383A24">
            <w:pPr>
              <w:jc w:val="center"/>
              <w:rPr>
                <w:rFonts w:cs="Times New Roman"/>
                <w:sz w:val="18"/>
                <w:szCs w:val="18"/>
              </w:rPr>
            </w:pPr>
          </w:p>
        </w:tc>
        <w:tc>
          <w:tcPr>
            <w:tcW w:w="1007" w:type="dxa"/>
          </w:tcPr>
          <w:p w14:paraId="0F23E077" w14:textId="77777777" w:rsidR="002B7685" w:rsidRPr="00495BAE" w:rsidRDefault="002B7685" w:rsidP="00383A24">
            <w:pPr>
              <w:jc w:val="center"/>
              <w:rPr>
                <w:rFonts w:cs="Times New Roman"/>
                <w:sz w:val="18"/>
                <w:szCs w:val="18"/>
              </w:rPr>
            </w:pPr>
          </w:p>
        </w:tc>
        <w:tc>
          <w:tcPr>
            <w:tcW w:w="1007" w:type="dxa"/>
          </w:tcPr>
          <w:p w14:paraId="6E66F0A5" w14:textId="77777777" w:rsidR="002B7685" w:rsidRPr="00495BAE" w:rsidRDefault="002B7685" w:rsidP="00383A24">
            <w:pPr>
              <w:jc w:val="center"/>
              <w:rPr>
                <w:rFonts w:cs="Times New Roman"/>
                <w:sz w:val="18"/>
                <w:szCs w:val="18"/>
              </w:rPr>
            </w:pPr>
          </w:p>
        </w:tc>
      </w:tr>
      <w:tr w:rsidR="002B7685" w:rsidRPr="00495BAE" w14:paraId="61D5564C" w14:textId="77777777" w:rsidTr="00D52921">
        <w:tc>
          <w:tcPr>
            <w:tcW w:w="1468" w:type="dxa"/>
          </w:tcPr>
          <w:p w14:paraId="4FA1BC66" w14:textId="77777777" w:rsidR="002B7685" w:rsidRPr="00495BAE" w:rsidRDefault="002B7685" w:rsidP="00383A24">
            <w:pPr>
              <w:rPr>
                <w:rFonts w:cs="Times New Roman"/>
                <w:sz w:val="18"/>
                <w:szCs w:val="18"/>
              </w:rPr>
            </w:pPr>
            <w:r w:rsidRPr="00495BAE">
              <w:rPr>
                <w:rFonts w:cs="Times New Roman"/>
                <w:sz w:val="18"/>
                <w:szCs w:val="18"/>
              </w:rPr>
              <w:t>Örnek 40</w:t>
            </w:r>
          </w:p>
        </w:tc>
        <w:tc>
          <w:tcPr>
            <w:tcW w:w="2179" w:type="dxa"/>
          </w:tcPr>
          <w:p w14:paraId="0AC564B5" w14:textId="77777777" w:rsidR="002B7685" w:rsidRPr="00495BAE" w:rsidRDefault="002B7685" w:rsidP="00383A24">
            <w:pPr>
              <w:rPr>
                <w:rFonts w:cs="Times New Roman"/>
                <w:sz w:val="18"/>
                <w:szCs w:val="18"/>
              </w:rPr>
            </w:pPr>
            <w:r w:rsidRPr="00495BAE">
              <w:rPr>
                <w:rFonts w:cs="Times New Roman"/>
                <w:sz w:val="18"/>
                <w:szCs w:val="18"/>
              </w:rPr>
              <w:t>Kamu Hastane</w:t>
            </w:r>
          </w:p>
        </w:tc>
        <w:tc>
          <w:tcPr>
            <w:tcW w:w="1006" w:type="dxa"/>
          </w:tcPr>
          <w:p w14:paraId="51B52A73" w14:textId="77777777" w:rsidR="002B7685" w:rsidRPr="00495BAE" w:rsidRDefault="002B7685" w:rsidP="00383A24">
            <w:pPr>
              <w:jc w:val="center"/>
              <w:rPr>
                <w:rFonts w:cs="Times New Roman"/>
                <w:sz w:val="18"/>
                <w:szCs w:val="18"/>
              </w:rPr>
            </w:pPr>
          </w:p>
        </w:tc>
        <w:tc>
          <w:tcPr>
            <w:tcW w:w="1007" w:type="dxa"/>
          </w:tcPr>
          <w:p w14:paraId="2E2A6E8C" w14:textId="77777777" w:rsidR="002B7685" w:rsidRPr="00495BAE" w:rsidRDefault="002B7685" w:rsidP="00383A24">
            <w:pPr>
              <w:jc w:val="center"/>
              <w:rPr>
                <w:rFonts w:cs="Times New Roman"/>
                <w:sz w:val="18"/>
                <w:szCs w:val="18"/>
              </w:rPr>
            </w:pPr>
          </w:p>
        </w:tc>
        <w:tc>
          <w:tcPr>
            <w:tcW w:w="1007" w:type="dxa"/>
          </w:tcPr>
          <w:p w14:paraId="2CDFB280" w14:textId="77777777" w:rsidR="002B7685" w:rsidRPr="00495BAE" w:rsidRDefault="002B7685" w:rsidP="00383A24">
            <w:pPr>
              <w:jc w:val="center"/>
              <w:rPr>
                <w:rFonts w:cs="Times New Roman"/>
                <w:sz w:val="18"/>
                <w:szCs w:val="18"/>
              </w:rPr>
            </w:pPr>
          </w:p>
        </w:tc>
        <w:tc>
          <w:tcPr>
            <w:tcW w:w="1007" w:type="dxa"/>
          </w:tcPr>
          <w:p w14:paraId="1CCF9079" w14:textId="77777777" w:rsidR="002B7685" w:rsidRPr="00495BAE" w:rsidRDefault="002B7685" w:rsidP="00383A24">
            <w:pPr>
              <w:jc w:val="center"/>
              <w:rPr>
                <w:rFonts w:cs="Times New Roman"/>
                <w:sz w:val="18"/>
                <w:szCs w:val="18"/>
              </w:rPr>
            </w:pPr>
          </w:p>
        </w:tc>
        <w:tc>
          <w:tcPr>
            <w:tcW w:w="1007" w:type="dxa"/>
          </w:tcPr>
          <w:p w14:paraId="61E63FBB" w14:textId="77777777" w:rsidR="002B7685" w:rsidRPr="00495BAE" w:rsidRDefault="002B7685" w:rsidP="00383A24">
            <w:pPr>
              <w:jc w:val="center"/>
              <w:rPr>
                <w:rFonts w:cs="Times New Roman"/>
                <w:sz w:val="18"/>
                <w:szCs w:val="18"/>
              </w:rPr>
            </w:pPr>
          </w:p>
        </w:tc>
        <w:tc>
          <w:tcPr>
            <w:tcW w:w="1007" w:type="dxa"/>
          </w:tcPr>
          <w:p w14:paraId="5927D79A" w14:textId="77777777" w:rsidR="002B7685" w:rsidRPr="00495BAE" w:rsidRDefault="002B7685" w:rsidP="00383A24">
            <w:pPr>
              <w:jc w:val="center"/>
              <w:rPr>
                <w:rFonts w:cs="Times New Roman"/>
                <w:sz w:val="18"/>
                <w:szCs w:val="18"/>
              </w:rPr>
            </w:pPr>
          </w:p>
        </w:tc>
        <w:tc>
          <w:tcPr>
            <w:tcW w:w="1007" w:type="dxa"/>
          </w:tcPr>
          <w:p w14:paraId="688713A6" w14:textId="77777777" w:rsidR="002B7685" w:rsidRPr="00495BAE" w:rsidRDefault="002B7685" w:rsidP="00383A24">
            <w:pPr>
              <w:jc w:val="center"/>
              <w:rPr>
                <w:rFonts w:cs="Times New Roman"/>
                <w:sz w:val="18"/>
                <w:szCs w:val="18"/>
              </w:rPr>
            </w:pPr>
          </w:p>
        </w:tc>
        <w:tc>
          <w:tcPr>
            <w:tcW w:w="1007" w:type="dxa"/>
          </w:tcPr>
          <w:p w14:paraId="2109A5F1" w14:textId="77777777" w:rsidR="002B7685" w:rsidRPr="00495BAE" w:rsidRDefault="002B7685" w:rsidP="00383A24">
            <w:pPr>
              <w:jc w:val="center"/>
              <w:rPr>
                <w:rFonts w:cs="Times New Roman"/>
                <w:sz w:val="18"/>
                <w:szCs w:val="18"/>
              </w:rPr>
            </w:pPr>
          </w:p>
        </w:tc>
        <w:tc>
          <w:tcPr>
            <w:tcW w:w="1007" w:type="dxa"/>
          </w:tcPr>
          <w:p w14:paraId="0A2FD1D7" w14:textId="77777777" w:rsidR="002B7685" w:rsidRPr="00495BAE" w:rsidRDefault="002B7685" w:rsidP="00383A24">
            <w:pPr>
              <w:jc w:val="center"/>
              <w:rPr>
                <w:rFonts w:cs="Times New Roman"/>
                <w:sz w:val="18"/>
                <w:szCs w:val="18"/>
              </w:rPr>
            </w:pPr>
          </w:p>
        </w:tc>
        <w:tc>
          <w:tcPr>
            <w:tcW w:w="1007" w:type="dxa"/>
          </w:tcPr>
          <w:p w14:paraId="6791DCED" w14:textId="77777777" w:rsidR="002B7685" w:rsidRPr="00495BAE" w:rsidRDefault="002B7685" w:rsidP="00383A24">
            <w:pPr>
              <w:jc w:val="center"/>
              <w:rPr>
                <w:rFonts w:cs="Times New Roman"/>
                <w:sz w:val="18"/>
                <w:szCs w:val="18"/>
              </w:rPr>
            </w:pPr>
          </w:p>
        </w:tc>
      </w:tr>
      <w:tr w:rsidR="002B7685" w:rsidRPr="00495BAE" w14:paraId="26B22203" w14:textId="77777777" w:rsidTr="00D52921">
        <w:tc>
          <w:tcPr>
            <w:tcW w:w="1468" w:type="dxa"/>
          </w:tcPr>
          <w:p w14:paraId="505C9885" w14:textId="77777777" w:rsidR="002B7685" w:rsidRPr="00495BAE" w:rsidRDefault="002B7685" w:rsidP="00383A24">
            <w:pPr>
              <w:rPr>
                <w:rFonts w:cs="Times New Roman"/>
                <w:sz w:val="18"/>
                <w:szCs w:val="18"/>
              </w:rPr>
            </w:pPr>
            <w:r w:rsidRPr="00495BAE">
              <w:rPr>
                <w:rFonts w:cs="Times New Roman"/>
                <w:sz w:val="18"/>
                <w:szCs w:val="18"/>
              </w:rPr>
              <w:t>Örnek 41</w:t>
            </w:r>
          </w:p>
        </w:tc>
        <w:tc>
          <w:tcPr>
            <w:tcW w:w="2179" w:type="dxa"/>
          </w:tcPr>
          <w:p w14:paraId="0B540A46" w14:textId="77777777" w:rsidR="002B7685" w:rsidRPr="00495BAE" w:rsidRDefault="002B7685" w:rsidP="00383A24">
            <w:pPr>
              <w:rPr>
                <w:rFonts w:cs="Times New Roman"/>
                <w:sz w:val="18"/>
                <w:szCs w:val="18"/>
              </w:rPr>
            </w:pPr>
            <w:r w:rsidRPr="00495BAE">
              <w:rPr>
                <w:rFonts w:cs="Times New Roman"/>
                <w:sz w:val="18"/>
                <w:szCs w:val="18"/>
              </w:rPr>
              <w:t>Efe Plaza 1</w:t>
            </w:r>
          </w:p>
        </w:tc>
        <w:tc>
          <w:tcPr>
            <w:tcW w:w="1006" w:type="dxa"/>
          </w:tcPr>
          <w:p w14:paraId="321ADEBF" w14:textId="77777777" w:rsidR="002B7685" w:rsidRPr="00495BAE" w:rsidRDefault="002B7685" w:rsidP="00383A24">
            <w:pPr>
              <w:jc w:val="center"/>
              <w:rPr>
                <w:rFonts w:cs="Times New Roman"/>
                <w:sz w:val="18"/>
                <w:szCs w:val="18"/>
              </w:rPr>
            </w:pPr>
          </w:p>
        </w:tc>
        <w:tc>
          <w:tcPr>
            <w:tcW w:w="1007" w:type="dxa"/>
          </w:tcPr>
          <w:p w14:paraId="4BE00B85" w14:textId="77777777" w:rsidR="002B7685" w:rsidRPr="00495BAE" w:rsidRDefault="002B7685" w:rsidP="00383A24">
            <w:pPr>
              <w:jc w:val="center"/>
              <w:rPr>
                <w:rFonts w:cs="Times New Roman"/>
                <w:sz w:val="18"/>
                <w:szCs w:val="18"/>
              </w:rPr>
            </w:pPr>
          </w:p>
        </w:tc>
        <w:tc>
          <w:tcPr>
            <w:tcW w:w="1007" w:type="dxa"/>
          </w:tcPr>
          <w:p w14:paraId="6D26C7C1" w14:textId="77777777" w:rsidR="002B7685" w:rsidRPr="00495BAE" w:rsidRDefault="002B7685" w:rsidP="00383A24">
            <w:pPr>
              <w:jc w:val="center"/>
              <w:rPr>
                <w:rFonts w:cs="Times New Roman"/>
                <w:sz w:val="18"/>
                <w:szCs w:val="18"/>
              </w:rPr>
            </w:pPr>
          </w:p>
        </w:tc>
        <w:tc>
          <w:tcPr>
            <w:tcW w:w="1007" w:type="dxa"/>
          </w:tcPr>
          <w:p w14:paraId="03CA1A2C" w14:textId="77777777" w:rsidR="002B7685" w:rsidRPr="00495BAE" w:rsidRDefault="002B7685" w:rsidP="00383A24">
            <w:pPr>
              <w:jc w:val="center"/>
              <w:rPr>
                <w:rFonts w:cs="Times New Roman"/>
                <w:sz w:val="18"/>
                <w:szCs w:val="18"/>
              </w:rPr>
            </w:pPr>
          </w:p>
        </w:tc>
        <w:tc>
          <w:tcPr>
            <w:tcW w:w="1007" w:type="dxa"/>
          </w:tcPr>
          <w:p w14:paraId="7B5AC28D" w14:textId="77777777" w:rsidR="002B7685" w:rsidRPr="00495BAE" w:rsidRDefault="002B7685" w:rsidP="00383A24">
            <w:pPr>
              <w:jc w:val="center"/>
              <w:rPr>
                <w:rFonts w:cs="Times New Roman"/>
                <w:sz w:val="18"/>
                <w:szCs w:val="18"/>
              </w:rPr>
            </w:pPr>
          </w:p>
        </w:tc>
        <w:tc>
          <w:tcPr>
            <w:tcW w:w="1007" w:type="dxa"/>
          </w:tcPr>
          <w:p w14:paraId="63E6A0BE" w14:textId="77777777" w:rsidR="002B7685" w:rsidRPr="00495BAE" w:rsidRDefault="002B7685" w:rsidP="00383A24">
            <w:pPr>
              <w:jc w:val="center"/>
              <w:rPr>
                <w:rFonts w:cs="Times New Roman"/>
                <w:sz w:val="18"/>
                <w:szCs w:val="18"/>
              </w:rPr>
            </w:pPr>
          </w:p>
        </w:tc>
        <w:tc>
          <w:tcPr>
            <w:tcW w:w="1007" w:type="dxa"/>
          </w:tcPr>
          <w:p w14:paraId="21B18D3D" w14:textId="77777777" w:rsidR="002B7685" w:rsidRPr="00495BAE" w:rsidRDefault="002B7685" w:rsidP="00383A24">
            <w:pPr>
              <w:jc w:val="center"/>
              <w:rPr>
                <w:rFonts w:cs="Times New Roman"/>
                <w:sz w:val="18"/>
                <w:szCs w:val="18"/>
              </w:rPr>
            </w:pPr>
          </w:p>
        </w:tc>
        <w:tc>
          <w:tcPr>
            <w:tcW w:w="1007" w:type="dxa"/>
          </w:tcPr>
          <w:p w14:paraId="33842C6F" w14:textId="77777777" w:rsidR="002B7685" w:rsidRPr="00495BAE" w:rsidRDefault="002B7685" w:rsidP="00383A24">
            <w:pPr>
              <w:jc w:val="center"/>
              <w:rPr>
                <w:rFonts w:cs="Times New Roman"/>
                <w:sz w:val="18"/>
                <w:szCs w:val="18"/>
              </w:rPr>
            </w:pPr>
          </w:p>
        </w:tc>
        <w:tc>
          <w:tcPr>
            <w:tcW w:w="1007" w:type="dxa"/>
          </w:tcPr>
          <w:p w14:paraId="70A97EE7" w14:textId="77777777" w:rsidR="002B7685" w:rsidRPr="00495BAE" w:rsidRDefault="002B7685" w:rsidP="00383A24">
            <w:pPr>
              <w:jc w:val="center"/>
              <w:rPr>
                <w:rFonts w:cs="Times New Roman"/>
                <w:sz w:val="18"/>
                <w:szCs w:val="18"/>
              </w:rPr>
            </w:pPr>
          </w:p>
        </w:tc>
        <w:tc>
          <w:tcPr>
            <w:tcW w:w="1007" w:type="dxa"/>
          </w:tcPr>
          <w:p w14:paraId="3176694B" w14:textId="77777777" w:rsidR="002B7685" w:rsidRPr="00495BAE" w:rsidRDefault="002B7685" w:rsidP="00383A24">
            <w:pPr>
              <w:jc w:val="center"/>
              <w:rPr>
                <w:rFonts w:cs="Times New Roman"/>
                <w:sz w:val="18"/>
                <w:szCs w:val="18"/>
              </w:rPr>
            </w:pPr>
          </w:p>
        </w:tc>
      </w:tr>
      <w:tr w:rsidR="002B7685" w:rsidRPr="00495BAE" w14:paraId="3B836643" w14:textId="77777777" w:rsidTr="00D52921">
        <w:tc>
          <w:tcPr>
            <w:tcW w:w="1468" w:type="dxa"/>
          </w:tcPr>
          <w:p w14:paraId="1ACF96AC" w14:textId="77777777" w:rsidR="002B7685" w:rsidRPr="00495BAE" w:rsidRDefault="002B7685" w:rsidP="00383A24">
            <w:pPr>
              <w:rPr>
                <w:rFonts w:cs="Times New Roman"/>
                <w:sz w:val="18"/>
                <w:szCs w:val="18"/>
              </w:rPr>
            </w:pPr>
            <w:r w:rsidRPr="00495BAE">
              <w:rPr>
                <w:rFonts w:cs="Times New Roman"/>
                <w:sz w:val="18"/>
                <w:szCs w:val="18"/>
              </w:rPr>
              <w:t>Örnek 42</w:t>
            </w:r>
          </w:p>
        </w:tc>
        <w:tc>
          <w:tcPr>
            <w:tcW w:w="2179" w:type="dxa"/>
          </w:tcPr>
          <w:p w14:paraId="28D40633" w14:textId="77777777" w:rsidR="002B7685" w:rsidRPr="00495BAE" w:rsidRDefault="002B7685" w:rsidP="00383A24">
            <w:pPr>
              <w:rPr>
                <w:rFonts w:cs="Times New Roman"/>
                <w:sz w:val="18"/>
                <w:szCs w:val="18"/>
              </w:rPr>
            </w:pPr>
            <w:proofErr w:type="spellStart"/>
            <w:r w:rsidRPr="00495BAE">
              <w:rPr>
                <w:rFonts w:cs="Times New Roman"/>
                <w:sz w:val="18"/>
                <w:szCs w:val="18"/>
              </w:rPr>
              <w:t>Anadolı</w:t>
            </w:r>
            <w:proofErr w:type="spellEnd"/>
            <w:r w:rsidRPr="00495BAE">
              <w:rPr>
                <w:rFonts w:cs="Times New Roman"/>
                <w:sz w:val="18"/>
                <w:szCs w:val="18"/>
              </w:rPr>
              <w:t xml:space="preserve"> Hastanesi</w:t>
            </w:r>
          </w:p>
        </w:tc>
        <w:tc>
          <w:tcPr>
            <w:tcW w:w="1006" w:type="dxa"/>
          </w:tcPr>
          <w:p w14:paraId="68FE9177" w14:textId="77777777" w:rsidR="002B7685" w:rsidRPr="00495BAE" w:rsidRDefault="002B7685" w:rsidP="00383A24">
            <w:pPr>
              <w:jc w:val="center"/>
              <w:rPr>
                <w:rFonts w:cs="Times New Roman"/>
                <w:sz w:val="18"/>
                <w:szCs w:val="18"/>
              </w:rPr>
            </w:pPr>
          </w:p>
        </w:tc>
        <w:tc>
          <w:tcPr>
            <w:tcW w:w="1007" w:type="dxa"/>
          </w:tcPr>
          <w:p w14:paraId="091F7240" w14:textId="77777777" w:rsidR="002B7685" w:rsidRPr="00495BAE" w:rsidRDefault="002B7685" w:rsidP="00383A24">
            <w:pPr>
              <w:jc w:val="center"/>
              <w:rPr>
                <w:rFonts w:cs="Times New Roman"/>
                <w:sz w:val="18"/>
                <w:szCs w:val="18"/>
              </w:rPr>
            </w:pPr>
          </w:p>
        </w:tc>
        <w:tc>
          <w:tcPr>
            <w:tcW w:w="1007" w:type="dxa"/>
          </w:tcPr>
          <w:p w14:paraId="166EC9EF" w14:textId="77777777" w:rsidR="002B7685" w:rsidRPr="00495BAE" w:rsidRDefault="002B7685" w:rsidP="00383A24">
            <w:pPr>
              <w:jc w:val="center"/>
              <w:rPr>
                <w:rFonts w:cs="Times New Roman"/>
                <w:sz w:val="18"/>
                <w:szCs w:val="18"/>
              </w:rPr>
            </w:pPr>
          </w:p>
        </w:tc>
        <w:tc>
          <w:tcPr>
            <w:tcW w:w="1007" w:type="dxa"/>
          </w:tcPr>
          <w:p w14:paraId="334590A5" w14:textId="77777777" w:rsidR="002B7685" w:rsidRPr="00495BAE" w:rsidRDefault="002B7685" w:rsidP="00383A24">
            <w:pPr>
              <w:jc w:val="center"/>
              <w:rPr>
                <w:rFonts w:cs="Times New Roman"/>
                <w:sz w:val="18"/>
                <w:szCs w:val="18"/>
              </w:rPr>
            </w:pPr>
          </w:p>
        </w:tc>
        <w:tc>
          <w:tcPr>
            <w:tcW w:w="1007" w:type="dxa"/>
          </w:tcPr>
          <w:p w14:paraId="0ECAD3F9" w14:textId="77777777" w:rsidR="002B7685" w:rsidRPr="00495BAE" w:rsidRDefault="002B7685" w:rsidP="00383A24">
            <w:pPr>
              <w:jc w:val="center"/>
              <w:rPr>
                <w:rFonts w:cs="Times New Roman"/>
                <w:sz w:val="18"/>
                <w:szCs w:val="18"/>
              </w:rPr>
            </w:pPr>
          </w:p>
        </w:tc>
        <w:tc>
          <w:tcPr>
            <w:tcW w:w="1007" w:type="dxa"/>
          </w:tcPr>
          <w:p w14:paraId="1632BC9E" w14:textId="77777777" w:rsidR="002B7685" w:rsidRPr="00495BAE" w:rsidRDefault="002B7685" w:rsidP="00383A24">
            <w:pPr>
              <w:jc w:val="center"/>
              <w:rPr>
                <w:rFonts w:cs="Times New Roman"/>
                <w:sz w:val="18"/>
                <w:szCs w:val="18"/>
              </w:rPr>
            </w:pPr>
          </w:p>
        </w:tc>
        <w:tc>
          <w:tcPr>
            <w:tcW w:w="1007" w:type="dxa"/>
          </w:tcPr>
          <w:p w14:paraId="337AC5FA" w14:textId="77777777" w:rsidR="002B7685" w:rsidRPr="00495BAE" w:rsidRDefault="002B7685" w:rsidP="00383A24">
            <w:pPr>
              <w:jc w:val="center"/>
              <w:rPr>
                <w:rFonts w:cs="Times New Roman"/>
                <w:sz w:val="18"/>
                <w:szCs w:val="18"/>
              </w:rPr>
            </w:pPr>
          </w:p>
        </w:tc>
        <w:tc>
          <w:tcPr>
            <w:tcW w:w="1007" w:type="dxa"/>
          </w:tcPr>
          <w:p w14:paraId="0809D3BA" w14:textId="77777777" w:rsidR="002B7685" w:rsidRPr="00495BAE" w:rsidRDefault="002B7685" w:rsidP="00383A24">
            <w:pPr>
              <w:jc w:val="center"/>
              <w:rPr>
                <w:rFonts w:cs="Times New Roman"/>
                <w:sz w:val="18"/>
                <w:szCs w:val="18"/>
              </w:rPr>
            </w:pPr>
          </w:p>
        </w:tc>
        <w:tc>
          <w:tcPr>
            <w:tcW w:w="1007" w:type="dxa"/>
          </w:tcPr>
          <w:p w14:paraId="7C0C3A1E" w14:textId="77777777" w:rsidR="002B7685" w:rsidRPr="00495BAE" w:rsidRDefault="002B7685" w:rsidP="00383A24">
            <w:pPr>
              <w:jc w:val="center"/>
              <w:rPr>
                <w:rFonts w:cs="Times New Roman"/>
                <w:sz w:val="18"/>
                <w:szCs w:val="18"/>
              </w:rPr>
            </w:pPr>
          </w:p>
        </w:tc>
        <w:tc>
          <w:tcPr>
            <w:tcW w:w="1007" w:type="dxa"/>
          </w:tcPr>
          <w:p w14:paraId="7C1E8FE6" w14:textId="77777777" w:rsidR="002B7685" w:rsidRPr="00495BAE" w:rsidRDefault="002B7685" w:rsidP="00383A24">
            <w:pPr>
              <w:jc w:val="center"/>
              <w:rPr>
                <w:rFonts w:cs="Times New Roman"/>
                <w:sz w:val="18"/>
                <w:szCs w:val="18"/>
              </w:rPr>
            </w:pPr>
          </w:p>
        </w:tc>
      </w:tr>
      <w:tr w:rsidR="002B7685" w:rsidRPr="00495BAE" w14:paraId="7E013214" w14:textId="77777777" w:rsidTr="00D52921">
        <w:tc>
          <w:tcPr>
            <w:tcW w:w="1468" w:type="dxa"/>
          </w:tcPr>
          <w:p w14:paraId="3AF6EDFC" w14:textId="77777777" w:rsidR="002B7685" w:rsidRPr="00495BAE" w:rsidRDefault="002B7685" w:rsidP="00383A24">
            <w:pPr>
              <w:rPr>
                <w:rFonts w:cs="Times New Roman"/>
                <w:sz w:val="18"/>
                <w:szCs w:val="18"/>
              </w:rPr>
            </w:pPr>
            <w:r w:rsidRPr="00495BAE">
              <w:rPr>
                <w:rFonts w:cs="Times New Roman"/>
                <w:sz w:val="18"/>
                <w:szCs w:val="18"/>
              </w:rPr>
              <w:t>Örnek 43</w:t>
            </w:r>
          </w:p>
        </w:tc>
        <w:tc>
          <w:tcPr>
            <w:tcW w:w="2179" w:type="dxa"/>
          </w:tcPr>
          <w:p w14:paraId="2E14A7A0" w14:textId="77777777" w:rsidR="002B7685" w:rsidRPr="00495BAE" w:rsidRDefault="002B7685" w:rsidP="00383A24">
            <w:pPr>
              <w:rPr>
                <w:rFonts w:cs="Times New Roman"/>
                <w:sz w:val="18"/>
                <w:szCs w:val="18"/>
              </w:rPr>
            </w:pPr>
            <w:r w:rsidRPr="00495BAE">
              <w:rPr>
                <w:rFonts w:cs="Times New Roman"/>
                <w:sz w:val="18"/>
                <w:szCs w:val="18"/>
              </w:rPr>
              <w:t>Makine Müh. Böl.</w:t>
            </w:r>
          </w:p>
        </w:tc>
        <w:tc>
          <w:tcPr>
            <w:tcW w:w="1006" w:type="dxa"/>
          </w:tcPr>
          <w:p w14:paraId="696F7F1D" w14:textId="77777777" w:rsidR="002B7685" w:rsidRPr="00495BAE" w:rsidRDefault="002B7685" w:rsidP="00383A24">
            <w:pPr>
              <w:jc w:val="center"/>
              <w:rPr>
                <w:rFonts w:cs="Times New Roman"/>
                <w:sz w:val="18"/>
                <w:szCs w:val="18"/>
              </w:rPr>
            </w:pPr>
          </w:p>
        </w:tc>
        <w:tc>
          <w:tcPr>
            <w:tcW w:w="1007" w:type="dxa"/>
          </w:tcPr>
          <w:p w14:paraId="756C5B24" w14:textId="77777777" w:rsidR="002B7685" w:rsidRPr="00495BAE" w:rsidRDefault="002B7685" w:rsidP="00383A24">
            <w:pPr>
              <w:jc w:val="center"/>
              <w:rPr>
                <w:rFonts w:cs="Times New Roman"/>
                <w:sz w:val="18"/>
                <w:szCs w:val="18"/>
              </w:rPr>
            </w:pPr>
          </w:p>
        </w:tc>
        <w:tc>
          <w:tcPr>
            <w:tcW w:w="1007" w:type="dxa"/>
          </w:tcPr>
          <w:p w14:paraId="58F16B96" w14:textId="77777777" w:rsidR="002B7685" w:rsidRPr="00495BAE" w:rsidRDefault="002B7685" w:rsidP="00383A24">
            <w:pPr>
              <w:jc w:val="center"/>
              <w:rPr>
                <w:rFonts w:cs="Times New Roman"/>
                <w:sz w:val="18"/>
                <w:szCs w:val="18"/>
              </w:rPr>
            </w:pPr>
          </w:p>
        </w:tc>
        <w:tc>
          <w:tcPr>
            <w:tcW w:w="1007" w:type="dxa"/>
          </w:tcPr>
          <w:p w14:paraId="40B94EE8" w14:textId="77777777" w:rsidR="002B7685" w:rsidRPr="00495BAE" w:rsidRDefault="002B7685" w:rsidP="00383A24">
            <w:pPr>
              <w:jc w:val="center"/>
              <w:rPr>
                <w:rFonts w:cs="Times New Roman"/>
                <w:sz w:val="18"/>
                <w:szCs w:val="18"/>
              </w:rPr>
            </w:pPr>
          </w:p>
        </w:tc>
        <w:tc>
          <w:tcPr>
            <w:tcW w:w="1007" w:type="dxa"/>
          </w:tcPr>
          <w:p w14:paraId="2014E5F6" w14:textId="77777777" w:rsidR="002B7685" w:rsidRPr="00495BAE" w:rsidRDefault="002B7685" w:rsidP="00383A24">
            <w:pPr>
              <w:jc w:val="center"/>
              <w:rPr>
                <w:rFonts w:cs="Times New Roman"/>
                <w:sz w:val="18"/>
                <w:szCs w:val="18"/>
              </w:rPr>
            </w:pPr>
          </w:p>
        </w:tc>
        <w:tc>
          <w:tcPr>
            <w:tcW w:w="1007" w:type="dxa"/>
          </w:tcPr>
          <w:p w14:paraId="5CC6D360" w14:textId="77777777" w:rsidR="002B7685" w:rsidRPr="00495BAE" w:rsidRDefault="002B7685" w:rsidP="00383A24">
            <w:pPr>
              <w:jc w:val="center"/>
              <w:rPr>
                <w:rFonts w:cs="Times New Roman"/>
                <w:sz w:val="18"/>
                <w:szCs w:val="18"/>
              </w:rPr>
            </w:pPr>
          </w:p>
        </w:tc>
        <w:tc>
          <w:tcPr>
            <w:tcW w:w="1007" w:type="dxa"/>
          </w:tcPr>
          <w:p w14:paraId="52A7EEE1" w14:textId="77777777" w:rsidR="002B7685" w:rsidRPr="00495BAE" w:rsidRDefault="002B7685" w:rsidP="00383A24">
            <w:pPr>
              <w:jc w:val="center"/>
              <w:rPr>
                <w:rFonts w:cs="Times New Roman"/>
                <w:sz w:val="18"/>
                <w:szCs w:val="18"/>
              </w:rPr>
            </w:pPr>
          </w:p>
        </w:tc>
        <w:tc>
          <w:tcPr>
            <w:tcW w:w="1007" w:type="dxa"/>
          </w:tcPr>
          <w:p w14:paraId="0F8401E3" w14:textId="77777777" w:rsidR="002B7685" w:rsidRPr="00495BAE" w:rsidRDefault="002B7685" w:rsidP="00383A24">
            <w:pPr>
              <w:jc w:val="center"/>
              <w:rPr>
                <w:rFonts w:cs="Times New Roman"/>
                <w:sz w:val="18"/>
                <w:szCs w:val="18"/>
              </w:rPr>
            </w:pPr>
          </w:p>
        </w:tc>
        <w:tc>
          <w:tcPr>
            <w:tcW w:w="1007" w:type="dxa"/>
          </w:tcPr>
          <w:p w14:paraId="56491444" w14:textId="77777777" w:rsidR="002B7685" w:rsidRPr="00495BAE" w:rsidRDefault="002B7685" w:rsidP="00383A24">
            <w:pPr>
              <w:jc w:val="center"/>
              <w:rPr>
                <w:rFonts w:cs="Times New Roman"/>
                <w:sz w:val="18"/>
                <w:szCs w:val="18"/>
              </w:rPr>
            </w:pPr>
          </w:p>
        </w:tc>
        <w:tc>
          <w:tcPr>
            <w:tcW w:w="1007" w:type="dxa"/>
          </w:tcPr>
          <w:p w14:paraId="4C9B5463" w14:textId="77777777" w:rsidR="002B7685" w:rsidRPr="00495BAE" w:rsidRDefault="002B7685" w:rsidP="00383A24">
            <w:pPr>
              <w:jc w:val="center"/>
              <w:rPr>
                <w:rFonts w:cs="Times New Roman"/>
                <w:sz w:val="18"/>
                <w:szCs w:val="18"/>
              </w:rPr>
            </w:pPr>
          </w:p>
        </w:tc>
      </w:tr>
      <w:tr w:rsidR="002B7685" w:rsidRPr="00495BAE" w14:paraId="5031A33C" w14:textId="77777777" w:rsidTr="00D52921">
        <w:tc>
          <w:tcPr>
            <w:tcW w:w="1468" w:type="dxa"/>
          </w:tcPr>
          <w:p w14:paraId="0EEB1A7C" w14:textId="77777777" w:rsidR="002B7685" w:rsidRPr="00495BAE" w:rsidRDefault="002B7685" w:rsidP="00383A24">
            <w:pPr>
              <w:rPr>
                <w:rFonts w:cs="Times New Roman"/>
                <w:sz w:val="18"/>
                <w:szCs w:val="18"/>
              </w:rPr>
            </w:pPr>
            <w:r w:rsidRPr="00495BAE">
              <w:rPr>
                <w:rFonts w:cs="Times New Roman"/>
                <w:sz w:val="18"/>
                <w:szCs w:val="18"/>
              </w:rPr>
              <w:t>Örnek 44</w:t>
            </w:r>
          </w:p>
        </w:tc>
        <w:tc>
          <w:tcPr>
            <w:tcW w:w="2179" w:type="dxa"/>
          </w:tcPr>
          <w:p w14:paraId="6C63CC34" w14:textId="77777777" w:rsidR="002B7685" w:rsidRPr="00495BAE" w:rsidRDefault="002B7685" w:rsidP="00383A24">
            <w:pPr>
              <w:rPr>
                <w:rFonts w:cs="Times New Roman"/>
                <w:sz w:val="18"/>
                <w:szCs w:val="18"/>
              </w:rPr>
            </w:pPr>
            <w:r w:rsidRPr="00495BAE">
              <w:rPr>
                <w:rFonts w:cs="Times New Roman"/>
                <w:sz w:val="18"/>
                <w:szCs w:val="18"/>
              </w:rPr>
              <w:t>Bulvar Plaza</w:t>
            </w:r>
          </w:p>
        </w:tc>
        <w:tc>
          <w:tcPr>
            <w:tcW w:w="1006" w:type="dxa"/>
          </w:tcPr>
          <w:p w14:paraId="4B9DD9D5" w14:textId="77777777" w:rsidR="002B7685" w:rsidRPr="00495BAE" w:rsidRDefault="002B7685" w:rsidP="00383A24">
            <w:pPr>
              <w:jc w:val="center"/>
              <w:rPr>
                <w:rFonts w:cs="Times New Roman"/>
                <w:sz w:val="18"/>
                <w:szCs w:val="18"/>
              </w:rPr>
            </w:pPr>
          </w:p>
        </w:tc>
        <w:tc>
          <w:tcPr>
            <w:tcW w:w="1007" w:type="dxa"/>
          </w:tcPr>
          <w:p w14:paraId="01BA8C6F" w14:textId="77777777" w:rsidR="002B7685" w:rsidRPr="00495BAE" w:rsidRDefault="002B7685" w:rsidP="00383A24">
            <w:pPr>
              <w:jc w:val="center"/>
              <w:rPr>
                <w:rFonts w:cs="Times New Roman"/>
                <w:sz w:val="18"/>
                <w:szCs w:val="18"/>
              </w:rPr>
            </w:pPr>
          </w:p>
        </w:tc>
        <w:tc>
          <w:tcPr>
            <w:tcW w:w="1007" w:type="dxa"/>
          </w:tcPr>
          <w:p w14:paraId="6CAA3FCF" w14:textId="77777777" w:rsidR="002B7685" w:rsidRPr="00495BAE" w:rsidRDefault="002B7685" w:rsidP="00383A24">
            <w:pPr>
              <w:jc w:val="center"/>
              <w:rPr>
                <w:rFonts w:cs="Times New Roman"/>
                <w:sz w:val="18"/>
                <w:szCs w:val="18"/>
              </w:rPr>
            </w:pPr>
          </w:p>
        </w:tc>
        <w:tc>
          <w:tcPr>
            <w:tcW w:w="1007" w:type="dxa"/>
          </w:tcPr>
          <w:p w14:paraId="5A5EDEF6" w14:textId="77777777" w:rsidR="002B7685" w:rsidRPr="00495BAE" w:rsidRDefault="002B7685" w:rsidP="00383A24">
            <w:pPr>
              <w:jc w:val="center"/>
              <w:rPr>
                <w:rFonts w:cs="Times New Roman"/>
                <w:sz w:val="18"/>
                <w:szCs w:val="18"/>
              </w:rPr>
            </w:pPr>
          </w:p>
        </w:tc>
        <w:tc>
          <w:tcPr>
            <w:tcW w:w="1007" w:type="dxa"/>
          </w:tcPr>
          <w:p w14:paraId="049C7064" w14:textId="77777777" w:rsidR="002B7685" w:rsidRPr="00495BAE" w:rsidRDefault="002B7685" w:rsidP="00383A24">
            <w:pPr>
              <w:jc w:val="center"/>
              <w:rPr>
                <w:rFonts w:cs="Times New Roman"/>
                <w:sz w:val="18"/>
                <w:szCs w:val="18"/>
              </w:rPr>
            </w:pPr>
          </w:p>
        </w:tc>
        <w:tc>
          <w:tcPr>
            <w:tcW w:w="1007" w:type="dxa"/>
          </w:tcPr>
          <w:p w14:paraId="00906AD3" w14:textId="77777777" w:rsidR="002B7685" w:rsidRPr="00495BAE" w:rsidRDefault="002B7685" w:rsidP="00383A24">
            <w:pPr>
              <w:jc w:val="center"/>
              <w:rPr>
                <w:rFonts w:cs="Times New Roman"/>
                <w:sz w:val="18"/>
                <w:szCs w:val="18"/>
              </w:rPr>
            </w:pPr>
          </w:p>
        </w:tc>
        <w:tc>
          <w:tcPr>
            <w:tcW w:w="1007" w:type="dxa"/>
          </w:tcPr>
          <w:p w14:paraId="3F5EC07F" w14:textId="77777777" w:rsidR="002B7685" w:rsidRPr="00495BAE" w:rsidRDefault="002B7685" w:rsidP="00383A24">
            <w:pPr>
              <w:jc w:val="center"/>
              <w:rPr>
                <w:rFonts w:cs="Times New Roman"/>
                <w:sz w:val="18"/>
                <w:szCs w:val="18"/>
              </w:rPr>
            </w:pPr>
          </w:p>
        </w:tc>
        <w:tc>
          <w:tcPr>
            <w:tcW w:w="1007" w:type="dxa"/>
          </w:tcPr>
          <w:p w14:paraId="310BA98C" w14:textId="77777777" w:rsidR="002B7685" w:rsidRPr="00495BAE" w:rsidRDefault="002B7685" w:rsidP="00383A24">
            <w:pPr>
              <w:jc w:val="center"/>
              <w:rPr>
                <w:rFonts w:cs="Times New Roman"/>
                <w:sz w:val="18"/>
                <w:szCs w:val="18"/>
              </w:rPr>
            </w:pPr>
          </w:p>
        </w:tc>
        <w:tc>
          <w:tcPr>
            <w:tcW w:w="1007" w:type="dxa"/>
          </w:tcPr>
          <w:p w14:paraId="277423E5" w14:textId="77777777" w:rsidR="002B7685" w:rsidRPr="00495BAE" w:rsidRDefault="002B7685" w:rsidP="00383A24">
            <w:pPr>
              <w:jc w:val="center"/>
              <w:rPr>
                <w:rFonts w:cs="Times New Roman"/>
                <w:sz w:val="18"/>
                <w:szCs w:val="18"/>
              </w:rPr>
            </w:pPr>
          </w:p>
        </w:tc>
        <w:tc>
          <w:tcPr>
            <w:tcW w:w="1007" w:type="dxa"/>
          </w:tcPr>
          <w:p w14:paraId="2D91DF56" w14:textId="77777777" w:rsidR="002B7685" w:rsidRPr="00495BAE" w:rsidRDefault="002B7685" w:rsidP="00383A24">
            <w:pPr>
              <w:jc w:val="center"/>
              <w:rPr>
                <w:rFonts w:cs="Times New Roman"/>
                <w:sz w:val="18"/>
                <w:szCs w:val="18"/>
              </w:rPr>
            </w:pPr>
          </w:p>
        </w:tc>
      </w:tr>
      <w:tr w:rsidR="002B7685" w:rsidRPr="00495BAE" w14:paraId="1BB5DEE3" w14:textId="77777777" w:rsidTr="00D52921">
        <w:tc>
          <w:tcPr>
            <w:tcW w:w="1468" w:type="dxa"/>
          </w:tcPr>
          <w:p w14:paraId="1B500918" w14:textId="77777777" w:rsidR="002B7685" w:rsidRPr="00495BAE" w:rsidRDefault="002B7685" w:rsidP="00383A24">
            <w:pPr>
              <w:rPr>
                <w:rFonts w:cs="Times New Roman"/>
                <w:sz w:val="18"/>
                <w:szCs w:val="18"/>
              </w:rPr>
            </w:pPr>
            <w:r w:rsidRPr="00495BAE">
              <w:rPr>
                <w:rFonts w:cs="Times New Roman"/>
                <w:sz w:val="18"/>
                <w:szCs w:val="18"/>
              </w:rPr>
              <w:t>Örnek 45</w:t>
            </w:r>
          </w:p>
        </w:tc>
        <w:tc>
          <w:tcPr>
            <w:tcW w:w="2179" w:type="dxa"/>
          </w:tcPr>
          <w:p w14:paraId="68799E74" w14:textId="77777777" w:rsidR="002B7685" w:rsidRPr="00495BAE" w:rsidRDefault="002B7685" w:rsidP="00383A24">
            <w:pPr>
              <w:rPr>
                <w:rFonts w:cs="Times New Roman"/>
                <w:sz w:val="18"/>
                <w:szCs w:val="18"/>
              </w:rPr>
            </w:pPr>
            <w:proofErr w:type="spellStart"/>
            <w:r w:rsidRPr="00495BAE">
              <w:rPr>
                <w:rFonts w:cs="Times New Roman"/>
                <w:sz w:val="18"/>
                <w:szCs w:val="18"/>
              </w:rPr>
              <w:t>Kinteks</w:t>
            </w:r>
            <w:proofErr w:type="spellEnd"/>
          </w:p>
        </w:tc>
        <w:tc>
          <w:tcPr>
            <w:tcW w:w="1006" w:type="dxa"/>
          </w:tcPr>
          <w:p w14:paraId="1CC0C5F3" w14:textId="77777777" w:rsidR="002B7685" w:rsidRPr="00495BAE" w:rsidRDefault="002B7685" w:rsidP="00383A24">
            <w:pPr>
              <w:jc w:val="center"/>
              <w:rPr>
                <w:rFonts w:cs="Times New Roman"/>
                <w:sz w:val="18"/>
                <w:szCs w:val="18"/>
              </w:rPr>
            </w:pPr>
          </w:p>
        </w:tc>
        <w:tc>
          <w:tcPr>
            <w:tcW w:w="1007" w:type="dxa"/>
          </w:tcPr>
          <w:p w14:paraId="2A76ADC8" w14:textId="77777777" w:rsidR="002B7685" w:rsidRPr="00495BAE" w:rsidRDefault="002B7685" w:rsidP="00383A24">
            <w:pPr>
              <w:jc w:val="center"/>
              <w:rPr>
                <w:rFonts w:cs="Times New Roman"/>
                <w:sz w:val="18"/>
                <w:szCs w:val="18"/>
              </w:rPr>
            </w:pPr>
          </w:p>
        </w:tc>
        <w:tc>
          <w:tcPr>
            <w:tcW w:w="1007" w:type="dxa"/>
          </w:tcPr>
          <w:p w14:paraId="25F59578" w14:textId="77777777" w:rsidR="002B7685" w:rsidRPr="00495BAE" w:rsidRDefault="002B7685" w:rsidP="00383A24">
            <w:pPr>
              <w:jc w:val="center"/>
              <w:rPr>
                <w:rFonts w:cs="Times New Roman"/>
                <w:sz w:val="18"/>
                <w:szCs w:val="18"/>
              </w:rPr>
            </w:pPr>
          </w:p>
        </w:tc>
        <w:tc>
          <w:tcPr>
            <w:tcW w:w="1007" w:type="dxa"/>
          </w:tcPr>
          <w:p w14:paraId="5973DED4" w14:textId="77777777" w:rsidR="002B7685" w:rsidRPr="00495BAE" w:rsidRDefault="002B7685" w:rsidP="00383A24">
            <w:pPr>
              <w:jc w:val="center"/>
              <w:rPr>
                <w:rFonts w:cs="Times New Roman"/>
                <w:sz w:val="18"/>
                <w:szCs w:val="18"/>
              </w:rPr>
            </w:pPr>
          </w:p>
        </w:tc>
        <w:tc>
          <w:tcPr>
            <w:tcW w:w="1007" w:type="dxa"/>
          </w:tcPr>
          <w:p w14:paraId="4D385ABC" w14:textId="77777777" w:rsidR="002B7685" w:rsidRPr="00495BAE" w:rsidRDefault="002B7685" w:rsidP="00383A24">
            <w:pPr>
              <w:jc w:val="center"/>
              <w:rPr>
                <w:rFonts w:cs="Times New Roman"/>
                <w:sz w:val="18"/>
                <w:szCs w:val="18"/>
              </w:rPr>
            </w:pPr>
          </w:p>
        </w:tc>
        <w:tc>
          <w:tcPr>
            <w:tcW w:w="1007" w:type="dxa"/>
          </w:tcPr>
          <w:p w14:paraId="05FDB179" w14:textId="77777777" w:rsidR="002B7685" w:rsidRPr="00495BAE" w:rsidRDefault="002B7685" w:rsidP="00383A24">
            <w:pPr>
              <w:jc w:val="center"/>
              <w:rPr>
                <w:rFonts w:cs="Times New Roman"/>
                <w:sz w:val="18"/>
                <w:szCs w:val="18"/>
              </w:rPr>
            </w:pPr>
          </w:p>
        </w:tc>
        <w:tc>
          <w:tcPr>
            <w:tcW w:w="1007" w:type="dxa"/>
          </w:tcPr>
          <w:p w14:paraId="708E13E5" w14:textId="77777777" w:rsidR="002B7685" w:rsidRPr="00495BAE" w:rsidRDefault="002B7685" w:rsidP="00383A24">
            <w:pPr>
              <w:jc w:val="center"/>
              <w:rPr>
                <w:rFonts w:cs="Times New Roman"/>
                <w:sz w:val="18"/>
                <w:szCs w:val="18"/>
              </w:rPr>
            </w:pPr>
          </w:p>
        </w:tc>
        <w:tc>
          <w:tcPr>
            <w:tcW w:w="1007" w:type="dxa"/>
          </w:tcPr>
          <w:p w14:paraId="159E2717" w14:textId="77777777" w:rsidR="002B7685" w:rsidRPr="00495BAE" w:rsidRDefault="002B7685" w:rsidP="00383A24">
            <w:pPr>
              <w:jc w:val="center"/>
              <w:rPr>
                <w:rFonts w:cs="Times New Roman"/>
                <w:sz w:val="18"/>
                <w:szCs w:val="18"/>
              </w:rPr>
            </w:pPr>
          </w:p>
        </w:tc>
        <w:tc>
          <w:tcPr>
            <w:tcW w:w="1007" w:type="dxa"/>
          </w:tcPr>
          <w:p w14:paraId="6F4E4A3C" w14:textId="77777777" w:rsidR="002B7685" w:rsidRPr="00495BAE" w:rsidRDefault="002B7685" w:rsidP="00383A24">
            <w:pPr>
              <w:jc w:val="center"/>
              <w:rPr>
                <w:rFonts w:cs="Times New Roman"/>
                <w:sz w:val="18"/>
                <w:szCs w:val="18"/>
              </w:rPr>
            </w:pPr>
          </w:p>
        </w:tc>
        <w:tc>
          <w:tcPr>
            <w:tcW w:w="1007" w:type="dxa"/>
          </w:tcPr>
          <w:p w14:paraId="2982D86F" w14:textId="77777777" w:rsidR="002B7685" w:rsidRPr="00495BAE" w:rsidRDefault="002B7685" w:rsidP="00383A24">
            <w:pPr>
              <w:jc w:val="center"/>
              <w:rPr>
                <w:rFonts w:cs="Times New Roman"/>
                <w:sz w:val="18"/>
                <w:szCs w:val="18"/>
              </w:rPr>
            </w:pPr>
          </w:p>
        </w:tc>
      </w:tr>
      <w:tr w:rsidR="002B7685" w:rsidRPr="00495BAE" w14:paraId="0A78353B" w14:textId="77777777" w:rsidTr="00D52921">
        <w:tc>
          <w:tcPr>
            <w:tcW w:w="1468" w:type="dxa"/>
          </w:tcPr>
          <w:p w14:paraId="2B3465A9" w14:textId="77777777" w:rsidR="002B7685" w:rsidRPr="00495BAE" w:rsidRDefault="002B7685" w:rsidP="00383A24">
            <w:pPr>
              <w:rPr>
                <w:rFonts w:cs="Times New Roman"/>
                <w:sz w:val="18"/>
                <w:szCs w:val="18"/>
              </w:rPr>
            </w:pPr>
            <w:r w:rsidRPr="00495BAE">
              <w:rPr>
                <w:rFonts w:cs="Times New Roman"/>
                <w:sz w:val="18"/>
                <w:szCs w:val="18"/>
              </w:rPr>
              <w:t>Örnek 46</w:t>
            </w:r>
          </w:p>
        </w:tc>
        <w:tc>
          <w:tcPr>
            <w:tcW w:w="2179" w:type="dxa"/>
          </w:tcPr>
          <w:p w14:paraId="142CCAE8" w14:textId="77777777" w:rsidR="002B7685" w:rsidRPr="00495BAE" w:rsidRDefault="002B7685" w:rsidP="00383A24">
            <w:pPr>
              <w:rPr>
                <w:rFonts w:cs="Times New Roman"/>
                <w:sz w:val="18"/>
                <w:szCs w:val="18"/>
              </w:rPr>
            </w:pPr>
            <w:r w:rsidRPr="00495BAE">
              <w:rPr>
                <w:rFonts w:cs="Times New Roman"/>
                <w:sz w:val="18"/>
                <w:szCs w:val="18"/>
              </w:rPr>
              <w:t>Kırcılar</w:t>
            </w:r>
          </w:p>
        </w:tc>
        <w:tc>
          <w:tcPr>
            <w:tcW w:w="1006" w:type="dxa"/>
          </w:tcPr>
          <w:p w14:paraId="1570D6D6" w14:textId="77777777" w:rsidR="002B7685" w:rsidRPr="00495BAE" w:rsidRDefault="002B7685" w:rsidP="00383A24">
            <w:pPr>
              <w:jc w:val="center"/>
              <w:rPr>
                <w:rFonts w:cs="Times New Roman"/>
                <w:sz w:val="18"/>
                <w:szCs w:val="18"/>
              </w:rPr>
            </w:pPr>
          </w:p>
        </w:tc>
        <w:tc>
          <w:tcPr>
            <w:tcW w:w="1007" w:type="dxa"/>
          </w:tcPr>
          <w:p w14:paraId="24EE9E32" w14:textId="77777777" w:rsidR="002B7685" w:rsidRPr="00495BAE" w:rsidRDefault="002B7685" w:rsidP="00383A24">
            <w:pPr>
              <w:jc w:val="center"/>
              <w:rPr>
                <w:rFonts w:cs="Times New Roman"/>
                <w:sz w:val="18"/>
                <w:szCs w:val="18"/>
              </w:rPr>
            </w:pPr>
          </w:p>
        </w:tc>
        <w:tc>
          <w:tcPr>
            <w:tcW w:w="1007" w:type="dxa"/>
          </w:tcPr>
          <w:p w14:paraId="71379E75" w14:textId="77777777" w:rsidR="002B7685" w:rsidRPr="00495BAE" w:rsidRDefault="002B7685" w:rsidP="00383A24">
            <w:pPr>
              <w:jc w:val="center"/>
              <w:rPr>
                <w:rFonts w:cs="Times New Roman"/>
                <w:sz w:val="18"/>
                <w:szCs w:val="18"/>
              </w:rPr>
            </w:pPr>
          </w:p>
        </w:tc>
        <w:tc>
          <w:tcPr>
            <w:tcW w:w="1007" w:type="dxa"/>
          </w:tcPr>
          <w:p w14:paraId="7DC6D47A" w14:textId="77777777" w:rsidR="002B7685" w:rsidRPr="00495BAE" w:rsidRDefault="002B7685" w:rsidP="00383A24">
            <w:pPr>
              <w:jc w:val="center"/>
              <w:rPr>
                <w:rFonts w:cs="Times New Roman"/>
                <w:sz w:val="18"/>
                <w:szCs w:val="18"/>
              </w:rPr>
            </w:pPr>
          </w:p>
        </w:tc>
        <w:tc>
          <w:tcPr>
            <w:tcW w:w="1007" w:type="dxa"/>
          </w:tcPr>
          <w:p w14:paraId="4FD254C4" w14:textId="77777777" w:rsidR="002B7685" w:rsidRPr="00495BAE" w:rsidRDefault="002B7685" w:rsidP="00383A24">
            <w:pPr>
              <w:jc w:val="center"/>
              <w:rPr>
                <w:rFonts w:cs="Times New Roman"/>
                <w:sz w:val="18"/>
                <w:szCs w:val="18"/>
              </w:rPr>
            </w:pPr>
          </w:p>
        </w:tc>
        <w:tc>
          <w:tcPr>
            <w:tcW w:w="1007" w:type="dxa"/>
          </w:tcPr>
          <w:p w14:paraId="530AB433" w14:textId="77777777" w:rsidR="002B7685" w:rsidRPr="00495BAE" w:rsidRDefault="002B7685" w:rsidP="00383A24">
            <w:pPr>
              <w:jc w:val="center"/>
              <w:rPr>
                <w:rFonts w:cs="Times New Roman"/>
                <w:sz w:val="18"/>
                <w:szCs w:val="18"/>
              </w:rPr>
            </w:pPr>
          </w:p>
        </w:tc>
        <w:tc>
          <w:tcPr>
            <w:tcW w:w="1007" w:type="dxa"/>
          </w:tcPr>
          <w:p w14:paraId="5CAFEFED" w14:textId="77777777" w:rsidR="002B7685" w:rsidRPr="00495BAE" w:rsidRDefault="002B7685" w:rsidP="00383A24">
            <w:pPr>
              <w:jc w:val="center"/>
              <w:rPr>
                <w:rFonts w:cs="Times New Roman"/>
                <w:sz w:val="18"/>
                <w:szCs w:val="18"/>
              </w:rPr>
            </w:pPr>
          </w:p>
        </w:tc>
        <w:tc>
          <w:tcPr>
            <w:tcW w:w="1007" w:type="dxa"/>
          </w:tcPr>
          <w:p w14:paraId="64944A69" w14:textId="77777777" w:rsidR="002B7685" w:rsidRPr="00495BAE" w:rsidRDefault="002B7685" w:rsidP="00383A24">
            <w:pPr>
              <w:jc w:val="center"/>
              <w:rPr>
                <w:rFonts w:cs="Times New Roman"/>
                <w:sz w:val="18"/>
                <w:szCs w:val="18"/>
              </w:rPr>
            </w:pPr>
          </w:p>
        </w:tc>
        <w:tc>
          <w:tcPr>
            <w:tcW w:w="1007" w:type="dxa"/>
          </w:tcPr>
          <w:p w14:paraId="27F78CE4" w14:textId="77777777" w:rsidR="002B7685" w:rsidRPr="00495BAE" w:rsidRDefault="002B7685" w:rsidP="00383A24">
            <w:pPr>
              <w:jc w:val="center"/>
              <w:rPr>
                <w:rFonts w:cs="Times New Roman"/>
                <w:sz w:val="18"/>
                <w:szCs w:val="18"/>
              </w:rPr>
            </w:pPr>
          </w:p>
        </w:tc>
        <w:tc>
          <w:tcPr>
            <w:tcW w:w="1007" w:type="dxa"/>
          </w:tcPr>
          <w:p w14:paraId="5EE4CC23" w14:textId="77777777" w:rsidR="002B7685" w:rsidRPr="00495BAE" w:rsidRDefault="002B7685" w:rsidP="00383A24">
            <w:pPr>
              <w:jc w:val="center"/>
              <w:rPr>
                <w:rFonts w:cs="Times New Roman"/>
                <w:sz w:val="18"/>
                <w:szCs w:val="18"/>
              </w:rPr>
            </w:pPr>
          </w:p>
        </w:tc>
      </w:tr>
      <w:tr w:rsidR="002B7685" w:rsidRPr="00495BAE" w14:paraId="502DEDCD" w14:textId="77777777" w:rsidTr="00D52921">
        <w:tc>
          <w:tcPr>
            <w:tcW w:w="1468" w:type="dxa"/>
          </w:tcPr>
          <w:p w14:paraId="409EDC18" w14:textId="77777777" w:rsidR="002B7685" w:rsidRPr="00495BAE" w:rsidRDefault="002B7685" w:rsidP="00383A24">
            <w:pPr>
              <w:rPr>
                <w:rFonts w:cs="Times New Roman"/>
                <w:sz w:val="18"/>
                <w:szCs w:val="18"/>
              </w:rPr>
            </w:pPr>
            <w:r w:rsidRPr="00495BAE">
              <w:rPr>
                <w:rFonts w:cs="Times New Roman"/>
                <w:sz w:val="18"/>
                <w:szCs w:val="18"/>
              </w:rPr>
              <w:t>Örnek 47</w:t>
            </w:r>
          </w:p>
        </w:tc>
        <w:tc>
          <w:tcPr>
            <w:tcW w:w="2179" w:type="dxa"/>
          </w:tcPr>
          <w:p w14:paraId="296E5F62" w14:textId="77777777" w:rsidR="002B7685" w:rsidRPr="00495BAE" w:rsidRDefault="002B7685" w:rsidP="00383A24">
            <w:pPr>
              <w:rPr>
                <w:rFonts w:cs="Times New Roman"/>
                <w:sz w:val="18"/>
                <w:szCs w:val="18"/>
              </w:rPr>
            </w:pPr>
            <w:r w:rsidRPr="00495BAE">
              <w:rPr>
                <w:rFonts w:cs="Times New Roman"/>
                <w:sz w:val="18"/>
                <w:szCs w:val="18"/>
              </w:rPr>
              <w:t>Şentürkler</w:t>
            </w:r>
          </w:p>
        </w:tc>
        <w:tc>
          <w:tcPr>
            <w:tcW w:w="1006" w:type="dxa"/>
          </w:tcPr>
          <w:p w14:paraId="0A4E0434" w14:textId="77777777" w:rsidR="002B7685" w:rsidRPr="00495BAE" w:rsidRDefault="002B7685" w:rsidP="00383A24">
            <w:pPr>
              <w:jc w:val="center"/>
              <w:rPr>
                <w:rFonts w:cs="Times New Roman"/>
                <w:sz w:val="18"/>
                <w:szCs w:val="18"/>
              </w:rPr>
            </w:pPr>
          </w:p>
        </w:tc>
        <w:tc>
          <w:tcPr>
            <w:tcW w:w="1007" w:type="dxa"/>
          </w:tcPr>
          <w:p w14:paraId="6E03EAF2" w14:textId="77777777" w:rsidR="002B7685" w:rsidRPr="00495BAE" w:rsidRDefault="002B7685" w:rsidP="00383A24">
            <w:pPr>
              <w:jc w:val="center"/>
              <w:rPr>
                <w:rFonts w:cs="Times New Roman"/>
                <w:sz w:val="18"/>
                <w:szCs w:val="18"/>
              </w:rPr>
            </w:pPr>
          </w:p>
        </w:tc>
        <w:tc>
          <w:tcPr>
            <w:tcW w:w="1007" w:type="dxa"/>
          </w:tcPr>
          <w:p w14:paraId="27593EA0" w14:textId="77777777" w:rsidR="002B7685" w:rsidRPr="00495BAE" w:rsidRDefault="002B7685" w:rsidP="00383A24">
            <w:pPr>
              <w:jc w:val="center"/>
              <w:rPr>
                <w:rFonts w:cs="Times New Roman"/>
                <w:sz w:val="18"/>
                <w:szCs w:val="18"/>
              </w:rPr>
            </w:pPr>
          </w:p>
        </w:tc>
        <w:tc>
          <w:tcPr>
            <w:tcW w:w="1007" w:type="dxa"/>
          </w:tcPr>
          <w:p w14:paraId="25C44B94" w14:textId="77777777" w:rsidR="002B7685" w:rsidRPr="00495BAE" w:rsidRDefault="002B7685" w:rsidP="00383A24">
            <w:pPr>
              <w:jc w:val="center"/>
              <w:rPr>
                <w:rFonts w:cs="Times New Roman"/>
                <w:sz w:val="18"/>
                <w:szCs w:val="18"/>
              </w:rPr>
            </w:pPr>
          </w:p>
        </w:tc>
        <w:tc>
          <w:tcPr>
            <w:tcW w:w="1007" w:type="dxa"/>
          </w:tcPr>
          <w:p w14:paraId="7694433B" w14:textId="77777777" w:rsidR="002B7685" w:rsidRPr="00495BAE" w:rsidRDefault="002B7685" w:rsidP="00383A24">
            <w:pPr>
              <w:jc w:val="center"/>
              <w:rPr>
                <w:rFonts w:cs="Times New Roman"/>
                <w:sz w:val="18"/>
                <w:szCs w:val="18"/>
              </w:rPr>
            </w:pPr>
          </w:p>
        </w:tc>
        <w:tc>
          <w:tcPr>
            <w:tcW w:w="1007" w:type="dxa"/>
          </w:tcPr>
          <w:p w14:paraId="30E41FCD" w14:textId="77777777" w:rsidR="002B7685" w:rsidRPr="00495BAE" w:rsidRDefault="002B7685" w:rsidP="00383A24">
            <w:pPr>
              <w:jc w:val="center"/>
              <w:rPr>
                <w:rFonts w:cs="Times New Roman"/>
                <w:sz w:val="18"/>
                <w:szCs w:val="18"/>
              </w:rPr>
            </w:pPr>
          </w:p>
        </w:tc>
        <w:tc>
          <w:tcPr>
            <w:tcW w:w="1007" w:type="dxa"/>
          </w:tcPr>
          <w:p w14:paraId="3AA4CE92" w14:textId="77777777" w:rsidR="002B7685" w:rsidRPr="00495BAE" w:rsidRDefault="002B7685" w:rsidP="00383A24">
            <w:pPr>
              <w:jc w:val="center"/>
              <w:rPr>
                <w:rFonts w:cs="Times New Roman"/>
                <w:sz w:val="18"/>
                <w:szCs w:val="18"/>
              </w:rPr>
            </w:pPr>
          </w:p>
        </w:tc>
        <w:tc>
          <w:tcPr>
            <w:tcW w:w="1007" w:type="dxa"/>
          </w:tcPr>
          <w:p w14:paraId="5F957B5F" w14:textId="77777777" w:rsidR="002B7685" w:rsidRPr="00495BAE" w:rsidRDefault="002B7685" w:rsidP="00383A24">
            <w:pPr>
              <w:jc w:val="center"/>
              <w:rPr>
                <w:rFonts w:cs="Times New Roman"/>
                <w:sz w:val="18"/>
                <w:szCs w:val="18"/>
              </w:rPr>
            </w:pPr>
          </w:p>
        </w:tc>
        <w:tc>
          <w:tcPr>
            <w:tcW w:w="1007" w:type="dxa"/>
          </w:tcPr>
          <w:p w14:paraId="04AADE88" w14:textId="77777777" w:rsidR="002B7685" w:rsidRPr="00495BAE" w:rsidRDefault="002B7685" w:rsidP="00383A24">
            <w:pPr>
              <w:jc w:val="center"/>
              <w:rPr>
                <w:rFonts w:cs="Times New Roman"/>
                <w:sz w:val="18"/>
                <w:szCs w:val="18"/>
              </w:rPr>
            </w:pPr>
          </w:p>
        </w:tc>
        <w:tc>
          <w:tcPr>
            <w:tcW w:w="1007" w:type="dxa"/>
          </w:tcPr>
          <w:p w14:paraId="2A27B3EA" w14:textId="77777777" w:rsidR="002B7685" w:rsidRPr="00495BAE" w:rsidRDefault="002B7685" w:rsidP="00383A24">
            <w:pPr>
              <w:jc w:val="center"/>
              <w:rPr>
                <w:rFonts w:cs="Times New Roman"/>
                <w:sz w:val="18"/>
                <w:szCs w:val="18"/>
              </w:rPr>
            </w:pPr>
          </w:p>
        </w:tc>
      </w:tr>
      <w:tr w:rsidR="002B7685" w:rsidRPr="00495BAE" w14:paraId="4AA63E84" w14:textId="77777777" w:rsidTr="00D52921">
        <w:tc>
          <w:tcPr>
            <w:tcW w:w="1468" w:type="dxa"/>
          </w:tcPr>
          <w:p w14:paraId="0D08AA7E" w14:textId="77777777" w:rsidR="002B7685" w:rsidRPr="00495BAE" w:rsidRDefault="002B7685" w:rsidP="00383A24">
            <w:pPr>
              <w:rPr>
                <w:rFonts w:cs="Times New Roman"/>
                <w:sz w:val="18"/>
                <w:szCs w:val="18"/>
              </w:rPr>
            </w:pPr>
            <w:r w:rsidRPr="00495BAE">
              <w:rPr>
                <w:rFonts w:cs="Times New Roman"/>
                <w:sz w:val="18"/>
                <w:szCs w:val="18"/>
              </w:rPr>
              <w:t>Örnek 48</w:t>
            </w:r>
          </w:p>
        </w:tc>
        <w:tc>
          <w:tcPr>
            <w:tcW w:w="2179" w:type="dxa"/>
          </w:tcPr>
          <w:p w14:paraId="20814F29" w14:textId="77777777" w:rsidR="002B7685" w:rsidRPr="00495BAE" w:rsidRDefault="002B7685" w:rsidP="00383A24">
            <w:pPr>
              <w:rPr>
                <w:rFonts w:cs="Times New Roman"/>
                <w:sz w:val="18"/>
                <w:szCs w:val="18"/>
              </w:rPr>
            </w:pPr>
            <w:r w:rsidRPr="00495BAE">
              <w:rPr>
                <w:rFonts w:cs="Times New Roman"/>
                <w:sz w:val="18"/>
                <w:szCs w:val="18"/>
              </w:rPr>
              <w:t>İnşaat Müh. Böl.</w:t>
            </w:r>
          </w:p>
        </w:tc>
        <w:tc>
          <w:tcPr>
            <w:tcW w:w="1006" w:type="dxa"/>
          </w:tcPr>
          <w:p w14:paraId="1BC691E4" w14:textId="77777777" w:rsidR="002B7685" w:rsidRPr="00495BAE" w:rsidRDefault="002B7685" w:rsidP="00383A24">
            <w:pPr>
              <w:jc w:val="center"/>
              <w:rPr>
                <w:rFonts w:cs="Times New Roman"/>
                <w:sz w:val="18"/>
                <w:szCs w:val="18"/>
              </w:rPr>
            </w:pPr>
          </w:p>
        </w:tc>
        <w:tc>
          <w:tcPr>
            <w:tcW w:w="1007" w:type="dxa"/>
          </w:tcPr>
          <w:p w14:paraId="2BD7A1EF" w14:textId="77777777" w:rsidR="002B7685" w:rsidRPr="00495BAE" w:rsidRDefault="002B7685" w:rsidP="00383A24">
            <w:pPr>
              <w:jc w:val="center"/>
              <w:rPr>
                <w:rFonts w:cs="Times New Roman"/>
                <w:sz w:val="18"/>
                <w:szCs w:val="18"/>
              </w:rPr>
            </w:pPr>
          </w:p>
        </w:tc>
        <w:tc>
          <w:tcPr>
            <w:tcW w:w="1007" w:type="dxa"/>
          </w:tcPr>
          <w:p w14:paraId="0A6C19F4" w14:textId="77777777" w:rsidR="002B7685" w:rsidRPr="00495BAE" w:rsidRDefault="002B7685" w:rsidP="00383A24">
            <w:pPr>
              <w:jc w:val="center"/>
              <w:rPr>
                <w:rFonts w:cs="Times New Roman"/>
                <w:sz w:val="18"/>
                <w:szCs w:val="18"/>
              </w:rPr>
            </w:pPr>
          </w:p>
        </w:tc>
        <w:tc>
          <w:tcPr>
            <w:tcW w:w="1007" w:type="dxa"/>
          </w:tcPr>
          <w:p w14:paraId="702C6E18" w14:textId="77777777" w:rsidR="002B7685" w:rsidRPr="00495BAE" w:rsidRDefault="002B7685" w:rsidP="00383A24">
            <w:pPr>
              <w:jc w:val="center"/>
              <w:rPr>
                <w:rFonts w:cs="Times New Roman"/>
                <w:sz w:val="18"/>
                <w:szCs w:val="18"/>
              </w:rPr>
            </w:pPr>
          </w:p>
        </w:tc>
        <w:tc>
          <w:tcPr>
            <w:tcW w:w="1007" w:type="dxa"/>
          </w:tcPr>
          <w:p w14:paraId="7388815B" w14:textId="77777777" w:rsidR="002B7685" w:rsidRPr="00495BAE" w:rsidRDefault="002B7685" w:rsidP="00383A24">
            <w:pPr>
              <w:jc w:val="center"/>
              <w:rPr>
                <w:rFonts w:cs="Times New Roman"/>
                <w:sz w:val="18"/>
                <w:szCs w:val="18"/>
              </w:rPr>
            </w:pPr>
          </w:p>
        </w:tc>
        <w:tc>
          <w:tcPr>
            <w:tcW w:w="1007" w:type="dxa"/>
          </w:tcPr>
          <w:p w14:paraId="56D77CF7" w14:textId="77777777" w:rsidR="002B7685" w:rsidRPr="00495BAE" w:rsidRDefault="002B7685" w:rsidP="00383A24">
            <w:pPr>
              <w:jc w:val="center"/>
              <w:rPr>
                <w:rFonts w:cs="Times New Roman"/>
                <w:sz w:val="18"/>
                <w:szCs w:val="18"/>
              </w:rPr>
            </w:pPr>
          </w:p>
        </w:tc>
        <w:tc>
          <w:tcPr>
            <w:tcW w:w="1007" w:type="dxa"/>
          </w:tcPr>
          <w:p w14:paraId="23E1E1C7" w14:textId="77777777" w:rsidR="002B7685" w:rsidRPr="00495BAE" w:rsidRDefault="002B7685" w:rsidP="00383A24">
            <w:pPr>
              <w:jc w:val="center"/>
              <w:rPr>
                <w:rFonts w:cs="Times New Roman"/>
                <w:sz w:val="18"/>
                <w:szCs w:val="18"/>
              </w:rPr>
            </w:pPr>
          </w:p>
        </w:tc>
        <w:tc>
          <w:tcPr>
            <w:tcW w:w="1007" w:type="dxa"/>
          </w:tcPr>
          <w:p w14:paraId="2B9F652A" w14:textId="77777777" w:rsidR="002B7685" w:rsidRPr="00495BAE" w:rsidRDefault="002B7685" w:rsidP="00383A24">
            <w:pPr>
              <w:jc w:val="center"/>
              <w:rPr>
                <w:rFonts w:cs="Times New Roman"/>
                <w:sz w:val="18"/>
                <w:szCs w:val="18"/>
              </w:rPr>
            </w:pPr>
          </w:p>
        </w:tc>
        <w:tc>
          <w:tcPr>
            <w:tcW w:w="1007" w:type="dxa"/>
          </w:tcPr>
          <w:p w14:paraId="1CF8B5E1" w14:textId="77777777" w:rsidR="002B7685" w:rsidRPr="00495BAE" w:rsidRDefault="002B7685" w:rsidP="00383A24">
            <w:pPr>
              <w:jc w:val="center"/>
              <w:rPr>
                <w:rFonts w:cs="Times New Roman"/>
                <w:sz w:val="18"/>
                <w:szCs w:val="18"/>
              </w:rPr>
            </w:pPr>
          </w:p>
        </w:tc>
        <w:tc>
          <w:tcPr>
            <w:tcW w:w="1007" w:type="dxa"/>
          </w:tcPr>
          <w:p w14:paraId="0C66465E" w14:textId="77777777" w:rsidR="002B7685" w:rsidRPr="00495BAE" w:rsidRDefault="002B7685" w:rsidP="00383A24">
            <w:pPr>
              <w:jc w:val="center"/>
              <w:rPr>
                <w:rFonts w:cs="Times New Roman"/>
                <w:sz w:val="18"/>
                <w:szCs w:val="18"/>
              </w:rPr>
            </w:pPr>
          </w:p>
        </w:tc>
      </w:tr>
      <w:tr w:rsidR="002B7685" w:rsidRPr="00495BAE" w14:paraId="25C7C73D" w14:textId="77777777" w:rsidTr="00D52921">
        <w:tc>
          <w:tcPr>
            <w:tcW w:w="1468" w:type="dxa"/>
          </w:tcPr>
          <w:p w14:paraId="66B93AE6" w14:textId="77777777" w:rsidR="002B7685" w:rsidRPr="00495BAE" w:rsidRDefault="002B7685" w:rsidP="00383A24">
            <w:pPr>
              <w:rPr>
                <w:rFonts w:cs="Times New Roman"/>
                <w:sz w:val="18"/>
                <w:szCs w:val="18"/>
              </w:rPr>
            </w:pPr>
            <w:r w:rsidRPr="00495BAE">
              <w:rPr>
                <w:rFonts w:cs="Times New Roman"/>
                <w:sz w:val="18"/>
                <w:szCs w:val="18"/>
              </w:rPr>
              <w:t>Örnek 49</w:t>
            </w:r>
          </w:p>
        </w:tc>
        <w:tc>
          <w:tcPr>
            <w:tcW w:w="2179" w:type="dxa"/>
          </w:tcPr>
          <w:p w14:paraId="6B156770" w14:textId="77777777" w:rsidR="002B7685" w:rsidRPr="00495BAE" w:rsidRDefault="002B7685" w:rsidP="00383A24">
            <w:pPr>
              <w:rPr>
                <w:rFonts w:cs="Times New Roman"/>
                <w:sz w:val="18"/>
                <w:szCs w:val="18"/>
              </w:rPr>
            </w:pPr>
            <w:proofErr w:type="spellStart"/>
            <w:r w:rsidRPr="00495BAE">
              <w:rPr>
                <w:rFonts w:cs="Times New Roman"/>
                <w:sz w:val="18"/>
                <w:szCs w:val="18"/>
              </w:rPr>
              <w:t>Üründül</w:t>
            </w:r>
            <w:proofErr w:type="spellEnd"/>
            <w:r w:rsidRPr="00495BAE">
              <w:rPr>
                <w:rFonts w:cs="Times New Roman"/>
                <w:sz w:val="18"/>
                <w:szCs w:val="18"/>
              </w:rPr>
              <w:t xml:space="preserve"> Plaza</w:t>
            </w:r>
          </w:p>
        </w:tc>
        <w:tc>
          <w:tcPr>
            <w:tcW w:w="1006" w:type="dxa"/>
          </w:tcPr>
          <w:p w14:paraId="2F2E2462" w14:textId="77777777" w:rsidR="002B7685" w:rsidRPr="00495BAE" w:rsidRDefault="002B7685" w:rsidP="00383A24">
            <w:pPr>
              <w:jc w:val="center"/>
              <w:rPr>
                <w:rFonts w:cs="Times New Roman"/>
                <w:sz w:val="18"/>
                <w:szCs w:val="18"/>
              </w:rPr>
            </w:pPr>
          </w:p>
        </w:tc>
        <w:tc>
          <w:tcPr>
            <w:tcW w:w="1007" w:type="dxa"/>
          </w:tcPr>
          <w:p w14:paraId="18367E46" w14:textId="77777777" w:rsidR="002B7685" w:rsidRPr="00495BAE" w:rsidRDefault="002B7685" w:rsidP="00383A24">
            <w:pPr>
              <w:jc w:val="center"/>
              <w:rPr>
                <w:rFonts w:cs="Times New Roman"/>
                <w:sz w:val="18"/>
                <w:szCs w:val="18"/>
              </w:rPr>
            </w:pPr>
          </w:p>
        </w:tc>
        <w:tc>
          <w:tcPr>
            <w:tcW w:w="1007" w:type="dxa"/>
          </w:tcPr>
          <w:p w14:paraId="7D96FF85" w14:textId="77777777" w:rsidR="002B7685" w:rsidRPr="00495BAE" w:rsidRDefault="002B7685" w:rsidP="00383A24">
            <w:pPr>
              <w:jc w:val="center"/>
              <w:rPr>
                <w:rFonts w:cs="Times New Roman"/>
                <w:sz w:val="18"/>
                <w:szCs w:val="18"/>
              </w:rPr>
            </w:pPr>
          </w:p>
        </w:tc>
        <w:tc>
          <w:tcPr>
            <w:tcW w:w="1007" w:type="dxa"/>
          </w:tcPr>
          <w:p w14:paraId="24D58515" w14:textId="77777777" w:rsidR="002B7685" w:rsidRPr="00495BAE" w:rsidRDefault="002B7685" w:rsidP="00383A24">
            <w:pPr>
              <w:jc w:val="center"/>
              <w:rPr>
                <w:rFonts w:cs="Times New Roman"/>
                <w:sz w:val="18"/>
                <w:szCs w:val="18"/>
              </w:rPr>
            </w:pPr>
          </w:p>
        </w:tc>
        <w:tc>
          <w:tcPr>
            <w:tcW w:w="1007" w:type="dxa"/>
          </w:tcPr>
          <w:p w14:paraId="2E5F4288" w14:textId="77777777" w:rsidR="002B7685" w:rsidRPr="00495BAE" w:rsidRDefault="002B7685" w:rsidP="00383A24">
            <w:pPr>
              <w:jc w:val="center"/>
              <w:rPr>
                <w:rFonts w:cs="Times New Roman"/>
                <w:sz w:val="18"/>
                <w:szCs w:val="18"/>
              </w:rPr>
            </w:pPr>
          </w:p>
        </w:tc>
        <w:tc>
          <w:tcPr>
            <w:tcW w:w="1007" w:type="dxa"/>
          </w:tcPr>
          <w:p w14:paraId="17883553" w14:textId="77777777" w:rsidR="002B7685" w:rsidRPr="00495BAE" w:rsidRDefault="002B7685" w:rsidP="00383A24">
            <w:pPr>
              <w:jc w:val="center"/>
              <w:rPr>
                <w:rFonts w:cs="Times New Roman"/>
                <w:sz w:val="18"/>
                <w:szCs w:val="18"/>
              </w:rPr>
            </w:pPr>
          </w:p>
        </w:tc>
        <w:tc>
          <w:tcPr>
            <w:tcW w:w="1007" w:type="dxa"/>
          </w:tcPr>
          <w:p w14:paraId="5F72636D" w14:textId="77777777" w:rsidR="002B7685" w:rsidRPr="00495BAE" w:rsidRDefault="002B7685" w:rsidP="00383A24">
            <w:pPr>
              <w:jc w:val="center"/>
              <w:rPr>
                <w:rFonts w:cs="Times New Roman"/>
                <w:sz w:val="18"/>
                <w:szCs w:val="18"/>
              </w:rPr>
            </w:pPr>
          </w:p>
        </w:tc>
        <w:tc>
          <w:tcPr>
            <w:tcW w:w="1007" w:type="dxa"/>
          </w:tcPr>
          <w:p w14:paraId="425D483B" w14:textId="77777777" w:rsidR="002B7685" w:rsidRPr="00495BAE" w:rsidRDefault="002B7685" w:rsidP="00383A24">
            <w:pPr>
              <w:jc w:val="center"/>
              <w:rPr>
                <w:rFonts w:cs="Times New Roman"/>
                <w:sz w:val="18"/>
                <w:szCs w:val="18"/>
              </w:rPr>
            </w:pPr>
          </w:p>
        </w:tc>
        <w:tc>
          <w:tcPr>
            <w:tcW w:w="1007" w:type="dxa"/>
          </w:tcPr>
          <w:p w14:paraId="0FA8CE09" w14:textId="77777777" w:rsidR="002B7685" w:rsidRPr="00495BAE" w:rsidRDefault="002B7685" w:rsidP="00383A24">
            <w:pPr>
              <w:jc w:val="center"/>
              <w:rPr>
                <w:rFonts w:cs="Times New Roman"/>
                <w:sz w:val="18"/>
                <w:szCs w:val="18"/>
              </w:rPr>
            </w:pPr>
          </w:p>
        </w:tc>
        <w:tc>
          <w:tcPr>
            <w:tcW w:w="1007" w:type="dxa"/>
          </w:tcPr>
          <w:p w14:paraId="59F4F780" w14:textId="77777777" w:rsidR="002B7685" w:rsidRPr="00495BAE" w:rsidRDefault="002B7685" w:rsidP="00383A24">
            <w:pPr>
              <w:jc w:val="center"/>
              <w:rPr>
                <w:rFonts w:cs="Times New Roman"/>
                <w:sz w:val="18"/>
                <w:szCs w:val="18"/>
              </w:rPr>
            </w:pPr>
          </w:p>
        </w:tc>
      </w:tr>
      <w:tr w:rsidR="002B7685" w:rsidRPr="00495BAE" w14:paraId="703C9A21" w14:textId="77777777" w:rsidTr="00D52921">
        <w:tc>
          <w:tcPr>
            <w:tcW w:w="1468" w:type="dxa"/>
          </w:tcPr>
          <w:p w14:paraId="7C332B8D" w14:textId="77777777" w:rsidR="002B7685" w:rsidRPr="00495BAE" w:rsidRDefault="002B7685" w:rsidP="00383A24">
            <w:pPr>
              <w:rPr>
                <w:rFonts w:cs="Times New Roman"/>
                <w:sz w:val="18"/>
                <w:szCs w:val="18"/>
              </w:rPr>
            </w:pPr>
            <w:r w:rsidRPr="00495BAE">
              <w:rPr>
                <w:rFonts w:cs="Times New Roman"/>
                <w:sz w:val="18"/>
                <w:szCs w:val="18"/>
              </w:rPr>
              <w:t>Örnek 50</w:t>
            </w:r>
          </w:p>
        </w:tc>
        <w:tc>
          <w:tcPr>
            <w:tcW w:w="2179" w:type="dxa"/>
          </w:tcPr>
          <w:p w14:paraId="521AA97F" w14:textId="77777777" w:rsidR="002B7685" w:rsidRPr="00495BAE" w:rsidRDefault="002B7685" w:rsidP="00383A24">
            <w:pPr>
              <w:rPr>
                <w:rFonts w:cs="Times New Roman"/>
                <w:sz w:val="18"/>
                <w:szCs w:val="18"/>
              </w:rPr>
            </w:pPr>
            <w:r w:rsidRPr="00495BAE">
              <w:rPr>
                <w:rFonts w:cs="Times New Roman"/>
                <w:sz w:val="18"/>
                <w:szCs w:val="18"/>
              </w:rPr>
              <w:t>Sütaş</w:t>
            </w:r>
          </w:p>
        </w:tc>
        <w:tc>
          <w:tcPr>
            <w:tcW w:w="1006" w:type="dxa"/>
          </w:tcPr>
          <w:p w14:paraId="63E54EEB" w14:textId="77777777" w:rsidR="002B7685" w:rsidRPr="00495BAE" w:rsidRDefault="002B7685" w:rsidP="00383A24">
            <w:pPr>
              <w:jc w:val="center"/>
              <w:rPr>
                <w:rFonts w:cs="Times New Roman"/>
                <w:sz w:val="18"/>
                <w:szCs w:val="18"/>
              </w:rPr>
            </w:pPr>
          </w:p>
        </w:tc>
        <w:tc>
          <w:tcPr>
            <w:tcW w:w="1007" w:type="dxa"/>
          </w:tcPr>
          <w:p w14:paraId="6F1168C8" w14:textId="77777777" w:rsidR="002B7685" w:rsidRPr="00495BAE" w:rsidRDefault="002B7685" w:rsidP="00383A24">
            <w:pPr>
              <w:jc w:val="center"/>
              <w:rPr>
                <w:rFonts w:cs="Times New Roman"/>
                <w:sz w:val="18"/>
                <w:szCs w:val="18"/>
              </w:rPr>
            </w:pPr>
          </w:p>
        </w:tc>
        <w:tc>
          <w:tcPr>
            <w:tcW w:w="1007" w:type="dxa"/>
          </w:tcPr>
          <w:p w14:paraId="09EDB194" w14:textId="77777777" w:rsidR="002B7685" w:rsidRPr="00495BAE" w:rsidRDefault="002B7685" w:rsidP="00383A24">
            <w:pPr>
              <w:jc w:val="center"/>
              <w:rPr>
                <w:rFonts w:cs="Times New Roman"/>
                <w:sz w:val="18"/>
                <w:szCs w:val="18"/>
              </w:rPr>
            </w:pPr>
          </w:p>
        </w:tc>
        <w:tc>
          <w:tcPr>
            <w:tcW w:w="1007" w:type="dxa"/>
          </w:tcPr>
          <w:p w14:paraId="7EC2240C" w14:textId="77777777" w:rsidR="002B7685" w:rsidRPr="00495BAE" w:rsidRDefault="002B7685" w:rsidP="00383A24">
            <w:pPr>
              <w:jc w:val="center"/>
              <w:rPr>
                <w:rFonts w:cs="Times New Roman"/>
                <w:sz w:val="18"/>
                <w:szCs w:val="18"/>
              </w:rPr>
            </w:pPr>
          </w:p>
        </w:tc>
        <w:tc>
          <w:tcPr>
            <w:tcW w:w="1007" w:type="dxa"/>
          </w:tcPr>
          <w:p w14:paraId="78EDE3C8" w14:textId="77777777" w:rsidR="002B7685" w:rsidRPr="00495BAE" w:rsidRDefault="002B7685" w:rsidP="00383A24">
            <w:pPr>
              <w:jc w:val="center"/>
              <w:rPr>
                <w:rFonts w:cs="Times New Roman"/>
                <w:sz w:val="18"/>
                <w:szCs w:val="18"/>
              </w:rPr>
            </w:pPr>
          </w:p>
        </w:tc>
        <w:tc>
          <w:tcPr>
            <w:tcW w:w="1007" w:type="dxa"/>
          </w:tcPr>
          <w:p w14:paraId="59486092" w14:textId="77777777" w:rsidR="002B7685" w:rsidRPr="00495BAE" w:rsidRDefault="002B7685" w:rsidP="00383A24">
            <w:pPr>
              <w:jc w:val="center"/>
              <w:rPr>
                <w:rFonts w:cs="Times New Roman"/>
                <w:sz w:val="18"/>
                <w:szCs w:val="18"/>
              </w:rPr>
            </w:pPr>
          </w:p>
        </w:tc>
        <w:tc>
          <w:tcPr>
            <w:tcW w:w="1007" w:type="dxa"/>
          </w:tcPr>
          <w:p w14:paraId="48ADB70D" w14:textId="77777777" w:rsidR="002B7685" w:rsidRPr="00495BAE" w:rsidRDefault="002B7685" w:rsidP="00383A24">
            <w:pPr>
              <w:jc w:val="center"/>
              <w:rPr>
                <w:rFonts w:cs="Times New Roman"/>
                <w:sz w:val="18"/>
                <w:szCs w:val="18"/>
              </w:rPr>
            </w:pPr>
          </w:p>
        </w:tc>
        <w:tc>
          <w:tcPr>
            <w:tcW w:w="1007" w:type="dxa"/>
          </w:tcPr>
          <w:p w14:paraId="4B544AC9" w14:textId="77777777" w:rsidR="002B7685" w:rsidRPr="00495BAE" w:rsidRDefault="002B7685" w:rsidP="00383A24">
            <w:pPr>
              <w:jc w:val="center"/>
              <w:rPr>
                <w:rFonts w:cs="Times New Roman"/>
                <w:sz w:val="18"/>
                <w:szCs w:val="18"/>
              </w:rPr>
            </w:pPr>
          </w:p>
        </w:tc>
        <w:tc>
          <w:tcPr>
            <w:tcW w:w="1007" w:type="dxa"/>
          </w:tcPr>
          <w:p w14:paraId="7BC5CB6C" w14:textId="77777777" w:rsidR="002B7685" w:rsidRPr="00495BAE" w:rsidRDefault="002B7685" w:rsidP="00383A24">
            <w:pPr>
              <w:jc w:val="center"/>
              <w:rPr>
                <w:rFonts w:cs="Times New Roman"/>
                <w:sz w:val="18"/>
                <w:szCs w:val="18"/>
              </w:rPr>
            </w:pPr>
          </w:p>
        </w:tc>
        <w:tc>
          <w:tcPr>
            <w:tcW w:w="1007" w:type="dxa"/>
          </w:tcPr>
          <w:p w14:paraId="6E19D63B" w14:textId="77777777" w:rsidR="002B7685" w:rsidRPr="00495BAE" w:rsidRDefault="002B7685" w:rsidP="00383A24">
            <w:pPr>
              <w:jc w:val="center"/>
              <w:rPr>
                <w:rFonts w:cs="Times New Roman"/>
                <w:sz w:val="18"/>
                <w:szCs w:val="18"/>
              </w:rPr>
            </w:pPr>
          </w:p>
        </w:tc>
      </w:tr>
      <w:tr w:rsidR="002B7685" w:rsidRPr="00495BAE" w14:paraId="7EAFB308" w14:textId="77777777" w:rsidTr="00D52921">
        <w:tc>
          <w:tcPr>
            <w:tcW w:w="1468" w:type="dxa"/>
          </w:tcPr>
          <w:p w14:paraId="5FF1D833" w14:textId="77777777" w:rsidR="002B7685" w:rsidRPr="00495BAE" w:rsidRDefault="002B7685" w:rsidP="00383A24">
            <w:pPr>
              <w:rPr>
                <w:rFonts w:cs="Times New Roman"/>
                <w:sz w:val="18"/>
                <w:szCs w:val="18"/>
              </w:rPr>
            </w:pPr>
            <w:r w:rsidRPr="00495BAE">
              <w:rPr>
                <w:rFonts w:cs="Times New Roman"/>
                <w:sz w:val="18"/>
                <w:szCs w:val="18"/>
              </w:rPr>
              <w:t>Örnek 51</w:t>
            </w:r>
          </w:p>
        </w:tc>
        <w:tc>
          <w:tcPr>
            <w:tcW w:w="2179" w:type="dxa"/>
          </w:tcPr>
          <w:p w14:paraId="5C00123D" w14:textId="77777777" w:rsidR="002B7685" w:rsidRPr="00495BAE" w:rsidRDefault="002B7685" w:rsidP="00383A24">
            <w:pPr>
              <w:rPr>
                <w:rFonts w:cs="Times New Roman"/>
                <w:sz w:val="18"/>
                <w:szCs w:val="18"/>
              </w:rPr>
            </w:pPr>
            <w:r w:rsidRPr="00495BAE">
              <w:rPr>
                <w:rFonts w:cs="Times New Roman"/>
                <w:sz w:val="18"/>
                <w:szCs w:val="18"/>
              </w:rPr>
              <w:t>Elvin Tekstil</w:t>
            </w:r>
          </w:p>
        </w:tc>
        <w:tc>
          <w:tcPr>
            <w:tcW w:w="1006" w:type="dxa"/>
          </w:tcPr>
          <w:p w14:paraId="09C895B7" w14:textId="77777777" w:rsidR="002B7685" w:rsidRPr="00495BAE" w:rsidRDefault="002B7685" w:rsidP="00383A24">
            <w:pPr>
              <w:jc w:val="center"/>
              <w:rPr>
                <w:rFonts w:cs="Times New Roman"/>
                <w:sz w:val="18"/>
                <w:szCs w:val="18"/>
              </w:rPr>
            </w:pPr>
          </w:p>
        </w:tc>
        <w:tc>
          <w:tcPr>
            <w:tcW w:w="1007" w:type="dxa"/>
          </w:tcPr>
          <w:p w14:paraId="6F244201" w14:textId="77777777" w:rsidR="002B7685" w:rsidRPr="00495BAE" w:rsidRDefault="002B7685" w:rsidP="00383A24">
            <w:pPr>
              <w:jc w:val="center"/>
              <w:rPr>
                <w:rFonts w:cs="Times New Roman"/>
                <w:sz w:val="18"/>
                <w:szCs w:val="18"/>
              </w:rPr>
            </w:pPr>
          </w:p>
        </w:tc>
        <w:tc>
          <w:tcPr>
            <w:tcW w:w="1007" w:type="dxa"/>
          </w:tcPr>
          <w:p w14:paraId="5D0506DD" w14:textId="77777777" w:rsidR="002B7685" w:rsidRPr="00495BAE" w:rsidRDefault="002B7685" w:rsidP="00383A24">
            <w:pPr>
              <w:jc w:val="center"/>
              <w:rPr>
                <w:rFonts w:cs="Times New Roman"/>
                <w:sz w:val="18"/>
                <w:szCs w:val="18"/>
              </w:rPr>
            </w:pPr>
          </w:p>
        </w:tc>
        <w:tc>
          <w:tcPr>
            <w:tcW w:w="1007" w:type="dxa"/>
          </w:tcPr>
          <w:p w14:paraId="24E538B5" w14:textId="77777777" w:rsidR="002B7685" w:rsidRPr="00495BAE" w:rsidRDefault="002B7685" w:rsidP="00383A24">
            <w:pPr>
              <w:jc w:val="center"/>
              <w:rPr>
                <w:rFonts w:cs="Times New Roman"/>
                <w:sz w:val="18"/>
                <w:szCs w:val="18"/>
              </w:rPr>
            </w:pPr>
          </w:p>
        </w:tc>
        <w:tc>
          <w:tcPr>
            <w:tcW w:w="1007" w:type="dxa"/>
          </w:tcPr>
          <w:p w14:paraId="08BD4B3A" w14:textId="77777777" w:rsidR="002B7685" w:rsidRPr="00495BAE" w:rsidRDefault="002B7685" w:rsidP="00383A24">
            <w:pPr>
              <w:jc w:val="center"/>
              <w:rPr>
                <w:rFonts w:cs="Times New Roman"/>
                <w:sz w:val="18"/>
                <w:szCs w:val="18"/>
              </w:rPr>
            </w:pPr>
          </w:p>
        </w:tc>
        <w:tc>
          <w:tcPr>
            <w:tcW w:w="1007" w:type="dxa"/>
          </w:tcPr>
          <w:p w14:paraId="60FBB0E2" w14:textId="77777777" w:rsidR="002B7685" w:rsidRPr="00495BAE" w:rsidRDefault="002B7685" w:rsidP="00383A24">
            <w:pPr>
              <w:jc w:val="center"/>
              <w:rPr>
                <w:rFonts w:cs="Times New Roman"/>
                <w:sz w:val="18"/>
                <w:szCs w:val="18"/>
              </w:rPr>
            </w:pPr>
          </w:p>
        </w:tc>
        <w:tc>
          <w:tcPr>
            <w:tcW w:w="1007" w:type="dxa"/>
          </w:tcPr>
          <w:p w14:paraId="32BDAC83" w14:textId="77777777" w:rsidR="002B7685" w:rsidRPr="00495BAE" w:rsidRDefault="002B7685" w:rsidP="00383A24">
            <w:pPr>
              <w:jc w:val="center"/>
              <w:rPr>
                <w:rFonts w:cs="Times New Roman"/>
                <w:sz w:val="18"/>
                <w:szCs w:val="18"/>
              </w:rPr>
            </w:pPr>
          </w:p>
        </w:tc>
        <w:tc>
          <w:tcPr>
            <w:tcW w:w="1007" w:type="dxa"/>
          </w:tcPr>
          <w:p w14:paraId="318FF256" w14:textId="77777777" w:rsidR="002B7685" w:rsidRPr="00495BAE" w:rsidRDefault="002B7685" w:rsidP="00383A24">
            <w:pPr>
              <w:jc w:val="center"/>
              <w:rPr>
                <w:rFonts w:cs="Times New Roman"/>
                <w:sz w:val="18"/>
                <w:szCs w:val="18"/>
              </w:rPr>
            </w:pPr>
          </w:p>
        </w:tc>
        <w:tc>
          <w:tcPr>
            <w:tcW w:w="1007" w:type="dxa"/>
          </w:tcPr>
          <w:p w14:paraId="7A50916C" w14:textId="77777777" w:rsidR="002B7685" w:rsidRPr="00495BAE" w:rsidRDefault="002B7685" w:rsidP="00383A24">
            <w:pPr>
              <w:jc w:val="center"/>
              <w:rPr>
                <w:rFonts w:cs="Times New Roman"/>
                <w:sz w:val="18"/>
                <w:szCs w:val="18"/>
              </w:rPr>
            </w:pPr>
          </w:p>
        </w:tc>
        <w:tc>
          <w:tcPr>
            <w:tcW w:w="1007" w:type="dxa"/>
          </w:tcPr>
          <w:p w14:paraId="7FE7E7AC" w14:textId="77777777" w:rsidR="002B7685" w:rsidRPr="00495BAE" w:rsidRDefault="002B7685" w:rsidP="00383A24">
            <w:pPr>
              <w:jc w:val="center"/>
              <w:rPr>
                <w:rFonts w:cs="Times New Roman"/>
                <w:sz w:val="18"/>
                <w:szCs w:val="18"/>
              </w:rPr>
            </w:pPr>
          </w:p>
        </w:tc>
      </w:tr>
      <w:tr w:rsidR="002B7685" w:rsidRPr="00495BAE" w14:paraId="3138854D" w14:textId="77777777" w:rsidTr="00D52921">
        <w:tc>
          <w:tcPr>
            <w:tcW w:w="1468" w:type="dxa"/>
          </w:tcPr>
          <w:p w14:paraId="35743C5B" w14:textId="77777777" w:rsidR="002B7685" w:rsidRPr="00495BAE" w:rsidRDefault="002B7685" w:rsidP="00383A24">
            <w:pPr>
              <w:rPr>
                <w:rFonts w:cs="Times New Roman"/>
                <w:sz w:val="18"/>
                <w:szCs w:val="18"/>
              </w:rPr>
            </w:pPr>
            <w:r w:rsidRPr="00495BAE">
              <w:rPr>
                <w:rFonts w:cs="Times New Roman"/>
                <w:sz w:val="18"/>
                <w:szCs w:val="18"/>
              </w:rPr>
              <w:t>Örnek 52</w:t>
            </w:r>
          </w:p>
        </w:tc>
        <w:tc>
          <w:tcPr>
            <w:tcW w:w="2179" w:type="dxa"/>
          </w:tcPr>
          <w:p w14:paraId="473C520A" w14:textId="77777777" w:rsidR="002B7685" w:rsidRPr="00495BAE" w:rsidRDefault="002B7685" w:rsidP="00383A24">
            <w:pPr>
              <w:rPr>
                <w:rFonts w:cs="Times New Roman"/>
                <w:sz w:val="18"/>
                <w:szCs w:val="18"/>
              </w:rPr>
            </w:pPr>
            <w:proofErr w:type="spellStart"/>
            <w:r w:rsidRPr="00495BAE">
              <w:rPr>
                <w:rFonts w:cs="Times New Roman"/>
                <w:sz w:val="18"/>
                <w:szCs w:val="18"/>
              </w:rPr>
              <w:t>Zeno</w:t>
            </w:r>
            <w:proofErr w:type="spellEnd"/>
            <w:r w:rsidRPr="00495BAE">
              <w:rPr>
                <w:rFonts w:cs="Times New Roman"/>
                <w:sz w:val="18"/>
                <w:szCs w:val="18"/>
              </w:rPr>
              <w:t xml:space="preserve"> Center</w:t>
            </w:r>
          </w:p>
        </w:tc>
        <w:tc>
          <w:tcPr>
            <w:tcW w:w="1006" w:type="dxa"/>
          </w:tcPr>
          <w:p w14:paraId="70242172" w14:textId="77777777" w:rsidR="002B7685" w:rsidRPr="00495BAE" w:rsidRDefault="002B7685" w:rsidP="00383A24">
            <w:pPr>
              <w:jc w:val="center"/>
              <w:rPr>
                <w:rFonts w:cs="Times New Roman"/>
                <w:sz w:val="18"/>
                <w:szCs w:val="18"/>
              </w:rPr>
            </w:pPr>
          </w:p>
        </w:tc>
        <w:tc>
          <w:tcPr>
            <w:tcW w:w="1007" w:type="dxa"/>
          </w:tcPr>
          <w:p w14:paraId="35240E1F" w14:textId="77777777" w:rsidR="002B7685" w:rsidRPr="00495BAE" w:rsidRDefault="002B7685" w:rsidP="00383A24">
            <w:pPr>
              <w:jc w:val="center"/>
              <w:rPr>
                <w:rFonts w:cs="Times New Roman"/>
                <w:sz w:val="18"/>
                <w:szCs w:val="18"/>
              </w:rPr>
            </w:pPr>
          </w:p>
        </w:tc>
        <w:tc>
          <w:tcPr>
            <w:tcW w:w="1007" w:type="dxa"/>
          </w:tcPr>
          <w:p w14:paraId="433E90E8" w14:textId="77777777" w:rsidR="002B7685" w:rsidRPr="00495BAE" w:rsidRDefault="002B7685" w:rsidP="00383A24">
            <w:pPr>
              <w:jc w:val="center"/>
              <w:rPr>
                <w:rFonts w:cs="Times New Roman"/>
                <w:sz w:val="18"/>
                <w:szCs w:val="18"/>
              </w:rPr>
            </w:pPr>
          </w:p>
        </w:tc>
        <w:tc>
          <w:tcPr>
            <w:tcW w:w="1007" w:type="dxa"/>
          </w:tcPr>
          <w:p w14:paraId="5249DF5C" w14:textId="77777777" w:rsidR="002B7685" w:rsidRPr="00495BAE" w:rsidRDefault="002B7685" w:rsidP="00383A24">
            <w:pPr>
              <w:jc w:val="center"/>
              <w:rPr>
                <w:rFonts w:cs="Times New Roman"/>
                <w:sz w:val="18"/>
                <w:szCs w:val="18"/>
              </w:rPr>
            </w:pPr>
          </w:p>
        </w:tc>
        <w:tc>
          <w:tcPr>
            <w:tcW w:w="1007" w:type="dxa"/>
          </w:tcPr>
          <w:p w14:paraId="770AA668" w14:textId="77777777" w:rsidR="002B7685" w:rsidRPr="00495BAE" w:rsidRDefault="002B7685" w:rsidP="00383A24">
            <w:pPr>
              <w:jc w:val="center"/>
              <w:rPr>
                <w:rFonts w:cs="Times New Roman"/>
                <w:sz w:val="18"/>
                <w:szCs w:val="18"/>
              </w:rPr>
            </w:pPr>
          </w:p>
        </w:tc>
        <w:tc>
          <w:tcPr>
            <w:tcW w:w="1007" w:type="dxa"/>
          </w:tcPr>
          <w:p w14:paraId="6E9EE9C0" w14:textId="77777777" w:rsidR="002B7685" w:rsidRPr="00495BAE" w:rsidRDefault="002B7685" w:rsidP="00383A24">
            <w:pPr>
              <w:jc w:val="center"/>
              <w:rPr>
                <w:rFonts w:cs="Times New Roman"/>
                <w:sz w:val="18"/>
                <w:szCs w:val="18"/>
              </w:rPr>
            </w:pPr>
          </w:p>
        </w:tc>
        <w:tc>
          <w:tcPr>
            <w:tcW w:w="1007" w:type="dxa"/>
          </w:tcPr>
          <w:p w14:paraId="617A6242" w14:textId="77777777" w:rsidR="002B7685" w:rsidRPr="00495BAE" w:rsidRDefault="002B7685" w:rsidP="00383A24">
            <w:pPr>
              <w:jc w:val="center"/>
              <w:rPr>
                <w:rFonts w:cs="Times New Roman"/>
                <w:sz w:val="18"/>
                <w:szCs w:val="18"/>
              </w:rPr>
            </w:pPr>
          </w:p>
        </w:tc>
        <w:tc>
          <w:tcPr>
            <w:tcW w:w="1007" w:type="dxa"/>
          </w:tcPr>
          <w:p w14:paraId="2F187364" w14:textId="77777777" w:rsidR="002B7685" w:rsidRPr="00495BAE" w:rsidRDefault="002B7685" w:rsidP="00383A24">
            <w:pPr>
              <w:jc w:val="center"/>
              <w:rPr>
                <w:rFonts w:cs="Times New Roman"/>
                <w:sz w:val="18"/>
                <w:szCs w:val="18"/>
              </w:rPr>
            </w:pPr>
          </w:p>
        </w:tc>
        <w:tc>
          <w:tcPr>
            <w:tcW w:w="1007" w:type="dxa"/>
          </w:tcPr>
          <w:p w14:paraId="580F8F01" w14:textId="77777777" w:rsidR="002B7685" w:rsidRPr="00495BAE" w:rsidRDefault="002B7685" w:rsidP="00383A24">
            <w:pPr>
              <w:jc w:val="center"/>
              <w:rPr>
                <w:rFonts w:cs="Times New Roman"/>
                <w:sz w:val="18"/>
                <w:szCs w:val="18"/>
              </w:rPr>
            </w:pPr>
          </w:p>
        </w:tc>
        <w:tc>
          <w:tcPr>
            <w:tcW w:w="1007" w:type="dxa"/>
          </w:tcPr>
          <w:p w14:paraId="67EE04BC" w14:textId="77777777" w:rsidR="002B7685" w:rsidRPr="00495BAE" w:rsidRDefault="002B7685" w:rsidP="00383A24">
            <w:pPr>
              <w:jc w:val="center"/>
              <w:rPr>
                <w:rFonts w:cs="Times New Roman"/>
                <w:sz w:val="18"/>
                <w:szCs w:val="18"/>
              </w:rPr>
            </w:pPr>
          </w:p>
        </w:tc>
      </w:tr>
      <w:tr w:rsidR="002B7685" w:rsidRPr="00495BAE" w14:paraId="13BCCA5A" w14:textId="77777777" w:rsidTr="00D52921">
        <w:trPr>
          <w:trHeight w:val="122"/>
        </w:trPr>
        <w:tc>
          <w:tcPr>
            <w:tcW w:w="1468" w:type="dxa"/>
          </w:tcPr>
          <w:p w14:paraId="605EAF1E" w14:textId="77777777" w:rsidR="002B7685" w:rsidRPr="00495BAE" w:rsidRDefault="002B7685" w:rsidP="00383A24">
            <w:pPr>
              <w:rPr>
                <w:rFonts w:cs="Times New Roman"/>
                <w:sz w:val="18"/>
                <w:szCs w:val="18"/>
              </w:rPr>
            </w:pPr>
            <w:r w:rsidRPr="00495BAE">
              <w:rPr>
                <w:rFonts w:cs="Times New Roman"/>
                <w:sz w:val="18"/>
                <w:szCs w:val="18"/>
              </w:rPr>
              <w:t>Örnek 53</w:t>
            </w:r>
          </w:p>
        </w:tc>
        <w:tc>
          <w:tcPr>
            <w:tcW w:w="2179" w:type="dxa"/>
          </w:tcPr>
          <w:p w14:paraId="2B70EB11" w14:textId="77777777" w:rsidR="002B7685" w:rsidRPr="00495BAE" w:rsidRDefault="002B7685" w:rsidP="00383A24">
            <w:pPr>
              <w:rPr>
                <w:rFonts w:cs="Times New Roman"/>
                <w:sz w:val="18"/>
                <w:szCs w:val="18"/>
              </w:rPr>
            </w:pPr>
            <w:r w:rsidRPr="00495BAE">
              <w:rPr>
                <w:rFonts w:cs="Times New Roman"/>
                <w:sz w:val="18"/>
                <w:szCs w:val="18"/>
              </w:rPr>
              <w:t>Sheraton Otel</w:t>
            </w:r>
          </w:p>
        </w:tc>
        <w:tc>
          <w:tcPr>
            <w:tcW w:w="1006" w:type="dxa"/>
          </w:tcPr>
          <w:p w14:paraId="25F6A47F" w14:textId="77777777" w:rsidR="002B7685" w:rsidRPr="00495BAE" w:rsidRDefault="002B7685" w:rsidP="00383A24">
            <w:pPr>
              <w:pStyle w:val="Default"/>
              <w:jc w:val="center"/>
              <w:rPr>
                <w:b/>
                <w:bCs/>
                <w:sz w:val="18"/>
                <w:szCs w:val="18"/>
              </w:rPr>
            </w:pPr>
            <w:r w:rsidRPr="00495BAE">
              <w:rPr>
                <w:rFonts w:ascii="Segoe UI Symbol" w:hAnsi="Segoe UI Symbol" w:cs="Segoe UI Symbol"/>
                <w:b/>
                <w:bCs/>
                <w:sz w:val="18"/>
                <w:szCs w:val="18"/>
              </w:rPr>
              <w:t>✓</w:t>
            </w:r>
          </w:p>
        </w:tc>
        <w:tc>
          <w:tcPr>
            <w:tcW w:w="1007" w:type="dxa"/>
          </w:tcPr>
          <w:p w14:paraId="02117442"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72A5AC77" w14:textId="77777777" w:rsidR="002B7685" w:rsidRPr="00495BAE" w:rsidRDefault="002B7685" w:rsidP="00383A24">
            <w:pPr>
              <w:jc w:val="center"/>
              <w:rPr>
                <w:rFonts w:cs="Times New Roman"/>
                <w:sz w:val="18"/>
                <w:szCs w:val="18"/>
              </w:rPr>
            </w:pPr>
          </w:p>
        </w:tc>
        <w:tc>
          <w:tcPr>
            <w:tcW w:w="1007" w:type="dxa"/>
          </w:tcPr>
          <w:p w14:paraId="58D63CAE" w14:textId="77777777" w:rsidR="002B7685" w:rsidRPr="00495BAE" w:rsidRDefault="002B7685" w:rsidP="00383A24">
            <w:pPr>
              <w:jc w:val="center"/>
              <w:rPr>
                <w:rFonts w:cs="Times New Roman"/>
                <w:sz w:val="18"/>
                <w:szCs w:val="18"/>
              </w:rPr>
            </w:pPr>
          </w:p>
        </w:tc>
        <w:tc>
          <w:tcPr>
            <w:tcW w:w="1007" w:type="dxa"/>
          </w:tcPr>
          <w:p w14:paraId="2DE2BBE6" w14:textId="77777777" w:rsidR="002B7685" w:rsidRPr="00495BAE" w:rsidRDefault="002B7685" w:rsidP="00383A24">
            <w:pPr>
              <w:jc w:val="center"/>
              <w:rPr>
                <w:rFonts w:cs="Times New Roman"/>
                <w:sz w:val="18"/>
                <w:szCs w:val="18"/>
              </w:rPr>
            </w:pPr>
          </w:p>
        </w:tc>
        <w:tc>
          <w:tcPr>
            <w:tcW w:w="1007" w:type="dxa"/>
          </w:tcPr>
          <w:p w14:paraId="6E4F347A" w14:textId="77777777" w:rsidR="002B7685" w:rsidRPr="00495BAE" w:rsidRDefault="002B7685" w:rsidP="00383A24">
            <w:pPr>
              <w:jc w:val="center"/>
              <w:rPr>
                <w:rFonts w:cs="Times New Roman"/>
                <w:sz w:val="18"/>
                <w:szCs w:val="18"/>
              </w:rPr>
            </w:pPr>
          </w:p>
        </w:tc>
        <w:tc>
          <w:tcPr>
            <w:tcW w:w="1007" w:type="dxa"/>
          </w:tcPr>
          <w:p w14:paraId="6F9D28EC" w14:textId="77777777" w:rsidR="002B7685" w:rsidRPr="00495BAE" w:rsidRDefault="002B7685" w:rsidP="00383A24">
            <w:pPr>
              <w:jc w:val="center"/>
              <w:rPr>
                <w:rFonts w:cs="Times New Roman"/>
                <w:sz w:val="18"/>
                <w:szCs w:val="18"/>
              </w:rPr>
            </w:pPr>
          </w:p>
        </w:tc>
        <w:tc>
          <w:tcPr>
            <w:tcW w:w="1007" w:type="dxa"/>
          </w:tcPr>
          <w:p w14:paraId="7B37E8A1" w14:textId="77777777" w:rsidR="002B7685" w:rsidRPr="00495BAE" w:rsidRDefault="002B7685" w:rsidP="00383A24">
            <w:pPr>
              <w:jc w:val="center"/>
              <w:rPr>
                <w:rFonts w:cs="Times New Roman"/>
                <w:sz w:val="18"/>
                <w:szCs w:val="18"/>
              </w:rPr>
            </w:pPr>
          </w:p>
        </w:tc>
        <w:tc>
          <w:tcPr>
            <w:tcW w:w="1007" w:type="dxa"/>
          </w:tcPr>
          <w:p w14:paraId="2AE4754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19740A53" w14:textId="77777777" w:rsidR="002B7685" w:rsidRPr="00495BAE" w:rsidRDefault="002B7685" w:rsidP="00383A24">
            <w:pPr>
              <w:jc w:val="center"/>
              <w:rPr>
                <w:rFonts w:cs="Times New Roman"/>
                <w:sz w:val="18"/>
                <w:szCs w:val="18"/>
              </w:rPr>
            </w:pPr>
          </w:p>
        </w:tc>
      </w:tr>
      <w:tr w:rsidR="002B7685" w:rsidRPr="00495BAE" w14:paraId="6CB4C1CA" w14:textId="77777777" w:rsidTr="00D52921">
        <w:tc>
          <w:tcPr>
            <w:tcW w:w="1468" w:type="dxa"/>
          </w:tcPr>
          <w:p w14:paraId="4CAB9B03" w14:textId="77777777" w:rsidR="002B7685" w:rsidRPr="00495BAE" w:rsidRDefault="002B7685" w:rsidP="00383A24">
            <w:pPr>
              <w:rPr>
                <w:rFonts w:cs="Times New Roman"/>
                <w:sz w:val="18"/>
                <w:szCs w:val="18"/>
              </w:rPr>
            </w:pPr>
            <w:r w:rsidRPr="00495BAE">
              <w:rPr>
                <w:rFonts w:cs="Times New Roman"/>
                <w:sz w:val="18"/>
                <w:szCs w:val="18"/>
              </w:rPr>
              <w:t>Örnek 54</w:t>
            </w:r>
          </w:p>
        </w:tc>
        <w:tc>
          <w:tcPr>
            <w:tcW w:w="2179" w:type="dxa"/>
          </w:tcPr>
          <w:p w14:paraId="6E66A465" w14:textId="77777777" w:rsidR="002B7685" w:rsidRPr="00495BAE" w:rsidRDefault="002B7685" w:rsidP="00383A24">
            <w:pPr>
              <w:rPr>
                <w:rFonts w:cs="Times New Roman"/>
                <w:sz w:val="18"/>
                <w:szCs w:val="18"/>
              </w:rPr>
            </w:pPr>
            <w:proofErr w:type="spellStart"/>
            <w:r w:rsidRPr="00495BAE">
              <w:rPr>
                <w:rFonts w:cs="Times New Roman"/>
                <w:sz w:val="18"/>
                <w:szCs w:val="18"/>
              </w:rPr>
              <w:t>Kavasoğulları</w:t>
            </w:r>
            <w:proofErr w:type="spellEnd"/>
          </w:p>
        </w:tc>
        <w:tc>
          <w:tcPr>
            <w:tcW w:w="1006" w:type="dxa"/>
          </w:tcPr>
          <w:p w14:paraId="72BD9C84" w14:textId="77777777" w:rsidR="002B7685" w:rsidRPr="00495BAE" w:rsidRDefault="002B7685" w:rsidP="00383A24">
            <w:pPr>
              <w:jc w:val="center"/>
              <w:rPr>
                <w:rFonts w:cs="Times New Roman"/>
                <w:sz w:val="18"/>
                <w:szCs w:val="18"/>
              </w:rPr>
            </w:pPr>
          </w:p>
        </w:tc>
        <w:tc>
          <w:tcPr>
            <w:tcW w:w="1007" w:type="dxa"/>
          </w:tcPr>
          <w:p w14:paraId="6F2A6E75" w14:textId="77777777" w:rsidR="002B7685" w:rsidRPr="00495BAE" w:rsidRDefault="002B7685" w:rsidP="00383A24">
            <w:pPr>
              <w:jc w:val="center"/>
              <w:rPr>
                <w:rFonts w:cs="Times New Roman"/>
                <w:sz w:val="18"/>
                <w:szCs w:val="18"/>
              </w:rPr>
            </w:pPr>
          </w:p>
        </w:tc>
        <w:tc>
          <w:tcPr>
            <w:tcW w:w="1007" w:type="dxa"/>
          </w:tcPr>
          <w:p w14:paraId="49DC7E1B" w14:textId="77777777" w:rsidR="002B7685" w:rsidRPr="00495BAE" w:rsidRDefault="002B7685" w:rsidP="00383A24">
            <w:pPr>
              <w:jc w:val="center"/>
              <w:rPr>
                <w:rFonts w:cs="Times New Roman"/>
                <w:sz w:val="18"/>
                <w:szCs w:val="18"/>
              </w:rPr>
            </w:pPr>
          </w:p>
        </w:tc>
        <w:tc>
          <w:tcPr>
            <w:tcW w:w="1007" w:type="dxa"/>
          </w:tcPr>
          <w:p w14:paraId="2ADEB889" w14:textId="77777777" w:rsidR="002B7685" w:rsidRPr="00495BAE" w:rsidRDefault="002B7685" w:rsidP="00383A24">
            <w:pPr>
              <w:jc w:val="center"/>
              <w:rPr>
                <w:rFonts w:cs="Times New Roman"/>
                <w:sz w:val="18"/>
                <w:szCs w:val="18"/>
              </w:rPr>
            </w:pPr>
          </w:p>
        </w:tc>
        <w:tc>
          <w:tcPr>
            <w:tcW w:w="1007" w:type="dxa"/>
          </w:tcPr>
          <w:p w14:paraId="3D5A3ABC" w14:textId="77777777" w:rsidR="002B7685" w:rsidRPr="00495BAE" w:rsidRDefault="002B7685" w:rsidP="00383A24">
            <w:pPr>
              <w:jc w:val="center"/>
              <w:rPr>
                <w:rFonts w:cs="Times New Roman"/>
                <w:sz w:val="18"/>
                <w:szCs w:val="18"/>
              </w:rPr>
            </w:pPr>
          </w:p>
        </w:tc>
        <w:tc>
          <w:tcPr>
            <w:tcW w:w="1007" w:type="dxa"/>
          </w:tcPr>
          <w:p w14:paraId="498C0567" w14:textId="77777777" w:rsidR="002B7685" w:rsidRPr="00495BAE" w:rsidRDefault="002B7685" w:rsidP="00383A24">
            <w:pPr>
              <w:jc w:val="center"/>
              <w:rPr>
                <w:rFonts w:cs="Times New Roman"/>
                <w:sz w:val="18"/>
                <w:szCs w:val="18"/>
              </w:rPr>
            </w:pPr>
          </w:p>
        </w:tc>
        <w:tc>
          <w:tcPr>
            <w:tcW w:w="1007" w:type="dxa"/>
          </w:tcPr>
          <w:p w14:paraId="1BB828B8" w14:textId="77777777" w:rsidR="002B7685" w:rsidRPr="00495BAE" w:rsidRDefault="002B7685" w:rsidP="00383A24">
            <w:pPr>
              <w:jc w:val="center"/>
              <w:rPr>
                <w:rFonts w:cs="Times New Roman"/>
                <w:sz w:val="18"/>
                <w:szCs w:val="18"/>
              </w:rPr>
            </w:pPr>
          </w:p>
        </w:tc>
        <w:tc>
          <w:tcPr>
            <w:tcW w:w="1007" w:type="dxa"/>
          </w:tcPr>
          <w:p w14:paraId="02FEEEB1" w14:textId="77777777" w:rsidR="002B7685" w:rsidRPr="00495BAE" w:rsidRDefault="002B7685" w:rsidP="00383A24">
            <w:pPr>
              <w:jc w:val="center"/>
              <w:rPr>
                <w:rFonts w:cs="Times New Roman"/>
                <w:sz w:val="18"/>
                <w:szCs w:val="18"/>
              </w:rPr>
            </w:pPr>
          </w:p>
        </w:tc>
        <w:tc>
          <w:tcPr>
            <w:tcW w:w="1007" w:type="dxa"/>
          </w:tcPr>
          <w:p w14:paraId="0917B999" w14:textId="77777777" w:rsidR="002B7685" w:rsidRPr="00495BAE" w:rsidRDefault="002B7685" w:rsidP="00383A24">
            <w:pPr>
              <w:jc w:val="center"/>
              <w:rPr>
                <w:rFonts w:cs="Times New Roman"/>
                <w:sz w:val="18"/>
                <w:szCs w:val="18"/>
              </w:rPr>
            </w:pPr>
          </w:p>
        </w:tc>
        <w:tc>
          <w:tcPr>
            <w:tcW w:w="1007" w:type="dxa"/>
          </w:tcPr>
          <w:p w14:paraId="6E37C606" w14:textId="77777777" w:rsidR="002B7685" w:rsidRPr="00495BAE" w:rsidRDefault="002B7685" w:rsidP="00383A24">
            <w:pPr>
              <w:jc w:val="center"/>
              <w:rPr>
                <w:rFonts w:cs="Times New Roman"/>
                <w:sz w:val="18"/>
                <w:szCs w:val="18"/>
              </w:rPr>
            </w:pPr>
          </w:p>
        </w:tc>
      </w:tr>
      <w:tr w:rsidR="002B7685" w:rsidRPr="00495BAE" w14:paraId="761386D2" w14:textId="77777777" w:rsidTr="00D52921">
        <w:tc>
          <w:tcPr>
            <w:tcW w:w="1468" w:type="dxa"/>
          </w:tcPr>
          <w:p w14:paraId="6D7B4968" w14:textId="77777777" w:rsidR="002B7685" w:rsidRPr="00495BAE" w:rsidRDefault="002B7685" w:rsidP="00383A24">
            <w:pPr>
              <w:rPr>
                <w:rFonts w:cs="Times New Roman"/>
                <w:sz w:val="18"/>
                <w:szCs w:val="18"/>
              </w:rPr>
            </w:pPr>
            <w:r w:rsidRPr="00495BAE">
              <w:rPr>
                <w:rFonts w:cs="Times New Roman"/>
                <w:sz w:val="18"/>
                <w:szCs w:val="18"/>
              </w:rPr>
              <w:t>Örnek 55</w:t>
            </w:r>
          </w:p>
        </w:tc>
        <w:tc>
          <w:tcPr>
            <w:tcW w:w="2179" w:type="dxa"/>
          </w:tcPr>
          <w:p w14:paraId="2DBC11B2" w14:textId="77777777" w:rsidR="002B7685" w:rsidRPr="00495BAE" w:rsidRDefault="002B7685" w:rsidP="00383A24">
            <w:pPr>
              <w:rPr>
                <w:rFonts w:cs="Times New Roman"/>
                <w:sz w:val="18"/>
                <w:szCs w:val="18"/>
              </w:rPr>
            </w:pPr>
            <w:r w:rsidRPr="00495BAE">
              <w:rPr>
                <w:rFonts w:cs="Times New Roman"/>
                <w:sz w:val="18"/>
                <w:szCs w:val="18"/>
              </w:rPr>
              <w:t>Arslanlar Kızılay</w:t>
            </w:r>
          </w:p>
        </w:tc>
        <w:tc>
          <w:tcPr>
            <w:tcW w:w="1006" w:type="dxa"/>
          </w:tcPr>
          <w:p w14:paraId="22FF9755" w14:textId="77777777" w:rsidR="002B7685" w:rsidRPr="00495BAE" w:rsidRDefault="002B7685" w:rsidP="00383A24">
            <w:pPr>
              <w:jc w:val="center"/>
              <w:rPr>
                <w:rFonts w:cs="Times New Roman"/>
                <w:sz w:val="18"/>
                <w:szCs w:val="18"/>
              </w:rPr>
            </w:pPr>
          </w:p>
        </w:tc>
        <w:tc>
          <w:tcPr>
            <w:tcW w:w="1007" w:type="dxa"/>
          </w:tcPr>
          <w:p w14:paraId="425D5E29" w14:textId="77777777" w:rsidR="002B7685" w:rsidRPr="00495BAE" w:rsidRDefault="002B7685" w:rsidP="00383A24">
            <w:pPr>
              <w:jc w:val="center"/>
              <w:rPr>
                <w:rFonts w:cs="Times New Roman"/>
                <w:sz w:val="18"/>
                <w:szCs w:val="18"/>
              </w:rPr>
            </w:pPr>
          </w:p>
        </w:tc>
        <w:tc>
          <w:tcPr>
            <w:tcW w:w="1007" w:type="dxa"/>
          </w:tcPr>
          <w:p w14:paraId="12F23346" w14:textId="77777777" w:rsidR="002B7685" w:rsidRPr="00495BAE" w:rsidRDefault="002B7685" w:rsidP="00383A24">
            <w:pPr>
              <w:jc w:val="center"/>
              <w:rPr>
                <w:rFonts w:cs="Times New Roman"/>
                <w:sz w:val="18"/>
                <w:szCs w:val="18"/>
              </w:rPr>
            </w:pPr>
          </w:p>
        </w:tc>
        <w:tc>
          <w:tcPr>
            <w:tcW w:w="1007" w:type="dxa"/>
          </w:tcPr>
          <w:p w14:paraId="70A5B8E0" w14:textId="77777777" w:rsidR="002B7685" w:rsidRPr="00495BAE" w:rsidRDefault="002B7685" w:rsidP="00383A24">
            <w:pPr>
              <w:jc w:val="center"/>
              <w:rPr>
                <w:rFonts w:cs="Times New Roman"/>
                <w:sz w:val="18"/>
                <w:szCs w:val="18"/>
              </w:rPr>
            </w:pPr>
          </w:p>
        </w:tc>
        <w:tc>
          <w:tcPr>
            <w:tcW w:w="1007" w:type="dxa"/>
          </w:tcPr>
          <w:p w14:paraId="20B26F46" w14:textId="77777777" w:rsidR="002B7685" w:rsidRPr="00495BAE" w:rsidRDefault="002B7685" w:rsidP="00383A24">
            <w:pPr>
              <w:jc w:val="center"/>
              <w:rPr>
                <w:rFonts w:cs="Times New Roman"/>
                <w:sz w:val="18"/>
                <w:szCs w:val="18"/>
              </w:rPr>
            </w:pPr>
          </w:p>
        </w:tc>
        <w:tc>
          <w:tcPr>
            <w:tcW w:w="1007" w:type="dxa"/>
          </w:tcPr>
          <w:p w14:paraId="78639AAE" w14:textId="77777777" w:rsidR="002B7685" w:rsidRPr="00495BAE" w:rsidRDefault="002B7685" w:rsidP="00383A24">
            <w:pPr>
              <w:jc w:val="center"/>
              <w:rPr>
                <w:rFonts w:cs="Times New Roman"/>
                <w:sz w:val="18"/>
                <w:szCs w:val="18"/>
              </w:rPr>
            </w:pPr>
          </w:p>
        </w:tc>
        <w:tc>
          <w:tcPr>
            <w:tcW w:w="1007" w:type="dxa"/>
          </w:tcPr>
          <w:p w14:paraId="203205A4" w14:textId="77777777" w:rsidR="002B7685" w:rsidRPr="00495BAE" w:rsidRDefault="002B7685" w:rsidP="00383A24">
            <w:pPr>
              <w:jc w:val="center"/>
              <w:rPr>
                <w:rFonts w:cs="Times New Roman"/>
                <w:sz w:val="18"/>
                <w:szCs w:val="18"/>
              </w:rPr>
            </w:pPr>
          </w:p>
        </w:tc>
        <w:tc>
          <w:tcPr>
            <w:tcW w:w="1007" w:type="dxa"/>
          </w:tcPr>
          <w:p w14:paraId="3A0F24F1" w14:textId="77777777" w:rsidR="002B7685" w:rsidRPr="00495BAE" w:rsidRDefault="002B7685" w:rsidP="00383A24">
            <w:pPr>
              <w:jc w:val="center"/>
              <w:rPr>
                <w:rFonts w:cs="Times New Roman"/>
                <w:sz w:val="18"/>
                <w:szCs w:val="18"/>
              </w:rPr>
            </w:pPr>
          </w:p>
        </w:tc>
        <w:tc>
          <w:tcPr>
            <w:tcW w:w="1007" w:type="dxa"/>
          </w:tcPr>
          <w:p w14:paraId="72090C83" w14:textId="77777777" w:rsidR="002B7685" w:rsidRPr="00495BAE" w:rsidRDefault="002B7685" w:rsidP="00383A24">
            <w:pPr>
              <w:jc w:val="center"/>
              <w:rPr>
                <w:rFonts w:cs="Times New Roman"/>
                <w:sz w:val="18"/>
                <w:szCs w:val="18"/>
              </w:rPr>
            </w:pPr>
          </w:p>
        </w:tc>
        <w:tc>
          <w:tcPr>
            <w:tcW w:w="1007" w:type="dxa"/>
          </w:tcPr>
          <w:p w14:paraId="6031EB0F" w14:textId="77777777" w:rsidR="002B7685" w:rsidRPr="00495BAE" w:rsidRDefault="002B7685" w:rsidP="00383A24">
            <w:pPr>
              <w:jc w:val="center"/>
              <w:rPr>
                <w:rFonts w:cs="Times New Roman"/>
                <w:sz w:val="18"/>
                <w:szCs w:val="18"/>
              </w:rPr>
            </w:pPr>
          </w:p>
        </w:tc>
      </w:tr>
      <w:tr w:rsidR="002B7685" w:rsidRPr="00495BAE" w14:paraId="3F5CAEAD" w14:textId="77777777" w:rsidTr="00D52921">
        <w:tc>
          <w:tcPr>
            <w:tcW w:w="1468" w:type="dxa"/>
          </w:tcPr>
          <w:p w14:paraId="66282777" w14:textId="77777777" w:rsidR="002B7685" w:rsidRPr="00495BAE" w:rsidRDefault="002B7685" w:rsidP="00383A24">
            <w:pPr>
              <w:rPr>
                <w:rFonts w:cs="Times New Roman"/>
                <w:sz w:val="18"/>
                <w:szCs w:val="18"/>
              </w:rPr>
            </w:pPr>
            <w:r w:rsidRPr="00495BAE">
              <w:rPr>
                <w:rFonts w:cs="Times New Roman"/>
                <w:sz w:val="18"/>
                <w:szCs w:val="18"/>
              </w:rPr>
              <w:t>Örnek 56</w:t>
            </w:r>
          </w:p>
        </w:tc>
        <w:tc>
          <w:tcPr>
            <w:tcW w:w="2179" w:type="dxa"/>
          </w:tcPr>
          <w:p w14:paraId="2D7EDFC4" w14:textId="77777777" w:rsidR="002B7685" w:rsidRPr="00495BAE" w:rsidRDefault="002B7685" w:rsidP="00383A24">
            <w:pPr>
              <w:rPr>
                <w:rFonts w:cs="Times New Roman"/>
                <w:sz w:val="18"/>
                <w:szCs w:val="18"/>
              </w:rPr>
            </w:pPr>
            <w:proofErr w:type="spellStart"/>
            <w:r w:rsidRPr="00495BAE">
              <w:rPr>
                <w:rFonts w:cs="Times New Roman"/>
                <w:sz w:val="18"/>
                <w:szCs w:val="18"/>
              </w:rPr>
              <w:t>Brusa</w:t>
            </w:r>
            <w:proofErr w:type="spellEnd"/>
          </w:p>
        </w:tc>
        <w:tc>
          <w:tcPr>
            <w:tcW w:w="1006" w:type="dxa"/>
          </w:tcPr>
          <w:p w14:paraId="775B2C61" w14:textId="77777777" w:rsidR="002B7685" w:rsidRPr="00495BAE" w:rsidRDefault="002B7685" w:rsidP="00383A24">
            <w:pPr>
              <w:jc w:val="center"/>
              <w:rPr>
                <w:rFonts w:cs="Times New Roman"/>
                <w:sz w:val="18"/>
                <w:szCs w:val="18"/>
              </w:rPr>
            </w:pPr>
          </w:p>
        </w:tc>
        <w:tc>
          <w:tcPr>
            <w:tcW w:w="1007" w:type="dxa"/>
          </w:tcPr>
          <w:p w14:paraId="7FC27EB2" w14:textId="77777777" w:rsidR="002B7685" w:rsidRPr="00495BAE" w:rsidRDefault="002B7685" w:rsidP="00383A24">
            <w:pPr>
              <w:jc w:val="center"/>
              <w:rPr>
                <w:rFonts w:cs="Times New Roman"/>
                <w:sz w:val="18"/>
                <w:szCs w:val="18"/>
              </w:rPr>
            </w:pPr>
          </w:p>
        </w:tc>
        <w:tc>
          <w:tcPr>
            <w:tcW w:w="1007" w:type="dxa"/>
          </w:tcPr>
          <w:p w14:paraId="63835D6F" w14:textId="77777777" w:rsidR="002B7685" w:rsidRPr="00495BAE" w:rsidRDefault="002B7685" w:rsidP="00383A24">
            <w:pPr>
              <w:jc w:val="center"/>
              <w:rPr>
                <w:rFonts w:cs="Times New Roman"/>
                <w:sz w:val="18"/>
                <w:szCs w:val="18"/>
              </w:rPr>
            </w:pPr>
          </w:p>
        </w:tc>
        <w:tc>
          <w:tcPr>
            <w:tcW w:w="1007" w:type="dxa"/>
          </w:tcPr>
          <w:p w14:paraId="41A46562" w14:textId="77777777" w:rsidR="002B7685" w:rsidRPr="00495BAE" w:rsidRDefault="002B7685" w:rsidP="00383A24">
            <w:pPr>
              <w:jc w:val="center"/>
              <w:rPr>
                <w:rFonts w:cs="Times New Roman"/>
                <w:sz w:val="18"/>
                <w:szCs w:val="18"/>
              </w:rPr>
            </w:pPr>
          </w:p>
        </w:tc>
        <w:tc>
          <w:tcPr>
            <w:tcW w:w="1007" w:type="dxa"/>
          </w:tcPr>
          <w:p w14:paraId="5AD23651" w14:textId="77777777" w:rsidR="002B7685" w:rsidRPr="00495BAE" w:rsidRDefault="002B7685" w:rsidP="00383A24">
            <w:pPr>
              <w:jc w:val="center"/>
              <w:rPr>
                <w:rFonts w:cs="Times New Roman"/>
                <w:sz w:val="18"/>
                <w:szCs w:val="18"/>
              </w:rPr>
            </w:pPr>
          </w:p>
        </w:tc>
        <w:tc>
          <w:tcPr>
            <w:tcW w:w="1007" w:type="dxa"/>
          </w:tcPr>
          <w:p w14:paraId="4D7AB9D6" w14:textId="77777777" w:rsidR="002B7685" w:rsidRPr="00495BAE" w:rsidRDefault="002B7685" w:rsidP="00383A24">
            <w:pPr>
              <w:jc w:val="center"/>
              <w:rPr>
                <w:rFonts w:cs="Times New Roman"/>
                <w:sz w:val="18"/>
                <w:szCs w:val="18"/>
              </w:rPr>
            </w:pPr>
          </w:p>
        </w:tc>
        <w:tc>
          <w:tcPr>
            <w:tcW w:w="1007" w:type="dxa"/>
          </w:tcPr>
          <w:p w14:paraId="78381C9B" w14:textId="77777777" w:rsidR="002B7685" w:rsidRPr="00495BAE" w:rsidRDefault="002B7685" w:rsidP="00383A24">
            <w:pPr>
              <w:jc w:val="center"/>
              <w:rPr>
                <w:rFonts w:cs="Times New Roman"/>
                <w:sz w:val="18"/>
                <w:szCs w:val="18"/>
              </w:rPr>
            </w:pPr>
          </w:p>
        </w:tc>
        <w:tc>
          <w:tcPr>
            <w:tcW w:w="1007" w:type="dxa"/>
          </w:tcPr>
          <w:p w14:paraId="1BAE6CA8" w14:textId="77777777" w:rsidR="002B7685" w:rsidRPr="00495BAE" w:rsidRDefault="002B7685" w:rsidP="00383A24">
            <w:pPr>
              <w:jc w:val="center"/>
              <w:rPr>
                <w:rFonts w:cs="Times New Roman"/>
                <w:sz w:val="18"/>
                <w:szCs w:val="18"/>
              </w:rPr>
            </w:pPr>
          </w:p>
        </w:tc>
        <w:tc>
          <w:tcPr>
            <w:tcW w:w="1007" w:type="dxa"/>
          </w:tcPr>
          <w:p w14:paraId="0D8B36BC" w14:textId="77777777" w:rsidR="002B7685" w:rsidRPr="00495BAE" w:rsidRDefault="002B7685" w:rsidP="00383A24">
            <w:pPr>
              <w:jc w:val="center"/>
              <w:rPr>
                <w:rFonts w:cs="Times New Roman"/>
                <w:sz w:val="18"/>
                <w:szCs w:val="18"/>
              </w:rPr>
            </w:pPr>
          </w:p>
        </w:tc>
        <w:tc>
          <w:tcPr>
            <w:tcW w:w="1007" w:type="dxa"/>
          </w:tcPr>
          <w:p w14:paraId="30BF8BA3" w14:textId="77777777" w:rsidR="002B7685" w:rsidRPr="00495BAE" w:rsidRDefault="002B7685" w:rsidP="00383A24">
            <w:pPr>
              <w:jc w:val="center"/>
              <w:rPr>
                <w:rFonts w:cs="Times New Roman"/>
                <w:sz w:val="18"/>
                <w:szCs w:val="18"/>
              </w:rPr>
            </w:pPr>
          </w:p>
        </w:tc>
      </w:tr>
      <w:tr w:rsidR="002B7685" w:rsidRPr="00495BAE" w14:paraId="68E71132" w14:textId="77777777" w:rsidTr="00D52921">
        <w:tc>
          <w:tcPr>
            <w:tcW w:w="1468" w:type="dxa"/>
          </w:tcPr>
          <w:p w14:paraId="61A6011B" w14:textId="77777777" w:rsidR="002B7685" w:rsidRPr="00495BAE" w:rsidRDefault="002B7685" w:rsidP="00383A24">
            <w:pPr>
              <w:rPr>
                <w:rFonts w:cs="Times New Roman"/>
                <w:sz w:val="18"/>
                <w:szCs w:val="18"/>
              </w:rPr>
            </w:pPr>
            <w:r w:rsidRPr="00495BAE">
              <w:rPr>
                <w:rFonts w:cs="Times New Roman"/>
                <w:sz w:val="18"/>
                <w:szCs w:val="18"/>
              </w:rPr>
              <w:t>Örnek 57</w:t>
            </w:r>
          </w:p>
        </w:tc>
        <w:tc>
          <w:tcPr>
            <w:tcW w:w="2179" w:type="dxa"/>
          </w:tcPr>
          <w:p w14:paraId="388555FB" w14:textId="77777777" w:rsidR="002B7685" w:rsidRPr="00495BAE" w:rsidRDefault="002B7685" w:rsidP="00383A24">
            <w:pPr>
              <w:rPr>
                <w:rFonts w:cs="Times New Roman"/>
                <w:sz w:val="18"/>
                <w:szCs w:val="18"/>
              </w:rPr>
            </w:pPr>
            <w:r w:rsidRPr="00495BAE">
              <w:rPr>
                <w:rFonts w:cs="Times New Roman"/>
                <w:sz w:val="18"/>
                <w:szCs w:val="18"/>
              </w:rPr>
              <w:t>Meriç Plaza</w:t>
            </w:r>
          </w:p>
        </w:tc>
        <w:tc>
          <w:tcPr>
            <w:tcW w:w="1006" w:type="dxa"/>
          </w:tcPr>
          <w:p w14:paraId="6E404A9C" w14:textId="77777777" w:rsidR="002B7685" w:rsidRPr="00495BAE" w:rsidRDefault="002B7685" w:rsidP="00383A24">
            <w:pPr>
              <w:jc w:val="center"/>
              <w:rPr>
                <w:rFonts w:cs="Times New Roman"/>
                <w:sz w:val="18"/>
                <w:szCs w:val="18"/>
              </w:rPr>
            </w:pPr>
          </w:p>
        </w:tc>
        <w:tc>
          <w:tcPr>
            <w:tcW w:w="1007" w:type="dxa"/>
          </w:tcPr>
          <w:p w14:paraId="337B2701" w14:textId="77777777" w:rsidR="002B7685" w:rsidRPr="00495BAE" w:rsidRDefault="002B7685" w:rsidP="00383A24">
            <w:pPr>
              <w:jc w:val="center"/>
              <w:rPr>
                <w:rFonts w:cs="Times New Roman"/>
                <w:sz w:val="18"/>
                <w:szCs w:val="18"/>
              </w:rPr>
            </w:pPr>
          </w:p>
        </w:tc>
        <w:tc>
          <w:tcPr>
            <w:tcW w:w="1007" w:type="dxa"/>
          </w:tcPr>
          <w:p w14:paraId="16940D3C" w14:textId="77777777" w:rsidR="002B7685" w:rsidRPr="00495BAE" w:rsidRDefault="002B7685" w:rsidP="00383A24">
            <w:pPr>
              <w:jc w:val="center"/>
              <w:rPr>
                <w:rFonts w:cs="Times New Roman"/>
                <w:sz w:val="18"/>
                <w:szCs w:val="18"/>
              </w:rPr>
            </w:pPr>
          </w:p>
        </w:tc>
        <w:tc>
          <w:tcPr>
            <w:tcW w:w="1007" w:type="dxa"/>
          </w:tcPr>
          <w:p w14:paraId="48CC6F4B" w14:textId="77777777" w:rsidR="002B7685" w:rsidRPr="00495BAE" w:rsidRDefault="002B7685" w:rsidP="00383A24">
            <w:pPr>
              <w:jc w:val="center"/>
              <w:rPr>
                <w:rFonts w:cs="Times New Roman"/>
                <w:sz w:val="18"/>
                <w:szCs w:val="18"/>
              </w:rPr>
            </w:pPr>
          </w:p>
        </w:tc>
        <w:tc>
          <w:tcPr>
            <w:tcW w:w="1007" w:type="dxa"/>
          </w:tcPr>
          <w:p w14:paraId="65D6686F" w14:textId="77777777" w:rsidR="002B7685" w:rsidRPr="00495BAE" w:rsidRDefault="002B7685" w:rsidP="00383A24">
            <w:pPr>
              <w:jc w:val="center"/>
              <w:rPr>
                <w:rFonts w:cs="Times New Roman"/>
                <w:sz w:val="18"/>
                <w:szCs w:val="18"/>
              </w:rPr>
            </w:pPr>
          </w:p>
        </w:tc>
        <w:tc>
          <w:tcPr>
            <w:tcW w:w="1007" w:type="dxa"/>
          </w:tcPr>
          <w:p w14:paraId="6D716282" w14:textId="77777777" w:rsidR="002B7685" w:rsidRPr="00495BAE" w:rsidRDefault="002B7685" w:rsidP="00383A24">
            <w:pPr>
              <w:jc w:val="center"/>
              <w:rPr>
                <w:rFonts w:cs="Times New Roman"/>
                <w:sz w:val="18"/>
                <w:szCs w:val="18"/>
              </w:rPr>
            </w:pPr>
          </w:p>
        </w:tc>
        <w:tc>
          <w:tcPr>
            <w:tcW w:w="1007" w:type="dxa"/>
          </w:tcPr>
          <w:p w14:paraId="31DCFC8E" w14:textId="77777777" w:rsidR="002B7685" w:rsidRPr="00495BAE" w:rsidRDefault="002B7685" w:rsidP="00383A24">
            <w:pPr>
              <w:jc w:val="center"/>
              <w:rPr>
                <w:rFonts w:cs="Times New Roman"/>
                <w:sz w:val="18"/>
                <w:szCs w:val="18"/>
              </w:rPr>
            </w:pPr>
          </w:p>
        </w:tc>
        <w:tc>
          <w:tcPr>
            <w:tcW w:w="1007" w:type="dxa"/>
          </w:tcPr>
          <w:p w14:paraId="05D199A6" w14:textId="77777777" w:rsidR="002B7685" w:rsidRPr="00495BAE" w:rsidRDefault="002B7685" w:rsidP="00383A24">
            <w:pPr>
              <w:jc w:val="center"/>
              <w:rPr>
                <w:rFonts w:cs="Times New Roman"/>
                <w:sz w:val="18"/>
                <w:szCs w:val="18"/>
              </w:rPr>
            </w:pPr>
          </w:p>
        </w:tc>
        <w:tc>
          <w:tcPr>
            <w:tcW w:w="1007" w:type="dxa"/>
          </w:tcPr>
          <w:p w14:paraId="55002269" w14:textId="77777777" w:rsidR="002B7685" w:rsidRPr="00495BAE" w:rsidRDefault="002B7685" w:rsidP="00383A24">
            <w:pPr>
              <w:jc w:val="center"/>
              <w:rPr>
                <w:rFonts w:cs="Times New Roman"/>
                <w:sz w:val="18"/>
                <w:szCs w:val="18"/>
              </w:rPr>
            </w:pPr>
          </w:p>
        </w:tc>
        <w:tc>
          <w:tcPr>
            <w:tcW w:w="1007" w:type="dxa"/>
          </w:tcPr>
          <w:p w14:paraId="0134FD53" w14:textId="77777777" w:rsidR="002B7685" w:rsidRPr="00495BAE" w:rsidRDefault="002B7685" w:rsidP="00383A24">
            <w:pPr>
              <w:jc w:val="center"/>
              <w:rPr>
                <w:rFonts w:cs="Times New Roman"/>
                <w:sz w:val="18"/>
                <w:szCs w:val="18"/>
              </w:rPr>
            </w:pPr>
          </w:p>
        </w:tc>
      </w:tr>
      <w:tr w:rsidR="002B7685" w:rsidRPr="00495BAE" w14:paraId="7659806C" w14:textId="77777777" w:rsidTr="00D52921">
        <w:tc>
          <w:tcPr>
            <w:tcW w:w="1468" w:type="dxa"/>
          </w:tcPr>
          <w:p w14:paraId="038BA647" w14:textId="77777777" w:rsidR="002B7685" w:rsidRPr="00495BAE" w:rsidRDefault="002B7685" w:rsidP="00383A24">
            <w:pPr>
              <w:rPr>
                <w:rFonts w:cs="Times New Roman"/>
                <w:sz w:val="18"/>
                <w:szCs w:val="18"/>
              </w:rPr>
            </w:pPr>
            <w:r w:rsidRPr="00495BAE">
              <w:rPr>
                <w:rFonts w:cs="Times New Roman"/>
                <w:sz w:val="18"/>
                <w:szCs w:val="18"/>
              </w:rPr>
              <w:t>Örnek 58</w:t>
            </w:r>
          </w:p>
        </w:tc>
        <w:tc>
          <w:tcPr>
            <w:tcW w:w="2179" w:type="dxa"/>
          </w:tcPr>
          <w:p w14:paraId="1F769B15" w14:textId="77777777" w:rsidR="002B7685" w:rsidRPr="00495BAE" w:rsidRDefault="002B7685" w:rsidP="00383A24">
            <w:pPr>
              <w:rPr>
                <w:rFonts w:cs="Times New Roman"/>
                <w:sz w:val="18"/>
                <w:szCs w:val="18"/>
              </w:rPr>
            </w:pPr>
            <w:r w:rsidRPr="00495BAE">
              <w:rPr>
                <w:rFonts w:cs="Times New Roman"/>
                <w:sz w:val="18"/>
                <w:szCs w:val="18"/>
              </w:rPr>
              <w:t>Akarca Tekstil</w:t>
            </w:r>
          </w:p>
        </w:tc>
        <w:tc>
          <w:tcPr>
            <w:tcW w:w="1006" w:type="dxa"/>
          </w:tcPr>
          <w:p w14:paraId="24282B54" w14:textId="77777777" w:rsidR="002B7685" w:rsidRPr="00495BAE" w:rsidRDefault="002B7685" w:rsidP="00383A24">
            <w:pPr>
              <w:jc w:val="center"/>
              <w:rPr>
                <w:rFonts w:cs="Times New Roman"/>
                <w:sz w:val="18"/>
                <w:szCs w:val="18"/>
              </w:rPr>
            </w:pPr>
          </w:p>
        </w:tc>
        <w:tc>
          <w:tcPr>
            <w:tcW w:w="1007" w:type="dxa"/>
          </w:tcPr>
          <w:p w14:paraId="3412FFEC" w14:textId="77777777" w:rsidR="002B7685" w:rsidRPr="00495BAE" w:rsidRDefault="002B7685" w:rsidP="00383A24">
            <w:pPr>
              <w:jc w:val="center"/>
              <w:rPr>
                <w:rFonts w:cs="Times New Roman"/>
                <w:sz w:val="18"/>
                <w:szCs w:val="18"/>
              </w:rPr>
            </w:pPr>
          </w:p>
        </w:tc>
        <w:tc>
          <w:tcPr>
            <w:tcW w:w="1007" w:type="dxa"/>
          </w:tcPr>
          <w:p w14:paraId="57F0C25F" w14:textId="77777777" w:rsidR="002B7685" w:rsidRPr="00495BAE" w:rsidRDefault="002B7685" w:rsidP="00383A24">
            <w:pPr>
              <w:jc w:val="center"/>
              <w:rPr>
                <w:rFonts w:cs="Times New Roman"/>
                <w:sz w:val="18"/>
                <w:szCs w:val="18"/>
              </w:rPr>
            </w:pPr>
          </w:p>
        </w:tc>
        <w:tc>
          <w:tcPr>
            <w:tcW w:w="1007" w:type="dxa"/>
          </w:tcPr>
          <w:p w14:paraId="4A5D94D9" w14:textId="77777777" w:rsidR="002B7685" w:rsidRPr="00495BAE" w:rsidRDefault="002B7685" w:rsidP="00383A24">
            <w:pPr>
              <w:jc w:val="center"/>
              <w:rPr>
                <w:rFonts w:cs="Times New Roman"/>
                <w:sz w:val="18"/>
                <w:szCs w:val="18"/>
              </w:rPr>
            </w:pPr>
          </w:p>
        </w:tc>
        <w:tc>
          <w:tcPr>
            <w:tcW w:w="1007" w:type="dxa"/>
          </w:tcPr>
          <w:p w14:paraId="0324169D" w14:textId="77777777" w:rsidR="002B7685" w:rsidRPr="00495BAE" w:rsidRDefault="002B7685" w:rsidP="00383A24">
            <w:pPr>
              <w:jc w:val="center"/>
              <w:rPr>
                <w:rFonts w:cs="Times New Roman"/>
                <w:sz w:val="18"/>
                <w:szCs w:val="18"/>
              </w:rPr>
            </w:pPr>
          </w:p>
        </w:tc>
        <w:tc>
          <w:tcPr>
            <w:tcW w:w="1007" w:type="dxa"/>
          </w:tcPr>
          <w:p w14:paraId="1A8426FB" w14:textId="77777777" w:rsidR="002B7685" w:rsidRPr="00495BAE" w:rsidRDefault="002B7685" w:rsidP="00383A24">
            <w:pPr>
              <w:jc w:val="center"/>
              <w:rPr>
                <w:rFonts w:cs="Times New Roman"/>
                <w:sz w:val="18"/>
                <w:szCs w:val="18"/>
              </w:rPr>
            </w:pPr>
          </w:p>
        </w:tc>
        <w:tc>
          <w:tcPr>
            <w:tcW w:w="1007" w:type="dxa"/>
          </w:tcPr>
          <w:p w14:paraId="5AD82986" w14:textId="77777777" w:rsidR="002B7685" w:rsidRPr="00495BAE" w:rsidRDefault="002B7685" w:rsidP="00383A24">
            <w:pPr>
              <w:jc w:val="center"/>
              <w:rPr>
                <w:rFonts w:cs="Times New Roman"/>
                <w:sz w:val="18"/>
                <w:szCs w:val="18"/>
              </w:rPr>
            </w:pPr>
          </w:p>
        </w:tc>
        <w:tc>
          <w:tcPr>
            <w:tcW w:w="1007" w:type="dxa"/>
          </w:tcPr>
          <w:p w14:paraId="31BDEF51" w14:textId="77777777" w:rsidR="002B7685" w:rsidRPr="00495BAE" w:rsidRDefault="002B7685" w:rsidP="00383A24">
            <w:pPr>
              <w:jc w:val="center"/>
              <w:rPr>
                <w:rFonts w:cs="Times New Roman"/>
                <w:sz w:val="18"/>
                <w:szCs w:val="18"/>
              </w:rPr>
            </w:pPr>
          </w:p>
        </w:tc>
        <w:tc>
          <w:tcPr>
            <w:tcW w:w="1007" w:type="dxa"/>
          </w:tcPr>
          <w:p w14:paraId="5E92D702" w14:textId="77777777" w:rsidR="002B7685" w:rsidRPr="00495BAE" w:rsidRDefault="002B7685" w:rsidP="00383A24">
            <w:pPr>
              <w:jc w:val="center"/>
              <w:rPr>
                <w:rFonts w:cs="Times New Roman"/>
                <w:sz w:val="18"/>
                <w:szCs w:val="18"/>
              </w:rPr>
            </w:pPr>
          </w:p>
        </w:tc>
        <w:tc>
          <w:tcPr>
            <w:tcW w:w="1007" w:type="dxa"/>
          </w:tcPr>
          <w:p w14:paraId="424F46BC" w14:textId="77777777" w:rsidR="002B7685" w:rsidRPr="00495BAE" w:rsidRDefault="002B7685" w:rsidP="00383A24">
            <w:pPr>
              <w:jc w:val="center"/>
              <w:rPr>
                <w:rFonts w:cs="Times New Roman"/>
                <w:sz w:val="18"/>
                <w:szCs w:val="18"/>
              </w:rPr>
            </w:pPr>
          </w:p>
        </w:tc>
      </w:tr>
      <w:tr w:rsidR="002B7685" w:rsidRPr="00495BAE" w14:paraId="71D846A8" w14:textId="77777777" w:rsidTr="00D52921">
        <w:tc>
          <w:tcPr>
            <w:tcW w:w="1468" w:type="dxa"/>
          </w:tcPr>
          <w:p w14:paraId="62A09F2D" w14:textId="77777777" w:rsidR="002B7685" w:rsidRPr="00495BAE" w:rsidRDefault="002B7685" w:rsidP="00383A24">
            <w:pPr>
              <w:rPr>
                <w:rFonts w:cs="Times New Roman"/>
                <w:sz w:val="18"/>
                <w:szCs w:val="18"/>
              </w:rPr>
            </w:pPr>
            <w:r w:rsidRPr="00495BAE">
              <w:rPr>
                <w:rFonts w:cs="Times New Roman"/>
                <w:sz w:val="18"/>
                <w:szCs w:val="18"/>
              </w:rPr>
              <w:t>Örnek 59</w:t>
            </w:r>
          </w:p>
        </w:tc>
        <w:tc>
          <w:tcPr>
            <w:tcW w:w="2179" w:type="dxa"/>
          </w:tcPr>
          <w:p w14:paraId="47076993" w14:textId="77777777" w:rsidR="002B7685" w:rsidRPr="00495BAE" w:rsidRDefault="002B7685" w:rsidP="00383A24">
            <w:pPr>
              <w:rPr>
                <w:rFonts w:cs="Times New Roman"/>
                <w:sz w:val="18"/>
                <w:szCs w:val="18"/>
              </w:rPr>
            </w:pPr>
            <w:r w:rsidRPr="00495BAE">
              <w:rPr>
                <w:rFonts w:cs="Times New Roman"/>
                <w:sz w:val="18"/>
                <w:szCs w:val="18"/>
              </w:rPr>
              <w:t xml:space="preserve">Afet Zar. </w:t>
            </w:r>
            <w:proofErr w:type="spellStart"/>
            <w:r w:rsidRPr="00495BAE">
              <w:rPr>
                <w:rFonts w:cs="Times New Roman"/>
                <w:sz w:val="18"/>
                <w:szCs w:val="18"/>
              </w:rPr>
              <w:t>Mer</w:t>
            </w:r>
            <w:proofErr w:type="spellEnd"/>
            <w:r w:rsidRPr="00495BAE">
              <w:rPr>
                <w:rFonts w:cs="Times New Roman"/>
                <w:sz w:val="18"/>
                <w:szCs w:val="18"/>
              </w:rPr>
              <w:t>.</w:t>
            </w:r>
          </w:p>
        </w:tc>
        <w:tc>
          <w:tcPr>
            <w:tcW w:w="1006" w:type="dxa"/>
          </w:tcPr>
          <w:p w14:paraId="0269F948" w14:textId="77777777" w:rsidR="002B7685" w:rsidRPr="00495BAE" w:rsidRDefault="002B7685" w:rsidP="00383A24">
            <w:pPr>
              <w:jc w:val="center"/>
              <w:rPr>
                <w:rFonts w:cs="Times New Roman"/>
                <w:sz w:val="18"/>
                <w:szCs w:val="18"/>
              </w:rPr>
            </w:pPr>
          </w:p>
        </w:tc>
        <w:tc>
          <w:tcPr>
            <w:tcW w:w="1007" w:type="dxa"/>
          </w:tcPr>
          <w:p w14:paraId="368D0092" w14:textId="77777777" w:rsidR="002B7685" w:rsidRPr="00495BAE" w:rsidRDefault="002B7685" w:rsidP="00383A24">
            <w:pPr>
              <w:jc w:val="center"/>
              <w:rPr>
                <w:rFonts w:cs="Times New Roman"/>
                <w:sz w:val="18"/>
                <w:szCs w:val="18"/>
              </w:rPr>
            </w:pPr>
          </w:p>
        </w:tc>
        <w:tc>
          <w:tcPr>
            <w:tcW w:w="1007" w:type="dxa"/>
          </w:tcPr>
          <w:p w14:paraId="5A5BAA78" w14:textId="77777777" w:rsidR="002B7685" w:rsidRPr="00495BAE" w:rsidRDefault="002B7685" w:rsidP="00383A24">
            <w:pPr>
              <w:jc w:val="center"/>
              <w:rPr>
                <w:rFonts w:cs="Times New Roman"/>
                <w:sz w:val="18"/>
                <w:szCs w:val="18"/>
              </w:rPr>
            </w:pPr>
          </w:p>
        </w:tc>
        <w:tc>
          <w:tcPr>
            <w:tcW w:w="1007" w:type="dxa"/>
          </w:tcPr>
          <w:p w14:paraId="09A7AEBD" w14:textId="77777777" w:rsidR="002B7685" w:rsidRPr="00495BAE" w:rsidRDefault="002B7685" w:rsidP="00383A24">
            <w:pPr>
              <w:jc w:val="center"/>
              <w:rPr>
                <w:rFonts w:cs="Times New Roman"/>
                <w:sz w:val="18"/>
                <w:szCs w:val="18"/>
              </w:rPr>
            </w:pPr>
          </w:p>
        </w:tc>
        <w:tc>
          <w:tcPr>
            <w:tcW w:w="1007" w:type="dxa"/>
          </w:tcPr>
          <w:p w14:paraId="00E746C8" w14:textId="77777777" w:rsidR="002B7685" w:rsidRPr="00495BAE" w:rsidRDefault="002B7685" w:rsidP="00383A24">
            <w:pPr>
              <w:jc w:val="center"/>
              <w:rPr>
                <w:rFonts w:cs="Times New Roman"/>
                <w:sz w:val="18"/>
                <w:szCs w:val="18"/>
              </w:rPr>
            </w:pPr>
          </w:p>
        </w:tc>
        <w:tc>
          <w:tcPr>
            <w:tcW w:w="1007" w:type="dxa"/>
          </w:tcPr>
          <w:p w14:paraId="43930A06" w14:textId="77777777" w:rsidR="002B7685" w:rsidRPr="00495BAE" w:rsidRDefault="002B7685" w:rsidP="00383A24">
            <w:pPr>
              <w:jc w:val="center"/>
              <w:rPr>
                <w:rFonts w:cs="Times New Roman"/>
                <w:sz w:val="18"/>
                <w:szCs w:val="18"/>
              </w:rPr>
            </w:pPr>
          </w:p>
        </w:tc>
        <w:tc>
          <w:tcPr>
            <w:tcW w:w="1007" w:type="dxa"/>
          </w:tcPr>
          <w:p w14:paraId="7AF457D4" w14:textId="77777777" w:rsidR="002B7685" w:rsidRPr="00495BAE" w:rsidRDefault="002B7685" w:rsidP="00383A24">
            <w:pPr>
              <w:jc w:val="center"/>
              <w:rPr>
                <w:rFonts w:cs="Times New Roman"/>
                <w:sz w:val="18"/>
                <w:szCs w:val="18"/>
              </w:rPr>
            </w:pPr>
          </w:p>
        </w:tc>
        <w:tc>
          <w:tcPr>
            <w:tcW w:w="1007" w:type="dxa"/>
          </w:tcPr>
          <w:p w14:paraId="0ADA488B" w14:textId="77777777" w:rsidR="002B7685" w:rsidRPr="00495BAE" w:rsidRDefault="002B7685" w:rsidP="00383A24">
            <w:pPr>
              <w:jc w:val="center"/>
              <w:rPr>
                <w:rFonts w:cs="Times New Roman"/>
                <w:sz w:val="18"/>
                <w:szCs w:val="18"/>
              </w:rPr>
            </w:pPr>
          </w:p>
        </w:tc>
        <w:tc>
          <w:tcPr>
            <w:tcW w:w="1007" w:type="dxa"/>
          </w:tcPr>
          <w:p w14:paraId="731DBEF4" w14:textId="77777777" w:rsidR="002B7685" w:rsidRPr="00495BAE" w:rsidRDefault="002B7685" w:rsidP="00383A24">
            <w:pPr>
              <w:jc w:val="center"/>
              <w:rPr>
                <w:rFonts w:cs="Times New Roman"/>
                <w:sz w:val="18"/>
                <w:szCs w:val="18"/>
              </w:rPr>
            </w:pPr>
          </w:p>
        </w:tc>
        <w:tc>
          <w:tcPr>
            <w:tcW w:w="1007" w:type="dxa"/>
          </w:tcPr>
          <w:p w14:paraId="57339B43" w14:textId="77777777" w:rsidR="002B7685" w:rsidRPr="00495BAE" w:rsidRDefault="002B7685" w:rsidP="00383A24">
            <w:pPr>
              <w:jc w:val="center"/>
              <w:rPr>
                <w:rFonts w:cs="Times New Roman"/>
                <w:sz w:val="18"/>
                <w:szCs w:val="18"/>
              </w:rPr>
            </w:pPr>
          </w:p>
        </w:tc>
      </w:tr>
      <w:tr w:rsidR="002B7685" w:rsidRPr="00495BAE" w14:paraId="156F7603" w14:textId="77777777" w:rsidTr="00D52921">
        <w:tc>
          <w:tcPr>
            <w:tcW w:w="1468" w:type="dxa"/>
          </w:tcPr>
          <w:p w14:paraId="111B9BC3" w14:textId="77777777" w:rsidR="002B7685" w:rsidRPr="00495BAE" w:rsidRDefault="002B7685" w:rsidP="00383A24">
            <w:pPr>
              <w:rPr>
                <w:rFonts w:cs="Times New Roman"/>
                <w:sz w:val="18"/>
                <w:szCs w:val="18"/>
              </w:rPr>
            </w:pPr>
            <w:r w:rsidRPr="00495BAE">
              <w:rPr>
                <w:rFonts w:cs="Times New Roman"/>
                <w:sz w:val="18"/>
                <w:szCs w:val="18"/>
              </w:rPr>
              <w:lastRenderedPageBreak/>
              <w:t>Örnek 60</w:t>
            </w:r>
          </w:p>
        </w:tc>
        <w:tc>
          <w:tcPr>
            <w:tcW w:w="2179" w:type="dxa"/>
          </w:tcPr>
          <w:p w14:paraId="6B333DB6" w14:textId="77777777" w:rsidR="002B7685" w:rsidRPr="00495BAE" w:rsidRDefault="002B7685" w:rsidP="00383A24">
            <w:pPr>
              <w:rPr>
                <w:rFonts w:cs="Times New Roman"/>
                <w:sz w:val="18"/>
                <w:szCs w:val="18"/>
              </w:rPr>
            </w:pPr>
            <w:r w:rsidRPr="00495BAE">
              <w:rPr>
                <w:rFonts w:cs="Times New Roman"/>
                <w:sz w:val="18"/>
                <w:szCs w:val="18"/>
              </w:rPr>
              <w:t>Evirgen Örme</w:t>
            </w:r>
          </w:p>
        </w:tc>
        <w:tc>
          <w:tcPr>
            <w:tcW w:w="1006" w:type="dxa"/>
          </w:tcPr>
          <w:p w14:paraId="27D35FF6" w14:textId="77777777" w:rsidR="002B7685" w:rsidRPr="00495BAE" w:rsidRDefault="002B7685" w:rsidP="00383A24">
            <w:pPr>
              <w:jc w:val="center"/>
              <w:rPr>
                <w:rFonts w:cs="Times New Roman"/>
                <w:sz w:val="18"/>
                <w:szCs w:val="18"/>
              </w:rPr>
            </w:pPr>
          </w:p>
        </w:tc>
        <w:tc>
          <w:tcPr>
            <w:tcW w:w="1007" w:type="dxa"/>
          </w:tcPr>
          <w:p w14:paraId="7315291F" w14:textId="77777777" w:rsidR="002B7685" w:rsidRPr="00495BAE" w:rsidRDefault="002B7685" w:rsidP="00383A24">
            <w:pPr>
              <w:jc w:val="center"/>
              <w:rPr>
                <w:rFonts w:cs="Times New Roman"/>
                <w:sz w:val="18"/>
                <w:szCs w:val="18"/>
              </w:rPr>
            </w:pPr>
          </w:p>
        </w:tc>
        <w:tc>
          <w:tcPr>
            <w:tcW w:w="1007" w:type="dxa"/>
          </w:tcPr>
          <w:p w14:paraId="0DD7726A" w14:textId="77777777" w:rsidR="002B7685" w:rsidRPr="00495BAE" w:rsidRDefault="002B7685" w:rsidP="00383A24">
            <w:pPr>
              <w:jc w:val="center"/>
              <w:rPr>
                <w:rFonts w:cs="Times New Roman"/>
                <w:sz w:val="18"/>
                <w:szCs w:val="18"/>
              </w:rPr>
            </w:pPr>
          </w:p>
        </w:tc>
        <w:tc>
          <w:tcPr>
            <w:tcW w:w="1007" w:type="dxa"/>
          </w:tcPr>
          <w:p w14:paraId="1D4D1291" w14:textId="77777777" w:rsidR="002B7685" w:rsidRPr="00495BAE" w:rsidRDefault="002B7685" w:rsidP="00383A24">
            <w:pPr>
              <w:jc w:val="center"/>
              <w:rPr>
                <w:rFonts w:cs="Times New Roman"/>
                <w:sz w:val="18"/>
                <w:szCs w:val="18"/>
              </w:rPr>
            </w:pPr>
          </w:p>
        </w:tc>
        <w:tc>
          <w:tcPr>
            <w:tcW w:w="1007" w:type="dxa"/>
          </w:tcPr>
          <w:p w14:paraId="30CE1826" w14:textId="77777777" w:rsidR="002B7685" w:rsidRPr="00495BAE" w:rsidRDefault="002B7685" w:rsidP="00383A24">
            <w:pPr>
              <w:jc w:val="center"/>
              <w:rPr>
                <w:rFonts w:cs="Times New Roman"/>
                <w:sz w:val="18"/>
                <w:szCs w:val="18"/>
              </w:rPr>
            </w:pPr>
          </w:p>
        </w:tc>
        <w:tc>
          <w:tcPr>
            <w:tcW w:w="1007" w:type="dxa"/>
          </w:tcPr>
          <w:p w14:paraId="6D812A9D" w14:textId="77777777" w:rsidR="002B7685" w:rsidRPr="00495BAE" w:rsidRDefault="002B7685" w:rsidP="00383A24">
            <w:pPr>
              <w:jc w:val="center"/>
              <w:rPr>
                <w:rFonts w:cs="Times New Roman"/>
                <w:sz w:val="18"/>
                <w:szCs w:val="18"/>
              </w:rPr>
            </w:pPr>
          </w:p>
        </w:tc>
        <w:tc>
          <w:tcPr>
            <w:tcW w:w="1007" w:type="dxa"/>
          </w:tcPr>
          <w:p w14:paraId="0F4CCDD0" w14:textId="77777777" w:rsidR="002B7685" w:rsidRPr="00495BAE" w:rsidRDefault="002B7685" w:rsidP="00383A24">
            <w:pPr>
              <w:jc w:val="center"/>
              <w:rPr>
                <w:rFonts w:cs="Times New Roman"/>
                <w:sz w:val="18"/>
                <w:szCs w:val="18"/>
              </w:rPr>
            </w:pPr>
          </w:p>
        </w:tc>
        <w:tc>
          <w:tcPr>
            <w:tcW w:w="1007" w:type="dxa"/>
          </w:tcPr>
          <w:p w14:paraId="108052F2" w14:textId="77777777" w:rsidR="002B7685" w:rsidRPr="00495BAE" w:rsidRDefault="002B7685" w:rsidP="00383A24">
            <w:pPr>
              <w:jc w:val="center"/>
              <w:rPr>
                <w:rFonts w:cs="Times New Roman"/>
                <w:sz w:val="18"/>
                <w:szCs w:val="18"/>
              </w:rPr>
            </w:pPr>
          </w:p>
        </w:tc>
        <w:tc>
          <w:tcPr>
            <w:tcW w:w="1007" w:type="dxa"/>
          </w:tcPr>
          <w:p w14:paraId="25FAD21A" w14:textId="77777777" w:rsidR="002B7685" w:rsidRPr="00495BAE" w:rsidRDefault="002B7685" w:rsidP="00383A24">
            <w:pPr>
              <w:jc w:val="center"/>
              <w:rPr>
                <w:rFonts w:cs="Times New Roman"/>
                <w:sz w:val="18"/>
                <w:szCs w:val="18"/>
              </w:rPr>
            </w:pPr>
          </w:p>
        </w:tc>
        <w:tc>
          <w:tcPr>
            <w:tcW w:w="1007" w:type="dxa"/>
          </w:tcPr>
          <w:p w14:paraId="225AEE2A" w14:textId="77777777" w:rsidR="002B7685" w:rsidRPr="00495BAE" w:rsidRDefault="002B7685" w:rsidP="00383A24">
            <w:pPr>
              <w:jc w:val="center"/>
              <w:rPr>
                <w:rFonts w:cs="Times New Roman"/>
                <w:sz w:val="18"/>
                <w:szCs w:val="18"/>
              </w:rPr>
            </w:pPr>
          </w:p>
        </w:tc>
      </w:tr>
      <w:tr w:rsidR="002B7685" w:rsidRPr="00495BAE" w14:paraId="3951E0A7" w14:textId="77777777" w:rsidTr="00D52921">
        <w:tc>
          <w:tcPr>
            <w:tcW w:w="1468" w:type="dxa"/>
          </w:tcPr>
          <w:p w14:paraId="700EFFC4" w14:textId="77777777" w:rsidR="002B7685" w:rsidRPr="00495BAE" w:rsidRDefault="002B7685" w:rsidP="00383A24">
            <w:pPr>
              <w:rPr>
                <w:rFonts w:cs="Times New Roman"/>
                <w:sz w:val="18"/>
                <w:szCs w:val="18"/>
              </w:rPr>
            </w:pPr>
            <w:r w:rsidRPr="00495BAE">
              <w:rPr>
                <w:rFonts w:cs="Times New Roman"/>
                <w:sz w:val="18"/>
                <w:szCs w:val="18"/>
              </w:rPr>
              <w:t>Örnek 61</w:t>
            </w:r>
          </w:p>
        </w:tc>
        <w:tc>
          <w:tcPr>
            <w:tcW w:w="2179" w:type="dxa"/>
          </w:tcPr>
          <w:p w14:paraId="0A7708A1" w14:textId="77777777" w:rsidR="002B7685" w:rsidRPr="00495BAE" w:rsidRDefault="002B7685" w:rsidP="00383A24">
            <w:pPr>
              <w:rPr>
                <w:rFonts w:cs="Times New Roman"/>
                <w:sz w:val="18"/>
                <w:szCs w:val="18"/>
              </w:rPr>
            </w:pPr>
            <w:r w:rsidRPr="00495BAE">
              <w:rPr>
                <w:rFonts w:cs="Times New Roman"/>
                <w:sz w:val="18"/>
                <w:szCs w:val="18"/>
              </w:rPr>
              <w:t>Dilek Grup</w:t>
            </w:r>
          </w:p>
        </w:tc>
        <w:tc>
          <w:tcPr>
            <w:tcW w:w="1006" w:type="dxa"/>
          </w:tcPr>
          <w:p w14:paraId="1392B6DF" w14:textId="77777777" w:rsidR="002B7685" w:rsidRPr="00495BAE" w:rsidRDefault="002B7685" w:rsidP="00383A24">
            <w:pPr>
              <w:jc w:val="center"/>
              <w:rPr>
                <w:rFonts w:cs="Times New Roman"/>
                <w:sz w:val="18"/>
                <w:szCs w:val="18"/>
              </w:rPr>
            </w:pPr>
          </w:p>
        </w:tc>
        <w:tc>
          <w:tcPr>
            <w:tcW w:w="1007" w:type="dxa"/>
          </w:tcPr>
          <w:p w14:paraId="7E7E4D31" w14:textId="77777777" w:rsidR="002B7685" w:rsidRPr="00495BAE" w:rsidRDefault="002B7685" w:rsidP="00383A24">
            <w:pPr>
              <w:jc w:val="center"/>
              <w:rPr>
                <w:rFonts w:cs="Times New Roman"/>
                <w:sz w:val="18"/>
                <w:szCs w:val="18"/>
              </w:rPr>
            </w:pPr>
          </w:p>
        </w:tc>
        <w:tc>
          <w:tcPr>
            <w:tcW w:w="1007" w:type="dxa"/>
          </w:tcPr>
          <w:p w14:paraId="4E645C3E" w14:textId="77777777" w:rsidR="002B7685" w:rsidRPr="00495BAE" w:rsidRDefault="002B7685" w:rsidP="00383A24">
            <w:pPr>
              <w:jc w:val="center"/>
              <w:rPr>
                <w:rFonts w:cs="Times New Roman"/>
                <w:sz w:val="18"/>
                <w:szCs w:val="18"/>
              </w:rPr>
            </w:pPr>
          </w:p>
        </w:tc>
        <w:tc>
          <w:tcPr>
            <w:tcW w:w="1007" w:type="dxa"/>
          </w:tcPr>
          <w:p w14:paraId="7B3391B5" w14:textId="77777777" w:rsidR="002B7685" w:rsidRPr="00495BAE" w:rsidRDefault="002B7685" w:rsidP="00383A24">
            <w:pPr>
              <w:jc w:val="center"/>
              <w:rPr>
                <w:rFonts w:cs="Times New Roman"/>
                <w:sz w:val="18"/>
                <w:szCs w:val="18"/>
              </w:rPr>
            </w:pPr>
          </w:p>
        </w:tc>
        <w:tc>
          <w:tcPr>
            <w:tcW w:w="1007" w:type="dxa"/>
          </w:tcPr>
          <w:p w14:paraId="0469CF22" w14:textId="77777777" w:rsidR="002B7685" w:rsidRPr="00495BAE" w:rsidRDefault="002B7685" w:rsidP="00383A24">
            <w:pPr>
              <w:jc w:val="center"/>
              <w:rPr>
                <w:rFonts w:cs="Times New Roman"/>
                <w:sz w:val="18"/>
                <w:szCs w:val="18"/>
              </w:rPr>
            </w:pPr>
          </w:p>
        </w:tc>
        <w:tc>
          <w:tcPr>
            <w:tcW w:w="1007" w:type="dxa"/>
          </w:tcPr>
          <w:p w14:paraId="6A3C00EC" w14:textId="77777777" w:rsidR="002B7685" w:rsidRPr="00495BAE" w:rsidRDefault="002B7685" w:rsidP="00383A24">
            <w:pPr>
              <w:jc w:val="center"/>
              <w:rPr>
                <w:rFonts w:cs="Times New Roman"/>
                <w:sz w:val="18"/>
                <w:szCs w:val="18"/>
              </w:rPr>
            </w:pPr>
          </w:p>
        </w:tc>
        <w:tc>
          <w:tcPr>
            <w:tcW w:w="1007" w:type="dxa"/>
          </w:tcPr>
          <w:p w14:paraId="1AFC5912" w14:textId="77777777" w:rsidR="002B7685" w:rsidRPr="00495BAE" w:rsidRDefault="002B7685" w:rsidP="00383A24">
            <w:pPr>
              <w:jc w:val="center"/>
              <w:rPr>
                <w:rFonts w:cs="Times New Roman"/>
                <w:sz w:val="18"/>
                <w:szCs w:val="18"/>
              </w:rPr>
            </w:pPr>
          </w:p>
        </w:tc>
        <w:tc>
          <w:tcPr>
            <w:tcW w:w="1007" w:type="dxa"/>
          </w:tcPr>
          <w:p w14:paraId="5DF1BA44" w14:textId="77777777" w:rsidR="002B7685" w:rsidRPr="00495BAE" w:rsidRDefault="002B7685" w:rsidP="00383A24">
            <w:pPr>
              <w:jc w:val="center"/>
              <w:rPr>
                <w:rFonts w:cs="Times New Roman"/>
                <w:sz w:val="18"/>
                <w:szCs w:val="18"/>
              </w:rPr>
            </w:pPr>
          </w:p>
        </w:tc>
        <w:tc>
          <w:tcPr>
            <w:tcW w:w="1007" w:type="dxa"/>
          </w:tcPr>
          <w:p w14:paraId="1D839B6C" w14:textId="77777777" w:rsidR="002B7685" w:rsidRPr="00495BAE" w:rsidRDefault="002B7685" w:rsidP="00383A24">
            <w:pPr>
              <w:jc w:val="center"/>
              <w:rPr>
                <w:rFonts w:cs="Times New Roman"/>
                <w:sz w:val="18"/>
                <w:szCs w:val="18"/>
              </w:rPr>
            </w:pPr>
          </w:p>
        </w:tc>
        <w:tc>
          <w:tcPr>
            <w:tcW w:w="1007" w:type="dxa"/>
          </w:tcPr>
          <w:p w14:paraId="5CEE341B" w14:textId="77777777" w:rsidR="002B7685" w:rsidRPr="00495BAE" w:rsidRDefault="002B7685" w:rsidP="00383A24">
            <w:pPr>
              <w:jc w:val="center"/>
              <w:rPr>
                <w:rFonts w:cs="Times New Roman"/>
                <w:sz w:val="18"/>
                <w:szCs w:val="18"/>
              </w:rPr>
            </w:pPr>
          </w:p>
        </w:tc>
      </w:tr>
      <w:tr w:rsidR="002B7685" w:rsidRPr="00495BAE" w14:paraId="24E4D510" w14:textId="77777777" w:rsidTr="00D52921">
        <w:tc>
          <w:tcPr>
            <w:tcW w:w="1468" w:type="dxa"/>
          </w:tcPr>
          <w:p w14:paraId="15242F47" w14:textId="77777777" w:rsidR="002B7685" w:rsidRPr="00495BAE" w:rsidRDefault="002B7685" w:rsidP="00383A24">
            <w:pPr>
              <w:rPr>
                <w:rFonts w:cs="Times New Roman"/>
                <w:sz w:val="18"/>
                <w:szCs w:val="18"/>
              </w:rPr>
            </w:pPr>
            <w:r w:rsidRPr="00495BAE">
              <w:rPr>
                <w:rFonts w:cs="Times New Roman"/>
                <w:sz w:val="18"/>
                <w:szCs w:val="18"/>
              </w:rPr>
              <w:t>Örnek 62</w:t>
            </w:r>
          </w:p>
        </w:tc>
        <w:tc>
          <w:tcPr>
            <w:tcW w:w="2179" w:type="dxa"/>
          </w:tcPr>
          <w:p w14:paraId="28366AA5" w14:textId="77777777" w:rsidR="002B7685" w:rsidRPr="00495BAE" w:rsidRDefault="002B7685" w:rsidP="00383A24">
            <w:pPr>
              <w:rPr>
                <w:rFonts w:cs="Times New Roman"/>
                <w:sz w:val="18"/>
                <w:szCs w:val="18"/>
              </w:rPr>
            </w:pPr>
            <w:r w:rsidRPr="00495BAE">
              <w:rPr>
                <w:rFonts w:cs="Times New Roman"/>
                <w:sz w:val="18"/>
                <w:szCs w:val="18"/>
              </w:rPr>
              <w:t>Nişancı Plaza</w:t>
            </w:r>
          </w:p>
        </w:tc>
        <w:tc>
          <w:tcPr>
            <w:tcW w:w="1006" w:type="dxa"/>
          </w:tcPr>
          <w:p w14:paraId="4AA60A17" w14:textId="77777777" w:rsidR="002B7685" w:rsidRPr="00495BAE" w:rsidRDefault="002B7685" w:rsidP="00383A24">
            <w:pPr>
              <w:jc w:val="center"/>
              <w:rPr>
                <w:rFonts w:cs="Times New Roman"/>
                <w:sz w:val="18"/>
                <w:szCs w:val="18"/>
              </w:rPr>
            </w:pPr>
          </w:p>
        </w:tc>
        <w:tc>
          <w:tcPr>
            <w:tcW w:w="1007" w:type="dxa"/>
          </w:tcPr>
          <w:p w14:paraId="5EDDFF80" w14:textId="77777777" w:rsidR="002B7685" w:rsidRPr="00495BAE" w:rsidRDefault="002B7685" w:rsidP="00383A24">
            <w:pPr>
              <w:jc w:val="center"/>
              <w:rPr>
                <w:rFonts w:cs="Times New Roman"/>
                <w:sz w:val="18"/>
                <w:szCs w:val="18"/>
              </w:rPr>
            </w:pPr>
          </w:p>
        </w:tc>
        <w:tc>
          <w:tcPr>
            <w:tcW w:w="1007" w:type="dxa"/>
          </w:tcPr>
          <w:p w14:paraId="059FC7F7" w14:textId="77777777" w:rsidR="002B7685" w:rsidRPr="00495BAE" w:rsidRDefault="002B7685" w:rsidP="00383A24">
            <w:pPr>
              <w:jc w:val="center"/>
              <w:rPr>
                <w:rFonts w:cs="Times New Roman"/>
                <w:sz w:val="18"/>
                <w:szCs w:val="18"/>
              </w:rPr>
            </w:pPr>
          </w:p>
        </w:tc>
        <w:tc>
          <w:tcPr>
            <w:tcW w:w="1007" w:type="dxa"/>
          </w:tcPr>
          <w:p w14:paraId="5DC708E0" w14:textId="77777777" w:rsidR="002B7685" w:rsidRPr="00495BAE" w:rsidRDefault="002B7685" w:rsidP="00383A24">
            <w:pPr>
              <w:jc w:val="center"/>
              <w:rPr>
                <w:rFonts w:cs="Times New Roman"/>
                <w:sz w:val="18"/>
                <w:szCs w:val="18"/>
              </w:rPr>
            </w:pPr>
          </w:p>
        </w:tc>
        <w:tc>
          <w:tcPr>
            <w:tcW w:w="1007" w:type="dxa"/>
          </w:tcPr>
          <w:p w14:paraId="37AC516B" w14:textId="77777777" w:rsidR="002B7685" w:rsidRPr="00495BAE" w:rsidRDefault="002B7685" w:rsidP="00383A24">
            <w:pPr>
              <w:jc w:val="center"/>
              <w:rPr>
                <w:rFonts w:cs="Times New Roman"/>
                <w:sz w:val="18"/>
                <w:szCs w:val="18"/>
              </w:rPr>
            </w:pPr>
          </w:p>
        </w:tc>
        <w:tc>
          <w:tcPr>
            <w:tcW w:w="1007" w:type="dxa"/>
          </w:tcPr>
          <w:p w14:paraId="68BC39C1" w14:textId="77777777" w:rsidR="002B7685" w:rsidRPr="00495BAE" w:rsidRDefault="002B7685" w:rsidP="00383A24">
            <w:pPr>
              <w:jc w:val="center"/>
              <w:rPr>
                <w:rFonts w:cs="Times New Roman"/>
                <w:sz w:val="18"/>
                <w:szCs w:val="18"/>
              </w:rPr>
            </w:pPr>
          </w:p>
        </w:tc>
        <w:tc>
          <w:tcPr>
            <w:tcW w:w="1007" w:type="dxa"/>
          </w:tcPr>
          <w:p w14:paraId="180090AF" w14:textId="77777777" w:rsidR="002B7685" w:rsidRPr="00495BAE" w:rsidRDefault="002B7685" w:rsidP="00383A24">
            <w:pPr>
              <w:jc w:val="center"/>
              <w:rPr>
                <w:rFonts w:cs="Times New Roman"/>
                <w:sz w:val="18"/>
                <w:szCs w:val="18"/>
              </w:rPr>
            </w:pPr>
          </w:p>
        </w:tc>
        <w:tc>
          <w:tcPr>
            <w:tcW w:w="1007" w:type="dxa"/>
          </w:tcPr>
          <w:p w14:paraId="68BB4ECE" w14:textId="77777777" w:rsidR="002B7685" w:rsidRPr="00495BAE" w:rsidRDefault="002B7685" w:rsidP="00383A24">
            <w:pPr>
              <w:jc w:val="center"/>
              <w:rPr>
                <w:rFonts w:cs="Times New Roman"/>
                <w:sz w:val="18"/>
                <w:szCs w:val="18"/>
              </w:rPr>
            </w:pPr>
          </w:p>
        </w:tc>
        <w:tc>
          <w:tcPr>
            <w:tcW w:w="1007" w:type="dxa"/>
          </w:tcPr>
          <w:p w14:paraId="74CB2EBE" w14:textId="77777777" w:rsidR="002B7685" w:rsidRPr="00495BAE" w:rsidRDefault="002B7685" w:rsidP="00383A24">
            <w:pPr>
              <w:jc w:val="center"/>
              <w:rPr>
                <w:rFonts w:cs="Times New Roman"/>
                <w:sz w:val="18"/>
                <w:szCs w:val="18"/>
              </w:rPr>
            </w:pPr>
          </w:p>
        </w:tc>
        <w:tc>
          <w:tcPr>
            <w:tcW w:w="1007" w:type="dxa"/>
          </w:tcPr>
          <w:p w14:paraId="31CD1D2B" w14:textId="77777777" w:rsidR="002B7685" w:rsidRPr="00495BAE" w:rsidRDefault="002B7685" w:rsidP="00383A24">
            <w:pPr>
              <w:jc w:val="center"/>
              <w:rPr>
                <w:rFonts w:cs="Times New Roman"/>
                <w:sz w:val="18"/>
                <w:szCs w:val="18"/>
              </w:rPr>
            </w:pPr>
          </w:p>
        </w:tc>
      </w:tr>
      <w:tr w:rsidR="002B7685" w:rsidRPr="00495BAE" w14:paraId="259DE63F" w14:textId="77777777" w:rsidTr="00D52921">
        <w:tc>
          <w:tcPr>
            <w:tcW w:w="1468" w:type="dxa"/>
          </w:tcPr>
          <w:p w14:paraId="79CE8380" w14:textId="77777777" w:rsidR="002B7685" w:rsidRPr="00495BAE" w:rsidRDefault="002B7685" w:rsidP="00383A24">
            <w:pPr>
              <w:rPr>
                <w:rFonts w:cs="Times New Roman"/>
                <w:sz w:val="18"/>
                <w:szCs w:val="18"/>
              </w:rPr>
            </w:pPr>
            <w:r w:rsidRPr="00495BAE">
              <w:rPr>
                <w:rFonts w:cs="Times New Roman"/>
                <w:sz w:val="18"/>
                <w:szCs w:val="18"/>
              </w:rPr>
              <w:t>Örnek 63</w:t>
            </w:r>
          </w:p>
        </w:tc>
        <w:tc>
          <w:tcPr>
            <w:tcW w:w="2179" w:type="dxa"/>
          </w:tcPr>
          <w:p w14:paraId="0297CAA7" w14:textId="77777777" w:rsidR="002B7685" w:rsidRPr="00495BAE" w:rsidRDefault="002B7685" w:rsidP="00383A24">
            <w:pPr>
              <w:rPr>
                <w:rFonts w:cs="Times New Roman"/>
                <w:sz w:val="18"/>
                <w:szCs w:val="18"/>
              </w:rPr>
            </w:pPr>
            <w:proofErr w:type="spellStart"/>
            <w:r w:rsidRPr="00495BAE">
              <w:rPr>
                <w:rFonts w:cs="Times New Roman"/>
                <w:sz w:val="18"/>
                <w:szCs w:val="18"/>
              </w:rPr>
              <w:t>Alpiş</w:t>
            </w:r>
            <w:proofErr w:type="spellEnd"/>
            <w:r w:rsidRPr="00495BAE">
              <w:rPr>
                <w:rFonts w:cs="Times New Roman"/>
                <w:sz w:val="18"/>
                <w:szCs w:val="18"/>
              </w:rPr>
              <w:t xml:space="preserve"> Plaza</w:t>
            </w:r>
          </w:p>
        </w:tc>
        <w:tc>
          <w:tcPr>
            <w:tcW w:w="1006" w:type="dxa"/>
          </w:tcPr>
          <w:p w14:paraId="1446139B" w14:textId="77777777" w:rsidR="002B7685" w:rsidRPr="00495BAE" w:rsidRDefault="002B7685" w:rsidP="00383A24">
            <w:pPr>
              <w:jc w:val="center"/>
              <w:rPr>
                <w:rFonts w:cs="Times New Roman"/>
                <w:sz w:val="18"/>
                <w:szCs w:val="18"/>
              </w:rPr>
            </w:pPr>
          </w:p>
        </w:tc>
        <w:tc>
          <w:tcPr>
            <w:tcW w:w="1007" w:type="dxa"/>
          </w:tcPr>
          <w:p w14:paraId="5F6AD7DB" w14:textId="77777777" w:rsidR="002B7685" w:rsidRPr="00495BAE" w:rsidRDefault="002B7685" w:rsidP="00383A24">
            <w:pPr>
              <w:jc w:val="center"/>
              <w:rPr>
                <w:rFonts w:cs="Times New Roman"/>
                <w:sz w:val="18"/>
                <w:szCs w:val="18"/>
              </w:rPr>
            </w:pPr>
          </w:p>
        </w:tc>
        <w:tc>
          <w:tcPr>
            <w:tcW w:w="1007" w:type="dxa"/>
          </w:tcPr>
          <w:p w14:paraId="20E7E665" w14:textId="77777777" w:rsidR="002B7685" w:rsidRPr="00495BAE" w:rsidRDefault="002B7685" w:rsidP="00383A24">
            <w:pPr>
              <w:jc w:val="center"/>
              <w:rPr>
                <w:rFonts w:cs="Times New Roman"/>
                <w:sz w:val="18"/>
                <w:szCs w:val="18"/>
              </w:rPr>
            </w:pPr>
          </w:p>
        </w:tc>
        <w:tc>
          <w:tcPr>
            <w:tcW w:w="1007" w:type="dxa"/>
          </w:tcPr>
          <w:p w14:paraId="7B7E7180" w14:textId="77777777" w:rsidR="002B7685" w:rsidRPr="00495BAE" w:rsidRDefault="002B7685" w:rsidP="00383A24">
            <w:pPr>
              <w:jc w:val="center"/>
              <w:rPr>
                <w:rFonts w:cs="Times New Roman"/>
                <w:sz w:val="18"/>
                <w:szCs w:val="18"/>
              </w:rPr>
            </w:pPr>
          </w:p>
        </w:tc>
        <w:tc>
          <w:tcPr>
            <w:tcW w:w="1007" w:type="dxa"/>
          </w:tcPr>
          <w:p w14:paraId="3CD54046" w14:textId="77777777" w:rsidR="002B7685" w:rsidRPr="00495BAE" w:rsidRDefault="002B7685" w:rsidP="00383A24">
            <w:pPr>
              <w:jc w:val="center"/>
              <w:rPr>
                <w:rFonts w:cs="Times New Roman"/>
                <w:sz w:val="18"/>
                <w:szCs w:val="18"/>
              </w:rPr>
            </w:pPr>
          </w:p>
        </w:tc>
        <w:tc>
          <w:tcPr>
            <w:tcW w:w="1007" w:type="dxa"/>
          </w:tcPr>
          <w:p w14:paraId="5C0F922C" w14:textId="77777777" w:rsidR="002B7685" w:rsidRPr="00495BAE" w:rsidRDefault="002B7685" w:rsidP="00383A24">
            <w:pPr>
              <w:jc w:val="center"/>
              <w:rPr>
                <w:rFonts w:cs="Times New Roman"/>
                <w:sz w:val="18"/>
                <w:szCs w:val="18"/>
              </w:rPr>
            </w:pPr>
          </w:p>
        </w:tc>
        <w:tc>
          <w:tcPr>
            <w:tcW w:w="1007" w:type="dxa"/>
          </w:tcPr>
          <w:p w14:paraId="5C678C88" w14:textId="77777777" w:rsidR="002B7685" w:rsidRPr="00495BAE" w:rsidRDefault="002B7685" w:rsidP="00383A24">
            <w:pPr>
              <w:jc w:val="center"/>
              <w:rPr>
                <w:rFonts w:cs="Times New Roman"/>
                <w:sz w:val="18"/>
                <w:szCs w:val="18"/>
              </w:rPr>
            </w:pPr>
          </w:p>
        </w:tc>
        <w:tc>
          <w:tcPr>
            <w:tcW w:w="1007" w:type="dxa"/>
          </w:tcPr>
          <w:p w14:paraId="0B87227D" w14:textId="77777777" w:rsidR="002B7685" w:rsidRPr="00495BAE" w:rsidRDefault="002B7685" w:rsidP="00383A24">
            <w:pPr>
              <w:jc w:val="center"/>
              <w:rPr>
                <w:rFonts w:cs="Times New Roman"/>
                <w:sz w:val="18"/>
                <w:szCs w:val="18"/>
              </w:rPr>
            </w:pPr>
          </w:p>
        </w:tc>
        <w:tc>
          <w:tcPr>
            <w:tcW w:w="1007" w:type="dxa"/>
          </w:tcPr>
          <w:p w14:paraId="5A42CA29" w14:textId="77777777" w:rsidR="002B7685" w:rsidRPr="00495BAE" w:rsidRDefault="002B7685" w:rsidP="00383A24">
            <w:pPr>
              <w:jc w:val="center"/>
              <w:rPr>
                <w:rFonts w:cs="Times New Roman"/>
                <w:sz w:val="18"/>
                <w:szCs w:val="18"/>
              </w:rPr>
            </w:pPr>
          </w:p>
        </w:tc>
        <w:tc>
          <w:tcPr>
            <w:tcW w:w="1007" w:type="dxa"/>
          </w:tcPr>
          <w:p w14:paraId="4F525BF0"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180A6388" w14:textId="77777777" w:rsidTr="00D52921">
        <w:tc>
          <w:tcPr>
            <w:tcW w:w="1468" w:type="dxa"/>
          </w:tcPr>
          <w:p w14:paraId="3596D37B" w14:textId="77777777" w:rsidR="002B7685" w:rsidRPr="00495BAE" w:rsidRDefault="002B7685" w:rsidP="00383A24">
            <w:pPr>
              <w:rPr>
                <w:rFonts w:cs="Times New Roman"/>
                <w:sz w:val="18"/>
                <w:szCs w:val="18"/>
              </w:rPr>
            </w:pPr>
            <w:r w:rsidRPr="00495BAE">
              <w:rPr>
                <w:rFonts w:cs="Times New Roman"/>
                <w:sz w:val="18"/>
                <w:szCs w:val="18"/>
              </w:rPr>
              <w:t>Örnek 64</w:t>
            </w:r>
          </w:p>
        </w:tc>
        <w:tc>
          <w:tcPr>
            <w:tcW w:w="2179" w:type="dxa"/>
          </w:tcPr>
          <w:p w14:paraId="763BF24B" w14:textId="77777777" w:rsidR="002B7685" w:rsidRPr="00495BAE" w:rsidRDefault="002B7685" w:rsidP="00383A24">
            <w:pPr>
              <w:rPr>
                <w:rFonts w:cs="Times New Roman"/>
                <w:sz w:val="18"/>
                <w:szCs w:val="18"/>
              </w:rPr>
            </w:pPr>
            <w:proofErr w:type="spellStart"/>
            <w:r w:rsidRPr="00495BAE">
              <w:rPr>
                <w:rFonts w:cs="Times New Roman"/>
                <w:sz w:val="18"/>
                <w:szCs w:val="18"/>
              </w:rPr>
              <w:t>Ossoman</w:t>
            </w:r>
            <w:proofErr w:type="spellEnd"/>
          </w:p>
        </w:tc>
        <w:tc>
          <w:tcPr>
            <w:tcW w:w="1006" w:type="dxa"/>
          </w:tcPr>
          <w:p w14:paraId="74CB1490" w14:textId="77777777" w:rsidR="002B7685" w:rsidRPr="00495BAE" w:rsidRDefault="002B7685" w:rsidP="00383A24">
            <w:pPr>
              <w:jc w:val="center"/>
              <w:rPr>
                <w:rFonts w:cs="Times New Roman"/>
                <w:sz w:val="18"/>
                <w:szCs w:val="18"/>
              </w:rPr>
            </w:pPr>
          </w:p>
        </w:tc>
        <w:tc>
          <w:tcPr>
            <w:tcW w:w="1007" w:type="dxa"/>
          </w:tcPr>
          <w:p w14:paraId="2DE0D91E" w14:textId="77777777" w:rsidR="002B7685" w:rsidRPr="00495BAE" w:rsidRDefault="002B7685" w:rsidP="00383A24">
            <w:pPr>
              <w:jc w:val="center"/>
              <w:rPr>
                <w:rFonts w:cs="Times New Roman"/>
                <w:sz w:val="18"/>
                <w:szCs w:val="18"/>
              </w:rPr>
            </w:pPr>
          </w:p>
        </w:tc>
        <w:tc>
          <w:tcPr>
            <w:tcW w:w="1007" w:type="dxa"/>
          </w:tcPr>
          <w:p w14:paraId="25F610AB" w14:textId="77777777" w:rsidR="002B7685" w:rsidRPr="00495BAE" w:rsidRDefault="002B7685" w:rsidP="00383A24">
            <w:pPr>
              <w:jc w:val="center"/>
              <w:rPr>
                <w:rFonts w:cs="Times New Roman"/>
                <w:sz w:val="18"/>
                <w:szCs w:val="18"/>
              </w:rPr>
            </w:pPr>
          </w:p>
        </w:tc>
        <w:tc>
          <w:tcPr>
            <w:tcW w:w="1007" w:type="dxa"/>
          </w:tcPr>
          <w:p w14:paraId="6BEA2F82" w14:textId="77777777" w:rsidR="002B7685" w:rsidRPr="00495BAE" w:rsidRDefault="002B7685" w:rsidP="00383A24">
            <w:pPr>
              <w:jc w:val="center"/>
              <w:rPr>
                <w:rFonts w:cs="Times New Roman"/>
                <w:sz w:val="18"/>
                <w:szCs w:val="18"/>
              </w:rPr>
            </w:pPr>
          </w:p>
        </w:tc>
        <w:tc>
          <w:tcPr>
            <w:tcW w:w="1007" w:type="dxa"/>
          </w:tcPr>
          <w:p w14:paraId="122D81B2" w14:textId="77777777" w:rsidR="002B7685" w:rsidRPr="00495BAE" w:rsidRDefault="002B7685" w:rsidP="00383A24">
            <w:pPr>
              <w:jc w:val="center"/>
              <w:rPr>
                <w:rFonts w:cs="Times New Roman"/>
                <w:sz w:val="18"/>
                <w:szCs w:val="18"/>
              </w:rPr>
            </w:pPr>
          </w:p>
        </w:tc>
        <w:tc>
          <w:tcPr>
            <w:tcW w:w="1007" w:type="dxa"/>
          </w:tcPr>
          <w:p w14:paraId="76D539B1" w14:textId="77777777" w:rsidR="002B7685" w:rsidRPr="00495BAE" w:rsidRDefault="002B7685" w:rsidP="00383A24">
            <w:pPr>
              <w:jc w:val="center"/>
              <w:rPr>
                <w:rFonts w:cs="Times New Roman"/>
                <w:sz w:val="18"/>
                <w:szCs w:val="18"/>
              </w:rPr>
            </w:pPr>
          </w:p>
        </w:tc>
        <w:tc>
          <w:tcPr>
            <w:tcW w:w="1007" w:type="dxa"/>
          </w:tcPr>
          <w:p w14:paraId="6D1325B2" w14:textId="77777777" w:rsidR="002B7685" w:rsidRPr="00495BAE" w:rsidRDefault="002B7685" w:rsidP="00383A24">
            <w:pPr>
              <w:jc w:val="center"/>
              <w:rPr>
                <w:rFonts w:cs="Times New Roman"/>
                <w:sz w:val="18"/>
                <w:szCs w:val="18"/>
              </w:rPr>
            </w:pPr>
          </w:p>
        </w:tc>
        <w:tc>
          <w:tcPr>
            <w:tcW w:w="1007" w:type="dxa"/>
          </w:tcPr>
          <w:p w14:paraId="129A1B2C" w14:textId="77777777" w:rsidR="002B7685" w:rsidRPr="00495BAE" w:rsidRDefault="002B7685" w:rsidP="00383A24">
            <w:pPr>
              <w:jc w:val="center"/>
              <w:rPr>
                <w:rFonts w:cs="Times New Roman"/>
                <w:sz w:val="18"/>
                <w:szCs w:val="18"/>
              </w:rPr>
            </w:pPr>
          </w:p>
        </w:tc>
        <w:tc>
          <w:tcPr>
            <w:tcW w:w="1007" w:type="dxa"/>
          </w:tcPr>
          <w:p w14:paraId="3D11240D" w14:textId="77777777" w:rsidR="002B7685" w:rsidRPr="00495BAE" w:rsidRDefault="002B7685" w:rsidP="00383A24">
            <w:pPr>
              <w:jc w:val="center"/>
              <w:rPr>
                <w:rFonts w:cs="Times New Roman"/>
                <w:sz w:val="18"/>
                <w:szCs w:val="18"/>
              </w:rPr>
            </w:pPr>
          </w:p>
        </w:tc>
        <w:tc>
          <w:tcPr>
            <w:tcW w:w="1007" w:type="dxa"/>
          </w:tcPr>
          <w:p w14:paraId="55A0E1FC" w14:textId="77777777" w:rsidR="002B7685" w:rsidRPr="00495BAE" w:rsidRDefault="002B7685" w:rsidP="00383A24">
            <w:pPr>
              <w:jc w:val="center"/>
              <w:rPr>
                <w:rFonts w:cs="Times New Roman"/>
                <w:sz w:val="18"/>
                <w:szCs w:val="18"/>
              </w:rPr>
            </w:pPr>
          </w:p>
        </w:tc>
      </w:tr>
      <w:tr w:rsidR="002B7685" w:rsidRPr="00495BAE" w14:paraId="6D42DD4F" w14:textId="77777777" w:rsidTr="00D52921">
        <w:trPr>
          <w:trHeight w:val="117"/>
        </w:trPr>
        <w:tc>
          <w:tcPr>
            <w:tcW w:w="1468" w:type="dxa"/>
          </w:tcPr>
          <w:p w14:paraId="619909DB" w14:textId="77777777" w:rsidR="002B7685" w:rsidRPr="00495BAE" w:rsidRDefault="002B7685" w:rsidP="00383A24">
            <w:pPr>
              <w:rPr>
                <w:rFonts w:cs="Times New Roman"/>
                <w:sz w:val="18"/>
                <w:szCs w:val="18"/>
              </w:rPr>
            </w:pPr>
            <w:r w:rsidRPr="00495BAE">
              <w:rPr>
                <w:rFonts w:cs="Times New Roman"/>
                <w:sz w:val="18"/>
                <w:szCs w:val="18"/>
              </w:rPr>
              <w:t>Örnek 65</w:t>
            </w:r>
          </w:p>
        </w:tc>
        <w:tc>
          <w:tcPr>
            <w:tcW w:w="2179" w:type="dxa"/>
          </w:tcPr>
          <w:p w14:paraId="471C1244" w14:textId="77777777" w:rsidR="002B7685" w:rsidRPr="00495BAE" w:rsidRDefault="002B7685" w:rsidP="00383A24">
            <w:pPr>
              <w:rPr>
                <w:rFonts w:cs="Times New Roman"/>
                <w:sz w:val="18"/>
                <w:szCs w:val="18"/>
              </w:rPr>
            </w:pPr>
            <w:r w:rsidRPr="00495BAE">
              <w:rPr>
                <w:rFonts w:cs="Times New Roman"/>
                <w:sz w:val="18"/>
                <w:szCs w:val="18"/>
              </w:rPr>
              <w:t>Çakırcalı 2</w:t>
            </w:r>
          </w:p>
        </w:tc>
        <w:tc>
          <w:tcPr>
            <w:tcW w:w="1006" w:type="dxa"/>
          </w:tcPr>
          <w:p w14:paraId="1AF59046" w14:textId="77777777" w:rsidR="002B7685" w:rsidRPr="00495BAE" w:rsidRDefault="002B7685" w:rsidP="00383A24">
            <w:pPr>
              <w:jc w:val="center"/>
              <w:rPr>
                <w:rFonts w:cs="Times New Roman"/>
                <w:sz w:val="18"/>
                <w:szCs w:val="18"/>
              </w:rPr>
            </w:pPr>
          </w:p>
        </w:tc>
        <w:tc>
          <w:tcPr>
            <w:tcW w:w="1007" w:type="dxa"/>
          </w:tcPr>
          <w:p w14:paraId="59AC918A" w14:textId="77777777" w:rsidR="002B7685" w:rsidRPr="00495BAE" w:rsidRDefault="002B7685" w:rsidP="00383A24">
            <w:pPr>
              <w:jc w:val="center"/>
              <w:rPr>
                <w:rFonts w:cs="Times New Roman"/>
                <w:sz w:val="18"/>
                <w:szCs w:val="18"/>
              </w:rPr>
            </w:pPr>
          </w:p>
        </w:tc>
        <w:tc>
          <w:tcPr>
            <w:tcW w:w="1007" w:type="dxa"/>
          </w:tcPr>
          <w:p w14:paraId="4C58393E" w14:textId="77777777" w:rsidR="002B7685" w:rsidRPr="00495BAE" w:rsidRDefault="002B7685" w:rsidP="00383A24">
            <w:pPr>
              <w:jc w:val="center"/>
              <w:rPr>
                <w:rFonts w:cs="Times New Roman"/>
                <w:sz w:val="18"/>
                <w:szCs w:val="18"/>
              </w:rPr>
            </w:pPr>
          </w:p>
        </w:tc>
        <w:tc>
          <w:tcPr>
            <w:tcW w:w="1007" w:type="dxa"/>
          </w:tcPr>
          <w:p w14:paraId="6F98DEC1" w14:textId="77777777" w:rsidR="002B7685" w:rsidRPr="00495BAE" w:rsidRDefault="002B7685" w:rsidP="00383A24">
            <w:pPr>
              <w:jc w:val="center"/>
              <w:rPr>
                <w:rFonts w:cs="Times New Roman"/>
                <w:sz w:val="18"/>
                <w:szCs w:val="18"/>
              </w:rPr>
            </w:pPr>
          </w:p>
        </w:tc>
        <w:tc>
          <w:tcPr>
            <w:tcW w:w="1007" w:type="dxa"/>
          </w:tcPr>
          <w:p w14:paraId="56A68D25" w14:textId="77777777" w:rsidR="002B7685" w:rsidRPr="00495BAE" w:rsidRDefault="002B7685" w:rsidP="00383A24">
            <w:pPr>
              <w:jc w:val="center"/>
              <w:rPr>
                <w:rFonts w:cs="Times New Roman"/>
                <w:sz w:val="18"/>
                <w:szCs w:val="18"/>
              </w:rPr>
            </w:pPr>
          </w:p>
        </w:tc>
        <w:tc>
          <w:tcPr>
            <w:tcW w:w="1007" w:type="dxa"/>
          </w:tcPr>
          <w:p w14:paraId="4E81A82C" w14:textId="77777777" w:rsidR="002B7685" w:rsidRPr="00495BAE" w:rsidRDefault="002B7685" w:rsidP="00383A24">
            <w:pPr>
              <w:jc w:val="center"/>
              <w:rPr>
                <w:rFonts w:cs="Times New Roman"/>
                <w:sz w:val="18"/>
                <w:szCs w:val="18"/>
              </w:rPr>
            </w:pPr>
          </w:p>
        </w:tc>
        <w:tc>
          <w:tcPr>
            <w:tcW w:w="1007" w:type="dxa"/>
          </w:tcPr>
          <w:p w14:paraId="5F1D70C1" w14:textId="77777777" w:rsidR="002B7685" w:rsidRPr="00495BAE" w:rsidRDefault="002B7685" w:rsidP="00383A24">
            <w:pPr>
              <w:jc w:val="center"/>
              <w:rPr>
                <w:rFonts w:cs="Times New Roman"/>
                <w:sz w:val="18"/>
                <w:szCs w:val="18"/>
              </w:rPr>
            </w:pPr>
          </w:p>
        </w:tc>
        <w:tc>
          <w:tcPr>
            <w:tcW w:w="1007" w:type="dxa"/>
          </w:tcPr>
          <w:p w14:paraId="077B94FA" w14:textId="77777777" w:rsidR="002B7685" w:rsidRPr="00495BAE" w:rsidRDefault="002B7685" w:rsidP="00383A24">
            <w:pPr>
              <w:jc w:val="center"/>
              <w:rPr>
                <w:rFonts w:cs="Times New Roman"/>
                <w:sz w:val="18"/>
                <w:szCs w:val="18"/>
              </w:rPr>
            </w:pPr>
          </w:p>
        </w:tc>
        <w:tc>
          <w:tcPr>
            <w:tcW w:w="1007" w:type="dxa"/>
          </w:tcPr>
          <w:p w14:paraId="2B0EEDC6" w14:textId="77777777" w:rsidR="002B7685" w:rsidRPr="00495BAE" w:rsidRDefault="002B7685" w:rsidP="00383A24">
            <w:pPr>
              <w:jc w:val="center"/>
              <w:rPr>
                <w:rFonts w:cs="Times New Roman"/>
                <w:sz w:val="18"/>
                <w:szCs w:val="18"/>
              </w:rPr>
            </w:pPr>
          </w:p>
        </w:tc>
        <w:tc>
          <w:tcPr>
            <w:tcW w:w="1007" w:type="dxa"/>
          </w:tcPr>
          <w:p w14:paraId="76C48C2F" w14:textId="77777777" w:rsidR="002B7685" w:rsidRPr="00495BAE" w:rsidRDefault="002B7685" w:rsidP="00383A24">
            <w:pPr>
              <w:jc w:val="center"/>
              <w:rPr>
                <w:rFonts w:cs="Times New Roman"/>
                <w:sz w:val="18"/>
                <w:szCs w:val="18"/>
              </w:rPr>
            </w:pPr>
          </w:p>
        </w:tc>
      </w:tr>
      <w:tr w:rsidR="002B7685" w:rsidRPr="00495BAE" w14:paraId="04437DBD" w14:textId="77777777" w:rsidTr="00D52921">
        <w:tc>
          <w:tcPr>
            <w:tcW w:w="1468" w:type="dxa"/>
          </w:tcPr>
          <w:p w14:paraId="393111D1" w14:textId="77777777" w:rsidR="002B7685" w:rsidRPr="00495BAE" w:rsidRDefault="002B7685" w:rsidP="00383A24">
            <w:pPr>
              <w:rPr>
                <w:rFonts w:cs="Times New Roman"/>
                <w:sz w:val="18"/>
                <w:szCs w:val="18"/>
              </w:rPr>
            </w:pPr>
            <w:r w:rsidRPr="00495BAE">
              <w:rPr>
                <w:rFonts w:cs="Times New Roman"/>
                <w:sz w:val="18"/>
                <w:szCs w:val="18"/>
              </w:rPr>
              <w:t>Örnek 66</w:t>
            </w:r>
          </w:p>
        </w:tc>
        <w:tc>
          <w:tcPr>
            <w:tcW w:w="2179" w:type="dxa"/>
          </w:tcPr>
          <w:p w14:paraId="2A854AFB" w14:textId="77777777" w:rsidR="002B7685" w:rsidRPr="00495BAE" w:rsidRDefault="002B7685" w:rsidP="00383A24">
            <w:pPr>
              <w:rPr>
                <w:rFonts w:cs="Times New Roman"/>
                <w:sz w:val="18"/>
                <w:szCs w:val="18"/>
              </w:rPr>
            </w:pPr>
            <w:r w:rsidRPr="00495BAE">
              <w:rPr>
                <w:rFonts w:cs="Times New Roman"/>
                <w:sz w:val="18"/>
                <w:szCs w:val="18"/>
              </w:rPr>
              <w:t>Bursa Teleferik</w:t>
            </w:r>
          </w:p>
        </w:tc>
        <w:tc>
          <w:tcPr>
            <w:tcW w:w="1006" w:type="dxa"/>
          </w:tcPr>
          <w:p w14:paraId="569A40AB" w14:textId="77777777" w:rsidR="002B7685" w:rsidRPr="00495BAE" w:rsidRDefault="002B7685" w:rsidP="00383A24">
            <w:pPr>
              <w:jc w:val="center"/>
              <w:rPr>
                <w:rFonts w:cs="Times New Roman"/>
                <w:sz w:val="18"/>
                <w:szCs w:val="18"/>
              </w:rPr>
            </w:pPr>
          </w:p>
        </w:tc>
        <w:tc>
          <w:tcPr>
            <w:tcW w:w="1007" w:type="dxa"/>
          </w:tcPr>
          <w:p w14:paraId="76AFD6E1" w14:textId="77777777" w:rsidR="002B7685" w:rsidRPr="00495BAE" w:rsidRDefault="002B7685" w:rsidP="00383A24">
            <w:pPr>
              <w:jc w:val="center"/>
              <w:rPr>
                <w:rFonts w:cs="Times New Roman"/>
                <w:sz w:val="18"/>
                <w:szCs w:val="18"/>
              </w:rPr>
            </w:pPr>
          </w:p>
        </w:tc>
        <w:tc>
          <w:tcPr>
            <w:tcW w:w="1007" w:type="dxa"/>
          </w:tcPr>
          <w:p w14:paraId="52D3721E" w14:textId="77777777" w:rsidR="002B7685" w:rsidRPr="00495BAE" w:rsidRDefault="002B7685" w:rsidP="00383A24">
            <w:pPr>
              <w:jc w:val="center"/>
              <w:rPr>
                <w:rFonts w:cs="Times New Roman"/>
                <w:sz w:val="18"/>
                <w:szCs w:val="18"/>
              </w:rPr>
            </w:pPr>
          </w:p>
        </w:tc>
        <w:tc>
          <w:tcPr>
            <w:tcW w:w="1007" w:type="dxa"/>
          </w:tcPr>
          <w:p w14:paraId="14CDD6D2" w14:textId="77777777" w:rsidR="002B7685" w:rsidRPr="00495BAE" w:rsidRDefault="002B7685" w:rsidP="00383A24">
            <w:pPr>
              <w:jc w:val="center"/>
              <w:rPr>
                <w:rFonts w:cs="Times New Roman"/>
                <w:sz w:val="18"/>
                <w:szCs w:val="18"/>
              </w:rPr>
            </w:pPr>
          </w:p>
        </w:tc>
        <w:tc>
          <w:tcPr>
            <w:tcW w:w="1007" w:type="dxa"/>
          </w:tcPr>
          <w:p w14:paraId="37B6FBAC" w14:textId="77777777" w:rsidR="002B7685" w:rsidRPr="00495BAE" w:rsidRDefault="002B7685" w:rsidP="00383A24">
            <w:pPr>
              <w:jc w:val="center"/>
              <w:rPr>
                <w:rFonts w:cs="Times New Roman"/>
                <w:sz w:val="18"/>
                <w:szCs w:val="18"/>
              </w:rPr>
            </w:pPr>
          </w:p>
        </w:tc>
        <w:tc>
          <w:tcPr>
            <w:tcW w:w="1007" w:type="dxa"/>
          </w:tcPr>
          <w:p w14:paraId="01E1D6F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5000A7A2" w14:textId="77777777" w:rsidR="002B7685" w:rsidRPr="00495BAE" w:rsidRDefault="002B7685" w:rsidP="00383A24">
            <w:pPr>
              <w:jc w:val="center"/>
              <w:rPr>
                <w:rFonts w:cs="Times New Roman"/>
                <w:sz w:val="18"/>
                <w:szCs w:val="18"/>
              </w:rPr>
            </w:pPr>
          </w:p>
        </w:tc>
        <w:tc>
          <w:tcPr>
            <w:tcW w:w="1007" w:type="dxa"/>
          </w:tcPr>
          <w:p w14:paraId="442BCCE4" w14:textId="77777777" w:rsidR="002B7685" w:rsidRPr="00495BAE" w:rsidRDefault="002B7685" w:rsidP="00383A24">
            <w:pPr>
              <w:jc w:val="center"/>
              <w:rPr>
                <w:rFonts w:cs="Times New Roman"/>
                <w:sz w:val="18"/>
                <w:szCs w:val="18"/>
              </w:rPr>
            </w:pPr>
          </w:p>
        </w:tc>
        <w:tc>
          <w:tcPr>
            <w:tcW w:w="1007" w:type="dxa"/>
          </w:tcPr>
          <w:p w14:paraId="5F602BE8" w14:textId="77777777" w:rsidR="002B7685" w:rsidRPr="00495BAE" w:rsidRDefault="002B7685" w:rsidP="00383A24">
            <w:pPr>
              <w:jc w:val="center"/>
              <w:rPr>
                <w:rFonts w:cs="Times New Roman"/>
                <w:sz w:val="18"/>
                <w:szCs w:val="18"/>
              </w:rPr>
            </w:pPr>
          </w:p>
        </w:tc>
        <w:tc>
          <w:tcPr>
            <w:tcW w:w="1007" w:type="dxa"/>
          </w:tcPr>
          <w:p w14:paraId="07813E66" w14:textId="77777777" w:rsidR="002B7685" w:rsidRPr="00495BAE" w:rsidRDefault="002B7685" w:rsidP="00383A24">
            <w:pPr>
              <w:jc w:val="center"/>
              <w:rPr>
                <w:rFonts w:cs="Times New Roman"/>
                <w:sz w:val="18"/>
                <w:szCs w:val="18"/>
              </w:rPr>
            </w:pPr>
          </w:p>
        </w:tc>
      </w:tr>
      <w:tr w:rsidR="002B7685" w:rsidRPr="00495BAE" w14:paraId="536FDA97" w14:textId="77777777" w:rsidTr="00D52921">
        <w:tc>
          <w:tcPr>
            <w:tcW w:w="1468" w:type="dxa"/>
          </w:tcPr>
          <w:p w14:paraId="2C3B755B" w14:textId="77777777" w:rsidR="002B7685" w:rsidRPr="00495BAE" w:rsidRDefault="002B7685" w:rsidP="00383A24">
            <w:pPr>
              <w:rPr>
                <w:rFonts w:cs="Times New Roman"/>
                <w:sz w:val="18"/>
                <w:szCs w:val="18"/>
              </w:rPr>
            </w:pPr>
            <w:r w:rsidRPr="00495BAE">
              <w:rPr>
                <w:rFonts w:cs="Times New Roman"/>
                <w:sz w:val="18"/>
                <w:szCs w:val="18"/>
              </w:rPr>
              <w:t>Örnek 67</w:t>
            </w:r>
          </w:p>
        </w:tc>
        <w:tc>
          <w:tcPr>
            <w:tcW w:w="2179" w:type="dxa"/>
          </w:tcPr>
          <w:p w14:paraId="0011F8A8" w14:textId="77777777" w:rsidR="002B7685" w:rsidRPr="00495BAE" w:rsidRDefault="002B7685" w:rsidP="00383A24">
            <w:pPr>
              <w:rPr>
                <w:rFonts w:cs="Times New Roman"/>
                <w:sz w:val="18"/>
                <w:szCs w:val="18"/>
              </w:rPr>
            </w:pPr>
            <w:r w:rsidRPr="00495BAE">
              <w:rPr>
                <w:rFonts w:cs="Times New Roman"/>
                <w:sz w:val="18"/>
                <w:szCs w:val="18"/>
              </w:rPr>
              <w:t>BKM Kitap</w:t>
            </w:r>
          </w:p>
        </w:tc>
        <w:tc>
          <w:tcPr>
            <w:tcW w:w="1006" w:type="dxa"/>
          </w:tcPr>
          <w:p w14:paraId="4C7CFB47" w14:textId="77777777" w:rsidR="002B7685" w:rsidRPr="00495BAE" w:rsidRDefault="002B7685" w:rsidP="00383A24">
            <w:pPr>
              <w:jc w:val="center"/>
              <w:rPr>
                <w:rFonts w:cs="Times New Roman"/>
                <w:sz w:val="18"/>
                <w:szCs w:val="18"/>
              </w:rPr>
            </w:pPr>
          </w:p>
        </w:tc>
        <w:tc>
          <w:tcPr>
            <w:tcW w:w="1007" w:type="dxa"/>
          </w:tcPr>
          <w:p w14:paraId="71C0C01D" w14:textId="77777777" w:rsidR="002B7685" w:rsidRPr="00495BAE" w:rsidRDefault="002B7685" w:rsidP="00383A24">
            <w:pPr>
              <w:jc w:val="center"/>
              <w:rPr>
                <w:rFonts w:cs="Times New Roman"/>
                <w:sz w:val="18"/>
                <w:szCs w:val="18"/>
              </w:rPr>
            </w:pPr>
          </w:p>
        </w:tc>
        <w:tc>
          <w:tcPr>
            <w:tcW w:w="1007" w:type="dxa"/>
          </w:tcPr>
          <w:p w14:paraId="0A97008A" w14:textId="77777777" w:rsidR="002B7685" w:rsidRPr="00495BAE" w:rsidRDefault="002B7685" w:rsidP="00383A24">
            <w:pPr>
              <w:jc w:val="center"/>
              <w:rPr>
                <w:rFonts w:cs="Times New Roman"/>
                <w:sz w:val="18"/>
                <w:szCs w:val="18"/>
              </w:rPr>
            </w:pPr>
          </w:p>
        </w:tc>
        <w:tc>
          <w:tcPr>
            <w:tcW w:w="1007" w:type="dxa"/>
          </w:tcPr>
          <w:p w14:paraId="5DFC661A" w14:textId="77777777" w:rsidR="002B7685" w:rsidRPr="00495BAE" w:rsidRDefault="002B7685" w:rsidP="00383A24">
            <w:pPr>
              <w:jc w:val="center"/>
              <w:rPr>
                <w:rFonts w:cs="Times New Roman"/>
                <w:sz w:val="18"/>
                <w:szCs w:val="18"/>
              </w:rPr>
            </w:pPr>
          </w:p>
        </w:tc>
        <w:tc>
          <w:tcPr>
            <w:tcW w:w="1007" w:type="dxa"/>
          </w:tcPr>
          <w:p w14:paraId="36E5E796" w14:textId="77777777" w:rsidR="002B7685" w:rsidRPr="00495BAE" w:rsidRDefault="002B7685" w:rsidP="00383A24">
            <w:pPr>
              <w:jc w:val="center"/>
              <w:rPr>
                <w:rFonts w:cs="Times New Roman"/>
                <w:sz w:val="18"/>
                <w:szCs w:val="18"/>
              </w:rPr>
            </w:pPr>
          </w:p>
        </w:tc>
        <w:tc>
          <w:tcPr>
            <w:tcW w:w="1007" w:type="dxa"/>
          </w:tcPr>
          <w:p w14:paraId="2CF22DCD" w14:textId="77777777" w:rsidR="002B7685" w:rsidRPr="00495BAE" w:rsidRDefault="002B7685" w:rsidP="00383A24">
            <w:pPr>
              <w:jc w:val="center"/>
              <w:rPr>
                <w:rFonts w:cs="Times New Roman"/>
                <w:sz w:val="18"/>
                <w:szCs w:val="18"/>
              </w:rPr>
            </w:pPr>
          </w:p>
        </w:tc>
        <w:tc>
          <w:tcPr>
            <w:tcW w:w="1007" w:type="dxa"/>
          </w:tcPr>
          <w:p w14:paraId="61D3CFD0" w14:textId="77777777" w:rsidR="002B7685" w:rsidRPr="00495BAE" w:rsidRDefault="002B7685" w:rsidP="00383A24">
            <w:pPr>
              <w:jc w:val="center"/>
              <w:rPr>
                <w:rFonts w:cs="Times New Roman"/>
                <w:sz w:val="18"/>
                <w:szCs w:val="18"/>
              </w:rPr>
            </w:pPr>
          </w:p>
        </w:tc>
        <w:tc>
          <w:tcPr>
            <w:tcW w:w="1007" w:type="dxa"/>
          </w:tcPr>
          <w:p w14:paraId="15D83D33" w14:textId="77777777" w:rsidR="002B7685" w:rsidRPr="00495BAE" w:rsidRDefault="002B7685" w:rsidP="00383A24">
            <w:pPr>
              <w:jc w:val="center"/>
              <w:rPr>
                <w:rFonts w:cs="Times New Roman"/>
                <w:sz w:val="18"/>
                <w:szCs w:val="18"/>
              </w:rPr>
            </w:pPr>
          </w:p>
        </w:tc>
        <w:tc>
          <w:tcPr>
            <w:tcW w:w="1007" w:type="dxa"/>
          </w:tcPr>
          <w:p w14:paraId="23B090D1" w14:textId="77777777" w:rsidR="002B7685" w:rsidRPr="00495BAE" w:rsidRDefault="002B7685" w:rsidP="00383A24">
            <w:pPr>
              <w:jc w:val="center"/>
              <w:rPr>
                <w:rFonts w:cs="Times New Roman"/>
                <w:sz w:val="18"/>
                <w:szCs w:val="18"/>
              </w:rPr>
            </w:pPr>
          </w:p>
        </w:tc>
        <w:tc>
          <w:tcPr>
            <w:tcW w:w="1007" w:type="dxa"/>
          </w:tcPr>
          <w:p w14:paraId="47B059BF" w14:textId="77777777" w:rsidR="002B7685" w:rsidRPr="00495BAE" w:rsidRDefault="002B7685" w:rsidP="00383A24">
            <w:pPr>
              <w:jc w:val="center"/>
              <w:rPr>
                <w:rFonts w:cs="Times New Roman"/>
                <w:sz w:val="18"/>
                <w:szCs w:val="18"/>
              </w:rPr>
            </w:pPr>
          </w:p>
        </w:tc>
      </w:tr>
      <w:tr w:rsidR="002B7685" w:rsidRPr="00495BAE" w14:paraId="51A468B7" w14:textId="77777777" w:rsidTr="00D52921">
        <w:tc>
          <w:tcPr>
            <w:tcW w:w="1468" w:type="dxa"/>
          </w:tcPr>
          <w:p w14:paraId="0521A368" w14:textId="77777777" w:rsidR="002B7685" w:rsidRPr="00495BAE" w:rsidRDefault="002B7685" w:rsidP="00383A24">
            <w:pPr>
              <w:rPr>
                <w:rFonts w:cs="Times New Roman"/>
                <w:sz w:val="18"/>
                <w:szCs w:val="18"/>
              </w:rPr>
            </w:pPr>
            <w:r w:rsidRPr="00495BAE">
              <w:rPr>
                <w:rFonts w:cs="Times New Roman"/>
                <w:sz w:val="18"/>
                <w:szCs w:val="18"/>
              </w:rPr>
              <w:t>Örnek 68</w:t>
            </w:r>
          </w:p>
        </w:tc>
        <w:tc>
          <w:tcPr>
            <w:tcW w:w="2179" w:type="dxa"/>
          </w:tcPr>
          <w:p w14:paraId="76868A5F" w14:textId="77777777" w:rsidR="002B7685" w:rsidRPr="00495BAE" w:rsidRDefault="002B7685" w:rsidP="00383A24">
            <w:pPr>
              <w:rPr>
                <w:rFonts w:cs="Times New Roman"/>
                <w:sz w:val="18"/>
                <w:szCs w:val="18"/>
              </w:rPr>
            </w:pPr>
            <w:r w:rsidRPr="00495BAE">
              <w:rPr>
                <w:rFonts w:cs="Times New Roman"/>
                <w:sz w:val="18"/>
                <w:szCs w:val="18"/>
              </w:rPr>
              <w:t>Ofis 4200</w:t>
            </w:r>
          </w:p>
        </w:tc>
        <w:tc>
          <w:tcPr>
            <w:tcW w:w="1006" w:type="dxa"/>
          </w:tcPr>
          <w:p w14:paraId="22774431" w14:textId="77777777" w:rsidR="002B7685" w:rsidRPr="00495BAE" w:rsidRDefault="002B7685" w:rsidP="00383A24">
            <w:pPr>
              <w:jc w:val="center"/>
              <w:rPr>
                <w:rFonts w:cs="Times New Roman"/>
                <w:sz w:val="18"/>
                <w:szCs w:val="18"/>
              </w:rPr>
            </w:pPr>
          </w:p>
        </w:tc>
        <w:tc>
          <w:tcPr>
            <w:tcW w:w="1007" w:type="dxa"/>
          </w:tcPr>
          <w:p w14:paraId="547FD202" w14:textId="77777777" w:rsidR="002B7685" w:rsidRPr="00495BAE" w:rsidRDefault="002B7685" w:rsidP="00383A24">
            <w:pPr>
              <w:jc w:val="center"/>
              <w:rPr>
                <w:rFonts w:cs="Times New Roman"/>
                <w:sz w:val="18"/>
                <w:szCs w:val="18"/>
              </w:rPr>
            </w:pPr>
          </w:p>
        </w:tc>
        <w:tc>
          <w:tcPr>
            <w:tcW w:w="1007" w:type="dxa"/>
          </w:tcPr>
          <w:p w14:paraId="46A87822" w14:textId="77777777" w:rsidR="002B7685" w:rsidRPr="00495BAE" w:rsidRDefault="002B7685" w:rsidP="00383A24">
            <w:pPr>
              <w:jc w:val="center"/>
              <w:rPr>
                <w:rFonts w:cs="Times New Roman"/>
                <w:sz w:val="18"/>
                <w:szCs w:val="18"/>
              </w:rPr>
            </w:pPr>
          </w:p>
        </w:tc>
        <w:tc>
          <w:tcPr>
            <w:tcW w:w="1007" w:type="dxa"/>
          </w:tcPr>
          <w:p w14:paraId="48158F49" w14:textId="77777777" w:rsidR="002B7685" w:rsidRPr="00495BAE" w:rsidRDefault="002B7685" w:rsidP="00383A24">
            <w:pPr>
              <w:jc w:val="center"/>
              <w:rPr>
                <w:rFonts w:cs="Times New Roman"/>
                <w:sz w:val="18"/>
                <w:szCs w:val="18"/>
              </w:rPr>
            </w:pPr>
          </w:p>
        </w:tc>
        <w:tc>
          <w:tcPr>
            <w:tcW w:w="1007" w:type="dxa"/>
          </w:tcPr>
          <w:p w14:paraId="7E26C2AD" w14:textId="77777777" w:rsidR="002B7685" w:rsidRPr="00495BAE" w:rsidRDefault="002B7685" w:rsidP="00383A24">
            <w:pPr>
              <w:jc w:val="center"/>
              <w:rPr>
                <w:rFonts w:cs="Times New Roman"/>
                <w:sz w:val="18"/>
                <w:szCs w:val="18"/>
              </w:rPr>
            </w:pPr>
          </w:p>
        </w:tc>
        <w:tc>
          <w:tcPr>
            <w:tcW w:w="1007" w:type="dxa"/>
          </w:tcPr>
          <w:p w14:paraId="30075AEA" w14:textId="77777777" w:rsidR="002B7685" w:rsidRPr="00495BAE" w:rsidRDefault="002B7685" w:rsidP="00383A24">
            <w:pPr>
              <w:jc w:val="center"/>
              <w:rPr>
                <w:rFonts w:cs="Times New Roman"/>
                <w:sz w:val="18"/>
                <w:szCs w:val="18"/>
              </w:rPr>
            </w:pPr>
          </w:p>
        </w:tc>
        <w:tc>
          <w:tcPr>
            <w:tcW w:w="1007" w:type="dxa"/>
          </w:tcPr>
          <w:p w14:paraId="2537846C" w14:textId="77777777" w:rsidR="002B7685" w:rsidRPr="00495BAE" w:rsidRDefault="002B7685" w:rsidP="00383A24">
            <w:pPr>
              <w:jc w:val="center"/>
              <w:rPr>
                <w:rFonts w:cs="Times New Roman"/>
                <w:sz w:val="18"/>
                <w:szCs w:val="18"/>
              </w:rPr>
            </w:pPr>
          </w:p>
        </w:tc>
        <w:tc>
          <w:tcPr>
            <w:tcW w:w="1007" w:type="dxa"/>
          </w:tcPr>
          <w:p w14:paraId="5DDFECAA" w14:textId="77777777" w:rsidR="002B7685" w:rsidRPr="00495BAE" w:rsidRDefault="002B7685" w:rsidP="00383A24">
            <w:pPr>
              <w:jc w:val="center"/>
              <w:rPr>
                <w:rFonts w:cs="Times New Roman"/>
                <w:sz w:val="18"/>
                <w:szCs w:val="18"/>
              </w:rPr>
            </w:pPr>
          </w:p>
        </w:tc>
        <w:tc>
          <w:tcPr>
            <w:tcW w:w="1007" w:type="dxa"/>
          </w:tcPr>
          <w:p w14:paraId="72870FE5" w14:textId="77777777" w:rsidR="002B7685" w:rsidRPr="00495BAE" w:rsidRDefault="002B7685" w:rsidP="00383A24">
            <w:pPr>
              <w:jc w:val="center"/>
              <w:rPr>
                <w:rFonts w:cs="Times New Roman"/>
                <w:sz w:val="18"/>
                <w:szCs w:val="18"/>
              </w:rPr>
            </w:pPr>
          </w:p>
        </w:tc>
        <w:tc>
          <w:tcPr>
            <w:tcW w:w="1007" w:type="dxa"/>
          </w:tcPr>
          <w:p w14:paraId="4279B1BD" w14:textId="77777777" w:rsidR="002B7685" w:rsidRPr="00495BAE" w:rsidRDefault="002B7685" w:rsidP="00383A24">
            <w:pPr>
              <w:jc w:val="center"/>
              <w:rPr>
                <w:rFonts w:cs="Times New Roman"/>
                <w:sz w:val="18"/>
                <w:szCs w:val="18"/>
              </w:rPr>
            </w:pPr>
          </w:p>
        </w:tc>
      </w:tr>
      <w:tr w:rsidR="002B7685" w:rsidRPr="00495BAE" w14:paraId="60C070FF" w14:textId="77777777" w:rsidTr="00D52921">
        <w:tc>
          <w:tcPr>
            <w:tcW w:w="1468" w:type="dxa"/>
          </w:tcPr>
          <w:p w14:paraId="2B521224" w14:textId="77777777" w:rsidR="002B7685" w:rsidRPr="00495BAE" w:rsidRDefault="002B7685" w:rsidP="00383A24">
            <w:pPr>
              <w:rPr>
                <w:rFonts w:cs="Times New Roman"/>
                <w:sz w:val="18"/>
                <w:szCs w:val="18"/>
              </w:rPr>
            </w:pPr>
            <w:r w:rsidRPr="00495BAE">
              <w:rPr>
                <w:rFonts w:cs="Times New Roman"/>
                <w:sz w:val="18"/>
                <w:szCs w:val="18"/>
              </w:rPr>
              <w:t>Örnek 69</w:t>
            </w:r>
          </w:p>
        </w:tc>
        <w:tc>
          <w:tcPr>
            <w:tcW w:w="2179" w:type="dxa"/>
          </w:tcPr>
          <w:p w14:paraId="068ECADE" w14:textId="77777777" w:rsidR="002B7685" w:rsidRPr="00495BAE" w:rsidRDefault="002B7685" w:rsidP="00383A24">
            <w:pPr>
              <w:rPr>
                <w:rFonts w:cs="Times New Roman"/>
                <w:sz w:val="18"/>
                <w:szCs w:val="18"/>
              </w:rPr>
            </w:pPr>
            <w:proofErr w:type="spellStart"/>
            <w:r w:rsidRPr="00495BAE">
              <w:rPr>
                <w:rFonts w:cs="Times New Roman"/>
                <w:sz w:val="18"/>
                <w:szCs w:val="18"/>
              </w:rPr>
              <w:t>Nilpark</w:t>
            </w:r>
            <w:proofErr w:type="spellEnd"/>
          </w:p>
        </w:tc>
        <w:tc>
          <w:tcPr>
            <w:tcW w:w="1006" w:type="dxa"/>
          </w:tcPr>
          <w:p w14:paraId="2F096DAF" w14:textId="77777777" w:rsidR="002B7685" w:rsidRPr="00495BAE" w:rsidRDefault="002B7685" w:rsidP="00383A24">
            <w:pPr>
              <w:jc w:val="center"/>
              <w:rPr>
                <w:rFonts w:cs="Times New Roman"/>
                <w:sz w:val="18"/>
                <w:szCs w:val="18"/>
              </w:rPr>
            </w:pPr>
          </w:p>
        </w:tc>
        <w:tc>
          <w:tcPr>
            <w:tcW w:w="1007" w:type="dxa"/>
          </w:tcPr>
          <w:p w14:paraId="17C18D8C" w14:textId="77777777" w:rsidR="002B7685" w:rsidRPr="00495BAE" w:rsidRDefault="002B7685" w:rsidP="00383A24">
            <w:pPr>
              <w:jc w:val="center"/>
              <w:rPr>
                <w:rFonts w:cs="Times New Roman"/>
                <w:sz w:val="18"/>
                <w:szCs w:val="18"/>
              </w:rPr>
            </w:pPr>
          </w:p>
        </w:tc>
        <w:tc>
          <w:tcPr>
            <w:tcW w:w="1007" w:type="dxa"/>
          </w:tcPr>
          <w:p w14:paraId="775FE575" w14:textId="77777777" w:rsidR="002B7685" w:rsidRPr="00495BAE" w:rsidRDefault="002B7685" w:rsidP="00383A24">
            <w:pPr>
              <w:jc w:val="center"/>
              <w:rPr>
                <w:rFonts w:cs="Times New Roman"/>
                <w:sz w:val="18"/>
                <w:szCs w:val="18"/>
              </w:rPr>
            </w:pPr>
          </w:p>
        </w:tc>
        <w:tc>
          <w:tcPr>
            <w:tcW w:w="1007" w:type="dxa"/>
          </w:tcPr>
          <w:p w14:paraId="34F2C326" w14:textId="77777777" w:rsidR="002B7685" w:rsidRPr="00495BAE" w:rsidRDefault="002B7685" w:rsidP="00383A24">
            <w:pPr>
              <w:jc w:val="center"/>
              <w:rPr>
                <w:rFonts w:cs="Times New Roman"/>
                <w:sz w:val="18"/>
                <w:szCs w:val="18"/>
              </w:rPr>
            </w:pPr>
          </w:p>
        </w:tc>
        <w:tc>
          <w:tcPr>
            <w:tcW w:w="1007" w:type="dxa"/>
          </w:tcPr>
          <w:p w14:paraId="60355634" w14:textId="77777777" w:rsidR="002B7685" w:rsidRPr="00495BAE" w:rsidRDefault="002B7685" w:rsidP="00383A24">
            <w:pPr>
              <w:jc w:val="center"/>
              <w:rPr>
                <w:rFonts w:cs="Times New Roman"/>
                <w:sz w:val="18"/>
                <w:szCs w:val="18"/>
              </w:rPr>
            </w:pPr>
          </w:p>
        </w:tc>
        <w:tc>
          <w:tcPr>
            <w:tcW w:w="1007" w:type="dxa"/>
          </w:tcPr>
          <w:p w14:paraId="7938FB14" w14:textId="77777777" w:rsidR="002B7685" w:rsidRPr="00495BAE" w:rsidRDefault="002B7685" w:rsidP="00383A24">
            <w:pPr>
              <w:jc w:val="center"/>
              <w:rPr>
                <w:rFonts w:cs="Times New Roman"/>
                <w:sz w:val="18"/>
                <w:szCs w:val="18"/>
              </w:rPr>
            </w:pPr>
          </w:p>
        </w:tc>
        <w:tc>
          <w:tcPr>
            <w:tcW w:w="1007" w:type="dxa"/>
          </w:tcPr>
          <w:p w14:paraId="1A052794" w14:textId="77777777" w:rsidR="002B7685" w:rsidRPr="00495BAE" w:rsidRDefault="002B7685" w:rsidP="00383A24">
            <w:pPr>
              <w:jc w:val="center"/>
              <w:rPr>
                <w:rFonts w:cs="Times New Roman"/>
                <w:sz w:val="18"/>
                <w:szCs w:val="18"/>
              </w:rPr>
            </w:pPr>
          </w:p>
        </w:tc>
        <w:tc>
          <w:tcPr>
            <w:tcW w:w="1007" w:type="dxa"/>
          </w:tcPr>
          <w:p w14:paraId="52CC0F3D" w14:textId="77777777" w:rsidR="002B7685" w:rsidRPr="00495BAE" w:rsidRDefault="002B7685" w:rsidP="00383A24">
            <w:pPr>
              <w:jc w:val="center"/>
              <w:rPr>
                <w:rFonts w:cs="Times New Roman"/>
                <w:sz w:val="18"/>
                <w:szCs w:val="18"/>
              </w:rPr>
            </w:pPr>
          </w:p>
        </w:tc>
        <w:tc>
          <w:tcPr>
            <w:tcW w:w="1007" w:type="dxa"/>
          </w:tcPr>
          <w:p w14:paraId="79717305" w14:textId="77777777" w:rsidR="002B7685" w:rsidRPr="00495BAE" w:rsidRDefault="002B7685" w:rsidP="00383A24">
            <w:pPr>
              <w:jc w:val="center"/>
              <w:rPr>
                <w:rFonts w:cs="Times New Roman"/>
                <w:sz w:val="18"/>
                <w:szCs w:val="18"/>
              </w:rPr>
            </w:pPr>
          </w:p>
        </w:tc>
        <w:tc>
          <w:tcPr>
            <w:tcW w:w="1007" w:type="dxa"/>
          </w:tcPr>
          <w:p w14:paraId="10567B2F" w14:textId="77777777" w:rsidR="002B7685" w:rsidRPr="00495BAE" w:rsidRDefault="002B7685" w:rsidP="00383A24">
            <w:pPr>
              <w:jc w:val="center"/>
              <w:rPr>
                <w:rFonts w:cs="Times New Roman"/>
                <w:sz w:val="18"/>
                <w:szCs w:val="18"/>
              </w:rPr>
            </w:pPr>
          </w:p>
        </w:tc>
      </w:tr>
      <w:tr w:rsidR="002B7685" w:rsidRPr="00495BAE" w14:paraId="5C70F7DC" w14:textId="77777777" w:rsidTr="00D52921">
        <w:tc>
          <w:tcPr>
            <w:tcW w:w="1468" w:type="dxa"/>
          </w:tcPr>
          <w:p w14:paraId="51BBC5F2" w14:textId="77777777" w:rsidR="002B7685" w:rsidRPr="00495BAE" w:rsidRDefault="002B7685" w:rsidP="00383A24">
            <w:pPr>
              <w:rPr>
                <w:rFonts w:cs="Times New Roman"/>
                <w:sz w:val="18"/>
                <w:szCs w:val="18"/>
              </w:rPr>
            </w:pPr>
            <w:r w:rsidRPr="00495BAE">
              <w:rPr>
                <w:rFonts w:cs="Times New Roman"/>
                <w:sz w:val="18"/>
                <w:szCs w:val="18"/>
              </w:rPr>
              <w:t>Örnek 70</w:t>
            </w:r>
          </w:p>
        </w:tc>
        <w:tc>
          <w:tcPr>
            <w:tcW w:w="2179" w:type="dxa"/>
          </w:tcPr>
          <w:p w14:paraId="2BA5B08E" w14:textId="77777777" w:rsidR="002B7685" w:rsidRPr="00495BAE" w:rsidRDefault="002B7685" w:rsidP="00383A24">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Plaza</w:t>
            </w:r>
          </w:p>
        </w:tc>
        <w:tc>
          <w:tcPr>
            <w:tcW w:w="1006" w:type="dxa"/>
          </w:tcPr>
          <w:p w14:paraId="0E72F0AF" w14:textId="77777777" w:rsidR="002B7685" w:rsidRPr="00495BAE" w:rsidRDefault="002B7685" w:rsidP="00383A24">
            <w:pPr>
              <w:jc w:val="center"/>
              <w:rPr>
                <w:rFonts w:cs="Times New Roman"/>
                <w:sz w:val="18"/>
                <w:szCs w:val="18"/>
              </w:rPr>
            </w:pPr>
          </w:p>
        </w:tc>
        <w:tc>
          <w:tcPr>
            <w:tcW w:w="1007" w:type="dxa"/>
          </w:tcPr>
          <w:p w14:paraId="6A882CC8" w14:textId="77777777" w:rsidR="002B7685" w:rsidRPr="00495BAE" w:rsidRDefault="002B7685" w:rsidP="00383A24">
            <w:pPr>
              <w:jc w:val="center"/>
              <w:rPr>
                <w:rFonts w:cs="Times New Roman"/>
                <w:sz w:val="18"/>
                <w:szCs w:val="18"/>
              </w:rPr>
            </w:pPr>
          </w:p>
        </w:tc>
        <w:tc>
          <w:tcPr>
            <w:tcW w:w="1007" w:type="dxa"/>
          </w:tcPr>
          <w:p w14:paraId="052AF23D" w14:textId="77777777" w:rsidR="002B7685" w:rsidRPr="00495BAE" w:rsidRDefault="002B7685" w:rsidP="00383A24">
            <w:pPr>
              <w:jc w:val="center"/>
              <w:rPr>
                <w:rFonts w:cs="Times New Roman"/>
                <w:sz w:val="18"/>
                <w:szCs w:val="18"/>
              </w:rPr>
            </w:pPr>
          </w:p>
        </w:tc>
        <w:tc>
          <w:tcPr>
            <w:tcW w:w="1007" w:type="dxa"/>
          </w:tcPr>
          <w:p w14:paraId="5B9BD21E" w14:textId="77777777" w:rsidR="002B7685" w:rsidRPr="00495BAE" w:rsidRDefault="002B7685" w:rsidP="00383A24">
            <w:pPr>
              <w:jc w:val="center"/>
              <w:rPr>
                <w:rFonts w:cs="Times New Roman"/>
                <w:sz w:val="18"/>
                <w:szCs w:val="18"/>
              </w:rPr>
            </w:pPr>
          </w:p>
        </w:tc>
        <w:tc>
          <w:tcPr>
            <w:tcW w:w="1007" w:type="dxa"/>
          </w:tcPr>
          <w:p w14:paraId="03D8BF70" w14:textId="77777777" w:rsidR="002B7685" w:rsidRPr="00495BAE" w:rsidRDefault="002B7685" w:rsidP="00383A24">
            <w:pPr>
              <w:jc w:val="center"/>
              <w:rPr>
                <w:rFonts w:cs="Times New Roman"/>
                <w:sz w:val="18"/>
                <w:szCs w:val="18"/>
              </w:rPr>
            </w:pPr>
          </w:p>
        </w:tc>
        <w:tc>
          <w:tcPr>
            <w:tcW w:w="1007" w:type="dxa"/>
          </w:tcPr>
          <w:p w14:paraId="2D34ECCD" w14:textId="77777777" w:rsidR="002B7685" w:rsidRPr="00495BAE" w:rsidRDefault="002B7685" w:rsidP="00383A24">
            <w:pPr>
              <w:jc w:val="center"/>
              <w:rPr>
                <w:rFonts w:cs="Times New Roman"/>
                <w:sz w:val="18"/>
                <w:szCs w:val="18"/>
              </w:rPr>
            </w:pPr>
          </w:p>
        </w:tc>
        <w:tc>
          <w:tcPr>
            <w:tcW w:w="1007" w:type="dxa"/>
          </w:tcPr>
          <w:p w14:paraId="626D4864" w14:textId="77777777" w:rsidR="002B7685" w:rsidRPr="00495BAE" w:rsidRDefault="002B7685" w:rsidP="00383A24">
            <w:pPr>
              <w:jc w:val="center"/>
              <w:rPr>
                <w:rFonts w:cs="Times New Roman"/>
                <w:sz w:val="18"/>
                <w:szCs w:val="18"/>
              </w:rPr>
            </w:pPr>
          </w:p>
        </w:tc>
        <w:tc>
          <w:tcPr>
            <w:tcW w:w="1007" w:type="dxa"/>
          </w:tcPr>
          <w:p w14:paraId="157F0EF4" w14:textId="77777777" w:rsidR="002B7685" w:rsidRPr="00495BAE" w:rsidRDefault="002B7685" w:rsidP="00383A24">
            <w:pPr>
              <w:jc w:val="center"/>
              <w:rPr>
                <w:rFonts w:cs="Times New Roman"/>
                <w:sz w:val="18"/>
                <w:szCs w:val="18"/>
              </w:rPr>
            </w:pPr>
          </w:p>
        </w:tc>
        <w:tc>
          <w:tcPr>
            <w:tcW w:w="1007" w:type="dxa"/>
          </w:tcPr>
          <w:p w14:paraId="466D6C53" w14:textId="77777777" w:rsidR="002B7685" w:rsidRPr="00495BAE" w:rsidRDefault="002B7685" w:rsidP="00383A24">
            <w:pPr>
              <w:jc w:val="center"/>
              <w:rPr>
                <w:rFonts w:cs="Times New Roman"/>
                <w:sz w:val="18"/>
                <w:szCs w:val="18"/>
              </w:rPr>
            </w:pPr>
          </w:p>
        </w:tc>
        <w:tc>
          <w:tcPr>
            <w:tcW w:w="1007" w:type="dxa"/>
          </w:tcPr>
          <w:p w14:paraId="6EE18324" w14:textId="77777777" w:rsidR="002B7685" w:rsidRPr="00495BAE" w:rsidRDefault="002B7685" w:rsidP="00383A24">
            <w:pPr>
              <w:jc w:val="center"/>
              <w:rPr>
                <w:rFonts w:cs="Times New Roman"/>
                <w:sz w:val="18"/>
                <w:szCs w:val="18"/>
              </w:rPr>
            </w:pPr>
          </w:p>
        </w:tc>
      </w:tr>
      <w:tr w:rsidR="002B7685" w:rsidRPr="00495BAE" w14:paraId="6803E753" w14:textId="77777777" w:rsidTr="00D52921">
        <w:tc>
          <w:tcPr>
            <w:tcW w:w="1468" w:type="dxa"/>
          </w:tcPr>
          <w:p w14:paraId="74E18F75" w14:textId="77777777" w:rsidR="002B7685" w:rsidRPr="00495BAE" w:rsidRDefault="002B7685" w:rsidP="00383A24">
            <w:pPr>
              <w:rPr>
                <w:rFonts w:cs="Times New Roman"/>
                <w:sz w:val="18"/>
                <w:szCs w:val="18"/>
              </w:rPr>
            </w:pPr>
            <w:r w:rsidRPr="00495BAE">
              <w:rPr>
                <w:rFonts w:cs="Times New Roman"/>
                <w:sz w:val="18"/>
                <w:szCs w:val="18"/>
              </w:rPr>
              <w:t>Örnek 71</w:t>
            </w:r>
          </w:p>
        </w:tc>
        <w:tc>
          <w:tcPr>
            <w:tcW w:w="2179" w:type="dxa"/>
          </w:tcPr>
          <w:p w14:paraId="0C4961DC" w14:textId="77777777" w:rsidR="002B7685" w:rsidRPr="00495BAE" w:rsidRDefault="002B7685" w:rsidP="00383A24">
            <w:pPr>
              <w:rPr>
                <w:rFonts w:cs="Times New Roman"/>
                <w:sz w:val="18"/>
                <w:szCs w:val="18"/>
              </w:rPr>
            </w:pPr>
            <w:proofErr w:type="spellStart"/>
            <w:r w:rsidRPr="00495BAE">
              <w:rPr>
                <w:rFonts w:cs="Times New Roman"/>
                <w:sz w:val="18"/>
                <w:szCs w:val="18"/>
              </w:rPr>
              <w:t>Origami</w:t>
            </w:r>
            <w:proofErr w:type="spellEnd"/>
            <w:r w:rsidRPr="00495BAE">
              <w:rPr>
                <w:rFonts w:cs="Times New Roman"/>
                <w:sz w:val="18"/>
                <w:szCs w:val="18"/>
              </w:rPr>
              <w:t xml:space="preserve"> Plaza</w:t>
            </w:r>
          </w:p>
        </w:tc>
        <w:tc>
          <w:tcPr>
            <w:tcW w:w="1006" w:type="dxa"/>
          </w:tcPr>
          <w:p w14:paraId="763BED31" w14:textId="77777777" w:rsidR="002B7685" w:rsidRPr="00495BAE" w:rsidRDefault="002B7685" w:rsidP="00383A24">
            <w:pPr>
              <w:jc w:val="center"/>
              <w:rPr>
                <w:rFonts w:cs="Times New Roman"/>
                <w:sz w:val="18"/>
                <w:szCs w:val="18"/>
              </w:rPr>
            </w:pPr>
          </w:p>
        </w:tc>
        <w:tc>
          <w:tcPr>
            <w:tcW w:w="1007" w:type="dxa"/>
          </w:tcPr>
          <w:p w14:paraId="74075A72" w14:textId="77777777" w:rsidR="002B7685" w:rsidRPr="00495BAE" w:rsidRDefault="002B7685" w:rsidP="00383A24">
            <w:pPr>
              <w:jc w:val="center"/>
              <w:rPr>
                <w:rFonts w:cs="Times New Roman"/>
                <w:sz w:val="18"/>
                <w:szCs w:val="18"/>
              </w:rPr>
            </w:pPr>
          </w:p>
        </w:tc>
        <w:tc>
          <w:tcPr>
            <w:tcW w:w="1007" w:type="dxa"/>
          </w:tcPr>
          <w:p w14:paraId="5925CC1C" w14:textId="77777777" w:rsidR="002B7685" w:rsidRPr="00495BAE" w:rsidRDefault="002B7685" w:rsidP="00383A24">
            <w:pPr>
              <w:jc w:val="center"/>
              <w:rPr>
                <w:rFonts w:cs="Times New Roman"/>
                <w:sz w:val="18"/>
                <w:szCs w:val="18"/>
              </w:rPr>
            </w:pPr>
          </w:p>
        </w:tc>
        <w:tc>
          <w:tcPr>
            <w:tcW w:w="1007" w:type="dxa"/>
          </w:tcPr>
          <w:p w14:paraId="1A144263" w14:textId="77777777" w:rsidR="002B7685" w:rsidRPr="00495BAE" w:rsidRDefault="002B7685" w:rsidP="00383A24">
            <w:pPr>
              <w:jc w:val="center"/>
              <w:rPr>
                <w:rFonts w:cs="Times New Roman"/>
                <w:sz w:val="18"/>
                <w:szCs w:val="18"/>
              </w:rPr>
            </w:pPr>
          </w:p>
        </w:tc>
        <w:tc>
          <w:tcPr>
            <w:tcW w:w="1007" w:type="dxa"/>
          </w:tcPr>
          <w:p w14:paraId="16439F3E" w14:textId="77777777" w:rsidR="002B7685" w:rsidRPr="00495BAE" w:rsidRDefault="002B7685" w:rsidP="00383A24">
            <w:pPr>
              <w:jc w:val="center"/>
              <w:rPr>
                <w:rFonts w:cs="Times New Roman"/>
                <w:sz w:val="18"/>
                <w:szCs w:val="18"/>
              </w:rPr>
            </w:pPr>
          </w:p>
        </w:tc>
        <w:tc>
          <w:tcPr>
            <w:tcW w:w="1007" w:type="dxa"/>
          </w:tcPr>
          <w:p w14:paraId="3B40C7BE" w14:textId="77777777" w:rsidR="002B7685" w:rsidRPr="00495BAE" w:rsidRDefault="002B7685" w:rsidP="00383A24">
            <w:pPr>
              <w:jc w:val="center"/>
              <w:rPr>
                <w:rFonts w:cs="Times New Roman"/>
                <w:sz w:val="18"/>
                <w:szCs w:val="18"/>
              </w:rPr>
            </w:pPr>
          </w:p>
        </w:tc>
        <w:tc>
          <w:tcPr>
            <w:tcW w:w="1007" w:type="dxa"/>
          </w:tcPr>
          <w:p w14:paraId="3F3BA308" w14:textId="77777777" w:rsidR="002B7685" w:rsidRPr="00495BAE" w:rsidRDefault="002B7685" w:rsidP="00383A24">
            <w:pPr>
              <w:jc w:val="center"/>
              <w:rPr>
                <w:rFonts w:cs="Times New Roman"/>
                <w:sz w:val="18"/>
                <w:szCs w:val="18"/>
              </w:rPr>
            </w:pPr>
          </w:p>
        </w:tc>
        <w:tc>
          <w:tcPr>
            <w:tcW w:w="1007" w:type="dxa"/>
          </w:tcPr>
          <w:p w14:paraId="6DEA5008" w14:textId="77777777" w:rsidR="002B7685" w:rsidRPr="00495BAE" w:rsidRDefault="002B7685" w:rsidP="00383A24">
            <w:pPr>
              <w:jc w:val="center"/>
              <w:rPr>
                <w:rFonts w:cs="Times New Roman"/>
                <w:sz w:val="18"/>
                <w:szCs w:val="18"/>
              </w:rPr>
            </w:pPr>
          </w:p>
        </w:tc>
        <w:tc>
          <w:tcPr>
            <w:tcW w:w="1007" w:type="dxa"/>
          </w:tcPr>
          <w:p w14:paraId="510D32D9" w14:textId="77777777" w:rsidR="002B7685" w:rsidRPr="00495BAE" w:rsidRDefault="002B7685" w:rsidP="00383A24">
            <w:pPr>
              <w:jc w:val="center"/>
              <w:rPr>
                <w:rFonts w:cs="Times New Roman"/>
                <w:sz w:val="18"/>
                <w:szCs w:val="18"/>
              </w:rPr>
            </w:pPr>
          </w:p>
        </w:tc>
        <w:tc>
          <w:tcPr>
            <w:tcW w:w="1007" w:type="dxa"/>
          </w:tcPr>
          <w:p w14:paraId="02649710" w14:textId="77777777" w:rsidR="002B7685" w:rsidRPr="00495BAE" w:rsidRDefault="002B7685" w:rsidP="00383A24">
            <w:pPr>
              <w:jc w:val="center"/>
              <w:rPr>
                <w:rFonts w:cs="Times New Roman"/>
                <w:sz w:val="18"/>
                <w:szCs w:val="18"/>
              </w:rPr>
            </w:pPr>
          </w:p>
        </w:tc>
      </w:tr>
      <w:tr w:rsidR="002B7685" w:rsidRPr="00495BAE" w14:paraId="5E0D989B" w14:textId="77777777" w:rsidTr="00D52921">
        <w:tc>
          <w:tcPr>
            <w:tcW w:w="1468" w:type="dxa"/>
          </w:tcPr>
          <w:p w14:paraId="78CE42ED" w14:textId="77777777" w:rsidR="002B7685" w:rsidRPr="00495BAE" w:rsidRDefault="002B7685" w:rsidP="00383A24">
            <w:pPr>
              <w:rPr>
                <w:rFonts w:cs="Times New Roman"/>
                <w:sz w:val="18"/>
                <w:szCs w:val="18"/>
              </w:rPr>
            </w:pPr>
            <w:r w:rsidRPr="00495BAE">
              <w:rPr>
                <w:rFonts w:cs="Times New Roman"/>
                <w:sz w:val="18"/>
                <w:szCs w:val="18"/>
              </w:rPr>
              <w:t>Örnek 72</w:t>
            </w:r>
          </w:p>
        </w:tc>
        <w:tc>
          <w:tcPr>
            <w:tcW w:w="2179" w:type="dxa"/>
          </w:tcPr>
          <w:p w14:paraId="1BEA84E5" w14:textId="77777777" w:rsidR="002B7685" w:rsidRPr="00495BAE" w:rsidRDefault="002B7685" w:rsidP="00383A24">
            <w:pPr>
              <w:rPr>
                <w:rFonts w:cs="Times New Roman"/>
                <w:sz w:val="18"/>
                <w:szCs w:val="18"/>
              </w:rPr>
            </w:pPr>
            <w:r w:rsidRPr="00495BAE">
              <w:rPr>
                <w:rFonts w:cs="Times New Roman"/>
                <w:sz w:val="18"/>
                <w:szCs w:val="18"/>
              </w:rPr>
              <w:t>Gold Majesty Otel</w:t>
            </w:r>
          </w:p>
        </w:tc>
        <w:tc>
          <w:tcPr>
            <w:tcW w:w="1006" w:type="dxa"/>
          </w:tcPr>
          <w:p w14:paraId="0EF91658" w14:textId="77777777" w:rsidR="002B7685" w:rsidRPr="00495BAE" w:rsidRDefault="002B7685" w:rsidP="00383A24">
            <w:pPr>
              <w:jc w:val="center"/>
              <w:rPr>
                <w:rFonts w:cs="Times New Roman"/>
                <w:sz w:val="18"/>
                <w:szCs w:val="18"/>
              </w:rPr>
            </w:pPr>
          </w:p>
        </w:tc>
        <w:tc>
          <w:tcPr>
            <w:tcW w:w="1007" w:type="dxa"/>
          </w:tcPr>
          <w:p w14:paraId="04DAD695" w14:textId="77777777" w:rsidR="002B7685" w:rsidRPr="00495BAE" w:rsidRDefault="002B7685" w:rsidP="00383A24">
            <w:pPr>
              <w:jc w:val="center"/>
              <w:rPr>
                <w:rFonts w:cs="Times New Roman"/>
                <w:sz w:val="18"/>
                <w:szCs w:val="18"/>
              </w:rPr>
            </w:pPr>
          </w:p>
        </w:tc>
        <w:tc>
          <w:tcPr>
            <w:tcW w:w="1007" w:type="dxa"/>
          </w:tcPr>
          <w:p w14:paraId="5A66D6D6" w14:textId="77777777" w:rsidR="002B7685" w:rsidRPr="00495BAE" w:rsidRDefault="002B7685" w:rsidP="00383A24">
            <w:pPr>
              <w:jc w:val="center"/>
              <w:rPr>
                <w:rFonts w:cs="Times New Roman"/>
                <w:sz w:val="18"/>
                <w:szCs w:val="18"/>
              </w:rPr>
            </w:pPr>
          </w:p>
        </w:tc>
        <w:tc>
          <w:tcPr>
            <w:tcW w:w="1007" w:type="dxa"/>
          </w:tcPr>
          <w:p w14:paraId="364CBF3D" w14:textId="77777777" w:rsidR="002B7685" w:rsidRPr="00495BAE" w:rsidRDefault="002B7685" w:rsidP="00383A24">
            <w:pPr>
              <w:jc w:val="center"/>
              <w:rPr>
                <w:rFonts w:cs="Times New Roman"/>
                <w:sz w:val="18"/>
                <w:szCs w:val="18"/>
              </w:rPr>
            </w:pPr>
          </w:p>
        </w:tc>
        <w:tc>
          <w:tcPr>
            <w:tcW w:w="1007" w:type="dxa"/>
          </w:tcPr>
          <w:p w14:paraId="3951456D" w14:textId="77777777" w:rsidR="002B7685" w:rsidRPr="00495BAE" w:rsidRDefault="002B7685" w:rsidP="00383A24">
            <w:pPr>
              <w:jc w:val="center"/>
              <w:rPr>
                <w:rFonts w:cs="Times New Roman"/>
                <w:sz w:val="18"/>
                <w:szCs w:val="18"/>
              </w:rPr>
            </w:pPr>
          </w:p>
        </w:tc>
        <w:tc>
          <w:tcPr>
            <w:tcW w:w="1007" w:type="dxa"/>
          </w:tcPr>
          <w:p w14:paraId="7DE13E43" w14:textId="77777777" w:rsidR="002B7685" w:rsidRPr="00495BAE" w:rsidRDefault="002B7685" w:rsidP="00383A24">
            <w:pPr>
              <w:jc w:val="center"/>
              <w:rPr>
                <w:rFonts w:cs="Times New Roman"/>
                <w:sz w:val="18"/>
                <w:szCs w:val="18"/>
              </w:rPr>
            </w:pPr>
          </w:p>
        </w:tc>
        <w:tc>
          <w:tcPr>
            <w:tcW w:w="1007" w:type="dxa"/>
          </w:tcPr>
          <w:p w14:paraId="451E7E1C" w14:textId="77777777" w:rsidR="002B7685" w:rsidRPr="00495BAE" w:rsidRDefault="002B7685" w:rsidP="00383A24">
            <w:pPr>
              <w:jc w:val="center"/>
              <w:rPr>
                <w:rFonts w:cs="Times New Roman"/>
                <w:sz w:val="18"/>
                <w:szCs w:val="18"/>
              </w:rPr>
            </w:pPr>
          </w:p>
        </w:tc>
        <w:tc>
          <w:tcPr>
            <w:tcW w:w="1007" w:type="dxa"/>
          </w:tcPr>
          <w:p w14:paraId="3DD8D60F" w14:textId="77777777" w:rsidR="002B7685" w:rsidRPr="00495BAE" w:rsidRDefault="002B7685" w:rsidP="00383A24">
            <w:pPr>
              <w:jc w:val="center"/>
              <w:rPr>
                <w:rFonts w:cs="Times New Roman"/>
                <w:sz w:val="18"/>
                <w:szCs w:val="18"/>
              </w:rPr>
            </w:pPr>
          </w:p>
        </w:tc>
        <w:tc>
          <w:tcPr>
            <w:tcW w:w="1007" w:type="dxa"/>
          </w:tcPr>
          <w:p w14:paraId="4298C7C7" w14:textId="77777777" w:rsidR="002B7685" w:rsidRPr="00495BAE" w:rsidRDefault="002B7685" w:rsidP="00383A24">
            <w:pPr>
              <w:jc w:val="center"/>
              <w:rPr>
                <w:rFonts w:cs="Times New Roman"/>
                <w:sz w:val="18"/>
                <w:szCs w:val="18"/>
              </w:rPr>
            </w:pPr>
          </w:p>
        </w:tc>
        <w:tc>
          <w:tcPr>
            <w:tcW w:w="1007" w:type="dxa"/>
          </w:tcPr>
          <w:p w14:paraId="7A34FE52" w14:textId="77777777" w:rsidR="002B7685" w:rsidRPr="00495BAE" w:rsidRDefault="002B7685" w:rsidP="00383A24">
            <w:pPr>
              <w:jc w:val="center"/>
              <w:rPr>
                <w:rFonts w:cs="Times New Roman"/>
                <w:sz w:val="18"/>
                <w:szCs w:val="18"/>
              </w:rPr>
            </w:pPr>
          </w:p>
        </w:tc>
      </w:tr>
      <w:tr w:rsidR="002B7685" w:rsidRPr="00495BAE" w14:paraId="4DBDB72C" w14:textId="77777777" w:rsidTr="00D52921">
        <w:tc>
          <w:tcPr>
            <w:tcW w:w="1468" w:type="dxa"/>
          </w:tcPr>
          <w:p w14:paraId="4AA46639" w14:textId="77777777" w:rsidR="002B7685" w:rsidRPr="00495BAE" w:rsidRDefault="002B7685" w:rsidP="00383A24">
            <w:pPr>
              <w:rPr>
                <w:rFonts w:cs="Times New Roman"/>
                <w:sz w:val="18"/>
                <w:szCs w:val="18"/>
              </w:rPr>
            </w:pPr>
            <w:r w:rsidRPr="00495BAE">
              <w:rPr>
                <w:rFonts w:cs="Times New Roman"/>
                <w:sz w:val="18"/>
                <w:szCs w:val="18"/>
              </w:rPr>
              <w:t>Örnek 73</w:t>
            </w:r>
          </w:p>
        </w:tc>
        <w:tc>
          <w:tcPr>
            <w:tcW w:w="2179" w:type="dxa"/>
          </w:tcPr>
          <w:p w14:paraId="1FF27279" w14:textId="77777777" w:rsidR="002B7685" w:rsidRPr="00495BAE" w:rsidRDefault="002B7685" w:rsidP="00383A24">
            <w:pPr>
              <w:rPr>
                <w:rFonts w:cs="Times New Roman"/>
                <w:sz w:val="18"/>
                <w:szCs w:val="18"/>
              </w:rPr>
            </w:pPr>
            <w:r w:rsidRPr="00495BAE">
              <w:rPr>
                <w:rFonts w:cs="Times New Roman"/>
                <w:sz w:val="18"/>
                <w:szCs w:val="18"/>
              </w:rPr>
              <w:t>Kaan Plaza</w:t>
            </w:r>
          </w:p>
        </w:tc>
        <w:tc>
          <w:tcPr>
            <w:tcW w:w="1006" w:type="dxa"/>
          </w:tcPr>
          <w:p w14:paraId="331E56A9" w14:textId="77777777" w:rsidR="002B7685" w:rsidRPr="00495BAE" w:rsidRDefault="002B7685" w:rsidP="00383A24">
            <w:pPr>
              <w:jc w:val="center"/>
              <w:rPr>
                <w:rFonts w:cs="Times New Roman"/>
                <w:sz w:val="18"/>
                <w:szCs w:val="18"/>
              </w:rPr>
            </w:pPr>
          </w:p>
        </w:tc>
        <w:tc>
          <w:tcPr>
            <w:tcW w:w="1007" w:type="dxa"/>
          </w:tcPr>
          <w:p w14:paraId="2DEF6EE8" w14:textId="77777777" w:rsidR="002B7685" w:rsidRPr="00495BAE" w:rsidRDefault="002B7685" w:rsidP="00383A24">
            <w:pPr>
              <w:jc w:val="center"/>
              <w:rPr>
                <w:rFonts w:cs="Times New Roman"/>
                <w:sz w:val="18"/>
                <w:szCs w:val="18"/>
              </w:rPr>
            </w:pPr>
          </w:p>
        </w:tc>
        <w:tc>
          <w:tcPr>
            <w:tcW w:w="1007" w:type="dxa"/>
          </w:tcPr>
          <w:p w14:paraId="557E8821" w14:textId="77777777" w:rsidR="002B7685" w:rsidRPr="00495BAE" w:rsidRDefault="002B7685" w:rsidP="00383A24">
            <w:pPr>
              <w:jc w:val="center"/>
              <w:rPr>
                <w:rFonts w:cs="Times New Roman"/>
                <w:sz w:val="18"/>
                <w:szCs w:val="18"/>
              </w:rPr>
            </w:pPr>
          </w:p>
        </w:tc>
        <w:tc>
          <w:tcPr>
            <w:tcW w:w="1007" w:type="dxa"/>
          </w:tcPr>
          <w:p w14:paraId="72394F9F" w14:textId="77777777" w:rsidR="002B7685" w:rsidRPr="00495BAE" w:rsidRDefault="002B7685" w:rsidP="00383A24">
            <w:pPr>
              <w:jc w:val="center"/>
              <w:rPr>
                <w:rFonts w:cs="Times New Roman"/>
                <w:sz w:val="18"/>
                <w:szCs w:val="18"/>
              </w:rPr>
            </w:pPr>
          </w:p>
        </w:tc>
        <w:tc>
          <w:tcPr>
            <w:tcW w:w="1007" w:type="dxa"/>
          </w:tcPr>
          <w:p w14:paraId="1BB08DB6" w14:textId="77777777" w:rsidR="002B7685" w:rsidRPr="00495BAE" w:rsidRDefault="002B7685" w:rsidP="00383A24">
            <w:pPr>
              <w:jc w:val="center"/>
              <w:rPr>
                <w:rFonts w:cs="Times New Roman"/>
                <w:sz w:val="18"/>
                <w:szCs w:val="18"/>
              </w:rPr>
            </w:pPr>
          </w:p>
        </w:tc>
        <w:tc>
          <w:tcPr>
            <w:tcW w:w="1007" w:type="dxa"/>
          </w:tcPr>
          <w:p w14:paraId="5F3937D6" w14:textId="77777777" w:rsidR="002B7685" w:rsidRPr="00495BAE" w:rsidRDefault="002B7685" w:rsidP="00383A24">
            <w:pPr>
              <w:jc w:val="center"/>
              <w:rPr>
                <w:rFonts w:cs="Times New Roman"/>
                <w:sz w:val="18"/>
                <w:szCs w:val="18"/>
              </w:rPr>
            </w:pPr>
          </w:p>
        </w:tc>
        <w:tc>
          <w:tcPr>
            <w:tcW w:w="1007" w:type="dxa"/>
          </w:tcPr>
          <w:p w14:paraId="311FF9D7" w14:textId="77777777" w:rsidR="002B7685" w:rsidRPr="00495BAE" w:rsidRDefault="002B7685" w:rsidP="00383A24">
            <w:pPr>
              <w:jc w:val="center"/>
              <w:rPr>
                <w:rFonts w:cs="Times New Roman"/>
                <w:sz w:val="18"/>
                <w:szCs w:val="18"/>
              </w:rPr>
            </w:pPr>
          </w:p>
        </w:tc>
        <w:tc>
          <w:tcPr>
            <w:tcW w:w="1007" w:type="dxa"/>
          </w:tcPr>
          <w:p w14:paraId="32C07291" w14:textId="77777777" w:rsidR="002B7685" w:rsidRPr="00495BAE" w:rsidRDefault="002B7685" w:rsidP="00383A24">
            <w:pPr>
              <w:jc w:val="center"/>
              <w:rPr>
                <w:rFonts w:cs="Times New Roman"/>
                <w:sz w:val="18"/>
                <w:szCs w:val="18"/>
              </w:rPr>
            </w:pPr>
          </w:p>
        </w:tc>
        <w:tc>
          <w:tcPr>
            <w:tcW w:w="1007" w:type="dxa"/>
          </w:tcPr>
          <w:p w14:paraId="1BF7E6C4" w14:textId="77777777" w:rsidR="002B7685" w:rsidRPr="00495BAE" w:rsidRDefault="002B7685" w:rsidP="00383A24">
            <w:pPr>
              <w:jc w:val="center"/>
              <w:rPr>
                <w:rFonts w:cs="Times New Roman"/>
                <w:sz w:val="18"/>
                <w:szCs w:val="18"/>
              </w:rPr>
            </w:pPr>
          </w:p>
        </w:tc>
        <w:tc>
          <w:tcPr>
            <w:tcW w:w="1007" w:type="dxa"/>
          </w:tcPr>
          <w:p w14:paraId="105CA8A0" w14:textId="77777777" w:rsidR="002B7685" w:rsidRPr="00495BAE" w:rsidRDefault="002B7685" w:rsidP="00383A24">
            <w:pPr>
              <w:jc w:val="center"/>
              <w:rPr>
                <w:rFonts w:cs="Times New Roman"/>
                <w:sz w:val="18"/>
                <w:szCs w:val="18"/>
              </w:rPr>
            </w:pPr>
          </w:p>
        </w:tc>
      </w:tr>
      <w:tr w:rsidR="002B7685" w:rsidRPr="00495BAE" w14:paraId="28A62CE0" w14:textId="77777777" w:rsidTr="00D52921">
        <w:tc>
          <w:tcPr>
            <w:tcW w:w="1468" w:type="dxa"/>
          </w:tcPr>
          <w:p w14:paraId="022903E8" w14:textId="77777777" w:rsidR="002B7685" w:rsidRPr="00495BAE" w:rsidRDefault="002B7685" w:rsidP="00383A24">
            <w:pPr>
              <w:rPr>
                <w:rFonts w:cs="Times New Roman"/>
                <w:sz w:val="18"/>
                <w:szCs w:val="18"/>
              </w:rPr>
            </w:pPr>
            <w:r w:rsidRPr="00495BAE">
              <w:rPr>
                <w:rFonts w:cs="Times New Roman"/>
                <w:sz w:val="18"/>
                <w:szCs w:val="18"/>
              </w:rPr>
              <w:t>Örnek 74</w:t>
            </w:r>
          </w:p>
        </w:tc>
        <w:tc>
          <w:tcPr>
            <w:tcW w:w="2179" w:type="dxa"/>
          </w:tcPr>
          <w:p w14:paraId="7A87847D" w14:textId="77777777" w:rsidR="002B7685" w:rsidRPr="00495BAE" w:rsidRDefault="002B7685" w:rsidP="00383A24">
            <w:pPr>
              <w:rPr>
                <w:rFonts w:cs="Times New Roman"/>
                <w:sz w:val="18"/>
                <w:szCs w:val="18"/>
              </w:rPr>
            </w:pPr>
            <w:r w:rsidRPr="00495BAE">
              <w:rPr>
                <w:rFonts w:cs="Times New Roman"/>
                <w:sz w:val="18"/>
                <w:szCs w:val="18"/>
              </w:rPr>
              <w:t xml:space="preserve">Gold </w:t>
            </w:r>
            <w:proofErr w:type="spellStart"/>
            <w:r w:rsidRPr="00495BAE">
              <w:rPr>
                <w:rFonts w:cs="Times New Roman"/>
                <w:sz w:val="18"/>
                <w:szCs w:val="18"/>
              </w:rPr>
              <w:t>Wedding</w:t>
            </w:r>
            <w:proofErr w:type="spellEnd"/>
          </w:p>
        </w:tc>
        <w:tc>
          <w:tcPr>
            <w:tcW w:w="1006" w:type="dxa"/>
          </w:tcPr>
          <w:p w14:paraId="3BF2ABDE" w14:textId="77777777" w:rsidR="002B7685" w:rsidRPr="00495BAE" w:rsidRDefault="002B7685" w:rsidP="00383A24">
            <w:pPr>
              <w:jc w:val="center"/>
              <w:rPr>
                <w:rFonts w:cs="Times New Roman"/>
                <w:sz w:val="18"/>
                <w:szCs w:val="18"/>
              </w:rPr>
            </w:pPr>
          </w:p>
        </w:tc>
        <w:tc>
          <w:tcPr>
            <w:tcW w:w="1007" w:type="dxa"/>
          </w:tcPr>
          <w:p w14:paraId="67B8492D" w14:textId="77777777" w:rsidR="002B7685" w:rsidRPr="00495BAE" w:rsidRDefault="002B7685" w:rsidP="00383A24">
            <w:pPr>
              <w:jc w:val="center"/>
              <w:rPr>
                <w:rFonts w:cs="Times New Roman"/>
                <w:sz w:val="18"/>
                <w:szCs w:val="18"/>
              </w:rPr>
            </w:pPr>
          </w:p>
        </w:tc>
        <w:tc>
          <w:tcPr>
            <w:tcW w:w="1007" w:type="dxa"/>
          </w:tcPr>
          <w:p w14:paraId="23DC21E9" w14:textId="77777777" w:rsidR="002B7685" w:rsidRPr="00495BAE" w:rsidRDefault="002B7685" w:rsidP="00383A24">
            <w:pPr>
              <w:jc w:val="center"/>
              <w:rPr>
                <w:rFonts w:cs="Times New Roman"/>
                <w:sz w:val="18"/>
                <w:szCs w:val="18"/>
              </w:rPr>
            </w:pPr>
          </w:p>
        </w:tc>
        <w:tc>
          <w:tcPr>
            <w:tcW w:w="1007" w:type="dxa"/>
          </w:tcPr>
          <w:p w14:paraId="4F0DA3F6" w14:textId="77777777" w:rsidR="002B7685" w:rsidRPr="00495BAE" w:rsidRDefault="002B7685" w:rsidP="00383A24">
            <w:pPr>
              <w:jc w:val="center"/>
              <w:rPr>
                <w:rFonts w:cs="Times New Roman"/>
                <w:sz w:val="18"/>
                <w:szCs w:val="18"/>
              </w:rPr>
            </w:pPr>
          </w:p>
        </w:tc>
        <w:tc>
          <w:tcPr>
            <w:tcW w:w="1007" w:type="dxa"/>
          </w:tcPr>
          <w:p w14:paraId="5957F6AC" w14:textId="77777777" w:rsidR="002B7685" w:rsidRPr="00495BAE" w:rsidRDefault="002B7685" w:rsidP="00383A24">
            <w:pPr>
              <w:jc w:val="center"/>
              <w:rPr>
                <w:rFonts w:cs="Times New Roman"/>
                <w:sz w:val="18"/>
                <w:szCs w:val="18"/>
              </w:rPr>
            </w:pPr>
          </w:p>
        </w:tc>
        <w:tc>
          <w:tcPr>
            <w:tcW w:w="1007" w:type="dxa"/>
          </w:tcPr>
          <w:p w14:paraId="1E9F0A50" w14:textId="77777777" w:rsidR="002B7685" w:rsidRPr="00495BAE" w:rsidRDefault="002B7685" w:rsidP="00383A24">
            <w:pPr>
              <w:jc w:val="center"/>
              <w:rPr>
                <w:rFonts w:cs="Times New Roman"/>
                <w:sz w:val="18"/>
                <w:szCs w:val="18"/>
              </w:rPr>
            </w:pPr>
          </w:p>
        </w:tc>
        <w:tc>
          <w:tcPr>
            <w:tcW w:w="1007" w:type="dxa"/>
          </w:tcPr>
          <w:p w14:paraId="565B7322" w14:textId="77777777" w:rsidR="002B7685" w:rsidRPr="00495BAE" w:rsidRDefault="002B7685" w:rsidP="00383A24">
            <w:pPr>
              <w:jc w:val="center"/>
              <w:rPr>
                <w:rFonts w:cs="Times New Roman"/>
                <w:sz w:val="18"/>
                <w:szCs w:val="18"/>
              </w:rPr>
            </w:pPr>
          </w:p>
        </w:tc>
        <w:tc>
          <w:tcPr>
            <w:tcW w:w="1007" w:type="dxa"/>
          </w:tcPr>
          <w:p w14:paraId="0D5CB18D" w14:textId="77777777" w:rsidR="002B7685" w:rsidRPr="00495BAE" w:rsidRDefault="002B7685" w:rsidP="00383A24">
            <w:pPr>
              <w:jc w:val="center"/>
              <w:rPr>
                <w:rFonts w:cs="Times New Roman"/>
                <w:sz w:val="18"/>
                <w:szCs w:val="18"/>
              </w:rPr>
            </w:pPr>
          </w:p>
        </w:tc>
        <w:tc>
          <w:tcPr>
            <w:tcW w:w="1007" w:type="dxa"/>
          </w:tcPr>
          <w:p w14:paraId="38142BAA" w14:textId="77777777" w:rsidR="002B7685" w:rsidRPr="00495BAE" w:rsidRDefault="002B7685" w:rsidP="00383A24">
            <w:pPr>
              <w:jc w:val="center"/>
              <w:rPr>
                <w:rFonts w:cs="Times New Roman"/>
                <w:sz w:val="18"/>
                <w:szCs w:val="18"/>
              </w:rPr>
            </w:pPr>
          </w:p>
        </w:tc>
        <w:tc>
          <w:tcPr>
            <w:tcW w:w="1007" w:type="dxa"/>
          </w:tcPr>
          <w:p w14:paraId="78DBF07F" w14:textId="77777777" w:rsidR="002B7685" w:rsidRPr="00495BAE" w:rsidRDefault="002B7685" w:rsidP="00383A24">
            <w:pPr>
              <w:jc w:val="center"/>
              <w:rPr>
                <w:rFonts w:cs="Times New Roman"/>
                <w:sz w:val="18"/>
                <w:szCs w:val="18"/>
              </w:rPr>
            </w:pPr>
          </w:p>
        </w:tc>
      </w:tr>
      <w:tr w:rsidR="002B7685" w:rsidRPr="00495BAE" w14:paraId="64AB521E" w14:textId="77777777" w:rsidTr="00D52921">
        <w:tc>
          <w:tcPr>
            <w:tcW w:w="1468" w:type="dxa"/>
          </w:tcPr>
          <w:p w14:paraId="0A146738" w14:textId="77777777" w:rsidR="002B7685" w:rsidRPr="00495BAE" w:rsidRDefault="002B7685" w:rsidP="00383A24">
            <w:pPr>
              <w:rPr>
                <w:rFonts w:cs="Times New Roman"/>
                <w:sz w:val="18"/>
                <w:szCs w:val="18"/>
              </w:rPr>
            </w:pPr>
            <w:r w:rsidRPr="00495BAE">
              <w:rPr>
                <w:rFonts w:cs="Times New Roman"/>
                <w:sz w:val="18"/>
                <w:szCs w:val="18"/>
              </w:rPr>
              <w:t>Örnek 75</w:t>
            </w:r>
          </w:p>
        </w:tc>
        <w:tc>
          <w:tcPr>
            <w:tcW w:w="2179" w:type="dxa"/>
          </w:tcPr>
          <w:p w14:paraId="4BC87AA7" w14:textId="77777777" w:rsidR="002B7685" w:rsidRPr="00495BAE" w:rsidRDefault="002B7685" w:rsidP="00383A24">
            <w:pPr>
              <w:rPr>
                <w:rFonts w:cs="Times New Roman"/>
                <w:sz w:val="18"/>
                <w:szCs w:val="18"/>
              </w:rPr>
            </w:pPr>
            <w:r w:rsidRPr="00495BAE">
              <w:rPr>
                <w:rFonts w:cs="Times New Roman"/>
                <w:sz w:val="18"/>
                <w:szCs w:val="18"/>
              </w:rPr>
              <w:t>Yaşar Poyraz</w:t>
            </w:r>
          </w:p>
        </w:tc>
        <w:tc>
          <w:tcPr>
            <w:tcW w:w="1006" w:type="dxa"/>
          </w:tcPr>
          <w:p w14:paraId="6516320E" w14:textId="77777777" w:rsidR="002B7685" w:rsidRPr="00495BAE" w:rsidRDefault="002B7685" w:rsidP="00383A24">
            <w:pPr>
              <w:jc w:val="center"/>
              <w:rPr>
                <w:rFonts w:cs="Times New Roman"/>
                <w:sz w:val="18"/>
                <w:szCs w:val="18"/>
              </w:rPr>
            </w:pPr>
          </w:p>
        </w:tc>
        <w:tc>
          <w:tcPr>
            <w:tcW w:w="1007" w:type="dxa"/>
          </w:tcPr>
          <w:p w14:paraId="1F8B37AD" w14:textId="77777777" w:rsidR="002B7685" w:rsidRPr="00495BAE" w:rsidRDefault="002B7685" w:rsidP="00383A24">
            <w:pPr>
              <w:jc w:val="center"/>
              <w:rPr>
                <w:rFonts w:cs="Times New Roman"/>
                <w:sz w:val="18"/>
                <w:szCs w:val="18"/>
              </w:rPr>
            </w:pPr>
          </w:p>
        </w:tc>
        <w:tc>
          <w:tcPr>
            <w:tcW w:w="1007" w:type="dxa"/>
          </w:tcPr>
          <w:p w14:paraId="3AE3B39A" w14:textId="77777777" w:rsidR="002B7685" w:rsidRPr="00495BAE" w:rsidRDefault="002B7685" w:rsidP="00383A24">
            <w:pPr>
              <w:jc w:val="center"/>
              <w:rPr>
                <w:rFonts w:cs="Times New Roman"/>
                <w:sz w:val="18"/>
                <w:szCs w:val="18"/>
              </w:rPr>
            </w:pPr>
          </w:p>
        </w:tc>
        <w:tc>
          <w:tcPr>
            <w:tcW w:w="1007" w:type="dxa"/>
          </w:tcPr>
          <w:p w14:paraId="4C6DE6EC" w14:textId="77777777" w:rsidR="002B7685" w:rsidRPr="00495BAE" w:rsidRDefault="002B7685" w:rsidP="00383A24">
            <w:pPr>
              <w:jc w:val="center"/>
              <w:rPr>
                <w:rFonts w:cs="Times New Roman"/>
                <w:sz w:val="18"/>
                <w:szCs w:val="18"/>
              </w:rPr>
            </w:pPr>
          </w:p>
        </w:tc>
        <w:tc>
          <w:tcPr>
            <w:tcW w:w="1007" w:type="dxa"/>
          </w:tcPr>
          <w:p w14:paraId="2F40CC9E" w14:textId="77777777" w:rsidR="002B7685" w:rsidRPr="00495BAE" w:rsidRDefault="002B7685" w:rsidP="00383A24">
            <w:pPr>
              <w:jc w:val="center"/>
              <w:rPr>
                <w:rFonts w:cs="Times New Roman"/>
                <w:sz w:val="18"/>
                <w:szCs w:val="18"/>
              </w:rPr>
            </w:pPr>
          </w:p>
        </w:tc>
        <w:tc>
          <w:tcPr>
            <w:tcW w:w="1007" w:type="dxa"/>
          </w:tcPr>
          <w:p w14:paraId="63F69DEA" w14:textId="77777777" w:rsidR="002B7685" w:rsidRPr="00495BAE" w:rsidRDefault="002B7685" w:rsidP="00383A24">
            <w:pPr>
              <w:jc w:val="center"/>
              <w:rPr>
                <w:rFonts w:cs="Times New Roman"/>
                <w:sz w:val="18"/>
                <w:szCs w:val="18"/>
              </w:rPr>
            </w:pPr>
          </w:p>
        </w:tc>
        <w:tc>
          <w:tcPr>
            <w:tcW w:w="1007" w:type="dxa"/>
          </w:tcPr>
          <w:p w14:paraId="07151605" w14:textId="77777777" w:rsidR="002B7685" w:rsidRPr="00495BAE" w:rsidRDefault="002B7685" w:rsidP="00383A24">
            <w:pPr>
              <w:jc w:val="center"/>
              <w:rPr>
                <w:rFonts w:cs="Times New Roman"/>
                <w:sz w:val="18"/>
                <w:szCs w:val="18"/>
              </w:rPr>
            </w:pPr>
          </w:p>
        </w:tc>
        <w:tc>
          <w:tcPr>
            <w:tcW w:w="1007" w:type="dxa"/>
          </w:tcPr>
          <w:p w14:paraId="4EFA6288" w14:textId="77777777" w:rsidR="002B7685" w:rsidRPr="00495BAE" w:rsidRDefault="002B7685" w:rsidP="00383A24">
            <w:pPr>
              <w:jc w:val="center"/>
              <w:rPr>
                <w:rFonts w:cs="Times New Roman"/>
                <w:sz w:val="18"/>
                <w:szCs w:val="18"/>
              </w:rPr>
            </w:pPr>
          </w:p>
        </w:tc>
        <w:tc>
          <w:tcPr>
            <w:tcW w:w="1007" w:type="dxa"/>
          </w:tcPr>
          <w:p w14:paraId="76A2D564" w14:textId="77777777" w:rsidR="002B7685" w:rsidRPr="00495BAE" w:rsidRDefault="002B7685" w:rsidP="00383A24">
            <w:pPr>
              <w:jc w:val="center"/>
              <w:rPr>
                <w:rFonts w:cs="Times New Roman"/>
                <w:sz w:val="18"/>
                <w:szCs w:val="18"/>
              </w:rPr>
            </w:pPr>
          </w:p>
        </w:tc>
        <w:tc>
          <w:tcPr>
            <w:tcW w:w="1007" w:type="dxa"/>
          </w:tcPr>
          <w:p w14:paraId="5FE1634C" w14:textId="77777777" w:rsidR="002B7685" w:rsidRPr="00495BAE" w:rsidRDefault="002B7685" w:rsidP="00383A24">
            <w:pPr>
              <w:jc w:val="center"/>
              <w:rPr>
                <w:rFonts w:cs="Times New Roman"/>
                <w:sz w:val="18"/>
                <w:szCs w:val="18"/>
              </w:rPr>
            </w:pPr>
          </w:p>
        </w:tc>
      </w:tr>
      <w:tr w:rsidR="002B7685" w:rsidRPr="00495BAE" w14:paraId="4DA44373" w14:textId="77777777" w:rsidTr="00D52921">
        <w:tc>
          <w:tcPr>
            <w:tcW w:w="1468" w:type="dxa"/>
          </w:tcPr>
          <w:p w14:paraId="1B7A3E3D" w14:textId="77777777" w:rsidR="002B7685" w:rsidRPr="00495BAE" w:rsidRDefault="002B7685" w:rsidP="00383A24">
            <w:pPr>
              <w:rPr>
                <w:rFonts w:cs="Times New Roman"/>
                <w:sz w:val="18"/>
                <w:szCs w:val="18"/>
              </w:rPr>
            </w:pPr>
            <w:r w:rsidRPr="00495BAE">
              <w:rPr>
                <w:rFonts w:cs="Times New Roman"/>
                <w:sz w:val="18"/>
                <w:szCs w:val="18"/>
              </w:rPr>
              <w:t>Örnek 76</w:t>
            </w:r>
          </w:p>
        </w:tc>
        <w:tc>
          <w:tcPr>
            <w:tcW w:w="2179" w:type="dxa"/>
          </w:tcPr>
          <w:p w14:paraId="3BB26EDF" w14:textId="77777777" w:rsidR="002B7685" w:rsidRPr="00495BAE" w:rsidRDefault="002B7685" w:rsidP="00383A24">
            <w:pPr>
              <w:rPr>
                <w:rFonts w:cs="Times New Roman"/>
                <w:sz w:val="18"/>
                <w:szCs w:val="18"/>
              </w:rPr>
            </w:pPr>
            <w:r w:rsidRPr="00495BAE">
              <w:rPr>
                <w:rFonts w:cs="Times New Roman"/>
                <w:sz w:val="18"/>
                <w:szCs w:val="18"/>
              </w:rPr>
              <w:t xml:space="preserve">Durmaz </w:t>
            </w:r>
            <w:proofErr w:type="spellStart"/>
            <w:r w:rsidRPr="00495BAE">
              <w:rPr>
                <w:rFonts w:cs="Times New Roman"/>
                <w:sz w:val="18"/>
                <w:szCs w:val="18"/>
              </w:rPr>
              <w:t>Tower</w:t>
            </w:r>
            <w:proofErr w:type="spellEnd"/>
          </w:p>
        </w:tc>
        <w:tc>
          <w:tcPr>
            <w:tcW w:w="1006" w:type="dxa"/>
          </w:tcPr>
          <w:p w14:paraId="47542A24" w14:textId="77777777" w:rsidR="002B7685" w:rsidRPr="00495BAE" w:rsidRDefault="002B7685" w:rsidP="00383A24">
            <w:pPr>
              <w:jc w:val="center"/>
              <w:rPr>
                <w:rFonts w:cs="Times New Roman"/>
                <w:sz w:val="18"/>
                <w:szCs w:val="18"/>
              </w:rPr>
            </w:pPr>
          </w:p>
        </w:tc>
        <w:tc>
          <w:tcPr>
            <w:tcW w:w="1007" w:type="dxa"/>
          </w:tcPr>
          <w:p w14:paraId="02E18BB6" w14:textId="77777777" w:rsidR="002B7685" w:rsidRPr="00495BAE" w:rsidRDefault="002B7685" w:rsidP="00383A24">
            <w:pPr>
              <w:jc w:val="center"/>
              <w:rPr>
                <w:rFonts w:cs="Times New Roman"/>
                <w:sz w:val="18"/>
                <w:szCs w:val="18"/>
              </w:rPr>
            </w:pPr>
          </w:p>
        </w:tc>
        <w:tc>
          <w:tcPr>
            <w:tcW w:w="1007" w:type="dxa"/>
          </w:tcPr>
          <w:p w14:paraId="21B9766C" w14:textId="77777777" w:rsidR="002B7685" w:rsidRPr="00495BAE" w:rsidRDefault="002B7685" w:rsidP="00383A24">
            <w:pPr>
              <w:jc w:val="center"/>
              <w:rPr>
                <w:rFonts w:cs="Times New Roman"/>
                <w:sz w:val="18"/>
                <w:szCs w:val="18"/>
              </w:rPr>
            </w:pPr>
          </w:p>
        </w:tc>
        <w:tc>
          <w:tcPr>
            <w:tcW w:w="1007" w:type="dxa"/>
          </w:tcPr>
          <w:p w14:paraId="6300D4A4" w14:textId="77777777" w:rsidR="002B7685" w:rsidRPr="00495BAE" w:rsidRDefault="002B7685" w:rsidP="00383A24">
            <w:pPr>
              <w:jc w:val="center"/>
              <w:rPr>
                <w:rFonts w:cs="Times New Roman"/>
                <w:sz w:val="18"/>
                <w:szCs w:val="18"/>
              </w:rPr>
            </w:pPr>
          </w:p>
        </w:tc>
        <w:tc>
          <w:tcPr>
            <w:tcW w:w="1007" w:type="dxa"/>
          </w:tcPr>
          <w:p w14:paraId="31EA8C64" w14:textId="77777777" w:rsidR="002B7685" w:rsidRPr="00495BAE" w:rsidRDefault="002B7685" w:rsidP="00383A24">
            <w:pPr>
              <w:jc w:val="center"/>
              <w:rPr>
                <w:rFonts w:cs="Times New Roman"/>
                <w:sz w:val="18"/>
                <w:szCs w:val="18"/>
              </w:rPr>
            </w:pPr>
          </w:p>
        </w:tc>
        <w:tc>
          <w:tcPr>
            <w:tcW w:w="1007" w:type="dxa"/>
          </w:tcPr>
          <w:p w14:paraId="0E18B8FD" w14:textId="77777777" w:rsidR="002B7685" w:rsidRPr="00495BAE" w:rsidRDefault="002B7685" w:rsidP="00383A24">
            <w:pPr>
              <w:jc w:val="center"/>
              <w:rPr>
                <w:rFonts w:cs="Times New Roman"/>
                <w:sz w:val="18"/>
                <w:szCs w:val="18"/>
              </w:rPr>
            </w:pPr>
          </w:p>
        </w:tc>
        <w:tc>
          <w:tcPr>
            <w:tcW w:w="1007" w:type="dxa"/>
          </w:tcPr>
          <w:p w14:paraId="657D8186" w14:textId="77777777" w:rsidR="002B7685" w:rsidRPr="00495BAE" w:rsidRDefault="002B7685" w:rsidP="00383A24">
            <w:pPr>
              <w:jc w:val="center"/>
              <w:rPr>
                <w:rFonts w:cs="Times New Roman"/>
                <w:sz w:val="18"/>
                <w:szCs w:val="18"/>
              </w:rPr>
            </w:pPr>
          </w:p>
        </w:tc>
        <w:tc>
          <w:tcPr>
            <w:tcW w:w="1007" w:type="dxa"/>
          </w:tcPr>
          <w:p w14:paraId="1ADED3B0" w14:textId="77777777" w:rsidR="002B7685" w:rsidRPr="00495BAE" w:rsidRDefault="002B7685" w:rsidP="00383A24">
            <w:pPr>
              <w:jc w:val="center"/>
              <w:rPr>
                <w:rFonts w:cs="Times New Roman"/>
                <w:sz w:val="18"/>
                <w:szCs w:val="18"/>
              </w:rPr>
            </w:pPr>
          </w:p>
        </w:tc>
        <w:tc>
          <w:tcPr>
            <w:tcW w:w="1007" w:type="dxa"/>
          </w:tcPr>
          <w:p w14:paraId="716BD0E4" w14:textId="77777777" w:rsidR="002B7685" w:rsidRPr="00495BAE" w:rsidRDefault="002B7685" w:rsidP="00383A24">
            <w:pPr>
              <w:jc w:val="center"/>
              <w:rPr>
                <w:rFonts w:cs="Times New Roman"/>
                <w:sz w:val="18"/>
                <w:szCs w:val="18"/>
              </w:rPr>
            </w:pPr>
          </w:p>
        </w:tc>
        <w:tc>
          <w:tcPr>
            <w:tcW w:w="1007" w:type="dxa"/>
          </w:tcPr>
          <w:p w14:paraId="50399F62"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25FC8BEC" w14:textId="77777777" w:rsidTr="00D52921">
        <w:tc>
          <w:tcPr>
            <w:tcW w:w="1468" w:type="dxa"/>
          </w:tcPr>
          <w:p w14:paraId="31BC6C3E" w14:textId="77777777" w:rsidR="002B7685" w:rsidRPr="00495BAE" w:rsidRDefault="002B7685" w:rsidP="00383A24">
            <w:pPr>
              <w:rPr>
                <w:rFonts w:cs="Times New Roman"/>
                <w:sz w:val="18"/>
                <w:szCs w:val="18"/>
              </w:rPr>
            </w:pPr>
            <w:r w:rsidRPr="00495BAE">
              <w:rPr>
                <w:rFonts w:cs="Times New Roman"/>
                <w:sz w:val="18"/>
                <w:szCs w:val="18"/>
              </w:rPr>
              <w:t>Örnek 77</w:t>
            </w:r>
          </w:p>
        </w:tc>
        <w:tc>
          <w:tcPr>
            <w:tcW w:w="2179" w:type="dxa"/>
          </w:tcPr>
          <w:p w14:paraId="24915BB8" w14:textId="77777777" w:rsidR="002B7685" w:rsidRPr="00495BAE" w:rsidRDefault="002B7685" w:rsidP="00383A24">
            <w:pPr>
              <w:rPr>
                <w:rFonts w:cs="Times New Roman"/>
                <w:sz w:val="18"/>
                <w:szCs w:val="18"/>
              </w:rPr>
            </w:pPr>
            <w:r w:rsidRPr="00495BAE">
              <w:rPr>
                <w:rFonts w:cs="Times New Roman"/>
                <w:sz w:val="18"/>
                <w:szCs w:val="18"/>
              </w:rPr>
              <w:t>Tapu Kadastro</w:t>
            </w:r>
          </w:p>
        </w:tc>
        <w:tc>
          <w:tcPr>
            <w:tcW w:w="1006" w:type="dxa"/>
          </w:tcPr>
          <w:p w14:paraId="77786979" w14:textId="77777777" w:rsidR="002B7685" w:rsidRPr="00495BAE" w:rsidRDefault="002B7685" w:rsidP="00383A24">
            <w:pPr>
              <w:jc w:val="center"/>
              <w:rPr>
                <w:rFonts w:cs="Times New Roman"/>
                <w:sz w:val="18"/>
                <w:szCs w:val="18"/>
              </w:rPr>
            </w:pPr>
          </w:p>
        </w:tc>
        <w:tc>
          <w:tcPr>
            <w:tcW w:w="1007" w:type="dxa"/>
          </w:tcPr>
          <w:p w14:paraId="617339AC" w14:textId="77777777" w:rsidR="002B7685" w:rsidRPr="00495BAE" w:rsidRDefault="002B7685" w:rsidP="00383A24">
            <w:pPr>
              <w:jc w:val="center"/>
              <w:rPr>
                <w:rFonts w:cs="Times New Roman"/>
                <w:sz w:val="18"/>
                <w:szCs w:val="18"/>
              </w:rPr>
            </w:pPr>
          </w:p>
        </w:tc>
        <w:tc>
          <w:tcPr>
            <w:tcW w:w="1007" w:type="dxa"/>
          </w:tcPr>
          <w:p w14:paraId="1C7858EC" w14:textId="77777777" w:rsidR="002B7685" w:rsidRPr="00495BAE" w:rsidRDefault="002B7685" w:rsidP="00383A24">
            <w:pPr>
              <w:jc w:val="center"/>
              <w:rPr>
                <w:rFonts w:cs="Times New Roman"/>
                <w:sz w:val="18"/>
                <w:szCs w:val="18"/>
              </w:rPr>
            </w:pPr>
          </w:p>
        </w:tc>
        <w:tc>
          <w:tcPr>
            <w:tcW w:w="1007" w:type="dxa"/>
          </w:tcPr>
          <w:p w14:paraId="4FF81C9E" w14:textId="77777777" w:rsidR="002B7685" w:rsidRPr="00495BAE" w:rsidRDefault="002B7685" w:rsidP="00383A24">
            <w:pPr>
              <w:jc w:val="center"/>
              <w:rPr>
                <w:rFonts w:cs="Times New Roman"/>
                <w:sz w:val="18"/>
                <w:szCs w:val="18"/>
              </w:rPr>
            </w:pPr>
          </w:p>
        </w:tc>
        <w:tc>
          <w:tcPr>
            <w:tcW w:w="1007" w:type="dxa"/>
          </w:tcPr>
          <w:p w14:paraId="7C6EACCA" w14:textId="77777777" w:rsidR="002B7685" w:rsidRPr="00495BAE" w:rsidRDefault="002B7685" w:rsidP="00383A24">
            <w:pPr>
              <w:jc w:val="center"/>
              <w:rPr>
                <w:rFonts w:cs="Times New Roman"/>
                <w:sz w:val="18"/>
                <w:szCs w:val="18"/>
              </w:rPr>
            </w:pPr>
          </w:p>
        </w:tc>
        <w:tc>
          <w:tcPr>
            <w:tcW w:w="1007" w:type="dxa"/>
          </w:tcPr>
          <w:p w14:paraId="3CE7C7F4" w14:textId="77777777" w:rsidR="002B7685" w:rsidRPr="00495BAE" w:rsidRDefault="002B7685" w:rsidP="00383A24">
            <w:pPr>
              <w:jc w:val="center"/>
              <w:rPr>
                <w:rFonts w:cs="Times New Roman"/>
                <w:sz w:val="18"/>
                <w:szCs w:val="18"/>
              </w:rPr>
            </w:pPr>
          </w:p>
        </w:tc>
        <w:tc>
          <w:tcPr>
            <w:tcW w:w="1007" w:type="dxa"/>
          </w:tcPr>
          <w:p w14:paraId="22EEBE2C" w14:textId="77777777" w:rsidR="002B7685" w:rsidRPr="00495BAE" w:rsidRDefault="002B7685" w:rsidP="00383A24">
            <w:pPr>
              <w:jc w:val="center"/>
              <w:rPr>
                <w:rFonts w:cs="Times New Roman"/>
                <w:sz w:val="18"/>
                <w:szCs w:val="18"/>
              </w:rPr>
            </w:pPr>
          </w:p>
        </w:tc>
        <w:tc>
          <w:tcPr>
            <w:tcW w:w="1007" w:type="dxa"/>
          </w:tcPr>
          <w:p w14:paraId="3C02725B" w14:textId="77777777" w:rsidR="002B7685" w:rsidRPr="00495BAE" w:rsidRDefault="002B7685" w:rsidP="00383A24">
            <w:pPr>
              <w:jc w:val="center"/>
              <w:rPr>
                <w:rFonts w:cs="Times New Roman"/>
                <w:sz w:val="18"/>
                <w:szCs w:val="18"/>
              </w:rPr>
            </w:pPr>
          </w:p>
        </w:tc>
        <w:tc>
          <w:tcPr>
            <w:tcW w:w="1007" w:type="dxa"/>
          </w:tcPr>
          <w:p w14:paraId="44E9D4C4" w14:textId="77777777" w:rsidR="002B7685" w:rsidRPr="00495BAE" w:rsidRDefault="002B7685" w:rsidP="00383A24">
            <w:pPr>
              <w:jc w:val="center"/>
              <w:rPr>
                <w:rFonts w:cs="Times New Roman"/>
                <w:sz w:val="18"/>
                <w:szCs w:val="18"/>
              </w:rPr>
            </w:pPr>
          </w:p>
        </w:tc>
        <w:tc>
          <w:tcPr>
            <w:tcW w:w="1007" w:type="dxa"/>
          </w:tcPr>
          <w:p w14:paraId="59943686" w14:textId="77777777" w:rsidR="002B7685" w:rsidRPr="00495BAE" w:rsidRDefault="002B7685" w:rsidP="00383A24">
            <w:pPr>
              <w:jc w:val="center"/>
              <w:rPr>
                <w:rFonts w:cs="Times New Roman"/>
                <w:sz w:val="18"/>
                <w:szCs w:val="18"/>
              </w:rPr>
            </w:pPr>
          </w:p>
        </w:tc>
      </w:tr>
      <w:tr w:rsidR="002B7685" w:rsidRPr="00495BAE" w14:paraId="08DEA955" w14:textId="77777777" w:rsidTr="00D52921">
        <w:tc>
          <w:tcPr>
            <w:tcW w:w="1468" w:type="dxa"/>
          </w:tcPr>
          <w:p w14:paraId="64909D05" w14:textId="77777777" w:rsidR="002B7685" w:rsidRPr="00495BAE" w:rsidRDefault="002B7685" w:rsidP="00383A24">
            <w:pPr>
              <w:rPr>
                <w:rFonts w:cs="Times New Roman"/>
                <w:sz w:val="18"/>
                <w:szCs w:val="18"/>
              </w:rPr>
            </w:pPr>
            <w:r w:rsidRPr="00495BAE">
              <w:rPr>
                <w:rFonts w:cs="Times New Roman"/>
                <w:sz w:val="18"/>
                <w:szCs w:val="18"/>
              </w:rPr>
              <w:t>Örnek 78</w:t>
            </w:r>
          </w:p>
        </w:tc>
        <w:tc>
          <w:tcPr>
            <w:tcW w:w="2179" w:type="dxa"/>
          </w:tcPr>
          <w:p w14:paraId="1AE4C32D" w14:textId="77777777" w:rsidR="002B7685" w:rsidRPr="00495BAE" w:rsidRDefault="002B7685" w:rsidP="00383A24">
            <w:pPr>
              <w:rPr>
                <w:rFonts w:cs="Times New Roman"/>
                <w:sz w:val="18"/>
                <w:szCs w:val="18"/>
              </w:rPr>
            </w:pPr>
            <w:r w:rsidRPr="00495BAE">
              <w:rPr>
                <w:rFonts w:cs="Times New Roman"/>
                <w:sz w:val="18"/>
                <w:szCs w:val="18"/>
              </w:rPr>
              <w:t>Otomotiv Müh.</w:t>
            </w:r>
          </w:p>
        </w:tc>
        <w:tc>
          <w:tcPr>
            <w:tcW w:w="1006" w:type="dxa"/>
          </w:tcPr>
          <w:p w14:paraId="55206093" w14:textId="77777777" w:rsidR="002B7685" w:rsidRPr="00495BAE" w:rsidRDefault="002B7685" w:rsidP="00383A24">
            <w:pPr>
              <w:jc w:val="center"/>
              <w:rPr>
                <w:rFonts w:cs="Times New Roman"/>
                <w:sz w:val="18"/>
                <w:szCs w:val="18"/>
              </w:rPr>
            </w:pPr>
          </w:p>
        </w:tc>
        <w:tc>
          <w:tcPr>
            <w:tcW w:w="1007" w:type="dxa"/>
          </w:tcPr>
          <w:p w14:paraId="5625CF54" w14:textId="77777777" w:rsidR="002B7685" w:rsidRPr="00495BAE" w:rsidRDefault="002B7685" w:rsidP="00383A24">
            <w:pPr>
              <w:jc w:val="center"/>
              <w:rPr>
                <w:rFonts w:cs="Times New Roman"/>
                <w:sz w:val="18"/>
                <w:szCs w:val="18"/>
              </w:rPr>
            </w:pPr>
          </w:p>
        </w:tc>
        <w:tc>
          <w:tcPr>
            <w:tcW w:w="1007" w:type="dxa"/>
          </w:tcPr>
          <w:p w14:paraId="038FA0E3" w14:textId="77777777" w:rsidR="002B7685" w:rsidRPr="00495BAE" w:rsidRDefault="002B7685" w:rsidP="00383A24">
            <w:pPr>
              <w:jc w:val="center"/>
              <w:rPr>
                <w:rFonts w:cs="Times New Roman"/>
                <w:sz w:val="18"/>
                <w:szCs w:val="18"/>
              </w:rPr>
            </w:pPr>
          </w:p>
        </w:tc>
        <w:tc>
          <w:tcPr>
            <w:tcW w:w="1007" w:type="dxa"/>
          </w:tcPr>
          <w:p w14:paraId="381BD000" w14:textId="77777777" w:rsidR="002B7685" w:rsidRPr="00495BAE" w:rsidRDefault="002B7685" w:rsidP="00383A24">
            <w:pPr>
              <w:jc w:val="center"/>
              <w:rPr>
                <w:rFonts w:cs="Times New Roman"/>
                <w:sz w:val="18"/>
                <w:szCs w:val="18"/>
              </w:rPr>
            </w:pPr>
          </w:p>
        </w:tc>
        <w:tc>
          <w:tcPr>
            <w:tcW w:w="1007" w:type="dxa"/>
          </w:tcPr>
          <w:p w14:paraId="1E0757EF" w14:textId="77777777" w:rsidR="002B7685" w:rsidRPr="00495BAE" w:rsidRDefault="002B7685" w:rsidP="00383A24">
            <w:pPr>
              <w:jc w:val="center"/>
              <w:rPr>
                <w:rFonts w:cs="Times New Roman"/>
                <w:sz w:val="18"/>
                <w:szCs w:val="18"/>
              </w:rPr>
            </w:pPr>
          </w:p>
        </w:tc>
        <w:tc>
          <w:tcPr>
            <w:tcW w:w="1007" w:type="dxa"/>
          </w:tcPr>
          <w:p w14:paraId="1AC52DB0" w14:textId="77777777" w:rsidR="002B7685" w:rsidRPr="00495BAE" w:rsidRDefault="002B7685" w:rsidP="00383A24">
            <w:pPr>
              <w:jc w:val="center"/>
              <w:rPr>
                <w:rFonts w:cs="Times New Roman"/>
                <w:sz w:val="18"/>
                <w:szCs w:val="18"/>
              </w:rPr>
            </w:pPr>
          </w:p>
        </w:tc>
        <w:tc>
          <w:tcPr>
            <w:tcW w:w="1007" w:type="dxa"/>
          </w:tcPr>
          <w:p w14:paraId="197685D1" w14:textId="77777777" w:rsidR="002B7685" w:rsidRPr="00495BAE" w:rsidRDefault="002B7685" w:rsidP="00383A24">
            <w:pPr>
              <w:jc w:val="center"/>
              <w:rPr>
                <w:rFonts w:cs="Times New Roman"/>
                <w:sz w:val="18"/>
                <w:szCs w:val="18"/>
              </w:rPr>
            </w:pPr>
          </w:p>
        </w:tc>
        <w:tc>
          <w:tcPr>
            <w:tcW w:w="1007" w:type="dxa"/>
          </w:tcPr>
          <w:p w14:paraId="72F86456" w14:textId="77777777" w:rsidR="002B7685" w:rsidRPr="00495BAE" w:rsidRDefault="002B7685" w:rsidP="00383A24">
            <w:pPr>
              <w:jc w:val="center"/>
              <w:rPr>
                <w:rFonts w:cs="Times New Roman"/>
                <w:sz w:val="18"/>
                <w:szCs w:val="18"/>
              </w:rPr>
            </w:pPr>
          </w:p>
        </w:tc>
        <w:tc>
          <w:tcPr>
            <w:tcW w:w="1007" w:type="dxa"/>
          </w:tcPr>
          <w:p w14:paraId="3E2E2709" w14:textId="77777777" w:rsidR="002B7685" w:rsidRPr="00495BAE" w:rsidRDefault="002B7685" w:rsidP="00383A24">
            <w:pPr>
              <w:jc w:val="center"/>
              <w:rPr>
                <w:rFonts w:cs="Times New Roman"/>
                <w:sz w:val="18"/>
                <w:szCs w:val="18"/>
              </w:rPr>
            </w:pPr>
          </w:p>
        </w:tc>
        <w:tc>
          <w:tcPr>
            <w:tcW w:w="1007" w:type="dxa"/>
          </w:tcPr>
          <w:p w14:paraId="0B9C5E69" w14:textId="77777777" w:rsidR="002B7685" w:rsidRPr="00495BAE" w:rsidRDefault="002B7685" w:rsidP="00383A24">
            <w:pPr>
              <w:jc w:val="center"/>
              <w:rPr>
                <w:rFonts w:cs="Times New Roman"/>
                <w:sz w:val="18"/>
                <w:szCs w:val="18"/>
              </w:rPr>
            </w:pPr>
          </w:p>
        </w:tc>
      </w:tr>
      <w:tr w:rsidR="002B7685" w:rsidRPr="00495BAE" w14:paraId="6B773E43" w14:textId="77777777" w:rsidTr="00D52921">
        <w:tc>
          <w:tcPr>
            <w:tcW w:w="1468" w:type="dxa"/>
          </w:tcPr>
          <w:p w14:paraId="6112C46B" w14:textId="77777777" w:rsidR="002B7685" w:rsidRPr="00495BAE" w:rsidRDefault="002B7685" w:rsidP="00383A24">
            <w:pPr>
              <w:rPr>
                <w:rFonts w:cs="Times New Roman"/>
                <w:sz w:val="18"/>
                <w:szCs w:val="18"/>
              </w:rPr>
            </w:pPr>
            <w:r w:rsidRPr="00495BAE">
              <w:rPr>
                <w:rFonts w:cs="Times New Roman"/>
                <w:sz w:val="18"/>
                <w:szCs w:val="18"/>
              </w:rPr>
              <w:t>Örnek 79</w:t>
            </w:r>
          </w:p>
        </w:tc>
        <w:tc>
          <w:tcPr>
            <w:tcW w:w="2179" w:type="dxa"/>
          </w:tcPr>
          <w:p w14:paraId="280632F6" w14:textId="77777777" w:rsidR="002B7685" w:rsidRPr="00495BAE" w:rsidRDefault="002B7685" w:rsidP="00383A24">
            <w:pPr>
              <w:rPr>
                <w:rFonts w:cs="Times New Roman"/>
                <w:sz w:val="18"/>
                <w:szCs w:val="18"/>
              </w:rPr>
            </w:pPr>
            <w:proofErr w:type="spellStart"/>
            <w:r w:rsidRPr="00495BAE">
              <w:rPr>
                <w:rFonts w:cs="Times New Roman"/>
                <w:sz w:val="18"/>
                <w:szCs w:val="18"/>
              </w:rPr>
              <w:t>Cimilli</w:t>
            </w:r>
            <w:proofErr w:type="spellEnd"/>
          </w:p>
        </w:tc>
        <w:tc>
          <w:tcPr>
            <w:tcW w:w="1006" w:type="dxa"/>
          </w:tcPr>
          <w:p w14:paraId="10DDC509" w14:textId="77777777" w:rsidR="002B7685" w:rsidRPr="00495BAE" w:rsidRDefault="002B7685" w:rsidP="00383A24">
            <w:pPr>
              <w:jc w:val="center"/>
              <w:rPr>
                <w:rFonts w:cs="Times New Roman"/>
                <w:sz w:val="18"/>
                <w:szCs w:val="18"/>
              </w:rPr>
            </w:pPr>
          </w:p>
        </w:tc>
        <w:tc>
          <w:tcPr>
            <w:tcW w:w="1007" w:type="dxa"/>
          </w:tcPr>
          <w:p w14:paraId="26DCB08E" w14:textId="77777777" w:rsidR="002B7685" w:rsidRPr="00495BAE" w:rsidRDefault="002B7685" w:rsidP="00383A24">
            <w:pPr>
              <w:jc w:val="center"/>
              <w:rPr>
                <w:rFonts w:cs="Times New Roman"/>
                <w:sz w:val="18"/>
                <w:szCs w:val="18"/>
              </w:rPr>
            </w:pPr>
          </w:p>
        </w:tc>
        <w:tc>
          <w:tcPr>
            <w:tcW w:w="1007" w:type="dxa"/>
          </w:tcPr>
          <w:p w14:paraId="7B6DF998" w14:textId="77777777" w:rsidR="002B7685" w:rsidRPr="00495BAE" w:rsidRDefault="002B7685" w:rsidP="00383A24">
            <w:pPr>
              <w:jc w:val="center"/>
              <w:rPr>
                <w:rFonts w:cs="Times New Roman"/>
                <w:sz w:val="18"/>
                <w:szCs w:val="18"/>
              </w:rPr>
            </w:pPr>
          </w:p>
        </w:tc>
        <w:tc>
          <w:tcPr>
            <w:tcW w:w="1007" w:type="dxa"/>
          </w:tcPr>
          <w:p w14:paraId="450D3D65" w14:textId="77777777" w:rsidR="002B7685" w:rsidRPr="00495BAE" w:rsidRDefault="002B7685" w:rsidP="00383A24">
            <w:pPr>
              <w:jc w:val="center"/>
              <w:rPr>
                <w:rFonts w:cs="Times New Roman"/>
                <w:sz w:val="18"/>
                <w:szCs w:val="18"/>
              </w:rPr>
            </w:pPr>
          </w:p>
        </w:tc>
        <w:tc>
          <w:tcPr>
            <w:tcW w:w="1007" w:type="dxa"/>
          </w:tcPr>
          <w:p w14:paraId="27F92B3A" w14:textId="77777777" w:rsidR="002B7685" w:rsidRPr="00495BAE" w:rsidRDefault="002B7685" w:rsidP="00383A24">
            <w:pPr>
              <w:jc w:val="center"/>
              <w:rPr>
                <w:rFonts w:cs="Times New Roman"/>
                <w:sz w:val="18"/>
                <w:szCs w:val="18"/>
              </w:rPr>
            </w:pPr>
          </w:p>
        </w:tc>
        <w:tc>
          <w:tcPr>
            <w:tcW w:w="1007" w:type="dxa"/>
          </w:tcPr>
          <w:p w14:paraId="1CFC1A40" w14:textId="77777777" w:rsidR="002B7685" w:rsidRPr="00495BAE" w:rsidRDefault="002B7685" w:rsidP="00383A24">
            <w:pPr>
              <w:jc w:val="center"/>
              <w:rPr>
                <w:rFonts w:cs="Times New Roman"/>
                <w:sz w:val="18"/>
                <w:szCs w:val="18"/>
              </w:rPr>
            </w:pPr>
          </w:p>
        </w:tc>
        <w:tc>
          <w:tcPr>
            <w:tcW w:w="1007" w:type="dxa"/>
          </w:tcPr>
          <w:p w14:paraId="0E87DC59" w14:textId="77777777" w:rsidR="002B7685" w:rsidRPr="00495BAE" w:rsidRDefault="002B7685" w:rsidP="00383A24">
            <w:pPr>
              <w:jc w:val="center"/>
              <w:rPr>
                <w:rFonts w:cs="Times New Roman"/>
                <w:sz w:val="18"/>
                <w:szCs w:val="18"/>
              </w:rPr>
            </w:pPr>
          </w:p>
        </w:tc>
        <w:tc>
          <w:tcPr>
            <w:tcW w:w="1007" w:type="dxa"/>
          </w:tcPr>
          <w:p w14:paraId="0D1D06AC" w14:textId="77777777" w:rsidR="002B7685" w:rsidRPr="00495BAE" w:rsidRDefault="002B7685" w:rsidP="00383A24">
            <w:pPr>
              <w:jc w:val="center"/>
              <w:rPr>
                <w:rFonts w:cs="Times New Roman"/>
                <w:sz w:val="18"/>
                <w:szCs w:val="18"/>
              </w:rPr>
            </w:pPr>
          </w:p>
        </w:tc>
        <w:tc>
          <w:tcPr>
            <w:tcW w:w="1007" w:type="dxa"/>
          </w:tcPr>
          <w:p w14:paraId="2D959AC6" w14:textId="77777777" w:rsidR="002B7685" w:rsidRPr="00495BAE" w:rsidRDefault="002B7685" w:rsidP="00383A24">
            <w:pPr>
              <w:jc w:val="center"/>
              <w:rPr>
                <w:rFonts w:cs="Times New Roman"/>
                <w:sz w:val="18"/>
                <w:szCs w:val="18"/>
              </w:rPr>
            </w:pPr>
          </w:p>
        </w:tc>
        <w:tc>
          <w:tcPr>
            <w:tcW w:w="1007" w:type="dxa"/>
          </w:tcPr>
          <w:p w14:paraId="5F5F70CC" w14:textId="77777777" w:rsidR="002B7685" w:rsidRPr="00495BAE" w:rsidRDefault="002B7685" w:rsidP="00383A24">
            <w:pPr>
              <w:jc w:val="center"/>
              <w:rPr>
                <w:rFonts w:cs="Times New Roman"/>
                <w:sz w:val="18"/>
                <w:szCs w:val="18"/>
              </w:rPr>
            </w:pPr>
          </w:p>
        </w:tc>
      </w:tr>
      <w:tr w:rsidR="002B7685" w:rsidRPr="00495BAE" w14:paraId="316C261F" w14:textId="77777777" w:rsidTr="00D52921">
        <w:tc>
          <w:tcPr>
            <w:tcW w:w="1468" w:type="dxa"/>
          </w:tcPr>
          <w:p w14:paraId="589C8FB7" w14:textId="77777777" w:rsidR="002B7685" w:rsidRPr="00495BAE" w:rsidRDefault="002B7685" w:rsidP="00383A24">
            <w:pPr>
              <w:rPr>
                <w:rFonts w:cs="Times New Roman"/>
                <w:sz w:val="18"/>
                <w:szCs w:val="18"/>
              </w:rPr>
            </w:pPr>
            <w:r w:rsidRPr="00495BAE">
              <w:rPr>
                <w:rFonts w:cs="Times New Roman"/>
                <w:sz w:val="18"/>
                <w:szCs w:val="18"/>
              </w:rPr>
              <w:t>Örnek 80</w:t>
            </w:r>
          </w:p>
        </w:tc>
        <w:tc>
          <w:tcPr>
            <w:tcW w:w="2179" w:type="dxa"/>
          </w:tcPr>
          <w:p w14:paraId="09425798" w14:textId="77777777" w:rsidR="002B7685" w:rsidRPr="00495BAE" w:rsidRDefault="002B7685" w:rsidP="00383A24">
            <w:pPr>
              <w:rPr>
                <w:rFonts w:cs="Times New Roman"/>
                <w:sz w:val="18"/>
                <w:szCs w:val="18"/>
              </w:rPr>
            </w:pPr>
            <w:r w:rsidRPr="00495BAE">
              <w:rPr>
                <w:rFonts w:cs="Times New Roman"/>
                <w:sz w:val="18"/>
                <w:szCs w:val="18"/>
              </w:rPr>
              <w:t>Plaza 16</w:t>
            </w:r>
          </w:p>
        </w:tc>
        <w:tc>
          <w:tcPr>
            <w:tcW w:w="1006" w:type="dxa"/>
          </w:tcPr>
          <w:p w14:paraId="51271C36" w14:textId="77777777" w:rsidR="002B7685" w:rsidRPr="00495BAE" w:rsidRDefault="002B7685" w:rsidP="00383A24">
            <w:pPr>
              <w:jc w:val="center"/>
              <w:rPr>
                <w:rFonts w:cs="Times New Roman"/>
                <w:sz w:val="18"/>
                <w:szCs w:val="18"/>
              </w:rPr>
            </w:pPr>
          </w:p>
        </w:tc>
        <w:tc>
          <w:tcPr>
            <w:tcW w:w="1007" w:type="dxa"/>
          </w:tcPr>
          <w:p w14:paraId="64723415" w14:textId="77777777" w:rsidR="002B7685" w:rsidRPr="00495BAE" w:rsidRDefault="002B7685" w:rsidP="00383A24">
            <w:pPr>
              <w:jc w:val="center"/>
              <w:rPr>
                <w:rFonts w:cs="Times New Roman"/>
                <w:sz w:val="18"/>
                <w:szCs w:val="18"/>
              </w:rPr>
            </w:pPr>
          </w:p>
        </w:tc>
        <w:tc>
          <w:tcPr>
            <w:tcW w:w="1007" w:type="dxa"/>
          </w:tcPr>
          <w:p w14:paraId="0C44FC1F" w14:textId="77777777" w:rsidR="002B7685" w:rsidRPr="00495BAE" w:rsidRDefault="002B7685" w:rsidP="00383A24">
            <w:pPr>
              <w:jc w:val="center"/>
              <w:rPr>
                <w:rFonts w:cs="Times New Roman"/>
                <w:sz w:val="18"/>
                <w:szCs w:val="18"/>
              </w:rPr>
            </w:pPr>
          </w:p>
        </w:tc>
        <w:tc>
          <w:tcPr>
            <w:tcW w:w="1007" w:type="dxa"/>
          </w:tcPr>
          <w:p w14:paraId="4D88F9B8" w14:textId="77777777" w:rsidR="002B7685" w:rsidRPr="00495BAE" w:rsidRDefault="002B7685" w:rsidP="00383A24">
            <w:pPr>
              <w:jc w:val="center"/>
              <w:rPr>
                <w:rFonts w:cs="Times New Roman"/>
                <w:sz w:val="18"/>
                <w:szCs w:val="18"/>
              </w:rPr>
            </w:pPr>
          </w:p>
        </w:tc>
        <w:tc>
          <w:tcPr>
            <w:tcW w:w="1007" w:type="dxa"/>
          </w:tcPr>
          <w:p w14:paraId="1AE0D420" w14:textId="77777777" w:rsidR="002B7685" w:rsidRPr="00495BAE" w:rsidRDefault="002B7685" w:rsidP="00383A24">
            <w:pPr>
              <w:jc w:val="center"/>
              <w:rPr>
                <w:rFonts w:cs="Times New Roman"/>
                <w:sz w:val="18"/>
                <w:szCs w:val="18"/>
              </w:rPr>
            </w:pPr>
          </w:p>
        </w:tc>
        <w:tc>
          <w:tcPr>
            <w:tcW w:w="1007" w:type="dxa"/>
          </w:tcPr>
          <w:p w14:paraId="3E367FA8" w14:textId="77777777" w:rsidR="002B7685" w:rsidRPr="00495BAE" w:rsidRDefault="002B7685" w:rsidP="00383A24">
            <w:pPr>
              <w:jc w:val="center"/>
              <w:rPr>
                <w:rFonts w:cs="Times New Roman"/>
                <w:sz w:val="18"/>
                <w:szCs w:val="18"/>
              </w:rPr>
            </w:pPr>
          </w:p>
        </w:tc>
        <w:tc>
          <w:tcPr>
            <w:tcW w:w="1007" w:type="dxa"/>
          </w:tcPr>
          <w:p w14:paraId="4BCC1411" w14:textId="77777777" w:rsidR="002B7685" w:rsidRPr="00495BAE" w:rsidRDefault="002B7685" w:rsidP="00383A24">
            <w:pPr>
              <w:jc w:val="center"/>
              <w:rPr>
                <w:rFonts w:cs="Times New Roman"/>
                <w:sz w:val="18"/>
                <w:szCs w:val="18"/>
              </w:rPr>
            </w:pPr>
          </w:p>
        </w:tc>
        <w:tc>
          <w:tcPr>
            <w:tcW w:w="1007" w:type="dxa"/>
          </w:tcPr>
          <w:p w14:paraId="6F2AA751" w14:textId="77777777" w:rsidR="002B7685" w:rsidRPr="00495BAE" w:rsidRDefault="002B7685" w:rsidP="00383A24">
            <w:pPr>
              <w:jc w:val="center"/>
              <w:rPr>
                <w:rFonts w:cs="Times New Roman"/>
                <w:sz w:val="18"/>
                <w:szCs w:val="18"/>
              </w:rPr>
            </w:pPr>
          </w:p>
        </w:tc>
        <w:tc>
          <w:tcPr>
            <w:tcW w:w="1007" w:type="dxa"/>
          </w:tcPr>
          <w:p w14:paraId="5261B1C8" w14:textId="77777777" w:rsidR="002B7685" w:rsidRPr="00495BAE" w:rsidRDefault="002B7685" w:rsidP="00383A24">
            <w:pPr>
              <w:jc w:val="center"/>
              <w:rPr>
                <w:rFonts w:cs="Times New Roman"/>
                <w:sz w:val="18"/>
                <w:szCs w:val="18"/>
              </w:rPr>
            </w:pPr>
          </w:p>
        </w:tc>
        <w:tc>
          <w:tcPr>
            <w:tcW w:w="1007" w:type="dxa"/>
          </w:tcPr>
          <w:p w14:paraId="08EE1A1B" w14:textId="77777777" w:rsidR="002B7685" w:rsidRPr="00495BAE" w:rsidRDefault="002B7685" w:rsidP="00383A24">
            <w:pPr>
              <w:jc w:val="center"/>
              <w:rPr>
                <w:rFonts w:cs="Times New Roman"/>
                <w:sz w:val="18"/>
                <w:szCs w:val="18"/>
              </w:rPr>
            </w:pPr>
          </w:p>
        </w:tc>
      </w:tr>
      <w:tr w:rsidR="002B7685" w:rsidRPr="00495BAE" w14:paraId="1B136E77" w14:textId="77777777" w:rsidTr="00D52921">
        <w:tc>
          <w:tcPr>
            <w:tcW w:w="1468" w:type="dxa"/>
          </w:tcPr>
          <w:p w14:paraId="1CFF4277" w14:textId="77777777" w:rsidR="002B7685" w:rsidRPr="00495BAE" w:rsidRDefault="002B7685" w:rsidP="00383A24">
            <w:pPr>
              <w:rPr>
                <w:rFonts w:cs="Times New Roman"/>
                <w:sz w:val="18"/>
                <w:szCs w:val="18"/>
              </w:rPr>
            </w:pPr>
            <w:r w:rsidRPr="00495BAE">
              <w:rPr>
                <w:rFonts w:cs="Times New Roman"/>
                <w:sz w:val="18"/>
                <w:szCs w:val="18"/>
              </w:rPr>
              <w:t>Örnek 81</w:t>
            </w:r>
          </w:p>
        </w:tc>
        <w:tc>
          <w:tcPr>
            <w:tcW w:w="2179" w:type="dxa"/>
          </w:tcPr>
          <w:p w14:paraId="07A5827C" w14:textId="77777777" w:rsidR="002B7685" w:rsidRPr="00495BAE" w:rsidRDefault="002B7685" w:rsidP="00383A24">
            <w:pPr>
              <w:rPr>
                <w:rFonts w:cs="Times New Roman"/>
                <w:sz w:val="18"/>
                <w:szCs w:val="18"/>
              </w:rPr>
            </w:pPr>
            <w:r w:rsidRPr="00495BAE">
              <w:rPr>
                <w:rFonts w:cs="Times New Roman"/>
                <w:sz w:val="18"/>
                <w:szCs w:val="18"/>
              </w:rPr>
              <w:t>BZJ Tekstil</w:t>
            </w:r>
          </w:p>
        </w:tc>
        <w:tc>
          <w:tcPr>
            <w:tcW w:w="1006" w:type="dxa"/>
          </w:tcPr>
          <w:p w14:paraId="738B8BD0" w14:textId="77777777" w:rsidR="002B7685" w:rsidRPr="00495BAE" w:rsidRDefault="002B7685" w:rsidP="00383A24">
            <w:pPr>
              <w:jc w:val="center"/>
              <w:rPr>
                <w:rFonts w:cs="Times New Roman"/>
                <w:sz w:val="18"/>
                <w:szCs w:val="18"/>
              </w:rPr>
            </w:pPr>
          </w:p>
        </w:tc>
        <w:tc>
          <w:tcPr>
            <w:tcW w:w="1007" w:type="dxa"/>
          </w:tcPr>
          <w:p w14:paraId="4B7F9051" w14:textId="77777777" w:rsidR="002B7685" w:rsidRPr="00495BAE" w:rsidRDefault="002B7685" w:rsidP="00383A24">
            <w:pPr>
              <w:jc w:val="center"/>
              <w:rPr>
                <w:rFonts w:cs="Times New Roman"/>
                <w:sz w:val="18"/>
                <w:szCs w:val="18"/>
              </w:rPr>
            </w:pPr>
          </w:p>
        </w:tc>
        <w:tc>
          <w:tcPr>
            <w:tcW w:w="1007" w:type="dxa"/>
          </w:tcPr>
          <w:p w14:paraId="77D040AC" w14:textId="77777777" w:rsidR="002B7685" w:rsidRPr="00495BAE" w:rsidRDefault="002B7685" w:rsidP="00383A24">
            <w:pPr>
              <w:jc w:val="center"/>
              <w:rPr>
                <w:rFonts w:cs="Times New Roman"/>
                <w:sz w:val="18"/>
                <w:szCs w:val="18"/>
              </w:rPr>
            </w:pPr>
          </w:p>
        </w:tc>
        <w:tc>
          <w:tcPr>
            <w:tcW w:w="1007" w:type="dxa"/>
          </w:tcPr>
          <w:p w14:paraId="0B4E111B" w14:textId="77777777" w:rsidR="002B7685" w:rsidRPr="00495BAE" w:rsidRDefault="002B7685" w:rsidP="00383A24">
            <w:pPr>
              <w:jc w:val="center"/>
              <w:rPr>
                <w:rFonts w:cs="Times New Roman"/>
                <w:sz w:val="18"/>
                <w:szCs w:val="18"/>
              </w:rPr>
            </w:pPr>
          </w:p>
        </w:tc>
        <w:tc>
          <w:tcPr>
            <w:tcW w:w="1007" w:type="dxa"/>
          </w:tcPr>
          <w:p w14:paraId="4CF2EDC8" w14:textId="77777777" w:rsidR="002B7685" w:rsidRPr="00495BAE" w:rsidRDefault="002B7685" w:rsidP="00383A24">
            <w:pPr>
              <w:jc w:val="center"/>
              <w:rPr>
                <w:rFonts w:cs="Times New Roman"/>
                <w:sz w:val="18"/>
                <w:szCs w:val="18"/>
              </w:rPr>
            </w:pPr>
          </w:p>
        </w:tc>
        <w:tc>
          <w:tcPr>
            <w:tcW w:w="1007" w:type="dxa"/>
          </w:tcPr>
          <w:p w14:paraId="1E98FB9B" w14:textId="77777777" w:rsidR="002B7685" w:rsidRPr="00495BAE" w:rsidRDefault="002B7685" w:rsidP="00383A24">
            <w:pPr>
              <w:jc w:val="center"/>
              <w:rPr>
                <w:rFonts w:cs="Times New Roman"/>
                <w:sz w:val="18"/>
                <w:szCs w:val="18"/>
              </w:rPr>
            </w:pPr>
          </w:p>
        </w:tc>
        <w:tc>
          <w:tcPr>
            <w:tcW w:w="1007" w:type="dxa"/>
          </w:tcPr>
          <w:p w14:paraId="6DF93D00" w14:textId="77777777" w:rsidR="002B7685" w:rsidRPr="00495BAE" w:rsidRDefault="002B7685" w:rsidP="00383A24">
            <w:pPr>
              <w:jc w:val="center"/>
              <w:rPr>
                <w:rFonts w:cs="Times New Roman"/>
                <w:sz w:val="18"/>
                <w:szCs w:val="18"/>
              </w:rPr>
            </w:pPr>
          </w:p>
        </w:tc>
        <w:tc>
          <w:tcPr>
            <w:tcW w:w="1007" w:type="dxa"/>
          </w:tcPr>
          <w:p w14:paraId="0DA62516" w14:textId="77777777" w:rsidR="002B7685" w:rsidRPr="00495BAE" w:rsidRDefault="002B7685" w:rsidP="00383A24">
            <w:pPr>
              <w:jc w:val="center"/>
              <w:rPr>
                <w:rFonts w:cs="Times New Roman"/>
                <w:sz w:val="18"/>
                <w:szCs w:val="18"/>
              </w:rPr>
            </w:pPr>
          </w:p>
        </w:tc>
        <w:tc>
          <w:tcPr>
            <w:tcW w:w="1007" w:type="dxa"/>
          </w:tcPr>
          <w:p w14:paraId="39E968AD" w14:textId="77777777" w:rsidR="002B7685" w:rsidRPr="00495BAE" w:rsidRDefault="002B7685" w:rsidP="00383A24">
            <w:pPr>
              <w:jc w:val="center"/>
              <w:rPr>
                <w:rFonts w:cs="Times New Roman"/>
                <w:sz w:val="18"/>
                <w:szCs w:val="18"/>
              </w:rPr>
            </w:pPr>
          </w:p>
        </w:tc>
        <w:tc>
          <w:tcPr>
            <w:tcW w:w="1007" w:type="dxa"/>
          </w:tcPr>
          <w:p w14:paraId="4A618AB7" w14:textId="77777777" w:rsidR="002B7685" w:rsidRPr="00495BAE" w:rsidRDefault="002B7685" w:rsidP="00383A24">
            <w:pPr>
              <w:jc w:val="center"/>
              <w:rPr>
                <w:rFonts w:cs="Times New Roman"/>
                <w:sz w:val="18"/>
                <w:szCs w:val="18"/>
              </w:rPr>
            </w:pPr>
          </w:p>
        </w:tc>
      </w:tr>
      <w:tr w:rsidR="002B7685" w:rsidRPr="00495BAE" w14:paraId="350727C9" w14:textId="77777777" w:rsidTr="00D52921">
        <w:tc>
          <w:tcPr>
            <w:tcW w:w="1468" w:type="dxa"/>
          </w:tcPr>
          <w:p w14:paraId="538198DB" w14:textId="77777777" w:rsidR="002B7685" w:rsidRPr="00495BAE" w:rsidRDefault="002B7685" w:rsidP="00383A24">
            <w:pPr>
              <w:rPr>
                <w:rFonts w:cs="Times New Roman"/>
                <w:sz w:val="18"/>
                <w:szCs w:val="18"/>
              </w:rPr>
            </w:pPr>
            <w:r w:rsidRPr="00495BAE">
              <w:rPr>
                <w:rFonts w:cs="Times New Roman"/>
                <w:sz w:val="18"/>
                <w:szCs w:val="18"/>
              </w:rPr>
              <w:t>Örnek 82</w:t>
            </w:r>
          </w:p>
        </w:tc>
        <w:tc>
          <w:tcPr>
            <w:tcW w:w="2179" w:type="dxa"/>
          </w:tcPr>
          <w:p w14:paraId="2DD1EA4B" w14:textId="77777777" w:rsidR="002B7685" w:rsidRPr="00495BAE" w:rsidRDefault="002B7685" w:rsidP="00383A24">
            <w:pPr>
              <w:rPr>
                <w:rFonts w:cs="Times New Roman"/>
                <w:sz w:val="18"/>
                <w:szCs w:val="18"/>
              </w:rPr>
            </w:pPr>
            <w:r w:rsidRPr="00495BAE">
              <w:rPr>
                <w:rFonts w:cs="Times New Roman"/>
                <w:sz w:val="18"/>
                <w:szCs w:val="18"/>
              </w:rPr>
              <w:t>Barutçu Tekstil</w:t>
            </w:r>
          </w:p>
        </w:tc>
        <w:tc>
          <w:tcPr>
            <w:tcW w:w="1006" w:type="dxa"/>
          </w:tcPr>
          <w:p w14:paraId="691605D4" w14:textId="77777777" w:rsidR="002B7685" w:rsidRPr="00495BAE" w:rsidRDefault="002B7685" w:rsidP="00383A24">
            <w:pPr>
              <w:jc w:val="center"/>
              <w:rPr>
                <w:rFonts w:cs="Times New Roman"/>
                <w:sz w:val="18"/>
                <w:szCs w:val="18"/>
              </w:rPr>
            </w:pPr>
          </w:p>
        </w:tc>
        <w:tc>
          <w:tcPr>
            <w:tcW w:w="1007" w:type="dxa"/>
          </w:tcPr>
          <w:p w14:paraId="0CEA73E7" w14:textId="77777777" w:rsidR="002B7685" w:rsidRPr="00495BAE" w:rsidRDefault="002B7685" w:rsidP="00383A24">
            <w:pPr>
              <w:jc w:val="center"/>
              <w:rPr>
                <w:rFonts w:cs="Times New Roman"/>
                <w:sz w:val="18"/>
                <w:szCs w:val="18"/>
              </w:rPr>
            </w:pPr>
          </w:p>
        </w:tc>
        <w:tc>
          <w:tcPr>
            <w:tcW w:w="1007" w:type="dxa"/>
          </w:tcPr>
          <w:p w14:paraId="196D2F40" w14:textId="77777777" w:rsidR="002B7685" w:rsidRPr="00495BAE" w:rsidRDefault="002B7685" w:rsidP="00383A24">
            <w:pPr>
              <w:jc w:val="center"/>
              <w:rPr>
                <w:rFonts w:cs="Times New Roman"/>
                <w:sz w:val="18"/>
                <w:szCs w:val="18"/>
              </w:rPr>
            </w:pPr>
          </w:p>
        </w:tc>
        <w:tc>
          <w:tcPr>
            <w:tcW w:w="1007" w:type="dxa"/>
          </w:tcPr>
          <w:p w14:paraId="0CBA64EC" w14:textId="77777777" w:rsidR="002B7685" w:rsidRPr="00495BAE" w:rsidRDefault="002B7685" w:rsidP="00383A24">
            <w:pPr>
              <w:jc w:val="center"/>
              <w:rPr>
                <w:rFonts w:cs="Times New Roman"/>
                <w:sz w:val="18"/>
                <w:szCs w:val="18"/>
              </w:rPr>
            </w:pPr>
          </w:p>
        </w:tc>
        <w:tc>
          <w:tcPr>
            <w:tcW w:w="1007" w:type="dxa"/>
          </w:tcPr>
          <w:p w14:paraId="65BE6DD3" w14:textId="77777777" w:rsidR="002B7685" w:rsidRPr="00495BAE" w:rsidRDefault="002B7685" w:rsidP="00383A24">
            <w:pPr>
              <w:jc w:val="center"/>
              <w:rPr>
                <w:rFonts w:cs="Times New Roman"/>
                <w:sz w:val="18"/>
                <w:szCs w:val="18"/>
              </w:rPr>
            </w:pPr>
          </w:p>
        </w:tc>
        <w:tc>
          <w:tcPr>
            <w:tcW w:w="1007" w:type="dxa"/>
          </w:tcPr>
          <w:p w14:paraId="55882B6A" w14:textId="77777777" w:rsidR="002B7685" w:rsidRPr="00495BAE" w:rsidRDefault="002B7685" w:rsidP="00383A24">
            <w:pPr>
              <w:jc w:val="center"/>
              <w:rPr>
                <w:rFonts w:cs="Times New Roman"/>
                <w:sz w:val="18"/>
                <w:szCs w:val="18"/>
              </w:rPr>
            </w:pPr>
          </w:p>
        </w:tc>
        <w:tc>
          <w:tcPr>
            <w:tcW w:w="1007" w:type="dxa"/>
          </w:tcPr>
          <w:p w14:paraId="63F673B2" w14:textId="77777777" w:rsidR="002B7685" w:rsidRPr="00495BAE" w:rsidRDefault="002B7685" w:rsidP="00383A24">
            <w:pPr>
              <w:jc w:val="center"/>
              <w:rPr>
                <w:rFonts w:cs="Times New Roman"/>
                <w:sz w:val="18"/>
                <w:szCs w:val="18"/>
              </w:rPr>
            </w:pPr>
          </w:p>
        </w:tc>
        <w:tc>
          <w:tcPr>
            <w:tcW w:w="1007" w:type="dxa"/>
          </w:tcPr>
          <w:p w14:paraId="00C16CFA" w14:textId="77777777" w:rsidR="002B7685" w:rsidRPr="00495BAE" w:rsidRDefault="002B7685" w:rsidP="00383A24">
            <w:pPr>
              <w:jc w:val="center"/>
              <w:rPr>
                <w:rFonts w:cs="Times New Roman"/>
                <w:sz w:val="18"/>
                <w:szCs w:val="18"/>
              </w:rPr>
            </w:pPr>
          </w:p>
        </w:tc>
        <w:tc>
          <w:tcPr>
            <w:tcW w:w="1007" w:type="dxa"/>
          </w:tcPr>
          <w:p w14:paraId="177E6939" w14:textId="77777777" w:rsidR="002B7685" w:rsidRPr="00495BAE" w:rsidRDefault="002B7685" w:rsidP="00383A24">
            <w:pPr>
              <w:jc w:val="center"/>
              <w:rPr>
                <w:rFonts w:cs="Times New Roman"/>
                <w:sz w:val="18"/>
                <w:szCs w:val="18"/>
              </w:rPr>
            </w:pPr>
          </w:p>
        </w:tc>
        <w:tc>
          <w:tcPr>
            <w:tcW w:w="1007" w:type="dxa"/>
          </w:tcPr>
          <w:p w14:paraId="67975E3D" w14:textId="77777777" w:rsidR="002B7685" w:rsidRPr="00495BAE" w:rsidRDefault="002B7685" w:rsidP="00383A24">
            <w:pPr>
              <w:jc w:val="center"/>
              <w:rPr>
                <w:rFonts w:cs="Times New Roman"/>
                <w:sz w:val="18"/>
                <w:szCs w:val="18"/>
              </w:rPr>
            </w:pPr>
          </w:p>
        </w:tc>
      </w:tr>
      <w:tr w:rsidR="002B7685" w:rsidRPr="00495BAE" w14:paraId="07543E73" w14:textId="77777777" w:rsidTr="00D52921">
        <w:tc>
          <w:tcPr>
            <w:tcW w:w="1468" w:type="dxa"/>
          </w:tcPr>
          <w:p w14:paraId="6E8E0F1A" w14:textId="77777777" w:rsidR="002B7685" w:rsidRPr="00495BAE" w:rsidRDefault="002B7685" w:rsidP="00383A24">
            <w:pPr>
              <w:rPr>
                <w:rFonts w:cs="Times New Roman"/>
                <w:sz w:val="18"/>
                <w:szCs w:val="18"/>
              </w:rPr>
            </w:pPr>
            <w:r w:rsidRPr="00495BAE">
              <w:rPr>
                <w:rFonts w:cs="Times New Roman"/>
                <w:sz w:val="18"/>
                <w:szCs w:val="18"/>
              </w:rPr>
              <w:t>Örnek 83</w:t>
            </w:r>
          </w:p>
        </w:tc>
        <w:tc>
          <w:tcPr>
            <w:tcW w:w="2179" w:type="dxa"/>
          </w:tcPr>
          <w:p w14:paraId="5AE6446A" w14:textId="77777777" w:rsidR="002B7685" w:rsidRPr="00495BAE" w:rsidRDefault="002B7685" w:rsidP="00383A24">
            <w:pPr>
              <w:rPr>
                <w:rFonts w:cs="Times New Roman"/>
                <w:sz w:val="18"/>
                <w:szCs w:val="18"/>
              </w:rPr>
            </w:pPr>
            <w:r w:rsidRPr="00495BAE">
              <w:rPr>
                <w:rFonts w:cs="Times New Roman"/>
                <w:sz w:val="18"/>
                <w:szCs w:val="18"/>
              </w:rPr>
              <w:t xml:space="preserve">Holiday </w:t>
            </w:r>
            <w:proofErr w:type="spellStart"/>
            <w:r w:rsidRPr="00495BAE">
              <w:rPr>
                <w:rFonts w:cs="Times New Roman"/>
                <w:sz w:val="18"/>
                <w:szCs w:val="18"/>
              </w:rPr>
              <w:t>Inn</w:t>
            </w:r>
            <w:proofErr w:type="spellEnd"/>
            <w:r w:rsidRPr="00495BAE">
              <w:rPr>
                <w:rFonts w:cs="Times New Roman"/>
                <w:sz w:val="18"/>
                <w:szCs w:val="18"/>
              </w:rPr>
              <w:t xml:space="preserve"> Otel</w:t>
            </w:r>
          </w:p>
        </w:tc>
        <w:tc>
          <w:tcPr>
            <w:tcW w:w="1006" w:type="dxa"/>
          </w:tcPr>
          <w:p w14:paraId="4EDB8CF8" w14:textId="77777777" w:rsidR="002B7685" w:rsidRPr="00495BAE" w:rsidRDefault="002B7685" w:rsidP="00383A24">
            <w:pPr>
              <w:jc w:val="center"/>
              <w:rPr>
                <w:rFonts w:cs="Times New Roman"/>
                <w:sz w:val="18"/>
                <w:szCs w:val="18"/>
              </w:rPr>
            </w:pPr>
          </w:p>
        </w:tc>
        <w:tc>
          <w:tcPr>
            <w:tcW w:w="1007" w:type="dxa"/>
          </w:tcPr>
          <w:p w14:paraId="57BBE69A" w14:textId="77777777" w:rsidR="002B7685" w:rsidRPr="00495BAE" w:rsidRDefault="002B7685" w:rsidP="00383A24">
            <w:pPr>
              <w:jc w:val="center"/>
              <w:rPr>
                <w:rFonts w:cs="Times New Roman"/>
                <w:sz w:val="18"/>
                <w:szCs w:val="18"/>
              </w:rPr>
            </w:pPr>
          </w:p>
        </w:tc>
        <w:tc>
          <w:tcPr>
            <w:tcW w:w="1007" w:type="dxa"/>
          </w:tcPr>
          <w:p w14:paraId="5E8A79FC" w14:textId="77777777" w:rsidR="002B7685" w:rsidRPr="00495BAE" w:rsidRDefault="002B7685" w:rsidP="00383A24">
            <w:pPr>
              <w:jc w:val="center"/>
              <w:rPr>
                <w:rFonts w:cs="Times New Roman"/>
                <w:sz w:val="18"/>
                <w:szCs w:val="18"/>
              </w:rPr>
            </w:pPr>
          </w:p>
        </w:tc>
        <w:tc>
          <w:tcPr>
            <w:tcW w:w="1007" w:type="dxa"/>
          </w:tcPr>
          <w:p w14:paraId="0176A2CD" w14:textId="77777777" w:rsidR="002B7685" w:rsidRPr="00495BAE" w:rsidRDefault="002B7685" w:rsidP="00383A24">
            <w:pPr>
              <w:jc w:val="center"/>
              <w:rPr>
                <w:rFonts w:cs="Times New Roman"/>
                <w:sz w:val="18"/>
                <w:szCs w:val="18"/>
              </w:rPr>
            </w:pPr>
          </w:p>
        </w:tc>
        <w:tc>
          <w:tcPr>
            <w:tcW w:w="1007" w:type="dxa"/>
          </w:tcPr>
          <w:p w14:paraId="3F503551" w14:textId="77777777" w:rsidR="002B7685" w:rsidRPr="00495BAE" w:rsidRDefault="002B7685" w:rsidP="00383A24">
            <w:pPr>
              <w:jc w:val="center"/>
              <w:rPr>
                <w:rFonts w:cs="Times New Roman"/>
                <w:sz w:val="18"/>
                <w:szCs w:val="18"/>
              </w:rPr>
            </w:pPr>
          </w:p>
        </w:tc>
        <w:tc>
          <w:tcPr>
            <w:tcW w:w="1007" w:type="dxa"/>
          </w:tcPr>
          <w:p w14:paraId="031A29AA" w14:textId="77777777" w:rsidR="002B7685" w:rsidRPr="00495BAE" w:rsidRDefault="002B7685" w:rsidP="00383A24">
            <w:pPr>
              <w:jc w:val="center"/>
              <w:rPr>
                <w:rFonts w:cs="Times New Roman"/>
                <w:sz w:val="18"/>
                <w:szCs w:val="18"/>
              </w:rPr>
            </w:pPr>
          </w:p>
        </w:tc>
        <w:tc>
          <w:tcPr>
            <w:tcW w:w="1007" w:type="dxa"/>
          </w:tcPr>
          <w:p w14:paraId="1DBD1768" w14:textId="77777777" w:rsidR="002B7685" w:rsidRPr="00495BAE" w:rsidRDefault="002B7685" w:rsidP="00383A24">
            <w:pPr>
              <w:jc w:val="center"/>
              <w:rPr>
                <w:rFonts w:cs="Times New Roman"/>
                <w:sz w:val="18"/>
                <w:szCs w:val="18"/>
              </w:rPr>
            </w:pPr>
          </w:p>
        </w:tc>
        <w:tc>
          <w:tcPr>
            <w:tcW w:w="1007" w:type="dxa"/>
          </w:tcPr>
          <w:p w14:paraId="7A37B08B" w14:textId="77777777" w:rsidR="002B7685" w:rsidRPr="00495BAE" w:rsidRDefault="002B7685" w:rsidP="00383A24">
            <w:pPr>
              <w:jc w:val="center"/>
              <w:rPr>
                <w:rFonts w:cs="Times New Roman"/>
                <w:sz w:val="18"/>
                <w:szCs w:val="18"/>
              </w:rPr>
            </w:pPr>
          </w:p>
        </w:tc>
        <w:tc>
          <w:tcPr>
            <w:tcW w:w="1007" w:type="dxa"/>
          </w:tcPr>
          <w:p w14:paraId="457CCB71" w14:textId="77777777" w:rsidR="002B7685" w:rsidRPr="00495BAE" w:rsidRDefault="002B7685" w:rsidP="00383A24">
            <w:pPr>
              <w:jc w:val="center"/>
              <w:rPr>
                <w:rFonts w:cs="Times New Roman"/>
                <w:sz w:val="18"/>
                <w:szCs w:val="18"/>
              </w:rPr>
            </w:pPr>
          </w:p>
        </w:tc>
        <w:tc>
          <w:tcPr>
            <w:tcW w:w="1007" w:type="dxa"/>
          </w:tcPr>
          <w:p w14:paraId="5F958D22" w14:textId="77777777" w:rsidR="002B7685" w:rsidRPr="00495BAE" w:rsidRDefault="002B7685" w:rsidP="00383A24">
            <w:pPr>
              <w:jc w:val="center"/>
              <w:rPr>
                <w:rFonts w:cs="Times New Roman"/>
                <w:sz w:val="18"/>
                <w:szCs w:val="18"/>
              </w:rPr>
            </w:pPr>
          </w:p>
        </w:tc>
      </w:tr>
      <w:tr w:rsidR="002B7685" w:rsidRPr="00495BAE" w14:paraId="3B90FF4A" w14:textId="77777777" w:rsidTr="00D52921">
        <w:tc>
          <w:tcPr>
            <w:tcW w:w="1468" w:type="dxa"/>
          </w:tcPr>
          <w:p w14:paraId="45EC873C" w14:textId="77777777" w:rsidR="002B7685" w:rsidRPr="00495BAE" w:rsidRDefault="002B7685" w:rsidP="00383A24">
            <w:pPr>
              <w:rPr>
                <w:rFonts w:cs="Times New Roman"/>
                <w:sz w:val="18"/>
                <w:szCs w:val="18"/>
              </w:rPr>
            </w:pPr>
            <w:r w:rsidRPr="00495BAE">
              <w:rPr>
                <w:rFonts w:cs="Times New Roman"/>
                <w:sz w:val="18"/>
                <w:szCs w:val="18"/>
              </w:rPr>
              <w:t>Örnek 84</w:t>
            </w:r>
          </w:p>
        </w:tc>
        <w:tc>
          <w:tcPr>
            <w:tcW w:w="2179" w:type="dxa"/>
          </w:tcPr>
          <w:p w14:paraId="1E0CF140" w14:textId="77777777" w:rsidR="002B7685" w:rsidRPr="00495BAE" w:rsidRDefault="002B7685" w:rsidP="00383A24">
            <w:pPr>
              <w:rPr>
                <w:rFonts w:cs="Times New Roman"/>
                <w:sz w:val="18"/>
                <w:szCs w:val="18"/>
              </w:rPr>
            </w:pPr>
            <w:proofErr w:type="spellStart"/>
            <w:r w:rsidRPr="00495BAE">
              <w:rPr>
                <w:rFonts w:cs="Times New Roman"/>
                <w:sz w:val="18"/>
                <w:szCs w:val="18"/>
              </w:rPr>
              <w:t>İpekiş</w:t>
            </w:r>
            <w:proofErr w:type="spellEnd"/>
            <w:r w:rsidRPr="00495BAE">
              <w:rPr>
                <w:rFonts w:cs="Times New Roman"/>
                <w:sz w:val="18"/>
                <w:szCs w:val="18"/>
              </w:rPr>
              <w:t xml:space="preserve"> Tekstil</w:t>
            </w:r>
          </w:p>
        </w:tc>
        <w:tc>
          <w:tcPr>
            <w:tcW w:w="1006" w:type="dxa"/>
          </w:tcPr>
          <w:p w14:paraId="718FDFAA" w14:textId="77777777" w:rsidR="002B7685" w:rsidRPr="00495BAE" w:rsidRDefault="002B7685" w:rsidP="00383A24">
            <w:pPr>
              <w:jc w:val="center"/>
              <w:rPr>
                <w:rFonts w:cs="Times New Roman"/>
                <w:sz w:val="18"/>
                <w:szCs w:val="18"/>
              </w:rPr>
            </w:pPr>
          </w:p>
        </w:tc>
        <w:tc>
          <w:tcPr>
            <w:tcW w:w="1007" w:type="dxa"/>
          </w:tcPr>
          <w:p w14:paraId="37847E89" w14:textId="77777777" w:rsidR="002B7685" w:rsidRPr="00495BAE" w:rsidRDefault="002B7685" w:rsidP="00383A24">
            <w:pPr>
              <w:jc w:val="center"/>
              <w:rPr>
                <w:rFonts w:cs="Times New Roman"/>
                <w:sz w:val="18"/>
                <w:szCs w:val="18"/>
              </w:rPr>
            </w:pPr>
          </w:p>
        </w:tc>
        <w:tc>
          <w:tcPr>
            <w:tcW w:w="1007" w:type="dxa"/>
          </w:tcPr>
          <w:p w14:paraId="70F71852" w14:textId="77777777" w:rsidR="002B7685" w:rsidRPr="00495BAE" w:rsidRDefault="002B7685" w:rsidP="00383A24">
            <w:pPr>
              <w:jc w:val="center"/>
              <w:rPr>
                <w:rFonts w:cs="Times New Roman"/>
                <w:sz w:val="18"/>
                <w:szCs w:val="18"/>
              </w:rPr>
            </w:pPr>
          </w:p>
        </w:tc>
        <w:tc>
          <w:tcPr>
            <w:tcW w:w="1007" w:type="dxa"/>
          </w:tcPr>
          <w:p w14:paraId="526CF7BA" w14:textId="77777777" w:rsidR="002B7685" w:rsidRPr="00495BAE" w:rsidRDefault="002B7685" w:rsidP="00383A24">
            <w:pPr>
              <w:jc w:val="center"/>
              <w:rPr>
                <w:rFonts w:cs="Times New Roman"/>
                <w:sz w:val="18"/>
                <w:szCs w:val="18"/>
              </w:rPr>
            </w:pPr>
          </w:p>
        </w:tc>
        <w:tc>
          <w:tcPr>
            <w:tcW w:w="1007" w:type="dxa"/>
          </w:tcPr>
          <w:p w14:paraId="396870D0" w14:textId="77777777" w:rsidR="002B7685" w:rsidRPr="00495BAE" w:rsidRDefault="002B7685" w:rsidP="00383A24">
            <w:pPr>
              <w:jc w:val="center"/>
              <w:rPr>
                <w:rFonts w:cs="Times New Roman"/>
                <w:sz w:val="18"/>
                <w:szCs w:val="18"/>
              </w:rPr>
            </w:pPr>
          </w:p>
        </w:tc>
        <w:tc>
          <w:tcPr>
            <w:tcW w:w="1007" w:type="dxa"/>
          </w:tcPr>
          <w:p w14:paraId="76BCB805" w14:textId="77777777" w:rsidR="002B7685" w:rsidRPr="00495BAE" w:rsidRDefault="002B7685" w:rsidP="00383A24">
            <w:pPr>
              <w:jc w:val="center"/>
              <w:rPr>
                <w:rFonts w:cs="Times New Roman"/>
                <w:sz w:val="18"/>
                <w:szCs w:val="18"/>
              </w:rPr>
            </w:pPr>
          </w:p>
        </w:tc>
        <w:tc>
          <w:tcPr>
            <w:tcW w:w="1007" w:type="dxa"/>
          </w:tcPr>
          <w:p w14:paraId="40EC9D90" w14:textId="77777777" w:rsidR="002B7685" w:rsidRPr="00495BAE" w:rsidRDefault="002B7685" w:rsidP="00383A24">
            <w:pPr>
              <w:jc w:val="center"/>
              <w:rPr>
                <w:rFonts w:cs="Times New Roman"/>
                <w:sz w:val="18"/>
                <w:szCs w:val="18"/>
              </w:rPr>
            </w:pPr>
          </w:p>
        </w:tc>
        <w:tc>
          <w:tcPr>
            <w:tcW w:w="1007" w:type="dxa"/>
          </w:tcPr>
          <w:p w14:paraId="50657FFE" w14:textId="77777777" w:rsidR="002B7685" w:rsidRPr="00495BAE" w:rsidRDefault="002B7685" w:rsidP="00383A24">
            <w:pPr>
              <w:jc w:val="center"/>
              <w:rPr>
                <w:rFonts w:cs="Times New Roman"/>
                <w:sz w:val="18"/>
                <w:szCs w:val="18"/>
              </w:rPr>
            </w:pPr>
          </w:p>
        </w:tc>
        <w:tc>
          <w:tcPr>
            <w:tcW w:w="1007" w:type="dxa"/>
          </w:tcPr>
          <w:p w14:paraId="60EC1594" w14:textId="77777777" w:rsidR="002B7685" w:rsidRPr="00495BAE" w:rsidRDefault="002B7685" w:rsidP="00383A24">
            <w:pPr>
              <w:jc w:val="center"/>
              <w:rPr>
                <w:rFonts w:cs="Times New Roman"/>
                <w:sz w:val="18"/>
                <w:szCs w:val="18"/>
              </w:rPr>
            </w:pPr>
          </w:p>
        </w:tc>
        <w:tc>
          <w:tcPr>
            <w:tcW w:w="1007" w:type="dxa"/>
          </w:tcPr>
          <w:p w14:paraId="5C04B497" w14:textId="77777777" w:rsidR="002B7685" w:rsidRPr="00495BAE" w:rsidRDefault="002B7685" w:rsidP="00383A24">
            <w:pPr>
              <w:jc w:val="center"/>
              <w:rPr>
                <w:rFonts w:cs="Times New Roman"/>
                <w:sz w:val="18"/>
                <w:szCs w:val="18"/>
              </w:rPr>
            </w:pPr>
          </w:p>
        </w:tc>
      </w:tr>
      <w:tr w:rsidR="002B7685" w:rsidRPr="00495BAE" w14:paraId="36598A8B" w14:textId="77777777" w:rsidTr="00D52921">
        <w:tc>
          <w:tcPr>
            <w:tcW w:w="1468" w:type="dxa"/>
          </w:tcPr>
          <w:p w14:paraId="449E8C14" w14:textId="77777777" w:rsidR="002B7685" w:rsidRPr="00495BAE" w:rsidRDefault="002B7685" w:rsidP="00383A24">
            <w:pPr>
              <w:rPr>
                <w:rFonts w:cs="Times New Roman"/>
                <w:sz w:val="18"/>
                <w:szCs w:val="18"/>
              </w:rPr>
            </w:pPr>
            <w:r w:rsidRPr="00495BAE">
              <w:rPr>
                <w:rFonts w:cs="Times New Roman"/>
                <w:sz w:val="18"/>
                <w:szCs w:val="18"/>
              </w:rPr>
              <w:t>Örnek 85</w:t>
            </w:r>
          </w:p>
        </w:tc>
        <w:tc>
          <w:tcPr>
            <w:tcW w:w="2179" w:type="dxa"/>
          </w:tcPr>
          <w:p w14:paraId="1170BF13" w14:textId="77777777" w:rsidR="002B7685" w:rsidRPr="00495BAE" w:rsidRDefault="002B7685" w:rsidP="00383A24">
            <w:pPr>
              <w:rPr>
                <w:rFonts w:cs="Times New Roman"/>
                <w:sz w:val="18"/>
                <w:szCs w:val="18"/>
              </w:rPr>
            </w:pPr>
            <w:r w:rsidRPr="00495BAE">
              <w:rPr>
                <w:rFonts w:cs="Times New Roman"/>
                <w:sz w:val="18"/>
                <w:szCs w:val="18"/>
              </w:rPr>
              <w:t>Ofis + Plaza</w:t>
            </w:r>
          </w:p>
        </w:tc>
        <w:tc>
          <w:tcPr>
            <w:tcW w:w="1006" w:type="dxa"/>
          </w:tcPr>
          <w:p w14:paraId="2D5EED48" w14:textId="77777777" w:rsidR="002B7685" w:rsidRPr="00495BAE" w:rsidRDefault="002B7685" w:rsidP="00383A24">
            <w:pPr>
              <w:jc w:val="center"/>
              <w:rPr>
                <w:rFonts w:cs="Times New Roman"/>
                <w:sz w:val="18"/>
                <w:szCs w:val="18"/>
              </w:rPr>
            </w:pPr>
          </w:p>
        </w:tc>
        <w:tc>
          <w:tcPr>
            <w:tcW w:w="1007" w:type="dxa"/>
          </w:tcPr>
          <w:p w14:paraId="2DC1B18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7AC48818" w14:textId="77777777" w:rsidR="002B7685" w:rsidRPr="00495BAE" w:rsidRDefault="002B7685" w:rsidP="00383A24">
            <w:pPr>
              <w:jc w:val="center"/>
              <w:rPr>
                <w:rFonts w:cs="Times New Roman"/>
                <w:sz w:val="18"/>
                <w:szCs w:val="18"/>
              </w:rPr>
            </w:pPr>
          </w:p>
        </w:tc>
        <w:tc>
          <w:tcPr>
            <w:tcW w:w="1007" w:type="dxa"/>
          </w:tcPr>
          <w:p w14:paraId="60A5EAD1" w14:textId="77777777" w:rsidR="002B7685" w:rsidRPr="00495BAE" w:rsidRDefault="002B7685" w:rsidP="00383A24">
            <w:pPr>
              <w:jc w:val="center"/>
              <w:rPr>
                <w:rFonts w:cs="Times New Roman"/>
                <w:sz w:val="18"/>
                <w:szCs w:val="18"/>
              </w:rPr>
            </w:pPr>
          </w:p>
        </w:tc>
        <w:tc>
          <w:tcPr>
            <w:tcW w:w="1007" w:type="dxa"/>
          </w:tcPr>
          <w:p w14:paraId="582E358E" w14:textId="77777777" w:rsidR="002B7685" w:rsidRPr="00495BAE" w:rsidRDefault="002B7685" w:rsidP="00383A24">
            <w:pPr>
              <w:jc w:val="center"/>
              <w:rPr>
                <w:rFonts w:cs="Times New Roman"/>
                <w:sz w:val="18"/>
                <w:szCs w:val="18"/>
              </w:rPr>
            </w:pPr>
          </w:p>
        </w:tc>
        <w:tc>
          <w:tcPr>
            <w:tcW w:w="1007" w:type="dxa"/>
          </w:tcPr>
          <w:p w14:paraId="7FC97C6C" w14:textId="77777777" w:rsidR="002B7685" w:rsidRPr="00495BAE" w:rsidRDefault="002B7685" w:rsidP="00383A24">
            <w:pPr>
              <w:jc w:val="center"/>
              <w:rPr>
                <w:rFonts w:cs="Times New Roman"/>
                <w:sz w:val="18"/>
                <w:szCs w:val="18"/>
              </w:rPr>
            </w:pPr>
          </w:p>
        </w:tc>
        <w:tc>
          <w:tcPr>
            <w:tcW w:w="1007" w:type="dxa"/>
          </w:tcPr>
          <w:p w14:paraId="6FB73464" w14:textId="77777777" w:rsidR="002B7685" w:rsidRPr="00495BAE" w:rsidRDefault="002B7685" w:rsidP="00383A24">
            <w:pPr>
              <w:jc w:val="center"/>
              <w:rPr>
                <w:rFonts w:cs="Times New Roman"/>
                <w:sz w:val="18"/>
                <w:szCs w:val="18"/>
              </w:rPr>
            </w:pPr>
          </w:p>
        </w:tc>
        <w:tc>
          <w:tcPr>
            <w:tcW w:w="1007" w:type="dxa"/>
          </w:tcPr>
          <w:p w14:paraId="6261D597" w14:textId="77777777" w:rsidR="002B7685" w:rsidRPr="00495BAE" w:rsidRDefault="002B7685" w:rsidP="00383A24">
            <w:pPr>
              <w:jc w:val="center"/>
              <w:rPr>
                <w:rFonts w:cs="Times New Roman"/>
                <w:sz w:val="18"/>
                <w:szCs w:val="18"/>
              </w:rPr>
            </w:pPr>
          </w:p>
        </w:tc>
        <w:tc>
          <w:tcPr>
            <w:tcW w:w="1007" w:type="dxa"/>
          </w:tcPr>
          <w:p w14:paraId="5E4BE608" w14:textId="77777777" w:rsidR="002B7685" w:rsidRPr="00495BAE" w:rsidRDefault="002B7685" w:rsidP="00383A24">
            <w:pPr>
              <w:jc w:val="center"/>
              <w:rPr>
                <w:rFonts w:cs="Times New Roman"/>
                <w:sz w:val="18"/>
                <w:szCs w:val="18"/>
              </w:rPr>
            </w:pPr>
          </w:p>
        </w:tc>
        <w:tc>
          <w:tcPr>
            <w:tcW w:w="1007" w:type="dxa"/>
          </w:tcPr>
          <w:p w14:paraId="20C4BB7E"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5D56B922" w14:textId="77777777" w:rsidTr="00D52921">
        <w:tc>
          <w:tcPr>
            <w:tcW w:w="1468" w:type="dxa"/>
          </w:tcPr>
          <w:p w14:paraId="2424D20F" w14:textId="77777777" w:rsidR="002B7685" w:rsidRPr="00495BAE" w:rsidRDefault="002B7685" w:rsidP="00383A24">
            <w:pPr>
              <w:rPr>
                <w:rFonts w:cs="Times New Roman"/>
                <w:sz w:val="18"/>
                <w:szCs w:val="18"/>
              </w:rPr>
            </w:pPr>
            <w:r w:rsidRPr="00495BAE">
              <w:rPr>
                <w:rFonts w:cs="Times New Roman"/>
                <w:sz w:val="18"/>
                <w:szCs w:val="18"/>
              </w:rPr>
              <w:t>Örnek 86</w:t>
            </w:r>
          </w:p>
        </w:tc>
        <w:tc>
          <w:tcPr>
            <w:tcW w:w="2179" w:type="dxa"/>
          </w:tcPr>
          <w:p w14:paraId="339B61F1" w14:textId="77777777" w:rsidR="002B7685" w:rsidRPr="00495BAE" w:rsidRDefault="002B7685" w:rsidP="00383A24">
            <w:pPr>
              <w:rPr>
                <w:rFonts w:cs="Times New Roman"/>
                <w:sz w:val="18"/>
                <w:szCs w:val="18"/>
              </w:rPr>
            </w:pPr>
            <w:r w:rsidRPr="00495BAE">
              <w:rPr>
                <w:rFonts w:cs="Times New Roman"/>
                <w:sz w:val="18"/>
                <w:szCs w:val="18"/>
              </w:rPr>
              <w:t>Tektaşlar</w:t>
            </w:r>
          </w:p>
        </w:tc>
        <w:tc>
          <w:tcPr>
            <w:tcW w:w="1006" w:type="dxa"/>
          </w:tcPr>
          <w:p w14:paraId="6B0921E1" w14:textId="77777777" w:rsidR="002B7685" w:rsidRPr="00495BAE" w:rsidRDefault="002B7685" w:rsidP="00383A24">
            <w:pPr>
              <w:jc w:val="center"/>
              <w:rPr>
                <w:rFonts w:cs="Times New Roman"/>
                <w:sz w:val="18"/>
                <w:szCs w:val="18"/>
              </w:rPr>
            </w:pPr>
          </w:p>
        </w:tc>
        <w:tc>
          <w:tcPr>
            <w:tcW w:w="1007" w:type="dxa"/>
          </w:tcPr>
          <w:p w14:paraId="5865B1F1" w14:textId="77777777" w:rsidR="002B7685" w:rsidRPr="00495BAE" w:rsidRDefault="002B7685" w:rsidP="00383A24">
            <w:pPr>
              <w:jc w:val="center"/>
              <w:rPr>
                <w:rFonts w:cs="Times New Roman"/>
                <w:sz w:val="18"/>
                <w:szCs w:val="18"/>
              </w:rPr>
            </w:pPr>
          </w:p>
        </w:tc>
        <w:tc>
          <w:tcPr>
            <w:tcW w:w="1007" w:type="dxa"/>
          </w:tcPr>
          <w:p w14:paraId="50685878" w14:textId="77777777" w:rsidR="002B7685" w:rsidRPr="00495BAE" w:rsidRDefault="002B7685" w:rsidP="00383A24">
            <w:pPr>
              <w:jc w:val="center"/>
              <w:rPr>
                <w:rFonts w:cs="Times New Roman"/>
                <w:sz w:val="18"/>
                <w:szCs w:val="18"/>
              </w:rPr>
            </w:pPr>
          </w:p>
        </w:tc>
        <w:tc>
          <w:tcPr>
            <w:tcW w:w="1007" w:type="dxa"/>
          </w:tcPr>
          <w:p w14:paraId="4E16DF57" w14:textId="77777777" w:rsidR="002B7685" w:rsidRPr="00495BAE" w:rsidRDefault="002B7685" w:rsidP="00383A24">
            <w:pPr>
              <w:jc w:val="center"/>
              <w:rPr>
                <w:rFonts w:cs="Times New Roman"/>
                <w:sz w:val="18"/>
                <w:szCs w:val="18"/>
              </w:rPr>
            </w:pPr>
          </w:p>
        </w:tc>
        <w:tc>
          <w:tcPr>
            <w:tcW w:w="1007" w:type="dxa"/>
          </w:tcPr>
          <w:p w14:paraId="5E82EE16" w14:textId="77777777" w:rsidR="002B7685" w:rsidRPr="00495BAE" w:rsidRDefault="002B7685" w:rsidP="00383A24">
            <w:pPr>
              <w:jc w:val="center"/>
              <w:rPr>
                <w:rFonts w:cs="Times New Roman"/>
                <w:sz w:val="18"/>
                <w:szCs w:val="18"/>
              </w:rPr>
            </w:pPr>
          </w:p>
        </w:tc>
        <w:tc>
          <w:tcPr>
            <w:tcW w:w="1007" w:type="dxa"/>
          </w:tcPr>
          <w:p w14:paraId="5FF4A7E5" w14:textId="77777777" w:rsidR="002B7685" w:rsidRPr="00495BAE" w:rsidRDefault="002B7685" w:rsidP="00383A24">
            <w:pPr>
              <w:jc w:val="center"/>
              <w:rPr>
                <w:rFonts w:cs="Times New Roman"/>
                <w:sz w:val="18"/>
                <w:szCs w:val="18"/>
              </w:rPr>
            </w:pPr>
          </w:p>
        </w:tc>
        <w:tc>
          <w:tcPr>
            <w:tcW w:w="1007" w:type="dxa"/>
          </w:tcPr>
          <w:p w14:paraId="47D9D73B" w14:textId="77777777" w:rsidR="002B7685" w:rsidRPr="00495BAE" w:rsidRDefault="002B7685" w:rsidP="00383A24">
            <w:pPr>
              <w:jc w:val="center"/>
              <w:rPr>
                <w:rFonts w:cs="Times New Roman"/>
                <w:sz w:val="18"/>
                <w:szCs w:val="18"/>
              </w:rPr>
            </w:pPr>
          </w:p>
        </w:tc>
        <w:tc>
          <w:tcPr>
            <w:tcW w:w="1007" w:type="dxa"/>
          </w:tcPr>
          <w:p w14:paraId="0B22C083" w14:textId="77777777" w:rsidR="002B7685" w:rsidRPr="00495BAE" w:rsidRDefault="002B7685" w:rsidP="00383A24">
            <w:pPr>
              <w:jc w:val="center"/>
              <w:rPr>
                <w:rFonts w:cs="Times New Roman"/>
                <w:sz w:val="18"/>
                <w:szCs w:val="18"/>
              </w:rPr>
            </w:pPr>
          </w:p>
        </w:tc>
        <w:tc>
          <w:tcPr>
            <w:tcW w:w="1007" w:type="dxa"/>
          </w:tcPr>
          <w:p w14:paraId="4F401F68" w14:textId="77777777" w:rsidR="002B7685" w:rsidRPr="00495BAE" w:rsidRDefault="002B7685" w:rsidP="00383A24">
            <w:pPr>
              <w:jc w:val="center"/>
              <w:rPr>
                <w:rFonts w:cs="Times New Roman"/>
                <w:sz w:val="18"/>
                <w:szCs w:val="18"/>
              </w:rPr>
            </w:pPr>
          </w:p>
        </w:tc>
        <w:tc>
          <w:tcPr>
            <w:tcW w:w="1007" w:type="dxa"/>
          </w:tcPr>
          <w:p w14:paraId="6A01AD00" w14:textId="77777777" w:rsidR="002B7685" w:rsidRPr="00495BAE" w:rsidRDefault="002B7685" w:rsidP="00383A24">
            <w:pPr>
              <w:jc w:val="center"/>
              <w:rPr>
                <w:rFonts w:cs="Times New Roman"/>
                <w:sz w:val="18"/>
                <w:szCs w:val="18"/>
              </w:rPr>
            </w:pPr>
          </w:p>
        </w:tc>
      </w:tr>
      <w:tr w:rsidR="002B7685" w:rsidRPr="00495BAE" w14:paraId="247FB5D2" w14:textId="77777777" w:rsidTr="00D52921">
        <w:tc>
          <w:tcPr>
            <w:tcW w:w="1468" w:type="dxa"/>
          </w:tcPr>
          <w:p w14:paraId="630928EA" w14:textId="77777777" w:rsidR="002B7685" w:rsidRPr="00495BAE" w:rsidRDefault="002B7685" w:rsidP="00383A24">
            <w:pPr>
              <w:rPr>
                <w:rFonts w:cs="Times New Roman"/>
                <w:sz w:val="18"/>
                <w:szCs w:val="18"/>
              </w:rPr>
            </w:pPr>
            <w:r w:rsidRPr="00495BAE">
              <w:rPr>
                <w:rFonts w:cs="Times New Roman"/>
                <w:sz w:val="18"/>
                <w:szCs w:val="18"/>
              </w:rPr>
              <w:t>Örnek 87</w:t>
            </w:r>
          </w:p>
        </w:tc>
        <w:tc>
          <w:tcPr>
            <w:tcW w:w="2179" w:type="dxa"/>
          </w:tcPr>
          <w:p w14:paraId="7173717F" w14:textId="77777777" w:rsidR="002B7685" w:rsidRPr="00495BAE" w:rsidRDefault="002B7685" w:rsidP="00383A24">
            <w:pPr>
              <w:rPr>
                <w:rFonts w:cs="Times New Roman"/>
                <w:sz w:val="18"/>
                <w:szCs w:val="18"/>
              </w:rPr>
            </w:pPr>
            <w:r w:rsidRPr="00495BAE">
              <w:rPr>
                <w:rFonts w:cs="Times New Roman"/>
                <w:sz w:val="18"/>
                <w:szCs w:val="18"/>
              </w:rPr>
              <w:t>Atış Yapı</w:t>
            </w:r>
          </w:p>
        </w:tc>
        <w:tc>
          <w:tcPr>
            <w:tcW w:w="1006" w:type="dxa"/>
          </w:tcPr>
          <w:p w14:paraId="74D602D4" w14:textId="77777777" w:rsidR="002B7685" w:rsidRPr="00495BAE" w:rsidRDefault="002B7685" w:rsidP="00383A24">
            <w:pPr>
              <w:jc w:val="center"/>
              <w:rPr>
                <w:rFonts w:cs="Times New Roman"/>
                <w:sz w:val="18"/>
                <w:szCs w:val="18"/>
              </w:rPr>
            </w:pPr>
          </w:p>
        </w:tc>
        <w:tc>
          <w:tcPr>
            <w:tcW w:w="1007" w:type="dxa"/>
          </w:tcPr>
          <w:p w14:paraId="51377C38" w14:textId="77777777" w:rsidR="002B7685" w:rsidRPr="00495BAE" w:rsidRDefault="002B7685" w:rsidP="00383A24">
            <w:pPr>
              <w:jc w:val="center"/>
              <w:rPr>
                <w:rFonts w:cs="Times New Roman"/>
                <w:sz w:val="18"/>
                <w:szCs w:val="18"/>
              </w:rPr>
            </w:pPr>
          </w:p>
        </w:tc>
        <w:tc>
          <w:tcPr>
            <w:tcW w:w="1007" w:type="dxa"/>
          </w:tcPr>
          <w:p w14:paraId="58A55E43" w14:textId="77777777" w:rsidR="002B7685" w:rsidRPr="00495BAE" w:rsidRDefault="002B7685" w:rsidP="00383A24">
            <w:pPr>
              <w:jc w:val="center"/>
              <w:rPr>
                <w:rFonts w:cs="Times New Roman"/>
                <w:sz w:val="18"/>
                <w:szCs w:val="18"/>
              </w:rPr>
            </w:pPr>
          </w:p>
        </w:tc>
        <w:tc>
          <w:tcPr>
            <w:tcW w:w="1007" w:type="dxa"/>
          </w:tcPr>
          <w:p w14:paraId="5B1E1C16" w14:textId="77777777" w:rsidR="002B7685" w:rsidRPr="00495BAE" w:rsidRDefault="002B7685" w:rsidP="00383A24">
            <w:pPr>
              <w:jc w:val="center"/>
              <w:rPr>
                <w:rFonts w:cs="Times New Roman"/>
                <w:sz w:val="18"/>
                <w:szCs w:val="18"/>
              </w:rPr>
            </w:pPr>
          </w:p>
        </w:tc>
        <w:tc>
          <w:tcPr>
            <w:tcW w:w="1007" w:type="dxa"/>
          </w:tcPr>
          <w:p w14:paraId="2D28597A" w14:textId="77777777" w:rsidR="002B7685" w:rsidRPr="00495BAE" w:rsidRDefault="002B7685" w:rsidP="00383A24">
            <w:pPr>
              <w:jc w:val="center"/>
              <w:rPr>
                <w:rFonts w:cs="Times New Roman"/>
                <w:sz w:val="18"/>
                <w:szCs w:val="18"/>
              </w:rPr>
            </w:pPr>
          </w:p>
        </w:tc>
        <w:tc>
          <w:tcPr>
            <w:tcW w:w="1007" w:type="dxa"/>
          </w:tcPr>
          <w:p w14:paraId="7FFD5CDB" w14:textId="77777777" w:rsidR="002B7685" w:rsidRPr="00495BAE" w:rsidRDefault="002B7685" w:rsidP="00383A24">
            <w:pPr>
              <w:jc w:val="center"/>
              <w:rPr>
                <w:rFonts w:cs="Times New Roman"/>
                <w:sz w:val="18"/>
                <w:szCs w:val="18"/>
              </w:rPr>
            </w:pPr>
          </w:p>
        </w:tc>
        <w:tc>
          <w:tcPr>
            <w:tcW w:w="1007" w:type="dxa"/>
          </w:tcPr>
          <w:p w14:paraId="35E03EF6" w14:textId="77777777" w:rsidR="002B7685" w:rsidRPr="00495BAE" w:rsidRDefault="002B7685" w:rsidP="00383A24">
            <w:pPr>
              <w:jc w:val="center"/>
              <w:rPr>
                <w:rFonts w:cs="Times New Roman"/>
                <w:sz w:val="18"/>
                <w:szCs w:val="18"/>
              </w:rPr>
            </w:pPr>
          </w:p>
        </w:tc>
        <w:tc>
          <w:tcPr>
            <w:tcW w:w="1007" w:type="dxa"/>
          </w:tcPr>
          <w:p w14:paraId="76DC3184" w14:textId="77777777" w:rsidR="002B7685" w:rsidRPr="00495BAE" w:rsidRDefault="002B7685" w:rsidP="00383A24">
            <w:pPr>
              <w:jc w:val="center"/>
              <w:rPr>
                <w:rFonts w:cs="Times New Roman"/>
                <w:sz w:val="18"/>
                <w:szCs w:val="18"/>
              </w:rPr>
            </w:pPr>
          </w:p>
        </w:tc>
        <w:tc>
          <w:tcPr>
            <w:tcW w:w="1007" w:type="dxa"/>
          </w:tcPr>
          <w:p w14:paraId="78648019" w14:textId="77777777" w:rsidR="002B7685" w:rsidRPr="00495BAE" w:rsidRDefault="002B7685" w:rsidP="00383A24">
            <w:pPr>
              <w:jc w:val="center"/>
              <w:rPr>
                <w:rFonts w:cs="Times New Roman"/>
                <w:sz w:val="18"/>
                <w:szCs w:val="18"/>
              </w:rPr>
            </w:pPr>
          </w:p>
        </w:tc>
        <w:tc>
          <w:tcPr>
            <w:tcW w:w="1007" w:type="dxa"/>
          </w:tcPr>
          <w:p w14:paraId="429335B2" w14:textId="77777777" w:rsidR="002B7685" w:rsidRPr="00495BAE" w:rsidRDefault="002B7685" w:rsidP="00383A24">
            <w:pPr>
              <w:jc w:val="center"/>
              <w:rPr>
                <w:rFonts w:cs="Times New Roman"/>
                <w:sz w:val="18"/>
                <w:szCs w:val="18"/>
              </w:rPr>
            </w:pPr>
          </w:p>
        </w:tc>
      </w:tr>
      <w:tr w:rsidR="002B7685" w:rsidRPr="00495BAE" w14:paraId="59B67DBF" w14:textId="77777777" w:rsidTr="00D52921">
        <w:tc>
          <w:tcPr>
            <w:tcW w:w="1468" w:type="dxa"/>
          </w:tcPr>
          <w:p w14:paraId="526F100E" w14:textId="77777777" w:rsidR="002B7685" w:rsidRPr="00495BAE" w:rsidRDefault="002B7685" w:rsidP="00383A24">
            <w:pPr>
              <w:rPr>
                <w:rFonts w:cs="Times New Roman"/>
                <w:sz w:val="18"/>
                <w:szCs w:val="18"/>
              </w:rPr>
            </w:pPr>
            <w:r w:rsidRPr="00495BAE">
              <w:rPr>
                <w:rFonts w:cs="Times New Roman"/>
                <w:sz w:val="18"/>
                <w:szCs w:val="18"/>
              </w:rPr>
              <w:t>Örnek 88</w:t>
            </w:r>
          </w:p>
        </w:tc>
        <w:tc>
          <w:tcPr>
            <w:tcW w:w="2179" w:type="dxa"/>
          </w:tcPr>
          <w:p w14:paraId="09C7CFF7" w14:textId="77777777" w:rsidR="002B7685" w:rsidRPr="00495BAE" w:rsidRDefault="002B7685" w:rsidP="00383A24">
            <w:pPr>
              <w:rPr>
                <w:rFonts w:cs="Times New Roman"/>
                <w:sz w:val="18"/>
                <w:szCs w:val="18"/>
              </w:rPr>
            </w:pPr>
            <w:proofErr w:type="spellStart"/>
            <w:r w:rsidRPr="00495BAE">
              <w:rPr>
                <w:rFonts w:cs="Times New Roman"/>
                <w:sz w:val="18"/>
                <w:szCs w:val="18"/>
              </w:rPr>
              <w:t>Çoşkunöz</w:t>
            </w:r>
            <w:proofErr w:type="spellEnd"/>
            <w:r w:rsidRPr="00495BAE">
              <w:rPr>
                <w:rFonts w:cs="Times New Roman"/>
                <w:sz w:val="18"/>
                <w:szCs w:val="18"/>
              </w:rPr>
              <w:t xml:space="preserve"> </w:t>
            </w:r>
            <w:proofErr w:type="spellStart"/>
            <w:r w:rsidRPr="00495BAE">
              <w:rPr>
                <w:rFonts w:cs="Times New Roman"/>
                <w:sz w:val="18"/>
                <w:szCs w:val="18"/>
              </w:rPr>
              <w:t>Arge</w:t>
            </w:r>
            <w:proofErr w:type="spellEnd"/>
          </w:p>
        </w:tc>
        <w:tc>
          <w:tcPr>
            <w:tcW w:w="1006" w:type="dxa"/>
          </w:tcPr>
          <w:p w14:paraId="5181F944" w14:textId="77777777" w:rsidR="002B7685" w:rsidRPr="00495BAE" w:rsidRDefault="002B7685" w:rsidP="00383A24">
            <w:pPr>
              <w:jc w:val="center"/>
              <w:rPr>
                <w:rFonts w:cs="Times New Roman"/>
                <w:sz w:val="18"/>
                <w:szCs w:val="18"/>
              </w:rPr>
            </w:pPr>
          </w:p>
        </w:tc>
        <w:tc>
          <w:tcPr>
            <w:tcW w:w="1007" w:type="dxa"/>
          </w:tcPr>
          <w:p w14:paraId="02448AEF" w14:textId="77777777" w:rsidR="002B7685" w:rsidRPr="00495BAE" w:rsidRDefault="002B7685" w:rsidP="00383A24">
            <w:pPr>
              <w:jc w:val="center"/>
              <w:rPr>
                <w:rFonts w:cs="Times New Roman"/>
                <w:sz w:val="18"/>
                <w:szCs w:val="18"/>
              </w:rPr>
            </w:pPr>
          </w:p>
        </w:tc>
        <w:tc>
          <w:tcPr>
            <w:tcW w:w="1007" w:type="dxa"/>
          </w:tcPr>
          <w:p w14:paraId="1A92B583" w14:textId="77777777" w:rsidR="002B7685" w:rsidRPr="00495BAE" w:rsidRDefault="002B7685" w:rsidP="00383A24">
            <w:pPr>
              <w:jc w:val="center"/>
              <w:rPr>
                <w:rFonts w:cs="Times New Roman"/>
                <w:sz w:val="18"/>
                <w:szCs w:val="18"/>
              </w:rPr>
            </w:pPr>
          </w:p>
        </w:tc>
        <w:tc>
          <w:tcPr>
            <w:tcW w:w="1007" w:type="dxa"/>
          </w:tcPr>
          <w:p w14:paraId="094A2F66" w14:textId="77777777" w:rsidR="002B7685" w:rsidRPr="00495BAE" w:rsidRDefault="002B7685" w:rsidP="00383A24">
            <w:pPr>
              <w:jc w:val="center"/>
              <w:rPr>
                <w:rFonts w:cs="Times New Roman"/>
                <w:sz w:val="18"/>
                <w:szCs w:val="18"/>
              </w:rPr>
            </w:pPr>
          </w:p>
        </w:tc>
        <w:tc>
          <w:tcPr>
            <w:tcW w:w="1007" w:type="dxa"/>
          </w:tcPr>
          <w:p w14:paraId="7E090723" w14:textId="77777777" w:rsidR="002B7685" w:rsidRPr="00495BAE" w:rsidRDefault="002B7685" w:rsidP="00383A24">
            <w:pPr>
              <w:jc w:val="center"/>
              <w:rPr>
                <w:rFonts w:cs="Times New Roman"/>
                <w:sz w:val="18"/>
                <w:szCs w:val="18"/>
              </w:rPr>
            </w:pPr>
          </w:p>
        </w:tc>
        <w:tc>
          <w:tcPr>
            <w:tcW w:w="1007" w:type="dxa"/>
          </w:tcPr>
          <w:p w14:paraId="3B63B490" w14:textId="77777777" w:rsidR="002B7685" w:rsidRPr="00495BAE" w:rsidRDefault="002B7685" w:rsidP="00383A24">
            <w:pPr>
              <w:jc w:val="center"/>
              <w:rPr>
                <w:rFonts w:cs="Times New Roman"/>
                <w:sz w:val="18"/>
                <w:szCs w:val="18"/>
              </w:rPr>
            </w:pPr>
          </w:p>
        </w:tc>
        <w:tc>
          <w:tcPr>
            <w:tcW w:w="1007" w:type="dxa"/>
          </w:tcPr>
          <w:p w14:paraId="7B12D30C" w14:textId="77777777" w:rsidR="002B7685" w:rsidRPr="00495BAE" w:rsidRDefault="002B7685" w:rsidP="00383A24">
            <w:pPr>
              <w:jc w:val="center"/>
              <w:rPr>
                <w:rFonts w:cs="Times New Roman"/>
                <w:sz w:val="18"/>
                <w:szCs w:val="18"/>
              </w:rPr>
            </w:pPr>
          </w:p>
        </w:tc>
        <w:tc>
          <w:tcPr>
            <w:tcW w:w="1007" w:type="dxa"/>
          </w:tcPr>
          <w:p w14:paraId="1C37724A" w14:textId="77777777" w:rsidR="002B7685" w:rsidRPr="00495BAE" w:rsidRDefault="002B7685" w:rsidP="00383A24">
            <w:pPr>
              <w:jc w:val="center"/>
              <w:rPr>
                <w:rFonts w:cs="Times New Roman"/>
                <w:sz w:val="18"/>
                <w:szCs w:val="18"/>
              </w:rPr>
            </w:pPr>
          </w:p>
        </w:tc>
        <w:tc>
          <w:tcPr>
            <w:tcW w:w="1007" w:type="dxa"/>
          </w:tcPr>
          <w:p w14:paraId="16284F56" w14:textId="77777777" w:rsidR="002B7685" w:rsidRPr="00495BAE" w:rsidRDefault="002B7685" w:rsidP="00383A24">
            <w:pPr>
              <w:jc w:val="center"/>
              <w:rPr>
                <w:rFonts w:cs="Times New Roman"/>
                <w:sz w:val="18"/>
                <w:szCs w:val="18"/>
              </w:rPr>
            </w:pPr>
          </w:p>
        </w:tc>
        <w:tc>
          <w:tcPr>
            <w:tcW w:w="1007" w:type="dxa"/>
          </w:tcPr>
          <w:p w14:paraId="2378508A" w14:textId="77777777" w:rsidR="002B7685" w:rsidRPr="00495BAE" w:rsidRDefault="002B7685" w:rsidP="00383A24">
            <w:pPr>
              <w:jc w:val="center"/>
              <w:rPr>
                <w:rFonts w:cs="Times New Roman"/>
                <w:sz w:val="18"/>
                <w:szCs w:val="18"/>
              </w:rPr>
            </w:pPr>
          </w:p>
        </w:tc>
      </w:tr>
      <w:tr w:rsidR="002B7685" w:rsidRPr="00495BAE" w14:paraId="43ECDDBF" w14:textId="77777777" w:rsidTr="00D52921">
        <w:tc>
          <w:tcPr>
            <w:tcW w:w="1468" w:type="dxa"/>
          </w:tcPr>
          <w:p w14:paraId="4902EA65" w14:textId="77777777" w:rsidR="002B7685" w:rsidRPr="00495BAE" w:rsidRDefault="002B7685" w:rsidP="00383A24">
            <w:pPr>
              <w:rPr>
                <w:rFonts w:cs="Times New Roman"/>
                <w:sz w:val="18"/>
                <w:szCs w:val="18"/>
              </w:rPr>
            </w:pPr>
            <w:r w:rsidRPr="00495BAE">
              <w:rPr>
                <w:rFonts w:cs="Times New Roman"/>
                <w:sz w:val="18"/>
                <w:szCs w:val="18"/>
              </w:rPr>
              <w:t>Örnek 89</w:t>
            </w:r>
          </w:p>
        </w:tc>
        <w:tc>
          <w:tcPr>
            <w:tcW w:w="2179" w:type="dxa"/>
          </w:tcPr>
          <w:p w14:paraId="0FE6EEA6" w14:textId="77777777" w:rsidR="002B7685" w:rsidRPr="00495BAE" w:rsidRDefault="002B7685" w:rsidP="00383A24">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Trade</w:t>
            </w:r>
            <w:proofErr w:type="spellEnd"/>
          </w:p>
        </w:tc>
        <w:tc>
          <w:tcPr>
            <w:tcW w:w="1006" w:type="dxa"/>
          </w:tcPr>
          <w:p w14:paraId="295E147F" w14:textId="77777777" w:rsidR="002B7685" w:rsidRPr="00495BAE" w:rsidRDefault="002B7685" w:rsidP="00383A24">
            <w:pPr>
              <w:jc w:val="center"/>
              <w:rPr>
                <w:rFonts w:cs="Times New Roman"/>
                <w:sz w:val="18"/>
                <w:szCs w:val="18"/>
              </w:rPr>
            </w:pPr>
          </w:p>
        </w:tc>
        <w:tc>
          <w:tcPr>
            <w:tcW w:w="1007" w:type="dxa"/>
          </w:tcPr>
          <w:p w14:paraId="19451CD6" w14:textId="77777777" w:rsidR="002B7685" w:rsidRPr="00495BAE" w:rsidRDefault="002B7685" w:rsidP="00383A24">
            <w:pPr>
              <w:jc w:val="center"/>
              <w:rPr>
                <w:rFonts w:cs="Times New Roman"/>
                <w:sz w:val="18"/>
                <w:szCs w:val="18"/>
              </w:rPr>
            </w:pPr>
          </w:p>
        </w:tc>
        <w:tc>
          <w:tcPr>
            <w:tcW w:w="1007" w:type="dxa"/>
          </w:tcPr>
          <w:p w14:paraId="0B700946" w14:textId="77777777" w:rsidR="002B7685" w:rsidRPr="00495BAE" w:rsidRDefault="002B7685" w:rsidP="00383A24">
            <w:pPr>
              <w:jc w:val="center"/>
              <w:rPr>
                <w:rFonts w:cs="Times New Roman"/>
                <w:sz w:val="18"/>
                <w:szCs w:val="18"/>
              </w:rPr>
            </w:pPr>
          </w:p>
        </w:tc>
        <w:tc>
          <w:tcPr>
            <w:tcW w:w="1007" w:type="dxa"/>
          </w:tcPr>
          <w:p w14:paraId="64207980" w14:textId="77777777" w:rsidR="002B7685" w:rsidRPr="00495BAE" w:rsidRDefault="002B7685" w:rsidP="00383A24">
            <w:pPr>
              <w:jc w:val="center"/>
              <w:rPr>
                <w:rFonts w:cs="Times New Roman"/>
                <w:sz w:val="18"/>
                <w:szCs w:val="18"/>
              </w:rPr>
            </w:pPr>
          </w:p>
        </w:tc>
        <w:tc>
          <w:tcPr>
            <w:tcW w:w="1007" w:type="dxa"/>
          </w:tcPr>
          <w:p w14:paraId="4CE210BF" w14:textId="77777777" w:rsidR="002B7685" w:rsidRPr="00495BAE" w:rsidRDefault="002B7685" w:rsidP="00383A24">
            <w:pPr>
              <w:jc w:val="center"/>
              <w:rPr>
                <w:rFonts w:cs="Times New Roman"/>
                <w:sz w:val="18"/>
                <w:szCs w:val="18"/>
              </w:rPr>
            </w:pPr>
          </w:p>
        </w:tc>
        <w:tc>
          <w:tcPr>
            <w:tcW w:w="1007" w:type="dxa"/>
          </w:tcPr>
          <w:p w14:paraId="17A942C9" w14:textId="77777777" w:rsidR="002B7685" w:rsidRPr="00495BAE" w:rsidRDefault="002B7685" w:rsidP="00383A24">
            <w:pPr>
              <w:jc w:val="center"/>
              <w:rPr>
                <w:rFonts w:cs="Times New Roman"/>
                <w:sz w:val="18"/>
                <w:szCs w:val="18"/>
              </w:rPr>
            </w:pPr>
          </w:p>
        </w:tc>
        <w:tc>
          <w:tcPr>
            <w:tcW w:w="1007" w:type="dxa"/>
          </w:tcPr>
          <w:p w14:paraId="5373D2DD" w14:textId="77777777" w:rsidR="002B7685" w:rsidRPr="00495BAE" w:rsidRDefault="002B7685" w:rsidP="00383A24">
            <w:pPr>
              <w:jc w:val="center"/>
              <w:rPr>
                <w:rFonts w:cs="Times New Roman"/>
                <w:sz w:val="18"/>
                <w:szCs w:val="18"/>
              </w:rPr>
            </w:pPr>
          </w:p>
        </w:tc>
        <w:tc>
          <w:tcPr>
            <w:tcW w:w="1007" w:type="dxa"/>
          </w:tcPr>
          <w:p w14:paraId="1D6D4AD1" w14:textId="77777777" w:rsidR="002B7685" w:rsidRPr="00495BAE" w:rsidRDefault="002B7685" w:rsidP="00383A24">
            <w:pPr>
              <w:jc w:val="center"/>
              <w:rPr>
                <w:rFonts w:cs="Times New Roman"/>
                <w:sz w:val="18"/>
                <w:szCs w:val="18"/>
              </w:rPr>
            </w:pPr>
          </w:p>
        </w:tc>
        <w:tc>
          <w:tcPr>
            <w:tcW w:w="1007" w:type="dxa"/>
          </w:tcPr>
          <w:p w14:paraId="04DC084D" w14:textId="77777777" w:rsidR="002B7685" w:rsidRPr="00495BAE" w:rsidRDefault="002B7685" w:rsidP="00383A24">
            <w:pPr>
              <w:jc w:val="center"/>
              <w:rPr>
                <w:rFonts w:cs="Times New Roman"/>
                <w:sz w:val="18"/>
                <w:szCs w:val="18"/>
              </w:rPr>
            </w:pPr>
          </w:p>
        </w:tc>
        <w:tc>
          <w:tcPr>
            <w:tcW w:w="1007" w:type="dxa"/>
          </w:tcPr>
          <w:p w14:paraId="08371352" w14:textId="77777777" w:rsidR="002B7685" w:rsidRPr="00495BAE" w:rsidRDefault="002B7685" w:rsidP="00383A24">
            <w:pPr>
              <w:jc w:val="center"/>
              <w:rPr>
                <w:rFonts w:cs="Times New Roman"/>
                <w:sz w:val="18"/>
                <w:szCs w:val="18"/>
              </w:rPr>
            </w:pPr>
          </w:p>
        </w:tc>
      </w:tr>
      <w:tr w:rsidR="002B7685" w:rsidRPr="00495BAE" w14:paraId="0384D528" w14:textId="77777777" w:rsidTr="00D52921">
        <w:tc>
          <w:tcPr>
            <w:tcW w:w="1468" w:type="dxa"/>
          </w:tcPr>
          <w:p w14:paraId="7103C1A0" w14:textId="77777777" w:rsidR="002B7685" w:rsidRPr="00495BAE" w:rsidRDefault="002B7685" w:rsidP="00383A24">
            <w:pPr>
              <w:rPr>
                <w:rFonts w:cs="Times New Roman"/>
                <w:sz w:val="18"/>
                <w:szCs w:val="18"/>
              </w:rPr>
            </w:pPr>
            <w:r w:rsidRPr="00495BAE">
              <w:rPr>
                <w:rFonts w:cs="Times New Roman"/>
                <w:sz w:val="18"/>
                <w:szCs w:val="18"/>
              </w:rPr>
              <w:t>Örnek 90</w:t>
            </w:r>
          </w:p>
        </w:tc>
        <w:tc>
          <w:tcPr>
            <w:tcW w:w="2179" w:type="dxa"/>
          </w:tcPr>
          <w:p w14:paraId="3827FDC7" w14:textId="77777777" w:rsidR="002B7685" w:rsidRPr="00495BAE" w:rsidRDefault="002B7685" w:rsidP="00383A24">
            <w:pPr>
              <w:rPr>
                <w:rFonts w:cs="Times New Roman"/>
                <w:sz w:val="18"/>
                <w:szCs w:val="18"/>
              </w:rPr>
            </w:pPr>
            <w:proofErr w:type="spellStart"/>
            <w:r w:rsidRPr="00495BAE">
              <w:rPr>
                <w:rFonts w:cs="Times New Roman"/>
                <w:sz w:val="18"/>
                <w:szCs w:val="18"/>
              </w:rPr>
              <w:t>Mercure</w:t>
            </w:r>
            <w:proofErr w:type="spellEnd"/>
            <w:r w:rsidRPr="00495BAE">
              <w:rPr>
                <w:rFonts w:cs="Times New Roman"/>
                <w:sz w:val="18"/>
                <w:szCs w:val="18"/>
              </w:rPr>
              <w:t xml:space="preserve"> Hotel</w:t>
            </w:r>
          </w:p>
        </w:tc>
        <w:tc>
          <w:tcPr>
            <w:tcW w:w="1006" w:type="dxa"/>
          </w:tcPr>
          <w:p w14:paraId="713F8F6F" w14:textId="77777777" w:rsidR="002B7685" w:rsidRPr="00495BAE" w:rsidRDefault="002B7685" w:rsidP="00383A24">
            <w:pPr>
              <w:jc w:val="center"/>
              <w:rPr>
                <w:rFonts w:cs="Times New Roman"/>
                <w:sz w:val="18"/>
                <w:szCs w:val="18"/>
              </w:rPr>
            </w:pPr>
          </w:p>
        </w:tc>
        <w:tc>
          <w:tcPr>
            <w:tcW w:w="1007" w:type="dxa"/>
          </w:tcPr>
          <w:p w14:paraId="2E6E94DB" w14:textId="77777777" w:rsidR="002B7685" w:rsidRPr="00495BAE" w:rsidRDefault="002B7685" w:rsidP="00383A24">
            <w:pPr>
              <w:jc w:val="center"/>
              <w:rPr>
                <w:rFonts w:cs="Times New Roman"/>
                <w:sz w:val="18"/>
                <w:szCs w:val="18"/>
              </w:rPr>
            </w:pPr>
          </w:p>
        </w:tc>
        <w:tc>
          <w:tcPr>
            <w:tcW w:w="1007" w:type="dxa"/>
          </w:tcPr>
          <w:p w14:paraId="63514F07" w14:textId="77777777" w:rsidR="002B7685" w:rsidRPr="00495BAE" w:rsidRDefault="002B7685" w:rsidP="00383A24">
            <w:pPr>
              <w:jc w:val="center"/>
              <w:rPr>
                <w:rFonts w:cs="Times New Roman"/>
                <w:sz w:val="18"/>
                <w:szCs w:val="18"/>
              </w:rPr>
            </w:pPr>
          </w:p>
        </w:tc>
        <w:tc>
          <w:tcPr>
            <w:tcW w:w="1007" w:type="dxa"/>
          </w:tcPr>
          <w:p w14:paraId="4151A598" w14:textId="77777777" w:rsidR="002B7685" w:rsidRPr="00495BAE" w:rsidRDefault="002B7685" w:rsidP="00383A24">
            <w:pPr>
              <w:jc w:val="center"/>
              <w:rPr>
                <w:rFonts w:cs="Times New Roman"/>
                <w:sz w:val="18"/>
                <w:szCs w:val="18"/>
              </w:rPr>
            </w:pPr>
          </w:p>
        </w:tc>
        <w:tc>
          <w:tcPr>
            <w:tcW w:w="1007" w:type="dxa"/>
          </w:tcPr>
          <w:p w14:paraId="744AA131" w14:textId="77777777" w:rsidR="002B7685" w:rsidRPr="00495BAE" w:rsidRDefault="002B7685" w:rsidP="00383A24">
            <w:pPr>
              <w:jc w:val="center"/>
              <w:rPr>
                <w:rFonts w:cs="Times New Roman"/>
                <w:sz w:val="18"/>
                <w:szCs w:val="18"/>
              </w:rPr>
            </w:pPr>
          </w:p>
        </w:tc>
        <w:tc>
          <w:tcPr>
            <w:tcW w:w="1007" w:type="dxa"/>
          </w:tcPr>
          <w:p w14:paraId="6E16C0FF" w14:textId="77777777" w:rsidR="002B7685" w:rsidRPr="00495BAE" w:rsidRDefault="002B7685" w:rsidP="00383A24">
            <w:pPr>
              <w:jc w:val="center"/>
              <w:rPr>
                <w:rFonts w:cs="Times New Roman"/>
                <w:sz w:val="18"/>
                <w:szCs w:val="18"/>
              </w:rPr>
            </w:pPr>
          </w:p>
        </w:tc>
        <w:tc>
          <w:tcPr>
            <w:tcW w:w="1007" w:type="dxa"/>
          </w:tcPr>
          <w:p w14:paraId="79F6DB90" w14:textId="77777777" w:rsidR="002B7685" w:rsidRPr="00495BAE" w:rsidRDefault="002B7685" w:rsidP="00383A24">
            <w:pPr>
              <w:jc w:val="center"/>
              <w:rPr>
                <w:rFonts w:cs="Times New Roman"/>
                <w:sz w:val="18"/>
                <w:szCs w:val="18"/>
              </w:rPr>
            </w:pPr>
          </w:p>
        </w:tc>
        <w:tc>
          <w:tcPr>
            <w:tcW w:w="1007" w:type="dxa"/>
          </w:tcPr>
          <w:p w14:paraId="0E5216EE" w14:textId="77777777" w:rsidR="002B7685" w:rsidRPr="00495BAE" w:rsidRDefault="002B7685" w:rsidP="00383A24">
            <w:pPr>
              <w:jc w:val="center"/>
              <w:rPr>
                <w:rFonts w:cs="Times New Roman"/>
                <w:sz w:val="18"/>
                <w:szCs w:val="18"/>
              </w:rPr>
            </w:pPr>
          </w:p>
        </w:tc>
        <w:tc>
          <w:tcPr>
            <w:tcW w:w="1007" w:type="dxa"/>
          </w:tcPr>
          <w:p w14:paraId="7E46666C" w14:textId="77777777" w:rsidR="002B7685" w:rsidRPr="00495BAE" w:rsidRDefault="002B7685" w:rsidP="00383A24">
            <w:pPr>
              <w:jc w:val="center"/>
              <w:rPr>
                <w:rFonts w:cs="Times New Roman"/>
                <w:sz w:val="18"/>
                <w:szCs w:val="18"/>
              </w:rPr>
            </w:pPr>
          </w:p>
        </w:tc>
        <w:tc>
          <w:tcPr>
            <w:tcW w:w="1007" w:type="dxa"/>
          </w:tcPr>
          <w:p w14:paraId="6DD445C0"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72BF8DBE" w14:textId="77777777" w:rsidTr="00D52921">
        <w:tc>
          <w:tcPr>
            <w:tcW w:w="1468" w:type="dxa"/>
          </w:tcPr>
          <w:p w14:paraId="19F2237E" w14:textId="77777777" w:rsidR="002B7685" w:rsidRPr="00495BAE" w:rsidRDefault="002B7685" w:rsidP="00383A24">
            <w:pPr>
              <w:rPr>
                <w:rFonts w:cs="Times New Roman"/>
                <w:sz w:val="18"/>
                <w:szCs w:val="18"/>
              </w:rPr>
            </w:pPr>
            <w:r w:rsidRPr="00495BAE">
              <w:rPr>
                <w:rFonts w:cs="Times New Roman"/>
                <w:sz w:val="18"/>
                <w:szCs w:val="18"/>
              </w:rPr>
              <w:lastRenderedPageBreak/>
              <w:t>Örnek 91</w:t>
            </w:r>
          </w:p>
        </w:tc>
        <w:tc>
          <w:tcPr>
            <w:tcW w:w="2179" w:type="dxa"/>
          </w:tcPr>
          <w:p w14:paraId="794868F2" w14:textId="77777777" w:rsidR="002B7685" w:rsidRPr="00495BAE" w:rsidRDefault="002B7685" w:rsidP="00383A24">
            <w:pPr>
              <w:rPr>
                <w:rFonts w:cs="Times New Roman"/>
                <w:sz w:val="18"/>
                <w:szCs w:val="18"/>
              </w:rPr>
            </w:pPr>
            <w:r w:rsidRPr="00495BAE">
              <w:rPr>
                <w:rFonts w:cs="Times New Roman"/>
                <w:sz w:val="18"/>
                <w:szCs w:val="18"/>
              </w:rPr>
              <w:t xml:space="preserve">Efe </w:t>
            </w:r>
            <w:proofErr w:type="spellStart"/>
            <w:r w:rsidRPr="00495BAE">
              <w:rPr>
                <w:rFonts w:cs="Times New Roman"/>
                <w:sz w:val="18"/>
                <w:szCs w:val="18"/>
              </w:rPr>
              <w:t>Towers</w:t>
            </w:r>
            <w:proofErr w:type="spellEnd"/>
          </w:p>
        </w:tc>
        <w:tc>
          <w:tcPr>
            <w:tcW w:w="1006" w:type="dxa"/>
          </w:tcPr>
          <w:p w14:paraId="69EEF363" w14:textId="77777777" w:rsidR="002B7685" w:rsidRPr="00495BAE" w:rsidRDefault="002B7685" w:rsidP="00383A24">
            <w:pPr>
              <w:jc w:val="center"/>
              <w:rPr>
                <w:rFonts w:cs="Times New Roman"/>
                <w:sz w:val="18"/>
                <w:szCs w:val="18"/>
              </w:rPr>
            </w:pPr>
          </w:p>
        </w:tc>
        <w:tc>
          <w:tcPr>
            <w:tcW w:w="1007" w:type="dxa"/>
          </w:tcPr>
          <w:p w14:paraId="0EFC1753" w14:textId="77777777" w:rsidR="002B7685" w:rsidRPr="00495BAE" w:rsidRDefault="002B7685" w:rsidP="00383A24">
            <w:pPr>
              <w:jc w:val="center"/>
              <w:rPr>
                <w:rFonts w:cs="Times New Roman"/>
                <w:sz w:val="18"/>
                <w:szCs w:val="18"/>
              </w:rPr>
            </w:pPr>
          </w:p>
        </w:tc>
        <w:tc>
          <w:tcPr>
            <w:tcW w:w="1007" w:type="dxa"/>
          </w:tcPr>
          <w:p w14:paraId="78179661" w14:textId="77777777" w:rsidR="002B7685" w:rsidRPr="00495BAE" w:rsidRDefault="002B7685" w:rsidP="00383A24">
            <w:pPr>
              <w:jc w:val="center"/>
              <w:rPr>
                <w:rFonts w:cs="Times New Roman"/>
                <w:sz w:val="18"/>
                <w:szCs w:val="18"/>
              </w:rPr>
            </w:pPr>
          </w:p>
        </w:tc>
        <w:tc>
          <w:tcPr>
            <w:tcW w:w="1007" w:type="dxa"/>
          </w:tcPr>
          <w:p w14:paraId="3BF0EF2A" w14:textId="77777777" w:rsidR="002B7685" w:rsidRPr="00495BAE" w:rsidRDefault="002B7685" w:rsidP="00383A24">
            <w:pPr>
              <w:jc w:val="center"/>
              <w:rPr>
                <w:rFonts w:cs="Times New Roman"/>
                <w:sz w:val="18"/>
                <w:szCs w:val="18"/>
              </w:rPr>
            </w:pPr>
          </w:p>
        </w:tc>
        <w:tc>
          <w:tcPr>
            <w:tcW w:w="1007" w:type="dxa"/>
          </w:tcPr>
          <w:p w14:paraId="2513F5B3" w14:textId="77777777" w:rsidR="002B7685" w:rsidRPr="00495BAE" w:rsidRDefault="002B7685" w:rsidP="00383A24">
            <w:pPr>
              <w:jc w:val="center"/>
              <w:rPr>
                <w:rFonts w:cs="Times New Roman"/>
                <w:sz w:val="18"/>
                <w:szCs w:val="18"/>
              </w:rPr>
            </w:pPr>
          </w:p>
        </w:tc>
        <w:tc>
          <w:tcPr>
            <w:tcW w:w="1007" w:type="dxa"/>
          </w:tcPr>
          <w:p w14:paraId="09C5ACE5" w14:textId="77777777" w:rsidR="002B7685" w:rsidRPr="00495BAE" w:rsidRDefault="002B7685" w:rsidP="00383A24">
            <w:pPr>
              <w:jc w:val="center"/>
              <w:rPr>
                <w:rFonts w:cs="Times New Roman"/>
                <w:sz w:val="18"/>
                <w:szCs w:val="18"/>
              </w:rPr>
            </w:pPr>
          </w:p>
        </w:tc>
        <w:tc>
          <w:tcPr>
            <w:tcW w:w="1007" w:type="dxa"/>
          </w:tcPr>
          <w:p w14:paraId="7F8690FF" w14:textId="77777777" w:rsidR="002B7685" w:rsidRPr="00495BAE" w:rsidRDefault="002B7685" w:rsidP="00383A24">
            <w:pPr>
              <w:jc w:val="center"/>
              <w:rPr>
                <w:rFonts w:cs="Times New Roman"/>
                <w:sz w:val="18"/>
                <w:szCs w:val="18"/>
              </w:rPr>
            </w:pPr>
          </w:p>
        </w:tc>
        <w:tc>
          <w:tcPr>
            <w:tcW w:w="1007" w:type="dxa"/>
          </w:tcPr>
          <w:p w14:paraId="68759599" w14:textId="77777777" w:rsidR="002B7685" w:rsidRPr="00495BAE" w:rsidRDefault="002B7685" w:rsidP="00383A24">
            <w:pPr>
              <w:jc w:val="center"/>
              <w:rPr>
                <w:rFonts w:cs="Times New Roman"/>
                <w:sz w:val="18"/>
                <w:szCs w:val="18"/>
              </w:rPr>
            </w:pPr>
          </w:p>
        </w:tc>
        <w:tc>
          <w:tcPr>
            <w:tcW w:w="1007" w:type="dxa"/>
          </w:tcPr>
          <w:p w14:paraId="01F8FE4E"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4840A325"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71CB096B" w14:textId="77777777" w:rsidTr="00D52921">
        <w:tc>
          <w:tcPr>
            <w:tcW w:w="1468" w:type="dxa"/>
          </w:tcPr>
          <w:p w14:paraId="39ADB7EC" w14:textId="77777777" w:rsidR="002B7685" w:rsidRPr="00495BAE" w:rsidRDefault="002B7685" w:rsidP="00383A24">
            <w:pPr>
              <w:rPr>
                <w:rFonts w:cs="Times New Roman"/>
                <w:sz w:val="18"/>
                <w:szCs w:val="18"/>
              </w:rPr>
            </w:pPr>
            <w:r w:rsidRPr="00495BAE">
              <w:rPr>
                <w:rFonts w:cs="Times New Roman"/>
                <w:sz w:val="18"/>
                <w:szCs w:val="18"/>
              </w:rPr>
              <w:t>Örnek 92</w:t>
            </w:r>
          </w:p>
        </w:tc>
        <w:tc>
          <w:tcPr>
            <w:tcW w:w="2179" w:type="dxa"/>
          </w:tcPr>
          <w:p w14:paraId="5875A2FD" w14:textId="77777777" w:rsidR="002B7685" w:rsidRPr="00495BAE" w:rsidRDefault="002B7685" w:rsidP="00383A24">
            <w:pPr>
              <w:rPr>
                <w:rFonts w:cs="Times New Roman"/>
                <w:sz w:val="18"/>
                <w:szCs w:val="18"/>
              </w:rPr>
            </w:pPr>
            <w:proofErr w:type="spellStart"/>
            <w:r w:rsidRPr="00495BAE">
              <w:rPr>
                <w:rFonts w:cs="Times New Roman"/>
                <w:sz w:val="18"/>
                <w:szCs w:val="18"/>
              </w:rPr>
              <w:t>Güzell</w:t>
            </w:r>
            <w:proofErr w:type="spellEnd"/>
            <w:r w:rsidRPr="00495BAE">
              <w:rPr>
                <w:rFonts w:cs="Times New Roman"/>
                <w:sz w:val="18"/>
                <w:szCs w:val="18"/>
              </w:rPr>
              <w:t xml:space="preserve"> </w:t>
            </w:r>
            <w:proofErr w:type="spellStart"/>
            <w:r w:rsidRPr="00495BAE">
              <w:rPr>
                <w:rFonts w:cs="Times New Roman"/>
                <w:sz w:val="18"/>
                <w:szCs w:val="18"/>
              </w:rPr>
              <w:t>Tower</w:t>
            </w:r>
            <w:proofErr w:type="spellEnd"/>
          </w:p>
        </w:tc>
        <w:tc>
          <w:tcPr>
            <w:tcW w:w="1006" w:type="dxa"/>
          </w:tcPr>
          <w:p w14:paraId="33FA9DFA" w14:textId="77777777" w:rsidR="002B7685" w:rsidRPr="00495BAE" w:rsidRDefault="002B7685" w:rsidP="00383A24">
            <w:pPr>
              <w:jc w:val="center"/>
              <w:rPr>
                <w:rFonts w:cs="Times New Roman"/>
                <w:sz w:val="18"/>
                <w:szCs w:val="18"/>
              </w:rPr>
            </w:pPr>
          </w:p>
        </w:tc>
        <w:tc>
          <w:tcPr>
            <w:tcW w:w="1007" w:type="dxa"/>
          </w:tcPr>
          <w:p w14:paraId="308B4009" w14:textId="77777777" w:rsidR="002B7685" w:rsidRPr="00495BAE" w:rsidRDefault="002B7685" w:rsidP="00383A24">
            <w:pPr>
              <w:jc w:val="center"/>
              <w:rPr>
                <w:rFonts w:cs="Times New Roman"/>
                <w:sz w:val="18"/>
                <w:szCs w:val="18"/>
              </w:rPr>
            </w:pPr>
          </w:p>
        </w:tc>
        <w:tc>
          <w:tcPr>
            <w:tcW w:w="1007" w:type="dxa"/>
          </w:tcPr>
          <w:p w14:paraId="6924664B" w14:textId="77777777" w:rsidR="002B7685" w:rsidRPr="00495BAE" w:rsidRDefault="002B7685" w:rsidP="00383A24">
            <w:pPr>
              <w:jc w:val="center"/>
              <w:rPr>
                <w:rFonts w:cs="Times New Roman"/>
                <w:sz w:val="18"/>
                <w:szCs w:val="18"/>
              </w:rPr>
            </w:pPr>
          </w:p>
        </w:tc>
        <w:tc>
          <w:tcPr>
            <w:tcW w:w="1007" w:type="dxa"/>
          </w:tcPr>
          <w:p w14:paraId="347540F6" w14:textId="77777777" w:rsidR="002B7685" w:rsidRPr="00495BAE" w:rsidRDefault="002B7685" w:rsidP="00383A24">
            <w:pPr>
              <w:jc w:val="center"/>
              <w:rPr>
                <w:rFonts w:cs="Times New Roman"/>
                <w:sz w:val="18"/>
                <w:szCs w:val="18"/>
              </w:rPr>
            </w:pPr>
          </w:p>
        </w:tc>
        <w:tc>
          <w:tcPr>
            <w:tcW w:w="1007" w:type="dxa"/>
          </w:tcPr>
          <w:p w14:paraId="1149DE8F" w14:textId="77777777" w:rsidR="002B7685" w:rsidRPr="00495BAE" w:rsidRDefault="002B7685" w:rsidP="00383A24">
            <w:pPr>
              <w:jc w:val="center"/>
              <w:rPr>
                <w:rFonts w:cs="Times New Roman"/>
                <w:sz w:val="18"/>
                <w:szCs w:val="18"/>
              </w:rPr>
            </w:pPr>
          </w:p>
        </w:tc>
        <w:tc>
          <w:tcPr>
            <w:tcW w:w="1007" w:type="dxa"/>
          </w:tcPr>
          <w:p w14:paraId="59EBC879" w14:textId="77777777" w:rsidR="002B7685" w:rsidRPr="00495BAE" w:rsidRDefault="002B7685" w:rsidP="00383A24">
            <w:pPr>
              <w:jc w:val="center"/>
              <w:rPr>
                <w:rFonts w:cs="Times New Roman"/>
                <w:sz w:val="18"/>
                <w:szCs w:val="18"/>
              </w:rPr>
            </w:pPr>
          </w:p>
        </w:tc>
        <w:tc>
          <w:tcPr>
            <w:tcW w:w="1007" w:type="dxa"/>
          </w:tcPr>
          <w:p w14:paraId="4576B075" w14:textId="77777777" w:rsidR="002B7685" w:rsidRPr="00495BAE" w:rsidRDefault="002B7685" w:rsidP="00383A24">
            <w:pPr>
              <w:jc w:val="center"/>
              <w:rPr>
                <w:rFonts w:cs="Times New Roman"/>
                <w:sz w:val="18"/>
                <w:szCs w:val="18"/>
              </w:rPr>
            </w:pPr>
          </w:p>
        </w:tc>
        <w:tc>
          <w:tcPr>
            <w:tcW w:w="1007" w:type="dxa"/>
          </w:tcPr>
          <w:p w14:paraId="755C64EC" w14:textId="77777777" w:rsidR="002B7685" w:rsidRPr="00495BAE" w:rsidRDefault="002B7685" w:rsidP="00383A24">
            <w:pPr>
              <w:jc w:val="center"/>
              <w:rPr>
                <w:rFonts w:cs="Times New Roman"/>
                <w:sz w:val="18"/>
                <w:szCs w:val="18"/>
              </w:rPr>
            </w:pPr>
          </w:p>
        </w:tc>
        <w:tc>
          <w:tcPr>
            <w:tcW w:w="1007" w:type="dxa"/>
          </w:tcPr>
          <w:p w14:paraId="7498AB91" w14:textId="77777777" w:rsidR="002B7685" w:rsidRPr="00495BAE" w:rsidRDefault="002B7685" w:rsidP="00383A24">
            <w:pPr>
              <w:jc w:val="center"/>
              <w:rPr>
                <w:rFonts w:cs="Times New Roman"/>
                <w:sz w:val="18"/>
                <w:szCs w:val="18"/>
              </w:rPr>
            </w:pPr>
          </w:p>
        </w:tc>
        <w:tc>
          <w:tcPr>
            <w:tcW w:w="1007" w:type="dxa"/>
          </w:tcPr>
          <w:p w14:paraId="1FFAC101" w14:textId="77777777" w:rsidR="002B7685" w:rsidRPr="00495BAE" w:rsidRDefault="002B7685" w:rsidP="00383A24">
            <w:pPr>
              <w:jc w:val="center"/>
              <w:rPr>
                <w:rFonts w:cs="Times New Roman"/>
                <w:sz w:val="18"/>
                <w:szCs w:val="18"/>
              </w:rPr>
            </w:pPr>
          </w:p>
        </w:tc>
      </w:tr>
      <w:tr w:rsidR="002B7685" w:rsidRPr="00495BAE" w14:paraId="1899675C" w14:textId="77777777" w:rsidTr="00D52921">
        <w:tc>
          <w:tcPr>
            <w:tcW w:w="1468" w:type="dxa"/>
          </w:tcPr>
          <w:p w14:paraId="153547B5" w14:textId="77777777" w:rsidR="002B7685" w:rsidRPr="00495BAE" w:rsidRDefault="002B7685" w:rsidP="00383A24">
            <w:pPr>
              <w:rPr>
                <w:rFonts w:cs="Times New Roman"/>
                <w:sz w:val="18"/>
                <w:szCs w:val="18"/>
              </w:rPr>
            </w:pPr>
            <w:r w:rsidRPr="00495BAE">
              <w:rPr>
                <w:rFonts w:cs="Times New Roman"/>
                <w:sz w:val="18"/>
                <w:szCs w:val="18"/>
              </w:rPr>
              <w:t>Örnek 93</w:t>
            </w:r>
          </w:p>
        </w:tc>
        <w:tc>
          <w:tcPr>
            <w:tcW w:w="2179" w:type="dxa"/>
          </w:tcPr>
          <w:p w14:paraId="380CABB8" w14:textId="77777777" w:rsidR="002B7685" w:rsidRPr="00495BAE" w:rsidRDefault="002B7685" w:rsidP="00383A24">
            <w:pPr>
              <w:rPr>
                <w:rFonts w:cs="Times New Roman"/>
                <w:sz w:val="18"/>
                <w:szCs w:val="18"/>
              </w:rPr>
            </w:pPr>
            <w:r w:rsidRPr="00495BAE">
              <w:rPr>
                <w:rFonts w:cs="Times New Roman"/>
                <w:sz w:val="18"/>
                <w:szCs w:val="18"/>
              </w:rPr>
              <w:t>Yıldırım Plaza</w:t>
            </w:r>
          </w:p>
        </w:tc>
        <w:tc>
          <w:tcPr>
            <w:tcW w:w="1006" w:type="dxa"/>
          </w:tcPr>
          <w:p w14:paraId="592477D3" w14:textId="77777777" w:rsidR="002B7685" w:rsidRPr="00495BAE" w:rsidRDefault="002B7685" w:rsidP="00383A24">
            <w:pPr>
              <w:jc w:val="center"/>
              <w:rPr>
                <w:rFonts w:cs="Times New Roman"/>
                <w:sz w:val="18"/>
                <w:szCs w:val="18"/>
              </w:rPr>
            </w:pPr>
          </w:p>
        </w:tc>
        <w:tc>
          <w:tcPr>
            <w:tcW w:w="1007" w:type="dxa"/>
          </w:tcPr>
          <w:p w14:paraId="6715CC84" w14:textId="77777777" w:rsidR="002B7685" w:rsidRPr="00495BAE" w:rsidRDefault="002B7685" w:rsidP="00383A24">
            <w:pPr>
              <w:jc w:val="center"/>
              <w:rPr>
                <w:rFonts w:cs="Times New Roman"/>
                <w:sz w:val="18"/>
                <w:szCs w:val="18"/>
              </w:rPr>
            </w:pPr>
          </w:p>
        </w:tc>
        <w:tc>
          <w:tcPr>
            <w:tcW w:w="1007" w:type="dxa"/>
          </w:tcPr>
          <w:p w14:paraId="4A53CF40" w14:textId="77777777" w:rsidR="002B7685" w:rsidRPr="00495BAE" w:rsidRDefault="002B7685" w:rsidP="00383A24">
            <w:pPr>
              <w:jc w:val="center"/>
              <w:rPr>
                <w:rFonts w:cs="Times New Roman"/>
                <w:sz w:val="18"/>
                <w:szCs w:val="18"/>
              </w:rPr>
            </w:pPr>
          </w:p>
        </w:tc>
        <w:tc>
          <w:tcPr>
            <w:tcW w:w="1007" w:type="dxa"/>
          </w:tcPr>
          <w:p w14:paraId="0C42A84A" w14:textId="77777777" w:rsidR="002B7685" w:rsidRPr="00495BAE" w:rsidRDefault="002B7685" w:rsidP="00383A24">
            <w:pPr>
              <w:jc w:val="center"/>
              <w:rPr>
                <w:rFonts w:cs="Times New Roman"/>
                <w:sz w:val="18"/>
                <w:szCs w:val="18"/>
              </w:rPr>
            </w:pPr>
          </w:p>
        </w:tc>
        <w:tc>
          <w:tcPr>
            <w:tcW w:w="1007" w:type="dxa"/>
          </w:tcPr>
          <w:p w14:paraId="743ED0C8" w14:textId="77777777" w:rsidR="002B7685" w:rsidRPr="00495BAE" w:rsidRDefault="002B7685" w:rsidP="00383A24">
            <w:pPr>
              <w:jc w:val="center"/>
              <w:rPr>
                <w:rFonts w:cs="Times New Roman"/>
                <w:sz w:val="18"/>
                <w:szCs w:val="18"/>
              </w:rPr>
            </w:pPr>
          </w:p>
        </w:tc>
        <w:tc>
          <w:tcPr>
            <w:tcW w:w="1007" w:type="dxa"/>
          </w:tcPr>
          <w:p w14:paraId="28DC87D0" w14:textId="77777777" w:rsidR="002B7685" w:rsidRPr="00495BAE" w:rsidRDefault="002B7685" w:rsidP="00383A24">
            <w:pPr>
              <w:jc w:val="center"/>
              <w:rPr>
                <w:rFonts w:cs="Times New Roman"/>
                <w:sz w:val="18"/>
                <w:szCs w:val="18"/>
              </w:rPr>
            </w:pPr>
          </w:p>
        </w:tc>
        <w:tc>
          <w:tcPr>
            <w:tcW w:w="1007" w:type="dxa"/>
          </w:tcPr>
          <w:p w14:paraId="2F52F37B" w14:textId="77777777" w:rsidR="002B7685" w:rsidRPr="00495BAE" w:rsidRDefault="002B7685" w:rsidP="00383A24">
            <w:pPr>
              <w:jc w:val="center"/>
              <w:rPr>
                <w:rFonts w:cs="Times New Roman"/>
                <w:sz w:val="18"/>
                <w:szCs w:val="18"/>
              </w:rPr>
            </w:pPr>
          </w:p>
        </w:tc>
        <w:tc>
          <w:tcPr>
            <w:tcW w:w="1007" w:type="dxa"/>
          </w:tcPr>
          <w:p w14:paraId="1C538303" w14:textId="77777777" w:rsidR="002B7685" w:rsidRPr="00495BAE" w:rsidRDefault="002B7685" w:rsidP="00383A24">
            <w:pPr>
              <w:jc w:val="center"/>
              <w:rPr>
                <w:rFonts w:cs="Times New Roman"/>
                <w:sz w:val="18"/>
                <w:szCs w:val="18"/>
              </w:rPr>
            </w:pPr>
          </w:p>
        </w:tc>
        <w:tc>
          <w:tcPr>
            <w:tcW w:w="1007" w:type="dxa"/>
          </w:tcPr>
          <w:p w14:paraId="4AD5CEF3" w14:textId="77777777" w:rsidR="002B7685" w:rsidRPr="00495BAE" w:rsidRDefault="002B7685" w:rsidP="00383A24">
            <w:pPr>
              <w:jc w:val="center"/>
              <w:rPr>
                <w:rFonts w:cs="Times New Roman"/>
                <w:sz w:val="18"/>
                <w:szCs w:val="18"/>
              </w:rPr>
            </w:pPr>
          </w:p>
        </w:tc>
        <w:tc>
          <w:tcPr>
            <w:tcW w:w="1007" w:type="dxa"/>
          </w:tcPr>
          <w:p w14:paraId="07711759" w14:textId="77777777" w:rsidR="002B7685" w:rsidRPr="00495BAE" w:rsidRDefault="002B7685" w:rsidP="00383A24">
            <w:pPr>
              <w:jc w:val="center"/>
              <w:rPr>
                <w:rFonts w:cs="Times New Roman"/>
                <w:sz w:val="18"/>
                <w:szCs w:val="18"/>
              </w:rPr>
            </w:pPr>
          </w:p>
        </w:tc>
      </w:tr>
      <w:tr w:rsidR="002B7685" w:rsidRPr="00495BAE" w14:paraId="7AE2848E" w14:textId="77777777" w:rsidTr="00D52921">
        <w:tc>
          <w:tcPr>
            <w:tcW w:w="1468" w:type="dxa"/>
          </w:tcPr>
          <w:p w14:paraId="501EE679" w14:textId="77777777" w:rsidR="002B7685" w:rsidRPr="00495BAE" w:rsidRDefault="002B7685" w:rsidP="00383A24">
            <w:pPr>
              <w:rPr>
                <w:rFonts w:cs="Times New Roman"/>
                <w:sz w:val="18"/>
                <w:szCs w:val="18"/>
              </w:rPr>
            </w:pPr>
            <w:r w:rsidRPr="00495BAE">
              <w:rPr>
                <w:rFonts w:cs="Times New Roman"/>
                <w:sz w:val="18"/>
                <w:szCs w:val="18"/>
              </w:rPr>
              <w:t>Örnek 94</w:t>
            </w:r>
          </w:p>
        </w:tc>
        <w:tc>
          <w:tcPr>
            <w:tcW w:w="2179" w:type="dxa"/>
          </w:tcPr>
          <w:p w14:paraId="4C7C96AF" w14:textId="77777777" w:rsidR="002B7685" w:rsidRPr="00495BAE" w:rsidRDefault="002B7685" w:rsidP="00383A24">
            <w:pPr>
              <w:rPr>
                <w:rFonts w:cs="Times New Roman"/>
                <w:sz w:val="18"/>
                <w:szCs w:val="18"/>
              </w:rPr>
            </w:pPr>
            <w:r w:rsidRPr="00495BAE">
              <w:rPr>
                <w:rFonts w:cs="Times New Roman"/>
                <w:sz w:val="18"/>
                <w:szCs w:val="18"/>
              </w:rPr>
              <w:t>BFC Kulüp</w:t>
            </w:r>
          </w:p>
        </w:tc>
        <w:tc>
          <w:tcPr>
            <w:tcW w:w="1006" w:type="dxa"/>
          </w:tcPr>
          <w:p w14:paraId="62AD9289" w14:textId="77777777" w:rsidR="002B7685" w:rsidRPr="00495BAE" w:rsidRDefault="002B7685" w:rsidP="00383A24">
            <w:pPr>
              <w:jc w:val="center"/>
              <w:rPr>
                <w:rFonts w:cs="Times New Roman"/>
                <w:sz w:val="18"/>
                <w:szCs w:val="18"/>
              </w:rPr>
            </w:pPr>
          </w:p>
        </w:tc>
        <w:tc>
          <w:tcPr>
            <w:tcW w:w="1007" w:type="dxa"/>
          </w:tcPr>
          <w:p w14:paraId="37DB7F3E" w14:textId="77777777" w:rsidR="002B7685" w:rsidRPr="00495BAE" w:rsidRDefault="002B7685" w:rsidP="00383A24">
            <w:pPr>
              <w:jc w:val="center"/>
              <w:rPr>
                <w:rFonts w:cs="Times New Roman"/>
                <w:sz w:val="18"/>
                <w:szCs w:val="18"/>
              </w:rPr>
            </w:pPr>
          </w:p>
        </w:tc>
        <w:tc>
          <w:tcPr>
            <w:tcW w:w="1007" w:type="dxa"/>
          </w:tcPr>
          <w:p w14:paraId="7AAD2F75" w14:textId="77777777" w:rsidR="002B7685" w:rsidRPr="00495BAE" w:rsidRDefault="002B7685" w:rsidP="00383A24">
            <w:pPr>
              <w:jc w:val="center"/>
              <w:rPr>
                <w:rFonts w:cs="Times New Roman"/>
                <w:sz w:val="18"/>
                <w:szCs w:val="18"/>
              </w:rPr>
            </w:pPr>
          </w:p>
        </w:tc>
        <w:tc>
          <w:tcPr>
            <w:tcW w:w="1007" w:type="dxa"/>
          </w:tcPr>
          <w:p w14:paraId="610295B6" w14:textId="77777777" w:rsidR="002B7685" w:rsidRPr="00495BAE" w:rsidRDefault="002B7685" w:rsidP="00383A24">
            <w:pPr>
              <w:jc w:val="center"/>
              <w:rPr>
                <w:rFonts w:cs="Times New Roman"/>
                <w:sz w:val="18"/>
                <w:szCs w:val="18"/>
              </w:rPr>
            </w:pPr>
          </w:p>
        </w:tc>
        <w:tc>
          <w:tcPr>
            <w:tcW w:w="1007" w:type="dxa"/>
          </w:tcPr>
          <w:p w14:paraId="3B364AD9" w14:textId="77777777" w:rsidR="002B7685" w:rsidRPr="00495BAE" w:rsidRDefault="002B7685" w:rsidP="00383A24">
            <w:pPr>
              <w:jc w:val="center"/>
              <w:rPr>
                <w:rFonts w:cs="Times New Roman"/>
                <w:sz w:val="18"/>
                <w:szCs w:val="18"/>
              </w:rPr>
            </w:pPr>
          </w:p>
        </w:tc>
        <w:tc>
          <w:tcPr>
            <w:tcW w:w="1007" w:type="dxa"/>
          </w:tcPr>
          <w:p w14:paraId="2CE2379B" w14:textId="77777777" w:rsidR="002B7685" w:rsidRPr="00495BAE" w:rsidRDefault="002B7685" w:rsidP="00383A24">
            <w:pPr>
              <w:jc w:val="center"/>
              <w:rPr>
                <w:rFonts w:cs="Times New Roman"/>
                <w:sz w:val="18"/>
                <w:szCs w:val="18"/>
              </w:rPr>
            </w:pPr>
          </w:p>
        </w:tc>
        <w:tc>
          <w:tcPr>
            <w:tcW w:w="1007" w:type="dxa"/>
          </w:tcPr>
          <w:p w14:paraId="7D7C07CD" w14:textId="77777777" w:rsidR="002B7685" w:rsidRPr="00495BAE" w:rsidRDefault="002B7685" w:rsidP="00383A24">
            <w:pPr>
              <w:jc w:val="center"/>
              <w:rPr>
                <w:rFonts w:cs="Times New Roman"/>
                <w:sz w:val="18"/>
                <w:szCs w:val="18"/>
              </w:rPr>
            </w:pPr>
          </w:p>
        </w:tc>
        <w:tc>
          <w:tcPr>
            <w:tcW w:w="1007" w:type="dxa"/>
          </w:tcPr>
          <w:p w14:paraId="1A444327" w14:textId="77777777" w:rsidR="002B7685" w:rsidRPr="00495BAE" w:rsidRDefault="002B7685" w:rsidP="00383A24">
            <w:pPr>
              <w:jc w:val="center"/>
              <w:rPr>
                <w:rFonts w:cs="Times New Roman"/>
                <w:sz w:val="18"/>
                <w:szCs w:val="18"/>
              </w:rPr>
            </w:pPr>
          </w:p>
        </w:tc>
        <w:tc>
          <w:tcPr>
            <w:tcW w:w="1007" w:type="dxa"/>
          </w:tcPr>
          <w:p w14:paraId="47D0F66D" w14:textId="77777777" w:rsidR="002B7685" w:rsidRPr="00495BAE" w:rsidRDefault="002B7685" w:rsidP="00383A24">
            <w:pPr>
              <w:jc w:val="center"/>
              <w:rPr>
                <w:rFonts w:cs="Times New Roman"/>
                <w:sz w:val="18"/>
                <w:szCs w:val="18"/>
              </w:rPr>
            </w:pPr>
          </w:p>
        </w:tc>
        <w:tc>
          <w:tcPr>
            <w:tcW w:w="1007" w:type="dxa"/>
          </w:tcPr>
          <w:p w14:paraId="368A8379" w14:textId="77777777" w:rsidR="002B7685" w:rsidRPr="00495BAE" w:rsidRDefault="002B7685" w:rsidP="00383A24">
            <w:pPr>
              <w:jc w:val="center"/>
              <w:rPr>
                <w:rFonts w:cs="Times New Roman"/>
                <w:sz w:val="18"/>
                <w:szCs w:val="18"/>
              </w:rPr>
            </w:pPr>
          </w:p>
        </w:tc>
      </w:tr>
      <w:tr w:rsidR="002B7685" w:rsidRPr="00495BAE" w14:paraId="5A940CC3" w14:textId="77777777" w:rsidTr="00D52921">
        <w:tc>
          <w:tcPr>
            <w:tcW w:w="1468" w:type="dxa"/>
          </w:tcPr>
          <w:p w14:paraId="5F04465A" w14:textId="77777777" w:rsidR="002B7685" w:rsidRPr="00495BAE" w:rsidRDefault="002B7685" w:rsidP="00383A24">
            <w:pPr>
              <w:rPr>
                <w:rFonts w:cs="Times New Roman"/>
                <w:sz w:val="18"/>
                <w:szCs w:val="18"/>
              </w:rPr>
            </w:pPr>
            <w:r w:rsidRPr="00495BAE">
              <w:rPr>
                <w:rFonts w:cs="Times New Roman"/>
                <w:sz w:val="18"/>
                <w:szCs w:val="18"/>
              </w:rPr>
              <w:t>Örnek 95</w:t>
            </w:r>
          </w:p>
        </w:tc>
        <w:tc>
          <w:tcPr>
            <w:tcW w:w="2179" w:type="dxa"/>
          </w:tcPr>
          <w:p w14:paraId="420BD3D2" w14:textId="77777777" w:rsidR="002B7685" w:rsidRPr="00495BAE" w:rsidRDefault="002B7685" w:rsidP="00383A24">
            <w:pPr>
              <w:rPr>
                <w:rFonts w:cs="Times New Roman"/>
                <w:sz w:val="18"/>
                <w:szCs w:val="18"/>
              </w:rPr>
            </w:pPr>
            <w:r w:rsidRPr="00495BAE">
              <w:rPr>
                <w:rFonts w:cs="Times New Roman"/>
                <w:sz w:val="18"/>
                <w:szCs w:val="18"/>
              </w:rPr>
              <w:t>R Plaza</w:t>
            </w:r>
          </w:p>
        </w:tc>
        <w:tc>
          <w:tcPr>
            <w:tcW w:w="1006" w:type="dxa"/>
          </w:tcPr>
          <w:p w14:paraId="5AC9F30F"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107E6324"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5BAE03A4" w14:textId="77777777" w:rsidR="002B7685" w:rsidRPr="00495BAE" w:rsidRDefault="002B7685" w:rsidP="00383A24">
            <w:pPr>
              <w:jc w:val="center"/>
              <w:rPr>
                <w:rFonts w:cs="Times New Roman"/>
                <w:sz w:val="18"/>
                <w:szCs w:val="18"/>
              </w:rPr>
            </w:pPr>
          </w:p>
        </w:tc>
        <w:tc>
          <w:tcPr>
            <w:tcW w:w="1007" w:type="dxa"/>
          </w:tcPr>
          <w:p w14:paraId="3DCE80D2" w14:textId="77777777" w:rsidR="002B7685" w:rsidRPr="00495BAE" w:rsidRDefault="002B7685" w:rsidP="00383A24">
            <w:pPr>
              <w:jc w:val="center"/>
              <w:rPr>
                <w:rFonts w:cs="Times New Roman"/>
                <w:sz w:val="18"/>
                <w:szCs w:val="18"/>
              </w:rPr>
            </w:pPr>
          </w:p>
        </w:tc>
        <w:tc>
          <w:tcPr>
            <w:tcW w:w="1007" w:type="dxa"/>
          </w:tcPr>
          <w:p w14:paraId="3630D4C0" w14:textId="77777777" w:rsidR="002B7685" w:rsidRPr="00495BAE" w:rsidRDefault="002B7685" w:rsidP="00383A24">
            <w:pPr>
              <w:jc w:val="center"/>
              <w:rPr>
                <w:rFonts w:cs="Times New Roman"/>
                <w:sz w:val="18"/>
                <w:szCs w:val="18"/>
              </w:rPr>
            </w:pPr>
          </w:p>
        </w:tc>
        <w:tc>
          <w:tcPr>
            <w:tcW w:w="1007" w:type="dxa"/>
          </w:tcPr>
          <w:p w14:paraId="0A5EA923" w14:textId="77777777" w:rsidR="002B7685" w:rsidRPr="00495BAE" w:rsidRDefault="002B7685" w:rsidP="00383A24">
            <w:pPr>
              <w:jc w:val="center"/>
              <w:rPr>
                <w:rFonts w:cs="Times New Roman"/>
                <w:sz w:val="18"/>
                <w:szCs w:val="18"/>
              </w:rPr>
            </w:pPr>
          </w:p>
        </w:tc>
        <w:tc>
          <w:tcPr>
            <w:tcW w:w="1007" w:type="dxa"/>
          </w:tcPr>
          <w:p w14:paraId="6C8B5FF4" w14:textId="77777777" w:rsidR="002B7685" w:rsidRPr="00495BAE" w:rsidRDefault="002B7685" w:rsidP="00383A24">
            <w:pPr>
              <w:jc w:val="center"/>
              <w:rPr>
                <w:rFonts w:cs="Times New Roman"/>
                <w:sz w:val="18"/>
                <w:szCs w:val="18"/>
              </w:rPr>
            </w:pPr>
          </w:p>
        </w:tc>
        <w:tc>
          <w:tcPr>
            <w:tcW w:w="1007" w:type="dxa"/>
          </w:tcPr>
          <w:p w14:paraId="39ED155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575894A1"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7C4ABF26" w14:textId="77777777" w:rsidR="002B7685" w:rsidRPr="00495BAE" w:rsidRDefault="002B7685" w:rsidP="00383A24">
            <w:pPr>
              <w:jc w:val="center"/>
              <w:rPr>
                <w:rFonts w:cs="Times New Roman"/>
                <w:sz w:val="18"/>
                <w:szCs w:val="18"/>
              </w:rPr>
            </w:pPr>
          </w:p>
        </w:tc>
      </w:tr>
      <w:tr w:rsidR="002B7685" w:rsidRPr="00495BAE" w14:paraId="551CAD5D" w14:textId="77777777" w:rsidTr="00D52921">
        <w:tc>
          <w:tcPr>
            <w:tcW w:w="1468" w:type="dxa"/>
          </w:tcPr>
          <w:p w14:paraId="7CBA8DB2" w14:textId="77777777" w:rsidR="002B7685" w:rsidRPr="00495BAE" w:rsidRDefault="002B7685" w:rsidP="00383A24">
            <w:pPr>
              <w:rPr>
                <w:rFonts w:cs="Times New Roman"/>
                <w:sz w:val="18"/>
                <w:szCs w:val="18"/>
              </w:rPr>
            </w:pPr>
            <w:r w:rsidRPr="00495BAE">
              <w:rPr>
                <w:rFonts w:cs="Times New Roman"/>
                <w:sz w:val="18"/>
                <w:szCs w:val="18"/>
              </w:rPr>
              <w:t>Örnek 96</w:t>
            </w:r>
          </w:p>
        </w:tc>
        <w:tc>
          <w:tcPr>
            <w:tcW w:w="2179" w:type="dxa"/>
          </w:tcPr>
          <w:p w14:paraId="1BDAE558" w14:textId="77777777" w:rsidR="002B7685" w:rsidRPr="00495BAE" w:rsidRDefault="002B7685" w:rsidP="00383A24">
            <w:pPr>
              <w:rPr>
                <w:rFonts w:cs="Times New Roman"/>
                <w:sz w:val="18"/>
                <w:szCs w:val="18"/>
              </w:rPr>
            </w:pPr>
            <w:proofErr w:type="spellStart"/>
            <w:r w:rsidRPr="00495BAE">
              <w:rPr>
                <w:rFonts w:cs="Times New Roman"/>
                <w:sz w:val="18"/>
                <w:szCs w:val="18"/>
              </w:rPr>
              <w:t>Bursagaz</w:t>
            </w:r>
            <w:proofErr w:type="spellEnd"/>
          </w:p>
        </w:tc>
        <w:tc>
          <w:tcPr>
            <w:tcW w:w="1006" w:type="dxa"/>
          </w:tcPr>
          <w:p w14:paraId="379D283A" w14:textId="77777777" w:rsidR="002B7685" w:rsidRPr="00495BAE" w:rsidRDefault="002B7685" w:rsidP="00383A24">
            <w:pPr>
              <w:jc w:val="center"/>
              <w:rPr>
                <w:rFonts w:cs="Times New Roman"/>
                <w:sz w:val="18"/>
                <w:szCs w:val="18"/>
              </w:rPr>
            </w:pPr>
          </w:p>
        </w:tc>
        <w:tc>
          <w:tcPr>
            <w:tcW w:w="1007" w:type="dxa"/>
          </w:tcPr>
          <w:p w14:paraId="231D08F2"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2BECF785" w14:textId="77777777" w:rsidR="002B7685" w:rsidRPr="00495BAE" w:rsidRDefault="002B7685" w:rsidP="00383A24">
            <w:pPr>
              <w:jc w:val="center"/>
              <w:rPr>
                <w:rFonts w:cs="Times New Roman"/>
                <w:sz w:val="18"/>
                <w:szCs w:val="18"/>
              </w:rPr>
            </w:pPr>
          </w:p>
        </w:tc>
        <w:tc>
          <w:tcPr>
            <w:tcW w:w="1007" w:type="dxa"/>
          </w:tcPr>
          <w:p w14:paraId="3CE0675C" w14:textId="77777777" w:rsidR="002B7685" w:rsidRPr="00495BAE" w:rsidRDefault="002B7685" w:rsidP="00383A24">
            <w:pPr>
              <w:jc w:val="center"/>
              <w:rPr>
                <w:rFonts w:cs="Times New Roman"/>
                <w:sz w:val="18"/>
                <w:szCs w:val="18"/>
              </w:rPr>
            </w:pPr>
          </w:p>
        </w:tc>
        <w:tc>
          <w:tcPr>
            <w:tcW w:w="1007" w:type="dxa"/>
          </w:tcPr>
          <w:p w14:paraId="07E9F730" w14:textId="77777777" w:rsidR="002B7685" w:rsidRPr="00495BAE" w:rsidRDefault="002B7685" w:rsidP="00383A24">
            <w:pPr>
              <w:jc w:val="center"/>
              <w:rPr>
                <w:rFonts w:cs="Times New Roman"/>
                <w:sz w:val="18"/>
                <w:szCs w:val="18"/>
              </w:rPr>
            </w:pPr>
          </w:p>
        </w:tc>
        <w:tc>
          <w:tcPr>
            <w:tcW w:w="1007" w:type="dxa"/>
          </w:tcPr>
          <w:p w14:paraId="35BC99D8" w14:textId="77777777" w:rsidR="002B7685" w:rsidRPr="00495BAE" w:rsidRDefault="002B7685" w:rsidP="00383A24">
            <w:pPr>
              <w:jc w:val="center"/>
              <w:rPr>
                <w:rFonts w:cs="Times New Roman"/>
                <w:sz w:val="18"/>
                <w:szCs w:val="18"/>
              </w:rPr>
            </w:pPr>
          </w:p>
        </w:tc>
        <w:tc>
          <w:tcPr>
            <w:tcW w:w="1007" w:type="dxa"/>
          </w:tcPr>
          <w:p w14:paraId="1F66D028" w14:textId="77777777" w:rsidR="002B7685" w:rsidRPr="00495BAE" w:rsidRDefault="002B7685" w:rsidP="00383A24">
            <w:pPr>
              <w:jc w:val="center"/>
              <w:rPr>
                <w:rFonts w:cs="Times New Roman"/>
                <w:sz w:val="18"/>
                <w:szCs w:val="18"/>
              </w:rPr>
            </w:pPr>
          </w:p>
        </w:tc>
        <w:tc>
          <w:tcPr>
            <w:tcW w:w="1007" w:type="dxa"/>
          </w:tcPr>
          <w:p w14:paraId="464C5C75" w14:textId="77777777" w:rsidR="002B7685" w:rsidRPr="00495BAE" w:rsidRDefault="002B7685" w:rsidP="00383A24">
            <w:pPr>
              <w:jc w:val="center"/>
              <w:rPr>
                <w:rFonts w:cs="Times New Roman"/>
                <w:sz w:val="18"/>
                <w:szCs w:val="18"/>
              </w:rPr>
            </w:pPr>
          </w:p>
        </w:tc>
        <w:tc>
          <w:tcPr>
            <w:tcW w:w="1007" w:type="dxa"/>
          </w:tcPr>
          <w:p w14:paraId="7A83CABE" w14:textId="77777777" w:rsidR="002B7685" w:rsidRPr="00495BAE" w:rsidRDefault="002B7685" w:rsidP="00383A24">
            <w:pPr>
              <w:jc w:val="center"/>
              <w:rPr>
                <w:rFonts w:cs="Times New Roman"/>
                <w:sz w:val="18"/>
                <w:szCs w:val="18"/>
              </w:rPr>
            </w:pPr>
          </w:p>
        </w:tc>
        <w:tc>
          <w:tcPr>
            <w:tcW w:w="1007" w:type="dxa"/>
          </w:tcPr>
          <w:p w14:paraId="2D05DDDA" w14:textId="77777777" w:rsidR="002B7685" w:rsidRPr="00495BAE" w:rsidRDefault="002B7685" w:rsidP="00383A24">
            <w:pPr>
              <w:jc w:val="center"/>
              <w:rPr>
                <w:rFonts w:cs="Times New Roman"/>
                <w:sz w:val="18"/>
                <w:szCs w:val="18"/>
              </w:rPr>
            </w:pPr>
          </w:p>
        </w:tc>
      </w:tr>
      <w:tr w:rsidR="002B7685" w:rsidRPr="00495BAE" w14:paraId="2459545B" w14:textId="77777777" w:rsidTr="00D52921">
        <w:tc>
          <w:tcPr>
            <w:tcW w:w="1468" w:type="dxa"/>
          </w:tcPr>
          <w:p w14:paraId="4833B954" w14:textId="77777777" w:rsidR="002B7685" w:rsidRPr="00495BAE" w:rsidRDefault="002B7685" w:rsidP="00383A24">
            <w:pPr>
              <w:rPr>
                <w:rFonts w:cs="Times New Roman"/>
                <w:sz w:val="18"/>
                <w:szCs w:val="18"/>
              </w:rPr>
            </w:pPr>
            <w:r w:rsidRPr="00495BAE">
              <w:rPr>
                <w:rFonts w:cs="Times New Roman"/>
                <w:sz w:val="18"/>
                <w:szCs w:val="18"/>
              </w:rPr>
              <w:t>Örnek 97</w:t>
            </w:r>
          </w:p>
        </w:tc>
        <w:tc>
          <w:tcPr>
            <w:tcW w:w="2179" w:type="dxa"/>
          </w:tcPr>
          <w:p w14:paraId="03599E9D" w14:textId="77777777" w:rsidR="002B7685" w:rsidRPr="00495BAE" w:rsidRDefault="002B7685" w:rsidP="00383A24">
            <w:pPr>
              <w:rPr>
                <w:rFonts w:cs="Times New Roman"/>
                <w:sz w:val="18"/>
                <w:szCs w:val="18"/>
              </w:rPr>
            </w:pPr>
            <w:proofErr w:type="spellStart"/>
            <w:r w:rsidRPr="00495BAE">
              <w:rPr>
                <w:rFonts w:cs="Times New Roman"/>
                <w:sz w:val="18"/>
                <w:szCs w:val="18"/>
              </w:rPr>
              <w:t>Tece</w:t>
            </w:r>
            <w:proofErr w:type="spellEnd"/>
          </w:p>
        </w:tc>
        <w:tc>
          <w:tcPr>
            <w:tcW w:w="1006" w:type="dxa"/>
          </w:tcPr>
          <w:p w14:paraId="2026B15F" w14:textId="77777777" w:rsidR="002B7685" w:rsidRPr="00495BAE" w:rsidRDefault="002B7685" w:rsidP="00383A24">
            <w:pPr>
              <w:jc w:val="center"/>
              <w:rPr>
                <w:rFonts w:cs="Times New Roman"/>
                <w:sz w:val="18"/>
                <w:szCs w:val="18"/>
              </w:rPr>
            </w:pPr>
          </w:p>
        </w:tc>
        <w:tc>
          <w:tcPr>
            <w:tcW w:w="1007" w:type="dxa"/>
          </w:tcPr>
          <w:p w14:paraId="076F562B" w14:textId="77777777" w:rsidR="002B7685" w:rsidRPr="00495BAE" w:rsidRDefault="002B7685" w:rsidP="00383A24">
            <w:pPr>
              <w:jc w:val="center"/>
              <w:rPr>
                <w:rFonts w:cs="Times New Roman"/>
                <w:sz w:val="18"/>
                <w:szCs w:val="18"/>
              </w:rPr>
            </w:pPr>
          </w:p>
        </w:tc>
        <w:tc>
          <w:tcPr>
            <w:tcW w:w="1007" w:type="dxa"/>
          </w:tcPr>
          <w:p w14:paraId="55495C21" w14:textId="77777777" w:rsidR="002B7685" w:rsidRPr="00495BAE" w:rsidRDefault="002B7685" w:rsidP="00383A24">
            <w:pPr>
              <w:jc w:val="center"/>
              <w:rPr>
                <w:rFonts w:cs="Times New Roman"/>
                <w:sz w:val="18"/>
                <w:szCs w:val="18"/>
              </w:rPr>
            </w:pPr>
          </w:p>
        </w:tc>
        <w:tc>
          <w:tcPr>
            <w:tcW w:w="1007" w:type="dxa"/>
          </w:tcPr>
          <w:p w14:paraId="7A6033C7" w14:textId="77777777" w:rsidR="002B7685" w:rsidRPr="00495BAE" w:rsidRDefault="002B7685" w:rsidP="00383A24">
            <w:pPr>
              <w:jc w:val="center"/>
              <w:rPr>
                <w:rFonts w:cs="Times New Roman"/>
                <w:sz w:val="18"/>
                <w:szCs w:val="18"/>
              </w:rPr>
            </w:pPr>
          </w:p>
        </w:tc>
        <w:tc>
          <w:tcPr>
            <w:tcW w:w="1007" w:type="dxa"/>
          </w:tcPr>
          <w:p w14:paraId="57AF58AC" w14:textId="77777777" w:rsidR="002B7685" w:rsidRPr="00495BAE" w:rsidRDefault="002B7685" w:rsidP="00383A24">
            <w:pPr>
              <w:jc w:val="center"/>
              <w:rPr>
                <w:rFonts w:cs="Times New Roman"/>
                <w:sz w:val="18"/>
                <w:szCs w:val="18"/>
              </w:rPr>
            </w:pPr>
          </w:p>
        </w:tc>
        <w:tc>
          <w:tcPr>
            <w:tcW w:w="1007" w:type="dxa"/>
          </w:tcPr>
          <w:p w14:paraId="7CE9903A" w14:textId="77777777" w:rsidR="002B7685" w:rsidRPr="00495BAE" w:rsidRDefault="002B7685" w:rsidP="00383A24">
            <w:pPr>
              <w:jc w:val="center"/>
              <w:rPr>
                <w:rFonts w:cs="Times New Roman"/>
                <w:sz w:val="18"/>
                <w:szCs w:val="18"/>
              </w:rPr>
            </w:pPr>
          </w:p>
        </w:tc>
        <w:tc>
          <w:tcPr>
            <w:tcW w:w="1007" w:type="dxa"/>
          </w:tcPr>
          <w:p w14:paraId="274F07CB" w14:textId="77777777" w:rsidR="002B7685" w:rsidRPr="00495BAE" w:rsidRDefault="002B7685" w:rsidP="00383A24">
            <w:pPr>
              <w:jc w:val="center"/>
              <w:rPr>
                <w:rFonts w:cs="Times New Roman"/>
                <w:sz w:val="18"/>
                <w:szCs w:val="18"/>
              </w:rPr>
            </w:pPr>
          </w:p>
        </w:tc>
        <w:tc>
          <w:tcPr>
            <w:tcW w:w="1007" w:type="dxa"/>
          </w:tcPr>
          <w:p w14:paraId="1DEAC101" w14:textId="77777777" w:rsidR="002B7685" w:rsidRPr="00495BAE" w:rsidRDefault="002B7685" w:rsidP="00383A24">
            <w:pPr>
              <w:jc w:val="center"/>
              <w:rPr>
                <w:rFonts w:cs="Times New Roman"/>
                <w:sz w:val="18"/>
                <w:szCs w:val="18"/>
              </w:rPr>
            </w:pPr>
          </w:p>
        </w:tc>
        <w:tc>
          <w:tcPr>
            <w:tcW w:w="1007" w:type="dxa"/>
          </w:tcPr>
          <w:p w14:paraId="51FAF710" w14:textId="77777777" w:rsidR="002B7685" w:rsidRPr="00495BAE" w:rsidRDefault="002B7685" w:rsidP="00383A24">
            <w:pPr>
              <w:jc w:val="center"/>
              <w:rPr>
                <w:rFonts w:cs="Times New Roman"/>
                <w:sz w:val="18"/>
                <w:szCs w:val="18"/>
              </w:rPr>
            </w:pPr>
          </w:p>
        </w:tc>
        <w:tc>
          <w:tcPr>
            <w:tcW w:w="1007" w:type="dxa"/>
          </w:tcPr>
          <w:p w14:paraId="23E50764" w14:textId="77777777" w:rsidR="002B7685" w:rsidRPr="00495BAE" w:rsidRDefault="002B7685" w:rsidP="00383A24">
            <w:pPr>
              <w:jc w:val="center"/>
              <w:rPr>
                <w:rFonts w:cs="Times New Roman"/>
                <w:sz w:val="18"/>
                <w:szCs w:val="18"/>
              </w:rPr>
            </w:pPr>
          </w:p>
        </w:tc>
      </w:tr>
      <w:tr w:rsidR="002B7685" w:rsidRPr="00495BAE" w14:paraId="027099AC" w14:textId="77777777" w:rsidTr="00D52921">
        <w:tc>
          <w:tcPr>
            <w:tcW w:w="1468" w:type="dxa"/>
          </w:tcPr>
          <w:p w14:paraId="1205F669" w14:textId="77777777" w:rsidR="002B7685" w:rsidRPr="00495BAE" w:rsidRDefault="002B7685" w:rsidP="00383A24">
            <w:pPr>
              <w:rPr>
                <w:rFonts w:cs="Times New Roman"/>
                <w:sz w:val="18"/>
                <w:szCs w:val="18"/>
              </w:rPr>
            </w:pPr>
            <w:r w:rsidRPr="00495BAE">
              <w:rPr>
                <w:rFonts w:cs="Times New Roman"/>
                <w:sz w:val="18"/>
                <w:szCs w:val="18"/>
              </w:rPr>
              <w:t>Örnek 98</w:t>
            </w:r>
          </w:p>
        </w:tc>
        <w:tc>
          <w:tcPr>
            <w:tcW w:w="2179" w:type="dxa"/>
          </w:tcPr>
          <w:p w14:paraId="09CADB56" w14:textId="77777777" w:rsidR="002B7685" w:rsidRPr="00495BAE" w:rsidRDefault="002B7685" w:rsidP="00383A24">
            <w:pPr>
              <w:rPr>
                <w:rFonts w:cs="Times New Roman"/>
                <w:sz w:val="18"/>
                <w:szCs w:val="18"/>
              </w:rPr>
            </w:pPr>
            <w:proofErr w:type="spellStart"/>
            <w:r w:rsidRPr="00495BAE">
              <w:rPr>
                <w:rFonts w:cs="Times New Roman"/>
                <w:sz w:val="18"/>
                <w:szCs w:val="18"/>
              </w:rPr>
              <w:t>Derhan</w:t>
            </w:r>
            <w:proofErr w:type="spellEnd"/>
            <w:r w:rsidRPr="00495BAE">
              <w:rPr>
                <w:rFonts w:cs="Times New Roman"/>
                <w:sz w:val="18"/>
                <w:szCs w:val="18"/>
              </w:rPr>
              <w:t xml:space="preserve"> Tekstil</w:t>
            </w:r>
          </w:p>
        </w:tc>
        <w:tc>
          <w:tcPr>
            <w:tcW w:w="1006" w:type="dxa"/>
          </w:tcPr>
          <w:p w14:paraId="464D26C4" w14:textId="77777777" w:rsidR="002B7685" w:rsidRPr="00495BAE" w:rsidRDefault="002B7685" w:rsidP="00383A24">
            <w:pPr>
              <w:jc w:val="center"/>
              <w:rPr>
                <w:rFonts w:cs="Times New Roman"/>
                <w:sz w:val="18"/>
                <w:szCs w:val="18"/>
              </w:rPr>
            </w:pPr>
          </w:p>
        </w:tc>
        <w:tc>
          <w:tcPr>
            <w:tcW w:w="1007" w:type="dxa"/>
          </w:tcPr>
          <w:p w14:paraId="18D513B5" w14:textId="77777777" w:rsidR="002B7685" w:rsidRPr="00495BAE" w:rsidRDefault="002B7685" w:rsidP="00383A24">
            <w:pPr>
              <w:jc w:val="center"/>
              <w:rPr>
                <w:rFonts w:cs="Times New Roman"/>
                <w:sz w:val="18"/>
                <w:szCs w:val="18"/>
              </w:rPr>
            </w:pPr>
          </w:p>
        </w:tc>
        <w:tc>
          <w:tcPr>
            <w:tcW w:w="1007" w:type="dxa"/>
          </w:tcPr>
          <w:p w14:paraId="4161CCD0" w14:textId="77777777" w:rsidR="002B7685" w:rsidRPr="00495BAE" w:rsidRDefault="002B7685" w:rsidP="00383A24">
            <w:pPr>
              <w:jc w:val="center"/>
              <w:rPr>
                <w:rFonts w:cs="Times New Roman"/>
                <w:sz w:val="18"/>
                <w:szCs w:val="18"/>
              </w:rPr>
            </w:pPr>
          </w:p>
        </w:tc>
        <w:tc>
          <w:tcPr>
            <w:tcW w:w="1007" w:type="dxa"/>
          </w:tcPr>
          <w:p w14:paraId="5FFB1B08" w14:textId="77777777" w:rsidR="002B7685" w:rsidRPr="00495BAE" w:rsidRDefault="002B7685" w:rsidP="00383A24">
            <w:pPr>
              <w:jc w:val="center"/>
              <w:rPr>
                <w:rFonts w:cs="Times New Roman"/>
                <w:sz w:val="18"/>
                <w:szCs w:val="18"/>
              </w:rPr>
            </w:pPr>
          </w:p>
        </w:tc>
        <w:tc>
          <w:tcPr>
            <w:tcW w:w="1007" w:type="dxa"/>
          </w:tcPr>
          <w:p w14:paraId="3F48E915" w14:textId="77777777" w:rsidR="002B7685" w:rsidRPr="00495BAE" w:rsidRDefault="002B7685" w:rsidP="00383A24">
            <w:pPr>
              <w:jc w:val="center"/>
              <w:rPr>
                <w:rFonts w:cs="Times New Roman"/>
                <w:sz w:val="18"/>
                <w:szCs w:val="18"/>
              </w:rPr>
            </w:pPr>
          </w:p>
        </w:tc>
        <w:tc>
          <w:tcPr>
            <w:tcW w:w="1007" w:type="dxa"/>
          </w:tcPr>
          <w:p w14:paraId="6B22A909" w14:textId="77777777" w:rsidR="002B7685" w:rsidRPr="00495BAE" w:rsidRDefault="002B7685" w:rsidP="00383A24">
            <w:pPr>
              <w:jc w:val="center"/>
              <w:rPr>
                <w:rFonts w:cs="Times New Roman"/>
                <w:sz w:val="18"/>
                <w:szCs w:val="18"/>
              </w:rPr>
            </w:pPr>
          </w:p>
        </w:tc>
        <w:tc>
          <w:tcPr>
            <w:tcW w:w="1007" w:type="dxa"/>
          </w:tcPr>
          <w:p w14:paraId="2BBBB961" w14:textId="77777777" w:rsidR="002B7685" w:rsidRPr="00495BAE" w:rsidRDefault="002B7685" w:rsidP="00383A24">
            <w:pPr>
              <w:jc w:val="center"/>
              <w:rPr>
                <w:rFonts w:cs="Times New Roman"/>
                <w:sz w:val="18"/>
                <w:szCs w:val="18"/>
              </w:rPr>
            </w:pPr>
          </w:p>
        </w:tc>
        <w:tc>
          <w:tcPr>
            <w:tcW w:w="1007" w:type="dxa"/>
          </w:tcPr>
          <w:p w14:paraId="5BC3827F" w14:textId="77777777" w:rsidR="002B7685" w:rsidRPr="00495BAE" w:rsidRDefault="002B7685" w:rsidP="00383A24">
            <w:pPr>
              <w:jc w:val="center"/>
              <w:rPr>
                <w:rFonts w:cs="Times New Roman"/>
                <w:sz w:val="18"/>
                <w:szCs w:val="18"/>
              </w:rPr>
            </w:pPr>
          </w:p>
        </w:tc>
        <w:tc>
          <w:tcPr>
            <w:tcW w:w="1007" w:type="dxa"/>
          </w:tcPr>
          <w:p w14:paraId="76722E2E" w14:textId="77777777" w:rsidR="002B7685" w:rsidRPr="00495BAE" w:rsidRDefault="002B7685" w:rsidP="00383A24">
            <w:pPr>
              <w:jc w:val="center"/>
              <w:rPr>
                <w:rFonts w:cs="Times New Roman"/>
                <w:sz w:val="18"/>
                <w:szCs w:val="18"/>
              </w:rPr>
            </w:pPr>
          </w:p>
        </w:tc>
        <w:tc>
          <w:tcPr>
            <w:tcW w:w="1007" w:type="dxa"/>
          </w:tcPr>
          <w:p w14:paraId="15629812" w14:textId="77777777" w:rsidR="002B7685" w:rsidRPr="00495BAE" w:rsidRDefault="002B7685" w:rsidP="00383A24">
            <w:pPr>
              <w:jc w:val="center"/>
              <w:rPr>
                <w:rFonts w:cs="Times New Roman"/>
                <w:sz w:val="18"/>
                <w:szCs w:val="18"/>
              </w:rPr>
            </w:pPr>
          </w:p>
        </w:tc>
      </w:tr>
      <w:tr w:rsidR="002B7685" w:rsidRPr="00495BAE" w14:paraId="5B494378" w14:textId="77777777" w:rsidTr="00D52921">
        <w:tc>
          <w:tcPr>
            <w:tcW w:w="1468" w:type="dxa"/>
          </w:tcPr>
          <w:p w14:paraId="34C418A0" w14:textId="77777777" w:rsidR="002B7685" w:rsidRPr="00495BAE" w:rsidRDefault="002B7685" w:rsidP="00383A24">
            <w:pPr>
              <w:rPr>
                <w:rFonts w:cs="Times New Roman"/>
                <w:sz w:val="18"/>
                <w:szCs w:val="18"/>
              </w:rPr>
            </w:pPr>
            <w:r w:rsidRPr="00495BAE">
              <w:rPr>
                <w:rFonts w:cs="Times New Roman"/>
                <w:sz w:val="18"/>
                <w:szCs w:val="18"/>
              </w:rPr>
              <w:t>Örnek 99</w:t>
            </w:r>
          </w:p>
        </w:tc>
        <w:tc>
          <w:tcPr>
            <w:tcW w:w="2179" w:type="dxa"/>
          </w:tcPr>
          <w:p w14:paraId="61F1945B" w14:textId="77777777" w:rsidR="002B7685" w:rsidRPr="00495BAE" w:rsidRDefault="002B7685" w:rsidP="00383A24">
            <w:pPr>
              <w:rPr>
                <w:rFonts w:cs="Times New Roman"/>
                <w:sz w:val="18"/>
                <w:szCs w:val="18"/>
              </w:rPr>
            </w:pPr>
            <w:proofErr w:type="spellStart"/>
            <w:r w:rsidRPr="00495BAE">
              <w:rPr>
                <w:rFonts w:cs="Times New Roman"/>
                <w:sz w:val="18"/>
                <w:szCs w:val="18"/>
              </w:rPr>
              <w:t>Elektroteks</w:t>
            </w:r>
            <w:proofErr w:type="spellEnd"/>
          </w:p>
        </w:tc>
        <w:tc>
          <w:tcPr>
            <w:tcW w:w="1006" w:type="dxa"/>
          </w:tcPr>
          <w:p w14:paraId="0BD55CED" w14:textId="77777777" w:rsidR="002B7685" w:rsidRPr="00495BAE" w:rsidRDefault="002B7685" w:rsidP="00383A24">
            <w:pPr>
              <w:jc w:val="center"/>
              <w:rPr>
                <w:rFonts w:cs="Times New Roman"/>
                <w:sz w:val="18"/>
                <w:szCs w:val="18"/>
              </w:rPr>
            </w:pPr>
          </w:p>
        </w:tc>
        <w:tc>
          <w:tcPr>
            <w:tcW w:w="1007" w:type="dxa"/>
          </w:tcPr>
          <w:p w14:paraId="135A98DD" w14:textId="77777777" w:rsidR="002B7685" w:rsidRPr="00495BAE" w:rsidRDefault="002B7685" w:rsidP="00383A24">
            <w:pPr>
              <w:jc w:val="center"/>
              <w:rPr>
                <w:rFonts w:cs="Times New Roman"/>
                <w:sz w:val="18"/>
                <w:szCs w:val="18"/>
              </w:rPr>
            </w:pPr>
          </w:p>
        </w:tc>
        <w:tc>
          <w:tcPr>
            <w:tcW w:w="1007" w:type="dxa"/>
          </w:tcPr>
          <w:p w14:paraId="15A70292" w14:textId="77777777" w:rsidR="002B7685" w:rsidRPr="00495BAE" w:rsidRDefault="002B7685" w:rsidP="00383A24">
            <w:pPr>
              <w:jc w:val="center"/>
              <w:rPr>
                <w:rFonts w:cs="Times New Roman"/>
                <w:sz w:val="18"/>
                <w:szCs w:val="18"/>
              </w:rPr>
            </w:pPr>
          </w:p>
        </w:tc>
        <w:tc>
          <w:tcPr>
            <w:tcW w:w="1007" w:type="dxa"/>
          </w:tcPr>
          <w:p w14:paraId="431A5BED" w14:textId="77777777" w:rsidR="002B7685" w:rsidRPr="00495BAE" w:rsidRDefault="002B7685" w:rsidP="00383A24">
            <w:pPr>
              <w:jc w:val="center"/>
              <w:rPr>
                <w:rFonts w:cs="Times New Roman"/>
                <w:sz w:val="18"/>
                <w:szCs w:val="18"/>
              </w:rPr>
            </w:pPr>
          </w:p>
        </w:tc>
        <w:tc>
          <w:tcPr>
            <w:tcW w:w="1007" w:type="dxa"/>
          </w:tcPr>
          <w:p w14:paraId="65457879" w14:textId="77777777" w:rsidR="002B7685" w:rsidRPr="00495BAE" w:rsidRDefault="002B7685" w:rsidP="00383A24">
            <w:pPr>
              <w:jc w:val="center"/>
              <w:rPr>
                <w:rFonts w:cs="Times New Roman"/>
                <w:sz w:val="18"/>
                <w:szCs w:val="18"/>
              </w:rPr>
            </w:pPr>
          </w:p>
        </w:tc>
        <w:tc>
          <w:tcPr>
            <w:tcW w:w="1007" w:type="dxa"/>
          </w:tcPr>
          <w:p w14:paraId="352BB0F2" w14:textId="77777777" w:rsidR="002B7685" w:rsidRPr="00495BAE" w:rsidRDefault="002B7685" w:rsidP="00383A24">
            <w:pPr>
              <w:jc w:val="center"/>
              <w:rPr>
                <w:rFonts w:cs="Times New Roman"/>
                <w:sz w:val="18"/>
                <w:szCs w:val="18"/>
              </w:rPr>
            </w:pPr>
          </w:p>
        </w:tc>
        <w:tc>
          <w:tcPr>
            <w:tcW w:w="1007" w:type="dxa"/>
          </w:tcPr>
          <w:p w14:paraId="682FF879" w14:textId="77777777" w:rsidR="002B7685" w:rsidRPr="00495BAE" w:rsidRDefault="002B7685" w:rsidP="00383A24">
            <w:pPr>
              <w:jc w:val="center"/>
              <w:rPr>
                <w:rFonts w:cs="Times New Roman"/>
                <w:sz w:val="18"/>
                <w:szCs w:val="18"/>
              </w:rPr>
            </w:pPr>
          </w:p>
        </w:tc>
        <w:tc>
          <w:tcPr>
            <w:tcW w:w="1007" w:type="dxa"/>
          </w:tcPr>
          <w:p w14:paraId="135C1B84" w14:textId="77777777" w:rsidR="002B7685" w:rsidRPr="00495BAE" w:rsidRDefault="002B7685" w:rsidP="00383A24">
            <w:pPr>
              <w:jc w:val="center"/>
              <w:rPr>
                <w:rFonts w:cs="Times New Roman"/>
                <w:sz w:val="18"/>
                <w:szCs w:val="18"/>
              </w:rPr>
            </w:pPr>
          </w:p>
        </w:tc>
        <w:tc>
          <w:tcPr>
            <w:tcW w:w="1007" w:type="dxa"/>
          </w:tcPr>
          <w:p w14:paraId="4F985D76" w14:textId="77777777" w:rsidR="002B7685" w:rsidRPr="00495BAE" w:rsidRDefault="002B7685" w:rsidP="00383A24">
            <w:pPr>
              <w:jc w:val="center"/>
              <w:rPr>
                <w:rFonts w:cs="Times New Roman"/>
                <w:sz w:val="18"/>
                <w:szCs w:val="18"/>
              </w:rPr>
            </w:pPr>
          </w:p>
        </w:tc>
        <w:tc>
          <w:tcPr>
            <w:tcW w:w="1007" w:type="dxa"/>
          </w:tcPr>
          <w:p w14:paraId="23464EC9" w14:textId="77777777" w:rsidR="002B7685" w:rsidRPr="00495BAE" w:rsidRDefault="002B7685" w:rsidP="00383A24">
            <w:pPr>
              <w:jc w:val="center"/>
              <w:rPr>
                <w:rFonts w:cs="Times New Roman"/>
                <w:sz w:val="18"/>
                <w:szCs w:val="18"/>
              </w:rPr>
            </w:pPr>
          </w:p>
        </w:tc>
      </w:tr>
      <w:tr w:rsidR="002B7685" w:rsidRPr="00495BAE" w14:paraId="73DD615E" w14:textId="77777777" w:rsidTr="00D52921">
        <w:tc>
          <w:tcPr>
            <w:tcW w:w="1468" w:type="dxa"/>
          </w:tcPr>
          <w:p w14:paraId="24AE3341" w14:textId="77777777" w:rsidR="002B7685" w:rsidRPr="00495BAE" w:rsidRDefault="002B7685" w:rsidP="00383A24">
            <w:pPr>
              <w:rPr>
                <w:rFonts w:cs="Times New Roman"/>
                <w:sz w:val="18"/>
                <w:szCs w:val="18"/>
              </w:rPr>
            </w:pPr>
            <w:r w:rsidRPr="00495BAE">
              <w:rPr>
                <w:rFonts w:cs="Times New Roman"/>
                <w:sz w:val="18"/>
                <w:szCs w:val="18"/>
              </w:rPr>
              <w:t>Örnek 100</w:t>
            </w:r>
          </w:p>
        </w:tc>
        <w:tc>
          <w:tcPr>
            <w:tcW w:w="2179" w:type="dxa"/>
          </w:tcPr>
          <w:p w14:paraId="49F1043A" w14:textId="77777777" w:rsidR="002B7685" w:rsidRPr="00495BAE" w:rsidRDefault="002B7685" w:rsidP="00383A24">
            <w:pPr>
              <w:rPr>
                <w:rFonts w:cs="Times New Roman"/>
                <w:sz w:val="18"/>
                <w:szCs w:val="18"/>
              </w:rPr>
            </w:pPr>
            <w:proofErr w:type="spellStart"/>
            <w:r w:rsidRPr="00495BAE">
              <w:rPr>
                <w:rFonts w:cs="Times New Roman"/>
                <w:sz w:val="18"/>
                <w:szCs w:val="18"/>
              </w:rPr>
              <w:t>Yerliyurt</w:t>
            </w:r>
            <w:proofErr w:type="spellEnd"/>
          </w:p>
        </w:tc>
        <w:tc>
          <w:tcPr>
            <w:tcW w:w="1006" w:type="dxa"/>
          </w:tcPr>
          <w:p w14:paraId="3E3C0714" w14:textId="77777777" w:rsidR="002B7685" w:rsidRPr="00495BAE" w:rsidRDefault="002B7685" w:rsidP="00383A24">
            <w:pPr>
              <w:jc w:val="center"/>
              <w:rPr>
                <w:rFonts w:cs="Times New Roman"/>
                <w:sz w:val="18"/>
                <w:szCs w:val="18"/>
              </w:rPr>
            </w:pPr>
          </w:p>
        </w:tc>
        <w:tc>
          <w:tcPr>
            <w:tcW w:w="1007" w:type="dxa"/>
          </w:tcPr>
          <w:p w14:paraId="1FE85439" w14:textId="77777777" w:rsidR="002B7685" w:rsidRPr="00495BAE" w:rsidRDefault="002B7685" w:rsidP="00383A24">
            <w:pPr>
              <w:jc w:val="center"/>
              <w:rPr>
                <w:rFonts w:cs="Times New Roman"/>
                <w:sz w:val="18"/>
                <w:szCs w:val="18"/>
              </w:rPr>
            </w:pPr>
          </w:p>
        </w:tc>
        <w:tc>
          <w:tcPr>
            <w:tcW w:w="1007" w:type="dxa"/>
          </w:tcPr>
          <w:p w14:paraId="2EF3CCE6" w14:textId="77777777" w:rsidR="002B7685" w:rsidRPr="00495BAE" w:rsidRDefault="002B7685" w:rsidP="00383A24">
            <w:pPr>
              <w:jc w:val="center"/>
              <w:rPr>
                <w:rFonts w:cs="Times New Roman"/>
                <w:sz w:val="18"/>
                <w:szCs w:val="18"/>
              </w:rPr>
            </w:pPr>
          </w:p>
        </w:tc>
        <w:tc>
          <w:tcPr>
            <w:tcW w:w="1007" w:type="dxa"/>
          </w:tcPr>
          <w:p w14:paraId="5A086440" w14:textId="77777777" w:rsidR="002B7685" w:rsidRPr="00495BAE" w:rsidRDefault="002B7685" w:rsidP="00383A24">
            <w:pPr>
              <w:jc w:val="center"/>
              <w:rPr>
                <w:rFonts w:cs="Times New Roman"/>
                <w:sz w:val="18"/>
                <w:szCs w:val="18"/>
              </w:rPr>
            </w:pPr>
          </w:p>
        </w:tc>
        <w:tc>
          <w:tcPr>
            <w:tcW w:w="1007" w:type="dxa"/>
          </w:tcPr>
          <w:p w14:paraId="0EFADD25" w14:textId="77777777" w:rsidR="002B7685" w:rsidRPr="00495BAE" w:rsidRDefault="002B7685" w:rsidP="00383A24">
            <w:pPr>
              <w:jc w:val="center"/>
              <w:rPr>
                <w:rFonts w:cs="Times New Roman"/>
                <w:sz w:val="18"/>
                <w:szCs w:val="18"/>
              </w:rPr>
            </w:pPr>
          </w:p>
        </w:tc>
        <w:tc>
          <w:tcPr>
            <w:tcW w:w="1007" w:type="dxa"/>
          </w:tcPr>
          <w:p w14:paraId="49028B83" w14:textId="77777777" w:rsidR="002B7685" w:rsidRPr="00495BAE" w:rsidRDefault="002B7685" w:rsidP="00383A24">
            <w:pPr>
              <w:jc w:val="center"/>
              <w:rPr>
                <w:rFonts w:cs="Times New Roman"/>
                <w:sz w:val="18"/>
                <w:szCs w:val="18"/>
              </w:rPr>
            </w:pPr>
          </w:p>
        </w:tc>
        <w:tc>
          <w:tcPr>
            <w:tcW w:w="1007" w:type="dxa"/>
          </w:tcPr>
          <w:p w14:paraId="01AF0DD7" w14:textId="77777777" w:rsidR="002B7685" w:rsidRPr="00495BAE" w:rsidRDefault="002B7685" w:rsidP="00383A24">
            <w:pPr>
              <w:jc w:val="center"/>
              <w:rPr>
                <w:rFonts w:cs="Times New Roman"/>
                <w:sz w:val="18"/>
                <w:szCs w:val="18"/>
              </w:rPr>
            </w:pPr>
          </w:p>
        </w:tc>
        <w:tc>
          <w:tcPr>
            <w:tcW w:w="1007" w:type="dxa"/>
          </w:tcPr>
          <w:p w14:paraId="33B29E23" w14:textId="77777777" w:rsidR="002B7685" w:rsidRPr="00495BAE" w:rsidRDefault="002B7685" w:rsidP="00383A24">
            <w:pPr>
              <w:jc w:val="center"/>
              <w:rPr>
                <w:rFonts w:cs="Times New Roman"/>
                <w:sz w:val="18"/>
                <w:szCs w:val="18"/>
              </w:rPr>
            </w:pPr>
          </w:p>
        </w:tc>
        <w:tc>
          <w:tcPr>
            <w:tcW w:w="1007" w:type="dxa"/>
          </w:tcPr>
          <w:p w14:paraId="666984EC" w14:textId="77777777" w:rsidR="002B7685" w:rsidRPr="00495BAE" w:rsidRDefault="002B7685" w:rsidP="00383A24">
            <w:pPr>
              <w:jc w:val="center"/>
              <w:rPr>
                <w:rFonts w:cs="Times New Roman"/>
                <w:sz w:val="18"/>
                <w:szCs w:val="18"/>
              </w:rPr>
            </w:pPr>
          </w:p>
        </w:tc>
        <w:tc>
          <w:tcPr>
            <w:tcW w:w="1007" w:type="dxa"/>
          </w:tcPr>
          <w:p w14:paraId="791D4B44" w14:textId="77777777" w:rsidR="002B7685" w:rsidRPr="00495BAE" w:rsidRDefault="002B7685" w:rsidP="00383A24">
            <w:pPr>
              <w:jc w:val="center"/>
              <w:rPr>
                <w:rFonts w:cs="Times New Roman"/>
                <w:sz w:val="18"/>
                <w:szCs w:val="18"/>
              </w:rPr>
            </w:pPr>
          </w:p>
        </w:tc>
      </w:tr>
      <w:tr w:rsidR="002B7685" w:rsidRPr="00495BAE" w14:paraId="710C473A" w14:textId="77777777" w:rsidTr="00D52921">
        <w:tc>
          <w:tcPr>
            <w:tcW w:w="1468" w:type="dxa"/>
          </w:tcPr>
          <w:p w14:paraId="0EED421F" w14:textId="77777777" w:rsidR="002B7685" w:rsidRPr="00495BAE" w:rsidRDefault="002B7685" w:rsidP="00383A24">
            <w:pPr>
              <w:rPr>
                <w:rFonts w:cs="Times New Roman"/>
                <w:sz w:val="18"/>
                <w:szCs w:val="18"/>
              </w:rPr>
            </w:pPr>
            <w:r w:rsidRPr="00495BAE">
              <w:rPr>
                <w:rFonts w:cs="Times New Roman"/>
                <w:sz w:val="18"/>
                <w:szCs w:val="18"/>
              </w:rPr>
              <w:t xml:space="preserve">Örnek 101 </w:t>
            </w:r>
          </w:p>
        </w:tc>
        <w:tc>
          <w:tcPr>
            <w:tcW w:w="2179" w:type="dxa"/>
          </w:tcPr>
          <w:p w14:paraId="3F0E5330" w14:textId="77777777" w:rsidR="002B7685" w:rsidRPr="00495BAE" w:rsidRDefault="002B7685" w:rsidP="00383A24">
            <w:pPr>
              <w:rPr>
                <w:rFonts w:cs="Times New Roman"/>
                <w:sz w:val="18"/>
                <w:szCs w:val="18"/>
              </w:rPr>
            </w:pPr>
            <w:proofErr w:type="spellStart"/>
            <w:r w:rsidRPr="00495BAE">
              <w:rPr>
                <w:rFonts w:cs="Times New Roman"/>
                <w:sz w:val="18"/>
                <w:szCs w:val="18"/>
              </w:rPr>
              <w:t>Körüstan</w:t>
            </w:r>
            <w:proofErr w:type="spellEnd"/>
          </w:p>
        </w:tc>
        <w:tc>
          <w:tcPr>
            <w:tcW w:w="1006" w:type="dxa"/>
          </w:tcPr>
          <w:p w14:paraId="239A2D8F" w14:textId="77777777" w:rsidR="002B7685" w:rsidRPr="00495BAE" w:rsidRDefault="002B7685" w:rsidP="00383A24">
            <w:pPr>
              <w:jc w:val="center"/>
              <w:rPr>
                <w:rFonts w:cs="Times New Roman"/>
                <w:sz w:val="18"/>
                <w:szCs w:val="18"/>
              </w:rPr>
            </w:pPr>
          </w:p>
        </w:tc>
        <w:tc>
          <w:tcPr>
            <w:tcW w:w="1007" w:type="dxa"/>
          </w:tcPr>
          <w:p w14:paraId="6CD2879C" w14:textId="77777777" w:rsidR="002B7685" w:rsidRPr="00495BAE" w:rsidRDefault="002B7685" w:rsidP="00383A24">
            <w:pPr>
              <w:jc w:val="center"/>
              <w:rPr>
                <w:rFonts w:cs="Times New Roman"/>
                <w:sz w:val="18"/>
                <w:szCs w:val="18"/>
              </w:rPr>
            </w:pPr>
          </w:p>
        </w:tc>
        <w:tc>
          <w:tcPr>
            <w:tcW w:w="1007" w:type="dxa"/>
          </w:tcPr>
          <w:p w14:paraId="63A96282" w14:textId="77777777" w:rsidR="002B7685" w:rsidRPr="00495BAE" w:rsidRDefault="002B7685" w:rsidP="00383A24">
            <w:pPr>
              <w:jc w:val="center"/>
              <w:rPr>
                <w:rFonts w:cs="Times New Roman"/>
                <w:sz w:val="18"/>
                <w:szCs w:val="18"/>
              </w:rPr>
            </w:pPr>
          </w:p>
        </w:tc>
        <w:tc>
          <w:tcPr>
            <w:tcW w:w="1007" w:type="dxa"/>
          </w:tcPr>
          <w:p w14:paraId="7434F25C" w14:textId="77777777" w:rsidR="002B7685" w:rsidRPr="00495BAE" w:rsidRDefault="002B7685" w:rsidP="00383A24">
            <w:pPr>
              <w:jc w:val="center"/>
              <w:rPr>
                <w:rFonts w:cs="Times New Roman"/>
                <w:sz w:val="18"/>
                <w:szCs w:val="18"/>
              </w:rPr>
            </w:pPr>
          </w:p>
        </w:tc>
        <w:tc>
          <w:tcPr>
            <w:tcW w:w="1007" w:type="dxa"/>
          </w:tcPr>
          <w:p w14:paraId="2E42AB29" w14:textId="77777777" w:rsidR="002B7685" w:rsidRPr="00495BAE" w:rsidRDefault="002B7685" w:rsidP="00383A24">
            <w:pPr>
              <w:jc w:val="center"/>
              <w:rPr>
                <w:rFonts w:cs="Times New Roman"/>
                <w:sz w:val="18"/>
                <w:szCs w:val="18"/>
              </w:rPr>
            </w:pPr>
          </w:p>
        </w:tc>
        <w:tc>
          <w:tcPr>
            <w:tcW w:w="1007" w:type="dxa"/>
          </w:tcPr>
          <w:p w14:paraId="4EAD018F" w14:textId="77777777" w:rsidR="002B7685" w:rsidRPr="00495BAE" w:rsidRDefault="002B7685" w:rsidP="00383A24">
            <w:pPr>
              <w:jc w:val="center"/>
              <w:rPr>
                <w:rFonts w:cs="Times New Roman"/>
                <w:sz w:val="18"/>
                <w:szCs w:val="18"/>
              </w:rPr>
            </w:pPr>
          </w:p>
        </w:tc>
        <w:tc>
          <w:tcPr>
            <w:tcW w:w="1007" w:type="dxa"/>
          </w:tcPr>
          <w:p w14:paraId="5E21B798" w14:textId="77777777" w:rsidR="002B7685" w:rsidRPr="00495BAE" w:rsidRDefault="002B7685" w:rsidP="00383A24">
            <w:pPr>
              <w:jc w:val="center"/>
              <w:rPr>
                <w:rFonts w:cs="Times New Roman"/>
                <w:sz w:val="18"/>
                <w:szCs w:val="18"/>
              </w:rPr>
            </w:pPr>
          </w:p>
        </w:tc>
        <w:tc>
          <w:tcPr>
            <w:tcW w:w="1007" w:type="dxa"/>
          </w:tcPr>
          <w:p w14:paraId="4E8D2A98" w14:textId="77777777" w:rsidR="002B7685" w:rsidRPr="00495BAE" w:rsidRDefault="002B7685" w:rsidP="00383A24">
            <w:pPr>
              <w:jc w:val="center"/>
              <w:rPr>
                <w:rFonts w:cs="Times New Roman"/>
                <w:sz w:val="18"/>
                <w:szCs w:val="18"/>
              </w:rPr>
            </w:pPr>
          </w:p>
        </w:tc>
        <w:tc>
          <w:tcPr>
            <w:tcW w:w="1007" w:type="dxa"/>
          </w:tcPr>
          <w:p w14:paraId="18A7E409" w14:textId="77777777" w:rsidR="002B7685" w:rsidRPr="00495BAE" w:rsidRDefault="002B7685" w:rsidP="00383A24">
            <w:pPr>
              <w:jc w:val="center"/>
              <w:rPr>
                <w:rFonts w:cs="Times New Roman"/>
                <w:sz w:val="18"/>
                <w:szCs w:val="18"/>
              </w:rPr>
            </w:pPr>
          </w:p>
        </w:tc>
        <w:tc>
          <w:tcPr>
            <w:tcW w:w="1007" w:type="dxa"/>
          </w:tcPr>
          <w:p w14:paraId="7BE3E670" w14:textId="77777777" w:rsidR="002B7685" w:rsidRPr="00495BAE" w:rsidRDefault="002B7685" w:rsidP="00383A24">
            <w:pPr>
              <w:jc w:val="center"/>
              <w:rPr>
                <w:rFonts w:cs="Times New Roman"/>
                <w:sz w:val="18"/>
                <w:szCs w:val="18"/>
              </w:rPr>
            </w:pPr>
          </w:p>
        </w:tc>
      </w:tr>
      <w:tr w:rsidR="002B7685" w:rsidRPr="00495BAE" w14:paraId="18060424" w14:textId="77777777" w:rsidTr="00D52921">
        <w:tc>
          <w:tcPr>
            <w:tcW w:w="1468" w:type="dxa"/>
          </w:tcPr>
          <w:p w14:paraId="7F1575AD" w14:textId="77777777" w:rsidR="002B7685" w:rsidRPr="00495BAE" w:rsidRDefault="002B7685" w:rsidP="00383A24">
            <w:pPr>
              <w:rPr>
                <w:rFonts w:cs="Times New Roman"/>
                <w:sz w:val="18"/>
                <w:szCs w:val="18"/>
              </w:rPr>
            </w:pPr>
            <w:r w:rsidRPr="00495BAE">
              <w:rPr>
                <w:rFonts w:cs="Times New Roman"/>
                <w:sz w:val="18"/>
                <w:szCs w:val="18"/>
              </w:rPr>
              <w:t>Örnek 102</w:t>
            </w:r>
          </w:p>
        </w:tc>
        <w:tc>
          <w:tcPr>
            <w:tcW w:w="2179" w:type="dxa"/>
          </w:tcPr>
          <w:p w14:paraId="7550668E" w14:textId="77777777" w:rsidR="002B7685" w:rsidRPr="00495BAE" w:rsidRDefault="002B7685" w:rsidP="00383A24">
            <w:pPr>
              <w:rPr>
                <w:rFonts w:cs="Times New Roman"/>
                <w:sz w:val="18"/>
                <w:szCs w:val="18"/>
              </w:rPr>
            </w:pPr>
            <w:proofErr w:type="spellStart"/>
            <w:r w:rsidRPr="00495BAE">
              <w:rPr>
                <w:rFonts w:cs="Times New Roman"/>
                <w:sz w:val="18"/>
                <w:szCs w:val="18"/>
              </w:rPr>
              <w:t>Megrel</w:t>
            </w:r>
            <w:proofErr w:type="spellEnd"/>
          </w:p>
        </w:tc>
        <w:tc>
          <w:tcPr>
            <w:tcW w:w="1006" w:type="dxa"/>
          </w:tcPr>
          <w:p w14:paraId="287B4767" w14:textId="77777777" w:rsidR="002B7685" w:rsidRPr="00495BAE" w:rsidRDefault="002B7685" w:rsidP="00383A24">
            <w:pPr>
              <w:jc w:val="center"/>
              <w:rPr>
                <w:rFonts w:cs="Times New Roman"/>
                <w:sz w:val="18"/>
                <w:szCs w:val="18"/>
              </w:rPr>
            </w:pPr>
          </w:p>
        </w:tc>
        <w:tc>
          <w:tcPr>
            <w:tcW w:w="1007" w:type="dxa"/>
          </w:tcPr>
          <w:p w14:paraId="1C6F10F6" w14:textId="77777777" w:rsidR="002B7685" w:rsidRPr="00495BAE" w:rsidRDefault="002B7685" w:rsidP="00383A24">
            <w:pPr>
              <w:jc w:val="center"/>
              <w:rPr>
                <w:rFonts w:cs="Times New Roman"/>
                <w:sz w:val="18"/>
                <w:szCs w:val="18"/>
              </w:rPr>
            </w:pPr>
          </w:p>
        </w:tc>
        <w:tc>
          <w:tcPr>
            <w:tcW w:w="1007" w:type="dxa"/>
          </w:tcPr>
          <w:p w14:paraId="6BEA7F56" w14:textId="77777777" w:rsidR="002B7685" w:rsidRPr="00495BAE" w:rsidRDefault="002B7685" w:rsidP="00383A24">
            <w:pPr>
              <w:jc w:val="center"/>
              <w:rPr>
                <w:rFonts w:cs="Times New Roman"/>
                <w:sz w:val="18"/>
                <w:szCs w:val="18"/>
              </w:rPr>
            </w:pPr>
          </w:p>
        </w:tc>
        <w:tc>
          <w:tcPr>
            <w:tcW w:w="1007" w:type="dxa"/>
          </w:tcPr>
          <w:p w14:paraId="1E23FB82" w14:textId="77777777" w:rsidR="002B7685" w:rsidRPr="00495BAE" w:rsidRDefault="002B7685" w:rsidP="00383A24">
            <w:pPr>
              <w:jc w:val="center"/>
              <w:rPr>
                <w:rFonts w:cs="Times New Roman"/>
                <w:sz w:val="18"/>
                <w:szCs w:val="18"/>
              </w:rPr>
            </w:pPr>
          </w:p>
        </w:tc>
        <w:tc>
          <w:tcPr>
            <w:tcW w:w="1007" w:type="dxa"/>
          </w:tcPr>
          <w:p w14:paraId="6574680A" w14:textId="77777777" w:rsidR="002B7685" w:rsidRPr="00495BAE" w:rsidRDefault="002B7685" w:rsidP="00383A24">
            <w:pPr>
              <w:jc w:val="center"/>
              <w:rPr>
                <w:rFonts w:cs="Times New Roman"/>
                <w:sz w:val="18"/>
                <w:szCs w:val="18"/>
              </w:rPr>
            </w:pPr>
          </w:p>
        </w:tc>
        <w:tc>
          <w:tcPr>
            <w:tcW w:w="1007" w:type="dxa"/>
          </w:tcPr>
          <w:p w14:paraId="3DC84237" w14:textId="77777777" w:rsidR="002B7685" w:rsidRPr="00495BAE" w:rsidRDefault="002B7685" w:rsidP="00383A24">
            <w:pPr>
              <w:jc w:val="center"/>
              <w:rPr>
                <w:rFonts w:cs="Times New Roman"/>
                <w:sz w:val="18"/>
                <w:szCs w:val="18"/>
              </w:rPr>
            </w:pPr>
          </w:p>
        </w:tc>
        <w:tc>
          <w:tcPr>
            <w:tcW w:w="1007" w:type="dxa"/>
          </w:tcPr>
          <w:p w14:paraId="46A1181D" w14:textId="77777777" w:rsidR="002B7685" w:rsidRPr="00495BAE" w:rsidRDefault="002B7685" w:rsidP="00383A24">
            <w:pPr>
              <w:jc w:val="center"/>
              <w:rPr>
                <w:rFonts w:cs="Times New Roman"/>
                <w:sz w:val="18"/>
                <w:szCs w:val="18"/>
              </w:rPr>
            </w:pPr>
          </w:p>
        </w:tc>
        <w:tc>
          <w:tcPr>
            <w:tcW w:w="1007" w:type="dxa"/>
          </w:tcPr>
          <w:p w14:paraId="2D26EC19" w14:textId="77777777" w:rsidR="002B7685" w:rsidRPr="00495BAE" w:rsidRDefault="002B7685" w:rsidP="00383A24">
            <w:pPr>
              <w:jc w:val="center"/>
              <w:rPr>
                <w:rFonts w:cs="Times New Roman"/>
                <w:sz w:val="18"/>
                <w:szCs w:val="18"/>
              </w:rPr>
            </w:pPr>
          </w:p>
        </w:tc>
        <w:tc>
          <w:tcPr>
            <w:tcW w:w="1007" w:type="dxa"/>
          </w:tcPr>
          <w:p w14:paraId="493C5392" w14:textId="77777777" w:rsidR="002B7685" w:rsidRPr="00495BAE" w:rsidRDefault="002B7685" w:rsidP="00383A24">
            <w:pPr>
              <w:jc w:val="center"/>
              <w:rPr>
                <w:rFonts w:cs="Times New Roman"/>
                <w:sz w:val="18"/>
                <w:szCs w:val="18"/>
              </w:rPr>
            </w:pPr>
          </w:p>
        </w:tc>
        <w:tc>
          <w:tcPr>
            <w:tcW w:w="1007" w:type="dxa"/>
          </w:tcPr>
          <w:p w14:paraId="2A5EF5BC" w14:textId="77777777" w:rsidR="002B7685" w:rsidRPr="00495BAE" w:rsidRDefault="002B7685" w:rsidP="00383A24">
            <w:pPr>
              <w:jc w:val="center"/>
              <w:rPr>
                <w:rFonts w:cs="Times New Roman"/>
                <w:sz w:val="18"/>
                <w:szCs w:val="18"/>
              </w:rPr>
            </w:pPr>
          </w:p>
        </w:tc>
      </w:tr>
      <w:tr w:rsidR="002B7685" w:rsidRPr="00495BAE" w14:paraId="2A7BD206" w14:textId="77777777" w:rsidTr="00D52921">
        <w:tc>
          <w:tcPr>
            <w:tcW w:w="1468" w:type="dxa"/>
          </w:tcPr>
          <w:p w14:paraId="39D9A08F" w14:textId="77777777" w:rsidR="002B7685" w:rsidRPr="00495BAE" w:rsidRDefault="002B7685" w:rsidP="00383A24">
            <w:pPr>
              <w:rPr>
                <w:rFonts w:cs="Times New Roman"/>
                <w:sz w:val="18"/>
                <w:szCs w:val="18"/>
              </w:rPr>
            </w:pPr>
            <w:r w:rsidRPr="00495BAE">
              <w:rPr>
                <w:rFonts w:cs="Times New Roman"/>
                <w:sz w:val="18"/>
                <w:szCs w:val="18"/>
              </w:rPr>
              <w:t>Örnek 103</w:t>
            </w:r>
          </w:p>
        </w:tc>
        <w:tc>
          <w:tcPr>
            <w:tcW w:w="2179" w:type="dxa"/>
          </w:tcPr>
          <w:p w14:paraId="6CF172BA" w14:textId="77777777" w:rsidR="002B7685" w:rsidRPr="00495BAE" w:rsidRDefault="002B7685" w:rsidP="00383A24">
            <w:pPr>
              <w:rPr>
                <w:rFonts w:cs="Times New Roman"/>
                <w:sz w:val="18"/>
                <w:szCs w:val="18"/>
              </w:rPr>
            </w:pPr>
            <w:r w:rsidRPr="00495BAE">
              <w:rPr>
                <w:rFonts w:cs="Times New Roman"/>
                <w:sz w:val="18"/>
                <w:szCs w:val="18"/>
              </w:rPr>
              <w:t xml:space="preserve">Atış </w:t>
            </w:r>
            <w:proofErr w:type="spellStart"/>
            <w:r w:rsidRPr="00495BAE">
              <w:rPr>
                <w:rFonts w:cs="Times New Roman"/>
                <w:sz w:val="18"/>
                <w:szCs w:val="18"/>
              </w:rPr>
              <w:t>Centrum</w:t>
            </w:r>
            <w:proofErr w:type="spellEnd"/>
          </w:p>
        </w:tc>
        <w:tc>
          <w:tcPr>
            <w:tcW w:w="1006" w:type="dxa"/>
          </w:tcPr>
          <w:p w14:paraId="05CB2F2D" w14:textId="77777777" w:rsidR="002B7685" w:rsidRPr="00495BAE" w:rsidRDefault="002B7685" w:rsidP="00383A24">
            <w:pPr>
              <w:jc w:val="center"/>
              <w:rPr>
                <w:rFonts w:cs="Times New Roman"/>
                <w:sz w:val="18"/>
                <w:szCs w:val="18"/>
              </w:rPr>
            </w:pPr>
          </w:p>
        </w:tc>
        <w:tc>
          <w:tcPr>
            <w:tcW w:w="1007" w:type="dxa"/>
          </w:tcPr>
          <w:p w14:paraId="5EDD9083" w14:textId="77777777" w:rsidR="002B7685" w:rsidRPr="00495BAE" w:rsidRDefault="002B7685" w:rsidP="00383A24">
            <w:pPr>
              <w:jc w:val="center"/>
              <w:rPr>
                <w:rFonts w:cs="Times New Roman"/>
                <w:sz w:val="18"/>
                <w:szCs w:val="18"/>
              </w:rPr>
            </w:pPr>
          </w:p>
        </w:tc>
        <w:tc>
          <w:tcPr>
            <w:tcW w:w="1007" w:type="dxa"/>
          </w:tcPr>
          <w:p w14:paraId="74FDD025" w14:textId="77777777" w:rsidR="002B7685" w:rsidRPr="00495BAE" w:rsidRDefault="002B7685" w:rsidP="00383A24">
            <w:pPr>
              <w:jc w:val="center"/>
              <w:rPr>
                <w:rFonts w:cs="Times New Roman"/>
                <w:sz w:val="18"/>
                <w:szCs w:val="18"/>
              </w:rPr>
            </w:pPr>
          </w:p>
        </w:tc>
        <w:tc>
          <w:tcPr>
            <w:tcW w:w="1007" w:type="dxa"/>
          </w:tcPr>
          <w:p w14:paraId="4827247C" w14:textId="77777777" w:rsidR="002B7685" w:rsidRPr="00495BAE" w:rsidRDefault="002B7685" w:rsidP="00383A24">
            <w:pPr>
              <w:jc w:val="center"/>
              <w:rPr>
                <w:rFonts w:cs="Times New Roman"/>
                <w:sz w:val="18"/>
                <w:szCs w:val="18"/>
              </w:rPr>
            </w:pPr>
          </w:p>
        </w:tc>
        <w:tc>
          <w:tcPr>
            <w:tcW w:w="1007" w:type="dxa"/>
          </w:tcPr>
          <w:p w14:paraId="20AF8B6E" w14:textId="77777777" w:rsidR="002B7685" w:rsidRPr="00495BAE" w:rsidRDefault="002B7685" w:rsidP="00383A24">
            <w:pPr>
              <w:jc w:val="center"/>
              <w:rPr>
                <w:rFonts w:cs="Times New Roman"/>
                <w:sz w:val="18"/>
                <w:szCs w:val="18"/>
              </w:rPr>
            </w:pPr>
          </w:p>
        </w:tc>
        <w:tc>
          <w:tcPr>
            <w:tcW w:w="1007" w:type="dxa"/>
          </w:tcPr>
          <w:p w14:paraId="0984C166" w14:textId="77777777" w:rsidR="002B7685" w:rsidRPr="00495BAE" w:rsidRDefault="002B7685" w:rsidP="00383A24">
            <w:pPr>
              <w:jc w:val="center"/>
              <w:rPr>
                <w:rFonts w:cs="Times New Roman"/>
                <w:sz w:val="18"/>
                <w:szCs w:val="18"/>
              </w:rPr>
            </w:pPr>
          </w:p>
        </w:tc>
        <w:tc>
          <w:tcPr>
            <w:tcW w:w="1007" w:type="dxa"/>
          </w:tcPr>
          <w:p w14:paraId="44FC0FA4" w14:textId="77777777" w:rsidR="002B7685" w:rsidRPr="00495BAE" w:rsidRDefault="002B7685" w:rsidP="00383A24">
            <w:pPr>
              <w:jc w:val="center"/>
              <w:rPr>
                <w:rFonts w:cs="Times New Roman"/>
                <w:sz w:val="18"/>
                <w:szCs w:val="18"/>
              </w:rPr>
            </w:pPr>
          </w:p>
        </w:tc>
        <w:tc>
          <w:tcPr>
            <w:tcW w:w="1007" w:type="dxa"/>
          </w:tcPr>
          <w:p w14:paraId="14F0D927" w14:textId="77777777" w:rsidR="002B7685" w:rsidRPr="00495BAE" w:rsidRDefault="002B7685" w:rsidP="00383A24">
            <w:pPr>
              <w:jc w:val="center"/>
              <w:rPr>
                <w:rFonts w:cs="Times New Roman"/>
                <w:sz w:val="18"/>
                <w:szCs w:val="18"/>
              </w:rPr>
            </w:pPr>
          </w:p>
        </w:tc>
        <w:tc>
          <w:tcPr>
            <w:tcW w:w="1007" w:type="dxa"/>
          </w:tcPr>
          <w:p w14:paraId="76C76716" w14:textId="77777777" w:rsidR="002B7685" w:rsidRPr="00495BAE" w:rsidRDefault="002B7685" w:rsidP="00383A24">
            <w:pPr>
              <w:jc w:val="center"/>
              <w:rPr>
                <w:rFonts w:cs="Times New Roman"/>
                <w:sz w:val="18"/>
                <w:szCs w:val="18"/>
              </w:rPr>
            </w:pPr>
          </w:p>
        </w:tc>
        <w:tc>
          <w:tcPr>
            <w:tcW w:w="1007" w:type="dxa"/>
          </w:tcPr>
          <w:p w14:paraId="5ACAA07D"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373F2F9E" w14:textId="77777777" w:rsidTr="00D52921">
        <w:tc>
          <w:tcPr>
            <w:tcW w:w="1468" w:type="dxa"/>
          </w:tcPr>
          <w:p w14:paraId="6B34F842" w14:textId="77777777" w:rsidR="002B7685" w:rsidRPr="00495BAE" w:rsidRDefault="002B7685" w:rsidP="00383A24">
            <w:pPr>
              <w:rPr>
                <w:rFonts w:cs="Times New Roman"/>
                <w:sz w:val="18"/>
                <w:szCs w:val="18"/>
              </w:rPr>
            </w:pPr>
            <w:r w:rsidRPr="00495BAE">
              <w:rPr>
                <w:rFonts w:cs="Times New Roman"/>
                <w:sz w:val="18"/>
                <w:szCs w:val="18"/>
              </w:rPr>
              <w:t>Örnek 104</w:t>
            </w:r>
          </w:p>
        </w:tc>
        <w:tc>
          <w:tcPr>
            <w:tcW w:w="2179" w:type="dxa"/>
          </w:tcPr>
          <w:p w14:paraId="6A24F223" w14:textId="77777777" w:rsidR="002B7685" w:rsidRPr="00495BAE" w:rsidRDefault="002B7685" w:rsidP="00383A24">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Flex</w:t>
            </w:r>
            <w:proofErr w:type="spellEnd"/>
          </w:p>
        </w:tc>
        <w:tc>
          <w:tcPr>
            <w:tcW w:w="1006" w:type="dxa"/>
          </w:tcPr>
          <w:p w14:paraId="266A13CA" w14:textId="77777777" w:rsidR="002B7685" w:rsidRPr="00495BAE" w:rsidRDefault="002B7685" w:rsidP="00383A24">
            <w:pPr>
              <w:jc w:val="center"/>
              <w:rPr>
                <w:rFonts w:cs="Times New Roman"/>
                <w:sz w:val="18"/>
                <w:szCs w:val="18"/>
              </w:rPr>
            </w:pPr>
          </w:p>
        </w:tc>
        <w:tc>
          <w:tcPr>
            <w:tcW w:w="1007" w:type="dxa"/>
          </w:tcPr>
          <w:p w14:paraId="4E85F583" w14:textId="77777777" w:rsidR="002B7685" w:rsidRPr="00495BAE" w:rsidRDefault="002B7685" w:rsidP="00383A24">
            <w:pPr>
              <w:jc w:val="center"/>
              <w:rPr>
                <w:rFonts w:cs="Times New Roman"/>
                <w:sz w:val="18"/>
                <w:szCs w:val="18"/>
              </w:rPr>
            </w:pPr>
          </w:p>
        </w:tc>
        <w:tc>
          <w:tcPr>
            <w:tcW w:w="1007" w:type="dxa"/>
          </w:tcPr>
          <w:p w14:paraId="04288739" w14:textId="77777777" w:rsidR="002B7685" w:rsidRPr="00495BAE" w:rsidRDefault="002B7685" w:rsidP="00383A24">
            <w:pPr>
              <w:jc w:val="center"/>
              <w:rPr>
                <w:rFonts w:cs="Times New Roman"/>
                <w:sz w:val="18"/>
                <w:szCs w:val="18"/>
              </w:rPr>
            </w:pPr>
          </w:p>
        </w:tc>
        <w:tc>
          <w:tcPr>
            <w:tcW w:w="1007" w:type="dxa"/>
          </w:tcPr>
          <w:p w14:paraId="21D84703" w14:textId="77777777" w:rsidR="002B7685" w:rsidRPr="00495BAE" w:rsidRDefault="002B7685" w:rsidP="00383A24">
            <w:pPr>
              <w:jc w:val="center"/>
              <w:rPr>
                <w:rFonts w:cs="Times New Roman"/>
                <w:sz w:val="18"/>
                <w:szCs w:val="18"/>
              </w:rPr>
            </w:pPr>
          </w:p>
        </w:tc>
        <w:tc>
          <w:tcPr>
            <w:tcW w:w="1007" w:type="dxa"/>
          </w:tcPr>
          <w:p w14:paraId="01290580" w14:textId="77777777" w:rsidR="002B7685" w:rsidRPr="00495BAE" w:rsidRDefault="002B7685" w:rsidP="00383A24">
            <w:pPr>
              <w:jc w:val="center"/>
              <w:rPr>
                <w:rFonts w:cs="Times New Roman"/>
                <w:sz w:val="18"/>
                <w:szCs w:val="18"/>
              </w:rPr>
            </w:pPr>
          </w:p>
        </w:tc>
        <w:tc>
          <w:tcPr>
            <w:tcW w:w="1007" w:type="dxa"/>
          </w:tcPr>
          <w:p w14:paraId="1DC4B6F3" w14:textId="77777777" w:rsidR="002B7685" w:rsidRPr="00495BAE" w:rsidRDefault="002B7685" w:rsidP="00383A24">
            <w:pPr>
              <w:jc w:val="center"/>
              <w:rPr>
                <w:rFonts w:cs="Times New Roman"/>
                <w:sz w:val="18"/>
                <w:szCs w:val="18"/>
              </w:rPr>
            </w:pPr>
          </w:p>
        </w:tc>
        <w:tc>
          <w:tcPr>
            <w:tcW w:w="1007" w:type="dxa"/>
          </w:tcPr>
          <w:p w14:paraId="1EAB4BA4" w14:textId="77777777" w:rsidR="002B7685" w:rsidRPr="00495BAE" w:rsidRDefault="002B7685" w:rsidP="00383A24">
            <w:pPr>
              <w:jc w:val="center"/>
              <w:rPr>
                <w:rFonts w:cs="Times New Roman"/>
                <w:sz w:val="18"/>
                <w:szCs w:val="18"/>
              </w:rPr>
            </w:pPr>
          </w:p>
        </w:tc>
        <w:tc>
          <w:tcPr>
            <w:tcW w:w="1007" w:type="dxa"/>
          </w:tcPr>
          <w:p w14:paraId="2C819CDF" w14:textId="77777777" w:rsidR="002B7685" w:rsidRPr="00495BAE" w:rsidRDefault="002B7685" w:rsidP="00383A24">
            <w:pPr>
              <w:jc w:val="center"/>
              <w:rPr>
                <w:rFonts w:cs="Times New Roman"/>
                <w:sz w:val="18"/>
                <w:szCs w:val="18"/>
              </w:rPr>
            </w:pPr>
          </w:p>
        </w:tc>
        <w:tc>
          <w:tcPr>
            <w:tcW w:w="1007" w:type="dxa"/>
          </w:tcPr>
          <w:p w14:paraId="036BE162" w14:textId="77777777" w:rsidR="002B7685" w:rsidRPr="00495BAE" w:rsidRDefault="002B7685" w:rsidP="00383A24">
            <w:pPr>
              <w:jc w:val="center"/>
              <w:rPr>
                <w:rFonts w:cs="Times New Roman"/>
                <w:sz w:val="18"/>
                <w:szCs w:val="18"/>
              </w:rPr>
            </w:pPr>
          </w:p>
        </w:tc>
        <w:tc>
          <w:tcPr>
            <w:tcW w:w="1007" w:type="dxa"/>
          </w:tcPr>
          <w:p w14:paraId="5CB21792" w14:textId="77777777" w:rsidR="002B7685" w:rsidRPr="00495BAE" w:rsidRDefault="002B7685" w:rsidP="00383A24">
            <w:pPr>
              <w:jc w:val="center"/>
              <w:rPr>
                <w:rFonts w:cs="Times New Roman"/>
                <w:sz w:val="18"/>
                <w:szCs w:val="18"/>
              </w:rPr>
            </w:pPr>
          </w:p>
        </w:tc>
      </w:tr>
      <w:tr w:rsidR="002B7685" w:rsidRPr="00495BAE" w14:paraId="6237B726" w14:textId="77777777" w:rsidTr="00D52921">
        <w:tc>
          <w:tcPr>
            <w:tcW w:w="1468" w:type="dxa"/>
          </w:tcPr>
          <w:p w14:paraId="0E128E07" w14:textId="77777777" w:rsidR="002B7685" w:rsidRPr="00495BAE" w:rsidRDefault="002B7685" w:rsidP="00383A24">
            <w:pPr>
              <w:rPr>
                <w:rFonts w:cs="Times New Roman"/>
                <w:sz w:val="18"/>
                <w:szCs w:val="18"/>
              </w:rPr>
            </w:pPr>
            <w:r w:rsidRPr="00495BAE">
              <w:rPr>
                <w:rFonts w:cs="Times New Roman"/>
                <w:sz w:val="18"/>
                <w:szCs w:val="18"/>
              </w:rPr>
              <w:t>Örnek 105</w:t>
            </w:r>
          </w:p>
        </w:tc>
        <w:tc>
          <w:tcPr>
            <w:tcW w:w="2179" w:type="dxa"/>
          </w:tcPr>
          <w:p w14:paraId="78DF5CE9" w14:textId="77777777" w:rsidR="002B7685" w:rsidRPr="00495BAE" w:rsidRDefault="002B7685" w:rsidP="00383A24">
            <w:pPr>
              <w:rPr>
                <w:rFonts w:cs="Times New Roman"/>
                <w:sz w:val="18"/>
                <w:szCs w:val="18"/>
              </w:rPr>
            </w:pPr>
            <w:proofErr w:type="spellStart"/>
            <w:r w:rsidRPr="00495BAE">
              <w:rPr>
                <w:rFonts w:cs="Times New Roman"/>
                <w:sz w:val="18"/>
                <w:szCs w:val="18"/>
              </w:rPr>
              <w:t>Elring</w:t>
            </w:r>
            <w:proofErr w:type="spellEnd"/>
            <w:r w:rsidRPr="00495BAE">
              <w:rPr>
                <w:rFonts w:cs="Times New Roman"/>
                <w:sz w:val="18"/>
                <w:szCs w:val="18"/>
              </w:rPr>
              <w:t xml:space="preserve"> </w:t>
            </w:r>
            <w:proofErr w:type="spellStart"/>
            <w:r w:rsidRPr="00495BAE">
              <w:rPr>
                <w:rFonts w:cs="Times New Roman"/>
                <w:sz w:val="18"/>
                <w:szCs w:val="18"/>
              </w:rPr>
              <w:t>Klinger</w:t>
            </w:r>
            <w:proofErr w:type="spellEnd"/>
          </w:p>
        </w:tc>
        <w:tc>
          <w:tcPr>
            <w:tcW w:w="1006" w:type="dxa"/>
          </w:tcPr>
          <w:p w14:paraId="2BFC4398" w14:textId="77777777" w:rsidR="002B7685" w:rsidRPr="00495BAE" w:rsidRDefault="002B7685" w:rsidP="00383A24">
            <w:pPr>
              <w:jc w:val="center"/>
              <w:rPr>
                <w:rFonts w:cs="Times New Roman"/>
                <w:sz w:val="18"/>
                <w:szCs w:val="18"/>
              </w:rPr>
            </w:pPr>
          </w:p>
        </w:tc>
        <w:tc>
          <w:tcPr>
            <w:tcW w:w="1007" w:type="dxa"/>
          </w:tcPr>
          <w:p w14:paraId="07B9D5E5" w14:textId="77777777" w:rsidR="002B7685" w:rsidRPr="00495BAE" w:rsidRDefault="002B7685" w:rsidP="00383A24">
            <w:pPr>
              <w:jc w:val="center"/>
              <w:rPr>
                <w:rFonts w:cs="Times New Roman"/>
                <w:sz w:val="18"/>
                <w:szCs w:val="18"/>
              </w:rPr>
            </w:pPr>
          </w:p>
        </w:tc>
        <w:tc>
          <w:tcPr>
            <w:tcW w:w="1007" w:type="dxa"/>
          </w:tcPr>
          <w:p w14:paraId="7F4F6417" w14:textId="77777777" w:rsidR="002B7685" w:rsidRPr="00495BAE" w:rsidRDefault="002B7685" w:rsidP="00383A24">
            <w:pPr>
              <w:jc w:val="center"/>
              <w:rPr>
                <w:rFonts w:cs="Times New Roman"/>
                <w:sz w:val="18"/>
                <w:szCs w:val="18"/>
              </w:rPr>
            </w:pPr>
          </w:p>
        </w:tc>
        <w:tc>
          <w:tcPr>
            <w:tcW w:w="1007" w:type="dxa"/>
          </w:tcPr>
          <w:p w14:paraId="23BFC583" w14:textId="77777777" w:rsidR="002B7685" w:rsidRPr="00495BAE" w:rsidRDefault="002B7685" w:rsidP="00383A24">
            <w:pPr>
              <w:jc w:val="center"/>
              <w:rPr>
                <w:rFonts w:cs="Times New Roman"/>
                <w:sz w:val="18"/>
                <w:szCs w:val="18"/>
              </w:rPr>
            </w:pPr>
          </w:p>
        </w:tc>
        <w:tc>
          <w:tcPr>
            <w:tcW w:w="1007" w:type="dxa"/>
          </w:tcPr>
          <w:p w14:paraId="0F08EF83" w14:textId="77777777" w:rsidR="002B7685" w:rsidRPr="00495BAE" w:rsidRDefault="002B7685" w:rsidP="00383A24">
            <w:pPr>
              <w:jc w:val="center"/>
              <w:rPr>
                <w:rFonts w:cs="Times New Roman"/>
                <w:sz w:val="18"/>
                <w:szCs w:val="18"/>
              </w:rPr>
            </w:pPr>
          </w:p>
        </w:tc>
        <w:tc>
          <w:tcPr>
            <w:tcW w:w="1007" w:type="dxa"/>
          </w:tcPr>
          <w:p w14:paraId="64D91B8D" w14:textId="77777777" w:rsidR="002B7685" w:rsidRPr="00495BAE" w:rsidRDefault="002B7685" w:rsidP="00383A24">
            <w:pPr>
              <w:jc w:val="center"/>
              <w:rPr>
                <w:rFonts w:cs="Times New Roman"/>
                <w:sz w:val="18"/>
                <w:szCs w:val="18"/>
              </w:rPr>
            </w:pPr>
          </w:p>
        </w:tc>
        <w:tc>
          <w:tcPr>
            <w:tcW w:w="1007" w:type="dxa"/>
          </w:tcPr>
          <w:p w14:paraId="7802DB71" w14:textId="77777777" w:rsidR="002B7685" w:rsidRPr="00495BAE" w:rsidRDefault="002B7685" w:rsidP="00383A24">
            <w:pPr>
              <w:jc w:val="center"/>
              <w:rPr>
                <w:rFonts w:cs="Times New Roman"/>
                <w:sz w:val="18"/>
                <w:szCs w:val="18"/>
              </w:rPr>
            </w:pPr>
          </w:p>
        </w:tc>
        <w:tc>
          <w:tcPr>
            <w:tcW w:w="1007" w:type="dxa"/>
          </w:tcPr>
          <w:p w14:paraId="20A97B7C" w14:textId="77777777" w:rsidR="002B7685" w:rsidRPr="00495BAE" w:rsidRDefault="002B7685" w:rsidP="00383A24">
            <w:pPr>
              <w:jc w:val="center"/>
              <w:rPr>
                <w:rFonts w:cs="Times New Roman"/>
                <w:sz w:val="18"/>
                <w:szCs w:val="18"/>
              </w:rPr>
            </w:pPr>
          </w:p>
        </w:tc>
        <w:tc>
          <w:tcPr>
            <w:tcW w:w="1007" w:type="dxa"/>
          </w:tcPr>
          <w:p w14:paraId="20F2FA39" w14:textId="77777777" w:rsidR="002B7685" w:rsidRPr="00495BAE" w:rsidRDefault="002B7685" w:rsidP="00383A24">
            <w:pPr>
              <w:jc w:val="center"/>
              <w:rPr>
                <w:rFonts w:cs="Times New Roman"/>
                <w:sz w:val="18"/>
                <w:szCs w:val="18"/>
              </w:rPr>
            </w:pPr>
          </w:p>
        </w:tc>
        <w:tc>
          <w:tcPr>
            <w:tcW w:w="1007" w:type="dxa"/>
          </w:tcPr>
          <w:p w14:paraId="24761CB3" w14:textId="77777777" w:rsidR="002B7685" w:rsidRPr="00495BAE" w:rsidRDefault="002B7685" w:rsidP="00383A24">
            <w:pPr>
              <w:jc w:val="center"/>
              <w:rPr>
                <w:rFonts w:cs="Times New Roman"/>
                <w:sz w:val="18"/>
                <w:szCs w:val="18"/>
              </w:rPr>
            </w:pPr>
          </w:p>
        </w:tc>
      </w:tr>
      <w:tr w:rsidR="002B7685" w:rsidRPr="00495BAE" w14:paraId="2A696ECB" w14:textId="77777777" w:rsidTr="00D52921">
        <w:tc>
          <w:tcPr>
            <w:tcW w:w="1468" w:type="dxa"/>
          </w:tcPr>
          <w:p w14:paraId="0E7A0885" w14:textId="77777777" w:rsidR="002B7685" w:rsidRPr="00495BAE" w:rsidRDefault="002B7685" w:rsidP="00383A24">
            <w:pPr>
              <w:rPr>
                <w:rFonts w:cs="Times New Roman"/>
                <w:sz w:val="18"/>
                <w:szCs w:val="18"/>
              </w:rPr>
            </w:pPr>
            <w:r w:rsidRPr="00495BAE">
              <w:rPr>
                <w:rFonts w:cs="Times New Roman"/>
                <w:sz w:val="18"/>
                <w:szCs w:val="18"/>
              </w:rPr>
              <w:t>Örnek 106</w:t>
            </w:r>
          </w:p>
        </w:tc>
        <w:tc>
          <w:tcPr>
            <w:tcW w:w="2179" w:type="dxa"/>
          </w:tcPr>
          <w:p w14:paraId="7AA59660" w14:textId="77777777" w:rsidR="002B7685" w:rsidRPr="00495BAE" w:rsidRDefault="002B7685" w:rsidP="00383A24">
            <w:pPr>
              <w:rPr>
                <w:rFonts w:cs="Times New Roman"/>
                <w:sz w:val="18"/>
                <w:szCs w:val="18"/>
              </w:rPr>
            </w:pPr>
            <w:r w:rsidRPr="00495BAE">
              <w:rPr>
                <w:rFonts w:cs="Times New Roman"/>
                <w:sz w:val="18"/>
                <w:szCs w:val="18"/>
              </w:rPr>
              <w:t>Dilmaç Plaza</w:t>
            </w:r>
          </w:p>
        </w:tc>
        <w:tc>
          <w:tcPr>
            <w:tcW w:w="1006" w:type="dxa"/>
          </w:tcPr>
          <w:p w14:paraId="3D86ECB1" w14:textId="77777777" w:rsidR="002B7685" w:rsidRPr="00495BAE" w:rsidRDefault="002B7685" w:rsidP="00383A24">
            <w:pPr>
              <w:jc w:val="center"/>
              <w:rPr>
                <w:rFonts w:cs="Times New Roman"/>
                <w:sz w:val="18"/>
                <w:szCs w:val="18"/>
              </w:rPr>
            </w:pPr>
          </w:p>
        </w:tc>
        <w:tc>
          <w:tcPr>
            <w:tcW w:w="1007" w:type="dxa"/>
          </w:tcPr>
          <w:p w14:paraId="7C331A0A" w14:textId="77777777" w:rsidR="002B7685" w:rsidRPr="00495BAE" w:rsidRDefault="002B7685" w:rsidP="00383A24">
            <w:pPr>
              <w:jc w:val="center"/>
              <w:rPr>
                <w:rFonts w:cs="Times New Roman"/>
                <w:sz w:val="18"/>
                <w:szCs w:val="18"/>
              </w:rPr>
            </w:pPr>
          </w:p>
        </w:tc>
        <w:tc>
          <w:tcPr>
            <w:tcW w:w="1007" w:type="dxa"/>
          </w:tcPr>
          <w:p w14:paraId="4F7AE65F" w14:textId="77777777" w:rsidR="002B7685" w:rsidRPr="00495BAE" w:rsidRDefault="002B7685" w:rsidP="00383A24">
            <w:pPr>
              <w:jc w:val="center"/>
              <w:rPr>
                <w:rFonts w:cs="Times New Roman"/>
                <w:sz w:val="18"/>
                <w:szCs w:val="18"/>
              </w:rPr>
            </w:pPr>
          </w:p>
        </w:tc>
        <w:tc>
          <w:tcPr>
            <w:tcW w:w="1007" w:type="dxa"/>
          </w:tcPr>
          <w:p w14:paraId="38E4A45A" w14:textId="77777777" w:rsidR="002B7685" w:rsidRPr="00495BAE" w:rsidRDefault="002B7685" w:rsidP="00383A24">
            <w:pPr>
              <w:jc w:val="center"/>
              <w:rPr>
                <w:rFonts w:cs="Times New Roman"/>
                <w:sz w:val="18"/>
                <w:szCs w:val="18"/>
              </w:rPr>
            </w:pPr>
          </w:p>
        </w:tc>
        <w:tc>
          <w:tcPr>
            <w:tcW w:w="1007" w:type="dxa"/>
          </w:tcPr>
          <w:p w14:paraId="3681E25E" w14:textId="77777777" w:rsidR="002B7685" w:rsidRPr="00495BAE" w:rsidRDefault="002B7685" w:rsidP="00383A24">
            <w:pPr>
              <w:jc w:val="center"/>
              <w:rPr>
                <w:rFonts w:cs="Times New Roman"/>
                <w:sz w:val="18"/>
                <w:szCs w:val="18"/>
              </w:rPr>
            </w:pPr>
          </w:p>
        </w:tc>
        <w:tc>
          <w:tcPr>
            <w:tcW w:w="1007" w:type="dxa"/>
          </w:tcPr>
          <w:p w14:paraId="2FD6098A" w14:textId="77777777" w:rsidR="002B7685" w:rsidRPr="00495BAE" w:rsidRDefault="002B7685" w:rsidP="00383A24">
            <w:pPr>
              <w:jc w:val="center"/>
              <w:rPr>
                <w:rFonts w:cs="Times New Roman"/>
                <w:sz w:val="18"/>
                <w:szCs w:val="18"/>
              </w:rPr>
            </w:pPr>
          </w:p>
        </w:tc>
        <w:tc>
          <w:tcPr>
            <w:tcW w:w="1007" w:type="dxa"/>
          </w:tcPr>
          <w:p w14:paraId="4138C15C" w14:textId="77777777" w:rsidR="002B7685" w:rsidRPr="00495BAE" w:rsidRDefault="002B7685" w:rsidP="00383A24">
            <w:pPr>
              <w:jc w:val="center"/>
              <w:rPr>
                <w:rFonts w:cs="Times New Roman"/>
                <w:sz w:val="18"/>
                <w:szCs w:val="18"/>
              </w:rPr>
            </w:pPr>
          </w:p>
        </w:tc>
        <w:tc>
          <w:tcPr>
            <w:tcW w:w="1007" w:type="dxa"/>
          </w:tcPr>
          <w:p w14:paraId="395EB22D" w14:textId="77777777" w:rsidR="002B7685" w:rsidRPr="00495BAE" w:rsidRDefault="002B7685" w:rsidP="00383A24">
            <w:pPr>
              <w:jc w:val="center"/>
              <w:rPr>
                <w:rFonts w:cs="Times New Roman"/>
                <w:sz w:val="18"/>
                <w:szCs w:val="18"/>
              </w:rPr>
            </w:pPr>
          </w:p>
        </w:tc>
        <w:tc>
          <w:tcPr>
            <w:tcW w:w="1007" w:type="dxa"/>
          </w:tcPr>
          <w:p w14:paraId="00E63454" w14:textId="77777777" w:rsidR="002B7685" w:rsidRPr="00495BAE" w:rsidRDefault="002B7685" w:rsidP="00383A24">
            <w:pPr>
              <w:jc w:val="center"/>
              <w:rPr>
                <w:rFonts w:cs="Times New Roman"/>
                <w:sz w:val="18"/>
                <w:szCs w:val="18"/>
              </w:rPr>
            </w:pPr>
          </w:p>
        </w:tc>
        <w:tc>
          <w:tcPr>
            <w:tcW w:w="1007" w:type="dxa"/>
          </w:tcPr>
          <w:p w14:paraId="1A72350A" w14:textId="77777777" w:rsidR="002B7685" w:rsidRPr="00495BAE" w:rsidRDefault="002B7685" w:rsidP="00383A24">
            <w:pPr>
              <w:jc w:val="center"/>
              <w:rPr>
                <w:rFonts w:cs="Times New Roman"/>
                <w:sz w:val="18"/>
                <w:szCs w:val="18"/>
              </w:rPr>
            </w:pPr>
          </w:p>
        </w:tc>
      </w:tr>
      <w:tr w:rsidR="002B7685" w:rsidRPr="00495BAE" w14:paraId="580FCD4B" w14:textId="77777777" w:rsidTr="00D52921">
        <w:tc>
          <w:tcPr>
            <w:tcW w:w="1468" w:type="dxa"/>
          </w:tcPr>
          <w:p w14:paraId="29CC1C87" w14:textId="77777777" w:rsidR="002B7685" w:rsidRPr="00495BAE" w:rsidRDefault="002B7685" w:rsidP="00383A24">
            <w:pPr>
              <w:rPr>
                <w:rFonts w:cs="Times New Roman"/>
                <w:sz w:val="18"/>
                <w:szCs w:val="18"/>
              </w:rPr>
            </w:pPr>
            <w:r w:rsidRPr="00495BAE">
              <w:rPr>
                <w:rFonts w:cs="Times New Roman"/>
                <w:sz w:val="18"/>
                <w:szCs w:val="18"/>
              </w:rPr>
              <w:t>Örnek 107</w:t>
            </w:r>
          </w:p>
        </w:tc>
        <w:tc>
          <w:tcPr>
            <w:tcW w:w="2179" w:type="dxa"/>
          </w:tcPr>
          <w:p w14:paraId="166F40C6" w14:textId="77777777" w:rsidR="002B7685" w:rsidRPr="00495BAE" w:rsidRDefault="002B7685" w:rsidP="00383A24">
            <w:pPr>
              <w:rPr>
                <w:rFonts w:cs="Times New Roman"/>
                <w:sz w:val="18"/>
                <w:szCs w:val="18"/>
              </w:rPr>
            </w:pPr>
            <w:r w:rsidRPr="00495BAE">
              <w:rPr>
                <w:rFonts w:cs="Times New Roman"/>
                <w:sz w:val="18"/>
                <w:szCs w:val="18"/>
              </w:rPr>
              <w:t>Aritmi Hastane</w:t>
            </w:r>
          </w:p>
        </w:tc>
        <w:tc>
          <w:tcPr>
            <w:tcW w:w="1006" w:type="dxa"/>
          </w:tcPr>
          <w:p w14:paraId="45149FF8" w14:textId="77777777" w:rsidR="002B7685" w:rsidRPr="00495BAE" w:rsidRDefault="002B7685" w:rsidP="00383A24">
            <w:pPr>
              <w:jc w:val="center"/>
              <w:rPr>
                <w:rFonts w:cs="Times New Roman"/>
                <w:sz w:val="18"/>
                <w:szCs w:val="18"/>
              </w:rPr>
            </w:pPr>
          </w:p>
        </w:tc>
        <w:tc>
          <w:tcPr>
            <w:tcW w:w="1007" w:type="dxa"/>
          </w:tcPr>
          <w:p w14:paraId="4349B97C" w14:textId="77777777" w:rsidR="002B7685" w:rsidRPr="00495BAE" w:rsidRDefault="002B7685" w:rsidP="00383A24">
            <w:pPr>
              <w:jc w:val="center"/>
              <w:rPr>
                <w:rFonts w:cs="Times New Roman"/>
                <w:sz w:val="18"/>
                <w:szCs w:val="18"/>
              </w:rPr>
            </w:pPr>
          </w:p>
        </w:tc>
        <w:tc>
          <w:tcPr>
            <w:tcW w:w="1007" w:type="dxa"/>
          </w:tcPr>
          <w:p w14:paraId="7E5D97AB" w14:textId="77777777" w:rsidR="002B7685" w:rsidRPr="00495BAE" w:rsidRDefault="002B7685" w:rsidP="00383A24">
            <w:pPr>
              <w:jc w:val="center"/>
              <w:rPr>
                <w:rFonts w:cs="Times New Roman"/>
                <w:sz w:val="18"/>
                <w:szCs w:val="18"/>
              </w:rPr>
            </w:pPr>
          </w:p>
        </w:tc>
        <w:tc>
          <w:tcPr>
            <w:tcW w:w="1007" w:type="dxa"/>
          </w:tcPr>
          <w:p w14:paraId="67908237" w14:textId="77777777" w:rsidR="002B7685" w:rsidRPr="00495BAE" w:rsidRDefault="002B7685" w:rsidP="00383A24">
            <w:pPr>
              <w:jc w:val="center"/>
              <w:rPr>
                <w:rFonts w:cs="Times New Roman"/>
                <w:sz w:val="18"/>
                <w:szCs w:val="18"/>
              </w:rPr>
            </w:pPr>
          </w:p>
        </w:tc>
        <w:tc>
          <w:tcPr>
            <w:tcW w:w="1007" w:type="dxa"/>
          </w:tcPr>
          <w:p w14:paraId="2DE06501" w14:textId="77777777" w:rsidR="002B7685" w:rsidRPr="00495BAE" w:rsidRDefault="002B7685" w:rsidP="00383A24">
            <w:pPr>
              <w:jc w:val="center"/>
              <w:rPr>
                <w:rFonts w:cs="Times New Roman"/>
                <w:sz w:val="18"/>
                <w:szCs w:val="18"/>
              </w:rPr>
            </w:pPr>
          </w:p>
        </w:tc>
        <w:tc>
          <w:tcPr>
            <w:tcW w:w="1007" w:type="dxa"/>
          </w:tcPr>
          <w:p w14:paraId="148F95DB" w14:textId="77777777" w:rsidR="002B7685" w:rsidRPr="00495BAE" w:rsidRDefault="002B7685" w:rsidP="00383A24">
            <w:pPr>
              <w:jc w:val="center"/>
              <w:rPr>
                <w:rFonts w:cs="Times New Roman"/>
                <w:sz w:val="18"/>
                <w:szCs w:val="18"/>
              </w:rPr>
            </w:pPr>
          </w:p>
        </w:tc>
        <w:tc>
          <w:tcPr>
            <w:tcW w:w="1007" w:type="dxa"/>
          </w:tcPr>
          <w:p w14:paraId="6374B8C4" w14:textId="77777777" w:rsidR="002B7685" w:rsidRPr="00495BAE" w:rsidRDefault="002B7685" w:rsidP="00383A24">
            <w:pPr>
              <w:jc w:val="center"/>
              <w:rPr>
                <w:rFonts w:cs="Times New Roman"/>
                <w:sz w:val="18"/>
                <w:szCs w:val="18"/>
              </w:rPr>
            </w:pPr>
          </w:p>
        </w:tc>
        <w:tc>
          <w:tcPr>
            <w:tcW w:w="1007" w:type="dxa"/>
          </w:tcPr>
          <w:p w14:paraId="0FE1189D" w14:textId="77777777" w:rsidR="002B7685" w:rsidRPr="00495BAE" w:rsidRDefault="002B7685" w:rsidP="00383A24">
            <w:pPr>
              <w:jc w:val="center"/>
              <w:rPr>
                <w:rFonts w:cs="Times New Roman"/>
                <w:sz w:val="18"/>
                <w:szCs w:val="18"/>
              </w:rPr>
            </w:pPr>
          </w:p>
        </w:tc>
        <w:tc>
          <w:tcPr>
            <w:tcW w:w="1007" w:type="dxa"/>
          </w:tcPr>
          <w:p w14:paraId="4979F79B" w14:textId="77777777" w:rsidR="002B7685" w:rsidRPr="00495BAE" w:rsidRDefault="002B7685" w:rsidP="00383A24">
            <w:pPr>
              <w:jc w:val="center"/>
              <w:rPr>
                <w:rFonts w:cs="Times New Roman"/>
                <w:sz w:val="18"/>
                <w:szCs w:val="18"/>
              </w:rPr>
            </w:pPr>
          </w:p>
        </w:tc>
        <w:tc>
          <w:tcPr>
            <w:tcW w:w="1007" w:type="dxa"/>
          </w:tcPr>
          <w:p w14:paraId="671CD477" w14:textId="77777777" w:rsidR="002B7685" w:rsidRPr="00495BAE" w:rsidRDefault="002B7685" w:rsidP="00383A24">
            <w:pPr>
              <w:jc w:val="center"/>
              <w:rPr>
                <w:rFonts w:cs="Times New Roman"/>
                <w:sz w:val="18"/>
                <w:szCs w:val="18"/>
              </w:rPr>
            </w:pPr>
          </w:p>
        </w:tc>
      </w:tr>
      <w:tr w:rsidR="002B7685" w:rsidRPr="00495BAE" w14:paraId="3DE03419" w14:textId="77777777" w:rsidTr="00D52921">
        <w:tc>
          <w:tcPr>
            <w:tcW w:w="1468" w:type="dxa"/>
          </w:tcPr>
          <w:p w14:paraId="71439DF2" w14:textId="77777777" w:rsidR="002B7685" w:rsidRPr="00495BAE" w:rsidRDefault="002B7685" w:rsidP="00383A24">
            <w:pPr>
              <w:rPr>
                <w:rFonts w:cs="Times New Roman"/>
                <w:sz w:val="18"/>
                <w:szCs w:val="18"/>
              </w:rPr>
            </w:pPr>
            <w:r w:rsidRPr="00495BAE">
              <w:rPr>
                <w:rFonts w:cs="Times New Roman"/>
                <w:sz w:val="18"/>
                <w:szCs w:val="18"/>
              </w:rPr>
              <w:t>Örnek 108</w:t>
            </w:r>
          </w:p>
        </w:tc>
        <w:tc>
          <w:tcPr>
            <w:tcW w:w="2179" w:type="dxa"/>
          </w:tcPr>
          <w:p w14:paraId="4A0F35BD" w14:textId="77777777" w:rsidR="002B7685" w:rsidRPr="00495BAE" w:rsidRDefault="002B7685" w:rsidP="00383A24">
            <w:pPr>
              <w:rPr>
                <w:rFonts w:cs="Times New Roman"/>
                <w:sz w:val="18"/>
                <w:szCs w:val="18"/>
              </w:rPr>
            </w:pPr>
            <w:r w:rsidRPr="00495BAE">
              <w:rPr>
                <w:rFonts w:cs="Times New Roman"/>
                <w:sz w:val="18"/>
                <w:szCs w:val="18"/>
              </w:rPr>
              <w:t>Yıldız Plaza</w:t>
            </w:r>
          </w:p>
        </w:tc>
        <w:tc>
          <w:tcPr>
            <w:tcW w:w="1006" w:type="dxa"/>
          </w:tcPr>
          <w:p w14:paraId="448D71FF" w14:textId="77777777" w:rsidR="002B7685" w:rsidRPr="00495BAE" w:rsidRDefault="002B7685" w:rsidP="00383A24">
            <w:pPr>
              <w:jc w:val="center"/>
              <w:rPr>
                <w:rFonts w:cs="Times New Roman"/>
                <w:sz w:val="18"/>
                <w:szCs w:val="18"/>
              </w:rPr>
            </w:pPr>
          </w:p>
        </w:tc>
        <w:tc>
          <w:tcPr>
            <w:tcW w:w="1007" w:type="dxa"/>
          </w:tcPr>
          <w:p w14:paraId="015B116B" w14:textId="77777777" w:rsidR="002B7685" w:rsidRPr="00495BAE" w:rsidRDefault="002B7685" w:rsidP="00383A24">
            <w:pPr>
              <w:jc w:val="center"/>
              <w:rPr>
                <w:rFonts w:cs="Times New Roman"/>
                <w:sz w:val="18"/>
                <w:szCs w:val="18"/>
              </w:rPr>
            </w:pPr>
          </w:p>
        </w:tc>
        <w:tc>
          <w:tcPr>
            <w:tcW w:w="1007" w:type="dxa"/>
          </w:tcPr>
          <w:p w14:paraId="1DB7D7D1" w14:textId="77777777" w:rsidR="002B7685" w:rsidRPr="00495BAE" w:rsidRDefault="002B7685" w:rsidP="00383A24">
            <w:pPr>
              <w:jc w:val="center"/>
              <w:rPr>
                <w:rFonts w:cs="Times New Roman"/>
                <w:sz w:val="18"/>
                <w:szCs w:val="18"/>
              </w:rPr>
            </w:pPr>
          </w:p>
        </w:tc>
        <w:tc>
          <w:tcPr>
            <w:tcW w:w="1007" w:type="dxa"/>
          </w:tcPr>
          <w:p w14:paraId="30DF2B45" w14:textId="77777777" w:rsidR="002B7685" w:rsidRPr="00495BAE" w:rsidRDefault="002B7685" w:rsidP="00383A24">
            <w:pPr>
              <w:jc w:val="center"/>
              <w:rPr>
                <w:rFonts w:cs="Times New Roman"/>
                <w:sz w:val="18"/>
                <w:szCs w:val="18"/>
              </w:rPr>
            </w:pPr>
          </w:p>
        </w:tc>
        <w:tc>
          <w:tcPr>
            <w:tcW w:w="1007" w:type="dxa"/>
          </w:tcPr>
          <w:p w14:paraId="7C8BB9D6" w14:textId="77777777" w:rsidR="002B7685" w:rsidRPr="00495BAE" w:rsidRDefault="002B7685" w:rsidP="00383A24">
            <w:pPr>
              <w:jc w:val="center"/>
              <w:rPr>
                <w:rFonts w:cs="Times New Roman"/>
                <w:sz w:val="18"/>
                <w:szCs w:val="18"/>
              </w:rPr>
            </w:pPr>
          </w:p>
        </w:tc>
        <w:tc>
          <w:tcPr>
            <w:tcW w:w="1007" w:type="dxa"/>
          </w:tcPr>
          <w:p w14:paraId="17653F0B" w14:textId="77777777" w:rsidR="002B7685" w:rsidRPr="00495BAE" w:rsidRDefault="002B7685" w:rsidP="00383A24">
            <w:pPr>
              <w:jc w:val="center"/>
              <w:rPr>
                <w:rFonts w:cs="Times New Roman"/>
                <w:sz w:val="18"/>
                <w:szCs w:val="18"/>
              </w:rPr>
            </w:pPr>
          </w:p>
        </w:tc>
        <w:tc>
          <w:tcPr>
            <w:tcW w:w="1007" w:type="dxa"/>
          </w:tcPr>
          <w:p w14:paraId="22304145" w14:textId="77777777" w:rsidR="002B7685" w:rsidRPr="00495BAE" w:rsidRDefault="002B7685" w:rsidP="00383A24">
            <w:pPr>
              <w:jc w:val="center"/>
              <w:rPr>
                <w:rFonts w:cs="Times New Roman"/>
                <w:sz w:val="18"/>
                <w:szCs w:val="18"/>
              </w:rPr>
            </w:pPr>
          </w:p>
        </w:tc>
        <w:tc>
          <w:tcPr>
            <w:tcW w:w="1007" w:type="dxa"/>
          </w:tcPr>
          <w:p w14:paraId="3044B75A" w14:textId="77777777" w:rsidR="002B7685" w:rsidRPr="00495BAE" w:rsidRDefault="002B7685" w:rsidP="00383A24">
            <w:pPr>
              <w:jc w:val="center"/>
              <w:rPr>
                <w:rFonts w:cs="Times New Roman"/>
                <w:sz w:val="18"/>
                <w:szCs w:val="18"/>
              </w:rPr>
            </w:pPr>
          </w:p>
        </w:tc>
        <w:tc>
          <w:tcPr>
            <w:tcW w:w="1007" w:type="dxa"/>
          </w:tcPr>
          <w:p w14:paraId="573AD5E1" w14:textId="77777777" w:rsidR="002B7685" w:rsidRPr="00495BAE" w:rsidRDefault="002B7685" w:rsidP="00383A24">
            <w:pPr>
              <w:jc w:val="center"/>
              <w:rPr>
                <w:rFonts w:cs="Times New Roman"/>
                <w:sz w:val="18"/>
                <w:szCs w:val="18"/>
              </w:rPr>
            </w:pPr>
          </w:p>
        </w:tc>
        <w:tc>
          <w:tcPr>
            <w:tcW w:w="1007" w:type="dxa"/>
          </w:tcPr>
          <w:p w14:paraId="072BFEF2" w14:textId="77777777" w:rsidR="002B7685" w:rsidRPr="00495BAE" w:rsidRDefault="002B7685" w:rsidP="00383A24">
            <w:pPr>
              <w:jc w:val="center"/>
              <w:rPr>
                <w:rFonts w:cs="Times New Roman"/>
                <w:sz w:val="18"/>
                <w:szCs w:val="18"/>
              </w:rPr>
            </w:pPr>
          </w:p>
        </w:tc>
      </w:tr>
      <w:tr w:rsidR="002B7685" w:rsidRPr="00495BAE" w14:paraId="6E6AB752" w14:textId="77777777" w:rsidTr="00D52921">
        <w:tc>
          <w:tcPr>
            <w:tcW w:w="1468" w:type="dxa"/>
          </w:tcPr>
          <w:p w14:paraId="5D3B8709" w14:textId="77777777" w:rsidR="002B7685" w:rsidRPr="00495BAE" w:rsidRDefault="002B7685" w:rsidP="00383A24">
            <w:pPr>
              <w:rPr>
                <w:rFonts w:cs="Times New Roman"/>
                <w:sz w:val="18"/>
                <w:szCs w:val="18"/>
              </w:rPr>
            </w:pPr>
            <w:r w:rsidRPr="00495BAE">
              <w:rPr>
                <w:rFonts w:cs="Times New Roman"/>
                <w:sz w:val="18"/>
                <w:szCs w:val="18"/>
              </w:rPr>
              <w:t>Örnek 109</w:t>
            </w:r>
          </w:p>
        </w:tc>
        <w:tc>
          <w:tcPr>
            <w:tcW w:w="2179" w:type="dxa"/>
          </w:tcPr>
          <w:p w14:paraId="4FB849F2" w14:textId="77777777" w:rsidR="002B7685" w:rsidRPr="00495BAE" w:rsidRDefault="002B7685" w:rsidP="00383A24">
            <w:pPr>
              <w:rPr>
                <w:rFonts w:cs="Times New Roman"/>
                <w:sz w:val="18"/>
                <w:szCs w:val="18"/>
              </w:rPr>
            </w:pPr>
            <w:r w:rsidRPr="00495BAE">
              <w:rPr>
                <w:rFonts w:cs="Times New Roman"/>
                <w:sz w:val="18"/>
                <w:szCs w:val="18"/>
              </w:rPr>
              <w:t>İTÜ Evi</w:t>
            </w:r>
          </w:p>
        </w:tc>
        <w:tc>
          <w:tcPr>
            <w:tcW w:w="1006" w:type="dxa"/>
          </w:tcPr>
          <w:p w14:paraId="6BF9B568" w14:textId="77777777" w:rsidR="002B7685" w:rsidRPr="00495BAE" w:rsidRDefault="002B7685" w:rsidP="00383A24">
            <w:pPr>
              <w:jc w:val="center"/>
              <w:rPr>
                <w:rFonts w:cs="Times New Roman"/>
                <w:sz w:val="18"/>
                <w:szCs w:val="18"/>
              </w:rPr>
            </w:pPr>
          </w:p>
        </w:tc>
        <w:tc>
          <w:tcPr>
            <w:tcW w:w="1007" w:type="dxa"/>
          </w:tcPr>
          <w:p w14:paraId="65B15795" w14:textId="77777777" w:rsidR="002B7685" w:rsidRPr="00495BAE" w:rsidRDefault="002B7685" w:rsidP="00383A24">
            <w:pPr>
              <w:jc w:val="center"/>
              <w:rPr>
                <w:rFonts w:cs="Times New Roman"/>
                <w:sz w:val="18"/>
                <w:szCs w:val="18"/>
              </w:rPr>
            </w:pPr>
          </w:p>
        </w:tc>
        <w:tc>
          <w:tcPr>
            <w:tcW w:w="1007" w:type="dxa"/>
          </w:tcPr>
          <w:p w14:paraId="5F79D242" w14:textId="77777777" w:rsidR="002B7685" w:rsidRPr="00495BAE" w:rsidRDefault="002B7685" w:rsidP="00383A24">
            <w:pPr>
              <w:jc w:val="center"/>
              <w:rPr>
                <w:rFonts w:cs="Times New Roman"/>
                <w:sz w:val="18"/>
                <w:szCs w:val="18"/>
              </w:rPr>
            </w:pPr>
          </w:p>
        </w:tc>
        <w:tc>
          <w:tcPr>
            <w:tcW w:w="1007" w:type="dxa"/>
          </w:tcPr>
          <w:p w14:paraId="5F8413BA" w14:textId="77777777" w:rsidR="002B7685" w:rsidRPr="00495BAE" w:rsidRDefault="002B7685" w:rsidP="00383A24">
            <w:pPr>
              <w:jc w:val="center"/>
              <w:rPr>
                <w:rFonts w:cs="Times New Roman"/>
                <w:sz w:val="18"/>
                <w:szCs w:val="18"/>
              </w:rPr>
            </w:pPr>
          </w:p>
        </w:tc>
        <w:tc>
          <w:tcPr>
            <w:tcW w:w="1007" w:type="dxa"/>
          </w:tcPr>
          <w:p w14:paraId="68F5BA08" w14:textId="77777777" w:rsidR="002B7685" w:rsidRPr="00495BAE" w:rsidRDefault="002B7685" w:rsidP="00383A24">
            <w:pPr>
              <w:jc w:val="center"/>
              <w:rPr>
                <w:rFonts w:cs="Times New Roman"/>
                <w:sz w:val="18"/>
                <w:szCs w:val="18"/>
              </w:rPr>
            </w:pPr>
          </w:p>
        </w:tc>
        <w:tc>
          <w:tcPr>
            <w:tcW w:w="1007" w:type="dxa"/>
          </w:tcPr>
          <w:p w14:paraId="35EEC196" w14:textId="77777777" w:rsidR="002B7685" w:rsidRPr="00495BAE" w:rsidRDefault="002B7685" w:rsidP="00383A24">
            <w:pPr>
              <w:jc w:val="center"/>
              <w:rPr>
                <w:rFonts w:cs="Times New Roman"/>
                <w:sz w:val="18"/>
                <w:szCs w:val="18"/>
              </w:rPr>
            </w:pPr>
          </w:p>
        </w:tc>
        <w:tc>
          <w:tcPr>
            <w:tcW w:w="1007" w:type="dxa"/>
          </w:tcPr>
          <w:p w14:paraId="23857AED" w14:textId="77777777" w:rsidR="002B7685" w:rsidRPr="00495BAE" w:rsidRDefault="002B7685" w:rsidP="00383A24">
            <w:pPr>
              <w:jc w:val="center"/>
              <w:rPr>
                <w:rFonts w:cs="Times New Roman"/>
                <w:sz w:val="18"/>
                <w:szCs w:val="18"/>
              </w:rPr>
            </w:pPr>
          </w:p>
        </w:tc>
        <w:tc>
          <w:tcPr>
            <w:tcW w:w="1007" w:type="dxa"/>
          </w:tcPr>
          <w:p w14:paraId="52C98AFF" w14:textId="77777777" w:rsidR="002B7685" w:rsidRPr="00495BAE" w:rsidRDefault="002B7685" w:rsidP="00383A24">
            <w:pPr>
              <w:jc w:val="center"/>
              <w:rPr>
                <w:rFonts w:cs="Times New Roman"/>
                <w:sz w:val="18"/>
                <w:szCs w:val="18"/>
              </w:rPr>
            </w:pPr>
          </w:p>
        </w:tc>
        <w:tc>
          <w:tcPr>
            <w:tcW w:w="1007" w:type="dxa"/>
          </w:tcPr>
          <w:p w14:paraId="18E63B9F" w14:textId="77777777" w:rsidR="002B7685" w:rsidRPr="00495BAE" w:rsidRDefault="002B7685" w:rsidP="00383A24">
            <w:pPr>
              <w:jc w:val="center"/>
              <w:rPr>
                <w:rFonts w:cs="Times New Roman"/>
                <w:sz w:val="18"/>
                <w:szCs w:val="18"/>
              </w:rPr>
            </w:pPr>
          </w:p>
        </w:tc>
        <w:tc>
          <w:tcPr>
            <w:tcW w:w="1007" w:type="dxa"/>
          </w:tcPr>
          <w:p w14:paraId="5389F437" w14:textId="77777777" w:rsidR="002B7685" w:rsidRPr="00495BAE" w:rsidRDefault="002B7685" w:rsidP="00383A24">
            <w:pPr>
              <w:jc w:val="center"/>
              <w:rPr>
                <w:rFonts w:cs="Times New Roman"/>
                <w:sz w:val="18"/>
                <w:szCs w:val="18"/>
              </w:rPr>
            </w:pPr>
          </w:p>
        </w:tc>
      </w:tr>
      <w:tr w:rsidR="002B7685" w:rsidRPr="00495BAE" w14:paraId="422F907A" w14:textId="77777777" w:rsidTr="00D52921">
        <w:tc>
          <w:tcPr>
            <w:tcW w:w="1468" w:type="dxa"/>
          </w:tcPr>
          <w:p w14:paraId="0F07C0B9" w14:textId="77777777" w:rsidR="002B7685" w:rsidRPr="00495BAE" w:rsidRDefault="002B7685" w:rsidP="00383A24">
            <w:pPr>
              <w:rPr>
                <w:rFonts w:cs="Times New Roman"/>
                <w:sz w:val="18"/>
                <w:szCs w:val="18"/>
              </w:rPr>
            </w:pPr>
            <w:r w:rsidRPr="00495BAE">
              <w:rPr>
                <w:rFonts w:cs="Times New Roman"/>
                <w:sz w:val="18"/>
                <w:szCs w:val="18"/>
              </w:rPr>
              <w:t>Örnek 110</w:t>
            </w:r>
          </w:p>
        </w:tc>
        <w:tc>
          <w:tcPr>
            <w:tcW w:w="2179" w:type="dxa"/>
          </w:tcPr>
          <w:p w14:paraId="37793D78" w14:textId="77777777" w:rsidR="002B7685" w:rsidRPr="00495BAE" w:rsidRDefault="002B7685" w:rsidP="00383A24">
            <w:pPr>
              <w:rPr>
                <w:rFonts w:cs="Times New Roman"/>
                <w:sz w:val="18"/>
                <w:szCs w:val="18"/>
              </w:rPr>
            </w:pPr>
            <w:r w:rsidRPr="00495BAE">
              <w:rPr>
                <w:rFonts w:cs="Times New Roman"/>
                <w:sz w:val="18"/>
                <w:szCs w:val="18"/>
              </w:rPr>
              <w:t>Savana</w:t>
            </w:r>
          </w:p>
        </w:tc>
        <w:tc>
          <w:tcPr>
            <w:tcW w:w="1006" w:type="dxa"/>
          </w:tcPr>
          <w:p w14:paraId="4137EA47" w14:textId="77777777" w:rsidR="002B7685" w:rsidRPr="00495BAE" w:rsidRDefault="002B7685" w:rsidP="00383A24">
            <w:pPr>
              <w:jc w:val="center"/>
              <w:rPr>
                <w:rFonts w:cs="Times New Roman"/>
                <w:sz w:val="18"/>
                <w:szCs w:val="18"/>
              </w:rPr>
            </w:pPr>
          </w:p>
        </w:tc>
        <w:tc>
          <w:tcPr>
            <w:tcW w:w="1007" w:type="dxa"/>
          </w:tcPr>
          <w:p w14:paraId="19237CCA" w14:textId="77777777" w:rsidR="002B7685" w:rsidRPr="00495BAE" w:rsidRDefault="002B7685" w:rsidP="00383A24">
            <w:pPr>
              <w:jc w:val="center"/>
              <w:rPr>
                <w:rFonts w:cs="Times New Roman"/>
                <w:sz w:val="18"/>
                <w:szCs w:val="18"/>
              </w:rPr>
            </w:pPr>
          </w:p>
        </w:tc>
        <w:tc>
          <w:tcPr>
            <w:tcW w:w="1007" w:type="dxa"/>
          </w:tcPr>
          <w:p w14:paraId="01770071" w14:textId="77777777" w:rsidR="002B7685" w:rsidRPr="00495BAE" w:rsidRDefault="002B7685" w:rsidP="00383A24">
            <w:pPr>
              <w:jc w:val="center"/>
              <w:rPr>
                <w:rFonts w:cs="Times New Roman"/>
                <w:sz w:val="18"/>
                <w:szCs w:val="18"/>
              </w:rPr>
            </w:pPr>
          </w:p>
        </w:tc>
        <w:tc>
          <w:tcPr>
            <w:tcW w:w="1007" w:type="dxa"/>
          </w:tcPr>
          <w:p w14:paraId="4D58A539" w14:textId="77777777" w:rsidR="002B7685" w:rsidRPr="00495BAE" w:rsidRDefault="002B7685" w:rsidP="00383A24">
            <w:pPr>
              <w:jc w:val="center"/>
              <w:rPr>
                <w:rFonts w:cs="Times New Roman"/>
                <w:sz w:val="18"/>
                <w:szCs w:val="18"/>
              </w:rPr>
            </w:pPr>
          </w:p>
        </w:tc>
        <w:tc>
          <w:tcPr>
            <w:tcW w:w="1007" w:type="dxa"/>
          </w:tcPr>
          <w:p w14:paraId="5CC7620F" w14:textId="77777777" w:rsidR="002B7685" w:rsidRPr="00495BAE" w:rsidRDefault="002B7685" w:rsidP="00383A24">
            <w:pPr>
              <w:jc w:val="center"/>
              <w:rPr>
                <w:rFonts w:cs="Times New Roman"/>
                <w:sz w:val="18"/>
                <w:szCs w:val="18"/>
              </w:rPr>
            </w:pPr>
          </w:p>
        </w:tc>
        <w:tc>
          <w:tcPr>
            <w:tcW w:w="1007" w:type="dxa"/>
          </w:tcPr>
          <w:p w14:paraId="6809C365" w14:textId="77777777" w:rsidR="002B7685" w:rsidRPr="00495BAE" w:rsidRDefault="002B7685" w:rsidP="00383A24">
            <w:pPr>
              <w:jc w:val="center"/>
              <w:rPr>
                <w:rFonts w:cs="Times New Roman"/>
                <w:sz w:val="18"/>
                <w:szCs w:val="18"/>
              </w:rPr>
            </w:pPr>
          </w:p>
        </w:tc>
        <w:tc>
          <w:tcPr>
            <w:tcW w:w="1007" w:type="dxa"/>
          </w:tcPr>
          <w:p w14:paraId="5999F3C0" w14:textId="77777777" w:rsidR="002B7685" w:rsidRPr="00495BAE" w:rsidRDefault="002B7685" w:rsidP="00383A24">
            <w:pPr>
              <w:jc w:val="center"/>
              <w:rPr>
                <w:rFonts w:cs="Times New Roman"/>
                <w:sz w:val="18"/>
                <w:szCs w:val="18"/>
              </w:rPr>
            </w:pPr>
          </w:p>
        </w:tc>
        <w:tc>
          <w:tcPr>
            <w:tcW w:w="1007" w:type="dxa"/>
          </w:tcPr>
          <w:p w14:paraId="0228E279" w14:textId="77777777" w:rsidR="002B7685" w:rsidRPr="00495BAE" w:rsidRDefault="002B7685" w:rsidP="00383A24">
            <w:pPr>
              <w:jc w:val="center"/>
              <w:rPr>
                <w:rFonts w:cs="Times New Roman"/>
                <w:sz w:val="18"/>
                <w:szCs w:val="18"/>
              </w:rPr>
            </w:pPr>
          </w:p>
        </w:tc>
        <w:tc>
          <w:tcPr>
            <w:tcW w:w="1007" w:type="dxa"/>
          </w:tcPr>
          <w:p w14:paraId="7584E7A3" w14:textId="77777777" w:rsidR="002B7685" w:rsidRPr="00495BAE" w:rsidRDefault="002B7685" w:rsidP="00383A24">
            <w:pPr>
              <w:jc w:val="center"/>
              <w:rPr>
                <w:rFonts w:cs="Times New Roman"/>
                <w:sz w:val="18"/>
                <w:szCs w:val="18"/>
              </w:rPr>
            </w:pPr>
          </w:p>
        </w:tc>
        <w:tc>
          <w:tcPr>
            <w:tcW w:w="1007" w:type="dxa"/>
          </w:tcPr>
          <w:p w14:paraId="06B75474" w14:textId="77777777" w:rsidR="002B7685" w:rsidRPr="00495BAE" w:rsidRDefault="002B7685" w:rsidP="00383A24">
            <w:pPr>
              <w:jc w:val="center"/>
              <w:rPr>
                <w:rFonts w:cs="Times New Roman"/>
                <w:sz w:val="18"/>
                <w:szCs w:val="18"/>
              </w:rPr>
            </w:pPr>
          </w:p>
        </w:tc>
      </w:tr>
      <w:tr w:rsidR="002B7685" w:rsidRPr="00495BAE" w14:paraId="27807871" w14:textId="77777777" w:rsidTr="00D52921">
        <w:tc>
          <w:tcPr>
            <w:tcW w:w="1468" w:type="dxa"/>
          </w:tcPr>
          <w:p w14:paraId="35C663D9" w14:textId="77777777" w:rsidR="002B7685" w:rsidRPr="00495BAE" w:rsidRDefault="002B7685" w:rsidP="00383A24">
            <w:pPr>
              <w:rPr>
                <w:rFonts w:cs="Times New Roman"/>
                <w:sz w:val="18"/>
                <w:szCs w:val="18"/>
              </w:rPr>
            </w:pPr>
            <w:r w:rsidRPr="00495BAE">
              <w:rPr>
                <w:rFonts w:cs="Times New Roman"/>
                <w:sz w:val="18"/>
                <w:szCs w:val="18"/>
              </w:rPr>
              <w:t>Örnek 111</w:t>
            </w:r>
          </w:p>
        </w:tc>
        <w:tc>
          <w:tcPr>
            <w:tcW w:w="2179" w:type="dxa"/>
          </w:tcPr>
          <w:p w14:paraId="16F15945" w14:textId="77777777" w:rsidR="002B7685" w:rsidRPr="00495BAE" w:rsidRDefault="002B7685" w:rsidP="00383A24">
            <w:pPr>
              <w:rPr>
                <w:rFonts w:cs="Times New Roman"/>
                <w:sz w:val="18"/>
                <w:szCs w:val="18"/>
              </w:rPr>
            </w:pPr>
            <w:r w:rsidRPr="00495BAE">
              <w:rPr>
                <w:rFonts w:cs="Times New Roman"/>
                <w:sz w:val="18"/>
                <w:szCs w:val="18"/>
              </w:rPr>
              <w:t>Sınav Koleji</w:t>
            </w:r>
          </w:p>
        </w:tc>
        <w:tc>
          <w:tcPr>
            <w:tcW w:w="1006" w:type="dxa"/>
          </w:tcPr>
          <w:p w14:paraId="43FA72F3" w14:textId="77777777" w:rsidR="002B7685" w:rsidRPr="00495BAE" w:rsidRDefault="002B7685" w:rsidP="00383A24">
            <w:pPr>
              <w:jc w:val="center"/>
              <w:rPr>
                <w:rFonts w:cs="Times New Roman"/>
                <w:sz w:val="18"/>
                <w:szCs w:val="18"/>
              </w:rPr>
            </w:pPr>
          </w:p>
        </w:tc>
        <w:tc>
          <w:tcPr>
            <w:tcW w:w="1007" w:type="dxa"/>
          </w:tcPr>
          <w:p w14:paraId="7A18A7AB" w14:textId="77777777" w:rsidR="002B7685" w:rsidRPr="00495BAE" w:rsidRDefault="002B7685" w:rsidP="00383A24">
            <w:pPr>
              <w:jc w:val="center"/>
              <w:rPr>
                <w:rFonts w:cs="Times New Roman"/>
                <w:sz w:val="18"/>
                <w:szCs w:val="18"/>
              </w:rPr>
            </w:pPr>
          </w:p>
        </w:tc>
        <w:tc>
          <w:tcPr>
            <w:tcW w:w="1007" w:type="dxa"/>
          </w:tcPr>
          <w:p w14:paraId="1EE551B2" w14:textId="77777777" w:rsidR="002B7685" w:rsidRPr="00495BAE" w:rsidRDefault="002B7685" w:rsidP="00383A24">
            <w:pPr>
              <w:jc w:val="center"/>
              <w:rPr>
                <w:rFonts w:cs="Times New Roman"/>
                <w:sz w:val="18"/>
                <w:szCs w:val="18"/>
              </w:rPr>
            </w:pPr>
          </w:p>
        </w:tc>
        <w:tc>
          <w:tcPr>
            <w:tcW w:w="1007" w:type="dxa"/>
          </w:tcPr>
          <w:p w14:paraId="5E7BD5D4" w14:textId="77777777" w:rsidR="002B7685" w:rsidRPr="00495BAE" w:rsidRDefault="002B7685" w:rsidP="00383A24">
            <w:pPr>
              <w:jc w:val="center"/>
              <w:rPr>
                <w:rFonts w:cs="Times New Roman"/>
                <w:sz w:val="18"/>
                <w:szCs w:val="18"/>
              </w:rPr>
            </w:pPr>
          </w:p>
        </w:tc>
        <w:tc>
          <w:tcPr>
            <w:tcW w:w="1007" w:type="dxa"/>
          </w:tcPr>
          <w:p w14:paraId="4FC720BF" w14:textId="77777777" w:rsidR="002B7685" w:rsidRPr="00495BAE" w:rsidRDefault="002B7685" w:rsidP="00383A24">
            <w:pPr>
              <w:jc w:val="center"/>
              <w:rPr>
                <w:rFonts w:cs="Times New Roman"/>
                <w:sz w:val="18"/>
                <w:szCs w:val="18"/>
              </w:rPr>
            </w:pPr>
          </w:p>
        </w:tc>
        <w:tc>
          <w:tcPr>
            <w:tcW w:w="1007" w:type="dxa"/>
          </w:tcPr>
          <w:p w14:paraId="25402D75" w14:textId="77777777" w:rsidR="002B7685" w:rsidRPr="00495BAE" w:rsidRDefault="002B7685" w:rsidP="00383A24">
            <w:pPr>
              <w:jc w:val="center"/>
              <w:rPr>
                <w:rFonts w:cs="Times New Roman"/>
                <w:sz w:val="18"/>
                <w:szCs w:val="18"/>
              </w:rPr>
            </w:pPr>
          </w:p>
        </w:tc>
        <w:tc>
          <w:tcPr>
            <w:tcW w:w="1007" w:type="dxa"/>
          </w:tcPr>
          <w:p w14:paraId="2A1CB4D3" w14:textId="77777777" w:rsidR="002B7685" w:rsidRPr="00495BAE" w:rsidRDefault="002B7685" w:rsidP="00383A24">
            <w:pPr>
              <w:jc w:val="center"/>
              <w:rPr>
                <w:rFonts w:cs="Times New Roman"/>
                <w:sz w:val="18"/>
                <w:szCs w:val="18"/>
              </w:rPr>
            </w:pPr>
          </w:p>
        </w:tc>
        <w:tc>
          <w:tcPr>
            <w:tcW w:w="1007" w:type="dxa"/>
          </w:tcPr>
          <w:p w14:paraId="2A51DBE5" w14:textId="77777777" w:rsidR="002B7685" w:rsidRPr="00495BAE" w:rsidRDefault="002B7685" w:rsidP="00383A24">
            <w:pPr>
              <w:jc w:val="center"/>
              <w:rPr>
                <w:rFonts w:cs="Times New Roman"/>
                <w:sz w:val="18"/>
                <w:szCs w:val="18"/>
              </w:rPr>
            </w:pPr>
          </w:p>
        </w:tc>
        <w:tc>
          <w:tcPr>
            <w:tcW w:w="1007" w:type="dxa"/>
          </w:tcPr>
          <w:p w14:paraId="216DA07B" w14:textId="77777777" w:rsidR="002B7685" w:rsidRPr="00495BAE" w:rsidRDefault="002B7685" w:rsidP="00383A24">
            <w:pPr>
              <w:jc w:val="center"/>
              <w:rPr>
                <w:rFonts w:cs="Times New Roman"/>
                <w:sz w:val="18"/>
                <w:szCs w:val="18"/>
              </w:rPr>
            </w:pPr>
          </w:p>
        </w:tc>
        <w:tc>
          <w:tcPr>
            <w:tcW w:w="1007" w:type="dxa"/>
          </w:tcPr>
          <w:p w14:paraId="05B262AF" w14:textId="77777777" w:rsidR="002B7685" w:rsidRPr="00495BAE" w:rsidRDefault="002B7685" w:rsidP="00383A24">
            <w:pPr>
              <w:jc w:val="center"/>
              <w:rPr>
                <w:rFonts w:cs="Times New Roman"/>
                <w:sz w:val="18"/>
                <w:szCs w:val="18"/>
              </w:rPr>
            </w:pPr>
          </w:p>
        </w:tc>
      </w:tr>
      <w:tr w:rsidR="002B7685" w:rsidRPr="00495BAE" w14:paraId="51D55409" w14:textId="77777777" w:rsidTr="00D52921">
        <w:tc>
          <w:tcPr>
            <w:tcW w:w="1468" w:type="dxa"/>
          </w:tcPr>
          <w:p w14:paraId="0699489E" w14:textId="77777777" w:rsidR="002B7685" w:rsidRPr="00495BAE" w:rsidRDefault="002B7685" w:rsidP="00383A24">
            <w:pPr>
              <w:rPr>
                <w:rFonts w:cs="Times New Roman"/>
                <w:sz w:val="18"/>
                <w:szCs w:val="18"/>
              </w:rPr>
            </w:pPr>
            <w:r w:rsidRPr="00495BAE">
              <w:rPr>
                <w:rFonts w:cs="Times New Roman"/>
                <w:sz w:val="18"/>
                <w:szCs w:val="18"/>
              </w:rPr>
              <w:t>Örnek 112</w:t>
            </w:r>
          </w:p>
        </w:tc>
        <w:tc>
          <w:tcPr>
            <w:tcW w:w="2179" w:type="dxa"/>
          </w:tcPr>
          <w:p w14:paraId="41838667" w14:textId="77777777" w:rsidR="002B7685" w:rsidRPr="00495BAE" w:rsidRDefault="002B7685" w:rsidP="00383A24">
            <w:pPr>
              <w:rPr>
                <w:rFonts w:cs="Times New Roman"/>
                <w:sz w:val="18"/>
                <w:szCs w:val="18"/>
              </w:rPr>
            </w:pPr>
            <w:r w:rsidRPr="00495BAE">
              <w:rPr>
                <w:rFonts w:cs="Times New Roman"/>
                <w:sz w:val="18"/>
                <w:szCs w:val="18"/>
              </w:rPr>
              <w:t>Timsah Arena</w:t>
            </w:r>
          </w:p>
        </w:tc>
        <w:tc>
          <w:tcPr>
            <w:tcW w:w="1006" w:type="dxa"/>
          </w:tcPr>
          <w:p w14:paraId="6DC7EF50" w14:textId="77777777" w:rsidR="002B7685" w:rsidRPr="00495BAE" w:rsidRDefault="002B7685" w:rsidP="00383A24">
            <w:pPr>
              <w:jc w:val="center"/>
              <w:rPr>
                <w:rFonts w:cs="Times New Roman"/>
                <w:sz w:val="18"/>
                <w:szCs w:val="18"/>
              </w:rPr>
            </w:pPr>
          </w:p>
        </w:tc>
        <w:tc>
          <w:tcPr>
            <w:tcW w:w="1007" w:type="dxa"/>
          </w:tcPr>
          <w:p w14:paraId="2A34BE5C" w14:textId="77777777" w:rsidR="002B7685" w:rsidRPr="00495BAE" w:rsidRDefault="002B7685" w:rsidP="00383A24">
            <w:pPr>
              <w:jc w:val="center"/>
              <w:rPr>
                <w:rFonts w:cs="Times New Roman"/>
                <w:sz w:val="18"/>
                <w:szCs w:val="18"/>
              </w:rPr>
            </w:pPr>
          </w:p>
        </w:tc>
        <w:tc>
          <w:tcPr>
            <w:tcW w:w="1007" w:type="dxa"/>
          </w:tcPr>
          <w:p w14:paraId="44779149" w14:textId="77777777" w:rsidR="002B7685" w:rsidRPr="00495BAE" w:rsidRDefault="002B7685" w:rsidP="00383A24">
            <w:pPr>
              <w:jc w:val="center"/>
              <w:rPr>
                <w:rFonts w:cs="Times New Roman"/>
                <w:sz w:val="18"/>
                <w:szCs w:val="18"/>
              </w:rPr>
            </w:pPr>
          </w:p>
        </w:tc>
        <w:tc>
          <w:tcPr>
            <w:tcW w:w="1007" w:type="dxa"/>
          </w:tcPr>
          <w:p w14:paraId="3A0D6A66" w14:textId="77777777" w:rsidR="002B7685" w:rsidRPr="00495BAE" w:rsidRDefault="002B7685" w:rsidP="00383A24">
            <w:pPr>
              <w:jc w:val="center"/>
              <w:rPr>
                <w:rFonts w:cs="Times New Roman"/>
                <w:sz w:val="18"/>
                <w:szCs w:val="18"/>
              </w:rPr>
            </w:pPr>
          </w:p>
        </w:tc>
        <w:tc>
          <w:tcPr>
            <w:tcW w:w="1007" w:type="dxa"/>
          </w:tcPr>
          <w:p w14:paraId="2FB78C78" w14:textId="77777777" w:rsidR="002B7685" w:rsidRPr="00495BAE" w:rsidRDefault="002B7685" w:rsidP="00383A24">
            <w:pPr>
              <w:jc w:val="center"/>
              <w:rPr>
                <w:rFonts w:cs="Times New Roman"/>
                <w:sz w:val="18"/>
                <w:szCs w:val="18"/>
              </w:rPr>
            </w:pPr>
          </w:p>
        </w:tc>
        <w:tc>
          <w:tcPr>
            <w:tcW w:w="1007" w:type="dxa"/>
          </w:tcPr>
          <w:p w14:paraId="2F94A106" w14:textId="77777777" w:rsidR="002B7685" w:rsidRPr="00495BAE" w:rsidRDefault="002B7685" w:rsidP="00383A24">
            <w:pPr>
              <w:jc w:val="center"/>
              <w:rPr>
                <w:rFonts w:cs="Times New Roman"/>
                <w:sz w:val="18"/>
                <w:szCs w:val="18"/>
              </w:rPr>
            </w:pPr>
          </w:p>
        </w:tc>
        <w:tc>
          <w:tcPr>
            <w:tcW w:w="1007" w:type="dxa"/>
          </w:tcPr>
          <w:p w14:paraId="73F23D51" w14:textId="77777777" w:rsidR="002B7685" w:rsidRPr="00495BAE" w:rsidRDefault="002B7685" w:rsidP="00383A24">
            <w:pPr>
              <w:jc w:val="center"/>
              <w:rPr>
                <w:rFonts w:cs="Times New Roman"/>
                <w:sz w:val="18"/>
                <w:szCs w:val="18"/>
              </w:rPr>
            </w:pPr>
          </w:p>
        </w:tc>
        <w:tc>
          <w:tcPr>
            <w:tcW w:w="1007" w:type="dxa"/>
          </w:tcPr>
          <w:p w14:paraId="2F2739F9" w14:textId="77777777" w:rsidR="002B7685" w:rsidRPr="00495BAE" w:rsidRDefault="002B7685" w:rsidP="00383A24">
            <w:pPr>
              <w:jc w:val="center"/>
              <w:rPr>
                <w:rFonts w:cs="Times New Roman"/>
                <w:sz w:val="18"/>
                <w:szCs w:val="18"/>
              </w:rPr>
            </w:pPr>
          </w:p>
        </w:tc>
        <w:tc>
          <w:tcPr>
            <w:tcW w:w="1007" w:type="dxa"/>
          </w:tcPr>
          <w:p w14:paraId="0EE7CE84" w14:textId="77777777" w:rsidR="002B7685" w:rsidRPr="00495BAE" w:rsidRDefault="002B7685" w:rsidP="00383A24">
            <w:pPr>
              <w:jc w:val="center"/>
              <w:rPr>
                <w:rFonts w:cs="Times New Roman"/>
                <w:sz w:val="18"/>
                <w:szCs w:val="18"/>
              </w:rPr>
            </w:pPr>
          </w:p>
        </w:tc>
        <w:tc>
          <w:tcPr>
            <w:tcW w:w="1007" w:type="dxa"/>
          </w:tcPr>
          <w:p w14:paraId="6DEA553F" w14:textId="77777777" w:rsidR="002B7685" w:rsidRPr="00495BAE" w:rsidRDefault="002B7685" w:rsidP="00383A24">
            <w:pPr>
              <w:jc w:val="center"/>
              <w:rPr>
                <w:rFonts w:cs="Times New Roman"/>
                <w:sz w:val="18"/>
                <w:szCs w:val="18"/>
              </w:rPr>
            </w:pPr>
          </w:p>
        </w:tc>
      </w:tr>
      <w:tr w:rsidR="002B7685" w:rsidRPr="00495BAE" w14:paraId="46373E09" w14:textId="77777777" w:rsidTr="00D52921">
        <w:tc>
          <w:tcPr>
            <w:tcW w:w="1468" w:type="dxa"/>
          </w:tcPr>
          <w:p w14:paraId="0005CABE" w14:textId="77777777" w:rsidR="002B7685" w:rsidRPr="00495BAE" w:rsidRDefault="002B7685" w:rsidP="00383A24">
            <w:pPr>
              <w:rPr>
                <w:rFonts w:cs="Times New Roman"/>
                <w:sz w:val="18"/>
                <w:szCs w:val="18"/>
              </w:rPr>
            </w:pPr>
            <w:r w:rsidRPr="00495BAE">
              <w:rPr>
                <w:rFonts w:cs="Times New Roman"/>
                <w:sz w:val="18"/>
                <w:szCs w:val="18"/>
              </w:rPr>
              <w:t>Örnek 113</w:t>
            </w:r>
          </w:p>
        </w:tc>
        <w:tc>
          <w:tcPr>
            <w:tcW w:w="2179" w:type="dxa"/>
          </w:tcPr>
          <w:p w14:paraId="793F9CF5" w14:textId="77777777" w:rsidR="002B7685" w:rsidRPr="00495BAE" w:rsidRDefault="002B7685" w:rsidP="00383A24">
            <w:pPr>
              <w:rPr>
                <w:rFonts w:cs="Times New Roman"/>
                <w:sz w:val="18"/>
                <w:szCs w:val="18"/>
              </w:rPr>
            </w:pPr>
            <w:r w:rsidRPr="00495BAE">
              <w:rPr>
                <w:rFonts w:cs="Times New Roman"/>
                <w:sz w:val="18"/>
                <w:szCs w:val="18"/>
              </w:rPr>
              <w:t>Esentepe Hastane</w:t>
            </w:r>
          </w:p>
        </w:tc>
        <w:tc>
          <w:tcPr>
            <w:tcW w:w="1006" w:type="dxa"/>
          </w:tcPr>
          <w:p w14:paraId="18755D37" w14:textId="77777777" w:rsidR="002B7685" w:rsidRPr="00495BAE" w:rsidRDefault="002B7685" w:rsidP="00383A24">
            <w:pPr>
              <w:jc w:val="center"/>
              <w:rPr>
                <w:rFonts w:cs="Times New Roman"/>
                <w:sz w:val="18"/>
                <w:szCs w:val="18"/>
              </w:rPr>
            </w:pPr>
          </w:p>
        </w:tc>
        <w:tc>
          <w:tcPr>
            <w:tcW w:w="1007" w:type="dxa"/>
          </w:tcPr>
          <w:p w14:paraId="6985D222" w14:textId="77777777" w:rsidR="002B7685" w:rsidRPr="00495BAE" w:rsidRDefault="002B7685" w:rsidP="00383A24">
            <w:pPr>
              <w:jc w:val="center"/>
              <w:rPr>
                <w:rFonts w:cs="Times New Roman"/>
                <w:sz w:val="18"/>
                <w:szCs w:val="18"/>
              </w:rPr>
            </w:pPr>
          </w:p>
        </w:tc>
        <w:tc>
          <w:tcPr>
            <w:tcW w:w="1007" w:type="dxa"/>
          </w:tcPr>
          <w:p w14:paraId="4DDB434F" w14:textId="77777777" w:rsidR="002B7685" w:rsidRPr="00495BAE" w:rsidRDefault="002B7685" w:rsidP="00383A24">
            <w:pPr>
              <w:jc w:val="center"/>
              <w:rPr>
                <w:rFonts w:cs="Times New Roman"/>
                <w:sz w:val="18"/>
                <w:szCs w:val="18"/>
              </w:rPr>
            </w:pPr>
          </w:p>
        </w:tc>
        <w:tc>
          <w:tcPr>
            <w:tcW w:w="1007" w:type="dxa"/>
          </w:tcPr>
          <w:p w14:paraId="6FB2092F" w14:textId="77777777" w:rsidR="002B7685" w:rsidRPr="00495BAE" w:rsidRDefault="002B7685" w:rsidP="00383A24">
            <w:pPr>
              <w:jc w:val="center"/>
              <w:rPr>
                <w:rFonts w:cs="Times New Roman"/>
                <w:sz w:val="18"/>
                <w:szCs w:val="18"/>
              </w:rPr>
            </w:pPr>
          </w:p>
        </w:tc>
        <w:tc>
          <w:tcPr>
            <w:tcW w:w="1007" w:type="dxa"/>
          </w:tcPr>
          <w:p w14:paraId="1C1747F6" w14:textId="77777777" w:rsidR="002B7685" w:rsidRPr="00495BAE" w:rsidRDefault="002B7685" w:rsidP="00383A24">
            <w:pPr>
              <w:jc w:val="center"/>
              <w:rPr>
                <w:rFonts w:cs="Times New Roman"/>
                <w:sz w:val="18"/>
                <w:szCs w:val="18"/>
              </w:rPr>
            </w:pPr>
          </w:p>
        </w:tc>
        <w:tc>
          <w:tcPr>
            <w:tcW w:w="1007" w:type="dxa"/>
          </w:tcPr>
          <w:p w14:paraId="443073D2" w14:textId="77777777" w:rsidR="002B7685" w:rsidRPr="00495BAE" w:rsidRDefault="002B7685" w:rsidP="00383A24">
            <w:pPr>
              <w:jc w:val="center"/>
              <w:rPr>
                <w:rFonts w:cs="Times New Roman"/>
                <w:sz w:val="18"/>
                <w:szCs w:val="18"/>
              </w:rPr>
            </w:pPr>
          </w:p>
        </w:tc>
        <w:tc>
          <w:tcPr>
            <w:tcW w:w="1007" w:type="dxa"/>
          </w:tcPr>
          <w:p w14:paraId="11D815C2" w14:textId="77777777" w:rsidR="002B7685" w:rsidRPr="00495BAE" w:rsidRDefault="002B7685" w:rsidP="00383A24">
            <w:pPr>
              <w:jc w:val="center"/>
              <w:rPr>
                <w:rFonts w:cs="Times New Roman"/>
                <w:sz w:val="18"/>
                <w:szCs w:val="18"/>
              </w:rPr>
            </w:pPr>
          </w:p>
        </w:tc>
        <w:tc>
          <w:tcPr>
            <w:tcW w:w="1007" w:type="dxa"/>
          </w:tcPr>
          <w:p w14:paraId="29C77E7B" w14:textId="77777777" w:rsidR="002B7685" w:rsidRPr="00495BAE" w:rsidRDefault="002B7685" w:rsidP="00383A24">
            <w:pPr>
              <w:jc w:val="center"/>
              <w:rPr>
                <w:rFonts w:cs="Times New Roman"/>
                <w:sz w:val="18"/>
                <w:szCs w:val="18"/>
              </w:rPr>
            </w:pPr>
          </w:p>
        </w:tc>
        <w:tc>
          <w:tcPr>
            <w:tcW w:w="1007" w:type="dxa"/>
          </w:tcPr>
          <w:p w14:paraId="654C07B4" w14:textId="77777777" w:rsidR="002B7685" w:rsidRPr="00495BAE" w:rsidRDefault="002B7685" w:rsidP="00383A24">
            <w:pPr>
              <w:jc w:val="center"/>
              <w:rPr>
                <w:rFonts w:cs="Times New Roman"/>
                <w:sz w:val="18"/>
                <w:szCs w:val="18"/>
              </w:rPr>
            </w:pPr>
          </w:p>
        </w:tc>
        <w:tc>
          <w:tcPr>
            <w:tcW w:w="1007" w:type="dxa"/>
          </w:tcPr>
          <w:p w14:paraId="30D0681F" w14:textId="77777777" w:rsidR="002B7685" w:rsidRPr="00495BAE" w:rsidRDefault="002B7685" w:rsidP="00383A24">
            <w:pPr>
              <w:jc w:val="center"/>
              <w:rPr>
                <w:rFonts w:cs="Times New Roman"/>
                <w:sz w:val="18"/>
                <w:szCs w:val="18"/>
              </w:rPr>
            </w:pPr>
          </w:p>
        </w:tc>
      </w:tr>
      <w:tr w:rsidR="002B7685" w:rsidRPr="00495BAE" w14:paraId="558402D5" w14:textId="77777777" w:rsidTr="00D52921">
        <w:tc>
          <w:tcPr>
            <w:tcW w:w="1468" w:type="dxa"/>
          </w:tcPr>
          <w:p w14:paraId="5053B1C4" w14:textId="77777777" w:rsidR="002B7685" w:rsidRPr="00495BAE" w:rsidRDefault="002B7685" w:rsidP="00383A24">
            <w:pPr>
              <w:rPr>
                <w:rFonts w:cs="Times New Roman"/>
                <w:sz w:val="18"/>
                <w:szCs w:val="18"/>
              </w:rPr>
            </w:pPr>
            <w:r w:rsidRPr="00495BAE">
              <w:rPr>
                <w:rFonts w:cs="Times New Roman"/>
                <w:sz w:val="18"/>
                <w:szCs w:val="18"/>
              </w:rPr>
              <w:t xml:space="preserve">Örnek 114 </w:t>
            </w:r>
          </w:p>
        </w:tc>
        <w:tc>
          <w:tcPr>
            <w:tcW w:w="2179" w:type="dxa"/>
          </w:tcPr>
          <w:p w14:paraId="35D78585" w14:textId="77777777" w:rsidR="002B7685" w:rsidRPr="00495BAE" w:rsidRDefault="002B7685" w:rsidP="00383A24">
            <w:pPr>
              <w:rPr>
                <w:rFonts w:cs="Times New Roman"/>
                <w:sz w:val="18"/>
                <w:szCs w:val="18"/>
              </w:rPr>
            </w:pPr>
            <w:r w:rsidRPr="00495BAE">
              <w:rPr>
                <w:rFonts w:cs="Times New Roman"/>
                <w:sz w:val="18"/>
                <w:szCs w:val="18"/>
              </w:rPr>
              <w:t>Taş Mahal Evleri</w:t>
            </w:r>
          </w:p>
        </w:tc>
        <w:tc>
          <w:tcPr>
            <w:tcW w:w="1006" w:type="dxa"/>
          </w:tcPr>
          <w:p w14:paraId="282A0693" w14:textId="77777777" w:rsidR="002B7685" w:rsidRPr="00495BAE" w:rsidRDefault="002B7685" w:rsidP="00383A24">
            <w:pPr>
              <w:jc w:val="center"/>
              <w:rPr>
                <w:rFonts w:cs="Times New Roman"/>
                <w:sz w:val="18"/>
                <w:szCs w:val="18"/>
              </w:rPr>
            </w:pPr>
          </w:p>
        </w:tc>
        <w:tc>
          <w:tcPr>
            <w:tcW w:w="1007" w:type="dxa"/>
          </w:tcPr>
          <w:p w14:paraId="6F4B0546" w14:textId="77777777" w:rsidR="002B7685" w:rsidRPr="00495BAE" w:rsidRDefault="002B7685" w:rsidP="00383A24">
            <w:pPr>
              <w:jc w:val="center"/>
              <w:rPr>
                <w:rFonts w:cs="Times New Roman"/>
                <w:sz w:val="18"/>
                <w:szCs w:val="18"/>
              </w:rPr>
            </w:pPr>
          </w:p>
        </w:tc>
        <w:tc>
          <w:tcPr>
            <w:tcW w:w="1007" w:type="dxa"/>
          </w:tcPr>
          <w:p w14:paraId="2C164066" w14:textId="77777777" w:rsidR="002B7685" w:rsidRPr="00495BAE" w:rsidRDefault="002B7685" w:rsidP="00383A24">
            <w:pPr>
              <w:jc w:val="center"/>
              <w:rPr>
                <w:rFonts w:cs="Times New Roman"/>
                <w:sz w:val="18"/>
                <w:szCs w:val="18"/>
              </w:rPr>
            </w:pPr>
          </w:p>
        </w:tc>
        <w:tc>
          <w:tcPr>
            <w:tcW w:w="1007" w:type="dxa"/>
          </w:tcPr>
          <w:p w14:paraId="6CB1472B" w14:textId="77777777" w:rsidR="002B7685" w:rsidRPr="00495BAE" w:rsidRDefault="002B7685" w:rsidP="00383A24">
            <w:pPr>
              <w:jc w:val="center"/>
              <w:rPr>
                <w:rFonts w:cs="Times New Roman"/>
                <w:sz w:val="18"/>
                <w:szCs w:val="18"/>
              </w:rPr>
            </w:pPr>
          </w:p>
        </w:tc>
        <w:tc>
          <w:tcPr>
            <w:tcW w:w="1007" w:type="dxa"/>
          </w:tcPr>
          <w:p w14:paraId="68042CB6" w14:textId="77777777" w:rsidR="002B7685" w:rsidRPr="00495BAE" w:rsidRDefault="002B7685" w:rsidP="00383A24">
            <w:pPr>
              <w:jc w:val="center"/>
              <w:rPr>
                <w:rFonts w:cs="Times New Roman"/>
                <w:sz w:val="18"/>
                <w:szCs w:val="18"/>
              </w:rPr>
            </w:pPr>
          </w:p>
        </w:tc>
        <w:tc>
          <w:tcPr>
            <w:tcW w:w="1007" w:type="dxa"/>
          </w:tcPr>
          <w:p w14:paraId="03343822" w14:textId="77777777" w:rsidR="002B7685" w:rsidRPr="00495BAE" w:rsidRDefault="002B7685" w:rsidP="00383A24">
            <w:pPr>
              <w:jc w:val="center"/>
              <w:rPr>
                <w:rFonts w:cs="Times New Roman"/>
                <w:sz w:val="18"/>
                <w:szCs w:val="18"/>
              </w:rPr>
            </w:pPr>
          </w:p>
        </w:tc>
        <w:tc>
          <w:tcPr>
            <w:tcW w:w="1007" w:type="dxa"/>
          </w:tcPr>
          <w:p w14:paraId="055A270E" w14:textId="77777777" w:rsidR="002B7685" w:rsidRPr="00495BAE" w:rsidRDefault="002B7685" w:rsidP="00383A24">
            <w:pPr>
              <w:jc w:val="center"/>
              <w:rPr>
                <w:rFonts w:cs="Times New Roman"/>
                <w:sz w:val="18"/>
                <w:szCs w:val="18"/>
              </w:rPr>
            </w:pPr>
          </w:p>
        </w:tc>
        <w:tc>
          <w:tcPr>
            <w:tcW w:w="1007" w:type="dxa"/>
          </w:tcPr>
          <w:p w14:paraId="6E98E820" w14:textId="77777777" w:rsidR="002B7685" w:rsidRPr="00495BAE" w:rsidRDefault="002B7685" w:rsidP="00383A24">
            <w:pPr>
              <w:jc w:val="center"/>
              <w:rPr>
                <w:rFonts w:cs="Times New Roman"/>
                <w:sz w:val="18"/>
                <w:szCs w:val="18"/>
              </w:rPr>
            </w:pPr>
          </w:p>
        </w:tc>
        <w:tc>
          <w:tcPr>
            <w:tcW w:w="1007" w:type="dxa"/>
          </w:tcPr>
          <w:p w14:paraId="7B0E129E" w14:textId="77777777" w:rsidR="002B7685" w:rsidRPr="00495BAE" w:rsidRDefault="002B7685" w:rsidP="00383A24">
            <w:pPr>
              <w:jc w:val="center"/>
              <w:rPr>
                <w:rFonts w:cs="Times New Roman"/>
                <w:sz w:val="18"/>
                <w:szCs w:val="18"/>
              </w:rPr>
            </w:pPr>
          </w:p>
        </w:tc>
        <w:tc>
          <w:tcPr>
            <w:tcW w:w="1007" w:type="dxa"/>
          </w:tcPr>
          <w:p w14:paraId="65ED23D1" w14:textId="77777777" w:rsidR="002B7685" w:rsidRPr="00495BAE" w:rsidRDefault="002B7685" w:rsidP="00383A24">
            <w:pPr>
              <w:jc w:val="center"/>
              <w:rPr>
                <w:rFonts w:cs="Times New Roman"/>
                <w:sz w:val="18"/>
                <w:szCs w:val="18"/>
              </w:rPr>
            </w:pPr>
          </w:p>
        </w:tc>
      </w:tr>
      <w:tr w:rsidR="002B7685" w:rsidRPr="00495BAE" w14:paraId="6318268D" w14:textId="77777777" w:rsidTr="00D52921">
        <w:tc>
          <w:tcPr>
            <w:tcW w:w="1468" w:type="dxa"/>
          </w:tcPr>
          <w:p w14:paraId="446D9386" w14:textId="77777777" w:rsidR="002B7685" w:rsidRPr="00495BAE" w:rsidRDefault="002B7685" w:rsidP="00383A24">
            <w:pPr>
              <w:rPr>
                <w:rFonts w:cs="Times New Roman"/>
                <w:sz w:val="18"/>
                <w:szCs w:val="18"/>
              </w:rPr>
            </w:pPr>
            <w:r w:rsidRPr="00495BAE">
              <w:rPr>
                <w:rFonts w:cs="Times New Roman"/>
                <w:sz w:val="18"/>
                <w:szCs w:val="18"/>
              </w:rPr>
              <w:t>Örnek 115</w:t>
            </w:r>
          </w:p>
        </w:tc>
        <w:tc>
          <w:tcPr>
            <w:tcW w:w="2179" w:type="dxa"/>
          </w:tcPr>
          <w:p w14:paraId="3AC155F8" w14:textId="77777777" w:rsidR="002B7685" w:rsidRPr="00495BAE" w:rsidRDefault="002B7685" w:rsidP="00383A24">
            <w:pPr>
              <w:rPr>
                <w:rFonts w:cs="Times New Roman"/>
                <w:sz w:val="18"/>
                <w:szCs w:val="18"/>
              </w:rPr>
            </w:pPr>
            <w:r w:rsidRPr="00495BAE">
              <w:rPr>
                <w:rFonts w:cs="Times New Roman"/>
                <w:sz w:val="18"/>
                <w:szCs w:val="18"/>
              </w:rPr>
              <w:t>NOSAB</w:t>
            </w:r>
          </w:p>
        </w:tc>
        <w:tc>
          <w:tcPr>
            <w:tcW w:w="1006" w:type="dxa"/>
          </w:tcPr>
          <w:p w14:paraId="260BE037" w14:textId="77777777" w:rsidR="002B7685" w:rsidRPr="00495BAE" w:rsidRDefault="002B7685" w:rsidP="00383A24">
            <w:pPr>
              <w:jc w:val="center"/>
              <w:rPr>
                <w:rFonts w:cs="Times New Roman"/>
                <w:sz w:val="18"/>
                <w:szCs w:val="18"/>
              </w:rPr>
            </w:pPr>
          </w:p>
        </w:tc>
        <w:tc>
          <w:tcPr>
            <w:tcW w:w="1007" w:type="dxa"/>
          </w:tcPr>
          <w:p w14:paraId="30A55EA5" w14:textId="77777777" w:rsidR="002B7685" w:rsidRPr="00495BAE" w:rsidRDefault="002B7685" w:rsidP="00383A24">
            <w:pPr>
              <w:jc w:val="center"/>
              <w:rPr>
                <w:rFonts w:cs="Times New Roman"/>
                <w:sz w:val="18"/>
                <w:szCs w:val="18"/>
              </w:rPr>
            </w:pPr>
          </w:p>
        </w:tc>
        <w:tc>
          <w:tcPr>
            <w:tcW w:w="1007" w:type="dxa"/>
          </w:tcPr>
          <w:p w14:paraId="532CB06A" w14:textId="77777777" w:rsidR="002B7685" w:rsidRPr="00495BAE" w:rsidRDefault="002B7685" w:rsidP="00383A24">
            <w:pPr>
              <w:jc w:val="center"/>
              <w:rPr>
                <w:rFonts w:cs="Times New Roman"/>
                <w:sz w:val="18"/>
                <w:szCs w:val="18"/>
              </w:rPr>
            </w:pPr>
          </w:p>
        </w:tc>
        <w:tc>
          <w:tcPr>
            <w:tcW w:w="1007" w:type="dxa"/>
          </w:tcPr>
          <w:p w14:paraId="7478AF7E" w14:textId="77777777" w:rsidR="002B7685" w:rsidRPr="00495BAE" w:rsidRDefault="002B7685" w:rsidP="00383A24">
            <w:pPr>
              <w:jc w:val="center"/>
              <w:rPr>
                <w:rFonts w:cs="Times New Roman"/>
                <w:sz w:val="18"/>
                <w:szCs w:val="18"/>
              </w:rPr>
            </w:pPr>
          </w:p>
        </w:tc>
        <w:tc>
          <w:tcPr>
            <w:tcW w:w="1007" w:type="dxa"/>
          </w:tcPr>
          <w:p w14:paraId="54F15E92" w14:textId="77777777" w:rsidR="002B7685" w:rsidRPr="00495BAE" w:rsidRDefault="002B7685" w:rsidP="00383A24">
            <w:pPr>
              <w:jc w:val="center"/>
              <w:rPr>
                <w:rFonts w:cs="Times New Roman"/>
                <w:sz w:val="18"/>
                <w:szCs w:val="18"/>
              </w:rPr>
            </w:pPr>
          </w:p>
        </w:tc>
        <w:tc>
          <w:tcPr>
            <w:tcW w:w="1007" w:type="dxa"/>
          </w:tcPr>
          <w:p w14:paraId="4AC5F329" w14:textId="77777777" w:rsidR="002B7685" w:rsidRPr="00495BAE" w:rsidRDefault="002B7685" w:rsidP="00383A24">
            <w:pPr>
              <w:jc w:val="center"/>
              <w:rPr>
                <w:rFonts w:cs="Times New Roman"/>
                <w:sz w:val="18"/>
                <w:szCs w:val="18"/>
              </w:rPr>
            </w:pPr>
          </w:p>
        </w:tc>
        <w:tc>
          <w:tcPr>
            <w:tcW w:w="1007" w:type="dxa"/>
          </w:tcPr>
          <w:p w14:paraId="270E49DB" w14:textId="77777777" w:rsidR="002B7685" w:rsidRPr="00495BAE" w:rsidRDefault="002B7685" w:rsidP="00383A24">
            <w:pPr>
              <w:jc w:val="center"/>
              <w:rPr>
                <w:rFonts w:cs="Times New Roman"/>
                <w:sz w:val="18"/>
                <w:szCs w:val="18"/>
              </w:rPr>
            </w:pPr>
          </w:p>
        </w:tc>
        <w:tc>
          <w:tcPr>
            <w:tcW w:w="1007" w:type="dxa"/>
          </w:tcPr>
          <w:p w14:paraId="6A3427DB" w14:textId="77777777" w:rsidR="002B7685" w:rsidRPr="00495BAE" w:rsidRDefault="002B7685" w:rsidP="00383A24">
            <w:pPr>
              <w:jc w:val="center"/>
              <w:rPr>
                <w:rFonts w:cs="Times New Roman"/>
                <w:sz w:val="18"/>
                <w:szCs w:val="18"/>
              </w:rPr>
            </w:pPr>
          </w:p>
        </w:tc>
        <w:tc>
          <w:tcPr>
            <w:tcW w:w="1007" w:type="dxa"/>
          </w:tcPr>
          <w:p w14:paraId="6DE9D978" w14:textId="77777777" w:rsidR="002B7685" w:rsidRPr="00495BAE" w:rsidRDefault="002B7685" w:rsidP="00383A24">
            <w:pPr>
              <w:jc w:val="center"/>
              <w:rPr>
                <w:rFonts w:cs="Times New Roman"/>
                <w:sz w:val="18"/>
                <w:szCs w:val="18"/>
              </w:rPr>
            </w:pPr>
          </w:p>
        </w:tc>
        <w:tc>
          <w:tcPr>
            <w:tcW w:w="1007" w:type="dxa"/>
          </w:tcPr>
          <w:p w14:paraId="3F48B36D" w14:textId="77777777" w:rsidR="002B7685" w:rsidRPr="00495BAE" w:rsidRDefault="002B7685" w:rsidP="00383A24">
            <w:pPr>
              <w:jc w:val="center"/>
              <w:rPr>
                <w:rFonts w:cs="Times New Roman"/>
                <w:sz w:val="18"/>
                <w:szCs w:val="18"/>
              </w:rPr>
            </w:pPr>
          </w:p>
        </w:tc>
      </w:tr>
      <w:tr w:rsidR="002B7685" w:rsidRPr="00495BAE" w14:paraId="5FE22421" w14:textId="77777777" w:rsidTr="00D52921">
        <w:tc>
          <w:tcPr>
            <w:tcW w:w="1468" w:type="dxa"/>
          </w:tcPr>
          <w:p w14:paraId="308BD3C7" w14:textId="77777777" w:rsidR="002B7685" w:rsidRPr="00495BAE" w:rsidRDefault="002B7685" w:rsidP="00383A24">
            <w:pPr>
              <w:rPr>
                <w:rFonts w:cs="Times New Roman"/>
                <w:sz w:val="18"/>
                <w:szCs w:val="18"/>
              </w:rPr>
            </w:pPr>
            <w:r w:rsidRPr="00495BAE">
              <w:rPr>
                <w:rFonts w:cs="Times New Roman"/>
                <w:sz w:val="18"/>
                <w:szCs w:val="18"/>
              </w:rPr>
              <w:t>Örnek 116</w:t>
            </w:r>
          </w:p>
        </w:tc>
        <w:tc>
          <w:tcPr>
            <w:tcW w:w="2179" w:type="dxa"/>
          </w:tcPr>
          <w:p w14:paraId="7F4849FD" w14:textId="77777777" w:rsidR="002B7685" w:rsidRPr="00495BAE" w:rsidRDefault="002B7685" w:rsidP="00383A24">
            <w:pPr>
              <w:rPr>
                <w:rFonts w:cs="Times New Roman"/>
                <w:sz w:val="18"/>
                <w:szCs w:val="18"/>
              </w:rPr>
            </w:pPr>
            <w:r w:rsidRPr="00495BAE">
              <w:rPr>
                <w:rFonts w:cs="Times New Roman"/>
                <w:sz w:val="18"/>
                <w:szCs w:val="18"/>
              </w:rPr>
              <w:t>Sur Yapı Marka</w:t>
            </w:r>
          </w:p>
        </w:tc>
        <w:tc>
          <w:tcPr>
            <w:tcW w:w="1006" w:type="dxa"/>
          </w:tcPr>
          <w:p w14:paraId="134B60CE" w14:textId="77777777" w:rsidR="002B7685" w:rsidRPr="00495BAE" w:rsidRDefault="002B7685" w:rsidP="00383A24">
            <w:pPr>
              <w:jc w:val="center"/>
              <w:rPr>
                <w:rFonts w:cs="Times New Roman"/>
                <w:sz w:val="18"/>
                <w:szCs w:val="18"/>
              </w:rPr>
            </w:pPr>
          </w:p>
        </w:tc>
        <w:tc>
          <w:tcPr>
            <w:tcW w:w="1007" w:type="dxa"/>
          </w:tcPr>
          <w:p w14:paraId="4DCD75E8" w14:textId="77777777" w:rsidR="002B7685" w:rsidRPr="00495BAE" w:rsidRDefault="002B7685" w:rsidP="00383A24">
            <w:pPr>
              <w:jc w:val="center"/>
              <w:rPr>
                <w:rFonts w:cs="Times New Roman"/>
                <w:sz w:val="18"/>
                <w:szCs w:val="18"/>
              </w:rPr>
            </w:pPr>
          </w:p>
        </w:tc>
        <w:tc>
          <w:tcPr>
            <w:tcW w:w="1007" w:type="dxa"/>
          </w:tcPr>
          <w:p w14:paraId="5E313286" w14:textId="77777777" w:rsidR="002B7685" w:rsidRPr="00495BAE" w:rsidRDefault="002B7685" w:rsidP="00383A24">
            <w:pPr>
              <w:jc w:val="center"/>
              <w:rPr>
                <w:rFonts w:cs="Times New Roman"/>
                <w:sz w:val="18"/>
                <w:szCs w:val="18"/>
              </w:rPr>
            </w:pPr>
          </w:p>
        </w:tc>
        <w:tc>
          <w:tcPr>
            <w:tcW w:w="1007" w:type="dxa"/>
          </w:tcPr>
          <w:p w14:paraId="206C3871" w14:textId="77777777" w:rsidR="002B7685" w:rsidRPr="00495BAE" w:rsidRDefault="002B7685" w:rsidP="00383A24">
            <w:pPr>
              <w:jc w:val="center"/>
              <w:rPr>
                <w:rFonts w:cs="Times New Roman"/>
                <w:sz w:val="18"/>
                <w:szCs w:val="18"/>
              </w:rPr>
            </w:pPr>
          </w:p>
        </w:tc>
        <w:tc>
          <w:tcPr>
            <w:tcW w:w="1007" w:type="dxa"/>
          </w:tcPr>
          <w:p w14:paraId="72BE00E5" w14:textId="77777777" w:rsidR="002B7685" w:rsidRPr="00495BAE" w:rsidRDefault="002B7685" w:rsidP="00383A24">
            <w:pPr>
              <w:jc w:val="center"/>
              <w:rPr>
                <w:rFonts w:cs="Times New Roman"/>
                <w:sz w:val="18"/>
                <w:szCs w:val="18"/>
              </w:rPr>
            </w:pPr>
          </w:p>
        </w:tc>
        <w:tc>
          <w:tcPr>
            <w:tcW w:w="1007" w:type="dxa"/>
          </w:tcPr>
          <w:p w14:paraId="7E3533B8" w14:textId="77777777" w:rsidR="002B7685" w:rsidRPr="00495BAE" w:rsidRDefault="002B7685" w:rsidP="00383A24">
            <w:pPr>
              <w:jc w:val="center"/>
              <w:rPr>
                <w:rFonts w:cs="Times New Roman"/>
                <w:sz w:val="18"/>
                <w:szCs w:val="18"/>
              </w:rPr>
            </w:pPr>
          </w:p>
        </w:tc>
        <w:tc>
          <w:tcPr>
            <w:tcW w:w="1007" w:type="dxa"/>
          </w:tcPr>
          <w:p w14:paraId="5A0E14A6" w14:textId="77777777" w:rsidR="002B7685" w:rsidRPr="00495BAE" w:rsidRDefault="002B7685" w:rsidP="00383A24">
            <w:pPr>
              <w:jc w:val="center"/>
              <w:rPr>
                <w:rFonts w:cs="Times New Roman"/>
                <w:sz w:val="18"/>
                <w:szCs w:val="18"/>
              </w:rPr>
            </w:pPr>
          </w:p>
        </w:tc>
        <w:tc>
          <w:tcPr>
            <w:tcW w:w="1007" w:type="dxa"/>
          </w:tcPr>
          <w:p w14:paraId="693B196A" w14:textId="77777777" w:rsidR="002B7685" w:rsidRPr="00495BAE" w:rsidRDefault="002B7685" w:rsidP="00383A24">
            <w:pPr>
              <w:jc w:val="center"/>
              <w:rPr>
                <w:rFonts w:cs="Times New Roman"/>
                <w:sz w:val="18"/>
                <w:szCs w:val="18"/>
              </w:rPr>
            </w:pPr>
          </w:p>
        </w:tc>
        <w:tc>
          <w:tcPr>
            <w:tcW w:w="1007" w:type="dxa"/>
          </w:tcPr>
          <w:p w14:paraId="1B4AF40B" w14:textId="77777777" w:rsidR="002B7685" w:rsidRPr="00495BAE" w:rsidRDefault="002B7685" w:rsidP="00383A24">
            <w:pPr>
              <w:jc w:val="center"/>
              <w:rPr>
                <w:rFonts w:cs="Times New Roman"/>
                <w:sz w:val="18"/>
                <w:szCs w:val="18"/>
              </w:rPr>
            </w:pPr>
          </w:p>
        </w:tc>
        <w:tc>
          <w:tcPr>
            <w:tcW w:w="1007" w:type="dxa"/>
          </w:tcPr>
          <w:p w14:paraId="2580F921" w14:textId="77777777" w:rsidR="002B7685" w:rsidRPr="00495BAE" w:rsidRDefault="002B7685" w:rsidP="00383A24">
            <w:pPr>
              <w:jc w:val="center"/>
              <w:rPr>
                <w:rFonts w:cs="Times New Roman"/>
                <w:sz w:val="18"/>
                <w:szCs w:val="18"/>
              </w:rPr>
            </w:pPr>
          </w:p>
        </w:tc>
      </w:tr>
      <w:tr w:rsidR="002B7685" w:rsidRPr="00495BAE" w14:paraId="55D580FA" w14:textId="77777777" w:rsidTr="00D52921">
        <w:tc>
          <w:tcPr>
            <w:tcW w:w="1468" w:type="dxa"/>
          </w:tcPr>
          <w:p w14:paraId="0190E839" w14:textId="77777777" w:rsidR="002B7685" w:rsidRPr="00495BAE" w:rsidRDefault="002B7685" w:rsidP="00383A24">
            <w:pPr>
              <w:rPr>
                <w:rFonts w:cs="Times New Roman"/>
                <w:sz w:val="18"/>
                <w:szCs w:val="18"/>
              </w:rPr>
            </w:pPr>
            <w:r w:rsidRPr="00495BAE">
              <w:rPr>
                <w:rFonts w:cs="Times New Roman"/>
                <w:sz w:val="18"/>
                <w:szCs w:val="18"/>
              </w:rPr>
              <w:t>Örnek 117</w:t>
            </w:r>
          </w:p>
        </w:tc>
        <w:tc>
          <w:tcPr>
            <w:tcW w:w="2179" w:type="dxa"/>
          </w:tcPr>
          <w:p w14:paraId="2F298B34" w14:textId="77777777" w:rsidR="002B7685" w:rsidRPr="00495BAE" w:rsidRDefault="002B7685" w:rsidP="00383A24">
            <w:pPr>
              <w:rPr>
                <w:rFonts w:cs="Times New Roman"/>
                <w:sz w:val="18"/>
                <w:szCs w:val="18"/>
              </w:rPr>
            </w:pPr>
            <w:proofErr w:type="spellStart"/>
            <w:r w:rsidRPr="00495BAE">
              <w:rPr>
                <w:rFonts w:cs="Times New Roman"/>
                <w:sz w:val="18"/>
                <w:szCs w:val="18"/>
              </w:rPr>
              <w:t>Koçersan</w:t>
            </w:r>
            <w:proofErr w:type="spellEnd"/>
          </w:p>
        </w:tc>
        <w:tc>
          <w:tcPr>
            <w:tcW w:w="1006" w:type="dxa"/>
          </w:tcPr>
          <w:p w14:paraId="67CE2215" w14:textId="77777777" w:rsidR="002B7685" w:rsidRPr="00495BAE" w:rsidRDefault="002B7685" w:rsidP="00383A24">
            <w:pPr>
              <w:jc w:val="center"/>
              <w:rPr>
                <w:rFonts w:cs="Times New Roman"/>
                <w:sz w:val="18"/>
                <w:szCs w:val="18"/>
              </w:rPr>
            </w:pPr>
          </w:p>
        </w:tc>
        <w:tc>
          <w:tcPr>
            <w:tcW w:w="1007" w:type="dxa"/>
          </w:tcPr>
          <w:p w14:paraId="69FE5CF3" w14:textId="77777777" w:rsidR="002B7685" w:rsidRPr="00495BAE" w:rsidRDefault="002B7685" w:rsidP="00383A24">
            <w:pPr>
              <w:jc w:val="center"/>
              <w:rPr>
                <w:rFonts w:cs="Times New Roman"/>
                <w:sz w:val="18"/>
                <w:szCs w:val="18"/>
              </w:rPr>
            </w:pPr>
          </w:p>
        </w:tc>
        <w:tc>
          <w:tcPr>
            <w:tcW w:w="1007" w:type="dxa"/>
          </w:tcPr>
          <w:p w14:paraId="5E40CC37" w14:textId="77777777" w:rsidR="002B7685" w:rsidRPr="00495BAE" w:rsidRDefault="002B7685" w:rsidP="00383A24">
            <w:pPr>
              <w:jc w:val="center"/>
              <w:rPr>
                <w:rFonts w:cs="Times New Roman"/>
                <w:sz w:val="18"/>
                <w:szCs w:val="18"/>
              </w:rPr>
            </w:pPr>
          </w:p>
        </w:tc>
        <w:tc>
          <w:tcPr>
            <w:tcW w:w="1007" w:type="dxa"/>
          </w:tcPr>
          <w:p w14:paraId="76E73012" w14:textId="77777777" w:rsidR="002B7685" w:rsidRPr="00495BAE" w:rsidRDefault="002B7685" w:rsidP="00383A24">
            <w:pPr>
              <w:jc w:val="center"/>
              <w:rPr>
                <w:rFonts w:cs="Times New Roman"/>
                <w:sz w:val="18"/>
                <w:szCs w:val="18"/>
              </w:rPr>
            </w:pPr>
          </w:p>
        </w:tc>
        <w:tc>
          <w:tcPr>
            <w:tcW w:w="1007" w:type="dxa"/>
          </w:tcPr>
          <w:p w14:paraId="1E2C176E" w14:textId="77777777" w:rsidR="002B7685" w:rsidRPr="00495BAE" w:rsidRDefault="002B7685" w:rsidP="00383A24">
            <w:pPr>
              <w:jc w:val="center"/>
              <w:rPr>
                <w:rFonts w:cs="Times New Roman"/>
                <w:sz w:val="18"/>
                <w:szCs w:val="18"/>
              </w:rPr>
            </w:pPr>
          </w:p>
        </w:tc>
        <w:tc>
          <w:tcPr>
            <w:tcW w:w="1007" w:type="dxa"/>
          </w:tcPr>
          <w:p w14:paraId="1C8B983A" w14:textId="77777777" w:rsidR="002B7685" w:rsidRPr="00495BAE" w:rsidRDefault="002B7685" w:rsidP="00383A24">
            <w:pPr>
              <w:jc w:val="center"/>
              <w:rPr>
                <w:rFonts w:cs="Times New Roman"/>
                <w:sz w:val="18"/>
                <w:szCs w:val="18"/>
              </w:rPr>
            </w:pPr>
          </w:p>
        </w:tc>
        <w:tc>
          <w:tcPr>
            <w:tcW w:w="1007" w:type="dxa"/>
          </w:tcPr>
          <w:p w14:paraId="325BA491" w14:textId="77777777" w:rsidR="002B7685" w:rsidRPr="00495BAE" w:rsidRDefault="002B7685" w:rsidP="00383A24">
            <w:pPr>
              <w:jc w:val="center"/>
              <w:rPr>
                <w:rFonts w:cs="Times New Roman"/>
                <w:sz w:val="18"/>
                <w:szCs w:val="18"/>
              </w:rPr>
            </w:pPr>
          </w:p>
        </w:tc>
        <w:tc>
          <w:tcPr>
            <w:tcW w:w="1007" w:type="dxa"/>
          </w:tcPr>
          <w:p w14:paraId="00C50AB3" w14:textId="77777777" w:rsidR="002B7685" w:rsidRPr="00495BAE" w:rsidRDefault="002B7685" w:rsidP="00383A24">
            <w:pPr>
              <w:jc w:val="center"/>
              <w:rPr>
                <w:rFonts w:cs="Times New Roman"/>
                <w:sz w:val="18"/>
                <w:szCs w:val="18"/>
              </w:rPr>
            </w:pPr>
          </w:p>
        </w:tc>
        <w:tc>
          <w:tcPr>
            <w:tcW w:w="1007" w:type="dxa"/>
          </w:tcPr>
          <w:p w14:paraId="22381519" w14:textId="77777777" w:rsidR="002B7685" w:rsidRPr="00495BAE" w:rsidRDefault="002B7685" w:rsidP="00383A24">
            <w:pPr>
              <w:jc w:val="center"/>
              <w:rPr>
                <w:rFonts w:cs="Times New Roman"/>
                <w:sz w:val="18"/>
                <w:szCs w:val="18"/>
              </w:rPr>
            </w:pPr>
          </w:p>
        </w:tc>
        <w:tc>
          <w:tcPr>
            <w:tcW w:w="1007" w:type="dxa"/>
          </w:tcPr>
          <w:p w14:paraId="5C8E3008" w14:textId="77777777" w:rsidR="002B7685" w:rsidRPr="00495BAE" w:rsidRDefault="002B7685" w:rsidP="00383A24">
            <w:pPr>
              <w:jc w:val="center"/>
              <w:rPr>
                <w:rFonts w:cs="Times New Roman"/>
                <w:sz w:val="18"/>
                <w:szCs w:val="18"/>
              </w:rPr>
            </w:pPr>
          </w:p>
        </w:tc>
      </w:tr>
      <w:tr w:rsidR="002B7685" w:rsidRPr="00495BAE" w14:paraId="218939C4" w14:textId="77777777" w:rsidTr="00D52921">
        <w:trPr>
          <w:trHeight w:val="117"/>
        </w:trPr>
        <w:tc>
          <w:tcPr>
            <w:tcW w:w="1468" w:type="dxa"/>
          </w:tcPr>
          <w:p w14:paraId="7AC1E5B6" w14:textId="77777777" w:rsidR="002B7685" w:rsidRPr="00495BAE" w:rsidRDefault="002B7685" w:rsidP="00383A24">
            <w:pPr>
              <w:rPr>
                <w:rFonts w:cs="Times New Roman"/>
                <w:sz w:val="18"/>
                <w:szCs w:val="18"/>
              </w:rPr>
            </w:pPr>
            <w:r w:rsidRPr="00495BAE">
              <w:rPr>
                <w:rFonts w:cs="Times New Roman"/>
                <w:sz w:val="18"/>
                <w:szCs w:val="18"/>
              </w:rPr>
              <w:t>Örnek 118</w:t>
            </w:r>
          </w:p>
        </w:tc>
        <w:tc>
          <w:tcPr>
            <w:tcW w:w="2179" w:type="dxa"/>
          </w:tcPr>
          <w:p w14:paraId="7B9670B9" w14:textId="77777777" w:rsidR="002B7685" w:rsidRPr="00495BAE" w:rsidRDefault="002B7685" w:rsidP="00383A24">
            <w:pPr>
              <w:rPr>
                <w:rFonts w:cs="Times New Roman"/>
                <w:sz w:val="18"/>
                <w:szCs w:val="18"/>
              </w:rPr>
            </w:pPr>
            <w:r w:rsidRPr="00495BAE">
              <w:rPr>
                <w:rFonts w:cs="Times New Roman"/>
                <w:sz w:val="18"/>
                <w:szCs w:val="18"/>
              </w:rPr>
              <w:t>KOM</w:t>
            </w:r>
          </w:p>
        </w:tc>
        <w:tc>
          <w:tcPr>
            <w:tcW w:w="1006" w:type="dxa"/>
          </w:tcPr>
          <w:p w14:paraId="556F61EA" w14:textId="77777777" w:rsidR="002B7685" w:rsidRPr="00495BAE" w:rsidRDefault="002B7685" w:rsidP="00383A24">
            <w:pPr>
              <w:jc w:val="center"/>
              <w:rPr>
                <w:rFonts w:cs="Times New Roman"/>
                <w:sz w:val="18"/>
                <w:szCs w:val="18"/>
              </w:rPr>
            </w:pPr>
          </w:p>
        </w:tc>
        <w:tc>
          <w:tcPr>
            <w:tcW w:w="1007" w:type="dxa"/>
          </w:tcPr>
          <w:p w14:paraId="2D0C3FD3" w14:textId="77777777" w:rsidR="002B7685" w:rsidRPr="00495BAE" w:rsidRDefault="002B7685" w:rsidP="00383A24">
            <w:pPr>
              <w:jc w:val="center"/>
              <w:rPr>
                <w:rFonts w:cs="Times New Roman"/>
                <w:sz w:val="18"/>
                <w:szCs w:val="18"/>
              </w:rPr>
            </w:pPr>
          </w:p>
        </w:tc>
        <w:tc>
          <w:tcPr>
            <w:tcW w:w="1007" w:type="dxa"/>
          </w:tcPr>
          <w:p w14:paraId="49F9581F" w14:textId="77777777" w:rsidR="002B7685" w:rsidRPr="00495BAE" w:rsidRDefault="002B7685" w:rsidP="00383A24">
            <w:pPr>
              <w:jc w:val="center"/>
              <w:rPr>
                <w:rFonts w:cs="Times New Roman"/>
                <w:sz w:val="18"/>
                <w:szCs w:val="18"/>
              </w:rPr>
            </w:pPr>
          </w:p>
        </w:tc>
        <w:tc>
          <w:tcPr>
            <w:tcW w:w="1007" w:type="dxa"/>
          </w:tcPr>
          <w:p w14:paraId="7DB66843" w14:textId="77777777" w:rsidR="002B7685" w:rsidRPr="00495BAE" w:rsidRDefault="002B7685" w:rsidP="00383A24">
            <w:pPr>
              <w:jc w:val="center"/>
              <w:rPr>
                <w:rFonts w:cs="Times New Roman"/>
                <w:sz w:val="18"/>
                <w:szCs w:val="18"/>
              </w:rPr>
            </w:pPr>
          </w:p>
        </w:tc>
        <w:tc>
          <w:tcPr>
            <w:tcW w:w="1007" w:type="dxa"/>
          </w:tcPr>
          <w:p w14:paraId="59CACBB9" w14:textId="77777777" w:rsidR="002B7685" w:rsidRPr="00495BAE" w:rsidRDefault="002B7685" w:rsidP="00383A24">
            <w:pPr>
              <w:jc w:val="center"/>
              <w:rPr>
                <w:rFonts w:cs="Times New Roman"/>
                <w:sz w:val="18"/>
                <w:szCs w:val="18"/>
              </w:rPr>
            </w:pPr>
          </w:p>
        </w:tc>
        <w:tc>
          <w:tcPr>
            <w:tcW w:w="1007" w:type="dxa"/>
          </w:tcPr>
          <w:p w14:paraId="53F65BF0" w14:textId="77777777" w:rsidR="002B7685" w:rsidRPr="00495BAE" w:rsidRDefault="002B7685" w:rsidP="00383A24">
            <w:pPr>
              <w:jc w:val="center"/>
              <w:rPr>
                <w:rFonts w:cs="Times New Roman"/>
                <w:sz w:val="18"/>
                <w:szCs w:val="18"/>
              </w:rPr>
            </w:pPr>
          </w:p>
        </w:tc>
        <w:tc>
          <w:tcPr>
            <w:tcW w:w="1007" w:type="dxa"/>
          </w:tcPr>
          <w:p w14:paraId="2D31D6F6" w14:textId="77777777" w:rsidR="002B7685" w:rsidRPr="00495BAE" w:rsidRDefault="002B7685" w:rsidP="00383A24">
            <w:pPr>
              <w:jc w:val="center"/>
              <w:rPr>
                <w:rFonts w:cs="Times New Roman"/>
                <w:sz w:val="18"/>
                <w:szCs w:val="18"/>
              </w:rPr>
            </w:pPr>
          </w:p>
        </w:tc>
        <w:tc>
          <w:tcPr>
            <w:tcW w:w="1007" w:type="dxa"/>
          </w:tcPr>
          <w:p w14:paraId="6C106DDC" w14:textId="77777777" w:rsidR="002B7685" w:rsidRPr="00495BAE" w:rsidRDefault="002B7685" w:rsidP="00383A24">
            <w:pPr>
              <w:jc w:val="center"/>
              <w:rPr>
                <w:rFonts w:cs="Times New Roman"/>
                <w:sz w:val="18"/>
                <w:szCs w:val="18"/>
              </w:rPr>
            </w:pPr>
          </w:p>
        </w:tc>
        <w:tc>
          <w:tcPr>
            <w:tcW w:w="1007" w:type="dxa"/>
          </w:tcPr>
          <w:p w14:paraId="4D539099" w14:textId="77777777" w:rsidR="002B7685" w:rsidRPr="00495BAE" w:rsidRDefault="002B7685" w:rsidP="00383A24">
            <w:pPr>
              <w:jc w:val="center"/>
              <w:rPr>
                <w:rFonts w:cs="Times New Roman"/>
                <w:sz w:val="18"/>
                <w:szCs w:val="18"/>
              </w:rPr>
            </w:pPr>
          </w:p>
        </w:tc>
        <w:tc>
          <w:tcPr>
            <w:tcW w:w="1007" w:type="dxa"/>
          </w:tcPr>
          <w:p w14:paraId="19DF2B34" w14:textId="77777777" w:rsidR="002B7685" w:rsidRPr="00495BAE" w:rsidRDefault="002B7685" w:rsidP="00383A24">
            <w:pPr>
              <w:jc w:val="center"/>
              <w:rPr>
                <w:rFonts w:cs="Times New Roman"/>
                <w:sz w:val="18"/>
                <w:szCs w:val="18"/>
              </w:rPr>
            </w:pPr>
          </w:p>
        </w:tc>
      </w:tr>
      <w:tr w:rsidR="002B7685" w:rsidRPr="00495BAE" w14:paraId="0735E3F7" w14:textId="77777777" w:rsidTr="00D52921">
        <w:trPr>
          <w:trHeight w:val="117"/>
        </w:trPr>
        <w:tc>
          <w:tcPr>
            <w:tcW w:w="1468" w:type="dxa"/>
          </w:tcPr>
          <w:p w14:paraId="2879DFCF" w14:textId="77777777" w:rsidR="002B7685" w:rsidRPr="00495BAE" w:rsidRDefault="002B7685" w:rsidP="00383A24">
            <w:pPr>
              <w:rPr>
                <w:rFonts w:cs="Times New Roman"/>
                <w:sz w:val="18"/>
                <w:szCs w:val="18"/>
              </w:rPr>
            </w:pPr>
            <w:r w:rsidRPr="00495BAE">
              <w:rPr>
                <w:rFonts w:cs="Times New Roman"/>
                <w:sz w:val="18"/>
                <w:szCs w:val="18"/>
              </w:rPr>
              <w:t>Örnek 119</w:t>
            </w:r>
          </w:p>
        </w:tc>
        <w:tc>
          <w:tcPr>
            <w:tcW w:w="2179" w:type="dxa"/>
          </w:tcPr>
          <w:p w14:paraId="668BC63D" w14:textId="77777777" w:rsidR="002B7685" w:rsidRPr="00495BAE" w:rsidRDefault="002B7685" w:rsidP="00383A24">
            <w:pPr>
              <w:rPr>
                <w:rFonts w:cs="Times New Roman"/>
                <w:sz w:val="18"/>
                <w:szCs w:val="18"/>
              </w:rPr>
            </w:pPr>
            <w:proofErr w:type="spellStart"/>
            <w:r w:rsidRPr="00495BAE">
              <w:rPr>
                <w:rFonts w:cs="Times New Roman"/>
                <w:sz w:val="18"/>
                <w:szCs w:val="18"/>
              </w:rPr>
              <w:t>Green</w:t>
            </w:r>
            <w:proofErr w:type="spellEnd"/>
            <w:r w:rsidRPr="00495BAE">
              <w:rPr>
                <w:rFonts w:cs="Times New Roman"/>
                <w:sz w:val="18"/>
                <w:szCs w:val="18"/>
              </w:rPr>
              <w:t xml:space="preserve"> White</w:t>
            </w:r>
          </w:p>
        </w:tc>
        <w:tc>
          <w:tcPr>
            <w:tcW w:w="1006" w:type="dxa"/>
          </w:tcPr>
          <w:p w14:paraId="1B40FB4A" w14:textId="77777777" w:rsidR="002B7685" w:rsidRPr="00495BAE" w:rsidRDefault="002B7685" w:rsidP="00383A24">
            <w:pPr>
              <w:jc w:val="center"/>
              <w:rPr>
                <w:rFonts w:cs="Times New Roman"/>
                <w:sz w:val="18"/>
                <w:szCs w:val="18"/>
              </w:rPr>
            </w:pPr>
          </w:p>
        </w:tc>
        <w:tc>
          <w:tcPr>
            <w:tcW w:w="1007" w:type="dxa"/>
          </w:tcPr>
          <w:p w14:paraId="26F4F34B" w14:textId="77777777" w:rsidR="002B7685" w:rsidRPr="00495BAE" w:rsidRDefault="002B7685" w:rsidP="00383A24">
            <w:pPr>
              <w:jc w:val="center"/>
              <w:rPr>
                <w:rFonts w:cs="Times New Roman"/>
                <w:sz w:val="18"/>
                <w:szCs w:val="18"/>
              </w:rPr>
            </w:pPr>
          </w:p>
        </w:tc>
        <w:tc>
          <w:tcPr>
            <w:tcW w:w="1007" w:type="dxa"/>
          </w:tcPr>
          <w:p w14:paraId="1E263A92" w14:textId="77777777" w:rsidR="002B7685" w:rsidRPr="00495BAE" w:rsidRDefault="002B7685" w:rsidP="00383A24">
            <w:pPr>
              <w:jc w:val="center"/>
              <w:rPr>
                <w:rFonts w:cs="Times New Roman"/>
                <w:sz w:val="18"/>
                <w:szCs w:val="18"/>
              </w:rPr>
            </w:pPr>
          </w:p>
        </w:tc>
        <w:tc>
          <w:tcPr>
            <w:tcW w:w="1007" w:type="dxa"/>
          </w:tcPr>
          <w:p w14:paraId="3BA1C0F7" w14:textId="77777777" w:rsidR="002B7685" w:rsidRPr="00495BAE" w:rsidRDefault="002B7685" w:rsidP="00383A24">
            <w:pPr>
              <w:jc w:val="center"/>
              <w:rPr>
                <w:rFonts w:cs="Times New Roman"/>
                <w:sz w:val="18"/>
                <w:szCs w:val="18"/>
              </w:rPr>
            </w:pPr>
          </w:p>
        </w:tc>
        <w:tc>
          <w:tcPr>
            <w:tcW w:w="1007" w:type="dxa"/>
          </w:tcPr>
          <w:p w14:paraId="477499F9" w14:textId="77777777" w:rsidR="002B7685" w:rsidRPr="00495BAE" w:rsidRDefault="002B7685" w:rsidP="00383A24">
            <w:pPr>
              <w:jc w:val="center"/>
              <w:rPr>
                <w:rFonts w:cs="Times New Roman"/>
                <w:sz w:val="18"/>
                <w:szCs w:val="18"/>
              </w:rPr>
            </w:pPr>
          </w:p>
        </w:tc>
        <w:tc>
          <w:tcPr>
            <w:tcW w:w="1007" w:type="dxa"/>
          </w:tcPr>
          <w:p w14:paraId="5F43C1EB" w14:textId="77777777" w:rsidR="002B7685" w:rsidRPr="00495BAE" w:rsidRDefault="002B7685" w:rsidP="00383A24">
            <w:pPr>
              <w:jc w:val="center"/>
              <w:rPr>
                <w:rFonts w:cs="Times New Roman"/>
                <w:sz w:val="18"/>
                <w:szCs w:val="18"/>
              </w:rPr>
            </w:pPr>
          </w:p>
        </w:tc>
        <w:tc>
          <w:tcPr>
            <w:tcW w:w="1007" w:type="dxa"/>
          </w:tcPr>
          <w:p w14:paraId="457333C1" w14:textId="77777777" w:rsidR="002B7685" w:rsidRPr="00495BAE" w:rsidRDefault="002B7685" w:rsidP="00383A24">
            <w:pPr>
              <w:jc w:val="center"/>
              <w:rPr>
                <w:rFonts w:cs="Times New Roman"/>
                <w:sz w:val="18"/>
                <w:szCs w:val="18"/>
              </w:rPr>
            </w:pPr>
          </w:p>
        </w:tc>
        <w:tc>
          <w:tcPr>
            <w:tcW w:w="1007" w:type="dxa"/>
          </w:tcPr>
          <w:p w14:paraId="6F9555B7" w14:textId="77777777" w:rsidR="002B7685" w:rsidRPr="00495BAE" w:rsidRDefault="002B7685" w:rsidP="00383A24">
            <w:pPr>
              <w:jc w:val="center"/>
              <w:rPr>
                <w:rFonts w:cs="Times New Roman"/>
                <w:sz w:val="18"/>
                <w:szCs w:val="18"/>
              </w:rPr>
            </w:pPr>
          </w:p>
        </w:tc>
        <w:tc>
          <w:tcPr>
            <w:tcW w:w="1007" w:type="dxa"/>
          </w:tcPr>
          <w:p w14:paraId="4F064F2E" w14:textId="77777777" w:rsidR="002B7685" w:rsidRPr="00495BAE" w:rsidRDefault="002B7685" w:rsidP="00383A24">
            <w:pPr>
              <w:jc w:val="center"/>
              <w:rPr>
                <w:rFonts w:cs="Times New Roman"/>
                <w:sz w:val="18"/>
                <w:szCs w:val="18"/>
              </w:rPr>
            </w:pPr>
          </w:p>
        </w:tc>
        <w:tc>
          <w:tcPr>
            <w:tcW w:w="1007" w:type="dxa"/>
          </w:tcPr>
          <w:p w14:paraId="401881BC"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0F6060C9" w14:textId="77777777" w:rsidTr="00D52921">
        <w:trPr>
          <w:trHeight w:val="117"/>
        </w:trPr>
        <w:tc>
          <w:tcPr>
            <w:tcW w:w="1468" w:type="dxa"/>
          </w:tcPr>
          <w:p w14:paraId="397725F7" w14:textId="77777777" w:rsidR="002B7685" w:rsidRPr="00495BAE" w:rsidRDefault="002B7685" w:rsidP="00383A24">
            <w:pPr>
              <w:rPr>
                <w:rFonts w:cs="Times New Roman"/>
                <w:sz w:val="18"/>
                <w:szCs w:val="18"/>
              </w:rPr>
            </w:pPr>
            <w:r w:rsidRPr="00495BAE">
              <w:rPr>
                <w:rFonts w:cs="Times New Roman"/>
                <w:sz w:val="18"/>
                <w:szCs w:val="18"/>
              </w:rPr>
              <w:t>Örnek 120</w:t>
            </w:r>
          </w:p>
        </w:tc>
        <w:tc>
          <w:tcPr>
            <w:tcW w:w="2179" w:type="dxa"/>
          </w:tcPr>
          <w:p w14:paraId="2AF84727" w14:textId="77777777" w:rsidR="002B7685" w:rsidRPr="00495BAE" w:rsidRDefault="002B7685" w:rsidP="00383A24">
            <w:pPr>
              <w:rPr>
                <w:rFonts w:cs="Times New Roman"/>
                <w:sz w:val="18"/>
                <w:szCs w:val="18"/>
              </w:rPr>
            </w:pPr>
            <w:r w:rsidRPr="00495BAE">
              <w:rPr>
                <w:rFonts w:cs="Times New Roman"/>
                <w:sz w:val="18"/>
                <w:szCs w:val="18"/>
              </w:rPr>
              <w:t>Çakır Koleji</w:t>
            </w:r>
          </w:p>
        </w:tc>
        <w:tc>
          <w:tcPr>
            <w:tcW w:w="1006" w:type="dxa"/>
          </w:tcPr>
          <w:p w14:paraId="11CE7584" w14:textId="77777777" w:rsidR="002B7685" w:rsidRPr="00495BAE" w:rsidRDefault="002B7685" w:rsidP="00383A24">
            <w:pPr>
              <w:jc w:val="center"/>
              <w:rPr>
                <w:rFonts w:cs="Times New Roman"/>
                <w:sz w:val="18"/>
                <w:szCs w:val="18"/>
              </w:rPr>
            </w:pPr>
          </w:p>
        </w:tc>
        <w:tc>
          <w:tcPr>
            <w:tcW w:w="1007" w:type="dxa"/>
          </w:tcPr>
          <w:p w14:paraId="387F1455" w14:textId="77777777" w:rsidR="002B7685" w:rsidRPr="00495BAE" w:rsidRDefault="002B7685" w:rsidP="00383A24">
            <w:pPr>
              <w:jc w:val="center"/>
              <w:rPr>
                <w:rFonts w:cs="Times New Roman"/>
                <w:sz w:val="18"/>
                <w:szCs w:val="18"/>
              </w:rPr>
            </w:pPr>
          </w:p>
        </w:tc>
        <w:tc>
          <w:tcPr>
            <w:tcW w:w="1007" w:type="dxa"/>
          </w:tcPr>
          <w:p w14:paraId="7E3BD060" w14:textId="77777777" w:rsidR="002B7685" w:rsidRPr="00495BAE" w:rsidRDefault="002B7685" w:rsidP="00383A24">
            <w:pPr>
              <w:jc w:val="center"/>
              <w:rPr>
                <w:rFonts w:cs="Times New Roman"/>
                <w:sz w:val="18"/>
                <w:szCs w:val="18"/>
              </w:rPr>
            </w:pPr>
          </w:p>
        </w:tc>
        <w:tc>
          <w:tcPr>
            <w:tcW w:w="1007" w:type="dxa"/>
          </w:tcPr>
          <w:p w14:paraId="57B5E85D" w14:textId="77777777" w:rsidR="002B7685" w:rsidRPr="00495BAE" w:rsidRDefault="002B7685" w:rsidP="00383A24">
            <w:pPr>
              <w:jc w:val="center"/>
              <w:rPr>
                <w:rFonts w:cs="Times New Roman"/>
                <w:sz w:val="18"/>
                <w:szCs w:val="18"/>
              </w:rPr>
            </w:pPr>
          </w:p>
        </w:tc>
        <w:tc>
          <w:tcPr>
            <w:tcW w:w="1007" w:type="dxa"/>
          </w:tcPr>
          <w:p w14:paraId="78A00A6E" w14:textId="77777777" w:rsidR="002B7685" w:rsidRPr="00495BAE" w:rsidRDefault="002B7685" w:rsidP="00383A24">
            <w:pPr>
              <w:jc w:val="center"/>
              <w:rPr>
                <w:rFonts w:cs="Times New Roman"/>
                <w:sz w:val="18"/>
                <w:szCs w:val="18"/>
              </w:rPr>
            </w:pPr>
          </w:p>
        </w:tc>
        <w:tc>
          <w:tcPr>
            <w:tcW w:w="1007" w:type="dxa"/>
          </w:tcPr>
          <w:p w14:paraId="2EBD0537" w14:textId="77777777" w:rsidR="002B7685" w:rsidRPr="00495BAE" w:rsidRDefault="002B7685" w:rsidP="00383A24">
            <w:pPr>
              <w:jc w:val="center"/>
              <w:rPr>
                <w:rFonts w:cs="Times New Roman"/>
                <w:sz w:val="18"/>
                <w:szCs w:val="18"/>
              </w:rPr>
            </w:pPr>
          </w:p>
        </w:tc>
        <w:tc>
          <w:tcPr>
            <w:tcW w:w="1007" w:type="dxa"/>
          </w:tcPr>
          <w:p w14:paraId="247DCE26" w14:textId="77777777" w:rsidR="002B7685" w:rsidRPr="00495BAE" w:rsidRDefault="002B7685" w:rsidP="00383A24">
            <w:pPr>
              <w:jc w:val="center"/>
              <w:rPr>
                <w:rFonts w:cs="Times New Roman"/>
                <w:sz w:val="18"/>
                <w:szCs w:val="18"/>
              </w:rPr>
            </w:pPr>
          </w:p>
        </w:tc>
        <w:tc>
          <w:tcPr>
            <w:tcW w:w="1007" w:type="dxa"/>
          </w:tcPr>
          <w:p w14:paraId="095A4001" w14:textId="77777777" w:rsidR="002B7685" w:rsidRPr="00495BAE" w:rsidRDefault="002B7685" w:rsidP="00383A24">
            <w:pPr>
              <w:jc w:val="center"/>
              <w:rPr>
                <w:rFonts w:cs="Times New Roman"/>
                <w:sz w:val="18"/>
                <w:szCs w:val="18"/>
              </w:rPr>
            </w:pPr>
          </w:p>
        </w:tc>
        <w:tc>
          <w:tcPr>
            <w:tcW w:w="1007" w:type="dxa"/>
          </w:tcPr>
          <w:p w14:paraId="665622AE" w14:textId="77777777" w:rsidR="002B7685" w:rsidRPr="00495BAE" w:rsidRDefault="002B7685" w:rsidP="00383A24">
            <w:pPr>
              <w:jc w:val="center"/>
              <w:rPr>
                <w:rFonts w:cs="Times New Roman"/>
                <w:sz w:val="18"/>
                <w:szCs w:val="18"/>
              </w:rPr>
            </w:pPr>
          </w:p>
        </w:tc>
        <w:tc>
          <w:tcPr>
            <w:tcW w:w="1007" w:type="dxa"/>
          </w:tcPr>
          <w:p w14:paraId="117D4F85" w14:textId="77777777" w:rsidR="002B7685" w:rsidRPr="00495BAE" w:rsidRDefault="002B7685" w:rsidP="00383A24">
            <w:pPr>
              <w:jc w:val="center"/>
              <w:rPr>
                <w:rFonts w:cs="Times New Roman"/>
                <w:sz w:val="18"/>
                <w:szCs w:val="18"/>
              </w:rPr>
            </w:pPr>
          </w:p>
        </w:tc>
      </w:tr>
      <w:tr w:rsidR="002B7685" w:rsidRPr="00495BAE" w14:paraId="50048960" w14:textId="77777777" w:rsidTr="00D52921">
        <w:trPr>
          <w:trHeight w:val="117"/>
        </w:trPr>
        <w:tc>
          <w:tcPr>
            <w:tcW w:w="1468" w:type="dxa"/>
          </w:tcPr>
          <w:p w14:paraId="7F6DACB9" w14:textId="77777777" w:rsidR="002B7685" w:rsidRPr="00495BAE" w:rsidRDefault="002B7685" w:rsidP="00383A24">
            <w:pPr>
              <w:rPr>
                <w:rFonts w:cs="Times New Roman"/>
                <w:sz w:val="18"/>
                <w:szCs w:val="18"/>
              </w:rPr>
            </w:pPr>
            <w:r w:rsidRPr="00495BAE">
              <w:rPr>
                <w:rFonts w:cs="Times New Roman"/>
                <w:sz w:val="18"/>
                <w:szCs w:val="18"/>
              </w:rPr>
              <w:t>Örnek 121</w:t>
            </w:r>
          </w:p>
        </w:tc>
        <w:tc>
          <w:tcPr>
            <w:tcW w:w="2179" w:type="dxa"/>
          </w:tcPr>
          <w:p w14:paraId="2D882DC5" w14:textId="77777777" w:rsidR="002B7685" w:rsidRPr="00495BAE" w:rsidRDefault="002B7685" w:rsidP="00383A24">
            <w:pPr>
              <w:rPr>
                <w:rFonts w:cs="Times New Roman"/>
                <w:sz w:val="18"/>
                <w:szCs w:val="18"/>
              </w:rPr>
            </w:pPr>
            <w:r w:rsidRPr="00495BAE">
              <w:rPr>
                <w:rFonts w:cs="Times New Roman"/>
                <w:sz w:val="18"/>
                <w:szCs w:val="18"/>
              </w:rPr>
              <w:t>Kültür Okulları</w:t>
            </w:r>
          </w:p>
        </w:tc>
        <w:tc>
          <w:tcPr>
            <w:tcW w:w="1006" w:type="dxa"/>
          </w:tcPr>
          <w:p w14:paraId="5C509C15" w14:textId="77777777" w:rsidR="002B7685" w:rsidRPr="00495BAE" w:rsidRDefault="002B7685" w:rsidP="00383A24">
            <w:pPr>
              <w:jc w:val="center"/>
              <w:rPr>
                <w:rFonts w:cs="Times New Roman"/>
                <w:sz w:val="18"/>
                <w:szCs w:val="18"/>
              </w:rPr>
            </w:pPr>
          </w:p>
        </w:tc>
        <w:tc>
          <w:tcPr>
            <w:tcW w:w="1007" w:type="dxa"/>
          </w:tcPr>
          <w:p w14:paraId="1B80B057" w14:textId="77777777" w:rsidR="002B7685" w:rsidRPr="00495BAE" w:rsidRDefault="002B7685" w:rsidP="00383A24">
            <w:pPr>
              <w:jc w:val="center"/>
              <w:rPr>
                <w:rFonts w:cs="Times New Roman"/>
                <w:sz w:val="18"/>
                <w:szCs w:val="18"/>
              </w:rPr>
            </w:pPr>
          </w:p>
        </w:tc>
        <w:tc>
          <w:tcPr>
            <w:tcW w:w="1007" w:type="dxa"/>
          </w:tcPr>
          <w:p w14:paraId="32F9C3DC" w14:textId="77777777" w:rsidR="002B7685" w:rsidRPr="00495BAE" w:rsidRDefault="002B7685" w:rsidP="00383A24">
            <w:pPr>
              <w:jc w:val="center"/>
              <w:rPr>
                <w:rFonts w:cs="Times New Roman"/>
                <w:sz w:val="18"/>
                <w:szCs w:val="18"/>
              </w:rPr>
            </w:pPr>
          </w:p>
        </w:tc>
        <w:tc>
          <w:tcPr>
            <w:tcW w:w="1007" w:type="dxa"/>
          </w:tcPr>
          <w:p w14:paraId="32DBA8FD" w14:textId="77777777" w:rsidR="002B7685" w:rsidRPr="00495BAE" w:rsidRDefault="002B7685" w:rsidP="00383A24">
            <w:pPr>
              <w:jc w:val="center"/>
              <w:rPr>
                <w:rFonts w:cs="Times New Roman"/>
                <w:sz w:val="18"/>
                <w:szCs w:val="18"/>
              </w:rPr>
            </w:pPr>
          </w:p>
        </w:tc>
        <w:tc>
          <w:tcPr>
            <w:tcW w:w="1007" w:type="dxa"/>
          </w:tcPr>
          <w:p w14:paraId="2FEEB220" w14:textId="77777777" w:rsidR="002B7685" w:rsidRPr="00495BAE" w:rsidRDefault="002B7685" w:rsidP="00383A24">
            <w:pPr>
              <w:jc w:val="center"/>
              <w:rPr>
                <w:rFonts w:cs="Times New Roman"/>
                <w:sz w:val="18"/>
                <w:szCs w:val="18"/>
              </w:rPr>
            </w:pPr>
          </w:p>
        </w:tc>
        <w:tc>
          <w:tcPr>
            <w:tcW w:w="1007" w:type="dxa"/>
          </w:tcPr>
          <w:p w14:paraId="733442A6" w14:textId="77777777" w:rsidR="002B7685" w:rsidRPr="00495BAE" w:rsidRDefault="002B7685" w:rsidP="00383A24">
            <w:pPr>
              <w:jc w:val="center"/>
              <w:rPr>
                <w:rFonts w:cs="Times New Roman"/>
                <w:sz w:val="18"/>
                <w:szCs w:val="18"/>
              </w:rPr>
            </w:pPr>
          </w:p>
        </w:tc>
        <w:tc>
          <w:tcPr>
            <w:tcW w:w="1007" w:type="dxa"/>
          </w:tcPr>
          <w:p w14:paraId="36EDD005" w14:textId="77777777" w:rsidR="002B7685" w:rsidRPr="00495BAE" w:rsidRDefault="002B7685" w:rsidP="00383A24">
            <w:pPr>
              <w:jc w:val="center"/>
              <w:rPr>
                <w:rFonts w:cs="Times New Roman"/>
                <w:sz w:val="18"/>
                <w:szCs w:val="18"/>
              </w:rPr>
            </w:pPr>
          </w:p>
        </w:tc>
        <w:tc>
          <w:tcPr>
            <w:tcW w:w="1007" w:type="dxa"/>
          </w:tcPr>
          <w:p w14:paraId="5C521114" w14:textId="77777777" w:rsidR="002B7685" w:rsidRPr="00495BAE" w:rsidRDefault="002B7685" w:rsidP="00383A24">
            <w:pPr>
              <w:jc w:val="center"/>
              <w:rPr>
                <w:rFonts w:cs="Times New Roman"/>
                <w:sz w:val="18"/>
                <w:szCs w:val="18"/>
              </w:rPr>
            </w:pPr>
          </w:p>
        </w:tc>
        <w:tc>
          <w:tcPr>
            <w:tcW w:w="1007" w:type="dxa"/>
          </w:tcPr>
          <w:p w14:paraId="53660E1F" w14:textId="77777777" w:rsidR="002B7685" w:rsidRPr="00495BAE" w:rsidRDefault="002B7685" w:rsidP="00383A24">
            <w:pPr>
              <w:jc w:val="center"/>
              <w:rPr>
                <w:rFonts w:cs="Times New Roman"/>
                <w:sz w:val="18"/>
                <w:szCs w:val="18"/>
              </w:rPr>
            </w:pPr>
          </w:p>
        </w:tc>
        <w:tc>
          <w:tcPr>
            <w:tcW w:w="1007" w:type="dxa"/>
          </w:tcPr>
          <w:p w14:paraId="0D389DA5" w14:textId="77777777" w:rsidR="002B7685" w:rsidRPr="00495BAE" w:rsidRDefault="002B7685" w:rsidP="00383A24">
            <w:pPr>
              <w:jc w:val="center"/>
              <w:rPr>
                <w:rFonts w:cs="Times New Roman"/>
                <w:sz w:val="18"/>
                <w:szCs w:val="18"/>
              </w:rPr>
            </w:pPr>
          </w:p>
        </w:tc>
      </w:tr>
      <w:tr w:rsidR="002B7685" w:rsidRPr="00495BAE" w14:paraId="5D970EF7" w14:textId="77777777" w:rsidTr="00D52921">
        <w:trPr>
          <w:trHeight w:val="117"/>
        </w:trPr>
        <w:tc>
          <w:tcPr>
            <w:tcW w:w="1468" w:type="dxa"/>
          </w:tcPr>
          <w:p w14:paraId="5916F7D3" w14:textId="77777777" w:rsidR="002B7685" w:rsidRPr="00495BAE" w:rsidRDefault="002B7685" w:rsidP="00383A24">
            <w:pPr>
              <w:rPr>
                <w:rFonts w:cs="Times New Roman"/>
                <w:sz w:val="18"/>
                <w:szCs w:val="18"/>
              </w:rPr>
            </w:pPr>
            <w:r w:rsidRPr="00495BAE">
              <w:rPr>
                <w:rFonts w:cs="Times New Roman"/>
                <w:sz w:val="18"/>
                <w:szCs w:val="18"/>
              </w:rPr>
              <w:lastRenderedPageBreak/>
              <w:t>Örnek 122</w:t>
            </w:r>
          </w:p>
        </w:tc>
        <w:tc>
          <w:tcPr>
            <w:tcW w:w="2179" w:type="dxa"/>
          </w:tcPr>
          <w:p w14:paraId="612E2C39" w14:textId="77777777" w:rsidR="002B7685" w:rsidRPr="00495BAE" w:rsidRDefault="002B7685" w:rsidP="00383A24">
            <w:pPr>
              <w:rPr>
                <w:rFonts w:cs="Times New Roman"/>
                <w:sz w:val="18"/>
                <w:szCs w:val="18"/>
              </w:rPr>
            </w:pPr>
            <w:r w:rsidRPr="00495BAE">
              <w:rPr>
                <w:rFonts w:cs="Times New Roman"/>
                <w:sz w:val="18"/>
                <w:szCs w:val="18"/>
              </w:rPr>
              <w:t>Plaza 224</w:t>
            </w:r>
          </w:p>
        </w:tc>
        <w:tc>
          <w:tcPr>
            <w:tcW w:w="1006" w:type="dxa"/>
          </w:tcPr>
          <w:p w14:paraId="436366FD" w14:textId="77777777" w:rsidR="002B7685" w:rsidRPr="00495BAE" w:rsidRDefault="002B7685" w:rsidP="00383A24">
            <w:pPr>
              <w:jc w:val="center"/>
              <w:rPr>
                <w:rFonts w:cs="Times New Roman"/>
                <w:sz w:val="18"/>
                <w:szCs w:val="18"/>
              </w:rPr>
            </w:pPr>
          </w:p>
        </w:tc>
        <w:tc>
          <w:tcPr>
            <w:tcW w:w="1007" w:type="dxa"/>
          </w:tcPr>
          <w:p w14:paraId="5772E168" w14:textId="77777777" w:rsidR="002B7685" w:rsidRPr="00495BAE" w:rsidRDefault="002B7685" w:rsidP="00383A24">
            <w:pPr>
              <w:jc w:val="center"/>
              <w:rPr>
                <w:rFonts w:cs="Times New Roman"/>
                <w:sz w:val="18"/>
                <w:szCs w:val="18"/>
              </w:rPr>
            </w:pPr>
          </w:p>
        </w:tc>
        <w:tc>
          <w:tcPr>
            <w:tcW w:w="1007" w:type="dxa"/>
          </w:tcPr>
          <w:p w14:paraId="6D3E4964" w14:textId="77777777" w:rsidR="002B7685" w:rsidRPr="00495BAE" w:rsidRDefault="002B7685" w:rsidP="00383A24">
            <w:pPr>
              <w:jc w:val="center"/>
              <w:rPr>
                <w:rFonts w:cs="Times New Roman"/>
                <w:sz w:val="18"/>
                <w:szCs w:val="18"/>
              </w:rPr>
            </w:pPr>
          </w:p>
        </w:tc>
        <w:tc>
          <w:tcPr>
            <w:tcW w:w="1007" w:type="dxa"/>
          </w:tcPr>
          <w:p w14:paraId="09926FC7" w14:textId="77777777" w:rsidR="002B7685" w:rsidRPr="00495BAE" w:rsidRDefault="002B7685" w:rsidP="00383A24">
            <w:pPr>
              <w:jc w:val="center"/>
              <w:rPr>
                <w:rFonts w:cs="Times New Roman"/>
                <w:sz w:val="18"/>
                <w:szCs w:val="18"/>
              </w:rPr>
            </w:pPr>
          </w:p>
        </w:tc>
        <w:tc>
          <w:tcPr>
            <w:tcW w:w="1007" w:type="dxa"/>
          </w:tcPr>
          <w:p w14:paraId="51D6CEE1" w14:textId="77777777" w:rsidR="002B7685" w:rsidRPr="00495BAE" w:rsidRDefault="002B7685" w:rsidP="00383A24">
            <w:pPr>
              <w:jc w:val="center"/>
              <w:rPr>
                <w:rFonts w:cs="Times New Roman"/>
                <w:sz w:val="18"/>
                <w:szCs w:val="18"/>
              </w:rPr>
            </w:pPr>
          </w:p>
        </w:tc>
        <w:tc>
          <w:tcPr>
            <w:tcW w:w="1007" w:type="dxa"/>
          </w:tcPr>
          <w:p w14:paraId="38CB604F" w14:textId="77777777" w:rsidR="002B7685" w:rsidRPr="00495BAE" w:rsidRDefault="002B7685" w:rsidP="00383A24">
            <w:pPr>
              <w:jc w:val="center"/>
              <w:rPr>
                <w:rFonts w:cs="Times New Roman"/>
                <w:sz w:val="18"/>
                <w:szCs w:val="18"/>
              </w:rPr>
            </w:pPr>
          </w:p>
        </w:tc>
        <w:tc>
          <w:tcPr>
            <w:tcW w:w="1007" w:type="dxa"/>
          </w:tcPr>
          <w:p w14:paraId="6D3A96FB" w14:textId="77777777" w:rsidR="002B7685" w:rsidRPr="00495BAE" w:rsidRDefault="002B7685" w:rsidP="00383A24">
            <w:pPr>
              <w:jc w:val="center"/>
              <w:rPr>
                <w:rFonts w:cs="Times New Roman"/>
                <w:sz w:val="18"/>
                <w:szCs w:val="18"/>
              </w:rPr>
            </w:pPr>
          </w:p>
        </w:tc>
        <w:tc>
          <w:tcPr>
            <w:tcW w:w="1007" w:type="dxa"/>
          </w:tcPr>
          <w:p w14:paraId="7BBF04AE" w14:textId="77777777" w:rsidR="002B7685" w:rsidRPr="00495BAE" w:rsidRDefault="002B7685" w:rsidP="00383A24">
            <w:pPr>
              <w:jc w:val="center"/>
              <w:rPr>
                <w:rFonts w:cs="Times New Roman"/>
                <w:sz w:val="18"/>
                <w:szCs w:val="18"/>
              </w:rPr>
            </w:pPr>
          </w:p>
        </w:tc>
        <w:tc>
          <w:tcPr>
            <w:tcW w:w="1007" w:type="dxa"/>
          </w:tcPr>
          <w:p w14:paraId="6A237DD2" w14:textId="77777777" w:rsidR="002B7685" w:rsidRPr="00495BAE" w:rsidRDefault="002B7685" w:rsidP="00383A24">
            <w:pPr>
              <w:jc w:val="center"/>
              <w:rPr>
                <w:rFonts w:cs="Times New Roman"/>
                <w:sz w:val="18"/>
                <w:szCs w:val="18"/>
              </w:rPr>
            </w:pPr>
          </w:p>
        </w:tc>
        <w:tc>
          <w:tcPr>
            <w:tcW w:w="1007" w:type="dxa"/>
          </w:tcPr>
          <w:p w14:paraId="6E9ECFCE" w14:textId="77777777" w:rsidR="002B7685" w:rsidRPr="00495BAE" w:rsidRDefault="002B7685" w:rsidP="00383A24">
            <w:pPr>
              <w:jc w:val="center"/>
              <w:rPr>
                <w:rFonts w:cs="Times New Roman"/>
                <w:sz w:val="18"/>
                <w:szCs w:val="18"/>
              </w:rPr>
            </w:pPr>
          </w:p>
        </w:tc>
      </w:tr>
      <w:tr w:rsidR="002B7685" w:rsidRPr="00495BAE" w14:paraId="2746A653" w14:textId="77777777" w:rsidTr="00D52921">
        <w:trPr>
          <w:trHeight w:val="117"/>
        </w:trPr>
        <w:tc>
          <w:tcPr>
            <w:tcW w:w="1468" w:type="dxa"/>
          </w:tcPr>
          <w:p w14:paraId="072600C3" w14:textId="77777777" w:rsidR="002B7685" w:rsidRPr="00495BAE" w:rsidRDefault="002B7685" w:rsidP="00383A24">
            <w:pPr>
              <w:rPr>
                <w:rFonts w:cs="Times New Roman"/>
                <w:sz w:val="18"/>
                <w:szCs w:val="18"/>
              </w:rPr>
            </w:pPr>
            <w:r w:rsidRPr="00495BAE">
              <w:rPr>
                <w:rFonts w:cs="Times New Roman"/>
                <w:sz w:val="18"/>
                <w:szCs w:val="18"/>
              </w:rPr>
              <w:t>Örnek 123</w:t>
            </w:r>
          </w:p>
        </w:tc>
        <w:tc>
          <w:tcPr>
            <w:tcW w:w="2179" w:type="dxa"/>
          </w:tcPr>
          <w:p w14:paraId="57F7E2F3" w14:textId="77777777" w:rsidR="002B7685" w:rsidRPr="00495BAE" w:rsidRDefault="002B7685" w:rsidP="00383A24">
            <w:pPr>
              <w:rPr>
                <w:rFonts w:cs="Times New Roman"/>
                <w:sz w:val="18"/>
                <w:szCs w:val="18"/>
              </w:rPr>
            </w:pPr>
            <w:r w:rsidRPr="00495BAE">
              <w:rPr>
                <w:rFonts w:cs="Times New Roman"/>
                <w:sz w:val="18"/>
                <w:szCs w:val="18"/>
              </w:rPr>
              <w:t>Hayat Hastanesi</w:t>
            </w:r>
          </w:p>
        </w:tc>
        <w:tc>
          <w:tcPr>
            <w:tcW w:w="1006" w:type="dxa"/>
          </w:tcPr>
          <w:p w14:paraId="5BCA6143" w14:textId="77777777" w:rsidR="002B7685" w:rsidRPr="00495BAE" w:rsidRDefault="002B7685" w:rsidP="00383A24">
            <w:pPr>
              <w:jc w:val="center"/>
              <w:rPr>
                <w:rFonts w:cs="Times New Roman"/>
                <w:sz w:val="18"/>
                <w:szCs w:val="18"/>
              </w:rPr>
            </w:pPr>
          </w:p>
        </w:tc>
        <w:tc>
          <w:tcPr>
            <w:tcW w:w="1007" w:type="dxa"/>
          </w:tcPr>
          <w:p w14:paraId="7E023123" w14:textId="77777777" w:rsidR="002B7685" w:rsidRPr="00495BAE" w:rsidRDefault="002B7685" w:rsidP="00383A24">
            <w:pPr>
              <w:jc w:val="center"/>
              <w:rPr>
                <w:rFonts w:cs="Times New Roman"/>
                <w:sz w:val="18"/>
                <w:szCs w:val="18"/>
              </w:rPr>
            </w:pPr>
          </w:p>
        </w:tc>
        <w:tc>
          <w:tcPr>
            <w:tcW w:w="1007" w:type="dxa"/>
          </w:tcPr>
          <w:p w14:paraId="3523F7D6" w14:textId="77777777" w:rsidR="002B7685" w:rsidRPr="00495BAE" w:rsidRDefault="002B7685" w:rsidP="00383A24">
            <w:pPr>
              <w:jc w:val="center"/>
              <w:rPr>
                <w:rFonts w:cs="Times New Roman"/>
                <w:sz w:val="18"/>
                <w:szCs w:val="18"/>
              </w:rPr>
            </w:pPr>
          </w:p>
        </w:tc>
        <w:tc>
          <w:tcPr>
            <w:tcW w:w="1007" w:type="dxa"/>
          </w:tcPr>
          <w:p w14:paraId="3FE7AAC7" w14:textId="77777777" w:rsidR="002B7685" w:rsidRPr="00495BAE" w:rsidRDefault="002B7685" w:rsidP="00383A24">
            <w:pPr>
              <w:jc w:val="center"/>
              <w:rPr>
                <w:rFonts w:cs="Times New Roman"/>
                <w:sz w:val="18"/>
                <w:szCs w:val="18"/>
              </w:rPr>
            </w:pPr>
          </w:p>
        </w:tc>
        <w:tc>
          <w:tcPr>
            <w:tcW w:w="1007" w:type="dxa"/>
          </w:tcPr>
          <w:p w14:paraId="358F6C8F" w14:textId="77777777" w:rsidR="002B7685" w:rsidRPr="00495BAE" w:rsidRDefault="002B7685" w:rsidP="00383A24">
            <w:pPr>
              <w:jc w:val="center"/>
              <w:rPr>
                <w:rFonts w:cs="Times New Roman"/>
                <w:sz w:val="18"/>
                <w:szCs w:val="18"/>
              </w:rPr>
            </w:pPr>
          </w:p>
        </w:tc>
        <w:tc>
          <w:tcPr>
            <w:tcW w:w="1007" w:type="dxa"/>
          </w:tcPr>
          <w:p w14:paraId="5A4482BD" w14:textId="77777777" w:rsidR="002B7685" w:rsidRPr="00495BAE" w:rsidRDefault="002B7685" w:rsidP="00383A24">
            <w:pPr>
              <w:jc w:val="center"/>
              <w:rPr>
                <w:rFonts w:cs="Times New Roman"/>
                <w:sz w:val="18"/>
                <w:szCs w:val="18"/>
              </w:rPr>
            </w:pPr>
          </w:p>
        </w:tc>
        <w:tc>
          <w:tcPr>
            <w:tcW w:w="1007" w:type="dxa"/>
          </w:tcPr>
          <w:p w14:paraId="11586FDE" w14:textId="77777777" w:rsidR="002B7685" w:rsidRPr="00495BAE" w:rsidRDefault="002B7685" w:rsidP="00383A24">
            <w:pPr>
              <w:jc w:val="center"/>
              <w:rPr>
                <w:rFonts w:cs="Times New Roman"/>
                <w:sz w:val="18"/>
                <w:szCs w:val="18"/>
              </w:rPr>
            </w:pPr>
          </w:p>
        </w:tc>
        <w:tc>
          <w:tcPr>
            <w:tcW w:w="1007" w:type="dxa"/>
          </w:tcPr>
          <w:p w14:paraId="08C85E03" w14:textId="77777777" w:rsidR="002B7685" w:rsidRPr="00495BAE" w:rsidRDefault="002B7685" w:rsidP="00383A24">
            <w:pPr>
              <w:jc w:val="center"/>
              <w:rPr>
                <w:rFonts w:cs="Times New Roman"/>
                <w:sz w:val="18"/>
                <w:szCs w:val="18"/>
              </w:rPr>
            </w:pPr>
          </w:p>
        </w:tc>
        <w:tc>
          <w:tcPr>
            <w:tcW w:w="1007" w:type="dxa"/>
          </w:tcPr>
          <w:p w14:paraId="09CB3BB6" w14:textId="77777777" w:rsidR="002B7685" w:rsidRPr="00495BAE" w:rsidRDefault="002B7685" w:rsidP="00383A24">
            <w:pPr>
              <w:jc w:val="center"/>
              <w:rPr>
                <w:rFonts w:cs="Times New Roman"/>
                <w:sz w:val="18"/>
                <w:szCs w:val="18"/>
              </w:rPr>
            </w:pPr>
          </w:p>
        </w:tc>
        <w:tc>
          <w:tcPr>
            <w:tcW w:w="1007" w:type="dxa"/>
          </w:tcPr>
          <w:p w14:paraId="54BE6572"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r>
      <w:tr w:rsidR="002B7685" w:rsidRPr="00495BAE" w14:paraId="7147A0B6" w14:textId="77777777" w:rsidTr="00D52921">
        <w:trPr>
          <w:trHeight w:val="117"/>
        </w:trPr>
        <w:tc>
          <w:tcPr>
            <w:tcW w:w="1468" w:type="dxa"/>
          </w:tcPr>
          <w:p w14:paraId="5C6784CF" w14:textId="77777777" w:rsidR="002B7685" w:rsidRPr="00495BAE" w:rsidRDefault="002B7685" w:rsidP="00383A24">
            <w:pPr>
              <w:rPr>
                <w:rFonts w:cs="Times New Roman"/>
                <w:sz w:val="18"/>
                <w:szCs w:val="18"/>
              </w:rPr>
            </w:pPr>
            <w:r w:rsidRPr="00495BAE">
              <w:rPr>
                <w:rFonts w:cs="Times New Roman"/>
                <w:sz w:val="18"/>
                <w:szCs w:val="18"/>
              </w:rPr>
              <w:t>Örnek 124</w:t>
            </w:r>
          </w:p>
        </w:tc>
        <w:tc>
          <w:tcPr>
            <w:tcW w:w="2179" w:type="dxa"/>
          </w:tcPr>
          <w:p w14:paraId="0A5EDE0E" w14:textId="77777777" w:rsidR="002B7685" w:rsidRPr="00495BAE" w:rsidRDefault="002B7685" w:rsidP="00383A24">
            <w:pPr>
              <w:rPr>
                <w:rFonts w:cs="Times New Roman"/>
                <w:sz w:val="18"/>
                <w:szCs w:val="18"/>
              </w:rPr>
            </w:pPr>
            <w:r w:rsidRPr="00495BAE">
              <w:rPr>
                <w:rFonts w:cs="Times New Roman"/>
                <w:sz w:val="18"/>
                <w:szCs w:val="18"/>
              </w:rPr>
              <w:t>Dağlıoğlu</w:t>
            </w:r>
          </w:p>
        </w:tc>
        <w:tc>
          <w:tcPr>
            <w:tcW w:w="1006" w:type="dxa"/>
          </w:tcPr>
          <w:p w14:paraId="7479854A" w14:textId="77777777" w:rsidR="002B7685" w:rsidRPr="00495BAE" w:rsidRDefault="002B7685" w:rsidP="00383A24">
            <w:pPr>
              <w:jc w:val="center"/>
              <w:rPr>
                <w:rFonts w:cs="Times New Roman"/>
                <w:sz w:val="18"/>
                <w:szCs w:val="18"/>
              </w:rPr>
            </w:pPr>
          </w:p>
        </w:tc>
        <w:tc>
          <w:tcPr>
            <w:tcW w:w="1007" w:type="dxa"/>
          </w:tcPr>
          <w:p w14:paraId="74FB6FA6" w14:textId="77777777" w:rsidR="002B7685" w:rsidRPr="00495BAE" w:rsidRDefault="002B7685" w:rsidP="00383A24">
            <w:pPr>
              <w:jc w:val="center"/>
              <w:rPr>
                <w:rFonts w:cs="Times New Roman"/>
                <w:sz w:val="18"/>
                <w:szCs w:val="18"/>
              </w:rPr>
            </w:pPr>
          </w:p>
        </w:tc>
        <w:tc>
          <w:tcPr>
            <w:tcW w:w="1007" w:type="dxa"/>
          </w:tcPr>
          <w:p w14:paraId="6CF7389A" w14:textId="77777777" w:rsidR="002B7685" w:rsidRPr="00495BAE" w:rsidRDefault="002B7685" w:rsidP="00383A24">
            <w:pPr>
              <w:jc w:val="center"/>
              <w:rPr>
                <w:rFonts w:cs="Times New Roman"/>
                <w:sz w:val="18"/>
                <w:szCs w:val="18"/>
              </w:rPr>
            </w:pPr>
          </w:p>
        </w:tc>
        <w:tc>
          <w:tcPr>
            <w:tcW w:w="1007" w:type="dxa"/>
          </w:tcPr>
          <w:p w14:paraId="63434B2D" w14:textId="77777777" w:rsidR="002B7685" w:rsidRPr="00495BAE" w:rsidRDefault="002B7685" w:rsidP="00383A24">
            <w:pPr>
              <w:jc w:val="center"/>
              <w:rPr>
                <w:rFonts w:cs="Times New Roman"/>
                <w:sz w:val="18"/>
                <w:szCs w:val="18"/>
              </w:rPr>
            </w:pPr>
          </w:p>
        </w:tc>
        <w:tc>
          <w:tcPr>
            <w:tcW w:w="1007" w:type="dxa"/>
          </w:tcPr>
          <w:p w14:paraId="27A7F875" w14:textId="77777777" w:rsidR="002B7685" w:rsidRPr="00495BAE" w:rsidRDefault="002B7685" w:rsidP="00383A24">
            <w:pPr>
              <w:jc w:val="center"/>
              <w:rPr>
                <w:rFonts w:cs="Times New Roman"/>
                <w:sz w:val="18"/>
                <w:szCs w:val="18"/>
              </w:rPr>
            </w:pPr>
          </w:p>
        </w:tc>
        <w:tc>
          <w:tcPr>
            <w:tcW w:w="1007" w:type="dxa"/>
          </w:tcPr>
          <w:p w14:paraId="71F364B0" w14:textId="77777777" w:rsidR="002B7685" w:rsidRPr="00495BAE" w:rsidRDefault="002B7685" w:rsidP="00383A24">
            <w:pPr>
              <w:jc w:val="center"/>
              <w:rPr>
                <w:rFonts w:cs="Times New Roman"/>
                <w:sz w:val="18"/>
                <w:szCs w:val="18"/>
              </w:rPr>
            </w:pPr>
          </w:p>
        </w:tc>
        <w:tc>
          <w:tcPr>
            <w:tcW w:w="1007" w:type="dxa"/>
          </w:tcPr>
          <w:p w14:paraId="216A9905" w14:textId="77777777" w:rsidR="002B7685" w:rsidRPr="00495BAE" w:rsidRDefault="002B7685" w:rsidP="00383A24">
            <w:pPr>
              <w:jc w:val="center"/>
              <w:rPr>
                <w:rFonts w:cs="Times New Roman"/>
                <w:sz w:val="18"/>
                <w:szCs w:val="18"/>
              </w:rPr>
            </w:pPr>
          </w:p>
        </w:tc>
        <w:tc>
          <w:tcPr>
            <w:tcW w:w="1007" w:type="dxa"/>
          </w:tcPr>
          <w:p w14:paraId="117D09A5" w14:textId="77777777" w:rsidR="002B7685" w:rsidRPr="00495BAE" w:rsidRDefault="002B7685" w:rsidP="00383A24">
            <w:pPr>
              <w:jc w:val="center"/>
              <w:rPr>
                <w:rFonts w:cs="Times New Roman"/>
                <w:sz w:val="18"/>
                <w:szCs w:val="18"/>
              </w:rPr>
            </w:pPr>
          </w:p>
        </w:tc>
        <w:tc>
          <w:tcPr>
            <w:tcW w:w="1007" w:type="dxa"/>
          </w:tcPr>
          <w:p w14:paraId="04E7B498" w14:textId="77777777" w:rsidR="002B7685" w:rsidRPr="00495BAE" w:rsidRDefault="002B7685" w:rsidP="00383A24">
            <w:pPr>
              <w:jc w:val="center"/>
              <w:rPr>
                <w:rFonts w:cs="Times New Roman"/>
                <w:sz w:val="18"/>
                <w:szCs w:val="18"/>
              </w:rPr>
            </w:pPr>
          </w:p>
        </w:tc>
        <w:tc>
          <w:tcPr>
            <w:tcW w:w="1007" w:type="dxa"/>
          </w:tcPr>
          <w:p w14:paraId="4807E0CB" w14:textId="77777777" w:rsidR="002B7685" w:rsidRPr="00495BAE" w:rsidRDefault="002B7685" w:rsidP="00383A24">
            <w:pPr>
              <w:jc w:val="center"/>
              <w:rPr>
                <w:rFonts w:cs="Times New Roman"/>
                <w:sz w:val="18"/>
                <w:szCs w:val="18"/>
              </w:rPr>
            </w:pPr>
          </w:p>
        </w:tc>
      </w:tr>
      <w:tr w:rsidR="002B7685" w:rsidRPr="00495BAE" w14:paraId="03FE8553" w14:textId="77777777" w:rsidTr="00D52921">
        <w:trPr>
          <w:trHeight w:val="117"/>
        </w:trPr>
        <w:tc>
          <w:tcPr>
            <w:tcW w:w="1468" w:type="dxa"/>
          </w:tcPr>
          <w:p w14:paraId="63ED6591" w14:textId="77777777" w:rsidR="002B7685" w:rsidRPr="00495BAE" w:rsidRDefault="002B7685" w:rsidP="00383A24">
            <w:pPr>
              <w:rPr>
                <w:rFonts w:cs="Times New Roman"/>
                <w:sz w:val="18"/>
                <w:szCs w:val="18"/>
              </w:rPr>
            </w:pPr>
            <w:r w:rsidRPr="00495BAE">
              <w:rPr>
                <w:rFonts w:cs="Times New Roman"/>
                <w:sz w:val="18"/>
                <w:szCs w:val="18"/>
              </w:rPr>
              <w:t>Örnek 125</w:t>
            </w:r>
          </w:p>
        </w:tc>
        <w:tc>
          <w:tcPr>
            <w:tcW w:w="2179" w:type="dxa"/>
          </w:tcPr>
          <w:p w14:paraId="255E6AD5" w14:textId="77777777" w:rsidR="002B7685" w:rsidRPr="00495BAE" w:rsidRDefault="002B7685" w:rsidP="00383A24">
            <w:pPr>
              <w:rPr>
                <w:rFonts w:cs="Times New Roman"/>
                <w:sz w:val="18"/>
                <w:szCs w:val="18"/>
              </w:rPr>
            </w:pPr>
            <w:r w:rsidRPr="00495BAE">
              <w:rPr>
                <w:rFonts w:cs="Times New Roman"/>
                <w:sz w:val="18"/>
                <w:szCs w:val="18"/>
              </w:rPr>
              <w:t>RMK</w:t>
            </w:r>
          </w:p>
        </w:tc>
        <w:tc>
          <w:tcPr>
            <w:tcW w:w="1006" w:type="dxa"/>
          </w:tcPr>
          <w:p w14:paraId="32352A39" w14:textId="77777777" w:rsidR="002B7685" w:rsidRPr="00495BAE" w:rsidRDefault="002B7685" w:rsidP="00383A24">
            <w:pPr>
              <w:jc w:val="center"/>
              <w:rPr>
                <w:rFonts w:cs="Times New Roman"/>
                <w:sz w:val="18"/>
                <w:szCs w:val="18"/>
              </w:rPr>
            </w:pPr>
          </w:p>
        </w:tc>
        <w:tc>
          <w:tcPr>
            <w:tcW w:w="1007" w:type="dxa"/>
          </w:tcPr>
          <w:p w14:paraId="3CA19311" w14:textId="77777777" w:rsidR="002B7685" w:rsidRPr="00495BAE" w:rsidRDefault="002B7685" w:rsidP="00383A24">
            <w:pPr>
              <w:jc w:val="center"/>
              <w:rPr>
                <w:rFonts w:cs="Times New Roman"/>
                <w:sz w:val="18"/>
                <w:szCs w:val="18"/>
              </w:rPr>
            </w:pPr>
          </w:p>
        </w:tc>
        <w:tc>
          <w:tcPr>
            <w:tcW w:w="1007" w:type="dxa"/>
          </w:tcPr>
          <w:p w14:paraId="1D93BC29" w14:textId="77777777" w:rsidR="002B7685" w:rsidRPr="00495BAE" w:rsidRDefault="002B7685" w:rsidP="00383A24">
            <w:pPr>
              <w:jc w:val="center"/>
              <w:rPr>
                <w:rFonts w:cs="Times New Roman"/>
                <w:sz w:val="18"/>
                <w:szCs w:val="18"/>
              </w:rPr>
            </w:pPr>
          </w:p>
        </w:tc>
        <w:tc>
          <w:tcPr>
            <w:tcW w:w="1007" w:type="dxa"/>
          </w:tcPr>
          <w:p w14:paraId="47A62139" w14:textId="77777777" w:rsidR="002B7685" w:rsidRPr="00495BAE" w:rsidRDefault="002B7685" w:rsidP="00383A24">
            <w:pPr>
              <w:jc w:val="center"/>
              <w:rPr>
                <w:rFonts w:cs="Times New Roman"/>
                <w:sz w:val="18"/>
                <w:szCs w:val="18"/>
              </w:rPr>
            </w:pPr>
          </w:p>
        </w:tc>
        <w:tc>
          <w:tcPr>
            <w:tcW w:w="1007" w:type="dxa"/>
          </w:tcPr>
          <w:p w14:paraId="4B55679D" w14:textId="77777777" w:rsidR="002B7685" w:rsidRPr="00495BAE" w:rsidRDefault="002B7685" w:rsidP="00383A24">
            <w:pPr>
              <w:jc w:val="center"/>
              <w:rPr>
                <w:rFonts w:cs="Times New Roman"/>
                <w:sz w:val="18"/>
                <w:szCs w:val="18"/>
              </w:rPr>
            </w:pPr>
          </w:p>
        </w:tc>
        <w:tc>
          <w:tcPr>
            <w:tcW w:w="1007" w:type="dxa"/>
          </w:tcPr>
          <w:p w14:paraId="2674DF0F" w14:textId="77777777" w:rsidR="002B7685" w:rsidRPr="00495BAE" w:rsidRDefault="002B7685" w:rsidP="00383A24">
            <w:pPr>
              <w:jc w:val="center"/>
              <w:rPr>
                <w:rFonts w:cs="Times New Roman"/>
                <w:sz w:val="18"/>
                <w:szCs w:val="18"/>
              </w:rPr>
            </w:pPr>
          </w:p>
        </w:tc>
        <w:tc>
          <w:tcPr>
            <w:tcW w:w="1007" w:type="dxa"/>
          </w:tcPr>
          <w:p w14:paraId="6C9E00F0" w14:textId="77777777" w:rsidR="002B7685" w:rsidRPr="00495BAE" w:rsidRDefault="002B7685" w:rsidP="00383A24">
            <w:pPr>
              <w:jc w:val="center"/>
              <w:rPr>
                <w:rFonts w:cs="Times New Roman"/>
                <w:sz w:val="18"/>
                <w:szCs w:val="18"/>
              </w:rPr>
            </w:pPr>
          </w:p>
        </w:tc>
        <w:tc>
          <w:tcPr>
            <w:tcW w:w="1007" w:type="dxa"/>
          </w:tcPr>
          <w:p w14:paraId="0496E3C3" w14:textId="77777777" w:rsidR="002B7685" w:rsidRPr="00495BAE" w:rsidRDefault="002B7685" w:rsidP="00383A24">
            <w:pPr>
              <w:jc w:val="center"/>
              <w:rPr>
                <w:rFonts w:cs="Times New Roman"/>
                <w:sz w:val="18"/>
                <w:szCs w:val="18"/>
              </w:rPr>
            </w:pPr>
          </w:p>
        </w:tc>
        <w:tc>
          <w:tcPr>
            <w:tcW w:w="1007" w:type="dxa"/>
          </w:tcPr>
          <w:p w14:paraId="2BAC6AF6" w14:textId="77777777" w:rsidR="002B7685" w:rsidRPr="00495BAE" w:rsidRDefault="002B7685" w:rsidP="00383A24">
            <w:pPr>
              <w:jc w:val="center"/>
              <w:rPr>
                <w:rFonts w:cs="Times New Roman"/>
                <w:sz w:val="18"/>
                <w:szCs w:val="18"/>
              </w:rPr>
            </w:pPr>
          </w:p>
        </w:tc>
        <w:tc>
          <w:tcPr>
            <w:tcW w:w="1007" w:type="dxa"/>
          </w:tcPr>
          <w:p w14:paraId="10901EE9" w14:textId="77777777" w:rsidR="002B7685" w:rsidRPr="00495BAE" w:rsidRDefault="002B7685" w:rsidP="00383A24">
            <w:pPr>
              <w:jc w:val="center"/>
              <w:rPr>
                <w:rFonts w:cs="Times New Roman"/>
                <w:sz w:val="18"/>
                <w:szCs w:val="18"/>
              </w:rPr>
            </w:pPr>
          </w:p>
        </w:tc>
      </w:tr>
      <w:tr w:rsidR="002B7685" w:rsidRPr="00495BAE" w14:paraId="37542522" w14:textId="77777777" w:rsidTr="00D52921">
        <w:trPr>
          <w:trHeight w:val="117"/>
        </w:trPr>
        <w:tc>
          <w:tcPr>
            <w:tcW w:w="1468" w:type="dxa"/>
          </w:tcPr>
          <w:p w14:paraId="564D68DD" w14:textId="77777777" w:rsidR="002B7685" w:rsidRPr="00495BAE" w:rsidRDefault="002B7685" w:rsidP="00383A24">
            <w:pPr>
              <w:rPr>
                <w:rFonts w:cs="Times New Roman"/>
                <w:sz w:val="18"/>
                <w:szCs w:val="18"/>
              </w:rPr>
            </w:pPr>
            <w:r w:rsidRPr="00495BAE">
              <w:rPr>
                <w:rFonts w:cs="Times New Roman"/>
                <w:sz w:val="18"/>
                <w:szCs w:val="18"/>
              </w:rPr>
              <w:t>Örnek 126</w:t>
            </w:r>
          </w:p>
        </w:tc>
        <w:tc>
          <w:tcPr>
            <w:tcW w:w="2179" w:type="dxa"/>
          </w:tcPr>
          <w:p w14:paraId="72BCCA76" w14:textId="77777777" w:rsidR="002B7685" w:rsidRPr="00495BAE" w:rsidRDefault="002B7685" w:rsidP="00383A24">
            <w:pPr>
              <w:rPr>
                <w:rFonts w:cs="Times New Roman"/>
                <w:sz w:val="18"/>
                <w:szCs w:val="18"/>
              </w:rPr>
            </w:pPr>
            <w:r w:rsidRPr="00495BAE">
              <w:rPr>
                <w:rFonts w:cs="Times New Roman"/>
                <w:sz w:val="18"/>
                <w:szCs w:val="18"/>
              </w:rPr>
              <w:t>Endülüs Park</w:t>
            </w:r>
          </w:p>
        </w:tc>
        <w:tc>
          <w:tcPr>
            <w:tcW w:w="1006" w:type="dxa"/>
          </w:tcPr>
          <w:p w14:paraId="4FB00B73" w14:textId="77777777" w:rsidR="002B7685" w:rsidRPr="00495BAE" w:rsidRDefault="002B7685" w:rsidP="00383A24">
            <w:pPr>
              <w:jc w:val="center"/>
              <w:rPr>
                <w:rFonts w:cs="Times New Roman"/>
                <w:sz w:val="18"/>
                <w:szCs w:val="18"/>
              </w:rPr>
            </w:pPr>
          </w:p>
        </w:tc>
        <w:tc>
          <w:tcPr>
            <w:tcW w:w="1007" w:type="dxa"/>
          </w:tcPr>
          <w:p w14:paraId="2FB41AE9" w14:textId="77777777" w:rsidR="002B7685" w:rsidRPr="00495BAE" w:rsidRDefault="002B7685" w:rsidP="00383A24">
            <w:pPr>
              <w:jc w:val="center"/>
              <w:rPr>
                <w:rFonts w:cs="Times New Roman"/>
                <w:sz w:val="18"/>
                <w:szCs w:val="18"/>
              </w:rPr>
            </w:pPr>
          </w:p>
        </w:tc>
        <w:tc>
          <w:tcPr>
            <w:tcW w:w="1007" w:type="dxa"/>
          </w:tcPr>
          <w:p w14:paraId="2B793835" w14:textId="77777777" w:rsidR="002B7685" w:rsidRPr="00495BAE" w:rsidRDefault="002B7685" w:rsidP="00383A24">
            <w:pPr>
              <w:jc w:val="center"/>
              <w:rPr>
                <w:rFonts w:cs="Times New Roman"/>
                <w:sz w:val="18"/>
                <w:szCs w:val="18"/>
              </w:rPr>
            </w:pPr>
          </w:p>
        </w:tc>
        <w:tc>
          <w:tcPr>
            <w:tcW w:w="1007" w:type="dxa"/>
          </w:tcPr>
          <w:p w14:paraId="646E21BE" w14:textId="77777777" w:rsidR="002B7685" w:rsidRPr="00495BAE" w:rsidRDefault="002B7685" w:rsidP="00383A24">
            <w:pPr>
              <w:jc w:val="center"/>
              <w:rPr>
                <w:rFonts w:cs="Times New Roman"/>
                <w:sz w:val="18"/>
                <w:szCs w:val="18"/>
              </w:rPr>
            </w:pPr>
          </w:p>
        </w:tc>
        <w:tc>
          <w:tcPr>
            <w:tcW w:w="1007" w:type="dxa"/>
          </w:tcPr>
          <w:p w14:paraId="701163B7" w14:textId="77777777" w:rsidR="002B7685" w:rsidRPr="00495BAE" w:rsidRDefault="002B7685" w:rsidP="00383A24">
            <w:pPr>
              <w:jc w:val="center"/>
              <w:rPr>
                <w:rFonts w:cs="Times New Roman"/>
                <w:sz w:val="18"/>
                <w:szCs w:val="18"/>
              </w:rPr>
            </w:pPr>
          </w:p>
        </w:tc>
        <w:tc>
          <w:tcPr>
            <w:tcW w:w="1007" w:type="dxa"/>
          </w:tcPr>
          <w:p w14:paraId="662B60AF" w14:textId="77777777" w:rsidR="002B7685" w:rsidRPr="00495BAE" w:rsidRDefault="002B7685" w:rsidP="00383A24">
            <w:pPr>
              <w:jc w:val="center"/>
              <w:rPr>
                <w:rFonts w:cs="Times New Roman"/>
                <w:sz w:val="18"/>
                <w:szCs w:val="18"/>
              </w:rPr>
            </w:pPr>
          </w:p>
        </w:tc>
        <w:tc>
          <w:tcPr>
            <w:tcW w:w="1007" w:type="dxa"/>
          </w:tcPr>
          <w:p w14:paraId="2929077F" w14:textId="77777777" w:rsidR="002B7685" w:rsidRPr="00495BAE" w:rsidRDefault="002B7685" w:rsidP="00383A24">
            <w:pPr>
              <w:jc w:val="center"/>
              <w:rPr>
                <w:rFonts w:cs="Times New Roman"/>
                <w:sz w:val="18"/>
                <w:szCs w:val="18"/>
              </w:rPr>
            </w:pPr>
          </w:p>
        </w:tc>
        <w:tc>
          <w:tcPr>
            <w:tcW w:w="1007" w:type="dxa"/>
          </w:tcPr>
          <w:p w14:paraId="26115886" w14:textId="77777777" w:rsidR="002B7685" w:rsidRPr="00495BAE" w:rsidRDefault="002B7685" w:rsidP="00383A24">
            <w:pPr>
              <w:jc w:val="center"/>
              <w:rPr>
                <w:rFonts w:cs="Times New Roman"/>
                <w:sz w:val="18"/>
                <w:szCs w:val="18"/>
              </w:rPr>
            </w:pPr>
          </w:p>
        </w:tc>
        <w:tc>
          <w:tcPr>
            <w:tcW w:w="1007" w:type="dxa"/>
          </w:tcPr>
          <w:p w14:paraId="027DC7CD" w14:textId="77777777" w:rsidR="002B7685" w:rsidRPr="00495BAE" w:rsidRDefault="002B7685" w:rsidP="00383A24">
            <w:pPr>
              <w:jc w:val="center"/>
              <w:rPr>
                <w:rFonts w:cs="Times New Roman"/>
                <w:sz w:val="18"/>
                <w:szCs w:val="18"/>
              </w:rPr>
            </w:pPr>
          </w:p>
        </w:tc>
        <w:tc>
          <w:tcPr>
            <w:tcW w:w="1007" w:type="dxa"/>
          </w:tcPr>
          <w:p w14:paraId="2E66C303" w14:textId="77777777" w:rsidR="002B7685" w:rsidRPr="00495BAE" w:rsidRDefault="002B7685" w:rsidP="00383A24">
            <w:pPr>
              <w:jc w:val="center"/>
              <w:rPr>
                <w:rFonts w:cs="Times New Roman"/>
                <w:sz w:val="18"/>
                <w:szCs w:val="18"/>
              </w:rPr>
            </w:pPr>
          </w:p>
        </w:tc>
      </w:tr>
      <w:tr w:rsidR="002B7685" w:rsidRPr="00495BAE" w14:paraId="08A60C53" w14:textId="77777777" w:rsidTr="00D52921">
        <w:trPr>
          <w:trHeight w:val="117"/>
        </w:trPr>
        <w:tc>
          <w:tcPr>
            <w:tcW w:w="1468" w:type="dxa"/>
          </w:tcPr>
          <w:p w14:paraId="32214811" w14:textId="77777777" w:rsidR="002B7685" w:rsidRPr="00495BAE" w:rsidRDefault="002B7685" w:rsidP="00383A24">
            <w:pPr>
              <w:rPr>
                <w:rFonts w:cs="Times New Roman"/>
                <w:sz w:val="18"/>
                <w:szCs w:val="18"/>
              </w:rPr>
            </w:pPr>
            <w:r w:rsidRPr="00495BAE">
              <w:rPr>
                <w:rFonts w:cs="Times New Roman"/>
                <w:sz w:val="18"/>
                <w:szCs w:val="18"/>
              </w:rPr>
              <w:t>Örnek 127</w:t>
            </w:r>
          </w:p>
        </w:tc>
        <w:tc>
          <w:tcPr>
            <w:tcW w:w="2179" w:type="dxa"/>
          </w:tcPr>
          <w:p w14:paraId="41D68F4A" w14:textId="77777777" w:rsidR="002B7685" w:rsidRPr="00495BAE" w:rsidRDefault="002B7685" w:rsidP="00383A24">
            <w:pPr>
              <w:rPr>
                <w:rFonts w:cs="Times New Roman"/>
                <w:sz w:val="18"/>
                <w:szCs w:val="18"/>
              </w:rPr>
            </w:pPr>
            <w:proofErr w:type="spellStart"/>
            <w:r w:rsidRPr="00495BAE">
              <w:rPr>
                <w:rFonts w:cs="Times New Roman"/>
                <w:sz w:val="18"/>
                <w:szCs w:val="18"/>
              </w:rPr>
              <w:t>Yılmar</w:t>
            </w:r>
            <w:proofErr w:type="spellEnd"/>
            <w:r w:rsidRPr="00495BAE">
              <w:rPr>
                <w:rFonts w:cs="Times New Roman"/>
                <w:sz w:val="18"/>
                <w:szCs w:val="18"/>
              </w:rPr>
              <w:t xml:space="preserve"> Plaza</w:t>
            </w:r>
          </w:p>
        </w:tc>
        <w:tc>
          <w:tcPr>
            <w:tcW w:w="1006" w:type="dxa"/>
          </w:tcPr>
          <w:p w14:paraId="5F43DEED" w14:textId="77777777" w:rsidR="002B7685" w:rsidRPr="00495BAE" w:rsidRDefault="002B7685" w:rsidP="00383A24">
            <w:pPr>
              <w:jc w:val="center"/>
              <w:rPr>
                <w:rFonts w:cs="Times New Roman"/>
                <w:sz w:val="18"/>
                <w:szCs w:val="18"/>
              </w:rPr>
            </w:pPr>
          </w:p>
        </w:tc>
        <w:tc>
          <w:tcPr>
            <w:tcW w:w="1007" w:type="dxa"/>
          </w:tcPr>
          <w:p w14:paraId="49CC0A28" w14:textId="77777777" w:rsidR="002B7685" w:rsidRPr="00495BAE" w:rsidRDefault="002B7685" w:rsidP="00383A24">
            <w:pPr>
              <w:jc w:val="center"/>
              <w:rPr>
                <w:rFonts w:cs="Times New Roman"/>
                <w:sz w:val="18"/>
                <w:szCs w:val="18"/>
              </w:rPr>
            </w:pPr>
          </w:p>
        </w:tc>
        <w:tc>
          <w:tcPr>
            <w:tcW w:w="1007" w:type="dxa"/>
          </w:tcPr>
          <w:p w14:paraId="33AE7520" w14:textId="77777777" w:rsidR="002B7685" w:rsidRPr="00495BAE" w:rsidRDefault="002B7685" w:rsidP="00383A24">
            <w:pPr>
              <w:jc w:val="center"/>
              <w:rPr>
                <w:rFonts w:cs="Times New Roman"/>
                <w:sz w:val="18"/>
                <w:szCs w:val="18"/>
              </w:rPr>
            </w:pPr>
          </w:p>
        </w:tc>
        <w:tc>
          <w:tcPr>
            <w:tcW w:w="1007" w:type="dxa"/>
          </w:tcPr>
          <w:p w14:paraId="46D0293C" w14:textId="77777777" w:rsidR="002B7685" w:rsidRPr="00495BAE" w:rsidRDefault="002B7685" w:rsidP="00383A24">
            <w:pPr>
              <w:jc w:val="center"/>
              <w:rPr>
                <w:rFonts w:cs="Times New Roman"/>
                <w:sz w:val="18"/>
                <w:szCs w:val="18"/>
              </w:rPr>
            </w:pPr>
          </w:p>
        </w:tc>
        <w:tc>
          <w:tcPr>
            <w:tcW w:w="1007" w:type="dxa"/>
          </w:tcPr>
          <w:p w14:paraId="3ACAD01E" w14:textId="77777777" w:rsidR="002B7685" w:rsidRPr="00495BAE" w:rsidRDefault="002B7685" w:rsidP="00383A24">
            <w:pPr>
              <w:jc w:val="center"/>
              <w:rPr>
                <w:rFonts w:cs="Times New Roman"/>
                <w:sz w:val="18"/>
                <w:szCs w:val="18"/>
              </w:rPr>
            </w:pPr>
          </w:p>
        </w:tc>
        <w:tc>
          <w:tcPr>
            <w:tcW w:w="1007" w:type="dxa"/>
          </w:tcPr>
          <w:p w14:paraId="119EE944" w14:textId="77777777" w:rsidR="002B7685" w:rsidRPr="00495BAE" w:rsidRDefault="002B7685" w:rsidP="00383A24">
            <w:pPr>
              <w:jc w:val="center"/>
              <w:rPr>
                <w:rFonts w:cs="Times New Roman"/>
                <w:sz w:val="18"/>
                <w:szCs w:val="18"/>
              </w:rPr>
            </w:pPr>
          </w:p>
        </w:tc>
        <w:tc>
          <w:tcPr>
            <w:tcW w:w="1007" w:type="dxa"/>
          </w:tcPr>
          <w:p w14:paraId="18678B6E" w14:textId="77777777" w:rsidR="002B7685" w:rsidRPr="00495BAE" w:rsidRDefault="002B7685" w:rsidP="00383A24">
            <w:pPr>
              <w:jc w:val="center"/>
              <w:rPr>
                <w:rFonts w:cs="Times New Roman"/>
                <w:sz w:val="18"/>
                <w:szCs w:val="18"/>
              </w:rPr>
            </w:pPr>
          </w:p>
        </w:tc>
        <w:tc>
          <w:tcPr>
            <w:tcW w:w="1007" w:type="dxa"/>
          </w:tcPr>
          <w:p w14:paraId="575CB780" w14:textId="77777777" w:rsidR="002B7685" w:rsidRPr="00495BAE" w:rsidRDefault="002B7685" w:rsidP="00383A24">
            <w:pPr>
              <w:jc w:val="center"/>
              <w:rPr>
                <w:rFonts w:cs="Times New Roman"/>
                <w:sz w:val="18"/>
                <w:szCs w:val="18"/>
              </w:rPr>
            </w:pPr>
          </w:p>
        </w:tc>
        <w:tc>
          <w:tcPr>
            <w:tcW w:w="1007" w:type="dxa"/>
          </w:tcPr>
          <w:p w14:paraId="1AF8A0B7" w14:textId="77777777" w:rsidR="002B7685" w:rsidRPr="00495BAE" w:rsidRDefault="002B7685" w:rsidP="00383A24">
            <w:pPr>
              <w:jc w:val="center"/>
              <w:rPr>
                <w:rFonts w:cs="Times New Roman"/>
                <w:sz w:val="18"/>
                <w:szCs w:val="18"/>
              </w:rPr>
            </w:pPr>
          </w:p>
        </w:tc>
        <w:tc>
          <w:tcPr>
            <w:tcW w:w="1007" w:type="dxa"/>
          </w:tcPr>
          <w:p w14:paraId="4F3A3F95" w14:textId="77777777" w:rsidR="002B7685" w:rsidRPr="00495BAE" w:rsidRDefault="002B7685" w:rsidP="00383A24">
            <w:pPr>
              <w:jc w:val="center"/>
              <w:rPr>
                <w:rFonts w:cs="Times New Roman"/>
                <w:sz w:val="18"/>
                <w:szCs w:val="18"/>
              </w:rPr>
            </w:pPr>
          </w:p>
        </w:tc>
      </w:tr>
      <w:tr w:rsidR="002B7685" w:rsidRPr="00495BAE" w14:paraId="15D97EEF" w14:textId="77777777" w:rsidTr="00D52921">
        <w:trPr>
          <w:trHeight w:val="117"/>
        </w:trPr>
        <w:tc>
          <w:tcPr>
            <w:tcW w:w="1468" w:type="dxa"/>
          </w:tcPr>
          <w:p w14:paraId="653393C8" w14:textId="77777777" w:rsidR="002B7685" w:rsidRPr="00495BAE" w:rsidRDefault="002B7685" w:rsidP="00383A24">
            <w:pPr>
              <w:rPr>
                <w:rFonts w:cs="Times New Roman"/>
                <w:sz w:val="18"/>
                <w:szCs w:val="18"/>
              </w:rPr>
            </w:pPr>
            <w:r w:rsidRPr="00495BAE">
              <w:rPr>
                <w:rFonts w:cs="Times New Roman"/>
                <w:sz w:val="18"/>
                <w:szCs w:val="18"/>
              </w:rPr>
              <w:t>Örnek 128</w:t>
            </w:r>
          </w:p>
        </w:tc>
        <w:tc>
          <w:tcPr>
            <w:tcW w:w="2179" w:type="dxa"/>
          </w:tcPr>
          <w:p w14:paraId="06B95260" w14:textId="77777777" w:rsidR="002B7685" w:rsidRPr="00495BAE" w:rsidRDefault="002B7685" w:rsidP="00383A24">
            <w:pPr>
              <w:rPr>
                <w:rFonts w:cs="Times New Roman"/>
                <w:sz w:val="18"/>
                <w:szCs w:val="18"/>
              </w:rPr>
            </w:pPr>
            <w:r w:rsidRPr="00495BAE">
              <w:rPr>
                <w:rFonts w:cs="Times New Roman"/>
                <w:sz w:val="18"/>
                <w:szCs w:val="18"/>
              </w:rPr>
              <w:t>Matlı Grup</w:t>
            </w:r>
          </w:p>
        </w:tc>
        <w:tc>
          <w:tcPr>
            <w:tcW w:w="1006" w:type="dxa"/>
          </w:tcPr>
          <w:p w14:paraId="0E99E3E0" w14:textId="77777777" w:rsidR="002B7685" w:rsidRPr="00495BAE" w:rsidRDefault="002B7685" w:rsidP="00383A24">
            <w:pPr>
              <w:jc w:val="center"/>
              <w:rPr>
                <w:rFonts w:cs="Times New Roman"/>
                <w:sz w:val="18"/>
                <w:szCs w:val="18"/>
              </w:rPr>
            </w:pPr>
          </w:p>
        </w:tc>
        <w:tc>
          <w:tcPr>
            <w:tcW w:w="1007" w:type="dxa"/>
          </w:tcPr>
          <w:p w14:paraId="40C7C84A" w14:textId="77777777" w:rsidR="002B7685" w:rsidRPr="00495BAE" w:rsidRDefault="002B7685" w:rsidP="00383A24">
            <w:pPr>
              <w:jc w:val="center"/>
              <w:rPr>
                <w:rFonts w:cs="Times New Roman"/>
                <w:sz w:val="18"/>
                <w:szCs w:val="18"/>
              </w:rPr>
            </w:pPr>
          </w:p>
        </w:tc>
        <w:tc>
          <w:tcPr>
            <w:tcW w:w="1007" w:type="dxa"/>
          </w:tcPr>
          <w:p w14:paraId="4B5B9666" w14:textId="77777777" w:rsidR="002B7685" w:rsidRPr="00495BAE" w:rsidRDefault="002B7685" w:rsidP="00383A24">
            <w:pPr>
              <w:jc w:val="center"/>
              <w:rPr>
                <w:rFonts w:cs="Times New Roman"/>
                <w:sz w:val="18"/>
                <w:szCs w:val="18"/>
              </w:rPr>
            </w:pPr>
          </w:p>
        </w:tc>
        <w:tc>
          <w:tcPr>
            <w:tcW w:w="1007" w:type="dxa"/>
          </w:tcPr>
          <w:p w14:paraId="13A5A6E4" w14:textId="77777777" w:rsidR="002B7685" w:rsidRPr="00495BAE" w:rsidRDefault="002B7685" w:rsidP="00383A24">
            <w:pPr>
              <w:jc w:val="center"/>
              <w:rPr>
                <w:rFonts w:cs="Times New Roman"/>
                <w:sz w:val="18"/>
                <w:szCs w:val="18"/>
              </w:rPr>
            </w:pPr>
          </w:p>
        </w:tc>
        <w:tc>
          <w:tcPr>
            <w:tcW w:w="1007" w:type="dxa"/>
          </w:tcPr>
          <w:p w14:paraId="55003884" w14:textId="77777777" w:rsidR="002B7685" w:rsidRPr="00495BAE" w:rsidRDefault="002B7685" w:rsidP="00383A24">
            <w:pPr>
              <w:jc w:val="center"/>
              <w:rPr>
                <w:rFonts w:cs="Times New Roman"/>
                <w:sz w:val="18"/>
                <w:szCs w:val="18"/>
              </w:rPr>
            </w:pPr>
          </w:p>
        </w:tc>
        <w:tc>
          <w:tcPr>
            <w:tcW w:w="1007" w:type="dxa"/>
          </w:tcPr>
          <w:p w14:paraId="048508EE" w14:textId="77777777" w:rsidR="002B7685" w:rsidRPr="00495BAE" w:rsidRDefault="002B7685" w:rsidP="00383A24">
            <w:pPr>
              <w:jc w:val="center"/>
              <w:rPr>
                <w:rFonts w:cs="Times New Roman"/>
                <w:sz w:val="18"/>
                <w:szCs w:val="18"/>
              </w:rPr>
            </w:pPr>
          </w:p>
        </w:tc>
        <w:tc>
          <w:tcPr>
            <w:tcW w:w="1007" w:type="dxa"/>
          </w:tcPr>
          <w:p w14:paraId="7EB4584A" w14:textId="77777777" w:rsidR="002B7685" w:rsidRPr="00495BAE" w:rsidRDefault="002B7685" w:rsidP="00383A24">
            <w:pPr>
              <w:jc w:val="center"/>
              <w:rPr>
                <w:rFonts w:cs="Times New Roman"/>
                <w:sz w:val="18"/>
                <w:szCs w:val="18"/>
              </w:rPr>
            </w:pPr>
          </w:p>
        </w:tc>
        <w:tc>
          <w:tcPr>
            <w:tcW w:w="1007" w:type="dxa"/>
          </w:tcPr>
          <w:p w14:paraId="67AC1A2C" w14:textId="77777777" w:rsidR="002B7685" w:rsidRPr="00495BAE" w:rsidRDefault="002B7685" w:rsidP="00383A24">
            <w:pPr>
              <w:jc w:val="center"/>
              <w:rPr>
                <w:rFonts w:cs="Times New Roman"/>
                <w:sz w:val="18"/>
                <w:szCs w:val="18"/>
              </w:rPr>
            </w:pPr>
          </w:p>
        </w:tc>
        <w:tc>
          <w:tcPr>
            <w:tcW w:w="1007" w:type="dxa"/>
          </w:tcPr>
          <w:p w14:paraId="5074FD99" w14:textId="77777777" w:rsidR="002B7685" w:rsidRPr="00495BAE" w:rsidRDefault="002B7685" w:rsidP="00383A24">
            <w:pPr>
              <w:jc w:val="center"/>
              <w:rPr>
                <w:rFonts w:cs="Times New Roman"/>
                <w:sz w:val="18"/>
                <w:szCs w:val="18"/>
              </w:rPr>
            </w:pPr>
          </w:p>
        </w:tc>
        <w:tc>
          <w:tcPr>
            <w:tcW w:w="1007" w:type="dxa"/>
          </w:tcPr>
          <w:p w14:paraId="3331BAD6" w14:textId="77777777" w:rsidR="002B7685" w:rsidRPr="00495BAE" w:rsidRDefault="002B7685" w:rsidP="00383A24">
            <w:pPr>
              <w:jc w:val="center"/>
              <w:rPr>
                <w:rFonts w:cs="Times New Roman"/>
                <w:sz w:val="18"/>
                <w:szCs w:val="18"/>
              </w:rPr>
            </w:pPr>
          </w:p>
        </w:tc>
      </w:tr>
      <w:tr w:rsidR="002B7685" w:rsidRPr="00495BAE" w14:paraId="05C6EBF4" w14:textId="77777777" w:rsidTr="00D52921">
        <w:trPr>
          <w:trHeight w:val="117"/>
        </w:trPr>
        <w:tc>
          <w:tcPr>
            <w:tcW w:w="1468" w:type="dxa"/>
          </w:tcPr>
          <w:p w14:paraId="53E74C79" w14:textId="77777777" w:rsidR="002B7685" w:rsidRPr="00495BAE" w:rsidRDefault="002B7685" w:rsidP="00383A24">
            <w:pPr>
              <w:rPr>
                <w:rFonts w:cs="Times New Roman"/>
                <w:sz w:val="18"/>
                <w:szCs w:val="18"/>
              </w:rPr>
            </w:pPr>
            <w:r w:rsidRPr="00495BAE">
              <w:rPr>
                <w:rFonts w:cs="Times New Roman"/>
                <w:sz w:val="18"/>
                <w:szCs w:val="18"/>
              </w:rPr>
              <w:t>Örnek 129</w:t>
            </w:r>
          </w:p>
        </w:tc>
        <w:tc>
          <w:tcPr>
            <w:tcW w:w="2179" w:type="dxa"/>
          </w:tcPr>
          <w:p w14:paraId="6B6D99E4" w14:textId="77777777" w:rsidR="002B7685" w:rsidRPr="00495BAE" w:rsidRDefault="002B7685" w:rsidP="00383A24">
            <w:pPr>
              <w:rPr>
                <w:rFonts w:cs="Times New Roman"/>
                <w:sz w:val="18"/>
                <w:szCs w:val="18"/>
              </w:rPr>
            </w:pPr>
            <w:proofErr w:type="spellStart"/>
            <w:r w:rsidRPr="00495BAE">
              <w:rPr>
                <w:rFonts w:cs="Times New Roman"/>
                <w:sz w:val="18"/>
                <w:szCs w:val="18"/>
              </w:rPr>
              <w:t>Medicana</w:t>
            </w:r>
            <w:proofErr w:type="spellEnd"/>
            <w:r w:rsidRPr="00495BAE">
              <w:rPr>
                <w:rFonts w:cs="Times New Roman"/>
                <w:sz w:val="18"/>
                <w:szCs w:val="18"/>
              </w:rPr>
              <w:t xml:space="preserve"> Hastane</w:t>
            </w:r>
          </w:p>
        </w:tc>
        <w:tc>
          <w:tcPr>
            <w:tcW w:w="1006" w:type="dxa"/>
          </w:tcPr>
          <w:p w14:paraId="66B5BB28" w14:textId="77777777" w:rsidR="002B7685" w:rsidRPr="00495BAE" w:rsidRDefault="002B7685" w:rsidP="00383A24">
            <w:pPr>
              <w:jc w:val="center"/>
              <w:rPr>
                <w:rFonts w:cs="Times New Roman"/>
                <w:sz w:val="18"/>
                <w:szCs w:val="18"/>
              </w:rPr>
            </w:pPr>
          </w:p>
        </w:tc>
        <w:tc>
          <w:tcPr>
            <w:tcW w:w="1007" w:type="dxa"/>
          </w:tcPr>
          <w:p w14:paraId="64D9ED22" w14:textId="77777777" w:rsidR="002B7685" w:rsidRPr="00495BAE" w:rsidRDefault="002B7685" w:rsidP="00383A24">
            <w:pPr>
              <w:jc w:val="center"/>
              <w:rPr>
                <w:rFonts w:cs="Times New Roman"/>
                <w:sz w:val="18"/>
                <w:szCs w:val="18"/>
              </w:rPr>
            </w:pPr>
          </w:p>
        </w:tc>
        <w:tc>
          <w:tcPr>
            <w:tcW w:w="1007" w:type="dxa"/>
          </w:tcPr>
          <w:p w14:paraId="176B1802" w14:textId="77777777" w:rsidR="002B7685" w:rsidRPr="00495BAE" w:rsidRDefault="002B7685" w:rsidP="00383A24">
            <w:pPr>
              <w:jc w:val="center"/>
              <w:rPr>
                <w:rFonts w:cs="Times New Roman"/>
                <w:sz w:val="18"/>
                <w:szCs w:val="18"/>
              </w:rPr>
            </w:pPr>
          </w:p>
        </w:tc>
        <w:tc>
          <w:tcPr>
            <w:tcW w:w="1007" w:type="dxa"/>
          </w:tcPr>
          <w:p w14:paraId="0284B25D" w14:textId="77777777" w:rsidR="002B7685" w:rsidRPr="00495BAE" w:rsidRDefault="002B7685" w:rsidP="00383A24">
            <w:pPr>
              <w:jc w:val="center"/>
              <w:rPr>
                <w:rFonts w:cs="Times New Roman"/>
                <w:sz w:val="18"/>
                <w:szCs w:val="18"/>
              </w:rPr>
            </w:pPr>
          </w:p>
        </w:tc>
        <w:tc>
          <w:tcPr>
            <w:tcW w:w="1007" w:type="dxa"/>
          </w:tcPr>
          <w:p w14:paraId="37BB3EA7" w14:textId="77777777" w:rsidR="002B7685" w:rsidRPr="00495BAE" w:rsidRDefault="002B7685" w:rsidP="00383A24">
            <w:pPr>
              <w:jc w:val="center"/>
              <w:rPr>
                <w:rFonts w:cs="Times New Roman"/>
                <w:sz w:val="18"/>
                <w:szCs w:val="18"/>
              </w:rPr>
            </w:pPr>
          </w:p>
        </w:tc>
        <w:tc>
          <w:tcPr>
            <w:tcW w:w="1007" w:type="dxa"/>
          </w:tcPr>
          <w:p w14:paraId="255F4E3C" w14:textId="77777777" w:rsidR="002B7685" w:rsidRPr="00495BAE" w:rsidRDefault="002B7685" w:rsidP="00383A24">
            <w:pPr>
              <w:jc w:val="center"/>
              <w:rPr>
                <w:rFonts w:cs="Times New Roman"/>
                <w:sz w:val="18"/>
                <w:szCs w:val="18"/>
              </w:rPr>
            </w:pPr>
          </w:p>
        </w:tc>
        <w:tc>
          <w:tcPr>
            <w:tcW w:w="1007" w:type="dxa"/>
          </w:tcPr>
          <w:p w14:paraId="54491BCD" w14:textId="77777777" w:rsidR="002B7685" w:rsidRPr="00495BAE" w:rsidRDefault="002B7685" w:rsidP="00383A24">
            <w:pPr>
              <w:jc w:val="center"/>
              <w:rPr>
                <w:rFonts w:cs="Times New Roman"/>
                <w:sz w:val="18"/>
                <w:szCs w:val="18"/>
              </w:rPr>
            </w:pPr>
          </w:p>
        </w:tc>
        <w:tc>
          <w:tcPr>
            <w:tcW w:w="1007" w:type="dxa"/>
          </w:tcPr>
          <w:p w14:paraId="13BC76AB" w14:textId="77777777" w:rsidR="002B7685" w:rsidRPr="00495BAE" w:rsidRDefault="002B7685" w:rsidP="00383A24">
            <w:pPr>
              <w:jc w:val="center"/>
              <w:rPr>
                <w:rFonts w:cs="Times New Roman"/>
                <w:sz w:val="18"/>
                <w:szCs w:val="18"/>
              </w:rPr>
            </w:pPr>
          </w:p>
        </w:tc>
        <w:tc>
          <w:tcPr>
            <w:tcW w:w="1007" w:type="dxa"/>
          </w:tcPr>
          <w:p w14:paraId="402146E0" w14:textId="77777777" w:rsidR="002B7685" w:rsidRPr="00495BAE" w:rsidRDefault="002B7685" w:rsidP="00383A24">
            <w:pPr>
              <w:jc w:val="center"/>
              <w:rPr>
                <w:rFonts w:cs="Times New Roman"/>
                <w:sz w:val="18"/>
                <w:szCs w:val="18"/>
              </w:rPr>
            </w:pPr>
          </w:p>
        </w:tc>
        <w:tc>
          <w:tcPr>
            <w:tcW w:w="1007" w:type="dxa"/>
          </w:tcPr>
          <w:p w14:paraId="57A8E786" w14:textId="77777777" w:rsidR="002B7685" w:rsidRPr="00495BAE" w:rsidRDefault="002B7685" w:rsidP="00383A24">
            <w:pPr>
              <w:jc w:val="center"/>
              <w:rPr>
                <w:rFonts w:cs="Times New Roman"/>
                <w:sz w:val="18"/>
                <w:szCs w:val="18"/>
              </w:rPr>
            </w:pPr>
          </w:p>
        </w:tc>
      </w:tr>
      <w:tr w:rsidR="002B7685" w:rsidRPr="00495BAE" w14:paraId="09125639" w14:textId="77777777" w:rsidTr="00D52921">
        <w:trPr>
          <w:trHeight w:val="117"/>
        </w:trPr>
        <w:tc>
          <w:tcPr>
            <w:tcW w:w="1468" w:type="dxa"/>
          </w:tcPr>
          <w:p w14:paraId="3B56B52D" w14:textId="77777777" w:rsidR="002B7685" w:rsidRPr="00495BAE" w:rsidRDefault="002B7685" w:rsidP="00383A24">
            <w:pPr>
              <w:rPr>
                <w:rFonts w:cs="Times New Roman"/>
                <w:sz w:val="18"/>
                <w:szCs w:val="18"/>
              </w:rPr>
            </w:pPr>
            <w:r w:rsidRPr="00495BAE">
              <w:rPr>
                <w:rFonts w:cs="Times New Roman"/>
                <w:sz w:val="18"/>
                <w:szCs w:val="18"/>
              </w:rPr>
              <w:t>Örnek 130</w:t>
            </w:r>
          </w:p>
        </w:tc>
        <w:tc>
          <w:tcPr>
            <w:tcW w:w="2179" w:type="dxa"/>
          </w:tcPr>
          <w:p w14:paraId="08714868" w14:textId="77777777" w:rsidR="002B7685" w:rsidRPr="00495BAE" w:rsidRDefault="002B7685" w:rsidP="00383A24">
            <w:pPr>
              <w:rPr>
                <w:rFonts w:cs="Times New Roman"/>
                <w:sz w:val="18"/>
                <w:szCs w:val="18"/>
              </w:rPr>
            </w:pPr>
            <w:r w:rsidRPr="00495BAE">
              <w:rPr>
                <w:rFonts w:cs="Times New Roman"/>
                <w:sz w:val="18"/>
                <w:szCs w:val="18"/>
              </w:rPr>
              <w:t>İnallar Cadde</w:t>
            </w:r>
          </w:p>
        </w:tc>
        <w:tc>
          <w:tcPr>
            <w:tcW w:w="1006" w:type="dxa"/>
          </w:tcPr>
          <w:p w14:paraId="7CF37513" w14:textId="77777777" w:rsidR="002B7685" w:rsidRPr="00495BAE" w:rsidRDefault="002B7685" w:rsidP="00383A24">
            <w:pPr>
              <w:jc w:val="center"/>
              <w:rPr>
                <w:rFonts w:cs="Times New Roman"/>
                <w:sz w:val="18"/>
                <w:szCs w:val="18"/>
              </w:rPr>
            </w:pPr>
          </w:p>
        </w:tc>
        <w:tc>
          <w:tcPr>
            <w:tcW w:w="1007" w:type="dxa"/>
          </w:tcPr>
          <w:p w14:paraId="22DF5C0E" w14:textId="77777777" w:rsidR="002B7685" w:rsidRPr="00495BAE" w:rsidRDefault="002B7685" w:rsidP="00383A24">
            <w:pPr>
              <w:jc w:val="center"/>
              <w:rPr>
                <w:rFonts w:cs="Times New Roman"/>
                <w:sz w:val="18"/>
                <w:szCs w:val="18"/>
              </w:rPr>
            </w:pPr>
          </w:p>
        </w:tc>
        <w:tc>
          <w:tcPr>
            <w:tcW w:w="1007" w:type="dxa"/>
          </w:tcPr>
          <w:p w14:paraId="6DDB4C31" w14:textId="77777777" w:rsidR="002B7685" w:rsidRPr="00495BAE" w:rsidRDefault="002B7685" w:rsidP="00383A24">
            <w:pPr>
              <w:jc w:val="center"/>
              <w:rPr>
                <w:rFonts w:cs="Times New Roman"/>
                <w:sz w:val="18"/>
                <w:szCs w:val="18"/>
              </w:rPr>
            </w:pPr>
          </w:p>
        </w:tc>
        <w:tc>
          <w:tcPr>
            <w:tcW w:w="1007" w:type="dxa"/>
          </w:tcPr>
          <w:p w14:paraId="1106DC1B" w14:textId="77777777" w:rsidR="002B7685" w:rsidRPr="00495BAE" w:rsidRDefault="002B7685" w:rsidP="00383A24">
            <w:pPr>
              <w:jc w:val="center"/>
              <w:rPr>
                <w:rFonts w:cs="Times New Roman"/>
                <w:sz w:val="18"/>
                <w:szCs w:val="18"/>
              </w:rPr>
            </w:pPr>
          </w:p>
        </w:tc>
        <w:tc>
          <w:tcPr>
            <w:tcW w:w="1007" w:type="dxa"/>
          </w:tcPr>
          <w:p w14:paraId="4F36A54A" w14:textId="77777777" w:rsidR="002B7685" w:rsidRPr="00495BAE" w:rsidRDefault="002B7685" w:rsidP="00383A24">
            <w:pPr>
              <w:jc w:val="center"/>
              <w:rPr>
                <w:rFonts w:cs="Times New Roman"/>
                <w:sz w:val="18"/>
                <w:szCs w:val="18"/>
              </w:rPr>
            </w:pPr>
          </w:p>
        </w:tc>
        <w:tc>
          <w:tcPr>
            <w:tcW w:w="1007" w:type="dxa"/>
          </w:tcPr>
          <w:p w14:paraId="7E6FEB89" w14:textId="77777777" w:rsidR="002B7685" w:rsidRPr="00495BAE" w:rsidRDefault="002B7685" w:rsidP="00383A24">
            <w:pPr>
              <w:jc w:val="center"/>
              <w:rPr>
                <w:rFonts w:cs="Times New Roman"/>
                <w:sz w:val="18"/>
                <w:szCs w:val="18"/>
              </w:rPr>
            </w:pPr>
          </w:p>
        </w:tc>
        <w:tc>
          <w:tcPr>
            <w:tcW w:w="1007" w:type="dxa"/>
          </w:tcPr>
          <w:p w14:paraId="26ABD6F0" w14:textId="77777777" w:rsidR="002B7685" w:rsidRPr="00495BAE" w:rsidRDefault="002B7685" w:rsidP="00383A24">
            <w:pPr>
              <w:jc w:val="center"/>
              <w:rPr>
                <w:rFonts w:cs="Times New Roman"/>
                <w:sz w:val="18"/>
                <w:szCs w:val="18"/>
              </w:rPr>
            </w:pPr>
          </w:p>
        </w:tc>
        <w:tc>
          <w:tcPr>
            <w:tcW w:w="1007" w:type="dxa"/>
          </w:tcPr>
          <w:p w14:paraId="29618BE2" w14:textId="77777777" w:rsidR="002B7685" w:rsidRPr="00495BAE" w:rsidRDefault="002B7685" w:rsidP="00383A24">
            <w:pPr>
              <w:jc w:val="center"/>
              <w:rPr>
                <w:rFonts w:cs="Times New Roman"/>
                <w:sz w:val="18"/>
                <w:szCs w:val="18"/>
              </w:rPr>
            </w:pPr>
          </w:p>
        </w:tc>
        <w:tc>
          <w:tcPr>
            <w:tcW w:w="1007" w:type="dxa"/>
          </w:tcPr>
          <w:p w14:paraId="1E4016A6" w14:textId="77777777" w:rsidR="002B7685" w:rsidRPr="00495BAE" w:rsidRDefault="002B7685" w:rsidP="00383A24">
            <w:pPr>
              <w:jc w:val="center"/>
              <w:rPr>
                <w:rFonts w:cs="Times New Roman"/>
                <w:sz w:val="18"/>
                <w:szCs w:val="18"/>
              </w:rPr>
            </w:pPr>
          </w:p>
        </w:tc>
        <w:tc>
          <w:tcPr>
            <w:tcW w:w="1007" w:type="dxa"/>
          </w:tcPr>
          <w:p w14:paraId="1BB1A4F7" w14:textId="77777777" w:rsidR="002B7685" w:rsidRPr="00495BAE" w:rsidRDefault="002B7685" w:rsidP="00383A24">
            <w:pPr>
              <w:jc w:val="center"/>
              <w:rPr>
                <w:rFonts w:cs="Times New Roman"/>
                <w:sz w:val="18"/>
                <w:szCs w:val="18"/>
              </w:rPr>
            </w:pPr>
          </w:p>
        </w:tc>
      </w:tr>
      <w:tr w:rsidR="002B7685" w:rsidRPr="00495BAE" w14:paraId="6E70D68C" w14:textId="77777777" w:rsidTr="00D52921">
        <w:trPr>
          <w:trHeight w:val="117"/>
        </w:trPr>
        <w:tc>
          <w:tcPr>
            <w:tcW w:w="1468" w:type="dxa"/>
          </w:tcPr>
          <w:p w14:paraId="1F828EEB" w14:textId="77777777" w:rsidR="002B7685" w:rsidRPr="00495BAE" w:rsidRDefault="002B7685" w:rsidP="00383A24">
            <w:pPr>
              <w:rPr>
                <w:rFonts w:cs="Times New Roman"/>
                <w:sz w:val="18"/>
                <w:szCs w:val="18"/>
              </w:rPr>
            </w:pPr>
            <w:r w:rsidRPr="00495BAE">
              <w:rPr>
                <w:rFonts w:cs="Times New Roman"/>
                <w:sz w:val="18"/>
                <w:szCs w:val="18"/>
              </w:rPr>
              <w:t>Örnek 131</w:t>
            </w:r>
          </w:p>
        </w:tc>
        <w:tc>
          <w:tcPr>
            <w:tcW w:w="2179" w:type="dxa"/>
          </w:tcPr>
          <w:p w14:paraId="6EB18869" w14:textId="77777777" w:rsidR="002B7685" w:rsidRPr="00495BAE" w:rsidRDefault="002B7685" w:rsidP="00383A24">
            <w:pPr>
              <w:rPr>
                <w:rFonts w:cs="Times New Roman"/>
                <w:sz w:val="18"/>
                <w:szCs w:val="18"/>
              </w:rPr>
            </w:pPr>
            <w:r w:rsidRPr="00495BAE">
              <w:rPr>
                <w:rFonts w:cs="Times New Roman"/>
                <w:sz w:val="18"/>
                <w:szCs w:val="18"/>
              </w:rPr>
              <w:t>Ceyhan Plaza</w:t>
            </w:r>
          </w:p>
        </w:tc>
        <w:tc>
          <w:tcPr>
            <w:tcW w:w="1006" w:type="dxa"/>
          </w:tcPr>
          <w:p w14:paraId="2BCB2972" w14:textId="77777777" w:rsidR="002B7685" w:rsidRPr="00495BAE" w:rsidRDefault="002B7685" w:rsidP="00383A24">
            <w:pPr>
              <w:jc w:val="center"/>
              <w:rPr>
                <w:rFonts w:cs="Times New Roman"/>
                <w:sz w:val="18"/>
                <w:szCs w:val="18"/>
              </w:rPr>
            </w:pPr>
          </w:p>
        </w:tc>
        <w:tc>
          <w:tcPr>
            <w:tcW w:w="1007" w:type="dxa"/>
          </w:tcPr>
          <w:p w14:paraId="2C01B349" w14:textId="77777777" w:rsidR="002B7685" w:rsidRPr="00495BAE" w:rsidRDefault="002B7685" w:rsidP="00383A24">
            <w:pPr>
              <w:jc w:val="center"/>
              <w:rPr>
                <w:rFonts w:cs="Times New Roman"/>
                <w:sz w:val="18"/>
                <w:szCs w:val="18"/>
              </w:rPr>
            </w:pPr>
          </w:p>
        </w:tc>
        <w:tc>
          <w:tcPr>
            <w:tcW w:w="1007" w:type="dxa"/>
          </w:tcPr>
          <w:p w14:paraId="5847CC30" w14:textId="77777777" w:rsidR="002B7685" w:rsidRPr="00495BAE" w:rsidRDefault="002B7685" w:rsidP="00383A24">
            <w:pPr>
              <w:jc w:val="center"/>
              <w:rPr>
                <w:rFonts w:cs="Times New Roman"/>
                <w:sz w:val="18"/>
                <w:szCs w:val="18"/>
              </w:rPr>
            </w:pPr>
          </w:p>
        </w:tc>
        <w:tc>
          <w:tcPr>
            <w:tcW w:w="1007" w:type="dxa"/>
          </w:tcPr>
          <w:p w14:paraId="55713104" w14:textId="77777777" w:rsidR="002B7685" w:rsidRPr="00495BAE" w:rsidRDefault="002B7685" w:rsidP="00383A24">
            <w:pPr>
              <w:jc w:val="center"/>
              <w:rPr>
                <w:rFonts w:cs="Times New Roman"/>
                <w:sz w:val="18"/>
                <w:szCs w:val="18"/>
              </w:rPr>
            </w:pPr>
          </w:p>
        </w:tc>
        <w:tc>
          <w:tcPr>
            <w:tcW w:w="1007" w:type="dxa"/>
          </w:tcPr>
          <w:p w14:paraId="72724FA6" w14:textId="77777777" w:rsidR="002B7685" w:rsidRPr="00495BAE" w:rsidRDefault="002B7685" w:rsidP="00383A24">
            <w:pPr>
              <w:jc w:val="center"/>
              <w:rPr>
                <w:rFonts w:cs="Times New Roman"/>
                <w:sz w:val="18"/>
                <w:szCs w:val="18"/>
              </w:rPr>
            </w:pPr>
          </w:p>
        </w:tc>
        <w:tc>
          <w:tcPr>
            <w:tcW w:w="1007" w:type="dxa"/>
          </w:tcPr>
          <w:p w14:paraId="26669468" w14:textId="77777777" w:rsidR="002B7685" w:rsidRPr="00495BAE" w:rsidRDefault="002B7685" w:rsidP="00383A24">
            <w:pPr>
              <w:jc w:val="center"/>
              <w:rPr>
                <w:rFonts w:cs="Times New Roman"/>
                <w:sz w:val="18"/>
                <w:szCs w:val="18"/>
              </w:rPr>
            </w:pPr>
          </w:p>
        </w:tc>
        <w:tc>
          <w:tcPr>
            <w:tcW w:w="1007" w:type="dxa"/>
          </w:tcPr>
          <w:p w14:paraId="4858326C" w14:textId="77777777" w:rsidR="002B7685" w:rsidRPr="00495BAE" w:rsidRDefault="002B7685" w:rsidP="00383A24">
            <w:pPr>
              <w:jc w:val="center"/>
              <w:rPr>
                <w:rFonts w:cs="Times New Roman"/>
                <w:sz w:val="18"/>
                <w:szCs w:val="18"/>
              </w:rPr>
            </w:pPr>
          </w:p>
        </w:tc>
        <w:tc>
          <w:tcPr>
            <w:tcW w:w="1007" w:type="dxa"/>
          </w:tcPr>
          <w:p w14:paraId="7A932E80" w14:textId="77777777" w:rsidR="002B7685" w:rsidRPr="00495BAE" w:rsidRDefault="002B7685" w:rsidP="00383A24">
            <w:pPr>
              <w:jc w:val="center"/>
              <w:rPr>
                <w:rFonts w:cs="Times New Roman"/>
                <w:sz w:val="18"/>
                <w:szCs w:val="18"/>
              </w:rPr>
            </w:pPr>
          </w:p>
        </w:tc>
        <w:tc>
          <w:tcPr>
            <w:tcW w:w="1007" w:type="dxa"/>
          </w:tcPr>
          <w:p w14:paraId="7B6BD976" w14:textId="77777777" w:rsidR="002B7685" w:rsidRPr="00495BAE" w:rsidRDefault="002B7685" w:rsidP="00383A24">
            <w:pPr>
              <w:jc w:val="center"/>
              <w:rPr>
                <w:rFonts w:cs="Times New Roman"/>
                <w:sz w:val="18"/>
                <w:szCs w:val="18"/>
              </w:rPr>
            </w:pPr>
          </w:p>
        </w:tc>
        <w:tc>
          <w:tcPr>
            <w:tcW w:w="1007" w:type="dxa"/>
          </w:tcPr>
          <w:p w14:paraId="73827289" w14:textId="77777777" w:rsidR="002B7685" w:rsidRPr="00495BAE" w:rsidRDefault="002B7685" w:rsidP="00383A24">
            <w:pPr>
              <w:jc w:val="center"/>
              <w:rPr>
                <w:rFonts w:cs="Times New Roman"/>
                <w:sz w:val="18"/>
                <w:szCs w:val="18"/>
              </w:rPr>
            </w:pPr>
          </w:p>
        </w:tc>
      </w:tr>
      <w:tr w:rsidR="002B7685" w:rsidRPr="00495BAE" w14:paraId="00F2C33A" w14:textId="77777777" w:rsidTr="00D52921">
        <w:trPr>
          <w:trHeight w:val="117"/>
        </w:trPr>
        <w:tc>
          <w:tcPr>
            <w:tcW w:w="1468" w:type="dxa"/>
          </w:tcPr>
          <w:p w14:paraId="79E39E89" w14:textId="77777777" w:rsidR="002B7685" w:rsidRPr="00495BAE" w:rsidRDefault="002B7685" w:rsidP="00383A24">
            <w:pPr>
              <w:rPr>
                <w:rFonts w:cs="Times New Roman"/>
                <w:sz w:val="18"/>
                <w:szCs w:val="18"/>
              </w:rPr>
            </w:pPr>
            <w:r w:rsidRPr="00495BAE">
              <w:rPr>
                <w:rFonts w:cs="Times New Roman"/>
                <w:sz w:val="18"/>
                <w:szCs w:val="18"/>
              </w:rPr>
              <w:t>Örnek 132</w:t>
            </w:r>
          </w:p>
        </w:tc>
        <w:tc>
          <w:tcPr>
            <w:tcW w:w="2179" w:type="dxa"/>
          </w:tcPr>
          <w:p w14:paraId="2C45DA58" w14:textId="77777777" w:rsidR="002B7685" w:rsidRPr="00495BAE" w:rsidRDefault="002B7685" w:rsidP="00383A24">
            <w:pPr>
              <w:rPr>
                <w:rFonts w:cs="Times New Roman"/>
                <w:sz w:val="18"/>
                <w:szCs w:val="18"/>
              </w:rPr>
            </w:pPr>
            <w:r w:rsidRPr="00495BAE">
              <w:rPr>
                <w:rFonts w:cs="Times New Roman"/>
                <w:sz w:val="18"/>
                <w:szCs w:val="18"/>
              </w:rPr>
              <w:t>Kent İnşaat</w:t>
            </w:r>
          </w:p>
        </w:tc>
        <w:tc>
          <w:tcPr>
            <w:tcW w:w="1006" w:type="dxa"/>
          </w:tcPr>
          <w:p w14:paraId="0ED61D17" w14:textId="77777777" w:rsidR="002B7685" w:rsidRPr="00495BAE" w:rsidRDefault="002B7685" w:rsidP="00383A24">
            <w:pPr>
              <w:jc w:val="center"/>
              <w:rPr>
                <w:rFonts w:cs="Times New Roman"/>
                <w:sz w:val="18"/>
                <w:szCs w:val="18"/>
              </w:rPr>
            </w:pPr>
          </w:p>
        </w:tc>
        <w:tc>
          <w:tcPr>
            <w:tcW w:w="1007" w:type="dxa"/>
          </w:tcPr>
          <w:p w14:paraId="4726BAE5" w14:textId="77777777" w:rsidR="002B7685" w:rsidRPr="00495BAE" w:rsidRDefault="002B7685" w:rsidP="00383A24">
            <w:pPr>
              <w:jc w:val="center"/>
              <w:rPr>
                <w:rFonts w:cs="Times New Roman"/>
                <w:sz w:val="18"/>
                <w:szCs w:val="18"/>
              </w:rPr>
            </w:pPr>
          </w:p>
        </w:tc>
        <w:tc>
          <w:tcPr>
            <w:tcW w:w="1007" w:type="dxa"/>
          </w:tcPr>
          <w:p w14:paraId="33DCBE3B" w14:textId="77777777" w:rsidR="002B7685" w:rsidRPr="00495BAE" w:rsidRDefault="002B7685" w:rsidP="00383A24">
            <w:pPr>
              <w:jc w:val="center"/>
              <w:rPr>
                <w:rFonts w:cs="Times New Roman"/>
                <w:sz w:val="18"/>
                <w:szCs w:val="18"/>
              </w:rPr>
            </w:pPr>
          </w:p>
        </w:tc>
        <w:tc>
          <w:tcPr>
            <w:tcW w:w="1007" w:type="dxa"/>
          </w:tcPr>
          <w:p w14:paraId="367AAB83" w14:textId="77777777" w:rsidR="002B7685" w:rsidRPr="00495BAE" w:rsidRDefault="002B7685" w:rsidP="00383A24">
            <w:pPr>
              <w:jc w:val="center"/>
              <w:rPr>
                <w:rFonts w:cs="Times New Roman"/>
                <w:sz w:val="18"/>
                <w:szCs w:val="18"/>
              </w:rPr>
            </w:pPr>
          </w:p>
        </w:tc>
        <w:tc>
          <w:tcPr>
            <w:tcW w:w="1007" w:type="dxa"/>
          </w:tcPr>
          <w:p w14:paraId="1B127E69" w14:textId="77777777" w:rsidR="002B7685" w:rsidRPr="00495BAE" w:rsidRDefault="002B7685" w:rsidP="00383A24">
            <w:pPr>
              <w:jc w:val="center"/>
              <w:rPr>
                <w:rFonts w:cs="Times New Roman"/>
                <w:sz w:val="18"/>
                <w:szCs w:val="18"/>
              </w:rPr>
            </w:pPr>
          </w:p>
        </w:tc>
        <w:tc>
          <w:tcPr>
            <w:tcW w:w="1007" w:type="dxa"/>
          </w:tcPr>
          <w:p w14:paraId="2F883001" w14:textId="77777777" w:rsidR="002B7685" w:rsidRPr="00495BAE" w:rsidRDefault="002B7685" w:rsidP="00383A24">
            <w:pPr>
              <w:jc w:val="center"/>
              <w:rPr>
                <w:rFonts w:cs="Times New Roman"/>
                <w:sz w:val="18"/>
                <w:szCs w:val="18"/>
              </w:rPr>
            </w:pPr>
          </w:p>
        </w:tc>
        <w:tc>
          <w:tcPr>
            <w:tcW w:w="1007" w:type="dxa"/>
          </w:tcPr>
          <w:p w14:paraId="16A65023" w14:textId="77777777" w:rsidR="002B7685" w:rsidRPr="00495BAE" w:rsidRDefault="002B7685" w:rsidP="00383A24">
            <w:pPr>
              <w:jc w:val="center"/>
              <w:rPr>
                <w:rFonts w:cs="Times New Roman"/>
                <w:sz w:val="18"/>
                <w:szCs w:val="18"/>
              </w:rPr>
            </w:pPr>
          </w:p>
        </w:tc>
        <w:tc>
          <w:tcPr>
            <w:tcW w:w="1007" w:type="dxa"/>
          </w:tcPr>
          <w:p w14:paraId="055D03EB" w14:textId="77777777" w:rsidR="002B7685" w:rsidRPr="00495BAE" w:rsidRDefault="002B7685" w:rsidP="00383A24">
            <w:pPr>
              <w:jc w:val="center"/>
              <w:rPr>
                <w:rFonts w:cs="Times New Roman"/>
                <w:sz w:val="18"/>
                <w:szCs w:val="18"/>
              </w:rPr>
            </w:pPr>
          </w:p>
        </w:tc>
        <w:tc>
          <w:tcPr>
            <w:tcW w:w="1007" w:type="dxa"/>
          </w:tcPr>
          <w:p w14:paraId="5C6C007F" w14:textId="77777777" w:rsidR="002B7685" w:rsidRPr="00495BAE" w:rsidRDefault="002B7685" w:rsidP="00383A24">
            <w:pPr>
              <w:jc w:val="center"/>
              <w:rPr>
                <w:rFonts w:cs="Times New Roman"/>
                <w:sz w:val="18"/>
                <w:szCs w:val="18"/>
              </w:rPr>
            </w:pPr>
          </w:p>
        </w:tc>
        <w:tc>
          <w:tcPr>
            <w:tcW w:w="1007" w:type="dxa"/>
          </w:tcPr>
          <w:p w14:paraId="365BF5D5" w14:textId="77777777" w:rsidR="002B7685" w:rsidRPr="00495BAE" w:rsidRDefault="002B7685" w:rsidP="00383A24">
            <w:pPr>
              <w:jc w:val="center"/>
              <w:rPr>
                <w:rFonts w:cs="Times New Roman"/>
                <w:sz w:val="18"/>
                <w:szCs w:val="18"/>
              </w:rPr>
            </w:pPr>
          </w:p>
        </w:tc>
      </w:tr>
      <w:tr w:rsidR="002B7685" w:rsidRPr="00495BAE" w14:paraId="48F1466F" w14:textId="77777777" w:rsidTr="00D52921">
        <w:trPr>
          <w:trHeight w:val="117"/>
        </w:trPr>
        <w:tc>
          <w:tcPr>
            <w:tcW w:w="1468" w:type="dxa"/>
          </w:tcPr>
          <w:p w14:paraId="7C38292F" w14:textId="77777777" w:rsidR="002B7685" w:rsidRPr="00495BAE" w:rsidRDefault="002B7685" w:rsidP="00383A24">
            <w:pPr>
              <w:rPr>
                <w:rFonts w:cs="Times New Roman"/>
                <w:sz w:val="18"/>
                <w:szCs w:val="18"/>
              </w:rPr>
            </w:pPr>
            <w:r w:rsidRPr="00495BAE">
              <w:rPr>
                <w:rFonts w:cs="Times New Roman"/>
                <w:sz w:val="18"/>
                <w:szCs w:val="18"/>
              </w:rPr>
              <w:t>Örnek 133</w:t>
            </w:r>
          </w:p>
        </w:tc>
        <w:tc>
          <w:tcPr>
            <w:tcW w:w="2179" w:type="dxa"/>
          </w:tcPr>
          <w:p w14:paraId="1190FB38" w14:textId="77777777" w:rsidR="002B7685" w:rsidRPr="00495BAE" w:rsidRDefault="002B7685" w:rsidP="00383A24">
            <w:pPr>
              <w:rPr>
                <w:rFonts w:cs="Times New Roman"/>
                <w:sz w:val="18"/>
                <w:szCs w:val="18"/>
              </w:rPr>
            </w:pPr>
            <w:proofErr w:type="spellStart"/>
            <w:r w:rsidRPr="00495BAE">
              <w:rPr>
                <w:rFonts w:cs="Times New Roman"/>
                <w:sz w:val="18"/>
                <w:szCs w:val="18"/>
              </w:rPr>
              <w:t>Panoroma</w:t>
            </w:r>
            <w:proofErr w:type="spellEnd"/>
            <w:r w:rsidRPr="00495BAE">
              <w:rPr>
                <w:rFonts w:cs="Times New Roman"/>
                <w:sz w:val="18"/>
                <w:szCs w:val="18"/>
              </w:rPr>
              <w:t xml:space="preserve"> 1326</w:t>
            </w:r>
          </w:p>
        </w:tc>
        <w:tc>
          <w:tcPr>
            <w:tcW w:w="1006" w:type="dxa"/>
          </w:tcPr>
          <w:p w14:paraId="02025E34" w14:textId="77777777" w:rsidR="002B7685" w:rsidRPr="00495BAE" w:rsidRDefault="002B7685" w:rsidP="00383A24">
            <w:pPr>
              <w:jc w:val="center"/>
              <w:rPr>
                <w:rFonts w:cs="Times New Roman"/>
                <w:sz w:val="18"/>
                <w:szCs w:val="18"/>
              </w:rPr>
            </w:pPr>
          </w:p>
        </w:tc>
        <w:tc>
          <w:tcPr>
            <w:tcW w:w="1007" w:type="dxa"/>
          </w:tcPr>
          <w:p w14:paraId="2FE48F9D" w14:textId="77777777" w:rsidR="002B7685" w:rsidRPr="00495BAE" w:rsidRDefault="002B7685" w:rsidP="00383A24">
            <w:pPr>
              <w:jc w:val="center"/>
              <w:rPr>
                <w:rFonts w:cs="Times New Roman"/>
                <w:sz w:val="18"/>
                <w:szCs w:val="18"/>
              </w:rPr>
            </w:pPr>
          </w:p>
        </w:tc>
        <w:tc>
          <w:tcPr>
            <w:tcW w:w="1007" w:type="dxa"/>
          </w:tcPr>
          <w:p w14:paraId="6E663FA5" w14:textId="77777777" w:rsidR="002B7685" w:rsidRPr="00495BAE" w:rsidRDefault="002B7685" w:rsidP="00383A24">
            <w:pPr>
              <w:jc w:val="center"/>
              <w:rPr>
                <w:rFonts w:cs="Times New Roman"/>
                <w:sz w:val="18"/>
                <w:szCs w:val="18"/>
              </w:rPr>
            </w:pPr>
          </w:p>
        </w:tc>
        <w:tc>
          <w:tcPr>
            <w:tcW w:w="1007" w:type="dxa"/>
          </w:tcPr>
          <w:p w14:paraId="63A483F7" w14:textId="77777777" w:rsidR="002B7685" w:rsidRPr="00495BAE" w:rsidRDefault="002B7685" w:rsidP="00383A24">
            <w:pPr>
              <w:jc w:val="center"/>
              <w:rPr>
                <w:rFonts w:cs="Times New Roman"/>
                <w:sz w:val="18"/>
                <w:szCs w:val="18"/>
              </w:rPr>
            </w:pPr>
          </w:p>
        </w:tc>
        <w:tc>
          <w:tcPr>
            <w:tcW w:w="1007" w:type="dxa"/>
          </w:tcPr>
          <w:p w14:paraId="396791A4" w14:textId="77777777" w:rsidR="002B7685" w:rsidRPr="00495BAE" w:rsidRDefault="002B7685" w:rsidP="00383A24">
            <w:pPr>
              <w:jc w:val="center"/>
              <w:rPr>
                <w:rFonts w:cs="Times New Roman"/>
                <w:sz w:val="18"/>
                <w:szCs w:val="18"/>
              </w:rPr>
            </w:pPr>
          </w:p>
        </w:tc>
        <w:tc>
          <w:tcPr>
            <w:tcW w:w="1007" w:type="dxa"/>
          </w:tcPr>
          <w:p w14:paraId="554B2488" w14:textId="77777777" w:rsidR="002B7685" w:rsidRPr="00495BAE" w:rsidRDefault="002B7685" w:rsidP="00383A24">
            <w:pPr>
              <w:jc w:val="center"/>
              <w:rPr>
                <w:rFonts w:cs="Times New Roman"/>
                <w:sz w:val="18"/>
                <w:szCs w:val="18"/>
              </w:rPr>
            </w:pPr>
          </w:p>
        </w:tc>
        <w:tc>
          <w:tcPr>
            <w:tcW w:w="1007" w:type="dxa"/>
          </w:tcPr>
          <w:p w14:paraId="3EC55B16" w14:textId="77777777" w:rsidR="002B7685" w:rsidRPr="00495BAE" w:rsidRDefault="002B7685" w:rsidP="00383A24">
            <w:pPr>
              <w:jc w:val="center"/>
              <w:rPr>
                <w:rFonts w:cs="Times New Roman"/>
                <w:sz w:val="18"/>
                <w:szCs w:val="18"/>
              </w:rPr>
            </w:pPr>
          </w:p>
        </w:tc>
        <w:tc>
          <w:tcPr>
            <w:tcW w:w="1007" w:type="dxa"/>
          </w:tcPr>
          <w:p w14:paraId="34442120" w14:textId="77777777" w:rsidR="002B7685" w:rsidRPr="00495BAE" w:rsidRDefault="002B7685" w:rsidP="00383A24">
            <w:pPr>
              <w:jc w:val="center"/>
              <w:rPr>
                <w:rFonts w:cs="Times New Roman"/>
                <w:sz w:val="18"/>
                <w:szCs w:val="18"/>
              </w:rPr>
            </w:pPr>
          </w:p>
        </w:tc>
        <w:tc>
          <w:tcPr>
            <w:tcW w:w="1007" w:type="dxa"/>
          </w:tcPr>
          <w:p w14:paraId="34B7A311" w14:textId="77777777" w:rsidR="002B7685" w:rsidRPr="00495BAE" w:rsidRDefault="002B7685" w:rsidP="00383A24">
            <w:pPr>
              <w:jc w:val="center"/>
              <w:rPr>
                <w:rFonts w:cs="Times New Roman"/>
                <w:sz w:val="18"/>
                <w:szCs w:val="18"/>
              </w:rPr>
            </w:pPr>
          </w:p>
        </w:tc>
        <w:tc>
          <w:tcPr>
            <w:tcW w:w="1007" w:type="dxa"/>
          </w:tcPr>
          <w:p w14:paraId="03F77FDF" w14:textId="77777777" w:rsidR="002B7685" w:rsidRPr="00495BAE" w:rsidRDefault="002B7685" w:rsidP="00383A24">
            <w:pPr>
              <w:jc w:val="center"/>
              <w:rPr>
                <w:rFonts w:cs="Times New Roman"/>
                <w:sz w:val="18"/>
                <w:szCs w:val="18"/>
              </w:rPr>
            </w:pPr>
          </w:p>
        </w:tc>
      </w:tr>
      <w:tr w:rsidR="002B7685" w:rsidRPr="00495BAE" w14:paraId="78B98200" w14:textId="77777777" w:rsidTr="00D52921">
        <w:trPr>
          <w:trHeight w:val="117"/>
        </w:trPr>
        <w:tc>
          <w:tcPr>
            <w:tcW w:w="1468" w:type="dxa"/>
          </w:tcPr>
          <w:p w14:paraId="6B27E18B" w14:textId="77777777" w:rsidR="002B7685" w:rsidRPr="00495BAE" w:rsidRDefault="002B7685" w:rsidP="00383A24">
            <w:pPr>
              <w:rPr>
                <w:rFonts w:cs="Times New Roman"/>
                <w:sz w:val="18"/>
                <w:szCs w:val="18"/>
              </w:rPr>
            </w:pPr>
            <w:r w:rsidRPr="00495BAE">
              <w:rPr>
                <w:rFonts w:cs="Times New Roman"/>
                <w:sz w:val="18"/>
                <w:szCs w:val="18"/>
              </w:rPr>
              <w:t>Örnek 134</w:t>
            </w:r>
          </w:p>
        </w:tc>
        <w:tc>
          <w:tcPr>
            <w:tcW w:w="2179" w:type="dxa"/>
          </w:tcPr>
          <w:p w14:paraId="74048DCD" w14:textId="77777777" w:rsidR="002B7685" w:rsidRPr="00495BAE" w:rsidRDefault="002B7685" w:rsidP="00383A24">
            <w:pPr>
              <w:rPr>
                <w:rFonts w:cs="Times New Roman"/>
                <w:sz w:val="18"/>
                <w:szCs w:val="18"/>
              </w:rPr>
            </w:pPr>
            <w:proofErr w:type="spellStart"/>
            <w:r w:rsidRPr="00495BAE">
              <w:rPr>
                <w:rFonts w:cs="Times New Roman"/>
                <w:sz w:val="18"/>
                <w:szCs w:val="18"/>
              </w:rPr>
              <w:t>Mesyeb</w:t>
            </w:r>
            <w:proofErr w:type="spellEnd"/>
          </w:p>
        </w:tc>
        <w:tc>
          <w:tcPr>
            <w:tcW w:w="1006" w:type="dxa"/>
          </w:tcPr>
          <w:p w14:paraId="6DC0D87F" w14:textId="77777777" w:rsidR="002B7685" w:rsidRPr="00495BAE" w:rsidRDefault="002B7685" w:rsidP="00383A24">
            <w:pPr>
              <w:jc w:val="center"/>
              <w:rPr>
                <w:rFonts w:cs="Times New Roman"/>
                <w:sz w:val="18"/>
                <w:szCs w:val="18"/>
              </w:rPr>
            </w:pPr>
          </w:p>
        </w:tc>
        <w:tc>
          <w:tcPr>
            <w:tcW w:w="1007" w:type="dxa"/>
          </w:tcPr>
          <w:p w14:paraId="1A3E770D" w14:textId="77777777" w:rsidR="002B7685" w:rsidRPr="00495BAE" w:rsidRDefault="002B7685" w:rsidP="00383A24">
            <w:pPr>
              <w:jc w:val="center"/>
              <w:rPr>
                <w:rFonts w:cs="Times New Roman"/>
                <w:sz w:val="18"/>
                <w:szCs w:val="18"/>
              </w:rPr>
            </w:pPr>
          </w:p>
        </w:tc>
        <w:tc>
          <w:tcPr>
            <w:tcW w:w="1007" w:type="dxa"/>
          </w:tcPr>
          <w:p w14:paraId="6969EB63" w14:textId="77777777" w:rsidR="002B7685" w:rsidRPr="00495BAE" w:rsidRDefault="002B7685" w:rsidP="00383A24">
            <w:pPr>
              <w:jc w:val="center"/>
              <w:rPr>
                <w:rFonts w:cs="Times New Roman"/>
                <w:sz w:val="18"/>
                <w:szCs w:val="18"/>
              </w:rPr>
            </w:pPr>
          </w:p>
        </w:tc>
        <w:tc>
          <w:tcPr>
            <w:tcW w:w="1007" w:type="dxa"/>
          </w:tcPr>
          <w:p w14:paraId="1F78219D" w14:textId="77777777" w:rsidR="002B7685" w:rsidRPr="00495BAE" w:rsidRDefault="002B7685" w:rsidP="00383A24">
            <w:pPr>
              <w:jc w:val="center"/>
              <w:rPr>
                <w:rFonts w:cs="Times New Roman"/>
                <w:sz w:val="18"/>
                <w:szCs w:val="18"/>
              </w:rPr>
            </w:pPr>
          </w:p>
        </w:tc>
        <w:tc>
          <w:tcPr>
            <w:tcW w:w="1007" w:type="dxa"/>
          </w:tcPr>
          <w:p w14:paraId="5EAE460C" w14:textId="77777777" w:rsidR="002B7685" w:rsidRPr="00495BAE" w:rsidRDefault="002B7685" w:rsidP="00383A24">
            <w:pPr>
              <w:jc w:val="center"/>
              <w:rPr>
                <w:rFonts w:cs="Times New Roman"/>
                <w:sz w:val="18"/>
                <w:szCs w:val="18"/>
              </w:rPr>
            </w:pPr>
          </w:p>
        </w:tc>
        <w:tc>
          <w:tcPr>
            <w:tcW w:w="1007" w:type="dxa"/>
          </w:tcPr>
          <w:p w14:paraId="5EC2152C" w14:textId="77777777" w:rsidR="002B7685" w:rsidRPr="00495BAE" w:rsidRDefault="002B7685" w:rsidP="00383A24">
            <w:pPr>
              <w:jc w:val="center"/>
              <w:rPr>
                <w:rFonts w:cs="Times New Roman"/>
                <w:sz w:val="18"/>
                <w:szCs w:val="18"/>
              </w:rPr>
            </w:pPr>
          </w:p>
        </w:tc>
        <w:tc>
          <w:tcPr>
            <w:tcW w:w="1007" w:type="dxa"/>
          </w:tcPr>
          <w:p w14:paraId="56B31884" w14:textId="77777777" w:rsidR="002B7685" w:rsidRPr="00495BAE" w:rsidRDefault="002B7685" w:rsidP="00383A24">
            <w:pPr>
              <w:jc w:val="center"/>
              <w:rPr>
                <w:rFonts w:cs="Times New Roman"/>
                <w:sz w:val="18"/>
                <w:szCs w:val="18"/>
              </w:rPr>
            </w:pPr>
          </w:p>
        </w:tc>
        <w:tc>
          <w:tcPr>
            <w:tcW w:w="1007" w:type="dxa"/>
          </w:tcPr>
          <w:p w14:paraId="2FC0707F" w14:textId="77777777" w:rsidR="002B7685" w:rsidRPr="00495BAE" w:rsidRDefault="002B7685" w:rsidP="00383A24">
            <w:pPr>
              <w:jc w:val="center"/>
              <w:rPr>
                <w:rFonts w:cs="Times New Roman"/>
                <w:sz w:val="18"/>
                <w:szCs w:val="18"/>
              </w:rPr>
            </w:pPr>
          </w:p>
        </w:tc>
        <w:tc>
          <w:tcPr>
            <w:tcW w:w="1007" w:type="dxa"/>
          </w:tcPr>
          <w:p w14:paraId="04A88B3C" w14:textId="77777777" w:rsidR="002B7685" w:rsidRPr="00495BAE" w:rsidRDefault="002B7685" w:rsidP="00383A24">
            <w:pPr>
              <w:jc w:val="center"/>
              <w:rPr>
                <w:rFonts w:cs="Times New Roman"/>
                <w:sz w:val="18"/>
                <w:szCs w:val="18"/>
              </w:rPr>
            </w:pPr>
          </w:p>
        </w:tc>
        <w:tc>
          <w:tcPr>
            <w:tcW w:w="1007" w:type="dxa"/>
          </w:tcPr>
          <w:p w14:paraId="50F24121" w14:textId="77777777" w:rsidR="002B7685" w:rsidRPr="00495BAE" w:rsidRDefault="002B7685" w:rsidP="00383A24">
            <w:pPr>
              <w:jc w:val="center"/>
              <w:rPr>
                <w:rFonts w:cs="Times New Roman"/>
                <w:sz w:val="18"/>
                <w:szCs w:val="18"/>
              </w:rPr>
            </w:pPr>
          </w:p>
        </w:tc>
      </w:tr>
      <w:tr w:rsidR="002B7685" w:rsidRPr="00495BAE" w14:paraId="46BCED28" w14:textId="77777777" w:rsidTr="00D52921">
        <w:trPr>
          <w:trHeight w:val="117"/>
        </w:trPr>
        <w:tc>
          <w:tcPr>
            <w:tcW w:w="1468" w:type="dxa"/>
          </w:tcPr>
          <w:p w14:paraId="7FBD333B" w14:textId="77777777" w:rsidR="002B7685" w:rsidRPr="00495BAE" w:rsidRDefault="002B7685" w:rsidP="00383A24">
            <w:pPr>
              <w:rPr>
                <w:rFonts w:cs="Times New Roman"/>
                <w:sz w:val="18"/>
                <w:szCs w:val="18"/>
              </w:rPr>
            </w:pPr>
            <w:r w:rsidRPr="00495BAE">
              <w:rPr>
                <w:rFonts w:cs="Times New Roman"/>
                <w:sz w:val="18"/>
                <w:szCs w:val="18"/>
              </w:rPr>
              <w:t>Örnek 135</w:t>
            </w:r>
          </w:p>
        </w:tc>
        <w:tc>
          <w:tcPr>
            <w:tcW w:w="2179" w:type="dxa"/>
          </w:tcPr>
          <w:p w14:paraId="18635ABE" w14:textId="77777777" w:rsidR="002B7685" w:rsidRPr="00495BAE" w:rsidRDefault="002B7685" w:rsidP="00383A24">
            <w:pPr>
              <w:rPr>
                <w:rFonts w:cs="Times New Roman"/>
                <w:sz w:val="18"/>
                <w:szCs w:val="18"/>
              </w:rPr>
            </w:pPr>
            <w:r w:rsidRPr="00495BAE">
              <w:rPr>
                <w:rFonts w:cs="Times New Roman"/>
                <w:sz w:val="18"/>
                <w:szCs w:val="18"/>
              </w:rPr>
              <w:t>Plato Koleji</w:t>
            </w:r>
          </w:p>
        </w:tc>
        <w:tc>
          <w:tcPr>
            <w:tcW w:w="1006" w:type="dxa"/>
          </w:tcPr>
          <w:p w14:paraId="369CEBB0" w14:textId="77777777" w:rsidR="002B7685" w:rsidRPr="00495BAE" w:rsidRDefault="002B7685" w:rsidP="00383A24">
            <w:pPr>
              <w:jc w:val="center"/>
              <w:rPr>
                <w:rFonts w:cs="Times New Roman"/>
                <w:sz w:val="18"/>
                <w:szCs w:val="18"/>
              </w:rPr>
            </w:pPr>
          </w:p>
        </w:tc>
        <w:tc>
          <w:tcPr>
            <w:tcW w:w="1007" w:type="dxa"/>
          </w:tcPr>
          <w:p w14:paraId="3D0A8F69" w14:textId="77777777" w:rsidR="002B7685" w:rsidRPr="00495BAE" w:rsidRDefault="002B7685" w:rsidP="00383A24">
            <w:pPr>
              <w:jc w:val="center"/>
              <w:rPr>
                <w:rFonts w:cs="Times New Roman"/>
                <w:sz w:val="18"/>
                <w:szCs w:val="18"/>
              </w:rPr>
            </w:pPr>
          </w:p>
        </w:tc>
        <w:tc>
          <w:tcPr>
            <w:tcW w:w="1007" w:type="dxa"/>
          </w:tcPr>
          <w:p w14:paraId="592C8C21" w14:textId="77777777" w:rsidR="002B7685" w:rsidRPr="00495BAE" w:rsidRDefault="002B7685" w:rsidP="00383A24">
            <w:pPr>
              <w:jc w:val="center"/>
              <w:rPr>
                <w:rFonts w:cs="Times New Roman"/>
                <w:sz w:val="18"/>
                <w:szCs w:val="18"/>
              </w:rPr>
            </w:pPr>
          </w:p>
        </w:tc>
        <w:tc>
          <w:tcPr>
            <w:tcW w:w="1007" w:type="dxa"/>
          </w:tcPr>
          <w:p w14:paraId="1D08B7CA" w14:textId="77777777" w:rsidR="002B7685" w:rsidRPr="00495BAE" w:rsidRDefault="002B7685" w:rsidP="00383A24">
            <w:pPr>
              <w:jc w:val="center"/>
              <w:rPr>
                <w:rFonts w:cs="Times New Roman"/>
                <w:sz w:val="18"/>
                <w:szCs w:val="18"/>
              </w:rPr>
            </w:pPr>
          </w:p>
        </w:tc>
        <w:tc>
          <w:tcPr>
            <w:tcW w:w="1007" w:type="dxa"/>
          </w:tcPr>
          <w:p w14:paraId="727F8623" w14:textId="77777777" w:rsidR="002B7685" w:rsidRPr="00495BAE" w:rsidRDefault="002B7685" w:rsidP="00383A24">
            <w:pPr>
              <w:jc w:val="center"/>
              <w:rPr>
                <w:rFonts w:cs="Times New Roman"/>
                <w:sz w:val="18"/>
                <w:szCs w:val="18"/>
              </w:rPr>
            </w:pPr>
          </w:p>
        </w:tc>
        <w:tc>
          <w:tcPr>
            <w:tcW w:w="1007" w:type="dxa"/>
          </w:tcPr>
          <w:p w14:paraId="2149F10A" w14:textId="77777777" w:rsidR="002B7685" w:rsidRPr="00495BAE" w:rsidRDefault="002B7685" w:rsidP="00383A24">
            <w:pPr>
              <w:jc w:val="center"/>
              <w:rPr>
                <w:rFonts w:cs="Times New Roman"/>
                <w:sz w:val="18"/>
                <w:szCs w:val="18"/>
              </w:rPr>
            </w:pPr>
          </w:p>
        </w:tc>
        <w:tc>
          <w:tcPr>
            <w:tcW w:w="1007" w:type="dxa"/>
          </w:tcPr>
          <w:p w14:paraId="2CB0DE15" w14:textId="77777777" w:rsidR="002B7685" w:rsidRPr="00495BAE" w:rsidRDefault="002B7685" w:rsidP="00383A24">
            <w:pPr>
              <w:jc w:val="center"/>
              <w:rPr>
                <w:rFonts w:cs="Times New Roman"/>
                <w:sz w:val="18"/>
                <w:szCs w:val="18"/>
              </w:rPr>
            </w:pPr>
          </w:p>
        </w:tc>
        <w:tc>
          <w:tcPr>
            <w:tcW w:w="1007" w:type="dxa"/>
          </w:tcPr>
          <w:p w14:paraId="1844901E" w14:textId="77777777" w:rsidR="002B7685" w:rsidRPr="00495BAE" w:rsidRDefault="002B7685" w:rsidP="00383A24">
            <w:pPr>
              <w:jc w:val="center"/>
              <w:rPr>
                <w:rFonts w:cs="Times New Roman"/>
                <w:sz w:val="18"/>
                <w:szCs w:val="18"/>
              </w:rPr>
            </w:pPr>
          </w:p>
        </w:tc>
        <w:tc>
          <w:tcPr>
            <w:tcW w:w="1007" w:type="dxa"/>
          </w:tcPr>
          <w:p w14:paraId="19598320" w14:textId="77777777" w:rsidR="002B7685" w:rsidRPr="00495BAE" w:rsidRDefault="002B7685" w:rsidP="00383A24">
            <w:pPr>
              <w:jc w:val="center"/>
              <w:rPr>
                <w:rFonts w:cs="Times New Roman"/>
                <w:sz w:val="18"/>
                <w:szCs w:val="18"/>
              </w:rPr>
            </w:pPr>
          </w:p>
        </w:tc>
        <w:tc>
          <w:tcPr>
            <w:tcW w:w="1007" w:type="dxa"/>
          </w:tcPr>
          <w:p w14:paraId="1A082D42" w14:textId="77777777" w:rsidR="002B7685" w:rsidRPr="00495BAE" w:rsidRDefault="002B7685" w:rsidP="00383A24">
            <w:pPr>
              <w:jc w:val="center"/>
              <w:rPr>
                <w:rFonts w:cs="Times New Roman"/>
                <w:sz w:val="18"/>
                <w:szCs w:val="18"/>
              </w:rPr>
            </w:pPr>
          </w:p>
        </w:tc>
      </w:tr>
      <w:tr w:rsidR="002B7685" w:rsidRPr="00495BAE" w14:paraId="4C13A80B" w14:textId="77777777" w:rsidTr="00D52921">
        <w:trPr>
          <w:trHeight w:val="117"/>
        </w:trPr>
        <w:tc>
          <w:tcPr>
            <w:tcW w:w="1468" w:type="dxa"/>
          </w:tcPr>
          <w:p w14:paraId="58E2E980" w14:textId="77777777" w:rsidR="002B7685" w:rsidRPr="00495BAE" w:rsidRDefault="002B7685" w:rsidP="00383A24">
            <w:pPr>
              <w:rPr>
                <w:rFonts w:cs="Times New Roman"/>
                <w:sz w:val="18"/>
                <w:szCs w:val="18"/>
              </w:rPr>
            </w:pPr>
            <w:r w:rsidRPr="00495BAE">
              <w:rPr>
                <w:rFonts w:cs="Times New Roman"/>
                <w:sz w:val="18"/>
                <w:szCs w:val="18"/>
              </w:rPr>
              <w:t>Örnek 136</w:t>
            </w:r>
          </w:p>
        </w:tc>
        <w:tc>
          <w:tcPr>
            <w:tcW w:w="2179" w:type="dxa"/>
          </w:tcPr>
          <w:p w14:paraId="1424C8C4" w14:textId="77777777" w:rsidR="002B7685" w:rsidRPr="00495BAE" w:rsidRDefault="002B7685" w:rsidP="00383A24">
            <w:pPr>
              <w:rPr>
                <w:rFonts w:cs="Times New Roman"/>
                <w:sz w:val="18"/>
                <w:szCs w:val="18"/>
              </w:rPr>
            </w:pPr>
            <w:proofErr w:type="spellStart"/>
            <w:r w:rsidRPr="00495BAE">
              <w:rPr>
                <w:rFonts w:cs="Times New Roman"/>
                <w:sz w:val="18"/>
                <w:szCs w:val="18"/>
              </w:rPr>
              <w:t>Radison</w:t>
            </w:r>
            <w:proofErr w:type="spellEnd"/>
            <w:r w:rsidRPr="00495BAE">
              <w:rPr>
                <w:rFonts w:cs="Times New Roman"/>
                <w:sz w:val="18"/>
                <w:szCs w:val="18"/>
              </w:rPr>
              <w:t xml:space="preserve"> </w:t>
            </w:r>
            <w:proofErr w:type="spellStart"/>
            <w:r w:rsidRPr="00495BAE">
              <w:rPr>
                <w:rFonts w:cs="Times New Roman"/>
                <w:sz w:val="18"/>
                <w:szCs w:val="18"/>
              </w:rPr>
              <w:t>Blu</w:t>
            </w:r>
            <w:proofErr w:type="spellEnd"/>
          </w:p>
        </w:tc>
        <w:tc>
          <w:tcPr>
            <w:tcW w:w="1006" w:type="dxa"/>
          </w:tcPr>
          <w:p w14:paraId="6236C4F1"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6A2E452A"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0C204084" w14:textId="77777777" w:rsidR="002B7685" w:rsidRPr="00495BAE" w:rsidRDefault="002B7685" w:rsidP="00383A24">
            <w:pPr>
              <w:jc w:val="center"/>
              <w:rPr>
                <w:rFonts w:cs="Times New Roman"/>
                <w:sz w:val="18"/>
                <w:szCs w:val="18"/>
              </w:rPr>
            </w:pPr>
          </w:p>
        </w:tc>
        <w:tc>
          <w:tcPr>
            <w:tcW w:w="1007" w:type="dxa"/>
          </w:tcPr>
          <w:p w14:paraId="4C57BCC7" w14:textId="77777777" w:rsidR="002B7685" w:rsidRPr="00495BAE" w:rsidRDefault="002B7685" w:rsidP="00383A24">
            <w:pPr>
              <w:jc w:val="center"/>
              <w:rPr>
                <w:rFonts w:cs="Times New Roman"/>
                <w:sz w:val="18"/>
                <w:szCs w:val="18"/>
              </w:rPr>
            </w:pPr>
          </w:p>
        </w:tc>
        <w:tc>
          <w:tcPr>
            <w:tcW w:w="1007" w:type="dxa"/>
          </w:tcPr>
          <w:p w14:paraId="5CF1FA4E"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4A1C5E46" w14:textId="77777777" w:rsidR="002B7685" w:rsidRPr="00495BAE" w:rsidRDefault="002B7685" w:rsidP="00383A24">
            <w:pPr>
              <w:jc w:val="center"/>
              <w:rPr>
                <w:rFonts w:cs="Times New Roman"/>
                <w:sz w:val="18"/>
                <w:szCs w:val="18"/>
              </w:rPr>
            </w:pPr>
          </w:p>
        </w:tc>
        <w:tc>
          <w:tcPr>
            <w:tcW w:w="1007" w:type="dxa"/>
          </w:tcPr>
          <w:p w14:paraId="3D597866" w14:textId="77777777" w:rsidR="002B7685" w:rsidRPr="00495BAE" w:rsidRDefault="002B7685" w:rsidP="00383A24">
            <w:pPr>
              <w:jc w:val="center"/>
              <w:rPr>
                <w:rFonts w:cs="Times New Roman"/>
                <w:sz w:val="18"/>
                <w:szCs w:val="18"/>
              </w:rPr>
            </w:pPr>
          </w:p>
        </w:tc>
        <w:tc>
          <w:tcPr>
            <w:tcW w:w="1007" w:type="dxa"/>
          </w:tcPr>
          <w:p w14:paraId="2C6CBA25" w14:textId="77777777" w:rsidR="002B7685" w:rsidRPr="00495BAE" w:rsidRDefault="002B7685" w:rsidP="00383A24">
            <w:pPr>
              <w:jc w:val="center"/>
              <w:rPr>
                <w:rFonts w:cs="Times New Roman"/>
                <w:sz w:val="18"/>
                <w:szCs w:val="18"/>
              </w:rPr>
            </w:pPr>
          </w:p>
        </w:tc>
        <w:tc>
          <w:tcPr>
            <w:tcW w:w="1007" w:type="dxa"/>
          </w:tcPr>
          <w:p w14:paraId="622DF62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184938C5" w14:textId="77777777" w:rsidR="002B7685" w:rsidRPr="00495BAE" w:rsidRDefault="002B7685" w:rsidP="00383A24">
            <w:pPr>
              <w:jc w:val="center"/>
              <w:rPr>
                <w:rFonts w:cs="Times New Roman"/>
                <w:sz w:val="18"/>
                <w:szCs w:val="18"/>
              </w:rPr>
            </w:pPr>
          </w:p>
        </w:tc>
      </w:tr>
      <w:tr w:rsidR="002B7685" w:rsidRPr="00495BAE" w14:paraId="6360F0C6" w14:textId="77777777" w:rsidTr="00D52921">
        <w:trPr>
          <w:trHeight w:val="117"/>
        </w:trPr>
        <w:tc>
          <w:tcPr>
            <w:tcW w:w="1468" w:type="dxa"/>
          </w:tcPr>
          <w:p w14:paraId="29229CF7" w14:textId="77777777" w:rsidR="002B7685" w:rsidRPr="00495BAE" w:rsidRDefault="002B7685" w:rsidP="00383A24">
            <w:pPr>
              <w:rPr>
                <w:rFonts w:cs="Times New Roman"/>
                <w:sz w:val="18"/>
                <w:szCs w:val="18"/>
              </w:rPr>
            </w:pPr>
            <w:r w:rsidRPr="00495BAE">
              <w:rPr>
                <w:rFonts w:cs="Times New Roman"/>
                <w:sz w:val="18"/>
                <w:szCs w:val="18"/>
              </w:rPr>
              <w:t>Örnek 137</w:t>
            </w:r>
          </w:p>
        </w:tc>
        <w:tc>
          <w:tcPr>
            <w:tcW w:w="2179" w:type="dxa"/>
          </w:tcPr>
          <w:p w14:paraId="2FEC89F2" w14:textId="77777777" w:rsidR="002B7685" w:rsidRPr="00495BAE" w:rsidRDefault="002B7685" w:rsidP="00383A24">
            <w:pPr>
              <w:rPr>
                <w:rFonts w:cs="Times New Roman"/>
                <w:sz w:val="18"/>
                <w:szCs w:val="18"/>
              </w:rPr>
            </w:pPr>
            <w:proofErr w:type="spellStart"/>
            <w:r w:rsidRPr="00495BAE">
              <w:rPr>
                <w:rFonts w:cs="Times New Roman"/>
                <w:sz w:val="18"/>
                <w:szCs w:val="18"/>
              </w:rPr>
              <w:t>Savcan</w:t>
            </w:r>
            <w:proofErr w:type="spellEnd"/>
            <w:r w:rsidRPr="00495BAE">
              <w:rPr>
                <w:rFonts w:cs="Times New Roman"/>
                <w:sz w:val="18"/>
                <w:szCs w:val="18"/>
              </w:rPr>
              <w:t xml:space="preserve"> Tekstil</w:t>
            </w:r>
          </w:p>
        </w:tc>
        <w:tc>
          <w:tcPr>
            <w:tcW w:w="1006" w:type="dxa"/>
          </w:tcPr>
          <w:p w14:paraId="2074D711" w14:textId="77777777" w:rsidR="002B7685" w:rsidRPr="00495BAE" w:rsidRDefault="002B7685" w:rsidP="00383A24">
            <w:pPr>
              <w:jc w:val="center"/>
              <w:rPr>
                <w:rFonts w:cs="Times New Roman"/>
                <w:sz w:val="18"/>
                <w:szCs w:val="18"/>
              </w:rPr>
            </w:pPr>
          </w:p>
        </w:tc>
        <w:tc>
          <w:tcPr>
            <w:tcW w:w="1007" w:type="dxa"/>
          </w:tcPr>
          <w:p w14:paraId="3D6B6BF6" w14:textId="77777777" w:rsidR="002B7685" w:rsidRPr="00495BAE" w:rsidRDefault="002B7685" w:rsidP="00383A24">
            <w:pPr>
              <w:jc w:val="center"/>
              <w:rPr>
                <w:rFonts w:cs="Times New Roman"/>
                <w:sz w:val="18"/>
                <w:szCs w:val="18"/>
              </w:rPr>
            </w:pPr>
          </w:p>
        </w:tc>
        <w:tc>
          <w:tcPr>
            <w:tcW w:w="1007" w:type="dxa"/>
          </w:tcPr>
          <w:p w14:paraId="5D198C77" w14:textId="77777777" w:rsidR="002B7685" w:rsidRPr="00495BAE" w:rsidRDefault="002B7685" w:rsidP="00383A24">
            <w:pPr>
              <w:jc w:val="center"/>
              <w:rPr>
                <w:rFonts w:cs="Times New Roman"/>
                <w:sz w:val="18"/>
                <w:szCs w:val="18"/>
              </w:rPr>
            </w:pPr>
          </w:p>
        </w:tc>
        <w:tc>
          <w:tcPr>
            <w:tcW w:w="1007" w:type="dxa"/>
          </w:tcPr>
          <w:p w14:paraId="382E91BD" w14:textId="77777777" w:rsidR="002B7685" w:rsidRPr="00495BAE" w:rsidRDefault="002B7685" w:rsidP="00383A24">
            <w:pPr>
              <w:jc w:val="center"/>
              <w:rPr>
                <w:rFonts w:cs="Times New Roman"/>
                <w:sz w:val="18"/>
                <w:szCs w:val="18"/>
              </w:rPr>
            </w:pPr>
          </w:p>
        </w:tc>
        <w:tc>
          <w:tcPr>
            <w:tcW w:w="1007" w:type="dxa"/>
          </w:tcPr>
          <w:p w14:paraId="6D99D7B3" w14:textId="77777777" w:rsidR="002B7685" w:rsidRPr="00495BAE" w:rsidRDefault="002B7685" w:rsidP="00383A24">
            <w:pPr>
              <w:jc w:val="center"/>
              <w:rPr>
                <w:rFonts w:cs="Times New Roman"/>
                <w:sz w:val="18"/>
                <w:szCs w:val="18"/>
              </w:rPr>
            </w:pPr>
          </w:p>
        </w:tc>
        <w:tc>
          <w:tcPr>
            <w:tcW w:w="1007" w:type="dxa"/>
          </w:tcPr>
          <w:p w14:paraId="41F4D847" w14:textId="77777777" w:rsidR="002B7685" w:rsidRPr="00495BAE" w:rsidRDefault="002B7685" w:rsidP="00383A24">
            <w:pPr>
              <w:jc w:val="center"/>
              <w:rPr>
                <w:rFonts w:cs="Times New Roman"/>
                <w:sz w:val="18"/>
                <w:szCs w:val="18"/>
              </w:rPr>
            </w:pPr>
          </w:p>
        </w:tc>
        <w:tc>
          <w:tcPr>
            <w:tcW w:w="1007" w:type="dxa"/>
          </w:tcPr>
          <w:p w14:paraId="6919E525" w14:textId="77777777" w:rsidR="002B7685" w:rsidRPr="00495BAE" w:rsidRDefault="002B7685" w:rsidP="00383A24">
            <w:pPr>
              <w:jc w:val="center"/>
              <w:rPr>
                <w:rFonts w:cs="Times New Roman"/>
                <w:sz w:val="18"/>
                <w:szCs w:val="18"/>
              </w:rPr>
            </w:pPr>
          </w:p>
        </w:tc>
        <w:tc>
          <w:tcPr>
            <w:tcW w:w="1007" w:type="dxa"/>
          </w:tcPr>
          <w:p w14:paraId="2178B5FA" w14:textId="77777777" w:rsidR="002B7685" w:rsidRPr="00495BAE" w:rsidRDefault="002B7685" w:rsidP="00383A24">
            <w:pPr>
              <w:jc w:val="center"/>
              <w:rPr>
                <w:rFonts w:cs="Times New Roman"/>
                <w:sz w:val="18"/>
                <w:szCs w:val="18"/>
              </w:rPr>
            </w:pPr>
          </w:p>
        </w:tc>
        <w:tc>
          <w:tcPr>
            <w:tcW w:w="1007" w:type="dxa"/>
          </w:tcPr>
          <w:p w14:paraId="2EEA0320" w14:textId="77777777" w:rsidR="002B7685" w:rsidRPr="00495BAE" w:rsidRDefault="002B7685" w:rsidP="00383A24">
            <w:pPr>
              <w:jc w:val="center"/>
              <w:rPr>
                <w:rFonts w:cs="Times New Roman"/>
                <w:sz w:val="18"/>
                <w:szCs w:val="18"/>
              </w:rPr>
            </w:pPr>
          </w:p>
        </w:tc>
        <w:tc>
          <w:tcPr>
            <w:tcW w:w="1007" w:type="dxa"/>
          </w:tcPr>
          <w:p w14:paraId="6286AB27" w14:textId="77777777" w:rsidR="002B7685" w:rsidRPr="00495BAE" w:rsidRDefault="002B7685" w:rsidP="00383A24">
            <w:pPr>
              <w:jc w:val="center"/>
              <w:rPr>
                <w:rFonts w:cs="Times New Roman"/>
                <w:sz w:val="18"/>
                <w:szCs w:val="18"/>
              </w:rPr>
            </w:pPr>
          </w:p>
        </w:tc>
      </w:tr>
      <w:tr w:rsidR="002B7685" w:rsidRPr="00495BAE" w14:paraId="650E0D10" w14:textId="77777777" w:rsidTr="00D52921">
        <w:trPr>
          <w:trHeight w:val="117"/>
        </w:trPr>
        <w:tc>
          <w:tcPr>
            <w:tcW w:w="1468" w:type="dxa"/>
          </w:tcPr>
          <w:p w14:paraId="1901D491" w14:textId="77777777" w:rsidR="002B7685" w:rsidRPr="00495BAE" w:rsidRDefault="002B7685" w:rsidP="00383A24">
            <w:pPr>
              <w:rPr>
                <w:rFonts w:cs="Times New Roman"/>
                <w:sz w:val="18"/>
                <w:szCs w:val="18"/>
              </w:rPr>
            </w:pPr>
            <w:r w:rsidRPr="00495BAE">
              <w:rPr>
                <w:rFonts w:cs="Times New Roman"/>
                <w:sz w:val="18"/>
                <w:szCs w:val="18"/>
              </w:rPr>
              <w:t>Örnek 138</w:t>
            </w:r>
          </w:p>
        </w:tc>
        <w:tc>
          <w:tcPr>
            <w:tcW w:w="2179" w:type="dxa"/>
          </w:tcPr>
          <w:p w14:paraId="76448315" w14:textId="77777777" w:rsidR="002B7685" w:rsidRPr="00495BAE" w:rsidRDefault="002B7685" w:rsidP="00383A24">
            <w:pPr>
              <w:rPr>
                <w:rFonts w:cs="Times New Roman"/>
                <w:sz w:val="18"/>
                <w:szCs w:val="18"/>
              </w:rPr>
            </w:pPr>
            <w:proofErr w:type="spellStart"/>
            <w:r w:rsidRPr="00495BAE">
              <w:rPr>
                <w:rFonts w:cs="Times New Roman"/>
                <w:sz w:val="18"/>
                <w:szCs w:val="18"/>
              </w:rPr>
              <w:t>Down</w:t>
            </w:r>
            <w:proofErr w:type="spellEnd"/>
            <w:r w:rsidRPr="00495BAE">
              <w:rPr>
                <w:rFonts w:cs="Times New Roman"/>
                <w:sz w:val="18"/>
                <w:szCs w:val="18"/>
              </w:rPr>
              <w:t xml:space="preserve"> </w:t>
            </w:r>
            <w:proofErr w:type="spellStart"/>
            <w:r w:rsidRPr="00495BAE">
              <w:rPr>
                <w:rFonts w:cs="Times New Roman"/>
                <w:sz w:val="18"/>
                <w:szCs w:val="18"/>
              </w:rPr>
              <w:t>Town</w:t>
            </w:r>
            <w:proofErr w:type="spellEnd"/>
          </w:p>
        </w:tc>
        <w:tc>
          <w:tcPr>
            <w:tcW w:w="1006" w:type="dxa"/>
          </w:tcPr>
          <w:p w14:paraId="3D65B69D" w14:textId="77777777" w:rsidR="002B7685" w:rsidRPr="00495BAE" w:rsidRDefault="002B7685" w:rsidP="00383A24">
            <w:pPr>
              <w:jc w:val="center"/>
              <w:rPr>
                <w:rFonts w:cs="Times New Roman"/>
                <w:sz w:val="18"/>
                <w:szCs w:val="18"/>
              </w:rPr>
            </w:pPr>
          </w:p>
        </w:tc>
        <w:tc>
          <w:tcPr>
            <w:tcW w:w="1007" w:type="dxa"/>
          </w:tcPr>
          <w:p w14:paraId="021B73CA" w14:textId="77777777" w:rsidR="002B7685" w:rsidRPr="00495BAE" w:rsidRDefault="002B7685" w:rsidP="00383A24">
            <w:pPr>
              <w:jc w:val="center"/>
              <w:rPr>
                <w:rFonts w:cs="Times New Roman"/>
                <w:sz w:val="18"/>
                <w:szCs w:val="18"/>
              </w:rPr>
            </w:pPr>
          </w:p>
        </w:tc>
        <w:tc>
          <w:tcPr>
            <w:tcW w:w="1007" w:type="dxa"/>
          </w:tcPr>
          <w:p w14:paraId="7235BC2F" w14:textId="77777777" w:rsidR="002B7685" w:rsidRPr="00495BAE" w:rsidRDefault="002B7685" w:rsidP="00383A24">
            <w:pPr>
              <w:jc w:val="center"/>
              <w:rPr>
                <w:rFonts w:cs="Times New Roman"/>
                <w:sz w:val="18"/>
                <w:szCs w:val="18"/>
              </w:rPr>
            </w:pPr>
          </w:p>
        </w:tc>
        <w:tc>
          <w:tcPr>
            <w:tcW w:w="1007" w:type="dxa"/>
          </w:tcPr>
          <w:p w14:paraId="128152F0" w14:textId="77777777" w:rsidR="002B7685" w:rsidRPr="00495BAE" w:rsidRDefault="002B7685" w:rsidP="00383A24">
            <w:pPr>
              <w:jc w:val="center"/>
              <w:rPr>
                <w:rFonts w:cs="Times New Roman"/>
                <w:sz w:val="18"/>
                <w:szCs w:val="18"/>
              </w:rPr>
            </w:pPr>
          </w:p>
        </w:tc>
        <w:tc>
          <w:tcPr>
            <w:tcW w:w="1007" w:type="dxa"/>
          </w:tcPr>
          <w:p w14:paraId="06576EF9" w14:textId="77777777" w:rsidR="002B7685" w:rsidRPr="00495BAE" w:rsidRDefault="002B7685" w:rsidP="00383A24">
            <w:pPr>
              <w:jc w:val="center"/>
              <w:rPr>
                <w:rFonts w:cs="Times New Roman"/>
                <w:sz w:val="18"/>
                <w:szCs w:val="18"/>
              </w:rPr>
            </w:pPr>
          </w:p>
        </w:tc>
        <w:tc>
          <w:tcPr>
            <w:tcW w:w="1007" w:type="dxa"/>
          </w:tcPr>
          <w:p w14:paraId="6348F942" w14:textId="77777777" w:rsidR="002B7685" w:rsidRPr="00495BAE" w:rsidRDefault="002B7685" w:rsidP="00383A24">
            <w:pPr>
              <w:jc w:val="center"/>
              <w:rPr>
                <w:rFonts w:cs="Times New Roman"/>
                <w:sz w:val="18"/>
                <w:szCs w:val="18"/>
              </w:rPr>
            </w:pPr>
          </w:p>
        </w:tc>
        <w:tc>
          <w:tcPr>
            <w:tcW w:w="1007" w:type="dxa"/>
          </w:tcPr>
          <w:p w14:paraId="018F38AA" w14:textId="77777777" w:rsidR="002B7685" w:rsidRPr="00495BAE" w:rsidRDefault="002B7685" w:rsidP="00383A24">
            <w:pPr>
              <w:jc w:val="center"/>
              <w:rPr>
                <w:rFonts w:cs="Times New Roman"/>
                <w:sz w:val="18"/>
                <w:szCs w:val="18"/>
              </w:rPr>
            </w:pPr>
          </w:p>
        </w:tc>
        <w:tc>
          <w:tcPr>
            <w:tcW w:w="1007" w:type="dxa"/>
          </w:tcPr>
          <w:p w14:paraId="6E7D8382" w14:textId="77777777" w:rsidR="002B7685" w:rsidRPr="00495BAE" w:rsidRDefault="002B7685" w:rsidP="00383A24">
            <w:pPr>
              <w:jc w:val="center"/>
              <w:rPr>
                <w:rFonts w:cs="Times New Roman"/>
                <w:sz w:val="18"/>
                <w:szCs w:val="18"/>
              </w:rPr>
            </w:pPr>
          </w:p>
        </w:tc>
        <w:tc>
          <w:tcPr>
            <w:tcW w:w="1007" w:type="dxa"/>
          </w:tcPr>
          <w:p w14:paraId="602B0371" w14:textId="77777777" w:rsidR="002B7685" w:rsidRPr="00495BAE" w:rsidRDefault="002B7685" w:rsidP="00383A24">
            <w:pPr>
              <w:jc w:val="center"/>
              <w:rPr>
                <w:rFonts w:cs="Times New Roman"/>
                <w:sz w:val="18"/>
                <w:szCs w:val="18"/>
              </w:rPr>
            </w:pPr>
          </w:p>
        </w:tc>
        <w:tc>
          <w:tcPr>
            <w:tcW w:w="1007" w:type="dxa"/>
          </w:tcPr>
          <w:p w14:paraId="6D2FFD1C" w14:textId="77777777" w:rsidR="002B7685" w:rsidRPr="00495BAE" w:rsidRDefault="002B7685" w:rsidP="00383A24">
            <w:pPr>
              <w:jc w:val="center"/>
              <w:rPr>
                <w:rFonts w:cs="Times New Roman"/>
                <w:sz w:val="18"/>
                <w:szCs w:val="18"/>
              </w:rPr>
            </w:pPr>
          </w:p>
        </w:tc>
      </w:tr>
      <w:tr w:rsidR="002B7685" w:rsidRPr="00495BAE" w14:paraId="242FBC55" w14:textId="77777777" w:rsidTr="00D52921">
        <w:trPr>
          <w:trHeight w:val="117"/>
        </w:trPr>
        <w:tc>
          <w:tcPr>
            <w:tcW w:w="1468" w:type="dxa"/>
          </w:tcPr>
          <w:p w14:paraId="6717FC3F" w14:textId="77777777" w:rsidR="002B7685" w:rsidRPr="00495BAE" w:rsidRDefault="002B7685" w:rsidP="00383A24">
            <w:pPr>
              <w:rPr>
                <w:rFonts w:cs="Times New Roman"/>
                <w:sz w:val="18"/>
                <w:szCs w:val="18"/>
              </w:rPr>
            </w:pPr>
            <w:r w:rsidRPr="00495BAE">
              <w:rPr>
                <w:rFonts w:cs="Times New Roman"/>
                <w:sz w:val="18"/>
                <w:szCs w:val="18"/>
              </w:rPr>
              <w:t>Örnek 139</w:t>
            </w:r>
          </w:p>
        </w:tc>
        <w:tc>
          <w:tcPr>
            <w:tcW w:w="2179" w:type="dxa"/>
          </w:tcPr>
          <w:p w14:paraId="1E34EA22" w14:textId="77777777" w:rsidR="002B7685" w:rsidRPr="00495BAE" w:rsidRDefault="002B7685" w:rsidP="00383A24">
            <w:pPr>
              <w:rPr>
                <w:rFonts w:cs="Times New Roman"/>
                <w:sz w:val="18"/>
                <w:szCs w:val="18"/>
              </w:rPr>
            </w:pPr>
            <w:proofErr w:type="spellStart"/>
            <w:r w:rsidRPr="00495BAE">
              <w:rPr>
                <w:rFonts w:cs="Times New Roman"/>
                <w:sz w:val="18"/>
                <w:szCs w:val="18"/>
              </w:rPr>
              <w:t>İnallat</w:t>
            </w:r>
            <w:proofErr w:type="spellEnd"/>
            <w:r w:rsidRPr="00495BAE">
              <w:rPr>
                <w:rFonts w:cs="Times New Roman"/>
                <w:sz w:val="18"/>
                <w:szCs w:val="18"/>
              </w:rPr>
              <w:t xml:space="preserve"> Hayat</w:t>
            </w:r>
          </w:p>
        </w:tc>
        <w:tc>
          <w:tcPr>
            <w:tcW w:w="1006" w:type="dxa"/>
          </w:tcPr>
          <w:p w14:paraId="6F06EDBF" w14:textId="77777777" w:rsidR="002B7685" w:rsidRPr="00495BAE" w:rsidRDefault="002B7685" w:rsidP="00383A24">
            <w:pPr>
              <w:jc w:val="center"/>
              <w:rPr>
                <w:rFonts w:cs="Times New Roman"/>
                <w:sz w:val="18"/>
                <w:szCs w:val="18"/>
              </w:rPr>
            </w:pPr>
          </w:p>
        </w:tc>
        <w:tc>
          <w:tcPr>
            <w:tcW w:w="1007" w:type="dxa"/>
          </w:tcPr>
          <w:p w14:paraId="77DB9897" w14:textId="77777777" w:rsidR="002B7685" w:rsidRPr="00495BAE" w:rsidRDefault="002B7685" w:rsidP="00383A24">
            <w:pPr>
              <w:jc w:val="center"/>
              <w:rPr>
                <w:rFonts w:cs="Times New Roman"/>
                <w:sz w:val="18"/>
                <w:szCs w:val="18"/>
              </w:rPr>
            </w:pPr>
          </w:p>
        </w:tc>
        <w:tc>
          <w:tcPr>
            <w:tcW w:w="1007" w:type="dxa"/>
          </w:tcPr>
          <w:p w14:paraId="3E79E1C0" w14:textId="77777777" w:rsidR="002B7685" w:rsidRPr="00495BAE" w:rsidRDefault="002B7685" w:rsidP="00383A24">
            <w:pPr>
              <w:jc w:val="center"/>
              <w:rPr>
                <w:rFonts w:cs="Times New Roman"/>
                <w:sz w:val="18"/>
                <w:szCs w:val="18"/>
              </w:rPr>
            </w:pPr>
          </w:p>
        </w:tc>
        <w:tc>
          <w:tcPr>
            <w:tcW w:w="1007" w:type="dxa"/>
          </w:tcPr>
          <w:p w14:paraId="64D65731" w14:textId="77777777" w:rsidR="002B7685" w:rsidRPr="00495BAE" w:rsidRDefault="002B7685" w:rsidP="00383A24">
            <w:pPr>
              <w:jc w:val="center"/>
              <w:rPr>
                <w:rFonts w:cs="Times New Roman"/>
                <w:sz w:val="18"/>
                <w:szCs w:val="18"/>
              </w:rPr>
            </w:pPr>
          </w:p>
        </w:tc>
        <w:tc>
          <w:tcPr>
            <w:tcW w:w="1007" w:type="dxa"/>
          </w:tcPr>
          <w:p w14:paraId="0DDBE7D8" w14:textId="77777777" w:rsidR="002B7685" w:rsidRPr="00495BAE" w:rsidRDefault="002B7685" w:rsidP="00383A24">
            <w:pPr>
              <w:jc w:val="center"/>
              <w:rPr>
                <w:rFonts w:cs="Times New Roman"/>
                <w:sz w:val="18"/>
                <w:szCs w:val="18"/>
              </w:rPr>
            </w:pPr>
          </w:p>
        </w:tc>
        <w:tc>
          <w:tcPr>
            <w:tcW w:w="1007" w:type="dxa"/>
          </w:tcPr>
          <w:p w14:paraId="4859F24E" w14:textId="77777777" w:rsidR="002B7685" w:rsidRPr="00495BAE" w:rsidRDefault="002B7685" w:rsidP="00383A24">
            <w:pPr>
              <w:jc w:val="center"/>
              <w:rPr>
                <w:rFonts w:cs="Times New Roman"/>
                <w:sz w:val="18"/>
                <w:szCs w:val="18"/>
              </w:rPr>
            </w:pPr>
          </w:p>
        </w:tc>
        <w:tc>
          <w:tcPr>
            <w:tcW w:w="1007" w:type="dxa"/>
          </w:tcPr>
          <w:p w14:paraId="3DB173F3" w14:textId="77777777" w:rsidR="002B7685" w:rsidRPr="00495BAE" w:rsidRDefault="002B7685" w:rsidP="00383A24">
            <w:pPr>
              <w:jc w:val="center"/>
              <w:rPr>
                <w:rFonts w:cs="Times New Roman"/>
                <w:sz w:val="18"/>
                <w:szCs w:val="18"/>
              </w:rPr>
            </w:pPr>
          </w:p>
        </w:tc>
        <w:tc>
          <w:tcPr>
            <w:tcW w:w="1007" w:type="dxa"/>
          </w:tcPr>
          <w:p w14:paraId="5BBA1468" w14:textId="77777777" w:rsidR="002B7685" w:rsidRPr="00495BAE" w:rsidRDefault="002B7685" w:rsidP="00383A24">
            <w:pPr>
              <w:jc w:val="center"/>
              <w:rPr>
                <w:rFonts w:cs="Times New Roman"/>
                <w:sz w:val="18"/>
                <w:szCs w:val="18"/>
              </w:rPr>
            </w:pPr>
          </w:p>
        </w:tc>
        <w:tc>
          <w:tcPr>
            <w:tcW w:w="1007" w:type="dxa"/>
          </w:tcPr>
          <w:p w14:paraId="0CADBF8A" w14:textId="77777777" w:rsidR="002B7685" w:rsidRPr="00495BAE" w:rsidRDefault="002B7685" w:rsidP="00383A24">
            <w:pPr>
              <w:jc w:val="center"/>
              <w:rPr>
                <w:rFonts w:cs="Times New Roman"/>
                <w:sz w:val="18"/>
                <w:szCs w:val="18"/>
              </w:rPr>
            </w:pPr>
          </w:p>
        </w:tc>
        <w:tc>
          <w:tcPr>
            <w:tcW w:w="1007" w:type="dxa"/>
          </w:tcPr>
          <w:p w14:paraId="0099B7E0" w14:textId="77777777" w:rsidR="002B7685" w:rsidRPr="00495BAE" w:rsidRDefault="002B7685" w:rsidP="00383A24">
            <w:pPr>
              <w:jc w:val="center"/>
              <w:rPr>
                <w:rFonts w:cs="Times New Roman"/>
                <w:sz w:val="18"/>
                <w:szCs w:val="18"/>
              </w:rPr>
            </w:pPr>
          </w:p>
        </w:tc>
      </w:tr>
      <w:tr w:rsidR="002B7685" w:rsidRPr="00495BAE" w14:paraId="3F2F4538" w14:textId="77777777" w:rsidTr="00D52921">
        <w:trPr>
          <w:trHeight w:val="117"/>
        </w:trPr>
        <w:tc>
          <w:tcPr>
            <w:tcW w:w="1468" w:type="dxa"/>
          </w:tcPr>
          <w:p w14:paraId="5658C5F2" w14:textId="77777777" w:rsidR="002B7685" w:rsidRPr="00495BAE" w:rsidRDefault="002B7685" w:rsidP="00383A24">
            <w:pPr>
              <w:rPr>
                <w:rFonts w:cs="Times New Roman"/>
                <w:sz w:val="18"/>
                <w:szCs w:val="18"/>
              </w:rPr>
            </w:pPr>
            <w:r w:rsidRPr="00495BAE">
              <w:rPr>
                <w:rFonts w:cs="Times New Roman"/>
                <w:sz w:val="18"/>
                <w:szCs w:val="18"/>
              </w:rPr>
              <w:t>Örnek 140</w:t>
            </w:r>
          </w:p>
        </w:tc>
        <w:tc>
          <w:tcPr>
            <w:tcW w:w="2179" w:type="dxa"/>
          </w:tcPr>
          <w:p w14:paraId="26AEBBAE" w14:textId="77777777" w:rsidR="002B7685" w:rsidRPr="00495BAE" w:rsidRDefault="002B7685" w:rsidP="00383A24">
            <w:pPr>
              <w:rPr>
                <w:rFonts w:cs="Times New Roman"/>
                <w:sz w:val="18"/>
                <w:szCs w:val="18"/>
              </w:rPr>
            </w:pPr>
            <w:r w:rsidRPr="00495BAE">
              <w:rPr>
                <w:rFonts w:cs="Times New Roman"/>
                <w:sz w:val="18"/>
                <w:szCs w:val="18"/>
              </w:rPr>
              <w:t>Efe Plaza 2</w:t>
            </w:r>
          </w:p>
        </w:tc>
        <w:tc>
          <w:tcPr>
            <w:tcW w:w="1006" w:type="dxa"/>
          </w:tcPr>
          <w:p w14:paraId="1862CD71" w14:textId="77777777" w:rsidR="002B7685" w:rsidRPr="00495BAE" w:rsidRDefault="002B7685" w:rsidP="00383A24">
            <w:pPr>
              <w:jc w:val="center"/>
              <w:rPr>
                <w:rFonts w:cs="Times New Roman"/>
                <w:sz w:val="18"/>
                <w:szCs w:val="18"/>
              </w:rPr>
            </w:pPr>
          </w:p>
        </w:tc>
        <w:tc>
          <w:tcPr>
            <w:tcW w:w="1007" w:type="dxa"/>
          </w:tcPr>
          <w:p w14:paraId="2170299D" w14:textId="77777777" w:rsidR="002B7685" w:rsidRPr="00495BAE" w:rsidRDefault="002B7685" w:rsidP="00383A24">
            <w:pPr>
              <w:jc w:val="center"/>
              <w:rPr>
                <w:rFonts w:cs="Times New Roman"/>
                <w:sz w:val="18"/>
                <w:szCs w:val="18"/>
              </w:rPr>
            </w:pPr>
          </w:p>
        </w:tc>
        <w:tc>
          <w:tcPr>
            <w:tcW w:w="1007" w:type="dxa"/>
          </w:tcPr>
          <w:p w14:paraId="66F94366" w14:textId="77777777" w:rsidR="002B7685" w:rsidRPr="00495BAE" w:rsidRDefault="002B7685" w:rsidP="00383A24">
            <w:pPr>
              <w:jc w:val="center"/>
              <w:rPr>
                <w:rFonts w:cs="Times New Roman"/>
                <w:sz w:val="18"/>
                <w:szCs w:val="18"/>
              </w:rPr>
            </w:pPr>
          </w:p>
        </w:tc>
        <w:tc>
          <w:tcPr>
            <w:tcW w:w="1007" w:type="dxa"/>
          </w:tcPr>
          <w:p w14:paraId="039B9852" w14:textId="77777777" w:rsidR="002B7685" w:rsidRPr="00495BAE" w:rsidRDefault="002B7685" w:rsidP="00383A24">
            <w:pPr>
              <w:jc w:val="center"/>
              <w:rPr>
                <w:rFonts w:cs="Times New Roman"/>
                <w:sz w:val="18"/>
                <w:szCs w:val="18"/>
              </w:rPr>
            </w:pPr>
          </w:p>
        </w:tc>
        <w:tc>
          <w:tcPr>
            <w:tcW w:w="1007" w:type="dxa"/>
          </w:tcPr>
          <w:p w14:paraId="032F235C" w14:textId="77777777" w:rsidR="002B7685" w:rsidRPr="00495BAE" w:rsidRDefault="002B7685" w:rsidP="00383A24">
            <w:pPr>
              <w:jc w:val="center"/>
              <w:rPr>
                <w:rFonts w:cs="Times New Roman"/>
                <w:sz w:val="18"/>
                <w:szCs w:val="18"/>
              </w:rPr>
            </w:pPr>
          </w:p>
        </w:tc>
        <w:tc>
          <w:tcPr>
            <w:tcW w:w="1007" w:type="dxa"/>
          </w:tcPr>
          <w:p w14:paraId="426C4249" w14:textId="77777777" w:rsidR="002B7685" w:rsidRPr="00495BAE" w:rsidRDefault="002B7685" w:rsidP="00383A24">
            <w:pPr>
              <w:jc w:val="center"/>
              <w:rPr>
                <w:rFonts w:cs="Times New Roman"/>
                <w:sz w:val="18"/>
                <w:szCs w:val="18"/>
              </w:rPr>
            </w:pPr>
          </w:p>
        </w:tc>
        <w:tc>
          <w:tcPr>
            <w:tcW w:w="1007" w:type="dxa"/>
          </w:tcPr>
          <w:p w14:paraId="4E37B766" w14:textId="77777777" w:rsidR="002B7685" w:rsidRPr="00495BAE" w:rsidRDefault="002B7685" w:rsidP="00383A24">
            <w:pPr>
              <w:jc w:val="center"/>
              <w:rPr>
                <w:rFonts w:cs="Times New Roman"/>
                <w:sz w:val="18"/>
                <w:szCs w:val="18"/>
              </w:rPr>
            </w:pPr>
          </w:p>
        </w:tc>
        <w:tc>
          <w:tcPr>
            <w:tcW w:w="1007" w:type="dxa"/>
          </w:tcPr>
          <w:p w14:paraId="4A839C78" w14:textId="77777777" w:rsidR="002B7685" w:rsidRPr="00495BAE" w:rsidRDefault="002B7685" w:rsidP="00383A24">
            <w:pPr>
              <w:jc w:val="center"/>
              <w:rPr>
                <w:rFonts w:cs="Times New Roman"/>
                <w:sz w:val="18"/>
                <w:szCs w:val="18"/>
              </w:rPr>
            </w:pPr>
          </w:p>
        </w:tc>
        <w:tc>
          <w:tcPr>
            <w:tcW w:w="1007" w:type="dxa"/>
          </w:tcPr>
          <w:p w14:paraId="36168E52" w14:textId="77777777" w:rsidR="002B7685" w:rsidRPr="00495BAE" w:rsidRDefault="002B7685" w:rsidP="00383A24">
            <w:pPr>
              <w:jc w:val="center"/>
              <w:rPr>
                <w:rFonts w:cs="Times New Roman"/>
                <w:sz w:val="18"/>
                <w:szCs w:val="18"/>
              </w:rPr>
            </w:pPr>
          </w:p>
        </w:tc>
        <w:tc>
          <w:tcPr>
            <w:tcW w:w="1007" w:type="dxa"/>
          </w:tcPr>
          <w:p w14:paraId="1A5EBAC1" w14:textId="77777777" w:rsidR="002B7685" w:rsidRPr="00495BAE" w:rsidRDefault="002B7685" w:rsidP="00383A24">
            <w:pPr>
              <w:jc w:val="center"/>
              <w:rPr>
                <w:rFonts w:cs="Times New Roman"/>
                <w:sz w:val="18"/>
                <w:szCs w:val="18"/>
              </w:rPr>
            </w:pPr>
          </w:p>
        </w:tc>
      </w:tr>
      <w:tr w:rsidR="002B7685" w:rsidRPr="00495BAE" w14:paraId="56892AE0" w14:textId="77777777" w:rsidTr="00D52921">
        <w:trPr>
          <w:trHeight w:val="117"/>
        </w:trPr>
        <w:tc>
          <w:tcPr>
            <w:tcW w:w="1468" w:type="dxa"/>
          </w:tcPr>
          <w:p w14:paraId="137F5DA6" w14:textId="77777777" w:rsidR="002B7685" w:rsidRPr="00495BAE" w:rsidRDefault="002B7685" w:rsidP="00383A24">
            <w:pPr>
              <w:rPr>
                <w:rFonts w:cs="Times New Roman"/>
                <w:sz w:val="18"/>
                <w:szCs w:val="18"/>
              </w:rPr>
            </w:pPr>
            <w:r w:rsidRPr="00495BAE">
              <w:rPr>
                <w:rFonts w:cs="Times New Roman"/>
                <w:sz w:val="18"/>
                <w:szCs w:val="18"/>
              </w:rPr>
              <w:t>Örnek 141</w:t>
            </w:r>
          </w:p>
        </w:tc>
        <w:tc>
          <w:tcPr>
            <w:tcW w:w="2179" w:type="dxa"/>
          </w:tcPr>
          <w:p w14:paraId="183856CA" w14:textId="77777777" w:rsidR="002B7685" w:rsidRPr="00495BAE" w:rsidRDefault="002B7685" w:rsidP="00383A24">
            <w:pPr>
              <w:rPr>
                <w:rFonts w:cs="Times New Roman"/>
                <w:sz w:val="18"/>
                <w:szCs w:val="18"/>
              </w:rPr>
            </w:pPr>
            <w:proofErr w:type="spellStart"/>
            <w:r w:rsidRPr="00495BAE">
              <w:rPr>
                <w:rFonts w:cs="Times New Roman"/>
                <w:sz w:val="18"/>
                <w:szCs w:val="18"/>
              </w:rPr>
              <w:t>Barida</w:t>
            </w:r>
            <w:proofErr w:type="spellEnd"/>
          </w:p>
        </w:tc>
        <w:tc>
          <w:tcPr>
            <w:tcW w:w="1006" w:type="dxa"/>
          </w:tcPr>
          <w:p w14:paraId="446640AD" w14:textId="77777777" w:rsidR="002B7685" w:rsidRPr="00495BAE" w:rsidRDefault="002B7685" w:rsidP="00383A24">
            <w:pPr>
              <w:jc w:val="center"/>
              <w:rPr>
                <w:rFonts w:cs="Times New Roman"/>
                <w:sz w:val="18"/>
                <w:szCs w:val="18"/>
              </w:rPr>
            </w:pPr>
          </w:p>
        </w:tc>
        <w:tc>
          <w:tcPr>
            <w:tcW w:w="1007" w:type="dxa"/>
          </w:tcPr>
          <w:p w14:paraId="21CBF6A7" w14:textId="77777777" w:rsidR="002B7685" w:rsidRPr="00495BAE" w:rsidRDefault="002B7685" w:rsidP="00383A24">
            <w:pPr>
              <w:jc w:val="center"/>
              <w:rPr>
                <w:rFonts w:cs="Times New Roman"/>
                <w:sz w:val="18"/>
                <w:szCs w:val="18"/>
              </w:rPr>
            </w:pPr>
          </w:p>
        </w:tc>
        <w:tc>
          <w:tcPr>
            <w:tcW w:w="1007" w:type="dxa"/>
          </w:tcPr>
          <w:p w14:paraId="28C23B49" w14:textId="77777777" w:rsidR="002B7685" w:rsidRPr="00495BAE" w:rsidRDefault="002B7685" w:rsidP="00383A24">
            <w:pPr>
              <w:jc w:val="center"/>
              <w:rPr>
                <w:rFonts w:cs="Times New Roman"/>
                <w:sz w:val="18"/>
                <w:szCs w:val="18"/>
              </w:rPr>
            </w:pPr>
          </w:p>
        </w:tc>
        <w:tc>
          <w:tcPr>
            <w:tcW w:w="1007" w:type="dxa"/>
          </w:tcPr>
          <w:p w14:paraId="3E693876" w14:textId="77777777" w:rsidR="002B7685" w:rsidRPr="00495BAE" w:rsidRDefault="002B7685" w:rsidP="00383A24">
            <w:pPr>
              <w:jc w:val="center"/>
              <w:rPr>
                <w:rFonts w:cs="Times New Roman"/>
                <w:sz w:val="18"/>
                <w:szCs w:val="18"/>
              </w:rPr>
            </w:pPr>
          </w:p>
        </w:tc>
        <w:tc>
          <w:tcPr>
            <w:tcW w:w="1007" w:type="dxa"/>
          </w:tcPr>
          <w:p w14:paraId="65A7D1A5" w14:textId="77777777" w:rsidR="002B7685" w:rsidRPr="00495BAE" w:rsidRDefault="002B7685" w:rsidP="00383A24">
            <w:pPr>
              <w:jc w:val="center"/>
              <w:rPr>
                <w:rFonts w:cs="Times New Roman"/>
                <w:sz w:val="18"/>
                <w:szCs w:val="18"/>
              </w:rPr>
            </w:pPr>
          </w:p>
        </w:tc>
        <w:tc>
          <w:tcPr>
            <w:tcW w:w="1007" w:type="dxa"/>
          </w:tcPr>
          <w:p w14:paraId="72228B6B" w14:textId="77777777" w:rsidR="002B7685" w:rsidRPr="00495BAE" w:rsidRDefault="002B7685" w:rsidP="00383A24">
            <w:pPr>
              <w:jc w:val="center"/>
              <w:rPr>
                <w:rFonts w:cs="Times New Roman"/>
                <w:sz w:val="18"/>
                <w:szCs w:val="18"/>
              </w:rPr>
            </w:pPr>
          </w:p>
        </w:tc>
        <w:tc>
          <w:tcPr>
            <w:tcW w:w="1007" w:type="dxa"/>
          </w:tcPr>
          <w:p w14:paraId="324B77F7" w14:textId="77777777" w:rsidR="002B7685" w:rsidRPr="00495BAE" w:rsidRDefault="002B7685" w:rsidP="00383A24">
            <w:pPr>
              <w:jc w:val="center"/>
              <w:rPr>
                <w:rFonts w:cs="Times New Roman"/>
                <w:sz w:val="18"/>
                <w:szCs w:val="18"/>
              </w:rPr>
            </w:pPr>
          </w:p>
        </w:tc>
        <w:tc>
          <w:tcPr>
            <w:tcW w:w="1007" w:type="dxa"/>
          </w:tcPr>
          <w:p w14:paraId="14460E62" w14:textId="77777777" w:rsidR="002B7685" w:rsidRPr="00495BAE" w:rsidRDefault="002B7685" w:rsidP="00383A24">
            <w:pPr>
              <w:jc w:val="center"/>
              <w:rPr>
                <w:rFonts w:cs="Times New Roman"/>
                <w:sz w:val="18"/>
                <w:szCs w:val="18"/>
              </w:rPr>
            </w:pPr>
          </w:p>
        </w:tc>
        <w:tc>
          <w:tcPr>
            <w:tcW w:w="1007" w:type="dxa"/>
          </w:tcPr>
          <w:p w14:paraId="5EA27C4C" w14:textId="77777777" w:rsidR="002B7685" w:rsidRPr="00495BAE" w:rsidRDefault="002B7685" w:rsidP="00383A24">
            <w:pPr>
              <w:jc w:val="center"/>
              <w:rPr>
                <w:rFonts w:cs="Times New Roman"/>
                <w:sz w:val="18"/>
                <w:szCs w:val="18"/>
              </w:rPr>
            </w:pPr>
          </w:p>
        </w:tc>
        <w:tc>
          <w:tcPr>
            <w:tcW w:w="1007" w:type="dxa"/>
          </w:tcPr>
          <w:p w14:paraId="1A876061" w14:textId="77777777" w:rsidR="002B7685" w:rsidRPr="00495BAE" w:rsidRDefault="002B7685" w:rsidP="00383A24">
            <w:pPr>
              <w:jc w:val="center"/>
              <w:rPr>
                <w:rFonts w:cs="Times New Roman"/>
                <w:sz w:val="18"/>
                <w:szCs w:val="18"/>
              </w:rPr>
            </w:pPr>
          </w:p>
        </w:tc>
      </w:tr>
      <w:tr w:rsidR="002B7685" w:rsidRPr="00495BAE" w14:paraId="3832DA28" w14:textId="77777777" w:rsidTr="00D52921">
        <w:trPr>
          <w:trHeight w:val="117"/>
        </w:trPr>
        <w:tc>
          <w:tcPr>
            <w:tcW w:w="1468" w:type="dxa"/>
          </w:tcPr>
          <w:p w14:paraId="673EB1B5" w14:textId="77777777" w:rsidR="002B7685" w:rsidRPr="00495BAE" w:rsidRDefault="002B7685" w:rsidP="00383A24">
            <w:pPr>
              <w:rPr>
                <w:rFonts w:cs="Times New Roman"/>
                <w:sz w:val="18"/>
                <w:szCs w:val="18"/>
              </w:rPr>
            </w:pPr>
            <w:r w:rsidRPr="00495BAE">
              <w:rPr>
                <w:rFonts w:cs="Times New Roman"/>
                <w:sz w:val="18"/>
                <w:szCs w:val="18"/>
              </w:rPr>
              <w:t>Örnek 142</w:t>
            </w:r>
          </w:p>
        </w:tc>
        <w:tc>
          <w:tcPr>
            <w:tcW w:w="2179" w:type="dxa"/>
          </w:tcPr>
          <w:p w14:paraId="6B3460E4" w14:textId="77777777" w:rsidR="002B7685" w:rsidRPr="00495BAE" w:rsidRDefault="002B7685" w:rsidP="00383A24">
            <w:pPr>
              <w:rPr>
                <w:rFonts w:cs="Times New Roman"/>
                <w:sz w:val="18"/>
                <w:szCs w:val="18"/>
              </w:rPr>
            </w:pPr>
            <w:r w:rsidRPr="00495BAE">
              <w:rPr>
                <w:rFonts w:cs="Times New Roman"/>
                <w:sz w:val="18"/>
                <w:szCs w:val="18"/>
              </w:rPr>
              <w:t>Natural Ofis</w:t>
            </w:r>
          </w:p>
        </w:tc>
        <w:tc>
          <w:tcPr>
            <w:tcW w:w="1006" w:type="dxa"/>
          </w:tcPr>
          <w:p w14:paraId="5375F97F" w14:textId="77777777" w:rsidR="002B7685" w:rsidRPr="00495BAE" w:rsidRDefault="002B7685" w:rsidP="00383A24">
            <w:pPr>
              <w:jc w:val="center"/>
              <w:rPr>
                <w:rFonts w:cs="Times New Roman"/>
                <w:sz w:val="18"/>
                <w:szCs w:val="18"/>
              </w:rPr>
            </w:pPr>
          </w:p>
        </w:tc>
        <w:tc>
          <w:tcPr>
            <w:tcW w:w="1007" w:type="dxa"/>
          </w:tcPr>
          <w:p w14:paraId="6FF161EA" w14:textId="77777777" w:rsidR="002B7685" w:rsidRPr="00495BAE" w:rsidRDefault="002B7685" w:rsidP="00383A24">
            <w:pPr>
              <w:jc w:val="center"/>
              <w:rPr>
                <w:rFonts w:cs="Times New Roman"/>
                <w:sz w:val="18"/>
                <w:szCs w:val="18"/>
              </w:rPr>
            </w:pPr>
          </w:p>
        </w:tc>
        <w:tc>
          <w:tcPr>
            <w:tcW w:w="1007" w:type="dxa"/>
          </w:tcPr>
          <w:p w14:paraId="1A46339D" w14:textId="77777777" w:rsidR="002B7685" w:rsidRPr="00495BAE" w:rsidRDefault="002B7685" w:rsidP="00383A24">
            <w:pPr>
              <w:jc w:val="center"/>
              <w:rPr>
                <w:rFonts w:cs="Times New Roman"/>
                <w:sz w:val="18"/>
                <w:szCs w:val="18"/>
              </w:rPr>
            </w:pPr>
          </w:p>
        </w:tc>
        <w:tc>
          <w:tcPr>
            <w:tcW w:w="1007" w:type="dxa"/>
          </w:tcPr>
          <w:p w14:paraId="1236CD34" w14:textId="77777777" w:rsidR="002B7685" w:rsidRPr="00495BAE" w:rsidRDefault="002B7685" w:rsidP="00383A24">
            <w:pPr>
              <w:jc w:val="center"/>
              <w:rPr>
                <w:rFonts w:cs="Times New Roman"/>
                <w:sz w:val="18"/>
                <w:szCs w:val="18"/>
              </w:rPr>
            </w:pPr>
          </w:p>
        </w:tc>
        <w:tc>
          <w:tcPr>
            <w:tcW w:w="1007" w:type="dxa"/>
          </w:tcPr>
          <w:p w14:paraId="5B6AFC16" w14:textId="77777777" w:rsidR="002B7685" w:rsidRPr="00495BAE" w:rsidRDefault="002B7685" w:rsidP="00383A24">
            <w:pPr>
              <w:jc w:val="center"/>
              <w:rPr>
                <w:rFonts w:cs="Times New Roman"/>
                <w:sz w:val="18"/>
                <w:szCs w:val="18"/>
              </w:rPr>
            </w:pPr>
          </w:p>
        </w:tc>
        <w:tc>
          <w:tcPr>
            <w:tcW w:w="1007" w:type="dxa"/>
          </w:tcPr>
          <w:p w14:paraId="3255BAAD" w14:textId="77777777" w:rsidR="002B7685" w:rsidRPr="00495BAE" w:rsidRDefault="002B7685" w:rsidP="00383A24">
            <w:pPr>
              <w:jc w:val="center"/>
              <w:rPr>
                <w:rFonts w:cs="Times New Roman"/>
                <w:sz w:val="18"/>
                <w:szCs w:val="18"/>
              </w:rPr>
            </w:pPr>
          </w:p>
        </w:tc>
        <w:tc>
          <w:tcPr>
            <w:tcW w:w="1007" w:type="dxa"/>
          </w:tcPr>
          <w:p w14:paraId="1DE73ACB" w14:textId="77777777" w:rsidR="002B7685" w:rsidRPr="00495BAE" w:rsidRDefault="002B7685" w:rsidP="00383A24">
            <w:pPr>
              <w:jc w:val="center"/>
              <w:rPr>
                <w:rFonts w:cs="Times New Roman"/>
                <w:sz w:val="18"/>
                <w:szCs w:val="18"/>
              </w:rPr>
            </w:pPr>
          </w:p>
        </w:tc>
        <w:tc>
          <w:tcPr>
            <w:tcW w:w="1007" w:type="dxa"/>
          </w:tcPr>
          <w:p w14:paraId="4AC73D36" w14:textId="77777777" w:rsidR="002B7685" w:rsidRPr="00495BAE" w:rsidRDefault="002B7685" w:rsidP="00383A24">
            <w:pPr>
              <w:jc w:val="center"/>
              <w:rPr>
                <w:rFonts w:cs="Times New Roman"/>
                <w:sz w:val="18"/>
                <w:szCs w:val="18"/>
              </w:rPr>
            </w:pPr>
          </w:p>
        </w:tc>
        <w:tc>
          <w:tcPr>
            <w:tcW w:w="1007" w:type="dxa"/>
          </w:tcPr>
          <w:p w14:paraId="588414B0" w14:textId="77777777" w:rsidR="002B7685" w:rsidRPr="00495BAE" w:rsidRDefault="002B7685" w:rsidP="00383A24">
            <w:pPr>
              <w:jc w:val="center"/>
              <w:rPr>
                <w:rFonts w:cs="Times New Roman"/>
                <w:sz w:val="18"/>
                <w:szCs w:val="18"/>
              </w:rPr>
            </w:pPr>
          </w:p>
        </w:tc>
        <w:tc>
          <w:tcPr>
            <w:tcW w:w="1007" w:type="dxa"/>
          </w:tcPr>
          <w:p w14:paraId="5E1A7622" w14:textId="77777777" w:rsidR="002B7685" w:rsidRPr="00495BAE" w:rsidRDefault="002B7685" w:rsidP="00383A24">
            <w:pPr>
              <w:jc w:val="center"/>
              <w:rPr>
                <w:rFonts w:cs="Times New Roman"/>
                <w:sz w:val="18"/>
                <w:szCs w:val="18"/>
              </w:rPr>
            </w:pPr>
          </w:p>
        </w:tc>
      </w:tr>
      <w:tr w:rsidR="002B7685" w:rsidRPr="00495BAE" w14:paraId="0476C191" w14:textId="77777777" w:rsidTr="00D52921">
        <w:trPr>
          <w:trHeight w:val="117"/>
        </w:trPr>
        <w:tc>
          <w:tcPr>
            <w:tcW w:w="1468" w:type="dxa"/>
          </w:tcPr>
          <w:p w14:paraId="11E80847" w14:textId="77777777" w:rsidR="002B7685" w:rsidRPr="00495BAE" w:rsidRDefault="002B7685" w:rsidP="00383A24">
            <w:pPr>
              <w:rPr>
                <w:rFonts w:cs="Times New Roman"/>
                <w:sz w:val="18"/>
                <w:szCs w:val="18"/>
              </w:rPr>
            </w:pPr>
            <w:r w:rsidRPr="00495BAE">
              <w:rPr>
                <w:rFonts w:cs="Times New Roman"/>
                <w:sz w:val="18"/>
                <w:szCs w:val="18"/>
              </w:rPr>
              <w:t>Örnek 143</w:t>
            </w:r>
          </w:p>
        </w:tc>
        <w:tc>
          <w:tcPr>
            <w:tcW w:w="2179" w:type="dxa"/>
          </w:tcPr>
          <w:p w14:paraId="0D9233CF" w14:textId="77777777" w:rsidR="002B7685" w:rsidRPr="00495BAE" w:rsidRDefault="002B7685" w:rsidP="00383A24">
            <w:pPr>
              <w:rPr>
                <w:rFonts w:cs="Times New Roman"/>
                <w:sz w:val="18"/>
                <w:szCs w:val="18"/>
              </w:rPr>
            </w:pPr>
            <w:proofErr w:type="spellStart"/>
            <w:r w:rsidRPr="00495BAE">
              <w:rPr>
                <w:rFonts w:cs="Times New Roman"/>
                <w:sz w:val="18"/>
                <w:szCs w:val="18"/>
              </w:rPr>
              <w:t>Ykare</w:t>
            </w:r>
            <w:proofErr w:type="spellEnd"/>
            <w:r w:rsidRPr="00495BAE">
              <w:rPr>
                <w:rFonts w:cs="Times New Roman"/>
                <w:sz w:val="18"/>
                <w:szCs w:val="18"/>
              </w:rPr>
              <w:t xml:space="preserve"> Ofis</w:t>
            </w:r>
          </w:p>
        </w:tc>
        <w:tc>
          <w:tcPr>
            <w:tcW w:w="1006" w:type="dxa"/>
          </w:tcPr>
          <w:p w14:paraId="3CDA3F87" w14:textId="77777777" w:rsidR="002B7685" w:rsidRPr="00495BAE" w:rsidRDefault="002B7685" w:rsidP="00383A24">
            <w:pPr>
              <w:jc w:val="center"/>
              <w:rPr>
                <w:rFonts w:cs="Times New Roman"/>
                <w:sz w:val="18"/>
                <w:szCs w:val="18"/>
              </w:rPr>
            </w:pPr>
          </w:p>
        </w:tc>
        <w:tc>
          <w:tcPr>
            <w:tcW w:w="1007" w:type="dxa"/>
          </w:tcPr>
          <w:p w14:paraId="1BC3E1C8" w14:textId="77777777" w:rsidR="002B7685" w:rsidRPr="00495BAE" w:rsidRDefault="002B7685" w:rsidP="00383A24">
            <w:pPr>
              <w:jc w:val="center"/>
              <w:rPr>
                <w:rFonts w:cs="Times New Roman"/>
                <w:sz w:val="18"/>
                <w:szCs w:val="18"/>
              </w:rPr>
            </w:pPr>
          </w:p>
        </w:tc>
        <w:tc>
          <w:tcPr>
            <w:tcW w:w="1007" w:type="dxa"/>
          </w:tcPr>
          <w:p w14:paraId="44B970ED" w14:textId="77777777" w:rsidR="002B7685" w:rsidRPr="00495BAE" w:rsidRDefault="002B7685" w:rsidP="00383A24">
            <w:pPr>
              <w:jc w:val="center"/>
              <w:rPr>
                <w:rFonts w:cs="Times New Roman"/>
                <w:sz w:val="18"/>
                <w:szCs w:val="18"/>
              </w:rPr>
            </w:pPr>
          </w:p>
        </w:tc>
        <w:tc>
          <w:tcPr>
            <w:tcW w:w="1007" w:type="dxa"/>
          </w:tcPr>
          <w:p w14:paraId="192E0194" w14:textId="77777777" w:rsidR="002B7685" w:rsidRPr="00495BAE" w:rsidRDefault="002B7685" w:rsidP="00383A24">
            <w:pPr>
              <w:jc w:val="center"/>
              <w:rPr>
                <w:rFonts w:cs="Times New Roman"/>
                <w:sz w:val="18"/>
                <w:szCs w:val="18"/>
              </w:rPr>
            </w:pPr>
          </w:p>
        </w:tc>
        <w:tc>
          <w:tcPr>
            <w:tcW w:w="1007" w:type="dxa"/>
          </w:tcPr>
          <w:p w14:paraId="14FF3733" w14:textId="77777777" w:rsidR="002B7685" w:rsidRPr="00495BAE" w:rsidRDefault="002B7685" w:rsidP="00383A24">
            <w:pPr>
              <w:jc w:val="center"/>
              <w:rPr>
                <w:rFonts w:cs="Times New Roman"/>
                <w:sz w:val="18"/>
                <w:szCs w:val="18"/>
              </w:rPr>
            </w:pPr>
          </w:p>
        </w:tc>
        <w:tc>
          <w:tcPr>
            <w:tcW w:w="1007" w:type="dxa"/>
          </w:tcPr>
          <w:p w14:paraId="1DF56E5B" w14:textId="77777777" w:rsidR="002B7685" w:rsidRPr="00495BAE" w:rsidRDefault="002B7685" w:rsidP="00383A24">
            <w:pPr>
              <w:jc w:val="center"/>
              <w:rPr>
                <w:rFonts w:cs="Times New Roman"/>
                <w:sz w:val="18"/>
                <w:szCs w:val="18"/>
              </w:rPr>
            </w:pPr>
          </w:p>
        </w:tc>
        <w:tc>
          <w:tcPr>
            <w:tcW w:w="1007" w:type="dxa"/>
          </w:tcPr>
          <w:p w14:paraId="6B974FD4" w14:textId="77777777" w:rsidR="002B7685" w:rsidRPr="00495BAE" w:rsidRDefault="002B7685" w:rsidP="00383A24">
            <w:pPr>
              <w:jc w:val="center"/>
              <w:rPr>
                <w:rFonts w:cs="Times New Roman"/>
                <w:sz w:val="18"/>
                <w:szCs w:val="18"/>
              </w:rPr>
            </w:pPr>
          </w:p>
        </w:tc>
        <w:tc>
          <w:tcPr>
            <w:tcW w:w="1007" w:type="dxa"/>
          </w:tcPr>
          <w:p w14:paraId="26DE6FC1" w14:textId="77777777" w:rsidR="002B7685" w:rsidRPr="00495BAE" w:rsidRDefault="002B7685" w:rsidP="00383A24">
            <w:pPr>
              <w:jc w:val="center"/>
              <w:rPr>
                <w:rFonts w:cs="Times New Roman"/>
                <w:sz w:val="18"/>
                <w:szCs w:val="18"/>
              </w:rPr>
            </w:pPr>
          </w:p>
        </w:tc>
        <w:tc>
          <w:tcPr>
            <w:tcW w:w="1007" w:type="dxa"/>
          </w:tcPr>
          <w:p w14:paraId="3E71FCC8" w14:textId="77777777" w:rsidR="002B7685" w:rsidRPr="00495BAE" w:rsidRDefault="002B7685" w:rsidP="00383A24">
            <w:pPr>
              <w:jc w:val="center"/>
              <w:rPr>
                <w:rFonts w:cs="Times New Roman"/>
                <w:sz w:val="18"/>
                <w:szCs w:val="18"/>
              </w:rPr>
            </w:pPr>
          </w:p>
        </w:tc>
        <w:tc>
          <w:tcPr>
            <w:tcW w:w="1007" w:type="dxa"/>
          </w:tcPr>
          <w:p w14:paraId="35FB4AF1" w14:textId="77777777" w:rsidR="002B7685" w:rsidRPr="00495BAE" w:rsidRDefault="002B7685" w:rsidP="00383A24">
            <w:pPr>
              <w:jc w:val="center"/>
              <w:rPr>
                <w:rFonts w:cs="Times New Roman"/>
                <w:sz w:val="18"/>
                <w:szCs w:val="18"/>
              </w:rPr>
            </w:pPr>
          </w:p>
        </w:tc>
      </w:tr>
      <w:tr w:rsidR="002B7685" w:rsidRPr="00495BAE" w14:paraId="7E268CE8" w14:textId="77777777" w:rsidTr="00D52921">
        <w:trPr>
          <w:trHeight w:val="117"/>
        </w:trPr>
        <w:tc>
          <w:tcPr>
            <w:tcW w:w="1468" w:type="dxa"/>
          </w:tcPr>
          <w:p w14:paraId="5AEC8C20" w14:textId="77777777" w:rsidR="002B7685" w:rsidRPr="00495BAE" w:rsidRDefault="002B7685" w:rsidP="00383A24">
            <w:pPr>
              <w:rPr>
                <w:rFonts w:cs="Times New Roman"/>
                <w:sz w:val="18"/>
                <w:szCs w:val="18"/>
              </w:rPr>
            </w:pPr>
            <w:r w:rsidRPr="00495BAE">
              <w:rPr>
                <w:rFonts w:cs="Times New Roman"/>
                <w:sz w:val="18"/>
                <w:szCs w:val="18"/>
              </w:rPr>
              <w:t>Örnek 144</w:t>
            </w:r>
          </w:p>
        </w:tc>
        <w:tc>
          <w:tcPr>
            <w:tcW w:w="2179" w:type="dxa"/>
          </w:tcPr>
          <w:p w14:paraId="3FC88729" w14:textId="77777777" w:rsidR="002B7685" w:rsidRPr="00495BAE" w:rsidRDefault="002B7685" w:rsidP="00383A24">
            <w:pPr>
              <w:rPr>
                <w:rFonts w:cs="Times New Roman"/>
                <w:sz w:val="18"/>
                <w:szCs w:val="18"/>
              </w:rPr>
            </w:pPr>
            <w:r w:rsidRPr="00495BAE">
              <w:rPr>
                <w:rFonts w:cs="Times New Roman"/>
                <w:sz w:val="18"/>
                <w:szCs w:val="18"/>
              </w:rPr>
              <w:t>Ahmet Tok Plaza</w:t>
            </w:r>
          </w:p>
        </w:tc>
        <w:tc>
          <w:tcPr>
            <w:tcW w:w="1006" w:type="dxa"/>
          </w:tcPr>
          <w:p w14:paraId="0AF5FA14" w14:textId="77777777" w:rsidR="002B7685" w:rsidRPr="00495BAE" w:rsidRDefault="002B7685" w:rsidP="00383A24">
            <w:pPr>
              <w:jc w:val="center"/>
              <w:rPr>
                <w:rFonts w:cs="Times New Roman"/>
                <w:sz w:val="18"/>
                <w:szCs w:val="18"/>
              </w:rPr>
            </w:pPr>
          </w:p>
        </w:tc>
        <w:tc>
          <w:tcPr>
            <w:tcW w:w="1007" w:type="dxa"/>
          </w:tcPr>
          <w:p w14:paraId="19877E00" w14:textId="77777777" w:rsidR="002B7685" w:rsidRPr="00495BAE" w:rsidRDefault="002B7685" w:rsidP="00383A24">
            <w:pPr>
              <w:jc w:val="center"/>
              <w:rPr>
                <w:rFonts w:cs="Times New Roman"/>
                <w:sz w:val="18"/>
                <w:szCs w:val="18"/>
              </w:rPr>
            </w:pPr>
          </w:p>
        </w:tc>
        <w:tc>
          <w:tcPr>
            <w:tcW w:w="1007" w:type="dxa"/>
          </w:tcPr>
          <w:p w14:paraId="7DF98A55" w14:textId="77777777" w:rsidR="002B7685" w:rsidRPr="00495BAE" w:rsidRDefault="002B7685" w:rsidP="00383A24">
            <w:pPr>
              <w:jc w:val="center"/>
              <w:rPr>
                <w:rFonts w:cs="Times New Roman"/>
                <w:sz w:val="18"/>
                <w:szCs w:val="18"/>
              </w:rPr>
            </w:pPr>
          </w:p>
        </w:tc>
        <w:tc>
          <w:tcPr>
            <w:tcW w:w="1007" w:type="dxa"/>
          </w:tcPr>
          <w:p w14:paraId="693CD1E4"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5D4D1123"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70974879" w14:textId="77777777" w:rsidR="002B7685" w:rsidRPr="00495BAE" w:rsidRDefault="002B7685" w:rsidP="00383A24">
            <w:pPr>
              <w:jc w:val="center"/>
              <w:rPr>
                <w:rFonts w:cs="Times New Roman"/>
                <w:sz w:val="18"/>
                <w:szCs w:val="18"/>
              </w:rPr>
            </w:pPr>
          </w:p>
        </w:tc>
        <w:tc>
          <w:tcPr>
            <w:tcW w:w="1007" w:type="dxa"/>
          </w:tcPr>
          <w:p w14:paraId="76C44536" w14:textId="77777777" w:rsidR="002B7685" w:rsidRPr="00495BAE" w:rsidRDefault="002B7685" w:rsidP="00383A24">
            <w:pPr>
              <w:jc w:val="center"/>
              <w:rPr>
                <w:rFonts w:cs="Times New Roman"/>
                <w:sz w:val="18"/>
                <w:szCs w:val="18"/>
              </w:rPr>
            </w:pPr>
          </w:p>
        </w:tc>
        <w:tc>
          <w:tcPr>
            <w:tcW w:w="1007" w:type="dxa"/>
          </w:tcPr>
          <w:p w14:paraId="62A0212D" w14:textId="77777777" w:rsidR="002B7685" w:rsidRPr="00495BAE" w:rsidRDefault="002B7685" w:rsidP="00383A24">
            <w:pPr>
              <w:jc w:val="center"/>
              <w:rPr>
                <w:rFonts w:cs="Times New Roman"/>
                <w:sz w:val="18"/>
                <w:szCs w:val="18"/>
              </w:rPr>
            </w:pPr>
          </w:p>
        </w:tc>
        <w:tc>
          <w:tcPr>
            <w:tcW w:w="1007" w:type="dxa"/>
          </w:tcPr>
          <w:p w14:paraId="34259F3A" w14:textId="77777777" w:rsidR="002B7685" w:rsidRPr="00495BAE" w:rsidRDefault="002B7685" w:rsidP="00383A24">
            <w:pPr>
              <w:jc w:val="center"/>
              <w:rPr>
                <w:rFonts w:cs="Times New Roman"/>
                <w:sz w:val="18"/>
                <w:szCs w:val="18"/>
              </w:rPr>
            </w:pPr>
          </w:p>
        </w:tc>
        <w:tc>
          <w:tcPr>
            <w:tcW w:w="1007" w:type="dxa"/>
          </w:tcPr>
          <w:p w14:paraId="225A52C8" w14:textId="77777777" w:rsidR="002B7685" w:rsidRPr="00495BAE" w:rsidRDefault="002B7685" w:rsidP="00383A24">
            <w:pPr>
              <w:jc w:val="center"/>
              <w:rPr>
                <w:rFonts w:cs="Times New Roman"/>
                <w:sz w:val="18"/>
                <w:szCs w:val="18"/>
              </w:rPr>
            </w:pPr>
          </w:p>
        </w:tc>
      </w:tr>
      <w:tr w:rsidR="002B7685" w:rsidRPr="00495BAE" w14:paraId="2F8776C7" w14:textId="77777777" w:rsidTr="00D52921">
        <w:trPr>
          <w:trHeight w:val="117"/>
        </w:trPr>
        <w:tc>
          <w:tcPr>
            <w:tcW w:w="1468" w:type="dxa"/>
          </w:tcPr>
          <w:p w14:paraId="27F8A0B6" w14:textId="77777777" w:rsidR="002B7685" w:rsidRPr="00495BAE" w:rsidRDefault="002B7685" w:rsidP="00383A24">
            <w:pPr>
              <w:rPr>
                <w:rFonts w:cs="Times New Roman"/>
                <w:sz w:val="18"/>
                <w:szCs w:val="18"/>
              </w:rPr>
            </w:pPr>
            <w:r w:rsidRPr="00495BAE">
              <w:rPr>
                <w:rFonts w:cs="Times New Roman"/>
                <w:sz w:val="18"/>
                <w:szCs w:val="18"/>
              </w:rPr>
              <w:t>Örnek 145</w:t>
            </w:r>
          </w:p>
        </w:tc>
        <w:tc>
          <w:tcPr>
            <w:tcW w:w="2179" w:type="dxa"/>
          </w:tcPr>
          <w:p w14:paraId="083A267C" w14:textId="77777777" w:rsidR="002B7685" w:rsidRPr="00495BAE" w:rsidRDefault="002B7685" w:rsidP="00383A24">
            <w:pPr>
              <w:rPr>
                <w:rFonts w:cs="Times New Roman"/>
                <w:sz w:val="18"/>
                <w:szCs w:val="18"/>
              </w:rPr>
            </w:pPr>
            <w:r w:rsidRPr="00495BAE">
              <w:rPr>
                <w:rFonts w:cs="Times New Roman"/>
                <w:sz w:val="18"/>
                <w:szCs w:val="18"/>
              </w:rPr>
              <w:t>Çakır Plaza</w:t>
            </w:r>
          </w:p>
        </w:tc>
        <w:tc>
          <w:tcPr>
            <w:tcW w:w="1006" w:type="dxa"/>
          </w:tcPr>
          <w:p w14:paraId="39E317A6" w14:textId="77777777" w:rsidR="002B7685" w:rsidRPr="00495BAE" w:rsidRDefault="002B7685" w:rsidP="00383A24">
            <w:pPr>
              <w:jc w:val="center"/>
              <w:rPr>
                <w:rFonts w:cs="Times New Roman"/>
                <w:sz w:val="18"/>
                <w:szCs w:val="18"/>
              </w:rPr>
            </w:pPr>
          </w:p>
        </w:tc>
        <w:tc>
          <w:tcPr>
            <w:tcW w:w="1007" w:type="dxa"/>
          </w:tcPr>
          <w:p w14:paraId="580F0269" w14:textId="77777777" w:rsidR="002B7685" w:rsidRPr="00495BAE" w:rsidRDefault="002B7685" w:rsidP="00383A24">
            <w:pPr>
              <w:jc w:val="center"/>
              <w:rPr>
                <w:rFonts w:cs="Times New Roman"/>
                <w:sz w:val="18"/>
                <w:szCs w:val="18"/>
              </w:rPr>
            </w:pPr>
          </w:p>
        </w:tc>
        <w:tc>
          <w:tcPr>
            <w:tcW w:w="1007" w:type="dxa"/>
          </w:tcPr>
          <w:p w14:paraId="52DC5E72" w14:textId="77777777" w:rsidR="002B7685" w:rsidRPr="00495BAE" w:rsidRDefault="002B7685" w:rsidP="00383A24">
            <w:pPr>
              <w:jc w:val="center"/>
              <w:rPr>
                <w:rFonts w:cs="Times New Roman"/>
                <w:sz w:val="18"/>
                <w:szCs w:val="18"/>
              </w:rPr>
            </w:pPr>
          </w:p>
        </w:tc>
        <w:tc>
          <w:tcPr>
            <w:tcW w:w="1007" w:type="dxa"/>
          </w:tcPr>
          <w:p w14:paraId="6B200F42" w14:textId="77777777" w:rsidR="002B7685" w:rsidRPr="00495BAE" w:rsidRDefault="002B7685" w:rsidP="00383A24">
            <w:pPr>
              <w:jc w:val="center"/>
              <w:rPr>
                <w:rFonts w:cs="Times New Roman"/>
                <w:sz w:val="18"/>
                <w:szCs w:val="18"/>
              </w:rPr>
            </w:pPr>
          </w:p>
        </w:tc>
        <w:tc>
          <w:tcPr>
            <w:tcW w:w="1007" w:type="dxa"/>
          </w:tcPr>
          <w:p w14:paraId="47F63AA2" w14:textId="77777777" w:rsidR="002B7685" w:rsidRPr="00495BAE" w:rsidRDefault="002B7685" w:rsidP="00383A24">
            <w:pPr>
              <w:jc w:val="center"/>
              <w:rPr>
                <w:rFonts w:cs="Times New Roman"/>
                <w:sz w:val="18"/>
                <w:szCs w:val="18"/>
              </w:rPr>
            </w:pPr>
          </w:p>
        </w:tc>
        <w:tc>
          <w:tcPr>
            <w:tcW w:w="1007" w:type="dxa"/>
          </w:tcPr>
          <w:p w14:paraId="4C3422CE" w14:textId="77777777" w:rsidR="002B7685" w:rsidRPr="00495BAE" w:rsidRDefault="002B7685" w:rsidP="00383A24">
            <w:pPr>
              <w:jc w:val="center"/>
              <w:rPr>
                <w:rFonts w:cs="Times New Roman"/>
                <w:sz w:val="18"/>
                <w:szCs w:val="18"/>
              </w:rPr>
            </w:pPr>
          </w:p>
        </w:tc>
        <w:tc>
          <w:tcPr>
            <w:tcW w:w="1007" w:type="dxa"/>
          </w:tcPr>
          <w:p w14:paraId="07281D65" w14:textId="77777777" w:rsidR="002B7685" w:rsidRPr="00495BAE" w:rsidRDefault="002B7685" w:rsidP="00383A24">
            <w:pPr>
              <w:jc w:val="center"/>
              <w:rPr>
                <w:rFonts w:cs="Times New Roman"/>
                <w:sz w:val="18"/>
                <w:szCs w:val="18"/>
              </w:rPr>
            </w:pPr>
          </w:p>
        </w:tc>
        <w:tc>
          <w:tcPr>
            <w:tcW w:w="1007" w:type="dxa"/>
          </w:tcPr>
          <w:p w14:paraId="28FC5607" w14:textId="77777777" w:rsidR="002B7685" w:rsidRPr="00495BAE" w:rsidRDefault="002B7685" w:rsidP="00383A24">
            <w:pPr>
              <w:jc w:val="center"/>
              <w:rPr>
                <w:rFonts w:cs="Times New Roman"/>
                <w:sz w:val="18"/>
                <w:szCs w:val="18"/>
              </w:rPr>
            </w:pPr>
          </w:p>
        </w:tc>
        <w:tc>
          <w:tcPr>
            <w:tcW w:w="1007" w:type="dxa"/>
          </w:tcPr>
          <w:p w14:paraId="737D1611" w14:textId="77777777" w:rsidR="002B7685" w:rsidRPr="00495BAE" w:rsidRDefault="002B7685" w:rsidP="00383A24">
            <w:pPr>
              <w:jc w:val="center"/>
              <w:rPr>
                <w:rFonts w:cs="Times New Roman"/>
                <w:sz w:val="18"/>
                <w:szCs w:val="18"/>
              </w:rPr>
            </w:pPr>
          </w:p>
        </w:tc>
        <w:tc>
          <w:tcPr>
            <w:tcW w:w="1007" w:type="dxa"/>
          </w:tcPr>
          <w:p w14:paraId="20C48DFA" w14:textId="77777777" w:rsidR="002B7685" w:rsidRPr="00495BAE" w:rsidRDefault="002B7685" w:rsidP="00383A24">
            <w:pPr>
              <w:jc w:val="center"/>
              <w:rPr>
                <w:rFonts w:cs="Times New Roman"/>
                <w:sz w:val="18"/>
                <w:szCs w:val="18"/>
              </w:rPr>
            </w:pPr>
          </w:p>
        </w:tc>
      </w:tr>
      <w:tr w:rsidR="002B7685" w:rsidRPr="00495BAE" w14:paraId="02E1FC04" w14:textId="77777777" w:rsidTr="00D52921">
        <w:trPr>
          <w:trHeight w:val="117"/>
        </w:trPr>
        <w:tc>
          <w:tcPr>
            <w:tcW w:w="1468" w:type="dxa"/>
          </w:tcPr>
          <w:p w14:paraId="7AE48AA7" w14:textId="77777777" w:rsidR="002B7685" w:rsidRPr="00495BAE" w:rsidRDefault="002B7685" w:rsidP="00383A24">
            <w:pPr>
              <w:rPr>
                <w:rFonts w:cs="Times New Roman"/>
                <w:sz w:val="18"/>
                <w:szCs w:val="18"/>
              </w:rPr>
            </w:pPr>
            <w:r w:rsidRPr="00495BAE">
              <w:rPr>
                <w:rFonts w:cs="Times New Roman"/>
                <w:sz w:val="18"/>
                <w:szCs w:val="18"/>
              </w:rPr>
              <w:t>Örnek 146</w:t>
            </w:r>
          </w:p>
        </w:tc>
        <w:tc>
          <w:tcPr>
            <w:tcW w:w="2179" w:type="dxa"/>
          </w:tcPr>
          <w:p w14:paraId="2CA82B1F" w14:textId="77777777" w:rsidR="002B7685" w:rsidRPr="00495BAE" w:rsidRDefault="002B7685" w:rsidP="00383A24">
            <w:pPr>
              <w:rPr>
                <w:rFonts w:cs="Times New Roman"/>
                <w:sz w:val="18"/>
                <w:szCs w:val="18"/>
              </w:rPr>
            </w:pPr>
            <w:r w:rsidRPr="00495BAE">
              <w:rPr>
                <w:rFonts w:cs="Times New Roman"/>
                <w:sz w:val="18"/>
                <w:szCs w:val="18"/>
              </w:rPr>
              <w:t xml:space="preserve">Bursa </w:t>
            </w:r>
            <w:proofErr w:type="spellStart"/>
            <w:r w:rsidRPr="00495BAE">
              <w:rPr>
                <w:rFonts w:cs="Times New Roman"/>
                <w:sz w:val="18"/>
                <w:szCs w:val="18"/>
              </w:rPr>
              <w:t>Tekno</w:t>
            </w:r>
            <w:proofErr w:type="spellEnd"/>
          </w:p>
        </w:tc>
        <w:tc>
          <w:tcPr>
            <w:tcW w:w="1006" w:type="dxa"/>
          </w:tcPr>
          <w:p w14:paraId="4A8B00E1" w14:textId="77777777" w:rsidR="002B7685" w:rsidRPr="00495BAE" w:rsidRDefault="002B7685" w:rsidP="00383A24">
            <w:pPr>
              <w:jc w:val="center"/>
              <w:rPr>
                <w:rFonts w:cs="Times New Roman"/>
                <w:sz w:val="18"/>
                <w:szCs w:val="18"/>
              </w:rPr>
            </w:pPr>
          </w:p>
        </w:tc>
        <w:tc>
          <w:tcPr>
            <w:tcW w:w="1007" w:type="dxa"/>
          </w:tcPr>
          <w:p w14:paraId="51AD8F8E" w14:textId="77777777" w:rsidR="002B7685" w:rsidRPr="00495BAE" w:rsidRDefault="002B7685" w:rsidP="00383A24">
            <w:pPr>
              <w:jc w:val="center"/>
              <w:rPr>
                <w:rFonts w:cs="Times New Roman"/>
                <w:sz w:val="18"/>
                <w:szCs w:val="18"/>
              </w:rPr>
            </w:pPr>
          </w:p>
        </w:tc>
        <w:tc>
          <w:tcPr>
            <w:tcW w:w="1007" w:type="dxa"/>
          </w:tcPr>
          <w:p w14:paraId="0A690FEF" w14:textId="77777777" w:rsidR="002B7685" w:rsidRPr="00495BAE" w:rsidRDefault="002B7685" w:rsidP="00383A24">
            <w:pPr>
              <w:jc w:val="center"/>
              <w:rPr>
                <w:rFonts w:cs="Times New Roman"/>
                <w:sz w:val="18"/>
                <w:szCs w:val="18"/>
              </w:rPr>
            </w:pPr>
          </w:p>
        </w:tc>
        <w:tc>
          <w:tcPr>
            <w:tcW w:w="1007" w:type="dxa"/>
          </w:tcPr>
          <w:p w14:paraId="7B94F307" w14:textId="77777777" w:rsidR="002B7685" w:rsidRPr="00495BAE" w:rsidRDefault="002B7685" w:rsidP="00383A24">
            <w:pPr>
              <w:jc w:val="center"/>
              <w:rPr>
                <w:rFonts w:cs="Times New Roman"/>
                <w:sz w:val="18"/>
                <w:szCs w:val="18"/>
              </w:rPr>
            </w:pPr>
          </w:p>
        </w:tc>
        <w:tc>
          <w:tcPr>
            <w:tcW w:w="1007" w:type="dxa"/>
          </w:tcPr>
          <w:p w14:paraId="1C3C3E05" w14:textId="77777777" w:rsidR="002B7685" w:rsidRPr="00495BAE" w:rsidRDefault="002B7685" w:rsidP="00383A24">
            <w:pPr>
              <w:jc w:val="center"/>
              <w:rPr>
                <w:rFonts w:cs="Times New Roman"/>
                <w:sz w:val="18"/>
                <w:szCs w:val="18"/>
              </w:rPr>
            </w:pPr>
          </w:p>
        </w:tc>
        <w:tc>
          <w:tcPr>
            <w:tcW w:w="1007" w:type="dxa"/>
          </w:tcPr>
          <w:p w14:paraId="4E23FDA3" w14:textId="77777777" w:rsidR="002B7685" w:rsidRPr="00495BAE" w:rsidRDefault="002B7685" w:rsidP="00383A24">
            <w:pPr>
              <w:jc w:val="center"/>
              <w:rPr>
                <w:rFonts w:cs="Times New Roman"/>
                <w:sz w:val="18"/>
                <w:szCs w:val="18"/>
              </w:rPr>
            </w:pPr>
          </w:p>
        </w:tc>
        <w:tc>
          <w:tcPr>
            <w:tcW w:w="1007" w:type="dxa"/>
          </w:tcPr>
          <w:p w14:paraId="55C63C6B" w14:textId="77777777" w:rsidR="002B7685" w:rsidRPr="00495BAE" w:rsidRDefault="002B7685" w:rsidP="00383A24">
            <w:pPr>
              <w:jc w:val="center"/>
              <w:rPr>
                <w:rFonts w:cs="Times New Roman"/>
                <w:sz w:val="18"/>
                <w:szCs w:val="18"/>
              </w:rPr>
            </w:pPr>
          </w:p>
        </w:tc>
        <w:tc>
          <w:tcPr>
            <w:tcW w:w="1007" w:type="dxa"/>
          </w:tcPr>
          <w:p w14:paraId="3108A56C" w14:textId="77777777" w:rsidR="002B7685" w:rsidRPr="00495BAE" w:rsidRDefault="002B7685" w:rsidP="00383A24">
            <w:pPr>
              <w:jc w:val="center"/>
              <w:rPr>
                <w:rFonts w:cs="Times New Roman"/>
                <w:sz w:val="18"/>
                <w:szCs w:val="18"/>
              </w:rPr>
            </w:pPr>
          </w:p>
        </w:tc>
        <w:tc>
          <w:tcPr>
            <w:tcW w:w="1007" w:type="dxa"/>
          </w:tcPr>
          <w:p w14:paraId="33BEDDD4" w14:textId="77777777" w:rsidR="002B7685" w:rsidRPr="00495BAE" w:rsidRDefault="002B7685" w:rsidP="00383A24">
            <w:pPr>
              <w:jc w:val="center"/>
              <w:rPr>
                <w:rFonts w:cs="Times New Roman"/>
                <w:sz w:val="18"/>
                <w:szCs w:val="18"/>
              </w:rPr>
            </w:pPr>
          </w:p>
        </w:tc>
        <w:tc>
          <w:tcPr>
            <w:tcW w:w="1007" w:type="dxa"/>
          </w:tcPr>
          <w:p w14:paraId="3C50CD55" w14:textId="77777777" w:rsidR="002B7685" w:rsidRPr="00495BAE" w:rsidRDefault="002B7685" w:rsidP="00383A24">
            <w:pPr>
              <w:jc w:val="center"/>
              <w:rPr>
                <w:rFonts w:cs="Times New Roman"/>
                <w:sz w:val="18"/>
                <w:szCs w:val="18"/>
              </w:rPr>
            </w:pPr>
          </w:p>
        </w:tc>
      </w:tr>
      <w:tr w:rsidR="002B7685" w:rsidRPr="00495BAE" w14:paraId="0E2A4E6F" w14:textId="77777777" w:rsidTr="00D52921">
        <w:trPr>
          <w:trHeight w:val="117"/>
        </w:trPr>
        <w:tc>
          <w:tcPr>
            <w:tcW w:w="1468" w:type="dxa"/>
          </w:tcPr>
          <w:p w14:paraId="328DD988" w14:textId="77777777" w:rsidR="002B7685" w:rsidRPr="00495BAE" w:rsidRDefault="002B7685" w:rsidP="00383A24">
            <w:pPr>
              <w:rPr>
                <w:rFonts w:cs="Times New Roman"/>
                <w:sz w:val="18"/>
                <w:szCs w:val="18"/>
              </w:rPr>
            </w:pPr>
            <w:r w:rsidRPr="00495BAE">
              <w:rPr>
                <w:rFonts w:cs="Times New Roman"/>
                <w:sz w:val="18"/>
                <w:szCs w:val="18"/>
              </w:rPr>
              <w:t>Örnek 147</w:t>
            </w:r>
          </w:p>
        </w:tc>
        <w:tc>
          <w:tcPr>
            <w:tcW w:w="2179" w:type="dxa"/>
          </w:tcPr>
          <w:p w14:paraId="06DEF31B" w14:textId="77777777" w:rsidR="002B7685" w:rsidRPr="00495BAE" w:rsidRDefault="002B7685" w:rsidP="00383A24">
            <w:pPr>
              <w:rPr>
                <w:rFonts w:cs="Times New Roman"/>
                <w:sz w:val="18"/>
                <w:szCs w:val="18"/>
              </w:rPr>
            </w:pPr>
            <w:proofErr w:type="spellStart"/>
            <w:r w:rsidRPr="00495BAE">
              <w:rPr>
                <w:rFonts w:cs="Times New Roman"/>
                <w:sz w:val="18"/>
                <w:szCs w:val="18"/>
              </w:rPr>
              <w:t>Butekom</w:t>
            </w:r>
            <w:proofErr w:type="spellEnd"/>
          </w:p>
        </w:tc>
        <w:tc>
          <w:tcPr>
            <w:tcW w:w="1006" w:type="dxa"/>
          </w:tcPr>
          <w:p w14:paraId="3220FBDF" w14:textId="77777777" w:rsidR="002B7685" w:rsidRPr="00495BAE" w:rsidRDefault="002B7685" w:rsidP="00383A24">
            <w:pPr>
              <w:jc w:val="center"/>
              <w:rPr>
                <w:rFonts w:cs="Times New Roman"/>
                <w:sz w:val="18"/>
                <w:szCs w:val="18"/>
              </w:rPr>
            </w:pPr>
          </w:p>
        </w:tc>
        <w:tc>
          <w:tcPr>
            <w:tcW w:w="1007" w:type="dxa"/>
          </w:tcPr>
          <w:p w14:paraId="366B622B" w14:textId="77777777" w:rsidR="002B7685" w:rsidRPr="00495BAE" w:rsidRDefault="002B7685" w:rsidP="00383A24">
            <w:pPr>
              <w:jc w:val="center"/>
              <w:rPr>
                <w:rFonts w:cs="Times New Roman"/>
                <w:sz w:val="18"/>
                <w:szCs w:val="18"/>
              </w:rPr>
            </w:pPr>
          </w:p>
        </w:tc>
        <w:tc>
          <w:tcPr>
            <w:tcW w:w="1007" w:type="dxa"/>
          </w:tcPr>
          <w:p w14:paraId="50A1E263" w14:textId="77777777" w:rsidR="002B7685" w:rsidRPr="00495BAE" w:rsidRDefault="002B7685" w:rsidP="00383A24">
            <w:pPr>
              <w:jc w:val="center"/>
              <w:rPr>
                <w:rFonts w:cs="Times New Roman"/>
                <w:sz w:val="18"/>
                <w:szCs w:val="18"/>
              </w:rPr>
            </w:pPr>
          </w:p>
        </w:tc>
        <w:tc>
          <w:tcPr>
            <w:tcW w:w="1007" w:type="dxa"/>
          </w:tcPr>
          <w:p w14:paraId="6D76D6D7" w14:textId="77777777" w:rsidR="002B7685" w:rsidRPr="00495BAE" w:rsidRDefault="002B7685" w:rsidP="00383A24">
            <w:pPr>
              <w:jc w:val="center"/>
              <w:rPr>
                <w:rFonts w:cs="Times New Roman"/>
                <w:sz w:val="18"/>
                <w:szCs w:val="18"/>
              </w:rPr>
            </w:pPr>
          </w:p>
        </w:tc>
        <w:tc>
          <w:tcPr>
            <w:tcW w:w="1007" w:type="dxa"/>
          </w:tcPr>
          <w:p w14:paraId="031CDF02" w14:textId="77777777" w:rsidR="002B7685" w:rsidRPr="00495BAE" w:rsidRDefault="002B7685" w:rsidP="00383A24">
            <w:pPr>
              <w:jc w:val="center"/>
              <w:rPr>
                <w:rFonts w:cs="Times New Roman"/>
                <w:sz w:val="18"/>
                <w:szCs w:val="18"/>
              </w:rPr>
            </w:pPr>
          </w:p>
        </w:tc>
        <w:tc>
          <w:tcPr>
            <w:tcW w:w="1007" w:type="dxa"/>
          </w:tcPr>
          <w:p w14:paraId="05A40E98" w14:textId="77777777" w:rsidR="002B7685" w:rsidRPr="00495BAE" w:rsidRDefault="002B7685" w:rsidP="00383A24">
            <w:pPr>
              <w:jc w:val="center"/>
              <w:rPr>
                <w:rFonts w:cs="Times New Roman"/>
                <w:sz w:val="18"/>
                <w:szCs w:val="18"/>
              </w:rPr>
            </w:pPr>
          </w:p>
        </w:tc>
        <w:tc>
          <w:tcPr>
            <w:tcW w:w="1007" w:type="dxa"/>
          </w:tcPr>
          <w:p w14:paraId="01D09FE9" w14:textId="77777777" w:rsidR="002B7685" w:rsidRPr="00495BAE" w:rsidRDefault="002B7685" w:rsidP="00383A24">
            <w:pPr>
              <w:jc w:val="center"/>
              <w:rPr>
                <w:rFonts w:cs="Times New Roman"/>
                <w:sz w:val="18"/>
                <w:szCs w:val="18"/>
              </w:rPr>
            </w:pPr>
          </w:p>
        </w:tc>
        <w:tc>
          <w:tcPr>
            <w:tcW w:w="1007" w:type="dxa"/>
          </w:tcPr>
          <w:p w14:paraId="3B936B14" w14:textId="77777777" w:rsidR="002B7685" w:rsidRPr="00495BAE" w:rsidRDefault="002B7685" w:rsidP="00383A24">
            <w:pPr>
              <w:jc w:val="center"/>
              <w:rPr>
                <w:rFonts w:cs="Times New Roman"/>
                <w:sz w:val="18"/>
                <w:szCs w:val="18"/>
              </w:rPr>
            </w:pPr>
          </w:p>
        </w:tc>
        <w:tc>
          <w:tcPr>
            <w:tcW w:w="1007" w:type="dxa"/>
          </w:tcPr>
          <w:p w14:paraId="217FA6C1" w14:textId="77777777" w:rsidR="002B7685" w:rsidRPr="00495BAE" w:rsidRDefault="002B7685" w:rsidP="00383A24">
            <w:pPr>
              <w:jc w:val="center"/>
              <w:rPr>
                <w:rFonts w:cs="Times New Roman"/>
                <w:sz w:val="18"/>
                <w:szCs w:val="18"/>
              </w:rPr>
            </w:pPr>
          </w:p>
        </w:tc>
        <w:tc>
          <w:tcPr>
            <w:tcW w:w="1007" w:type="dxa"/>
          </w:tcPr>
          <w:p w14:paraId="392CFE73" w14:textId="77777777" w:rsidR="002B7685" w:rsidRPr="00495BAE" w:rsidRDefault="002B7685" w:rsidP="00383A24">
            <w:pPr>
              <w:jc w:val="center"/>
              <w:rPr>
                <w:rFonts w:cs="Times New Roman"/>
                <w:sz w:val="18"/>
                <w:szCs w:val="18"/>
              </w:rPr>
            </w:pPr>
          </w:p>
        </w:tc>
      </w:tr>
      <w:tr w:rsidR="002B7685" w:rsidRPr="00495BAE" w14:paraId="786C2333" w14:textId="77777777" w:rsidTr="00D52921">
        <w:trPr>
          <w:trHeight w:val="117"/>
        </w:trPr>
        <w:tc>
          <w:tcPr>
            <w:tcW w:w="1468" w:type="dxa"/>
          </w:tcPr>
          <w:p w14:paraId="080FA4D6" w14:textId="77777777" w:rsidR="002B7685" w:rsidRPr="00495BAE" w:rsidRDefault="002B7685" w:rsidP="00383A24">
            <w:pPr>
              <w:rPr>
                <w:rFonts w:cs="Times New Roman"/>
                <w:sz w:val="18"/>
                <w:szCs w:val="18"/>
              </w:rPr>
            </w:pPr>
            <w:r w:rsidRPr="00495BAE">
              <w:rPr>
                <w:rFonts w:cs="Times New Roman"/>
                <w:sz w:val="18"/>
                <w:szCs w:val="18"/>
              </w:rPr>
              <w:t>Örnek 148</w:t>
            </w:r>
          </w:p>
        </w:tc>
        <w:tc>
          <w:tcPr>
            <w:tcW w:w="2179" w:type="dxa"/>
          </w:tcPr>
          <w:p w14:paraId="5B33552C" w14:textId="77777777" w:rsidR="002B7685" w:rsidRPr="00495BAE" w:rsidRDefault="002B7685" w:rsidP="00383A24">
            <w:pPr>
              <w:rPr>
                <w:rFonts w:cs="Times New Roman"/>
                <w:sz w:val="18"/>
                <w:szCs w:val="18"/>
              </w:rPr>
            </w:pPr>
            <w:r w:rsidRPr="00495BAE">
              <w:rPr>
                <w:rFonts w:cs="Times New Roman"/>
                <w:sz w:val="18"/>
                <w:szCs w:val="18"/>
              </w:rPr>
              <w:t>Mektebim Okulu</w:t>
            </w:r>
          </w:p>
        </w:tc>
        <w:tc>
          <w:tcPr>
            <w:tcW w:w="1006" w:type="dxa"/>
          </w:tcPr>
          <w:p w14:paraId="5B5751FF" w14:textId="77777777" w:rsidR="002B7685" w:rsidRPr="00495BAE" w:rsidRDefault="002B7685" w:rsidP="00383A24">
            <w:pPr>
              <w:jc w:val="center"/>
              <w:rPr>
                <w:rFonts w:cs="Times New Roman"/>
                <w:sz w:val="18"/>
                <w:szCs w:val="18"/>
              </w:rPr>
            </w:pPr>
          </w:p>
        </w:tc>
        <w:tc>
          <w:tcPr>
            <w:tcW w:w="1007" w:type="dxa"/>
          </w:tcPr>
          <w:p w14:paraId="3FF19BBF" w14:textId="77777777" w:rsidR="002B7685" w:rsidRPr="00495BAE" w:rsidRDefault="002B7685" w:rsidP="00383A24">
            <w:pPr>
              <w:jc w:val="center"/>
              <w:rPr>
                <w:rFonts w:cs="Times New Roman"/>
                <w:sz w:val="18"/>
                <w:szCs w:val="18"/>
              </w:rPr>
            </w:pPr>
          </w:p>
        </w:tc>
        <w:tc>
          <w:tcPr>
            <w:tcW w:w="1007" w:type="dxa"/>
          </w:tcPr>
          <w:p w14:paraId="32F0CEBF" w14:textId="77777777" w:rsidR="002B7685" w:rsidRPr="00495BAE" w:rsidRDefault="002B7685" w:rsidP="00383A24">
            <w:pPr>
              <w:jc w:val="center"/>
              <w:rPr>
                <w:rFonts w:cs="Times New Roman"/>
                <w:sz w:val="18"/>
                <w:szCs w:val="18"/>
              </w:rPr>
            </w:pPr>
          </w:p>
        </w:tc>
        <w:tc>
          <w:tcPr>
            <w:tcW w:w="1007" w:type="dxa"/>
          </w:tcPr>
          <w:p w14:paraId="5B383F7D" w14:textId="77777777" w:rsidR="002B7685" w:rsidRPr="00495BAE" w:rsidRDefault="002B7685" w:rsidP="00383A24">
            <w:pPr>
              <w:jc w:val="center"/>
              <w:rPr>
                <w:rFonts w:cs="Times New Roman"/>
                <w:sz w:val="18"/>
                <w:szCs w:val="18"/>
              </w:rPr>
            </w:pPr>
          </w:p>
        </w:tc>
        <w:tc>
          <w:tcPr>
            <w:tcW w:w="1007" w:type="dxa"/>
          </w:tcPr>
          <w:p w14:paraId="17E890E7" w14:textId="77777777" w:rsidR="002B7685" w:rsidRPr="00495BAE" w:rsidRDefault="002B7685" w:rsidP="00383A24">
            <w:pPr>
              <w:jc w:val="center"/>
              <w:rPr>
                <w:rFonts w:cs="Times New Roman"/>
                <w:sz w:val="18"/>
                <w:szCs w:val="18"/>
              </w:rPr>
            </w:pPr>
          </w:p>
        </w:tc>
        <w:tc>
          <w:tcPr>
            <w:tcW w:w="1007" w:type="dxa"/>
          </w:tcPr>
          <w:p w14:paraId="500BB65F" w14:textId="77777777" w:rsidR="002B7685" w:rsidRPr="00495BAE" w:rsidRDefault="002B7685" w:rsidP="00383A24">
            <w:pPr>
              <w:jc w:val="center"/>
              <w:rPr>
                <w:rFonts w:cs="Times New Roman"/>
                <w:sz w:val="18"/>
                <w:szCs w:val="18"/>
              </w:rPr>
            </w:pPr>
          </w:p>
        </w:tc>
        <w:tc>
          <w:tcPr>
            <w:tcW w:w="1007" w:type="dxa"/>
          </w:tcPr>
          <w:p w14:paraId="6C604D26" w14:textId="77777777" w:rsidR="002B7685" w:rsidRPr="00495BAE" w:rsidRDefault="002B7685" w:rsidP="00383A24">
            <w:pPr>
              <w:jc w:val="center"/>
              <w:rPr>
                <w:rFonts w:cs="Times New Roman"/>
                <w:sz w:val="18"/>
                <w:szCs w:val="18"/>
              </w:rPr>
            </w:pPr>
          </w:p>
        </w:tc>
        <w:tc>
          <w:tcPr>
            <w:tcW w:w="1007" w:type="dxa"/>
          </w:tcPr>
          <w:p w14:paraId="457CA78F" w14:textId="77777777" w:rsidR="002B7685" w:rsidRPr="00495BAE" w:rsidRDefault="002B7685" w:rsidP="00383A24">
            <w:pPr>
              <w:jc w:val="center"/>
              <w:rPr>
                <w:rFonts w:cs="Times New Roman"/>
                <w:sz w:val="18"/>
                <w:szCs w:val="18"/>
              </w:rPr>
            </w:pPr>
          </w:p>
        </w:tc>
        <w:tc>
          <w:tcPr>
            <w:tcW w:w="1007" w:type="dxa"/>
          </w:tcPr>
          <w:p w14:paraId="5A35036C" w14:textId="77777777" w:rsidR="002B7685" w:rsidRPr="00495BAE" w:rsidRDefault="002B7685" w:rsidP="00383A24">
            <w:pPr>
              <w:jc w:val="center"/>
              <w:rPr>
                <w:rFonts w:cs="Times New Roman"/>
                <w:sz w:val="18"/>
                <w:szCs w:val="18"/>
              </w:rPr>
            </w:pPr>
          </w:p>
        </w:tc>
        <w:tc>
          <w:tcPr>
            <w:tcW w:w="1007" w:type="dxa"/>
          </w:tcPr>
          <w:p w14:paraId="3ED12458" w14:textId="77777777" w:rsidR="002B7685" w:rsidRPr="00495BAE" w:rsidRDefault="002B7685" w:rsidP="00383A24">
            <w:pPr>
              <w:jc w:val="center"/>
              <w:rPr>
                <w:rFonts w:cs="Times New Roman"/>
                <w:sz w:val="18"/>
                <w:szCs w:val="18"/>
              </w:rPr>
            </w:pPr>
          </w:p>
        </w:tc>
      </w:tr>
      <w:tr w:rsidR="002B7685" w:rsidRPr="00495BAE" w14:paraId="012FCC7F" w14:textId="77777777" w:rsidTr="00D52921">
        <w:trPr>
          <w:trHeight w:val="117"/>
        </w:trPr>
        <w:tc>
          <w:tcPr>
            <w:tcW w:w="1468" w:type="dxa"/>
          </w:tcPr>
          <w:p w14:paraId="678F568F" w14:textId="77777777" w:rsidR="002B7685" w:rsidRPr="00495BAE" w:rsidRDefault="002B7685" w:rsidP="00383A24">
            <w:pPr>
              <w:rPr>
                <w:rFonts w:cs="Times New Roman"/>
                <w:sz w:val="18"/>
                <w:szCs w:val="18"/>
              </w:rPr>
            </w:pPr>
            <w:r w:rsidRPr="00495BAE">
              <w:rPr>
                <w:rFonts w:cs="Times New Roman"/>
                <w:sz w:val="18"/>
                <w:szCs w:val="18"/>
              </w:rPr>
              <w:t>Örnek 149</w:t>
            </w:r>
          </w:p>
        </w:tc>
        <w:tc>
          <w:tcPr>
            <w:tcW w:w="2179" w:type="dxa"/>
          </w:tcPr>
          <w:p w14:paraId="00F88FAF" w14:textId="77777777" w:rsidR="002B7685" w:rsidRPr="00495BAE" w:rsidRDefault="002B7685" w:rsidP="00383A24">
            <w:pPr>
              <w:rPr>
                <w:rFonts w:cs="Times New Roman"/>
                <w:sz w:val="18"/>
                <w:szCs w:val="18"/>
              </w:rPr>
            </w:pPr>
            <w:r w:rsidRPr="00495BAE">
              <w:rPr>
                <w:rFonts w:cs="Times New Roman"/>
                <w:sz w:val="18"/>
                <w:szCs w:val="18"/>
              </w:rPr>
              <w:t>Bölge Adliye</w:t>
            </w:r>
          </w:p>
        </w:tc>
        <w:tc>
          <w:tcPr>
            <w:tcW w:w="1006" w:type="dxa"/>
          </w:tcPr>
          <w:p w14:paraId="5AACD6FB" w14:textId="77777777" w:rsidR="002B7685" w:rsidRPr="00495BAE" w:rsidRDefault="002B7685" w:rsidP="00383A24">
            <w:pPr>
              <w:jc w:val="center"/>
              <w:rPr>
                <w:rFonts w:cs="Times New Roman"/>
                <w:sz w:val="18"/>
                <w:szCs w:val="18"/>
              </w:rPr>
            </w:pPr>
          </w:p>
        </w:tc>
        <w:tc>
          <w:tcPr>
            <w:tcW w:w="1007" w:type="dxa"/>
          </w:tcPr>
          <w:p w14:paraId="33C0540C" w14:textId="77777777" w:rsidR="002B7685" w:rsidRPr="00495BAE" w:rsidRDefault="002B7685" w:rsidP="00383A24">
            <w:pPr>
              <w:jc w:val="center"/>
              <w:rPr>
                <w:rFonts w:cs="Times New Roman"/>
                <w:sz w:val="18"/>
                <w:szCs w:val="18"/>
              </w:rPr>
            </w:pPr>
          </w:p>
        </w:tc>
        <w:tc>
          <w:tcPr>
            <w:tcW w:w="1007" w:type="dxa"/>
          </w:tcPr>
          <w:p w14:paraId="74650EC6" w14:textId="77777777" w:rsidR="002B7685" w:rsidRPr="00495BAE" w:rsidRDefault="002B7685" w:rsidP="00383A24">
            <w:pPr>
              <w:jc w:val="center"/>
              <w:rPr>
                <w:rFonts w:cs="Times New Roman"/>
                <w:sz w:val="18"/>
                <w:szCs w:val="18"/>
              </w:rPr>
            </w:pPr>
          </w:p>
        </w:tc>
        <w:tc>
          <w:tcPr>
            <w:tcW w:w="1007" w:type="dxa"/>
          </w:tcPr>
          <w:p w14:paraId="63F4A788"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3BCBF1EF" w14:textId="77777777" w:rsidR="002B7685" w:rsidRPr="00495BAE" w:rsidRDefault="002B7685" w:rsidP="00383A24">
            <w:pPr>
              <w:jc w:val="center"/>
              <w:rPr>
                <w:rFonts w:cs="Times New Roman"/>
                <w:sz w:val="18"/>
                <w:szCs w:val="18"/>
              </w:rPr>
            </w:pPr>
            <w:r w:rsidRPr="00495BAE">
              <w:rPr>
                <w:rFonts w:ascii="Segoe UI Symbol" w:hAnsi="Segoe UI Symbol" w:cs="Segoe UI Symbol"/>
                <w:b/>
                <w:bCs/>
                <w:sz w:val="18"/>
                <w:szCs w:val="18"/>
              </w:rPr>
              <w:t>✓</w:t>
            </w:r>
          </w:p>
        </w:tc>
        <w:tc>
          <w:tcPr>
            <w:tcW w:w="1007" w:type="dxa"/>
          </w:tcPr>
          <w:p w14:paraId="1A0D3C63" w14:textId="77777777" w:rsidR="002B7685" w:rsidRPr="00495BAE" w:rsidRDefault="002B7685" w:rsidP="00383A24">
            <w:pPr>
              <w:jc w:val="center"/>
              <w:rPr>
                <w:rFonts w:cs="Times New Roman"/>
                <w:sz w:val="18"/>
                <w:szCs w:val="18"/>
              </w:rPr>
            </w:pPr>
          </w:p>
        </w:tc>
        <w:tc>
          <w:tcPr>
            <w:tcW w:w="1007" w:type="dxa"/>
          </w:tcPr>
          <w:p w14:paraId="08D25E49" w14:textId="77777777" w:rsidR="002B7685" w:rsidRPr="00495BAE" w:rsidRDefault="002B7685" w:rsidP="00383A24">
            <w:pPr>
              <w:jc w:val="center"/>
              <w:rPr>
                <w:rFonts w:cs="Times New Roman"/>
                <w:sz w:val="18"/>
                <w:szCs w:val="18"/>
              </w:rPr>
            </w:pPr>
          </w:p>
        </w:tc>
        <w:tc>
          <w:tcPr>
            <w:tcW w:w="1007" w:type="dxa"/>
          </w:tcPr>
          <w:p w14:paraId="0977D277" w14:textId="77777777" w:rsidR="002B7685" w:rsidRPr="00495BAE" w:rsidRDefault="002B7685" w:rsidP="00383A24">
            <w:pPr>
              <w:jc w:val="center"/>
              <w:rPr>
                <w:rFonts w:cs="Times New Roman"/>
                <w:sz w:val="18"/>
                <w:szCs w:val="18"/>
              </w:rPr>
            </w:pPr>
          </w:p>
        </w:tc>
        <w:tc>
          <w:tcPr>
            <w:tcW w:w="1007" w:type="dxa"/>
          </w:tcPr>
          <w:p w14:paraId="54D1DEB2" w14:textId="77777777" w:rsidR="002B7685" w:rsidRPr="00495BAE" w:rsidRDefault="002B7685" w:rsidP="00383A24">
            <w:pPr>
              <w:jc w:val="center"/>
              <w:rPr>
                <w:rFonts w:cs="Times New Roman"/>
                <w:sz w:val="18"/>
                <w:szCs w:val="18"/>
              </w:rPr>
            </w:pPr>
          </w:p>
        </w:tc>
        <w:tc>
          <w:tcPr>
            <w:tcW w:w="1007" w:type="dxa"/>
          </w:tcPr>
          <w:p w14:paraId="125926BD" w14:textId="77777777" w:rsidR="002B7685" w:rsidRPr="00495BAE" w:rsidRDefault="002B7685" w:rsidP="00383A24">
            <w:pPr>
              <w:jc w:val="center"/>
              <w:rPr>
                <w:rFonts w:cs="Times New Roman"/>
                <w:sz w:val="18"/>
                <w:szCs w:val="18"/>
              </w:rPr>
            </w:pPr>
          </w:p>
        </w:tc>
      </w:tr>
      <w:tr w:rsidR="002B7685" w:rsidRPr="00495BAE" w14:paraId="696E3E03" w14:textId="77777777" w:rsidTr="00D52921">
        <w:trPr>
          <w:trHeight w:val="117"/>
        </w:trPr>
        <w:tc>
          <w:tcPr>
            <w:tcW w:w="1468" w:type="dxa"/>
          </w:tcPr>
          <w:p w14:paraId="21C4E195" w14:textId="77777777" w:rsidR="002B7685" w:rsidRPr="00495BAE" w:rsidRDefault="002B7685" w:rsidP="00383A24">
            <w:pPr>
              <w:rPr>
                <w:rFonts w:cs="Times New Roman"/>
                <w:sz w:val="18"/>
                <w:szCs w:val="18"/>
              </w:rPr>
            </w:pPr>
            <w:r w:rsidRPr="00495BAE">
              <w:rPr>
                <w:rFonts w:cs="Times New Roman"/>
                <w:sz w:val="18"/>
                <w:szCs w:val="18"/>
              </w:rPr>
              <w:t>Örnek 150</w:t>
            </w:r>
          </w:p>
        </w:tc>
        <w:tc>
          <w:tcPr>
            <w:tcW w:w="2179" w:type="dxa"/>
          </w:tcPr>
          <w:p w14:paraId="190EC283" w14:textId="77777777" w:rsidR="002B7685" w:rsidRPr="00495BAE" w:rsidRDefault="002B7685" w:rsidP="00383A24">
            <w:pPr>
              <w:rPr>
                <w:rFonts w:cs="Times New Roman"/>
                <w:sz w:val="18"/>
                <w:szCs w:val="18"/>
              </w:rPr>
            </w:pPr>
            <w:r w:rsidRPr="00495BAE">
              <w:rPr>
                <w:rFonts w:cs="Times New Roman"/>
                <w:sz w:val="18"/>
                <w:szCs w:val="18"/>
              </w:rPr>
              <w:t>Lotus Ofis</w:t>
            </w:r>
          </w:p>
        </w:tc>
        <w:tc>
          <w:tcPr>
            <w:tcW w:w="1006" w:type="dxa"/>
          </w:tcPr>
          <w:p w14:paraId="6648CF1A" w14:textId="77777777" w:rsidR="002B7685" w:rsidRPr="00495BAE" w:rsidRDefault="002B7685" w:rsidP="00383A24">
            <w:pPr>
              <w:jc w:val="center"/>
              <w:rPr>
                <w:rFonts w:cs="Times New Roman"/>
                <w:sz w:val="18"/>
                <w:szCs w:val="18"/>
              </w:rPr>
            </w:pPr>
          </w:p>
        </w:tc>
        <w:tc>
          <w:tcPr>
            <w:tcW w:w="1007" w:type="dxa"/>
          </w:tcPr>
          <w:p w14:paraId="123E00C9" w14:textId="77777777" w:rsidR="002B7685" w:rsidRPr="00495BAE" w:rsidRDefault="002B7685" w:rsidP="00383A24">
            <w:pPr>
              <w:jc w:val="center"/>
              <w:rPr>
                <w:rFonts w:cs="Times New Roman"/>
                <w:sz w:val="18"/>
                <w:szCs w:val="18"/>
              </w:rPr>
            </w:pPr>
          </w:p>
        </w:tc>
        <w:tc>
          <w:tcPr>
            <w:tcW w:w="1007" w:type="dxa"/>
          </w:tcPr>
          <w:p w14:paraId="6FB0E334" w14:textId="77777777" w:rsidR="002B7685" w:rsidRPr="00495BAE" w:rsidRDefault="002B7685" w:rsidP="00383A24">
            <w:pPr>
              <w:jc w:val="center"/>
              <w:rPr>
                <w:rFonts w:cs="Times New Roman"/>
                <w:sz w:val="18"/>
                <w:szCs w:val="18"/>
              </w:rPr>
            </w:pPr>
          </w:p>
        </w:tc>
        <w:tc>
          <w:tcPr>
            <w:tcW w:w="1007" w:type="dxa"/>
          </w:tcPr>
          <w:p w14:paraId="700926F7" w14:textId="77777777" w:rsidR="002B7685" w:rsidRPr="00495BAE" w:rsidRDefault="002B7685" w:rsidP="00383A24">
            <w:pPr>
              <w:jc w:val="center"/>
              <w:rPr>
                <w:rFonts w:cs="Times New Roman"/>
                <w:sz w:val="18"/>
                <w:szCs w:val="18"/>
              </w:rPr>
            </w:pPr>
          </w:p>
        </w:tc>
        <w:tc>
          <w:tcPr>
            <w:tcW w:w="1007" w:type="dxa"/>
          </w:tcPr>
          <w:p w14:paraId="2A28D348" w14:textId="77777777" w:rsidR="002B7685" w:rsidRPr="00495BAE" w:rsidRDefault="002B7685" w:rsidP="00383A24">
            <w:pPr>
              <w:jc w:val="center"/>
              <w:rPr>
                <w:rFonts w:cs="Times New Roman"/>
                <w:sz w:val="18"/>
                <w:szCs w:val="18"/>
              </w:rPr>
            </w:pPr>
          </w:p>
        </w:tc>
        <w:tc>
          <w:tcPr>
            <w:tcW w:w="1007" w:type="dxa"/>
          </w:tcPr>
          <w:p w14:paraId="7B3E4D3D" w14:textId="77777777" w:rsidR="002B7685" w:rsidRPr="00495BAE" w:rsidRDefault="002B7685" w:rsidP="00383A24">
            <w:pPr>
              <w:jc w:val="center"/>
              <w:rPr>
                <w:rFonts w:cs="Times New Roman"/>
                <w:sz w:val="18"/>
                <w:szCs w:val="18"/>
              </w:rPr>
            </w:pPr>
          </w:p>
        </w:tc>
        <w:tc>
          <w:tcPr>
            <w:tcW w:w="1007" w:type="dxa"/>
          </w:tcPr>
          <w:p w14:paraId="2026266E" w14:textId="77777777" w:rsidR="002B7685" w:rsidRPr="00495BAE" w:rsidRDefault="002B7685" w:rsidP="00383A24">
            <w:pPr>
              <w:jc w:val="center"/>
              <w:rPr>
                <w:rFonts w:cs="Times New Roman"/>
                <w:sz w:val="18"/>
                <w:szCs w:val="18"/>
              </w:rPr>
            </w:pPr>
          </w:p>
        </w:tc>
        <w:tc>
          <w:tcPr>
            <w:tcW w:w="1007" w:type="dxa"/>
          </w:tcPr>
          <w:p w14:paraId="729D1ACE" w14:textId="77777777" w:rsidR="002B7685" w:rsidRPr="00495BAE" w:rsidRDefault="002B7685" w:rsidP="00383A24">
            <w:pPr>
              <w:jc w:val="center"/>
              <w:rPr>
                <w:rFonts w:cs="Times New Roman"/>
                <w:sz w:val="18"/>
                <w:szCs w:val="18"/>
              </w:rPr>
            </w:pPr>
          </w:p>
        </w:tc>
        <w:tc>
          <w:tcPr>
            <w:tcW w:w="1007" w:type="dxa"/>
          </w:tcPr>
          <w:p w14:paraId="101A50AB" w14:textId="77777777" w:rsidR="002B7685" w:rsidRPr="00495BAE" w:rsidRDefault="002B7685" w:rsidP="00383A24">
            <w:pPr>
              <w:jc w:val="center"/>
              <w:rPr>
                <w:rFonts w:cs="Times New Roman"/>
                <w:sz w:val="18"/>
                <w:szCs w:val="18"/>
              </w:rPr>
            </w:pPr>
          </w:p>
        </w:tc>
        <w:tc>
          <w:tcPr>
            <w:tcW w:w="1007" w:type="dxa"/>
          </w:tcPr>
          <w:p w14:paraId="5C955F1A" w14:textId="77777777" w:rsidR="002B7685" w:rsidRPr="00495BAE" w:rsidRDefault="002B7685" w:rsidP="00383A24">
            <w:pPr>
              <w:jc w:val="center"/>
              <w:rPr>
                <w:rFonts w:cs="Times New Roman"/>
                <w:sz w:val="18"/>
                <w:szCs w:val="18"/>
              </w:rPr>
            </w:pPr>
          </w:p>
        </w:tc>
      </w:tr>
      <w:tr w:rsidR="002B7685" w:rsidRPr="00495BAE" w14:paraId="72D31E2E" w14:textId="77777777" w:rsidTr="00D52921">
        <w:trPr>
          <w:trHeight w:val="474"/>
        </w:trPr>
        <w:tc>
          <w:tcPr>
            <w:tcW w:w="3647" w:type="dxa"/>
            <w:gridSpan w:val="2"/>
          </w:tcPr>
          <w:p w14:paraId="454DE390" w14:textId="77777777" w:rsidR="002B7685" w:rsidRPr="00495BAE" w:rsidRDefault="002B7685" w:rsidP="00383A24">
            <w:pPr>
              <w:jc w:val="center"/>
              <w:rPr>
                <w:rFonts w:cs="Times New Roman"/>
                <w:sz w:val="18"/>
                <w:szCs w:val="18"/>
              </w:rPr>
            </w:pPr>
            <w:r w:rsidRPr="00495BAE">
              <w:rPr>
                <w:rFonts w:cs="Times New Roman"/>
                <w:b/>
                <w:bCs/>
                <w:sz w:val="24"/>
                <w:szCs w:val="24"/>
              </w:rPr>
              <w:t>Toplam</w:t>
            </w:r>
          </w:p>
        </w:tc>
        <w:tc>
          <w:tcPr>
            <w:tcW w:w="1006" w:type="dxa"/>
          </w:tcPr>
          <w:p w14:paraId="581FE96C" w14:textId="77777777" w:rsidR="002B7685" w:rsidRPr="00495BAE" w:rsidRDefault="002B7685" w:rsidP="00383A24">
            <w:pPr>
              <w:jc w:val="center"/>
              <w:rPr>
                <w:rFonts w:cs="Times New Roman"/>
                <w:b/>
                <w:bCs/>
                <w:sz w:val="18"/>
                <w:szCs w:val="18"/>
              </w:rPr>
            </w:pPr>
            <w:r w:rsidRPr="00495BAE">
              <w:rPr>
                <w:rFonts w:cs="Times New Roman"/>
                <w:b/>
                <w:bCs/>
                <w:sz w:val="24"/>
                <w:szCs w:val="24"/>
              </w:rPr>
              <w:t>3</w:t>
            </w:r>
          </w:p>
        </w:tc>
        <w:tc>
          <w:tcPr>
            <w:tcW w:w="1007" w:type="dxa"/>
          </w:tcPr>
          <w:p w14:paraId="5B4AB378" w14:textId="77777777" w:rsidR="002B7685" w:rsidRPr="00495BAE" w:rsidRDefault="002B7685" w:rsidP="00383A24">
            <w:pPr>
              <w:jc w:val="center"/>
              <w:rPr>
                <w:rFonts w:cs="Times New Roman"/>
                <w:b/>
                <w:bCs/>
                <w:sz w:val="24"/>
                <w:szCs w:val="24"/>
              </w:rPr>
            </w:pPr>
            <w:r w:rsidRPr="00495BAE">
              <w:rPr>
                <w:rFonts w:cs="Times New Roman"/>
                <w:b/>
                <w:bCs/>
                <w:sz w:val="24"/>
                <w:szCs w:val="24"/>
              </w:rPr>
              <w:t>6</w:t>
            </w:r>
          </w:p>
        </w:tc>
        <w:tc>
          <w:tcPr>
            <w:tcW w:w="1007" w:type="dxa"/>
          </w:tcPr>
          <w:p w14:paraId="5BD3D743" w14:textId="77777777" w:rsidR="002B7685" w:rsidRPr="00495BAE" w:rsidRDefault="002B7685" w:rsidP="00383A24">
            <w:pPr>
              <w:jc w:val="center"/>
              <w:rPr>
                <w:rFonts w:cs="Times New Roman"/>
                <w:b/>
                <w:bCs/>
                <w:sz w:val="24"/>
                <w:szCs w:val="24"/>
              </w:rPr>
            </w:pPr>
            <w:r w:rsidRPr="00495BAE">
              <w:rPr>
                <w:rFonts w:cs="Times New Roman"/>
                <w:b/>
                <w:bCs/>
                <w:sz w:val="24"/>
                <w:szCs w:val="24"/>
              </w:rPr>
              <w:t>0</w:t>
            </w:r>
          </w:p>
        </w:tc>
        <w:tc>
          <w:tcPr>
            <w:tcW w:w="1007" w:type="dxa"/>
          </w:tcPr>
          <w:p w14:paraId="68F608EB" w14:textId="77777777" w:rsidR="002B7685" w:rsidRPr="00495BAE" w:rsidRDefault="002B7685" w:rsidP="00383A24">
            <w:pPr>
              <w:jc w:val="center"/>
              <w:rPr>
                <w:rFonts w:cs="Times New Roman"/>
                <w:b/>
                <w:bCs/>
                <w:sz w:val="24"/>
                <w:szCs w:val="24"/>
              </w:rPr>
            </w:pPr>
            <w:r w:rsidRPr="00495BAE">
              <w:rPr>
                <w:rFonts w:cs="Times New Roman"/>
                <w:b/>
                <w:bCs/>
                <w:sz w:val="24"/>
                <w:szCs w:val="24"/>
              </w:rPr>
              <w:t>2</w:t>
            </w:r>
          </w:p>
        </w:tc>
        <w:tc>
          <w:tcPr>
            <w:tcW w:w="1007" w:type="dxa"/>
          </w:tcPr>
          <w:p w14:paraId="41C10892" w14:textId="77777777" w:rsidR="002B7685" w:rsidRPr="00495BAE" w:rsidRDefault="002B7685" w:rsidP="00383A24">
            <w:pPr>
              <w:jc w:val="center"/>
              <w:rPr>
                <w:rFonts w:cs="Times New Roman"/>
                <w:b/>
                <w:bCs/>
                <w:sz w:val="24"/>
                <w:szCs w:val="24"/>
              </w:rPr>
            </w:pPr>
            <w:r w:rsidRPr="00495BAE">
              <w:rPr>
                <w:rFonts w:cs="Times New Roman"/>
                <w:b/>
                <w:bCs/>
                <w:sz w:val="24"/>
                <w:szCs w:val="24"/>
              </w:rPr>
              <w:t>3</w:t>
            </w:r>
          </w:p>
        </w:tc>
        <w:tc>
          <w:tcPr>
            <w:tcW w:w="1007" w:type="dxa"/>
          </w:tcPr>
          <w:p w14:paraId="2572A3C7" w14:textId="77777777" w:rsidR="002B7685" w:rsidRPr="00495BAE" w:rsidRDefault="002B7685" w:rsidP="00383A24">
            <w:pPr>
              <w:jc w:val="center"/>
              <w:rPr>
                <w:rFonts w:cs="Times New Roman"/>
                <w:b/>
                <w:bCs/>
                <w:sz w:val="24"/>
                <w:szCs w:val="24"/>
              </w:rPr>
            </w:pPr>
            <w:r w:rsidRPr="00495BAE">
              <w:rPr>
                <w:rFonts w:cs="Times New Roman"/>
                <w:b/>
                <w:bCs/>
                <w:sz w:val="24"/>
                <w:szCs w:val="24"/>
              </w:rPr>
              <w:t>1</w:t>
            </w:r>
          </w:p>
        </w:tc>
        <w:tc>
          <w:tcPr>
            <w:tcW w:w="1007" w:type="dxa"/>
          </w:tcPr>
          <w:p w14:paraId="3A01E1DC" w14:textId="77777777" w:rsidR="002B7685" w:rsidRPr="00495BAE" w:rsidRDefault="002B7685" w:rsidP="00383A24">
            <w:pPr>
              <w:jc w:val="center"/>
              <w:rPr>
                <w:rFonts w:cs="Times New Roman"/>
                <w:b/>
                <w:bCs/>
                <w:sz w:val="24"/>
                <w:szCs w:val="24"/>
              </w:rPr>
            </w:pPr>
            <w:r w:rsidRPr="00495BAE">
              <w:rPr>
                <w:rFonts w:cs="Times New Roman"/>
                <w:b/>
                <w:bCs/>
                <w:sz w:val="24"/>
                <w:szCs w:val="24"/>
              </w:rPr>
              <w:t>0</w:t>
            </w:r>
          </w:p>
        </w:tc>
        <w:tc>
          <w:tcPr>
            <w:tcW w:w="1007" w:type="dxa"/>
          </w:tcPr>
          <w:p w14:paraId="75428338" w14:textId="77777777" w:rsidR="002B7685" w:rsidRPr="00495BAE" w:rsidRDefault="002B7685" w:rsidP="00383A24">
            <w:pPr>
              <w:jc w:val="center"/>
              <w:rPr>
                <w:rFonts w:cs="Times New Roman"/>
                <w:b/>
                <w:bCs/>
                <w:sz w:val="24"/>
                <w:szCs w:val="24"/>
              </w:rPr>
            </w:pPr>
            <w:r w:rsidRPr="00495BAE">
              <w:rPr>
                <w:rFonts w:cs="Times New Roman"/>
                <w:b/>
                <w:bCs/>
                <w:sz w:val="24"/>
                <w:szCs w:val="24"/>
              </w:rPr>
              <w:t>1</w:t>
            </w:r>
          </w:p>
        </w:tc>
        <w:tc>
          <w:tcPr>
            <w:tcW w:w="1007" w:type="dxa"/>
          </w:tcPr>
          <w:p w14:paraId="13B0F46E" w14:textId="77777777" w:rsidR="002B7685" w:rsidRPr="00495BAE" w:rsidRDefault="002B7685" w:rsidP="00383A24">
            <w:pPr>
              <w:jc w:val="center"/>
              <w:rPr>
                <w:rFonts w:cs="Times New Roman"/>
                <w:b/>
                <w:bCs/>
                <w:sz w:val="24"/>
                <w:szCs w:val="24"/>
              </w:rPr>
            </w:pPr>
            <w:r w:rsidRPr="00495BAE">
              <w:rPr>
                <w:rFonts w:cs="Times New Roman"/>
                <w:b/>
                <w:bCs/>
                <w:sz w:val="24"/>
                <w:szCs w:val="24"/>
              </w:rPr>
              <w:t>4</w:t>
            </w:r>
          </w:p>
        </w:tc>
        <w:tc>
          <w:tcPr>
            <w:tcW w:w="1007" w:type="dxa"/>
          </w:tcPr>
          <w:p w14:paraId="069DE7D2" w14:textId="77777777" w:rsidR="002B7685" w:rsidRPr="00495BAE" w:rsidRDefault="002B7685" w:rsidP="00383A24">
            <w:pPr>
              <w:jc w:val="center"/>
              <w:rPr>
                <w:rFonts w:cs="Times New Roman"/>
                <w:b/>
                <w:bCs/>
                <w:sz w:val="24"/>
                <w:szCs w:val="24"/>
              </w:rPr>
            </w:pPr>
            <w:r w:rsidRPr="00495BAE">
              <w:rPr>
                <w:rFonts w:cs="Times New Roman"/>
                <w:b/>
                <w:bCs/>
                <w:sz w:val="24"/>
                <w:szCs w:val="24"/>
              </w:rPr>
              <w:t>10</w:t>
            </w:r>
          </w:p>
        </w:tc>
      </w:tr>
    </w:tbl>
    <w:p w14:paraId="33F11666" w14:textId="3374FAA9" w:rsidR="006B2C4C" w:rsidRPr="00495BAE" w:rsidRDefault="006B2C4C" w:rsidP="00655A4B">
      <w:pPr>
        <w:pStyle w:val="Balk1"/>
        <w:numPr>
          <w:ilvl w:val="0"/>
          <w:numId w:val="0"/>
        </w:numPr>
      </w:pPr>
      <w:bookmarkStart w:id="180" w:name="_Toc22616081"/>
      <w:r w:rsidRPr="00495BAE">
        <w:lastRenderedPageBreak/>
        <w:t>EK-4</w:t>
      </w:r>
      <w:r w:rsidR="00E959F2" w:rsidRPr="00495BAE">
        <w:t>.</w:t>
      </w:r>
      <w:r w:rsidRPr="00495BAE">
        <w:t xml:space="preserve"> Cephe Üretiminde Kullanılan Standartlar</w:t>
      </w:r>
      <w:bookmarkEnd w:id="180"/>
    </w:p>
    <w:p w14:paraId="74491D2C" w14:textId="77777777" w:rsidR="006B2C4C" w:rsidRPr="00495BAE" w:rsidRDefault="006B2C4C" w:rsidP="006B2C4C">
      <w:pPr>
        <w:spacing w:after="0" w:line="240" w:lineRule="auto"/>
        <w:rPr>
          <w:rFonts w:cs="Times New Roman"/>
        </w:rPr>
      </w:pPr>
    </w:p>
    <w:tbl>
      <w:tblPr>
        <w:tblStyle w:val="TabloKlavuzu1"/>
        <w:tblW w:w="5000" w:type="pct"/>
        <w:tblLook w:val="04A0" w:firstRow="1" w:lastRow="0" w:firstColumn="1" w:lastColumn="0" w:noHBand="0" w:noVBand="1"/>
      </w:tblPr>
      <w:tblGrid>
        <w:gridCol w:w="1134"/>
        <w:gridCol w:w="1697"/>
        <w:gridCol w:w="774"/>
        <w:gridCol w:w="776"/>
        <w:gridCol w:w="775"/>
        <w:gridCol w:w="775"/>
        <w:gridCol w:w="775"/>
        <w:gridCol w:w="775"/>
        <w:gridCol w:w="775"/>
        <w:gridCol w:w="775"/>
        <w:gridCol w:w="775"/>
        <w:gridCol w:w="775"/>
        <w:gridCol w:w="775"/>
        <w:gridCol w:w="775"/>
        <w:gridCol w:w="770"/>
        <w:gridCol w:w="751"/>
      </w:tblGrid>
      <w:tr w:rsidR="00D52921" w:rsidRPr="00495BAE" w14:paraId="594979A6" w14:textId="77777777" w:rsidTr="006B2C4C">
        <w:trPr>
          <w:cantSplit/>
          <w:trHeight w:val="1001"/>
          <w:tblHeader/>
        </w:trPr>
        <w:tc>
          <w:tcPr>
            <w:tcW w:w="415" w:type="pct"/>
          </w:tcPr>
          <w:p w14:paraId="394C43FA" w14:textId="77777777" w:rsidR="006B2C4C" w:rsidRPr="00495BAE" w:rsidRDefault="006B2C4C" w:rsidP="00C612FA">
            <w:pPr>
              <w:jc w:val="center"/>
              <w:rPr>
                <w:rFonts w:cs="Times New Roman"/>
                <w:sz w:val="18"/>
                <w:szCs w:val="18"/>
              </w:rPr>
            </w:pPr>
          </w:p>
          <w:p w14:paraId="6EA5D81E" w14:textId="44CAF600" w:rsidR="00D52921" w:rsidRPr="00495BAE" w:rsidRDefault="00D52921" w:rsidP="00C612FA">
            <w:pPr>
              <w:jc w:val="center"/>
              <w:rPr>
                <w:rFonts w:cs="Times New Roman"/>
                <w:sz w:val="18"/>
                <w:szCs w:val="18"/>
              </w:rPr>
            </w:pPr>
            <w:r w:rsidRPr="00495BAE">
              <w:rPr>
                <w:rFonts w:cs="Times New Roman"/>
                <w:sz w:val="18"/>
                <w:szCs w:val="18"/>
              </w:rPr>
              <w:t>Örnek numarası</w:t>
            </w:r>
          </w:p>
        </w:tc>
        <w:tc>
          <w:tcPr>
            <w:tcW w:w="620" w:type="pct"/>
          </w:tcPr>
          <w:p w14:paraId="6B60F9F2" w14:textId="77777777" w:rsidR="00D52921" w:rsidRPr="00495BAE" w:rsidRDefault="00D52921" w:rsidP="00C612FA">
            <w:pPr>
              <w:jc w:val="center"/>
              <w:rPr>
                <w:rFonts w:cs="Times New Roman"/>
                <w:sz w:val="18"/>
                <w:szCs w:val="18"/>
              </w:rPr>
            </w:pPr>
            <w:r w:rsidRPr="00495BAE">
              <w:rPr>
                <w:rFonts w:cs="Times New Roman"/>
                <w:sz w:val="18"/>
                <w:szCs w:val="18"/>
              </w:rPr>
              <w:t>Bina adı</w:t>
            </w:r>
          </w:p>
        </w:tc>
        <w:tc>
          <w:tcPr>
            <w:tcW w:w="283" w:type="pct"/>
            <w:textDirection w:val="btLr"/>
          </w:tcPr>
          <w:p w14:paraId="0261AD48" w14:textId="77777777" w:rsidR="00D52921" w:rsidRPr="00495BAE" w:rsidRDefault="00D52921" w:rsidP="00C612FA">
            <w:pPr>
              <w:ind w:right="113"/>
              <w:jc w:val="center"/>
              <w:rPr>
                <w:rFonts w:cs="Times New Roman"/>
                <w:sz w:val="18"/>
                <w:szCs w:val="18"/>
              </w:rPr>
            </w:pPr>
            <w:r w:rsidRPr="00495BAE">
              <w:rPr>
                <w:rFonts w:cs="Times New Roman"/>
                <w:sz w:val="18"/>
                <w:szCs w:val="18"/>
              </w:rPr>
              <w:t>ASTM</w:t>
            </w:r>
          </w:p>
        </w:tc>
        <w:tc>
          <w:tcPr>
            <w:tcW w:w="284" w:type="pct"/>
            <w:textDirection w:val="btLr"/>
          </w:tcPr>
          <w:p w14:paraId="78415A13" w14:textId="77777777" w:rsidR="00D52921" w:rsidRPr="00495BAE" w:rsidRDefault="00D52921" w:rsidP="00C612FA">
            <w:pPr>
              <w:ind w:right="113"/>
              <w:jc w:val="center"/>
              <w:rPr>
                <w:rFonts w:cs="Times New Roman"/>
                <w:sz w:val="18"/>
                <w:szCs w:val="18"/>
              </w:rPr>
            </w:pPr>
            <w:r w:rsidRPr="00495BAE">
              <w:rPr>
                <w:rFonts w:cs="Times New Roman"/>
                <w:sz w:val="18"/>
                <w:szCs w:val="18"/>
              </w:rPr>
              <w:t>SCC</w:t>
            </w:r>
          </w:p>
        </w:tc>
        <w:tc>
          <w:tcPr>
            <w:tcW w:w="284" w:type="pct"/>
            <w:textDirection w:val="btLr"/>
          </w:tcPr>
          <w:p w14:paraId="7E299093" w14:textId="77777777" w:rsidR="00D52921" w:rsidRPr="00495BAE" w:rsidRDefault="00D52921" w:rsidP="00C612FA">
            <w:pPr>
              <w:ind w:right="113"/>
              <w:jc w:val="center"/>
              <w:rPr>
                <w:rFonts w:cs="Times New Roman"/>
                <w:sz w:val="18"/>
                <w:szCs w:val="18"/>
              </w:rPr>
            </w:pPr>
            <w:r w:rsidRPr="00495BAE">
              <w:rPr>
                <w:rFonts w:cs="Times New Roman"/>
                <w:sz w:val="18"/>
                <w:szCs w:val="18"/>
              </w:rPr>
              <w:t>DIN</w:t>
            </w:r>
          </w:p>
        </w:tc>
        <w:tc>
          <w:tcPr>
            <w:tcW w:w="284" w:type="pct"/>
            <w:textDirection w:val="btLr"/>
          </w:tcPr>
          <w:p w14:paraId="1B9C4A1F" w14:textId="77777777" w:rsidR="00D52921" w:rsidRPr="00495BAE" w:rsidRDefault="00D52921" w:rsidP="00C612FA">
            <w:pPr>
              <w:ind w:right="113"/>
              <w:jc w:val="center"/>
              <w:rPr>
                <w:rFonts w:cs="Times New Roman"/>
                <w:sz w:val="18"/>
                <w:szCs w:val="18"/>
              </w:rPr>
            </w:pPr>
            <w:r w:rsidRPr="00495BAE">
              <w:rPr>
                <w:rFonts w:cs="Times New Roman"/>
                <w:sz w:val="18"/>
                <w:szCs w:val="18"/>
              </w:rPr>
              <w:t>EN</w:t>
            </w:r>
          </w:p>
        </w:tc>
        <w:tc>
          <w:tcPr>
            <w:tcW w:w="284" w:type="pct"/>
            <w:textDirection w:val="btLr"/>
          </w:tcPr>
          <w:p w14:paraId="55D43E55" w14:textId="77777777" w:rsidR="00D52921" w:rsidRPr="00495BAE" w:rsidRDefault="00D52921" w:rsidP="00C612FA">
            <w:pPr>
              <w:ind w:right="113"/>
              <w:jc w:val="center"/>
              <w:rPr>
                <w:rFonts w:cs="Times New Roman"/>
                <w:sz w:val="18"/>
                <w:szCs w:val="18"/>
              </w:rPr>
            </w:pPr>
            <w:r w:rsidRPr="00495BAE">
              <w:rPr>
                <w:rFonts w:cs="Times New Roman"/>
                <w:sz w:val="18"/>
                <w:szCs w:val="18"/>
              </w:rPr>
              <w:t>BS</w:t>
            </w:r>
          </w:p>
        </w:tc>
        <w:tc>
          <w:tcPr>
            <w:tcW w:w="284" w:type="pct"/>
            <w:textDirection w:val="btLr"/>
          </w:tcPr>
          <w:p w14:paraId="4A683020" w14:textId="77777777" w:rsidR="00D52921" w:rsidRPr="00495BAE" w:rsidRDefault="00D52921" w:rsidP="00C612FA">
            <w:pPr>
              <w:ind w:right="113"/>
              <w:jc w:val="center"/>
              <w:rPr>
                <w:rFonts w:cs="Times New Roman"/>
                <w:sz w:val="18"/>
                <w:szCs w:val="18"/>
              </w:rPr>
            </w:pPr>
            <w:r w:rsidRPr="00495BAE">
              <w:rPr>
                <w:rFonts w:cs="Times New Roman"/>
                <w:sz w:val="18"/>
                <w:szCs w:val="18"/>
              </w:rPr>
              <w:t>SS</w:t>
            </w:r>
          </w:p>
        </w:tc>
        <w:tc>
          <w:tcPr>
            <w:tcW w:w="284" w:type="pct"/>
            <w:textDirection w:val="btLr"/>
          </w:tcPr>
          <w:p w14:paraId="1A0B0F06" w14:textId="77777777" w:rsidR="00D52921" w:rsidRPr="00495BAE" w:rsidRDefault="00D52921" w:rsidP="00C612FA">
            <w:pPr>
              <w:ind w:right="113"/>
              <w:jc w:val="center"/>
              <w:rPr>
                <w:rFonts w:cs="Times New Roman"/>
                <w:sz w:val="18"/>
                <w:szCs w:val="18"/>
              </w:rPr>
            </w:pPr>
            <w:r w:rsidRPr="00495BAE">
              <w:rPr>
                <w:rFonts w:cs="Times New Roman"/>
                <w:sz w:val="18"/>
                <w:szCs w:val="18"/>
              </w:rPr>
              <w:t>ISO</w:t>
            </w:r>
          </w:p>
        </w:tc>
        <w:tc>
          <w:tcPr>
            <w:tcW w:w="284" w:type="pct"/>
            <w:textDirection w:val="btLr"/>
          </w:tcPr>
          <w:p w14:paraId="354C1306" w14:textId="77777777" w:rsidR="00D52921" w:rsidRPr="00495BAE" w:rsidRDefault="00D52921" w:rsidP="00C612FA">
            <w:pPr>
              <w:ind w:right="113"/>
              <w:jc w:val="center"/>
              <w:rPr>
                <w:rFonts w:cs="Times New Roman"/>
                <w:sz w:val="18"/>
                <w:szCs w:val="18"/>
              </w:rPr>
            </w:pPr>
            <w:r w:rsidRPr="00495BAE">
              <w:rPr>
                <w:rFonts w:cs="Times New Roman"/>
                <w:sz w:val="18"/>
                <w:szCs w:val="18"/>
              </w:rPr>
              <w:t>TSE</w:t>
            </w:r>
          </w:p>
        </w:tc>
        <w:tc>
          <w:tcPr>
            <w:tcW w:w="284" w:type="pct"/>
            <w:textDirection w:val="btLr"/>
          </w:tcPr>
          <w:p w14:paraId="4282AFB6" w14:textId="77777777" w:rsidR="00D52921" w:rsidRPr="00495BAE" w:rsidRDefault="00D52921" w:rsidP="00C612FA">
            <w:pPr>
              <w:ind w:right="113"/>
              <w:jc w:val="center"/>
              <w:rPr>
                <w:rFonts w:cs="Times New Roman"/>
                <w:sz w:val="18"/>
                <w:szCs w:val="18"/>
              </w:rPr>
            </w:pPr>
            <w:r w:rsidRPr="00495BAE">
              <w:rPr>
                <w:rFonts w:cs="Times New Roman"/>
                <w:sz w:val="18"/>
                <w:szCs w:val="18"/>
              </w:rPr>
              <w:t>NZS</w:t>
            </w:r>
          </w:p>
        </w:tc>
        <w:tc>
          <w:tcPr>
            <w:tcW w:w="284" w:type="pct"/>
            <w:textDirection w:val="btLr"/>
          </w:tcPr>
          <w:p w14:paraId="2A9BAD7D" w14:textId="77777777" w:rsidR="00D52921" w:rsidRPr="00495BAE" w:rsidRDefault="00D52921" w:rsidP="00C612FA">
            <w:pPr>
              <w:ind w:right="113"/>
              <w:jc w:val="center"/>
              <w:rPr>
                <w:rFonts w:cs="Times New Roman"/>
                <w:sz w:val="18"/>
                <w:szCs w:val="18"/>
              </w:rPr>
            </w:pPr>
            <w:r w:rsidRPr="00495BAE">
              <w:rPr>
                <w:rFonts w:cs="Times New Roman"/>
                <w:sz w:val="18"/>
                <w:szCs w:val="18"/>
              </w:rPr>
              <w:t>CWCT</w:t>
            </w:r>
          </w:p>
        </w:tc>
        <w:tc>
          <w:tcPr>
            <w:tcW w:w="284" w:type="pct"/>
            <w:textDirection w:val="btLr"/>
          </w:tcPr>
          <w:p w14:paraId="315B5C1E" w14:textId="77777777" w:rsidR="00D52921" w:rsidRPr="00495BAE" w:rsidRDefault="00D52921" w:rsidP="00C612FA">
            <w:pPr>
              <w:ind w:right="113"/>
              <w:jc w:val="center"/>
              <w:rPr>
                <w:rFonts w:cs="Times New Roman"/>
                <w:sz w:val="18"/>
                <w:szCs w:val="18"/>
              </w:rPr>
            </w:pPr>
            <w:r w:rsidRPr="00495BAE">
              <w:rPr>
                <w:rFonts w:cs="Times New Roman"/>
                <w:sz w:val="18"/>
                <w:szCs w:val="18"/>
              </w:rPr>
              <w:t>EOTA</w:t>
            </w:r>
          </w:p>
        </w:tc>
        <w:tc>
          <w:tcPr>
            <w:tcW w:w="284" w:type="pct"/>
            <w:textDirection w:val="btLr"/>
          </w:tcPr>
          <w:p w14:paraId="18E9BE39" w14:textId="77777777" w:rsidR="00D52921" w:rsidRPr="00495BAE" w:rsidRDefault="00D52921" w:rsidP="00C612FA">
            <w:pPr>
              <w:ind w:right="113"/>
              <w:jc w:val="center"/>
              <w:rPr>
                <w:rFonts w:cs="Times New Roman"/>
                <w:sz w:val="18"/>
                <w:szCs w:val="18"/>
              </w:rPr>
            </w:pPr>
            <w:r w:rsidRPr="00495BAE">
              <w:rPr>
                <w:rFonts w:cs="Times New Roman"/>
                <w:sz w:val="18"/>
                <w:szCs w:val="18"/>
              </w:rPr>
              <w:t>ETAG</w:t>
            </w:r>
          </w:p>
        </w:tc>
        <w:tc>
          <w:tcPr>
            <w:tcW w:w="282" w:type="pct"/>
            <w:textDirection w:val="btLr"/>
          </w:tcPr>
          <w:p w14:paraId="5A334395" w14:textId="77777777" w:rsidR="00D52921" w:rsidRPr="00495BAE" w:rsidRDefault="00D52921" w:rsidP="00C612FA">
            <w:pPr>
              <w:ind w:right="113"/>
              <w:rPr>
                <w:rFonts w:cs="Times New Roman"/>
                <w:sz w:val="14"/>
                <w:szCs w:val="14"/>
              </w:rPr>
            </w:pPr>
            <w:r w:rsidRPr="00495BAE">
              <w:rPr>
                <w:rFonts w:cs="Times New Roman"/>
                <w:sz w:val="14"/>
                <w:szCs w:val="14"/>
              </w:rPr>
              <w:t>QUALANOD</w:t>
            </w:r>
          </w:p>
        </w:tc>
        <w:tc>
          <w:tcPr>
            <w:tcW w:w="276" w:type="pct"/>
            <w:textDirection w:val="btLr"/>
          </w:tcPr>
          <w:p w14:paraId="7BB491C7" w14:textId="77777777" w:rsidR="00D52921" w:rsidRPr="00495BAE" w:rsidRDefault="00D52921" w:rsidP="00C612FA">
            <w:pPr>
              <w:ind w:right="113"/>
              <w:jc w:val="center"/>
              <w:rPr>
                <w:rFonts w:cs="Times New Roman"/>
                <w:sz w:val="14"/>
                <w:szCs w:val="14"/>
              </w:rPr>
            </w:pPr>
            <w:r w:rsidRPr="00495BAE">
              <w:rPr>
                <w:rFonts w:cs="Times New Roman"/>
                <w:sz w:val="14"/>
                <w:szCs w:val="14"/>
              </w:rPr>
              <w:t>QUALICOAT</w:t>
            </w:r>
          </w:p>
        </w:tc>
      </w:tr>
      <w:tr w:rsidR="00D52921" w:rsidRPr="00495BAE" w14:paraId="08C5FBAC" w14:textId="77777777" w:rsidTr="006B2C4C">
        <w:tc>
          <w:tcPr>
            <w:tcW w:w="415" w:type="pct"/>
          </w:tcPr>
          <w:p w14:paraId="72CCC6F8" w14:textId="77777777" w:rsidR="00D52921" w:rsidRPr="00495BAE" w:rsidRDefault="00D52921" w:rsidP="00C612FA">
            <w:pPr>
              <w:rPr>
                <w:rFonts w:cs="Times New Roman"/>
                <w:sz w:val="18"/>
                <w:szCs w:val="18"/>
              </w:rPr>
            </w:pPr>
            <w:r w:rsidRPr="00495BAE">
              <w:rPr>
                <w:rFonts w:cs="Times New Roman"/>
                <w:sz w:val="18"/>
                <w:szCs w:val="18"/>
              </w:rPr>
              <w:t>Örnek 1</w:t>
            </w:r>
          </w:p>
        </w:tc>
        <w:tc>
          <w:tcPr>
            <w:tcW w:w="620" w:type="pct"/>
          </w:tcPr>
          <w:p w14:paraId="34FA06FD" w14:textId="77777777" w:rsidR="00D52921" w:rsidRPr="00495BAE" w:rsidRDefault="00D52921" w:rsidP="00C612FA">
            <w:pPr>
              <w:rPr>
                <w:rFonts w:cs="Times New Roman"/>
                <w:sz w:val="18"/>
                <w:szCs w:val="18"/>
              </w:rPr>
            </w:pPr>
            <w:proofErr w:type="spellStart"/>
            <w:r w:rsidRPr="00495BAE">
              <w:rPr>
                <w:rFonts w:cs="Times New Roman"/>
                <w:sz w:val="18"/>
                <w:szCs w:val="18"/>
              </w:rPr>
              <w:t>Teksbo</w:t>
            </w:r>
            <w:proofErr w:type="spellEnd"/>
          </w:p>
        </w:tc>
        <w:tc>
          <w:tcPr>
            <w:tcW w:w="283" w:type="pct"/>
            <w:tcBorders>
              <w:top w:val="single" w:sz="4" w:space="0" w:color="auto"/>
              <w:left w:val="single" w:sz="4" w:space="0" w:color="auto"/>
              <w:bottom w:val="single" w:sz="4" w:space="0" w:color="auto"/>
              <w:right w:val="single" w:sz="4" w:space="0" w:color="auto"/>
            </w:tcBorders>
            <w:shd w:val="clear" w:color="auto" w:fill="auto"/>
            <w:vAlign w:val="bottom"/>
          </w:tcPr>
          <w:p w14:paraId="76EAEB2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2D4C2FC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5ED2B66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single" w:sz="4" w:space="0" w:color="auto"/>
              <w:left w:val="nil"/>
              <w:bottom w:val="single" w:sz="4" w:space="0" w:color="auto"/>
              <w:right w:val="single" w:sz="4" w:space="0" w:color="auto"/>
            </w:tcBorders>
            <w:shd w:val="clear" w:color="auto" w:fill="auto"/>
            <w:vAlign w:val="bottom"/>
          </w:tcPr>
          <w:p w14:paraId="54AC223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single" w:sz="4" w:space="0" w:color="auto"/>
              <w:left w:val="nil"/>
              <w:bottom w:val="single" w:sz="4" w:space="0" w:color="auto"/>
              <w:right w:val="single" w:sz="4" w:space="0" w:color="auto"/>
            </w:tcBorders>
            <w:shd w:val="clear" w:color="auto" w:fill="auto"/>
            <w:vAlign w:val="bottom"/>
          </w:tcPr>
          <w:p w14:paraId="6AAAB7C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325864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0410452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single" w:sz="4" w:space="0" w:color="auto"/>
              <w:left w:val="nil"/>
              <w:bottom w:val="single" w:sz="4" w:space="0" w:color="auto"/>
              <w:right w:val="single" w:sz="4" w:space="0" w:color="auto"/>
            </w:tcBorders>
            <w:shd w:val="clear" w:color="auto" w:fill="auto"/>
            <w:vAlign w:val="bottom"/>
          </w:tcPr>
          <w:p w14:paraId="7F3956B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single" w:sz="4" w:space="0" w:color="auto"/>
              <w:left w:val="nil"/>
              <w:bottom w:val="single" w:sz="4" w:space="0" w:color="auto"/>
              <w:right w:val="single" w:sz="4" w:space="0" w:color="auto"/>
            </w:tcBorders>
            <w:shd w:val="clear" w:color="auto" w:fill="auto"/>
            <w:vAlign w:val="bottom"/>
          </w:tcPr>
          <w:p w14:paraId="55C150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74316F8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278FC58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5199130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single" w:sz="4" w:space="0" w:color="auto"/>
              <w:left w:val="nil"/>
              <w:bottom w:val="single" w:sz="4" w:space="0" w:color="auto"/>
              <w:right w:val="single" w:sz="4" w:space="0" w:color="auto"/>
            </w:tcBorders>
            <w:shd w:val="clear" w:color="auto" w:fill="auto"/>
            <w:vAlign w:val="bottom"/>
          </w:tcPr>
          <w:p w14:paraId="787B9E4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single" w:sz="4" w:space="0" w:color="auto"/>
              <w:left w:val="nil"/>
              <w:bottom w:val="single" w:sz="4" w:space="0" w:color="auto"/>
              <w:right w:val="single" w:sz="4" w:space="0" w:color="auto"/>
            </w:tcBorders>
            <w:shd w:val="clear" w:color="auto" w:fill="auto"/>
            <w:vAlign w:val="bottom"/>
          </w:tcPr>
          <w:p w14:paraId="3972EB9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162D7EF" w14:textId="77777777" w:rsidTr="006B2C4C">
        <w:tc>
          <w:tcPr>
            <w:tcW w:w="415" w:type="pct"/>
          </w:tcPr>
          <w:p w14:paraId="2E549ED9" w14:textId="77777777" w:rsidR="00D52921" w:rsidRPr="00495BAE" w:rsidRDefault="00D52921" w:rsidP="00C612FA">
            <w:pPr>
              <w:rPr>
                <w:rFonts w:cs="Times New Roman"/>
                <w:sz w:val="18"/>
                <w:szCs w:val="18"/>
              </w:rPr>
            </w:pPr>
            <w:r w:rsidRPr="00495BAE">
              <w:rPr>
                <w:rFonts w:cs="Times New Roman"/>
                <w:sz w:val="18"/>
                <w:szCs w:val="18"/>
              </w:rPr>
              <w:t>Örnek 2</w:t>
            </w:r>
          </w:p>
        </w:tc>
        <w:tc>
          <w:tcPr>
            <w:tcW w:w="620" w:type="pct"/>
          </w:tcPr>
          <w:p w14:paraId="7F5EA87F" w14:textId="77777777" w:rsidR="00D52921" w:rsidRPr="00495BAE" w:rsidRDefault="00D52921" w:rsidP="00C612FA">
            <w:pPr>
              <w:rPr>
                <w:rFonts w:cs="Times New Roman"/>
                <w:sz w:val="18"/>
                <w:szCs w:val="18"/>
              </w:rPr>
            </w:pPr>
            <w:proofErr w:type="spellStart"/>
            <w:r w:rsidRPr="00495BAE">
              <w:rPr>
                <w:rFonts w:cs="Times New Roman"/>
                <w:sz w:val="18"/>
                <w:szCs w:val="18"/>
              </w:rPr>
              <w:t>Neskar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D72FC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586D2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61668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9A7741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81DFD9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962BC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1B15D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F20AB3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5486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C4B7C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CA00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857168"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5C605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19EA023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7C1582D" w14:textId="77777777" w:rsidTr="006B2C4C">
        <w:tc>
          <w:tcPr>
            <w:tcW w:w="415" w:type="pct"/>
          </w:tcPr>
          <w:p w14:paraId="0802C644" w14:textId="77777777" w:rsidR="00D52921" w:rsidRPr="00495BAE" w:rsidRDefault="00D52921" w:rsidP="00C612FA">
            <w:pPr>
              <w:rPr>
                <w:rFonts w:cs="Times New Roman"/>
                <w:sz w:val="18"/>
                <w:szCs w:val="18"/>
              </w:rPr>
            </w:pPr>
            <w:r w:rsidRPr="00495BAE">
              <w:rPr>
                <w:rFonts w:cs="Times New Roman"/>
                <w:sz w:val="18"/>
                <w:szCs w:val="18"/>
              </w:rPr>
              <w:t>Örnek 3</w:t>
            </w:r>
          </w:p>
        </w:tc>
        <w:tc>
          <w:tcPr>
            <w:tcW w:w="620" w:type="pct"/>
          </w:tcPr>
          <w:p w14:paraId="6D7CDB65" w14:textId="77777777" w:rsidR="00D52921" w:rsidRPr="00495BAE" w:rsidRDefault="00D52921" w:rsidP="00C612FA">
            <w:pPr>
              <w:rPr>
                <w:rFonts w:cs="Times New Roman"/>
                <w:sz w:val="18"/>
                <w:szCs w:val="18"/>
              </w:rPr>
            </w:pPr>
            <w:proofErr w:type="spellStart"/>
            <w:r w:rsidRPr="00495BAE">
              <w:rPr>
                <w:rFonts w:cs="Times New Roman"/>
                <w:sz w:val="18"/>
                <w:szCs w:val="18"/>
              </w:rPr>
              <w:t>Orca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9F990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2869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68AF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61A4C8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9F6C7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4AF8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3E5F8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E33CD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5A207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1616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5FFC8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677CC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42A4E2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160638E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5540F7E" w14:textId="77777777" w:rsidTr="006B2C4C">
        <w:tc>
          <w:tcPr>
            <w:tcW w:w="415" w:type="pct"/>
          </w:tcPr>
          <w:p w14:paraId="1F60658E" w14:textId="77777777" w:rsidR="00D52921" w:rsidRPr="00495BAE" w:rsidRDefault="00D52921" w:rsidP="00C612FA">
            <w:pPr>
              <w:rPr>
                <w:rFonts w:cs="Times New Roman"/>
                <w:sz w:val="18"/>
                <w:szCs w:val="18"/>
              </w:rPr>
            </w:pPr>
            <w:r w:rsidRPr="00495BAE">
              <w:rPr>
                <w:rFonts w:cs="Times New Roman"/>
                <w:sz w:val="18"/>
                <w:szCs w:val="18"/>
              </w:rPr>
              <w:t>Örnek 4</w:t>
            </w:r>
          </w:p>
        </w:tc>
        <w:tc>
          <w:tcPr>
            <w:tcW w:w="620" w:type="pct"/>
          </w:tcPr>
          <w:p w14:paraId="5024BCB2" w14:textId="77777777" w:rsidR="00D52921" w:rsidRPr="00495BAE" w:rsidRDefault="00D52921" w:rsidP="00C612FA">
            <w:pPr>
              <w:rPr>
                <w:rFonts w:cs="Times New Roman"/>
                <w:sz w:val="18"/>
                <w:szCs w:val="18"/>
              </w:rPr>
            </w:pPr>
            <w:r w:rsidRPr="00495BAE">
              <w:rPr>
                <w:rFonts w:cs="Times New Roman"/>
                <w:sz w:val="18"/>
                <w:szCs w:val="18"/>
              </w:rPr>
              <w:t>Orkide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2C67D6C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A749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AEA4E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8F9FBA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93905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8657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E9998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BB411C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1C01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6E7F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24A6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0ACB1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F1D925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C83BF7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E7CFFE3" w14:textId="77777777" w:rsidTr="006B2C4C">
        <w:tc>
          <w:tcPr>
            <w:tcW w:w="415" w:type="pct"/>
          </w:tcPr>
          <w:p w14:paraId="74E32C83" w14:textId="77777777" w:rsidR="00D52921" w:rsidRPr="00495BAE" w:rsidRDefault="00D52921" w:rsidP="00C612FA">
            <w:pPr>
              <w:rPr>
                <w:rFonts w:cs="Times New Roman"/>
                <w:sz w:val="18"/>
                <w:szCs w:val="18"/>
              </w:rPr>
            </w:pPr>
            <w:r w:rsidRPr="00495BAE">
              <w:rPr>
                <w:rFonts w:cs="Times New Roman"/>
                <w:sz w:val="18"/>
                <w:szCs w:val="18"/>
              </w:rPr>
              <w:t>Örnek 5</w:t>
            </w:r>
          </w:p>
        </w:tc>
        <w:tc>
          <w:tcPr>
            <w:tcW w:w="620" w:type="pct"/>
          </w:tcPr>
          <w:p w14:paraId="4A2F9254" w14:textId="77777777" w:rsidR="00D52921" w:rsidRPr="00495BAE" w:rsidRDefault="00D52921" w:rsidP="00C612FA">
            <w:pPr>
              <w:rPr>
                <w:rFonts w:cs="Times New Roman"/>
                <w:sz w:val="18"/>
                <w:szCs w:val="18"/>
              </w:rPr>
            </w:pPr>
            <w:r w:rsidRPr="00495BAE">
              <w:rPr>
                <w:rFonts w:cs="Times New Roman"/>
                <w:sz w:val="18"/>
                <w:szCs w:val="18"/>
              </w:rPr>
              <w:t>Hyundai</w:t>
            </w:r>
          </w:p>
        </w:tc>
        <w:tc>
          <w:tcPr>
            <w:tcW w:w="283" w:type="pct"/>
            <w:tcBorders>
              <w:top w:val="nil"/>
              <w:left w:val="single" w:sz="4" w:space="0" w:color="auto"/>
              <w:bottom w:val="single" w:sz="4" w:space="0" w:color="auto"/>
              <w:right w:val="single" w:sz="4" w:space="0" w:color="auto"/>
            </w:tcBorders>
            <w:shd w:val="clear" w:color="auto" w:fill="auto"/>
            <w:vAlign w:val="bottom"/>
          </w:tcPr>
          <w:p w14:paraId="1E0D7A5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1BC6B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A3CD5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108B76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66FCFF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8B0F4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D4EB2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4D4B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647F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821B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56DB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22938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A818D0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70B7B10"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268B31F" w14:textId="77777777" w:rsidTr="006B2C4C">
        <w:tc>
          <w:tcPr>
            <w:tcW w:w="415" w:type="pct"/>
          </w:tcPr>
          <w:p w14:paraId="3C717098" w14:textId="77777777" w:rsidR="00D52921" w:rsidRPr="00495BAE" w:rsidRDefault="00D52921" w:rsidP="00C612FA">
            <w:pPr>
              <w:rPr>
                <w:rFonts w:cs="Times New Roman"/>
                <w:sz w:val="18"/>
                <w:szCs w:val="18"/>
              </w:rPr>
            </w:pPr>
            <w:r w:rsidRPr="00495BAE">
              <w:rPr>
                <w:rFonts w:cs="Times New Roman"/>
                <w:sz w:val="18"/>
                <w:szCs w:val="18"/>
              </w:rPr>
              <w:t>Örnek 6</w:t>
            </w:r>
          </w:p>
        </w:tc>
        <w:tc>
          <w:tcPr>
            <w:tcW w:w="620" w:type="pct"/>
          </w:tcPr>
          <w:p w14:paraId="66F95BD8" w14:textId="77777777" w:rsidR="00D52921" w:rsidRPr="00495BAE" w:rsidRDefault="00D52921" w:rsidP="00C612FA">
            <w:pPr>
              <w:rPr>
                <w:rFonts w:cs="Times New Roman"/>
                <w:sz w:val="18"/>
                <w:szCs w:val="18"/>
              </w:rPr>
            </w:pPr>
            <w:proofErr w:type="spellStart"/>
            <w:r w:rsidRPr="00495BAE">
              <w:rPr>
                <w:rFonts w:cs="Times New Roman"/>
                <w:sz w:val="18"/>
                <w:szCs w:val="18"/>
              </w:rPr>
              <w:t>Kamilkoç</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7456B8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39D4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A9A6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55AA1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6AA67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8218D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FF23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FFF9F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E24ACD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071AC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9B35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5AE80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683698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A74EB04"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00EDFD8" w14:textId="77777777" w:rsidTr="006B2C4C">
        <w:tc>
          <w:tcPr>
            <w:tcW w:w="415" w:type="pct"/>
          </w:tcPr>
          <w:p w14:paraId="65AC8EB7" w14:textId="77777777" w:rsidR="00D52921" w:rsidRPr="00495BAE" w:rsidRDefault="00D52921" w:rsidP="00C612FA">
            <w:pPr>
              <w:rPr>
                <w:rFonts w:cs="Times New Roman"/>
                <w:sz w:val="18"/>
                <w:szCs w:val="18"/>
              </w:rPr>
            </w:pPr>
            <w:r w:rsidRPr="00495BAE">
              <w:rPr>
                <w:rFonts w:cs="Times New Roman"/>
                <w:sz w:val="18"/>
                <w:szCs w:val="18"/>
              </w:rPr>
              <w:t>Örnek 7</w:t>
            </w:r>
          </w:p>
        </w:tc>
        <w:tc>
          <w:tcPr>
            <w:tcW w:w="620" w:type="pct"/>
          </w:tcPr>
          <w:p w14:paraId="27EBF63F" w14:textId="77777777" w:rsidR="00D52921" w:rsidRPr="00495BAE" w:rsidRDefault="00D52921" w:rsidP="00C612FA">
            <w:pPr>
              <w:rPr>
                <w:rFonts w:cs="Times New Roman"/>
                <w:sz w:val="18"/>
                <w:szCs w:val="18"/>
              </w:rPr>
            </w:pPr>
            <w:proofErr w:type="spellStart"/>
            <w:r w:rsidRPr="00495BAE">
              <w:rPr>
                <w:rFonts w:cs="Times New Roman"/>
                <w:sz w:val="18"/>
                <w:szCs w:val="18"/>
              </w:rPr>
              <w:t>Ja</w:t>
            </w:r>
            <w:proofErr w:type="spellEnd"/>
            <w:r w:rsidRPr="00495BAE">
              <w:rPr>
                <w:rFonts w:cs="Times New Roman"/>
                <w:sz w:val="18"/>
                <w:szCs w:val="18"/>
              </w:rPr>
              <w:t>-ge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22529AB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06316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A2FF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2B415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475928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83E1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76459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58F9E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785F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E51A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44C03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8EEAB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4CEC47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B53271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81E453D" w14:textId="77777777" w:rsidTr="006B2C4C">
        <w:tc>
          <w:tcPr>
            <w:tcW w:w="415" w:type="pct"/>
          </w:tcPr>
          <w:p w14:paraId="55AE1013" w14:textId="77777777" w:rsidR="00D52921" w:rsidRPr="00495BAE" w:rsidRDefault="00D52921" w:rsidP="00C612FA">
            <w:pPr>
              <w:rPr>
                <w:rFonts w:cs="Times New Roman"/>
                <w:sz w:val="18"/>
                <w:szCs w:val="18"/>
              </w:rPr>
            </w:pPr>
            <w:r w:rsidRPr="00495BAE">
              <w:rPr>
                <w:rFonts w:cs="Times New Roman"/>
                <w:sz w:val="18"/>
                <w:szCs w:val="18"/>
              </w:rPr>
              <w:t>Örnek 8</w:t>
            </w:r>
          </w:p>
        </w:tc>
        <w:tc>
          <w:tcPr>
            <w:tcW w:w="620" w:type="pct"/>
          </w:tcPr>
          <w:p w14:paraId="11AB81FF" w14:textId="77777777" w:rsidR="00D52921" w:rsidRPr="00495BAE" w:rsidRDefault="00D52921" w:rsidP="00C612FA">
            <w:pPr>
              <w:rPr>
                <w:rFonts w:cs="Times New Roman"/>
                <w:sz w:val="18"/>
                <w:szCs w:val="18"/>
              </w:rPr>
            </w:pPr>
            <w:proofErr w:type="spellStart"/>
            <w:r w:rsidRPr="00495BAE">
              <w:rPr>
                <w:rFonts w:cs="Times New Roman"/>
                <w:sz w:val="18"/>
                <w:szCs w:val="18"/>
              </w:rPr>
              <w:t>Erdemay</w:t>
            </w:r>
            <w:proofErr w:type="spellEnd"/>
            <w:r w:rsidRPr="00495BAE">
              <w:rPr>
                <w:rFonts w:cs="Times New Roman"/>
                <w:sz w:val="18"/>
                <w:szCs w:val="18"/>
              </w:rPr>
              <w:t xml:space="preserve"> </w:t>
            </w:r>
          </w:p>
        </w:tc>
        <w:tc>
          <w:tcPr>
            <w:tcW w:w="283" w:type="pct"/>
            <w:tcBorders>
              <w:top w:val="nil"/>
              <w:left w:val="single" w:sz="4" w:space="0" w:color="auto"/>
              <w:bottom w:val="single" w:sz="4" w:space="0" w:color="auto"/>
              <w:right w:val="single" w:sz="4" w:space="0" w:color="auto"/>
            </w:tcBorders>
            <w:shd w:val="clear" w:color="auto" w:fill="auto"/>
            <w:vAlign w:val="bottom"/>
          </w:tcPr>
          <w:p w14:paraId="7BA6D3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117F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595F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BAFF8E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8EC70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B38C6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1F3B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93086D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5B21E0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37D6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1F72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7A8A0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70D08B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A14B98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01A6679" w14:textId="77777777" w:rsidTr="006B2C4C">
        <w:tc>
          <w:tcPr>
            <w:tcW w:w="415" w:type="pct"/>
          </w:tcPr>
          <w:p w14:paraId="5C52FCCA" w14:textId="77777777" w:rsidR="00D52921" w:rsidRPr="00495BAE" w:rsidRDefault="00D52921" w:rsidP="00C612FA">
            <w:pPr>
              <w:rPr>
                <w:rFonts w:cs="Times New Roman"/>
                <w:sz w:val="18"/>
                <w:szCs w:val="18"/>
              </w:rPr>
            </w:pPr>
            <w:r w:rsidRPr="00495BAE">
              <w:rPr>
                <w:rFonts w:cs="Times New Roman"/>
                <w:sz w:val="18"/>
                <w:szCs w:val="18"/>
              </w:rPr>
              <w:t>Örnek 9</w:t>
            </w:r>
          </w:p>
        </w:tc>
        <w:tc>
          <w:tcPr>
            <w:tcW w:w="620" w:type="pct"/>
          </w:tcPr>
          <w:p w14:paraId="76B8C418" w14:textId="77777777" w:rsidR="00D52921" w:rsidRPr="00495BAE" w:rsidRDefault="00D52921" w:rsidP="00C612FA">
            <w:pPr>
              <w:rPr>
                <w:rFonts w:cs="Times New Roman"/>
                <w:sz w:val="18"/>
                <w:szCs w:val="18"/>
              </w:rPr>
            </w:pPr>
            <w:r w:rsidRPr="00495BAE">
              <w:rPr>
                <w:rFonts w:cs="Times New Roman"/>
                <w:sz w:val="18"/>
                <w:szCs w:val="18"/>
              </w:rPr>
              <w:t>KIA</w:t>
            </w:r>
          </w:p>
        </w:tc>
        <w:tc>
          <w:tcPr>
            <w:tcW w:w="283" w:type="pct"/>
            <w:tcBorders>
              <w:top w:val="nil"/>
              <w:left w:val="single" w:sz="4" w:space="0" w:color="auto"/>
              <w:bottom w:val="single" w:sz="4" w:space="0" w:color="auto"/>
              <w:right w:val="single" w:sz="4" w:space="0" w:color="auto"/>
            </w:tcBorders>
            <w:shd w:val="clear" w:color="auto" w:fill="auto"/>
            <w:vAlign w:val="bottom"/>
          </w:tcPr>
          <w:p w14:paraId="2947D07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1465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85DEC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AC0298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905BA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C1FE5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46D48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4538E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493F6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5FC8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8A41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0F6168"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418C40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523F92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6F6967C" w14:textId="77777777" w:rsidTr="006B2C4C">
        <w:tc>
          <w:tcPr>
            <w:tcW w:w="415" w:type="pct"/>
          </w:tcPr>
          <w:p w14:paraId="7FD9FBDB" w14:textId="77777777" w:rsidR="00D52921" w:rsidRPr="00495BAE" w:rsidRDefault="00D52921" w:rsidP="00C612FA">
            <w:pPr>
              <w:rPr>
                <w:rFonts w:cs="Times New Roman"/>
                <w:sz w:val="18"/>
                <w:szCs w:val="18"/>
              </w:rPr>
            </w:pPr>
            <w:r w:rsidRPr="00495BAE">
              <w:rPr>
                <w:rFonts w:cs="Times New Roman"/>
                <w:sz w:val="18"/>
                <w:szCs w:val="18"/>
              </w:rPr>
              <w:t>Örnek 10</w:t>
            </w:r>
          </w:p>
        </w:tc>
        <w:tc>
          <w:tcPr>
            <w:tcW w:w="620" w:type="pct"/>
          </w:tcPr>
          <w:p w14:paraId="68A000D5" w14:textId="77777777" w:rsidR="00D52921" w:rsidRPr="00495BAE" w:rsidRDefault="00D52921" w:rsidP="00C612FA">
            <w:pPr>
              <w:rPr>
                <w:rFonts w:cs="Times New Roman"/>
                <w:sz w:val="18"/>
                <w:szCs w:val="18"/>
              </w:rPr>
            </w:pPr>
            <w:r w:rsidRPr="00495BAE">
              <w:rPr>
                <w:rFonts w:cs="Times New Roman"/>
                <w:sz w:val="18"/>
                <w:szCs w:val="18"/>
              </w:rPr>
              <w:t>Doğu Pres</w:t>
            </w:r>
          </w:p>
        </w:tc>
        <w:tc>
          <w:tcPr>
            <w:tcW w:w="283" w:type="pct"/>
            <w:tcBorders>
              <w:top w:val="nil"/>
              <w:left w:val="single" w:sz="4" w:space="0" w:color="auto"/>
              <w:bottom w:val="single" w:sz="4" w:space="0" w:color="auto"/>
              <w:right w:val="single" w:sz="4" w:space="0" w:color="auto"/>
            </w:tcBorders>
            <w:shd w:val="clear" w:color="auto" w:fill="auto"/>
            <w:vAlign w:val="bottom"/>
          </w:tcPr>
          <w:p w14:paraId="5D4CEA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886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EAE79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3C43A5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9FF005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BBB5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28678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B18843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958B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0CCC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2076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796F9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45BB79C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43CAE4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D291CDB" w14:textId="77777777" w:rsidTr="006B2C4C">
        <w:tc>
          <w:tcPr>
            <w:tcW w:w="415" w:type="pct"/>
          </w:tcPr>
          <w:p w14:paraId="1CF7F1D5" w14:textId="77777777" w:rsidR="00D52921" w:rsidRPr="00495BAE" w:rsidRDefault="00D52921" w:rsidP="00C612FA">
            <w:pPr>
              <w:rPr>
                <w:rFonts w:cs="Times New Roman"/>
                <w:sz w:val="18"/>
                <w:szCs w:val="18"/>
              </w:rPr>
            </w:pPr>
            <w:r w:rsidRPr="00495BAE">
              <w:rPr>
                <w:rFonts w:cs="Times New Roman"/>
                <w:sz w:val="18"/>
                <w:szCs w:val="18"/>
              </w:rPr>
              <w:t>Örnek 11</w:t>
            </w:r>
          </w:p>
        </w:tc>
        <w:tc>
          <w:tcPr>
            <w:tcW w:w="620" w:type="pct"/>
          </w:tcPr>
          <w:p w14:paraId="6F054999" w14:textId="77777777" w:rsidR="00D52921" w:rsidRPr="00495BAE" w:rsidRDefault="00D52921" w:rsidP="00C612FA">
            <w:pPr>
              <w:rPr>
                <w:rFonts w:cs="Times New Roman"/>
                <w:sz w:val="18"/>
                <w:szCs w:val="18"/>
              </w:rPr>
            </w:pPr>
            <w:r w:rsidRPr="00495BAE">
              <w:rPr>
                <w:rFonts w:cs="Times New Roman"/>
                <w:sz w:val="18"/>
                <w:szCs w:val="18"/>
              </w:rPr>
              <w:t>Teknik Oto</w:t>
            </w:r>
          </w:p>
        </w:tc>
        <w:tc>
          <w:tcPr>
            <w:tcW w:w="283" w:type="pct"/>
            <w:tcBorders>
              <w:top w:val="nil"/>
              <w:left w:val="single" w:sz="4" w:space="0" w:color="auto"/>
              <w:bottom w:val="single" w:sz="4" w:space="0" w:color="auto"/>
              <w:right w:val="single" w:sz="4" w:space="0" w:color="auto"/>
            </w:tcBorders>
            <w:shd w:val="clear" w:color="auto" w:fill="auto"/>
            <w:vAlign w:val="bottom"/>
          </w:tcPr>
          <w:p w14:paraId="38E56E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DBE17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666F4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EC6A0D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51674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8C15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1AC8C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4943F0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6438C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6915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79E2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F099E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614D547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EAE3B6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51855D8" w14:textId="77777777" w:rsidTr="006B2C4C">
        <w:tc>
          <w:tcPr>
            <w:tcW w:w="415" w:type="pct"/>
          </w:tcPr>
          <w:p w14:paraId="1D44D9F3" w14:textId="77777777" w:rsidR="00D52921" w:rsidRPr="00495BAE" w:rsidRDefault="00D52921" w:rsidP="00C612FA">
            <w:pPr>
              <w:rPr>
                <w:rFonts w:cs="Times New Roman"/>
                <w:sz w:val="18"/>
                <w:szCs w:val="18"/>
              </w:rPr>
            </w:pPr>
            <w:r w:rsidRPr="00495BAE">
              <w:rPr>
                <w:rFonts w:cs="Times New Roman"/>
                <w:sz w:val="18"/>
                <w:szCs w:val="18"/>
              </w:rPr>
              <w:t>Örnek 12</w:t>
            </w:r>
          </w:p>
        </w:tc>
        <w:tc>
          <w:tcPr>
            <w:tcW w:w="620" w:type="pct"/>
          </w:tcPr>
          <w:p w14:paraId="7569F154" w14:textId="77777777" w:rsidR="00D52921" w:rsidRPr="00495BAE" w:rsidRDefault="00D52921" w:rsidP="00C612FA">
            <w:pPr>
              <w:rPr>
                <w:rFonts w:cs="Times New Roman"/>
                <w:sz w:val="18"/>
                <w:szCs w:val="18"/>
              </w:rPr>
            </w:pPr>
            <w:r w:rsidRPr="00495BAE">
              <w:rPr>
                <w:rFonts w:cs="Times New Roman"/>
                <w:sz w:val="18"/>
                <w:szCs w:val="18"/>
              </w:rPr>
              <w:t>Durmazlar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7C5C0A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01C7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51AD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D78731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0E410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56DB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343B4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9D1F40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8B41A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6180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98E9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554AA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61CD369"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AE7439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5ABF7269" w14:textId="77777777" w:rsidTr="006B2C4C">
        <w:tc>
          <w:tcPr>
            <w:tcW w:w="415" w:type="pct"/>
          </w:tcPr>
          <w:p w14:paraId="11A1E11D" w14:textId="77777777" w:rsidR="00D52921" w:rsidRPr="00495BAE" w:rsidRDefault="00D52921" w:rsidP="00C612FA">
            <w:pPr>
              <w:rPr>
                <w:rFonts w:cs="Times New Roman"/>
                <w:sz w:val="18"/>
                <w:szCs w:val="18"/>
              </w:rPr>
            </w:pPr>
            <w:r w:rsidRPr="00495BAE">
              <w:rPr>
                <w:rFonts w:cs="Times New Roman"/>
                <w:sz w:val="18"/>
                <w:szCs w:val="18"/>
              </w:rPr>
              <w:t>Örnek 13</w:t>
            </w:r>
          </w:p>
        </w:tc>
        <w:tc>
          <w:tcPr>
            <w:tcW w:w="620" w:type="pct"/>
          </w:tcPr>
          <w:p w14:paraId="0A45DE5E" w14:textId="77777777" w:rsidR="00D52921" w:rsidRPr="00495BAE" w:rsidRDefault="00D52921" w:rsidP="00C612FA">
            <w:pPr>
              <w:rPr>
                <w:rFonts w:cs="Times New Roman"/>
                <w:sz w:val="18"/>
                <w:szCs w:val="18"/>
              </w:rPr>
            </w:pPr>
            <w:r w:rsidRPr="00495BAE">
              <w:rPr>
                <w:rFonts w:cs="Times New Roman"/>
                <w:sz w:val="18"/>
                <w:szCs w:val="18"/>
              </w:rPr>
              <w:t>Kılıçlar Metal</w:t>
            </w:r>
          </w:p>
        </w:tc>
        <w:tc>
          <w:tcPr>
            <w:tcW w:w="283" w:type="pct"/>
            <w:tcBorders>
              <w:top w:val="nil"/>
              <w:left w:val="single" w:sz="4" w:space="0" w:color="auto"/>
              <w:bottom w:val="single" w:sz="4" w:space="0" w:color="auto"/>
              <w:right w:val="single" w:sz="4" w:space="0" w:color="auto"/>
            </w:tcBorders>
            <w:shd w:val="clear" w:color="auto" w:fill="auto"/>
            <w:vAlign w:val="bottom"/>
          </w:tcPr>
          <w:p w14:paraId="357084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A77A1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02CA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1D634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77BD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9F05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A51AB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FF8BB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D9EE6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02AC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ACB13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170BA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826F7D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9FF85DD"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DB9141B" w14:textId="77777777" w:rsidTr="006B2C4C">
        <w:tc>
          <w:tcPr>
            <w:tcW w:w="415" w:type="pct"/>
          </w:tcPr>
          <w:p w14:paraId="7D94FB2F" w14:textId="77777777" w:rsidR="00D52921" w:rsidRPr="00495BAE" w:rsidRDefault="00D52921" w:rsidP="00C612FA">
            <w:pPr>
              <w:rPr>
                <w:rFonts w:cs="Times New Roman"/>
                <w:sz w:val="18"/>
                <w:szCs w:val="18"/>
              </w:rPr>
            </w:pPr>
            <w:r w:rsidRPr="00495BAE">
              <w:rPr>
                <w:rFonts w:cs="Times New Roman"/>
                <w:sz w:val="18"/>
                <w:szCs w:val="18"/>
              </w:rPr>
              <w:t>Örnek 14</w:t>
            </w:r>
          </w:p>
        </w:tc>
        <w:tc>
          <w:tcPr>
            <w:tcW w:w="620" w:type="pct"/>
          </w:tcPr>
          <w:p w14:paraId="5775407F" w14:textId="77777777" w:rsidR="00D52921" w:rsidRPr="00495BAE" w:rsidRDefault="00D52921" w:rsidP="00C612FA">
            <w:pPr>
              <w:rPr>
                <w:rFonts w:cs="Times New Roman"/>
                <w:sz w:val="18"/>
                <w:szCs w:val="18"/>
              </w:rPr>
            </w:pPr>
            <w:proofErr w:type="spellStart"/>
            <w:r w:rsidRPr="00495BAE">
              <w:rPr>
                <w:rFonts w:cs="Times New Roman"/>
                <w:sz w:val="18"/>
                <w:szCs w:val="18"/>
              </w:rPr>
              <w:t>Foga</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48381CE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B8CE4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CEAB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99E7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5A6C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093B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4B4F0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23980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68C589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2FF9C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8E9F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7CCD7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8E466A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D43665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6155E35" w14:textId="77777777" w:rsidTr="006B2C4C">
        <w:tc>
          <w:tcPr>
            <w:tcW w:w="415" w:type="pct"/>
          </w:tcPr>
          <w:p w14:paraId="0045321E" w14:textId="77777777" w:rsidR="00D52921" w:rsidRPr="00495BAE" w:rsidRDefault="00D52921" w:rsidP="00C612FA">
            <w:pPr>
              <w:rPr>
                <w:rFonts w:cs="Times New Roman"/>
                <w:sz w:val="18"/>
                <w:szCs w:val="18"/>
              </w:rPr>
            </w:pPr>
            <w:r w:rsidRPr="00495BAE">
              <w:rPr>
                <w:rFonts w:cs="Times New Roman"/>
                <w:sz w:val="18"/>
                <w:szCs w:val="18"/>
              </w:rPr>
              <w:t>Örnek 15</w:t>
            </w:r>
          </w:p>
        </w:tc>
        <w:tc>
          <w:tcPr>
            <w:tcW w:w="620" w:type="pct"/>
          </w:tcPr>
          <w:p w14:paraId="79A0685C" w14:textId="77777777" w:rsidR="00D52921" w:rsidRPr="00495BAE" w:rsidRDefault="00D52921" w:rsidP="00C612FA">
            <w:pPr>
              <w:rPr>
                <w:rFonts w:cs="Times New Roman"/>
                <w:sz w:val="18"/>
                <w:szCs w:val="18"/>
              </w:rPr>
            </w:pPr>
            <w:r w:rsidRPr="00495BAE">
              <w:rPr>
                <w:rFonts w:cs="Times New Roman"/>
                <w:sz w:val="18"/>
                <w:szCs w:val="18"/>
              </w:rPr>
              <w:t>Yusuf Şenyurt</w:t>
            </w:r>
          </w:p>
        </w:tc>
        <w:tc>
          <w:tcPr>
            <w:tcW w:w="283" w:type="pct"/>
            <w:tcBorders>
              <w:top w:val="nil"/>
              <w:left w:val="single" w:sz="4" w:space="0" w:color="auto"/>
              <w:bottom w:val="single" w:sz="4" w:space="0" w:color="auto"/>
              <w:right w:val="single" w:sz="4" w:space="0" w:color="auto"/>
            </w:tcBorders>
            <w:shd w:val="clear" w:color="auto" w:fill="auto"/>
            <w:vAlign w:val="bottom"/>
          </w:tcPr>
          <w:p w14:paraId="19D08BD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92312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7411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C05F2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0DF1D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03AD2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17A30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D59A1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D85EC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DC48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D186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2C075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F224AE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1A15A6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5F2F43D" w14:textId="77777777" w:rsidTr="006B2C4C">
        <w:tc>
          <w:tcPr>
            <w:tcW w:w="415" w:type="pct"/>
          </w:tcPr>
          <w:p w14:paraId="5CCBF3B7" w14:textId="77777777" w:rsidR="00D52921" w:rsidRPr="00495BAE" w:rsidRDefault="00D52921" w:rsidP="00C612FA">
            <w:pPr>
              <w:rPr>
                <w:rFonts w:cs="Times New Roman"/>
                <w:sz w:val="18"/>
                <w:szCs w:val="18"/>
              </w:rPr>
            </w:pPr>
            <w:r w:rsidRPr="00495BAE">
              <w:rPr>
                <w:rFonts w:cs="Times New Roman"/>
                <w:sz w:val="18"/>
                <w:szCs w:val="18"/>
              </w:rPr>
              <w:t>Örnek 16</w:t>
            </w:r>
          </w:p>
        </w:tc>
        <w:tc>
          <w:tcPr>
            <w:tcW w:w="620" w:type="pct"/>
          </w:tcPr>
          <w:p w14:paraId="175192DE" w14:textId="77777777" w:rsidR="00D52921" w:rsidRPr="00495BAE" w:rsidRDefault="00D52921" w:rsidP="00C612FA">
            <w:pPr>
              <w:rPr>
                <w:rFonts w:cs="Times New Roman"/>
                <w:sz w:val="18"/>
                <w:szCs w:val="18"/>
              </w:rPr>
            </w:pPr>
            <w:r w:rsidRPr="00495BAE">
              <w:rPr>
                <w:rFonts w:cs="Times New Roman"/>
                <w:sz w:val="18"/>
                <w:szCs w:val="18"/>
              </w:rPr>
              <w:t>Bursa Çimento</w:t>
            </w:r>
          </w:p>
        </w:tc>
        <w:tc>
          <w:tcPr>
            <w:tcW w:w="283" w:type="pct"/>
            <w:tcBorders>
              <w:top w:val="nil"/>
              <w:left w:val="single" w:sz="4" w:space="0" w:color="auto"/>
              <w:bottom w:val="single" w:sz="4" w:space="0" w:color="auto"/>
              <w:right w:val="single" w:sz="4" w:space="0" w:color="auto"/>
            </w:tcBorders>
            <w:shd w:val="clear" w:color="auto" w:fill="auto"/>
            <w:vAlign w:val="bottom"/>
          </w:tcPr>
          <w:p w14:paraId="2F7C0A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BAA8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D23D3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82EDF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4EF58F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3600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C50F7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1EE420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C6820F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C5B1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42B89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AFB49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9B0193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3C41F5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A368D0A" w14:textId="77777777" w:rsidTr="006B2C4C">
        <w:tc>
          <w:tcPr>
            <w:tcW w:w="415" w:type="pct"/>
          </w:tcPr>
          <w:p w14:paraId="0490CBBD" w14:textId="77777777" w:rsidR="00D52921" w:rsidRPr="00495BAE" w:rsidRDefault="00D52921" w:rsidP="00C612FA">
            <w:pPr>
              <w:rPr>
                <w:rFonts w:cs="Times New Roman"/>
                <w:sz w:val="18"/>
                <w:szCs w:val="18"/>
              </w:rPr>
            </w:pPr>
            <w:r w:rsidRPr="00495BAE">
              <w:rPr>
                <w:rFonts w:cs="Times New Roman"/>
                <w:sz w:val="18"/>
                <w:szCs w:val="18"/>
              </w:rPr>
              <w:t>Örnek 17</w:t>
            </w:r>
          </w:p>
        </w:tc>
        <w:tc>
          <w:tcPr>
            <w:tcW w:w="620" w:type="pct"/>
          </w:tcPr>
          <w:p w14:paraId="41E4C3A3" w14:textId="77777777" w:rsidR="00D52921" w:rsidRPr="00495BAE" w:rsidRDefault="00D52921" w:rsidP="00C612FA">
            <w:pPr>
              <w:rPr>
                <w:rFonts w:cs="Times New Roman"/>
                <w:sz w:val="18"/>
                <w:szCs w:val="18"/>
              </w:rPr>
            </w:pPr>
            <w:proofErr w:type="spellStart"/>
            <w:r w:rsidRPr="00495BAE">
              <w:rPr>
                <w:rFonts w:cs="Times New Roman"/>
                <w:sz w:val="18"/>
                <w:szCs w:val="18"/>
              </w:rPr>
              <w:t>Kumova</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03223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9AE68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8B293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0B9904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E0D7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B620B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128A7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57AE1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3BF33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2F377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6F97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0506E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AE7B8A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6A45AA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B325054" w14:textId="77777777" w:rsidTr="006B2C4C">
        <w:tc>
          <w:tcPr>
            <w:tcW w:w="415" w:type="pct"/>
          </w:tcPr>
          <w:p w14:paraId="39CD807D" w14:textId="77777777" w:rsidR="00D52921" w:rsidRPr="00495BAE" w:rsidRDefault="00D52921" w:rsidP="00C612FA">
            <w:pPr>
              <w:rPr>
                <w:rFonts w:cs="Times New Roman"/>
                <w:sz w:val="18"/>
                <w:szCs w:val="18"/>
              </w:rPr>
            </w:pPr>
            <w:r w:rsidRPr="00495BAE">
              <w:rPr>
                <w:rFonts w:cs="Times New Roman"/>
                <w:sz w:val="18"/>
                <w:szCs w:val="18"/>
              </w:rPr>
              <w:t>Örnek 18</w:t>
            </w:r>
          </w:p>
        </w:tc>
        <w:tc>
          <w:tcPr>
            <w:tcW w:w="620" w:type="pct"/>
          </w:tcPr>
          <w:p w14:paraId="1BC71CAB" w14:textId="77777777" w:rsidR="00D52921" w:rsidRPr="00495BAE" w:rsidRDefault="00D52921" w:rsidP="00C612FA">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FSM</w:t>
            </w:r>
          </w:p>
        </w:tc>
        <w:tc>
          <w:tcPr>
            <w:tcW w:w="283" w:type="pct"/>
            <w:tcBorders>
              <w:top w:val="nil"/>
              <w:left w:val="single" w:sz="4" w:space="0" w:color="auto"/>
              <w:bottom w:val="single" w:sz="4" w:space="0" w:color="auto"/>
              <w:right w:val="single" w:sz="4" w:space="0" w:color="auto"/>
            </w:tcBorders>
            <w:shd w:val="clear" w:color="auto" w:fill="auto"/>
            <w:vAlign w:val="bottom"/>
          </w:tcPr>
          <w:p w14:paraId="40A39D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CF6F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EDA9E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F9CB17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95180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CE6AC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E38B0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F59FFA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AB1C82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57ED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3F8B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DDC0C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4338E80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92A6A0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F6FB2EF" w14:textId="77777777" w:rsidTr="006B2C4C">
        <w:tc>
          <w:tcPr>
            <w:tcW w:w="415" w:type="pct"/>
          </w:tcPr>
          <w:p w14:paraId="044092F1" w14:textId="77777777" w:rsidR="00D52921" w:rsidRPr="00495BAE" w:rsidRDefault="00D52921" w:rsidP="00C612FA">
            <w:pPr>
              <w:rPr>
                <w:rFonts w:cs="Times New Roman"/>
                <w:sz w:val="18"/>
                <w:szCs w:val="18"/>
              </w:rPr>
            </w:pPr>
            <w:r w:rsidRPr="00495BAE">
              <w:rPr>
                <w:rFonts w:cs="Times New Roman"/>
                <w:sz w:val="18"/>
                <w:szCs w:val="18"/>
              </w:rPr>
              <w:t>Örnek 19</w:t>
            </w:r>
          </w:p>
        </w:tc>
        <w:tc>
          <w:tcPr>
            <w:tcW w:w="620" w:type="pct"/>
          </w:tcPr>
          <w:p w14:paraId="3C51D4BC" w14:textId="77777777" w:rsidR="00D52921" w:rsidRPr="00495BAE" w:rsidRDefault="00D52921" w:rsidP="00C612FA">
            <w:pPr>
              <w:rPr>
                <w:rFonts w:cs="Times New Roman"/>
                <w:sz w:val="18"/>
                <w:szCs w:val="18"/>
              </w:rPr>
            </w:pPr>
            <w:proofErr w:type="spellStart"/>
            <w:r w:rsidRPr="00495BAE">
              <w:rPr>
                <w:rFonts w:cs="Times New Roman"/>
                <w:sz w:val="18"/>
                <w:szCs w:val="18"/>
              </w:rPr>
              <w:t>Erbek</w:t>
            </w:r>
            <w:proofErr w:type="spellEnd"/>
            <w:r w:rsidRPr="00495BAE">
              <w:rPr>
                <w:rFonts w:cs="Times New Roman"/>
                <w:sz w:val="18"/>
                <w:szCs w:val="18"/>
              </w:rPr>
              <w:t xml:space="preserve"> </w:t>
            </w:r>
            <w:proofErr w:type="spellStart"/>
            <w:r w:rsidRPr="00495BAE">
              <w:rPr>
                <w:rFonts w:cs="Times New Roman"/>
                <w:sz w:val="18"/>
                <w:szCs w:val="18"/>
              </w:rPr>
              <w:t>Group</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A5AF81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EBF1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9EA9B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DE1456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30EA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9B0EF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99907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E4704C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590572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6C91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10A1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0EB9E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35FDC5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3870FA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A4B71E7" w14:textId="77777777" w:rsidTr="006B2C4C">
        <w:tc>
          <w:tcPr>
            <w:tcW w:w="415" w:type="pct"/>
          </w:tcPr>
          <w:p w14:paraId="0B30690C" w14:textId="77777777" w:rsidR="00D52921" w:rsidRPr="00495BAE" w:rsidRDefault="00D52921" w:rsidP="00C612FA">
            <w:pPr>
              <w:rPr>
                <w:rFonts w:cs="Times New Roman"/>
                <w:sz w:val="18"/>
                <w:szCs w:val="18"/>
              </w:rPr>
            </w:pPr>
            <w:r w:rsidRPr="00495BAE">
              <w:rPr>
                <w:rFonts w:cs="Times New Roman"/>
                <w:sz w:val="18"/>
                <w:szCs w:val="18"/>
              </w:rPr>
              <w:t>Örnek 20</w:t>
            </w:r>
          </w:p>
        </w:tc>
        <w:tc>
          <w:tcPr>
            <w:tcW w:w="620" w:type="pct"/>
          </w:tcPr>
          <w:p w14:paraId="5B3AAC40" w14:textId="77777777" w:rsidR="00D52921" w:rsidRPr="00495BAE" w:rsidRDefault="00D52921" w:rsidP="00C612FA">
            <w:pPr>
              <w:rPr>
                <w:rFonts w:cs="Times New Roman"/>
                <w:sz w:val="18"/>
                <w:szCs w:val="18"/>
              </w:rPr>
            </w:pPr>
            <w:r w:rsidRPr="00495BAE">
              <w:rPr>
                <w:rFonts w:cs="Times New Roman"/>
                <w:sz w:val="18"/>
                <w:szCs w:val="18"/>
              </w:rPr>
              <w:t>Toyota</w:t>
            </w:r>
          </w:p>
        </w:tc>
        <w:tc>
          <w:tcPr>
            <w:tcW w:w="283" w:type="pct"/>
            <w:tcBorders>
              <w:top w:val="nil"/>
              <w:left w:val="single" w:sz="4" w:space="0" w:color="auto"/>
              <w:bottom w:val="single" w:sz="4" w:space="0" w:color="auto"/>
              <w:right w:val="single" w:sz="4" w:space="0" w:color="auto"/>
            </w:tcBorders>
            <w:shd w:val="clear" w:color="auto" w:fill="auto"/>
            <w:vAlign w:val="bottom"/>
          </w:tcPr>
          <w:p w14:paraId="74EF0A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76EA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FEA7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7A44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B396D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AF506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AD9C5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53DD1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554D41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59DE4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B06A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F7AED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6FADD0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0FDF92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473B4C6" w14:textId="77777777" w:rsidTr="006B2C4C">
        <w:tc>
          <w:tcPr>
            <w:tcW w:w="415" w:type="pct"/>
          </w:tcPr>
          <w:p w14:paraId="6B5DA1FA" w14:textId="77777777" w:rsidR="00D52921" w:rsidRPr="00495BAE" w:rsidRDefault="00D52921" w:rsidP="00C612FA">
            <w:pPr>
              <w:rPr>
                <w:rFonts w:cs="Times New Roman"/>
                <w:sz w:val="18"/>
                <w:szCs w:val="18"/>
              </w:rPr>
            </w:pPr>
            <w:r w:rsidRPr="00495BAE">
              <w:rPr>
                <w:rFonts w:cs="Times New Roman"/>
                <w:sz w:val="18"/>
                <w:szCs w:val="18"/>
              </w:rPr>
              <w:t>Örnek 21</w:t>
            </w:r>
          </w:p>
        </w:tc>
        <w:tc>
          <w:tcPr>
            <w:tcW w:w="620" w:type="pct"/>
          </w:tcPr>
          <w:p w14:paraId="021BE5B7" w14:textId="77777777" w:rsidR="00D52921" w:rsidRPr="00495BAE" w:rsidRDefault="00D52921" w:rsidP="00C612FA">
            <w:pPr>
              <w:rPr>
                <w:rFonts w:cs="Times New Roman"/>
                <w:sz w:val="18"/>
                <w:szCs w:val="18"/>
              </w:rPr>
            </w:pPr>
            <w:proofErr w:type="spellStart"/>
            <w:r w:rsidRPr="00495BAE">
              <w:rPr>
                <w:rFonts w:cs="Times New Roman"/>
                <w:sz w:val="18"/>
                <w:szCs w:val="18"/>
              </w:rPr>
              <w:t>Komkurt</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34854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E092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FEF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68C6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C61F3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A8773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F26B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036A0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608A25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486B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4CFD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AD871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124F0F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13C617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7627CA1" w14:textId="77777777" w:rsidTr="006B2C4C">
        <w:tc>
          <w:tcPr>
            <w:tcW w:w="415" w:type="pct"/>
          </w:tcPr>
          <w:p w14:paraId="55EADFBA" w14:textId="77777777" w:rsidR="00D52921" w:rsidRPr="00495BAE" w:rsidRDefault="00D52921" w:rsidP="00C612FA">
            <w:pPr>
              <w:rPr>
                <w:rFonts w:cs="Times New Roman"/>
                <w:sz w:val="18"/>
                <w:szCs w:val="18"/>
              </w:rPr>
            </w:pPr>
            <w:r w:rsidRPr="00495BAE">
              <w:rPr>
                <w:rFonts w:cs="Times New Roman"/>
                <w:sz w:val="18"/>
                <w:szCs w:val="18"/>
              </w:rPr>
              <w:t>Örnek 22</w:t>
            </w:r>
          </w:p>
        </w:tc>
        <w:tc>
          <w:tcPr>
            <w:tcW w:w="620" w:type="pct"/>
          </w:tcPr>
          <w:p w14:paraId="2E95CD92" w14:textId="77777777" w:rsidR="00D52921" w:rsidRPr="00495BAE" w:rsidRDefault="00D52921" w:rsidP="00C612FA">
            <w:pPr>
              <w:rPr>
                <w:rFonts w:cs="Times New Roman"/>
                <w:sz w:val="18"/>
                <w:szCs w:val="18"/>
              </w:rPr>
            </w:pPr>
            <w:proofErr w:type="spellStart"/>
            <w:r w:rsidRPr="00495BAE">
              <w:rPr>
                <w:rFonts w:cs="Times New Roman"/>
                <w:sz w:val="18"/>
                <w:szCs w:val="18"/>
              </w:rPr>
              <w:t>Kametsan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3FC1C3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D2B9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1AB01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E206E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3057C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A4A1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E598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12B3E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28D4E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1902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90787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6A10F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119EC9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A95FEF4"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F71ABC7" w14:textId="77777777" w:rsidTr="006B2C4C">
        <w:tc>
          <w:tcPr>
            <w:tcW w:w="415" w:type="pct"/>
          </w:tcPr>
          <w:p w14:paraId="585409D9" w14:textId="77777777" w:rsidR="00D52921" w:rsidRPr="00495BAE" w:rsidRDefault="00D52921" w:rsidP="00C612FA">
            <w:pPr>
              <w:rPr>
                <w:rFonts w:cs="Times New Roman"/>
                <w:sz w:val="18"/>
                <w:szCs w:val="18"/>
              </w:rPr>
            </w:pPr>
            <w:r w:rsidRPr="00495BAE">
              <w:rPr>
                <w:rFonts w:cs="Times New Roman"/>
                <w:sz w:val="18"/>
                <w:szCs w:val="18"/>
              </w:rPr>
              <w:t>Örnek 23</w:t>
            </w:r>
          </w:p>
        </w:tc>
        <w:tc>
          <w:tcPr>
            <w:tcW w:w="620" w:type="pct"/>
          </w:tcPr>
          <w:p w14:paraId="2B0AB01C" w14:textId="77777777" w:rsidR="00D52921" w:rsidRPr="00495BAE" w:rsidRDefault="00D52921" w:rsidP="00C612FA">
            <w:pPr>
              <w:rPr>
                <w:rFonts w:cs="Times New Roman"/>
                <w:sz w:val="18"/>
                <w:szCs w:val="18"/>
              </w:rPr>
            </w:pPr>
            <w:r w:rsidRPr="00495BAE">
              <w:rPr>
                <w:rFonts w:cs="Times New Roman"/>
                <w:sz w:val="18"/>
                <w:szCs w:val="18"/>
              </w:rPr>
              <w:t>Ümit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412F9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01B4C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80CF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A9C9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A4ED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36317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1470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1F84C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A357C6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F1E7B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5313B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287B8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5186D8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52E61FB"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CE050CA" w14:textId="77777777" w:rsidTr="006B2C4C">
        <w:tc>
          <w:tcPr>
            <w:tcW w:w="415" w:type="pct"/>
          </w:tcPr>
          <w:p w14:paraId="46D7EA14" w14:textId="77777777" w:rsidR="00D52921" w:rsidRPr="00495BAE" w:rsidRDefault="00D52921" w:rsidP="00C612FA">
            <w:pPr>
              <w:rPr>
                <w:rFonts w:cs="Times New Roman"/>
                <w:sz w:val="18"/>
                <w:szCs w:val="18"/>
              </w:rPr>
            </w:pPr>
            <w:r w:rsidRPr="00495BAE">
              <w:rPr>
                <w:rFonts w:cs="Times New Roman"/>
                <w:sz w:val="18"/>
                <w:szCs w:val="18"/>
              </w:rPr>
              <w:t>Örnek 24</w:t>
            </w:r>
          </w:p>
        </w:tc>
        <w:tc>
          <w:tcPr>
            <w:tcW w:w="620" w:type="pct"/>
          </w:tcPr>
          <w:p w14:paraId="643BD39C" w14:textId="77777777" w:rsidR="00D52921" w:rsidRPr="00495BAE" w:rsidRDefault="00D52921" w:rsidP="00C612FA">
            <w:pPr>
              <w:rPr>
                <w:rFonts w:cs="Times New Roman"/>
                <w:sz w:val="18"/>
                <w:szCs w:val="18"/>
              </w:rPr>
            </w:pPr>
            <w:proofErr w:type="spellStart"/>
            <w:r w:rsidRPr="00495BAE">
              <w:rPr>
                <w:rFonts w:cs="Times New Roman"/>
                <w:sz w:val="18"/>
                <w:szCs w:val="18"/>
              </w:rPr>
              <w:t>Künpa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631F96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3A27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F746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65EBD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D157E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9D4E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DCAF0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34686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F9619B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65B40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B891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AF68C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F524E09"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388A9A1"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9410EDF" w14:textId="77777777" w:rsidTr="006B2C4C">
        <w:tc>
          <w:tcPr>
            <w:tcW w:w="415" w:type="pct"/>
          </w:tcPr>
          <w:p w14:paraId="74884446" w14:textId="77777777" w:rsidR="00D52921" w:rsidRPr="00495BAE" w:rsidRDefault="00D52921" w:rsidP="00C612FA">
            <w:pPr>
              <w:rPr>
                <w:rFonts w:cs="Times New Roman"/>
                <w:sz w:val="18"/>
                <w:szCs w:val="18"/>
              </w:rPr>
            </w:pPr>
            <w:r w:rsidRPr="00495BAE">
              <w:rPr>
                <w:rFonts w:cs="Times New Roman"/>
                <w:sz w:val="18"/>
                <w:szCs w:val="18"/>
              </w:rPr>
              <w:lastRenderedPageBreak/>
              <w:t>Örnek 25</w:t>
            </w:r>
          </w:p>
        </w:tc>
        <w:tc>
          <w:tcPr>
            <w:tcW w:w="620" w:type="pct"/>
          </w:tcPr>
          <w:p w14:paraId="2AB02B0A" w14:textId="77777777" w:rsidR="00D52921" w:rsidRPr="00495BAE" w:rsidRDefault="00D52921" w:rsidP="00C612FA">
            <w:pPr>
              <w:rPr>
                <w:rFonts w:cs="Times New Roman"/>
                <w:sz w:val="18"/>
                <w:szCs w:val="18"/>
              </w:rPr>
            </w:pPr>
            <w:proofErr w:type="spellStart"/>
            <w:r w:rsidRPr="00495BAE">
              <w:rPr>
                <w:rFonts w:cs="Times New Roman"/>
                <w:sz w:val="18"/>
                <w:szCs w:val="18"/>
              </w:rPr>
              <w:t>Matek</w:t>
            </w:r>
            <w:proofErr w:type="spellEnd"/>
            <w:r w:rsidRPr="00495BAE">
              <w:rPr>
                <w:rFonts w:cs="Times New Roman"/>
                <w:sz w:val="18"/>
                <w:szCs w:val="18"/>
              </w:rPr>
              <w:t xml:space="preserve"> ATN</w:t>
            </w:r>
          </w:p>
        </w:tc>
        <w:tc>
          <w:tcPr>
            <w:tcW w:w="283" w:type="pct"/>
            <w:tcBorders>
              <w:top w:val="nil"/>
              <w:left w:val="single" w:sz="4" w:space="0" w:color="auto"/>
              <w:bottom w:val="single" w:sz="4" w:space="0" w:color="auto"/>
              <w:right w:val="single" w:sz="4" w:space="0" w:color="auto"/>
            </w:tcBorders>
            <w:shd w:val="clear" w:color="auto" w:fill="auto"/>
            <w:vAlign w:val="bottom"/>
          </w:tcPr>
          <w:p w14:paraId="436FF0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7C98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F59B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6749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82B79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C9B6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668C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2D5A0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E35CB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69A0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344A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28641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2957AF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B9BF634"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E675FD5" w14:textId="77777777" w:rsidTr="006B2C4C">
        <w:tc>
          <w:tcPr>
            <w:tcW w:w="415" w:type="pct"/>
          </w:tcPr>
          <w:p w14:paraId="1FE43CA8" w14:textId="77777777" w:rsidR="00D52921" w:rsidRPr="00495BAE" w:rsidRDefault="00D52921" w:rsidP="00C612FA">
            <w:pPr>
              <w:rPr>
                <w:rFonts w:cs="Times New Roman"/>
                <w:sz w:val="18"/>
                <w:szCs w:val="18"/>
              </w:rPr>
            </w:pPr>
            <w:r w:rsidRPr="00495BAE">
              <w:rPr>
                <w:rFonts w:cs="Times New Roman"/>
                <w:sz w:val="18"/>
                <w:szCs w:val="18"/>
              </w:rPr>
              <w:t>Örnek 26</w:t>
            </w:r>
          </w:p>
        </w:tc>
        <w:tc>
          <w:tcPr>
            <w:tcW w:w="620" w:type="pct"/>
          </w:tcPr>
          <w:p w14:paraId="11F7C2FD" w14:textId="77777777" w:rsidR="00D52921" w:rsidRPr="00495BAE" w:rsidRDefault="00D52921" w:rsidP="00C612FA">
            <w:pPr>
              <w:rPr>
                <w:rFonts w:cs="Times New Roman"/>
                <w:sz w:val="18"/>
                <w:szCs w:val="18"/>
              </w:rPr>
            </w:pPr>
            <w:r w:rsidRPr="00495BAE">
              <w:rPr>
                <w:rFonts w:cs="Times New Roman"/>
                <w:sz w:val="18"/>
                <w:szCs w:val="18"/>
              </w:rPr>
              <w:t>Alparslan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90022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29102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5D26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ACD5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88894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07AF4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DC17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6E1D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6AC8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A110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FA4A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0B36D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143258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804777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DB512F4" w14:textId="77777777" w:rsidTr="006B2C4C">
        <w:tc>
          <w:tcPr>
            <w:tcW w:w="415" w:type="pct"/>
          </w:tcPr>
          <w:p w14:paraId="2ED414D2" w14:textId="77777777" w:rsidR="00D52921" w:rsidRPr="00495BAE" w:rsidRDefault="00D52921" w:rsidP="00C612FA">
            <w:pPr>
              <w:rPr>
                <w:rFonts w:cs="Times New Roman"/>
                <w:sz w:val="18"/>
                <w:szCs w:val="18"/>
              </w:rPr>
            </w:pPr>
            <w:r w:rsidRPr="00495BAE">
              <w:rPr>
                <w:rFonts w:cs="Times New Roman"/>
                <w:sz w:val="18"/>
                <w:szCs w:val="18"/>
              </w:rPr>
              <w:t>Örnek 27</w:t>
            </w:r>
          </w:p>
        </w:tc>
        <w:tc>
          <w:tcPr>
            <w:tcW w:w="620" w:type="pct"/>
          </w:tcPr>
          <w:p w14:paraId="192F76BC" w14:textId="77777777" w:rsidR="00D52921" w:rsidRPr="00495BAE" w:rsidRDefault="00D52921" w:rsidP="00C612FA">
            <w:pPr>
              <w:rPr>
                <w:rFonts w:cs="Times New Roman"/>
                <w:sz w:val="18"/>
                <w:szCs w:val="18"/>
              </w:rPr>
            </w:pPr>
            <w:proofErr w:type="spellStart"/>
            <w:r w:rsidRPr="00495BAE">
              <w:rPr>
                <w:rFonts w:cs="Times New Roman"/>
                <w:sz w:val="18"/>
                <w:szCs w:val="18"/>
              </w:rPr>
              <w:t>Jimer</w:t>
            </w:r>
            <w:proofErr w:type="spellEnd"/>
            <w:r w:rsidRPr="00495BAE">
              <w:rPr>
                <w:rFonts w:cs="Times New Roman"/>
                <w:sz w:val="18"/>
                <w:szCs w:val="18"/>
              </w:rPr>
              <w:t xml:space="preserve">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4CEAD7D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6779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B0AD4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F4A70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CB8ABC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A200C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03A65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C10E9E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FE98F9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3683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6B11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84DD3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E268F8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585DB35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5D6B3A2" w14:textId="77777777" w:rsidTr="006B2C4C">
        <w:tc>
          <w:tcPr>
            <w:tcW w:w="415" w:type="pct"/>
          </w:tcPr>
          <w:p w14:paraId="46A4DD07" w14:textId="77777777" w:rsidR="00D52921" w:rsidRPr="00495BAE" w:rsidRDefault="00D52921" w:rsidP="00C612FA">
            <w:pPr>
              <w:rPr>
                <w:rFonts w:cs="Times New Roman"/>
                <w:sz w:val="18"/>
                <w:szCs w:val="18"/>
              </w:rPr>
            </w:pPr>
            <w:r w:rsidRPr="00495BAE">
              <w:rPr>
                <w:rFonts w:cs="Times New Roman"/>
                <w:sz w:val="18"/>
                <w:szCs w:val="18"/>
              </w:rPr>
              <w:t>Örnek 28</w:t>
            </w:r>
          </w:p>
        </w:tc>
        <w:tc>
          <w:tcPr>
            <w:tcW w:w="620" w:type="pct"/>
          </w:tcPr>
          <w:p w14:paraId="3DC02CD6" w14:textId="77777777" w:rsidR="00D52921" w:rsidRPr="00495BAE" w:rsidRDefault="00D52921" w:rsidP="00C612FA">
            <w:pPr>
              <w:rPr>
                <w:rFonts w:cs="Times New Roman"/>
                <w:sz w:val="18"/>
                <w:szCs w:val="18"/>
              </w:rPr>
            </w:pPr>
            <w:r w:rsidRPr="00495BAE">
              <w:rPr>
                <w:rFonts w:cs="Times New Roman"/>
                <w:sz w:val="18"/>
                <w:szCs w:val="18"/>
              </w:rPr>
              <w:t>BAOB</w:t>
            </w:r>
          </w:p>
        </w:tc>
        <w:tc>
          <w:tcPr>
            <w:tcW w:w="283" w:type="pct"/>
            <w:tcBorders>
              <w:top w:val="nil"/>
              <w:left w:val="single" w:sz="4" w:space="0" w:color="auto"/>
              <w:bottom w:val="single" w:sz="4" w:space="0" w:color="auto"/>
              <w:right w:val="single" w:sz="4" w:space="0" w:color="auto"/>
            </w:tcBorders>
            <w:shd w:val="clear" w:color="auto" w:fill="auto"/>
            <w:vAlign w:val="bottom"/>
          </w:tcPr>
          <w:p w14:paraId="1084D8A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790A8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96119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92ED12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41AE7E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3FC39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3E571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69EBBE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29C7F5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CEEDD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8685B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C514C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7B9DDF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085533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1F30199" w14:textId="77777777" w:rsidTr="006B2C4C">
        <w:tc>
          <w:tcPr>
            <w:tcW w:w="415" w:type="pct"/>
          </w:tcPr>
          <w:p w14:paraId="58B6267E" w14:textId="77777777" w:rsidR="00D52921" w:rsidRPr="00495BAE" w:rsidRDefault="00D52921" w:rsidP="00C612FA">
            <w:pPr>
              <w:rPr>
                <w:rFonts w:cs="Times New Roman"/>
                <w:sz w:val="18"/>
                <w:szCs w:val="18"/>
              </w:rPr>
            </w:pPr>
            <w:r w:rsidRPr="00495BAE">
              <w:rPr>
                <w:rFonts w:cs="Times New Roman"/>
                <w:sz w:val="18"/>
                <w:szCs w:val="18"/>
              </w:rPr>
              <w:t>Örnek 29</w:t>
            </w:r>
          </w:p>
        </w:tc>
        <w:tc>
          <w:tcPr>
            <w:tcW w:w="620" w:type="pct"/>
          </w:tcPr>
          <w:p w14:paraId="5EEF850A" w14:textId="77777777" w:rsidR="00D52921" w:rsidRPr="00495BAE" w:rsidRDefault="00D52921" w:rsidP="00C612FA">
            <w:pPr>
              <w:rPr>
                <w:rFonts w:cs="Times New Roman"/>
                <w:sz w:val="18"/>
                <w:szCs w:val="18"/>
              </w:rPr>
            </w:pPr>
            <w:proofErr w:type="spellStart"/>
            <w:r w:rsidRPr="00495BAE">
              <w:rPr>
                <w:rFonts w:cs="Times New Roman"/>
                <w:sz w:val="18"/>
                <w:szCs w:val="18"/>
              </w:rPr>
              <w:t>Vallini</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25CFC5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DC46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9577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0E815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85B60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A63F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D1B5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3F06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E905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7E8D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14ED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EF5EB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E10796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90E3AC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9CE01B9" w14:textId="77777777" w:rsidTr="006B2C4C">
        <w:tc>
          <w:tcPr>
            <w:tcW w:w="415" w:type="pct"/>
          </w:tcPr>
          <w:p w14:paraId="529121B9" w14:textId="77777777" w:rsidR="00D52921" w:rsidRPr="00495BAE" w:rsidRDefault="00D52921" w:rsidP="00C612FA">
            <w:pPr>
              <w:rPr>
                <w:rFonts w:cs="Times New Roman"/>
                <w:sz w:val="18"/>
                <w:szCs w:val="18"/>
              </w:rPr>
            </w:pPr>
            <w:r w:rsidRPr="00495BAE">
              <w:rPr>
                <w:rFonts w:cs="Times New Roman"/>
                <w:sz w:val="18"/>
                <w:szCs w:val="18"/>
              </w:rPr>
              <w:t>Örnek 30</w:t>
            </w:r>
          </w:p>
        </w:tc>
        <w:tc>
          <w:tcPr>
            <w:tcW w:w="620" w:type="pct"/>
          </w:tcPr>
          <w:p w14:paraId="24C79990" w14:textId="77777777" w:rsidR="00D52921" w:rsidRPr="00495BAE" w:rsidRDefault="00D52921" w:rsidP="00C612FA">
            <w:pPr>
              <w:rPr>
                <w:rFonts w:cs="Times New Roman"/>
                <w:sz w:val="18"/>
                <w:szCs w:val="18"/>
              </w:rPr>
            </w:pPr>
            <w:proofErr w:type="spellStart"/>
            <w:r w:rsidRPr="00495BAE">
              <w:rPr>
                <w:rFonts w:cs="Times New Roman"/>
                <w:sz w:val="18"/>
                <w:szCs w:val="18"/>
              </w:rPr>
              <w:t>Samira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85AFD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C00A6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5C35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80946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CB31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2796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D5CBD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F953A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0B7D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E6AB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558D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1AA15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5AB218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132ED7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E3F9060" w14:textId="77777777" w:rsidTr="006B2C4C">
        <w:tc>
          <w:tcPr>
            <w:tcW w:w="415" w:type="pct"/>
          </w:tcPr>
          <w:p w14:paraId="5F24CEDA" w14:textId="77777777" w:rsidR="00D52921" w:rsidRPr="00495BAE" w:rsidRDefault="00D52921" w:rsidP="00C612FA">
            <w:pPr>
              <w:rPr>
                <w:rFonts w:cs="Times New Roman"/>
                <w:sz w:val="18"/>
                <w:szCs w:val="18"/>
              </w:rPr>
            </w:pPr>
            <w:r w:rsidRPr="00495BAE">
              <w:rPr>
                <w:rFonts w:cs="Times New Roman"/>
                <w:sz w:val="18"/>
                <w:szCs w:val="18"/>
              </w:rPr>
              <w:t>Örnek 31</w:t>
            </w:r>
          </w:p>
        </w:tc>
        <w:tc>
          <w:tcPr>
            <w:tcW w:w="620" w:type="pct"/>
          </w:tcPr>
          <w:p w14:paraId="22206753" w14:textId="77777777" w:rsidR="00D52921" w:rsidRPr="00495BAE" w:rsidRDefault="00D52921" w:rsidP="00C612FA">
            <w:pPr>
              <w:rPr>
                <w:rFonts w:cs="Times New Roman"/>
                <w:sz w:val="18"/>
                <w:szCs w:val="18"/>
              </w:rPr>
            </w:pPr>
            <w:r w:rsidRPr="00495BAE">
              <w:rPr>
                <w:rFonts w:cs="Times New Roman"/>
                <w:sz w:val="18"/>
                <w:szCs w:val="18"/>
              </w:rPr>
              <w:t>Çakırcalı 1</w:t>
            </w:r>
          </w:p>
        </w:tc>
        <w:tc>
          <w:tcPr>
            <w:tcW w:w="283" w:type="pct"/>
            <w:tcBorders>
              <w:top w:val="nil"/>
              <w:left w:val="single" w:sz="4" w:space="0" w:color="auto"/>
              <w:bottom w:val="single" w:sz="4" w:space="0" w:color="auto"/>
              <w:right w:val="single" w:sz="4" w:space="0" w:color="auto"/>
            </w:tcBorders>
            <w:shd w:val="clear" w:color="auto" w:fill="auto"/>
            <w:vAlign w:val="bottom"/>
          </w:tcPr>
          <w:p w14:paraId="5028A4B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4482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3C6C0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0938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CBB4F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EB55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3FF3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64A7B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E82BE7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D0E0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38B4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71488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6F8151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64E207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87A6460" w14:textId="77777777" w:rsidTr="006B2C4C">
        <w:tc>
          <w:tcPr>
            <w:tcW w:w="415" w:type="pct"/>
          </w:tcPr>
          <w:p w14:paraId="1792A059" w14:textId="77777777" w:rsidR="00D52921" w:rsidRPr="00495BAE" w:rsidRDefault="00D52921" w:rsidP="00C612FA">
            <w:pPr>
              <w:rPr>
                <w:rFonts w:cs="Times New Roman"/>
                <w:sz w:val="18"/>
                <w:szCs w:val="18"/>
              </w:rPr>
            </w:pPr>
            <w:r w:rsidRPr="00495BAE">
              <w:rPr>
                <w:rFonts w:cs="Times New Roman"/>
                <w:sz w:val="18"/>
                <w:szCs w:val="18"/>
              </w:rPr>
              <w:t>Örnek 32</w:t>
            </w:r>
          </w:p>
        </w:tc>
        <w:tc>
          <w:tcPr>
            <w:tcW w:w="620" w:type="pct"/>
          </w:tcPr>
          <w:p w14:paraId="6F1E3857" w14:textId="77777777" w:rsidR="00D52921" w:rsidRPr="00495BAE" w:rsidRDefault="00D52921" w:rsidP="00C612FA">
            <w:pPr>
              <w:rPr>
                <w:rFonts w:cs="Times New Roman"/>
                <w:sz w:val="18"/>
                <w:szCs w:val="18"/>
              </w:rPr>
            </w:pPr>
            <w:r w:rsidRPr="00495BAE">
              <w:rPr>
                <w:rFonts w:cs="Times New Roman"/>
                <w:sz w:val="18"/>
                <w:szCs w:val="18"/>
              </w:rPr>
              <w:t>Aktaş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756462C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2E723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DF8C0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0CCF2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73CB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4E3BA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525ED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0D1F5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793B0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D977B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D3A0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CD683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024BEC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CB8CC17"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1A8D953" w14:textId="77777777" w:rsidTr="006B2C4C">
        <w:tc>
          <w:tcPr>
            <w:tcW w:w="415" w:type="pct"/>
          </w:tcPr>
          <w:p w14:paraId="4A697E6E" w14:textId="77777777" w:rsidR="00D52921" w:rsidRPr="00495BAE" w:rsidRDefault="00D52921" w:rsidP="00C612FA">
            <w:pPr>
              <w:rPr>
                <w:rFonts w:cs="Times New Roman"/>
                <w:sz w:val="18"/>
                <w:szCs w:val="18"/>
              </w:rPr>
            </w:pPr>
            <w:r w:rsidRPr="00495BAE">
              <w:rPr>
                <w:rFonts w:cs="Times New Roman"/>
                <w:sz w:val="18"/>
                <w:szCs w:val="18"/>
              </w:rPr>
              <w:t>Örnek 33</w:t>
            </w:r>
          </w:p>
        </w:tc>
        <w:tc>
          <w:tcPr>
            <w:tcW w:w="620" w:type="pct"/>
          </w:tcPr>
          <w:p w14:paraId="4C242DB5" w14:textId="77777777" w:rsidR="00D52921" w:rsidRPr="00495BAE" w:rsidRDefault="00D52921" w:rsidP="00C612FA">
            <w:pPr>
              <w:rPr>
                <w:rFonts w:cs="Times New Roman"/>
                <w:sz w:val="18"/>
                <w:szCs w:val="18"/>
              </w:rPr>
            </w:pPr>
            <w:r w:rsidRPr="00495BAE">
              <w:rPr>
                <w:rFonts w:cs="Times New Roman"/>
                <w:sz w:val="18"/>
                <w:szCs w:val="18"/>
              </w:rPr>
              <w:t>Esen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2FA5A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6495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CFCF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478D5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0594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171E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E979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D5996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F6AC84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9321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7A96B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F5577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929D18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4587C6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68AE7EC" w14:textId="77777777" w:rsidTr="006B2C4C">
        <w:tc>
          <w:tcPr>
            <w:tcW w:w="415" w:type="pct"/>
          </w:tcPr>
          <w:p w14:paraId="55A62C8D" w14:textId="77777777" w:rsidR="00D52921" w:rsidRPr="00495BAE" w:rsidRDefault="00D52921" w:rsidP="00C612FA">
            <w:pPr>
              <w:rPr>
                <w:rFonts w:cs="Times New Roman"/>
                <w:sz w:val="18"/>
                <w:szCs w:val="18"/>
              </w:rPr>
            </w:pPr>
            <w:r w:rsidRPr="00495BAE">
              <w:rPr>
                <w:rFonts w:cs="Times New Roman"/>
                <w:sz w:val="18"/>
                <w:szCs w:val="18"/>
              </w:rPr>
              <w:t>Örnek 34</w:t>
            </w:r>
          </w:p>
        </w:tc>
        <w:tc>
          <w:tcPr>
            <w:tcW w:w="620" w:type="pct"/>
          </w:tcPr>
          <w:p w14:paraId="63081089" w14:textId="77777777" w:rsidR="00D52921" w:rsidRPr="00495BAE" w:rsidRDefault="00D52921" w:rsidP="00C612FA">
            <w:pPr>
              <w:rPr>
                <w:rFonts w:cs="Times New Roman"/>
                <w:sz w:val="18"/>
                <w:szCs w:val="18"/>
              </w:rPr>
            </w:pPr>
            <w:proofErr w:type="spellStart"/>
            <w:r w:rsidRPr="00495BAE">
              <w:rPr>
                <w:rFonts w:cs="Times New Roman"/>
                <w:sz w:val="18"/>
                <w:szCs w:val="18"/>
              </w:rPr>
              <w:t>Medicabil</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76F46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F0FB4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E413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DA7C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DC4B0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365D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A70B9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73D8C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D4F092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1E067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EBB8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13326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781F3C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F713F0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7708EEF" w14:textId="77777777" w:rsidTr="006B2C4C">
        <w:tc>
          <w:tcPr>
            <w:tcW w:w="415" w:type="pct"/>
          </w:tcPr>
          <w:p w14:paraId="29F02B6B" w14:textId="77777777" w:rsidR="00D52921" w:rsidRPr="00495BAE" w:rsidRDefault="00D52921" w:rsidP="00C612FA">
            <w:pPr>
              <w:rPr>
                <w:rFonts w:cs="Times New Roman"/>
                <w:sz w:val="18"/>
                <w:szCs w:val="18"/>
              </w:rPr>
            </w:pPr>
            <w:r w:rsidRPr="00495BAE">
              <w:rPr>
                <w:rFonts w:cs="Times New Roman"/>
                <w:sz w:val="18"/>
                <w:szCs w:val="18"/>
              </w:rPr>
              <w:t>Örnek 35</w:t>
            </w:r>
          </w:p>
        </w:tc>
        <w:tc>
          <w:tcPr>
            <w:tcW w:w="620" w:type="pct"/>
          </w:tcPr>
          <w:p w14:paraId="7DBE63CF" w14:textId="77777777" w:rsidR="00D52921" w:rsidRPr="00495BAE" w:rsidRDefault="00D52921" w:rsidP="00C612FA">
            <w:pPr>
              <w:rPr>
                <w:rFonts w:cs="Times New Roman"/>
                <w:sz w:val="18"/>
                <w:szCs w:val="18"/>
              </w:rPr>
            </w:pPr>
            <w:proofErr w:type="spellStart"/>
            <w:r w:rsidRPr="00495BAE">
              <w:rPr>
                <w:rFonts w:cs="Times New Roman"/>
                <w:sz w:val="18"/>
                <w:szCs w:val="18"/>
              </w:rPr>
              <w:t>Elsisan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C0808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36B8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4FD31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A632BF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999BB1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ABCCA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D623D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28CEE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0968D2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B1AFB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AFC3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F3676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6D3CE7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6A3729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85BBF31" w14:textId="77777777" w:rsidTr="006B2C4C">
        <w:tc>
          <w:tcPr>
            <w:tcW w:w="415" w:type="pct"/>
          </w:tcPr>
          <w:p w14:paraId="04282C83" w14:textId="77777777" w:rsidR="00D52921" w:rsidRPr="00495BAE" w:rsidRDefault="00D52921" w:rsidP="00C612FA">
            <w:pPr>
              <w:rPr>
                <w:rFonts w:cs="Times New Roman"/>
                <w:sz w:val="18"/>
                <w:szCs w:val="18"/>
              </w:rPr>
            </w:pPr>
            <w:r w:rsidRPr="00495BAE">
              <w:rPr>
                <w:rFonts w:cs="Times New Roman"/>
                <w:sz w:val="18"/>
                <w:szCs w:val="18"/>
              </w:rPr>
              <w:t>Örnek 36</w:t>
            </w:r>
          </w:p>
        </w:tc>
        <w:tc>
          <w:tcPr>
            <w:tcW w:w="620" w:type="pct"/>
          </w:tcPr>
          <w:p w14:paraId="14404E39" w14:textId="77777777" w:rsidR="00D52921" w:rsidRPr="00495BAE" w:rsidRDefault="00D52921" w:rsidP="00C612FA">
            <w:pPr>
              <w:rPr>
                <w:rFonts w:cs="Times New Roman"/>
                <w:sz w:val="18"/>
                <w:szCs w:val="18"/>
              </w:rPr>
            </w:pPr>
            <w:proofErr w:type="spellStart"/>
            <w:r w:rsidRPr="00495BAE">
              <w:rPr>
                <w:rFonts w:cs="Times New Roman"/>
                <w:sz w:val="18"/>
                <w:szCs w:val="18"/>
              </w:rPr>
              <w:t>Evinoks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2058F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6908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73313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034738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74207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2A39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EB95F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1E5421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324E4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52E6F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74A22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7D59A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0E551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286CFE1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57EA5E1" w14:textId="77777777" w:rsidTr="006B2C4C">
        <w:tc>
          <w:tcPr>
            <w:tcW w:w="415" w:type="pct"/>
          </w:tcPr>
          <w:p w14:paraId="72C2C604" w14:textId="77777777" w:rsidR="00D52921" w:rsidRPr="00495BAE" w:rsidRDefault="00D52921" w:rsidP="00C612FA">
            <w:pPr>
              <w:rPr>
                <w:rFonts w:cs="Times New Roman"/>
                <w:sz w:val="18"/>
                <w:szCs w:val="18"/>
              </w:rPr>
            </w:pPr>
            <w:r w:rsidRPr="00495BAE">
              <w:rPr>
                <w:rFonts w:cs="Times New Roman"/>
                <w:sz w:val="18"/>
                <w:szCs w:val="18"/>
              </w:rPr>
              <w:t>Örnek 37</w:t>
            </w:r>
          </w:p>
        </w:tc>
        <w:tc>
          <w:tcPr>
            <w:tcW w:w="620" w:type="pct"/>
          </w:tcPr>
          <w:p w14:paraId="3533742D" w14:textId="77777777" w:rsidR="00D52921" w:rsidRPr="00495BAE" w:rsidRDefault="00D52921" w:rsidP="00C612FA">
            <w:pPr>
              <w:rPr>
                <w:rFonts w:cs="Times New Roman"/>
                <w:sz w:val="18"/>
                <w:szCs w:val="18"/>
              </w:rPr>
            </w:pPr>
            <w:r w:rsidRPr="00495BAE">
              <w:rPr>
                <w:rFonts w:cs="Times New Roman"/>
                <w:sz w:val="18"/>
                <w:szCs w:val="18"/>
              </w:rPr>
              <w:t>Man</w:t>
            </w:r>
          </w:p>
        </w:tc>
        <w:tc>
          <w:tcPr>
            <w:tcW w:w="283" w:type="pct"/>
            <w:tcBorders>
              <w:top w:val="nil"/>
              <w:left w:val="single" w:sz="4" w:space="0" w:color="auto"/>
              <w:bottom w:val="single" w:sz="4" w:space="0" w:color="auto"/>
              <w:right w:val="single" w:sz="4" w:space="0" w:color="auto"/>
            </w:tcBorders>
            <w:shd w:val="clear" w:color="auto" w:fill="auto"/>
            <w:vAlign w:val="bottom"/>
          </w:tcPr>
          <w:p w14:paraId="11FCAB6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486C1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67170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BEC3B1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0A4CF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AEE2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30465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C071E9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2C8B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FFCD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83090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FDD91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97EEE4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587CAD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253D521" w14:textId="77777777" w:rsidTr="006B2C4C">
        <w:tc>
          <w:tcPr>
            <w:tcW w:w="415" w:type="pct"/>
          </w:tcPr>
          <w:p w14:paraId="06AE6C8D" w14:textId="77777777" w:rsidR="00D52921" w:rsidRPr="00495BAE" w:rsidRDefault="00D52921" w:rsidP="00C612FA">
            <w:pPr>
              <w:rPr>
                <w:rFonts w:cs="Times New Roman"/>
                <w:sz w:val="18"/>
                <w:szCs w:val="18"/>
              </w:rPr>
            </w:pPr>
            <w:r w:rsidRPr="00495BAE">
              <w:rPr>
                <w:rFonts w:cs="Times New Roman"/>
                <w:sz w:val="18"/>
                <w:szCs w:val="18"/>
              </w:rPr>
              <w:t>Örnek 38</w:t>
            </w:r>
          </w:p>
        </w:tc>
        <w:tc>
          <w:tcPr>
            <w:tcW w:w="620" w:type="pct"/>
          </w:tcPr>
          <w:p w14:paraId="6C871F75" w14:textId="77777777" w:rsidR="00D52921" w:rsidRPr="00495BAE" w:rsidRDefault="00D52921" w:rsidP="00C612FA">
            <w:pPr>
              <w:rPr>
                <w:rFonts w:cs="Times New Roman"/>
                <w:sz w:val="18"/>
                <w:szCs w:val="18"/>
              </w:rPr>
            </w:pPr>
            <w:proofErr w:type="spellStart"/>
            <w:r w:rsidRPr="00495BAE">
              <w:rPr>
                <w:rFonts w:cs="Times New Roman"/>
                <w:sz w:val="18"/>
                <w:szCs w:val="18"/>
              </w:rPr>
              <w:t>Durfoam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6CEBB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F14CF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21FEE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23D1B6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D51AB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2CCF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221DD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ADFE35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A20CAB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0E512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4B60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B22AE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F256E0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9FB21F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B5D6294" w14:textId="77777777" w:rsidTr="006B2C4C">
        <w:tc>
          <w:tcPr>
            <w:tcW w:w="415" w:type="pct"/>
          </w:tcPr>
          <w:p w14:paraId="2524343F" w14:textId="77777777" w:rsidR="00D52921" w:rsidRPr="00495BAE" w:rsidRDefault="00D52921" w:rsidP="00C612FA">
            <w:pPr>
              <w:rPr>
                <w:rFonts w:cs="Times New Roman"/>
                <w:sz w:val="18"/>
                <w:szCs w:val="18"/>
              </w:rPr>
            </w:pPr>
            <w:r w:rsidRPr="00495BAE">
              <w:rPr>
                <w:rFonts w:cs="Times New Roman"/>
                <w:sz w:val="18"/>
                <w:szCs w:val="18"/>
              </w:rPr>
              <w:t>Örnek 39</w:t>
            </w:r>
          </w:p>
        </w:tc>
        <w:tc>
          <w:tcPr>
            <w:tcW w:w="620" w:type="pct"/>
          </w:tcPr>
          <w:p w14:paraId="78F525E2" w14:textId="77777777" w:rsidR="00D52921" w:rsidRPr="00495BAE" w:rsidRDefault="00D52921" w:rsidP="00C612FA">
            <w:pPr>
              <w:rPr>
                <w:rFonts w:cs="Times New Roman"/>
                <w:sz w:val="18"/>
                <w:szCs w:val="18"/>
              </w:rPr>
            </w:pPr>
            <w:r w:rsidRPr="00495BAE">
              <w:rPr>
                <w:rFonts w:cs="Times New Roman"/>
                <w:sz w:val="18"/>
                <w:szCs w:val="18"/>
              </w:rPr>
              <w:t>Torunlar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6FBB368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26BF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997D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6BE4F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3B42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62C02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7245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DB557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6B03C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7C0C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F99C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E9D51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4A0FD1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F195EF9"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FD502F0" w14:textId="77777777" w:rsidTr="006B2C4C">
        <w:tc>
          <w:tcPr>
            <w:tcW w:w="415" w:type="pct"/>
          </w:tcPr>
          <w:p w14:paraId="789BA5B9" w14:textId="77777777" w:rsidR="00D52921" w:rsidRPr="00495BAE" w:rsidRDefault="00D52921" w:rsidP="00C612FA">
            <w:pPr>
              <w:rPr>
                <w:rFonts w:cs="Times New Roman"/>
                <w:sz w:val="18"/>
                <w:szCs w:val="18"/>
              </w:rPr>
            </w:pPr>
            <w:r w:rsidRPr="00495BAE">
              <w:rPr>
                <w:rFonts w:cs="Times New Roman"/>
                <w:sz w:val="18"/>
                <w:szCs w:val="18"/>
              </w:rPr>
              <w:t>Örnek 40</w:t>
            </w:r>
          </w:p>
        </w:tc>
        <w:tc>
          <w:tcPr>
            <w:tcW w:w="620" w:type="pct"/>
          </w:tcPr>
          <w:p w14:paraId="0631A205" w14:textId="77777777" w:rsidR="00D52921" w:rsidRPr="00495BAE" w:rsidRDefault="00D52921" w:rsidP="00C612FA">
            <w:pPr>
              <w:rPr>
                <w:rFonts w:cs="Times New Roman"/>
                <w:sz w:val="18"/>
                <w:szCs w:val="18"/>
              </w:rPr>
            </w:pPr>
            <w:r w:rsidRPr="00495BAE">
              <w:rPr>
                <w:rFonts w:cs="Times New Roman"/>
                <w:sz w:val="18"/>
                <w:szCs w:val="18"/>
              </w:rPr>
              <w:t>Kamu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39215E6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2E6A6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B5EAD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FEC44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BD660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012E1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52A7C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2FBAC0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03528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80B6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ED74F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AE4C8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BBAB47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14AA99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F78EEA1" w14:textId="77777777" w:rsidTr="006B2C4C">
        <w:tc>
          <w:tcPr>
            <w:tcW w:w="415" w:type="pct"/>
          </w:tcPr>
          <w:p w14:paraId="59DEB3A3" w14:textId="77777777" w:rsidR="00D52921" w:rsidRPr="00495BAE" w:rsidRDefault="00D52921" w:rsidP="00C612FA">
            <w:pPr>
              <w:rPr>
                <w:rFonts w:cs="Times New Roman"/>
                <w:sz w:val="18"/>
                <w:szCs w:val="18"/>
              </w:rPr>
            </w:pPr>
            <w:r w:rsidRPr="00495BAE">
              <w:rPr>
                <w:rFonts w:cs="Times New Roman"/>
                <w:sz w:val="18"/>
                <w:szCs w:val="18"/>
              </w:rPr>
              <w:t>Örnek 41</w:t>
            </w:r>
          </w:p>
        </w:tc>
        <w:tc>
          <w:tcPr>
            <w:tcW w:w="620" w:type="pct"/>
          </w:tcPr>
          <w:p w14:paraId="4F9E5732" w14:textId="77777777" w:rsidR="00D52921" w:rsidRPr="00495BAE" w:rsidRDefault="00D52921" w:rsidP="00C612FA">
            <w:pPr>
              <w:rPr>
                <w:rFonts w:cs="Times New Roman"/>
                <w:sz w:val="18"/>
                <w:szCs w:val="18"/>
              </w:rPr>
            </w:pPr>
            <w:r w:rsidRPr="00495BAE">
              <w:rPr>
                <w:rFonts w:cs="Times New Roman"/>
                <w:sz w:val="18"/>
                <w:szCs w:val="18"/>
              </w:rPr>
              <w:t>Efe Plaza 1</w:t>
            </w:r>
          </w:p>
        </w:tc>
        <w:tc>
          <w:tcPr>
            <w:tcW w:w="283" w:type="pct"/>
            <w:tcBorders>
              <w:top w:val="nil"/>
              <w:left w:val="single" w:sz="4" w:space="0" w:color="auto"/>
              <w:bottom w:val="single" w:sz="4" w:space="0" w:color="auto"/>
              <w:right w:val="single" w:sz="4" w:space="0" w:color="auto"/>
            </w:tcBorders>
            <w:shd w:val="clear" w:color="auto" w:fill="auto"/>
            <w:vAlign w:val="bottom"/>
          </w:tcPr>
          <w:p w14:paraId="0883F0F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C0A2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27EA9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604D2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07C628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DD9A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7B4F3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39C0E8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4E57D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03BD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86AD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C0BC3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B00FD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0001D8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8F124E2" w14:textId="77777777" w:rsidTr="006B2C4C">
        <w:tc>
          <w:tcPr>
            <w:tcW w:w="415" w:type="pct"/>
          </w:tcPr>
          <w:p w14:paraId="7D674744" w14:textId="77777777" w:rsidR="00D52921" w:rsidRPr="00495BAE" w:rsidRDefault="00D52921" w:rsidP="00C612FA">
            <w:pPr>
              <w:rPr>
                <w:rFonts w:cs="Times New Roman"/>
                <w:sz w:val="18"/>
                <w:szCs w:val="18"/>
              </w:rPr>
            </w:pPr>
            <w:r w:rsidRPr="00495BAE">
              <w:rPr>
                <w:rFonts w:cs="Times New Roman"/>
                <w:sz w:val="18"/>
                <w:szCs w:val="18"/>
              </w:rPr>
              <w:t>Örnek 42</w:t>
            </w:r>
          </w:p>
        </w:tc>
        <w:tc>
          <w:tcPr>
            <w:tcW w:w="620" w:type="pct"/>
          </w:tcPr>
          <w:p w14:paraId="7E25ECD7" w14:textId="77777777" w:rsidR="00D52921" w:rsidRPr="00495BAE" w:rsidRDefault="00D52921" w:rsidP="00C612FA">
            <w:pPr>
              <w:rPr>
                <w:rFonts w:cs="Times New Roman"/>
                <w:sz w:val="18"/>
                <w:szCs w:val="18"/>
              </w:rPr>
            </w:pPr>
            <w:proofErr w:type="spellStart"/>
            <w:r w:rsidRPr="00495BAE">
              <w:rPr>
                <w:rFonts w:cs="Times New Roman"/>
                <w:sz w:val="18"/>
                <w:szCs w:val="18"/>
              </w:rPr>
              <w:t>Anadolı</w:t>
            </w:r>
            <w:proofErr w:type="spellEnd"/>
            <w:r w:rsidRPr="00495BAE">
              <w:rPr>
                <w:rFonts w:cs="Times New Roman"/>
                <w:sz w:val="18"/>
                <w:szCs w:val="18"/>
              </w:rPr>
              <w:t xml:space="preserve">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0FFBFF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7639D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95220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747403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37801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DFA00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0B6D1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659DF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16A01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D8718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8759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85267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2215B94"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4C3070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38D9E9A" w14:textId="77777777" w:rsidTr="006B2C4C">
        <w:tc>
          <w:tcPr>
            <w:tcW w:w="415" w:type="pct"/>
          </w:tcPr>
          <w:p w14:paraId="2620B251" w14:textId="77777777" w:rsidR="00D52921" w:rsidRPr="00495BAE" w:rsidRDefault="00D52921" w:rsidP="00C612FA">
            <w:pPr>
              <w:rPr>
                <w:rFonts w:cs="Times New Roman"/>
                <w:sz w:val="18"/>
                <w:szCs w:val="18"/>
              </w:rPr>
            </w:pPr>
            <w:r w:rsidRPr="00495BAE">
              <w:rPr>
                <w:rFonts w:cs="Times New Roman"/>
                <w:sz w:val="18"/>
                <w:szCs w:val="18"/>
              </w:rPr>
              <w:t>Örnek 43</w:t>
            </w:r>
          </w:p>
        </w:tc>
        <w:tc>
          <w:tcPr>
            <w:tcW w:w="620" w:type="pct"/>
          </w:tcPr>
          <w:p w14:paraId="4F659A74" w14:textId="77777777" w:rsidR="00D52921" w:rsidRPr="00495BAE" w:rsidRDefault="00D52921" w:rsidP="00C612FA">
            <w:pPr>
              <w:rPr>
                <w:rFonts w:cs="Times New Roman"/>
                <w:sz w:val="18"/>
                <w:szCs w:val="18"/>
              </w:rPr>
            </w:pPr>
            <w:r w:rsidRPr="00495BAE">
              <w:rPr>
                <w:rFonts w:cs="Times New Roman"/>
                <w:sz w:val="18"/>
                <w:szCs w:val="18"/>
              </w:rPr>
              <w:t>Makine Müh. Böl.</w:t>
            </w:r>
          </w:p>
        </w:tc>
        <w:tc>
          <w:tcPr>
            <w:tcW w:w="283" w:type="pct"/>
            <w:tcBorders>
              <w:top w:val="nil"/>
              <w:left w:val="single" w:sz="4" w:space="0" w:color="auto"/>
              <w:bottom w:val="single" w:sz="4" w:space="0" w:color="auto"/>
              <w:right w:val="single" w:sz="4" w:space="0" w:color="auto"/>
            </w:tcBorders>
            <w:shd w:val="clear" w:color="auto" w:fill="auto"/>
            <w:vAlign w:val="bottom"/>
          </w:tcPr>
          <w:p w14:paraId="07E3237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D559F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E90D4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AE5D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370DF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1F43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6C602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B0D6C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12BCB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2DFD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69BAE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34F13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01679A9"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9462888"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972380C" w14:textId="77777777" w:rsidTr="006B2C4C">
        <w:tc>
          <w:tcPr>
            <w:tcW w:w="415" w:type="pct"/>
          </w:tcPr>
          <w:p w14:paraId="4B0A78CC" w14:textId="77777777" w:rsidR="00D52921" w:rsidRPr="00495BAE" w:rsidRDefault="00D52921" w:rsidP="00C612FA">
            <w:pPr>
              <w:rPr>
                <w:rFonts w:cs="Times New Roman"/>
                <w:sz w:val="18"/>
                <w:szCs w:val="18"/>
              </w:rPr>
            </w:pPr>
            <w:r w:rsidRPr="00495BAE">
              <w:rPr>
                <w:rFonts w:cs="Times New Roman"/>
                <w:sz w:val="18"/>
                <w:szCs w:val="18"/>
              </w:rPr>
              <w:t>Örnek 44</w:t>
            </w:r>
          </w:p>
        </w:tc>
        <w:tc>
          <w:tcPr>
            <w:tcW w:w="620" w:type="pct"/>
          </w:tcPr>
          <w:p w14:paraId="6BC917CD" w14:textId="77777777" w:rsidR="00D52921" w:rsidRPr="00495BAE" w:rsidRDefault="00D52921" w:rsidP="00C612FA">
            <w:pPr>
              <w:rPr>
                <w:rFonts w:cs="Times New Roman"/>
                <w:sz w:val="18"/>
                <w:szCs w:val="18"/>
              </w:rPr>
            </w:pPr>
            <w:r w:rsidRPr="00495BAE">
              <w:rPr>
                <w:rFonts w:cs="Times New Roman"/>
                <w:sz w:val="18"/>
                <w:szCs w:val="18"/>
              </w:rPr>
              <w:t>Bulvar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1CA310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C3AAC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7B0C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ACA7C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ACA3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049B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C5C0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84E8D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FE4E13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A19A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C1780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2656A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2D7CBD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BB2E7C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87A9BD2" w14:textId="77777777" w:rsidTr="006B2C4C">
        <w:tc>
          <w:tcPr>
            <w:tcW w:w="415" w:type="pct"/>
          </w:tcPr>
          <w:p w14:paraId="0DDD0924" w14:textId="77777777" w:rsidR="00D52921" w:rsidRPr="00495BAE" w:rsidRDefault="00D52921" w:rsidP="00C612FA">
            <w:pPr>
              <w:rPr>
                <w:rFonts w:cs="Times New Roman"/>
                <w:sz w:val="18"/>
                <w:szCs w:val="18"/>
              </w:rPr>
            </w:pPr>
            <w:r w:rsidRPr="00495BAE">
              <w:rPr>
                <w:rFonts w:cs="Times New Roman"/>
                <w:sz w:val="18"/>
                <w:szCs w:val="18"/>
              </w:rPr>
              <w:t>Örnek 45</w:t>
            </w:r>
          </w:p>
        </w:tc>
        <w:tc>
          <w:tcPr>
            <w:tcW w:w="620" w:type="pct"/>
          </w:tcPr>
          <w:p w14:paraId="73B46951" w14:textId="77777777" w:rsidR="00D52921" w:rsidRPr="00495BAE" w:rsidRDefault="00D52921" w:rsidP="00C612FA">
            <w:pPr>
              <w:rPr>
                <w:rFonts w:cs="Times New Roman"/>
                <w:sz w:val="18"/>
                <w:szCs w:val="18"/>
              </w:rPr>
            </w:pPr>
            <w:proofErr w:type="spellStart"/>
            <w:r w:rsidRPr="00495BAE">
              <w:rPr>
                <w:rFonts w:cs="Times New Roman"/>
                <w:sz w:val="18"/>
                <w:szCs w:val="18"/>
              </w:rPr>
              <w:t>Kinteks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B392D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A4C8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A40F2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E630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D89B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E08B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41B33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84A5D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7D9E0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92C4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82EE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A493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ED79F8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10F714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F5E2A73" w14:textId="77777777" w:rsidTr="006B2C4C">
        <w:tc>
          <w:tcPr>
            <w:tcW w:w="415" w:type="pct"/>
          </w:tcPr>
          <w:p w14:paraId="42B8A300" w14:textId="77777777" w:rsidR="00D52921" w:rsidRPr="00495BAE" w:rsidRDefault="00D52921" w:rsidP="00C612FA">
            <w:pPr>
              <w:rPr>
                <w:rFonts w:cs="Times New Roman"/>
                <w:sz w:val="18"/>
                <w:szCs w:val="18"/>
              </w:rPr>
            </w:pPr>
            <w:r w:rsidRPr="00495BAE">
              <w:rPr>
                <w:rFonts w:cs="Times New Roman"/>
                <w:sz w:val="18"/>
                <w:szCs w:val="18"/>
              </w:rPr>
              <w:t>Örnek 46</w:t>
            </w:r>
          </w:p>
        </w:tc>
        <w:tc>
          <w:tcPr>
            <w:tcW w:w="620" w:type="pct"/>
          </w:tcPr>
          <w:p w14:paraId="40521D6D" w14:textId="77777777" w:rsidR="00D52921" w:rsidRPr="00495BAE" w:rsidRDefault="00D52921" w:rsidP="00C612FA">
            <w:pPr>
              <w:rPr>
                <w:rFonts w:cs="Times New Roman"/>
                <w:sz w:val="18"/>
                <w:szCs w:val="18"/>
              </w:rPr>
            </w:pPr>
            <w:r w:rsidRPr="00495BAE">
              <w:rPr>
                <w:rFonts w:cs="Times New Roman"/>
                <w:sz w:val="18"/>
                <w:szCs w:val="18"/>
              </w:rPr>
              <w:t>Kırcılar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293FC4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50FE5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3929D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07E5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F1585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677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A763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9291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EB65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A2B10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6F30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9A03D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5930ED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5AE00B6"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0F26DEE" w14:textId="77777777" w:rsidTr="006B2C4C">
        <w:tc>
          <w:tcPr>
            <w:tcW w:w="415" w:type="pct"/>
          </w:tcPr>
          <w:p w14:paraId="4A8F39A5" w14:textId="77777777" w:rsidR="00D52921" w:rsidRPr="00495BAE" w:rsidRDefault="00D52921" w:rsidP="00C612FA">
            <w:pPr>
              <w:rPr>
                <w:rFonts w:cs="Times New Roman"/>
                <w:sz w:val="18"/>
                <w:szCs w:val="18"/>
              </w:rPr>
            </w:pPr>
            <w:r w:rsidRPr="00495BAE">
              <w:rPr>
                <w:rFonts w:cs="Times New Roman"/>
                <w:sz w:val="18"/>
                <w:szCs w:val="18"/>
              </w:rPr>
              <w:t>Örnek 47</w:t>
            </w:r>
          </w:p>
        </w:tc>
        <w:tc>
          <w:tcPr>
            <w:tcW w:w="620" w:type="pct"/>
          </w:tcPr>
          <w:p w14:paraId="73A34DCC" w14:textId="77777777" w:rsidR="00D52921" w:rsidRPr="00495BAE" w:rsidRDefault="00D52921" w:rsidP="00C612FA">
            <w:pPr>
              <w:rPr>
                <w:rFonts w:cs="Times New Roman"/>
                <w:sz w:val="18"/>
                <w:szCs w:val="18"/>
              </w:rPr>
            </w:pPr>
            <w:r w:rsidRPr="00495BAE">
              <w:rPr>
                <w:rFonts w:cs="Times New Roman"/>
                <w:sz w:val="18"/>
                <w:szCs w:val="18"/>
              </w:rPr>
              <w:t>Şentürkler</w:t>
            </w:r>
          </w:p>
        </w:tc>
        <w:tc>
          <w:tcPr>
            <w:tcW w:w="283" w:type="pct"/>
            <w:tcBorders>
              <w:top w:val="nil"/>
              <w:left w:val="single" w:sz="4" w:space="0" w:color="auto"/>
              <w:bottom w:val="single" w:sz="4" w:space="0" w:color="auto"/>
              <w:right w:val="single" w:sz="4" w:space="0" w:color="auto"/>
            </w:tcBorders>
            <w:shd w:val="clear" w:color="auto" w:fill="auto"/>
            <w:vAlign w:val="bottom"/>
          </w:tcPr>
          <w:p w14:paraId="5AEC89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6A10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0DC4F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49F9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F909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DEC5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4B629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112ED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43DCF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3F2E1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D784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15C1F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4BE00D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832D3C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9E614D1" w14:textId="77777777" w:rsidTr="006B2C4C">
        <w:tc>
          <w:tcPr>
            <w:tcW w:w="415" w:type="pct"/>
          </w:tcPr>
          <w:p w14:paraId="0F6FFCA2" w14:textId="77777777" w:rsidR="00D52921" w:rsidRPr="00495BAE" w:rsidRDefault="00D52921" w:rsidP="00C612FA">
            <w:pPr>
              <w:rPr>
                <w:rFonts w:cs="Times New Roman"/>
                <w:sz w:val="18"/>
                <w:szCs w:val="18"/>
              </w:rPr>
            </w:pPr>
            <w:r w:rsidRPr="00495BAE">
              <w:rPr>
                <w:rFonts w:cs="Times New Roman"/>
                <w:sz w:val="18"/>
                <w:szCs w:val="18"/>
              </w:rPr>
              <w:t>Örnek 48</w:t>
            </w:r>
          </w:p>
        </w:tc>
        <w:tc>
          <w:tcPr>
            <w:tcW w:w="620" w:type="pct"/>
          </w:tcPr>
          <w:p w14:paraId="563B9D08" w14:textId="77777777" w:rsidR="00D52921" w:rsidRPr="00495BAE" w:rsidRDefault="00D52921" w:rsidP="00C612FA">
            <w:pPr>
              <w:rPr>
                <w:rFonts w:cs="Times New Roman"/>
                <w:sz w:val="18"/>
                <w:szCs w:val="18"/>
              </w:rPr>
            </w:pPr>
            <w:r w:rsidRPr="00495BAE">
              <w:rPr>
                <w:rFonts w:cs="Times New Roman"/>
                <w:sz w:val="18"/>
                <w:szCs w:val="18"/>
              </w:rPr>
              <w:t>İnşaat Müh. Böl.</w:t>
            </w:r>
          </w:p>
        </w:tc>
        <w:tc>
          <w:tcPr>
            <w:tcW w:w="283" w:type="pct"/>
            <w:tcBorders>
              <w:top w:val="nil"/>
              <w:left w:val="single" w:sz="4" w:space="0" w:color="auto"/>
              <w:bottom w:val="single" w:sz="4" w:space="0" w:color="auto"/>
              <w:right w:val="single" w:sz="4" w:space="0" w:color="auto"/>
            </w:tcBorders>
            <w:shd w:val="clear" w:color="auto" w:fill="auto"/>
            <w:vAlign w:val="bottom"/>
          </w:tcPr>
          <w:p w14:paraId="48040F0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C05D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D768A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6D7AE1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B3E31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FAD53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D3C9F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7F91BF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AB3CFB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35782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4F38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3C1E7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86A0BC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751D85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816F4D5" w14:textId="77777777" w:rsidTr="006B2C4C">
        <w:tc>
          <w:tcPr>
            <w:tcW w:w="415" w:type="pct"/>
          </w:tcPr>
          <w:p w14:paraId="3AB97622" w14:textId="77777777" w:rsidR="00D52921" w:rsidRPr="00495BAE" w:rsidRDefault="00D52921" w:rsidP="00C612FA">
            <w:pPr>
              <w:rPr>
                <w:rFonts w:cs="Times New Roman"/>
                <w:sz w:val="18"/>
                <w:szCs w:val="18"/>
              </w:rPr>
            </w:pPr>
            <w:r w:rsidRPr="00495BAE">
              <w:rPr>
                <w:rFonts w:cs="Times New Roman"/>
                <w:sz w:val="18"/>
                <w:szCs w:val="18"/>
              </w:rPr>
              <w:t>Örnek 49</w:t>
            </w:r>
          </w:p>
        </w:tc>
        <w:tc>
          <w:tcPr>
            <w:tcW w:w="620" w:type="pct"/>
          </w:tcPr>
          <w:p w14:paraId="77F5D8E1" w14:textId="77777777" w:rsidR="00D52921" w:rsidRPr="00495BAE" w:rsidRDefault="00D52921" w:rsidP="00C612FA">
            <w:pPr>
              <w:rPr>
                <w:rFonts w:cs="Times New Roman"/>
                <w:sz w:val="18"/>
                <w:szCs w:val="18"/>
              </w:rPr>
            </w:pPr>
            <w:proofErr w:type="spellStart"/>
            <w:r w:rsidRPr="00495BAE">
              <w:rPr>
                <w:rFonts w:cs="Times New Roman"/>
                <w:sz w:val="18"/>
                <w:szCs w:val="18"/>
              </w:rPr>
              <w:t>Üründül</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D8E2A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002B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9DABD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AD5684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80E9F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19ED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C0415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796AC1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A5515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2A52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A1EF2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61D62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A62A96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60AD19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8567DE9" w14:textId="77777777" w:rsidTr="006B2C4C">
        <w:tc>
          <w:tcPr>
            <w:tcW w:w="415" w:type="pct"/>
          </w:tcPr>
          <w:p w14:paraId="43BB4FBE" w14:textId="77777777" w:rsidR="00D52921" w:rsidRPr="00495BAE" w:rsidRDefault="00D52921" w:rsidP="00C612FA">
            <w:pPr>
              <w:rPr>
                <w:rFonts w:cs="Times New Roman"/>
                <w:sz w:val="18"/>
                <w:szCs w:val="18"/>
              </w:rPr>
            </w:pPr>
            <w:r w:rsidRPr="00495BAE">
              <w:rPr>
                <w:rFonts w:cs="Times New Roman"/>
                <w:sz w:val="18"/>
                <w:szCs w:val="18"/>
              </w:rPr>
              <w:t>Örnek 50</w:t>
            </w:r>
          </w:p>
        </w:tc>
        <w:tc>
          <w:tcPr>
            <w:tcW w:w="620" w:type="pct"/>
          </w:tcPr>
          <w:p w14:paraId="03EF06FE" w14:textId="77777777" w:rsidR="00D52921" w:rsidRPr="00495BAE" w:rsidRDefault="00D52921" w:rsidP="00C612FA">
            <w:pPr>
              <w:rPr>
                <w:rFonts w:cs="Times New Roman"/>
                <w:sz w:val="18"/>
                <w:szCs w:val="18"/>
              </w:rPr>
            </w:pPr>
            <w:r w:rsidRPr="00495BAE">
              <w:rPr>
                <w:rFonts w:cs="Times New Roman"/>
                <w:sz w:val="18"/>
                <w:szCs w:val="18"/>
              </w:rPr>
              <w:t>Sütaş</w:t>
            </w:r>
          </w:p>
        </w:tc>
        <w:tc>
          <w:tcPr>
            <w:tcW w:w="283" w:type="pct"/>
            <w:tcBorders>
              <w:top w:val="nil"/>
              <w:left w:val="single" w:sz="4" w:space="0" w:color="auto"/>
              <w:bottom w:val="single" w:sz="4" w:space="0" w:color="auto"/>
              <w:right w:val="single" w:sz="4" w:space="0" w:color="auto"/>
            </w:tcBorders>
            <w:shd w:val="clear" w:color="auto" w:fill="auto"/>
            <w:vAlign w:val="bottom"/>
          </w:tcPr>
          <w:p w14:paraId="03EBDF0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D784C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0CB3F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760A1A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1269A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F66D2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C5FD6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E96636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A6F64B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77B09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BDC7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8A1AC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C325B9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2EFE5F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A0EA33E" w14:textId="77777777" w:rsidTr="006B2C4C">
        <w:tc>
          <w:tcPr>
            <w:tcW w:w="415" w:type="pct"/>
          </w:tcPr>
          <w:p w14:paraId="2929489C" w14:textId="77777777" w:rsidR="00D52921" w:rsidRPr="00495BAE" w:rsidRDefault="00D52921" w:rsidP="00C612FA">
            <w:pPr>
              <w:rPr>
                <w:rFonts w:cs="Times New Roman"/>
                <w:sz w:val="18"/>
                <w:szCs w:val="18"/>
              </w:rPr>
            </w:pPr>
            <w:r w:rsidRPr="00495BAE">
              <w:rPr>
                <w:rFonts w:cs="Times New Roman"/>
                <w:sz w:val="18"/>
                <w:szCs w:val="18"/>
              </w:rPr>
              <w:t>Örnek 51</w:t>
            </w:r>
          </w:p>
        </w:tc>
        <w:tc>
          <w:tcPr>
            <w:tcW w:w="620" w:type="pct"/>
          </w:tcPr>
          <w:p w14:paraId="2FD350FB" w14:textId="77777777" w:rsidR="00D52921" w:rsidRPr="00495BAE" w:rsidRDefault="00D52921" w:rsidP="00C612FA">
            <w:pPr>
              <w:rPr>
                <w:rFonts w:cs="Times New Roman"/>
                <w:sz w:val="18"/>
                <w:szCs w:val="18"/>
              </w:rPr>
            </w:pPr>
            <w:r w:rsidRPr="00495BAE">
              <w:rPr>
                <w:rFonts w:cs="Times New Roman"/>
                <w:sz w:val="18"/>
                <w:szCs w:val="18"/>
              </w:rPr>
              <w:t>Elvin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58D66B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E7D25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7C30B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36594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AF734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9972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D99F3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4BE13F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B11B94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FE005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5F9C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0058C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35A0AE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061267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087ECB9" w14:textId="77777777" w:rsidTr="006B2C4C">
        <w:tc>
          <w:tcPr>
            <w:tcW w:w="415" w:type="pct"/>
          </w:tcPr>
          <w:p w14:paraId="6E99317A" w14:textId="77777777" w:rsidR="00D52921" w:rsidRPr="00495BAE" w:rsidRDefault="00D52921" w:rsidP="00C612FA">
            <w:pPr>
              <w:rPr>
                <w:rFonts w:cs="Times New Roman"/>
                <w:sz w:val="18"/>
                <w:szCs w:val="18"/>
              </w:rPr>
            </w:pPr>
            <w:r w:rsidRPr="00495BAE">
              <w:rPr>
                <w:rFonts w:cs="Times New Roman"/>
                <w:sz w:val="18"/>
                <w:szCs w:val="18"/>
              </w:rPr>
              <w:lastRenderedPageBreak/>
              <w:t>Örnek 52</w:t>
            </w:r>
          </w:p>
        </w:tc>
        <w:tc>
          <w:tcPr>
            <w:tcW w:w="620" w:type="pct"/>
          </w:tcPr>
          <w:p w14:paraId="060BF8C1" w14:textId="77777777" w:rsidR="00D52921" w:rsidRPr="00495BAE" w:rsidRDefault="00D52921" w:rsidP="00C612FA">
            <w:pPr>
              <w:rPr>
                <w:rFonts w:cs="Times New Roman"/>
                <w:sz w:val="18"/>
                <w:szCs w:val="18"/>
              </w:rPr>
            </w:pPr>
            <w:proofErr w:type="spellStart"/>
            <w:r w:rsidRPr="00495BAE">
              <w:rPr>
                <w:rFonts w:cs="Times New Roman"/>
                <w:sz w:val="18"/>
                <w:szCs w:val="18"/>
              </w:rPr>
              <w:t>Zeno</w:t>
            </w:r>
            <w:proofErr w:type="spellEnd"/>
            <w:r w:rsidRPr="00495BAE">
              <w:rPr>
                <w:rFonts w:cs="Times New Roman"/>
                <w:sz w:val="18"/>
                <w:szCs w:val="18"/>
              </w:rPr>
              <w:t xml:space="preserve"> Center</w:t>
            </w:r>
          </w:p>
        </w:tc>
        <w:tc>
          <w:tcPr>
            <w:tcW w:w="283" w:type="pct"/>
            <w:tcBorders>
              <w:top w:val="nil"/>
              <w:left w:val="single" w:sz="4" w:space="0" w:color="auto"/>
              <w:bottom w:val="single" w:sz="4" w:space="0" w:color="auto"/>
              <w:right w:val="single" w:sz="4" w:space="0" w:color="auto"/>
            </w:tcBorders>
            <w:shd w:val="clear" w:color="auto" w:fill="auto"/>
            <w:vAlign w:val="bottom"/>
          </w:tcPr>
          <w:p w14:paraId="1452B9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936A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7A73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2A40D9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AAAC55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6209E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23C01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68CD08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32992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F0C9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6227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85B7C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0E8EDC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2F65E2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BEC25A8" w14:textId="77777777" w:rsidTr="006B2C4C">
        <w:trPr>
          <w:trHeight w:val="122"/>
        </w:trPr>
        <w:tc>
          <w:tcPr>
            <w:tcW w:w="415" w:type="pct"/>
          </w:tcPr>
          <w:p w14:paraId="799118CB" w14:textId="77777777" w:rsidR="00D52921" w:rsidRPr="00495BAE" w:rsidRDefault="00D52921" w:rsidP="00C612FA">
            <w:pPr>
              <w:rPr>
                <w:rFonts w:cs="Times New Roman"/>
                <w:sz w:val="18"/>
                <w:szCs w:val="18"/>
              </w:rPr>
            </w:pPr>
            <w:r w:rsidRPr="00495BAE">
              <w:rPr>
                <w:rFonts w:cs="Times New Roman"/>
                <w:sz w:val="18"/>
                <w:szCs w:val="18"/>
              </w:rPr>
              <w:t>Örnek 53</w:t>
            </w:r>
          </w:p>
        </w:tc>
        <w:tc>
          <w:tcPr>
            <w:tcW w:w="620" w:type="pct"/>
          </w:tcPr>
          <w:p w14:paraId="4E712EAA" w14:textId="77777777" w:rsidR="00D52921" w:rsidRPr="00495BAE" w:rsidRDefault="00D52921" w:rsidP="00C612FA">
            <w:pPr>
              <w:rPr>
                <w:rFonts w:cs="Times New Roman"/>
                <w:sz w:val="18"/>
                <w:szCs w:val="18"/>
              </w:rPr>
            </w:pPr>
            <w:r w:rsidRPr="00495BAE">
              <w:rPr>
                <w:rFonts w:cs="Times New Roman"/>
                <w:sz w:val="18"/>
                <w:szCs w:val="18"/>
              </w:rPr>
              <w:t>Sheraton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67180BF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9100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BE478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FC9FA1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28B9F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6F90A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0D4D2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954CB7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50F9F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A6B9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EDE95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2AEB6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596D3A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64338F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5A3EB20" w14:textId="77777777" w:rsidTr="006B2C4C">
        <w:tc>
          <w:tcPr>
            <w:tcW w:w="415" w:type="pct"/>
          </w:tcPr>
          <w:p w14:paraId="4D6D6909" w14:textId="77777777" w:rsidR="00D52921" w:rsidRPr="00495BAE" w:rsidRDefault="00D52921" w:rsidP="00C612FA">
            <w:pPr>
              <w:rPr>
                <w:rFonts w:cs="Times New Roman"/>
                <w:sz w:val="18"/>
                <w:szCs w:val="18"/>
              </w:rPr>
            </w:pPr>
            <w:r w:rsidRPr="00495BAE">
              <w:rPr>
                <w:rFonts w:cs="Times New Roman"/>
                <w:sz w:val="18"/>
                <w:szCs w:val="18"/>
              </w:rPr>
              <w:t>Örnek 54</w:t>
            </w:r>
          </w:p>
        </w:tc>
        <w:tc>
          <w:tcPr>
            <w:tcW w:w="620" w:type="pct"/>
          </w:tcPr>
          <w:p w14:paraId="79635149" w14:textId="77777777" w:rsidR="00D52921" w:rsidRPr="00495BAE" w:rsidRDefault="00D52921" w:rsidP="00C612FA">
            <w:pPr>
              <w:rPr>
                <w:rFonts w:cs="Times New Roman"/>
                <w:sz w:val="18"/>
                <w:szCs w:val="18"/>
              </w:rPr>
            </w:pPr>
            <w:proofErr w:type="spellStart"/>
            <w:r w:rsidRPr="00495BAE">
              <w:rPr>
                <w:rFonts w:cs="Times New Roman"/>
                <w:sz w:val="18"/>
                <w:szCs w:val="18"/>
              </w:rPr>
              <w:t>Kavasoğulları</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23267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BDC2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EA31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77F3CB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4A08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363C9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BE8DD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6548B6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474085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71C8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3330B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E05D9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5A73D29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28627EB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8B7F944" w14:textId="77777777" w:rsidTr="006B2C4C">
        <w:tc>
          <w:tcPr>
            <w:tcW w:w="415" w:type="pct"/>
          </w:tcPr>
          <w:p w14:paraId="5C8010C0" w14:textId="77777777" w:rsidR="00D52921" w:rsidRPr="00495BAE" w:rsidRDefault="00D52921" w:rsidP="00C612FA">
            <w:pPr>
              <w:rPr>
                <w:rFonts w:cs="Times New Roman"/>
                <w:sz w:val="18"/>
                <w:szCs w:val="18"/>
              </w:rPr>
            </w:pPr>
            <w:r w:rsidRPr="00495BAE">
              <w:rPr>
                <w:rFonts w:cs="Times New Roman"/>
                <w:sz w:val="18"/>
                <w:szCs w:val="18"/>
              </w:rPr>
              <w:t>Örnek 55</w:t>
            </w:r>
          </w:p>
        </w:tc>
        <w:tc>
          <w:tcPr>
            <w:tcW w:w="620" w:type="pct"/>
          </w:tcPr>
          <w:p w14:paraId="380F85B2" w14:textId="77777777" w:rsidR="00D52921" w:rsidRPr="00495BAE" w:rsidRDefault="00D52921" w:rsidP="00C612FA">
            <w:pPr>
              <w:rPr>
                <w:rFonts w:cs="Times New Roman"/>
                <w:sz w:val="18"/>
                <w:szCs w:val="18"/>
              </w:rPr>
            </w:pPr>
            <w:r w:rsidRPr="00495BAE">
              <w:rPr>
                <w:rFonts w:cs="Times New Roman"/>
                <w:sz w:val="18"/>
                <w:szCs w:val="18"/>
              </w:rPr>
              <w:t>Arslanlar Kızılay</w:t>
            </w:r>
          </w:p>
        </w:tc>
        <w:tc>
          <w:tcPr>
            <w:tcW w:w="283" w:type="pct"/>
            <w:tcBorders>
              <w:top w:val="nil"/>
              <w:left w:val="single" w:sz="4" w:space="0" w:color="auto"/>
              <w:bottom w:val="single" w:sz="4" w:space="0" w:color="auto"/>
              <w:right w:val="single" w:sz="4" w:space="0" w:color="auto"/>
            </w:tcBorders>
            <w:shd w:val="clear" w:color="auto" w:fill="auto"/>
            <w:vAlign w:val="bottom"/>
          </w:tcPr>
          <w:p w14:paraId="4688BF6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22AB2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0DCD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8C57D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12413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5C0B8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34321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7328B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EF19A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B7F59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552D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C9B3D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704E757"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22BE33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D51A2CB" w14:textId="77777777" w:rsidTr="006B2C4C">
        <w:tc>
          <w:tcPr>
            <w:tcW w:w="415" w:type="pct"/>
          </w:tcPr>
          <w:p w14:paraId="34E26219" w14:textId="77777777" w:rsidR="00D52921" w:rsidRPr="00495BAE" w:rsidRDefault="00D52921" w:rsidP="00C612FA">
            <w:pPr>
              <w:rPr>
                <w:rFonts w:cs="Times New Roman"/>
                <w:sz w:val="18"/>
                <w:szCs w:val="18"/>
              </w:rPr>
            </w:pPr>
            <w:r w:rsidRPr="00495BAE">
              <w:rPr>
                <w:rFonts w:cs="Times New Roman"/>
                <w:sz w:val="18"/>
                <w:szCs w:val="18"/>
              </w:rPr>
              <w:t>Örnek 56</w:t>
            </w:r>
          </w:p>
        </w:tc>
        <w:tc>
          <w:tcPr>
            <w:tcW w:w="620" w:type="pct"/>
          </w:tcPr>
          <w:p w14:paraId="6BDA1BFE" w14:textId="77777777" w:rsidR="00D52921" w:rsidRPr="00495BAE" w:rsidRDefault="00D52921" w:rsidP="00C612FA">
            <w:pPr>
              <w:rPr>
                <w:rFonts w:cs="Times New Roman"/>
                <w:sz w:val="18"/>
                <w:szCs w:val="18"/>
              </w:rPr>
            </w:pPr>
            <w:proofErr w:type="spellStart"/>
            <w:r w:rsidRPr="00495BAE">
              <w:rPr>
                <w:rFonts w:cs="Times New Roman"/>
                <w:sz w:val="18"/>
                <w:szCs w:val="18"/>
              </w:rPr>
              <w:t>Brusa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970C0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A831A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84BC2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33667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EE70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501D9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8B287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C9BCFB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07D91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45AC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0257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DD608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CDC0B0"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765F41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9DCB725" w14:textId="77777777" w:rsidTr="006B2C4C">
        <w:tc>
          <w:tcPr>
            <w:tcW w:w="415" w:type="pct"/>
          </w:tcPr>
          <w:p w14:paraId="7FDF256D" w14:textId="77777777" w:rsidR="00D52921" w:rsidRPr="00495BAE" w:rsidRDefault="00D52921" w:rsidP="00C612FA">
            <w:pPr>
              <w:rPr>
                <w:rFonts w:cs="Times New Roman"/>
                <w:sz w:val="18"/>
                <w:szCs w:val="18"/>
              </w:rPr>
            </w:pPr>
            <w:r w:rsidRPr="00495BAE">
              <w:rPr>
                <w:rFonts w:cs="Times New Roman"/>
                <w:sz w:val="18"/>
                <w:szCs w:val="18"/>
              </w:rPr>
              <w:t>Örnek 57</w:t>
            </w:r>
          </w:p>
        </w:tc>
        <w:tc>
          <w:tcPr>
            <w:tcW w:w="620" w:type="pct"/>
          </w:tcPr>
          <w:p w14:paraId="2EABC514" w14:textId="77777777" w:rsidR="00D52921" w:rsidRPr="00495BAE" w:rsidRDefault="00D52921" w:rsidP="00C612FA">
            <w:pPr>
              <w:rPr>
                <w:rFonts w:cs="Times New Roman"/>
                <w:sz w:val="18"/>
                <w:szCs w:val="18"/>
              </w:rPr>
            </w:pPr>
            <w:r w:rsidRPr="00495BAE">
              <w:rPr>
                <w:rFonts w:cs="Times New Roman"/>
                <w:sz w:val="18"/>
                <w:szCs w:val="18"/>
              </w:rPr>
              <w:t>Meriç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EB45B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1879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F410F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3ABD9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38789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C3BE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7835F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7BC1DF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6D7BFD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E76C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47C7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BF5CB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1653BE6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25BD4A6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3640223" w14:textId="77777777" w:rsidTr="006B2C4C">
        <w:tc>
          <w:tcPr>
            <w:tcW w:w="415" w:type="pct"/>
          </w:tcPr>
          <w:p w14:paraId="536B0332" w14:textId="77777777" w:rsidR="00D52921" w:rsidRPr="00495BAE" w:rsidRDefault="00D52921" w:rsidP="00C612FA">
            <w:pPr>
              <w:rPr>
                <w:rFonts w:cs="Times New Roman"/>
                <w:sz w:val="18"/>
                <w:szCs w:val="18"/>
              </w:rPr>
            </w:pPr>
            <w:r w:rsidRPr="00495BAE">
              <w:rPr>
                <w:rFonts w:cs="Times New Roman"/>
                <w:sz w:val="18"/>
                <w:szCs w:val="18"/>
              </w:rPr>
              <w:t>Örnek 58</w:t>
            </w:r>
          </w:p>
        </w:tc>
        <w:tc>
          <w:tcPr>
            <w:tcW w:w="620" w:type="pct"/>
          </w:tcPr>
          <w:p w14:paraId="4B667F90" w14:textId="77777777" w:rsidR="00D52921" w:rsidRPr="00495BAE" w:rsidRDefault="00D52921" w:rsidP="00C612FA">
            <w:pPr>
              <w:rPr>
                <w:rFonts w:cs="Times New Roman"/>
                <w:sz w:val="18"/>
                <w:szCs w:val="18"/>
              </w:rPr>
            </w:pPr>
            <w:r w:rsidRPr="00495BAE">
              <w:rPr>
                <w:rFonts w:cs="Times New Roman"/>
                <w:sz w:val="18"/>
                <w:szCs w:val="18"/>
              </w:rPr>
              <w:t>Akarca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36388E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BDDB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9A6B6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1842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AB374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7391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A0DF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AACD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98851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37057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DAA4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F1AAE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B3777D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9FCD429"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5BF2258" w14:textId="77777777" w:rsidTr="006B2C4C">
        <w:tc>
          <w:tcPr>
            <w:tcW w:w="415" w:type="pct"/>
          </w:tcPr>
          <w:p w14:paraId="2EB2B901" w14:textId="77777777" w:rsidR="00D52921" w:rsidRPr="00495BAE" w:rsidRDefault="00D52921" w:rsidP="00C612FA">
            <w:pPr>
              <w:rPr>
                <w:rFonts w:cs="Times New Roman"/>
                <w:sz w:val="18"/>
                <w:szCs w:val="18"/>
              </w:rPr>
            </w:pPr>
            <w:r w:rsidRPr="00495BAE">
              <w:rPr>
                <w:rFonts w:cs="Times New Roman"/>
                <w:sz w:val="18"/>
                <w:szCs w:val="18"/>
              </w:rPr>
              <w:t>Örnek 59</w:t>
            </w:r>
          </w:p>
        </w:tc>
        <w:tc>
          <w:tcPr>
            <w:tcW w:w="620" w:type="pct"/>
          </w:tcPr>
          <w:p w14:paraId="19702F5C" w14:textId="77777777" w:rsidR="00D52921" w:rsidRPr="00495BAE" w:rsidRDefault="00D52921" w:rsidP="00C612FA">
            <w:pPr>
              <w:rPr>
                <w:rFonts w:cs="Times New Roman"/>
                <w:sz w:val="18"/>
                <w:szCs w:val="18"/>
              </w:rPr>
            </w:pPr>
            <w:r w:rsidRPr="00495BAE">
              <w:rPr>
                <w:rFonts w:cs="Times New Roman"/>
                <w:sz w:val="18"/>
                <w:szCs w:val="18"/>
              </w:rPr>
              <w:t xml:space="preserve">Afet Zar. </w:t>
            </w:r>
            <w:proofErr w:type="spellStart"/>
            <w:r w:rsidRPr="00495BAE">
              <w:rPr>
                <w:rFonts w:cs="Times New Roman"/>
                <w:sz w:val="18"/>
                <w:szCs w:val="18"/>
              </w:rPr>
              <w:t>Mer</w:t>
            </w:r>
            <w:proofErr w:type="spellEnd"/>
            <w:r w:rsidRPr="00495BAE">
              <w:rPr>
                <w:rFonts w:cs="Times New Roman"/>
                <w:sz w:val="18"/>
                <w:szCs w:val="18"/>
              </w:rPr>
              <w:t>.</w:t>
            </w:r>
          </w:p>
        </w:tc>
        <w:tc>
          <w:tcPr>
            <w:tcW w:w="283" w:type="pct"/>
            <w:tcBorders>
              <w:top w:val="nil"/>
              <w:left w:val="single" w:sz="4" w:space="0" w:color="auto"/>
              <w:bottom w:val="single" w:sz="4" w:space="0" w:color="auto"/>
              <w:right w:val="single" w:sz="4" w:space="0" w:color="auto"/>
            </w:tcBorders>
            <w:shd w:val="clear" w:color="auto" w:fill="auto"/>
            <w:vAlign w:val="bottom"/>
          </w:tcPr>
          <w:p w14:paraId="7FD5A7A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8D73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8A75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D8EB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DC56D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003E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69BE0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AC58C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BD7A22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74079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54BE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2D0FA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1BDF15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EE0EBB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26A9966" w14:textId="77777777" w:rsidTr="006B2C4C">
        <w:tc>
          <w:tcPr>
            <w:tcW w:w="415" w:type="pct"/>
          </w:tcPr>
          <w:p w14:paraId="40956E86" w14:textId="77777777" w:rsidR="00D52921" w:rsidRPr="00495BAE" w:rsidRDefault="00D52921" w:rsidP="00C612FA">
            <w:pPr>
              <w:rPr>
                <w:rFonts w:cs="Times New Roman"/>
                <w:sz w:val="18"/>
                <w:szCs w:val="18"/>
              </w:rPr>
            </w:pPr>
            <w:r w:rsidRPr="00495BAE">
              <w:rPr>
                <w:rFonts w:cs="Times New Roman"/>
                <w:sz w:val="18"/>
                <w:szCs w:val="18"/>
              </w:rPr>
              <w:t>Örnek 60</w:t>
            </w:r>
          </w:p>
        </w:tc>
        <w:tc>
          <w:tcPr>
            <w:tcW w:w="620" w:type="pct"/>
          </w:tcPr>
          <w:p w14:paraId="3FBDDB87" w14:textId="77777777" w:rsidR="00D52921" w:rsidRPr="00495BAE" w:rsidRDefault="00D52921" w:rsidP="00C612FA">
            <w:pPr>
              <w:rPr>
                <w:rFonts w:cs="Times New Roman"/>
                <w:sz w:val="18"/>
                <w:szCs w:val="18"/>
              </w:rPr>
            </w:pPr>
            <w:r w:rsidRPr="00495BAE">
              <w:rPr>
                <w:rFonts w:cs="Times New Roman"/>
                <w:sz w:val="18"/>
                <w:szCs w:val="18"/>
              </w:rPr>
              <w:t>Evirgen Örme</w:t>
            </w:r>
          </w:p>
        </w:tc>
        <w:tc>
          <w:tcPr>
            <w:tcW w:w="283" w:type="pct"/>
            <w:tcBorders>
              <w:top w:val="nil"/>
              <w:left w:val="single" w:sz="4" w:space="0" w:color="auto"/>
              <w:bottom w:val="single" w:sz="4" w:space="0" w:color="auto"/>
              <w:right w:val="single" w:sz="4" w:space="0" w:color="auto"/>
            </w:tcBorders>
            <w:shd w:val="clear" w:color="auto" w:fill="auto"/>
            <w:vAlign w:val="bottom"/>
          </w:tcPr>
          <w:p w14:paraId="719BA3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C87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4401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0B4DF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BA1D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FEF0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637A0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4C66C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10E2F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E13B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B99E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FDB19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6941E6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B5FB9D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D983FE0" w14:textId="77777777" w:rsidTr="006B2C4C">
        <w:tc>
          <w:tcPr>
            <w:tcW w:w="415" w:type="pct"/>
          </w:tcPr>
          <w:p w14:paraId="4E8B9B6C" w14:textId="77777777" w:rsidR="00D52921" w:rsidRPr="00495BAE" w:rsidRDefault="00D52921" w:rsidP="00C612FA">
            <w:pPr>
              <w:rPr>
                <w:rFonts w:cs="Times New Roman"/>
                <w:sz w:val="18"/>
                <w:szCs w:val="18"/>
              </w:rPr>
            </w:pPr>
            <w:r w:rsidRPr="00495BAE">
              <w:rPr>
                <w:rFonts w:cs="Times New Roman"/>
                <w:sz w:val="18"/>
                <w:szCs w:val="18"/>
              </w:rPr>
              <w:t>Örnek 61</w:t>
            </w:r>
          </w:p>
        </w:tc>
        <w:tc>
          <w:tcPr>
            <w:tcW w:w="620" w:type="pct"/>
          </w:tcPr>
          <w:p w14:paraId="5CD64F02" w14:textId="77777777" w:rsidR="00D52921" w:rsidRPr="00495BAE" w:rsidRDefault="00D52921" w:rsidP="00C612FA">
            <w:pPr>
              <w:rPr>
                <w:rFonts w:cs="Times New Roman"/>
                <w:sz w:val="18"/>
                <w:szCs w:val="18"/>
              </w:rPr>
            </w:pPr>
            <w:r w:rsidRPr="00495BAE">
              <w:rPr>
                <w:rFonts w:cs="Times New Roman"/>
                <w:sz w:val="18"/>
                <w:szCs w:val="18"/>
              </w:rPr>
              <w:t>Dilek Grup</w:t>
            </w:r>
          </w:p>
        </w:tc>
        <w:tc>
          <w:tcPr>
            <w:tcW w:w="283" w:type="pct"/>
            <w:tcBorders>
              <w:top w:val="nil"/>
              <w:left w:val="single" w:sz="4" w:space="0" w:color="auto"/>
              <w:bottom w:val="single" w:sz="4" w:space="0" w:color="auto"/>
              <w:right w:val="single" w:sz="4" w:space="0" w:color="auto"/>
            </w:tcBorders>
            <w:shd w:val="clear" w:color="auto" w:fill="auto"/>
            <w:vAlign w:val="bottom"/>
          </w:tcPr>
          <w:p w14:paraId="24A1E9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7D265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33DF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203DF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F5D8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904F7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4598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E8A0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7412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EA182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AD2E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DB673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2136B72"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E0DAC50"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00FC892" w14:textId="77777777" w:rsidTr="006B2C4C">
        <w:tc>
          <w:tcPr>
            <w:tcW w:w="415" w:type="pct"/>
          </w:tcPr>
          <w:p w14:paraId="44D73171" w14:textId="77777777" w:rsidR="00D52921" w:rsidRPr="00495BAE" w:rsidRDefault="00D52921" w:rsidP="00C612FA">
            <w:pPr>
              <w:rPr>
                <w:rFonts w:cs="Times New Roman"/>
                <w:sz w:val="18"/>
                <w:szCs w:val="18"/>
              </w:rPr>
            </w:pPr>
            <w:r w:rsidRPr="00495BAE">
              <w:rPr>
                <w:rFonts w:cs="Times New Roman"/>
                <w:sz w:val="18"/>
                <w:szCs w:val="18"/>
              </w:rPr>
              <w:t>Örnek 62</w:t>
            </w:r>
          </w:p>
        </w:tc>
        <w:tc>
          <w:tcPr>
            <w:tcW w:w="620" w:type="pct"/>
          </w:tcPr>
          <w:p w14:paraId="0E909751" w14:textId="77777777" w:rsidR="00D52921" w:rsidRPr="00495BAE" w:rsidRDefault="00D52921" w:rsidP="00C612FA">
            <w:pPr>
              <w:rPr>
                <w:rFonts w:cs="Times New Roman"/>
                <w:sz w:val="18"/>
                <w:szCs w:val="18"/>
              </w:rPr>
            </w:pPr>
            <w:r w:rsidRPr="00495BAE">
              <w:rPr>
                <w:rFonts w:cs="Times New Roman"/>
                <w:sz w:val="18"/>
                <w:szCs w:val="18"/>
              </w:rPr>
              <w:t>Nişancı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C09BB0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596CC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B03C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1D65E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DC00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FF98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83FA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33B4E5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53954F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C8C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2B9F4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89653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1FDD33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19BC63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4420DABF" w14:textId="77777777" w:rsidTr="006B2C4C">
        <w:tc>
          <w:tcPr>
            <w:tcW w:w="415" w:type="pct"/>
          </w:tcPr>
          <w:p w14:paraId="788E34B8" w14:textId="77777777" w:rsidR="00D52921" w:rsidRPr="00495BAE" w:rsidRDefault="00D52921" w:rsidP="00C612FA">
            <w:pPr>
              <w:rPr>
                <w:rFonts w:cs="Times New Roman"/>
                <w:sz w:val="18"/>
                <w:szCs w:val="18"/>
              </w:rPr>
            </w:pPr>
            <w:r w:rsidRPr="00495BAE">
              <w:rPr>
                <w:rFonts w:cs="Times New Roman"/>
                <w:sz w:val="18"/>
                <w:szCs w:val="18"/>
              </w:rPr>
              <w:t>Örnek 63</w:t>
            </w:r>
          </w:p>
        </w:tc>
        <w:tc>
          <w:tcPr>
            <w:tcW w:w="620" w:type="pct"/>
          </w:tcPr>
          <w:p w14:paraId="02897315" w14:textId="77777777" w:rsidR="00D52921" w:rsidRPr="00495BAE" w:rsidRDefault="00D52921" w:rsidP="00C612FA">
            <w:pPr>
              <w:rPr>
                <w:rFonts w:cs="Times New Roman"/>
                <w:sz w:val="18"/>
                <w:szCs w:val="18"/>
              </w:rPr>
            </w:pPr>
            <w:proofErr w:type="spellStart"/>
            <w:r w:rsidRPr="00495BAE">
              <w:rPr>
                <w:rFonts w:cs="Times New Roman"/>
                <w:sz w:val="18"/>
                <w:szCs w:val="18"/>
              </w:rPr>
              <w:t>Alpiş</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E108D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17DD4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9187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F6BA6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5A53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3A35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22128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D2DF8B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7AB9A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5B19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E389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10A6A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7D5610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FF9258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2E76564" w14:textId="77777777" w:rsidTr="006B2C4C">
        <w:tc>
          <w:tcPr>
            <w:tcW w:w="415" w:type="pct"/>
          </w:tcPr>
          <w:p w14:paraId="3B74A83B" w14:textId="77777777" w:rsidR="00D52921" w:rsidRPr="00495BAE" w:rsidRDefault="00D52921" w:rsidP="00C612FA">
            <w:pPr>
              <w:rPr>
                <w:rFonts w:cs="Times New Roman"/>
                <w:sz w:val="18"/>
                <w:szCs w:val="18"/>
              </w:rPr>
            </w:pPr>
            <w:r w:rsidRPr="00495BAE">
              <w:rPr>
                <w:rFonts w:cs="Times New Roman"/>
                <w:sz w:val="18"/>
                <w:szCs w:val="18"/>
              </w:rPr>
              <w:t>Örnek 64</w:t>
            </w:r>
          </w:p>
        </w:tc>
        <w:tc>
          <w:tcPr>
            <w:tcW w:w="620" w:type="pct"/>
          </w:tcPr>
          <w:p w14:paraId="0566A6EB" w14:textId="77777777" w:rsidR="00D52921" w:rsidRPr="00495BAE" w:rsidRDefault="00D52921" w:rsidP="00C612FA">
            <w:pPr>
              <w:rPr>
                <w:rFonts w:cs="Times New Roman"/>
                <w:sz w:val="18"/>
                <w:szCs w:val="18"/>
              </w:rPr>
            </w:pPr>
            <w:proofErr w:type="spellStart"/>
            <w:r w:rsidRPr="00495BAE">
              <w:rPr>
                <w:rFonts w:cs="Times New Roman"/>
                <w:sz w:val="18"/>
                <w:szCs w:val="18"/>
              </w:rPr>
              <w:t>Ossoman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E1E43C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1B5B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96C84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18E9D8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3DBA9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2C84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D5CC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07445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6D5EE4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234C3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2F06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1F5BD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E12DD6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4C5CA1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20991B6" w14:textId="77777777" w:rsidTr="006B2C4C">
        <w:trPr>
          <w:trHeight w:val="117"/>
        </w:trPr>
        <w:tc>
          <w:tcPr>
            <w:tcW w:w="415" w:type="pct"/>
          </w:tcPr>
          <w:p w14:paraId="6229A9A2" w14:textId="77777777" w:rsidR="00D52921" w:rsidRPr="00495BAE" w:rsidRDefault="00D52921" w:rsidP="00C612FA">
            <w:pPr>
              <w:rPr>
                <w:rFonts w:cs="Times New Roman"/>
                <w:sz w:val="18"/>
                <w:szCs w:val="18"/>
              </w:rPr>
            </w:pPr>
            <w:r w:rsidRPr="00495BAE">
              <w:rPr>
                <w:rFonts w:cs="Times New Roman"/>
                <w:sz w:val="18"/>
                <w:szCs w:val="18"/>
              </w:rPr>
              <w:t>Örnek 65</w:t>
            </w:r>
          </w:p>
        </w:tc>
        <w:tc>
          <w:tcPr>
            <w:tcW w:w="620" w:type="pct"/>
          </w:tcPr>
          <w:p w14:paraId="735D92CD" w14:textId="77777777" w:rsidR="00D52921" w:rsidRPr="00495BAE" w:rsidRDefault="00D52921" w:rsidP="00C612FA">
            <w:pPr>
              <w:rPr>
                <w:rFonts w:cs="Times New Roman"/>
                <w:sz w:val="18"/>
                <w:szCs w:val="18"/>
              </w:rPr>
            </w:pPr>
            <w:r w:rsidRPr="00495BAE">
              <w:rPr>
                <w:rFonts w:cs="Times New Roman"/>
                <w:sz w:val="18"/>
                <w:szCs w:val="18"/>
              </w:rPr>
              <w:t>Çakırcalı 2</w:t>
            </w:r>
          </w:p>
        </w:tc>
        <w:tc>
          <w:tcPr>
            <w:tcW w:w="283" w:type="pct"/>
            <w:tcBorders>
              <w:top w:val="nil"/>
              <w:left w:val="single" w:sz="4" w:space="0" w:color="auto"/>
              <w:bottom w:val="single" w:sz="4" w:space="0" w:color="auto"/>
              <w:right w:val="single" w:sz="4" w:space="0" w:color="auto"/>
            </w:tcBorders>
            <w:shd w:val="clear" w:color="auto" w:fill="auto"/>
            <w:vAlign w:val="bottom"/>
          </w:tcPr>
          <w:p w14:paraId="67D5B2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2794C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83D36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D524EA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9A0C2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5A18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7B3C5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C8078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4D528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77C1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3DA5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0A514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3DD637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2F3EA9E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AE42DD6" w14:textId="77777777" w:rsidTr="006B2C4C">
        <w:tc>
          <w:tcPr>
            <w:tcW w:w="415" w:type="pct"/>
          </w:tcPr>
          <w:p w14:paraId="1427B7D4" w14:textId="77777777" w:rsidR="00D52921" w:rsidRPr="00495BAE" w:rsidRDefault="00D52921" w:rsidP="00C612FA">
            <w:pPr>
              <w:rPr>
                <w:rFonts w:cs="Times New Roman"/>
                <w:sz w:val="18"/>
                <w:szCs w:val="18"/>
              </w:rPr>
            </w:pPr>
            <w:r w:rsidRPr="00495BAE">
              <w:rPr>
                <w:rFonts w:cs="Times New Roman"/>
                <w:sz w:val="18"/>
                <w:szCs w:val="18"/>
              </w:rPr>
              <w:t>Örnek 66</w:t>
            </w:r>
          </w:p>
        </w:tc>
        <w:tc>
          <w:tcPr>
            <w:tcW w:w="620" w:type="pct"/>
          </w:tcPr>
          <w:p w14:paraId="52C40925" w14:textId="77777777" w:rsidR="00D52921" w:rsidRPr="00495BAE" w:rsidRDefault="00D52921" w:rsidP="00C612FA">
            <w:pPr>
              <w:rPr>
                <w:rFonts w:cs="Times New Roman"/>
                <w:sz w:val="18"/>
                <w:szCs w:val="18"/>
              </w:rPr>
            </w:pPr>
            <w:r w:rsidRPr="00495BAE">
              <w:rPr>
                <w:rFonts w:cs="Times New Roman"/>
                <w:sz w:val="18"/>
                <w:szCs w:val="18"/>
              </w:rPr>
              <w:t>Bursa Teleferik</w:t>
            </w:r>
          </w:p>
        </w:tc>
        <w:tc>
          <w:tcPr>
            <w:tcW w:w="283" w:type="pct"/>
            <w:tcBorders>
              <w:top w:val="nil"/>
              <w:left w:val="single" w:sz="4" w:space="0" w:color="auto"/>
              <w:bottom w:val="single" w:sz="4" w:space="0" w:color="auto"/>
              <w:right w:val="single" w:sz="4" w:space="0" w:color="auto"/>
            </w:tcBorders>
            <w:shd w:val="clear" w:color="auto" w:fill="auto"/>
            <w:vAlign w:val="bottom"/>
          </w:tcPr>
          <w:p w14:paraId="459FB51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F24B3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3BF7A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398EC3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AA70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AF1C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D93F8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A66A23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E6ADE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EA3E4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648B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3F057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29C0AF2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00CECC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5A54FA00" w14:textId="77777777" w:rsidTr="006B2C4C">
        <w:tc>
          <w:tcPr>
            <w:tcW w:w="415" w:type="pct"/>
          </w:tcPr>
          <w:p w14:paraId="4EBF56A3" w14:textId="77777777" w:rsidR="00D52921" w:rsidRPr="00495BAE" w:rsidRDefault="00D52921" w:rsidP="00C612FA">
            <w:pPr>
              <w:rPr>
                <w:rFonts w:cs="Times New Roman"/>
                <w:sz w:val="18"/>
                <w:szCs w:val="18"/>
              </w:rPr>
            </w:pPr>
            <w:r w:rsidRPr="00495BAE">
              <w:rPr>
                <w:rFonts w:cs="Times New Roman"/>
                <w:sz w:val="18"/>
                <w:szCs w:val="18"/>
              </w:rPr>
              <w:t>Örnek 67</w:t>
            </w:r>
          </w:p>
        </w:tc>
        <w:tc>
          <w:tcPr>
            <w:tcW w:w="620" w:type="pct"/>
          </w:tcPr>
          <w:p w14:paraId="1D6B9AA3" w14:textId="77777777" w:rsidR="00D52921" w:rsidRPr="00495BAE" w:rsidRDefault="00D52921" w:rsidP="00C612FA">
            <w:pPr>
              <w:rPr>
                <w:rFonts w:cs="Times New Roman"/>
                <w:sz w:val="18"/>
                <w:szCs w:val="18"/>
              </w:rPr>
            </w:pPr>
            <w:r w:rsidRPr="00495BAE">
              <w:rPr>
                <w:rFonts w:cs="Times New Roman"/>
                <w:sz w:val="18"/>
                <w:szCs w:val="18"/>
              </w:rPr>
              <w:t>BKM Kitap</w:t>
            </w:r>
          </w:p>
        </w:tc>
        <w:tc>
          <w:tcPr>
            <w:tcW w:w="283" w:type="pct"/>
            <w:tcBorders>
              <w:top w:val="nil"/>
              <w:left w:val="single" w:sz="4" w:space="0" w:color="auto"/>
              <w:bottom w:val="single" w:sz="4" w:space="0" w:color="auto"/>
              <w:right w:val="single" w:sz="4" w:space="0" w:color="auto"/>
            </w:tcBorders>
            <w:shd w:val="clear" w:color="auto" w:fill="auto"/>
            <w:vAlign w:val="bottom"/>
          </w:tcPr>
          <w:p w14:paraId="441816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247B6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9DFF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56DB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2BB0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0F72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BA5D4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9A269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2C763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52F74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E49AD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14C0E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F388054"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5A01BBD"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F0E9405" w14:textId="77777777" w:rsidTr="006B2C4C">
        <w:tc>
          <w:tcPr>
            <w:tcW w:w="415" w:type="pct"/>
          </w:tcPr>
          <w:p w14:paraId="0907B1C3" w14:textId="77777777" w:rsidR="00D52921" w:rsidRPr="00495BAE" w:rsidRDefault="00D52921" w:rsidP="00C612FA">
            <w:pPr>
              <w:rPr>
                <w:rFonts w:cs="Times New Roman"/>
                <w:sz w:val="18"/>
                <w:szCs w:val="18"/>
              </w:rPr>
            </w:pPr>
            <w:r w:rsidRPr="00495BAE">
              <w:rPr>
                <w:rFonts w:cs="Times New Roman"/>
                <w:sz w:val="18"/>
                <w:szCs w:val="18"/>
              </w:rPr>
              <w:t>Örnek 68</w:t>
            </w:r>
          </w:p>
        </w:tc>
        <w:tc>
          <w:tcPr>
            <w:tcW w:w="620" w:type="pct"/>
          </w:tcPr>
          <w:p w14:paraId="073B3E90" w14:textId="77777777" w:rsidR="00D52921" w:rsidRPr="00495BAE" w:rsidRDefault="00D52921" w:rsidP="00C612FA">
            <w:pPr>
              <w:rPr>
                <w:rFonts w:cs="Times New Roman"/>
                <w:sz w:val="18"/>
                <w:szCs w:val="18"/>
              </w:rPr>
            </w:pPr>
            <w:r w:rsidRPr="00495BAE">
              <w:rPr>
                <w:rFonts w:cs="Times New Roman"/>
                <w:sz w:val="18"/>
                <w:szCs w:val="18"/>
              </w:rPr>
              <w:t>Ofis 4200</w:t>
            </w:r>
          </w:p>
        </w:tc>
        <w:tc>
          <w:tcPr>
            <w:tcW w:w="283" w:type="pct"/>
            <w:tcBorders>
              <w:top w:val="nil"/>
              <w:left w:val="single" w:sz="4" w:space="0" w:color="auto"/>
              <w:bottom w:val="single" w:sz="4" w:space="0" w:color="auto"/>
              <w:right w:val="single" w:sz="4" w:space="0" w:color="auto"/>
            </w:tcBorders>
            <w:shd w:val="clear" w:color="auto" w:fill="auto"/>
            <w:vAlign w:val="bottom"/>
          </w:tcPr>
          <w:p w14:paraId="06DBE1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554E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BD90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5894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4BCC7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EEFB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4528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35FE5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A6C124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04DA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366BA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D80D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8D3E23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39B120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BD84D6C" w14:textId="77777777" w:rsidTr="006B2C4C">
        <w:tc>
          <w:tcPr>
            <w:tcW w:w="415" w:type="pct"/>
          </w:tcPr>
          <w:p w14:paraId="3D514D9F" w14:textId="77777777" w:rsidR="00D52921" w:rsidRPr="00495BAE" w:rsidRDefault="00D52921" w:rsidP="00C612FA">
            <w:pPr>
              <w:rPr>
                <w:rFonts w:cs="Times New Roman"/>
                <w:sz w:val="18"/>
                <w:szCs w:val="18"/>
              </w:rPr>
            </w:pPr>
            <w:r w:rsidRPr="00495BAE">
              <w:rPr>
                <w:rFonts w:cs="Times New Roman"/>
                <w:sz w:val="18"/>
                <w:szCs w:val="18"/>
              </w:rPr>
              <w:t>Örnek 69</w:t>
            </w:r>
          </w:p>
        </w:tc>
        <w:tc>
          <w:tcPr>
            <w:tcW w:w="620" w:type="pct"/>
          </w:tcPr>
          <w:p w14:paraId="731BA360" w14:textId="77777777" w:rsidR="00D52921" w:rsidRPr="00495BAE" w:rsidRDefault="00D52921" w:rsidP="00C612FA">
            <w:pPr>
              <w:rPr>
                <w:rFonts w:cs="Times New Roman"/>
                <w:sz w:val="18"/>
                <w:szCs w:val="18"/>
              </w:rPr>
            </w:pPr>
            <w:proofErr w:type="spellStart"/>
            <w:r w:rsidRPr="00495BAE">
              <w:rPr>
                <w:rFonts w:cs="Times New Roman"/>
                <w:sz w:val="18"/>
                <w:szCs w:val="18"/>
              </w:rPr>
              <w:t>Nilpark</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657992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9C44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FF33C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7185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195C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09FE0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6295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0781F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12E7C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52BC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22A3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F95F9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8D4554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4D78A10"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A919D9F" w14:textId="77777777" w:rsidTr="006B2C4C">
        <w:tc>
          <w:tcPr>
            <w:tcW w:w="415" w:type="pct"/>
          </w:tcPr>
          <w:p w14:paraId="241EF843" w14:textId="77777777" w:rsidR="00D52921" w:rsidRPr="00495BAE" w:rsidRDefault="00D52921" w:rsidP="00C612FA">
            <w:pPr>
              <w:rPr>
                <w:rFonts w:cs="Times New Roman"/>
                <w:sz w:val="18"/>
                <w:szCs w:val="18"/>
              </w:rPr>
            </w:pPr>
            <w:r w:rsidRPr="00495BAE">
              <w:rPr>
                <w:rFonts w:cs="Times New Roman"/>
                <w:sz w:val="18"/>
                <w:szCs w:val="18"/>
              </w:rPr>
              <w:t>Örnek 70</w:t>
            </w:r>
          </w:p>
        </w:tc>
        <w:tc>
          <w:tcPr>
            <w:tcW w:w="620" w:type="pct"/>
          </w:tcPr>
          <w:p w14:paraId="5326D584" w14:textId="77777777" w:rsidR="00D52921" w:rsidRPr="00495BAE" w:rsidRDefault="00D52921" w:rsidP="00C612FA">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13DA05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03136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0C6FD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32C97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CA57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99B90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5C82D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114FDA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D54A1D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D0FC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74E84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00348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8EBEA3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3D84613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8E3CD1E" w14:textId="77777777" w:rsidTr="006B2C4C">
        <w:tc>
          <w:tcPr>
            <w:tcW w:w="415" w:type="pct"/>
          </w:tcPr>
          <w:p w14:paraId="5F58AA29" w14:textId="77777777" w:rsidR="00D52921" w:rsidRPr="00495BAE" w:rsidRDefault="00D52921" w:rsidP="00C612FA">
            <w:pPr>
              <w:rPr>
                <w:rFonts w:cs="Times New Roman"/>
                <w:sz w:val="18"/>
                <w:szCs w:val="18"/>
              </w:rPr>
            </w:pPr>
            <w:r w:rsidRPr="00495BAE">
              <w:rPr>
                <w:rFonts w:cs="Times New Roman"/>
                <w:sz w:val="18"/>
                <w:szCs w:val="18"/>
              </w:rPr>
              <w:t>Örnek 71</w:t>
            </w:r>
          </w:p>
        </w:tc>
        <w:tc>
          <w:tcPr>
            <w:tcW w:w="620" w:type="pct"/>
          </w:tcPr>
          <w:p w14:paraId="6784D915" w14:textId="77777777" w:rsidR="00D52921" w:rsidRPr="00495BAE" w:rsidRDefault="00D52921" w:rsidP="00C612FA">
            <w:pPr>
              <w:rPr>
                <w:rFonts w:cs="Times New Roman"/>
                <w:sz w:val="18"/>
                <w:szCs w:val="18"/>
              </w:rPr>
            </w:pPr>
            <w:proofErr w:type="spellStart"/>
            <w:r w:rsidRPr="00495BAE">
              <w:rPr>
                <w:rFonts w:cs="Times New Roman"/>
                <w:sz w:val="18"/>
                <w:szCs w:val="18"/>
              </w:rPr>
              <w:t>Origami</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E88F3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031A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2DB15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CF876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2F4379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04EC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030B5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5D77D2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6E9D60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C4AA9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1AA8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884CB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FF5025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567C45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28EAB5A" w14:textId="77777777" w:rsidTr="006B2C4C">
        <w:tc>
          <w:tcPr>
            <w:tcW w:w="415" w:type="pct"/>
          </w:tcPr>
          <w:p w14:paraId="4640C274" w14:textId="77777777" w:rsidR="00D52921" w:rsidRPr="00495BAE" w:rsidRDefault="00D52921" w:rsidP="00C612FA">
            <w:pPr>
              <w:rPr>
                <w:rFonts w:cs="Times New Roman"/>
                <w:sz w:val="18"/>
                <w:szCs w:val="18"/>
              </w:rPr>
            </w:pPr>
            <w:r w:rsidRPr="00495BAE">
              <w:rPr>
                <w:rFonts w:cs="Times New Roman"/>
                <w:sz w:val="18"/>
                <w:szCs w:val="18"/>
              </w:rPr>
              <w:t>Örnek 72</w:t>
            </w:r>
          </w:p>
        </w:tc>
        <w:tc>
          <w:tcPr>
            <w:tcW w:w="620" w:type="pct"/>
          </w:tcPr>
          <w:p w14:paraId="3D70ABB7" w14:textId="77777777" w:rsidR="00D52921" w:rsidRPr="00495BAE" w:rsidRDefault="00D52921" w:rsidP="00C612FA">
            <w:pPr>
              <w:rPr>
                <w:rFonts w:cs="Times New Roman"/>
                <w:sz w:val="18"/>
                <w:szCs w:val="18"/>
              </w:rPr>
            </w:pPr>
            <w:r w:rsidRPr="00495BAE">
              <w:rPr>
                <w:rFonts w:cs="Times New Roman"/>
                <w:sz w:val="18"/>
                <w:szCs w:val="18"/>
              </w:rPr>
              <w:t>Gold Majesty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2678619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4412E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96F5B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5D9C2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3BD4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43527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C055B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A5DC5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3030E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3D4E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E9FA1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2BF22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CF501E2"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E55F46C"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BED0F82" w14:textId="77777777" w:rsidTr="006B2C4C">
        <w:tc>
          <w:tcPr>
            <w:tcW w:w="415" w:type="pct"/>
          </w:tcPr>
          <w:p w14:paraId="2650668D" w14:textId="77777777" w:rsidR="00D52921" w:rsidRPr="00495BAE" w:rsidRDefault="00D52921" w:rsidP="00C612FA">
            <w:pPr>
              <w:rPr>
                <w:rFonts w:cs="Times New Roman"/>
                <w:sz w:val="18"/>
                <w:szCs w:val="18"/>
              </w:rPr>
            </w:pPr>
            <w:r w:rsidRPr="00495BAE">
              <w:rPr>
                <w:rFonts w:cs="Times New Roman"/>
                <w:sz w:val="18"/>
                <w:szCs w:val="18"/>
              </w:rPr>
              <w:t>Örnek 73</w:t>
            </w:r>
          </w:p>
        </w:tc>
        <w:tc>
          <w:tcPr>
            <w:tcW w:w="620" w:type="pct"/>
          </w:tcPr>
          <w:p w14:paraId="757AF44E" w14:textId="77777777" w:rsidR="00D52921" w:rsidRPr="00495BAE" w:rsidRDefault="00D52921" w:rsidP="00C612FA">
            <w:pPr>
              <w:rPr>
                <w:rFonts w:cs="Times New Roman"/>
                <w:sz w:val="18"/>
                <w:szCs w:val="18"/>
              </w:rPr>
            </w:pPr>
            <w:r w:rsidRPr="00495BAE">
              <w:rPr>
                <w:rFonts w:cs="Times New Roman"/>
                <w:sz w:val="18"/>
                <w:szCs w:val="18"/>
              </w:rPr>
              <w:t>Kaan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8FB405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DEE6C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49009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A985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7103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B0D7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49C2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BDE56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174F2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4378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6868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6D3EF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14C3E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EAC1D4E"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967C253" w14:textId="77777777" w:rsidTr="006B2C4C">
        <w:tc>
          <w:tcPr>
            <w:tcW w:w="415" w:type="pct"/>
          </w:tcPr>
          <w:p w14:paraId="20789D5C" w14:textId="77777777" w:rsidR="00D52921" w:rsidRPr="00495BAE" w:rsidRDefault="00D52921" w:rsidP="00C612FA">
            <w:pPr>
              <w:rPr>
                <w:rFonts w:cs="Times New Roman"/>
                <w:sz w:val="18"/>
                <w:szCs w:val="18"/>
              </w:rPr>
            </w:pPr>
            <w:r w:rsidRPr="00495BAE">
              <w:rPr>
                <w:rFonts w:cs="Times New Roman"/>
                <w:sz w:val="18"/>
                <w:szCs w:val="18"/>
              </w:rPr>
              <w:t>Örnek 74</w:t>
            </w:r>
          </w:p>
        </w:tc>
        <w:tc>
          <w:tcPr>
            <w:tcW w:w="620" w:type="pct"/>
          </w:tcPr>
          <w:p w14:paraId="4E398F90" w14:textId="77777777" w:rsidR="00D52921" w:rsidRPr="00495BAE" w:rsidRDefault="00D52921" w:rsidP="00C612FA">
            <w:pPr>
              <w:rPr>
                <w:rFonts w:cs="Times New Roman"/>
                <w:sz w:val="18"/>
                <w:szCs w:val="18"/>
              </w:rPr>
            </w:pPr>
            <w:r w:rsidRPr="00495BAE">
              <w:rPr>
                <w:rFonts w:cs="Times New Roman"/>
                <w:sz w:val="18"/>
                <w:szCs w:val="18"/>
              </w:rPr>
              <w:t xml:space="preserve">Gold </w:t>
            </w:r>
            <w:proofErr w:type="spellStart"/>
            <w:r w:rsidRPr="00495BAE">
              <w:rPr>
                <w:rFonts w:cs="Times New Roman"/>
                <w:sz w:val="18"/>
                <w:szCs w:val="18"/>
              </w:rPr>
              <w:t>Wedding</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145698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EED85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EEF34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F6B0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D89D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2ECFA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E046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FD95B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96623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5D025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30C84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7F6C5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E6BE95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CE3C77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AFEC74A" w14:textId="77777777" w:rsidTr="006B2C4C">
        <w:tc>
          <w:tcPr>
            <w:tcW w:w="415" w:type="pct"/>
          </w:tcPr>
          <w:p w14:paraId="0C96B66F" w14:textId="77777777" w:rsidR="00D52921" w:rsidRPr="00495BAE" w:rsidRDefault="00D52921" w:rsidP="00C612FA">
            <w:pPr>
              <w:rPr>
                <w:rFonts w:cs="Times New Roman"/>
                <w:sz w:val="18"/>
                <w:szCs w:val="18"/>
              </w:rPr>
            </w:pPr>
            <w:r w:rsidRPr="00495BAE">
              <w:rPr>
                <w:rFonts w:cs="Times New Roman"/>
                <w:sz w:val="18"/>
                <w:szCs w:val="18"/>
              </w:rPr>
              <w:t>Örnek 75</w:t>
            </w:r>
          </w:p>
        </w:tc>
        <w:tc>
          <w:tcPr>
            <w:tcW w:w="620" w:type="pct"/>
          </w:tcPr>
          <w:p w14:paraId="0CE1705B" w14:textId="77777777" w:rsidR="00D52921" w:rsidRPr="00495BAE" w:rsidRDefault="00D52921" w:rsidP="00C612FA">
            <w:pPr>
              <w:rPr>
                <w:rFonts w:cs="Times New Roman"/>
                <w:sz w:val="18"/>
                <w:szCs w:val="18"/>
              </w:rPr>
            </w:pPr>
            <w:r w:rsidRPr="00495BAE">
              <w:rPr>
                <w:rFonts w:cs="Times New Roman"/>
                <w:sz w:val="18"/>
                <w:szCs w:val="18"/>
              </w:rPr>
              <w:t>Yaşar Poyraz</w:t>
            </w:r>
          </w:p>
        </w:tc>
        <w:tc>
          <w:tcPr>
            <w:tcW w:w="283" w:type="pct"/>
            <w:tcBorders>
              <w:top w:val="nil"/>
              <w:left w:val="single" w:sz="4" w:space="0" w:color="auto"/>
              <w:bottom w:val="single" w:sz="4" w:space="0" w:color="auto"/>
              <w:right w:val="single" w:sz="4" w:space="0" w:color="auto"/>
            </w:tcBorders>
            <w:shd w:val="clear" w:color="auto" w:fill="auto"/>
            <w:vAlign w:val="bottom"/>
          </w:tcPr>
          <w:p w14:paraId="3FA0171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A2CA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4D3D4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134A13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B1A6FD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4133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727E2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5EF46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CD25FB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AEE2F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45344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F47EB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4AEC97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5072B10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A0A72C4" w14:textId="77777777" w:rsidTr="006B2C4C">
        <w:tc>
          <w:tcPr>
            <w:tcW w:w="415" w:type="pct"/>
          </w:tcPr>
          <w:p w14:paraId="7B3048FB" w14:textId="77777777" w:rsidR="00D52921" w:rsidRPr="00495BAE" w:rsidRDefault="00D52921" w:rsidP="00C612FA">
            <w:pPr>
              <w:rPr>
                <w:rFonts w:cs="Times New Roman"/>
                <w:sz w:val="18"/>
                <w:szCs w:val="18"/>
              </w:rPr>
            </w:pPr>
            <w:r w:rsidRPr="00495BAE">
              <w:rPr>
                <w:rFonts w:cs="Times New Roman"/>
                <w:sz w:val="18"/>
                <w:szCs w:val="18"/>
              </w:rPr>
              <w:t>Örnek 76</w:t>
            </w:r>
          </w:p>
        </w:tc>
        <w:tc>
          <w:tcPr>
            <w:tcW w:w="620" w:type="pct"/>
          </w:tcPr>
          <w:p w14:paraId="066CC2FE" w14:textId="77777777" w:rsidR="00D52921" w:rsidRPr="00495BAE" w:rsidRDefault="00D52921" w:rsidP="00C612FA">
            <w:pPr>
              <w:rPr>
                <w:rFonts w:cs="Times New Roman"/>
                <w:sz w:val="18"/>
                <w:szCs w:val="18"/>
              </w:rPr>
            </w:pPr>
            <w:r w:rsidRPr="00495BAE">
              <w:rPr>
                <w:rFonts w:cs="Times New Roman"/>
                <w:sz w:val="18"/>
                <w:szCs w:val="18"/>
              </w:rPr>
              <w:t xml:space="preserve">Durmaz </w:t>
            </w:r>
            <w:proofErr w:type="spellStart"/>
            <w:r w:rsidRPr="00495BAE">
              <w:rPr>
                <w:rFonts w:cs="Times New Roman"/>
                <w:sz w:val="18"/>
                <w:szCs w:val="18"/>
              </w:rPr>
              <w:t>Tower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5813C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0841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D7D1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9DADE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725E00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0FFCF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67EE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25ACD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564A5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3585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52C9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FE619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8F34AD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88B7B6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5A10AF0" w14:textId="77777777" w:rsidTr="006B2C4C">
        <w:tc>
          <w:tcPr>
            <w:tcW w:w="415" w:type="pct"/>
          </w:tcPr>
          <w:p w14:paraId="6DE19A33" w14:textId="77777777" w:rsidR="00D52921" w:rsidRPr="00495BAE" w:rsidRDefault="00D52921" w:rsidP="00C612FA">
            <w:pPr>
              <w:rPr>
                <w:rFonts w:cs="Times New Roman"/>
                <w:sz w:val="18"/>
                <w:szCs w:val="18"/>
              </w:rPr>
            </w:pPr>
            <w:r w:rsidRPr="00495BAE">
              <w:rPr>
                <w:rFonts w:cs="Times New Roman"/>
                <w:sz w:val="18"/>
                <w:szCs w:val="18"/>
              </w:rPr>
              <w:t>Örnek 77</w:t>
            </w:r>
          </w:p>
        </w:tc>
        <w:tc>
          <w:tcPr>
            <w:tcW w:w="620" w:type="pct"/>
          </w:tcPr>
          <w:p w14:paraId="02E57DEF" w14:textId="77777777" w:rsidR="00D52921" w:rsidRPr="00495BAE" w:rsidRDefault="00D52921" w:rsidP="00C612FA">
            <w:pPr>
              <w:rPr>
                <w:rFonts w:cs="Times New Roman"/>
                <w:sz w:val="18"/>
                <w:szCs w:val="18"/>
              </w:rPr>
            </w:pPr>
            <w:r w:rsidRPr="00495BAE">
              <w:rPr>
                <w:rFonts w:cs="Times New Roman"/>
                <w:sz w:val="18"/>
                <w:szCs w:val="18"/>
              </w:rPr>
              <w:t>Tapu Kadastro</w:t>
            </w:r>
          </w:p>
        </w:tc>
        <w:tc>
          <w:tcPr>
            <w:tcW w:w="283" w:type="pct"/>
            <w:tcBorders>
              <w:top w:val="nil"/>
              <w:left w:val="single" w:sz="4" w:space="0" w:color="auto"/>
              <w:bottom w:val="single" w:sz="4" w:space="0" w:color="auto"/>
              <w:right w:val="single" w:sz="4" w:space="0" w:color="auto"/>
            </w:tcBorders>
            <w:shd w:val="clear" w:color="auto" w:fill="auto"/>
            <w:vAlign w:val="bottom"/>
          </w:tcPr>
          <w:p w14:paraId="391CE0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DA0A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E0A92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BC59B8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EC4E9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904B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AD5A6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970C56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652DB6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B82BC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753D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C346C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D7F56F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1938730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BBD5D31" w14:textId="77777777" w:rsidTr="006B2C4C">
        <w:tc>
          <w:tcPr>
            <w:tcW w:w="415" w:type="pct"/>
          </w:tcPr>
          <w:p w14:paraId="2E2D72A7" w14:textId="77777777" w:rsidR="00D52921" w:rsidRPr="00495BAE" w:rsidRDefault="00D52921" w:rsidP="00C612FA">
            <w:pPr>
              <w:rPr>
                <w:rFonts w:cs="Times New Roman"/>
                <w:sz w:val="18"/>
                <w:szCs w:val="18"/>
              </w:rPr>
            </w:pPr>
            <w:r w:rsidRPr="00495BAE">
              <w:rPr>
                <w:rFonts w:cs="Times New Roman"/>
                <w:sz w:val="18"/>
                <w:szCs w:val="18"/>
              </w:rPr>
              <w:t>Örnek 78</w:t>
            </w:r>
          </w:p>
        </w:tc>
        <w:tc>
          <w:tcPr>
            <w:tcW w:w="620" w:type="pct"/>
          </w:tcPr>
          <w:p w14:paraId="209445DD" w14:textId="77777777" w:rsidR="00D52921" w:rsidRPr="00495BAE" w:rsidRDefault="00D52921" w:rsidP="00C612FA">
            <w:pPr>
              <w:rPr>
                <w:rFonts w:cs="Times New Roman"/>
                <w:sz w:val="18"/>
                <w:szCs w:val="18"/>
              </w:rPr>
            </w:pPr>
            <w:r w:rsidRPr="00495BAE">
              <w:rPr>
                <w:rFonts w:cs="Times New Roman"/>
                <w:sz w:val="18"/>
                <w:szCs w:val="18"/>
              </w:rPr>
              <w:t>Otomotiv Müh.</w:t>
            </w:r>
          </w:p>
        </w:tc>
        <w:tc>
          <w:tcPr>
            <w:tcW w:w="283" w:type="pct"/>
            <w:tcBorders>
              <w:top w:val="nil"/>
              <w:left w:val="single" w:sz="4" w:space="0" w:color="auto"/>
              <w:bottom w:val="single" w:sz="4" w:space="0" w:color="auto"/>
              <w:right w:val="single" w:sz="4" w:space="0" w:color="auto"/>
            </w:tcBorders>
            <w:shd w:val="clear" w:color="auto" w:fill="auto"/>
            <w:vAlign w:val="bottom"/>
          </w:tcPr>
          <w:p w14:paraId="7348F6E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3561B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F2D3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9AE27D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93A9D0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A7B59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ED5E3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143EBA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5B320D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FF5E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E0D2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EF616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F7993E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62CB23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598D5478" w14:textId="77777777" w:rsidTr="006B2C4C">
        <w:tc>
          <w:tcPr>
            <w:tcW w:w="415" w:type="pct"/>
          </w:tcPr>
          <w:p w14:paraId="6AACF4A5" w14:textId="77777777" w:rsidR="00D52921" w:rsidRPr="00495BAE" w:rsidRDefault="00D52921" w:rsidP="00C612FA">
            <w:pPr>
              <w:rPr>
                <w:rFonts w:cs="Times New Roman"/>
                <w:sz w:val="18"/>
                <w:szCs w:val="18"/>
              </w:rPr>
            </w:pPr>
            <w:r w:rsidRPr="00495BAE">
              <w:rPr>
                <w:rFonts w:cs="Times New Roman"/>
                <w:sz w:val="18"/>
                <w:szCs w:val="18"/>
              </w:rPr>
              <w:lastRenderedPageBreak/>
              <w:t>Örnek 79</w:t>
            </w:r>
          </w:p>
        </w:tc>
        <w:tc>
          <w:tcPr>
            <w:tcW w:w="620" w:type="pct"/>
          </w:tcPr>
          <w:p w14:paraId="0832419A" w14:textId="77777777" w:rsidR="00D52921" w:rsidRPr="00495BAE" w:rsidRDefault="00D52921" w:rsidP="00C612FA">
            <w:pPr>
              <w:rPr>
                <w:rFonts w:cs="Times New Roman"/>
                <w:sz w:val="18"/>
                <w:szCs w:val="18"/>
              </w:rPr>
            </w:pPr>
            <w:proofErr w:type="spellStart"/>
            <w:r w:rsidRPr="00495BAE">
              <w:rPr>
                <w:rFonts w:cs="Times New Roman"/>
                <w:sz w:val="18"/>
                <w:szCs w:val="18"/>
              </w:rPr>
              <w:t>Cimilli</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B0B546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B1309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A19D1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1386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14B5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934F0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4AF5B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C230B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D3F39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358FA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D597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2E211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8B7517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BBDC077"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B861E9F" w14:textId="77777777" w:rsidTr="006B2C4C">
        <w:tc>
          <w:tcPr>
            <w:tcW w:w="415" w:type="pct"/>
          </w:tcPr>
          <w:p w14:paraId="1DEE6520" w14:textId="77777777" w:rsidR="00D52921" w:rsidRPr="00495BAE" w:rsidRDefault="00D52921" w:rsidP="00C612FA">
            <w:pPr>
              <w:rPr>
                <w:rFonts w:cs="Times New Roman"/>
                <w:sz w:val="18"/>
                <w:szCs w:val="18"/>
              </w:rPr>
            </w:pPr>
            <w:r w:rsidRPr="00495BAE">
              <w:rPr>
                <w:rFonts w:cs="Times New Roman"/>
                <w:sz w:val="18"/>
                <w:szCs w:val="18"/>
              </w:rPr>
              <w:t>Örnek 80</w:t>
            </w:r>
          </w:p>
        </w:tc>
        <w:tc>
          <w:tcPr>
            <w:tcW w:w="620" w:type="pct"/>
          </w:tcPr>
          <w:p w14:paraId="5DAA34D2" w14:textId="77777777" w:rsidR="00D52921" w:rsidRPr="00495BAE" w:rsidRDefault="00D52921" w:rsidP="00C612FA">
            <w:pPr>
              <w:rPr>
                <w:rFonts w:cs="Times New Roman"/>
                <w:sz w:val="18"/>
                <w:szCs w:val="18"/>
              </w:rPr>
            </w:pPr>
            <w:r w:rsidRPr="00495BAE">
              <w:rPr>
                <w:rFonts w:cs="Times New Roman"/>
                <w:sz w:val="18"/>
                <w:szCs w:val="18"/>
              </w:rPr>
              <w:t>Plaza 16</w:t>
            </w:r>
          </w:p>
        </w:tc>
        <w:tc>
          <w:tcPr>
            <w:tcW w:w="283" w:type="pct"/>
            <w:tcBorders>
              <w:top w:val="nil"/>
              <w:left w:val="single" w:sz="4" w:space="0" w:color="auto"/>
              <w:bottom w:val="single" w:sz="4" w:space="0" w:color="auto"/>
              <w:right w:val="single" w:sz="4" w:space="0" w:color="auto"/>
            </w:tcBorders>
            <w:shd w:val="clear" w:color="auto" w:fill="auto"/>
            <w:vAlign w:val="bottom"/>
          </w:tcPr>
          <w:p w14:paraId="65B93E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B1926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4A38E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3750A2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C140C2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24248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99B3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8F820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87C93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2C9A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3ED8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F5048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53BCB4B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96ED24A"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6970EFF" w14:textId="77777777" w:rsidTr="006B2C4C">
        <w:tc>
          <w:tcPr>
            <w:tcW w:w="415" w:type="pct"/>
          </w:tcPr>
          <w:p w14:paraId="6351AD60" w14:textId="77777777" w:rsidR="00D52921" w:rsidRPr="00495BAE" w:rsidRDefault="00D52921" w:rsidP="00C612FA">
            <w:pPr>
              <w:rPr>
                <w:rFonts w:cs="Times New Roman"/>
                <w:sz w:val="18"/>
                <w:szCs w:val="18"/>
              </w:rPr>
            </w:pPr>
            <w:r w:rsidRPr="00495BAE">
              <w:rPr>
                <w:rFonts w:cs="Times New Roman"/>
                <w:sz w:val="18"/>
                <w:szCs w:val="18"/>
              </w:rPr>
              <w:t>Örnek 81</w:t>
            </w:r>
          </w:p>
        </w:tc>
        <w:tc>
          <w:tcPr>
            <w:tcW w:w="620" w:type="pct"/>
          </w:tcPr>
          <w:p w14:paraId="4F752034" w14:textId="77777777" w:rsidR="00D52921" w:rsidRPr="00495BAE" w:rsidRDefault="00D52921" w:rsidP="00C612FA">
            <w:pPr>
              <w:rPr>
                <w:rFonts w:cs="Times New Roman"/>
                <w:sz w:val="18"/>
                <w:szCs w:val="18"/>
              </w:rPr>
            </w:pPr>
            <w:r w:rsidRPr="00495BAE">
              <w:rPr>
                <w:rFonts w:cs="Times New Roman"/>
                <w:sz w:val="18"/>
                <w:szCs w:val="18"/>
              </w:rPr>
              <w:t>BZJ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5B614D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D59D4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FE7C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FD71C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A020A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52EC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56BF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F9542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1DC9B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D117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76BA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DB24A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1198C22"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C21C53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63439A6" w14:textId="77777777" w:rsidTr="006B2C4C">
        <w:tc>
          <w:tcPr>
            <w:tcW w:w="415" w:type="pct"/>
          </w:tcPr>
          <w:p w14:paraId="3C26FB78" w14:textId="77777777" w:rsidR="00D52921" w:rsidRPr="00495BAE" w:rsidRDefault="00D52921" w:rsidP="00C612FA">
            <w:pPr>
              <w:rPr>
                <w:rFonts w:cs="Times New Roman"/>
                <w:sz w:val="18"/>
                <w:szCs w:val="18"/>
              </w:rPr>
            </w:pPr>
            <w:r w:rsidRPr="00495BAE">
              <w:rPr>
                <w:rFonts w:cs="Times New Roman"/>
                <w:sz w:val="18"/>
                <w:szCs w:val="18"/>
              </w:rPr>
              <w:t>Örnek 82</w:t>
            </w:r>
          </w:p>
        </w:tc>
        <w:tc>
          <w:tcPr>
            <w:tcW w:w="620" w:type="pct"/>
          </w:tcPr>
          <w:p w14:paraId="3E89F23A" w14:textId="77777777" w:rsidR="00D52921" w:rsidRPr="00495BAE" w:rsidRDefault="00D52921" w:rsidP="00C612FA">
            <w:pPr>
              <w:rPr>
                <w:rFonts w:cs="Times New Roman"/>
                <w:sz w:val="18"/>
                <w:szCs w:val="18"/>
              </w:rPr>
            </w:pPr>
            <w:r w:rsidRPr="00495BAE">
              <w:rPr>
                <w:rFonts w:cs="Times New Roman"/>
                <w:sz w:val="18"/>
                <w:szCs w:val="18"/>
              </w:rPr>
              <w:t>Barutçu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4D1E67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7277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62E88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7E27A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7C411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E041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3FA7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FE155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B864F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9EFC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57D4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7846E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545810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673092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D0DA753" w14:textId="77777777" w:rsidTr="006B2C4C">
        <w:tc>
          <w:tcPr>
            <w:tcW w:w="415" w:type="pct"/>
          </w:tcPr>
          <w:p w14:paraId="0C946C9A" w14:textId="77777777" w:rsidR="00D52921" w:rsidRPr="00495BAE" w:rsidRDefault="00D52921" w:rsidP="00C612FA">
            <w:pPr>
              <w:rPr>
                <w:rFonts w:cs="Times New Roman"/>
                <w:sz w:val="18"/>
                <w:szCs w:val="18"/>
              </w:rPr>
            </w:pPr>
            <w:r w:rsidRPr="00495BAE">
              <w:rPr>
                <w:rFonts w:cs="Times New Roman"/>
                <w:sz w:val="18"/>
                <w:szCs w:val="18"/>
              </w:rPr>
              <w:t>Örnek 83</w:t>
            </w:r>
          </w:p>
        </w:tc>
        <w:tc>
          <w:tcPr>
            <w:tcW w:w="620" w:type="pct"/>
          </w:tcPr>
          <w:p w14:paraId="3516F483" w14:textId="77777777" w:rsidR="00D52921" w:rsidRPr="00495BAE" w:rsidRDefault="00D52921" w:rsidP="00C612FA">
            <w:pPr>
              <w:rPr>
                <w:rFonts w:cs="Times New Roman"/>
                <w:sz w:val="18"/>
                <w:szCs w:val="18"/>
              </w:rPr>
            </w:pPr>
            <w:r w:rsidRPr="00495BAE">
              <w:rPr>
                <w:rFonts w:cs="Times New Roman"/>
                <w:sz w:val="18"/>
                <w:szCs w:val="18"/>
              </w:rPr>
              <w:t xml:space="preserve">Holiday </w:t>
            </w:r>
            <w:proofErr w:type="spellStart"/>
            <w:r w:rsidRPr="00495BAE">
              <w:rPr>
                <w:rFonts w:cs="Times New Roman"/>
                <w:sz w:val="18"/>
                <w:szCs w:val="18"/>
              </w:rPr>
              <w:t>Inn</w:t>
            </w:r>
            <w:proofErr w:type="spellEnd"/>
            <w:r w:rsidRPr="00495BAE">
              <w:rPr>
                <w:rFonts w:cs="Times New Roman"/>
                <w:sz w:val="18"/>
                <w:szCs w:val="18"/>
              </w:rPr>
              <w:t xml:space="preserve">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4CAF11A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44A86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FE545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F723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1A4D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1B28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FEAD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5D40F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F9170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A0A5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0AB6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0D6BE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6F02FF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76DDEEA"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D50D11F" w14:textId="77777777" w:rsidTr="006B2C4C">
        <w:tc>
          <w:tcPr>
            <w:tcW w:w="415" w:type="pct"/>
          </w:tcPr>
          <w:p w14:paraId="1FD8FFC9" w14:textId="77777777" w:rsidR="00D52921" w:rsidRPr="00495BAE" w:rsidRDefault="00D52921" w:rsidP="00C612FA">
            <w:pPr>
              <w:rPr>
                <w:rFonts w:cs="Times New Roman"/>
                <w:sz w:val="18"/>
                <w:szCs w:val="18"/>
              </w:rPr>
            </w:pPr>
            <w:r w:rsidRPr="00495BAE">
              <w:rPr>
                <w:rFonts w:cs="Times New Roman"/>
                <w:sz w:val="18"/>
                <w:szCs w:val="18"/>
              </w:rPr>
              <w:t>Örnek 84</w:t>
            </w:r>
          </w:p>
        </w:tc>
        <w:tc>
          <w:tcPr>
            <w:tcW w:w="620" w:type="pct"/>
          </w:tcPr>
          <w:p w14:paraId="62D97352" w14:textId="77777777" w:rsidR="00D52921" w:rsidRPr="00495BAE" w:rsidRDefault="00D52921" w:rsidP="00C612FA">
            <w:pPr>
              <w:rPr>
                <w:rFonts w:cs="Times New Roman"/>
                <w:sz w:val="18"/>
                <w:szCs w:val="18"/>
              </w:rPr>
            </w:pPr>
            <w:proofErr w:type="spellStart"/>
            <w:r w:rsidRPr="00495BAE">
              <w:rPr>
                <w:rFonts w:cs="Times New Roman"/>
                <w:sz w:val="18"/>
                <w:szCs w:val="18"/>
              </w:rPr>
              <w:t>İpekiş</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4B29FE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1791C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FA93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4AEE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B36B4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27ED2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C26B0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91C92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DEF1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F2F3B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7DD58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749E1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EE1A53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18CB03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1594CC3" w14:textId="77777777" w:rsidTr="006B2C4C">
        <w:tc>
          <w:tcPr>
            <w:tcW w:w="415" w:type="pct"/>
          </w:tcPr>
          <w:p w14:paraId="5073735E" w14:textId="77777777" w:rsidR="00D52921" w:rsidRPr="00495BAE" w:rsidRDefault="00D52921" w:rsidP="00C612FA">
            <w:pPr>
              <w:rPr>
                <w:rFonts w:cs="Times New Roman"/>
                <w:sz w:val="18"/>
                <w:szCs w:val="18"/>
              </w:rPr>
            </w:pPr>
            <w:r w:rsidRPr="00495BAE">
              <w:rPr>
                <w:rFonts w:cs="Times New Roman"/>
                <w:sz w:val="18"/>
                <w:szCs w:val="18"/>
              </w:rPr>
              <w:t>Örnek 85</w:t>
            </w:r>
          </w:p>
        </w:tc>
        <w:tc>
          <w:tcPr>
            <w:tcW w:w="620" w:type="pct"/>
          </w:tcPr>
          <w:p w14:paraId="781DC692" w14:textId="77777777" w:rsidR="00D52921" w:rsidRPr="00495BAE" w:rsidRDefault="00D52921" w:rsidP="00C612FA">
            <w:pPr>
              <w:rPr>
                <w:rFonts w:cs="Times New Roman"/>
                <w:sz w:val="18"/>
                <w:szCs w:val="18"/>
              </w:rPr>
            </w:pPr>
            <w:r w:rsidRPr="00495BAE">
              <w:rPr>
                <w:rFonts w:cs="Times New Roman"/>
                <w:sz w:val="18"/>
                <w:szCs w:val="18"/>
              </w:rPr>
              <w:t>Ofis +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957BEA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3B0BE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45607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924EC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9E526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F645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E148F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DB987C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19B630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327C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D951C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221068"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9DC67E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78C02E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0AF7D73" w14:textId="77777777" w:rsidTr="006B2C4C">
        <w:tc>
          <w:tcPr>
            <w:tcW w:w="415" w:type="pct"/>
          </w:tcPr>
          <w:p w14:paraId="69E2A8AF" w14:textId="77777777" w:rsidR="00D52921" w:rsidRPr="00495BAE" w:rsidRDefault="00D52921" w:rsidP="00C612FA">
            <w:pPr>
              <w:rPr>
                <w:rFonts w:cs="Times New Roman"/>
                <w:sz w:val="18"/>
                <w:szCs w:val="18"/>
              </w:rPr>
            </w:pPr>
            <w:r w:rsidRPr="00495BAE">
              <w:rPr>
                <w:rFonts w:cs="Times New Roman"/>
                <w:sz w:val="18"/>
                <w:szCs w:val="18"/>
              </w:rPr>
              <w:t>Örnek 86</w:t>
            </w:r>
          </w:p>
        </w:tc>
        <w:tc>
          <w:tcPr>
            <w:tcW w:w="620" w:type="pct"/>
          </w:tcPr>
          <w:p w14:paraId="376E253B" w14:textId="77777777" w:rsidR="00D52921" w:rsidRPr="00495BAE" w:rsidRDefault="00D52921" w:rsidP="00C612FA">
            <w:pPr>
              <w:rPr>
                <w:rFonts w:cs="Times New Roman"/>
                <w:sz w:val="18"/>
                <w:szCs w:val="18"/>
              </w:rPr>
            </w:pPr>
            <w:r w:rsidRPr="00495BAE">
              <w:rPr>
                <w:rFonts w:cs="Times New Roman"/>
                <w:sz w:val="18"/>
                <w:szCs w:val="18"/>
              </w:rPr>
              <w:t>Tektaşlar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179712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A384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299F3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CE8B9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CD6AE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A29D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73A00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CF09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B049D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0E72D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59380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C6BFF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2BFC17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16D1446"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B36A991" w14:textId="77777777" w:rsidTr="006B2C4C">
        <w:tc>
          <w:tcPr>
            <w:tcW w:w="415" w:type="pct"/>
          </w:tcPr>
          <w:p w14:paraId="276C6B36" w14:textId="77777777" w:rsidR="00D52921" w:rsidRPr="00495BAE" w:rsidRDefault="00D52921" w:rsidP="00C612FA">
            <w:pPr>
              <w:rPr>
                <w:rFonts w:cs="Times New Roman"/>
                <w:sz w:val="18"/>
                <w:szCs w:val="18"/>
              </w:rPr>
            </w:pPr>
            <w:r w:rsidRPr="00495BAE">
              <w:rPr>
                <w:rFonts w:cs="Times New Roman"/>
                <w:sz w:val="18"/>
                <w:szCs w:val="18"/>
              </w:rPr>
              <w:t>Örnek 87</w:t>
            </w:r>
          </w:p>
        </w:tc>
        <w:tc>
          <w:tcPr>
            <w:tcW w:w="620" w:type="pct"/>
          </w:tcPr>
          <w:p w14:paraId="0559C692" w14:textId="77777777" w:rsidR="00D52921" w:rsidRPr="00495BAE" w:rsidRDefault="00D52921" w:rsidP="00C612FA">
            <w:pPr>
              <w:rPr>
                <w:rFonts w:cs="Times New Roman"/>
                <w:sz w:val="18"/>
                <w:szCs w:val="18"/>
              </w:rPr>
            </w:pPr>
            <w:r w:rsidRPr="00495BAE">
              <w:rPr>
                <w:rFonts w:cs="Times New Roman"/>
                <w:sz w:val="18"/>
                <w:szCs w:val="18"/>
              </w:rPr>
              <w:t>Atış Yapı</w:t>
            </w:r>
          </w:p>
        </w:tc>
        <w:tc>
          <w:tcPr>
            <w:tcW w:w="283" w:type="pct"/>
            <w:tcBorders>
              <w:top w:val="nil"/>
              <w:left w:val="single" w:sz="4" w:space="0" w:color="auto"/>
              <w:bottom w:val="single" w:sz="4" w:space="0" w:color="auto"/>
              <w:right w:val="single" w:sz="4" w:space="0" w:color="auto"/>
            </w:tcBorders>
            <w:shd w:val="clear" w:color="auto" w:fill="auto"/>
            <w:vAlign w:val="bottom"/>
          </w:tcPr>
          <w:p w14:paraId="60237B3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3C002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DF5B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B7848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635D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0D5F6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12F7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BCEC7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1C8C77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98A3C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CEEB3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21C3F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367BCA9"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DBD88D1"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F00B1EF" w14:textId="77777777" w:rsidTr="006B2C4C">
        <w:tc>
          <w:tcPr>
            <w:tcW w:w="415" w:type="pct"/>
          </w:tcPr>
          <w:p w14:paraId="2B141265" w14:textId="77777777" w:rsidR="00D52921" w:rsidRPr="00495BAE" w:rsidRDefault="00D52921" w:rsidP="00C612FA">
            <w:pPr>
              <w:rPr>
                <w:rFonts w:cs="Times New Roman"/>
                <w:sz w:val="18"/>
                <w:szCs w:val="18"/>
              </w:rPr>
            </w:pPr>
            <w:r w:rsidRPr="00495BAE">
              <w:rPr>
                <w:rFonts w:cs="Times New Roman"/>
                <w:sz w:val="18"/>
                <w:szCs w:val="18"/>
              </w:rPr>
              <w:t>Örnek 88</w:t>
            </w:r>
          </w:p>
        </w:tc>
        <w:tc>
          <w:tcPr>
            <w:tcW w:w="620" w:type="pct"/>
          </w:tcPr>
          <w:p w14:paraId="3C1263C4" w14:textId="77777777" w:rsidR="00D52921" w:rsidRPr="00495BAE" w:rsidRDefault="00D52921" w:rsidP="00C612FA">
            <w:pPr>
              <w:rPr>
                <w:rFonts w:cs="Times New Roman"/>
                <w:sz w:val="18"/>
                <w:szCs w:val="18"/>
              </w:rPr>
            </w:pPr>
            <w:proofErr w:type="spellStart"/>
            <w:r w:rsidRPr="00495BAE">
              <w:rPr>
                <w:rFonts w:cs="Times New Roman"/>
                <w:sz w:val="18"/>
                <w:szCs w:val="18"/>
              </w:rPr>
              <w:t>Çoşkunöz</w:t>
            </w:r>
            <w:proofErr w:type="spellEnd"/>
            <w:r w:rsidRPr="00495BAE">
              <w:rPr>
                <w:rFonts w:cs="Times New Roman"/>
                <w:sz w:val="18"/>
                <w:szCs w:val="18"/>
              </w:rPr>
              <w:t xml:space="preserve"> </w:t>
            </w:r>
            <w:proofErr w:type="spellStart"/>
            <w:r w:rsidRPr="00495BAE">
              <w:rPr>
                <w:rFonts w:cs="Times New Roman"/>
                <w:sz w:val="18"/>
                <w:szCs w:val="18"/>
              </w:rPr>
              <w:t>Arge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88A1D1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8AA86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6ABE2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0E808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4651C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FC64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9581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A8718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118C8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E2CC6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C7698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2724A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6B7332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D332AE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DEC3E34" w14:textId="77777777" w:rsidTr="006B2C4C">
        <w:tc>
          <w:tcPr>
            <w:tcW w:w="415" w:type="pct"/>
          </w:tcPr>
          <w:p w14:paraId="18B70082" w14:textId="77777777" w:rsidR="00D52921" w:rsidRPr="00495BAE" w:rsidRDefault="00D52921" w:rsidP="00C612FA">
            <w:pPr>
              <w:rPr>
                <w:rFonts w:cs="Times New Roman"/>
                <w:sz w:val="18"/>
                <w:szCs w:val="18"/>
              </w:rPr>
            </w:pPr>
            <w:r w:rsidRPr="00495BAE">
              <w:rPr>
                <w:rFonts w:cs="Times New Roman"/>
                <w:sz w:val="18"/>
                <w:szCs w:val="18"/>
              </w:rPr>
              <w:t>Örnek 89</w:t>
            </w:r>
          </w:p>
        </w:tc>
        <w:tc>
          <w:tcPr>
            <w:tcW w:w="620" w:type="pct"/>
          </w:tcPr>
          <w:p w14:paraId="3F9B372B" w14:textId="77777777" w:rsidR="00D52921" w:rsidRPr="00495BAE" w:rsidRDefault="00D52921" w:rsidP="00C612FA">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Trade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0A052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87D9D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BD2C0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B4EEC5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DCDEA1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99A9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02C25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5E6DCD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4B254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56438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68B78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55A60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CD07C7F"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544DD5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A55E545" w14:textId="77777777" w:rsidTr="006B2C4C">
        <w:tc>
          <w:tcPr>
            <w:tcW w:w="415" w:type="pct"/>
          </w:tcPr>
          <w:p w14:paraId="5B1B246F" w14:textId="77777777" w:rsidR="00D52921" w:rsidRPr="00495BAE" w:rsidRDefault="00D52921" w:rsidP="00C612FA">
            <w:pPr>
              <w:rPr>
                <w:rFonts w:cs="Times New Roman"/>
                <w:sz w:val="18"/>
                <w:szCs w:val="18"/>
              </w:rPr>
            </w:pPr>
            <w:r w:rsidRPr="00495BAE">
              <w:rPr>
                <w:rFonts w:cs="Times New Roman"/>
                <w:sz w:val="18"/>
                <w:szCs w:val="18"/>
              </w:rPr>
              <w:t>Örnek 90</w:t>
            </w:r>
          </w:p>
        </w:tc>
        <w:tc>
          <w:tcPr>
            <w:tcW w:w="620" w:type="pct"/>
          </w:tcPr>
          <w:p w14:paraId="3B51A478" w14:textId="77777777" w:rsidR="00D52921" w:rsidRPr="00495BAE" w:rsidRDefault="00D52921" w:rsidP="00C612FA">
            <w:pPr>
              <w:rPr>
                <w:rFonts w:cs="Times New Roman"/>
                <w:sz w:val="18"/>
                <w:szCs w:val="18"/>
              </w:rPr>
            </w:pPr>
            <w:proofErr w:type="spellStart"/>
            <w:r w:rsidRPr="00495BAE">
              <w:rPr>
                <w:rFonts w:cs="Times New Roman"/>
                <w:sz w:val="18"/>
                <w:szCs w:val="18"/>
              </w:rPr>
              <w:t>Mercure</w:t>
            </w:r>
            <w:proofErr w:type="spellEnd"/>
            <w:r w:rsidRPr="00495BAE">
              <w:rPr>
                <w:rFonts w:cs="Times New Roman"/>
                <w:sz w:val="18"/>
                <w:szCs w:val="18"/>
              </w:rPr>
              <w:t xml:space="preserve"> Hotel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461F69E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2DD8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CCC35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6FE3F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88A17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BB660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45B8B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1CD0C3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25A86D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F430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E6ADF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AD9A8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60D074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CDDF6E8"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9B85F86" w14:textId="77777777" w:rsidTr="006B2C4C">
        <w:tc>
          <w:tcPr>
            <w:tcW w:w="415" w:type="pct"/>
          </w:tcPr>
          <w:p w14:paraId="3C494A61" w14:textId="77777777" w:rsidR="00D52921" w:rsidRPr="00495BAE" w:rsidRDefault="00D52921" w:rsidP="00C612FA">
            <w:pPr>
              <w:rPr>
                <w:rFonts w:cs="Times New Roman"/>
                <w:sz w:val="18"/>
                <w:szCs w:val="18"/>
              </w:rPr>
            </w:pPr>
            <w:r w:rsidRPr="00495BAE">
              <w:rPr>
                <w:rFonts w:cs="Times New Roman"/>
                <w:sz w:val="18"/>
                <w:szCs w:val="18"/>
              </w:rPr>
              <w:t>Örnek 91</w:t>
            </w:r>
          </w:p>
        </w:tc>
        <w:tc>
          <w:tcPr>
            <w:tcW w:w="620" w:type="pct"/>
          </w:tcPr>
          <w:p w14:paraId="62B73B8F" w14:textId="77777777" w:rsidR="00D52921" w:rsidRPr="00495BAE" w:rsidRDefault="00D52921" w:rsidP="00C612FA">
            <w:pPr>
              <w:rPr>
                <w:rFonts w:cs="Times New Roman"/>
                <w:sz w:val="18"/>
                <w:szCs w:val="18"/>
              </w:rPr>
            </w:pPr>
            <w:r w:rsidRPr="00495BAE">
              <w:rPr>
                <w:rFonts w:cs="Times New Roman"/>
                <w:sz w:val="18"/>
                <w:szCs w:val="18"/>
              </w:rPr>
              <w:t xml:space="preserve">Efe </w:t>
            </w:r>
            <w:proofErr w:type="spellStart"/>
            <w:r w:rsidRPr="00495BAE">
              <w:rPr>
                <w:rFonts w:cs="Times New Roman"/>
                <w:sz w:val="18"/>
                <w:szCs w:val="18"/>
              </w:rPr>
              <w:t>Towers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A74D2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B7057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596B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73E82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49E67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F1B39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833AF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F79D57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00032B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A695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C74B0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975298"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3486A7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C28F12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DBB4B44" w14:textId="77777777" w:rsidTr="006B2C4C">
        <w:tc>
          <w:tcPr>
            <w:tcW w:w="415" w:type="pct"/>
          </w:tcPr>
          <w:p w14:paraId="31358959" w14:textId="77777777" w:rsidR="00D52921" w:rsidRPr="00495BAE" w:rsidRDefault="00D52921" w:rsidP="00C612FA">
            <w:pPr>
              <w:rPr>
                <w:rFonts w:cs="Times New Roman"/>
                <w:sz w:val="18"/>
                <w:szCs w:val="18"/>
              </w:rPr>
            </w:pPr>
            <w:r w:rsidRPr="00495BAE">
              <w:rPr>
                <w:rFonts w:cs="Times New Roman"/>
                <w:sz w:val="18"/>
                <w:szCs w:val="18"/>
              </w:rPr>
              <w:t>Örnek 92</w:t>
            </w:r>
          </w:p>
        </w:tc>
        <w:tc>
          <w:tcPr>
            <w:tcW w:w="620" w:type="pct"/>
          </w:tcPr>
          <w:p w14:paraId="6DE2E3EF" w14:textId="77777777" w:rsidR="00D52921" w:rsidRPr="00495BAE" w:rsidRDefault="00D52921" w:rsidP="00C612FA">
            <w:pPr>
              <w:rPr>
                <w:rFonts w:cs="Times New Roman"/>
                <w:sz w:val="18"/>
                <w:szCs w:val="18"/>
              </w:rPr>
            </w:pPr>
            <w:proofErr w:type="spellStart"/>
            <w:r w:rsidRPr="00495BAE">
              <w:rPr>
                <w:rFonts w:cs="Times New Roman"/>
                <w:sz w:val="18"/>
                <w:szCs w:val="18"/>
              </w:rPr>
              <w:t>Güzell</w:t>
            </w:r>
            <w:proofErr w:type="spellEnd"/>
            <w:r w:rsidRPr="00495BAE">
              <w:rPr>
                <w:rFonts w:cs="Times New Roman"/>
                <w:sz w:val="18"/>
                <w:szCs w:val="18"/>
              </w:rPr>
              <w:t xml:space="preserve"> </w:t>
            </w:r>
            <w:proofErr w:type="spellStart"/>
            <w:r w:rsidRPr="00495BAE">
              <w:rPr>
                <w:rFonts w:cs="Times New Roman"/>
                <w:sz w:val="18"/>
                <w:szCs w:val="18"/>
              </w:rPr>
              <w:t>Tower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44F486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99659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DA56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41ACC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8D22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6AF5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67EB9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C5EFC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8D4D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D6E96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C3F7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09D4F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F3B3010"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CAFC23C"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6AA5EA5" w14:textId="77777777" w:rsidTr="006B2C4C">
        <w:tc>
          <w:tcPr>
            <w:tcW w:w="415" w:type="pct"/>
          </w:tcPr>
          <w:p w14:paraId="454356E1" w14:textId="77777777" w:rsidR="00D52921" w:rsidRPr="00495BAE" w:rsidRDefault="00D52921" w:rsidP="00C612FA">
            <w:pPr>
              <w:rPr>
                <w:rFonts w:cs="Times New Roman"/>
                <w:sz w:val="18"/>
                <w:szCs w:val="18"/>
              </w:rPr>
            </w:pPr>
            <w:r w:rsidRPr="00495BAE">
              <w:rPr>
                <w:rFonts w:cs="Times New Roman"/>
                <w:sz w:val="18"/>
                <w:szCs w:val="18"/>
              </w:rPr>
              <w:t>Örnek 93</w:t>
            </w:r>
          </w:p>
        </w:tc>
        <w:tc>
          <w:tcPr>
            <w:tcW w:w="620" w:type="pct"/>
          </w:tcPr>
          <w:p w14:paraId="4368D439" w14:textId="77777777" w:rsidR="00D52921" w:rsidRPr="00495BAE" w:rsidRDefault="00D52921" w:rsidP="00C612FA">
            <w:pPr>
              <w:rPr>
                <w:rFonts w:cs="Times New Roman"/>
                <w:sz w:val="18"/>
                <w:szCs w:val="18"/>
              </w:rPr>
            </w:pPr>
            <w:r w:rsidRPr="00495BAE">
              <w:rPr>
                <w:rFonts w:cs="Times New Roman"/>
                <w:sz w:val="18"/>
                <w:szCs w:val="18"/>
              </w:rPr>
              <w:t>Yıldırım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7A26A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D9714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DC561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BDE7B6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3105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A217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63C1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F10B7D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F698AC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FD95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56E2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2DD65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283C2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3C7E50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F943D0B" w14:textId="77777777" w:rsidTr="006B2C4C">
        <w:tc>
          <w:tcPr>
            <w:tcW w:w="415" w:type="pct"/>
          </w:tcPr>
          <w:p w14:paraId="50FD8149" w14:textId="77777777" w:rsidR="00D52921" w:rsidRPr="00495BAE" w:rsidRDefault="00D52921" w:rsidP="00C612FA">
            <w:pPr>
              <w:rPr>
                <w:rFonts w:cs="Times New Roman"/>
                <w:sz w:val="18"/>
                <w:szCs w:val="18"/>
              </w:rPr>
            </w:pPr>
            <w:r w:rsidRPr="00495BAE">
              <w:rPr>
                <w:rFonts w:cs="Times New Roman"/>
                <w:sz w:val="18"/>
                <w:szCs w:val="18"/>
              </w:rPr>
              <w:t>Örnek 94</w:t>
            </w:r>
          </w:p>
        </w:tc>
        <w:tc>
          <w:tcPr>
            <w:tcW w:w="620" w:type="pct"/>
          </w:tcPr>
          <w:p w14:paraId="2855A0D7" w14:textId="77777777" w:rsidR="00D52921" w:rsidRPr="00495BAE" w:rsidRDefault="00D52921" w:rsidP="00C612FA">
            <w:pPr>
              <w:rPr>
                <w:rFonts w:cs="Times New Roman"/>
                <w:sz w:val="18"/>
                <w:szCs w:val="18"/>
              </w:rPr>
            </w:pPr>
            <w:r w:rsidRPr="00495BAE">
              <w:rPr>
                <w:rFonts w:cs="Times New Roman"/>
                <w:sz w:val="18"/>
                <w:szCs w:val="18"/>
              </w:rPr>
              <w:t>BFC Kulüp</w:t>
            </w:r>
          </w:p>
        </w:tc>
        <w:tc>
          <w:tcPr>
            <w:tcW w:w="283" w:type="pct"/>
            <w:tcBorders>
              <w:top w:val="nil"/>
              <w:left w:val="single" w:sz="4" w:space="0" w:color="auto"/>
              <w:bottom w:val="single" w:sz="4" w:space="0" w:color="auto"/>
              <w:right w:val="single" w:sz="4" w:space="0" w:color="auto"/>
            </w:tcBorders>
            <w:shd w:val="clear" w:color="auto" w:fill="auto"/>
            <w:vAlign w:val="bottom"/>
          </w:tcPr>
          <w:p w14:paraId="780831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59E3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7E1E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74838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E66B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C8DD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DC466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859DB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0FFFCB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901C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B48AB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3B98C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C5FF60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86D9905"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1A69B6B" w14:textId="77777777" w:rsidTr="006B2C4C">
        <w:tc>
          <w:tcPr>
            <w:tcW w:w="415" w:type="pct"/>
          </w:tcPr>
          <w:p w14:paraId="64F69BDF" w14:textId="77777777" w:rsidR="00D52921" w:rsidRPr="00495BAE" w:rsidRDefault="00D52921" w:rsidP="00C612FA">
            <w:pPr>
              <w:rPr>
                <w:rFonts w:cs="Times New Roman"/>
                <w:sz w:val="18"/>
                <w:szCs w:val="18"/>
              </w:rPr>
            </w:pPr>
            <w:r w:rsidRPr="00495BAE">
              <w:rPr>
                <w:rFonts w:cs="Times New Roman"/>
                <w:sz w:val="18"/>
                <w:szCs w:val="18"/>
              </w:rPr>
              <w:t>Örnek 95</w:t>
            </w:r>
          </w:p>
        </w:tc>
        <w:tc>
          <w:tcPr>
            <w:tcW w:w="620" w:type="pct"/>
          </w:tcPr>
          <w:p w14:paraId="63C6A1C9" w14:textId="77777777" w:rsidR="00D52921" w:rsidRPr="00495BAE" w:rsidRDefault="00D52921" w:rsidP="00C612FA">
            <w:pPr>
              <w:rPr>
                <w:rFonts w:cs="Times New Roman"/>
                <w:sz w:val="18"/>
                <w:szCs w:val="18"/>
              </w:rPr>
            </w:pPr>
            <w:r w:rsidRPr="00495BAE">
              <w:rPr>
                <w:rFonts w:cs="Times New Roman"/>
                <w:sz w:val="18"/>
                <w:szCs w:val="18"/>
              </w:rPr>
              <w:t>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6398B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B584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B0B49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40C34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3454A2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B09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D6D86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8386CA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AD84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C7052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C1CDC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5D3F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39B245E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72FD90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502BBA54" w14:textId="77777777" w:rsidTr="006B2C4C">
        <w:tc>
          <w:tcPr>
            <w:tcW w:w="415" w:type="pct"/>
          </w:tcPr>
          <w:p w14:paraId="7FA52D96" w14:textId="77777777" w:rsidR="00D52921" w:rsidRPr="00495BAE" w:rsidRDefault="00D52921" w:rsidP="00C612FA">
            <w:pPr>
              <w:rPr>
                <w:rFonts w:cs="Times New Roman"/>
                <w:sz w:val="18"/>
                <w:szCs w:val="18"/>
              </w:rPr>
            </w:pPr>
            <w:r w:rsidRPr="00495BAE">
              <w:rPr>
                <w:rFonts w:cs="Times New Roman"/>
                <w:sz w:val="18"/>
                <w:szCs w:val="18"/>
              </w:rPr>
              <w:t>Örnek 96</w:t>
            </w:r>
          </w:p>
        </w:tc>
        <w:tc>
          <w:tcPr>
            <w:tcW w:w="620" w:type="pct"/>
          </w:tcPr>
          <w:p w14:paraId="7ED2CBE6" w14:textId="77777777" w:rsidR="00D52921" w:rsidRPr="00495BAE" w:rsidRDefault="00D52921" w:rsidP="00C612FA">
            <w:pPr>
              <w:rPr>
                <w:rFonts w:cs="Times New Roman"/>
                <w:sz w:val="18"/>
                <w:szCs w:val="18"/>
              </w:rPr>
            </w:pPr>
            <w:proofErr w:type="spellStart"/>
            <w:r w:rsidRPr="00495BAE">
              <w:rPr>
                <w:rFonts w:cs="Times New Roman"/>
                <w:sz w:val="18"/>
                <w:szCs w:val="18"/>
              </w:rPr>
              <w:t>Bursagaz</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7E532D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DD08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AD22D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D1DDC9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DA50C2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CF6E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D9E73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9880CD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36232A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3D3B1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1154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F1D59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49BCEE2"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85C837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A5AC430" w14:textId="77777777" w:rsidTr="006B2C4C">
        <w:tc>
          <w:tcPr>
            <w:tcW w:w="415" w:type="pct"/>
          </w:tcPr>
          <w:p w14:paraId="38980368" w14:textId="77777777" w:rsidR="00D52921" w:rsidRPr="00495BAE" w:rsidRDefault="00D52921" w:rsidP="00C612FA">
            <w:pPr>
              <w:rPr>
                <w:rFonts w:cs="Times New Roman"/>
                <w:sz w:val="18"/>
                <w:szCs w:val="18"/>
              </w:rPr>
            </w:pPr>
            <w:r w:rsidRPr="00495BAE">
              <w:rPr>
                <w:rFonts w:cs="Times New Roman"/>
                <w:sz w:val="18"/>
                <w:szCs w:val="18"/>
              </w:rPr>
              <w:t>Örnek 97</w:t>
            </w:r>
          </w:p>
        </w:tc>
        <w:tc>
          <w:tcPr>
            <w:tcW w:w="620" w:type="pct"/>
          </w:tcPr>
          <w:p w14:paraId="3AC76CEC" w14:textId="77777777" w:rsidR="00D52921" w:rsidRPr="00495BAE" w:rsidRDefault="00D52921" w:rsidP="00C612FA">
            <w:pPr>
              <w:rPr>
                <w:rFonts w:cs="Times New Roman"/>
                <w:sz w:val="18"/>
                <w:szCs w:val="18"/>
              </w:rPr>
            </w:pPr>
            <w:proofErr w:type="spellStart"/>
            <w:r w:rsidRPr="00495BAE">
              <w:rPr>
                <w:rFonts w:cs="Times New Roman"/>
                <w:sz w:val="18"/>
                <w:szCs w:val="18"/>
              </w:rPr>
              <w:t>Tece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FAA5F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29C2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0C9F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429FF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FEB5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7DE8C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898D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EBB1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0F81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DE2D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9571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3624A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42906B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4F3719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B699EB3" w14:textId="77777777" w:rsidTr="006B2C4C">
        <w:tc>
          <w:tcPr>
            <w:tcW w:w="415" w:type="pct"/>
          </w:tcPr>
          <w:p w14:paraId="37256710" w14:textId="77777777" w:rsidR="00D52921" w:rsidRPr="00495BAE" w:rsidRDefault="00D52921" w:rsidP="00C612FA">
            <w:pPr>
              <w:rPr>
                <w:rFonts w:cs="Times New Roman"/>
                <w:sz w:val="18"/>
                <w:szCs w:val="18"/>
              </w:rPr>
            </w:pPr>
            <w:r w:rsidRPr="00495BAE">
              <w:rPr>
                <w:rFonts w:cs="Times New Roman"/>
                <w:sz w:val="18"/>
                <w:szCs w:val="18"/>
              </w:rPr>
              <w:t>Örnek 98</w:t>
            </w:r>
          </w:p>
        </w:tc>
        <w:tc>
          <w:tcPr>
            <w:tcW w:w="620" w:type="pct"/>
          </w:tcPr>
          <w:p w14:paraId="30EFB3CB" w14:textId="77777777" w:rsidR="00D52921" w:rsidRPr="00495BAE" w:rsidRDefault="00D52921" w:rsidP="00C612FA">
            <w:pPr>
              <w:rPr>
                <w:rFonts w:cs="Times New Roman"/>
                <w:sz w:val="18"/>
                <w:szCs w:val="18"/>
              </w:rPr>
            </w:pPr>
            <w:proofErr w:type="spellStart"/>
            <w:r w:rsidRPr="00495BAE">
              <w:rPr>
                <w:rFonts w:cs="Times New Roman"/>
                <w:sz w:val="18"/>
                <w:szCs w:val="18"/>
              </w:rPr>
              <w:t>Derhan</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76D14A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264B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3141A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B154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13E21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D545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DED5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C33D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1132F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DDE7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195A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B2DEC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F19948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3638171"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0478002" w14:textId="77777777" w:rsidTr="006B2C4C">
        <w:tc>
          <w:tcPr>
            <w:tcW w:w="415" w:type="pct"/>
          </w:tcPr>
          <w:p w14:paraId="0DF9F9EB" w14:textId="77777777" w:rsidR="00D52921" w:rsidRPr="00495BAE" w:rsidRDefault="00D52921" w:rsidP="00C612FA">
            <w:pPr>
              <w:rPr>
                <w:rFonts w:cs="Times New Roman"/>
                <w:sz w:val="18"/>
                <w:szCs w:val="18"/>
              </w:rPr>
            </w:pPr>
            <w:r w:rsidRPr="00495BAE">
              <w:rPr>
                <w:rFonts w:cs="Times New Roman"/>
                <w:sz w:val="18"/>
                <w:szCs w:val="18"/>
              </w:rPr>
              <w:t>Örnek 99</w:t>
            </w:r>
          </w:p>
        </w:tc>
        <w:tc>
          <w:tcPr>
            <w:tcW w:w="620" w:type="pct"/>
          </w:tcPr>
          <w:p w14:paraId="49F56B63" w14:textId="77777777" w:rsidR="00D52921" w:rsidRPr="00495BAE" w:rsidRDefault="00D52921" w:rsidP="00C612FA">
            <w:pPr>
              <w:rPr>
                <w:rFonts w:cs="Times New Roman"/>
                <w:sz w:val="18"/>
                <w:szCs w:val="18"/>
              </w:rPr>
            </w:pPr>
            <w:proofErr w:type="spellStart"/>
            <w:r w:rsidRPr="00495BAE">
              <w:rPr>
                <w:rFonts w:cs="Times New Roman"/>
                <w:sz w:val="18"/>
                <w:szCs w:val="18"/>
              </w:rPr>
              <w:t>Elektroteks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72585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82B6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9CE2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996C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EB4C7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E24C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9307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8E60C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022FAE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0100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830D7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A85F4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25CFB7F"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428E78A"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BDA02A2" w14:textId="77777777" w:rsidTr="006B2C4C">
        <w:tc>
          <w:tcPr>
            <w:tcW w:w="415" w:type="pct"/>
          </w:tcPr>
          <w:p w14:paraId="0206CCA2" w14:textId="77777777" w:rsidR="00D52921" w:rsidRPr="00495BAE" w:rsidRDefault="00D52921" w:rsidP="00C612FA">
            <w:pPr>
              <w:rPr>
                <w:rFonts w:cs="Times New Roman"/>
                <w:sz w:val="18"/>
                <w:szCs w:val="18"/>
              </w:rPr>
            </w:pPr>
            <w:r w:rsidRPr="00495BAE">
              <w:rPr>
                <w:rFonts w:cs="Times New Roman"/>
                <w:sz w:val="18"/>
                <w:szCs w:val="18"/>
              </w:rPr>
              <w:t>Örnek 100</w:t>
            </w:r>
          </w:p>
        </w:tc>
        <w:tc>
          <w:tcPr>
            <w:tcW w:w="620" w:type="pct"/>
          </w:tcPr>
          <w:p w14:paraId="59E518B9" w14:textId="77777777" w:rsidR="00D52921" w:rsidRPr="00495BAE" w:rsidRDefault="00D52921" w:rsidP="00C612FA">
            <w:pPr>
              <w:rPr>
                <w:rFonts w:cs="Times New Roman"/>
                <w:sz w:val="18"/>
                <w:szCs w:val="18"/>
              </w:rPr>
            </w:pPr>
            <w:proofErr w:type="spellStart"/>
            <w:r w:rsidRPr="00495BAE">
              <w:rPr>
                <w:rFonts w:cs="Times New Roman"/>
                <w:sz w:val="18"/>
                <w:szCs w:val="18"/>
              </w:rPr>
              <w:t>Yerliyurt</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4F262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A86C5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50CA0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633D8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3BDC0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74C1A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36C81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A7D8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20EA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C44D5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D6B9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A2B71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F57D9A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845E11E"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A4B976F" w14:textId="77777777" w:rsidTr="006B2C4C">
        <w:tc>
          <w:tcPr>
            <w:tcW w:w="415" w:type="pct"/>
          </w:tcPr>
          <w:p w14:paraId="15A3C650" w14:textId="77777777" w:rsidR="00D52921" w:rsidRPr="00495BAE" w:rsidRDefault="00D52921" w:rsidP="00C612FA">
            <w:pPr>
              <w:rPr>
                <w:rFonts w:cs="Times New Roman"/>
                <w:sz w:val="18"/>
                <w:szCs w:val="18"/>
              </w:rPr>
            </w:pPr>
            <w:r w:rsidRPr="00495BAE">
              <w:rPr>
                <w:rFonts w:cs="Times New Roman"/>
                <w:sz w:val="18"/>
                <w:szCs w:val="18"/>
              </w:rPr>
              <w:t xml:space="preserve">Örnek 101 </w:t>
            </w:r>
          </w:p>
        </w:tc>
        <w:tc>
          <w:tcPr>
            <w:tcW w:w="620" w:type="pct"/>
          </w:tcPr>
          <w:p w14:paraId="46FBAD26" w14:textId="77777777" w:rsidR="00D52921" w:rsidRPr="00495BAE" w:rsidRDefault="00D52921" w:rsidP="00C612FA">
            <w:pPr>
              <w:rPr>
                <w:rFonts w:cs="Times New Roman"/>
                <w:sz w:val="18"/>
                <w:szCs w:val="18"/>
              </w:rPr>
            </w:pPr>
            <w:proofErr w:type="spellStart"/>
            <w:r w:rsidRPr="00495BAE">
              <w:rPr>
                <w:rFonts w:cs="Times New Roman"/>
                <w:sz w:val="18"/>
                <w:szCs w:val="18"/>
              </w:rPr>
              <w:t>Körüstan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02E6C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0891E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D23BD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4E505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6C09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BBC1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E50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6394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391D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2DA1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978C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F4D3A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26965E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076D810"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26B003F" w14:textId="77777777" w:rsidTr="006B2C4C">
        <w:tc>
          <w:tcPr>
            <w:tcW w:w="415" w:type="pct"/>
          </w:tcPr>
          <w:p w14:paraId="00FD4AF4" w14:textId="77777777" w:rsidR="00D52921" w:rsidRPr="00495BAE" w:rsidRDefault="00D52921" w:rsidP="00C612FA">
            <w:pPr>
              <w:rPr>
                <w:rFonts w:cs="Times New Roman"/>
                <w:sz w:val="18"/>
                <w:szCs w:val="18"/>
              </w:rPr>
            </w:pPr>
            <w:r w:rsidRPr="00495BAE">
              <w:rPr>
                <w:rFonts w:cs="Times New Roman"/>
                <w:sz w:val="18"/>
                <w:szCs w:val="18"/>
              </w:rPr>
              <w:t>Örnek 102</w:t>
            </w:r>
          </w:p>
        </w:tc>
        <w:tc>
          <w:tcPr>
            <w:tcW w:w="620" w:type="pct"/>
          </w:tcPr>
          <w:p w14:paraId="10312D03" w14:textId="77777777" w:rsidR="00D52921" w:rsidRPr="00495BAE" w:rsidRDefault="00D52921" w:rsidP="00C612FA">
            <w:pPr>
              <w:rPr>
                <w:rFonts w:cs="Times New Roman"/>
                <w:sz w:val="18"/>
                <w:szCs w:val="18"/>
              </w:rPr>
            </w:pPr>
            <w:proofErr w:type="spellStart"/>
            <w:r w:rsidRPr="00495BAE">
              <w:rPr>
                <w:rFonts w:cs="Times New Roman"/>
                <w:sz w:val="18"/>
                <w:szCs w:val="18"/>
              </w:rPr>
              <w:t>Megrel</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99892A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3FB9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CA790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91D34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639E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BA7AA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FF3E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14DBB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3E36B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C654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9E4E4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2D7D8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935F41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5E30CB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22CF0D8" w14:textId="77777777" w:rsidTr="006B2C4C">
        <w:tc>
          <w:tcPr>
            <w:tcW w:w="415" w:type="pct"/>
          </w:tcPr>
          <w:p w14:paraId="3DF56D31" w14:textId="77777777" w:rsidR="00D52921" w:rsidRPr="00495BAE" w:rsidRDefault="00D52921" w:rsidP="00C612FA">
            <w:pPr>
              <w:rPr>
                <w:rFonts w:cs="Times New Roman"/>
                <w:sz w:val="18"/>
                <w:szCs w:val="18"/>
              </w:rPr>
            </w:pPr>
            <w:r w:rsidRPr="00495BAE">
              <w:rPr>
                <w:rFonts w:cs="Times New Roman"/>
                <w:sz w:val="18"/>
                <w:szCs w:val="18"/>
              </w:rPr>
              <w:t>Örnek 103</w:t>
            </w:r>
          </w:p>
        </w:tc>
        <w:tc>
          <w:tcPr>
            <w:tcW w:w="620" w:type="pct"/>
          </w:tcPr>
          <w:p w14:paraId="0B6AD7C1" w14:textId="77777777" w:rsidR="00D52921" w:rsidRPr="00495BAE" w:rsidRDefault="00D52921" w:rsidP="00C612FA">
            <w:pPr>
              <w:rPr>
                <w:rFonts w:cs="Times New Roman"/>
                <w:sz w:val="18"/>
                <w:szCs w:val="18"/>
              </w:rPr>
            </w:pPr>
            <w:r w:rsidRPr="00495BAE">
              <w:rPr>
                <w:rFonts w:cs="Times New Roman"/>
                <w:sz w:val="18"/>
                <w:szCs w:val="18"/>
              </w:rPr>
              <w:t xml:space="preserve">Atış </w:t>
            </w:r>
            <w:proofErr w:type="spellStart"/>
            <w:r w:rsidRPr="00495BAE">
              <w:rPr>
                <w:rFonts w:cs="Times New Roman"/>
                <w:sz w:val="18"/>
                <w:szCs w:val="18"/>
              </w:rPr>
              <w:t>Centrum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CE3D0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71E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EA244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7EF43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6C9B6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92B7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88385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E73DA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334D86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5FC6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530F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88C65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12D552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3280AA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8A6A1B6" w14:textId="77777777" w:rsidTr="006B2C4C">
        <w:tc>
          <w:tcPr>
            <w:tcW w:w="415" w:type="pct"/>
          </w:tcPr>
          <w:p w14:paraId="71208261" w14:textId="77777777" w:rsidR="00D52921" w:rsidRPr="00495BAE" w:rsidRDefault="00D52921" w:rsidP="00C612FA">
            <w:pPr>
              <w:rPr>
                <w:rFonts w:cs="Times New Roman"/>
                <w:sz w:val="18"/>
                <w:szCs w:val="18"/>
              </w:rPr>
            </w:pPr>
            <w:r w:rsidRPr="00495BAE">
              <w:rPr>
                <w:rFonts w:cs="Times New Roman"/>
                <w:sz w:val="18"/>
                <w:szCs w:val="18"/>
              </w:rPr>
              <w:t>Örnek 104</w:t>
            </w:r>
          </w:p>
        </w:tc>
        <w:tc>
          <w:tcPr>
            <w:tcW w:w="620" w:type="pct"/>
          </w:tcPr>
          <w:p w14:paraId="0736C35F" w14:textId="77777777" w:rsidR="00D52921" w:rsidRPr="00495BAE" w:rsidRDefault="00D52921" w:rsidP="00C612FA">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Flex</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AF1B80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2CC37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52D86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B441DF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F3F4C7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64B3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57E80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B6E7A8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5FD9F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39F72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CA86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92057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AE871F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2699C8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763B21A" w14:textId="77777777" w:rsidTr="006B2C4C">
        <w:tc>
          <w:tcPr>
            <w:tcW w:w="415" w:type="pct"/>
          </w:tcPr>
          <w:p w14:paraId="5B96A592" w14:textId="77777777" w:rsidR="00D52921" w:rsidRPr="00495BAE" w:rsidRDefault="00D52921" w:rsidP="00C612FA">
            <w:pPr>
              <w:rPr>
                <w:rFonts w:cs="Times New Roman"/>
                <w:sz w:val="18"/>
                <w:szCs w:val="18"/>
              </w:rPr>
            </w:pPr>
            <w:r w:rsidRPr="00495BAE">
              <w:rPr>
                <w:rFonts w:cs="Times New Roman"/>
                <w:sz w:val="18"/>
                <w:szCs w:val="18"/>
              </w:rPr>
              <w:t>Örnek 105</w:t>
            </w:r>
          </w:p>
        </w:tc>
        <w:tc>
          <w:tcPr>
            <w:tcW w:w="620" w:type="pct"/>
          </w:tcPr>
          <w:p w14:paraId="3D5AC5CE" w14:textId="77777777" w:rsidR="00D52921" w:rsidRPr="00495BAE" w:rsidRDefault="00D52921" w:rsidP="00C612FA">
            <w:pPr>
              <w:rPr>
                <w:rFonts w:cs="Times New Roman"/>
                <w:sz w:val="18"/>
                <w:szCs w:val="18"/>
              </w:rPr>
            </w:pPr>
            <w:proofErr w:type="spellStart"/>
            <w:r w:rsidRPr="00495BAE">
              <w:rPr>
                <w:rFonts w:cs="Times New Roman"/>
                <w:sz w:val="18"/>
                <w:szCs w:val="18"/>
              </w:rPr>
              <w:t>Elring</w:t>
            </w:r>
            <w:proofErr w:type="spellEnd"/>
            <w:r w:rsidRPr="00495BAE">
              <w:rPr>
                <w:rFonts w:cs="Times New Roman"/>
                <w:sz w:val="18"/>
                <w:szCs w:val="18"/>
              </w:rPr>
              <w:t xml:space="preserve"> </w:t>
            </w:r>
            <w:proofErr w:type="spellStart"/>
            <w:r w:rsidRPr="00495BAE">
              <w:rPr>
                <w:rFonts w:cs="Times New Roman"/>
                <w:sz w:val="18"/>
                <w:szCs w:val="18"/>
              </w:rPr>
              <w:t>Klinger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E633B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F4BBB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D1C52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C853E1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EAABD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4556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1A6D4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2DE4AF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4EF360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F8A9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81B5A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225A2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0EA450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16668E0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ADC43E5" w14:textId="77777777" w:rsidTr="006B2C4C">
        <w:tc>
          <w:tcPr>
            <w:tcW w:w="415" w:type="pct"/>
          </w:tcPr>
          <w:p w14:paraId="46B4908C" w14:textId="77777777" w:rsidR="00D52921" w:rsidRPr="00495BAE" w:rsidRDefault="00D52921" w:rsidP="00C612FA">
            <w:pPr>
              <w:rPr>
                <w:rFonts w:cs="Times New Roman"/>
                <w:sz w:val="18"/>
                <w:szCs w:val="18"/>
              </w:rPr>
            </w:pPr>
            <w:r w:rsidRPr="00495BAE">
              <w:rPr>
                <w:rFonts w:cs="Times New Roman"/>
                <w:sz w:val="18"/>
                <w:szCs w:val="18"/>
              </w:rPr>
              <w:lastRenderedPageBreak/>
              <w:t>Örnek 106</w:t>
            </w:r>
          </w:p>
        </w:tc>
        <w:tc>
          <w:tcPr>
            <w:tcW w:w="620" w:type="pct"/>
          </w:tcPr>
          <w:p w14:paraId="181A2381" w14:textId="77777777" w:rsidR="00D52921" w:rsidRPr="00495BAE" w:rsidRDefault="00D52921" w:rsidP="00C612FA">
            <w:pPr>
              <w:rPr>
                <w:rFonts w:cs="Times New Roman"/>
                <w:sz w:val="18"/>
                <w:szCs w:val="18"/>
              </w:rPr>
            </w:pPr>
            <w:r w:rsidRPr="00495BAE">
              <w:rPr>
                <w:rFonts w:cs="Times New Roman"/>
                <w:sz w:val="18"/>
                <w:szCs w:val="18"/>
              </w:rPr>
              <w:t>Dilmaç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3DD0BAC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99E62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1FC7D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42D3E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EC934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E50B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ED9E5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DF843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FE0C0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44B1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4D252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96DF92"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B0BC9C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6E493DF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63F6BEDB" w14:textId="77777777" w:rsidTr="006B2C4C">
        <w:tc>
          <w:tcPr>
            <w:tcW w:w="415" w:type="pct"/>
          </w:tcPr>
          <w:p w14:paraId="3F255D2B" w14:textId="77777777" w:rsidR="00D52921" w:rsidRPr="00495BAE" w:rsidRDefault="00D52921" w:rsidP="00C612FA">
            <w:pPr>
              <w:rPr>
                <w:rFonts w:cs="Times New Roman"/>
                <w:sz w:val="18"/>
                <w:szCs w:val="18"/>
              </w:rPr>
            </w:pPr>
            <w:r w:rsidRPr="00495BAE">
              <w:rPr>
                <w:rFonts w:cs="Times New Roman"/>
                <w:sz w:val="18"/>
                <w:szCs w:val="18"/>
              </w:rPr>
              <w:t>Örnek 107</w:t>
            </w:r>
          </w:p>
        </w:tc>
        <w:tc>
          <w:tcPr>
            <w:tcW w:w="620" w:type="pct"/>
          </w:tcPr>
          <w:p w14:paraId="1773FE36" w14:textId="77777777" w:rsidR="00D52921" w:rsidRPr="00495BAE" w:rsidRDefault="00D52921" w:rsidP="00C612FA">
            <w:pPr>
              <w:rPr>
                <w:rFonts w:cs="Times New Roman"/>
                <w:sz w:val="18"/>
                <w:szCs w:val="18"/>
              </w:rPr>
            </w:pPr>
            <w:r w:rsidRPr="00495BAE">
              <w:rPr>
                <w:rFonts w:cs="Times New Roman"/>
                <w:sz w:val="18"/>
                <w:szCs w:val="18"/>
              </w:rPr>
              <w:t>Aritmi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57EC0A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6CE20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26C5B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37AA07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269EF0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03F9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96A6E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28E98A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384291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296E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7D93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8407C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02C373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B4FEAF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CC48AEA" w14:textId="77777777" w:rsidTr="006B2C4C">
        <w:tc>
          <w:tcPr>
            <w:tcW w:w="415" w:type="pct"/>
          </w:tcPr>
          <w:p w14:paraId="0C04B453" w14:textId="77777777" w:rsidR="00D52921" w:rsidRPr="00495BAE" w:rsidRDefault="00D52921" w:rsidP="00C612FA">
            <w:pPr>
              <w:rPr>
                <w:rFonts w:cs="Times New Roman"/>
                <w:sz w:val="18"/>
                <w:szCs w:val="18"/>
              </w:rPr>
            </w:pPr>
            <w:r w:rsidRPr="00495BAE">
              <w:rPr>
                <w:rFonts w:cs="Times New Roman"/>
                <w:sz w:val="18"/>
                <w:szCs w:val="18"/>
              </w:rPr>
              <w:t>Örnek 108</w:t>
            </w:r>
          </w:p>
        </w:tc>
        <w:tc>
          <w:tcPr>
            <w:tcW w:w="620" w:type="pct"/>
          </w:tcPr>
          <w:p w14:paraId="2B8682AF" w14:textId="77777777" w:rsidR="00D52921" w:rsidRPr="00495BAE" w:rsidRDefault="00D52921" w:rsidP="00C612FA">
            <w:pPr>
              <w:rPr>
                <w:rFonts w:cs="Times New Roman"/>
                <w:sz w:val="18"/>
                <w:szCs w:val="18"/>
              </w:rPr>
            </w:pPr>
            <w:r w:rsidRPr="00495BAE">
              <w:rPr>
                <w:rFonts w:cs="Times New Roman"/>
                <w:sz w:val="18"/>
                <w:szCs w:val="18"/>
              </w:rPr>
              <w:t>Yıldız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25045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8E9A8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C9FC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E349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9281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748C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4967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1BAA0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6566E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E9CC7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55D9C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8FA9F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A773A7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B0A149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0092629" w14:textId="77777777" w:rsidTr="006B2C4C">
        <w:tc>
          <w:tcPr>
            <w:tcW w:w="415" w:type="pct"/>
          </w:tcPr>
          <w:p w14:paraId="1B123DB4" w14:textId="77777777" w:rsidR="00D52921" w:rsidRPr="00495BAE" w:rsidRDefault="00D52921" w:rsidP="00C612FA">
            <w:pPr>
              <w:rPr>
                <w:rFonts w:cs="Times New Roman"/>
                <w:sz w:val="18"/>
                <w:szCs w:val="18"/>
              </w:rPr>
            </w:pPr>
            <w:r w:rsidRPr="00495BAE">
              <w:rPr>
                <w:rFonts w:cs="Times New Roman"/>
                <w:sz w:val="18"/>
                <w:szCs w:val="18"/>
              </w:rPr>
              <w:t>Örnek 109</w:t>
            </w:r>
          </w:p>
        </w:tc>
        <w:tc>
          <w:tcPr>
            <w:tcW w:w="620" w:type="pct"/>
          </w:tcPr>
          <w:p w14:paraId="25D5DE43" w14:textId="77777777" w:rsidR="00D52921" w:rsidRPr="00495BAE" w:rsidRDefault="00D52921" w:rsidP="00C612FA">
            <w:pPr>
              <w:rPr>
                <w:rFonts w:cs="Times New Roman"/>
                <w:sz w:val="18"/>
                <w:szCs w:val="18"/>
              </w:rPr>
            </w:pPr>
            <w:r w:rsidRPr="00495BAE">
              <w:rPr>
                <w:rFonts w:cs="Times New Roman"/>
                <w:sz w:val="18"/>
                <w:szCs w:val="18"/>
              </w:rPr>
              <w:t>İTÜ Evi</w:t>
            </w:r>
          </w:p>
        </w:tc>
        <w:tc>
          <w:tcPr>
            <w:tcW w:w="283" w:type="pct"/>
            <w:tcBorders>
              <w:top w:val="nil"/>
              <w:left w:val="single" w:sz="4" w:space="0" w:color="auto"/>
              <w:bottom w:val="single" w:sz="4" w:space="0" w:color="auto"/>
              <w:right w:val="single" w:sz="4" w:space="0" w:color="auto"/>
            </w:tcBorders>
            <w:shd w:val="clear" w:color="auto" w:fill="auto"/>
            <w:vAlign w:val="bottom"/>
          </w:tcPr>
          <w:p w14:paraId="18BC68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0EB1F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CCEF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E12744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50341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E35C5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5BA1B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58F25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A55677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6F30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9510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9AEAD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030E99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2F7D2BE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05D2C5E" w14:textId="77777777" w:rsidTr="006B2C4C">
        <w:tc>
          <w:tcPr>
            <w:tcW w:w="415" w:type="pct"/>
          </w:tcPr>
          <w:p w14:paraId="2A09E16A" w14:textId="77777777" w:rsidR="00D52921" w:rsidRPr="00495BAE" w:rsidRDefault="00D52921" w:rsidP="00C612FA">
            <w:pPr>
              <w:rPr>
                <w:rFonts w:cs="Times New Roman"/>
                <w:sz w:val="18"/>
                <w:szCs w:val="18"/>
              </w:rPr>
            </w:pPr>
            <w:r w:rsidRPr="00495BAE">
              <w:rPr>
                <w:rFonts w:cs="Times New Roman"/>
                <w:sz w:val="18"/>
                <w:szCs w:val="18"/>
              </w:rPr>
              <w:t>Örnek 110</w:t>
            </w:r>
          </w:p>
        </w:tc>
        <w:tc>
          <w:tcPr>
            <w:tcW w:w="620" w:type="pct"/>
          </w:tcPr>
          <w:p w14:paraId="58197659" w14:textId="77777777" w:rsidR="00D52921" w:rsidRPr="00495BAE" w:rsidRDefault="00D52921" w:rsidP="00C612FA">
            <w:pPr>
              <w:rPr>
                <w:rFonts w:cs="Times New Roman"/>
                <w:sz w:val="18"/>
                <w:szCs w:val="18"/>
              </w:rPr>
            </w:pPr>
            <w:r w:rsidRPr="00495BAE">
              <w:rPr>
                <w:rFonts w:cs="Times New Roman"/>
                <w:sz w:val="18"/>
                <w:szCs w:val="18"/>
              </w:rPr>
              <w:t>Savana</w:t>
            </w:r>
          </w:p>
        </w:tc>
        <w:tc>
          <w:tcPr>
            <w:tcW w:w="283" w:type="pct"/>
            <w:tcBorders>
              <w:top w:val="nil"/>
              <w:left w:val="single" w:sz="4" w:space="0" w:color="auto"/>
              <w:bottom w:val="single" w:sz="4" w:space="0" w:color="auto"/>
              <w:right w:val="single" w:sz="4" w:space="0" w:color="auto"/>
            </w:tcBorders>
            <w:shd w:val="clear" w:color="auto" w:fill="auto"/>
            <w:vAlign w:val="bottom"/>
          </w:tcPr>
          <w:p w14:paraId="63DE22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D1FD2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E89A3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1889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592342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E72B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8C538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96D194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96F1A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951D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A5395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9573B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C859E8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3D1F99D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9592E60" w14:textId="77777777" w:rsidTr="006B2C4C">
        <w:tc>
          <w:tcPr>
            <w:tcW w:w="415" w:type="pct"/>
          </w:tcPr>
          <w:p w14:paraId="117BB72B" w14:textId="77777777" w:rsidR="00D52921" w:rsidRPr="00495BAE" w:rsidRDefault="00D52921" w:rsidP="00C612FA">
            <w:pPr>
              <w:rPr>
                <w:rFonts w:cs="Times New Roman"/>
                <w:sz w:val="18"/>
                <w:szCs w:val="18"/>
              </w:rPr>
            </w:pPr>
            <w:r w:rsidRPr="00495BAE">
              <w:rPr>
                <w:rFonts w:cs="Times New Roman"/>
                <w:sz w:val="18"/>
                <w:szCs w:val="18"/>
              </w:rPr>
              <w:t>Örnek 111</w:t>
            </w:r>
          </w:p>
        </w:tc>
        <w:tc>
          <w:tcPr>
            <w:tcW w:w="620" w:type="pct"/>
          </w:tcPr>
          <w:p w14:paraId="522E95C2" w14:textId="77777777" w:rsidR="00D52921" w:rsidRPr="00495BAE" w:rsidRDefault="00D52921" w:rsidP="00C612FA">
            <w:pPr>
              <w:rPr>
                <w:rFonts w:cs="Times New Roman"/>
                <w:sz w:val="18"/>
                <w:szCs w:val="18"/>
              </w:rPr>
            </w:pPr>
            <w:r w:rsidRPr="00495BAE">
              <w:rPr>
                <w:rFonts w:cs="Times New Roman"/>
                <w:sz w:val="18"/>
                <w:szCs w:val="18"/>
              </w:rPr>
              <w:t>Sınav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603410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7BCFD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E0309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B5A6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C2DC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8338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1C4D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D2A21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A12A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DE56E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B9AA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BF5F6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2BC59A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EC7FD9C"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3A27A5AF" w14:textId="77777777" w:rsidTr="006B2C4C">
        <w:tc>
          <w:tcPr>
            <w:tcW w:w="415" w:type="pct"/>
          </w:tcPr>
          <w:p w14:paraId="2D54F783" w14:textId="77777777" w:rsidR="00D52921" w:rsidRPr="00495BAE" w:rsidRDefault="00D52921" w:rsidP="00C612FA">
            <w:pPr>
              <w:rPr>
                <w:rFonts w:cs="Times New Roman"/>
                <w:sz w:val="18"/>
                <w:szCs w:val="18"/>
              </w:rPr>
            </w:pPr>
            <w:r w:rsidRPr="00495BAE">
              <w:rPr>
                <w:rFonts w:cs="Times New Roman"/>
                <w:sz w:val="18"/>
                <w:szCs w:val="18"/>
              </w:rPr>
              <w:t>Örnek 112</w:t>
            </w:r>
          </w:p>
        </w:tc>
        <w:tc>
          <w:tcPr>
            <w:tcW w:w="620" w:type="pct"/>
          </w:tcPr>
          <w:p w14:paraId="2FA81FE0" w14:textId="77777777" w:rsidR="00D52921" w:rsidRPr="00495BAE" w:rsidRDefault="00D52921" w:rsidP="00C612FA">
            <w:pPr>
              <w:rPr>
                <w:rFonts w:cs="Times New Roman"/>
                <w:sz w:val="18"/>
                <w:szCs w:val="18"/>
              </w:rPr>
            </w:pPr>
            <w:r w:rsidRPr="00495BAE">
              <w:rPr>
                <w:rFonts w:cs="Times New Roman"/>
                <w:sz w:val="18"/>
                <w:szCs w:val="18"/>
              </w:rPr>
              <w:t>Timsah Arena</w:t>
            </w:r>
          </w:p>
        </w:tc>
        <w:tc>
          <w:tcPr>
            <w:tcW w:w="283" w:type="pct"/>
            <w:tcBorders>
              <w:top w:val="nil"/>
              <w:left w:val="single" w:sz="4" w:space="0" w:color="auto"/>
              <w:bottom w:val="single" w:sz="4" w:space="0" w:color="auto"/>
              <w:right w:val="single" w:sz="4" w:space="0" w:color="auto"/>
            </w:tcBorders>
            <w:shd w:val="clear" w:color="auto" w:fill="auto"/>
            <w:vAlign w:val="bottom"/>
          </w:tcPr>
          <w:p w14:paraId="5FDBB28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5DFE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EBEEB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31C66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096760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39CA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1A449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C59E7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15CCD4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3C61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68FE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FCFC9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1731D1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83025D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A181A35" w14:textId="77777777" w:rsidTr="006B2C4C">
        <w:tc>
          <w:tcPr>
            <w:tcW w:w="415" w:type="pct"/>
          </w:tcPr>
          <w:p w14:paraId="1E0BED7D" w14:textId="77777777" w:rsidR="00D52921" w:rsidRPr="00495BAE" w:rsidRDefault="00D52921" w:rsidP="00C612FA">
            <w:pPr>
              <w:rPr>
                <w:rFonts w:cs="Times New Roman"/>
                <w:sz w:val="18"/>
                <w:szCs w:val="18"/>
              </w:rPr>
            </w:pPr>
            <w:r w:rsidRPr="00495BAE">
              <w:rPr>
                <w:rFonts w:cs="Times New Roman"/>
                <w:sz w:val="18"/>
                <w:szCs w:val="18"/>
              </w:rPr>
              <w:t>Örnek 113</w:t>
            </w:r>
          </w:p>
        </w:tc>
        <w:tc>
          <w:tcPr>
            <w:tcW w:w="620" w:type="pct"/>
          </w:tcPr>
          <w:p w14:paraId="4AA28FC1" w14:textId="77777777" w:rsidR="00D52921" w:rsidRPr="00495BAE" w:rsidRDefault="00D52921" w:rsidP="00C612FA">
            <w:pPr>
              <w:rPr>
                <w:rFonts w:cs="Times New Roman"/>
                <w:sz w:val="18"/>
                <w:szCs w:val="18"/>
              </w:rPr>
            </w:pPr>
            <w:r w:rsidRPr="00495BAE">
              <w:rPr>
                <w:rFonts w:cs="Times New Roman"/>
                <w:sz w:val="18"/>
                <w:szCs w:val="18"/>
              </w:rPr>
              <w:t>Esentepe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5971B38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0243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E920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89E9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DCC73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D2F78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6E9D2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8FF16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2CEF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ED281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26E5E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4F6F2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D6895C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046758C"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5D7B6C96" w14:textId="77777777" w:rsidTr="006B2C4C">
        <w:tc>
          <w:tcPr>
            <w:tcW w:w="415" w:type="pct"/>
          </w:tcPr>
          <w:p w14:paraId="79B22C62" w14:textId="77777777" w:rsidR="00D52921" w:rsidRPr="00495BAE" w:rsidRDefault="00D52921" w:rsidP="00C612FA">
            <w:pPr>
              <w:rPr>
                <w:rFonts w:cs="Times New Roman"/>
                <w:sz w:val="18"/>
                <w:szCs w:val="18"/>
              </w:rPr>
            </w:pPr>
            <w:r w:rsidRPr="00495BAE">
              <w:rPr>
                <w:rFonts w:cs="Times New Roman"/>
                <w:sz w:val="18"/>
                <w:szCs w:val="18"/>
              </w:rPr>
              <w:t xml:space="preserve">Örnek 114 </w:t>
            </w:r>
          </w:p>
        </w:tc>
        <w:tc>
          <w:tcPr>
            <w:tcW w:w="620" w:type="pct"/>
          </w:tcPr>
          <w:p w14:paraId="435D9E9E" w14:textId="77777777" w:rsidR="00D52921" w:rsidRPr="00495BAE" w:rsidRDefault="00D52921" w:rsidP="00C612FA">
            <w:pPr>
              <w:rPr>
                <w:rFonts w:cs="Times New Roman"/>
                <w:sz w:val="18"/>
                <w:szCs w:val="18"/>
              </w:rPr>
            </w:pPr>
            <w:r w:rsidRPr="00495BAE">
              <w:rPr>
                <w:rFonts w:cs="Times New Roman"/>
                <w:sz w:val="18"/>
                <w:szCs w:val="18"/>
              </w:rPr>
              <w:t>Taş Mahal Evleri</w:t>
            </w:r>
          </w:p>
        </w:tc>
        <w:tc>
          <w:tcPr>
            <w:tcW w:w="283" w:type="pct"/>
            <w:tcBorders>
              <w:top w:val="nil"/>
              <w:left w:val="single" w:sz="4" w:space="0" w:color="auto"/>
              <w:bottom w:val="single" w:sz="4" w:space="0" w:color="auto"/>
              <w:right w:val="single" w:sz="4" w:space="0" w:color="auto"/>
            </w:tcBorders>
            <w:shd w:val="clear" w:color="auto" w:fill="auto"/>
            <w:vAlign w:val="bottom"/>
          </w:tcPr>
          <w:p w14:paraId="799AE65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839AB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D3CC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6B72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22F65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50F7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36439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CC413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EDAA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C218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4391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3CF41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26CB395"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F320876"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4E6DBF22" w14:textId="77777777" w:rsidTr="006B2C4C">
        <w:tc>
          <w:tcPr>
            <w:tcW w:w="415" w:type="pct"/>
          </w:tcPr>
          <w:p w14:paraId="63019F8A" w14:textId="77777777" w:rsidR="00D52921" w:rsidRPr="00495BAE" w:rsidRDefault="00D52921" w:rsidP="00C612FA">
            <w:pPr>
              <w:rPr>
                <w:rFonts w:cs="Times New Roman"/>
                <w:sz w:val="18"/>
                <w:szCs w:val="18"/>
              </w:rPr>
            </w:pPr>
            <w:r w:rsidRPr="00495BAE">
              <w:rPr>
                <w:rFonts w:cs="Times New Roman"/>
                <w:sz w:val="18"/>
                <w:szCs w:val="18"/>
              </w:rPr>
              <w:t>Örnek 115</w:t>
            </w:r>
          </w:p>
        </w:tc>
        <w:tc>
          <w:tcPr>
            <w:tcW w:w="620" w:type="pct"/>
          </w:tcPr>
          <w:p w14:paraId="5052644C" w14:textId="77777777" w:rsidR="00D52921" w:rsidRPr="00495BAE" w:rsidRDefault="00D52921" w:rsidP="00C612FA">
            <w:pPr>
              <w:rPr>
                <w:rFonts w:cs="Times New Roman"/>
                <w:sz w:val="18"/>
                <w:szCs w:val="18"/>
              </w:rPr>
            </w:pPr>
            <w:r w:rsidRPr="00495BAE">
              <w:rPr>
                <w:rFonts w:cs="Times New Roman"/>
                <w:sz w:val="18"/>
                <w:szCs w:val="18"/>
              </w:rPr>
              <w:t>NOSAB</w:t>
            </w:r>
          </w:p>
        </w:tc>
        <w:tc>
          <w:tcPr>
            <w:tcW w:w="283" w:type="pct"/>
            <w:tcBorders>
              <w:top w:val="nil"/>
              <w:left w:val="single" w:sz="4" w:space="0" w:color="auto"/>
              <w:bottom w:val="single" w:sz="4" w:space="0" w:color="auto"/>
              <w:right w:val="single" w:sz="4" w:space="0" w:color="auto"/>
            </w:tcBorders>
            <w:shd w:val="clear" w:color="auto" w:fill="auto"/>
            <w:vAlign w:val="bottom"/>
          </w:tcPr>
          <w:p w14:paraId="03DE98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8A0E6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581F0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3AA0DB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DC8F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895EC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057AE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3494A8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DBE2AD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7E3A3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8D48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343F63"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67079C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43FCA5B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73A7EE5" w14:textId="77777777" w:rsidTr="006B2C4C">
        <w:tc>
          <w:tcPr>
            <w:tcW w:w="415" w:type="pct"/>
          </w:tcPr>
          <w:p w14:paraId="634A65E6" w14:textId="77777777" w:rsidR="00D52921" w:rsidRPr="00495BAE" w:rsidRDefault="00D52921" w:rsidP="00C612FA">
            <w:pPr>
              <w:rPr>
                <w:rFonts w:cs="Times New Roman"/>
                <w:sz w:val="18"/>
                <w:szCs w:val="18"/>
              </w:rPr>
            </w:pPr>
            <w:r w:rsidRPr="00495BAE">
              <w:rPr>
                <w:rFonts w:cs="Times New Roman"/>
                <w:sz w:val="18"/>
                <w:szCs w:val="18"/>
              </w:rPr>
              <w:t>Örnek 116</w:t>
            </w:r>
          </w:p>
        </w:tc>
        <w:tc>
          <w:tcPr>
            <w:tcW w:w="620" w:type="pct"/>
          </w:tcPr>
          <w:p w14:paraId="38340DA2" w14:textId="77777777" w:rsidR="00D52921" w:rsidRPr="00495BAE" w:rsidRDefault="00D52921" w:rsidP="00C612FA">
            <w:pPr>
              <w:rPr>
                <w:rFonts w:cs="Times New Roman"/>
                <w:sz w:val="18"/>
                <w:szCs w:val="18"/>
              </w:rPr>
            </w:pPr>
            <w:r w:rsidRPr="00495BAE">
              <w:rPr>
                <w:rFonts w:cs="Times New Roman"/>
                <w:sz w:val="18"/>
                <w:szCs w:val="18"/>
              </w:rPr>
              <w:t>Sur Yapı Marka</w:t>
            </w:r>
          </w:p>
        </w:tc>
        <w:tc>
          <w:tcPr>
            <w:tcW w:w="283" w:type="pct"/>
            <w:tcBorders>
              <w:top w:val="nil"/>
              <w:left w:val="single" w:sz="4" w:space="0" w:color="auto"/>
              <w:bottom w:val="single" w:sz="4" w:space="0" w:color="auto"/>
              <w:right w:val="single" w:sz="4" w:space="0" w:color="auto"/>
            </w:tcBorders>
            <w:shd w:val="clear" w:color="auto" w:fill="auto"/>
            <w:vAlign w:val="bottom"/>
          </w:tcPr>
          <w:p w14:paraId="3FFBDA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0C0A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062D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1F17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D58C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7AEB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A0DD2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51239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6D0474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4C4C2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13808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370354"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987752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CA5FF27"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AB2E5DA" w14:textId="77777777" w:rsidTr="006B2C4C">
        <w:tc>
          <w:tcPr>
            <w:tcW w:w="415" w:type="pct"/>
          </w:tcPr>
          <w:p w14:paraId="6A22D741" w14:textId="77777777" w:rsidR="00D52921" w:rsidRPr="00495BAE" w:rsidRDefault="00D52921" w:rsidP="00C612FA">
            <w:pPr>
              <w:rPr>
                <w:rFonts w:cs="Times New Roman"/>
                <w:sz w:val="18"/>
                <w:szCs w:val="18"/>
              </w:rPr>
            </w:pPr>
            <w:r w:rsidRPr="00495BAE">
              <w:rPr>
                <w:rFonts w:cs="Times New Roman"/>
                <w:sz w:val="18"/>
                <w:szCs w:val="18"/>
              </w:rPr>
              <w:t>Örnek 117</w:t>
            </w:r>
          </w:p>
        </w:tc>
        <w:tc>
          <w:tcPr>
            <w:tcW w:w="620" w:type="pct"/>
          </w:tcPr>
          <w:p w14:paraId="55A8BE11" w14:textId="77777777" w:rsidR="00D52921" w:rsidRPr="00495BAE" w:rsidRDefault="00D52921" w:rsidP="00C612FA">
            <w:pPr>
              <w:rPr>
                <w:rFonts w:cs="Times New Roman"/>
                <w:sz w:val="18"/>
                <w:szCs w:val="18"/>
              </w:rPr>
            </w:pPr>
            <w:proofErr w:type="spellStart"/>
            <w:r w:rsidRPr="00495BAE">
              <w:rPr>
                <w:rFonts w:cs="Times New Roman"/>
                <w:sz w:val="18"/>
                <w:szCs w:val="18"/>
              </w:rPr>
              <w:t>Koçersan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59069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366B0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B3E74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BD119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58DC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1F0D8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56500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48020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8325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2F7C7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C5D62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B5DE4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51E100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D59D7A7"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ED94B67" w14:textId="77777777" w:rsidTr="006B2C4C">
        <w:trPr>
          <w:trHeight w:val="117"/>
        </w:trPr>
        <w:tc>
          <w:tcPr>
            <w:tcW w:w="415" w:type="pct"/>
          </w:tcPr>
          <w:p w14:paraId="6C28C145" w14:textId="77777777" w:rsidR="00D52921" w:rsidRPr="00495BAE" w:rsidRDefault="00D52921" w:rsidP="00C612FA">
            <w:pPr>
              <w:rPr>
                <w:rFonts w:cs="Times New Roman"/>
                <w:sz w:val="18"/>
                <w:szCs w:val="18"/>
              </w:rPr>
            </w:pPr>
            <w:r w:rsidRPr="00495BAE">
              <w:rPr>
                <w:rFonts w:cs="Times New Roman"/>
                <w:sz w:val="18"/>
                <w:szCs w:val="18"/>
              </w:rPr>
              <w:t>Örnek 118</w:t>
            </w:r>
          </w:p>
        </w:tc>
        <w:tc>
          <w:tcPr>
            <w:tcW w:w="620" w:type="pct"/>
          </w:tcPr>
          <w:p w14:paraId="728B758A" w14:textId="77777777" w:rsidR="00D52921" w:rsidRPr="00495BAE" w:rsidRDefault="00D52921" w:rsidP="00C612FA">
            <w:pPr>
              <w:rPr>
                <w:rFonts w:cs="Times New Roman"/>
                <w:sz w:val="18"/>
                <w:szCs w:val="18"/>
              </w:rPr>
            </w:pPr>
            <w:r w:rsidRPr="00495BAE">
              <w:rPr>
                <w:rFonts w:cs="Times New Roman"/>
                <w:sz w:val="18"/>
                <w:szCs w:val="18"/>
              </w:rPr>
              <w:t>KOM</w:t>
            </w:r>
          </w:p>
        </w:tc>
        <w:tc>
          <w:tcPr>
            <w:tcW w:w="283" w:type="pct"/>
            <w:tcBorders>
              <w:top w:val="nil"/>
              <w:left w:val="single" w:sz="4" w:space="0" w:color="auto"/>
              <w:bottom w:val="single" w:sz="4" w:space="0" w:color="auto"/>
              <w:right w:val="single" w:sz="4" w:space="0" w:color="auto"/>
            </w:tcBorders>
            <w:shd w:val="clear" w:color="auto" w:fill="auto"/>
            <w:vAlign w:val="bottom"/>
          </w:tcPr>
          <w:p w14:paraId="6B292A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51D0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AF9C5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20D951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E1C706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105D2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D3980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A7C617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B313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00F5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E8C8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737DF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EB3F726"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91D29C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3208935" w14:textId="77777777" w:rsidTr="006B2C4C">
        <w:trPr>
          <w:trHeight w:val="117"/>
        </w:trPr>
        <w:tc>
          <w:tcPr>
            <w:tcW w:w="415" w:type="pct"/>
          </w:tcPr>
          <w:p w14:paraId="212E9599" w14:textId="77777777" w:rsidR="00D52921" w:rsidRPr="00495BAE" w:rsidRDefault="00D52921" w:rsidP="00C612FA">
            <w:pPr>
              <w:rPr>
                <w:rFonts w:cs="Times New Roman"/>
                <w:sz w:val="18"/>
                <w:szCs w:val="18"/>
              </w:rPr>
            </w:pPr>
            <w:r w:rsidRPr="00495BAE">
              <w:rPr>
                <w:rFonts w:cs="Times New Roman"/>
                <w:sz w:val="18"/>
                <w:szCs w:val="18"/>
              </w:rPr>
              <w:t>Örnek 119</w:t>
            </w:r>
          </w:p>
        </w:tc>
        <w:tc>
          <w:tcPr>
            <w:tcW w:w="620" w:type="pct"/>
          </w:tcPr>
          <w:p w14:paraId="132DC6B5" w14:textId="77777777" w:rsidR="00D52921" w:rsidRPr="00495BAE" w:rsidRDefault="00D52921" w:rsidP="00C612FA">
            <w:pPr>
              <w:rPr>
                <w:rFonts w:cs="Times New Roman"/>
                <w:sz w:val="18"/>
                <w:szCs w:val="18"/>
              </w:rPr>
            </w:pPr>
            <w:proofErr w:type="spellStart"/>
            <w:r w:rsidRPr="00495BAE">
              <w:rPr>
                <w:rFonts w:cs="Times New Roman"/>
                <w:sz w:val="18"/>
                <w:szCs w:val="18"/>
              </w:rPr>
              <w:t>Green</w:t>
            </w:r>
            <w:proofErr w:type="spellEnd"/>
            <w:r w:rsidRPr="00495BAE">
              <w:rPr>
                <w:rFonts w:cs="Times New Roman"/>
                <w:sz w:val="18"/>
                <w:szCs w:val="18"/>
              </w:rPr>
              <w:t xml:space="preserve"> White</w:t>
            </w:r>
          </w:p>
        </w:tc>
        <w:tc>
          <w:tcPr>
            <w:tcW w:w="283" w:type="pct"/>
            <w:tcBorders>
              <w:top w:val="nil"/>
              <w:left w:val="single" w:sz="4" w:space="0" w:color="auto"/>
              <w:bottom w:val="single" w:sz="4" w:space="0" w:color="auto"/>
              <w:right w:val="single" w:sz="4" w:space="0" w:color="auto"/>
            </w:tcBorders>
            <w:shd w:val="clear" w:color="auto" w:fill="auto"/>
            <w:vAlign w:val="bottom"/>
          </w:tcPr>
          <w:p w14:paraId="5E2CC31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45A2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862A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E17EEF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73794D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589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7DFB1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21681B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47B139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AB2D9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01F53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2931A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7617727"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124FD9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A1EEF7D" w14:textId="77777777" w:rsidTr="006B2C4C">
        <w:trPr>
          <w:trHeight w:val="117"/>
        </w:trPr>
        <w:tc>
          <w:tcPr>
            <w:tcW w:w="415" w:type="pct"/>
          </w:tcPr>
          <w:p w14:paraId="123C6E74" w14:textId="77777777" w:rsidR="00D52921" w:rsidRPr="00495BAE" w:rsidRDefault="00D52921" w:rsidP="00C612FA">
            <w:pPr>
              <w:rPr>
                <w:rFonts w:cs="Times New Roman"/>
                <w:sz w:val="18"/>
                <w:szCs w:val="18"/>
              </w:rPr>
            </w:pPr>
            <w:r w:rsidRPr="00495BAE">
              <w:rPr>
                <w:rFonts w:cs="Times New Roman"/>
                <w:sz w:val="18"/>
                <w:szCs w:val="18"/>
              </w:rPr>
              <w:t>Örnek 120</w:t>
            </w:r>
          </w:p>
        </w:tc>
        <w:tc>
          <w:tcPr>
            <w:tcW w:w="620" w:type="pct"/>
          </w:tcPr>
          <w:p w14:paraId="33661FF5" w14:textId="77777777" w:rsidR="00D52921" w:rsidRPr="00495BAE" w:rsidRDefault="00D52921" w:rsidP="00C612FA">
            <w:pPr>
              <w:rPr>
                <w:rFonts w:cs="Times New Roman"/>
                <w:sz w:val="18"/>
                <w:szCs w:val="18"/>
              </w:rPr>
            </w:pPr>
            <w:r w:rsidRPr="00495BAE">
              <w:rPr>
                <w:rFonts w:cs="Times New Roman"/>
                <w:sz w:val="18"/>
                <w:szCs w:val="18"/>
              </w:rPr>
              <w:t>Çakır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6FE4D3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A426F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76F8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22070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5A20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D640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72C4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DFDAF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E00F2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B0E6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89F50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8A222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34C06E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6B0DD1A"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371FE45" w14:textId="77777777" w:rsidTr="006B2C4C">
        <w:trPr>
          <w:trHeight w:val="117"/>
        </w:trPr>
        <w:tc>
          <w:tcPr>
            <w:tcW w:w="415" w:type="pct"/>
          </w:tcPr>
          <w:p w14:paraId="2FD64C01" w14:textId="77777777" w:rsidR="00D52921" w:rsidRPr="00495BAE" w:rsidRDefault="00D52921" w:rsidP="00C612FA">
            <w:pPr>
              <w:rPr>
                <w:rFonts w:cs="Times New Roman"/>
                <w:sz w:val="18"/>
                <w:szCs w:val="18"/>
              </w:rPr>
            </w:pPr>
            <w:r w:rsidRPr="00495BAE">
              <w:rPr>
                <w:rFonts w:cs="Times New Roman"/>
                <w:sz w:val="18"/>
                <w:szCs w:val="18"/>
              </w:rPr>
              <w:t>Örnek 121</w:t>
            </w:r>
          </w:p>
        </w:tc>
        <w:tc>
          <w:tcPr>
            <w:tcW w:w="620" w:type="pct"/>
          </w:tcPr>
          <w:p w14:paraId="4B2E81AD" w14:textId="77777777" w:rsidR="00D52921" w:rsidRPr="00495BAE" w:rsidRDefault="00D52921" w:rsidP="00C612FA">
            <w:pPr>
              <w:rPr>
                <w:rFonts w:cs="Times New Roman"/>
                <w:sz w:val="18"/>
                <w:szCs w:val="18"/>
              </w:rPr>
            </w:pPr>
            <w:r w:rsidRPr="00495BAE">
              <w:rPr>
                <w:rFonts w:cs="Times New Roman"/>
                <w:sz w:val="18"/>
                <w:szCs w:val="18"/>
              </w:rPr>
              <w:t>Kültür Okulları</w:t>
            </w:r>
          </w:p>
        </w:tc>
        <w:tc>
          <w:tcPr>
            <w:tcW w:w="283" w:type="pct"/>
            <w:tcBorders>
              <w:top w:val="nil"/>
              <w:left w:val="single" w:sz="4" w:space="0" w:color="auto"/>
              <w:bottom w:val="single" w:sz="4" w:space="0" w:color="auto"/>
              <w:right w:val="single" w:sz="4" w:space="0" w:color="auto"/>
            </w:tcBorders>
            <w:shd w:val="clear" w:color="auto" w:fill="auto"/>
            <w:vAlign w:val="bottom"/>
          </w:tcPr>
          <w:p w14:paraId="5231B6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2D286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7400D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850F08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4283C4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9CD2A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49EAF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3C7FC9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A3123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31F4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74C7C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21909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52B49C2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75D7D0C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F092FED" w14:textId="77777777" w:rsidTr="006B2C4C">
        <w:trPr>
          <w:trHeight w:val="117"/>
        </w:trPr>
        <w:tc>
          <w:tcPr>
            <w:tcW w:w="415" w:type="pct"/>
          </w:tcPr>
          <w:p w14:paraId="77348716" w14:textId="77777777" w:rsidR="00D52921" w:rsidRPr="00495BAE" w:rsidRDefault="00D52921" w:rsidP="00C612FA">
            <w:pPr>
              <w:rPr>
                <w:rFonts w:cs="Times New Roman"/>
                <w:sz w:val="18"/>
                <w:szCs w:val="18"/>
              </w:rPr>
            </w:pPr>
            <w:r w:rsidRPr="00495BAE">
              <w:rPr>
                <w:rFonts w:cs="Times New Roman"/>
                <w:sz w:val="18"/>
                <w:szCs w:val="18"/>
              </w:rPr>
              <w:t>Örnek 122</w:t>
            </w:r>
          </w:p>
        </w:tc>
        <w:tc>
          <w:tcPr>
            <w:tcW w:w="620" w:type="pct"/>
          </w:tcPr>
          <w:p w14:paraId="352F5818" w14:textId="77777777" w:rsidR="00D52921" w:rsidRPr="00495BAE" w:rsidRDefault="00D52921" w:rsidP="00C612FA">
            <w:pPr>
              <w:rPr>
                <w:rFonts w:cs="Times New Roman"/>
                <w:sz w:val="18"/>
                <w:szCs w:val="18"/>
              </w:rPr>
            </w:pPr>
            <w:r w:rsidRPr="00495BAE">
              <w:rPr>
                <w:rFonts w:cs="Times New Roman"/>
                <w:sz w:val="18"/>
                <w:szCs w:val="18"/>
              </w:rPr>
              <w:t>Plaza 224</w:t>
            </w:r>
          </w:p>
        </w:tc>
        <w:tc>
          <w:tcPr>
            <w:tcW w:w="283" w:type="pct"/>
            <w:tcBorders>
              <w:top w:val="nil"/>
              <w:left w:val="single" w:sz="4" w:space="0" w:color="auto"/>
              <w:bottom w:val="single" w:sz="4" w:space="0" w:color="auto"/>
              <w:right w:val="single" w:sz="4" w:space="0" w:color="auto"/>
            </w:tcBorders>
            <w:shd w:val="clear" w:color="auto" w:fill="auto"/>
            <w:vAlign w:val="bottom"/>
          </w:tcPr>
          <w:p w14:paraId="7453695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FDC3B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492C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2BC4E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2D34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3D114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CD4C7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0FBC32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57B94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EB967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F8CBC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AE0B4C"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EF44E6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D71BA6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A83E30F" w14:textId="77777777" w:rsidTr="006B2C4C">
        <w:trPr>
          <w:trHeight w:val="117"/>
        </w:trPr>
        <w:tc>
          <w:tcPr>
            <w:tcW w:w="415" w:type="pct"/>
          </w:tcPr>
          <w:p w14:paraId="2E807283" w14:textId="77777777" w:rsidR="00D52921" w:rsidRPr="00495BAE" w:rsidRDefault="00D52921" w:rsidP="00C612FA">
            <w:pPr>
              <w:rPr>
                <w:rFonts w:cs="Times New Roman"/>
                <w:sz w:val="18"/>
                <w:szCs w:val="18"/>
              </w:rPr>
            </w:pPr>
            <w:r w:rsidRPr="00495BAE">
              <w:rPr>
                <w:rFonts w:cs="Times New Roman"/>
                <w:sz w:val="18"/>
                <w:szCs w:val="18"/>
              </w:rPr>
              <w:t>Örnek 123</w:t>
            </w:r>
          </w:p>
        </w:tc>
        <w:tc>
          <w:tcPr>
            <w:tcW w:w="620" w:type="pct"/>
          </w:tcPr>
          <w:p w14:paraId="10B5D626" w14:textId="77777777" w:rsidR="00D52921" w:rsidRPr="00495BAE" w:rsidRDefault="00D52921" w:rsidP="00C612FA">
            <w:pPr>
              <w:rPr>
                <w:rFonts w:cs="Times New Roman"/>
                <w:sz w:val="18"/>
                <w:szCs w:val="18"/>
              </w:rPr>
            </w:pPr>
            <w:r w:rsidRPr="00495BAE">
              <w:rPr>
                <w:rFonts w:cs="Times New Roman"/>
                <w:sz w:val="18"/>
                <w:szCs w:val="18"/>
              </w:rPr>
              <w:t>Hayat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2AE5190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FD848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D2BD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B840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84D2E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9CB0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2B251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53BBF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03BBA6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6AE1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6179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80004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4980554"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711375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33FB63F" w14:textId="77777777" w:rsidTr="006B2C4C">
        <w:trPr>
          <w:trHeight w:val="117"/>
        </w:trPr>
        <w:tc>
          <w:tcPr>
            <w:tcW w:w="415" w:type="pct"/>
          </w:tcPr>
          <w:p w14:paraId="30AA9EFA" w14:textId="77777777" w:rsidR="00D52921" w:rsidRPr="00495BAE" w:rsidRDefault="00D52921" w:rsidP="00C612FA">
            <w:pPr>
              <w:rPr>
                <w:rFonts w:cs="Times New Roman"/>
                <w:sz w:val="18"/>
                <w:szCs w:val="18"/>
              </w:rPr>
            </w:pPr>
            <w:r w:rsidRPr="00495BAE">
              <w:rPr>
                <w:rFonts w:cs="Times New Roman"/>
                <w:sz w:val="18"/>
                <w:szCs w:val="18"/>
              </w:rPr>
              <w:t>Örnek 124</w:t>
            </w:r>
          </w:p>
        </w:tc>
        <w:tc>
          <w:tcPr>
            <w:tcW w:w="620" w:type="pct"/>
          </w:tcPr>
          <w:p w14:paraId="1CA19F49" w14:textId="77777777" w:rsidR="00D52921" w:rsidRPr="00495BAE" w:rsidRDefault="00D52921" w:rsidP="00C612FA">
            <w:pPr>
              <w:rPr>
                <w:rFonts w:cs="Times New Roman"/>
                <w:sz w:val="18"/>
                <w:szCs w:val="18"/>
              </w:rPr>
            </w:pPr>
            <w:r w:rsidRPr="00495BAE">
              <w:rPr>
                <w:rFonts w:cs="Times New Roman"/>
                <w:sz w:val="18"/>
                <w:szCs w:val="18"/>
              </w:rPr>
              <w:t>Dağlıoğlu</w:t>
            </w:r>
          </w:p>
        </w:tc>
        <w:tc>
          <w:tcPr>
            <w:tcW w:w="283" w:type="pct"/>
            <w:tcBorders>
              <w:top w:val="nil"/>
              <w:left w:val="single" w:sz="4" w:space="0" w:color="auto"/>
              <w:bottom w:val="single" w:sz="4" w:space="0" w:color="auto"/>
              <w:right w:val="single" w:sz="4" w:space="0" w:color="auto"/>
            </w:tcBorders>
            <w:shd w:val="clear" w:color="auto" w:fill="auto"/>
            <w:vAlign w:val="bottom"/>
          </w:tcPr>
          <w:p w14:paraId="7F686B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EDAEA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5315B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E74D26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2B90A8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D64ED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9B478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F12D8B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1178F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A7F4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D2E2F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5A4C2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C28BBB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1B5B72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16689F3" w14:textId="77777777" w:rsidTr="006B2C4C">
        <w:trPr>
          <w:trHeight w:val="117"/>
        </w:trPr>
        <w:tc>
          <w:tcPr>
            <w:tcW w:w="415" w:type="pct"/>
          </w:tcPr>
          <w:p w14:paraId="2E3F6462" w14:textId="77777777" w:rsidR="00D52921" w:rsidRPr="00495BAE" w:rsidRDefault="00D52921" w:rsidP="00C612FA">
            <w:pPr>
              <w:rPr>
                <w:rFonts w:cs="Times New Roman"/>
                <w:sz w:val="18"/>
                <w:szCs w:val="18"/>
              </w:rPr>
            </w:pPr>
            <w:r w:rsidRPr="00495BAE">
              <w:rPr>
                <w:rFonts w:cs="Times New Roman"/>
                <w:sz w:val="18"/>
                <w:szCs w:val="18"/>
              </w:rPr>
              <w:t>Örnek 125</w:t>
            </w:r>
          </w:p>
        </w:tc>
        <w:tc>
          <w:tcPr>
            <w:tcW w:w="620" w:type="pct"/>
          </w:tcPr>
          <w:p w14:paraId="50FAD7BF" w14:textId="77777777" w:rsidR="00D52921" w:rsidRPr="00495BAE" w:rsidRDefault="00D52921" w:rsidP="00C612FA">
            <w:pPr>
              <w:rPr>
                <w:rFonts w:cs="Times New Roman"/>
                <w:sz w:val="18"/>
                <w:szCs w:val="18"/>
              </w:rPr>
            </w:pPr>
            <w:r w:rsidRPr="00495BAE">
              <w:rPr>
                <w:rFonts w:cs="Times New Roman"/>
                <w:sz w:val="18"/>
                <w:szCs w:val="18"/>
              </w:rPr>
              <w:t>RMK</w:t>
            </w:r>
          </w:p>
        </w:tc>
        <w:tc>
          <w:tcPr>
            <w:tcW w:w="283" w:type="pct"/>
            <w:tcBorders>
              <w:top w:val="nil"/>
              <w:left w:val="single" w:sz="4" w:space="0" w:color="auto"/>
              <w:bottom w:val="single" w:sz="4" w:space="0" w:color="auto"/>
              <w:right w:val="single" w:sz="4" w:space="0" w:color="auto"/>
            </w:tcBorders>
            <w:shd w:val="clear" w:color="auto" w:fill="auto"/>
            <w:vAlign w:val="bottom"/>
          </w:tcPr>
          <w:p w14:paraId="423393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B067E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F07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1B9EE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5AC15B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CA6C8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B2E08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5C27D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871D8C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96D4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694D5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C88BFA"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9AE9E0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AF26DA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D5B387B" w14:textId="77777777" w:rsidTr="006B2C4C">
        <w:trPr>
          <w:trHeight w:val="117"/>
        </w:trPr>
        <w:tc>
          <w:tcPr>
            <w:tcW w:w="415" w:type="pct"/>
          </w:tcPr>
          <w:p w14:paraId="55C6EBAB" w14:textId="77777777" w:rsidR="00D52921" w:rsidRPr="00495BAE" w:rsidRDefault="00D52921" w:rsidP="00C612FA">
            <w:pPr>
              <w:rPr>
                <w:rFonts w:cs="Times New Roman"/>
                <w:sz w:val="18"/>
                <w:szCs w:val="18"/>
              </w:rPr>
            </w:pPr>
            <w:r w:rsidRPr="00495BAE">
              <w:rPr>
                <w:rFonts w:cs="Times New Roman"/>
                <w:sz w:val="18"/>
                <w:szCs w:val="18"/>
              </w:rPr>
              <w:t>Örnek 126</w:t>
            </w:r>
          </w:p>
        </w:tc>
        <w:tc>
          <w:tcPr>
            <w:tcW w:w="620" w:type="pct"/>
          </w:tcPr>
          <w:p w14:paraId="4B4BE865" w14:textId="77777777" w:rsidR="00D52921" w:rsidRPr="00495BAE" w:rsidRDefault="00D52921" w:rsidP="00C612FA">
            <w:pPr>
              <w:rPr>
                <w:rFonts w:cs="Times New Roman"/>
                <w:sz w:val="18"/>
                <w:szCs w:val="18"/>
              </w:rPr>
            </w:pPr>
            <w:r w:rsidRPr="00495BAE">
              <w:rPr>
                <w:rFonts w:cs="Times New Roman"/>
                <w:sz w:val="18"/>
                <w:szCs w:val="18"/>
              </w:rPr>
              <w:t>Endülüs Park</w:t>
            </w:r>
          </w:p>
        </w:tc>
        <w:tc>
          <w:tcPr>
            <w:tcW w:w="283" w:type="pct"/>
            <w:tcBorders>
              <w:top w:val="nil"/>
              <w:left w:val="single" w:sz="4" w:space="0" w:color="auto"/>
              <w:bottom w:val="single" w:sz="4" w:space="0" w:color="auto"/>
              <w:right w:val="single" w:sz="4" w:space="0" w:color="auto"/>
            </w:tcBorders>
            <w:shd w:val="clear" w:color="auto" w:fill="auto"/>
            <w:vAlign w:val="bottom"/>
          </w:tcPr>
          <w:p w14:paraId="3A1F57D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7A85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687B7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54A69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87071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27748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ADB54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116AD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3DB85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4C40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7141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DC1069"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36E774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FE34858"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7127B64" w14:textId="77777777" w:rsidTr="006B2C4C">
        <w:trPr>
          <w:trHeight w:val="117"/>
        </w:trPr>
        <w:tc>
          <w:tcPr>
            <w:tcW w:w="415" w:type="pct"/>
          </w:tcPr>
          <w:p w14:paraId="7F92785C" w14:textId="77777777" w:rsidR="00D52921" w:rsidRPr="00495BAE" w:rsidRDefault="00D52921" w:rsidP="00C612FA">
            <w:pPr>
              <w:rPr>
                <w:rFonts w:cs="Times New Roman"/>
                <w:sz w:val="18"/>
                <w:szCs w:val="18"/>
              </w:rPr>
            </w:pPr>
            <w:r w:rsidRPr="00495BAE">
              <w:rPr>
                <w:rFonts w:cs="Times New Roman"/>
                <w:sz w:val="18"/>
                <w:szCs w:val="18"/>
              </w:rPr>
              <w:t>Örnek 127</w:t>
            </w:r>
          </w:p>
        </w:tc>
        <w:tc>
          <w:tcPr>
            <w:tcW w:w="620" w:type="pct"/>
          </w:tcPr>
          <w:p w14:paraId="31204BAC" w14:textId="77777777" w:rsidR="00D52921" w:rsidRPr="00495BAE" w:rsidRDefault="00D52921" w:rsidP="00C612FA">
            <w:pPr>
              <w:rPr>
                <w:rFonts w:cs="Times New Roman"/>
                <w:sz w:val="18"/>
                <w:szCs w:val="18"/>
              </w:rPr>
            </w:pPr>
            <w:proofErr w:type="spellStart"/>
            <w:r w:rsidRPr="00495BAE">
              <w:rPr>
                <w:rFonts w:cs="Times New Roman"/>
                <w:sz w:val="18"/>
                <w:szCs w:val="18"/>
              </w:rPr>
              <w:t>Yılmar</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3F03CE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22E1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292C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8D839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FEF14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7B296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F1255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33812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4EDC41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88EF9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5D2F8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F5318D"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67AB59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C954F5D"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1102F16" w14:textId="77777777" w:rsidTr="006B2C4C">
        <w:trPr>
          <w:trHeight w:val="117"/>
        </w:trPr>
        <w:tc>
          <w:tcPr>
            <w:tcW w:w="415" w:type="pct"/>
          </w:tcPr>
          <w:p w14:paraId="3B1469F8" w14:textId="77777777" w:rsidR="00D52921" w:rsidRPr="00495BAE" w:rsidRDefault="00D52921" w:rsidP="00C612FA">
            <w:pPr>
              <w:rPr>
                <w:rFonts w:cs="Times New Roman"/>
                <w:sz w:val="18"/>
                <w:szCs w:val="18"/>
              </w:rPr>
            </w:pPr>
            <w:r w:rsidRPr="00495BAE">
              <w:rPr>
                <w:rFonts w:cs="Times New Roman"/>
                <w:sz w:val="18"/>
                <w:szCs w:val="18"/>
              </w:rPr>
              <w:t>Örnek 128</w:t>
            </w:r>
          </w:p>
        </w:tc>
        <w:tc>
          <w:tcPr>
            <w:tcW w:w="620" w:type="pct"/>
          </w:tcPr>
          <w:p w14:paraId="1932233E" w14:textId="77777777" w:rsidR="00D52921" w:rsidRPr="00495BAE" w:rsidRDefault="00D52921" w:rsidP="00C612FA">
            <w:pPr>
              <w:rPr>
                <w:rFonts w:cs="Times New Roman"/>
                <w:sz w:val="18"/>
                <w:szCs w:val="18"/>
              </w:rPr>
            </w:pPr>
            <w:r w:rsidRPr="00495BAE">
              <w:rPr>
                <w:rFonts w:cs="Times New Roman"/>
                <w:sz w:val="18"/>
                <w:szCs w:val="18"/>
              </w:rPr>
              <w:t>Matlı Grup</w:t>
            </w:r>
          </w:p>
        </w:tc>
        <w:tc>
          <w:tcPr>
            <w:tcW w:w="283" w:type="pct"/>
            <w:tcBorders>
              <w:top w:val="nil"/>
              <w:left w:val="single" w:sz="4" w:space="0" w:color="auto"/>
              <w:bottom w:val="single" w:sz="4" w:space="0" w:color="auto"/>
              <w:right w:val="single" w:sz="4" w:space="0" w:color="auto"/>
            </w:tcBorders>
            <w:shd w:val="clear" w:color="auto" w:fill="auto"/>
            <w:vAlign w:val="bottom"/>
          </w:tcPr>
          <w:p w14:paraId="337EB4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D8B3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77F0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5FF2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F1817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000BB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CE5DB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CEF42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1CF5C9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20C84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B126E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2F8D6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1511F9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036601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D3A3946" w14:textId="77777777" w:rsidTr="006B2C4C">
        <w:trPr>
          <w:trHeight w:val="117"/>
        </w:trPr>
        <w:tc>
          <w:tcPr>
            <w:tcW w:w="415" w:type="pct"/>
          </w:tcPr>
          <w:p w14:paraId="14EB40C7" w14:textId="77777777" w:rsidR="00D52921" w:rsidRPr="00495BAE" w:rsidRDefault="00D52921" w:rsidP="00C612FA">
            <w:pPr>
              <w:rPr>
                <w:rFonts w:cs="Times New Roman"/>
                <w:sz w:val="18"/>
                <w:szCs w:val="18"/>
              </w:rPr>
            </w:pPr>
            <w:r w:rsidRPr="00495BAE">
              <w:rPr>
                <w:rFonts w:cs="Times New Roman"/>
                <w:sz w:val="18"/>
                <w:szCs w:val="18"/>
              </w:rPr>
              <w:t>Örnek 129</w:t>
            </w:r>
          </w:p>
        </w:tc>
        <w:tc>
          <w:tcPr>
            <w:tcW w:w="620" w:type="pct"/>
          </w:tcPr>
          <w:p w14:paraId="2020C76B" w14:textId="77777777" w:rsidR="00D52921" w:rsidRPr="00495BAE" w:rsidRDefault="00D52921" w:rsidP="00C612FA">
            <w:pPr>
              <w:rPr>
                <w:rFonts w:cs="Times New Roman"/>
                <w:sz w:val="18"/>
                <w:szCs w:val="18"/>
              </w:rPr>
            </w:pPr>
            <w:proofErr w:type="spellStart"/>
            <w:r w:rsidRPr="00495BAE">
              <w:rPr>
                <w:rFonts w:cs="Times New Roman"/>
                <w:sz w:val="18"/>
                <w:szCs w:val="18"/>
              </w:rPr>
              <w:t>Medicana</w:t>
            </w:r>
            <w:proofErr w:type="spellEnd"/>
            <w:r w:rsidRPr="00495BAE">
              <w:rPr>
                <w:rFonts w:cs="Times New Roman"/>
                <w:sz w:val="18"/>
                <w:szCs w:val="18"/>
              </w:rPr>
              <w:t xml:space="preserve">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248F25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9A5F2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40E4E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9A89A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9F785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D7EBE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810DD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FE1CD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8A6706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32EDB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D67E9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C24888"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B656AB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4CBCACB3"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69AA9E4" w14:textId="77777777" w:rsidTr="006B2C4C">
        <w:trPr>
          <w:trHeight w:val="117"/>
        </w:trPr>
        <w:tc>
          <w:tcPr>
            <w:tcW w:w="415" w:type="pct"/>
          </w:tcPr>
          <w:p w14:paraId="3DB42200" w14:textId="77777777" w:rsidR="00D52921" w:rsidRPr="00495BAE" w:rsidRDefault="00D52921" w:rsidP="00C612FA">
            <w:pPr>
              <w:rPr>
                <w:rFonts w:cs="Times New Roman"/>
                <w:sz w:val="18"/>
                <w:szCs w:val="18"/>
              </w:rPr>
            </w:pPr>
            <w:r w:rsidRPr="00495BAE">
              <w:rPr>
                <w:rFonts w:cs="Times New Roman"/>
                <w:sz w:val="18"/>
                <w:szCs w:val="18"/>
              </w:rPr>
              <w:t>Örnek 130</w:t>
            </w:r>
          </w:p>
        </w:tc>
        <w:tc>
          <w:tcPr>
            <w:tcW w:w="620" w:type="pct"/>
          </w:tcPr>
          <w:p w14:paraId="42891F4F" w14:textId="77777777" w:rsidR="00D52921" w:rsidRPr="00495BAE" w:rsidRDefault="00D52921" w:rsidP="00C612FA">
            <w:pPr>
              <w:rPr>
                <w:rFonts w:cs="Times New Roman"/>
                <w:sz w:val="18"/>
                <w:szCs w:val="18"/>
              </w:rPr>
            </w:pPr>
            <w:r w:rsidRPr="00495BAE">
              <w:rPr>
                <w:rFonts w:cs="Times New Roman"/>
                <w:sz w:val="18"/>
                <w:szCs w:val="18"/>
              </w:rPr>
              <w:t>İnallar Cadde</w:t>
            </w:r>
          </w:p>
        </w:tc>
        <w:tc>
          <w:tcPr>
            <w:tcW w:w="283" w:type="pct"/>
            <w:tcBorders>
              <w:top w:val="nil"/>
              <w:left w:val="single" w:sz="4" w:space="0" w:color="auto"/>
              <w:bottom w:val="single" w:sz="4" w:space="0" w:color="auto"/>
              <w:right w:val="single" w:sz="4" w:space="0" w:color="auto"/>
            </w:tcBorders>
            <w:shd w:val="clear" w:color="auto" w:fill="auto"/>
            <w:vAlign w:val="bottom"/>
          </w:tcPr>
          <w:p w14:paraId="2182F43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DFA5A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E25F3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6C9F1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E213A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D51DE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E9B21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562D20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B2072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D15F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434D7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00C02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5D868CB"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2A38F84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7E2E75F" w14:textId="77777777" w:rsidTr="006B2C4C">
        <w:trPr>
          <w:trHeight w:val="117"/>
        </w:trPr>
        <w:tc>
          <w:tcPr>
            <w:tcW w:w="415" w:type="pct"/>
          </w:tcPr>
          <w:p w14:paraId="56747CB3" w14:textId="77777777" w:rsidR="00D52921" w:rsidRPr="00495BAE" w:rsidRDefault="00D52921" w:rsidP="00C612FA">
            <w:pPr>
              <w:rPr>
                <w:rFonts w:cs="Times New Roman"/>
                <w:sz w:val="18"/>
                <w:szCs w:val="18"/>
              </w:rPr>
            </w:pPr>
            <w:r w:rsidRPr="00495BAE">
              <w:rPr>
                <w:rFonts w:cs="Times New Roman"/>
                <w:sz w:val="18"/>
                <w:szCs w:val="18"/>
              </w:rPr>
              <w:t>Örnek 131</w:t>
            </w:r>
          </w:p>
        </w:tc>
        <w:tc>
          <w:tcPr>
            <w:tcW w:w="620" w:type="pct"/>
          </w:tcPr>
          <w:p w14:paraId="4DE0B5F2" w14:textId="77777777" w:rsidR="00D52921" w:rsidRPr="00495BAE" w:rsidRDefault="00D52921" w:rsidP="00C612FA">
            <w:pPr>
              <w:rPr>
                <w:rFonts w:cs="Times New Roman"/>
                <w:sz w:val="18"/>
                <w:szCs w:val="18"/>
              </w:rPr>
            </w:pPr>
            <w:r w:rsidRPr="00495BAE">
              <w:rPr>
                <w:rFonts w:cs="Times New Roman"/>
                <w:sz w:val="18"/>
                <w:szCs w:val="18"/>
              </w:rPr>
              <w:t>Ceyhan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40B0D3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A9777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58100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6BBE8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B79F1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262FF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0B619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3AA9FB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3BCFCA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34703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C21C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C6031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E710F6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269976D"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39D578E" w14:textId="77777777" w:rsidTr="006B2C4C">
        <w:trPr>
          <w:trHeight w:val="117"/>
        </w:trPr>
        <w:tc>
          <w:tcPr>
            <w:tcW w:w="415" w:type="pct"/>
          </w:tcPr>
          <w:p w14:paraId="46D2F8E3" w14:textId="77777777" w:rsidR="00D52921" w:rsidRPr="00495BAE" w:rsidRDefault="00D52921" w:rsidP="00C612FA">
            <w:pPr>
              <w:rPr>
                <w:rFonts w:cs="Times New Roman"/>
                <w:sz w:val="18"/>
                <w:szCs w:val="18"/>
              </w:rPr>
            </w:pPr>
            <w:r w:rsidRPr="00495BAE">
              <w:rPr>
                <w:rFonts w:cs="Times New Roman"/>
                <w:sz w:val="18"/>
                <w:szCs w:val="18"/>
              </w:rPr>
              <w:t>Örnek 132</w:t>
            </w:r>
          </w:p>
        </w:tc>
        <w:tc>
          <w:tcPr>
            <w:tcW w:w="620" w:type="pct"/>
          </w:tcPr>
          <w:p w14:paraId="26A2F0FC" w14:textId="77777777" w:rsidR="00D52921" w:rsidRPr="00495BAE" w:rsidRDefault="00D52921" w:rsidP="00C612FA">
            <w:pPr>
              <w:rPr>
                <w:rFonts w:cs="Times New Roman"/>
                <w:sz w:val="18"/>
                <w:szCs w:val="18"/>
              </w:rPr>
            </w:pPr>
            <w:r w:rsidRPr="00495BAE">
              <w:rPr>
                <w:rFonts w:cs="Times New Roman"/>
                <w:sz w:val="18"/>
                <w:szCs w:val="18"/>
              </w:rPr>
              <w:t>Kent İnşaat</w:t>
            </w:r>
          </w:p>
        </w:tc>
        <w:tc>
          <w:tcPr>
            <w:tcW w:w="283" w:type="pct"/>
            <w:tcBorders>
              <w:top w:val="nil"/>
              <w:left w:val="single" w:sz="4" w:space="0" w:color="auto"/>
              <w:bottom w:val="single" w:sz="4" w:space="0" w:color="auto"/>
              <w:right w:val="single" w:sz="4" w:space="0" w:color="auto"/>
            </w:tcBorders>
            <w:shd w:val="clear" w:color="auto" w:fill="auto"/>
            <w:vAlign w:val="bottom"/>
          </w:tcPr>
          <w:p w14:paraId="5403C93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4A27E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E8BCB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9D0B2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C2B4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A12AE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F77E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B97F9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6006C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F14BC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F5B7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9A67B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E8951DD"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5164D38"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CAD2D5D" w14:textId="77777777" w:rsidTr="006B2C4C">
        <w:trPr>
          <w:trHeight w:val="117"/>
        </w:trPr>
        <w:tc>
          <w:tcPr>
            <w:tcW w:w="415" w:type="pct"/>
          </w:tcPr>
          <w:p w14:paraId="66349FE0" w14:textId="77777777" w:rsidR="00D52921" w:rsidRPr="00495BAE" w:rsidRDefault="00D52921" w:rsidP="00C612FA">
            <w:pPr>
              <w:rPr>
                <w:rFonts w:cs="Times New Roman"/>
                <w:sz w:val="18"/>
                <w:szCs w:val="18"/>
              </w:rPr>
            </w:pPr>
            <w:r w:rsidRPr="00495BAE">
              <w:rPr>
                <w:rFonts w:cs="Times New Roman"/>
                <w:sz w:val="18"/>
                <w:szCs w:val="18"/>
              </w:rPr>
              <w:lastRenderedPageBreak/>
              <w:t>Örnek 133</w:t>
            </w:r>
          </w:p>
        </w:tc>
        <w:tc>
          <w:tcPr>
            <w:tcW w:w="620" w:type="pct"/>
          </w:tcPr>
          <w:p w14:paraId="0BE6448C" w14:textId="77777777" w:rsidR="00D52921" w:rsidRPr="00495BAE" w:rsidRDefault="00D52921" w:rsidP="00C612FA">
            <w:pPr>
              <w:rPr>
                <w:rFonts w:cs="Times New Roman"/>
                <w:sz w:val="18"/>
                <w:szCs w:val="18"/>
              </w:rPr>
            </w:pPr>
            <w:proofErr w:type="spellStart"/>
            <w:r w:rsidRPr="00495BAE">
              <w:rPr>
                <w:rFonts w:cs="Times New Roman"/>
                <w:sz w:val="18"/>
                <w:szCs w:val="18"/>
              </w:rPr>
              <w:t>Panoroma</w:t>
            </w:r>
            <w:proofErr w:type="spellEnd"/>
            <w:r w:rsidRPr="00495BAE">
              <w:rPr>
                <w:rFonts w:cs="Times New Roman"/>
                <w:sz w:val="18"/>
                <w:szCs w:val="18"/>
              </w:rPr>
              <w:t xml:space="preserve"> 1326</w:t>
            </w:r>
          </w:p>
        </w:tc>
        <w:tc>
          <w:tcPr>
            <w:tcW w:w="283" w:type="pct"/>
            <w:tcBorders>
              <w:top w:val="nil"/>
              <w:left w:val="single" w:sz="4" w:space="0" w:color="auto"/>
              <w:bottom w:val="single" w:sz="4" w:space="0" w:color="auto"/>
              <w:right w:val="single" w:sz="4" w:space="0" w:color="auto"/>
            </w:tcBorders>
            <w:shd w:val="clear" w:color="auto" w:fill="auto"/>
            <w:vAlign w:val="bottom"/>
          </w:tcPr>
          <w:p w14:paraId="1BE05F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ADB47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F177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72DE9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2D104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94E9A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D43C0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0EBCE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B7252F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E4E40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0BEF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E651E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1DFE03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4AA19D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29C71356" w14:textId="77777777" w:rsidTr="006B2C4C">
        <w:trPr>
          <w:trHeight w:val="117"/>
        </w:trPr>
        <w:tc>
          <w:tcPr>
            <w:tcW w:w="415" w:type="pct"/>
          </w:tcPr>
          <w:p w14:paraId="6AB2095D" w14:textId="77777777" w:rsidR="00D52921" w:rsidRPr="00495BAE" w:rsidRDefault="00D52921" w:rsidP="00C612FA">
            <w:pPr>
              <w:rPr>
                <w:rFonts w:cs="Times New Roman"/>
                <w:sz w:val="18"/>
                <w:szCs w:val="18"/>
              </w:rPr>
            </w:pPr>
            <w:r w:rsidRPr="00495BAE">
              <w:rPr>
                <w:rFonts w:cs="Times New Roman"/>
                <w:sz w:val="18"/>
                <w:szCs w:val="18"/>
              </w:rPr>
              <w:t>Örnek 134</w:t>
            </w:r>
          </w:p>
        </w:tc>
        <w:tc>
          <w:tcPr>
            <w:tcW w:w="620" w:type="pct"/>
          </w:tcPr>
          <w:p w14:paraId="4B1E1565" w14:textId="77777777" w:rsidR="00D52921" w:rsidRPr="00495BAE" w:rsidRDefault="00D52921" w:rsidP="00C612FA">
            <w:pPr>
              <w:rPr>
                <w:rFonts w:cs="Times New Roman"/>
                <w:sz w:val="18"/>
                <w:szCs w:val="18"/>
              </w:rPr>
            </w:pPr>
            <w:proofErr w:type="spellStart"/>
            <w:r w:rsidRPr="00495BAE">
              <w:rPr>
                <w:rFonts w:cs="Times New Roman"/>
                <w:sz w:val="18"/>
                <w:szCs w:val="18"/>
              </w:rPr>
              <w:t>Mesyeb</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C27AA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B626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EA224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32316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9DD8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8DDE0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8B9E7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4A1E1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B71CF7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310A6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6818A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85E02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AF6430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476B9EA"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D45F9F3" w14:textId="77777777" w:rsidTr="006B2C4C">
        <w:trPr>
          <w:trHeight w:val="117"/>
        </w:trPr>
        <w:tc>
          <w:tcPr>
            <w:tcW w:w="415" w:type="pct"/>
          </w:tcPr>
          <w:p w14:paraId="553D8F1A" w14:textId="77777777" w:rsidR="00D52921" w:rsidRPr="00495BAE" w:rsidRDefault="00D52921" w:rsidP="00C612FA">
            <w:pPr>
              <w:rPr>
                <w:rFonts w:cs="Times New Roman"/>
                <w:sz w:val="18"/>
                <w:szCs w:val="18"/>
              </w:rPr>
            </w:pPr>
            <w:r w:rsidRPr="00495BAE">
              <w:rPr>
                <w:rFonts w:cs="Times New Roman"/>
                <w:sz w:val="18"/>
                <w:szCs w:val="18"/>
              </w:rPr>
              <w:t>Örnek 135</w:t>
            </w:r>
          </w:p>
        </w:tc>
        <w:tc>
          <w:tcPr>
            <w:tcW w:w="620" w:type="pct"/>
          </w:tcPr>
          <w:p w14:paraId="35A7AF83" w14:textId="77777777" w:rsidR="00D52921" w:rsidRPr="00495BAE" w:rsidRDefault="00D52921" w:rsidP="00C612FA">
            <w:pPr>
              <w:rPr>
                <w:rFonts w:cs="Times New Roman"/>
                <w:sz w:val="18"/>
                <w:szCs w:val="18"/>
              </w:rPr>
            </w:pPr>
            <w:r w:rsidRPr="00495BAE">
              <w:rPr>
                <w:rFonts w:cs="Times New Roman"/>
                <w:sz w:val="18"/>
                <w:szCs w:val="18"/>
              </w:rPr>
              <w:t>Plato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7D0510F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691F3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E027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591AA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5FF30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FBFB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F2563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E345D0"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4FA2CE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9898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1A25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298A7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FB27C6F"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D5C697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1AF9B971" w14:textId="77777777" w:rsidTr="006B2C4C">
        <w:trPr>
          <w:trHeight w:val="117"/>
        </w:trPr>
        <w:tc>
          <w:tcPr>
            <w:tcW w:w="415" w:type="pct"/>
          </w:tcPr>
          <w:p w14:paraId="0092E0AF" w14:textId="77777777" w:rsidR="00D52921" w:rsidRPr="00495BAE" w:rsidRDefault="00D52921" w:rsidP="00C612FA">
            <w:pPr>
              <w:rPr>
                <w:rFonts w:cs="Times New Roman"/>
                <w:sz w:val="18"/>
                <w:szCs w:val="18"/>
              </w:rPr>
            </w:pPr>
            <w:r w:rsidRPr="00495BAE">
              <w:rPr>
                <w:rFonts w:cs="Times New Roman"/>
                <w:sz w:val="18"/>
                <w:szCs w:val="18"/>
              </w:rPr>
              <w:t>Örnek 136</w:t>
            </w:r>
          </w:p>
        </w:tc>
        <w:tc>
          <w:tcPr>
            <w:tcW w:w="620" w:type="pct"/>
          </w:tcPr>
          <w:p w14:paraId="1DC2415D" w14:textId="77777777" w:rsidR="00D52921" w:rsidRPr="00495BAE" w:rsidRDefault="00D52921" w:rsidP="00C612FA">
            <w:pPr>
              <w:rPr>
                <w:rFonts w:cs="Times New Roman"/>
                <w:sz w:val="18"/>
                <w:szCs w:val="18"/>
              </w:rPr>
            </w:pPr>
            <w:proofErr w:type="spellStart"/>
            <w:r w:rsidRPr="00495BAE">
              <w:rPr>
                <w:rFonts w:cs="Times New Roman"/>
                <w:sz w:val="18"/>
                <w:szCs w:val="18"/>
              </w:rPr>
              <w:t>Radison</w:t>
            </w:r>
            <w:proofErr w:type="spellEnd"/>
            <w:r w:rsidRPr="00495BAE">
              <w:rPr>
                <w:rFonts w:cs="Times New Roman"/>
                <w:sz w:val="18"/>
                <w:szCs w:val="18"/>
              </w:rPr>
              <w:t xml:space="preserve"> </w:t>
            </w:r>
            <w:proofErr w:type="spellStart"/>
            <w:r w:rsidRPr="00495BAE">
              <w:rPr>
                <w:rFonts w:cs="Times New Roman"/>
                <w:sz w:val="18"/>
                <w:szCs w:val="18"/>
              </w:rPr>
              <w:t>Blu</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052519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1029A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1A416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E4C21E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9BD5CB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9A51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3BAC4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B4D824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78CA1A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219FA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9F61D9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DACB01"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01AABD5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0E2E22C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284CE789" w14:textId="77777777" w:rsidTr="006B2C4C">
        <w:trPr>
          <w:trHeight w:val="117"/>
        </w:trPr>
        <w:tc>
          <w:tcPr>
            <w:tcW w:w="415" w:type="pct"/>
          </w:tcPr>
          <w:p w14:paraId="794BD98C" w14:textId="77777777" w:rsidR="00D52921" w:rsidRPr="00495BAE" w:rsidRDefault="00D52921" w:rsidP="00C612FA">
            <w:pPr>
              <w:rPr>
                <w:rFonts w:cs="Times New Roman"/>
                <w:sz w:val="18"/>
                <w:szCs w:val="18"/>
              </w:rPr>
            </w:pPr>
            <w:r w:rsidRPr="00495BAE">
              <w:rPr>
                <w:rFonts w:cs="Times New Roman"/>
                <w:sz w:val="18"/>
                <w:szCs w:val="18"/>
              </w:rPr>
              <w:t>Örnek 137</w:t>
            </w:r>
          </w:p>
        </w:tc>
        <w:tc>
          <w:tcPr>
            <w:tcW w:w="620" w:type="pct"/>
          </w:tcPr>
          <w:p w14:paraId="6DE5C438" w14:textId="77777777" w:rsidR="00D52921" w:rsidRPr="00495BAE" w:rsidRDefault="00D52921" w:rsidP="00C612FA">
            <w:pPr>
              <w:rPr>
                <w:rFonts w:cs="Times New Roman"/>
                <w:sz w:val="18"/>
                <w:szCs w:val="18"/>
              </w:rPr>
            </w:pPr>
            <w:proofErr w:type="spellStart"/>
            <w:r w:rsidRPr="00495BAE">
              <w:rPr>
                <w:rFonts w:cs="Times New Roman"/>
                <w:sz w:val="18"/>
                <w:szCs w:val="18"/>
              </w:rPr>
              <w:t>Savcan</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22A59BF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E3EA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9695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F7698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9930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D9DBA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CD77E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7EB78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52CC1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6C94D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974AC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1BCCF7"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8930D6C"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C76E570"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0F9A4FB8" w14:textId="77777777" w:rsidTr="006B2C4C">
        <w:trPr>
          <w:trHeight w:val="117"/>
        </w:trPr>
        <w:tc>
          <w:tcPr>
            <w:tcW w:w="415" w:type="pct"/>
          </w:tcPr>
          <w:p w14:paraId="295B3156" w14:textId="77777777" w:rsidR="00D52921" w:rsidRPr="00495BAE" w:rsidRDefault="00D52921" w:rsidP="00C612FA">
            <w:pPr>
              <w:rPr>
                <w:rFonts w:cs="Times New Roman"/>
                <w:sz w:val="18"/>
                <w:szCs w:val="18"/>
              </w:rPr>
            </w:pPr>
            <w:r w:rsidRPr="00495BAE">
              <w:rPr>
                <w:rFonts w:cs="Times New Roman"/>
                <w:sz w:val="18"/>
                <w:szCs w:val="18"/>
              </w:rPr>
              <w:t>Örnek 138</w:t>
            </w:r>
          </w:p>
        </w:tc>
        <w:tc>
          <w:tcPr>
            <w:tcW w:w="620" w:type="pct"/>
          </w:tcPr>
          <w:p w14:paraId="2A807D6C" w14:textId="77777777" w:rsidR="00D52921" w:rsidRPr="00495BAE" w:rsidRDefault="00D52921" w:rsidP="00C612FA">
            <w:pPr>
              <w:rPr>
                <w:rFonts w:cs="Times New Roman"/>
                <w:sz w:val="18"/>
                <w:szCs w:val="18"/>
              </w:rPr>
            </w:pPr>
            <w:proofErr w:type="spellStart"/>
            <w:r w:rsidRPr="00495BAE">
              <w:rPr>
                <w:rFonts w:cs="Times New Roman"/>
                <w:sz w:val="18"/>
                <w:szCs w:val="18"/>
              </w:rPr>
              <w:t>Down</w:t>
            </w:r>
            <w:proofErr w:type="spellEnd"/>
            <w:r w:rsidRPr="00495BAE">
              <w:rPr>
                <w:rFonts w:cs="Times New Roman"/>
                <w:sz w:val="18"/>
                <w:szCs w:val="18"/>
              </w:rPr>
              <w:t xml:space="preserve"> </w:t>
            </w:r>
            <w:proofErr w:type="spellStart"/>
            <w:r w:rsidRPr="00495BAE">
              <w:rPr>
                <w:rFonts w:cs="Times New Roman"/>
                <w:sz w:val="18"/>
                <w:szCs w:val="18"/>
              </w:rPr>
              <w:t>Town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E584F2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E190D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7E63B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C54F7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870B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C7BA4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41B41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A5E9A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200D6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33AB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559A4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0B55F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AEE31A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EF3F212"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41735CDE" w14:textId="77777777" w:rsidTr="006B2C4C">
        <w:trPr>
          <w:trHeight w:val="117"/>
        </w:trPr>
        <w:tc>
          <w:tcPr>
            <w:tcW w:w="415" w:type="pct"/>
          </w:tcPr>
          <w:p w14:paraId="2DF0FBA5" w14:textId="77777777" w:rsidR="00D52921" w:rsidRPr="00495BAE" w:rsidRDefault="00D52921" w:rsidP="00C612FA">
            <w:pPr>
              <w:rPr>
                <w:rFonts w:cs="Times New Roman"/>
                <w:sz w:val="18"/>
                <w:szCs w:val="18"/>
              </w:rPr>
            </w:pPr>
            <w:r w:rsidRPr="00495BAE">
              <w:rPr>
                <w:rFonts w:cs="Times New Roman"/>
                <w:sz w:val="18"/>
                <w:szCs w:val="18"/>
              </w:rPr>
              <w:t>Örnek 139</w:t>
            </w:r>
          </w:p>
        </w:tc>
        <w:tc>
          <w:tcPr>
            <w:tcW w:w="620" w:type="pct"/>
          </w:tcPr>
          <w:p w14:paraId="10F2AC74" w14:textId="77777777" w:rsidR="00D52921" w:rsidRPr="00495BAE" w:rsidRDefault="00D52921" w:rsidP="00C612FA">
            <w:pPr>
              <w:rPr>
                <w:rFonts w:cs="Times New Roman"/>
                <w:sz w:val="18"/>
                <w:szCs w:val="18"/>
              </w:rPr>
            </w:pPr>
            <w:proofErr w:type="spellStart"/>
            <w:r w:rsidRPr="00495BAE">
              <w:rPr>
                <w:rFonts w:cs="Times New Roman"/>
                <w:sz w:val="18"/>
                <w:szCs w:val="18"/>
              </w:rPr>
              <w:t>İnallat</w:t>
            </w:r>
            <w:proofErr w:type="spellEnd"/>
            <w:r w:rsidRPr="00495BAE">
              <w:rPr>
                <w:rFonts w:cs="Times New Roman"/>
                <w:sz w:val="18"/>
                <w:szCs w:val="18"/>
              </w:rPr>
              <w:t xml:space="preserve"> Hayat</w:t>
            </w:r>
          </w:p>
        </w:tc>
        <w:tc>
          <w:tcPr>
            <w:tcW w:w="283" w:type="pct"/>
            <w:tcBorders>
              <w:top w:val="nil"/>
              <w:left w:val="single" w:sz="4" w:space="0" w:color="auto"/>
              <w:bottom w:val="single" w:sz="4" w:space="0" w:color="auto"/>
              <w:right w:val="single" w:sz="4" w:space="0" w:color="auto"/>
            </w:tcBorders>
            <w:shd w:val="clear" w:color="auto" w:fill="auto"/>
            <w:vAlign w:val="bottom"/>
          </w:tcPr>
          <w:p w14:paraId="48CEAA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7DE07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19ED1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8A9180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A0B460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8ADFB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B694BA"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E748473"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70A2A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136B0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FE29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93051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737BC6A"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044260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02E200E3" w14:textId="77777777" w:rsidTr="006B2C4C">
        <w:trPr>
          <w:trHeight w:val="117"/>
        </w:trPr>
        <w:tc>
          <w:tcPr>
            <w:tcW w:w="415" w:type="pct"/>
          </w:tcPr>
          <w:p w14:paraId="01BE7C55" w14:textId="77777777" w:rsidR="00D52921" w:rsidRPr="00495BAE" w:rsidRDefault="00D52921" w:rsidP="00C612FA">
            <w:pPr>
              <w:rPr>
                <w:rFonts w:cs="Times New Roman"/>
                <w:sz w:val="18"/>
                <w:szCs w:val="18"/>
              </w:rPr>
            </w:pPr>
            <w:r w:rsidRPr="00495BAE">
              <w:rPr>
                <w:rFonts w:cs="Times New Roman"/>
                <w:sz w:val="18"/>
                <w:szCs w:val="18"/>
              </w:rPr>
              <w:t>Örnek 140</w:t>
            </w:r>
          </w:p>
        </w:tc>
        <w:tc>
          <w:tcPr>
            <w:tcW w:w="620" w:type="pct"/>
          </w:tcPr>
          <w:p w14:paraId="03B46787" w14:textId="77777777" w:rsidR="00D52921" w:rsidRPr="00495BAE" w:rsidRDefault="00D52921" w:rsidP="00C612FA">
            <w:pPr>
              <w:rPr>
                <w:rFonts w:cs="Times New Roman"/>
                <w:sz w:val="18"/>
                <w:szCs w:val="18"/>
              </w:rPr>
            </w:pPr>
            <w:r w:rsidRPr="00495BAE">
              <w:rPr>
                <w:rFonts w:cs="Times New Roman"/>
                <w:sz w:val="18"/>
                <w:szCs w:val="18"/>
              </w:rPr>
              <w:t>Efe Plaza 2</w:t>
            </w:r>
          </w:p>
        </w:tc>
        <w:tc>
          <w:tcPr>
            <w:tcW w:w="283" w:type="pct"/>
            <w:tcBorders>
              <w:top w:val="nil"/>
              <w:left w:val="single" w:sz="4" w:space="0" w:color="auto"/>
              <w:bottom w:val="single" w:sz="4" w:space="0" w:color="auto"/>
              <w:right w:val="single" w:sz="4" w:space="0" w:color="auto"/>
            </w:tcBorders>
            <w:shd w:val="clear" w:color="auto" w:fill="auto"/>
            <w:vAlign w:val="bottom"/>
          </w:tcPr>
          <w:p w14:paraId="3AF464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C778B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6EC54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393ACA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3537DC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0CFF7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B1D06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694B42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1D0AAA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301BD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A7F5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82CBEE"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D6306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5B0C533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E98E120" w14:textId="77777777" w:rsidTr="006B2C4C">
        <w:trPr>
          <w:trHeight w:val="117"/>
        </w:trPr>
        <w:tc>
          <w:tcPr>
            <w:tcW w:w="415" w:type="pct"/>
          </w:tcPr>
          <w:p w14:paraId="3348C102" w14:textId="77777777" w:rsidR="00D52921" w:rsidRPr="00495BAE" w:rsidRDefault="00D52921" w:rsidP="00C612FA">
            <w:pPr>
              <w:rPr>
                <w:rFonts w:cs="Times New Roman"/>
                <w:sz w:val="18"/>
                <w:szCs w:val="18"/>
              </w:rPr>
            </w:pPr>
            <w:r w:rsidRPr="00495BAE">
              <w:rPr>
                <w:rFonts w:cs="Times New Roman"/>
                <w:sz w:val="18"/>
                <w:szCs w:val="18"/>
              </w:rPr>
              <w:t>Örnek 141</w:t>
            </w:r>
          </w:p>
        </w:tc>
        <w:tc>
          <w:tcPr>
            <w:tcW w:w="620" w:type="pct"/>
          </w:tcPr>
          <w:p w14:paraId="09213A95" w14:textId="77777777" w:rsidR="00D52921" w:rsidRPr="00495BAE" w:rsidRDefault="00D52921" w:rsidP="00C612FA">
            <w:pPr>
              <w:rPr>
                <w:rFonts w:cs="Times New Roman"/>
                <w:sz w:val="18"/>
                <w:szCs w:val="18"/>
              </w:rPr>
            </w:pPr>
            <w:proofErr w:type="spellStart"/>
            <w:r w:rsidRPr="00495BAE">
              <w:rPr>
                <w:rFonts w:cs="Times New Roman"/>
                <w:sz w:val="18"/>
                <w:szCs w:val="18"/>
              </w:rPr>
              <w:t>Barida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AD109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747C2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CB398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26B090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F46E7C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359B2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8DD7F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1A2424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8D525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07218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9DE91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05232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1216CF2"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76" w:type="pct"/>
            <w:tcBorders>
              <w:top w:val="nil"/>
              <w:left w:val="nil"/>
              <w:bottom w:val="single" w:sz="4" w:space="0" w:color="auto"/>
              <w:right w:val="single" w:sz="4" w:space="0" w:color="auto"/>
            </w:tcBorders>
            <w:shd w:val="clear" w:color="auto" w:fill="auto"/>
            <w:vAlign w:val="bottom"/>
          </w:tcPr>
          <w:p w14:paraId="5A5D768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47ADA3B8" w14:textId="77777777" w:rsidTr="006B2C4C">
        <w:trPr>
          <w:trHeight w:val="117"/>
        </w:trPr>
        <w:tc>
          <w:tcPr>
            <w:tcW w:w="415" w:type="pct"/>
          </w:tcPr>
          <w:p w14:paraId="5A01586C" w14:textId="77777777" w:rsidR="00D52921" w:rsidRPr="00495BAE" w:rsidRDefault="00D52921" w:rsidP="00C612FA">
            <w:pPr>
              <w:rPr>
                <w:rFonts w:cs="Times New Roman"/>
                <w:sz w:val="18"/>
                <w:szCs w:val="18"/>
              </w:rPr>
            </w:pPr>
            <w:r w:rsidRPr="00495BAE">
              <w:rPr>
                <w:rFonts w:cs="Times New Roman"/>
                <w:sz w:val="18"/>
                <w:szCs w:val="18"/>
              </w:rPr>
              <w:t>Örnek 142</w:t>
            </w:r>
          </w:p>
        </w:tc>
        <w:tc>
          <w:tcPr>
            <w:tcW w:w="620" w:type="pct"/>
          </w:tcPr>
          <w:p w14:paraId="00AA123C" w14:textId="77777777" w:rsidR="00D52921" w:rsidRPr="00495BAE" w:rsidRDefault="00D52921" w:rsidP="00C612FA">
            <w:pPr>
              <w:rPr>
                <w:rFonts w:cs="Times New Roman"/>
                <w:sz w:val="18"/>
                <w:szCs w:val="18"/>
              </w:rPr>
            </w:pPr>
            <w:r w:rsidRPr="00495BAE">
              <w:rPr>
                <w:rFonts w:cs="Times New Roman"/>
                <w:sz w:val="18"/>
                <w:szCs w:val="18"/>
              </w:rPr>
              <w:t>Natural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178A49F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4424C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42E2E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507B7D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4253F5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FC1D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0ABE8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3CFF1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413D7D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4C714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A29BA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9BD2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61AE541"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50D99EC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5115F14" w14:textId="77777777" w:rsidTr="006B2C4C">
        <w:trPr>
          <w:trHeight w:val="117"/>
        </w:trPr>
        <w:tc>
          <w:tcPr>
            <w:tcW w:w="415" w:type="pct"/>
          </w:tcPr>
          <w:p w14:paraId="6B6E98BE" w14:textId="77777777" w:rsidR="00D52921" w:rsidRPr="00495BAE" w:rsidRDefault="00D52921" w:rsidP="00C612FA">
            <w:pPr>
              <w:rPr>
                <w:rFonts w:cs="Times New Roman"/>
                <w:sz w:val="18"/>
                <w:szCs w:val="18"/>
              </w:rPr>
            </w:pPr>
            <w:r w:rsidRPr="00495BAE">
              <w:rPr>
                <w:rFonts w:cs="Times New Roman"/>
                <w:sz w:val="18"/>
                <w:szCs w:val="18"/>
              </w:rPr>
              <w:t>Örnek 143</w:t>
            </w:r>
          </w:p>
        </w:tc>
        <w:tc>
          <w:tcPr>
            <w:tcW w:w="620" w:type="pct"/>
          </w:tcPr>
          <w:p w14:paraId="0CE69522" w14:textId="77777777" w:rsidR="00D52921" w:rsidRPr="00495BAE" w:rsidRDefault="00D52921" w:rsidP="00C612FA">
            <w:pPr>
              <w:rPr>
                <w:rFonts w:cs="Times New Roman"/>
                <w:sz w:val="18"/>
                <w:szCs w:val="18"/>
              </w:rPr>
            </w:pPr>
            <w:proofErr w:type="spellStart"/>
            <w:r w:rsidRPr="00495BAE">
              <w:rPr>
                <w:rFonts w:cs="Times New Roman"/>
                <w:sz w:val="18"/>
                <w:szCs w:val="18"/>
              </w:rPr>
              <w:t>Ykare</w:t>
            </w:r>
            <w:proofErr w:type="spellEnd"/>
            <w:r w:rsidRPr="00495BAE">
              <w:rPr>
                <w:rFonts w:cs="Times New Roman"/>
                <w:sz w:val="18"/>
                <w:szCs w:val="18"/>
              </w:rPr>
              <w:t xml:space="preserve">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04F3E03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EE686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2885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9DD9A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B49DC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15FD1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9A2E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04F59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34F17E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557FB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1083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97ECFF"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26BBD1E"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A42F081"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6708350F" w14:textId="77777777" w:rsidTr="006B2C4C">
        <w:trPr>
          <w:trHeight w:val="117"/>
        </w:trPr>
        <w:tc>
          <w:tcPr>
            <w:tcW w:w="415" w:type="pct"/>
          </w:tcPr>
          <w:p w14:paraId="7679506A" w14:textId="77777777" w:rsidR="00D52921" w:rsidRPr="00495BAE" w:rsidRDefault="00D52921" w:rsidP="00C612FA">
            <w:pPr>
              <w:rPr>
                <w:rFonts w:cs="Times New Roman"/>
                <w:sz w:val="18"/>
                <w:szCs w:val="18"/>
              </w:rPr>
            </w:pPr>
            <w:r w:rsidRPr="00495BAE">
              <w:rPr>
                <w:rFonts w:cs="Times New Roman"/>
                <w:sz w:val="18"/>
                <w:szCs w:val="18"/>
              </w:rPr>
              <w:t>Örnek 144</w:t>
            </w:r>
          </w:p>
        </w:tc>
        <w:tc>
          <w:tcPr>
            <w:tcW w:w="620" w:type="pct"/>
          </w:tcPr>
          <w:p w14:paraId="270EDDA8" w14:textId="77777777" w:rsidR="00D52921" w:rsidRPr="00495BAE" w:rsidRDefault="00D52921" w:rsidP="00C612FA">
            <w:pPr>
              <w:rPr>
                <w:rFonts w:cs="Times New Roman"/>
                <w:sz w:val="18"/>
                <w:szCs w:val="18"/>
              </w:rPr>
            </w:pPr>
            <w:r w:rsidRPr="00495BAE">
              <w:rPr>
                <w:rFonts w:cs="Times New Roman"/>
                <w:sz w:val="18"/>
                <w:szCs w:val="18"/>
              </w:rPr>
              <w:t>Ahmet Tok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05A464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47003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E0F3F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8FBF76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54E74B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DFA16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41182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7499C7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E044F7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69074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483A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0A8386"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A648034"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1C96FA2C"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797A5A83" w14:textId="77777777" w:rsidTr="006B2C4C">
        <w:trPr>
          <w:trHeight w:val="117"/>
        </w:trPr>
        <w:tc>
          <w:tcPr>
            <w:tcW w:w="415" w:type="pct"/>
          </w:tcPr>
          <w:p w14:paraId="40E880CD" w14:textId="77777777" w:rsidR="00D52921" w:rsidRPr="00495BAE" w:rsidRDefault="00D52921" w:rsidP="00C612FA">
            <w:pPr>
              <w:rPr>
                <w:rFonts w:cs="Times New Roman"/>
                <w:sz w:val="18"/>
                <w:szCs w:val="18"/>
              </w:rPr>
            </w:pPr>
            <w:r w:rsidRPr="00495BAE">
              <w:rPr>
                <w:rFonts w:cs="Times New Roman"/>
                <w:sz w:val="18"/>
                <w:szCs w:val="18"/>
              </w:rPr>
              <w:t>Örnek 145</w:t>
            </w:r>
          </w:p>
        </w:tc>
        <w:tc>
          <w:tcPr>
            <w:tcW w:w="620" w:type="pct"/>
          </w:tcPr>
          <w:p w14:paraId="32A21815" w14:textId="77777777" w:rsidR="00D52921" w:rsidRPr="00495BAE" w:rsidRDefault="00D52921" w:rsidP="00C612FA">
            <w:pPr>
              <w:rPr>
                <w:rFonts w:cs="Times New Roman"/>
                <w:sz w:val="18"/>
                <w:szCs w:val="18"/>
              </w:rPr>
            </w:pPr>
            <w:r w:rsidRPr="00495BAE">
              <w:rPr>
                <w:rFonts w:cs="Times New Roman"/>
                <w:sz w:val="18"/>
                <w:szCs w:val="18"/>
              </w:rPr>
              <w:t>Çakır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F82AEC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77D74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8A36C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64396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BFBC8D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559DF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99610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2CE72B"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0AD46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70831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631E5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8FE6E5"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5999943"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60997069"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36A415C" w14:textId="77777777" w:rsidTr="006B2C4C">
        <w:trPr>
          <w:trHeight w:val="117"/>
        </w:trPr>
        <w:tc>
          <w:tcPr>
            <w:tcW w:w="415" w:type="pct"/>
          </w:tcPr>
          <w:p w14:paraId="65EF42C8" w14:textId="77777777" w:rsidR="00D52921" w:rsidRPr="00495BAE" w:rsidRDefault="00D52921" w:rsidP="00C612FA">
            <w:pPr>
              <w:rPr>
                <w:rFonts w:cs="Times New Roman"/>
                <w:sz w:val="18"/>
                <w:szCs w:val="18"/>
              </w:rPr>
            </w:pPr>
            <w:r w:rsidRPr="00495BAE">
              <w:rPr>
                <w:rFonts w:cs="Times New Roman"/>
                <w:sz w:val="18"/>
                <w:szCs w:val="18"/>
              </w:rPr>
              <w:t>Örnek 146</w:t>
            </w:r>
          </w:p>
        </w:tc>
        <w:tc>
          <w:tcPr>
            <w:tcW w:w="620" w:type="pct"/>
          </w:tcPr>
          <w:p w14:paraId="26E1E1C7" w14:textId="77777777" w:rsidR="00D52921" w:rsidRPr="00495BAE" w:rsidRDefault="00D52921" w:rsidP="00C612FA">
            <w:pPr>
              <w:rPr>
                <w:rFonts w:cs="Times New Roman"/>
                <w:sz w:val="18"/>
                <w:szCs w:val="18"/>
              </w:rPr>
            </w:pPr>
            <w:r w:rsidRPr="00495BAE">
              <w:rPr>
                <w:rFonts w:cs="Times New Roman"/>
                <w:sz w:val="18"/>
                <w:szCs w:val="18"/>
              </w:rPr>
              <w:t xml:space="preserve">Bursa </w:t>
            </w:r>
            <w:proofErr w:type="spellStart"/>
            <w:r w:rsidRPr="00495BAE">
              <w:rPr>
                <w:rFonts w:cs="Times New Roman"/>
                <w:sz w:val="18"/>
                <w:szCs w:val="18"/>
              </w:rPr>
              <w:t>Tekno</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29F5115"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F6588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AF6B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C2482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57C4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075C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74FAF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CD76E0"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66DB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BB75A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9E14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94144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5DB5430"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A39B88F"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4B331CBF" w14:textId="77777777" w:rsidTr="006B2C4C">
        <w:trPr>
          <w:trHeight w:val="117"/>
        </w:trPr>
        <w:tc>
          <w:tcPr>
            <w:tcW w:w="415" w:type="pct"/>
          </w:tcPr>
          <w:p w14:paraId="6E5A2030" w14:textId="77777777" w:rsidR="00D52921" w:rsidRPr="00495BAE" w:rsidRDefault="00D52921" w:rsidP="00C612FA">
            <w:pPr>
              <w:rPr>
                <w:rFonts w:cs="Times New Roman"/>
                <w:sz w:val="18"/>
                <w:szCs w:val="18"/>
              </w:rPr>
            </w:pPr>
            <w:r w:rsidRPr="00495BAE">
              <w:rPr>
                <w:rFonts w:cs="Times New Roman"/>
                <w:sz w:val="18"/>
                <w:szCs w:val="18"/>
              </w:rPr>
              <w:t>Örnek 147</w:t>
            </w:r>
          </w:p>
        </w:tc>
        <w:tc>
          <w:tcPr>
            <w:tcW w:w="620" w:type="pct"/>
          </w:tcPr>
          <w:p w14:paraId="1291D35E" w14:textId="77777777" w:rsidR="00D52921" w:rsidRPr="00495BAE" w:rsidRDefault="00D52921" w:rsidP="00C612FA">
            <w:pPr>
              <w:rPr>
                <w:rFonts w:cs="Times New Roman"/>
                <w:sz w:val="18"/>
                <w:szCs w:val="18"/>
              </w:rPr>
            </w:pPr>
            <w:proofErr w:type="spellStart"/>
            <w:r w:rsidRPr="00495BAE">
              <w:rPr>
                <w:rFonts w:cs="Times New Roman"/>
                <w:sz w:val="18"/>
                <w:szCs w:val="18"/>
              </w:rPr>
              <w:t>Butekom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F666F6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CD7DD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627C6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4B2B38"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C5FF3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DC2B1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6E940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30EB7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7C60CC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E5BC6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79DAF1"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D11E6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1872604"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8CA1277" w14:textId="77777777" w:rsidR="00D52921" w:rsidRPr="00495BAE" w:rsidRDefault="00D52921" w:rsidP="00C612FA">
            <w:pPr>
              <w:rPr>
                <w:rFonts w:cs="Times New Roman"/>
                <w:sz w:val="20"/>
                <w:szCs w:val="20"/>
              </w:rPr>
            </w:pPr>
            <w:r w:rsidRPr="00495BAE">
              <w:rPr>
                <w:rFonts w:cs="Times New Roman"/>
                <w:sz w:val="20"/>
                <w:szCs w:val="20"/>
              </w:rPr>
              <w:t> </w:t>
            </w:r>
          </w:p>
        </w:tc>
      </w:tr>
      <w:tr w:rsidR="00D52921" w:rsidRPr="00495BAE" w14:paraId="797086F6" w14:textId="77777777" w:rsidTr="006B2C4C">
        <w:trPr>
          <w:trHeight w:val="117"/>
        </w:trPr>
        <w:tc>
          <w:tcPr>
            <w:tcW w:w="415" w:type="pct"/>
          </w:tcPr>
          <w:p w14:paraId="02E2AA1A" w14:textId="77777777" w:rsidR="00D52921" w:rsidRPr="00495BAE" w:rsidRDefault="00D52921" w:rsidP="00C612FA">
            <w:pPr>
              <w:rPr>
                <w:rFonts w:cs="Times New Roman"/>
                <w:sz w:val="18"/>
                <w:szCs w:val="18"/>
              </w:rPr>
            </w:pPr>
            <w:r w:rsidRPr="00495BAE">
              <w:rPr>
                <w:rFonts w:cs="Times New Roman"/>
                <w:sz w:val="18"/>
                <w:szCs w:val="18"/>
              </w:rPr>
              <w:t>Örnek 148</w:t>
            </w:r>
          </w:p>
        </w:tc>
        <w:tc>
          <w:tcPr>
            <w:tcW w:w="620" w:type="pct"/>
          </w:tcPr>
          <w:p w14:paraId="4CA44B56" w14:textId="77777777" w:rsidR="00D52921" w:rsidRPr="00495BAE" w:rsidRDefault="00D52921" w:rsidP="00C612FA">
            <w:pPr>
              <w:rPr>
                <w:rFonts w:cs="Times New Roman"/>
                <w:sz w:val="18"/>
                <w:szCs w:val="18"/>
              </w:rPr>
            </w:pPr>
            <w:r w:rsidRPr="00495BAE">
              <w:rPr>
                <w:rFonts w:cs="Times New Roman"/>
                <w:sz w:val="18"/>
                <w:szCs w:val="18"/>
              </w:rPr>
              <w:t>Mektebim Okulu</w:t>
            </w:r>
          </w:p>
        </w:tc>
        <w:tc>
          <w:tcPr>
            <w:tcW w:w="283" w:type="pct"/>
            <w:tcBorders>
              <w:top w:val="nil"/>
              <w:left w:val="single" w:sz="4" w:space="0" w:color="auto"/>
              <w:bottom w:val="single" w:sz="4" w:space="0" w:color="auto"/>
              <w:right w:val="single" w:sz="4" w:space="0" w:color="auto"/>
            </w:tcBorders>
            <w:shd w:val="clear" w:color="auto" w:fill="auto"/>
            <w:vAlign w:val="bottom"/>
          </w:tcPr>
          <w:p w14:paraId="55EAFC4F"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DE39EB"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60B05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597D0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E1F433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61CF72"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60330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92CC64"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B7F65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73260D"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87998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1919CB"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4FF6D78"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76175DA5"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112DB00B" w14:textId="77777777" w:rsidTr="006B2C4C">
        <w:trPr>
          <w:trHeight w:val="117"/>
        </w:trPr>
        <w:tc>
          <w:tcPr>
            <w:tcW w:w="415" w:type="pct"/>
          </w:tcPr>
          <w:p w14:paraId="6CF68DAA" w14:textId="77777777" w:rsidR="00D52921" w:rsidRPr="00495BAE" w:rsidRDefault="00D52921" w:rsidP="00C612FA">
            <w:pPr>
              <w:rPr>
                <w:rFonts w:cs="Times New Roman"/>
                <w:sz w:val="18"/>
                <w:szCs w:val="18"/>
              </w:rPr>
            </w:pPr>
            <w:r w:rsidRPr="00495BAE">
              <w:rPr>
                <w:rFonts w:cs="Times New Roman"/>
                <w:sz w:val="18"/>
                <w:szCs w:val="18"/>
              </w:rPr>
              <w:t>Örnek 149</w:t>
            </w:r>
          </w:p>
        </w:tc>
        <w:tc>
          <w:tcPr>
            <w:tcW w:w="620" w:type="pct"/>
          </w:tcPr>
          <w:p w14:paraId="49A5AE2A" w14:textId="77777777" w:rsidR="00D52921" w:rsidRPr="00495BAE" w:rsidRDefault="00D52921" w:rsidP="00C612FA">
            <w:pPr>
              <w:rPr>
                <w:rFonts w:cs="Times New Roman"/>
                <w:sz w:val="18"/>
                <w:szCs w:val="18"/>
              </w:rPr>
            </w:pPr>
            <w:r w:rsidRPr="00495BAE">
              <w:rPr>
                <w:rFonts w:cs="Times New Roman"/>
                <w:sz w:val="18"/>
                <w:szCs w:val="18"/>
              </w:rPr>
              <w:t>Bölge Adliye</w:t>
            </w:r>
          </w:p>
        </w:tc>
        <w:tc>
          <w:tcPr>
            <w:tcW w:w="283" w:type="pct"/>
            <w:tcBorders>
              <w:top w:val="nil"/>
              <w:left w:val="single" w:sz="4" w:space="0" w:color="auto"/>
              <w:bottom w:val="single" w:sz="4" w:space="0" w:color="auto"/>
              <w:right w:val="single" w:sz="4" w:space="0" w:color="auto"/>
            </w:tcBorders>
            <w:shd w:val="clear" w:color="auto" w:fill="auto"/>
            <w:vAlign w:val="bottom"/>
          </w:tcPr>
          <w:p w14:paraId="7417616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0014E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2E477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0789BDD"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E003BE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063BB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2CF967"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468A0C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CEE0E7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AE19A9"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1B633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B99091"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BEBD9E0"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02123FF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566A0FD4" w14:textId="77777777" w:rsidTr="006B2C4C">
        <w:trPr>
          <w:trHeight w:val="117"/>
        </w:trPr>
        <w:tc>
          <w:tcPr>
            <w:tcW w:w="415" w:type="pct"/>
          </w:tcPr>
          <w:p w14:paraId="20C75564" w14:textId="77777777" w:rsidR="00D52921" w:rsidRPr="00495BAE" w:rsidRDefault="00D52921" w:rsidP="00C612FA">
            <w:pPr>
              <w:rPr>
                <w:rFonts w:cs="Times New Roman"/>
                <w:sz w:val="18"/>
                <w:szCs w:val="18"/>
              </w:rPr>
            </w:pPr>
            <w:r w:rsidRPr="00495BAE">
              <w:rPr>
                <w:rFonts w:cs="Times New Roman"/>
                <w:sz w:val="18"/>
                <w:szCs w:val="18"/>
              </w:rPr>
              <w:t>Örnek 150</w:t>
            </w:r>
          </w:p>
        </w:tc>
        <w:tc>
          <w:tcPr>
            <w:tcW w:w="620" w:type="pct"/>
          </w:tcPr>
          <w:p w14:paraId="1A239B12" w14:textId="77777777" w:rsidR="00D52921" w:rsidRPr="00495BAE" w:rsidRDefault="00D52921" w:rsidP="00C612FA">
            <w:pPr>
              <w:rPr>
                <w:rFonts w:cs="Times New Roman"/>
                <w:sz w:val="18"/>
                <w:szCs w:val="18"/>
              </w:rPr>
            </w:pPr>
            <w:r w:rsidRPr="00495BAE">
              <w:rPr>
                <w:rFonts w:cs="Times New Roman"/>
                <w:sz w:val="18"/>
                <w:szCs w:val="18"/>
              </w:rPr>
              <w:t>Lotus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6300CECA"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09FFA3"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A0EB67"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73AA6F"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75E19E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146186"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EE2AC6"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3EBA048"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70C664"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77DB2C"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1FEFBE" w14:textId="77777777" w:rsidR="00D52921" w:rsidRPr="00495BAE" w:rsidRDefault="00D52921" w:rsidP="00C612FA">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3D0DD0" w14:textId="77777777" w:rsidR="00D52921" w:rsidRPr="00495BAE" w:rsidRDefault="00D52921" w:rsidP="00C612FA">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447AA79" w14:textId="77777777" w:rsidR="00D52921" w:rsidRPr="00495BAE" w:rsidRDefault="00D52921" w:rsidP="00C612FA">
            <w:pPr>
              <w:rPr>
                <w:rFonts w:cs="Times New Roman"/>
                <w:sz w:val="20"/>
                <w:szCs w:val="20"/>
              </w:rPr>
            </w:pPr>
            <w:r w:rsidRPr="00495BAE">
              <w:rPr>
                <w:rFonts w:cs="Times New Roman"/>
                <w:sz w:val="20"/>
                <w:szCs w:val="20"/>
              </w:rPr>
              <w:t> </w:t>
            </w:r>
          </w:p>
        </w:tc>
        <w:tc>
          <w:tcPr>
            <w:tcW w:w="276" w:type="pct"/>
            <w:tcBorders>
              <w:top w:val="nil"/>
              <w:left w:val="nil"/>
              <w:bottom w:val="single" w:sz="4" w:space="0" w:color="auto"/>
              <w:right w:val="single" w:sz="4" w:space="0" w:color="auto"/>
            </w:tcBorders>
            <w:shd w:val="clear" w:color="auto" w:fill="auto"/>
            <w:vAlign w:val="bottom"/>
          </w:tcPr>
          <w:p w14:paraId="3C63A97E" w14:textId="77777777" w:rsidR="00D52921" w:rsidRPr="00495BAE" w:rsidRDefault="00D52921" w:rsidP="00C612FA">
            <w:pPr>
              <w:jc w:val="center"/>
              <w:rPr>
                <w:rFonts w:cs="Times New Roman"/>
                <w:b/>
                <w:bCs/>
                <w:sz w:val="20"/>
                <w:szCs w:val="20"/>
              </w:rPr>
            </w:pPr>
            <w:r w:rsidRPr="00495BAE">
              <w:rPr>
                <w:rFonts w:ascii="Segoe UI Symbol" w:hAnsi="Segoe UI Symbol" w:cs="Segoe UI Symbol"/>
                <w:b/>
                <w:bCs/>
                <w:sz w:val="20"/>
                <w:szCs w:val="20"/>
              </w:rPr>
              <w:t>✓</w:t>
            </w:r>
          </w:p>
        </w:tc>
      </w:tr>
      <w:tr w:rsidR="00D52921" w:rsidRPr="00495BAE" w14:paraId="3370AFB0" w14:textId="77777777" w:rsidTr="006B2C4C">
        <w:trPr>
          <w:trHeight w:val="474"/>
        </w:trPr>
        <w:tc>
          <w:tcPr>
            <w:tcW w:w="1036" w:type="pct"/>
            <w:gridSpan w:val="2"/>
          </w:tcPr>
          <w:p w14:paraId="3DEE15AD" w14:textId="77777777" w:rsidR="00D52921" w:rsidRPr="00495BAE" w:rsidRDefault="00D52921" w:rsidP="00C612FA">
            <w:pPr>
              <w:jc w:val="center"/>
              <w:rPr>
                <w:rFonts w:cs="Times New Roman"/>
                <w:sz w:val="18"/>
                <w:szCs w:val="18"/>
              </w:rPr>
            </w:pPr>
            <w:r w:rsidRPr="00495BAE">
              <w:rPr>
                <w:rFonts w:cs="Times New Roman"/>
                <w:b/>
                <w:bCs/>
                <w:sz w:val="24"/>
                <w:szCs w:val="24"/>
              </w:rPr>
              <w:t>Toplam</w:t>
            </w:r>
          </w:p>
        </w:tc>
        <w:tc>
          <w:tcPr>
            <w:tcW w:w="283" w:type="pct"/>
          </w:tcPr>
          <w:p w14:paraId="71C269A2" w14:textId="77777777" w:rsidR="00D52921" w:rsidRPr="00495BAE" w:rsidRDefault="00D52921" w:rsidP="00C612FA">
            <w:pPr>
              <w:jc w:val="center"/>
              <w:rPr>
                <w:rFonts w:cs="Times New Roman"/>
                <w:b/>
                <w:bCs/>
                <w:sz w:val="18"/>
                <w:szCs w:val="18"/>
              </w:rPr>
            </w:pPr>
            <w:r w:rsidRPr="00495BAE">
              <w:rPr>
                <w:rFonts w:cs="Times New Roman"/>
                <w:b/>
                <w:bCs/>
                <w:sz w:val="24"/>
                <w:szCs w:val="24"/>
              </w:rPr>
              <w:t>0</w:t>
            </w:r>
          </w:p>
        </w:tc>
        <w:tc>
          <w:tcPr>
            <w:tcW w:w="284" w:type="pct"/>
          </w:tcPr>
          <w:p w14:paraId="4A5B593F" w14:textId="77777777" w:rsidR="00D52921" w:rsidRPr="00495BAE" w:rsidRDefault="00D52921" w:rsidP="00C612FA">
            <w:pPr>
              <w:jc w:val="center"/>
              <w:rPr>
                <w:rFonts w:cs="Times New Roman"/>
                <w:b/>
                <w:bCs/>
                <w:sz w:val="24"/>
                <w:szCs w:val="24"/>
              </w:rPr>
            </w:pPr>
            <w:r w:rsidRPr="00495BAE">
              <w:rPr>
                <w:rFonts w:cs="Times New Roman"/>
                <w:b/>
                <w:bCs/>
                <w:sz w:val="24"/>
                <w:szCs w:val="24"/>
              </w:rPr>
              <w:t>0</w:t>
            </w:r>
          </w:p>
        </w:tc>
        <w:tc>
          <w:tcPr>
            <w:tcW w:w="284" w:type="pct"/>
          </w:tcPr>
          <w:p w14:paraId="2D7BA738" w14:textId="77777777" w:rsidR="00D52921" w:rsidRPr="00495BAE" w:rsidRDefault="00D52921" w:rsidP="00C612FA">
            <w:pPr>
              <w:jc w:val="center"/>
              <w:rPr>
                <w:rFonts w:cs="Times New Roman"/>
                <w:b/>
                <w:bCs/>
                <w:sz w:val="24"/>
                <w:szCs w:val="24"/>
              </w:rPr>
            </w:pPr>
            <w:r w:rsidRPr="00495BAE">
              <w:rPr>
                <w:rFonts w:cs="Times New Roman"/>
                <w:b/>
                <w:bCs/>
                <w:sz w:val="24"/>
                <w:szCs w:val="24"/>
              </w:rPr>
              <w:t>67</w:t>
            </w:r>
          </w:p>
        </w:tc>
        <w:tc>
          <w:tcPr>
            <w:tcW w:w="284" w:type="pct"/>
          </w:tcPr>
          <w:p w14:paraId="7BCAE74E" w14:textId="77777777" w:rsidR="00D52921" w:rsidRPr="00495BAE" w:rsidRDefault="00D52921" w:rsidP="00C612FA">
            <w:pPr>
              <w:jc w:val="center"/>
              <w:rPr>
                <w:rFonts w:cs="Times New Roman"/>
                <w:b/>
                <w:bCs/>
                <w:sz w:val="24"/>
                <w:szCs w:val="24"/>
              </w:rPr>
            </w:pPr>
            <w:r w:rsidRPr="00495BAE">
              <w:rPr>
                <w:rFonts w:cs="Times New Roman"/>
                <w:b/>
                <w:bCs/>
                <w:sz w:val="24"/>
                <w:szCs w:val="24"/>
              </w:rPr>
              <w:t>84</w:t>
            </w:r>
          </w:p>
        </w:tc>
        <w:tc>
          <w:tcPr>
            <w:tcW w:w="284" w:type="pct"/>
          </w:tcPr>
          <w:p w14:paraId="3218A4FB" w14:textId="77777777" w:rsidR="00D52921" w:rsidRPr="00495BAE" w:rsidRDefault="00D52921" w:rsidP="00C612FA">
            <w:pPr>
              <w:jc w:val="center"/>
              <w:rPr>
                <w:rFonts w:cs="Times New Roman"/>
                <w:b/>
                <w:bCs/>
                <w:sz w:val="24"/>
                <w:szCs w:val="24"/>
              </w:rPr>
            </w:pPr>
            <w:r w:rsidRPr="00495BAE">
              <w:rPr>
                <w:rFonts w:cs="Times New Roman"/>
                <w:b/>
                <w:bCs/>
                <w:sz w:val="24"/>
                <w:szCs w:val="24"/>
              </w:rPr>
              <w:t>0</w:t>
            </w:r>
          </w:p>
        </w:tc>
        <w:tc>
          <w:tcPr>
            <w:tcW w:w="284" w:type="pct"/>
          </w:tcPr>
          <w:p w14:paraId="767DFE95" w14:textId="77777777" w:rsidR="00D52921" w:rsidRPr="00495BAE" w:rsidRDefault="00D52921" w:rsidP="00C612FA">
            <w:pPr>
              <w:jc w:val="center"/>
              <w:rPr>
                <w:rFonts w:cs="Times New Roman"/>
                <w:b/>
                <w:bCs/>
                <w:sz w:val="24"/>
                <w:szCs w:val="24"/>
              </w:rPr>
            </w:pPr>
            <w:r w:rsidRPr="00495BAE">
              <w:rPr>
                <w:rFonts w:cs="Times New Roman"/>
                <w:b/>
                <w:bCs/>
                <w:sz w:val="24"/>
                <w:szCs w:val="24"/>
              </w:rPr>
              <w:t>0</w:t>
            </w:r>
          </w:p>
        </w:tc>
        <w:tc>
          <w:tcPr>
            <w:tcW w:w="284" w:type="pct"/>
          </w:tcPr>
          <w:p w14:paraId="5A9C8C51" w14:textId="77777777" w:rsidR="00D52921" w:rsidRPr="00495BAE" w:rsidRDefault="00D52921" w:rsidP="00C612FA">
            <w:pPr>
              <w:jc w:val="center"/>
              <w:rPr>
                <w:rFonts w:cs="Times New Roman"/>
                <w:b/>
                <w:bCs/>
                <w:sz w:val="24"/>
                <w:szCs w:val="24"/>
              </w:rPr>
            </w:pPr>
            <w:r w:rsidRPr="00495BAE">
              <w:rPr>
                <w:rFonts w:cs="Times New Roman"/>
                <w:b/>
                <w:bCs/>
                <w:sz w:val="24"/>
                <w:szCs w:val="24"/>
              </w:rPr>
              <w:t>68</w:t>
            </w:r>
          </w:p>
        </w:tc>
        <w:tc>
          <w:tcPr>
            <w:tcW w:w="284" w:type="pct"/>
          </w:tcPr>
          <w:p w14:paraId="42BFF8BC" w14:textId="77777777" w:rsidR="00D52921" w:rsidRPr="00495BAE" w:rsidRDefault="00D52921" w:rsidP="00C612FA">
            <w:pPr>
              <w:jc w:val="center"/>
              <w:rPr>
                <w:rFonts w:cs="Times New Roman"/>
                <w:b/>
                <w:bCs/>
                <w:sz w:val="24"/>
                <w:szCs w:val="24"/>
              </w:rPr>
            </w:pPr>
            <w:r w:rsidRPr="00495BAE">
              <w:rPr>
                <w:rFonts w:cs="Times New Roman"/>
                <w:b/>
                <w:bCs/>
                <w:sz w:val="24"/>
                <w:szCs w:val="24"/>
              </w:rPr>
              <w:t>127</w:t>
            </w:r>
          </w:p>
        </w:tc>
        <w:tc>
          <w:tcPr>
            <w:tcW w:w="284" w:type="pct"/>
          </w:tcPr>
          <w:p w14:paraId="59B6210F" w14:textId="77777777" w:rsidR="00D52921" w:rsidRPr="00495BAE" w:rsidRDefault="00D52921" w:rsidP="00C612FA">
            <w:pPr>
              <w:jc w:val="center"/>
              <w:rPr>
                <w:rFonts w:cs="Times New Roman"/>
                <w:b/>
                <w:bCs/>
                <w:sz w:val="24"/>
                <w:szCs w:val="24"/>
              </w:rPr>
            </w:pPr>
            <w:r w:rsidRPr="00495BAE">
              <w:rPr>
                <w:rFonts w:cs="Times New Roman"/>
                <w:b/>
                <w:bCs/>
                <w:sz w:val="24"/>
                <w:szCs w:val="24"/>
              </w:rPr>
              <w:t>0</w:t>
            </w:r>
          </w:p>
        </w:tc>
        <w:tc>
          <w:tcPr>
            <w:tcW w:w="284" w:type="pct"/>
          </w:tcPr>
          <w:p w14:paraId="3B1F1158" w14:textId="77777777" w:rsidR="00D52921" w:rsidRPr="00495BAE" w:rsidRDefault="00D52921" w:rsidP="00C612FA">
            <w:pPr>
              <w:jc w:val="center"/>
              <w:rPr>
                <w:rFonts w:cs="Times New Roman"/>
                <w:b/>
                <w:bCs/>
                <w:sz w:val="24"/>
                <w:szCs w:val="24"/>
              </w:rPr>
            </w:pPr>
            <w:r w:rsidRPr="00495BAE">
              <w:rPr>
                <w:rFonts w:cs="Times New Roman"/>
                <w:b/>
                <w:bCs/>
                <w:sz w:val="24"/>
                <w:szCs w:val="24"/>
              </w:rPr>
              <w:t>3</w:t>
            </w:r>
          </w:p>
        </w:tc>
        <w:tc>
          <w:tcPr>
            <w:tcW w:w="284" w:type="pct"/>
          </w:tcPr>
          <w:p w14:paraId="31E92F17" w14:textId="77777777" w:rsidR="00D52921" w:rsidRPr="00495BAE" w:rsidRDefault="00D52921" w:rsidP="00C612FA">
            <w:pPr>
              <w:jc w:val="center"/>
              <w:rPr>
                <w:rFonts w:cs="Times New Roman"/>
                <w:b/>
                <w:bCs/>
                <w:sz w:val="24"/>
                <w:szCs w:val="24"/>
              </w:rPr>
            </w:pPr>
            <w:r w:rsidRPr="00495BAE">
              <w:rPr>
                <w:rFonts w:cs="Times New Roman"/>
                <w:b/>
                <w:bCs/>
                <w:sz w:val="24"/>
                <w:szCs w:val="24"/>
              </w:rPr>
              <w:t>0</w:t>
            </w:r>
          </w:p>
        </w:tc>
        <w:tc>
          <w:tcPr>
            <w:tcW w:w="284" w:type="pct"/>
          </w:tcPr>
          <w:p w14:paraId="59C06231" w14:textId="77777777" w:rsidR="00D52921" w:rsidRPr="00495BAE" w:rsidRDefault="00D52921" w:rsidP="00C612FA">
            <w:pPr>
              <w:jc w:val="center"/>
              <w:rPr>
                <w:rFonts w:cs="Times New Roman"/>
                <w:b/>
                <w:bCs/>
                <w:sz w:val="24"/>
                <w:szCs w:val="24"/>
              </w:rPr>
            </w:pPr>
            <w:r w:rsidRPr="00495BAE">
              <w:rPr>
                <w:rFonts w:cs="Times New Roman"/>
                <w:b/>
                <w:bCs/>
                <w:sz w:val="24"/>
                <w:szCs w:val="24"/>
              </w:rPr>
              <w:t>12</w:t>
            </w:r>
          </w:p>
        </w:tc>
        <w:tc>
          <w:tcPr>
            <w:tcW w:w="282" w:type="pct"/>
          </w:tcPr>
          <w:p w14:paraId="4483CDAA" w14:textId="77777777" w:rsidR="00D52921" w:rsidRPr="00495BAE" w:rsidRDefault="00D52921" w:rsidP="00C612FA">
            <w:pPr>
              <w:jc w:val="center"/>
              <w:rPr>
                <w:rFonts w:cs="Times New Roman"/>
                <w:b/>
                <w:bCs/>
                <w:sz w:val="24"/>
                <w:szCs w:val="24"/>
              </w:rPr>
            </w:pPr>
            <w:r w:rsidRPr="00495BAE">
              <w:rPr>
                <w:rFonts w:cs="Times New Roman"/>
                <w:b/>
                <w:bCs/>
                <w:sz w:val="24"/>
                <w:szCs w:val="24"/>
              </w:rPr>
              <w:t>50</w:t>
            </w:r>
          </w:p>
        </w:tc>
        <w:tc>
          <w:tcPr>
            <w:tcW w:w="276" w:type="pct"/>
          </w:tcPr>
          <w:p w14:paraId="0F75C0C3" w14:textId="77777777" w:rsidR="00D52921" w:rsidRPr="00495BAE" w:rsidRDefault="00D52921" w:rsidP="00C612FA">
            <w:pPr>
              <w:jc w:val="center"/>
              <w:rPr>
                <w:rFonts w:cs="Times New Roman"/>
                <w:b/>
                <w:bCs/>
                <w:sz w:val="24"/>
                <w:szCs w:val="24"/>
              </w:rPr>
            </w:pPr>
            <w:r w:rsidRPr="00495BAE">
              <w:rPr>
                <w:rFonts w:cs="Times New Roman"/>
                <w:b/>
                <w:bCs/>
                <w:sz w:val="24"/>
                <w:szCs w:val="24"/>
              </w:rPr>
              <w:t>75</w:t>
            </w:r>
          </w:p>
        </w:tc>
      </w:tr>
    </w:tbl>
    <w:p w14:paraId="174CA266" w14:textId="00DB31CB" w:rsidR="0075661E" w:rsidRPr="00495BAE" w:rsidRDefault="0075661E" w:rsidP="004F2F28">
      <w:pPr>
        <w:rPr>
          <w:rFonts w:eastAsia="Calibri" w:cs="Times New Roman"/>
          <w:b/>
          <w:bCs/>
          <w:szCs w:val="24"/>
        </w:rPr>
      </w:pPr>
    </w:p>
    <w:p w14:paraId="6C19A16A" w14:textId="2F6A557D" w:rsidR="00D52921" w:rsidRPr="00495BAE" w:rsidRDefault="00D52921" w:rsidP="004F2F28">
      <w:pPr>
        <w:rPr>
          <w:rFonts w:eastAsia="Calibri" w:cs="Times New Roman"/>
          <w:b/>
          <w:bCs/>
          <w:szCs w:val="24"/>
        </w:rPr>
      </w:pPr>
    </w:p>
    <w:p w14:paraId="1D5E7461" w14:textId="4BA36A28" w:rsidR="00456F63" w:rsidRPr="00495BAE" w:rsidRDefault="00456F63" w:rsidP="004F2F28">
      <w:pPr>
        <w:rPr>
          <w:rFonts w:eastAsia="Calibri" w:cs="Times New Roman"/>
          <w:b/>
          <w:bCs/>
          <w:szCs w:val="24"/>
        </w:rPr>
      </w:pPr>
    </w:p>
    <w:p w14:paraId="572C4DDB" w14:textId="7A29E597" w:rsidR="00456F63" w:rsidRPr="00495BAE" w:rsidRDefault="00456F63" w:rsidP="004F2F28">
      <w:pPr>
        <w:rPr>
          <w:rFonts w:eastAsia="Calibri" w:cs="Times New Roman"/>
          <w:b/>
          <w:bCs/>
          <w:szCs w:val="24"/>
        </w:rPr>
      </w:pPr>
    </w:p>
    <w:p w14:paraId="1FBD1A31" w14:textId="1864F3B2" w:rsidR="00456F63" w:rsidRPr="00495BAE" w:rsidRDefault="00456F63" w:rsidP="00655A4B">
      <w:pPr>
        <w:pStyle w:val="Balk1"/>
        <w:numPr>
          <w:ilvl w:val="0"/>
          <w:numId w:val="0"/>
        </w:numPr>
      </w:pPr>
      <w:bookmarkStart w:id="181" w:name="_Toc22616082"/>
      <w:r w:rsidRPr="00495BAE">
        <w:lastRenderedPageBreak/>
        <w:t>EK-5. Cephe Performans Testinde Kullanılan Standartlar</w:t>
      </w:r>
      <w:bookmarkEnd w:id="181"/>
    </w:p>
    <w:p w14:paraId="3459D0A3" w14:textId="77777777" w:rsidR="00456F63" w:rsidRPr="00495BAE" w:rsidRDefault="00456F63" w:rsidP="00456F63">
      <w:pPr>
        <w:spacing w:after="0" w:line="240" w:lineRule="auto"/>
        <w:rPr>
          <w:rFonts w:eastAsia="Calibri" w:cs="Times New Roman"/>
          <w:b/>
          <w:bCs/>
          <w:szCs w:val="24"/>
        </w:rPr>
      </w:pPr>
    </w:p>
    <w:tbl>
      <w:tblPr>
        <w:tblStyle w:val="TabloKlavuzu"/>
        <w:tblW w:w="5000" w:type="pct"/>
        <w:tblLook w:val="04A0" w:firstRow="1" w:lastRow="0" w:firstColumn="1" w:lastColumn="0" w:noHBand="0" w:noVBand="1"/>
      </w:tblPr>
      <w:tblGrid>
        <w:gridCol w:w="1134"/>
        <w:gridCol w:w="1691"/>
        <w:gridCol w:w="774"/>
        <w:gridCol w:w="776"/>
        <w:gridCol w:w="776"/>
        <w:gridCol w:w="775"/>
        <w:gridCol w:w="775"/>
        <w:gridCol w:w="775"/>
        <w:gridCol w:w="775"/>
        <w:gridCol w:w="775"/>
        <w:gridCol w:w="775"/>
        <w:gridCol w:w="775"/>
        <w:gridCol w:w="775"/>
        <w:gridCol w:w="775"/>
        <w:gridCol w:w="770"/>
        <w:gridCol w:w="756"/>
      </w:tblGrid>
      <w:tr w:rsidR="00456F63" w:rsidRPr="00495BAE" w14:paraId="084CAFFB" w14:textId="77777777" w:rsidTr="00C612FA">
        <w:trPr>
          <w:cantSplit/>
          <w:trHeight w:val="1408"/>
          <w:tblHeader/>
        </w:trPr>
        <w:tc>
          <w:tcPr>
            <w:tcW w:w="415" w:type="pct"/>
          </w:tcPr>
          <w:p w14:paraId="5A9DC6AC" w14:textId="77777777" w:rsidR="00456F63" w:rsidRPr="00495BAE" w:rsidRDefault="00456F63" w:rsidP="00456F63">
            <w:pPr>
              <w:jc w:val="center"/>
              <w:rPr>
                <w:rFonts w:cs="Times New Roman"/>
                <w:sz w:val="18"/>
                <w:szCs w:val="18"/>
              </w:rPr>
            </w:pPr>
            <w:bookmarkStart w:id="182" w:name="_Hlk22301006"/>
            <w:r w:rsidRPr="00495BAE">
              <w:rPr>
                <w:rFonts w:cs="Times New Roman"/>
                <w:sz w:val="18"/>
                <w:szCs w:val="18"/>
              </w:rPr>
              <w:t>Örnek numarası</w:t>
            </w:r>
          </w:p>
        </w:tc>
        <w:tc>
          <w:tcPr>
            <w:tcW w:w="618" w:type="pct"/>
          </w:tcPr>
          <w:p w14:paraId="71DB9896" w14:textId="77777777" w:rsidR="00456F63" w:rsidRPr="00495BAE" w:rsidRDefault="00456F63" w:rsidP="00456F63">
            <w:pPr>
              <w:jc w:val="center"/>
              <w:rPr>
                <w:rFonts w:cs="Times New Roman"/>
                <w:sz w:val="18"/>
                <w:szCs w:val="18"/>
              </w:rPr>
            </w:pPr>
            <w:r w:rsidRPr="00495BAE">
              <w:rPr>
                <w:rFonts w:cs="Times New Roman"/>
                <w:sz w:val="18"/>
                <w:szCs w:val="18"/>
              </w:rPr>
              <w:t>Bina adı</w:t>
            </w:r>
          </w:p>
        </w:tc>
        <w:tc>
          <w:tcPr>
            <w:tcW w:w="283" w:type="pct"/>
            <w:textDirection w:val="btLr"/>
          </w:tcPr>
          <w:p w14:paraId="1079A61C" w14:textId="77777777" w:rsidR="00456F63" w:rsidRPr="00495BAE" w:rsidRDefault="00456F63" w:rsidP="00456F63">
            <w:pPr>
              <w:ind w:right="113"/>
              <w:jc w:val="center"/>
              <w:rPr>
                <w:rFonts w:cs="Times New Roman"/>
                <w:sz w:val="18"/>
                <w:szCs w:val="18"/>
              </w:rPr>
            </w:pPr>
            <w:r w:rsidRPr="00495BAE">
              <w:rPr>
                <w:rFonts w:cs="Times New Roman"/>
                <w:sz w:val="18"/>
                <w:szCs w:val="18"/>
              </w:rPr>
              <w:t>ASTM</w:t>
            </w:r>
          </w:p>
        </w:tc>
        <w:tc>
          <w:tcPr>
            <w:tcW w:w="284" w:type="pct"/>
            <w:textDirection w:val="btLr"/>
          </w:tcPr>
          <w:p w14:paraId="25E63E24" w14:textId="77777777" w:rsidR="00456F63" w:rsidRPr="00495BAE" w:rsidRDefault="00456F63" w:rsidP="00456F63">
            <w:pPr>
              <w:ind w:right="113"/>
              <w:jc w:val="center"/>
              <w:rPr>
                <w:rFonts w:cs="Times New Roman"/>
                <w:sz w:val="18"/>
                <w:szCs w:val="18"/>
              </w:rPr>
            </w:pPr>
            <w:r w:rsidRPr="00495BAE">
              <w:rPr>
                <w:rFonts w:cs="Times New Roman"/>
                <w:sz w:val="18"/>
                <w:szCs w:val="18"/>
              </w:rPr>
              <w:t>SCC</w:t>
            </w:r>
          </w:p>
        </w:tc>
        <w:tc>
          <w:tcPr>
            <w:tcW w:w="284" w:type="pct"/>
            <w:textDirection w:val="btLr"/>
          </w:tcPr>
          <w:p w14:paraId="0CEAA6E0" w14:textId="77777777" w:rsidR="00456F63" w:rsidRPr="00495BAE" w:rsidRDefault="00456F63" w:rsidP="00456F63">
            <w:pPr>
              <w:ind w:right="113"/>
              <w:jc w:val="center"/>
              <w:rPr>
                <w:rFonts w:cs="Times New Roman"/>
                <w:sz w:val="18"/>
                <w:szCs w:val="18"/>
              </w:rPr>
            </w:pPr>
            <w:r w:rsidRPr="00495BAE">
              <w:rPr>
                <w:rFonts w:cs="Times New Roman"/>
                <w:sz w:val="18"/>
                <w:szCs w:val="18"/>
              </w:rPr>
              <w:t>DIN</w:t>
            </w:r>
          </w:p>
        </w:tc>
        <w:tc>
          <w:tcPr>
            <w:tcW w:w="284" w:type="pct"/>
            <w:textDirection w:val="btLr"/>
          </w:tcPr>
          <w:p w14:paraId="211090E8" w14:textId="77777777" w:rsidR="00456F63" w:rsidRPr="00495BAE" w:rsidRDefault="00456F63" w:rsidP="00456F63">
            <w:pPr>
              <w:ind w:right="113"/>
              <w:jc w:val="center"/>
              <w:rPr>
                <w:rFonts w:cs="Times New Roman"/>
                <w:sz w:val="18"/>
                <w:szCs w:val="18"/>
              </w:rPr>
            </w:pPr>
            <w:r w:rsidRPr="00495BAE">
              <w:rPr>
                <w:rFonts w:cs="Times New Roman"/>
                <w:sz w:val="18"/>
                <w:szCs w:val="18"/>
              </w:rPr>
              <w:t>EN</w:t>
            </w:r>
          </w:p>
        </w:tc>
        <w:tc>
          <w:tcPr>
            <w:tcW w:w="284" w:type="pct"/>
            <w:textDirection w:val="btLr"/>
          </w:tcPr>
          <w:p w14:paraId="1393CA3C" w14:textId="77777777" w:rsidR="00456F63" w:rsidRPr="00495BAE" w:rsidRDefault="00456F63" w:rsidP="00456F63">
            <w:pPr>
              <w:ind w:right="113"/>
              <w:jc w:val="center"/>
              <w:rPr>
                <w:rFonts w:cs="Times New Roman"/>
                <w:sz w:val="18"/>
                <w:szCs w:val="18"/>
              </w:rPr>
            </w:pPr>
            <w:r w:rsidRPr="00495BAE">
              <w:rPr>
                <w:rFonts w:cs="Times New Roman"/>
                <w:sz w:val="18"/>
                <w:szCs w:val="18"/>
              </w:rPr>
              <w:t>BS</w:t>
            </w:r>
          </w:p>
        </w:tc>
        <w:tc>
          <w:tcPr>
            <w:tcW w:w="284" w:type="pct"/>
            <w:textDirection w:val="btLr"/>
          </w:tcPr>
          <w:p w14:paraId="27C20AE2" w14:textId="77777777" w:rsidR="00456F63" w:rsidRPr="00495BAE" w:rsidRDefault="00456F63" w:rsidP="00456F63">
            <w:pPr>
              <w:ind w:right="113"/>
              <w:jc w:val="center"/>
              <w:rPr>
                <w:rFonts w:cs="Times New Roman"/>
                <w:sz w:val="18"/>
                <w:szCs w:val="18"/>
              </w:rPr>
            </w:pPr>
            <w:r w:rsidRPr="00495BAE">
              <w:rPr>
                <w:rFonts w:cs="Times New Roman"/>
                <w:sz w:val="18"/>
                <w:szCs w:val="18"/>
              </w:rPr>
              <w:t>SS</w:t>
            </w:r>
          </w:p>
        </w:tc>
        <w:tc>
          <w:tcPr>
            <w:tcW w:w="284" w:type="pct"/>
            <w:textDirection w:val="btLr"/>
          </w:tcPr>
          <w:p w14:paraId="5A284496" w14:textId="77777777" w:rsidR="00456F63" w:rsidRPr="00495BAE" w:rsidRDefault="00456F63" w:rsidP="00456F63">
            <w:pPr>
              <w:ind w:right="113"/>
              <w:jc w:val="center"/>
              <w:rPr>
                <w:rFonts w:cs="Times New Roman"/>
                <w:sz w:val="18"/>
                <w:szCs w:val="18"/>
              </w:rPr>
            </w:pPr>
            <w:r w:rsidRPr="00495BAE">
              <w:rPr>
                <w:rFonts w:cs="Times New Roman"/>
                <w:sz w:val="18"/>
                <w:szCs w:val="18"/>
              </w:rPr>
              <w:t>ISO</w:t>
            </w:r>
          </w:p>
        </w:tc>
        <w:tc>
          <w:tcPr>
            <w:tcW w:w="284" w:type="pct"/>
            <w:textDirection w:val="btLr"/>
          </w:tcPr>
          <w:p w14:paraId="55DC0914" w14:textId="77777777" w:rsidR="00456F63" w:rsidRPr="00495BAE" w:rsidRDefault="00456F63" w:rsidP="00456F63">
            <w:pPr>
              <w:ind w:right="113"/>
              <w:jc w:val="center"/>
              <w:rPr>
                <w:rFonts w:cs="Times New Roman"/>
                <w:sz w:val="18"/>
                <w:szCs w:val="18"/>
              </w:rPr>
            </w:pPr>
            <w:r w:rsidRPr="00495BAE">
              <w:rPr>
                <w:rFonts w:cs="Times New Roman"/>
                <w:sz w:val="18"/>
                <w:szCs w:val="18"/>
              </w:rPr>
              <w:t>TSE</w:t>
            </w:r>
          </w:p>
        </w:tc>
        <w:tc>
          <w:tcPr>
            <w:tcW w:w="284" w:type="pct"/>
            <w:textDirection w:val="btLr"/>
          </w:tcPr>
          <w:p w14:paraId="75553541" w14:textId="77777777" w:rsidR="00456F63" w:rsidRPr="00495BAE" w:rsidRDefault="00456F63" w:rsidP="00456F63">
            <w:pPr>
              <w:ind w:right="113"/>
              <w:jc w:val="center"/>
              <w:rPr>
                <w:rFonts w:cs="Times New Roman"/>
                <w:sz w:val="18"/>
                <w:szCs w:val="18"/>
              </w:rPr>
            </w:pPr>
            <w:r w:rsidRPr="00495BAE">
              <w:rPr>
                <w:rFonts w:cs="Times New Roman"/>
                <w:sz w:val="18"/>
                <w:szCs w:val="18"/>
              </w:rPr>
              <w:t>NZS</w:t>
            </w:r>
          </w:p>
        </w:tc>
        <w:tc>
          <w:tcPr>
            <w:tcW w:w="284" w:type="pct"/>
            <w:textDirection w:val="btLr"/>
          </w:tcPr>
          <w:p w14:paraId="60E8FB84" w14:textId="77777777" w:rsidR="00456F63" w:rsidRPr="00495BAE" w:rsidRDefault="00456F63" w:rsidP="00456F63">
            <w:pPr>
              <w:ind w:right="113"/>
              <w:jc w:val="center"/>
              <w:rPr>
                <w:rFonts w:cs="Times New Roman"/>
                <w:sz w:val="18"/>
                <w:szCs w:val="18"/>
              </w:rPr>
            </w:pPr>
            <w:r w:rsidRPr="00495BAE">
              <w:rPr>
                <w:rFonts w:cs="Times New Roman"/>
                <w:sz w:val="18"/>
                <w:szCs w:val="18"/>
              </w:rPr>
              <w:t>CWCT</w:t>
            </w:r>
          </w:p>
        </w:tc>
        <w:tc>
          <w:tcPr>
            <w:tcW w:w="284" w:type="pct"/>
            <w:textDirection w:val="btLr"/>
          </w:tcPr>
          <w:p w14:paraId="6505EF5C" w14:textId="77777777" w:rsidR="00456F63" w:rsidRPr="00495BAE" w:rsidRDefault="00456F63" w:rsidP="00456F63">
            <w:pPr>
              <w:ind w:right="113"/>
              <w:jc w:val="center"/>
              <w:rPr>
                <w:rFonts w:cs="Times New Roman"/>
                <w:sz w:val="18"/>
                <w:szCs w:val="18"/>
              </w:rPr>
            </w:pPr>
            <w:r w:rsidRPr="00495BAE">
              <w:rPr>
                <w:rFonts w:cs="Times New Roman"/>
                <w:sz w:val="18"/>
                <w:szCs w:val="18"/>
              </w:rPr>
              <w:t>EOTA</w:t>
            </w:r>
          </w:p>
        </w:tc>
        <w:tc>
          <w:tcPr>
            <w:tcW w:w="284" w:type="pct"/>
            <w:textDirection w:val="btLr"/>
          </w:tcPr>
          <w:p w14:paraId="2FBC98A8" w14:textId="77777777" w:rsidR="00456F63" w:rsidRPr="00495BAE" w:rsidRDefault="00456F63" w:rsidP="00456F63">
            <w:pPr>
              <w:ind w:right="113"/>
              <w:jc w:val="center"/>
              <w:rPr>
                <w:rFonts w:cs="Times New Roman"/>
                <w:sz w:val="18"/>
                <w:szCs w:val="18"/>
              </w:rPr>
            </w:pPr>
            <w:r w:rsidRPr="00495BAE">
              <w:rPr>
                <w:rFonts w:cs="Times New Roman"/>
                <w:sz w:val="18"/>
                <w:szCs w:val="18"/>
              </w:rPr>
              <w:t>ETAG</w:t>
            </w:r>
          </w:p>
        </w:tc>
        <w:tc>
          <w:tcPr>
            <w:tcW w:w="282" w:type="pct"/>
            <w:textDirection w:val="btLr"/>
          </w:tcPr>
          <w:p w14:paraId="71391EA6" w14:textId="77777777" w:rsidR="00456F63" w:rsidRPr="00495BAE" w:rsidRDefault="00456F63" w:rsidP="00456F63">
            <w:pPr>
              <w:ind w:right="113"/>
              <w:rPr>
                <w:rFonts w:cs="Times New Roman"/>
                <w:sz w:val="18"/>
                <w:szCs w:val="18"/>
              </w:rPr>
            </w:pPr>
            <w:r w:rsidRPr="00495BAE">
              <w:rPr>
                <w:rFonts w:cs="Times New Roman"/>
                <w:sz w:val="18"/>
                <w:szCs w:val="18"/>
              </w:rPr>
              <w:t>QUALANOD</w:t>
            </w:r>
          </w:p>
        </w:tc>
        <w:tc>
          <w:tcPr>
            <w:tcW w:w="278" w:type="pct"/>
            <w:textDirection w:val="btLr"/>
          </w:tcPr>
          <w:p w14:paraId="3759BA4B" w14:textId="77777777" w:rsidR="00456F63" w:rsidRPr="00495BAE" w:rsidRDefault="00456F63" w:rsidP="00456F63">
            <w:pPr>
              <w:ind w:right="113"/>
              <w:jc w:val="center"/>
              <w:rPr>
                <w:rFonts w:cs="Times New Roman"/>
                <w:sz w:val="18"/>
                <w:szCs w:val="18"/>
              </w:rPr>
            </w:pPr>
            <w:r w:rsidRPr="00495BAE">
              <w:rPr>
                <w:rFonts w:cs="Times New Roman"/>
                <w:sz w:val="18"/>
                <w:szCs w:val="18"/>
              </w:rPr>
              <w:t>QUALICOAT</w:t>
            </w:r>
          </w:p>
        </w:tc>
      </w:tr>
      <w:tr w:rsidR="00456F63" w:rsidRPr="00495BAE" w14:paraId="5D13E32E" w14:textId="77777777" w:rsidTr="00C612FA">
        <w:tc>
          <w:tcPr>
            <w:tcW w:w="415" w:type="pct"/>
          </w:tcPr>
          <w:p w14:paraId="0107F6C5" w14:textId="77777777" w:rsidR="00456F63" w:rsidRPr="00495BAE" w:rsidRDefault="00456F63" w:rsidP="00456F63">
            <w:pPr>
              <w:rPr>
                <w:rFonts w:cs="Times New Roman"/>
                <w:sz w:val="18"/>
                <w:szCs w:val="18"/>
              </w:rPr>
            </w:pPr>
            <w:r w:rsidRPr="00495BAE">
              <w:rPr>
                <w:rFonts w:cs="Times New Roman"/>
                <w:sz w:val="18"/>
                <w:szCs w:val="18"/>
              </w:rPr>
              <w:t>Örnek 1</w:t>
            </w:r>
          </w:p>
        </w:tc>
        <w:tc>
          <w:tcPr>
            <w:tcW w:w="618" w:type="pct"/>
          </w:tcPr>
          <w:p w14:paraId="29929B17" w14:textId="77777777" w:rsidR="00456F63" w:rsidRPr="00495BAE" w:rsidRDefault="00456F63" w:rsidP="00456F63">
            <w:pPr>
              <w:rPr>
                <w:rFonts w:cs="Times New Roman"/>
                <w:sz w:val="18"/>
                <w:szCs w:val="18"/>
              </w:rPr>
            </w:pPr>
            <w:proofErr w:type="spellStart"/>
            <w:r w:rsidRPr="00495BAE">
              <w:rPr>
                <w:rFonts w:cs="Times New Roman"/>
                <w:sz w:val="18"/>
                <w:szCs w:val="18"/>
              </w:rPr>
              <w:t>Teksbo</w:t>
            </w:r>
            <w:proofErr w:type="spellEnd"/>
          </w:p>
        </w:tc>
        <w:tc>
          <w:tcPr>
            <w:tcW w:w="283" w:type="pct"/>
            <w:tcBorders>
              <w:top w:val="single" w:sz="4" w:space="0" w:color="auto"/>
              <w:left w:val="single" w:sz="4" w:space="0" w:color="auto"/>
              <w:bottom w:val="single" w:sz="4" w:space="0" w:color="auto"/>
              <w:right w:val="single" w:sz="4" w:space="0" w:color="auto"/>
            </w:tcBorders>
            <w:shd w:val="clear" w:color="auto" w:fill="auto"/>
            <w:vAlign w:val="bottom"/>
          </w:tcPr>
          <w:p w14:paraId="78548B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5E7FA5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61EDEE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7FD147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1AB5B1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4757DC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10A6B1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65E989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4B485E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326B9A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650F26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single" w:sz="4" w:space="0" w:color="auto"/>
              <w:left w:val="nil"/>
              <w:bottom w:val="single" w:sz="4" w:space="0" w:color="auto"/>
              <w:right w:val="single" w:sz="4" w:space="0" w:color="auto"/>
            </w:tcBorders>
            <w:shd w:val="clear" w:color="auto" w:fill="auto"/>
            <w:vAlign w:val="bottom"/>
          </w:tcPr>
          <w:p w14:paraId="114AA83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single" w:sz="4" w:space="0" w:color="auto"/>
              <w:left w:val="nil"/>
              <w:bottom w:val="single" w:sz="4" w:space="0" w:color="auto"/>
              <w:right w:val="single" w:sz="4" w:space="0" w:color="auto"/>
            </w:tcBorders>
            <w:shd w:val="clear" w:color="auto" w:fill="auto"/>
            <w:vAlign w:val="bottom"/>
          </w:tcPr>
          <w:p w14:paraId="78240DC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single" w:sz="4" w:space="0" w:color="auto"/>
              <w:left w:val="nil"/>
              <w:bottom w:val="single" w:sz="4" w:space="0" w:color="auto"/>
              <w:right w:val="single" w:sz="4" w:space="0" w:color="auto"/>
            </w:tcBorders>
            <w:shd w:val="clear" w:color="auto" w:fill="auto"/>
            <w:vAlign w:val="bottom"/>
          </w:tcPr>
          <w:p w14:paraId="1A30CC2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14AEE15" w14:textId="77777777" w:rsidTr="00C612FA">
        <w:tc>
          <w:tcPr>
            <w:tcW w:w="415" w:type="pct"/>
          </w:tcPr>
          <w:p w14:paraId="5EFF49B4" w14:textId="77777777" w:rsidR="00456F63" w:rsidRPr="00495BAE" w:rsidRDefault="00456F63" w:rsidP="00456F63">
            <w:pPr>
              <w:rPr>
                <w:rFonts w:cs="Times New Roman"/>
                <w:sz w:val="18"/>
                <w:szCs w:val="18"/>
              </w:rPr>
            </w:pPr>
            <w:r w:rsidRPr="00495BAE">
              <w:rPr>
                <w:rFonts w:cs="Times New Roman"/>
                <w:sz w:val="18"/>
                <w:szCs w:val="18"/>
              </w:rPr>
              <w:t>Örnek 2</w:t>
            </w:r>
          </w:p>
        </w:tc>
        <w:tc>
          <w:tcPr>
            <w:tcW w:w="618" w:type="pct"/>
          </w:tcPr>
          <w:p w14:paraId="02BB711C" w14:textId="77777777" w:rsidR="00456F63" w:rsidRPr="00495BAE" w:rsidRDefault="00456F63" w:rsidP="00456F63">
            <w:pPr>
              <w:rPr>
                <w:rFonts w:cs="Times New Roman"/>
                <w:sz w:val="18"/>
                <w:szCs w:val="18"/>
              </w:rPr>
            </w:pPr>
            <w:proofErr w:type="spellStart"/>
            <w:r w:rsidRPr="00495BAE">
              <w:rPr>
                <w:rFonts w:cs="Times New Roman"/>
                <w:sz w:val="18"/>
                <w:szCs w:val="18"/>
              </w:rPr>
              <w:t>Neskar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BEEF6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66B5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5D271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B0DAA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C1B9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E2F78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3F27F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EE4A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B40E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A6498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602E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D504F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2C650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92D7E1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F43577E" w14:textId="77777777" w:rsidTr="00C612FA">
        <w:tc>
          <w:tcPr>
            <w:tcW w:w="415" w:type="pct"/>
          </w:tcPr>
          <w:p w14:paraId="029C582D" w14:textId="77777777" w:rsidR="00456F63" w:rsidRPr="00495BAE" w:rsidRDefault="00456F63" w:rsidP="00456F63">
            <w:pPr>
              <w:rPr>
                <w:rFonts w:cs="Times New Roman"/>
                <w:sz w:val="18"/>
                <w:szCs w:val="18"/>
              </w:rPr>
            </w:pPr>
            <w:r w:rsidRPr="00495BAE">
              <w:rPr>
                <w:rFonts w:cs="Times New Roman"/>
                <w:sz w:val="18"/>
                <w:szCs w:val="18"/>
              </w:rPr>
              <w:t>Örnek 3</w:t>
            </w:r>
          </w:p>
        </w:tc>
        <w:tc>
          <w:tcPr>
            <w:tcW w:w="618" w:type="pct"/>
          </w:tcPr>
          <w:p w14:paraId="42EF60D5" w14:textId="77777777" w:rsidR="00456F63" w:rsidRPr="00495BAE" w:rsidRDefault="00456F63" w:rsidP="00456F63">
            <w:pPr>
              <w:rPr>
                <w:rFonts w:cs="Times New Roman"/>
                <w:sz w:val="18"/>
                <w:szCs w:val="18"/>
              </w:rPr>
            </w:pPr>
            <w:proofErr w:type="spellStart"/>
            <w:r w:rsidRPr="00495BAE">
              <w:rPr>
                <w:rFonts w:cs="Times New Roman"/>
                <w:sz w:val="18"/>
                <w:szCs w:val="18"/>
              </w:rPr>
              <w:t>Orca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462A4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5ADE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1D04B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49A1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B6B2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F7019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0526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9811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EFCF0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E6D6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C2AFB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DC42B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8F95A81"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111B46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F0796E3" w14:textId="77777777" w:rsidTr="00C612FA">
        <w:tc>
          <w:tcPr>
            <w:tcW w:w="415" w:type="pct"/>
          </w:tcPr>
          <w:p w14:paraId="558068D2" w14:textId="77777777" w:rsidR="00456F63" w:rsidRPr="00495BAE" w:rsidRDefault="00456F63" w:rsidP="00456F63">
            <w:pPr>
              <w:rPr>
                <w:rFonts w:cs="Times New Roman"/>
                <w:sz w:val="18"/>
                <w:szCs w:val="18"/>
              </w:rPr>
            </w:pPr>
            <w:r w:rsidRPr="00495BAE">
              <w:rPr>
                <w:rFonts w:cs="Times New Roman"/>
                <w:sz w:val="18"/>
                <w:szCs w:val="18"/>
              </w:rPr>
              <w:t>Örnek 4</w:t>
            </w:r>
          </w:p>
        </w:tc>
        <w:tc>
          <w:tcPr>
            <w:tcW w:w="618" w:type="pct"/>
          </w:tcPr>
          <w:p w14:paraId="3A42176E" w14:textId="77777777" w:rsidR="00456F63" w:rsidRPr="00495BAE" w:rsidRDefault="00456F63" w:rsidP="00456F63">
            <w:pPr>
              <w:rPr>
                <w:rFonts w:cs="Times New Roman"/>
                <w:sz w:val="18"/>
                <w:szCs w:val="18"/>
              </w:rPr>
            </w:pPr>
            <w:r w:rsidRPr="00495BAE">
              <w:rPr>
                <w:rFonts w:cs="Times New Roman"/>
                <w:sz w:val="18"/>
                <w:szCs w:val="18"/>
              </w:rPr>
              <w:t>Orkide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1489BA5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BD89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593E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D0A15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CB0FE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2ED8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292C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95E8B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0D33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8F0D8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05DC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FBA88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57E36D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60A951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96970C7" w14:textId="77777777" w:rsidTr="00C612FA">
        <w:tc>
          <w:tcPr>
            <w:tcW w:w="415" w:type="pct"/>
          </w:tcPr>
          <w:p w14:paraId="01344707" w14:textId="77777777" w:rsidR="00456F63" w:rsidRPr="00495BAE" w:rsidRDefault="00456F63" w:rsidP="00456F63">
            <w:pPr>
              <w:rPr>
                <w:rFonts w:cs="Times New Roman"/>
                <w:sz w:val="18"/>
                <w:szCs w:val="18"/>
              </w:rPr>
            </w:pPr>
            <w:r w:rsidRPr="00495BAE">
              <w:rPr>
                <w:rFonts w:cs="Times New Roman"/>
                <w:sz w:val="18"/>
                <w:szCs w:val="18"/>
              </w:rPr>
              <w:t>Örnek 5</w:t>
            </w:r>
          </w:p>
        </w:tc>
        <w:tc>
          <w:tcPr>
            <w:tcW w:w="618" w:type="pct"/>
          </w:tcPr>
          <w:p w14:paraId="4D9592BC" w14:textId="77777777" w:rsidR="00456F63" w:rsidRPr="00495BAE" w:rsidRDefault="00456F63" w:rsidP="00456F63">
            <w:pPr>
              <w:rPr>
                <w:rFonts w:cs="Times New Roman"/>
                <w:sz w:val="18"/>
                <w:szCs w:val="18"/>
              </w:rPr>
            </w:pPr>
            <w:r w:rsidRPr="00495BAE">
              <w:rPr>
                <w:rFonts w:cs="Times New Roman"/>
                <w:sz w:val="18"/>
                <w:szCs w:val="18"/>
              </w:rPr>
              <w:t>Hyundai</w:t>
            </w:r>
          </w:p>
        </w:tc>
        <w:tc>
          <w:tcPr>
            <w:tcW w:w="283" w:type="pct"/>
            <w:tcBorders>
              <w:top w:val="nil"/>
              <w:left w:val="single" w:sz="4" w:space="0" w:color="auto"/>
              <w:bottom w:val="single" w:sz="4" w:space="0" w:color="auto"/>
              <w:right w:val="single" w:sz="4" w:space="0" w:color="auto"/>
            </w:tcBorders>
            <w:shd w:val="clear" w:color="auto" w:fill="auto"/>
            <w:vAlign w:val="bottom"/>
          </w:tcPr>
          <w:p w14:paraId="7E2B232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F10B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3FEBD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048A0E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D5298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C103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A886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4DFA5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8A6C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6B4C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5EDC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4075A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AEE4C6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2F4EE5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58609EA" w14:textId="77777777" w:rsidTr="00C612FA">
        <w:tc>
          <w:tcPr>
            <w:tcW w:w="415" w:type="pct"/>
          </w:tcPr>
          <w:p w14:paraId="4D1859F5" w14:textId="77777777" w:rsidR="00456F63" w:rsidRPr="00495BAE" w:rsidRDefault="00456F63" w:rsidP="00456F63">
            <w:pPr>
              <w:rPr>
                <w:rFonts w:cs="Times New Roman"/>
                <w:sz w:val="18"/>
                <w:szCs w:val="18"/>
              </w:rPr>
            </w:pPr>
            <w:r w:rsidRPr="00495BAE">
              <w:rPr>
                <w:rFonts w:cs="Times New Roman"/>
                <w:sz w:val="18"/>
                <w:szCs w:val="18"/>
              </w:rPr>
              <w:t>Örnek 6</w:t>
            </w:r>
          </w:p>
        </w:tc>
        <w:tc>
          <w:tcPr>
            <w:tcW w:w="618" w:type="pct"/>
          </w:tcPr>
          <w:p w14:paraId="3A3FF9C6" w14:textId="77777777" w:rsidR="00456F63" w:rsidRPr="00495BAE" w:rsidRDefault="00456F63" w:rsidP="00456F63">
            <w:pPr>
              <w:rPr>
                <w:rFonts w:cs="Times New Roman"/>
                <w:sz w:val="18"/>
                <w:szCs w:val="18"/>
              </w:rPr>
            </w:pPr>
            <w:proofErr w:type="spellStart"/>
            <w:r w:rsidRPr="00495BAE">
              <w:rPr>
                <w:rFonts w:cs="Times New Roman"/>
                <w:sz w:val="18"/>
                <w:szCs w:val="18"/>
              </w:rPr>
              <w:t>Kamilkoç</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35DFE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02826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50CE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18A4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5FE31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97A3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655DA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C76E7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E6BDE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1010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55C0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BBBCE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64B736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968C0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90DD968" w14:textId="77777777" w:rsidTr="00C612FA">
        <w:tc>
          <w:tcPr>
            <w:tcW w:w="415" w:type="pct"/>
          </w:tcPr>
          <w:p w14:paraId="0236F9AE" w14:textId="77777777" w:rsidR="00456F63" w:rsidRPr="00495BAE" w:rsidRDefault="00456F63" w:rsidP="00456F63">
            <w:pPr>
              <w:rPr>
                <w:rFonts w:cs="Times New Roman"/>
                <w:sz w:val="18"/>
                <w:szCs w:val="18"/>
              </w:rPr>
            </w:pPr>
            <w:r w:rsidRPr="00495BAE">
              <w:rPr>
                <w:rFonts w:cs="Times New Roman"/>
                <w:sz w:val="18"/>
                <w:szCs w:val="18"/>
              </w:rPr>
              <w:t>Örnek 7</w:t>
            </w:r>
          </w:p>
        </w:tc>
        <w:tc>
          <w:tcPr>
            <w:tcW w:w="618" w:type="pct"/>
          </w:tcPr>
          <w:p w14:paraId="12152702" w14:textId="77777777" w:rsidR="00456F63" w:rsidRPr="00495BAE" w:rsidRDefault="00456F63" w:rsidP="00456F63">
            <w:pPr>
              <w:rPr>
                <w:rFonts w:cs="Times New Roman"/>
                <w:sz w:val="18"/>
                <w:szCs w:val="18"/>
              </w:rPr>
            </w:pPr>
            <w:proofErr w:type="spellStart"/>
            <w:r w:rsidRPr="00495BAE">
              <w:rPr>
                <w:rFonts w:cs="Times New Roman"/>
                <w:sz w:val="18"/>
                <w:szCs w:val="18"/>
              </w:rPr>
              <w:t>Ja</w:t>
            </w:r>
            <w:proofErr w:type="spellEnd"/>
            <w:r w:rsidRPr="00495BAE">
              <w:rPr>
                <w:rFonts w:cs="Times New Roman"/>
                <w:sz w:val="18"/>
                <w:szCs w:val="18"/>
              </w:rPr>
              <w:t>-ge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508644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F7473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74E65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B6A3F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BD830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57F8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D5305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AC7D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50E5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8C74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550E2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0D940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3F5063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9FD64B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357CBB9" w14:textId="77777777" w:rsidTr="00C612FA">
        <w:tc>
          <w:tcPr>
            <w:tcW w:w="415" w:type="pct"/>
          </w:tcPr>
          <w:p w14:paraId="035A6093" w14:textId="77777777" w:rsidR="00456F63" w:rsidRPr="00495BAE" w:rsidRDefault="00456F63" w:rsidP="00456F63">
            <w:pPr>
              <w:rPr>
                <w:rFonts w:cs="Times New Roman"/>
                <w:sz w:val="18"/>
                <w:szCs w:val="18"/>
              </w:rPr>
            </w:pPr>
            <w:r w:rsidRPr="00495BAE">
              <w:rPr>
                <w:rFonts w:cs="Times New Roman"/>
                <w:sz w:val="18"/>
                <w:szCs w:val="18"/>
              </w:rPr>
              <w:t>Örnek 8</w:t>
            </w:r>
          </w:p>
        </w:tc>
        <w:tc>
          <w:tcPr>
            <w:tcW w:w="618" w:type="pct"/>
          </w:tcPr>
          <w:p w14:paraId="3D378932" w14:textId="77777777" w:rsidR="00456F63" w:rsidRPr="00495BAE" w:rsidRDefault="00456F63" w:rsidP="00456F63">
            <w:pPr>
              <w:rPr>
                <w:rFonts w:cs="Times New Roman"/>
                <w:sz w:val="18"/>
                <w:szCs w:val="18"/>
              </w:rPr>
            </w:pPr>
            <w:proofErr w:type="spellStart"/>
            <w:r w:rsidRPr="00495BAE">
              <w:rPr>
                <w:rFonts w:cs="Times New Roman"/>
                <w:sz w:val="18"/>
                <w:szCs w:val="18"/>
              </w:rPr>
              <w:t>Erdemay</w:t>
            </w:r>
            <w:proofErr w:type="spellEnd"/>
            <w:r w:rsidRPr="00495BAE">
              <w:rPr>
                <w:rFonts w:cs="Times New Roman"/>
                <w:sz w:val="18"/>
                <w:szCs w:val="18"/>
              </w:rPr>
              <w:t xml:space="preserve"> </w:t>
            </w:r>
          </w:p>
        </w:tc>
        <w:tc>
          <w:tcPr>
            <w:tcW w:w="283" w:type="pct"/>
            <w:tcBorders>
              <w:top w:val="nil"/>
              <w:left w:val="single" w:sz="4" w:space="0" w:color="auto"/>
              <w:bottom w:val="single" w:sz="4" w:space="0" w:color="auto"/>
              <w:right w:val="single" w:sz="4" w:space="0" w:color="auto"/>
            </w:tcBorders>
            <w:shd w:val="clear" w:color="auto" w:fill="auto"/>
            <w:vAlign w:val="bottom"/>
          </w:tcPr>
          <w:p w14:paraId="169719E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CAA6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5C1A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63BC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3BE5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DBD3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57E70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462B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050C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B756D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8AA1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6E752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690B1FB"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808C41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A45AD86" w14:textId="77777777" w:rsidTr="00C612FA">
        <w:tc>
          <w:tcPr>
            <w:tcW w:w="415" w:type="pct"/>
          </w:tcPr>
          <w:p w14:paraId="7A2F4D79" w14:textId="77777777" w:rsidR="00456F63" w:rsidRPr="00495BAE" w:rsidRDefault="00456F63" w:rsidP="00456F63">
            <w:pPr>
              <w:rPr>
                <w:rFonts w:cs="Times New Roman"/>
                <w:sz w:val="18"/>
                <w:szCs w:val="18"/>
              </w:rPr>
            </w:pPr>
            <w:r w:rsidRPr="00495BAE">
              <w:rPr>
                <w:rFonts w:cs="Times New Roman"/>
                <w:sz w:val="18"/>
                <w:szCs w:val="18"/>
              </w:rPr>
              <w:t>Örnek 9</w:t>
            </w:r>
          </w:p>
        </w:tc>
        <w:tc>
          <w:tcPr>
            <w:tcW w:w="618" w:type="pct"/>
          </w:tcPr>
          <w:p w14:paraId="03BC0FED" w14:textId="77777777" w:rsidR="00456F63" w:rsidRPr="00495BAE" w:rsidRDefault="00456F63" w:rsidP="00456F63">
            <w:pPr>
              <w:rPr>
                <w:rFonts w:cs="Times New Roman"/>
                <w:sz w:val="18"/>
                <w:szCs w:val="18"/>
              </w:rPr>
            </w:pPr>
            <w:r w:rsidRPr="00495BAE">
              <w:rPr>
                <w:rFonts w:cs="Times New Roman"/>
                <w:sz w:val="18"/>
                <w:szCs w:val="18"/>
              </w:rPr>
              <w:t>KIA</w:t>
            </w:r>
          </w:p>
        </w:tc>
        <w:tc>
          <w:tcPr>
            <w:tcW w:w="283" w:type="pct"/>
            <w:tcBorders>
              <w:top w:val="nil"/>
              <w:left w:val="single" w:sz="4" w:space="0" w:color="auto"/>
              <w:bottom w:val="single" w:sz="4" w:space="0" w:color="auto"/>
              <w:right w:val="single" w:sz="4" w:space="0" w:color="auto"/>
            </w:tcBorders>
            <w:shd w:val="clear" w:color="auto" w:fill="auto"/>
            <w:vAlign w:val="bottom"/>
          </w:tcPr>
          <w:p w14:paraId="60BB99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EAF9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6C36E1"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E821906"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006D9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CDAA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257C7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B24787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12E06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AFFF4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E14E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92A91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66EBEF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19FCB4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F3013B0" w14:textId="77777777" w:rsidTr="00C612FA">
        <w:tc>
          <w:tcPr>
            <w:tcW w:w="415" w:type="pct"/>
          </w:tcPr>
          <w:p w14:paraId="2E1E9B8A" w14:textId="77777777" w:rsidR="00456F63" w:rsidRPr="00495BAE" w:rsidRDefault="00456F63" w:rsidP="00456F63">
            <w:pPr>
              <w:rPr>
                <w:rFonts w:cs="Times New Roman"/>
                <w:sz w:val="18"/>
                <w:szCs w:val="18"/>
              </w:rPr>
            </w:pPr>
            <w:r w:rsidRPr="00495BAE">
              <w:rPr>
                <w:rFonts w:cs="Times New Roman"/>
                <w:sz w:val="18"/>
                <w:szCs w:val="18"/>
              </w:rPr>
              <w:t>Örnek 10</w:t>
            </w:r>
          </w:p>
        </w:tc>
        <w:tc>
          <w:tcPr>
            <w:tcW w:w="618" w:type="pct"/>
          </w:tcPr>
          <w:p w14:paraId="6741B6E7" w14:textId="77777777" w:rsidR="00456F63" w:rsidRPr="00495BAE" w:rsidRDefault="00456F63" w:rsidP="00456F63">
            <w:pPr>
              <w:rPr>
                <w:rFonts w:cs="Times New Roman"/>
                <w:sz w:val="18"/>
                <w:szCs w:val="18"/>
              </w:rPr>
            </w:pPr>
            <w:r w:rsidRPr="00495BAE">
              <w:rPr>
                <w:rFonts w:cs="Times New Roman"/>
                <w:sz w:val="18"/>
                <w:szCs w:val="18"/>
              </w:rPr>
              <w:t>Doğu Pres</w:t>
            </w:r>
          </w:p>
        </w:tc>
        <w:tc>
          <w:tcPr>
            <w:tcW w:w="283" w:type="pct"/>
            <w:tcBorders>
              <w:top w:val="nil"/>
              <w:left w:val="single" w:sz="4" w:space="0" w:color="auto"/>
              <w:bottom w:val="single" w:sz="4" w:space="0" w:color="auto"/>
              <w:right w:val="single" w:sz="4" w:space="0" w:color="auto"/>
            </w:tcBorders>
            <w:shd w:val="clear" w:color="auto" w:fill="auto"/>
            <w:vAlign w:val="bottom"/>
          </w:tcPr>
          <w:p w14:paraId="5F12977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4A222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0DDFA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94AED0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A74F9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9714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F88BB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415DD8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5E148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B21A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A954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28C91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4FB87E41"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3D07547"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r>
      <w:tr w:rsidR="00456F63" w:rsidRPr="00495BAE" w14:paraId="1EBA3D8B" w14:textId="77777777" w:rsidTr="00C612FA">
        <w:tc>
          <w:tcPr>
            <w:tcW w:w="415" w:type="pct"/>
          </w:tcPr>
          <w:p w14:paraId="12701A30" w14:textId="77777777" w:rsidR="00456F63" w:rsidRPr="00495BAE" w:rsidRDefault="00456F63" w:rsidP="00456F63">
            <w:pPr>
              <w:rPr>
                <w:rFonts w:cs="Times New Roman"/>
                <w:sz w:val="18"/>
                <w:szCs w:val="18"/>
              </w:rPr>
            </w:pPr>
            <w:r w:rsidRPr="00495BAE">
              <w:rPr>
                <w:rFonts w:cs="Times New Roman"/>
                <w:sz w:val="18"/>
                <w:szCs w:val="18"/>
              </w:rPr>
              <w:t>Örnek 11</w:t>
            </w:r>
          </w:p>
        </w:tc>
        <w:tc>
          <w:tcPr>
            <w:tcW w:w="618" w:type="pct"/>
          </w:tcPr>
          <w:p w14:paraId="71A94F58" w14:textId="77777777" w:rsidR="00456F63" w:rsidRPr="00495BAE" w:rsidRDefault="00456F63" w:rsidP="00456F63">
            <w:pPr>
              <w:rPr>
                <w:rFonts w:cs="Times New Roman"/>
                <w:sz w:val="18"/>
                <w:szCs w:val="18"/>
              </w:rPr>
            </w:pPr>
            <w:r w:rsidRPr="00495BAE">
              <w:rPr>
                <w:rFonts w:cs="Times New Roman"/>
                <w:sz w:val="18"/>
                <w:szCs w:val="18"/>
              </w:rPr>
              <w:t>Teknik Oto</w:t>
            </w:r>
          </w:p>
        </w:tc>
        <w:tc>
          <w:tcPr>
            <w:tcW w:w="283" w:type="pct"/>
            <w:tcBorders>
              <w:top w:val="nil"/>
              <w:left w:val="single" w:sz="4" w:space="0" w:color="auto"/>
              <w:bottom w:val="single" w:sz="4" w:space="0" w:color="auto"/>
              <w:right w:val="single" w:sz="4" w:space="0" w:color="auto"/>
            </w:tcBorders>
            <w:shd w:val="clear" w:color="auto" w:fill="auto"/>
            <w:vAlign w:val="bottom"/>
          </w:tcPr>
          <w:p w14:paraId="0755CDB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C2C5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27F990"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9DDB5D"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2F545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7025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4E8AB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B2C227D"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733DB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8B7D2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4D58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3E63BC"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17852C1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AFA4872"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r>
      <w:tr w:rsidR="00456F63" w:rsidRPr="00495BAE" w14:paraId="71168FE3" w14:textId="77777777" w:rsidTr="00C612FA">
        <w:tc>
          <w:tcPr>
            <w:tcW w:w="415" w:type="pct"/>
          </w:tcPr>
          <w:p w14:paraId="69D7C859" w14:textId="77777777" w:rsidR="00456F63" w:rsidRPr="00495BAE" w:rsidRDefault="00456F63" w:rsidP="00456F63">
            <w:pPr>
              <w:rPr>
                <w:rFonts w:cs="Times New Roman"/>
                <w:sz w:val="18"/>
                <w:szCs w:val="18"/>
              </w:rPr>
            </w:pPr>
            <w:r w:rsidRPr="00495BAE">
              <w:rPr>
                <w:rFonts w:cs="Times New Roman"/>
                <w:sz w:val="18"/>
                <w:szCs w:val="18"/>
              </w:rPr>
              <w:t>Örnek 12</w:t>
            </w:r>
          </w:p>
        </w:tc>
        <w:tc>
          <w:tcPr>
            <w:tcW w:w="618" w:type="pct"/>
          </w:tcPr>
          <w:p w14:paraId="162DE9C8" w14:textId="77777777" w:rsidR="00456F63" w:rsidRPr="00495BAE" w:rsidRDefault="00456F63" w:rsidP="00456F63">
            <w:pPr>
              <w:rPr>
                <w:rFonts w:cs="Times New Roman"/>
                <w:sz w:val="18"/>
                <w:szCs w:val="18"/>
              </w:rPr>
            </w:pPr>
            <w:r w:rsidRPr="00495BAE">
              <w:rPr>
                <w:rFonts w:cs="Times New Roman"/>
                <w:sz w:val="18"/>
                <w:szCs w:val="18"/>
              </w:rPr>
              <w:t>Durmazlar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7A6E63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E2F7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46741C"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7EE13268"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057B0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1FB2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1E49E3"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B0575BC"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B8299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3BDC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7C2E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FDB82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58E773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57FC0DB"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r>
      <w:tr w:rsidR="00456F63" w:rsidRPr="00495BAE" w14:paraId="5FB087B7" w14:textId="77777777" w:rsidTr="00C612FA">
        <w:tc>
          <w:tcPr>
            <w:tcW w:w="415" w:type="pct"/>
          </w:tcPr>
          <w:p w14:paraId="099ADAC0" w14:textId="77777777" w:rsidR="00456F63" w:rsidRPr="00495BAE" w:rsidRDefault="00456F63" w:rsidP="00456F63">
            <w:pPr>
              <w:rPr>
                <w:rFonts w:cs="Times New Roman"/>
                <w:sz w:val="18"/>
                <w:szCs w:val="18"/>
              </w:rPr>
            </w:pPr>
            <w:r w:rsidRPr="00495BAE">
              <w:rPr>
                <w:rFonts w:cs="Times New Roman"/>
                <w:sz w:val="18"/>
                <w:szCs w:val="18"/>
              </w:rPr>
              <w:t>Örnek 13</w:t>
            </w:r>
          </w:p>
        </w:tc>
        <w:tc>
          <w:tcPr>
            <w:tcW w:w="618" w:type="pct"/>
          </w:tcPr>
          <w:p w14:paraId="14C69ECA" w14:textId="77777777" w:rsidR="00456F63" w:rsidRPr="00495BAE" w:rsidRDefault="00456F63" w:rsidP="00456F63">
            <w:pPr>
              <w:rPr>
                <w:rFonts w:cs="Times New Roman"/>
                <w:sz w:val="18"/>
                <w:szCs w:val="18"/>
              </w:rPr>
            </w:pPr>
            <w:r w:rsidRPr="00495BAE">
              <w:rPr>
                <w:rFonts w:cs="Times New Roman"/>
                <w:sz w:val="18"/>
                <w:szCs w:val="18"/>
              </w:rPr>
              <w:t>Kılıçlar Metal</w:t>
            </w:r>
          </w:p>
        </w:tc>
        <w:tc>
          <w:tcPr>
            <w:tcW w:w="283" w:type="pct"/>
            <w:tcBorders>
              <w:top w:val="nil"/>
              <w:left w:val="single" w:sz="4" w:space="0" w:color="auto"/>
              <w:bottom w:val="single" w:sz="4" w:space="0" w:color="auto"/>
              <w:right w:val="single" w:sz="4" w:space="0" w:color="auto"/>
            </w:tcBorders>
            <w:shd w:val="clear" w:color="auto" w:fill="auto"/>
            <w:vAlign w:val="bottom"/>
          </w:tcPr>
          <w:p w14:paraId="22C6773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D825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25E2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5EC7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23AF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0647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E8FDE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6261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4788D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58B0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73A6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C647F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9C4EBE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29A2CA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B5AA89A" w14:textId="77777777" w:rsidTr="00C612FA">
        <w:tc>
          <w:tcPr>
            <w:tcW w:w="415" w:type="pct"/>
          </w:tcPr>
          <w:p w14:paraId="12537164" w14:textId="77777777" w:rsidR="00456F63" w:rsidRPr="00495BAE" w:rsidRDefault="00456F63" w:rsidP="00456F63">
            <w:pPr>
              <w:rPr>
                <w:rFonts w:cs="Times New Roman"/>
                <w:sz w:val="18"/>
                <w:szCs w:val="18"/>
              </w:rPr>
            </w:pPr>
            <w:r w:rsidRPr="00495BAE">
              <w:rPr>
                <w:rFonts w:cs="Times New Roman"/>
                <w:sz w:val="18"/>
                <w:szCs w:val="18"/>
              </w:rPr>
              <w:t>Örnek 14</w:t>
            </w:r>
          </w:p>
        </w:tc>
        <w:tc>
          <w:tcPr>
            <w:tcW w:w="618" w:type="pct"/>
          </w:tcPr>
          <w:p w14:paraId="2631D11D" w14:textId="77777777" w:rsidR="00456F63" w:rsidRPr="00495BAE" w:rsidRDefault="00456F63" w:rsidP="00456F63">
            <w:pPr>
              <w:rPr>
                <w:rFonts w:cs="Times New Roman"/>
                <w:sz w:val="18"/>
                <w:szCs w:val="18"/>
              </w:rPr>
            </w:pPr>
            <w:proofErr w:type="spellStart"/>
            <w:r w:rsidRPr="00495BAE">
              <w:rPr>
                <w:rFonts w:cs="Times New Roman"/>
                <w:sz w:val="18"/>
                <w:szCs w:val="18"/>
              </w:rPr>
              <w:t>Foga</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602FF9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81F8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39C29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EA51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53DB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1342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E04A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959531"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7894A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EC7DF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AA5C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9C41A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A90DA8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21C1B9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533D965" w14:textId="77777777" w:rsidTr="00C612FA">
        <w:tc>
          <w:tcPr>
            <w:tcW w:w="415" w:type="pct"/>
          </w:tcPr>
          <w:p w14:paraId="5002D963" w14:textId="77777777" w:rsidR="00456F63" w:rsidRPr="00495BAE" w:rsidRDefault="00456F63" w:rsidP="00456F63">
            <w:pPr>
              <w:rPr>
                <w:rFonts w:cs="Times New Roman"/>
                <w:sz w:val="18"/>
                <w:szCs w:val="18"/>
              </w:rPr>
            </w:pPr>
            <w:r w:rsidRPr="00495BAE">
              <w:rPr>
                <w:rFonts w:cs="Times New Roman"/>
                <w:sz w:val="18"/>
                <w:szCs w:val="18"/>
              </w:rPr>
              <w:t>Örnek 15</w:t>
            </w:r>
          </w:p>
        </w:tc>
        <w:tc>
          <w:tcPr>
            <w:tcW w:w="618" w:type="pct"/>
          </w:tcPr>
          <w:p w14:paraId="185A82B5" w14:textId="77777777" w:rsidR="00456F63" w:rsidRPr="00495BAE" w:rsidRDefault="00456F63" w:rsidP="00456F63">
            <w:pPr>
              <w:rPr>
                <w:rFonts w:cs="Times New Roman"/>
                <w:sz w:val="18"/>
                <w:szCs w:val="18"/>
              </w:rPr>
            </w:pPr>
            <w:r w:rsidRPr="00495BAE">
              <w:rPr>
                <w:rFonts w:cs="Times New Roman"/>
                <w:sz w:val="18"/>
                <w:szCs w:val="18"/>
              </w:rPr>
              <w:t>Yusuf Şenyurt</w:t>
            </w:r>
          </w:p>
        </w:tc>
        <w:tc>
          <w:tcPr>
            <w:tcW w:w="283" w:type="pct"/>
            <w:tcBorders>
              <w:top w:val="nil"/>
              <w:left w:val="single" w:sz="4" w:space="0" w:color="auto"/>
              <w:bottom w:val="single" w:sz="4" w:space="0" w:color="auto"/>
              <w:right w:val="single" w:sz="4" w:space="0" w:color="auto"/>
            </w:tcBorders>
            <w:shd w:val="clear" w:color="auto" w:fill="auto"/>
            <w:vAlign w:val="bottom"/>
          </w:tcPr>
          <w:p w14:paraId="6355282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F153A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23FD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D20E8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84DE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525C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A1BA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7AF7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7B20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8871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64F4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F686F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8A521B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20BAE8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B8E013E" w14:textId="77777777" w:rsidTr="00C612FA">
        <w:tc>
          <w:tcPr>
            <w:tcW w:w="415" w:type="pct"/>
          </w:tcPr>
          <w:p w14:paraId="6127DBCB" w14:textId="77777777" w:rsidR="00456F63" w:rsidRPr="00495BAE" w:rsidRDefault="00456F63" w:rsidP="00456F63">
            <w:pPr>
              <w:rPr>
                <w:rFonts w:cs="Times New Roman"/>
                <w:sz w:val="18"/>
                <w:szCs w:val="18"/>
              </w:rPr>
            </w:pPr>
            <w:r w:rsidRPr="00495BAE">
              <w:rPr>
                <w:rFonts w:cs="Times New Roman"/>
                <w:sz w:val="18"/>
                <w:szCs w:val="18"/>
              </w:rPr>
              <w:t>Örnek 16</w:t>
            </w:r>
          </w:p>
        </w:tc>
        <w:tc>
          <w:tcPr>
            <w:tcW w:w="618" w:type="pct"/>
          </w:tcPr>
          <w:p w14:paraId="5127EE5C" w14:textId="77777777" w:rsidR="00456F63" w:rsidRPr="00495BAE" w:rsidRDefault="00456F63" w:rsidP="00456F63">
            <w:pPr>
              <w:rPr>
                <w:rFonts w:cs="Times New Roman"/>
                <w:sz w:val="18"/>
                <w:szCs w:val="18"/>
              </w:rPr>
            </w:pPr>
            <w:r w:rsidRPr="00495BAE">
              <w:rPr>
                <w:rFonts w:cs="Times New Roman"/>
                <w:sz w:val="18"/>
                <w:szCs w:val="18"/>
              </w:rPr>
              <w:t>Bursa Çimento</w:t>
            </w:r>
          </w:p>
        </w:tc>
        <w:tc>
          <w:tcPr>
            <w:tcW w:w="283" w:type="pct"/>
            <w:tcBorders>
              <w:top w:val="nil"/>
              <w:left w:val="single" w:sz="4" w:space="0" w:color="auto"/>
              <w:bottom w:val="single" w:sz="4" w:space="0" w:color="auto"/>
              <w:right w:val="single" w:sz="4" w:space="0" w:color="auto"/>
            </w:tcBorders>
            <w:shd w:val="clear" w:color="auto" w:fill="auto"/>
            <w:vAlign w:val="bottom"/>
          </w:tcPr>
          <w:p w14:paraId="03F023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957F0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3758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429E18"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CB7D3B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40E0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F45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70D13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16F5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D6585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07FE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AA7A5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E241CD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A74528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4258FFD" w14:textId="77777777" w:rsidTr="00C612FA">
        <w:tc>
          <w:tcPr>
            <w:tcW w:w="415" w:type="pct"/>
          </w:tcPr>
          <w:p w14:paraId="11D29453" w14:textId="77777777" w:rsidR="00456F63" w:rsidRPr="00495BAE" w:rsidRDefault="00456F63" w:rsidP="00456F63">
            <w:pPr>
              <w:rPr>
                <w:rFonts w:cs="Times New Roman"/>
                <w:sz w:val="18"/>
                <w:szCs w:val="18"/>
              </w:rPr>
            </w:pPr>
            <w:r w:rsidRPr="00495BAE">
              <w:rPr>
                <w:rFonts w:cs="Times New Roman"/>
                <w:sz w:val="18"/>
                <w:szCs w:val="18"/>
              </w:rPr>
              <w:t>Örnek 17</w:t>
            </w:r>
          </w:p>
        </w:tc>
        <w:tc>
          <w:tcPr>
            <w:tcW w:w="618" w:type="pct"/>
          </w:tcPr>
          <w:p w14:paraId="5690DDBD" w14:textId="77777777" w:rsidR="00456F63" w:rsidRPr="00495BAE" w:rsidRDefault="00456F63" w:rsidP="00456F63">
            <w:pPr>
              <w:rPr>
                <w:rFonts w:cs="Times New Roman"/>
                <w:sz w:val="18"/>
                <w:szCs w:val="18"/>
              </w:rPr>
            </w:pPr>
            <w:proofErr w:type="spellStart"/>
            <w:r w:rsidRPr="00495BAE">
              <w:rPr>
                <w:rFonts w:cs="Times New Roman"/>
                <w:sz w:val="18"/>
                <w:szCs w:val="18"/>
              </w:rPr>
              <w:t>Kumova</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E976E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6CADB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512EF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8423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5021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2142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FF1C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FB1B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5D6EE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747C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EB02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DAEC0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C9C898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C55D6F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7E9919A" w14:textId="77777777" w:rsidTr="00C612FA">
        <w:tc>
          <w:tcPr>
            <w:tcW w:w="415" w:type="pct"/>
          </w:tcPr>
          <w:p w14:paraId="50119BD9" w14:textId="77777777" w:rsidR="00456F63" w:rsidRPr="00495BAE" w:rsidRDefault="00456F63" w:rsidP="00456F63">
            <w:pPr>
              <w:rPr>
                <w:rFonts w:cs="Times New Roman"/>
                <w:sz w:val="18"/>
                <w:szCs w:val="18"/>
              </w:rPr>
            </w:pPr>
            <w:r w:rsidRPr="00495BAE">
              <w:rPr>
                <w:rFonts w:cs="Times New Roman"/>
                <w:sz w:val="18"/>
                <w:szCs w:val="18"/>
              </w:rPr>
              <w:t>Örnek 18</w:t>
            </w:r>
          </w:p>
        </w:tc>
        <w:tc>
          <w:tcPr>
            <w:tcW w:w="618" w:type="pct"/>
          </w:tcPr>
          <w:p w14:paraId="4E94C3D9" w14:textId="77777777" w:rsidR="00456F63" w:rsidRPr="00495BAE" w:rsidRDefault="00456F63" w:rsidP="00456F63">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FSM</w:t>
            </w:r>
          </w:p>
        </w:tc>
        <w:tc>
          <w:tcPr>
            <w:tcW w:w="283" w:type="pct"/>
            <w:tcBorders>
              <w:top w:val="nil"/>
              <w:left w:val="single" w:sz="4" w:space="0" w:color="auto"/>
              <w:bottom w:val="single" w:sz="4" w:space="0" w:color="auto"/>
              <w:right w:val="single" w:sz="4" w:space="0" w:color="auto"/>
            </w:tcBorders>
            <w:shd w:val="clear" w:color="auto" w:fill="auto"/>
            <w:vAlign w:val="bottom"/>
          </w:tcPr>
          <w:p w14:paraId="3C2A4AE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754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C3BBF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0F5157"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9B069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CDEB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E0317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D7A58A"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3F64E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3962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957CE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E6BE4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371F9C3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2B9AB32"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r>
      <w:tr w:rsidR="00456F63" w:rsidRPr="00495BAE" w14:paraId="7EEFC446" w14:textId="77777777" w:rsidTr="00C612FA">
        <w:tc>
          <w:tcPr>
            <w:tcW w:w="415" w:type="pct"/>
          </w:tcPr>
          <w:p w14:paraId="1683A521" w14:textId="77777777" w:rsidR="00456F63" w:rsidRPr="00495BAE" w:rsidRDefault="00456F63" w:rsidP="00456F63">
            <w:pPr>
              <w:rPr>
                <w:rFonts w:cs="Times New Roman"/>
                <w:sz w:val="18"/>
                <w:szCs w:val="18"/>
              </w:rPr>
            </w:pPr>
            <w:r w:rsidRPr="00495BAE">
              <w:rPr>
                <w:rFonts w:cs="Times New Roman"/>
                <w:sz w:val="18"/>
                <w:szCs w:val="18"/>
              </w:rPr>
              <w:t>Örnek 19</w:t>
            </w:r>
          </w:p>
        </w:tc>
        <w:tc>
          <w:tcPr>
            <w:tcW w:w="618" w:type="pct"/>
          </w:tcPr>
          <w:p w14:paraId="536290D8" w14:textId="77777777" w:rsidR="00456F63" w:rsidRPr="00495BAE" w:rsidRDefault="00456F63" w:rsidP="00456F63">
            <w:pPr>
              <w:rPr>
                <w:rFonts w:cs="Times New Roman"/>
                <w:sz w:val="18"/>
                <w:szCs w:val="18"/>
              </w:rPr>
            </w:pPr>
            <w:proofErr w:type="spellStart"/>
            <w:r w:rsidRPr="00495BAE">
              <w:rPr>
                <w:rFonts w:cs="Times New Roman"/>
                <w:sz w:val="18"/>
                <w:szCs w:val="18"/>
              </w:rPr>
              <w:t>Erbek</w:t>
            </w:r>
            <w:proofErr w:type="spellEnd"/>
            <w:r w:rsidRPr="00495BAE">
              <w:rPr>
                <w:rFonts w:cs="Times New Roman"/>
                <w:sz w:val="18"/>
                <w:szCs w:val="18"/>
              </w:rPr>
              <w:t xml:space="preserve"> </w:t>
            </w:r>
            <w:proofErr w:type="spellStart"/>
            <w:r w:rsidRPr="00495BAE">
              <w:rPr>
                <w:rFonts w:cs="Times New Roman"/>
                <w:sz w:val="18"/>
                <w:szCs w:val="18"/>
              </w:rPr>
              <w:t>Group</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75B8E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7A858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60A4B8"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F9BEE2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C0D0B3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731E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5D94E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3277A6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C908D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82E3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5264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F0226B"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2" w:type="pct"/>
            <w:tcBorders>
              <w:top w:val="nil"/>
              <w:left w:val="nil"/>
              <w:bottom w:val="single" w:sz="4" w:space="0" w:color="auto"/>
              <w:right w:val="single" w:sz="4" w:space="0" w:color="auto"/>
            </w:tcBorders>
            <w:shd w:val="clear" w:color="auto" w:fill="auto"/>
            <w:vAlign w:val="bottom"/>
          </w:tcPr>
          <w:p w14:paraId="266548B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6A2CF1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C458416" w14:textId="77777777" w:rsidTr="00C612FA">
        <w:tc>
          <w:tcPr>
            <w:tcW w:w="415" w:type="pct"/>
          </w:tcPr>
          <w:p w14:paraId="4F49BB99" w14:textId="77777777" w:rsidR="00456F63" w:rsidRPr="00495BAE" w:rsidRDefault="00456F63" w:rsidP="00456F63">
            <w:pPr>
              <w:rPr>
                <w:rFonts w:cs="Times New Roman"/>
                <w:sz w:val="18"/>
                <w:szCs w:val="18"/>
              </w:rPr>
            </w:pPr>
            <w:r w:rsidRPr="00495BAE">
              <w:rPr>
                <w:rFonts w:cs="Times New Roman"/>
                <w:sz w:val="18"/>
                <w:szCs w:val="18"/>
              </w:rPr>
              <w:t>Örnek 20</w:t>
            </w:r>
          </w:p>
        </w:tc>
        <w:tc>
          <w:tcPr>
            <w:tcW w:w="618" w:type="pct"/>
          </w:tcPr>
          <w:p w14:paraId="5AAEB452" w14:textId="77777777" w:rsidR="00456F63" w:rsidRPr="00495BAE" w:rsidRDefault="00456F63" w:rsidP="00456F63">
            <w:pPr>
              <w:rPr>
                <w:rFonts w:cs="Times New Roman"/>
                <w:sz w:val="18"/>
                <w:szCs w:val="18"/>
              </w:rPr>
            </w:pPr>
            <w:r w:rsidRPr="00495BAE">
              <w:rPr>
                <w:rFonts w:cs="Times New Roman"/>
                <w:sz w:val="18"/>
                <w:szCs w:val="18"/>
              </w:rPr>
              <w:t>Toyota</w:t>
            </w:r>
          </w:p>
        </w:tc>
        <w:tc>
          <w:tcPr>
            <w:tcW w:w="283" w:type="pct"/>
            <w:tcBorders>
              <w:top w:val="nil"/>
              <w:left w:val="single" w:sz="4" w:space="0" w:color="auto"/>
              <w:bottom w:val="single" w:sz="4" w:space="0" w:color="auto"/>
              <w:right w:val="single" w:sz="4" w:space="0" w:color="auto"/>
            </w:tcBorders>
            <w:shd w:val="clear" w:color="auto" w:fill="auto"/>
            <w:vAlign w:val="bottom"/>
          </w:tcPr>
          <w:p w14:paraId="7B48A2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8FEE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C666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4802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913F8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3DE4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7A65C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9FBE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6BEA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0691F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1A55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5B2FD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446D06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BB6BB8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C853EF1" w14:textId="77777777" w:rsidTr="00C612FA">
        <w:tc>
          <w:tcPr>
            <w:tcW w:w="415" w:type="pct"/>
          </w:tcPr>
          <w:p w14:paraId="51E9097F" w14:textId="77777777" w:rsidR="00456F63" w:rsidRPr="00495BAE" w:rsidRDefault="00456F63" w:rsidP="00456F63">
            <w:pPr>
              <w:rPr>
                <w:rFonts w:cs="Times New Roman"/>
                <w:sz w:val="18"/>
                <w:szCs w:val="18"/>
              </w:rPr>
            </w:pPr>
            <w:r w:rsidRPr="00495BAE">
              <w:rPr>
                <w:rFonts w:cs="Times New Roman"/>
                <w:sz w:val="18"/>
                <w:szCs w:val="18"/>
              </w:rPr>
              <w:t>Örnek 21</w:t>
            </w:r>
          </w:p>
        </w:tc>
        <w:tc>
          <w:tcPr>
            <w:tcW w:w="618" w:type="pct"/>
          </w:tcPr>
          <w:p w14:paraId="741E2E3E" w14:textId="77777777" w:rsidR="00456F63" w:rsidRPr="00495BAE" w:rsidRDefault="00456F63" w:rsidP="00456F63">
            <w:pPr>
              <w:rPr>
                <w:rFonts w:cs="Times New Roman"/>
                <w:sz w:val="18"/>
                <w:szCs w:val="18"/>
              </w:rPr>
            </w:pPr>
            <w:proofErr w:type="spellStart"/>
            <w:r w:rsidRPr="00495BAE">
              <w:rPr>
                <w:rFonts w:cs="Times New Roman"/>
                <w:sz w:val="18"/>
                <w:szCs w:val="18"/>
              </w:rPr>
              <w:t>Komkurt</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44E0E9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7BD8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3292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18BB7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DD4C9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CF9D0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C74E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18EA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D85DD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9444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1FCA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B2322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C3A7BB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AA9509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99B0C5B" w14:textId="77777777" w:rsidTr="00C612FA">
        <w:tc>
          <w:tcPr>
            <w:tcW w:w="415" w:type="pct"/>
          </w:tcPr>
          <w:p w14:paraId="5ECC8315" w14:textId="77777777" w:rsidR="00456F63" w:rsidRPr="00495BAE" w:rsidRDefault="00456F63" w:rsidP="00456F63">
            <w:pPr>
              <w:rPr>
                <w:rFonts w:cs="Times New Roman"/>
                <w:sz w:val="18"/>
                <w:szCs w:val="18"/>
              </w:rPr>
            </w:pPr>
            <w:r w:rsidRPr="00495BAE">
              <w:rPr>
                <w:rFonts w:cs="Times New Roman"/>
                <w:sz w:val="18"/>
                <w:szCs w:val="18"/>
              </w:rPr>
              <w:t>Örnek 22</w:t>
            </w:r>
          </w:p>
        </w:tc>
        <w:tc>
          <w:tcPr>
            <w:tcW w:w="618" w:type="pct"/>
          </w:tcPr>
          <w:p w14:paraId="66CDAD2B" w14:textId="77777777" w:rsidR="00456F63" w:rsidRPr="00495BAE" w:rsidRDefault="00456F63" w:rsidP="00456F63">
            <w:pPr>
              <w:rPr>
                <w:rFonts w:cs="Times New Roman"/>
                <w:sz w:val="18"/>
                <w:szCs w:val="18"/>
              </w:rPr>
            </w:pPr>
            <w:proofErr w:type="spellStart"/>
            <w:r w:rsidRPr="00495BAE">
              <w:rPr>
                <w:rFonts w:cs="Times New Roman"/>
                <w:sz w:val="18"/>
                <w:szCs w:val="18"/>
              </w:rPr>
              <w:t>Kametsan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B79441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359D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F9D96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1557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CC729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5629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8901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0976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1182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C749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58C2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39C56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E56BDB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0B8B8E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40F2A1A" w14:textId="77777777" w:rsidTr="00C612FA">
        <w:tc>
          <w:tcPr>
            <w:tcW w:w="415" w:type="pct"/>
          </w:tcPr>
          <w:p w14:paraId="1C35B1A3" w14:textId="77777777" w:rsidR="00456F63" w:rsidRPr="00495BAE" w:rsidRDefault="00456F63" w:rsidP="00456F63">
            <w:pPr>
              <w:rPr>
                <w:rFonts w:cs="Times New Roman"/>
                <w:sz w:val="18"/>
                <w:szCs w:val="18"/>
              </w:rPr>
            </w:pPr>
            <w:r w:rsidRPr="00495BAE">
              <w:rPr>
                <w:rFonts w:cs="Times New Roman"/>
                <w:sz w:val="18"/>
                <w:szCs w:val="18"/>
              </w:rPr>
              <w:t>Örnek 23</w:t>
            </w:r>
          </w:p>
        </w:tc>
        <w:tc>
          <w:tcPr>
            <w:tcW w:w="618" w:type="pct"/>
          </w:tcPr>
          <w:p w14:paraId="52EC84FE" w14:textId="77777777" w:rsidR="00456F63" w:rsidRPr="00495BAE" w:rsidRDefault="00456F63" w:rsidP="00456F63">
            <w:pPr>
              <w:rPr>
                <w:rFonts w:cs="Times New Roman"/>
                <w:sz w:val="18"/>
                <w:szCs w:val="18"/>
              </w:rPr>
            </w:pPr>
            <w:r w:rsidRPr="00495BAE">
              <w:rPr>
                <w:rFonts w:cs="Times New Roman"/>
                <w:sz w:val="18"/>
                <w:szCs w:val="18"/>
              </w:rPr>
              <w:t>Ümit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6B6E8C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0BFD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1617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81B6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54C5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33FE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B9DF0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AD43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1443E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7DB6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C004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8112A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DB5E7D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68CD68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F5352AB" w14:textId="77777777" w:rsidTr="00C612FA">
        <w:tc>
          <w:tcPr>
            <w:tcW w:w="415" w:type="pct"/>
          </w:tcPr>
          <w:p w14:paraId="24CEE351" w14:textId="77777777" w:rsidR="00456F63" w:rsidRPr="00495BAE" w:rsidRDefault="00456F63" w:rsidP="00456F63">
            <w:pPr>
              <w:rPr>
                <w:rFonts w:cs="Times New Roman"/>
                <w:sz w:val="18"/>
                <w:szCs w:val="18"/>
              </w:rPr>
            </w:pPr>
            <w:r w:rsidRPr="00495BAE">
              <w:rPr>
                <w:rFonts w:cs="Times New Roman"/>
                <w:sz w:val="18"/>
                <w:szCs w:val="18"/>
              </w:rPr>
              <w:t>Örnek 24</w:t>
            </w:r>
          </w:p>
        </w:tc>
        <w:tc>
          <w:tcPr>
            <w:tcW w:w="618" w:type="pct"/>
          </w:tcPr>
          <w:p w14:paraId="2FF352EC" w14:textId="77777777" w:rsidR="00456F63" w:rsidRPr="00495BAE" w:rsidRDefault="00456F63" w:rsidP="00456F63">
            <w:pPr>
              <w:rPr>
                <w:rFonts w:cs="Times New Roman"/>
                <w:sz w:val="18"/>
                <w:szCs w:val="18"/>
              </w:rPr>
            </w:pPr>
            <w:proofErr w:type="spellStart"/>
            <w:r w:rsidRPr="00495BAE">
              <w:rPr>
                <w:rFonts w:cs="Times New Roman"/>
                <w:sz w:val="18"/>
                <w:szCs w:val="18"/>
              </w:rPr>
              <w:t>Künpa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4C0FFE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26F8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2836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C7370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963A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529E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8A1C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68CF2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E00A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FE8E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B6A6C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28EA0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4A6B7D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AE71D1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BE4847B" w14:textId="77777777" w:rsidTr="00C612FA">
        <w:tc>
          <w:tcPr>
            <w:tcW w:w="415" w:type="pct"/>
          </w:tcPr>
          <w:p w14:paraId="7A975231" w14:textId="77777777" w:rsidR="00456F63" w:rsidRPr="00495BAE" w:rsidRDefault="00456F63" w:rsidP="00456F63">
            <w:pPr>
              <w:rPr>
                <w:rFonts w:cs="Times New Roman"/>
                <w:sz w:val="18"/>
                <w:szCs w:val="18"/>
              </w:rPr>
            </w:pPr>
            <w:r w:rsidRPr="00495BAE">
              <w:rPr>
                <w:rFonts w:cs="Times New Roman"/>
                <w:sz w:val="18"/>
                <w:szCs w:val="18"/>
              </w:rPr>
              <w:t>Örnek 25</w:t>
            </w:r>
          </w:p>
        </w:tc>
        <w:tc>
          <w:tcPr>
            <w:tcW w:w="618" w:type="pct"/>
          </w:tcPr>
          <w:p w14:paraId="1A392D78" w14:textId="77777777" w:rsidR="00456F63" w:rsidRPr="00495BAE" w:rsidRDefault="00456F63" w:rsidP="00456F63">
            <w:pPr>
              <w:rPr>
                <w:rFonts w:cs="Times New Roman"/>
                <w:sz w:val="18"/>
                <w:szCs w:val="18"/>
              </w:rPr>
            </w:pPr>
            <w:proofErr w:type="spellStart"/>
            <w:r w:rsidRPr="00495BAE">
              <w:rPr>
                <w:rFonts w:cs="Times New Roman"/>
                <w:sz w:val="18"/>
                <w:szCs w:val="18"/>
              </w:rPr>
              <w:t>Matek</w:t>
            </w:r>
            <w:proofErr w:type="spellEnd"/>
            <w:r w:rsidRPr="00495BAE">
              <w:rPr>
                <w:rFonts w:cs="Times New Roman"/>
                <w:sz w:val="18"/>
                <w:szCs w:val="18"/>
              </w:rPr>
              <w:t xml:space="preserve"> ATN</w:t>
            </w:r>
          </w:p>
        </w:tc>
        <w:tc>
          <w:tcPr>
            <w:tcW w:w="283" w:type="pct"/>
            <w:tcBorders>
              <w:top w:val="nil"/>
              <w:left w:val="single" w:sz="4" w:space="0" w:color="auto"/>
              <w:bottom w:val="single" w:sz="4" w:space="0" w:color="auto"/>
              <w:right w:val="single" w:sz="4" w:space="0" w:color="auto"/>
            </w:tcBorders>
            <w:shd w:val="clear" w:color="auto" w:fill="auto"/>
            <w:vAlign w:val="bottom"/>
          </w:tcPr>
          <w:p w14:paraId="1E921E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9F45E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4A9C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682F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0528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F401F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FC9F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8856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5CBBE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A162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409A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6239D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852B10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75DFDF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9E82127" w14:textId="77777777" w:rsidTr="00C612FA">
        <w:tc>
          <w:tcPr>
            <w:tcW w:w="415" w:type="pct"/>
          </w:tcPr>
          <w:p w14:paraId="38BB52DA" w14:textId="77777777" w:rsidR="00456F63" w:rsidRPr="00495BAE" w:rsidRDefault="00456F63" w:rsidP="00456F63">
            <w:pPr>
              <w:rPr>
                <w:rFonts w:cs="Times New Roman"/>
                <w:sz w:val="18"/>
                <w:szCs w:val="18"/>
              </w:rPr>
            </w:pPr>
            <w:r w:rsidRPr="00495BAE">
              <w:rPr>
                <w:rFonts w:cs="Times New Roman"/>
                <w:sz w:val="18"/>
                <w:szCs w:val="18"/>
              </w:rPr>
              <w:lastRenderedPageBreak/>
              <w:t>Örnek 26</w:t>
            </w:r>
          </w:p>
        </w:tc>
        <w:tc>
          <w:tcPr>
            <w:tcW w:w="618" w:type="pct"/>
          </w:tcPr>
          <w:p w14:paraId="05664BE4" w14:textId="77777777" w:rsidR="00456F63" w:rsidRPr="00495BAE" w:rsidRDefault="00456F63" w:rsidP="00456F63">
            <w:pPr>
              <w:rPr>
                <w:rFonts w:cs="Times New Roman"/>
                <w:sz w:val="18"/>
                <w:szCs w:val="18"/>
              </w:rPr>
            </w:pPr>
            <w:r w:rsidRPr="00495BAE">
              <w:rPr>
                <w:rFonts w:cs="Times New Roman"/>
                <w:sz w:val="18"/>
                <w:szCs w:val="18"/>
              </w:rPr>
              <w:t>Alparslan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407A23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ABE0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D1A6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E41E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74C24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4D89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A611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F55D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13B8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8ABD4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8BFB9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40F0C1"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A610ED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882B86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DC6EC06" w14:textId="77777777" w:rsidTr="00C612FA">
        <w:tc>
          <w:tcPr>
            <w:tcW w:w="415" w:type="pct"/>
          </w:tcPr>
          <w:p w14:paraId="494CACAF" w14:textId="77777777" w:rsidR="00456F63" w:rsidRPr="00495BAE" w:rsidRDefault="00456F63" w:rsidP="00456F63">
            <w:pPr>
              <w:rPr>
                <w:rFonts w:cs="Times New Roman"/>
                <w:sz w:val="18"/>
                <w:szCs w:val="18"/>
              </w:rPr>
            </w:pPr>
            <w:r w:rsidRPr="00495BAE">
              <w:rPr>
                <w:rFonts w:cs="Times New Roman"/>
                <w:sz w:val="18"/>
                <w:szCs w:val="18"/>
              </w:rPr>
              <w:t>Örnek 27</w:t>
            </w:r>
          </w:p>
        </w:tc>
        <w:tc>
          <w:tcPr>
            <w:tcW w:w="618" w:type="pct"/>
          </w:tcPr>
          <w:p w14:paraId="1D899569" w14:textId="77777777" w:rsidR="00456F63" w:rsidRPr="00495BAE" w:rsidRDefault="00456F63" w:rsidP="00456F63">
            <w:pPr>
              <w:rPr>
                <w:rFonts w:cs="Times New Roman"/>
                <w:sz w:val="18"/>
                <w:szCs w:val="18"/>
              </w:rPr>
            </w:pPr>
            <w:proofErr w:type="spellStart"/>
            <w:r w:rsidRPr="00495BAE">
              <w:rPr>
                <w:rFonts w:cs="Times New Roman"/>
                <w:sz w:val="18"/>
                <w:szCs w:val="18"/>
              </w:rPr>
              <w:t>Jimer</w:t>
            </w:r>
            <w:proofErr w:type="spellEnd"/>
            <w:r w:rsidRPr="00495BAE">
              <w:rPr>
                <w:rFonts w:cs="Times New Roman"/>
                <w:sz w:val="18"/>
                <w:szCs w:val="18"/>
              </w:rPr>
              <w:t xml:space="preserve">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42359CD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CE805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1EE8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D957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087AA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5635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60B0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7135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2E31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2C8B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FC350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8C1E0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969828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FC182E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AA574CB" w14:textId="77777777" w:rsidTr="00C612FA">
        <w:tc>
          <w:tcPr>
            <w:tcW w:w="415" w:type="pct"/>
          </w:tcPr>
          <w:p w14:paraId="43596671" w14:textId="77777777" w:rsidR="00456F63" w:rsidRPr="00495BAE" w:rsidRDefault="00456F63" w:rsidP="00456F63">
            <w:pPr>
              <w:rPr>
                <w:rFonts w:cs="Times New Roman"/>
                <w:sz w:val="18"/>
                <w:szCs w:val="18"/>
              </w:rPr>
            </w:pPr>
            <w:r w:rsidRPr="00495BAE">
              <w:rPr>
                <w:rFonts w:cs="Times New Roman"/>
                <w:sz w:val="18"/>
                <w:szCs w:val="18"/>
              </w:rPr>
              <w:t>Örnek 28</w:t>
            </w:r>
          </w:p>
        </w:tc>
        <w:tc>
          <w:tcPr>
            <w:tcW w:w="618" w:type="pct"/>
          </w:tcPr>
          <w:p w14:paraId="57BBC2BC" w14:textId="77777777" w:rsidR="00456F63" w:rsidRPr="00495BAE" w:rsidRDefault="00456F63" w:rsidP="00456F63">
            <w:pPr>
              <w:rPr>
                <w:rFonts w:cs="Times New Roman"/>
                <w:sz w:val="18"/>
                <w:szCs w:val="18"/>
              </w:rPr>
            </w:pPr>
            <w:r w:rsidRPr="00495BAE">
              <w:rPr>
                <w:rFonts w:cs="Times New Roman"/>
                <w:sz w:val="18"/>
                <w:szCs w:val="18"/>
              </w:rPr>
              <w:t>BAOB</w:t>
            </w:r>
          </w:p>
        </w:tc>
        <w:tc>
          <w:tcPr>
            <w:tcW w:w="283" w:type="pct"/>
            <w:tcBorders>
              <w:top w:val="nil"/>
              <w:left w:val="single" w:sz="4" w:space="0" w:color="auto"/>
              <w:bottom w:val="single" w:sz="4" w:space="0" w:color="auto"/>
              <w:right w:val="single" w:sz="4" w:space="0" w:color="auto"/>
            </w:tcBorders>
            <w:shd w:val="clear" w:color="auto" w:fill="auto"/>
            <w:vAlign w:val="bottom"/>
          </w:tcPr>
          <w:p w14:paraId="592A7D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1555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76478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A22C9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9508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6A5A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3075CC"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023D233"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943C6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1453B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DBDB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922F5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A2F785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A29A4D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541E690" w14:textId="77777777" w:rsidTr="00C612FA">
        <w:tc>
          <w:tcPr>
            <w:tcW w:w="415" w:type="pct"/>
          </w:tcPr>
          <w:p w14:paraId="787E5B6C" w14:textId="77777777" w:rsidR="00456F63" w:rsidRPr="00495BAE" w:rsidRDefault="00456F63" w:rsidP="00456F63">
            <w:pPr>
              <w:rPr>
                <w:rFonts w:cs="Times New Roman"/>
                <w:sz w:val="18"/>
                <w:szCs w:val="18"/>
              </w:rPr>
            </w:pPr>
            <w:r w:rsidRPr="00495BAE">
              <w:rPr>
                <w:rFonts w:cs="Times New Roman"/>
                <w:sz w:val="18"/>
                <w:szCs w:val="18"/>
              </w:rPr>
              <w:t>Örnek 29</w:t>
            </w:r>
          </w:p>
        </w:tc>
        <w:tc>
          <w:tcPr>
            <w:tcW w:w="618" w:type="pct"/>
          </w:tcPr>
          <w:p w14:paraId="2286299C" w14:textId="77777777" w:rsidR="00456F63" w:rsidRPr="00495BAE" w:rsidRDefault="00456F63" w:rsidP="00456F63">
            <w:pPr>
              <w:rPr>
                <w:rFonts w:cs="Times New Roman"/>
                <w:sz w:val="18"/>
                <w:szCs w:val="18"/>
              </w:rPr>
            </w:pPr>
            <w:proofErr w:type="spellStart"/>
            <w:r w:rsidRPr="00495BAE">
              <w:rPr>
                <w:rFonts w:cs="Times New Roman"/>
                <w:sz w:val="18"/>
                <w:szCs w:val="18"/>
              </w:rPr>
              <w:t>Vallini</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0FF704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7025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4B45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AEC7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3232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BD78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D3A7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DD4A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7EB9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A34B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8A84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179EA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72E1F0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F68DF0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D98BAF5" w14:textId="77777777" w:rsidTr="00C612FA">
        <w:tc>
          <w:tcPr>
            <w:tcW w:w="415" w:type="pct"/>
          </w:tcPr>
          <w:p w14:paraId="5C371148" w14:textId="77777777" w:rsidR="00456F63" w:rsidRPr="00495BAE" w:rsidRDefault="00456F63" w:rsidP="00456F63">
            <w:pPr>
              <w:rPr>
                <w:rFonts w:cs="Times New Roman"/>
                <w:sz w:val="18"/>
                <w:szCs w:val="18"/>
              </w:rPr>
            </w:pPr>
            <w:r w:rsidRPr="00495BAE">
              <w:rPr>
                <w:rFonts w:cs="Times New Roman"/>
                <w:sz w:val="18"/>
                <w:szCs w:val="18"/>
              </w:rPr>
              <w:t>Örnek 30</w:t>
            </w:r>
          </w:p>
        </w:tc>
        <w:tc>
          <w:tcPr>
            <w:tcW w:w="618" w:type="pct"/>
          </w:tcPr>
          <w:p w14:paraId="479ED15F" w14:textId="77777777" w:rsidR="00456F63" w:rsidRPr="00495BAE" w:rsidRDefault="00456F63" w:rsidP="00456F63">
            <w:pPr>
              <w:rPr>
                <w:rFonts w:cs="Times New Roman"/>
                <w:sz w:val="18"/>
                <w:szCs w:val="18"/>
              </w:rPr>
            </w:pPr>
            <w:proofErr w:type="spellStart"/>
            <w:r w:rsidRPr="00495BAE">
              <w:rPr>
                <w:rFonts w:cs="Times New Roman"/>
                <w:sz w:val="18"/>
                <w:szCs w:val="18"/>
              </w:rPr>
              <w:t>Samira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2D2F7A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73F98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3919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97BCB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30039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0761E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4463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BAF0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B43FD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02CA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0DC9C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02E9E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CD514F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59343B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4CD3549" w14:textId="77777777" w:rsidTr="00C612FA">
        <w:tc>
          <w:tcPr>
            <w:tcW w:w="415" w:type="pct"/>
          </w:tcPr>
          <w:p w14:paraId="17494B28" w14:textId="77777777" w:rsidR="00456F63" w:rsidRPr="00495BAE" w:rsidRDefault="00456F63" w:rsidP="00456F63">
            <w:pPr>
              <w:rPr>
                <w:rFonts w:cs="Times New Roman"/>
                <w:sz w:val="18"/>
                <w:szCs w:val="18"/>
              </w:rPr>
            </w:pPr>
            <w:r w:rsidRPr="00495BAE">
              <w:rPr>
                <w:rFonts w:cs="Times New Roman"/>
                <w:sz w:val="18"/>
                <w:szCs w:val="18"/>
              </w:rPr>
              <w:t>Örnek 31</w:t>
            </w:r>
          </w:p>
        </w:tc>
        <w:tc>
          <w:tcPr>
            <w:tcW w:w="618" w:type="pct"/>
          </w:tcPr>
          <w:p w14:paraId="71D504A3" w14:textId="77777777" w:rsidR="00456F63" w:rsidRPr="00495BAE" w:rsidRDefault="00456F63" w:rsidP="00456F63">
            <w:pPr>
              <w:rPr>
                <w:rFonts w:cs="Times New Roman"/>
                <w:sz w:val="18"/>
                <w:szCs w:val="18"/>
              </w:rPr>
            </w:pPr>
            <w:r w:rsidRPr="00495BAE">
              <w:rPr>
                <w:rFonts w:cs="Times New Roman"/>
                <w:sz w:val="18"/>
                <w:szCs w:val="18"/>
              </w:rPr>
              <w:t>Çakırcalı 1</w:t>
            </w:r>
          </w:p>
        </w:tc>
        <w:tc>
          <w:tcPr>
            <w:tcW w:w="283" w:type="pct"/>
            <w:tcBorders>
              <w:top w:val="nil"/>
              <w:left w:val="single" w:sz="4" w:space="0" w:color="auto"/>
              <w:bottom w:val="single" w:sz="4" w:space="0" w:color="auto"/>
              <w:right w:val="single" w:sz="4" w:space="0" w:color="auto"/>
            </w:tcBorders>
            <w:shd w:val="clear" w:color="auto" w:fill="auto"/>
            <w:vAlign w:val="bottom"/>
          </w:tcPr>
          <w:p w14:paraId="141FC98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82A0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5F95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014A0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81055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B6D9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D28A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1535B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BA77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7C22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3B67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0B747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880503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D91934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174BB6A" w14:textId="77777777" w:rsidTr="00C612FA">
        <w:tc>
          <w:tcPr>
            <w:tcW w:w="415" w:type="pct"/>
          </w:tcPr>
          <w:p w14:paraId="5F820776" w14:textId="77777777" w:rsidR="00456F63" w:rsidRPr="00495BAE" w:rsidRDefault="00456F63" w:rsidP="00456F63">
            <w:pPr>
              <w:rPr>
                <w:rFonts w:cs="Times New Roman"/>
                <w:sz w:val="18"/>
                <w:szCs w:val="18"/>
              </w:rPr>
            </w:pPr>
            <w:r w:rsidRPr="00495BAE">
              <w:rPr>
                <w:rFonts w:cs="Times New Roman"/>
                <w:sz w:val="18"/>
                <w:szCs w:val="18"/>
              </w:rPr>
              <w:t>Örnek 32</w:t>
            </w:r>
          </w:p>
        </w:tc>
        <w:tc>
          <w:tcPr>
            <w:tcW w:w="618" w:type="pct"/>
          </w:tcPr>
          <w:p w14:paraId="1A6520D2" w14:textId="77777777" w:rsidR="00456F63" w:rsidRPr="00495BAE" w:rsidRDefault="00456F63" w:rsidP="00456F63">
            <w:pPr>
              <w:rPr>
                <w:rFonts w:cs="Times New Roman"/>
                <w:sz w:val="18"/>
                <w:szCs w:val="18"/>
              </w:rPr>
            </w:pPr>
            <w:r w:rsidRPr="00495BAE">
              <w:rPr>
                <w:rFonts w:cs="Times New Roman"/>
                <w:sz w:val="18"/>
                <w:szCs w:val="18"/>
              </w:rPr>
              <w:t>Aktaş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34A8E1C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EB09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E5D9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DA72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55DC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ED5F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86DB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AAF7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F713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A571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EE72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A14D5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C2047B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D6BF3C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E02EED8" w14:textId="77777777" w:rsidTr="00C612FA">
        <w:tc>
          <w:tcPr>
            <w:tcW w:w="415" w:type="pct"/>
          </w:tcPr>
          <w:p w14:paraId="3646B756" w14:textId="77777777" w:rsidR="00456F63" w:rsidRPr="00495BAE" w:rsidRDefault="00456F63" w:rsidP="00456F63">
            <w:pPr>
              <w:rPr>
                <w:rFonts w:cs="Times New Roman"/>
                <w:sz w:val="18"/>
                <w:szCs w:val="18"/>
              </w:rPr>
            </w:pPr>
            <w:r w:rsidRPr="00495BAE">
              <w:rPr>
                <w:rFonts w:cs="Times New Roman"/>
                <w:sz w:val="18"/>
                <w:szCs w:val="18"/>
              </w:rPr>
              <w:t>Örnek 33</w:t>
            </w:r>
          </w:p>
        </w:tc>
        <w:tc>
          <w:tcPr>
            <w:tcW w:w="618" w:type="pct"/>
          </w:tcPr>
          <w:p w14:paraId="51F43250" w14:textId="77777777" w:rsidR="00456F63" w:rsidRPr="00495BAE" w:rsidRDefault="00456F63" w:rsidP="00456F63">
            <w:pPr>
              <w:rPr>
                <w:rFonts w:cs="Times New Roman"/>
                <w:sz w:val="18"/>
                <w:szCs w:val="18"/>
              </w:rPr>
            </w:pPr>
            <w:r w:rsidRPr="00495BAE">
              <w:rPr>
                <w:rFonts w:cs="Times New Roman"/>
                <w:sz w:val="18"/>
                <w:szCs w:val="18"/>
              </w:rPr>
              <w:t>Esen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03AF9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793C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1D9C6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05C3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272C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EE86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9D12D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E843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793CE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2364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DA48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1AF49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5262C4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47CACE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B590662" w14:textId="77777777" w:rsidTr="00C612FA">
        <w:tc>
          <w:tcPr>
            <w:tcW w:w="415" w:type="pct"/>
          </w:tcPr>
          <w:p w14:paraId="719199C6" w14:textId="77777777" w:rsidR="00456F63" w:rsidRPr="00495BAE" w:rsidRDefault="00456F63" w:rsidP="00456F63">
            <w:pPr>
              <w:rPr>
                <w:rFonts w:cs="Times New Roman"/>
                <w:sz w:val="18"/>
                <w:szCs w:val="18"/>
              </w:rPr>
            </w:pPr>
            <w:r w:rsidRPr="00495BAE">
              <w:rPr>
                <w:rFonts w:cs="Times New Roman"/>
                <w:sz w:val="18"/>
                <w:szCs w:val="18"/>
              </w:rPr>
              <w:t>Örnek 34</w:t>
            </w:r>
          </w:p>
        </w:tc>
        <w:tc>
          <w:tcPr>
            <w:tcW w:w="618" w:type="pct"/>
          </w:tcPr>
          <w:p w14:paraId="79C541CE" w14:textId="77777777" w:rsidR="00456F63" w:rsidRPr="00495BAE" w:rsidRDefault="00456F63" w:rsidP="00456F63">
            <w:pPr>
              <w:rPr>
                <w:rFonts w:cs="Times New Roman"/>
                <w:sz w:val="18"/>
                <w:szCs w:val="18"/>
              </w:rPr>
            </w:pPr>
            <w:proofErr w:type="spellStart"/>
            <w:r w:rsidRPr="00495BAE">
              <w:rPr>
                <w:rFonts w:cs="Times New Roman"/>
                <w:sz w:val="18"/>
                <w:szCs w:val="18"/>
              </w:rPr>
              <w:t>Medicabil</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F7A65D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A283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A1C2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C125A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EE3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079D5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2B5A7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3B1F0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2199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059E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AB62F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0074C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A8DA98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7AC62D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BC345A5" w14:textId="77777777" w:rsidTr="00C612FA">
        <w:tc>
          <w:tcPr>
            <w:tcW w:w="415" w:type="pct"/>
          </w:tcPr>
          <w:p w14:paraId="6156B87D" w14:textId="77777777" w:rsidR="00456F63" w:rsidRPr="00495BAE" w:rsidRDefault="00456F63" w:rsidP="00456F63">
            <w:pPr>
              <w:rPr>
                <w:rFonts w:cs="Times New Roman"/>
                <w:sz w:val="18"/>
                <w:szCs w:val="18"/>
              </w:rPr>
            </w:pPr>
            <w:r w:rsidRPr="00495BAE">
              <w:rPr>
                <w:rFonts w:cs="Times New Roman"/>
                <w:sz w:val="18"/>
                <w:szCs w:val="18"/>
              </w:rPr>
              <w:t>Örnek 35</w:t>
            </w:r>
          </w:p>
        </w:tc>
        <w:tc>
          <w:tcPr>
            <w:tcW w:w="618" w:type="pct"/>
          </w:tcPr>
          <w:p w14:paraId="56F079E9" w14:textId="77777777" w:rsidR="00456F63" w:rsidRPr="00495BAE" w:rsidRDefault="00456F63" w:rsidP="00456F63">
            <w:pPr>
              <w:rPr>
                <w:rFonts w:cs="Times New Roman"/>
                <w:sz w:val="18"/>
                <w:szCs w:val="18"/>
              </w:rPr>
            </w:pPr>
            <w:proofErr w:type="spellStart"/>
            <w:r w:rsidRPr="00495BAE">
              <w:rPr>
                <w:rFonts w:cs="Times New Roman"/>
                <w:sz w:val="18"/>
                <w:szCs w:val="18"/>
              </w:rPr>
              <w:t>Elsisan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281CC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7E7B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5A50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C06D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2E44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048DA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BBEB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4797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87F9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7A737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AD8F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5B7CF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7D680E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B1CD27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1772459" w14:textId="77777777" w:rsidTr="00C612FA">
        <w:tc>
          <w:tcPr>
            <w:tcW w:w="415" w:type="pct"/>
          </w:tcPr>
          <w:p w14:paraId="6D53B50A" w14:textId="77777777" w:rsidR="00456F63" w:rsidRPr="00495BAE" w:rsidRDefault="00456F63" w:rsidP="00456F63">
            <w:pPr>
              <w:rPr>
                <w:rFonts w:cs="Times New Roman"/>
                <w:sz w:val="18"/>
                <w:szCs w:val="18"/>
              </w:rPr>
            </w:pPr>
            <w:r w:rsidRPr="00495BAE">
              <w:rPr>
                <w:rFonts w:cs="Times New Roman"/>
                <w:sz w:val="18"/>
                <w:szCs w:val="18"/>
              </w:rPr>
              <w:t>Örnek 36</w:t>
            </w:r>
          </w:p>
        </w:tc>
        <w:tc>
          <w:tcPr>
            <w:tcW w:w="618" w:type="pct"/>
          </w:tcPr>
          <w:p w14:paraId="3F552244" w14:textId="77777777" w:rsidR="00456F63" w:rsidRPr="00495BAE" w:rsidRDefault="00456F63" w:rsidP="00456F63">
            <w:pPr>
              <w:rPr>
                <w:rFonts w:cs="Times New Roman"/>
                <w:sz w:val="18"/>
                <w:szCs w:val="18"/>
              </w:rPr>
            </w:pPr>
            <w:proofErr w:type="spellStart"/>
            <w:r w:rsidRPr="00495BAE">
              <w:rPr>
                <w:rFonts w:cs="Times New Roman"/>
                <w:sz w:val="18"/>
                <w:szCs w:val="18"/>
              </w:rPr>
              <w:t>Evinoks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01058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168F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8746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B969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0058A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5641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09B07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C48A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01F0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8260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BBC40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CBBC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E9C9CB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934965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E6AEEAA" w14:textId="77777777" w:rsidTr="00C612FA">
        <w:tc>
          <w:tcPr>
            <w:tcW w:w="415" w:type="pct"/>
          </w:tcPr>
          <w:p w14:paraId="12BA4765" w14:textId="77777777" w:rsidR="00456F63" w:rsidRPr="00495BAE" w:rsidRDefault="00456F63" w:rsidP="00456F63">
            <w:pPr>
              <w:rPr>
                <w:rFonts w:cs="Times New Roman"/>
                <w:sz w:val="18"/>
                <w:szCs w:val="18"/>
              </w:rPr>
            </w:pPr>
            <w:r w:rsidRPr="00495BAE">
              <w:rPr>
                <w:rFonts w:cs="Times New Roman"/>
                <w:sz w:val="18"/>
                <w:szCs w:val="18"/>
              </w:rPr>
              <w:t>Örnek 37</w:t>
            </w:r>
          </w:p>
        </w:tc>
        <w:tc>
          <w:tcPr>
            <w:tcW w:w="618" w:type="pct"/>
          </w:tcPr>
          <w:p w14:paraId="0F51B819" w14:textId="77777777" w:rsidR="00456F63" w:rsidRPr="00495BAE" w:rsidRDefault="00456F63" w:rsidP="00456F63">
            <w:pPr>
              <w:rPr>
                <w:rFonts w:cs="Times New Roman"/>
                <w:sz w:val="18"/>
                <w:szCs w:val="18"/>
              </w:rPr>
            </w:pPr>
            <w:r w:rsidRPr="00495BAE">
              <w:rPr>
                <w:rFonts w:cs="Times New Roman"/>
                <w:sz w:val="18"/>
                <w:szCs w:val="18"/>
              </w:rPr>
              <w:t>Man</w:t>
            </w:r>
          </w:p>
        </w:tc>
        <w:tc>
          <w:tcPr>
            <w:tcW w:w="283" w:type="pct"/>
            <w:tcBorders>
              <w:top w:val="nil"/>
              <w:left w:val="single" w:sz="4" w:space="0" w:color="auto"/>
              <w:bottom w:val="single" w:sz="4" w:space="0" w:color="auto"/>
              <w:right w:val="single" w:sz="4" w:space="0" w:color="auto"/>
            </w:tcBorders>
            <w:shd w:val="clear" w:color="auto" w:fill="auto"/>
            <w:vAlign w:val="bottom"/>
          </w:tcPr>
          <w:p w14:paraId="4D1058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28692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57D77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F29E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BFB7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E364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9B5D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5DF6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C562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54AA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15FD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B6736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974CB7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0AD964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AE00182" w14:textId="77777777" w:rsidTr="00C612FA">
        <w:tc>
          <w:tcPr>
            <w:tcW w:w="415" w:type="pct"/>
          </w:tcPr>
          <w:p w14:paraId="6752FDE5" w14:textId="77777777" w:rsidR="00456F63" w:rsidRPr="00495BAE" w:rsidRDefault="00456F63" w:rsidP="00456F63">
            <w:pPr>
              <w:rPr>
                <w:rFonts w:cs="Times New Roman"/>
                <w:sz w:val="18"/>
                <w:szCs w:val="18"/>
              </w:rPr>
            </w:pPr>
            <w:r w:rsidRPr="00495BAE">
              <w:rPr>
                <w:rFonts w:cs="Times New Roman"/>
                <w:sz w:val="18"/>
                <w:szCs w:val="18"/>
              </w:rPr>
              <w:t>Örnek 38</w:t>
            </w:r>
          </w:p>
        </w:tc>
        <w:tc>
          <w:tcPr>
            <w:tcW w:w="618" w:type="pct"/>
          </w:tcPr>
          <w:p w14:paraId="75E32A0E" w14:textId="77777777" w:rsidR="00456F63" w:rsidRPr="00495BAE" w:rsidRDefault="00456F63" w:rsidP="00456F63">
            <w:pPr>
              <w:rPr>
                <w:rFonts w:cs="Times New Roman"/>
                <w:sz w:val="18"/>
                <w:szCs w:val="18"/>
              </w:rPr>
            </w:pPr>
            <w:proofErr w:type="spellStart"/>
            <w:r w:rsidRPr="00495BAE">
              <w:rPr>
                <w:rFonts w:cs="Times New Roman"/>
                <w:sz w:val="18"/>
                <w:szCs w:val="18"/>
              </w:rPr>
              <w:t>Durfoam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6D162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BECB0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7EFB5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7E37B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2C36E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432A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BFE1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9060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AA8B05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8251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8DB3C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36F2D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80E432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633C38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70AE90B" w14:textId="77777777" w:rsidTr="00C612FA">
        <w:tc>
          <w:tcPr>
            <w:tcW w:w="415" w:type="pct"/>
          </w:tcPr>
          <w:p w14:paraId="3EA6A361" w14:textId="77777777" w:rsidR="00456F63" w:rsidRPr="00495BAE" w:rsidRDefault="00456F63" w:rsidP="00456F63">
            <w:pPr>
              <w:rPr>
                <w:rFonts w:cs="Times New Roman"/>
                <w:sz w:val="18"/>
                <w:szCs w:val="18"/>
              </w:rPr>
            </w:pPr>
            <w:r w:rsidRPr="00495BAE">
              <w:rPr>
                <w:rFonts w:cs="Times New Roman"/>
                <w:sz w:val="18"/>
                <w:szCs w:val="18"/>
              </w:rPr>
              <w:t>Örnek 39</w:t>
            </w:r>
          </w:p>
        </w:tc>
        <w:tc>
          <w:tcPr>
            <w:tcW w:w="618" w:type="pct"/>
          </w:tcPr>
          <w:p w14:paraId="19D6A133" w14:textId="77777777" w:rsidR="00456F63" w:rsidRPr="00495BAE" w:rsidRDefault="00456F63" w:rsidP="00456F63">
            <w:pPr>
              <w:rPr>
                <w:rFonts w:cs="Times New Roman"/>
                <w:sz w:val="18"/>
                <w:szCs w:val="18"/>
              </w:rPr>
            </w:pPr>
            <w:r w:rsidRPr="00495BAE">
              <w:rPr>
                <w:rFonts w:cs="Times New Roman"/>
                <w:sz w:val="18"/>
                <w:szCs w:val="18"/>
              </w:rPr>
              <w:t>Torunlar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59F2D6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2196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8BA1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B611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BA1D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0FA2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E828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6FD1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D051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D7809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6E41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CF1C8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B871FCB"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9DB8F08"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C99646C" w14:textId="77777777" w:rsidTr="00C612FA">
        <w:tc>
          <w:tcPr>
            <w:tcW w:w="415" w:type="pct"/>
          </w:tcPr>
          <w:p w14:paraId="189B1B3F" w14:textId="77777777" w:rsidR="00456F63" w:rsidRPr="00495BAE" w:rsidRDefault="00456F63" w:rsidP="00456F63">
            <w:pPr>
              <w:rPr>
                <w:rFonts w:cs="Times New Roman"/>
                <w:sz w:val="18"/>
                <w:szCs w:val="18"/>
              </w:rPr>
            </w:pPr>
            <w:r w:rsidRPr="00495BAE">
              <w:rPr>
                <w:rFonts w:cs="Times New Roman"/>
                <w:sz w:val="18"/>
                <w:szCs w:val="18"/>
              </w:rPr>
              <w:t>Örnek 40</w:t>
            </w:r>
          </w:p>
        </w:tc>
        <w:tc>
          <w:tcPr>
            <w:tcW w:w="618" w:type="pct"/>
          </w:tcPr>
          <w:p w14:paraId="117107F9" w14:textId="77777777" w:rsidR="00456F63" w:rsidRPr="00495BAE" w:rsidRDefault="00456F63" w:rsidP="00456F63">
            <w:pPr>
              <w:rPr>
                <w:rFonts w:cs="Times New Roman"/>
                <w:sz w:val="18"/>
                <w:szCs w:val="18"/>
              </w:rPr>
            </w:pPr>
            <w:r w:rsidRPr="00495BAE">
              <w:rPr>
                <w:rFonts w:cs="Times New Roman"/>
                <w:sz w:val="18"/>
                <w:szCs w:val="18"/>
              </w:rPr>
              <w:t>Kamu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384B84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3609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23CC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5CC3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B56D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31C6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A498E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A24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A007D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58FF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5531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47386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84AC2B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71CF2C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EA7CD9B" w14:textId="77777777" w:rsidTr="00C612FA">
        <w:tc>
          <w:tcPr>
            <w:tcW w:w="415" w:type="pct"/>
          </w:tcPr>
          <w:p w14:paraId="23AE77AD" w14:textId="77777777" w:rsidR="00456F63" w:rsidRPr="00495BAE" w:rsidRDefault="00456F63" w:rsidP="00456F63">
            <w:pPr>
              <w:rPr>
                <w:rFonts w:cs="Times New Roman"/>
                <w:sz w:val="18"/>
                <w:szCs w:val="18"/>
              </w:rPr>
            </w:pPr>
            <w:r w:rsidRPr="00495BAE">
              <w:rPr>
                <w:rFonts w:cs="Times New Roman"/>
                <w:sz w:val="18"/>
                <w:szCs w:val="18"/>
              </w:rPr>
              <w:t>Örnek 41</w:t>
            </w:r>
          </w:p>
        </w:tc>
        <w:tc>
          <w:tcPr>
            <w:tcW w:w="618" w:type="pct"/>
          </w:tcPr>
          <w:p w14:paraId="7731E5CF" w14:textId="77777777" w:rsidR="00456F63" w:rsidRPr="00495BAE" w:rsidRDefault="00456F63" w:rsidP="00456F63">
            <w:pPr>
              <w:rPr>
                <w:rFonts w:cs="Times New Roman"/>
                <w:sz w:val="18"/>
                <w:szCs w:val="18"/>
              </w:rPr>
            </w:pPr>
            <w:r w:rsidRPr="00495BAE">
              <w:rPr>
                <w:rFonts w:cs="Times New Roman"/>
                <w:sz w:val="18"/>
                <w:szCs w:val="18"/>
              </w:rPr>
              <w:t>Efe Plaza 1</w:t>
            </w:r>
          </w:p>
        </w:tc>
        <w:tc>
          <w:tcPr>
            <w:tcW w:w="283" w:type="pct"/>
            <w:tcBorders>
              <w:top w:val="nil"/>
              <w:left w:val="single" w:sz="4" w:space="0" w:color="auto"/>
              <w:bottom w:val="single" w:sz="4" w:space="0" w:color="auto"/>
              <w:right w:val="single" w:sz="4" w:space="0" w:color="auto"/>
            </w:tcBorders>
            <w:shd w:val="clear" w:color="auto" w:fill="auto"/>
            <w:vAlign w:val="bottom"/>
          </w:tcPr>
          <w:p w14:paraId="504A3E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54F0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A9F85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A95D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842C2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9EA7B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94DF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45E7A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D3E0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5C815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DA90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EE997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482541B"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6E15C8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51A7B22" w14:textId="77777777" w:rsidTr="00C612FA">
        <w:tc>
          <w:tcPr>
            <w:tcW w:w="415" w:type="pct"/>
          </w:tcPr>
          <w:p w14:paraId="0687AB59" w14:textId="77777777" w:rsidR="00456F63" w:rsidRPr="00495BAE" w:rsidRDefault="00456F63" w:rsidP="00456F63">
            <w:pPr>
              <w:rPr>
                <w:rFonts w:cs="Times New Roman"/>
                <w:sz w:val="18"/>
                <w:szCs w:val="18"/>
              </w:rPr>
            </w:pPr>
            <w:r w:rsidRPr="00495BAE">
              <w:rPr>
                <w:rFonts w:cs="Times New Roman"/>
                <w:sz w:val="18"/>
                <w:szCs w:val="18"/>
              </w:rPr>
              <w:t>Örnek 42</w:t>
            </w:r>
          </w:p>
        </w:tc>
        <w:tc>
          <w:tcPr>
            <w:tcW w:w="618" w:type="pct"/>
          </w:tcPr>
          <w:p w14:paraId="1DC52883" w14:textId="77777777" w:rsidR="00456F63" w:rsidRPr="00495BAE" w:rsidRDefault="00456F63" w:rsidP="00456F63">
            <w:pPr>
              <w:rPr>
                <w:rFonts w:cs="Times New Roman"/>
                <w:sz w:val="18"/>
                <w:szCs w:val="18"/>
              </w:rPr>
            </w:pPr>
            <w:proofErr w:type="spellStart"/>
            <w:r w:rsidRPr="00495BAE">
              <w:rPr>
                <w:rFonts w:cs="Times New Roman"/>
                <w:sz w:val="18"/>
                <w:szCs w:val="18"/>
              </w:rPr>
              <w:t>Anadolı</w:t>
            </w:r>
            <w:proofErr w:type="spellEnd"/>
            <w:r w:rsidRPr="00495BAE">
              <w:rPr>
                <w:rFonts w:cs="Times New Roman"/>
                <w:sz w:val="18"/>
                <w:szCs w:val="18"/>
              </w:rPr>
              <w:t xml:space="preserve">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2FAFDF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19C2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547ED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928B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F3B50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7433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F5B3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FB7F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54035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112E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40DE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A6E5D9"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7CC7DC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B018A1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B0E5AB5" w14:textId="77777777" w:rsidTr="00C612FA">
        <w:tc>
          <w:tcPr>
            <w:tcW w:w="415" w:type="pct"/>
          </w:tcPr>
          <w:p w14:paraId="63F26971" w14:textId="77777777" w:rsidR="00456F63" w:rsidRPr="00495BAE" w:rsidRDefault="00456F63" w:rsidP="00456F63">
            <w:pPr>
              <w:rPr>
                <w:rFonts w:cs="Times New Roman"/>
                <w:sz w:val="18"/>
                <w:szCs w:val="18"/>
              </w:rPr>
            </w:pPr>
            <w:r w:rsidRPr="00495BAE">
              <w:rPr>
                <w:rFonts w:cs="Times New Roman"/>
                <w:sz w:val="18"/>
                <w:szCs w:val="18"/>
              </w:rPr>
              <w:t>Örnek 43</w:t>
            </w:r>
          </w:p>
        </w:tc>
        <w:tc>
          <w:tcPr>
            <w:tcW w:w="618" w:type="pct"/>
          </w:tcPr>
          <w:p w14:paraId="65C406B0" w14:textId="77777777" w:rsidR="00456F63" w:rsidRPr="00495BAE" w:rsidRDefault="00456F63" w:rsidP="00456F63">
            <w:pPr>
              <w:rPr>
                <w:rFonts w:cs="Times New Roman"/>
                <w:sz w:val="18"/>
                <w:szCs w:val="18"/>
              </w:rPr>
            </w:pPr>
            <w:r w:rsidRPr="00495BAE">
              <w:rPr>
                <w:rFonts w:cs="Times New Roman"/>
                <w:sz w:val="18"/>
                <w:szCs w:val="18"/>
              </w:rPr>
              <w:t>Makine Müh. Böl.</w:t>
            </w:r>
          </w:p>
        </w:tc>
        <w:tc>
          <w:tcPr>
            <w:tcW w:w="283" w:type="pct"/>
            <w:tcBorders>
              <w:top w:val="nil"/>
              <w:left w:val="single" w:sz="4" w:space="0" w:color="auto"/>
              <w:bottom w:val="single" w:sz="4" w:space="0" w:color="auto"/>
              <w:right w:val="single" w:sz="4" w:space="0" w:color="auto"/>
            </w:tcBorders>
            <w:shd w:val="clear" w:color="auto" w:fill="auto"/>
            <w:vAlign w:val="bottom"/>
          </w:tcPr>
          <w:p w14:paraId="2C418A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7292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72B4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76B8F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A323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8CB6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3D767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F580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47ED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5FE4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C245A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F607C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5964D4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21F04F8"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6B82E0F" w14:textId="77777777" w:rsidTr="00C612FA">
        <w:tc>
          <w:tcPr>
            <w:tcW w:w="415" w:type="pct"/>
          </w:tcPr>
          <w:p w14:paraId="20BACFEF" w14:textId="77777777" w:rsidR="00456F63" w:rsidRPr="00495BAE" w:rsidRDefault="00456F63" w:rsidP="00456F63">
            <w:pPr>
              <w:rPr>
                <w:rFonts w:cs="Times New Roman"/>
                <w:sz w:val="18"/>
                <w:szCs w:val="18"/>
              </w:rPr>
            </w:pPr>
            <w:r w:rsidRPr="00495BAE">
              <w:rPr>
                <w:rFonts w:cs="Times New Roman"/>
                <w:sz w:val="18"/>
                <w:szCs w:val="18"/>
              </w:rPr>
              <w:t>Örnek 44</w:t>
            </w:r>
          </w:p>
        </w:tc>
        <w:tc>
          <w:tcPr>
            <w:tcW w:w="618" w:type="pct"/>
          </w:tcPr>
          <w:p w14:paraId="39C7D92B" w14:textId="77777777" w:rsidR="00456F63" w:rsidRPr="00495BAE" w:rsidRDefault="00456F63" w:rsidP="00456F63">
            <w:pPr>
              <w:rPr>
                <w:rFonts w:cs="Times New Roman"/>
                <w:sz w:val="18"/>
                <w:szCs w:val="18"/>
              </w:rPr>
            </w:pPr>
            <w:r w:rsidRPr="00495BAE">
              <w:rPr>
                <w:rFonts w:cs="Times New Roman"/>
                <w:sz w:val="18"/>
                <w:szCs w:val="18"/>
              </w:rPr>
              <w:t>Bulvar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42E31C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BD47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7C93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3D325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C155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E6D01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C987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558E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4B29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96BC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CB7D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91FEC1"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7E73CE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D176CD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B2A3958" w14:textId="77777777" w:rsidTr="00C612FA">
        <w:tc>
          <w:tcPr>
            <w:tcW w:w="415" w:type="pct"/>
          </w:tcPr>
          <w:p w14:paraId="32CBABC6" w14:textId="77777777" w:rsidR="00456F63" w:rsidRPr="00495BAE" w:rsidRDefault="00456F63" w:rsidP="00456F63">
            <w:pPr>
              <w:rPr>
                <w:rFonts w:cs="Times New Roman"/>
                <w:sz w:val="18"/>
                <w:szCs w:val="18"/>
              </w:rPr>
            </w:pPr>
            <w:r w:rsidRPr="00495BAE">
              <w:rPr>
                <w:rFonts w:cs="Times New Roman"/>
                <w:sz w:val="18"/>
                <w:szCs w:val="18"/>
              </w:rPr>
              <w:t>Örnek 45</w:t>
            </w:r>
          </w:p>
        </w:tc>
        <w:tc>
          <w:tcPr>
            <w:tcW w:w="618" w:type="pct"/>
          </w:tcPr>
          <w:p w14:paraId="4A8998DB" w14:textId="77777777" w:rsidR="00456F63" w:rsidRPr="00495BAE" w:rsidRDefault="00456F63" w:rsidP="00456F63">
            <w:pPr>
              <w:rPr>
                <w:rFonts w:cs="Times New Roman"/>
                <w:sz w:val="18"/>
                <w:szCs w:val="18"/>
              </w:rPr>
            </w:pPr>
            <w:proofErr w:type="spellStart"/>
            <w:r w:rsidRPr="00495BAE">
              <w:rPr>
                <w:rFonts w:cs="Times New Roman"/>
                <w:sz w:val="18"/>
                <w:szCs w:val="18"/>
              </w:rPr>
              <w:t>Kinteks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BB9DF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CB97E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908B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3952D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2C9D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99D6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D715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1A24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6B74E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71A1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3E70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5DD4D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CBA99A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DA4ED2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B1D606E" w14:textId="77777777" w:rsidTr="00C612FA">
        <w:tc>
          <w:tcPr>
            <w:tcW w:w="415" w:type="pct"/>
          </w:tcPr>
          <w:p w14:paraId="7DE6D8CE" w14:textId="77777777" w:rsidR="00456F63" w:rsidRPr="00495BAE" w:rsidRDefault="00456F63" w:rsidP="00456F63">
            <w:pPr>
              <w:rPr>
                <w:rFonts w:cs="Times New Roman"/>
                <w:sz w:val="18"/>
                <w:szCs w:val="18"/>
              </w:rPr>
            </w:pPr>
            <w:r w:rsidRPr="00495BAE">
              <w:rPr>
                <w:rFonts w:cs="Times New Roman"/>
                <w:sz w:val="18"/>
                <w:szCs w:val="18"/>
              </w:rPr>
              <w:t>Örnek 46</w:t>
            </w:r>
          </w:p>
        </w:tc>
        <w:tc>
          <w:tcPr>
            <w:tcW w:w="618" w:type="pct"/>
          </w:tcPr>
          <w:p w14:paraId="1C184FFF" w14:textId="77777777" w:rsidR="00456F63" w:rsidRPr="00495BAE" w:rsidRDefault="00456F63" w:rsidP="00456F63">
            <w:pPr>
              <w:rPr>
                <w:rFonts w:cs="Times New Roman"/>
                <w:sz w:val="18"/>
                <w:szCs w:val="18"/>
              </w:rPr>
            </w:pPr>
            <w:r w:rsidRPr="00495BAE">
              <w:rPr>
                <w:rFonts w:cs="Times New Roman"/>
                <w:sz w:val="18"/>
                <w:szCs w:val="18"/>
              </w:rPr>
              <w:t>Kırcılar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6BC1B8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D143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25B5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B59F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B03E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57D4E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8FA5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BB6C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2C9B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6089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91FC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9DBFB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AD1846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2D1866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4AA345C" w14:textId="77777777" w:rsidTr="00C612FA">
        <w:tc>
          <w:tcPr>
            <w:tcW w:w="415" w:type="pct"/>
          </w:tcPr>
          <w:p w14:paraId="510914FB" w14:textId="77777777" w:rsidR="00456F63" w:rsidRPr="00495BAE" w:rsidRDefault="00456F63" w:rsidP="00456F63">
            <w:pPr>
              <w:rPr>
                <w:rFonts w:cs="Times New Roman"/>
                <w:sz w:val="18"/>
                <w:szCs w:val="18"/>
              </w:rPr>
            </w:pPr>
            <w:r w:rsidRPr="00495BAE">
              <w:rPr>
                <w:rFonts w:cs="Times New Roman"/>
                <w:sz w:val="18"/>
                <w:szCs w:val="18"/>
              </w:rPr>
              <w:t>Örnek 47</w:t>
            </w:r>
          </w:p>
        </w:tc>
        <w:tc>
          <w:tcPr>
            <w:tcW w:w="618" w:type="pct"/>
          </w:tcPr>
          <w:p w14:paraId="6476C3CA" w14:textId="77777777" w:rsidR="00456F63" w:rsidRPr="00495BAE" w:rsidRDefault="00456F63" w:rsidP="00456F63">
            <w:pPr>
              <w:rPr>
                <w:rFonts w:cs="Times New Roman"/>
                <w:sz w:val="18"/>
                <w:szCs w:val="18"/>
              </w:rPr>
            </w:pPr>
            <w:r w:rsidRPr="00495BAE">
              <w:rPr>
                <w:rFonts w:cs="Times New Roman"/>
                <w:sz w:val="18"/>
                <w:szCs w:val="18"/>
              </w:rPr>
              <w:t>Şentürkler</w:t>
            </w:r>
          </w:p>
        </w:tc>
        <w:tc>
          <w:tcPr>
            <w:tcW w:w="283" w:type="pct"/>
            <w:tcBorders>
              <w:top w:val="nil"/>
              <w:left w:val="single" w:sz="4" w:space="0" w:color="auto"/>
              <w:bottom w:val="single" w:sz="4" w:space="0" w:color="auto"/>
              <w:right w:val="single" w:sz="4" w:space="0" w:color="auto"/>
            </w:tcBorders>
            <w:shd w:val="clear" w:color="auto" w:fill="auto"/>
            <w:vAlign w:val="bottom"/>
          </w:tcPr>
          <w:p w14:paraId="3B41F7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C937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6E3A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C4D6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72F5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4347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2120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FBA1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60C4A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6522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F598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DCA20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D4208D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95B0A6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A54F134" w14:textId="77777777" w:rsidTr="00C612FA">
        <w:tc>
          <w:tcPr>
            <w:tcW w:w="415" w:type="pct"/>
          </w:tcPr>
          <w:p w14:paraId="60A77055" w14:textId="77777777" w:rsidR="00456F63" w:rsidRPr="00495BAE" w:rsidRDefault="00456F63" w:rsidP="00456F63">
            <w:pPr>
              <w:rPr>
                <w:rFonts w:cs="Times New Roman"/>
                <w:sz w:val="18"/>
                <w:szCs w:val="18"/>
              </w:rPr>
            </w:pPr>
            <w:r w:rsidRPr="00495BAE">
              <w:rPr>
                <w:rFonts w:cs="Times New Roman"/>
                <w:sz w:val="18"/>
                <w:szCs w:val="18"/>
              </w:rPr>
              <w:t>Örnek 48</w:t>
            </w:r>
          </w:p>
        </w:tc>
        <w:tc>
          <w:tcPr>
            <w:tcW w:w="618" w:type="pct"/>
          </w:tcPr>
          <w:p w14:paraId="128D4E97" w14:textId="77777777" w:rsidR="00456F63" w:rsidRPr="00495BAE" w:rsidRDefault="00456F63" w:rsidP="00456F63">
            <w:pPr>
              <w:rPr>
                <w:rFonts w:cs="Times New Roman"/>
                <w:sz w:val="18"/>
                <w:szCs w:val="18"/>
              </w:rPr>
            </w:pPr>
            <w:r w:rsidRPr="00495BAE">
              <w:rPr>
                <w:rFonts w:cs="Times New Roman"/>
                <w:sz w:val="18"/>
                <w:szCs w:val="18"/>
              </w:rPr>
              <w:t>İnşaat Müh. Böl.</w:t>
            </w:r>
          </w:p>
        </w:tc>
        <w:tc>
          <w:tcPr>
            <w:tcW w:w="283" w:type="pct"/>
            <w:tcBorders>
              <w:top w:val="nil"/>
              <w:left w:val="single" w:sz="4" w:space="0" w:color="auto"/>
              <w:bottom w:val="single" w:sz="4" w:space="0" w:color="auto"/>
              <w:right w:val="single" w:sz="4" w:space="0" w:color="auto"/>
            </w:tcBorders>
            <w:shd w:val="clear" w:color="auto" w:fill="auto"/>
            <w:vAlign w:val="bottom"/>
          </w:tcPr>
          <w:p w14:paraId="520CA4F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2059D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24427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1768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16FE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2F40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C7AF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A1BEE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25FA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0575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8ACE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1791C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340EE1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CFABDE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7EF647B" w14:textId="77777777" w:rsidTr="00C612FA">
        <w:tc>
          <w:tcPr>
            <w:tcW w:w="415" w:type="pct"/>
          </w:tcPr>
          <w:p w14:paraId="27B65C5E" w14:textId="77777777" w:rsidR="00456F63" w:rsidRPr="00495BAE" w:rsidRDefault="00456F63" w:rsidP="00456F63">
            <w:pPr>
              <w:rPr>
                <w:rFonts w:cs="Times New Roman"/>
                <w:sz w:val="18"/>
                <w:szCs w:val="18"/>
              </w:rPr>
            </w:pPr>
            <w:r w:rsidRPr="00495BAE">
              <w:rPr>
                <w:rFonts w:cs="Times New Roman"/>
                <w:sz w:val="18"/>
                <w:szCs w:val="18"/>
              </w:rPr>
              <w:t>Örnek 49</w:t>
            </w:r>
          </w:p>
        </w:tc>
        <w:tc>
          <w:tcPr>
            <w:tcW w:w="618" w:type="pct"/>
          </w:tcPr>
          <w:p w14:paraId="1A023B06" w14:textId="77777777" w:rsidR="00456F63" w:rsidRPr="00495BAE" w:rsidRDefault="00456F63" w:rsidP="00456F63">
            <w:pPr>
              <w:rPr>
                <w:rFonts w:cs="Times New Roman"/>
                <w:sz w:val="18"/>
                <w:szCs w:val="18"/>
              </w:rPr>
            </w:pPr>
            <w:proofErr w:type="spellStart"/>
            <w:r w:rsidRPr="00495BAE">
              <w:rPr>
                <w:rFonts w:cs="Times New Roman"/>
                <w:sz w:val="18"/>
                <w:szCs w:val="18"/>
              </w:rPr>
              <w:t>Üründül</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29F037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558FA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73D65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F208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4BEB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924F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1395F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6E2D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E2ED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B29C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3A795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4D477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6BB395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9345F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2DA7992" w14:textId="77777777" w:rsidTr="00C612FA">
        <w:tc>
          <w:tcPr>
            <w:tcW w:w="415" w:type="pct"/>
          </w:tcPr>
          <w:p w14:paraId="05EE7710" w14:textId="77777777" w:rsidR="00456F63" w:rsidRPr="00495BAE" w:rsidRDefault="00456F63" w:rsidP="00456F63">
            <w:pPr>
              <w:rPr>
                <w:rFonts w:cs="Times New Roman"/>
                <w:sz w:val="18"/>
                <w:szCs w:val="18"/>
              </w:rPr>
            </w:pPr>
            <w:r w:rsidRPr="00495BAE">
              <w:rPr>
                <w:rFonts w:cs="Times New Roman"/>
                <w:sz w:val="18"/>
                <w:szCs w:val="18"/>
              </w:rPr>
              <w:t>Örnek 50</w:t>
            </w:r>
          </w:p>
        </w:tc>
        <w:tc>
          <w:tcPr>
            <w:tcW w:w="618" w:type="pct"/>
          </w:tcPr>
          <w:p w14:paraId="285A5304" w14:textId="77777777" w:rsidR="00456F63" w:rsidRPr="00495BAE" w:rsidRDefault="00456F63" w:rsidP="00456F63">
            <w:pPr>
              <w:rPr>
                <w:rFonts w:cs="Times New Roman"/>
                <w:sz w:val="18"/>
                <w:szCs w:val="18"/>
              </w:rPr>
            </w:pPr>
            <w:r w:rsidRPr="00495BAE">
              <w:rPr>
                <w:rFonts w:cs="Times New Roman"/>
                <w:sz w:val="18"/>
                <w:szCs w:val="18"/>
              </w:rPr>
              <w:t>Sütaş</w:t>
            </w:r>
          </w:p>
        </w:tc>
        <w:tc>
          <w:tcPr>
            <w:tcW w:w="283" w:type="pct"/>
            <w:tcBorders>
              <w:top w:val="nil"/>
              <w:left w:val="single" w:sz="4" w:space="0" w:color="auto"/>
              <w:bottom w:val="single" w:sz="4" w:space="0" w:color="auto"/>
              <w:right w:val="single" w:sz="4" w:space="0" w:color="auto"/>
            </w:tcBorders>
            <w:shd w:val="clear" w:color="auto" w:fill="auto"/>
            <w:vAlign w:val="bottom"/>
          </w:tcPr>
          <w:p w14:paraId="2C2F8E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8454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B75D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8E97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63E41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32A0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5171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86F4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AD8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3932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4339A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07966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421EC5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474E0A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9B06512" w14:textId="77777777" w:rsidTr="00C612FA">
        <w:tc>
          <w:tcPr>
            <w:tcW w:w="415" w:type="pct"/>
          </w:tcPr>
          <w:p w14:paraId="4276C442" w14:textId="77777777" w:rsidR="00456F63" w:rsidRPr="00495BAE" w:rsidRDefault="00456F63" w:rsidP="00456F63">
            <w:pPr>
              <w:rPr>
                <w:rFonts w:cs="Times New Roman"/>
                <w:sz w:val="18"/>
                <w:szCs w:val="18"/>
              </w:rPr>
            </w:pPr>
            <w:r w:rsidRPr="00495BAE">
              <w:rPr>
                <w:rFonts w:cs="Times New Roman"/>
                <w:sz w:val="18"/>
                <w:szCs w:val="18"/>
              </w:rPr>
              <w:t>Örnek 51</w:t>
            </w:r>
          </w:p>
        </w:tc>
        <w:tc>
          <w:tcPr>
            <w:tcW w:w="618" w:type="pct"/>
          </w:tcPr>
          <w:p w14:paraId="6153F94F" w14:textId="77777777" w:rsidR="00456F63" w:rsidRPr="00495BAE" w:rsidRDefault="00456F63" w:rsidP="00456F63">
            <w:pPr>
              <w:rPr>
                <w:rFonts w:cs="Times New Roman"/>
                <w:sz w:val="18"/>
                <w:szCs w:val="18"/>
              </w:rPr>
            </w:pPr>
            <w:r w:rsidRPr="00495BAE">
              <w:rPr>
                <w:rFonts w:cs="Times New Roman"/>
                <w:sz w:val="18"/>
                <w:szCs w:val="18"/>
              </w:rPr>
              <w:t>Elvin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6D9023A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B514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CE910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9ED2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EEDC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7BD5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B2E6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3737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5B1F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D14E1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ADE3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ED79D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A68057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3A5C62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24162EE" w14:textId="77777777" w:rsidTr="00C612FA">
        <w:tc>
          <w:tcPr>
            <w:tcW w:w="415" w:type="pct"/>
          </w:tcPr>
          <w:p w14:paraId="1F222A46" w14:textId="77777777" w:rsidR="00456F63" w:rsidRPr="00495BAE" w:rsidRDefault="00456F63" w:rsidP="00456F63">
            <w:pPr>
              <w:rPr>
                <w:rFonts w:cs="Times New Roman"/>
                <w:sz w:val="18"/>
                <w:szCs w:val="18"/>
              </w:rPr>
            </w:pPr>
            <w:r w:rsidRPr="00495BAE">
              <w:rPr>
                <w:rFonts w:cs="Times New Roman"/>
                <w:sz w:val="18"/>
                <w:szCs w:val="18"/>
              </w:rPr>
              <w:t>Örnek 52</w:t>
            </w:r>
          </w:p>
        </w:tc>
        <w:tc>
          <w:tcPr>
            <w:tcW w:w="618" w:type="pct"/>
          </w:tcPr>
          <w:p w14:paraId="7CBC84E3" w14:textId="77777777" w:rsidR="00456F63" w:rsidRPr="00495BAE" w:rsidRDefault="00456F63" w:rsidP="00456F63">
            <w:pPr>
              <w:rPr>
                <w:rFonts w:cs="Times New Roman"/>
                <w:sz w:val="18"/>
                <w:szCs w:val="18"/>
              </w:rPr>
            </w:pPr>
            <w:proofErr w:type="spellStart"/>
            <w:r w:rsidRPr="00495BAE">
              <w:rPr>
                <w:rFonts w:cs="Times New Roman"/>
                <w:sz w:val="18"/>
                <w:szCs w:val="18"/>
              </w:rPr>
              <w:t>Zeno</w:t>
            </w:r>
            <w:proofErr w:type="spellEnd"/>
            <w:r w:rsidRPr="00495BAE">
              <w:rPr>
                <w:rFonts w:cs="Times New Roman"/>
                <w:sz w:val="18"/>
                <w:szCs w:val="18"/>
              </w:rPr>
              <w:t xml:space="preserve"> Center</w:t>
            </w:r>
          </w:p>
        </w:tc>
        <w:tc>
          <w:tcPr>
            <w:tcW w:w="283" w:type="pct"/>
            <w:tcBorders>
              <w:top w:val="nil"/>
              <w:left w:val="single" w:sz="4" w:space="0" w:color="auto"/>
              <w:bottom w:val="single" w:sz="4" w:space="0" w:color="auto"/>
              <w:right w:val="single" w:sz="4" w:space="0" w:color="auto"/>
            </w:tcBorders>
            <w:shd w:val="clear" w:color="auto" w:fill="auto"/>
            <w:vAlign w:val="bottom"/>
          </w:tcPr>
          <w:p w14:paraId="6742E0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BB52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69AA8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C0327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5C0F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494B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59D5C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6BB84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88FB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2AB4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689C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47141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0DB6DB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D0BA18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89135B0" w14:textId="77777777" w:rsidTr="00C612FA">
        <w:trPr>
          <w:trHeight w:val="122"/>
        </w:trPr>
        <w:tc>
          <w:tcPr>
            <w:tcW w:w="415" w:type="pct"/>
          </w:tcPr>
          <w:p w14:paraId="317D33F5" w14:textId="77777777" w:rsidR="00456F63" w:rsidRPr="00495BAE" w:rsidRDefault="00456F63" w:rsidP="00456F63">
            <w:pPr>
              <w:rPr>
                <w:rFonts w:cs="Times New Roman"/>
                <w:sz w:val="18"/>
                <w:szCs w:val="18"/>
              </w:rPr>
            </w:pPr>
            <w:r w:rsidRPr="00495BAE">
              <w:rPr>
                <w:rFonts w:cs="Times New Roman"/>
                <w:sz w:val="18"/>
                <w:szCs w:val="18"/>
              </w:rPr>
              <w:t>Örnek 53</w:t>
            </w:r>
          </w:p>
        </w:tc>
        <w:tc>
          <w:tcPr>
            <w:tcW w:w="618" w:type="pct"/>
          </w:tcPr>
          <w:p w14:paraId="2B3EFC45" w14:textId="77777777" w:rsidR="00456F63" w:rsidRPr="00495BAE" w:rsidRDefault="00456F63" w:rsidP="00456F63">
            <w:pPr>
              <w:rPr>
                <w:rFonts w:cs="Times New Roman"/>
                <w:sz w:val="18"/>
                <w:szCs w:val="18"/>
              </w:rPr>
            </w:pPr>
            <w:r w:rsidRPr="00495BAE">
              <w:rPr>
                <w:rFonts w:cs="Times New Roman"/>
                <w:sz w:val="18"/>
                <w:szCs w:val="18"/>
              </w:rPr>
              <w:t>Sheraton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2A60BA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E885B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5E28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391640"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6177A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BFBA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658E9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1C13FD"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E37C8B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1C25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E1B1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6D4C5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816C93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D336AB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E1DA003" w14:textId="77777777" w:rsidTr="00C612FA">
        <w:tc>
          <w:tcPr>
            <w:tcW w:w="415" w:type="pct"/>
          </w:tcPr>
          <w:p w14:paraId="35C560B4" w14:textId="77777777" w:rsidR="00456F63" w:rsidRPr="00495BAE" w:rsidRDefault="00456F63" w:rsidP="00456F63">
            <w:pPr>
              <w:rPr>
                <w:rFonts w:cs="Times New Roman"/>
                <w:sz w:val="18"/>
                <w:szCs w:val="18"/>
              </w:rPr>
            </w:pPr>
            <w:r w:rsidRPr="00495BAE">
              <w:rPr>
                <w:rFonts w:cs="Times New Roman"/>
                <w:sz w:val="18"/>
                <w:szCs w:val="18"/>
              </w:rPr>
              <w:lastRenderedPageBreak/>
              <w:t>Örnek 54</w:t>
            </w:r>
          </w:p>
        </w:tc>
        <w:tc>
          <w:tcPr>
            <w:tcW w:w="618" w:type="pct"/>
          </w:tcPr>
          <w:p w14:paraId="701BA2F8" w14:textId="77777777" w:rsidR="00456F63" w:rsidRPr="00495BAE" w:rsidRDefault="00456F63" w:rsidP="00456F63">
            <w:pPr>
              <w:rPr>
                <w:rFonts w:cs="Times New Roman"/>
                <w:sz w:val="18"/>
                <w:szCs w:val="18"/>
              </w:rPr>
            </w:pPr>
            <w:proofErr w:type="spellStart"/>
            <w:r w:rsidRPr="00495BAE">
              <w:rPr>
                <w:rFonts w:cs="Times New Roman"/>
                <w:sz w:val="18"/>
                <w:szCs w:val="18"/>
              </w:rPr>
              <w:t>Kavasoğulları</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F47EC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3C13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B1B7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E119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9E3A0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24BF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C29C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EF7D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AFDA4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55595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50408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C7A20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99FC87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1DAB34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2E47EF3" w14:textId="77777777" w:rsidTr="00C612FA">
        <w:tc>
          <w:tcPr>
            <w:tcW w:w="415" w:type="pct"/>
          </w:tcPr>
          <w:p w14:paraId="4190636A" w14:textId="77777777" w:rsidR="00456F63" w:rsidRPr="00495BAE" w:rsidRDefault="00456F63" w:rsidP="00456F63">
            <w:pPr>
              <w:rPr>
                <w:rFonts w:cs="Times New Roman"/>
                <w:sz w:val="18"/>
                <w:szCs w:val="18"/>
              </w:rPr>
            </w:pPr>
            <w:r w:rsidRPr="00495BAE">
              <w:rPr>
                <w:rFonts w:cs="Times New Roman"/>
                <w:sz w:val="18"/>
                <w:szCs w:val="18"/>
              </w:rPr>
              <w:t>Örnek 55</w:t>
            </w:r>
          </w:p>
        </w:tc>
        <w:tc>
          <w:tcPr>
            <w:tcW w:w="618" w:type="pct"/>
          </w:tcPr>
          <w:p w14:paraId="5B42A88E" w14:textId="77777777" w:rsidR="00456F63" w:rsidRPr="00495BAE" w:rsidRDefault="00456F63" w:rsidP="00456F63">
            <w:pPr>
              <w:rPr>
                <w:rFonts w:cs="Times New Roman"/>
                <w:sz w:val="18"/>
                <w:szCs w:val="18"/>
              </w:rPr>
            </w:pPr>
            <w:r w:rsidRPr="00495BAE">
              <w:rPr>
                <w:rFonts w:cs="Times New Roman"/>
                <w:sz w:val="18"/>
                <w:szCs w:val="18"/>
              </w:rPr>
              <w:t>Arslanlar Kızılay</w:t>
            </w:r>
          </w:p>
        </w:tc>
        <w:tc>
          <w:tcPr>
            <w:tcW w:w="283" w:type="pct"/>
            <w:tcBorders>
              <w:top w:val="nil"/>
              <w:left w:val="single" w:sz="4" w:space="0" w:color="auto"/>
              <w:bottom w:val="single" w:sz="4" w:space="0" w:color="auto"/>
              <w:right w:val="single" w:sz="4" w:space="0" w:color="auto"/>
            </w:tcBorders>
            <w:shd w:val="clear" w:color="auto" w:fill="auto"/>
            <w:vAlign w:val="bottom"/>
          </w:tcPr>
          <w:p w14:paraId="274941A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6782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06272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1864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C9B7E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9FC5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7015C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00648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1CBAA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3244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790C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E2709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D05E04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57A60E8"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B540742" w14:textId="77777777" w:rsidTr="00C612FA">
        <w:tc>
          <w:tcPr>
            <w:tcW w:w="415" w:type="pct"/>
          </w:tcPr>
          <w:p w14:paraId="12E6DB84" w14:textId="77777777" w:rsidR="00456F63" w:rsidRPr="00495BAE" w:rsidRDefault="00456F63" w:rsidP="00456F63">
            <w:pPr>
              <w:rPr>
                <w:rFonts w:cs="Times New Roman"/>
                <w:sz w:val="18"/>
                <w:szCs w:val="18"/>
              </w:rPr>
            </w:pPr>
            <w:r w:rsidRPr="00495BAE">
              <w:rPr>
                <w:rFonts w:cs="Times New Roman"/>
                <w:sz w:val="18"/>
                <w:szCs w:val="18"/>
              </w:rPr>
              <w:t>Örnek 56</w:t>
            </w:r>
          </w:p>
        </w:tc>
        <w:tc>
          <w:tcPr>
            <w:tcW w:w="618" w:type="pct"/>
          </w:tcPr>
          <w:p w14:paraId="3D800304" w14:textId="77777777" w:rsidR="00456F63" w:rsidRPr="00495BAE" w:rsidRDefault="00456F63" w:rsidP="00456F63">
            <w:pPr>
              <w:rPr>
                <w:rFonts w:cs="Times New Roman"/>
                <w:sz w:val="18"/>
                <w:szCs w:val="18"/>
              </w:rPr>
            </w:pPr>
            <w:proofErr w:type="spellStart"/>
            <w:r w:rsidRPr="00495BAE">
              <w:rPr>
                <w:rFonts w:cs="Times New Roman"/>
                <w:sz w:val="18"/>
                <w:szCs w:val="18"/>
              </w:rPr>
              <w:t>Brusa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730073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9785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6B582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22D9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2152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2214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68B2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82BF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F700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CA07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871C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60C45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75A193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685853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CF9EE08" w14:textId="77777777" w:rsidTr="00C612FA">
        <w:tc>
          <w:tcPr>
            <w:tcW w:w="415" w:type="pct"/>
          </w:tcPr>
          <w:p w14:paraId="61A77A6B" w14:textId="77777777" w:rsidR="00456F63" w:rsidRPr="00495BAE" w:rsidRDefault="00456F63" w:rsidP="00456F63">
            <w:pPr>
              <w:rPr>
                <w:rFonts w:cs="Times New Roman"/>
                <w:sz w:val="18"/>
                <w:szCs w:val="18"/>
              </w:rPr>
            </w:pPr>
            <w:r w:rsidRPr="00495BAE">
              <w:rPr>
                <w:rFonts w:cs="Times New Roman"/>
                <w:sz w:val="18"/>
                <w:szCs w:val="18"/>
              </w:rPr>
              <w:t>Örnek 57</w:t>
            </w:r>
          </w:p>
        </w:tc>
        <w:tc>
          <w:tcPr>
            <w:tcW w:w="618" w:type="pct"/>
          </w:tcPr>
          <w:p w14:paraId="7110360E" w14:textId="77777777" w:rsidR="00456F63" w:rsidRPr="00495BAE" w:rsidRDefault="00456F63" w:rsidP="00456F63">
            <w:pPr>
              <w:rPr>
                <w:rFonts w:cs="Times New Roman"/>
                <w:sz w:val="18"/>
                <w:szCs w:val="18"/>
              </w:rPr>
            </w:pPr>
            <w:r w:rsidRPr="00495BAE">
              <w:rPr>
                <w:rFonts w:cs="Times New Roman"/>
                <w:sz w:val="18"/>
                <w:szCs w:val="18"/>
              </w:rPr>
              <w:t>Meriç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15F6B9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35BF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0C16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D3B5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F71D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3F90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A2D2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83A36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A2041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8AC1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296B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1853F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05AC83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5BF750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8BCDE38" w14:textId="77777777" w:rsidTr="00C612FA">
        <w:tc>
          <w:tcPr>
            <w:tcW w:w="415" w:type="pct"/>
          </w:tcPr>
          <w:p w14:paraId="3B2D63E0" w14:textId="77777777" w:rsidR="00456F63" w:rsidRPr="00495BAE" w:rsidRDefault="00456F63" w:rsidP="00456F63">
            <w:pPr>
              <w:rPr>
                <w:rFonts w:cs="Times New Roman"/>
                <w:sz w:val="18"/>
                <w:szCs w:val="18"/>
              </w:rPr>
            </w:pPr>
            <w:r w:rsidRPr="00495BAE">
              <w:rPr>
                <w:rFonts w:cs="Times New Roman"/>
                <w:sz w:val="18"/>
                <w:szCs w:val="18"/>
              </w:rPr>
              <w:t>Örnek 58</w:t>
            </w:r>
          </w:p>
        </w:tc>
        <w:tc>
          <w:tcPr>
            <w:tcW w:w="618" w:type="pct"/>
          </w:tcPr>
          <w:p w14:paraId="575D6057" w14:textId="77777777" w:rsidR="00456F63" w:rsidRPr="00495BAE" w:rsidRDefault="00456F63" w:rsidP="00456F63">
            <w:pPr>
              <w:rPr>
                <w:rFonts w:cs="Times New Roman"/>
                <w:sz w:val="18"/>
                <w:szCs w:val="18"/>
              </w:rPr>
            </w:pPr>
            <w:r w:rsidRPr="00495BAE">
              <w:rPr>
                <w:rFonts w:cs="Times New Roman"/>
                <w:sz w:val="18"/>
                <w:szCs w:val="18"/>
              </w:rPr>
              <w:t>Akarca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3445CCE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D1ED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9C49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0967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589D2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90F5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2CA21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54374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DAA6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30279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6BFD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EF178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065AB4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768562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9DC48C8" w14:textId="77777777" w:rsidTr="00C612FA">
        <w:tc>
          <w:tcPr>
            <w:tcW w:w="415" w:type="pct"/>
          </w:tcPr>
          <w:p w14:paraId="60A5F557" w14:textId="77777777" w:rsidR="00456F63" w:rsidRPr="00495BAE" w:rsidRDefault="00456F63" w:rsidP="00456F63">
            <w:pPr>
              <w:rPr>
                <w:rFonts w:cs="Times New Roman"/>
                <w:sz w:val="18"/>
                <w:szCs w:val="18"/>
              </w:rPr>
            </w:pPr>
            <w:r w:rsidRPr="00495BAE">
              <w:rPr>
                <w:rFonts w:cs="Times New Roman"/>
                <w:sz w:val="18"/>
                <w:szCs w:val="18"/>
              </w:rPr>
              <w:t>Örnek 59</w:t>
            </w:r>
          </w:p>
        </w:tc>
        <w:tc>
          <w:tcPr>
            <w:tcW w:w="618" w:type="pct"/>
          </w:tcPr>
          <w:p w14:paraId="59C1F321" w14:textId="77777777" w:rsidR="00456F63" w:rsidRPr="00495BAE" w:rsidRDefault="00456F63" w:rsidP="00456F63">
            <w:pPr>
              <w:rPr>
                <w:rFonts w:cs="Times New Roman"/>
                <w:sz w:val="18"/>
                <w:szCs w:val="18"/>
              </w:rPr>
            </w:pPr>
            <w:r w:rsidRPr="00495BAE">
              <w:rPr>
                <w:rFonts w:cs="Times New Roman"/>
                <w:sz w:val="18"/>
                <w:szCs w:val="18"/>
              </w:rPr>
              <w:t xml:space="preserve">Afet Zar. </w:t>
            </w:r>
            <w:proofErr w:type="spellStart"/>
            <w:r w:rsidRPr="00495BAE">
              <w:rPr>
                <w:rFonts w:cs="Times New Roman"/>
                <w:sz w:val="18"/>
                <w:szCs w:val="18"/>
              </w:rPr>
              <w:t>Mer</w:t>
            </w:r>
            <w:proofErr w:type="spellEnd"/>
            <w:r w:rsidRPr="00495BAE">
              <w:rPr>
                <w:rFonts w:cs="Times New Roman"/>
                <w:sz w:val="18"/>
                <w:szCs w:val="18"/>
              </w:rPr>
              <w:t>.</w:t>
            </w:r>
          </w:p>
        </w:tc>
        <w:tc>
          <w:tcPr>
            <w:tcW w:w="283" w:type="pct"/>
            <w:tcBorders>
              <w:top w:val="nil"/>
              <w:left w:val="single" w:sz="4" w:space="0" w:color="auto"/>
              <w:bottom w:val="single" w:sz="4" w:space="0" w:color="auto"/>
              <w:right w:val="single" w:sz="4" w:space="0" w:color="auto"/>
            </w:tcBorders>
            <w:shd w:val="clear" w:color="auto" w:fill="auto"/>
            <w:vAlign w:val="bottom"/>
          </w:tcPr>
          <w:p w14:paraId="009921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B026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D329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EE9D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20A06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B603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C289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21BAFB"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0F141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8369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7E284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DBE09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844E96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6BB489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7ECBA1E" w14:textId="77777777" w:rsidTr="00C612FA">
        <w:tc>
          <w:tcPr>
            <w:tcW w:w="415" w:type="pct"/>
          </w:tcPr>
          <w:p w14:paraId="02E0F388" w14:textId="77777777" w:rsidR="00456F63" w:rsidRPr="00495BAE" w:rsidRDefault="00456F63" w:rsidP="00456F63">
            <w:pPr>
              <w:rPr>
                <w:rFonts w:cs="Times New Roman"/>
                <w:sz w:val="18"/>
                <w:szCs w:val="18"/>
              </w:rPr>
            </w:pPr>
            <w:r w:rsidRPr="00495BAE">
              <w:rPr>
                <w:rFonts w:cs="Times New Roman"/>
                <w:sz w:val="18"/>
                <w:szCs w:val="18"/>
              </w:rPr>
              <w:t>Örnek 60</w:t>
            </w:r>
          </w:p>
        </w:tc>
        <w:tc>
          <w:tcPr>
            <w:tcW w:w="618" w:type="pct"/>
          </w:tcPr>
          <w:p w14:paraId="0AEB57D7" w14:textId="77777777" w:rsidR="00456F63" w:rsidRPr="00495BAE" w:rsidRDefault="00456F63" w:rsidP="00456F63">
            <w:pPr>
              <w:rPr>
                <w:rFonts w:cs="Times New Roman"/>
                <w:sz w:val="18"/>
                <w:szCs w:val="18"/>
              </w:rPr>
            </w:pPr>
            <w:r w:rsidRPr="00495BAE">
              <w:rPr>
                <w:rFonts w:cs="Times New Roman"/>
                <w:sz w:val="18"/>
                <w:szCs w:val="18"/>
              </w:rPr>
              <w:t>Evirgen Örme</w:t>
            </w:r>
          </w:p>
        </w:tc>
        <w:tc>
          <w:tcPr>
            <w:tcW w:w="283" w:type="pct"/>
            <w:tcBorders>
              <w:top w:val="nil"/>
              <w:left w:val="single" w:sz="4" w:space="0" w:color="auto"/>
              <w:bottom w:val="single" w:sz="4" w:space="0" w:color="auto"/>
              <w:right w:val="single" w:sz="4" w:space="0" w:color="auto"/>
            </w:tcBorders>
            <w:shd w:val="clear" w:color="auto" w:fill="auto"/>
            <w:vAlign w:val="bottom"/>
          </w:tcPr>
          <w:p w14:paraId="019585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394C3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2DC8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6D0C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96ACB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6C5A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E5E8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046E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066F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E421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D5252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FE0CF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343955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2C4834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DE62EAD" w14:textId="77777777" w:rsidTr="00C612FA">
        <w:tc>
          <w:tcPr>
            <w:tcW w:w="415" w:type="pct"/>
          </w:tcPr>
          <w:p w14:paraId="5FACF8C0" w14:textId="77777777" w:rsidR="00456F63" w:rsidRPr="00495BAE" w:rsidRDefault="00456F63" w:rsidP="00456F63">
            <w:pPr>
              <w:rPr>
                <w:rFonts w:cs="Times New Roman"/>
                <w:sz w:val="18"/>
                <w:szCs w:val="18"/>
              </w:rPr>
            </w:pPr>
            <w:r w:rsidRPr="00495BAE">
              <w:rPr>
                <w:rFonts w:cs="Times New Roman"/>
                <w:sz w:val="18"/>
                <w:szCs w:val="18"/>
              </w:rPr>
              <w:t>Örnek 61</w:t>
            </w:r>
          </w:p>
        </w:tc>
        <w:tc>
          <w:tcPr>
            <w:tcW w:w="618" w:type="pct"/>
          </w:tcPr>
          <w:p w14:paraId="09CFC528" w14:textId="77777777" w:rsidR="00456F63" w:rsidRPr="00495BAE" w:rsidRDefault="00456F63" w:rsidP="00456F63">
            <w:pPr>
              <w:rPr>
                <w:rFonts w:cs="Times New Roman"/>
                <w:sz w:val="18"/>
                <w:szCs w:val="18"/>
              </w:rPr>
            </w:pPr>
            <w:r w:rsidRPr="00495BAE">
              <w:rPr>
                <w:rFonts w:cs="Times New Roman"/>
                <w:sz w:val="18"/>
                <w:szCs w:val="18"/>
              </w:rPr>
              <w:t>Dilek Grup</w:t>
            </w:r>
          </w:p>
        </w:tc>
        <w:tc>
          <w:tcPr>
            <w:tcW w:w="283" w:type="pct"/>
            <w:tcBorders>
              <w:top w:val="nil"/>
              <w:left w:val="single" w:sz="4" w:space="0" w:color="auto"/>
              <w:bottom w:val="single" w:sz="4" w:space="0" w:color="auto"/>
              <w:right w:val="single" w:sz="4" w:space="0" w:color="auto"/>
            </w:tcBorders>
            <w:shd w:val="clear" w:color="auto" w:fill="auto"/>
            <w:vAlign w:val="bottom"/>
          </w:tcPr>
          <w:p w14:paraId="02CB36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E80B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137E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DF4E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DD96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D67E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BB47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A4621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536F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F24A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193E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927A0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45F492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685965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C249FDC" w14:textId="77777777" w:rsidTr="00C612FA">
        <w:tc>
          <w:tcPr>
            <w:tcW w:w="415" w:type="pct"/>
          </w:tcPr>
          <w:p w14:paraId="729961DC" w14:textId="77777777" w:rsidR="00456F63" w:rsidRPr="00495BAE" w:rsidRDefault="00456F63" w:rsidP="00456F63">
            <w:pPr>
              <w:rPr>
                <w:rFonts w:cs="Times New Roman"/>
                <w:sz w:val="18"/>
                <w:szCs w:val="18"/>
              </w:rPr>
            </w:pPr>
            <w:r w:rsidRPr="00495BAE">
              <w:rPr>
                <w:rFonts w:cs="Times New Roman"/>
                <w:sz w:val="18"/>
                <w:szCs w:val="18"/>
              </w:rPr>
              <w:t>Örnek 62</w:t>
            </w:r>
          </w:p>
        </w:tc>
        <w:tc>
          <w:tcPr>
            <w:tcW w:w="618" w:type="pct"/>
          </w:tcPr>
          <w:p w14:paraId="014C2BEA" w14:textId="77777777" w:rsidR="00456F63" w:rsidRPr="00495BAE" w:rsidRDefault="00456F63" w:rsidP="00456F63">
            <w:pPr>
              <w:rPr>
                <w:rFonts w:cs="Times New Roman"/>
                <w:sz w:val="18"/>
                <w:szCs w:val="18"/>
              </w:rPr>
            </w:pPr>
            <w:r w:rsidRPr="00495BAE">
              <w:rPr>
                <w:rFonts w:cs="Times New Roman"/>
                <w:sz w:val="18"/>
                <w:szCs w:val="18"/>
              </w:rPr>
              <w:t>Nişancı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23D4E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EE02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E0C7C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5BDF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9FC7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B1D4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2E0A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66C1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0ADE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050A7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6E660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4CA6E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2ABEB0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86314E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6834B43" w14:textId="77777777" w:rsidTr="00C612FA">
        <w:tc>
          <w:tcPr>
            <w:tcW w:w="415" w:type="pct"/>
          </w:tcPr>
          <w:p w14:paraId="1415742C" w14:textId="77777777" w:rsidR="00456F63" w:rsidRPr="00495BAE" w:rsidRDefault="00456F63" w:rsidP="00456F63">
            <w:pPr>
              <w:rPr>
                <w:rFonts w:cs="Times New Roman"/>
                <w:sz w:val="18"/>
                <w:szCs w:val="18"/>
              </w:rPr>
            </w:pPr>
            <w:r w:rsidRPr="00495BAE">
              <w:rPr>
                <w:rFonts w:cs="Times New Roman"/>
                <w:sz w:val="18"/>
                <w:szCs w:val="18"/>
              </w:rPr>
              <w:t>Örnek 63</w:t>
            </w:r>
          </w:p>
        </w:tc>
        <w:tc>
          <w:tcPr>
            <w:tcW w:w="618" w:type="pct"/>
          </w:tcPr>
          <w:p w14:paraId="161666C5" w14:textId="77777777" w:rsidR="00456F63" w:rsidRPr="00495BAE" w:rsidRDefault="00456F63" w:rsidP="00456F63">
            <w:pPr>
              <w:rPr>
                <w:rFonts w:cs="Times New Roman"/>
                <w:sz w:val="18"/>
                <w:szCs w:val="18"/>
              </w:rPr>
            </w:pPr>
            <w:proofErr w:type="spellStart"/>
            <w:r w:rsidRPr="00495BAE">
              <w:rPr>
                <w:rFonts w:cs="Times New Roman"/>
                <w:sz w:val="18"/>
                <w:szCs w:val="18"/>
              </w:rPr>
              <w:t>Alpiş</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7471628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DE33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5F41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5F11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1FE5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C709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B338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868FF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D4EEA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7F5C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0A5E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D458D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1618F51"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6C3F46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23D5030" w14:textId="77777777" w:rsidTr="00C612FA">
        <w:tc>
          <w:tcPr>
            <w:tcW w:w="415" w:type="pct"/>
          </w:tcPr>
          <w:p w14:paraId="35EB2640" w14:textId="77777777" w:rsidR="00456F63" w:rsidRPr="00495BAE" w:rsidRDefault="00456F63" w:rsidP="00456F63">
            <w:pPr>
              <w:rPr>
                <w:rFonts w:cs="Times New Roman"/>
                <w:sz w:val="18"/>
                <w:szCs w:val="18"/>
              </w:rPr>
            </w:pPr>
            <w:r w:rsidRPr="00495BAE">
              <w:rPr>
                <w:rFonts w:cs="Times New Roman"/>
                <w:sz w:val="18"/>
                <w:szCs w:val="18"/>
              </w:rPr>
              <w:t>Örnek 64</w:t>
            </w:r>
          </w:p>
        </w:tc>
        <w:tc>
          <w:tcPr>
            <w:tcW w:w="618" w:type="pct"/>
          </w:tcPr>
          <w:p w14:paraId="19274815" w14:textId="77777777" w:rsidR="00456F63" w:rsidRPr="00495BAE" w:rsidRDefault="00456F63" w:rsidP="00456F63">
            <w:pPr>
              <w:rPr>
                <w:rFonts w:cs="Times New Roman"/>
                <w:sz w:val="18"/>
                <w:szCs w:val="18"/>
              </w:rPr>
            </w:pPr>
            <w:proofErr w:type="spellStart"/>
            <w:r w:rsidRPr="00495BAE">
              <w:rPr>
                <w:rFonts w:cs="Times New Roman"/>
                <w:sz w:val="18"/>
                <w:szCs w:val="18"/>
              </w:rPr>
              <w:t>Ossoman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305178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63B3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F607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8605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979E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97F4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7982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7F91A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02A4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5B98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04CA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CA238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5C1FB4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DD2FCE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33E3FBF" w14:textId="77777777" w:rsidTr="00C612FA">
        <w:trPr>
          <w:trHeight w:val="117"/>
        </w:trPr>
        <w:tc>
          <w:tcPr>
            <w:tcW w:w="415" w:type="pct"/>
          </w:tcPr>
          <w:p w14:paraId="5539F73C" w14:textId="77777777" w:rsidR="00456F63" w:rsidRPr="00495BAE" w:rsidRDefault="00456F63" w:rsidP="00456F63">
            <w:pPr>
              <w:rPr>
                <w:rFonts w:cs="Times New Roman"/>
                <w:sz w:val="18"/>
                <w:szCs w:val="18"/>
              </w:rPr>
            </w:pPr>
            <w:r w:rsidRPr="00495BAE">
              <w:rPr>
                <w:rFonts w:cs="Times New Roman"/>
                <w:sz w:val="18"/>
                <w:szCs w:val="18"/>
              </w:rPr>
              <w:t>Örnek 65</w:t>
            </w:r>
          </w:p>
        </w:tc>
        <w:tc>
          <w:tcPr>
            <w:tcW w:w="618" w:type="pct"/>
          </w:tcPr>
          <w:p w14:paraId="2BCEA2AC" w14:textId="77777777" w:rsidR="00456F63" w:rsidRPr="00495BAE" w:rsidRDefault="00456F63" w:rsidP="00456F63">
            <w:pPr>
              <w:rPr>
                <w:rFonts w:cs="Times New Roman"/>
                <w:sz w:val="18"/>
                <w:szCs w:val="18"/>
              </w:rPr>
            </w:pPr>
            <w:r w:rsidRPr="00495BAE">
              <w:rPr>
                <w:rFonts w:cs="Times New Roman"/>
                <w:sz w:val="18"/>
                <w:szCs w:val="18"/>
              </w:rPr>
              <w:t>Çakırcalı 2</w:t>
            </w:r>
          </w:p>
        </w:tc>
        <w:tc>
          <w:tcPr>
            <w:tcW w:w="283" w:type="pct"/>
            <w:tcBorders>
              <w:top w:val="nil"/>
              <w:left w:val="single" w:sz="4" w:space="0" w:color="auto"/>
              <w:bottom w:val="single" w:sz="4" w:space="0" w:color="auto"/>
              <w:right w:val="single" w:sz="4" w:space="0" w:color="auto"/>
            </w:tcBorders>
            <w:shd w:val="clear" w:color="auto" w:fill="auto"/>
            <w:vAlign w:val="bottom"/>
          </w:tcPr>
          <w:p w14:paraId="31436D3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C18A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E97C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4DA3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8F6E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9DE3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30EBA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CC35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393A7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85A3A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E41A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CB436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FE4761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A94383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D07B085" w14:textId="77777777" w:rsidTr="00C612FA">
        <w:tc>
          <w:tcPr>
            <w:tcW w:w="415" w:type="pct"/>
          </w:tcPr>
          <w:p w14:paraId="76205614" w14:textId="77777777" w:rsidR="00456F63" w:rsidRPr="00495BAE" w:rsidRDefault="00456F63" w:rsidP="00456F63">
            <w:pPr>
              <w:rPr>
                <w:rFonts w:cs="Times New Roman"/>
                <w:sz w:val="18"/>
                <w:szCs w:val="18"/>
              </w:rPr>
            </w:pPr>
            <w:r w:rsidRPr="00495BAE">
              <w:rPr>
                <w:rFonts w:cs="Times New Roman"/>
                <w:sz w:val="18"/>
                <w:szCs w:val="18"/>
              </w:rPr>
              <w:t>Örnek 66</w:t>
            </w:r>
          </w:p>
        </w:tc>
        <w:tc>
          <w:tcPr>
            <w:tcW w:w="618" w:type="pct"/>
          </w:tcPr>
          <w:p w14:paraId="51933959" w14:textId="77777777" w:rsidR="00456F63" w:rsidRPr="00495BAE" w:rsidRDefault="00456F63" w:rsidP="00456F63">
            <w:pPr>
              <w:rPr>
                <w:rFonts w:cs="Times New Roman"/>
                <w:sz w:val="18"/>
                <w:szCs w:val="18"/>
              </w:rPr>
            </w:pPr>
            <w:r w:rsidRPr="00495BAE">
              <w:rPr>
                <w:rFonts w:cs="Times New Roman"/>
                <w:sz w:val="18"/>
                <w:szCs w:val="18"/>
              </w:rPr>
              <w:t>Bursa Teleferik</w:t>
            </w:r>
          </w:p>
        </w:tc>
        <w:tc>
          <w:tcPr>
            <w:tcW w:w="283" w:type="pct"/>
            <w:tcBorders>
              <w:top w:val="nil"/>
              <w:left w:val="single" w:sz="4" w:space="0" w:color="auto"/>
              <w:bottom w:val="single" w:sz="4" w:space="0" w:color="auto"/>
              <w:right w:val="single" w:sz="4" w:space="0" w:color="auto"/>
            </w:tcBorders>
            <w:shd w:val="clear" w:color="auto" w:fill="auto"/>
            <w:vAlign w:val="bottom"/>
          </w:tcPr>
          <w:p w14:paraId="180BDD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38A8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95F3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B6805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679D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0840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9E19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444E0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71AA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9849B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50E5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776DC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7BBB84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79A144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FC6A578" w14:textId="77777777" w:rsidTr="00C612FA">
        <w:tc>
          <w:tcPr>
            <w:tcW w:w="415" w:type="pct"/>
          </w:tcPr>
          <w:p w14:paraId="3B0BACEB" w14:textId="77777777" w:rsidR="00456F63" w:rsidRPr="00495BAE" w:rsidRDefault="00456F63" w:rsidP="00456F63">
            <w:pPr>
              <w:rPr>
                <w:rFonts w:cs="Times New Roman"/>
                <w:sz w:val="18"/>
                <w:szCs w:val="18"/>
              </w:rPr>
            </w:pPr>
            <w:r w:rsidRPr="00495BAE">
              <w:rPr>
                <w:rFonts w:cs="Times New Roman"/>
                <w:sz w:val="18"/>
                <w:szCs w:val="18"/>
              </w:rPr>
              <w:t>Örnek 67</w:t>
            </w:r>
          </w:p>
        </w:tc>
        <w:tc>
          <w:tcPr>
            <w:tcW w:w="618" w:type="pct"/>
          </w:tcPr>
          <w:p w14:paraId="49F57B9A" w14:textId="77777777" w:rsidR="00456F63" w:rsidRPr="00495BAE" w:rsidRDefault="00456F63" w:rsidP="00456F63">
            <w:pPr>
              <w:rPr>
                <w:rFonts w:cs="Times New Roman"/>
                <w:sz w:val="18"/>
                <w:szCs w:val="18"/>
              </w:rPr>
            </w:pPr>
            <w:r w:rsidRPr="00495BAE">
              <w:rPr>
                <w:rFonts w:cs="Times New Roman"/>
                <w:sz w:val="18"/>
                <w:szCs w:val="18"/>
              </w:rPr>
              <w:t>BKM Kitap</w:t>
            </w:r>
          </w:p>
        </w:tc>
        <w:tc>
          <w:tcPr>
            <w:tcW w:w="283" w:type="pct"/>
            <w:tcBorders>
              <w:top w:val="nil"/>
              <w:left w:val="single" w:sz="4" w:space="0" w:color="auto"/>
              <w:bottom w:val="single" w:sz="4" w:space="0" w:color="auto"/>
              <w:right w:val="single" w:sz="4" w:space="0" w:color="auto"/>
            </w:tcBorders>
            <w:shd w:val="clear" w:color="auto" w:fill="auto"/>
            <w:vAlign w:val="bottom"/>
          </w:tcPr>
          <w:p w14:paraId="6993A0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8815F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BF8E0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B79E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37ECF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8B653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B6CC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C44C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A9E0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2350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E09BC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C3DA3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E970BB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3A8DA2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91C4A3F" w14:textId="77777777" w:rsidTr="00C612FA">
        <w:tc>
          <w:tcPr>
            <w:tcW w:w="415" w:type="pct"/>
          </w:tcPr>
          <w:p w14:paraId="32C6E47B" w14:textId="77777777" w:rsidR="00456F63" w:rsidRPr="00495BAE" w:rsidRDefault="00456F63" w:rsidP="00456F63">
            <w:pPr>
              <w:rPr>
                <w:rFonts w:cs="Times New Roman"/>
                <w:sz w:val="18"/>
                <w:szCs w:val="18"/>
              </w:rPr>
            </w:pPr>
            <w:r w:rsidRPr="00495BAE">
              <w:rPr>
                <w:rFonts w:cs="Times New Roman"/>
                <w:sz w:val="18"/>
                <w:szCs w:val="18"/>
              </w:rPr>
              <w:t>Örnek 68</w:t>
            </w:r>
          </w:p>
        </w:tc>
        <w:tc>
          <w:tcPr>
            <w:tcW w:w="618" w:type="pct"/>
          </w:tcPr>
          <w:p w14:paraId="13380E24" w14:textId="77777777" w:rsidR="00456F63" w:rsidRPr="00495BAE" w:rsidRDefault="00456F63" w:rsidP="00456F63">
            <w:pPr>
              <w:rPr>
                <w:rFonts w:cs="Times New Roman"/>
                <w:sz w:val="18"/>
                <w:szCs w:val="18"/>
              </w:rPr>
            </w:pPr>
            <w:r w:rsidRPr="00495BAE">
              <w:rPr>
                <w:rFonts w:cs="Times New Roman"/>
                <w:sz w:val="18"/>
                <w:szCs w:val="18"/>
              </w:rPr>
              <w:t>Ofis 4200</w:t>
            </w:r>
          </w:p>
        </w:tc>
        <w:tc>
          <w:tcPr>
            <w:tcW w:w="283" w:type="pct"/>
            <w:tcBorders>
              <w:top w:val="nil"/>
              <w:left w:val="single" w:sz="4" w:space="0" w:color="auto"/>
              <w:bottom w:val="single" w:sz="4" w:space="0" w:color="auto"/>
              <w:right w:val="single" w:sz="4" w:space="0" w:color="auto"/>
            </w:tcBorders>
            <w:shd w:val="clear" w:color="auto" w:fill="auto"/>
            <w:vAlign w:val="bottom"/>
          </w:tcPr>
          <w:p w14:paraId="68832B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1C75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C4534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BBFB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A2970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8893A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962D3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524B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25C09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A28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D8AF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CCC6E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4F6406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611EF77"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0BF8F2D" w14:textId="77777777" w:rsidTr="00C612FA">
        <w:tc>
          <w:tcPr>
            <w:tcW w:w="415" w:type="pct"/>
          </w:tcPr>
          <w:p w14:paraId="4D593E8F" w14:textId="77777777" w:rsidR="00456F63" w:rsidRPr="00495BAE" w:rsidRDefault="00456F63" w:rsidP="00456F63">
            <w:pPr>
              <w:rPr>
                <w:rFonts w:cs="Times New Roman"/>
                <w:sz w:val="18"/>
                <w:szCs w:val="18"/>
              </w:rPr>
            </w:pPr>
            <w:r w:rsidRPr="00495BAE">
              <w:rPr>
                <w:rFonts w:cs="Times New Roman"/>
                <w:sz w:val="18"/>
                <w:szCs w:val="18"/>
              </w:rPr>
              <w:t>Örnek 69</w:t>
            </w:r>
          </w:p>
        </w:tc>
        <w:tc>
          <w:tcPr>
            <w:tcW w:w="618" w:type="pct"/>
          </w:tcPr>
          <w:p w14:paraId="73C1CE89" w14:textId="77777777" w:rsidR="00456F63" w:rsidRPr="00495BAE" w:rsidRDefault="00456F63" w:rsidP="00456F63">
            <w:pPr>
              <w:rPr>
                <w:rFonts w:cs="Times New Roman"/>
                <w:sz w:val="18"/>
                <w:szCs w:val="18"/>
              </w:rPr>
            </w:pPr>
            <w:proofErr w:type="spellStart"/>
            <w:r w:rsidRPr="00495BAE">
              <w:rPr>
                <w:rFonts w:cs="Times New Roman"/>
                <w:sz w:val="18"/>
                <w:szCs w:val="18"/>
              </w:rPr>
              <w:t>Nilpark</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D1D4E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63656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3532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E4E02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78D7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0212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97DD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17473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14CD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196F3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CB85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C07859"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FD5AAE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309243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A76E536" w14:textId="77777777" w:rsidTr="00C612FA">
        <w:tc>
          <w:tcPr>
            <w:tcW w:w="415" w:type="pct"/>
          </w:tcPr>
          <w:p w14:paraId="6FE47D79" w14:textId="77777777" w:rsidR="00456F63" w:rsidRPr="00495BAE" w:rsidRDefault="00456F63" w:rsidP="00456F63">
            <w:pPr>
              <w:rPr>
                <w:rFonts w:cs="Times New Roman"/>
                <w:sz w:val="18"/>
                <w:szCs w:val="18"/>
              </w:rPr>
            </w:pPr>
            <w:r w:rsidRPr="00495BAE">
              <w:rPr>
                <w:rFonts w:cs="Times New Roman"/>
                <w:sz w:val="18"/>
                <w:szCs w:val="18"/>
              </w:rPr>
              <w:t>Örnek 70</w:t>
            </w:r>
          </w:p>
        </w:tc>
        <w:tc>
          <w:tcPr>
            <w:tcW w:w="618" w:type="pct"/>
          </w:tcPr>
          <w:p w14:paraId="2BAE79C7" w14:textId="77777777" w:rsidR="00456F63" w:rsidRPr="00495BAE" w:rsidRDefault="00456F63" w:rsidP="00456F63">
            <w:pPr>
              <w:rPr>
                <w:rFonts w:cs="Times New Roman"/>
                <w:sz w:val="18"/>
                <w:szCs w:val="18"/>
              </w:rPr>
            </w:pPr>
            <w:proofErr w:type="spellStart"/>
            <w:r w:rsidRPr="00495BAE">
              <w:rPr>
                <w:rFonts w:cs="Times New Roman"/>
                <w:sz w:val="18"/>
                <w:szCs w:val="18"/>
              </w:rPr>
              <w:t>Bakgör</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F8293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66FE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36B6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FA8C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F71B0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D50E5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9348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5B4D1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AA171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43D6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8C62E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BA2DA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2771AE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E4F7CE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5ECAB6F" w14:textId="77777777" w:rsidTr="00C612FA">
        <w:tc>
          <w:tcPr>
            <w:tcW w:w="415" w:type="pct"/>
          </w:tcPr>
          <w:p w14:paraId="2E440CCE" w14:textId="77777777" w:rsidR="00456F63" w:rsidRPr="00495BAE" w:rsidRDefault="00456F63" w:rsidP="00456F63">
            <w:pPr>
              <w:rPr>
                <w:rFonts w:cs="Times New Roman"/>
                <w:sz w:val="18"/>
                <w:szCs w:val="18"/>
              </w:rPr>
            </w:pPr>
            <w:r w:rsidRPr="00495BAE">
              <w:rPr>
                <w:rFonts w:cs="Times New Roman"/>
                <w:sz w:val="18"/>
                <w:szCs w:val="18"/>
              </w:rPr>
              <w:t>Örnek 71</w:t>
            </w:r>
          </w:p>
        </w:tc>
        <w:tc>
          <w:tcPr>
            <w:tcW w:w="618" w:type="pct"/>
          </w:tcPr>
          <w:p w14:paraId="03ABF98E" w14:textId="77777777" w:rsidR="00456F63" w:rsidRPr="00495BAE" w:rsidRDefault="00456F63" w:rsidP="00456F63">
            <w:pPr>
              <w:rPr>
                <w:rFonts w:cs="Times New Roman"/>
                <w:sz w:val="18"/>
                <w:szCs w:val="18"/>
              </w:rPr>
            </w:pPr>
            <w:proofErr w:type="spellStart"/>
            <w:r w:rsidRPr="00495BAE">
              <w:rPr>
                <w:rFonts w:cs="Times New Roman"/>
                <w:sz w:val="18"/>
                <w:szCs w:val="18"/>
              </w:rPr>
              <w:t>Origami</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779171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B5C5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5E61A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D51F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1BF2E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4335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6593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E40D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DFC1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03CD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EF40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82A889"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0884C1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DBCA4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00BD14B" w14:textId="77777777" w:rsidTr="00C612FA">
        <w:tc>
          <w:tcPr>
            <w:tcW w:w="415" w:type="pct"/>
          </w:tcPr>
          <w:p w14:paraId="4379BBC2" w14:textId="77777777" w:rsidR="00456F63" w:rsidRPr="00495BAE" w:rsidRDefault="00456F63" w:rsidP="00456F63">
            <w:pPr>
              <w:rPr>
                <w:rFonts w:cs="Times New Roman"/>
                <w:sz w:val="18"/>
                <w:szCs w:val="18"/>
              </w:rPr>
            </w:pPr>
            <w:r w:rsidRPr="00495BAE">
              <w:rPr>
                <w:rFonts w:cs="Times New Roman"/>
                <w:sz w:val="18"/>
                <w:szCs w:val="18"/>
              </w:rPr>
              <w:t>Örnek 72</w:t>
            </w:r>
          </w:p>
        </w:tc>
        <w:tc>
          <w:tcPr>
            <w:tcW w:w="618" w:type="pct"/>
          </w:tcPr>
          <w:p w14:paraId="3024D3AD" w14:textId="77777777" w:rsidR="00456F63" w:rsidRPr="00495BAE" w:rsidRDefault="00456F63" w:rsidP="00456F63">
            <w:pPr>
              <w:rPr>
                <w:rFonts w:cs="Times New Roman"/>
                <w:sz w:val="18"/>
                <w:szCs w:val="18"/>
              </w:rPr>
            </w:pPr>
            <w:r w:rsidRPr="00495BAE">
              <w:rPr>
                <w:rFonts w:cs="Times New Roman"/>
                <w:sz w:val="18"/>
                <w:szCs w:val="18"/>
              </w:rPr>
              <w:t>Gold Majesty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0FD951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105B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97D78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3323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D9D2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6EB3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E543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6A7A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D0A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91AB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6A92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8A9A8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657A534"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B69AC8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BE39A86" w14:textId="77777777" w:rsidTr="00C612FA">
        <w:tc>
          <w:tcPr>
            <w:tcW w:w="415" w:type="pct"/>
          </w:tcPr>
          <w:p w14:paraId="5068EA75" w14:textId="77777777" w:rsidR="00456F63" w:rsidRPr="00495BAE" w:rsidRDefault="00456F63" w:rsidP="00456F63">
            <w:pPr>
              <w:rPr>
                <w:rFonts w:cs="Times New Roman"/>
                <w:sz w:val="18"/>
                <w:szCs w:val="18"/>
              </w:rPr>
            </w:pPr>
            <w:r w:rsidRPr="00495BAE">
              <w:rPr>
                <w:rFonts w:cs="Times New Roman"/>
                <w:sz w:val="18"/>
                <w:szCs w:val="18"/>
              </w:rPr>
              <w:t>Örnek 73</w:t>
            </w:r>
          </w:p>
        </w:tc>
        <w:tc>
          <w:tcPr>
            <w:tcW w:w="618" w:type="pct"/>
          </w:tcPr>
          <w:p w14:paraId="63F77DE4" w14:textId="77777777" w:rsidR="00456F63" w:rsidRPr="00495BAE" w:rsidRDefault="00456F63" w:rsidP="00456F63">
            <w:pPr>
              <w:rPr>
                <w:rFonts w:cs="Times New Roman"/>
                <w:sz w:val="18"/>
                <w:szCs w:val="18"/>
              </w:rPr>
            </w:pPr>
            <w:r w:rsidRPr="00495BAE">
              <w:rPr>
                <w:rFonts w:cs="Times New Roman"/>
                <w:sz w:val="18"/>
                <w:szCs w:val="18"/>
              </w:rPr>
              <w:t>Kaan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8A5898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9A5A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95C6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EB83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1E79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25B3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6037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4210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7434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154A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CB9A2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E6BDE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B0F8BD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E75E51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F66384E" w14:textId="77777777" w:rsidTr="00C612FA">
        <w:tc>
          <w:tcPr>
            <w:tcW w:w="415" w:type="pct"/>
          </w:tcPr>
          <w:p w14:paraId="55ABCC5D" w14:textId="77777777" w:rsidR="00456F63" w:rsidRPr="00495BAE" w:rsidRDefault="00456F63" w:rsidP="00456F63">
            <w:pPr>
              <w:rPr>
                <w:rFonts w:cs="Times New Roman"/>
                <w:sz w:val="18"/>
                <w:szCs w:val="18"/>
              </w:rPr>
            </w:pPr>
            <w:r w:rsidRPr="00495BAE">
              <w:rPr>
                <w:rFonts w:cs="Times New Roman"/>
                <w:sz w:val="18"/>
                <w:szCs w:val="18"/>
              </w:rPr>
              <w:t>Örnek 74</w:t>
            </w:r>
          </w:p>
        </w:tc>
        <w:tc>
          <w:tcPr>
            <w:tcW w:w="618" w:type="pct"/>
          </w:tcPr>
          <w:p w14:paraId="3ACBE2C7" w14:textId="77777777" w:rsidR="00456F63" w:rsidRPr="00495BAE" w:rsidRDefault="00456F63" w:rsidP="00456F63">
            <w:pPr>
              <w:rPr>
                <w:rFonts w:cs="Times New Roman"/>
                <w:sz w:val="18"/>
                <w:szCs w:val="18"/>
              </w:rPr>
            </w:pPr>
            <w:r w:rsidRPr="00495BAE">
              <w:rPr>
                <w:rFonts w:cs="Times New Roman"/>
                <w:sz w:val="18"/>
                <w:szCs w:val="18"/>
              </w:rPr>
              <w:t xml:space="preserve">Gold </w:t>
            </w:r>
            <w:proofErr w:type="spellStart"/>
            <w:r w:rsidRPr="00495BAE">
              <w:rPr>
                <w:rFonts w:cs="Times New Roman"/>
                <w:sz w:val="18"/>
                <w:szCs w:val="18"/>
              </w:rPr>
              <w:t>Wedding</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AC7C1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5F3FA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19D0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4E2E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531B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59EF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32B8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DDF1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8A83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E873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A128C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A6A18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18F913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BC27DF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4978DC2" w14:textId="77777777" w:rsidTr="00C612FA">
        <w:tc>
          <w:tcPr>
            <w:tcW w:w="415" w:type="pct"/>
          </w:tcPr>
          <w:p w14:paraId="7F8AD330" w14:textId="77777777" w:rsidR="00456F63" w:rsidRPr="00495BAE" w:rsidRDefault="00456F63" w:rsidP="00456F63">
            <w:pPr>
              <w:rPr>
                <w:rFonts w:cs="Times New Roman"/>
                <w:sz w:val="18"/>
                <w:szCs w:val="18"/>
              </w:rPr>
            </w:pPr>
            <w:r w:rsidRPr="00495BAE">
              <w:rPr>
                <w:rFonts w:cs="Times New Roman"/>
                <w:sz w:val="18"/>
                <w:szCs w:val="18"/>
              </w:rPr>
              <w:t>Örnek 75</w:t>
            </w:r>
          </w:p>
        </w:tc>
        <w:tc>
          <w:tcPr>
            <w:tcW w:w="618" w:type="pct"/>
          </w:tcPr>
          <w:p w14:paraId="0BD4C3E3" w14:textId="77777777" w:rsidR="00456F63" w:rsidRPr="00495BAE" w:rsidRDefault="00456F63" w:rsidP="00456F63">
            <w:pPr>
              <w:rPr>
                <w:rFonts w:cs="Times New Roman"/>
                <w:sz w:val="18"/>
                <w:szCs w:val="18"/>
              </w:rPr>
            </w:pPr>
            <w:r w:rsidRPr="00495BAE">
              <w:rPr>
                <w:rFonts w:cs="Times New Roman"/>
                <w:sz w:val="18"/>
                <w:szCs w:val="18"/>
              </w:rPr>
              <w:t>Yaşar Poyraz</w:t>
            </w:r>
          </w:p>
        </w:tc>
        <w:tc>
          <w:tcPr>
            <w:tcW w:w="283" w:type="pct"/>
            <w:tcBorders>
              <w:top w:val="nil"/>
              <w:left w:val="single" w:sz="4" w:space="0" w:color="auto"/>
              <w:bottom w:val="single" w:sz="4" w:space="0" w:color="auto"/>
              <w:right w:val="single" w:sz="4" w:space="0" w:color="auto"/>
            </w:tcBorders>
            <w:shd w:val="clear" w:color="auto" w:fill="auto"/>
            <w:vAlign w:val="bottom"/>
          </w:tcPr>
          <w:p w14:paraId="7C6BA1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14E5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BBA2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587F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21124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6ABB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B5A2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1C9D4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CB68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81E0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845F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5BF4A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3C5281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DA1005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C1F5243" w14:textId="77777777" w:rsidTr="00C612FA">
        <w:tc>
          <w:tcPr>
            <w:tcW w:w="415" w:type="pct"/>
          </w:tcPr>
          <w:p w14:paraId="65261820" w14:textId="77777777" w:rsidR="00456F63" w:rsidRPr="00495BAE" w:rsidRDefault="00456F63" w:rsidP="00456F63">
            <w:pPr>
              <w:rPr>
                <w:rFonts w:cs="Times New Roman"/>
                <w:sz w:val="18"/>
                <w:szCs w:val="18"/>
              </w:rPr>
            </w:pPr>
            <w:r w:rsidRPr="00495BAE">
              <w:rPr>
                <w:rFonts w:cs="Times New Roman"/>
                <w:sz w:val="18"/>
                <w:szCs w:val="18"/>
              </w:rPr>
              <w:t>Örnek 76</w:t>
            </w:r>
          </w:p>
        </w:tc>
        <w:tc>
          <w:tcPr>
            <w:tcW w:w="618" w:type="pct"/>
          </w:tcPr>
          <w:p w14:paraId="01787CDD" w14:textId="77777777" w:rsidR="00456F63" w:rsidRPr="00495BAE" w:rsidRDefault="00456F63" w:rsidP="00456F63">
            <w:pPr>
              <w:rPr>
                <w:rFonts w:cs="Times New Roman"/>
                <w:sz w:val="18"/>
                <w:szCs w:val="18"/>
              </w:rPr>
            </w:pPr>
            <w:r w:rsidRPr="00495BAE">
              <w:rPr>
                <w:rFonts w:cs="Times New Roman"/>
                <w:sz w:val="18"/>
                <w:szCs w:val="18"/>
              </w:rPr>
              <w:t xml:space="preserve">Durmaz </w:t>
            </w:r>
            <w:proofErr w:type="spellStart"/>
            <w:r w:rsidRPr="00495BAE">
              <w:rPr>
                <w:rFonts w:cs="Times New Roman"/>
                <w:sz w:val="18"/>
                <w:szCs w:val="18"/>
              </w:rPr>
              <w:t>Tower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65AD9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5F1A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8857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8D0B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045F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D1AC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DE86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E7CE8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2EBFF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B094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4022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866E39"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E3F56C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EF1C4F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52F18B8" w14:textId="77777777" w:rsidTr="00C612FA">
        <w:tc>
          <w:tcPr>
            <w:tcW w:w="415" w:type="pct"/>
          </w:tcPr>
          <w:p w14:paraId="38A3B632" w14:textId="77777777" w:rsidR="00456F63" w:rsidRPr="00495BAE" w:rsidRDefault="00456F63" w:rsidP="00456F63">
            <w:pPr>
              <w:rPr>
                <w:rFonts w:cs="Times New Roman"/>
                <w:sz w:val="18"/>
                <w:szCs w:val="18"/>
              </w:rPr>
            </w:pPr>
            <w:r w:rsidRPr="00495BAE">
              <w:rPr>
                <w:rFonts w:cs="Times New Roman"/>
                <w:sz w:val="18"/>
                <w:szCs w:val="18"/>
              </w:rPr>
              <w:t>Örnek 77</w:t>
            </w:r>
          </w:p>
        </w:tc>
        <w:tc>
          <w:tcPr>
            <w:tcW w:w="618" w:type="pct"/>
          </w:tcPr>
          <w:p w14:paraId="7B917E8B" w14:textId="77777777" w:rsidR="00456F63" w:rsidRPr="00495BAE" w:rsidRDefault="00456F63" w:rsidP="00456F63">
            <w:pPr>
              <w:rPr>
                <w:rFonts w:cs="Times New Roman"/>
                <w:sz w:val="18"/>
                <w:szCs w:val="18"/>
              </w:rPr>
            </w:pPr>
            <w:r w:rsidRPr="00495BAE">
              <w:rPr>
                <w:rFonts w:cs="Times New Roman"/>
                <w:sz w:val="18"/>
                <w:szCs w:val="18"/>
              </w:rPr>
              <w:t>Tapu Kadastro</w:t>
            </w:r>
          </w:p>
        </w:tc>
        <w:tc>
          <w:tcPr>
            <w:tcW w:w="283" w:type="pct"/>
            <w:tcBorders>
              <w:top w:val="nil"/>
              <w:left w:val="single" w:sz="4" w:space="0" w:color="auto"/>
              <w:bottom w:val="single" w:sz="4" w:space="0" w:color="auto"/>
              <w:right w:val="single" w:sz="4" w:space="0" w:color="auto"/>
            </w:tcBorders>
            <w:shd w:val="clear" w:color="auto" w:fill="auto"/>
            <w:vAlign w:val="bottom"/>
          </w:tcPr>
          <w:p w14:paraId="17B087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43183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0408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CFF4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E6BB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AAEF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C42B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CE28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E199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C826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86048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F69934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042EC0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26559B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2F9F314" w14:textId="77777777" w:rsidTr="00C612FA">
        <w:tc>
          <w:tcPr>
            <w:tcW w:w="415" w:type="pct"/>
          </w:tcPr>
          <w:p w14:paraId="5AD42BE0" w14:textId="77777777" w:rsidR="00456F63" w:rsidRPr="00495BAE" w:rsidRDefault="00456F63" w:rsidP="00456F63">
            <w:pPr>
              <w:rPr>
                <w:rFonts w:cs="Times New Roman"/>
                <w:sz w:val="18"/>
                <w:szCs w:val="18"/>
              </w:rPr>
            </w:pPr>
            <w:r w:rsidRPr="00495BAE">
              <w:rPr>
                <w:rFonts w:cs="Times New Roman"/>
                <w:sz w:val="18"/>
                <w:szCs w:val="18"/>
              </w:rPr>
              <w:t>Örnek 78</w:t>
            </w:r>
          </w:p>
        </w:tc>
        <w:tc>
          <w:tcPr>
            <w:tcW w:w="618" w:type="pct"/>
          </w:tcPr>
          <w:p w14:paraId="18A412D5" w14:textId="77777777" w:rsidR="00456F63" w:rsidRPr="00495BAE" w:rsidRDefault="00456F63" w:rsidP="00456F63">
            <w:pPr>
              <w:rPr>
                <w:rFonts w:cs="Times New Roman"/>
                <w:sz w:val="18"/>
                <w:szCs w:val="18"/>
              </w:rPr>
            </w:pPr>
            <w:r w:rsidRPr="00495BAE">
              <w:rPr>
                <w:rFonts w:cs="Times New Roman"/>
                <w:sz w:val="18"/>
                <w:szCs w:val="18"/>
              </w:rPr>
              <w:t>Otomotiv Müh.</w:t>
            </w:r>
          </w:p>
        </w:tc>
        <w:tc>
          <w:tcPr>
            <w:tcW w:w="283" w:type="pct"/>
            <w:tcBorders>
              <w:top w:val="nil"/>
              <w:left w:val="single" w:sz="4" w:space="0" w:color="auto"/>
              <w:bottom w:val="single" w:sz="4" w:space="0" w:color="auto"/>
              <w:right w:val="single" w:sz="4" w:space="0" w:color="auto"/>
            </w:tcBorders>
            <w:shd w:val="clear" w:color="auto" w:fill="auto"/>
            <w:vAlign w:val="bottom"/>
          </w:tcPr>
          <w:p w14:paraId="697342C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D5BE7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F96D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FD860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0BDC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0FC9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A37E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4674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E382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2331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3EBA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760D9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DF583F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ED4C0E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4949691" w14:textId="77777777" w:rsidTr="00C612FA">
        <w:tc>
          <w:tcPr>
            <w:tcW w:w="415" w:type="pct"/>
          </w:tcPr>
          <w:p w14:paraId="59EF1BD5" w14:textId="77777777" w:rsidR="00456F63" w:rsidRPr="00495BAE" w:rsidRDefault="00456F63" w:rsidP="00456F63">
            <w:pPr>
              <w:rPr>
                <w:rFonts w:cs="Times New Roman"/>
                <w:sz w:val="18"/>
                <w:szCs w:val="18"/>
              </w:rPr>
            </w:pPr>
            <w:r w:rsidRPr="00495BAE">
              <w:rPr>
                <w:rFonts w:cs="Times New Roman"/>
                <w:sz w:val="18"/>
                <w:szCs w:val="18"/>
              </w:rPr>
              <w:t>Örnek 79</w:t>
            </w:r>
          </w:p>
        </w:tc>
        <w:tc>
          <w:tcPr>
            <w:tcW w:w="618" w:type="pct"/>
          </w:tcPr>
          <w:p w14:paraId="450BA4DA" w14:textId="77777777" w:rsidR="00456F63" w:rsidRPr="00495BAE" w:rsidRDefault="00456F63" w:rsidP="00456F63">
            <w:pPr>
              <w:rPr>
                <w:rFonts w:cs="Times New Roman"/>
                <w:sz w:val="18"/>
                <w:szCs w:val="18"/>
              </w:rPr>
            </w:pPr>
            <w:proofErr w:type="spellStart"/>
            <w:r w:rsidRPr="00495BAE">
              <w:rPr>
                <w:rFonts w:cs="Times New Roman"/>
                <w:sz w:val="18"/>
                <w:szCs w:val="18"/>
              </w:rPr>
              <w:t>Cimilli</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AC01D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3118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886DB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E59C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AB52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78A4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3892E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6982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CA45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DB6D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F7EB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20E7B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E66FEB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045E5F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FFE0419" w14:textId="77777777" w:rsidTr="00C612FA">
        <w:tc>
          <w:tcPr>
            <w:tcW w:w="415" w:type="pct"/>
          </w:tcPr>
          <w:p w14:paraId="5360FDFC" w14:textId="77777777" w:rsidR="00456F63" w:rsidRPr="00495BAE" w:rsidRDefault="00456F63" w:rsidP="00456F63">
            <w:pPr>
              <w:rPr>
                <w:rFonts w:cs="Times New Roman"/>
                <w:sz w:val="18"/>
                <w:szCs w:val="18"/>
              </w:rPr>
            </w:pPr>
            <w:r w:rsidRPr="00495BAE">
              <w:rPr>
                <w:rFonts w:cs="Times New Roman"/>
                <w:sz w:val="18"/>
                <w:szCs w:val="18"/>
              </w:rPr>
              <w:t>Örnek 80</w:t>
            </w:r>
          </w:p>
        </w:tc>
        <w:tc>
          <w:tcPr>
            <w:tcW w:w="618" w:type="pct"/>
          </w:tcPr>
          <w:p w14:paraId="4AFC870F" w14:textId="77777777" w:rsidR="00456F63" w:rsidRPr="00495BAE" w:rsidRDefault="00456F63" w:rsidP="00456F63">
            <w:pPr>
              <w:rPr>
                <w:rFonts w:cs="Times New Roman"/>
                <w:sz w:val="18"/>
                <w:szCs w:val="18"/>
              </w:rPr>
            </w:pPr>
            <w:r w:rsidRPr="00495BAE">
              <w:rPr>
                <w:rFonts w:cs="Times New Roman"/>
                <w:sz w:val="18"/>
                <w:szCs w:val="18"/>
              </w:rPr>
              <w:t>Plaza 16</w:t>
            </w:r>
          </w:p>
        </w:tc>
        <w:tc>
          <w:tcPr>
            <w:tcW w:w="283" w:type="pct"/>
            <w:tcBorders>
              <w:top w:val="nil"/>
              <w:left w:val="single" w:sz="4" w:space="0" w:color="auto"/>
              <w:bottom w:val="single" w:sz="4" w:space="0" w:color="auto"/>
              <w:right w:val="single" w:sz="4" w:space="0" w:color="auto"/>
            </w:tcBorders>
            <w:shd w:val="clear" w:color="auto" w:fill="auto"/>
            <w:vAlign w:val="bottom"/>
          </w:tcPr>
          <w:p w14:paraId="54D634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A7E09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61055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176C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B76C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D659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2FB4B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344E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BE3B8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FD5AD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93C7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564CB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3CA7B3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9E70D8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030BF13" w14:textId="77777777" w:rsidTr="00C612FA">
        <w:tc>
          <w:tcPr>
            <w:tcW w:w="415" w:type="pct"/>
          </w:tcPr>
          <w:p w14:paraId="5EF0250C" w14:textId="77777777" w:rsidR="00456F63" w:rsidRPr="00495BAE" w:rsidRDefault="00456F63" w:rsidP="00456F63">
            <w:pPr>
              <w:rPr>
                <w:rFonts w:cs="Times New Roman"/>
                <w:sz w:val="18"/>
                <w:szCs w:val="18"/>
              </w:rPr>
            </w:pPr>
            <w:r w:rsidRPr="00495BAE">
              <w:rPr>
                <w:rFonts w:cs="Times New Roman"/>
                <w:sz w:val="18"/>
                <w:szCs w:val="18"/>
              </w:rPr>
              <w:t>Örnek 81</w:t>
            </w:r>
          </w:p>
        </w:tc>
        <w:tc>
          <w:tcPr>
            <w:tcW w:w="618" w:type="pct"/>
          </w:tcPr>
          <w:p w14:paraId="3DCA21C4" w14:textId="77777777" w:rsidR="00456F63" w:rsidRPr="00495BAE" w:rsidRDefault="00456F63" w:rsidP="00456F63">
            <w:pPr>
              <w:rPr>
                <w:rFonts w:cs="Times New Roman"/>
                <w:sz w:val="18"/>
                <w:szCs w:val="18"/>
              </w:rPr>
            </w:pPr>
            <w:r w:rsidRPr="00495BAE">
              <w:rPr>
                <w:rFonts w:cs="Times New Roman"/>
                <w:sz w:val="18"/>
                <w:szCs w:val="18"/>
              </w:rPr>
              <w:t>BZJ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0E7E1E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76BD8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50B4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1D63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79BD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5592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CF0FB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9BF4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128F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1C3D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77B05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B4581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0A522F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A3AE35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87D9415" w14:textId="77777777" w:rsidTr="00C612FA">
        <w:tc>
          <w:tcPr>
            <w:tcW w:w="415" w:type="pct"/>
          </w:tcPr>
          <w:p w14:paraId="591F0B66" w14:textId="77777777" w:rsidR="00456F63" w:rsidRPr="00495BAE" w:rsidRDefault="00456F63" w:rsidP="00456F63">
            <w:pPr>
              <w:rPr>
                <w:rFonts w:cs="Times New Roman"/>
                <w:sz w:val="18"/>
                <w:szCs w:val="18"/>
              </w:rPr>
            </w:pPr>
            <w:r w:rsidRPr="00495BAE">
              <w:rPr>
                <w:rFonts w:cs="Times New Roman"/>
                <w:sz w:val="18"/>
                <w:szCs w:val="18"/>
              </w:rPr>
              <w:lastRenderedPageBreak/>
              <w:t>Örnek 82</w:t>
            </w:r>
          </w:p>
        </w:tc>
        <w:tc>
          <w:tcPr>
            <w:tcW w:w="618" w:type="pct"/>
          </w:tcPr>
          <w:p w14:paraId="17053D8C" w14:textId="77777777" w:rsidR="00456F63" w:rsidRPr="00495BAE" w:rsidRDefault="00456F63" w:rsidP="00456F63">
            <w:pPr>
              <w:rPr>
                <w:rFonts w:cs="Times New Roman"/>
                <w:sz w:val="18"/>
                <w:szCs w:val="18"/>
              </w:rPr>
            </w:pPr>
            <w:r w:rsidRPr="00495BAE">
              <w:rPr>
                <w:rFonts w:cs="Times New Roman"/>
                <w:sz w:val="18"/>
                <w:szCs w:val="18"/>
              </w:rPr>
              <w:t>Barutçu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3F16D0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3BDC5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8067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1E8C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0CF27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BF60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E9E0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68489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B568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7E7C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788D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CFFC2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F08986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CC023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3D58BE5" w14:textId="77777777" w:rsidTr="00C612FA">
        <w:tc>
          <w:tcPr>
            <w:tcW w:w="415" w:type="pct"/>
          </w:tcPr>
          <w:p w14:paraId="54A6A186" w14:textId="77777777" w:rsidR="00456F63" w:rsidRPr="00495BAE" w:rsidRDefault="00456F63" w:rsidP="00456F63">
            <w:pPr>
              <w:rPr>
                <w:rFonts w:cs="Times New Roman"/>
                <w:sz w:val="18"/>
                <w:szCs w:val="18"/>
              </w:rPr>
            </w:pPr>
            <w:r w:rsidRPr="00495BAE">
              <w:rPr>
                <w:rFonts w:cs="Times New Roman"/>
                <w:sz w:val="18"/>
                <w:szCs w:val="18"/>
              </w:rPr>
              <w:t>Örnek 83</w:t>
            </w:r>
          </w:p>
        </w:tc>
        <w:tc>
          <w:tcPr>
            <w:tcW w:w="618" w:type="pct"/>
          </w:tcPr>
          <w:p w14:paraId="178F7EDA" w14:textId="77777777" w:rsidR="00456F63" w:rsidRPr="00495BAE" w:rsidRDefault="00456F63" w:rsidP="00456F63">
            <w:pPr>
              <w:rPr>
                <w:rFonts w:cs="Times New Roman"/>
                <w:sz w:val="18"/>
                <w:szCs w:val="18"/>
              </w:rPr>
            </w:pPr>
            <w:r w:rsidRPr="00495BAE">
              <w:rPr>
                <w:rFonts w:cs="Times New Roman"/>
                <w:sz w:val="18"/>
                <w:szCs w:val="18"/>
              </w:rPr>
              <w:t xml:space="preserve">Holiday </w:t>
            </w:r>
            <w:proofErr w:type="spellStart"/>
            <w:r w:rsidRPr="00495BAE">
              <w:rPr>
                <w:rFonts w:cs="Times New Roman"/>
                <w:sz w:val="18"/>
                <w:szCs w:val="18"/>
              </w:rPr>
              <w:t>Inn</w:t>
            </w:r>
            <w:proofErr w:type="spellEnd"/>
            <w:r w:rsidRPr="00495BAE">
              <w:rPr>
                <w:rFonts w:cs="Times New Roman"/>
                <w:sz w:val="18"/>
                <w:szCs w:val="18"/>
              </w:rPr>
              <w:t xml:space="preserve"> 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77023D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02E1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8211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E9865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D402E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7F904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CF27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875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0C9F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4D03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9B463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E1F75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7DA770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315511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31BC201" w14:textId="77777777" w:rsidTr="00C612FA">
        <w:tc>
          <w:tcPr>
            <w:tcW w:w="415" w:type="pct"/>
          </w:tcPr>
          <w:p w14:paraId="5264992C" w14:textId="77777777" w:rsidR="00456F63" w:rsidRPr="00495BAE" w:rsidRDefault="00456F63" w:rsidP="00456F63">
            <w:pPr>
              <w:rPr>
                <w:rFonts w:cs="Times New Roman"/>
                <w:sz w:val="18"/>
                <w:szCs w:val="18"/>
              </w:rPr>
            </w:pPr>
            <w:r w:rsidRPr="00495BAE">
              <w:rPr>
                <w:rFonts w:cs="Times New Roman"/>
                <w:sz w:val="18"/>
                <w:szCs w:val="18"/>
              </w:rPr>
              <w:t>Örnek 84</w:t>
            </w:r>
          </w:p>
        </w:tc>
        <w:tc>
          <w:tcPr>
            <w:tcW w:w="618" w:type="pct"/>
          </w:tcPr>
          <w:p w14:paraId="785503AC" w14:textId="77777777" w:rsidR="00456F63" w:rsidRPr="00495BAE" w:rsidRDefault="00456F63" w:rsidP="00456F63">
            <w:pPr>
              <w:rPr>
                <w:rFonts w:cs="Times New Roman"/>
                <w:sz w:val="18"/>
                <w:szCs w:val="18"/>
              </w:rPr>
            </w:pPr>
            <w:proofErr w:type="spellStart"/>
            <w:r w:rsidRPr="00495BAE">
              <w:rPr>
                <w:rFonts w:cs="Times New Roman"/>
                <w:sz w:val="18"/>
                <w:szCs w:val="18"/>
              </w:rPr>
              <w:t>İpekiş</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707AE3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80502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8F0D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FD505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FFAA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2FEC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93525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C9A6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063C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5AEB5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0353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B0E33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D096F2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DF8F6A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9FCB245" w14:textId="77777777" w:rsidTr="00C612FA">
        <w:tc>
          <w:tcPr>
            <w:tcW w:w="415" w:type="pct"/>
          </w:tcPr>
          <w:p w14:paraId="6AEE9014" w14:textId="77777777" w:rsidR="00456F63" w:rsidRPr="00495BAE" w:rsidRDefault="00456F63" w:rsidP="00456F63">
            <w:pPr>
              <w:rPr>
                <w:rFonts w:cs="Times New Roman"/>
                <w:sz w:val="18"/>
                <w:szCs w:val="18"/>
              </w:rPr>
            </w:pPr>
            <w:r w:rsidRPr="00495BAE">
              <w:rPr>
                <w:rFonts w:cs="Times New Roman"/>
                <w:sz w:val="18"/>
                <w:szCs w:val="18"/>
              </w:rPr>
              <w:t>Örnek 85</w:t>
            </w:r>
          </w:p>
        </w:tc>
        <w:tc>
          <w:tcPr>
            <w:tcW w:w="618" w:type="pct"/>
          </w:tcPr>
          <w:p w14:paraId="5D1A48CC" w14:textId="77777777" w:rsidR="00456F63" w:rsidRPr="00495BAE" w:rsidRDefault="00456F63" w:rsidP="00456F63">
            <w:pPr>
              <w:rPr>
                <w:rFonts w:cs="Times New Roman"/>
                <w:sz w:val="18"/>
                <w:szCs w:val="18"/>
              </w:rPr>
            </w:pPr>
            <w:r w:rsidRPr="00495BAE">
              <w:rPr>
                <w:rFonts w:cs="Times New Roman"/>
                <w:sz w:val="18"/>
                <w:szCs w:val="18"/>
              </w:rPr>
              <w:t>Ofis +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467ABE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3B79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B37A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76383B"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E58132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E403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551C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2F74BB"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89E178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FA72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08C4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611DE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1C476F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914B1F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60F2508" w14:textId="77777777" w:rsidTr="00C612FA">
        <w:tc>
          <w:tcPr>
            <w:tcW w:w="415" w:type="pct"/>
          </w:tcPr>
          <w:p w14:paraId="3E4FAA81" w14:textId="77777777" w:rsidR="00456F63" w:rsidRPr="00495BAE" w:rsidRDefault="00456F63" w:rsidP="00456F63">
            <w:pPr>
              <w:rPr>
                <w:rFonts w:cs="Times New Roman"/>
                <w:sz w:val="18"/>
                <w:szCs w:val="18"/>
              </w:rPr>
            </w:pPr>
            <w:r w:rsidRPr="00495BAE">
              <w:rPr>
                <w:rFonts w:cs="Times New Roman"/>
                <w:sz w:val="18"/>
                <w:szCs w:val="18"/>
              </w:rPr>
              <w:t>Örnek 86</w:t>
            </w:r>
          </w:p>
        </w:tc>
        <w:tc>
          <w:tcPr>
            <w:tcW w:w="618" w:type="pct"/>
          </w:tcPr>
          <w:p w14:paraId="114CDB80" w14:textId="77777777" w:rsidR="00456F63" w:rsidRPr="00495BAE" w:rsidRDefault="00456F63" w:rsidP="00456F63">
            <w:pPr>
              <w:rPr>
                <w:rFonts w:cs="Times New Roman"/>
                <w:sz w:val="18"/>
                <w:szCs w:val="18"/>
              </w:rPr>
            </w:pPr>
            <w:r w:rsidRPr="00495BAE">
              <w:rPr>
                <w:rFonts w:cs="Times New Roman"/>
                <w:sz w:val="18"/>
                <w:szCs w:val="18"/>
              </w:rPr>
              <w:t>Tektaşlar</w:t>
            </w:r>
          </w:p>
        </w:tc>
        <w:tc>
          <w:tcPr>
            <w:tcW w:w="283" w:type="pct"/>
            <w:tcBorders>
              <w:top w:val="nil"/>
              <w:left w:val="single" w:sz="4" w:space="0" w:color="auto"/>
              <w:bottom w:val="single" w:sz="4" w:space="0" w:color="auto"/>
              <w:right w:val="single" w:sz="4" w:space="0" w:color="auto"/>
            </w:tcBorders>
            <w:shd w:val="clear" w:color="auto" w:fill="auto"/>
            <w:vAlign w:val="bottom"/>
          </w:tcPr>
          <w:p w14:paraId="4C8D7F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675F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B9E5B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AF284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A9E51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C5A7E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C609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55246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62CC4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447E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C881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22EA6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986DF6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6368EC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7A1B79A" w14:textId="77777777" w:rsidTr="00C612FA">
        <w:tc>
          <w:tcPr>
            <w:tcW w:w="415" w:type="pct"/>
          </w:tcPr>
          <w:p w14:paraId="5E0C701B" w14:textId="77777777" w:rsidR="00456F63" w:rsidRPr="00495BAE" w:rsidRDefault="00456F63" w:rsidP="00456F63">
            <w:pPr>
              <w:rPr>
                <w:rFonts w:cs="Times New Roman"/>
                <w:sz w:val="18"/>
                <w:szCs w:val="18"/>
              </w:rPr>
            </w:pPr>
            <w:r w:rsidRPr="00495BAE">
              <w:rPr>
                <w:rFonts w:cs="Times New Roman"/>
                <w:sz w:val="18"/>
                <w:szCs w:val="18"/>
              </w:rPr>
              <w:t>Örnek 87</w:t>
            </w:r>
          </w:p>
        </w:tc>
        <w:tc>
          <w:tcPr>
            <w:tcW w:w="618" w:type="pct"/>
          </w:tcPr>
          <w:p w14:paraId="1E35B199" w14:textId="77777777" w:rsidR="00456F63" w:rsidRPr="00495BAE" w:rsidRDefault="00456F63" w:rsidP="00456F63">
            <w:pPr>
              <w:rPr>
                <w:rFonts w:cs="Times New Roman"/>
                <w:sz w:val="18"/>
                <w:szCs w:val="18"/>
              </w:rPr>
            </w:pPr>
            <w:r w:rsidRPr="00495BAE">
              <w:rPr>
                <w:rFonts w:cs="Times New Roman"/>
                <w:sz w:val="18"/>
                <w:szCs w:val="18"/>
              </w:rPr>
              <w:t>Atış Yapı</w:t>
            </w:r>
          </w:p>
        </w:tc>
        <w:tc>
          <w:tcPr>
            <w:tcW w:w="283" w:type="pct"/>
            <w:tcBorders>
              <w:top w:val="nil"/>
              <w:left w:val="single" w:sz="4" w:space="0" w:color="auto"/>
              <w:bottom w:val="single" w:sz="4" w:space="0" w:color="auto"/>
              <w:right w:val="single" w:sz="4" w:space="0" w:color="auto"/>
            </w:tcBorders>
            <w:shd w:val="clear" w:color="auto" w:fill="auto"/>
            <w:vAlign w:val="bottom"/>
          </w:tcPr>
          <w:p w14:paraId="0CEB02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D4E3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25B3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6311D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B0E3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1F7F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5AA25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12C46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05E4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0AED3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3B21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88141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8775DD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657F6B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F3A7697" w14:textId="77777777" w:rsidTr="00C612FA">
        <w:tc>
          <w:tcPr>
            <w:tcW w:w="415" w:type="pct"/>
          </w:tcPr>
          <w:p w14:paraId="120D9452" w14:textId="77777777" w:rsidR="00456F63" w:rsidRPr="00495BAE" w:rsidRDefault="00456F63" w:rsidP="00456F63">
            <w:pPr>
              <w:rPr>
                <w:rFonts w:cs="Times New Roman"/>
                <w:sz w:val="18"/>
                <w:szCs w:val="18"/>
              </w:rPr>
            </w:pPr>
            <w:r w:rsidRPr="00495BAE">
              <w:rPr>
                <w:rFonts w:cs="Times New Roman"/>
                <w:sz w:val="18"/>
                <w:szCs w:val="18"/>
              </w:rPr>
              <w:t>Örnek 88</w:t>
            </w:r>
          </w:p>
        </w:tc>
        <w:tc>
          <w:tcPr>
            <w:tcW w:w="618" w:type="pct"/>
          </w:tcPr>
          <w:p w14:paraId="2DFFCD8E" w14:textId="77777777" w:rsidR="00456F63" w:rsidRPr="00495BAE" w:rsidRDefault="00456F63" w:rsidP="00456F63">
            <w:pPr>
              <w:rPr>
                <w:rFonts w:cs="Times New Roman"/>
                <w:sz w:val="18"/>
                <w:szCs w:val="18"/>
              </w:rPr>
            </w:pPr>
            <w:proofErr w:type="spellStart"/>
            <w:r w:rsidRPr="00495BAE">
              <w:rPr>
                <w:rFonts w:cs="Times New Roman"/>
                <w:sz w:val="18"/>
                <w:szCs w:val="18"/>
              </w:rPr>
              <w:t>Çoşkunöz</w:t>
            </w:r>
            <w:proofErr w:type="spellEnd"/>
            <w:r w:rsidRPr="00495BAE">
              <w:rPr>
                <w:rFonts w:cs="Times New Roman"/>
                <w:sz w:val="18"/>
                <w:szCs w:val="18"/>
              </w:rPr>
              <w:t xml:space="preserve"> </w:t>
            </w:r>
            <w:proofErr w:type="spellStart"/>
            <w:r w:rsidRPr="00495BAE">
              <w:rPr>
                <w:rFonts w:cs="Times New Roman"/>
                <w:sz w:val="18"/>
                <w:szCs w:val="18"/>
              </w:rPr>
              <w:t>Arge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97D8A2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2A55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18832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6D6BB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CAAD9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7341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9F8B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A8BAD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13B1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83CF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BB2C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94BE91"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C5F991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A80EE1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DC39363" w14:textId="77777777" w:rsidTr="00C612FA">
        <w:tc>
          <w:tcPr>
            <w:tcW w:w="415" w:type="pct"/>
          </w:tcPr>
          <w:p w14:paraId="60E46C53" w14:textId="77777777" w:rsidR="00456F63" w:rsidRPr="00495BAE" w:rsidRDefault="00456F63" w:rsidP="00456F63">
            <w:pPr>
              <w:rPr>
                <w:rFonts w:cs="Times New Roman"/>
                <w:sz w:val="18"/>
                <w:szCs w:val="18"/>
              </w:rPr>
            </w:pPr>
            <w:r w:rsidRPr="00495BAE">
              <w:rPr>
                <w:rFonts w:cs="Times New Roman"/>
                <w:sz w:val="18"/>
                <w:szCs w:val="18"/>
              </w:rPr>
              <w:t>Örnek 89</w:t>
            </w:r>
          </w:p>
        </w:tc>
        <w:tc>
          <w:tcPr>
            <w:tcW w:w="618" w:type="pct"/>
          </w:tcPr>
          <w:p w14:paraId="361C9474" w14:textId="77777777" w:rsidR="00456F63" w:rsidRPr="00495BAE" w:rsidRDefault="00456F63" w:rsidP="00456F63">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Trade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177F9F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BE1C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4CC0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894E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A486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B78FE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18F3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33FA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286A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7F128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F588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83563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C8F7E81"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7F504B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8645085" w14:textId="77777777" w:rsidTr="00C612FA">
        <w:tc>
          <w:tcPr>
            <w:tcW w:w="415" w:type="pct"/>
          </w:tcPr>
          <w:p w14:paraId="62FA16CD" w14:textId="77777777" w:rsidR="00456F63" w:rsidRPr="00495BAE" w:rsidRDefault="00456F63" w:rsidP="00456F63">
            <w:pPr>
              <w:rPr>
                <w:rFonts w:cs="Times New Roman"/>
                <w:sz w:val="18"/>
                <w:szCs w:val="18"/>
              </w:rPr>
            </w:pPr>
            <w:r w:rsidRPr="00495BAE">
              <w:rPr>
                <w:rFonts w:cs="Times New Roman"/>
                <w:sz w:val="18"/>
                <w:szCs w:val="18"/>
              </w:rPr>
              <w:t>Örnek 90</w:t>
            </w:r>
          </w:p>
        </w:tc>
        <w:tc>
          <w:tcPr>
            <w:tcW w:w="618" w:type="pct"/>
          </w:tcPr>
          <w:p w14:paraId="2F49AE82" w14:textId="77777777" w:rsidR="00456F63" w:rsidRPr="00495BAE" w:rsidRDefault="00456F63" w:rsidP="00456F63">
            <w:pPr>
              <w:rPr>
                <w:rFonts w:cs="Times New Roman"/>
                <w:sz w:val="18"/>
                <w:szCs w:val="18"/>
              </w:rPr>
            </w:pPr>
            <w:proofErr w:type="spellStart"/>
            <w:r w:rsidRPr="00495BAE">
              <w:rPr>
                <w:rFonts w:cs="Times New Roman"/>
                <w:sz w:val="18"/>
                <w:szCs w:val="18"/>
              </w:rPr>
              <w:t>Mercure</w:t>
            </w:r>
            <w:proofErr w:type="spellEnd"/>
            <w:r w:rsidRPr="00495BAE">
              <w:rPr>
                <w:rFonts w:cs="Times New Roman"/>
                <w:sz w:val="18"/>
                <w:szCs w:val="18"/>
              </w:rPr>
              <w:t xml:space="preserve"> Hotel</w:t>
            </w:r>
          </w:p>
        </w:tc>
        <w:tc>
          <w:tcPr>
            <w:tcW w:w="283" w:type="pct"/>
            <w:tcBorders>
              <w:top w:val="nil"/>
              <w:left w:val="single" w:sz="4" w:space="0" w:color="auto"/>
              <w:bottom w:val="single" w:sz="4" w:space="0" w:color="auto"/>
              <w:right w:val="single" w:sz="4" w:space="0" w:color="auto"/>
            </w:tcBorders>
            <w:shd w:val="clear" w:color="auto" w:fill="auto"/>
            <w:vAlign w:val="bottom"/>
          </w:tcPr>
          <w:p w14:paraId="38B88A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AA9D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6DCE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A659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CCA2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7D9E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31CB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6631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787F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C160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9FA4A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7D781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573B0E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256D63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98597C5" w14:textId="77777777" w:rsidTr="00C612FA">
        <w:tc>
          <w:tcPr>
            <w:tcW w:w="415" w:type="pct"/>
          </w:tcPr>
          <w:p w14:paraId="3B71F108" w14:textId="77777777" w:rsidR="00456F63" w:rsidRPr="00495BAE" w:rsidRDefault="00456F63" w:rsidP="00456F63">
            <w:pPr>
              <w:rPr>
                <w:rFonts w:cs="Times New Roman"/>
                <w:sz w:val="18"/>
                <w:szCs w:val="18"/>
              </w:rPr>
            </w:pPr>
            <w:r w:rsidRPr="00495BAE">
              <w:rPr>
                <w:rFonts w:cs="Times New Roman"/>
                <w:sz w:val="18"/>
                <w:szCs w:val="18"/>
              </w:rPr>
              <w:t>Örnek 91</w:t>
            </w:r>
          </w:p>
        </w:tc>
        <w:tc>
          <w:tcPr>
            <w:tcW w:w="618" w:type="pct"/>
          </w:tcPr>
          <w:p w14:paraId="1D389D58" w14:textId="77777777" w:rsidR="00456F63" w:rsidRPr="00495BAE" w:rsidRDefault="00456F63" w:rsidP="00456F63">
            <w:pPr>
              <w:rPr>
                <w:rFonts w:cs="Times New Roman"/>
                <w:sz w:val="18"/>
                <w:szCs w:val="18"/>
              </w:rPr>
            </w:pPr>
            <w:r w:rsidRPr="00495BAE">
              <w:rPr>
                <w:rFonts w:cs="Times New Roman"/>
                <w:sz w:val="18"/>
                <w:szCs w:val="18"/>
              </w:rPr>
              <w:t xml:space="preserve">Efe </w:t>
            </w:r>
            <w:proofErr w:type="spellStart"/>
            <w:r w:rsidRPr="00495BAE">
              <w:rPr>
                <w:rFonts w:cs="Times New Roman"/>
                <w:sz w:val="18"/>
                <w:szCs w:val="18"/>
              </w:rPr>
              <w:t>Towers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FF8FF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7C21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217E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EE0E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A91A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6723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C071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C16DF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A34D5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DA71C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4A8B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CCC81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924791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46285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EBEA3D2" w14:textId="77777777" w:rsidTr="00C612FA">
        <w:tc>
          <w:tcPr>
            <w:tcW w:w="415" w:type="pct"/>
          </w:tcPr>
          <w:p w14:paraId="151C536F" w14:textId="77777777" w:rsidR="00456F63" w:rsidRPr="00495BAE" w:rsidRDefault="00456F63" w:rsidP="00456F63">
            <w:pPr>
              <w:rPr>
                <w:rFonts w:cs="Times New Roman"/>
                <w:sz w:val="18"/>
                <w:szCs w:val="18"/>
              </w:rPr>
            </w:pPr>
            <w:r w:rsidRPr="00495BAE">
              <w:rPr>
                <w:rFonts w:cs="Times New Roman"/>
                <w:sz w:val="18"/>
                <w:szCs w:val="18"/>
              </w:rPr>
              <w:t>Örnek 92</w:t>
            </w:r>
          </w:p>
        </w:tc>
        <w:tc>
          <w:tcPr>
            <w:tcW w:w="618" w:type="pct"/>
          </w:tcPr>
          <w:p w14:paraId="7AB98E54" w14:textId="77777777" w:rsidR="00456F63" w:rsidRPr="00495BAE" w:rsidRDefault="00456F63" w:rsidP="00456F63">
            <w:pPr>
              <w:rPr>
                <w:rFonts w:cs="Times New Roman"/>
                <w:sz w:val="18"/>
                <w:szCs w:val="18"/>
              </w:rPr>
            </w:pPr>
            <w:proofErr w:type="spellStart"/>
            <w:r w:rsidRPr="00495BAE">
              <w:rPr>
                <w:rFonts w:cs="Times New Roman"/>
                <w:sz w:val="18"/>
                <w:szCs w:val="18"/>
              </w:rPr>
              <w:t>Güzell</w:t>
            </w:r>
            <w:proofErr w:type="spellEnd"/>
            <w:r w:rsidRPr="00495BAE">
              <w:rPr>
                <w:rFonts w:cs="Times New Roman"/>
                <w:sz w:val="18"/>
                <w:szCs w:val="18"/>
              </w:rPr>
              <w:t xml:space="preserve"> </w:t>
            </w:r>
            <w:proofErr w:type="spellStart"/>
            <w:r w:rsidRPr="00495BAE">
              <w:rPr>
                <w:rFonts w:cs="Times New Roman"/>
                <w:sz w:val="18"/>
                <w:szCs w:val="18"/>
              </w:rPr>
              <w:t>Tower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B9637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EAAD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0523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1E89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8A32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CF6C6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7EBD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2E46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41E4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D578D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8A54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D3846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78B064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B7BFDA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063F0DB" w14:textId="77777777" w:rsidTr="00C612FA">
        <w:tc>
          <w:tcPr>
            <w:tcW w:w="415" w:type="pct"/>
          </w:tcPr>
          <w:p w14:paraId="429F72F3" w14:textId="77777777" w:rsidR="00456F63" w:rsidRPr="00495BAE" w:rsidRDefault="00456F63" w:rsidP="00456F63">
            <w:pPr>
              <w:rPr>
                <w:rFonts w:cs="Times New Roman"/>
                <w:sz w:val="18"/>
                <w:szCs w:val="18"/>
              </w:rPr>
            </w:pPr>
            <w:r w:rsidRPr="00495BAE">
              <w:rPr>
                <w:rFonts w:cs="Times New Roman"/>
                <w:sz w:val="18"/>
                <w:szCs w:val="18"/>
              </w:rPr>
              <w:t>Örnek 93</w:t>
            </w:r>
          </w:p>
        </w:tc>
        <w:tc>
          <w:tcPr>
            <w:tcW w:w="618" w:type="pct"/>
          </w:tcPr>
          <w:p w14:paraId="7A09AEF0" w14:textId="77777777" w:rsidR="00456F63" w:rsidRPr="00495BAE" w:rsidRDefault="00456F63" w:rsidP="00456F63">
            <w:pPr>
              <w:rPr>
                <w:rFonts w:cs="Times New Roman"/>
                <w:sz w:val="18"/>
                <w:szCs w:val="18"/>
              </w:rPr>
            </w:pPr>
            <w:r w:rsidRPr="00495BAE">
              <w:rPr>
                <w:rFonts w:cs="Times New Roman"/>
                <w:sz w:val="18"/>
                <w:szCs w:val="18"/>
              </w:rPr>
              <w:t>Yıldırım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08925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62F5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69644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3932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455EF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5882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8974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4471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BE1DB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876F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BCBA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54BD4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AEF083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F1C012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377E677" w14:textId="77777777" w:rsidTr="00C612FA">
        <w:tc>
          <w:tcPr>
            <w:tcW w:w="415" w:type="pct"/>
          </w:tcPr>
          <w:p w14:paraId="551BDF4B" w14:textId="77777777" w:rsidR="00456F63" w:rsidRPr="00495BAE" w:rsidRDefault="00456F63" w:rsidP="00456F63">
            <w:pPr>
              <w:rPr>
                <w:rFonts w:cs="Times New Roman"/>
                <w:sz w:val="18"/>
                <w:szCs w:val="18"/>
              </w:rPr>
            </w:pPr>
            <w:r w:rsidRPr="00495BAE">
              <w:rPr>
                <w:rFonts w:cs="Times New Roman"/>
                <w:sz w:val="18"/>
                <w:szCs w:val="18"/>
              </w:rPr>
              <w:t>Örnek 94</w:t>
            </w:r>
          </w:p>
        </w:tc>
        <w:tc>
          <w:tcPr>
            <w:tcW w:w="618" w:type="pct"/>
          </w:tcPr>
          <w:p w14:paraId="29522301" w14:textId="77777777" w:rsidR="00456F63" w:rsidRPr="00495BAE" w:rsidRDefault="00456F63" w:rsidP="00456F63">
            <w:pPr>
              <w:rPr>
                <w:rFonts w:cs="Times New Roman"/>
                <w:sz w:val="18"/>
                <w:szCs w:val="18"/>
              </w:rPr>
            </w:pPr>
            <w:r w:rsidRPr="00495BAE">
              <w:rPr>
                <w:rFonts w:cs="Times New Roman"/>
                <w:sz w:val="18"/>
                <w:szCs w:val="18"/>
              </w:rPr>
              <w:t>BFC Kulüp</w:t>
            </w:r>
          </w:p>
        </w:tc>
        <w:tc>
          <w:tcPr>
            <w:tcW w:w="283" w:type="pct"/>
            <w:tcBorders>
              <w:top w:val="nil"/>
              <w:left w:val="single" w:sz="4" w:space="0" w:color="auto"/>
              <w:bottom w:val="single" w:sz="4" w:space="0" w:color="auto"/>
              <w:right w:val="single" w:sz="4" w:space="0" w:color="auto"/>
            </w:tcBorders>
            <w:shd w:val="clear" w:color="auto" w:fill="auto"/>
            <w:vAlign w:val="bottom"/>
          </w:tcPr>
          <w:p w14:paraId="4F15A04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B27F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C4362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5E91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035D3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1CC6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027D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848E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502D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013F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F167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1436C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A8679A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3F5457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0C3E806" w14:textId="77777777" w:rsidTr="00C612FA">
        <w:tc>
          <w:tcPr>
            <w:tcW w:w="415" w:type="pct"/>
          </w:tcPr>
          <w:p w14:paraId="79D12816" w14:textId="77777777" w:rsidR="00456F63" w:rsidRPr="00495BAE" w:rsidRDefault="00456F63" w:rsidP="00456F63">
            <w:pPr>
              <w:rPr>
                <w:rFonts w:cs="Times New Roman"/>
                <w:sz w:val="18"/>
                <w:szCs w:val="18"/>
              </w:rPr>
            </w:pPr>
            <w:r w:rsidRPr="00495BAE">
              <w:rPr>
                <w:rFonts w:cs="Times New Roman"/>
                <w:sz w:val="18"/>
                <w:szCs w:val="18"/>
              </w:rPr>
              <w:t>Örnek 95</w:t>
            </w:r>
          </w:p>
        </w:tc>
        <w:tc>
          <w:tcPr>
            <w:tcW w:w="618" w:type="pct"/>
          </w:tcPr>
          <w:p w14:paraId="67FBD16C" w14:textId="77777777" w:rsidR="00456F63" w:rsidRPr="00495BAE" w:rsidRDefault="00456F63" w:rsidP="00456F63">
            <w:pPr>
              <w:rPr>
                <w:rFonts w:cs="Times New Roman"/>
                <w:sz w:val="18"/>
                <w:szCs w:val="18"/>
              </w:rPr>
            </w:pPr>
            <w:r w:rsidRPr="00495BAE">
              <w:rPr>
                <w:rFonts w:cs="Times New Roman"/>
                <w:sz w:val="18"/>
                <w:szCs w:val="18"/>
              </w:rPr>
              <w:t>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429DF8C5"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15D83E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9AAC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E62946"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3CA22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9A21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F985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898B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ADDF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548511"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381C5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900C8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53D195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402F6D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EC24337" w14:textId="77777777" w:rsidTr="00C612FA">
        <w:tc>
          <w:tcPr>
            <w:tcW w:w="415" w:type="pct"/>
          </w:tcPr>
          <w:p w14:paraId="56A9132F" w14:textId="77777777" w:rsidR="00456F63" w:rsidRPr="00495BAE" w:rsidRDefault="00456F63" w:rsidP="00456F63">
            <w:pPr>
              <w:rPr>
                <w:rFonts w:cs="Times New Roman"/>
                <w:sz w:val="18"/>
                <w:szCs w:val="18"/>
              </w:rPr>
            </w:pPr>
            <w:r w:rsidRPr="00495BAE">
              <w:rPr>
                <w:rFonts w:cs="Times New Roman"/>
                <w:sz w:val="18"/>
                <w:szCs w:val="18"/>
              </w:rPr>
              <w:t>Örnek 96</w:t>
            </w:r>
          </w:p>
        </w:tc>
        <w:tc>
          <w:tcPr>
            <w:tcW w:w="618" w:type="pct"/>
          </w:tcPr>
          <w:p w14:paraId="2F51C638" w14:textId="77777777" w:rsidR="00456F63" w:rsidRPr="00495BAE" w:rsidRDefault="00456F63" w:rsidP="00456F63">
            <w:pPr>
              <w:rPr>
                <w:rFonts w:cs="Times New Roman"/>
                <w:sz w:val="18"/>
                <w:szCs w:val="18"/>
              </w:rPr>
            </w:pPr>
            <w:proofErr w:type="spellStart"/>
            <w:r w:rsidRPr="00495BAE">
              <w:rPr>
                <w:rFonts w:cs="Times New Roman"/>
                <w:sz w:val="18"/>
                <w:szCs w:val="18"/>
              </w:rPr>
              <w:t>Bursagaz</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F2E2B8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47F9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4B37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A9DE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CC21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3356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8C9E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B57C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83E1F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804C5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FDAB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B4BD8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CD7A6A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82140D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71F44EA" w14:textId="77777777" w:rsidTr="00C612FA">
        <w:tc>
          <w:tcPr>
            <w:tcW w:w="415" w:type="pct"/>
          </w:tcPr>
          <w:p w14:paraId="0D996229" w14:textId="77777777" w:rsidR="00456F63" w:rsidRPr="00495BAE" w:rsidRDefault="00456F63" w:rsidP="00456F63">
            <w:pPr>
              <w:rPr>
                <w:rFonts w:cs="Times New Roman"/>
                <w:sz w:val="18"/>
                <w:szCs w:val="18"/>
              </w:rPr>
            </w:pPr>
            <w:r w:rsidRPr="00495BAE">
              <w:rPr>
                <w:rFonts w:cs="Times New Roman"/>
                <w:sz w:val="18"/>
                <w:szCs w:val="18"/>
              </w:rPr>
              <w:t>Örnek 97</w:t>
            </w:r>
          </w:p>
        </w:tc>
        <w:tc>
          <w:tcPr>
            <w:tcW w:w="618" w:type="pct"/>
          </w:tcPr>
          <w:p w14:paraId="505775D1" w14:textId="77777777" w:rsidR="00456F63" w:rsidRPr="00495BAE" w:rsidRDefault="00456F63" w:rsidP="00456F63">
            <w:pPr>
              <w:rPr>
                <w:rFonts w:cs="Times New Roman"/>
                <w:sz w:val="18"/>
                <w:szCs w:val="18"/>
              </w:rPr>
            </w:pPr>
            <w:proofErr w:type="spellStart"/>
            <w:r w:rsidRPr="00495BAE">
              <w:rPr>
                <w:rFonts w:cs="Times New Roman"/>
                <w:sz w:val="18"/>
                <w:szCs w:val="18"/>
              </w:rPr>
              <w:t>Tece</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64FB2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7583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4018C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039A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4660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ECBE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5752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10A7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F279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1E8E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3F74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5ED3B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AEE0B5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93526D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E52DFCA" w14:textId="77777777" w:rsidTr="00C612FA">
        <w:tc>
          <w:tcPr>
            <w:tcW w:w="415" w:type="pct"/>
          </w:tcPr>
          <w:p w14:paraId="35A3C429" w14:textId="77777777" w:rsidR="00456F63" w:rsidRPr="00495BAE" w:rsidRDefault="00456F63" w:rsidP="00456F63">
            <w:pPr>
              <w:rPr>
                <w:rFonts w:cs="Times New Roman"/>
                <w:sz w:val="18"/>
                <w:szCs w:val="18"/>
              </w:rPr>
            </w:pPr>
            <w:r w:rsidRPr="00495BAE">
              <w:rPr>
                <w:rFonts w:cs="Times New Roman"/>
                <w:sz w:val="18"/>
                <w:szCs w:val="18"/>
              </w:rPr>
              <w:t>Örnek 98</w:t>
            </w:r>
          </w:p>
        </w:tc>
        <w:tc>
          <w:tcPr>
            <w:tcW w:w="618" w:type="pct"/>
          </w:tcPr>
          <w:p w14:paraId="66A93C19" w14:textId="77777777" w:rsidR="00456F63" w:rsidRPr="00495BAE" w:rsidRDefault="00456F63" w:rsidP="00456F63">
            <w:pPr>
              <w:rPr>
                <w:rFonts w:cs="Times New Roman"/>
                <w:sz w:val="18"/>
                <w:szCs w:val="18"/>
              </w:rPr>
            </w:pPr>
            <w:proofErr w:type="spellStart"/>
            <w:r w:rsidRPr="00495BAE">
              <w:rPr>
                <w:rFonts w:cs="Times New Roman"/>
                <w:sz w:val="18"/>
                <w:szCs w:val="18"/>
              </w:rPr>
              <w:t>Derhan</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057377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C7E2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5542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E9874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8A85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5F8F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20CA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FA81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4571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2A6D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BBA1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2B10C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72F9CE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8A21D82"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00B57D0" w14:textId="77777777" w:rsidTr="00C612FA">
        <w:tc>
          <w:tcPr>
            <w:tcW w:w="415" w:type="pct"/>
          </w:tcPr>
          <w:p w14:paraId="0C6020E0" w14:textId="77777777" w:rsidR="00456F63" w:rsidRPr="00495BAE" w:rsidRDefault="00456F63" w:rsidP="00456F63">
            <w:pPr>
              <w:rPr>
                <w:rFonts w:cs="Times New Roman"/>
                <w:sz w:val="18"/>
                <w:szCs w:val="18"/>
              </w:rPr>
            </w:pPr>
            <w:r w:rsidRPr="00495BAE">
              <w:rPr>
                <w:rFonts w:cs="Times New Roman"/>
                <w:sz w:val="18"/>
                <w:szCs w:val="18"/>
              </w:rPr>
              <w:t>Örnek 99</w:t>
            </w:r>
          </w:p>
        </w:tc>
        <w:tc>
          <w:tcPr>
            <w:tcW w:w="618" w:type="pct"/>
          </w:tcPr>
          <w:p w14:paraId="5ED9F8B5" w14:textId="77777777" w:rsidR="00456F63" w:rsidRPr="00495BAE" w:rsidRDefault="00456F63" w:rsidP="00456F63">
            <w:pPr>
              <w:rPr>
                <w:rFonts w:cs="Times New Roman"/>
                <w:sz w:val="18"/>
                <w:szCs w:val="18"/>
              </w:rPr>
            </w:pPr>
            <w:proofErr w:type="spellStart"/>
            <w:r w:rsidRPr="00495BAE">
              <w:rPr>
                <w:rFonts w:cs="Times New Roman"/>
                <w:sz w:val="18"/>
                <w:szCs w:val="18"/>
              </w:rPr>
              <w:t>Elektroteks</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B270E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67CB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E609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108B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B900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610AE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EAE8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EC07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F2AD9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F952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DD81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BC6AC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F5A19B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E99096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220D330" w14:textId="77777777" w:rsidTr="00C612FA">
        <w:tc>
          <w:tcPr>
            <w:tcW w:w="415" w:type="pct"/>
          </w:tcPr>
          <w:p w14:paraId="5E34AFD6" w14:textId="77777777" w:rsidR="00456F63" w:rsidRPr="00495BAE" w:rsidRDefault="00456F63" w:rsidP="00456F63">
            <w:pPr>
              <w:rPr>
                <w:rFonts w:cs="Times New Roman"/>
                <w:sz w:val="18"/>
                <w:szCs w:val="18"/>
              </w:rPr>
            </w:pPr>
            <w:r w:rsidRPr="00495BAE">
              <w:rPr>
                <w:rFonts w:cs="Times New Roman"/>
                <w:sz w:val="18"/>
                <w:szCs w:val="18"/>
              </w:rPr>
              <w:t>Örnek 100</w:t>
            </w:r>
          </w:p>
        </w:tc>
        <w:tc>
          <w:tcPr>
            <w:tcW w:w="618" w:type="pct"/>
          </w:tcPr>
          <w:p w14:paraId="264A8673" w14:textId="77777777" w:rsidR="00456F63" w:rsidRPr="00495BAE" w:rsidRDefault="00456F63" w:rsidP="00456F63">
            <w:pPr>
              <w:rPr>
                <w:rFonts w:cs="Times New Roman"/>
                <w:sz w:val="18"/>
                <w:szCs w:val="18"/>
              </w:rPr>
            </w:pPr>
            <w:proofErr w:type="spellStart"/>
            <w:r w:rsidRPr="00495BAE">
              <w:rPr>
                <w:rFonts w:cs="Times New Roman"/>
                <w:sz w:val="18"/>
                <w:szCs w:val="18"/>
              </w:rPr>
              <w:t>Yerliyurt</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414BE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D25F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A201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2BEF2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82E21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278E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9D31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8680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FB93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5B29B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5CC52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0410F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70B4BC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767547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BE94EBC" w14:textId="77777777" w:rsidTr="00C612FA">
        <w:tc>
          <w:tcPr>
            <w:tcW w:w="415" w:type="pct"/>
          </w:tcPr>
          <w:p w14:paraId="7052D6D7" w14:textId="77777777" w:rsidR="00456F63" w:rsidRPr="00495BAE" w:rsidRDefault="00456F63" w:rsidP="00456F63">
            <w:pPr>
              <w:rPr>
                <w:rFonts w:cs="Times New Roman"/>
                <w:sz w:val="18"/>
                <w:szCs w:val="18"/>
              </w:rPr>
            </w:pPr>
            <w:r w:rsidRPr="00495BAE">
              <w:rPr>
                <w:rFonts w:cs="Times New Roman"/>
                <w:sz w:val="18"/>
                <w:szCs w:val="18"/>
              </w:rPr>
              <w:t xml:space="preserve">Örnek 101 </w:t>
            </w:r>
          </w:p>
        </w:tc>
        <w:tc>
          <w:tcPr>
            <w:tcW w:w="618" w:type="pct"/>
          </w:tcPr>
          <w:p w14:paraId="3508E06E" w14:textId="77777777" w:rsidR="00456F63" w:rsidRPr="00495BAE" w:rsidRDefault="00456F63" w:rsidP="00456F63">
            <w:pPr>
              <w:rPr>
                <w:rFonts w:cs="Times New Roman"/>
                <w:sz w:val="18"/>
                <w:szCs w:val="18"/>
              </w:rPr>
            </w:pPr>
            <w:proofErr w:type="spellStart"/>
            <w:r w:rsidRPr="00495BAE">
              <w:rPr>
                <w:rFonts w:cs="Times New Roman"/>
                <w:sz w:val="18"/>
                <w:szCs w:val="18"/>
              </w:rPr>
              <w:t>Körüstan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096AC3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595BB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1FB1D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F5D6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3886D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995B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6245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16A3E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99DF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2E9F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9EF1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93358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27A3F4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6DA9DE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ECE092E" w14:textId="77777777" w:rsidTr="00C612FA">
        <w:tc>
          <w:tcPr>
            <w:tcW w:w="415" w:type="pct"/>
          </w:tcPr>
          <w:p w14:paraId="007E60A3" w14:textId="77777777" w:rsidR="00456F63" w:rsidRPr="00495BAE" w:rsidRDefault="00456F63" w:rsidP="00456F63">
            <w:pPr>
              <w:rPr>
                <w:rFonts w:cs="Times New Roman"/>
                <w:sz w:val="18"/>
                <w:szCs w:val="18"/>
              </w:rPr>
            </w:pPr>
            <w:r w:rsidRPr="00495BAE">
              <w:rPr>
                <w:rFonts w:cs="Times New Roman"/>
                <w:sz w:val="18"/>
                <w:szCs w:val="18"/>
              </w:rPr>
              <w:t>Örnek 102</w:t>
            </w:r>
          </w:p>
        </w:tc>
        <w:tc>
          <w:tcPr>
            <w:tcW w:w="618" w:type="pct"/>
          </w:tcPr>
          <w:p w14:paraId="0B4DF4A1" w14:textId="77777777" w:rsidR="00456F63" w:rsidRPr="00495BAE" w:rsidRDefault="00456F63" w:rsidP="00456F63">
            <w:pPr>
              <w:rPr>
                <w:rFonts w:cs="Times New Roman"/>
                <w:sz w:val="18"/>
                <w:szCs w:val="18"/>
              </w:rPr>
            </w:pPr>
            <w:proofErr w:type="spellStart"/>
            <w:r w:rsidRPr="00495BAE">
              <w:rPr>
                <w:rFonts w:cs="Times New Roman"/>
                <w:sz w:val="18"/>
                <w:szCs w:val="18"/>
              </w:rPr>
              <w:t>Megrel</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48AE8C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5C37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DB52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F9B2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3722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40DF7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CA6D2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AD6B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9D4C3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8159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576C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F0D96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ED112D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5CDAF6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8315AB3" w14:textId="77777777" w:rsidTr="00C612FA">
        <w:tc>
          <w:tcPr>
            <w:tcW w:w="415" w:type="pct"/>
          </w:tcPr>
          <w:p w14:paraId="71432E1B" w14:textId="77777777" w:rsidR="00456F63" w:rsidRPr="00495BAE" w:rsidRDefault="00456F63" w:rsidP="00456F63">
            <w:pPr>
              <w:rPr>
                <w:rFonts w:cs="Times New Roman"/>
                <w:sz w:val="18"/>
                <w:szCs w:val="18"/>
              </w:rPr>
            </w:pPr>
            <w:r w:rsidRPr="00495BAE">
              <w:rPr>
                <w:rFonts w:cs="Times New Roman"/>
                <w:sz w:val="18"/>
                <w:szCs w:val="18"/>
              </w:rPr>
              <w:t>Örnek 103</w:t>
            </w:r>
          </w:p>
        </w:tc>
        <w:tc>
          <w:tcPr>
            <w:tcW w:w="618" w:type="pct"/>
          </w:tcPr>
          <w:p w14:paraId="394CC083" w14:textId="77777777" w:rsidR="00456F63" w:rsidRPr="00495BAE" w:rsidRDefault="00456F63" w:rsidP="00456F63">
            <w:pPr>
              <w:rPr>
                <w:rFonts w:cs="Times New Roman"/>
                <w:sz w:val="18"/>
                <w:szCs w:val="18"/>
              </w:rPr>
            </w:pPr>
            <w:r w:rsidRPr="00495BAE">
              <w:rPr>
                <w:rFonts w:cs="Times New Roman"/>
                <w:sz w:val="18"/>
                <w:szCs w:val="18"/>
              </w:rPr>
              <w:t xml:space="preserve">Atış </w:t>
            </w:r>
            <w:proofErr w:type="spellStart"/>
            <w:r w:rsidRPr="00495BAE">
              <w:rPr>
                <w:rFonts w:cs="Times New Roman"/>
                <w:sz w:val="18"/>
                <w:szCs w:val="18"/>
              </w:rPr>
              <w:t>Centrum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08241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14B2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0883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A964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9363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4AAA5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76425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DC095A"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A5FA4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2EF95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1F35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59F50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518D6B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4F222E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8251510" w14:textId="77777777" w:rsidTr="00C612FA">
        <w:tc>
          <w:tcPr>
            <w:tcW w:w="415" w:type="pct"/>
          </w:tcPr>
          <w:p w14:paraId="38713EA6" w14:textId="77777777" w:rsidR="00456F63" w:rsidRPr="00495BAE" w:rsidRDefault="00456F63" w:rsidP="00456F63">
            <w:pPr>
              <w:rPr>
                <w:rFonts w:cs="Times New Roman"/>
                <w:sz w:val="18"/>
                <w:szCs w:val="18"/>
              </w:rPr>
            </w:pPr>
            <w:r w:rsidRPr="00495BAE">
              <w:rPr>
                <w:rFonts w:cs="Times New Roman"/>
                <w:sz w:val="18"/>
                <w:szCs w:val="18"/>
              </w:rPr>
              <w:t>Örnek 104</w:t>
            </w:r>
          </w:p>
        </w:tc>
        <w:tc>
          <w:tcPr>
            <w:tcW w:w="618" w:type="pct"/>
          </w:tcPr>
          <w:p w14:paraId="6B7D33EE" w14:textId="77777777" w:rsidR="00456F63" w:rsidRPr="00495BAE" w:rsidRDefault="00456F63" w:rsidP="00456F63">
            <w:pPr>
              <w:rPr>
                <w:rFonts w:cs="Times New Roman"/>
                <w:sz w:val="18"/>
                <w:szCs w:val="18"/>
              </w:rPr>
            </w:pPr>
            <w:proofErr w:type="spellStart"/>
            <w:r w:rsidRPr="00495BAE">
              <w:rPr>
                <w:rFonts w:cs="Times New Roman"/>
                <w:sz w:val="18"/>
                <w:szCs w:val="18"/>
              </w:rPr>
              <w:t>Evke</w:t>
            </w:r>
            <w:proofErr w:type="spellEnd"/>
            <w:r w:rsidRPr="00495BAE">
              <w:rPr>
                <w:rFonts w:cs="Times New Roman"/>
                <w:sz w:val="18"/>
                <w:szCs w:val="18"/>
              </w:rPr>
              <w:t xml:space="preserve"> </w:t>
            </w:r>
            <w:proofErr w:type="spellStart"/>
            <w:r w:rsidRPr="00495BAE">
              <w:rPr>
                <w:rFonts w:cs="Times New Roman"/>
                <w:sz w:val="18"/>
                <w:szCs w:val="18"/>
              </w:rPr>
              <w:t>Flex</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3D3E123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4CCE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A733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61D8A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C139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CFDA0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ED03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BAC2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D01A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88F2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D7CD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F1EEA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35E464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2BAED0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78F4715" w14:textId="77777777" w:rsidTr="00C612FA">
        <w:tc>
          <w:tcPr>
            <w:tcW w:w="415" w:type="pct"/>
          </w:tcPr>
          <w:p w14:paraId="41A604FE" w14:textId="77777777" w:rsidR="00456F63" w:rsidRPr="00495BAE" w:rsidRDefault="00456F63" w:rsidP="00456F63">
            <w:pPr>
              <w:rPr>
                <w:rFonts w:cs="Times New Roman"/>
                <w:sz w:val="18"/>
                <w:szCs w:val="18"/>
              </w:rPr>
            </w:pPr>
            <w:r w:rsidRPr="00495BAE">
              <w:rPr>
                <w:rFonts w:cs="Times New Roman"/>
                <w:sz w:val="18"/>
                <w:szCs w:val="18"/>
              </w:rPr>
              <w:t>Örnek 105</w:t>
            </w:r>
          </w:p>
        </w:tc>
        <w:tc>
          <w:tcPr>
            <w:tcW w:w="618" w:type="pct"/>
          </w:tcPr>
          <w:p w14:paraId="191A599F" w14:textId="77777777" w:rsidR="00456F63" w:rsidRPr="00495BAE" w:rsidRDefault="00456F63" w:rsidP="00456F63">
            <w:pPr>
              <w:rPr>
                <w:rFonts w:cs="Times New Roman"/>
                <w:sz w:val="18"/>
                <w:szCs w:val="18"/>
              </w:rPr>
            </w:pPr>
            <w:proofErr w:type="spellStart"/>
            <w:r w:rsidRPr="00495BAE">
              <w:rPr>
                <w:rFonts w:cs="Times New Roman"/>
                <w:sz w:val="18"/>
                <w:szCs w:val="18"/>
              </w:rPr>
              <w:t>Elring</w:t>
            </w:r>
            <w:proofErr w:type="spellEnd"/>
            <w:r w:rsidRPr="00495BAE">
              <w:rPr>
                <w:rFonts w:cs="Times New Roman"/>
                <w:sz w:val="18"/>
                <w:szCs w:val="18"/>
              </w:rPr>
              <w:t xml:space="preserve"> </w:t>
            </w:r>
            <w:proofErr w:type="spellStart"/>
            <w:r w:rsidRPr="00495BAE">
              <w:rPr>
                <w:rFonts w:cs="Times New Roman"/>
                <w:sz w:val="18"/>
                <w:szCs w:val="18"/>
              </w:rPr>
              <w:t>Klinger</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2ECD7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26093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3BEE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2655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A0B3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11BF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F851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5790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5A945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F88F8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A675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ECD7D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6221B4B"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57DD63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C0D5677" w14:textId="77777777" w:rsidTr="00C612FA">
        <w:tc>
          <w:tcPr>
            <w:tcW w:w="415" w:type="pct"/>
          </w:tcPr>
          <w:p w14:paraId="5EA6C153" w14:textId="77777777" w:rsidR="00456F63" w:rsidRPr="00495BAE" w:rsidRDefault="00456F63" w:rsidP="00456F63">
            <w:pPr>
              <w:rPr>
                <w:rFonts w:cs="Times New Roman"/>
                <w:sz w:val="18"/>
                <w:szCs w:val="18"/>
              </w:rPr>
            </w:pPr>
            <w:r w:rsidRPr="00495BAE">
              <w:rPr>
                <w:rFonts w:cs="Times New Roman"/>
                <w:sz w:val="18"/>
                <w:szCs w:val="18"/>
              </w:rPr>
              <w:t>Örnek 106</w:t>
            </w:r>
          </w:p>
        </w:tc>
        <w:tc>
          <w:tcPr>
            <w:tcW w:w="618" w:type="pct"/>
          </w:tcPr>
          <w:p w14:paraId="3E537F0B" w14:textId="77777777" w:rsidR="00456F63" w:rsidRPr="00495BAE" w:rsidRDefault="00456F63" w:rsidP="00456F63">
            <w:pPr>
              <w:rPr>
                <w:rFonts w:cs="Times New Roman"/>
                <w:sz w:val="18"/>
                <w:szCs w:val="18"/>
              </w:rPr>
            </w:pPr>
            <w:r w:rsidRPr="00495BAE">
              <w:rPr>
                <w:rFonts w:cs="Times New Roman"/>
                <w:sz w:val="18"/>
                <w:szCs w:val="18"/>
              </w:rPr>
              <w:t>Dilmaç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243DA6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26B7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4F3FA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49A3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159AF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E7D2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8426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CFD6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6A16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E3152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AF0C2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70FFD1"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412C6C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F5F74B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B460592" w14:textId="77777777" w:rsidTr="00C612FA">
        <w:tc>
          <w:tcPr>
            <w:tcW w:w="415" w:type="pct"/>
          </w:tcPr>
          <w:p w14:paraId="46BADFBB" w14:textId="77777777" w:rsidR="00456F63" w:rsidRPr="00495BAE" w:rsidRDefault="00456F63" w:rsidP="00456F63">
            <w:pPr>
              <w:rPr>
                <w:rFonts w:cs="Times New Roman"/>
                <w:sz w:val="18"/>
                <w:szCs w:val="18"/>
              </w:rPr>
            </w:pPr>
            <w:r w:rsidRPr="00495BAE">
              <w:rPr>
                <w:rFonts w:cs="Times New Roman"/>
                <w:sz w:val="18"/>
                <w:szCs w:val="18"/>
              </w:rPr>
              <w:t>Örnek 107</w:t>
            </w:r>
          </w:p>
        </w:tc>
        <w:tc>
          <w:tcPr>
            <w:tcW w:w="618" w:type="pct"/>
          </w:tcPr>
          <w:p w14:paraId="0A25F43C" w14:textId="77777777" w:rsidR="00456F63" w:rsidRPr="00495BAE" w:rsidRDefault="00456F63" w:rsidP="00456F63">
            <w:pPr>
              <w:rPr>
                <w:rFonts w:cs="Times New Roman"/>
                <w:sz w:val="18"/>
                <w:szCs w:val="18"/>
              </w:rPr>
            </w:pPr>
            <w:r w:rsidRPr="00495BAE">
              <w:rPr>
                <w:rFonts w:cs="Times New Roman"/>
                <w:sz w:val="18"/>
                <w:szCs w:val="18"/>
              </w:rPr>
              <w:t>Aritmi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6D1759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D028D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BC58D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A9E1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2C07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2092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8FD3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AB89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C88A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7B73B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123D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CA1B57"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387B5B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8540B6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0E60D63" w14:textId="77777777" w:rsidTr="00C612FA">
        <w:tc>
          <w:tcPr>
            <w:tcW w:w="415" w:type="pct"/>
          </w:tcPr>
          <w:p w14:paraId="085090C1" w14:textId="77777777" w:rsidR="00456F63" w:rsidRPr="00495BAE" w:rsidRDefault="00456F63" w:rsidP="00456F63">
            <w:pPr>
              <w:rPr>
                <w:rFonts w:cs="Times New Roman"/>
                <w:sz w:val="18"/>
                <w:szCs w:val="18"/>
              </w:rPr>
            </w:pPr>
            <w:r w:rsidRPr="00495BAE">
              <w:rPr>
                <w:rFonts w:cs="Times New Roman"/>
                <w:sz w:val="18"/>
                <w:szCs w:val="18"/>
              </w:rPr>
              <w:t>Örnek 108</w:t>
            </w:r>
          </w:p>
        </w:tc>
        <w:tc>
          <w:tcPr>
            <w:tcW w:w="618" w:type="pct"/>
          </w:tcPr>
          <w:p w14:paraId="15CDE002" w14:textId="77777777" w:rsidR="00456F63" w:rsidRPr="00495BAE" w:rsidRDefault="00456F63" w:rsidP="00456F63">
            <w:pPr>
              <w:rPr>
                <w:rFonts w:cs="Times New Roman"/>
                <w:sz w:val="18"/>
                <w:szCs w:val="18"/>
              </w:rPr>
            </w:pPr>
            <w:r w:rsidRPr="00495BAE">
              <w:rPr>
                <w:rFonts w:cs="Times New Roman"/>
                <w:sz w:val="18"/>
                <w:szCs w:val="18"/>
              </w:rPr>
              <w:t>Yıldız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1617606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DB1C2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D4B7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8BAD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814B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30FDD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87EDC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BA247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14D6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7693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0527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BD0AD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454DE7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6E7AD0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9B25F8A" w14:textId="77777777" w:rsidTr="00C612FA">
        <w:tc>
          <w:tcPr>
            <w:tcW w:w="415" w:type="pct"/>
          </w:tcPr>
          <w:p w14:paraId="649C3DA5" w14:textId="77777777" w:rsidR="00456F63" w:rsidRPr="00495BAE" w:rsidRDefault="00456F63" w:rsidP="00456F63">
            <w:pPr>
              <w:rPr>
                <w:rFonts w:cs="Times New Roman"/>
                <w:sz w:val="18"/>
                <w:szCs w:val="18"/>
              </w:rPr>
            </w:pPr>
            <w:r w:rsidRPr="00495BAE">
              <w:rPr>
                <w:rFonts w:cs="Times New Roman"/>
                <w:sz w:val="18"/>
                <w:szCs w:val="18"/>
              </w:rPr>
              <w:t>Örnek 109</w:t>
            </w:r>
          </w:p>
        </w:tc>
        <w:tc>
          <w:tcPr>
            <w:tcW w:w="618" w:type="pct"/>
          </w:tcPr>
          <w:p w14:paraId="58F5C300" w14:textId="77777777" w:rsidR="00456F63" w:rsidRPr="00495BAE" w:rsidRDefault="00456F63" w:rsidP="00456F63">
            <w:pPr>
              <w:rPr>
                <w:rFonts w:cs="Times New Roman"/>
                <w:sz w:val="18"/>
                <w:szCs w:val="18"/>
              </w:rPr>
            </w:pPr>
            <w:r w:rsidRPr="00495BAE">
              <w:rPr>
                <w:rFonts w:cs="Times New Roman"/>
                <w:sz w:val="18"/>
                <w:szCs w:val="18"/>
              </w:rPr>
              <w:t>İTÜ Evi</w:t>
            </w:r>
          </w:p>
        </w:tc>
        <w:tc>
          <w:tcPr>
            <w:tcW w:w="283" w:type="pct"/>
            <w:tcBorders>
              <w:top w:val="nil"/>
              <w:left w:val="single" w:sz="4" w:space="0" w:color="auto"/>
              <w:bottom w:val="single" w:sz="4" w:space="0" w:color="auto"/>
              <w:right w:val="single" w:sz="4" w:space="0" w:color="auto"/>
            </w:tcBorders>
            <w:shd w:val="clear" w:color="auto" w:fill="auto"/>
            <w:vAlign w:val="bottom"/>
          </w:tcPr>
          <w:p w14:paraId="6746AB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31C2D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0C2C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0DB9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964B6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0D744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6F89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F837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7E8A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4899A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FDD7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4F677E"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74232A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19EF1E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A06DBDC" w14:textId="77777777" w:rsidTr="00C612FA">
        <w:tc>
          <w:tcPr>
            <w:tcW w:w="415" w:type="pct"/>
          </w:tcPr>
          <w:p w14:paraId="7B08154F" w14:textId="77777777" w:rsidR="00456F63" w:rsidRPr="00495BAE" w:rsidRDefault="00456F63" w:rsidP="00456F63">
            <w:pPr>
              <w:rPr>
                <w:rFonts w:cs="Times New Roman"/>
                <w:sz w:val="18"/>
                <w:szCs w:val="18"/>
              </w:rPr>
            </w:pPr>
            <w:r w:rsidRPr="00495BAE">
              <w:rPr>
                <w:rFonts w:cs="Times New Roman"/>
                <w:sz w:val="18"/>
                <w:szCs w:val="18"/>
              </w:rPr>
              <w:lastRenderedPageBreak/>
              <w:t>Örnek 110</w:t>
            </w:r>
          </w:p>
        </w:tc>
        <w:tc>
          <w:tcPr>
            <w:tcW w:w="618" w:type="pct"/>
          </w:tcPr>
          <w:p w14:paraId="00267249" w14:textId="77777777" w:rsidR="00456F63" w:rsidRPr="00495BAE" w:rsidRDefault="00456F63" w:rsidP="00456F63">
            <w:pPr>
              <w:rPr>
                <w:rFonts w:cs="Times New Roman"/>
                <w:sz w:val="18"/>
                <w:szCs w:val="18"/>
              </w:rPr>
            </w:pPr>
            <w:r w:rsidRPr="00495BAE">
              <w:rPr>
                <w:rFonts w:cs="Times New Roman"/>
                <w:sz w:val="18"/>
                <w:szCs w:val="18"/>
              </w:rPr>
              <w:t>Savana</w:t>
            </w:r>
          </w:p>
        </w:tc>
        <w:tc>
          <w:tcPr>
            <w:tcW w:w="283" w:type="pct"/>
            <w:tcBorders>
              <w:top w:val="nil"/>
              <w:left w:val="single" w:sz="4" w:space="0" w:color="auto"/>
              <w:bottom w:val="single" w:sz="4" w:space="0" w:color="auto"/>
              <w:right w:val="single" w:sz="4" w:space="0" w:color="auto"/>
            </w:tcBorders>
            <w:shd w:val="clear" w:color="auto" w:fill="auto"/>
            <w:vAlign w:val="bottom"/>
          </w:tcPr>
          <w:p w14:paraId="5DFB144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46367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A39A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62F1C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E26A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2B49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A229F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30EFE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703E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195B5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D2A3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C8E02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D4B6C9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190C5F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A0F7D51" w14:textId="77777777" w:rsidTr="00C612FA">
        <w:tc>
          <w:tcPr>
            <w:tcW w:w="415" w:type="pct"/>
          </w:tcPr>
          <w:p w14:paraId="042D65EF" w14:textId="77777777" w:rsidR="00456F63" w:rsidRPr="00495BAE" w:rsidRDefault="00456F63" w:rsidP="00456F63">
            <w:pPr>
              <w:rPr>
                <w:rFonts w:cs="Times New Roman"/>
                <w:sz w:val="18"/>
                <w:szCs w:val="18"/>
              </w:rPr>
            </w:pPr>
            <w:r w:rsidRPr="00495BAE">
              <w:rPr>
                <w:rFonts w:cs="Times New Roman"/>
                <w:sz w:val="18"/>
                <w:szCs w:val="18"/>
              </w:rPr>
              <w:t>Örnek 111</w:t>
            </w:r>
          </w:p>
        </w:tc>
        <w:tc>
          <w:tcPr>
            <w:tcW w:w="618" w:type="pct"/>
          </w:tcPr>
          <w:p w14:paraId="5CAC4196" w14:textId="77777777" w:rsidR="00456F63" w:rsidRPr="00495BAE" w:rsidRDefault="00456F63" w:rsidP="00456F63">
            <w:pPr>
              <w:rPr>
                <w:rFonts w:cs="Times New Roman"/>
                <w:sz w:val="18"/>
                <w:szCs w:val="18"/>
              </w:rPr>
            </w:pPr>
            <w:r w:rsidRPr="00495BAE">
              <w:rPr>
                <w:rFonts w:cs="Times New Roman"/>
                <w:sz w:val="18"/>
                <w:szCs w:val="18"/>
              </w:rPr>
              <w:t>Sınav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575D07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F315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88CF5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87C6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C6B5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3EE61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0E171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9978B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B8113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7A43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7F464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B6FC0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3EED51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C725AB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0090AD3" w14:textId="77777777" w:rsidTr="00C612FA">
        <w:tc>
          <w:tcPr>
            <w:tcW w:w="415" w:type="pct"/>
          </w:tcPr>
          <w:p w14:paraId="6F476DE8" w14:textId="77777777" w:rsidR="00456F63" w:rsidRPr="00495BAE" w:rsidRDefault="00456F63" w:rsidP="00456F63">
            <w:pPr>
              <w:rPr>
                <w:rFonts w:cs="Times New Roman"/>
                <w:sz w:val="18"/>
                <w:szCs w:val="18"/>
              </w:rPr>
            </w:pPr>
            <w:r w:rsidRPr="00495BAE">
              <w:rPr>
                <w:rFonts w:cs="Times New Roman"/>
                <w:sz w:val="18"/>
                <w:szCs w:val="18"/>
              </w:rPr>
              <w:t>Örnek 112</w:t>
            </w:r>
          </w:p>
        </w:tc>
        <w:tc>
          <w:tcPr>
            <w:tcW w:w="618" w:type="pct"/>
          </w:tcPr>
          <w:p w14:paraId="22504330" w14:textId="77777777" w:rsidR="00456F63" w:rsidRPr="00495BAE" w:rsidRDefault="00456F63" w:rsidP="00456F63">
            <w:pPr>
              <w:rPr>
                <w:rFonts w:cs="Times New Roman"/>
                <w:sz w:val="18"/>
                <w:szCs w:val="18"/>
              </w:rPr>
            </w:pPr>
            <w:r w:rsidRPr="00495BAE">
              <w:rPr>
                <w:rFonts w:cs="Times New Roman"/>
                <w:sz w:val="18"/>
                <w:szCs w:val="18"/>
              </w:rPr>
              <w:t>Timsah Arena</w:t>
            </w:r>
          </w:p>
        </w:tc>
        <w:tc>
          <w:tcPr>
            <w:tcW w:w="283" w:type="pct"/>
            <w:tcBorders>
              <w:top w:val="nil"/>
              <w:left w:val="single" w:sz="4" w:space="0" w:color="auto"/>
              <w:bottom w:val="single" w:sz="4" w:space="0" w:color="auto"/>
              <w:right w:val="single" w:sz="4" w:space="0" w:color="auto"/>
            </w:tcBorders>
            <w:shd w:val="clear" w:color="auto" w:fill="auto"/>
            <w:vAlign w:val="bottom"/>
          </w:tcPr>
          <w:p w14:paraId="7C2E3D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EB4F9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59F80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8BFA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08A8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3213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2793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460C1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4A0FD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4F7EE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C45A2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C37C2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C7E08D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A259D1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9AE5B79" w14:textId="77777777" w:rsidTr="00C612FA">
        <w:tc>
          <w:tcPr>
            <w:tcW w:w="415" w:type="pct"/>
          </w:tcPr>
          <w:p w14:paraId="15F0F75A" w14:textId="77777777" w:rsidR="00456F63" w:rsidRPr="00495BAE" w:rsidRDefault="00456F63" w:rsidP="00456F63">
            <w:pPr>
              <w:rPr>
                <w:rFonts w:cs="Times New Roman"/>
                <w:sz w:val="18"/>
                <w:szCs w:val="18"/>
              </w:rPr>
            </w:pPr>
            <w:r w:rsidRPr="00495BAE">
              <w:rPr>
                <w:rFonts w:cs="Times New Roman"/>
                <w:sz w:val="18"/>
                <w:szCs w:val="18"/>
              </w:rPr>
              <w:t>Örnek 113</w:t>
            </w:r>
          </w:p>
        </w:tc>
        <w:tc>
          <w:tcPr>
            <w:tcW w:w="618" w:type="pct"/>
          </w:tcPr>
          <w:p w14:paraId="584E0219" w14:textId="77777777" w:rsidR="00456F63" w:rsidRPr="00495BAE" w:rsidRDefault="00456F63" w:rsidP="00456F63">
            <w:pPr>
              <w:rPr>
                <w:rFonts w:cs="Times New Roman"/>
                <w:sz w:val="18"/>
                <w:szCs w:val="18"/>
              </w:rPr>
            </w:pPr>
            <w:r w:rsidRPr="00495BAE">
              <w:rPr>
                <w:rFonts w:cs="Times New Roman"/>
                <w:sz w:val="18"/>
                <w:szCs w:val="18"/>
              </w:rPr>
              <w:t>Esentepe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43B3611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A040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E9118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5170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56F6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72C6E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A3BE7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CF79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7072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E39B7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D0F1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DF454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070B51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EE105F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E94DB17" w14:textId="77777777" w:rsidTr="00C612FA">
        <w:tc>
          <w:tcPr>
            <w:tcW w:w="415" w:type="pct"/>
          </w:tcPr>
          <w:p w14:paraId="40F81849" w14:textId="77777777" w:rsidR="00456F63" w:rsidRPr="00495BAE" w:rsidRDefault="00456F63" w:rsidP="00456F63">
            <w:pPr>
              <w:rPr>
                <w:rFonts w:cs="Times New Roman"/>
                <w:sz w:val="18"/>
                <w:szCs w:val="18"/>
              </w:rPr>
            </w:pPr>
            <w:r w:rsidRPr="00495BAE">
              <w:rPr>
                <w:rFonts w:cs="Times New Roman"/>
                <w:sz w:val="18"/>
                <w:szCs w:val="18"/>
              </w:rPr>
              <w:t xml:space="preserve">Örnek 114 </w:t>
            </w:r>
          </w:p>
        </w:tc>
        <w:tc>
          <w:tcPr>
            <w:tcW w:w="618" w:type="pct"/>
          </w:tcPr>
          <w:p w14:paraId="08C86E82" w14:textId="77777777" w:rsidR="00456F63" w:rsidRPr="00495BAE" w:rsidRDefault="00456F63" w:rsidP="00456F63">
            <w:pPr>
              <w:rPr>
                <w:rFonts w:cs="Times New Roman"/>
                <w:sz w:val="18"/>
                <w:szCs w:val="18"/>
              </w:rPr>
            </w:pPr>
            <w:r w:rsidRPr="00495BAE">
              <w:rPr>
                <w:rFonts w:cs="Times New Roman"/>
                <w:sz w:val="18"/>
                <w:szCs w:val="18"/>
              </w:rPr>
              <w:t>Taş Mahal Evleri</w:t>
            </w:r>
          </w:p>
        </w:tc>
        <w:tc>
          <w:tcPr>
            <w:tcW w:w="283" w:type="pct"/>
            <w:tcBorders>
              <w:top w:val="nil"/>
              <w:left w:val="single" w:sz="4" w:space="0" w:color="auto"/>
              <w:bottom w:val="single" w:sz="4" w:space="0" w:color="auto"/>
              <w:right w:val="single" w:sz="4" w:space="0" w:color="auto"/>
            </w:tcBorders>
            <w:shd w:val="clear" w:color="auto" w:fill="auto"/>
            <w:vAlign w:val="bottom"/>
          </w:tcPr>
          <w:p w14:paraId="0C4417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4136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C4A1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7ACF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64F2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A95A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F016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8D20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1BA05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E379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EC2D1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2FA8CD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0F8ECD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8A3CA4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6A9B108" w14:textId="77777777" w:rsidTr="00C612FA">
        <w:tc>
          <w:tcPr>
            <w:tcW w:w="415" w:type="pct"/>
          </w:tcPr>
          <w:p w14:paraId="0FA5E982" w14:textId="77777777" w:rsidR="00456F63" w:rsidRPr="00495BAE" w:rsidRDefault="00456F63" w:rsidP="00456F63">
            <w:pPr>
              <w:rPr>
                <w:rFonts w:cs="Times New Roman"/>
                <w:sz w:val="18"/>
                <w:szCs w:val="18"/>
              </w:rPr>
            </w:pPr>
            <w:r w:rsidRPr="00495BAE">
              <w:rPr>
                <w:rFonts w:cs="Times New Roman"/>
                <w:sz w:val="18"/>
                <w:szCs w:val="18"/>
              </w:rPr>
              <w:t>Örnek 115</w:t>
            </w:r>
          </w:p>
        </w:tc>
        <w:tc>
          <w:tcPr>
            <w:tcW w:w="618" w:type="pct"/>
          </w:tcPr>
          <w:p w14:paraId="6AFBE622" w14:textId="77777777" w:rsidR="00456F63" w:rsidRPr="00495BAE" w:rsidRDefault="00456F63" w:rsidP="00456F63">
            <w:pPr>
              <w:rPr>
                <w:rFonts w:cs="Times New Roman"/>
                <w:sz w:val="18"/>
                <w:szCs w:val="18"/>
              </w:rPr>
            </w:pPr>
            <w:r w:rsidRPr="00495BAE">
              <w:rPr>
                <w:rFonts w:cs="Times New Roman"/>
                <w:sz w:val="18"/>
                <w:szCs w:val="18"/>
              </w:rPr>
              <w:t>NOSAB</w:t>
            </w:r>
          </w:p>
        </w:tc>
        <w:tc>
          <w:tcPr>
            <w:tcW w:w="283" w:type="pct"/>
            <w:tcBorders>
              <w:top w:val="nil"/>
              <w:left w:val="single" w:sz="4" w:space="0" w:color="auto"/>
              <w:bottom w:val="single" w:sz="4" w:space="0" w:color="auto"/>
              <w:right w:val="single" w:sz="4" w:space="0" w:color="auto"/>
            </w:tcBorders>
            <w:shd w:val="clear" w:color="auto" w:fill="auto"/>
            <w:vAlign w:val="bottom"/>
          </w:tcPr>
          <w:p w14:paraId="5CB892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CF6A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32E0FF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2885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936DA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E19A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FD42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E3B1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2F68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CFE9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3DAA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D0D8B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015FA8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639136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316E40D" w14:textId="77777777" w:rsidTr="00C612FA">
        <w:tc>
          <w:tcPr>
            <w:tcW w:w="415" w:type="pct"/>
          </w:tcPr>
          <w:p w14:paraId="56F9413E" w14:textId="77777777" w:rsidR="00456F63" w:rsidRPr="00495BAE" w:rsidRDefault="00456F63" w:rsidP="00456F63">
            <w:pPr>
              <w:rPr>
                <w:rFonts w:cs="Times New Roman"/>
                <w:sz w:val="18"/>
                <w:szCs w:val="18"/>
              </w:rPr>
            </w:pPr>
            <w:r w:rsidRPr="00495BAE">
              <w:rPr>
                <w:rFonts w:cs="Times New Roman"/>
                <w:sz w:val="18"/>
                <w:szCs w:val="18"/>
              </w:rPr>
              <w:t>Örnek 116</w:t>
            </w:r>
          </w:p>
        </w:tc>
        <w:tc>
          <w:tcPr>
            <w:tcW w:w="618" w:type="pct"/>
          </w:tcPr>
          <w:p w14:paraId="3348D059" w14:textId="77777777" w:rsidR="00456F63" w:rsidRPr="00495BAE" w:rsidRDefault="00456F63" w:rsidP="00456F63">
            <w:pPr>
              <w:rPr>
                <w:rFonts w:cs="Times New Roman"/>
                <w:sz w:val="18"/>
                <w:szCs w:val="18"/>
              </w:rPr>
            </w:pPr>
            <w:r w:rsidRPr="00495BAE">
              <w:rPr>
                <w:rFonts w:cs="Times New Roman"/>
                <w:sz w:val="18"/>
                <w:szCs w:val="18"/>
              </w:rPr>
              <w:t>Sur Yapı Marka</w:t>
            </w:r>
          </w:p>
        </w:tc>
        <w:tc>
          <w:tcPr>
            <w:tcW w:w="283" w:type="pct"/>
            <w:tcBorders>
              <w:top w:val="nil"/>
              <w:left w:val="single" w:sz="4" w:space="0" w:color="auto"/>
              <w:bottom w:val="single" w:sz="4" w:space="0" w:color="auto"/>
              <w:right w:val="single" w:sz="4" w:space="0" w:color="auto"/>
            </w:tcBorders>
            <w:shd w:val="clear" w:color="auto" w:fill="auto"/>
            <w:vAlign w:val="bottom"/>
          </w:tcPr>
          <w:p w14:paraId="0B6DC4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1BC2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EF52F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4ED86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D189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9379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993F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27AF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8B8D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C1AD1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1B248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56081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781568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7E0B89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2D7F661" w14:textId="77777777" w:rsidTr="00C612FA">
        <w:tc>
          <w:tcPr>
            <w:tcW w:w="415" w:type="pct"/>
          </w:tcPr>
          <w:p w14:paraId="5037CD71" w14:textId="77777777" w:rsidR="00456F63" w:rsidRPr="00495BAE" w:rsidRDefault="00456F63" w:rsidP="00456F63">
            <w:pPr>
              <w:rPr>
                <w:rFonts w:cs="Times New Roman"/>
                <w:sz w:val="18"/>
                <w:szCs w:val="18"/>
              </w:rPr>
            </w:pPr>
            <w:r w:rsidRPr="00495BAE">
              <w:rPr>
                <w:rFonts w:cs="Times New Roman"/>
                <w:sz w:val="18"/>
                <w:szCs w:val="18"/>
              </w:rPr>
              <w:t>Örnek 117</w:t>
            </w:r>
          </w:p>
        </w:tc>
        <w:tc>
          <w:tcPr>
            <w:tcW w:w="618" w:type="pct"/>
          </w:tcPr>
          <w:p w14:paraId="07D158AC" w14:textId="77777777" w:rsidR="00456F63" w:rsidRPr="00495BAE" w:rsidRDefault="00456F63" w:rsidP="00456F63">
            <w:pPr>
              <w:rPr>
                <w:rFonts w:cs="Times New Roman"/>
                <w:sz w:val="18"/>
                <w:szCs w:val="18"/>
              </w:rPr>
            </w:pPr>
            <w:proofErr w:type="spellStart"/>
            <w:r w:rsidRPr="00495BAE">
              <w:rPr>
                <w:rFonts w:cs="Times New Roman"/>
                <w:sz w:val="18"/>
                <w:szCs w:val="18"/>
              </w:rPr>
              <w:t>Koçersan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54372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805BA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48E2B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2D960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E0D8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8E3E6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0D49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D5573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801B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A8BF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C46D2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9B24C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6DE394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64792D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BBFB631" w14:textId="77777777" w:rsidTr="00C612FA">
        <w:trPr>
          <w:trHeight w:val="117"/>
        </w:trPr>
        <w:tc>
          <w:tcPr>
            <w:tcW w:w="415" w:type="pct"/>
          </w:tcPr>
          <w:p w14:paraId="52139F49" w14:textId="77777777" w:rsidR="00456F63" w:rsidRPr="00495BAE" w:rsidRDefault="00456F63" w:rsidP="00456F63">
            <w:pPr>
              <w:rPr>
                <w:rFonts w:cs="Times New Roman"/>
                <w:sz w:val="18"/>
                <w:szCs w:val="18"/>
              </w:rPr>
            </w:pPr>
            <w:r w:rsidRPr="00495BAE">
              <w:rPr>
                <w:rFonts w:cs="Times New Roman"/>
                <w:sz w:val="18"/>
                <w:szCs w:val="18"/>
              </w:rPr>
              <w:t>Örnek 118</w:t>
            </w:r>
          </w:p>
        </w:tc>
        <w:tc>
          <w:tcPr>
            <w:tcW w:w="618" w:type="pct"/>
          </w:tcPr>
          <w:p w14:paraId="55D28843" w14:textId="77777777" w:rsidR="00456F63" w:rsidRPr="00495BAE" w:rsidRDefault="00456F63" w:rsidP="00456F63">
            <w:pPr>
              <w:rPr>
                <w:rFonts w:cs="Times New Roman"/>
                <w:sz w:val="18"/>
                <w:szCs w:val="18"/>
              </w:rPr>
            </w:pPr>
            <w:r w:rsidRPr="00495BAE">
              <w:rPr>
                <w:rFonts w:cs="Times New Roman"/>
                <w:sz w:val="18"/>
                <w:szCs w:val="18"/>
              </w:rPr>
              <w:t>KOM</w:t>
            </w:r>
          </w:p>
        </w:tc>
        <w:tc>
          <w:tcPr>
            <w:tcW w:w="283" w:type="pct"/>
            <w:tcBorders>
              <w:top w:val="nil"/>
              <w:left w:val="single" w:sz="4" w:space="0" w:color="auto"/>
              <w:bottom w:val="single" w:sz="4" w:space="0" w:color="auto"/>
              <w:right w:val="single" w:sz="4" w:space="0" w:color="auto"/>
            </w:tcBorders>
            <w:shd w:val="clear" w:color="auto" w:fill="auto"/>
            <w:vAlign w:val="bottom"/>
          </w:tcPr>
          <w:p w14:paraId="08C25C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7255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44890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E085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6769D9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896B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F1A5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56913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0E81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9038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C37C3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81A2C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64D65E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24A698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0425097" w14:textId="77777777" w:rsidTr="00C612FA">
        <w:trPr>
          <w:trHeight w:val="117"/>
        </w:trPr>
        <w:tc>
          <w:tcPr>
            <w:tcW w:w="415" w:type="pct"/>
          </w:tcPr>
          <w:p w14:paraId="54BD2E39" w14:textId="77777777" w:rsidR="00456F63" w:rsidRPr="00495BAE" w:rsidRDefault="00456F63" w:rsidP="00456F63">
            <w:pPr>
              <w:rPr>
                <w:rFonts w:cs="Times New Roman"/>
                <w:sz w:val="18"/>
                <w:szCs w:val="18"/>
              </w:rPr>
            </w:pPr>
            <w:r w:rsidRPr="00495BAE">
              <w:rPr>
                <w:rFonts w:cs="Times New Roman"/>
                <w:sz w:val="18"/>
                <w:szCs w:val="18"/>
              </w:rPr>
              <w:t>Örnek 119</w:t>
            </w:r>
          </w:p>
        </w:tc>
        <w:tc>
          <w:tcPr>
            <w:tcW w:w="618" w:type="pct"/>
          </w:tcPr>
          <w:p w14:paraId="78A311ED" w14:textId="77777777" w:rsidR="00456F63" w:rsidRPr="00495BAE" w:rsidRDefault="00456F63" w:rsidP="00456F63">
            <w:pPr>
              <w:rPr>
                <w:rFonts w:cs="Times New Roman"/>
                <w:sz w:val="18"/>
                <w:szCs w:val="18"/>
              </w:rPr>
            </w:pPr>
            <w:proofErr w:type="spellStart"/>
            <w:r w:rsidRPr="00495BAE">
              <w:rPr>
                <w:rFonts w:cs="Times New Roman"/>
                <w:sz w:val="18"/>
                <w:szCs w:val="18"/>
              </w:rPr>
              <w:t>Green</w:t>
            </w:r>
            <w:proofErr w:type="spellEnd"/>
            <w:r w:rsidRPr="00495BAE">
              <w:rPr>
                <w:rFonts w:cs="Times New Roman"/>
                <w:sz w:val="18"/>
                <w:szCs w:val="18"/>
              </w:rPr>
              <w:t xml:space="preserve"> White</w:t>
            </w:r>
          </w:p>
        </w:tc>
        <w:tc>
          <w:tcPr>
            <w:tcW w:w="283" w:type="pct"/>
            <w:tcBorders>
              <w:top w:val="nil"/>
              <w:left w:val="single" w:sz="4" w:space="0" w:color="auto"/>
              <w:bottom w:val="single" w:sz="4" w:space="0" w:color="auto"/>
              <w:right w:val="single" w:sz="4" w:space="0" w:color="auto"/>
            </w:tcBorders>
            <w:shd w:val="clear" w:color="auto" w:fill="auto"/>
            <w:vAlign w:val="bottom"/>
          </w:tcPr>
          <w:p w14:paraId="22F3AD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502F7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38F8E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B0F9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645A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E9B9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76C4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4BCA9D"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66A8C31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517CA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282C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3CFA9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6660DA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427A71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E7CDF69" w14:textId="77777777" w:rsidTr="00C612FA">
        <w:trPr>
          <w:trHeight w:val="117"/>
        </w:trPr>
        <w:tc>
          <w:tcPr>
            <w:tcW w:w="415" w:type="pct"/>
          </w:tcPr>
          <w:p w14:paraId="0B1A508E" w14:textId="77777777" w:rsidR="00456F63" w:rsidRPr="00495BAE" w:rsidRDefault="00456F63" w:rsidP="00456F63">
            <w:pPr>
              <w:rPr>
                <w:rFonts w:cs="Times New Roman"/>
                <w:sz w:val="18"/>
                <w:szCs w:val="18"/>
              </w:rPr>
            </w:pPr>
            <w:r w:rsidRPr="00495BAE">
              <w:rPr>
                <w:rFonts w:cs="Times New Roman"/>
                <w:sz w:val="18"/>
                <w:szCs w:val="18"/>
              </w:rPr>
              <w:t>Örnek 120</w:t>
            </w:r>
          </w:p>
        </w:tc>
        <w:tc>
          <w:tcPr>
            <w:tcW w:w="618" w:type="pct"/>
          </w:tcPr>
          <w:p w14:paraId="0B9104B3" w14:textId="77777777" w:rsidR="00456F63" w:rsidRPr="00495BAE" w:rsidRDefault="00456F63" w:rsidP="00456F63">
            <w:pPr>
              <w:rPr>
                <w:rFonts w:cs="Times New Roman"/>
                <w:sz w:val="18"/>
                <w:szCs w:val="18"/>
              </w:rPr>
            </w:pPr>
            <w:r w:rsidRPr="00495BAE">
              <w:rPr>
                <w:rFonts w:cs="Times New Roman"/>
                <w:sz w:val="18"/>
                <w:szCs w:val="18"/>
              </w:rPr>
              <w:t>Çakır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556DEF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976E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86EF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9D3D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4AB4A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0213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A5DC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FE1F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0731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FDCE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E8A95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B482E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40FE3F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0AA4099"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5CE575E" w14:textId="77777777" w:rsidTr="00C612FA">
        <w:trPr>
          <w:trHeight w:val="117"/>
        </w:trPr>
        <w:tc>
          <w:tcPr>
            <w:tcW w:w="415" w:type="pct"/>
          </w:tcPr>
          <w:p w14:paraId="579390F7" w14:textId="77777777" w:rsidR="00456F63" w:rsidRPr="00495BAE" w:rsidRDefault="00456F63" w:rsidP="00456F63">
            <w:pPr>
              <w:rPr>
                <w:rFonts w:cs="Times New Roman"/>
                <w:sz w:val="18"/>
                <w:szCs w:val="18"/>
              </w:rPr>
            </w:pPr>
            <w:r w:rsidRPr="00495BAE">
              <w:rPr>
                <w:rFonts w:cs="Times New Roman"/>
                <w:sz w:val="18"/>
                <w:szCs w:val="18"/>
              </w:rPr>
              <w:t>Örnek 121</w:t>
            </w:r>
          </w:p>
        </w:tc>
        <w:tc>
          <w:tcPr>
            <w:tcW w:w="618" w:type="pct"/>
          </w:tcPr>
          <w:p w14:paraId="532D3B0E" w14:textId="77777777" w:rsidR="00456F63" w:rsidRPr="00495BAE" w:rsidRDefault="00456F63" w:rsidP="00456F63">
            <w:pPr>
              <w:rPr>
                <w:rFonts w:cs="Times New Roman"/>
                <w:sz w:val="18"/>
                <w:szCs w:val="18"/>
              </w:rPr>
            </w:pPr>
            <w:r w:rsidRPr="00495BAE">
              <w:rPr>
                <w:rFonts w:cs="Times New Roman"/>
                <w:sz w:val="18"/>
                <w:szCs w:val="18"/>
              </w:rPr>
              <w:t>Kültür Okulları</w:t>
            </w:r>
          </w:p>
        </w:tc>
        <w:tc>
          <w:tcPr>
            <w:tcW w:w="283" w:type="pct"/>
            <w:tcBorders>
              <w:top w:val="nil"/>
              <w:left w:val="single" w:sz="4" w:space="0" w:color="auto"/>
              <w:bottom w:val="single" w:sz="4" w:space="0" w:color="auto"/>
              <w:right w:val="single" w:sz="4" w:space="0" w:color="auto"/>
            </w:tcBorders>
            <w:shd w:val="clear" w:color="auto" w:fill="auto"/>
            <w:vAlign w:val="bottom"/>
          </w:tcPr>
          <w:p w14:paraId="093F74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6292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A793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E3AF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C968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B717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00F8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4D40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BBB5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3BC9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BC8F3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CFCA1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28981C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045189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D40287E" w14:textId="77777777" w:rsidTr="00C612FA">
        <w:trPr>
          <w:trHeight w:val="117"/>
        </w:trPr>
        <w:tc>
          <w:tcPr>
            <w:tcW w:w="415" w:type="pct"/>
          </w:tcPr>
          <w:p w14:paraId="77FA8630" w14:textId="77777777" w:rsidR="00456F63" w:rsidRPr="00495BAE" w:rsidRDefault="00456F63" w:rsidP="00456F63">
            <w:pPr>
              <w:rPr>
                <w:rFonts w:cs="Times New Roman"/>
                <w:sz w:val="18"/>
                <w:szCs w:val="18"/>
              </w:rPr>
            </w:pPr>
            <w:r w:rsidRPr="00495BAE">
              <w:rPr>
                <w:rFonts w:cs="Times New Roman"/>
                <w:sz w:val="18"/>
                <w:szCs w:val="18"/>
              </w:rPr>
              <w:t>Örnek 122</w:t>
            </w:r>
          </w:p>
        </w:tc>
        <w:tc>
          <w:tcPr>
            <w:tcW w:w="618" w:type="pct"/>
          </w:tcPr>
          <w:p w14:paraId="60FAE5DB" w14:textId="77777777" w:rsidR="00456F63" w:rsidRPr="00495BAE" w:rsidRDefault="00456F63" w:rsidP="00456F63">
            <w:pPr>
              <w:rPr>
                <w:rFonts w:cs="Times New Roman"/>
                <w:sz w:val="18"/>
                <w:szCs w:val="18"/>
              </w:rPr>
            </w:pPr>
            <w:r w:rsidRPr="00495BAE">
              <w:rPr>
                <w:rFonts w:cs="Times New Roman"/>
                <w:sz w:val="18"/>
                <w:szCs w:val="18"/>
              </w:rPr>
              <w:t>Plaza 224</w:t>
            </w:r>
          </w:p>
        </w:tc>
        <w:tc>
          <w:tcPr>
            <w:tcW w:w="283" w:type="pct"/>
            <w:tcBorders>
              <w:top w:val="nil"/>
              <w:left w:val="single" w:sz="4" w:space="0" w:color="auto"/>
              <w:bottom w:val="single" w:sz="4" w:space="0" w:color="auto"/>
              <w:right w:val="single" w:sz="4" w:space="0" w:color="auto"/>
            </w:tcBorders>
            <w:shd w:val="clear" w:color="auto" w:fill="auto"/>
            <w:vAlign w:val="bottom"/>
          </w:tcPr>
          <w:p w14:paraId="1450FDA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204D4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428E6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5E53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BAE6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356A3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A37AF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49D3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C5245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3161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8350D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C0485A"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3A48A25"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A54AB6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F5D8490" w14:textId="77777777" w:rsidTr="00C612FA">
        <w:trPr>
          <w:trHeight w:val="117"/>
        </w:trPr>
        <w:tc>
          <w:tcPr>
            <w:tcW w:w="415" w:type="pct"/>
          </w:tcPr>
          <w:p w14:paraId="015E4BB5" w14:textId="77777777" w:rsidR="00456F63" w:rsidRPr="00495BAE" w:rsidRDefault="00456F63" w:rsidP="00456F63">
            <w:pPr>
              <w:rPr>
                <w:rFonts w:cs="Times New Roman"/>
                <w:sz w:val="18"/>
                <w:szCs w:val="18"/>
              </w:rPr>
            </w:pPr>
            <w:r w:rsidRPr="00495BAE">
              <w:rPr>
                <w:rFonts w:cs="Times New Roman"/>
                <w:sz w:val="18"/>
                <w:szCs w:val="18"/>
              </w:rPr>
              <w:t>Örnek 123</w:t>
            </w:r>
          </w:p>
        </w:tc>
        <w:tc>
          <w:tcPr>
            <w:tcW w:w="618" w:type="pct"/>
          </w:tcPr>
          <w:p w14:paraId="198B21BE" w14:textId="77777777" w:rsidR="00456F63" w:rsidRPr="00495BAE" w:rsidRDefault="00456F63" w:rsidP="00456F63">
            <w:pPr>
              <w:rPr>
                <w:rFonts w:cs="Times New Roman"/>
                <w:sz w:val="18"/>
                <w:szCs w:val="18"/>
              </w:rPr>
            </w:pPr>
            <w:r w:rsidRPr="00495BAE">
              <w:rPr>
                <w:rFonts w:cs="Times New Roman"/>
                <w:sz w:val="18"/>
                <w:szCs w:val="18"/>
              </w:rPr>
              <w:t>Hayat Hastanesi</w:t>
            </w:r>
          </w:p>
        </w:tc>
        <w:tc>
          <w:tcPr>
            <w:tcW w:w="283" w:type="pct"/>
            <w:tcBorders>
              <w:top w:val="nil"/>
              <w:left w:val="single" w:sz="4" w:space="0" w:color="auto"/>
              <w:bottom w:val="single" w:sz="4" w:space="0" w:color="auto"/>
              <w:right w:val="single" w:sz="4" w:space="0" w:color="auto"/>
            </w:tcBorders>
            <w:shd w:val="clear" w:color="auto" w:fill="auto"/>
            <w:vAlign w:val="bottom"/>
          </w:tcPr>
          <w:p w14:paraId="099A38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7017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31C4D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75A919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88FAA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83C1D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AFB4A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B29E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7D055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41EB6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F1061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829BB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D9D41C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4F252C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48E0265" w14:textId="77777777" w:rsidTr="00C612FA">
        <w:trPr>
          <w:trHeight w:val="117"/>
        </w:trPr>
        <w:tc>
          <w:tcPr>
            <w:tcW w:w="415" w:type="pct"/>
          </w:tcPr>
          <w:p w14:paraId="71B368F8" w14:textId="77777777" w:rsidR="00456F63" w:rsidRPr="00495BAE" w:rsidRDefault="00456F63" w:rsidP="00456F63">
            <w:pPr>
              <w:rPr>
                <w:rFonts w:cs="Times New Roman"/>
                <w:sz w:val="18"/>
                <w:szCs w:val="18"/>
              </w:rPr>
            </w:pPr>
            <w:r w:rsidRPr="00495BAE">
              <w:rPr>
                <w:rFonts w:cs="Times New Roman"/>
                <w:sz w:val="18"/>
                <w:szCs w:val="18"/>
              </w:rPr>
              <w:t>Örnek 124</w:t>
            </w:r>
          </w:p>
        </w:tc>
        <w:tc>
          <w:tcPr>
            <w:tcW w:w="618" w:type="pct"/>
          </w:tcPr>
          <w:p w14:paraId="0ACED839" w14:textId="77777777" w:rsidR="00456F63" w:rsidRPr="00495BAE" w:rsidRDefault="00456F63" w:rsidP="00456F63">
            <w:pPr>
              <w:rPr>
                <w:rFonts w:cs="Times New Roman"/>
                <w:sz w:val="18"/>
                <w:szCs w:val="18"/>
              </w:rPr>
            </w:pPr>
            <w:r w:rsidRPr="00495BAE">
              <w:rPr>
                <w:rFonts w:cs="Times New Roman"/>
                <w:sz w:val="18"/>
                <w:szCs w:val="18"/>
              </w:rPr>
              <w:t>Dağlıoğlu</w:t>
            </w:r>
          </w:p>
        </w:tc>
        <w:tc>
          <w:tcPr>
            <w:tcW w:w="283" w:type="pct"/>
            <w:tcBorders>
              <w:top w:val="nil"/>
              <w:left w:val="single" w:sz="4" w:space="0" w:color="auto"/>
              <w:bottom w:val="single" w:sz="4" w:space="0" w:color="auto"/>
              <w:right w:val="single" w:sz="4" w:space="0" w:color="auto"/>
            </w:tcBorders>
            <w:shd w:val="clear" w:color="auto" w:fill="auto"/>
            <w:vAlign w:val="bottom"/>
          </w:tcPr>
          <w:p w14:paraId="3C49CC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31D4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B0BA6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EC3E9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2AD9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DCC89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07EA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C1B91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E5CE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A2CA17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D3BD7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BD5B7A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0F3E85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82668C3"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A32D6BE" w14:textId="77777777" w:rsidTr="00C612FA">
        <w:trPr>
          <w:trHeight w:val="117"/>
        </w:trPr>
        <w:tc>
          <w:tcPr>
            <w:tcW w:w="415" w:type="pct"/>
          </w:tcPr>
          <w:p w14:paraId="76FE9256" w14:textId="77777777" w:rsidR="00456F63" w:rsidRPr="00495BAE" w:rsidRDefault="00456F63" w:rsidP="00456F63">
            <w:pPr>
              <w:rPr>
                <w:rFonts w:cs="Times New Roman"/>
                <w:sz w:val="18"/>
                <w:szCs w:val="18"/>
              </w:rPr>
            </w:pPr>
            <w:r w:rsidRPr="00495BAE">
              <w:rPr>
                <w:rFonts w:cs="Times New Roman"/>
                <w:sz w:val="18"/>
                <w:szCs w:val="18"/>
              </w:rPr>
              <w:t>Örnek 125</w:t>
            </w:r>
          </w:p>
        </w:tc>
        <w:tc>
          <w:tcPr>
            <w:tcW w:w="618" w:type="pct"/>
          </w:tcPr>
          <w:p w14:paraId="1F40EF8B" w14:textId="77777777" w:rsidR="00456F63" w:rsidRPr="00495BAE" w:rsidRDefault="00456F63" w:rsidP="00456F63">
            <w:pPr>
              <w:rPr>
                <w:rFonts w:cs="Times New Roman"/>
                <w:sz w:val="18"/>
                <w:szCs w:val="18"/>
              </w:rPr>
            </w:pPr>
            <w:r w:rsidRPr="00495BAE">
              <w:rPr>
                <w:rFonts w:cs="Times New Roman"/>
                <w:sz w:val="18"/>
                <w:szCs w:val="18"/>
              </w:rPr>
              <w:t>RMK</w:t>
            </w:r>
          </w:p>
        </w:tc>
        <w:tc>
          <w:tcPr>
            <w:tcW w:w="283" w:type="pct"/>
            <w:tcBorders>
              <w:top w:val="nil"/>
              <w:left w:val="single" w:sz="4" w:space="0" w:color="auto"/>
              <w:bottom w:val="single" w:sz="4" w:space="0" w:color="auto"/>
              <w:right w:val="single" w:sz="4" w:space="0" w:color="auto"/>
            </w:tcBorders>
            <w:shd w:val="clear" w:color="auto" w:fill="auto"/>
            <w:vAlign w:val="bottom"/>
          </w:tcPr>
          <w:p w14:paraId="19327C8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0E09A3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881E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02E5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23A8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FC1F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557F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13187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9E185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17D7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A508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5409D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F0A819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119EA0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D74B31C" w14:textId="77777777" w:rsidTr="00C612FA">
        <w:trPr>
          <w:trHeight w:val="117"/>
        </w:trPr>
        <w:tc>
          <w:tcPr>
            <w:tcW w:w="415" w:type="pct"/>
          </w:tcPr>
          <w:p w14:paraId="3B652192" w14:textId="77777777" w:rsidR="00456F63" w:rsidRPr="00495BAE" w:rsidRDefault="00456F63" w:rsidP="00456F63">
            <w:pPr>
              <w:rPr>
                <w:rFonts w:cs="Times New Roman"/>
                <w:sz w:val="18"/>
                <w:szCs w:val="18"/>
              </w:rPr>
            </w:pPr>
            <w:r w:rsidRPr="00495BAE">
              <w:rPr>
                <w:rFonts w:cs="Times New Roman"/>
                <w:sz w:val="18"/>
                <w:szCs w:val="18"/>
              </w:rPr>
              <w:t>Örnek 126</w:t>
            </w:r>
          </w:p>
        </w:tc>
        <w:tc>
          <w:tcPr>
            <w:tcW w:w="618" w:type="pct"/>
          </w:tcPr>
          <w:p w14:paraId="31C5C31E" w14:textId="77777777" w:rsidR="00456F63" w:rsidRPr="00495BAE" w:rsidRDefault="00456F63" w:rsidP="00456F63">
            <w:pPr>
              <w:rPr>
                <w:rFonts w:cs="Times New Roman"/>
                <w:sz w:val="18"/>
                <w:szCs w:val="18"/>
              </w:rPr>
            </w:pPr>
            <w:r w:rsidRPr="00495BAE">
              <w:rPr>
                <w:rFonts w:cs="Times New Roman"/>
                <w:sz w:val="18"/>
                <w:szCs w:val="18"/>
              </w:rPr>
              <w:t>Endülüs Park</w:t>
            </w:r>
          </w:p>
        </w:tc>
        <w:tc>
          <w:tcPr>
            <w:tcW w:w="283" w:type="pct"/>
            <w:tcBorders>
              <w:top w:val="nil"/>
              <w:left w:val="single" w:sz="4" w:space="0" w:color="auto"/>
              <w:bottom w:val="single" w:sz="4" w:space="0" w:color="auto"/>
              <w:right w:val="single" w:sz="4" w:space="0" w:color="auto"/>
            </w:tcBorders>
            <w:shd w:val="clear" w:color="auto" w:fill="auto"/>
            <w:vAlign w:val="bottom"/>
          </w:tcPr>
          <w:p w14:paraId="0ADB310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F4152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DB996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9925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49A04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9664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96045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30E6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0B84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F470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7B3AE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906359"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44031A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DBE028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9573F12" w14:textId="77777777" w:rsidTr="00C612FA">
        <w:trPr>
          <w:trHeight w:val="117"/>
        </w:trPr>
        <w:tc>
          <w:tcPr>
            <w:tcW w:w="415" w:type="pct"/>
          </w:tcPr>
          <w:p w14:paraId="01083BED" w14:textId="77777777" w:rsidR="00456F63" w:rsidRPr="00495BAE" w:rsidRDefault="00456F63" w:rsidP="00456F63">
            <w:pPr>
              <w:rPr>
                <w:rFonts w:cs="Times New Roman"/>
                <w:sz w:val="18"/>
                <w:szCs w:val="18"/>
              </w:rPr>
            </w:pPr>
            <w:r w:rsidRPr="00495BAE">
              <w:rPr>
                <w:rFonts w:cs="Times New Roman"/>
                <w:sz w:val="18"/>
                <w:szCs w:val="18"/>
              </w:rPr>
              <w:t>Örnek 127</w:t>
            </w:r>
          </w:p>
        </w:tc>
        <w:tc>
          <w:tcPr>
            <w:tcW w:w="618" w:type="pct"/>
          </w:tcPr>
          <w:p w14:paraId="33EFA53A" w14:textId="77777777" w:rsidR="00456F63" w:rsidRPr="00495BAE" w:rsidRDefault="00456F63" w:rsidP="00456F63">
            <w:pPr>
              <w:rPr>
                <w:rFonts w:cs="Times New Roman"/>
                <w:sz w:val="18"/>
                <w:szCs w:val="18"/>
              </w:rPr>
            </w:pPr>
            <w:proofErr w:type="spellStart"/>
            <w:r w:rsidRPr="00495BAE">
              <w:rPr>
                <w:rFonts w:cs="Times New Roman"/>
                <w:sz w:val="18"/>
                <w:szCs w:val="18"/>
              </w:rPr>
              <w:t>Yılmar</w:t>
            </w:r>
            <w:proofErr w:type="spellEnd"/>
            <w:r w:rsidRPr="00495BAE">
              <w:rPr>
                <w:rFonts w:cs="Times New Roman"/>
                <w:sz w:val="18"/>
                <w:szCs w:val="18"/>
              </w:rPr>
              <w:t xml:space="preserve">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0BA269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B276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82ECF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C9CB5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89F1D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0F92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6311D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AFDD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D883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37BC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52DF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47134F"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ABCB67C"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4B1856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06279EB" w14:textId="77777777" w:rsidTr="00C612FA">
        <w:trPr>
          <w:trHeight w:val="117"/>
        </w:trPr>
        <w:tc>
          <w:tcPr>
            <w:tcW w:w="415" w:type="pct"/>
          </w:tcPr>
          <w:p w14:paraId="331B650A" w14:textId="77777777" w:rsidR="00456F63" w:rsidRPr="00495BAE" w:rsidRDefault="00456F63" w:rsidP="00456F63">
            <w:pPr>
              <w:rPr>
                <w:rFonts w:cs="Times New Roman"/>
                <w:sz w:val="18"/>
                <w:szCs w:val="18"/>
              </w:rPr>
            </w:pPr>
            <w:r w:rsidRPr="00495BAE">
              <w:rPr>
                <w:rFonts w:cs="Times New Roman"/>
                <w:sz w:val="18"/>
                <w:szCs w:val="18"/>
              </w:rPr>
              <w:t>Örnek 128</w:t>
            </w:r>
          </w:p>
        </w:tc>
        <w:tc>
          <w:tcPr>
            <w:tcW w:w="618" w:type="pct"/>
          </w:tcPr>
          <w:p w14:paraId="3CFFFFC2" w14:textId="77777777" w:rsidR="00456F63" w:rsidRPr="00495BAE" w:rsidRDefault="00456F63" w:rsidP="00456F63">
            <w:pPr>
              <w:rPr>
                <w:rFonts w:cs="Times New Roman"/>
                <w:sz w:val="18"/>
                <w:szCs w:val="18"/>
              </w:rPr>
            </w:pPr>
            <w:r w:rsidRPr="00495BAE">
              <w:rPr>
                <w:rFonts w:cs="Times New Roman"/>
                <w:sz w:val="18"/>
                <w:szCs w:val="18"/>
              </w:rPr>
              <w:t>Matlı Grup</w:t>
            </w:r>
          </w:p>
        </w:tc>
        <w:tc>
          <w:tcPr>
            <w:tcW w:w="283" w:type="pct"/>
            <w:tcBorders>
              <w:top w:val="nil"/>
              <w:left w:val="single" w:sz="4" w:space="0" w:color="auto"/>
              <w:bottom w:val="single" w:sz="4" w:space="0" w:color="auto"/>
              <w:right w:val="single" w:sz="4" w:space="0" w:color="auto"/>
            </w:tcBorders>
            <w:shd w:val="clear" w:color="auto" w:fill="auto"/>
            <w:vAlign w:val="bottom"/>
          </w:tcPr>
          <w:p w14:paraId="4403881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89F48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762AF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5B3C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3523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59C07F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EAC8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1415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8711C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C1B9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F9AC7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5A76E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890206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C38214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8AE9B0C" w14:textId="77777777" w:rsidTr="00C612FA">
        <w:trPr>
          <w:trHeight w:val="117"/>
        </w:trPr>
        <w:tc>
          <w:tcPr>
            <w:tcW w:w="415" w:type="pct"/>
          </w:tcPr>
          <w:p w14:paraId="5CEBD1E9" w14:textId="77777777" w:rsidR="00456F63" w:rsidRPr="00495BAE" w:rsidRDefault="00456F63" w:rsidP="00456F63">
            <w:pPr>
              <w:rPr>
                <w:rFonts w:cs="Times New Roman"/>
                <w:sz w:val="18"/>
                <w:szCs w:val="18"/>
              </w:rPr>
            </w:pPr>
            <w:r w:rsidRPr="00495BAE">
              <w:rPr>
                <w:rFonts w:cs="Times New Roman"/>
                <w:sz w:val="18"/>
                <w:szCs w:val="18"/>
              </w:rPr>
              <w:t>Örnek 129</w:t>
            </w:r>
          </w:p>
        </w:tc>
        <w:tc>
          <w:tcPr>
            <w:tcW w:w="618" w:type="pct"/>
          </w:tcPr>
          <w:p w14:paraId="5DE0B18F" w14:textId="77777777" w:rsidR="00456F63" w:rsidRPr="00495BAE" w:rsidRDefault="00456F63" w:rsidP="00456F63">
            <w:pPr>
              <w:rPr>
                <w:rFonts w:cs="Times New Roman"/>
                <w:sz w:val="18"/>
                <w:szCs w:val="18"/>
              </w:rPr>
            </w:pPr>
            <w:proofErr w:type="spellStart"/>
            <w:r w:rsidRPr="00495BAE">
              <w:rPr>
                <w:rFonts w:cs="Times New Roman"/>
                <w:sz w:val="18"/>
                <w:szCs w:val="18"/>
              </w:rPr>
              <w:t>Medicana</w:t>
            </w:r>
            <w:proofErr w:type="spellEnd"/>
            <w:r w:rsidRPr="00495BAE">
              <w:rPr>
                <w:rFonts w:cs="Times New Roman"/>
                <w:sz w:val="18"/>
                <w:szCs w:val="18"/>
              </w:rPr>
              <w:t xml:space="preserve"> Hastane</w:t>
            </w:r>
          </w:p>
        </w:tc>
        <w:tc>
          <w:tcPr>
            <w:tcW w:w="283" w:type="pct"/>
            <w:tcBorders>
              <w:top w:val="nil"/>
              <w:left w:val="single" w:sz="4" w:space="0" w:color="auto"/>
              <w:bottom w:val="single" w:sz="4" w:space="0" w:color="auto"/>
              <w:right w:val="single" w:sz="4" w:space="0" w:color="auto"/>
            </w:tcBorders>
            <w:shd w:val="clear" w:color="auto" w:fill="auto"/>
            <w:vAlign w:val="bottom"/>
          </w:tcPr>
          <w:p w14:paraId="1008A1F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3AC4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894E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8B173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071E8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2C0B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C3CB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59A7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12C3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F17EF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A140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3E9A6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3B5931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7D9C6D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4A84CC1" w14:textId="77777777" w:rsidTr="00C612FA">
        <w:trPr>
          <w:trHeight w:val="117"/>
        </w:trPr>
        <w:tc>
          <w:tcPr>
            <w:tcW w:w="415" w:type="pct"/>
          </w:tcPr>
          <w:p w14:paraId="4D7EECE2" w14:textId="77777777" w:rsidR="00456F63" w:rsidRPr="00495BAE" w:rsidRDefault="00456F63" w:rsidP="00456F63">
            <w:pPr>
              <w:rPr>
                <w:rFonts w:cs="Times New Roman"/>
                <w:sz w:val="18"/>
                <w:szCs w:val="18"/>
              </w:rPr>
            </w:pPr>
            <w:r w:rsidRPr="00495BAE">
              <w:rPr>
                <w:rFonts w:cs="Times New Roman"/>
                <w:sz w:val="18"/>
                <w:szCs w:val="18"/>
              </w:rPr>
              <w:t>Örnek 130</w:t>
            </w:r>
          </w:p>
        </w:tc>
        <w:tc>
          <w:tcPr>
            <w:tcW w:w="618" w:type="pct"/>
          </w:tcPr>
          <w:p w14:paraId="1952658F" w14:textId="77777777" w:rsidR="00456F63" w:rsidRPr="00495BAE" w:rsidRDefault="00456F63" w:rsidP="00456F63">
            <w:pPr>
              <w:rPr>
                <w:rFonts w:cs="Times New Roman"/>
                <w:sz w:val="18"/>
                <w:szCs w:val="18"/>
              </w:rPr>
            </w:pPr>
            <w:r w:rsidRPr="00495BAE">
              <w:rPr>
                <w:rFonts w:cs="Times New Roman"/>
                <w:sz w:val="18"/>
                <w:szCs w:val="18"/>
              </w:rPr>
              <w:t>İnallar Cadde</w:t>
            </w:r>
          </w:p>
        </w:tc>
        <w:tc>
          <w:tcPr>
            <w:tcW w:w="283" w:type="pct"/>
            <w:tcBorders>
              <w:top w:val="nil"/>
              <w:left w:val="single" w:sz="4" w:space="0" w:color="auto"/>
              <w:bottom w:val="single" w:sz="4" w:space="0" w:color="auto"/>
              <w:right w:val="single" w:sz="4" w:space="0" w:color="auto"/>
            </w:tcBorders>
            <w:shd w:val="clear" w:color="auto" w:fill="auto"/>
            <w:vAlign w:val="bottom"/>
          </w:tcPr>
          <w:p w14:paraId="090ECF0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2A17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C4A0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4966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DF219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B90D2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395D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D5AD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79AE1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B17DA8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266B4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EDF8D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56FB0C8"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8DDEBB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187401C" w14:textId="77777777" w:rsidTr="00C612FA">
        <w:trPr>
          <w:trHeight w:val="117"/>
        </w:trPr>
        <w:tc>
          <w:tcPr>
            <w:tcW w:w="415" w:type="pct"/>
          </w:tcPr>
          <w:p w14:paraId="57956553" w14:textId="77777777" w:rsidR="00456F63" w:rsidRPr="00495BAE" w:rsidRDefault="00456F63" w:rsidP="00456F63">
            <w:pPr>
              <w:rPr>
                <w:rFonts w:cs="Times New Roman"/>
                <w:sz w:val="18"/>
                <w:szCs w:val="18"/>
              </w:rPr>
            </w:pPr>
            <w:r w:rsidRPr="00495BAE">
              <w:rPr>
                <w:rFonts w:cs="Times New Roman"/>
                <w:sz w:val="18"/>
                <w:szCs w:val="18"/>
              </w:rPr>
              <w:t>Örnek 131</w:t>
            </w:r>
          </w:p>
        </w:tc>
        <w:tc>
          <w:tcPr>
            <w:tcW w:w="618" w:type="pct"/>
          </w:tcPr>
          <w:p w14:paraId="195CF97F" w14:textId="77777777" w:rsidR="00456F63" w:rsidRPr="00495BAE" w:rsidRDefault="00456F63" w:rsidP="00456F63">
            <w:pPr>
              <w:rPr>
                <w:rFonts w:cs="Times New Roman"/>
                <w:sz w:val="18"/>
                <w:szCs w:val="18"/>
              </w:rPr>
            </w:pPr>
            <w:r w:rsidRPr="00495BAE">
              <w:rPr>
                <w:rFonts w:cs="Times New Roman"/>
                <w:sz w:val="18"/>
                <w:szCs w:val="18"/>
              </w:rPr>
              <w:t>Ceyhan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1EDC36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24DE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784E8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6896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69ABA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EA73E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6DC0D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18B89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2C1F6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BCE5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BBF18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2DA61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849258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931AB58"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1801BA8" w14:textId="77777777" w:rsidTr="00C612FA">
        <w:trPr>
          <w:trHeight w:val="117"/>
        </w:trPr>
        <w:tc>
          <w:tcPr>
            <w:tcW w:w="415" w:type="pct"/>
          </w:tcPr>
          <w:p w14:paraId="1CB356A7" w14:textId="77777777" w:rsidR="00456F63" w:rsidRPr="00495BAE" w:rsidRDefault="00456F63" w:rsidP="00456F63">
            <w:pPr>
              <w:rPr>
                <w:rFonts w:cs="Times New Roman"/>
                <w:sz w:val="18"/>
                <w:szCs w:val="18"/>
              </w:rPr>
            </w:pPr>
            <w:r w:rsidRPr="00495BAE">
              <w:rPr>
                <w:rFonts w:cs="Times New Roman"/>
                <w:sz w:val="18"/>
                <w:szCs w:val="18"/>
              </w:rPr>
              <w:t>Örnek 132</w:t>
            </w:r>
          </w:p>
        </w:tc>
        <w:tc>
          <w:tcPr>
            <w:tcW w:w="618" w:type="pct"/>
          </w:tcPr>
          <w:p w14:paraId="27100E66" w14:textId="77777777" w:rsidR="00456F63" w:rsidRPr="00495BAE" w:rsidRDefault="00456F63" w:rsidP="00456F63">
            <w:pPr>
              <w:rPr>
                <w:rFonts w:cs="Times New Roman"/>
                <w:sz w:val="18"/>
                <w:szCs w:val="18"/>
              </w:rPr>
            </w:pPr>
            <w:r w:rsidRPr="00495BAE">
              <w:rPr>
                <w:rFonts w:cs="Times New Roman"/>
                <w:sz w:val="18"/>
                <w:szCs w:val="18"/>
              </w:rPr>
              <w:t>Kent İnşaat</w:t>
            </w:r>
          </w:p>
        </w:tc>
        <w:tc>
          <w:tcPr>
            <w:tcW w:w="283" w:type="pct"/>
            <w:tcBorders>
              <w:top w:val="nil"/>
              <w:left w:val="single" w:sz="4" w:space="0" w:color="auto"/>
              <w:bottom w:val="single" w:sz="4" w:space="0" w:color="auto"/>
              <w:right w:val="single" w:sz="4" w:space="0" w:color="auto"/>
            </w:tcBorders>
            <w:shd w:val="clear" w:color="auto" w:fill="auto"/>
            <w:vAlign w:val="bottom"/>
          </w:tcPr>
          <w:p w14:paraId="2E052EB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7DD8C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6208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EEA4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297A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4C41B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82919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18A5A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97AFF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4573E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7C96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B1F231"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4A512B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BCC23A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0BF80F1" w14:textId="77777777" w:rsidTr="00C612FA">
        <w:trPr>
          <w:trHeight w:val="117"/>
        </w:trPr>
        <w:tc>
          <w:tcPr>
            <w:tcW w:w="415" w:type="pct"/>
          </w:tcPr>
          <w:p w14:paraId="2AB19DAD" w14:textId="77777777" w:rsidR="00456F63" w:rsidRPr="00495BAE" w:rsidRDefault="00456F63" w:rsidP="00456F63">
            <w:pPr>
              <w:rPr>
                <w:rFonts w:cs="Times New Roman"/>
                <w:sz w:val="18"/>
                <w:szCs w:val="18"/>
              </w:rPr>
            </w:pPr>
            <w:r w:rsidRPr="00495BAE">
              <w:rPr>
                <w:rFonts w:cs="Times New Roman"/>
                <w:sz w:val="18"/>
                <w:szCs w:val="18"/>
              </w:rPr>
              <w:t>Örnek 133</w:t>
            </w:r>
          </w:p>
        </w:tc>
        <w:tc>
          <w:tcPr>
            <w:tcW w:w="618" w:type="pct"/>
          </w:tcPr>
          <w:p w14:paraId="7AFABEAD" w14:textId="77777777" w:rsidR="00456F63" w:rsidRPr="00495BAE" w:rsidRDefault="00456F63" w:rsidP="00456F63">
            <w:pPr>
              <w:rPr>
                <w:rFonts w:cs="Times New Roman"/>
                <w:sz w:val="18"/>
                <w:szCs w:val="18"/>
              </w:rPr>
            </w:pPr>
            <w:proofErr w:type="spellStart"/>
            <w:r w:rsidRPr="00495BAE">
              <w:rPr>
                <w:rFonts w:cs="Times New Roman"/>
                <w:sz w:val="18"/>
                <w:szCs w:val="18"/>
              </w:rPr>
              <w:t>Panoroma</w:t>
            </w:r>
            <w:proofErr w:type="spellEnd"/>
            <w:r w:rsidRPr="00495BAE">
              <w:rPr>
                <w:rFonts w:cs="Times New Roman"/>
                <w:sz w:val="18"/>
                <w:szCs w:val="18"/>
              </w:rPr>
              <w:t xml:space="preserve"> 1326</w:t>
            </w:r>
          </w:p>
        </w:tc>
        <w:tc>
          <w:tcPr>
            <w:tcW w:w="283" w:type="pct"/>
            <w:tcBorders>
              <w:top w:val="nil"/>
              <w:left w:val="single" w:sz="4" w:space="0" w:color="auto"/>
              <w:bottom w:val="single" w:sz="4" w:space="0" w:color="auto"/>
              <w:right w:val="single" w:sz="4" w:space="0" w:color="auto"/>
            </w:tcBorders>
            <w:shd w:val="clear" w:color="auto" w:fill="auto"/>
            <w:vAlign w:val="bottom"/>
          </w:tcPr>
          <w:p w14:paraId="0071ED7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DAFE5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F67A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B476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F22FE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963C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AA4196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470B9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CC4F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49C4A5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ADC97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BB0473D"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4A9984D"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9446ABB"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CDE5A82" w14:textId="77777777" w:rsidTr="00C612FA">
        <w:trPr>
          <w:trHeight w:val="117"/>
        </w:trPr>
        <w:tc>
          <w:tcPr>
            <w:tcW w:w="415" w:type="pct"/>
          </w:tcPr>
          <w:p w14:paraId="5DC284E0" w14:textId="77777777" w:rsidR="00456F63" w:rsidRPr="00495BAE" w:rsidRDefault="00456F63" w:rsidP="00456F63">
            <w:pPr>
              <w:rPr>
                <w:rFonts w:cs="Times New Roman"/>
                <w:sz w:val="18"/>
                <w:szCs w:val="18"/>
              </w:rPr>
            </w:pPr>
            <w:r w:rsidRPr="00495BAE">
              <w:rPr>
                <w:rFonts w:cs="Times New Roman"/>
                <w:sz w:val="18"/>
                <w:szCs w:val="18"/>
              </w:rPr>
              <w:t>Örnek 134</w:t>
            </w:r>
          </w:p>
        </w:tc>
        <w:tc>
          <w:tcPr>
            <w:tcW w:w="618" w:type="pct"/>
          </w:tcPr>
          <w:p w14:paraId="0A7071BA" w14:textId="77777777" w:rsidR="00456F63" w:rsidRPr="00495BAE" w:rsidRDefault="00456F63" w:rsidP="00456F63">
            <w:pPr>
              <w:rPr>
                <w:rFonts w:cs="Times New Roman"/>
                <w:sz w:val="18"/>
                <w:szCs w:val="18"/>
              </w:rPr>
            </w:pPr>
            <w:proofErr w:type="spellStart"/>
            <w:r w:rsidRPr="00495BAE">
              <w:rPr>
                <w:rFonts w:cs="Times New Roman"/>
                <w:sz w:val="18"/>
                <w:szCs w:val="18"/>
              </w:rPr>
              <w:t>Mesyeb</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16C792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154150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B871C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BF0F7B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5D185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7AA70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669BF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3797C0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6985F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90CF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6BCC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90327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4ED10BF"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5A8194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077FAAD" w14:textId="77777777" w:rsidTr="00C612FA">
        <w:trPr>
          <w:trHeight w:val="117"/>
        </w:trPr>
        <w:tc>
          <w:tcPr>
            <w:tcW w:w="415" w:type="pct"/>
          </w:tcPr>
          <w:p w14:paraId="79432363" w14:textId="77777777" w:rsidR="00456F63" w:rsidRPr="00495BAE" w:rsidRDefault="00456F63" w:rsidP="00456F63">
            <w:pPr>
              <w:rPr>
                <w:rFonts w:cs="Times New Roman"/>
                <w:sz w:val="18"/>
                <w:szCs w:val="18"/>
              </w:rPr>
            </w:pPr>
            <w:r w:rsidRPr="00495BAE">
              <w:rPr>
                <w:rFonts w:cs="Times New Roman"/>
                <w:sz w:val="18"/>
                <w:szCs w:val="18"/>
              </w:rPr>
              <w:t>Örnek 135</w:t>
            </w:r>
          </w:p>
        </w:tc>
        <w:tc>
          <w:tcPr>
            <w:tcW w:w="618" w:type="pct"/>
          </w:tcPr>
          <w:p w14:paraId="1FB1780A" w14:textId="77777777" w:rsidR="00456F63" w:rsidRPr="00495BAE" w:rsidRDefault="00456F63" w:rsidP="00456F63">
            <w:pPr>
              <w:rPr>
                <w:rFonts w:cs="Times New Roman"/>
                <w:sz w:val="18"/>
                <w:szCs w:val="18"/>
              </w:rPr>
            </w:pPr>
            <w:r w:rsidRPr="00495BAE">
              <w:rPr>
                <w:rFonts w:cs="Times New Roman"/>
                <w:sz w:val="18"/>
                <w:szCs w:val="18"/>
              </w:rPr>
              <w:t>Plato Koleji</w:t>
            </w:r>
          </w:p>
        </w:tc>
        <w:tc>
          <w:tcPr>
            <w:tcW w:w="283" w:type="pct"/>
            <w:tcBorders>
              <w:top w:val="nil"/>
              <w:left w:val="single" w:sz="4" w:space="0" w:color="auto"/>
              <w:bottom w:val="single" w:sz="4" w:space="0" w:color="auto"/>
              <w:right w:val="single" w:sz="4" w:space="0" w:color="auto"/>
            </w:tcBorders>
            <w:shd w:val="clear" w:color="auto" w:fill="auto"/>
            <w:vAlign w:val="bottom"/>
          </w:tcPr>
          <w:p w14:paraId="7656E0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FC5D5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595A62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13EE0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C9F3D7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404C2A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AD9AF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1F35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5EB54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5E838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E86D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CAB9D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2748DDDA"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173BF2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28E247D" w14:textId="77777777" w:rsidTr="00C612FA">
        <w:trPr>
          <w:trHeight w:val="117"/>
        </w:trPr>
        <w:tc>
          <w:tcPr>
            <w:tcW w:w="415" w:type="pct"/>
          </w:tcPr>
          <w:p w14:paraId="55D8A6B2" w14:textId="77777777" w:rsidR="00456F63" w:rsidRPr="00495BAE" w:rsidRDefault="00456F63" w:rsidP="00456F63">
            <w:pPr>
              <w:rPr>
                <w:rFonts w:cs="Times New Roman"/>
                <w:sz w:val="18"/>
                <w:szCs w:val="18"/>
              </w:rPr>
            </w:pPr>
            <w:r w:rsidRPr="00495BAE">
              <w:rPr>
                <w:rFonts w:cs="Times New Roman"/>
                <w:sz w:val="18"/>
                <w:szCs w:val="18"/>
              </w:rPr>
              <w:t>Örnek 136</w:t>
            </w:r>
          </w:p>
        </w:tc>
        <w:tc>
          <w:tcPr>
            <w:tcW w:w="618" w:type="pct"/>
          </w:tcPr>
          <w:p w14:paraId="737FF16C" w14:textId="77777777" w:rsidR="00456F63" w:rsidRPr="00495BAE" w:rsidRDefault="00456F63" w:rsidP="00456F63">
            <w:pPr>
              <w:rPr>
                <w:rFonts w:cs="Times New Roman"/>
                <w:sz w:val="18"/>
                <w:szCs w:val="18"/>
              </w:rPr>
            </w:pPr>
            <w:proofErr w:type="spellStart"/>
            <w:r w:rsidRPr="00495BAE">
              <w:rPr>
                <w:rFonts w:cs="Times New Roman"/>
                <w:sz w:val="18"/>
                <w:szCs w:val="18"/>
              </w:rPr>
              <w:t>Radison</w:t>
            </w:r>
            <w:proofErr w:type="spellEnd"/>
            <w:r w:rsidRPr="00495BAE">
              <w:rPr>
                <w:rFonts w:cs="Times New Roman"/>
                <w:sz w:val="18"/>
                <w:szCs w:val="18"/>
              </w:rPr>
              <w:t xml:space="preserve"> </w:t>
            </w:r>
            <w:proofErr w:type="spellStart"/>
            <w:r w:rsidRPr="00495BAE">
              <w:rPr>
                <w:rFonts w:cs="Times New Roman"/>
                <w:sz w:val="18"/>
                <w:szCs w:val="18"/>
              </w:rPr>
              <w:t>Blu</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0E5DB89E"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3C804CF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15186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556F72"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05A14E5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4654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23274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A7BF84"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466AFF2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CC1B1F"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5E3929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1F86C5B"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261CCC1"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CF8DEF5"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4FB46D5" w14:textId="77777777" w:rsidTr="00C612FA">
        <w:trPr>
          <w:trHeight w:val="117"/>
        </w:trPr>
        <w:tc>
          <w:tcPr>
            <w:tcW w:w="415" w:type="pct"/>
          </w:tcPr>
          <w:p w14:paraId="121A8DD4" w14:textId="77777777" w:rsidR="00456F63" w:rsidRPr="00495BAE" w:rsidRDefault="00456F63" w:rsidP="00456F63">
            <w:pPr>
              <w:rPr>
                <w:rFonts w:cs="Times New Roman"/>
                <w:sz w:val="18"/>
                <w:szCs w:val="18"/>
              </w:rPr>
            </w:pPr>
            <w:r w:rsidRPr="00495BAE">
              <w:rPr>
                <w:rFonts w:cs="Times New Roman"/>
                <w:sz w:val="18"/>
                <w:szCs w:val="18"/>
              </w:rPr>
              <w:t>Örnek 137</w:t>
            </w:r>
          </w:p>
        </w:tc>
        <w:tc>
          <w:tcPr>
            <w:tcW w:w="618" w:type="pct"/>
          </w:tcPr>
          <w:p w14:paraId="1FBFBD42" w14:textId="77777777" w:rsidR="00456F63" w:rsidRPr="00495BAE" w:rsidRDefault="00456F63" w:rsidP="00456F63">
            <w:pPr>
              <w:rPr>
                <w:rFonts w:cs="Times New Roman"/>
                <w:sz w:val="18"/>
                <w:szCs w:val="18"/>
              </w:rPr>
            </w:pPr>
            <w:proofErr w:type="spellStart"/>
            <w:r w:rsidRPr="00495BAE">
              <w:rPr>
                <w:rFonts w:cs="Times New Roman"/>
                <w:sz w:val="18"/>
                <w:szCs w:val="18"/>
              </w:rPr>
              <w:t>Savcan</w:t>
            </w:r>
            <w:proofErr w:type="spellEnd"/>
            <w:r w:rsidRPr="00495BAE">
              <w:rPr>
                <w:rFonts w:cs="Times New Roman"/>
                <w:sz w:val="18"/>
                <w:szCs w:val="18"/>
              </w:rPr>
              <w:t xml:space="preserve"> Tekstil</w:t>
            </w:r>
          </w:p>
        </w:tc>
        <w:tc>
          <w:tcPr>
            <w:tcW w:w="283" w:type="pct"/>
            <w:tcBorders>
              <w:top w:val="nil"/>
              <w:left w:val="single" w:sz="4" w:space="0" w:color="auto"/>
              <w:bottom w:val="single" w:sz="4" w:space="0" w:color="auto"/>
              <w:right w:val="single" w:sz="4" w:space="0" w:color="auto"/>
            </w:tcBorders>
            <w:shd w:val="clear" w:color="auto" w:fill="auto"/>
            <w:vAlign w:val="bottom"/>
          </w:tcPr>
          <w:p w14:paraId="19CC4C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D91DF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3D52E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A1FD7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086D6F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FF195E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0F8B8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690CD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E1D860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DAC1E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F2856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82CDC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A1CA83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686E929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FC80538" w14:textId="77777777" w:rsidTr="00C612FA">
        <w:trPr>
          <w:trHeight w:val="117"/>
        </w:trPr>
        <w:tc>
          <w:tcPr>
            <w:tcW w:w="415" w:type="pct"/>
          </w:tcPr>
          <w:p w14:paraId="66D94340" w14:textId="77777777" w:rsidR="00456F63" w:rsidRPr="00495BAE" w:rsidRDefault="00456F63" w:rsidP="00456F63">
            <w:pPr>
              <w:rPr>
                <w:rFonts w:cs="Times New Roman"/>
                <w:sz w:val="18"/>
                <w:szCs w:val="18"/>
              </w:rPr>
            </w:pPr>
            <w:r w:rsidRPr="00495BAE">
              <w:rPr>
                <w:rFonts w:cs="Times New Roman"/>
                <w:sz w:val="18"/>
                <w:szCs w:val="18"/>
              </w:rPr>
              <w:lastRenderedPageBreak/>
              <w:t>Örnek 138</w:t>
            </w:r>
          </w:p>
        </w:tc>
        <w:tc>
          <w:tcPr>
            <w:tcW w:w="618" w:type="pct"/>
          </w:tcPr>
          <w:p w14:paraId="37F5E16A" w14:textId="77777777" w:rsidR="00456F63" w:rsidRPr="00495BAE" w:rsidRDefault="00456F63" w:rsidP="00456F63">
            <w:pPr>
              <w:rPr>
                <w:rFonts w:cs="Times New Roman"/>
                <w:sz w:val="18"/>
                <w:szCs w:val="18"/>
              </w:rPr>
            </w:pPr>
            <w:proofErr w:type="spellStart"/>
            <w:r w:rsidRPr="00495BAE">
              <w:rPr>
                <w:rFonts w:cs="Times New Roman"/>
                <w:sz w:val="18"/>
                <w:szCs w:val="18"/>
              </w:rPr>
              <w:t>Down</w:t>
            </w:r>
            <w:proofErr w:type="spellEnd"/>
            <w:r w:rsidRPr="00495BAE">
              <w:rPr>
                <w:rFonts w:cs="Times New Roman"/>
                <w:sz w:val="18"/>
                <w:szCs w:val="18"/>
              </w:rPr>
              <w:t xml:space="preserve"> </w:t>
            </w:r>
            <w:proofErr w:type="spellStart"/>
            <w:r w:rsidRPr="00495BAE">
              <w:rPr>
                <w:rFonts w:cs="Times New Roman"/>
                <w:sz w:val="18"/>
                <w:szCs w:val="18"/>
              </w:rPr>
              <w:t>Town</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ED5805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FA870F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0300A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3D251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6C3D69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20B46E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ABD7A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7DAD7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C7468C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E3624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63DC6B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FCFF3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6D6FB4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5073A684"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3FC598CB" w14:textId="77777777" w:rsidTr="00C612FA">
        <w:trPr>
          <w:trHeight w:val="117"/>
        </w:trPr>
        <w:tc>
          <w:tcPr>
            <w:tcW w:w="415" w:type="pct"/>
          </w:tcPr>
          <w:p w14:paraId="377D2B6E" w14:textId="77777777" w:rsidR="00456F63" w:rsidRPr="00495BAE" w:rsidRDefault="00456F63" w:rsidP="00456F63">
            <w:pPr>
              <w:rPr>
                <w:rFonts w:cs="Times New Roman"/>
                <w:sz w:val="18"/>
                <w:szCs w:val="18"/>
              </w:rPr>
            </w:pPr>
            <w:r w:rsidRPr="00495BAE">
              <w:rPr>
                <w:rFonts w:cs="Times New Roman"/>
                <w:sz w:val="18"/>
                <w:szCs w:val="18"/>
              </w:rPr>
              <w:t>Örnek 139</w:t>
            </w:r>
          </w:p>
        </w:tc>
        <w:tc>
          <w:tcPr>
            <w:tcW w:w="618" w:type="pct"/>
          </w:tcPr>
          <w:p w14:paraId="57F7FEFD" w14:textId="77777777" w:rsidR="00456F63" w:rsidRPr="00495BAE" w:rsidRDefault="00456F63" w:rsidP="00456F63">
            <w:pPr>
              <w:rPr>
                <w:rFonts w:cs="Times New Roman"/>
                <w:sz w:val="18"/>
                <w:szCs w:val="18"/>
              </w:rPr>
            </w:pPr>
            <w:proofErr w:type="spellStart"/>
            <w:r w:rsidRPr="00495BAE">
              <w:rPr>
                <w:rFonts w:cs="Times New Roman"/>
                <w:sz w:val="18"/>
                <w:szCs w:val="18"/>
              </w:rPr>
              <w:t>İnallat</w:t>
            </w:r>
            <w:proofErr w:type="spellEnd"/>
            <w:r w:rsidRPr="00495BAE">
              <w:rPr>
                <w:rFonts w:cs="Times New Roman"/>
                <w:sz w:val="18"/>
                <w:szCs w:val="18"/>
              </w:rPr>
              <w:t xml:space="preserve"> Hayat</w:t>
            </w:r>
          </w:p>
        </w:tc>
        <w:tc>
          <w:tcPr>
            <w:tcW w:w="283" w:type="pct"/>
            <w:tcBorders>
              <w:top w:val="nil"/>
              <w:left w:val="single" w:sz="4" w:space="0" w:color="auto"/>
              <w:bottom w:val="single" w:sz="4" w:space="0" w:color="auto"/>
              <w:right w:val="single" w:sz="4" w:space="0" w:color="auto"/>
            </w:tcBorders>
            <w:shd w:val="clear" w:color="auto" w:fill="auto"/>
            <w:vAlign w:val="bottom"/>
          </w:tcPr>
          <w:p w14:paraId="5FFE1C8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9A5BF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C6C72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2D40F3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C59AE1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777956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AC228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3B499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76D5D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F641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3B54F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36770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881C48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55C44B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D80C20F" w14:textId="77777777" w:rsidTr="00C612FA">
        <w:trPr>
          <w:trHeight w:val="117"/>
        </w:trPr>
        <w:tc>
          <w:tcPr>
            <w:tcW w:w="415" w:type="pct"/>
          </w:tcPr>
          <w:p w14:paraId="1A837BF0" w14:textId="77777777" w:rsidR="00456F63" w:rsidRPr="00495BAE" w:rsidRDefault="00456F63" w:rsidP="00456F63">
            <w:pPr>
              <w:rPr>
                <w:rFonts w:cs="Times New Roman"/>
                <w:sz w:val="18"/>
                <w:szCs w:val="18"/>
              </w:rPr>
            </w:pPr>
            <w:r w:rsidRPr="00495BAE">
              <w:rPr>
                <w:rFonts w:cs="Times New Roman"/>
                <w:sz w:val="18"/>
                <w:szCs w:val="18"/>
              </w:rPr>
              <w:t>Örnek 140</w:t>
            </w:r>
          </w:p>
        </w:tc>
        <w:tc>
          <w:tcPr>
            <w:tcW w:w="618" w:type="pct"/>
          </w:tcPr>
          <w:p w14:paraId="41367802" w14:textId="77777777" w:rsidR="00456F63" w:rsidRPr="00495BAE" w:rsidRDefault="00456F63" w:rsidP="00456F63">
            <w:pPr>
              <w:rPr>
                <w:rFonts w:cs="Times New Roman"/>
                <w:sz w:val="18"/>
                <w:szCs w:val="18"/>
              </w:rPr>
            </w:pPr>
            <w:r w:rsidRPr="00495BAE">
              <w:rPr>
                <w:rFonts w:cs="Times New Roman"/>
                <w:sz w:val="18"/>
                <w:szCs w:val="18"/>
              </w:rPr>
              <w:t>Efe Plaza 2</w:t>
            </w:r>
          </w:p>
        </w:tc>
        <w:tc>
          <w:tcPr>
            <w:tcW w:w="283" w:type="pct"/>
            <w:tcBorders>
              <w:top w:val="nil"/>
              <w:left w:val="single" w:sz="4" w:space="0" w:color="auto"/>
              <w:bottom w:val="single" w:sz="4" w:space="0" w:color="auto"/>
              <w:right w:val="single" w:sz="4" w:space="0" w:color="auto"/>
            </w:tcBorders>
            <w:shd w:val="clear" w:color="auto" w:fill="auto"/>
            <w:vAlign w:val="bottom"/>
          </w:tcPr>
          <w:p w14:paraId="61A6CC0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6EEFB1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22AE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27BA0E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D9A8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21E86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7DD903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F2248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7069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87CA8F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169FCB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0FF5A8"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41500253"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576114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1E7EE018" w14:textId="77777777" w:rsidTr="00C612FA">
        <w:trPr>
          <w:trHeight w:val="117"/>
        </w:trPr>
        <w:tc>
          <w:tcPr>
            <w:tcW w:w="415" w:type="pct"/>
          </w:tcPr>
          <w:p w14:paraId="1FA16BF4" w14:textId="77777777" w:rsidR="00456F63" w:rsidRPr="00495BAE" w:rsidRDefault="00456F63" w:rsidP="00456F63">
            <w:pPr>
              <w:rPr>
                <w:rFonts w:cs="Times New Roman"/>
                <w:sz w:val="18"/>
                <w:szCs w:val="18"/>
              </w:rPr>
            </w:pPr>
            <w:r w:rsidRPr="00495BAE">
              <w:rPr>
                <w:rFonts w:cs="Times New Roman"/>
                <w:sz w:val="18"/>
                <w:szCs w:val="18"/>
              </w:rPr>
              <w:t>Örnek 141</w:t>
            </w:r>
          </w:p>
        </w:tc>
        <w:tc>
          <w:tcPr>
            <w:tcW w:w="618" w:type="pct"/>
          </w:tcPr>
          <w:p w14:paraId="0EB73374" w14:textId="77777777" w:rsidR="00456F63" w:rsidRPr="00495BAE" w:rsidRDefault="00456F63" w:rsidP="00456F63">
            <w:pPr>
              <w:rPr>
                <w:rFonts w:cs="Times New Roman"/>
                <w:sz w:val="18"/>
                <w:szCs w:val="18"/>
              </w:rPr>
            </w:pPr>
            <w:proofErr w:type="spellStart"/>
            <w:r w:rsidRPr="00495BAE">
              <w:rPr>
                <w:rFonts w:cs="Times New Roman"/>
                <w:sz w:val="18"/>
                <w:szCs w:val="18"/>
              </w:rPr>
              <w:t>Barida</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253DAB6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E4719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E6A76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AB072A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E2A796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E7F77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B25921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62DA3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A69F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99FF7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8E5FFD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9523B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686FA70"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342A348"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5688A957" w14:textId="77777777" w:rsidTr="00C612FA">
        <w:trPr>
          <w:trHeight w:val="117"/>
        </w:trPr>
        <w:tc>
          <w:tcPr>
            <w:tcW w:w="415" w:type="pct"/>
          </w:tcPr>
          <w:p w14:paraId="0467B185" w14:textId="77777777" w:rsidR="00456F63" w:rsidRPr="00495BAE" w:rsidRDefault="00456F63" w:rsidP="00456F63">
            <w:pPr>
              <w:rPr>
                <w:rFonts w:cs="Times New Roman"/>
                <w:sz w:val="18"/>
                <w:szCs w:val="18"/>
              </w:rPr>
            </w:pPr>
            <w:r w:rsidRPr="00495BAE">
              <w:rPr>
                <w:rFonts w:cs="Times New Roman"/>
                <w:sz w:val="18"/>
                <w:szCs w:val="18"/>
              </w:rPr>
              <w:t>Örnek 142</w:t>
            </w:r>
          </w:p>
        </w:tc>
        <w:tc>
          <w:tcPr>
            <w:tcW w:w="618" w:type="pct"/>
          </w:tcPr>
          <w:p w14:paraId="1911E2A8" w14:textId="77777777" w:rsidR="00456F63" w:rsidRPr="00495BAE" w:rsidRDefault="00456F63" w:rsidP="00456F63">
            <w:pPr>
              <w:rPr>
                <w:rFonts w:cs="Times New Roman"/>
                <w:sz w:val="18"/>
                <w:szCs w:val="18"/>
              </w:rPr>
            </w:pPr>
            <w:r w:rsidRPr="00495BAE">
              <w:rPr>
                <w:rFonts w:cs="Times New Roman"/>
                <w:sz w:val="18"/>
                <w:szCs w:val="18"/>
              </w:rPr>
              <w:t>Natural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5E31085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1AE6F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1BBCB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423A5A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96C4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0EDB10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9ADFB8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96CE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8A10C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B29A1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CED94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730A22"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D5885CE"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2812064E"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7AD7140" w14:textId="77777777" w:rsidTr="00C612FA">
        <w:trPr>
          <w:trHeight w:val="117"/>
        </w:trPr>
        <w:tc>
          <w:tcPr>
            <w:tcW w:w="415" w:type="pct"/>
          </w:tcPr>
          <w:p w14:paraId="53D541A0" w14:textId="77777777" w:rsidR="00456F63" w:rsidRPr="00495BAE" w:rsidRDefault="00456F63" w:rsidP="00456F63">
            <w:pPr>
              <w:rPr>
                <w:rFonts w:cs="Times New Roman"/>
                <w:sz w:val="18"/>
                <w:szCs w:val="18"/>
              </w:rPr>
            </w:pPr>
            <w:r w:rsidRPr="00495BAE">
              <w:rPr>
                <w:rFonts w:cs="Times New Roman"/>
                <w:sz w:val="18"/>
                <w:szCs w:val="18"/>
              </w:rPr>
              <w:t>Örnek 143</w:t>
            </w:r>
          </w:p>
        </w:tc>
        <w:tc>
          <w:tcPr>
            <w:tcW w:w="618" w:type="pct"/>
          </w:tcPr>
          <w:p w14:paraId="37437ADB" w14:textId="77777777" w:rsidR="00456F63" w:rsidRPr="00495BAE" w:rsidRDefault="00456F63" w:rsidP="00456F63">
            <w:pPr>
              <w:rPr>
                <w:rFonts w:cs="Times New Roman"/>
                <w:sz w:val="18"/>
                <w:szCs w:val="18"/>
              </w:rPr>
            </w:pPr>
            <w:proofErr w:type="spellStart"/>
            <w:r w:rsidRPr="00495BAE">
              <w:rPr>
                <w:rFonts w:cs="Times New Roman"/>
                <w:sz w:val="18"/>
                <w:szCs w:val="18"/>
              </w:rPr>
              <w:t>Ykare</w:t>
            </w:r>
            <w:proofErr w:type="spellEnd"/>
            <w:r w:rsidRPr="00495BAE">
              <w:rPr>
                <w:rFonts w:cs="Times New Roman"/>
                <w:sz w:val="18"/>
                <w:szCs w:val="18"/>
              </w:rPr>
              <w:t xml:space="preserve">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32CCF4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BC6335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ADC33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25F6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5D6D6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3AB4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303E6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D7054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BF26B6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E0F3CD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99EBA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955A2A0"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54CBCA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4BEE152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6DD184D8" w14:textId="77777777" w:rsidTr="00C612FA">
        <w:trPr>
          <w:trHeight w:val="117"/>
        </w:trPr>
        <w:tc>
          <w:tcPr>
            <w:tcW w:w="415" w:type="pct"/>
          </w:tcPr>
          <w:p w14:paraId="23DE6B0F" w14:textId="77777777" w:rsidR="00456F63" w:rsidRPr="00495BAE" w:rsidRDefault="00456F63" w:rsidP="00456F63">
            <w:pPr>
              <w:rPr>
                <w:rFonts w:cs="Times New Roman"/>
                <w:sz w:val="18"/>
                <w:szCs w:val="18"/>
              </w:rPr>
            </w:pPr>
            <w:r w:rsidRPr="00495BAE">
              <w:rPr>
                <w:rFonts w:cs="Times New Roman"/>
                <w:sz w:val="18"/>
                <w:szCs w:val="18"/>
              </w:rPr>
              <w:t>Örnek 144</w:t>
            </w:r>
          </w:p>
        </w:tc>
        <w:tc>
          <w:tcPr>
            <w:tcW w:w="618" w:type="pct"/>
          </w:tcPr>
          <w:p w14:paraId="26BDEAE1" w14:textId="77777777" w:rsidR="00456F63" w:rsidRPr="00495BAE" w:rsidRDefault="00456F63" w:rsidP="00456F63">
            <w:pPr>
              <w:rPr>
                <w:rFonts w:cs="Times New Roman"/>
                <w:sz w:val="18"/>
                <w:szCs w:val="18"/>
              </w:rPr>
            </w:pPr>
            <w:r w:rsidRPr="00495BAE">
              <w:rPr>
                <w:rFonts w:cs="Times New Roman"/>
                <w:sz w:val="18"/>
                <w:szCs w:val="18"/>
              </w:rPr>
              <w:t>Ahmet Tok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5EE877B4"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745168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07ED0C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C1B321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5C614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50C0BD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A2E783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C7AD27"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2E4A87B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C45231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5FF8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3C3B9CC"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56BB74F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08307DC"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1B35FA5" w14:textId="77777777" w:rsidTr="00C612FA">
        <w:trPr>
          <w:trHeight w:val="117"/>
        </w:trPr>
        <w:tc>
          <w:tcPr>
            <w:tcW w:w="415" w:type="pct"/>
          </w:tcPr>
          <w:p w14:paraId="19E2517A" w14:textId="77777777" w:rsidR="00456F63" w:rsidRPr="00495BAE" w:rsidRDefault="00456F63" w:rsidP="00456F63">
            <w:pPr>
              <w:rPr>
                <w:rFonts w:cs="Times New Roman"/>
                <w:sz w:val="18"/>
                <w:szCs w:val="18"/>
              </w:rPr>
            </w:pPr>
            <w:r w:rsidRPr="00495BAE">
              <w:rPr>
                <w:rFonts w:cs="Times New Roman"/>
                <w:sz w:val="18"/>
                <w:szCs w:val="18"/>
              </w:rPr>
              <w:t>Örnek 145</w:t>
            </w:r>
          </w:p>
        </w:tc>
        <w:tc>
          <w:tcPr>
            <w:tcW w:w="618" w:type="pct"/>
          </w:tcPr>
          <w:p w14:paraId="1A5C644E" w14:textId="77777777" w:rsidR="00456F63" w:rsidRPr="00495BAE" w:rsidRDefault="00456F63" w:rsidP="00456F63">
            <w:pPr>
              <w:rPr>
                <w:rFonts w:cs="Times New Roman"/>
                <w:sz w:val="18"/>
                <w:szCs w:val="18"/>
              </w:rPr>
            </w:pPr>
            <w:r w:rsidRPr="00495BAE">
              <w:rPr>
                <w:rFonts w:cs="Times New Roman"/>
                <w:sz w:val="18"/>
                <w:szCs w:val="18"/>
              </w:rPr>
              <w:t>Çakır Plaza</w:t>
            </w:r>
          </w:p>
        </w:tc>
        <w:tc>
          <w:tcPr>
            <w:tcW w:w="283" w:type="pct"/>
            <w:tcBorders>
              <w:top w:val="nil"/>
              <w:left w:val="single" w:sz="4" w:space="0" w:color="auto"/>
              <w:bottom w:val="single" w:sz="4" w:space="0" w:color="auto"/>
              <w:right w:val="single" w:sz="4" w:space="0" w:color="auto"/>
            </w:tcBorders>
            <w:shd w:val="clear" w:color="auto" w:fill="auto"/>
            <w:vAlign w:val="bottom"/>
          </w:tcPr>
          <w:p w14:paraId="6580B38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5749F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61BDB6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BD771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8F1B7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1DFAE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2F32C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7BAF0D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9B6B3C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11B252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6CC61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F875C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12CA9B06"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1A9FF4A"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089C61B" w14:textId="77777777" w:rsidTr="00C612FA">
        <w:trPr>
          <w:trHeight w:val="117"/>
        </w:trPr>
        <w:tc>
          <w:tcPr>
            <w:tcW w:w="415" w:type="pct"/>
          </w:tcPr>
          <w:p w14:paraId="09692BC4" w14:textId="77777777" w:rsidR="00456F63" w:rsidRPr="00495BAE" w:rsidRDefault="00456F63" w:rsidP="00456F63">
            <w:pPr>
              <w:rPr>
                <w:rFonts w:cs="Times New Roman"/>
                <w:sz w:val="18"/>
                <w:szCs w:val="18"/>
              </w:rPr>
            </w:pPr>
            <w:r w:rsidRPr="00495BAE">
              <w:rPr>
                <w:rFonts w:cs="Times New Roman"/>
                <w:sz w:val="18"/>
                <w:szCs w:val="18"/>
              </w:rPr>
              <w:t>Örnek 146</w:t>
            </w:r>
          </w:p>
        </w:tc>
        <w:tc>
          <w:tcPr>
            <w:tcW w:w="618" w:type="pct"/>
          </w:tcPr>
          <w:p w14:paraId="22C0AFBC" w14:textId="77777777" w:rsidR="00456F63" w:rsidRPr="00495BAE" w:rsidRDefault="00456F63" w:rsidP="00456F63">
            <w:pPr>
              <w:rPr>
                <w:rFonts w:cs="Times New Roman"/>
                <w:sz w:val="18"/>
                <w:szCs w:val="18"/>
              </w:rPr>
            </w:pPr>
            <w:r w:rsidRPr="00495BAE">
              <w:rPr>
                <w:rFonts w:cs="Times New Roman"/>
                <w:sz w:val="18"/>
                <w:szCs w:val="18"/>
              </w:rPr>
              <w:t xml:space="preserve">Bursa </w:t>
            </w:r>
            <w:proofErr w:type="spellStart"/>
            <w:r w:rsidRPr="00495BAE">
              <w:rPr>
                <w:rFonts w:cs="Times New Roman"/>
                <w:sz w:val="18"/>
                <w:szCs w:val="18"/>
              </w:rPr>
              <w:t>Tekno</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5522753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5F8C35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36A7EB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8C802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41D6F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84C3E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FBE2A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33FC1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E5BA24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C6D4B0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7E4C94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097796"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093D9F7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1C1A85C0"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8959E27" w14:textId="77777777" w:rsidTr="00C612FA">
        <w:trPr>
          <w:trHeight w:val="117"/>
        </w:trPr>
        <w:tc>
          <w:tcPr>
            <w:tcW w:w="415" w:type="pct"/>
          </w:tcPr>
          <w:p w14:paraId="0081CBDC" w14:textId="77777777" w:rsidR="00456F63" w:rsidRPr="00495BAE" w:rsidRDefault="00456F63" w:rsidP="00456F63">
            <w:pPr>
              <w:rPr>
                <w:rFonts w:cs="Times New Roman"/>
                <w:sz w:val="18"/>
                <w:szCs w:val="18"/>
              </w:rPr>
            </w:pPr>
            <w:r w:rsidRPr="00495BAE">
              <w:rPr>
                <w:rFonts w:cs="Times New Roman"/>
                <w:sz w:val="18"/>
                <w:szCs w:val="18"/>
              </w:rPr>
              <w:t>Örnek 147</w:t>
            </w:r>
          </w:p>
        </w:tc>
        <w:tc>
          <w:tcPr>
            <w:tcW w:w="618" w:type="pct"/>
          </w:tcPr>
          <w:p w14:paraId="0E76666E" w14:textId="77777777" w:rsidR="00456F63" w:rsidRPr="00495BAE" w:rsidRDefault="00456F63" w:rsidP="00456F63">
            <w:pPr>
              <w:rPr>
                <w:rFonts w:cs="Times New Roman"/>
                <w:sz w:val="18"/>
                <w:szCs w:val="18"/>
              </w:rPr>
            </w:pPr>
            <w:proofErr w:type="spellStart"/>
            <w:r w:rsidRPr="00495BAE">
              <w:rPr>
                <w:rFonts w:cs="Times New Roman"/>
                <w:sz w:val="18"/>
                <w:szCs w:val="18"/>
              </w:rPr>
              <w:t>Butekom</w:t>
            </w:r>
            <w:proofErr w:type="spellEnd"/>
          </w:p>
        </w:tc>
        <w:tc>
          <w:tcPr>
            <w:tcW w:w="283" w:type="pct"/>
            <w:tcBorders>
              <w:top w:val="nil"/>
              <w:left w:val="single" w:sz="4" w:space="0" w:color="auto"/>
              <w:bottom w:val="single" w:sz="4" w:space="0" w:color="auto"/>
              <w:right w:val="single" w:sz="4" w:space="0" w:color="auto"/>
            </w:tcBorders>
            <w:shd w:val="clear" w:color="auto" w:fill="auto"/>
            <w:vAlign w:val="bottom"/>
          </w:tcPr>
          <w:p w14:paraId="6F44439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8E1844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E9BA10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37D8D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ACCF9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AA58F0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C6BF27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4124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22FC1C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D2A799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1875E77"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13FAF1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32C86C7"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E3B6B71"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72199FFB" w14:textId="77777777" w:rsidTr="00C612FA">
        <w:trPr>
          <w:trHeight w:val="117"/>
        </w:trPr>
        <w:tc>
          <w:tcPr>
            <w:tcW w:w="415" w:type="pct"/>
          </w:tcPr>
          <w:p w14:paraId="6EE0F84F" w14:textId="77777777" w:rsidR="00456F63" w:rsidRPr="00495BAE" w:rsidRDefault="00456F63" w:rsidP="00456F63">
            <w:pPr>
              <w:rPr>
                <w:rFonts w:cs="Times New Roman"/>
                <w:sz w:val="18"/>
                <w:szCs w:val="18"/>
              </w:rPr>
            </w:pPr>
            <w:r w:rsidRPr="00495BAE">
              <w:rPr>
                <w:rFonts w:cs="Times New Roman"/>
                <w:sz w:val="18"/>
                <w:szCs w:val="18"/>
              </w:rPr>
              <w:t>Örnek 148</w:t>
            </w:r>
          </w:p>
        </w:tc>
        <w:tc>
          <w:tcPr>
            <w:tcW w:w="618" w:type="pct"/>
          </w:tcPr>
          <w:p w14:paraId="47A2ED1A" w14:textId="77777777" w:rsidR="00456F63" w:rsidRPr="00495BAE" w:rsidRDefault="00456F63" w:rsidP="00456F63">
            <w:pPr>
              <w:rPr>
                <w:rFonts w:cs="Times New Roman"/>
                <w:sz w:val="18"/>
                <w:szCs w:val="18"/>
              </w:rPr>
            </w:pPr>
            <w:r w:rsidRPr="00495BAE">
              <w:rPr>
                <w:rFonts w:cs="Times New Roman"/>
                <w:sz w:val="18"/>
                <w:szCs w:val="18"/>
              </w:rPr>
              <w:t>Mektebim Okulu</w:t>
            </w:r>
          </w:p>
        </w:tc>
        <w:tc>
          <w:tcPr>
            <w:tcW w:w="283" w:type="pct"/>
            <w:tcBorders>
              <w:top w:val="nil"/>
              <w:left w:val="single" w:sz="4" w:space="0" w:color="auto"/>
              <w:bottom w:val="single" w:sz="4" w:space="0" w:color="auto"/>
              <w:right w:val="single" w:sz="4" w:space="0" w:color="auto"/>
            </w:tcBorders>
            <w:shd w:val="clear" w:color="auto" w:fill="auto"/>
            <w:vAlign w:val="bottom"/>
          </w:tcPr>
          <w:p w14:paraId="506EE8C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9E49DB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284432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71069A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BB1567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D4F4C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623995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EBF0D8C"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277BDB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46B66AC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F2C1955"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9D4C113"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31FFBEA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3B421B2F"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4C8E088D" w14:textId="77777777" w:rsidTr="00C612FA">
        <w:trPr>
          <w:trHeight w:val="117"/>
        </w:trPr>
        <w:tc>
          <w:tcPr>
            <w:tcW w:w="415" w:type="pct"/>
          </w:tcPr>
          <w:p w14:paraId="5C1B4C14" w14:textId="77777777" w:rsidR="00456F63" w:rsidRPr="00495BAE" w:rsidRDefault="00456F63" w:rsidP="00456F63">
            <w:pPr>
              <w:rPr>
                <w:rFonts w:cs="Times New Roman"/>
                <w:sz w:val="18"/>
                <w:szCs w:val="18"/>
              </w:rPr>
            </w:pPr>
            <w:r w:rsidRPr="00495BAE">
              <w:rPr>
                <w:rFonts w:cs="Times New Roman"/>
                <w:sz w:val="18"/>
                <w:szCs w:val="18"/>
              </w:rPr>
              <w:t>Örnek 149</w:t>
            </w:r>
          </w:p>
        </w:tc>
        <w:tc>
          <w:tcPr>
            <w:tcW w:w="618" w:type="pct"/>
          </w:tcPr>
          <w:p w14:paraId="1E428AB0" w14:textId="77777777" w:rsidR="00456F63" w:rsidRPr="00495BAE" w:rsidRDefault="00456F63" w:rsidP="00456F63">
            <w:pPr>
              <w:rPr>
                <w:rFonts w:cs="Times New Roman"/>
                <w:sz w:val="18"/>
                <w:szCs w:val="18"/>
              </w:rPr>
            </w:pPr>
            <w:r w:rsidRPr="00495BAE">
              <w:rPr>
                <w:rFonts w:cs="Times New Roman"/>
                <w:sz w:val="18"/>
                <w:szCs w:val="18"/>
              </w:rPr>
              <w:t>Bölge Adliye</w:t>
            </w:r>
          </w:p>
        </w:tc>
        <w:tc>
          <w:tcPr>
            <w:tcW w:w="283" w:type="pct"/>
            <w:tcBorders>
              <w:top w:val="nil"/>
              <w:left w:val="single" w:sz="4" w:space="0" w:color="auto"/>
              <w:bottom w:val="single" w:sz="4" w:space="0" w:color="auto"/>
              <w:right w:val="single" w:sz="4" w:space="0" w:color="auto"/>
            </w:tcBorders>
            <w:shd w:val="clear" w:color="auto" w:fill="auto"/>
            <w:vAlign w:val="bottom"/>
          </w:tcPr>
          <w:p w14:paraId="79CF393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DD38E9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5811D799"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F88F0E2"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8DE1F3"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21E49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4A7ED8"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4F0FB29" w14:textId="77777777" w:rsidR="00456F63" w:rsidRPr="00495BAE" w:rsidRDefault="00456F63" w:rsidP="00456F63">
            <w:pPr>
              <w:jc w:val="center"/>
              <w:rPr>
                <w:rFonts w:cs="Times New Roman"/>
                <w:b/>
                <w:bCs/>
                <w:sz w:val="20"/>
                <w:szCs w:val="20"/>
              </w:rPr>
            </w:pPr>
            <w:r w:rsidRPr="00495BAE">
              <w:rPr>
                <w:rFonts w:ascii="Segoe UI Symbol" w:hAnsi="Segoe UI Symbol" w:cs="Segoe UI Symbol"/>
                <w:b/>
                <w:bCs/>
                <w:sz w:val="20"/>
                <w:szCs w:val="20"/>
              </w:rPr>
              <w:t>✓</w:t>
            </w:r>
          </w:p>
        </w:tc>
        <w:tc>
          <w:tcPr>
            <w:tcW w:w="284" w:type="pct"/>
            <w:tcBorders>
              <w:top w:val="nil"/>
              <w:left w:val="nil"/>
              <w:bottom w:val="single" w:sz="4" w:space="0" w:color="auto"/>
              <w:right w:val="single" w:sz="4" w:space="0" w:color="auto"/>
            </w:tcBorders>
            <w:shd w:val="clear" w:color="auto" w:fill="auto"/>
            <w:vAlign w:val="bottom"/>
          </w:tcPr>
          <w:p w14:paraId="1BE033CE"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3302C7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A27C2A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126260B4"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63248512"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0B11FFC6"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24FC9C18" w14:textId="77777777" w:rsidTr="00C612FA">
        <w:trPr>
          <w:trHeight w:val="117"/>
        </w:trPr>
        <w:tc>
          <w:tcPr>
            <w:tcW w:w="415" w:type="pct"/>
          </w:tcPr>
          <w:p w14:paraId="7FEAD6D8" w14:textId="77777777" w:rsidR="00456F63" w:rsidRPr="00495BAE" w:rsidRDefault="00456F63" w:rsidP="00456F63">
            <w:pPr>
              <w:rPr>
                <w:rFonts w:cs="Times New Roman"/>
                <w:sz w:val="18"/>
                <w:szCs w:val="18"/>
              </w:rPr>
            </w:pPr>
            <w:r w:rsidRPr="00495BAE">
              <w:rPr>
                <w:rFonts w:cs="Times New Roman"/>
                <w:sz w:val="18"/>
                <w:szCs w:val="18"/>
              </w:rPr>
              <w:t>Örnek 150</w:t>
            </w:r>
          </w:p>
        </w:tc>
        <w:tc>
          <w:tcPr>
            <w:tcW w:w="618" w:type="pct"/>
          </w:tcPr>
          <w:p w14:paraId="6F412390" w14:textId="77777777" w:rsidR="00456F63" w:rsidRPr="00495BAE" w:rsidRDefault="00456F63" w:rsidP="00456F63">
            <w:pPr>
              <w:rPr>
                <w:rFonts w:cs="Times New Roman"/>
                <w:sz w:val="18"/>
                <w:szCs w:val="18"/>
              </w:rPr>
            </w:pPr>
            <w:r w:rsidRPr="00495BAE">
              <w:rPr>
                <w:rFonts w:cs="Times New Roman"/>
                <w:sz w:val="18"/>
                <w:szCs w:val="18"/>
              </w:rPr>
              <w:t>Lotus Ofis</w:t>
            </w:r>
          </w:p>
        </w:tc>
        <w:tc>
          <w:tcPr>
            <w:tcW w:w="283" w:type="pct"/>
            <w:tcBorders>
              <w:top w:val="nil"/>
              <w:left w:val="single" w:sz="4" w:space="0" w:color="auto"/>
              <w:bottom w:val="single" w:sz="4" w:space="0" w:color="auto"/>
              <w:right w:val="single" w:sz="4" w:space="0" w:color="auto"/>
            </w:tcBorders>
            <w:shd w:val="clear" w:color="auto" w:fill="auto"/>
            <w:vAlign w:val="bottom"/>
          </w:tcPr>
          <w:p w14:paraId="30FE385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3C3F9CF"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053476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5E60B2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65470334"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052BD86"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313DC381"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2981EF3A"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8C342DB"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5E8D400"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0019FB5D" w14:textId="77777777" w:rsidR="00456F63" w:rsidRPr="00495BAE" w:rsidRDefault="00456F63" w:rsidP="00456F63">
            <w:pPr>
              <w:rPr>
                <w:rFonts w:cs="Times New Roman"/>
                <w:sz w:val="20"/>
                <w:szCs w:val="20"/>
              </w:rPr>
            </w:pPr>
            <w:r w:rsidRPr="00495BAE">
              <w:rPr>
                <w:rFonts w:cs="Times New Roman"/>
                <w:sz w:val="20"/>
                <w:szCs w:val="20"/>
              </w:rPr>
              <w:t> </w:t>
            </w:r>
          </w:p>
        </w:tc>
        <w:tc>
          <w:tcPr>
            <w:tcW w:w="284" w:type="pct"/>
            <w:tcBorders>
              <w:top w:val="nil"/>
              <w:left w:val="nil"/>
              <w:bottom w:val="single" w:sz="4" w:space="0" w:color="auto"/>
              <w:right w:val="single" w:sz="4" w:space="0" w:color="auto"/>
            </w:tcBorders>
            <w:shd w:val="clear" w:color="auto" w:fill="auto"/>
            <w:vAlign w:val="bottom"/>
          </w:tcPr>
          <w:p w14:paraId="7FCCDFE5" w14:textId="77777777" w:rsidR="00456F63" w:rsidRPr="00495BAE" w:rsidRDefault="00456F63" w:rsidP="00456F63">
            <w:pPr>
              <w:rPr>
                <w:rFonts w:cs="Times New Roman"/>
                <w:sz w:val="20"/>
                <w:szCs w:val="20"/>
              </w:rPr>
            </w:pPr>
            <w:r w:rsidRPr="00495BAE">
              <w:rPr>
                <w:rFonts w:cs="Times New Roman"/>
                <w:sz w:val="20"/>
                <w:szCs w:val="20"/>
              </w:rPr>
              <w:t> </w:t>
            </w:r>
          </w:p>
        </w:tc>
        <w:tc>
          <w:tcPr>
            <w:tcW w:w="282" w:type="pct"/>
            <w:tcBorders>
              <w:top w:val="nil"/>
              <w:left w:val="nil"/>
              <w:bottom w:val="single" w:sz="4" w:space="0" w:color="auto"/>
              <w:right w:val="single" w:sz="4" w:space="0" w:color="auto"/>
            </w:tcBorders>
            <w:shd w:val="clear" w:color="auto" w:fill="auto"/>
            <w:vAlign w:val="bottom"/>
          </w:tcPr>
          <w:p w14:paraId="71B64E79" w14:textId="77777777" w:rsidR="00456F63" w:rsidRPr="00495BAE" w:rsidRDefault="00456F63" w:rsidP="00456F63">
            <w:pPr>
              <w:rPr>
                <w:rFonts w:cs="Times New Roman"/>
                <w:sz w:val="20"/>
                <w:szCs w:val="20"/>
              </w:rPr>
            </w:pPr>
            <w:r w:rsidRPr="00495BAE">
              <w:rPr>
                <w:rFonts w:cs="Times New Roman"/>
                <w:sz w:val="20"/>
                <w:szCs w:val="20"/>
              </w:rPr>
              <w:t> </w:t>
            </w:r>
          </w:p>
        </w:tc>
        <w:tc>
          <w:tcPr>
            <w:tcW w:w="278" w:type="pct"/>
            <w:tcBorders>
              <w:top w:val="nil"/>
              <w:left w:val="nil"/>
              <w:bottom w:val="single" w:sz="4" w:space="0" w:color="auto"/>
              <w:right w:val="single" w:sz="4" w:space="0" w:color="auto"/>
            </w:tcBorders>
            <w:shd w:val="clear" w:color="auto" w:fill="auto"/>
            <w:vAlign w:val="bottom"/>
          </w:tcPr>
          <w:p w14:paraId="79ED705D" w14:textId="77777777" w:rsidR="00456F63" w:rsidRPr="00495BAE" w:rsidRDefault="00456F63" w:rsidP="00456F63">
            <w:pPr>
              <w:rPr>
                <w:rFonts w:cs="Times New Roman"/>
                <w:sz w:val="20"/>
                <w:szCs w:val="20"/>
              </w:rPr>
            </w:pPr>
            <w:r w:rsidRPr="00495BAE">
              <w:rPr>
                <w:rFonts w:cs="Times New Roman"/>
                <w:sz w:val="20"/>
                <w:szCs w:val="20"/>
              </w:rPr>
              <w:t> </w:t>
            </w:r>
          </w:p>
        </w:tc>
      </w:tr>
      <w:tr w:rsidR="00456F63" w:rsidRPr="00495BAE" w14:paraId="07AEFA86" w14:textId="77777777" w:rsidTr="00C612FA">
        <w:trPr>
          <w:trHeight w:val="474"/>
        </w:trPr>
        <w:tc>
          <w:tcPr>
            <w:tcW w:w="1034" w:type="pct"/>
            <w:gridSpan w:val="2"/>
          </w:tcPr>
          <w:p w14:paraId="09FD0563" w14:textId="77777777" w:rsidR="00456F63" w:rsidRPr="00495BAE" w:rsidRDefault="00456F63" w:rsidP="00456F63">
            <w:pPr>
              <w:jc w:val="center"/>
              <w:rPr>
                <w:rFonts w:cs="Times New Roman"/>
                <w:sz w:val="18"/>
                <w:szCs w:val="18"/>
              </w:rPr>
            </w:pPr>
            <w:r w:rsidRPr="00495BAE">
              <w:rPr>
                <w:rFonts w:cs="Times New Roman"/>
                <w:b/>
                <w:bCs/>
              </w:rPr>
              <w:t>Toplam</w:t>
            </w:r>
          </w:p>
        </w:tc>
        <w:tc>
          <w:tcPr>
            <w:tcW w:w="283" w:type="pct"/>
          </w:tcPr>
          <w:p w14:paraId="4AC45113" w14:textId="77777777" w:rsidR="00456F63" w:rsidRPr="00495BAE" w:rsidRDefault="00456F63" w:rsidP="00456F63">
            <w:pPr>
              <w:jc w:val="center"/>
              <w:rPr>
                <w:rFonts w:cs="Times New Roman"/>
                <w:b/>
                <w:bCs/>
              </w:rPr>
            </w:pPr>
            <w:r w:rsidRPr="00495BAE">
              <w:rPr>
                <w:rFonts w:cs="Times New Roman"/>
                <w:b/>
                <w:bCs/>
              </w:rPr>
              <w:t>3</w:t>
            </w:r>
          </w:p>
        </w:tc>
        <w:tc>
          <w:tcPr>
            <w:tcW w:w="284" w:type="pct"/>
          </w:tcPr>
          <w:p w14:paraId="686722E3" w14:textId="77777777" w:rsidR="00456F63" w:rsidRPr="00495BAE" w:rsidRDefault="00456F63" w:rsidP="00456F63">
            <w:pPr>
              <w:jc w:val="center"/>
              <w:rPr>
                <w:rFonts w:cs="Times New Roman"/>
                <w:b/>
                <w:bCs/>
              </w:rPr>
            </w:pPr>
            <w:r w:rsidRPr="00495BAE">
              <w:rPr>
                <w:rFonts w:cs="Times New Roman"/>
                <w:b/>
                <w:bCs/>
              </w:rPr>
              <w:t>0</w:t>
            </w:r>
          </w:p>
        </w:tc>
        <w:tc>
          <w:tcPr>
            <w:tcW w:w="284" w:type="pct"/>
          </w:tcPr>
          <w:p w14:paraId="57B24843" w14:textId="77777777" w:rsidR="00456F63" w:rsidRPr="00495BAE" w:rsidRDefault="00456F63" w:rsidP="00456F63">
            <w:pPr>
              <w:jc w:val="center"/>
              <w:rPr>
                <w:rFonts w:cs="Times New Roman"/>
                <w:b/>
                <w:bCs/>
              </w:rPr>
            </w:pPr>
            <w:r w:rsidRPr="00495BAE">
              <w:rPr>
                <w:rFonts w:cs="Times New Roman"/>
                <w:b/>
                <w:bCs/>
              </w:rPr>
              <w:t>6</w:t>
            </w:r>
          </w:p>
        </w:tc>
        <w:tc>
          <w:tcPr>
            <w:tcW w:w="284" w:type="pct"/>
          </w:tcPr>
          <w:p w14:paraId="6D8B1E75" w14:textId="77777777" w:rsidR="00456F63" w:rsidRPr="00495BAE" w:rsidRDefault="00456F63" w:rsidP="00456F63">
            <w:pPr>
              <w:jc w:val="center"/>
              <w:rPr>
                <w:rFonts w:cs="Times New Roman"/>
                <w:b/>
                <w:bCs/>
              </w:rPr>
            </w:pPr>
            <w:r w:rsidRPr="00495BAE">
              <w:rPr>
                <w:rFonts w:cs="Times New Roman"/>
                <w:b/>
                <w:bCs/>
              </w:rPr>
              <w:t>12</w:t>
            </w:r>
          </w:p>
        </w:tc>
        <w:tc>
          <w:tcPr>
            <w:tcW w:w="284" w:type="pct"/>
          </w:tcPr>
          <w:p w14:paraId="0D1C72D5" w14:textId="77777777" w:rsidR="00456F63" w:rsidRPr="00495BAE" w:rsidRDefault="00456F63" w:rsidP="00456F63">
            <w:pPr>
              <w:jc w:val="center"/>
              <w:rPr>
                <w:rFonts w:cs="Times New Roman"/>
                <w:b/>
                <w:bCs/>
              </w:rPr>
            </w:pPr>
            <w:r w:rsidRPr="00495BAE">
              <w:rPr>
                <w:rFonts w:cs="Times New Roman"/>
                <w:b/>
                <w:bCs/>
              </w:rPr>
              <w:t>0</w:t>
            </w:r>
          </w:p>
        </w:tc>
        <w:tc>
          <w:tcPr>
            <w:tcW w:w="284" w:type="pct"/>
          </w:tcPr>
          <w:p w14:paraId="176E0077" w14:textId="77777777" w:rsidR="00456F63" w:rsidRPr="00495BAE" w:rsidRDefault="00456F63" w:rsidP="00456F63">
            <w:pPr>
              <w:rPr>
                <w:rFonts w:cs="Times New Roman"/>
                <w:b/>
                <w:bCs/>
              </w:rPr>
            </w:pPr>
            <w:r w:rsidRPr="00495BAE">
              <w:rPr>
                <w:rFonts w:cs="Times New Roman"/>
                <w:b/>
                <w:bCs/>
              </w:rPr>
              <w:t>0</w:t>
            </w:r>
          </w:p>
        </w:tc>
        <w:tc>
          <w:tcPr>
            <w:tcW w:w="284" w:type="pct"/>
          </w:tcPr>
          <w:p w14:paraId="721499B6" w14:textId="77777777" w:rsidR="00456F63" w:rsidRPr="00495BAE" w:rsidRDefault="00456F63" w:rsidP="00456F63">
            <w:pPr>
              <w:jc w:val="center"/>
              <w:rPr>
                <w:rFonts w:cs="Times New Roman"/>
                <w:b/>
                <w:bCs/>
              </w:rPr>
            </w:pPr>
            <w:r w:rsidRPr="00495BAE">
              <w:rPr>
                <w:rFonts w:cs="Times New Roman"/>
                <w:b/>
                <w:bCs/>
              </w:rPr>
              <w:t>6</w:t>
            </w:r>
          </w:p>
        </w:tc>
        <w:tc>
          <w:tcPr>
            <w:tcW w:w="284" w:type="pct"/>
          </w:tcPr>
          <w:p w14:paraId="1B59DC12" w14:textId="77777777" w:rsidR="00456F63" w:rsidRPr="00495BAE" w:rsidRDefault="00456F63" w:rsidP="00456F63">
            <w:pPr>
              <w:jc w:val="center"/>
              <w:rPr>
                <w:rFonts w:cs="Times New Roman"/>
                <w:b/>
                <w:bCs/>
              </w:rPr>
            </w:pPr>
            <w:r w:rsidRPr="00495BAE">
              <w:rPr>
                <w:rFonts w:cs="Times New Roman"/>
                <w:b/>
                <w:bCs/>
              </w:rPr>
              <w:t>20</w:t>
            </w:r>
          </w:p>
        </w:tc>
        <w:tc>
          <w:tcPr>
            <w:tcW w:w="284" w:type="pct"/>
          </w:tcPr>
          <w:p w14:paraId="615C693E" w14:textId="77777777" w:rsidR="00456F63" w:rsidRPr="00495BAE" w:rsidRDefault="00456F63" w:rsidP="00456F63">
            <w:pPr>
              <w:jc w:val="center"/>
              <w:rPr>
                <w:rFonts w:cs="Times New Roman"/>
                <w:b/>
                <w:bCs/>
              </w:rPr>
            </w:pPr>
            <w:r w:rsidRPr="00495BAE">
              <w:rPr>
                <w:rFonts w:cs="Times New Roman"/>
                <w:b/>
                <w:bCs/>
              </w:rPr>
              <w:t>0</w:t>
            </w:r>
          </w:p>
        </w:tc>
        <w:tc>
          <w:tcPr>
            <w:tcW w:w="284" w:type="pct"/>
          </w:tcPr>
          <w:p w14:paraId="313E4D09" w14:textId="77777777" w:rsidR="00456F63" w:rsidRPr="00495BAE" w:rsidRDefault="00456F63" w:rsidP="00456F63">
            <w:pPr>
              <w:jc w:val="center"/>
              <w:rPr>
                <w:rFonts w:cs="Times New Roman"/>
                <w:b/>
                <w:bCs/>
              </w:rPr>
            </w:pPr>
            <w:r w:rsidRPr="00495BAE">
              <w:rPr>
                <w:rFonts w:cs="Times New Roman"/>
                <w:b/>
                <w:bCs/>
              </w:rPr>
              <w:t>2</w:t>
            </w:r>
          </w:p>
        </w:tc>
        <w:tc>
          <w:tcPr>
            <w:tcW w:w="284" w:type="pct"/>
          </w:tcPr>
          <w:p w14:paraId="3E1E201F" w14:textId="77777777" w:rsidR="00456F63" w:rsidRPr="00495BAE" w:rsidRDefault="00456F63" w:rsidP="00456F63">
            <w:pPr>
              <w:jc w:val="center"/>
              <w:rPr>
                <w:rFonts w:cs="Times New Roman"/>
                <w:b/>
                <w:bCs/>
              </w:rPr>
            </w:pPr>
            <w:r w:rsidRPr="00495BAE">
              <w:rPr>
                <w:rFonts w:cs="Times New Roman"/>
                <w:b/>
                <w:bCs/>
              </w:rPr>
              <w:t>0</w:t>
            </w:r>
          </w:p>
        </w:tc>
        <w:tc>
          <w:tcPr>
            <w:tcW w:w="284" w:type="pct"/>
          </w:tcPr>
          <w:p w14:paraId="24C3148A" w14:textId="77777777" w:rsidR="00456F63" w:rsidRPr="00495BAE" w:rsidRDefault="00456F63" w:rsidP="00456F63">
            <w:pPr>
              <w:jc w:val="center"/>
              <w:rPr>
                <w:rFonts w:cs="Times New Roman"/>
                <w:b/>
                <w:bCs/>
              </w:rPr>
            </w:pPr>
            <w:r w:rsidRPr="00495BAE">
              <w:rPr>
                <w:rFonts w:cs="Times New Roman"/>
                <w:b/>
                <w:bCs/>
              </w:rPr>
              <w:t>4</w:t>
            </w:r>
          </w:p>
        </w:tc>
        <w:tc>
          <w:tcPr>
            <w:tcW w:w="282" w:type="pct"/>
          </w:tcPr>
          <w:p w14:paraId="6AF7AC5A" w14:textId="77777777" w:rsidR="00456F63" w:rsidRPr="00495BAE" w:rsidRDefault="00456F63" w:rsidP="00456F63">
            <w:pPr>
              <w:jc w:val="center"/>
              <w:rPr>
                <w:rFonts w:cs="Times New Roman"/>
                <w:b/>
                <w:bCs/>
              </w:rPr>
            </w:pPr>
            <w:r w:rsidRPr="00495BAE">
              <w:rPr>
                <w:rFonts w:cs="Times New Roman"/>
                <w:b/>
                <w:bCs/>
              </w:rPr>
              <w:t>0</w:t>
            </w:r>
          </w:p>
        </w:tc>
        <w:tc>
          <w:tcPr>
            <w:tcW w:w="278" w:type="pct"/>
          </w:tcPr>
          <w:p w14:paraId="3A9BD7B4" w14:textId="77777777" w:rsidR="00456F63" w:rsidRPr="00495BAE" w:rsidRDefault="00456F63" w:rsidP="00456F63">
            <w:pPr>
              <w:jc w:val="center"/>
              <w:rPr>
                <w:rFonts w:cs="Times New Roman"/>
                <w:b/>
                <w:bCs/>
              </w:rPr>
            </w:pPr>
            <w:r w:rsidRPr="00495BAE">
              <w:rPr>
                <w:rFonts w:cs="Times New Roman"/>
                <w:b/>
                <w:bCs/>
              </w:rPr>
              <w:t>4</w:t>
            </w:r>
          </w:p>
        </w:tc>
      </w:tr>
      <w:bookmarkEnd w:id="182"/>
    </w:tbl>
    <w:p w14:paraId="00D28201" w14:textId="65E9E2B7" w:rsidR="00456F63" w:rsidRPr="00495BAE" w:rsidRDefault="00456F63" w:rsidP="00456F63">
      <w:pPr>
        <w:spacing w:after="0" w:line="240" w:lineRule="auto"/>
        <w:rPr>
          <w:rFonts w:eastAsia="Calibri" w:cs="Times New Roman"/>
          <w:b/>
          <w:bCs/>
          <w:szCs w:val="24"/>
        </w:rPr>
      </w:pPr>
    </w:p>
    <w:p w14:paraId="58AB7094" w14:textId="440ABF66" w:rsidR="00BB205E" w:rsidRPr="00495BAE" w:rsidRDefault="00BB205E" w:rsidP="00456F63">
      <w:pPr>
        <w:spacing w:after="0" w:line="240" w:lineRule="auto"/>
        <w:rPr>
          <w:rFonts w:eastAsia="Calibri" w:cs="Times New Roman"/>
          <w:b/>
          <w:bCs/>
          <w:szCs w:val="24"/>
        </w:rPr>
      </w:pPr>
    </w:p>
    <w:p w14:paraId="6B5D7987" w14:textId="7C0C2933" w:rsidR="00BB205E" w:rsidRPr="00495BAE" w:rsidRDefault="00BB205E" w:rsidP="00456F63">
      <w:pPr>
        <w:spacing w:after="0" w:line="240" w:lineRule="auto"/>
        <w:rPr>
          <w:rFonts w:eastAsia="Calibri" w:cs="Times New Roman"/>
          <w:b/>
          <w:bCs/>
          <w:szCs w:val="24"/>
        </w:rPr>
      </w:pPr>
    </w:p>
    <w:p w14:paraId="79957EC9" w14:textId="772DEF8F" w:rsidR="00BB205E" w:rsidRPr="00495BAE" w:rsidRDefault="00BB205E" w:rsidP="00456F63">
      <w:pPr>
        <w:spacing w:after="0" w:line="240" w:lineRule="auto"/>
        <w:rPr>
          <w:rFonts w:eastAsia="Calibri" w:cs="Times New Roman"/>
          <w:b/>
          <w:bCs/>
          <w:szCs w:val="24"/>
        </w:rPr>
      </w:pPr>
    </w:p>
    <w:p w14:paraId="384C3B9C" w14:textId="5F97907C" w:rsidR="00BB205E" w:rsidRPr="00495BAE" w:rsidRDefault="00BB205E" w:rsidP="00456F63">
      <w:pPr>
        <w:spacing w:after="0" w:line="240" w:lineRule="auto"/>
        <w:rPr>
          <w:rFonts w:eastAsia="Calibri" w:cs="Times New Roman"/>
          <w:b/>
          <w:bCs/>
          <w:szCs w:val="24"/>
        </w:rPr>
      </w:pPr>
    </w:p>
    <w:p w14:paraId="548EC375" w14:textId="03ED3440" w:rsidR="00BB205E" w:rsidRPr="00495BAE" w:rsidRDefault="00BB205E" w:rsidP="00456F63">
      <w:pPr>
        <w:spacing w:after="0" w:line="240" w:lineRule="auto"/>
        <w:rPr>
          <w:rFonts w:eastAsia="Calibri" w:cs="Times New Roman"/>
          <w:b/>
          <w:bCs/>
          <w:szCs w:val="24"/>
        </w:rPr>
      </w:pPr>
    </w:p>
    <w:p w14:paraId="3DFA3F6F" w14:textId="44606A67" w:rsidR="00BB205E" w:rsidRPr="00495BAE" w:rsidRDefault="00BB205E" w:rsidP="00456F63">
      <w:pPr>
        <w:spacing w:after="0" w:line="240" w:lineRule="auto"/>
        <w:rPr>
          <w:rFonts w:eastAsia="Calibri" w:cs="Times New Roman"/>
          <w:b/>
          <w:bCs/>
          <w:szCs w:val="24"/>
        </w:rPr>
      </w:pPr>
    </w:p>
    <w:p w14:paraId="41DECC88" w14:textId="1B595274" w:rsidR="00BB205E" w:rsidRPr="00495BAE" w:rsidRDefault="00BB205E" w:rsidP="00456F63">
      <w:pPr>
        <w:spacing w:after="0" w:line="240" w:lineRule="auto"/>
        <w:rPr>
          <w:rFonts w:eastAsia="Calibri" w:cs="Times New Roman"/>
          <w:b/>
          <w:bCs/>
          <w:szCs w:val="24"/>
        </w:rPr>
      </w:pPr>
    </w:p>
    <w:p w14:paraId="082297B5" w14:textId="436042E7" w:rsidR="00BB205E" w:rsidRPr="00495BAE" w:rsidRDefault="00BB205E" w:rsidP="00456F63">
      <w:pPr>
        <w:spacing w:after="0" w:line="240" w:lineRule="auto"/>
        <w:rPr>
          <w:rFonts w:eastAsia="Calibri" w:cs="Times New Roman"/>
          <w:b/>
          <w:bCs/>
          <w:szCs w:val="24"/>
        </w:rPr>
      </w:pPr>
    </w:p>
    <w:p w14:paraId="762A2F5F" w14:textId="77777777" w:rsidR="00BB205E" w:rsidRPr="00495BAE" w:rsidRDefault="00BB205E">
      <w:pPr>
        <w:rPr>
          <w:rFonts w:eastAsiaTheme="majorEastAsia" w:cs="Times New Roman"/>
          <w:b/>
          <w:color w:val="000000" w:themeColor="text1"/>
          <w:szCs w:val="28"/>
        </w:rPr>
      </w:pPr>
      <w:r w:rsidRPr="00495BAE">
        <w:rPr>
          <w:rFonts w:cs="Times New Roman"/>
        </w:rPr>
        <w:br w:type="page"/>
      </w:r>
    </w:p>
    <w:p w14:paraId="557BA6A4" w14:textId="095AA9A1" w:rsidR="00BB205E" w:rsidRPr="00495BAE" w:rsidRDefault="00BB205E" w:rsidP="00655A4B">
      <w:pPr>
        <w:pStyle w:val="Balk1"/>
        <w:numPr>
          <w:ilvl w:val="0"/>
          <w:numId w:val="0"/>
        </w:numPr>
      </w:pPr>
      <w:bookmarkStart w:id="183" w:name="_Toc22616083"/>
      <w:r w:rsidRPr="00495BAE">
        <w:lastRenderedPageBreak/>
        <w:t>EK-6. Veriler ve Standart Kullanımları Analizleri</w:t>
      </w:r>
      <w:bookmarkEnd w:id="183"/>
    </w:p>
    <w:p w14:paraId="4EB6CA4C" w14:textId="570D14DB" w:rsidR="00BB205E" w:rsidRPr="00495BAE" w:rsidRDefault="00BB205E" w:rsidP="00BB205E">
      <w:pPr>
        <w:spacing w:after="0" w:line="240" w:lineRule="auto"/>
        <w:rPr>
          <w:rFonts w:eastAsia="Calibri" w:cs="Times New Roman"/>
          <w:b/>
          <w:bCs/>
          <w:szCs w:val="24"/>
        </w:rPr>
      </w:pPr>
    </w:p>
    <w:p w14:paraId="2D65274C" w14:textId="41DCA7C0" w:rsidR="00BB205E" w:rsidRPr="00495BAE" w:rsidRDefault="00BB205E" w:rsidP="00BB205E">
      <w:pPr>
        <w:spacing w:after="0" w:line="240" w:lineRule="auto"/>
        <w:rPr>
          <w:rFonts w:eastAsia="Calibri" w:cs="Times New Roman"/>
          <w:b/>
          <w:bCs/>
          <w:szCs w:val="24"/>
        </w:rPr>
      </w:pPr>
      <w:r w:rsidRPr="00495BAE">
        <w:rPr>
          <w:rFonts w:eastAsia="Times New Roman" w:cs="Times New Roman"/>
          <w:b/>
          <w:bCs/>
          <w:szCs w:val="24"/>
          <w:lang w:eastAsia="tr-TR"/>
        </w:rPr>
        <w:t> </w:t>
      </w:r>
      <w:r w:rsidR="00B84030" w:rsidRPr="00495BAE">
        <w:rPr>
          <w:rFonts w:eastAsia="Times New Roman" w:cs="Times New Roman"/>
          <w:b/>
          <w:bCs/>
          <w:szCs w:val="24"/>
          <w:lang w:eastAsia="tr-TR"/>
        </w:rPr>
        <w:t>Ek 6.</w:t>
      </w:r>
      <w:r w:rsidR="00986120" w:rsidRPr="00495BAE">
        <w:rPr>
          <w:rFonts w:eastAsia="Times New Roman" w:cs="Times New Roman"/>
          <w:b/>
          <w:bCs/>
          <w:szCs w:val="24"/>
          <w:lang w:eastAsia="tr-TR"/>
        </w:rPr>
        <w:t>1.</w:t>
      </w:r>
      <w:r w:rsidR="00986120" w:rsidRPr="00495BAE">
        <w:rPr>
          <w:rFonts w:eastAsia="Times New Roman" w:cs="Times New Roman"/>
          <w:szCs w:val="24"/>
          <w:lang w:eastAsia="tr-TR"/>
        </w:rPr>
        <w:t xml:space="preserve"> </w:t>
      </w:r>
      <w:r w:rsidRPr="00495BAE">
        <w:rPr>
          <w:rFonts w:cs="Times New Roman"/>
          <w:szCs w:val="24"/>
        </w:rPr>
        <w:t>Bina işlevine göre tercih edilen üretim standartlarının dağılımı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7"/>
        <w:gridCol w:w="596"/>
        <w:gridCol w:w="504"/>
        <w:gridCol w:w="662"/>
        <w:gridCol w:w="504"/>
        <w:gridCol w:w="662"/>
        <w:gridCol w:w="504"/>
        <w:gridCol w:w="662"/>
        <w:gridCol w:w="504"/>
        <w:gridCol w:w="662"/>
        <w:gridCol w:w="504"/>
        <w:gridCol w:w="663"/>
        <w:gridCol w:w="505"/>
        <w:gridCol w:w="663"/>
        <w:gridCol w:w="505"/>
        <w:gridCol w:w="663"/>
        <w:gridCol w:w="505"/>
        <w:gridCol w:w="663"/>
        <w:gridCol w:w="505"/>
        <w:gridCol w:w="663"/>
        <w:gridCol w:w="508"/>
        <w:gridCol w:w="662"/>
      </w:tblGrid>
      <w:tr w:rsidR="00BB205E" w:rsidRPr="00495BAE" w14:paraId="761B9121" w14:textId="77777777" w:rsidTr="00BB205E">
        <w:trPr>
          <w:trHeight w:val="20"/>
        </w:trPr>
        <w:tc>
          <w:tcPr>
            <w:tcW w:w="701" w:type="pct"/>
            <w:gridSpan w:val="2"/>
            <w:vMerge w:val="restart"/>
            <w:shd w:val="clear" w:color="auto" w:fill="auto"/>
            <w:vAlign w:val="bottom"/>
            <w:hideMark/>
          </w:tcPr>
          <w:p w14:paraId="089A9DC2" w14:textId="77777777" w:rsidR="00BB205E" w:rsidRPr="00495BAE" w:rsidRDefault="00BB205E" w:rsidP="00BB205E">
            <w:pPr>
              <w:spacing w:after="0" w:line="240" w:lineRule="auto"/>
              <w:rPr>
                <w:rFonts w:eastAsia="Times New Roman" w:cs="Times New Roman"/>
                <w:sz w:val="20"/>
                <w:szCs w:val="20"/>
                <w:lang w:eastAsia="tr-TR"/>
              </w:rPr>
            </w:pPr>
          </w:p>
        </w:tc>
        <w:tc>
          <w:tcPr>
            <w:tcW w:w="429" w:type="pct"/>
            <w:gridSpan w:val="2"/>
            <w:shd w:val="clear" w:color="auto" w:fill="auto"/>
            <w:vAlign w:val="center"/>
            <w:hideMark/>
          </w:tcPr>
          <w:p w14:paraId="2EA2E1B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Mağaza</w:t>
            </w:r>
          </w:p>
        </w:tc>
        <w:tc>
          <w:tcPr>
            <w:tcW w:w="429" w:type="pct"/>
            <w:gridSpan w:val="2"/>
            <w:shd w:val="clear" w:color="auto" w:fill="auto"/>
            <w:vAlign w:val="center"/>
            <w:hideMark/>
          </w:tcPr>
          <w:p w14:paraId="39B8D7F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İdari Bina</w:t>
            </w:r>
          </w:p>
        </w:tc>
        <w:tc>
          <w:tcPr>
            <w:tcW w:w="429" w:type="pct"/>
            <w:gridSpan w:val="2"/>
            <w:shd w:val="clear" w:color="auto" w:fill="auto"/>
            <w:vAlign w:val="center"/>
            <w:hideMark/>
          </w:tcPr>
          <w:p w14:paraId="0342971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Kamu</w:t>
            </w:r>
          </w:p>
        </w:tc>
        <w:tc>
          <w:tcPr>
            <w:tcW w:w="429" w:type="pct"/>
            <w:gridSpan w:val="2"/>
            <w:shd w:val="clear" w:color="auto" w:fill="auto"/>
            <w:vAlign w:val="center"/>
            <w:hideMark/>
          </w:tcPr>
          <w:p w14:paraId="2CAC390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Konut</w:t>
            </w:r>
          </w:p>
        </w:tc>
        <w:tc>
          <w:tcPr>
            <w:tcW w:w="430" w:type="pct"/>
            <w:gridSpan w:val="2"/>
            <w:shd w:val="clear" w:color="auto" w:fill="auto"/>
            <w:vAlign w:val="center"/>
            <w:hideMark/>
          </w:tcPr>
          <w:p w14:paraId="6615C2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AVM</w:t>
            </w:r>
          </w:p>
        </w:tc>
        <w:tc>
          <w:tcPr>
            <w:tcW w:w="430" w:type="pct"/>
            <w:gridSpan w:val="2"/>
            <w:shd w:val="clear" w:color="auto" w:fill="auto"/>
            <w:vAlign w:val="center"/>
            <w:hideMark/>
          </w:tcPr>
          <w:p w14:paraId="6BC62A8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İş Merkezi</w:t>
            </w:r>
          </w:p>
        </w:tc>
        <w:tc>
          <w:tcPr>
            <w:tcW w:w="430" w:type="pct"/>
            <w:gridSpan w:val="2"/>
            <w:shd w:val="clear" w:color="auto" w:fill="auto"/>
            <w:vAlign w:val="center"/>
            <w:hideMark/>
          </w:tcPr>
          <w:p w14:paraId="2C599CF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Otel</w:t>
            </w:r>
          </w:p>
        </w:tc>
        <w:tc>
          <w:tcPr>
            <w:tcW w:w="430" w:type="pct"/>
            <w:gridSpan w:val="2"/>
            <w:shd w:val="clear" w:color="auto" w:fill="auto"/>
            <w:vAlign w:val="center"/>
            <w:hideMark/>
          </w:tcPr>
          <w:p w14:paraId="04E84E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Eğlence</w:t>
            </w:r>
          </w:p>
        </w:tc>
        <w:tc>
          <w:tcPr>
            <w:tcW w:w="430" w:type="pct"/>
            <w:gridSpan w:val="2"/>
            <w:shd w:val="clear" w:color="auto" w:fill="auto"/>
            <w:vAlign w:val="center"/>
            <w:hideMark/>
          </w:tcPr>
          <w:p w14:paraId="5F23235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Eğitim</w:t>
            </w:r>
          </w:p>
        </w:tc>
        <w:tc>
          <w:tcPr>
            <w:tcW w:w="431" w:type="pct"/>
            <w:gridSpan w:val="2"/>
            <w:shd w:val="clear" w:color="auto" w:fill="auto"/>
            <w:vAlign w:val="center"/>
            <w:hideMark/>
          </w:tcPr>
          <w:p w14:paraId="620F0AB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Diğer</w:t>
            </w:r>
          </w:p>
        </w:tc>
      </w:tr>
      <w:tr w:rsidR="00BB205E" w:rsidRPr="00495BAE" w14:paraId="42D046FB" w14:textId="77777777" w:rsidTr="00BB205E">
        <w:trPr>
          <w:trHeight w:val="20"/>
        </w:trPr>
        <w:tc>
          <w:tcPr>
            <w:tcW w:w="701" w:type="pct"/>
            <w:gridSpan w:val="2"/>
            <w:vMerge/>
            <w:vAlign w:val="center"/>
            <w:hideMark/>
          </w:tcPr>
          <w:p w14:paraId="1A9BA018"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186" w:type="pct"/>
            <w:shd w:val="clear" w:color="auto" w:fill="auto"/>
            <w:vAlign w:val="center"/>
            <w:hideMark/>
          </w:tcPr>
          <w:p w14:paraId="5F596AF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046A8DE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06D2CBE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5FE4655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58104B9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0431A8C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002536A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2EAEACB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7E25A31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04EF1FE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64A6789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616C223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0C6AC75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776E497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5D064E6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55FA80F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6" w:type="pct"/>
            <w:shd w:val="clear" w:color="auto" w:fill="auto"/>
            <w:vAlign w:val="center"/>
            <w:hideMark/>
          </w:tcPr>
          <w:p w14:paraId="06332CE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744E35D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c>
          <w:tcPr>
            <w:tcW w:w="187" w:type="pct"/>
            <w:shd w:val="clear" w:color="auto" w:fill="auto"/>
            <w:vAlign w:val="center"/>
            <w:hideMark/>
          </w:tcPr>
          <w:p w14:paraId="777555F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Sayı</w:t>
            </w:r>
          </w:p>
        </w:tc>
        <w:tc>
          <w:tcPr>
            <w:tcW w:w="244" w:type="pct"/>
            <w:shd w:val="clear" w:color="auto" w:fill="auto"/>
            <w:vAlign w:val="center"/>
            <w:hideMark/>
          </w:tcPr>
          <w:p w14:paraId="6B70008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Yüzde (%)</w:t>
            </w:r>
          </w:p>
        </w:tc>
      </w:tr>
      <w:tr w:rsidR="00BB205E" w:rsidRPr="00495BAE" w14:paraId="41BB9AE6" w14:textId="77777777" w:rsidTr="00BB205E">
        <w:trPr>
          <w:trHeight w:val="20"/>
        </w:trPr>
        <w:tc>
          <w:tcPr>
            <w:tcW w:w="481" w:type="pct"/>
            <w:vMerge w:val="restart"/>
            <w:shd w:val="clear" w:color="auto" w:fill="auto"/>
            <w:vAlign w:val="center"/>
            <w:hideMark/>
          </w:tcPr>
          <w:p w14:paraId="4B3FD73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ASTM </w:t>
            </w:r>
          </w:p>
        </w:tc>
        <w:tc>
          <w:tcPr>
            <w:tcW w:w="220" w:type="pct"/>
            <w:shd w:val="clear" w:color="auto" w:fill="auto"/>
            <w:vAlign w:val="center"/>
            <w:hideMark/>
          </w:tcPr>
          <w:p w14:paraId="6B3100A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51F2B0B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671BF7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4CBC69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88DB6A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FA5799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A375E6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92DF54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328814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3F4A01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AAE72A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170D7B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110750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F66567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40F498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2983978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85902B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9C9025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F6A91E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766B1DE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6673DD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33359CFF" w14:textId="77777777" w:rsidTr="00BB205E">
        <w:trPr>
          <w:trHeight w:val="20"/>
        </w:trPr>
        <w:tc>
          <w:tcPr>
            <w:tcW w:w="481" w:type="pct"/>
            <w:vMerge/>
            <w:vAlign w:val="center"/>
            <w:hideMark/>
          </w:tcPr>
          <w:p w14:paraId="55323BD3"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032DF86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15A0413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3FF2D01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12615E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0D2298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337D9F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10B0D4B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ADCFBA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3AAEDC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144986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1F98A69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E3C385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274A25A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292DBB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370405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04849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6044E46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DFAA7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2403096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238DAB2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0CEB1FF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762E5A09" w14:textId="77777777" w:rsidTr="00BB205E">
        <w:trPr>
          <w:trHeight w:val="20"/>
        </w:trPr>
        <w:tc>
          <w:tcPr>
            <w:tcW w:w="481" w:type="pct"/>
            <w:vMerge w:val="restart"/>
            <w:shd w:val="clear" w:color="auto" w:fill="auto"/>
            <w:vAlign w:val="center"/>
            <w:hideMark/>
          </w:tcPr>
          <w:p w14:paraId="2AD4B5C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SCC </w:t>
            </w:r>
          </w:p>
        </w:tc>
        <w:tc>
          <w:tcPr>
            <w:tcW w:w="220" w:type="pct"/>
            <w:shd w:val="clear" w:color="auto" w:fill="auto"/>
            <w:vAlign w:val="center"/>
            <w:hideMark/>
          </w:tcPr>
          <w:p w14:paraId="3D4F918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308DCA6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A9A57F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E2C647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816C74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CE7C26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21A2B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0FA59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F3AB5F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5A62755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E3BF9C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2DE8F33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CC8901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54C211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49E305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63B07F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5229B6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BB1B6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BA9E00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0F03AB5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AD19AD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78D57BDB" w14:textId="77777777" w:rsidTr="00BB205E">
        <w:trPr>
          <w:trHeight w:val="20"/>
        </w:trPr>
        <w:tc>
          <w:tcPr>
            <w:tcW w:w="481" w:type="pct"/>
            <w:vMerge/>
            <w:vAlign w:val="center"/>
            <w:hideMark/>
          </w:tcPr>
          <w:p w14:paraId="6B40F7FD"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3676945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E25383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74EBD20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15E459C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745563B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AE01CD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52BEE2D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010DBD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1CEDED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18478AC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0BA34C3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12AF604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6D0D412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08992A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28CC7C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7DB527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43F711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867EBF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45D3411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5475B0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420C9C5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0D67E4E7" w14:textId="77777777" w:rsidTr="00BB205E">
        <w:trPr>
          <w:trHeight w:val="20"/>
        </w:trPr>
        <w:tc>
          <w:tcPr>
            <w:tcW w:w="481" w:type="pct"/>
            <w:vMerge w:val="restart"/>
            <w:shd w:val="clear" w:color="auto" w:fill="auto"/>
            <w:vAlign w:val="center"/>
            <w:hideMark/>
          </w:tcPr>
          <w:p w14:paraId="30FD75B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DIN </w:t>
            </w:r>
          </w:p>
        </w:tc>
        <w:tc>
          <w:tcPr>
            <w:tcW w:w="220" w:type="pct"/>
            <w:shd w:val="clear" w:color="auto" w:fill="auto"/>
            <w:vAlign w:val="center"/>
            <w:hideMark/>
          </w:tcPr>
          <w:p w14:paraId="069AFD8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02FCCF0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37A0099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66,7</w:t>
            </w:r>
          </w:p>
        </w:tc>
        <w:tc>
          <w:tcPr>
            <w:tcW w:w="186" w:type="pct"/>
            <w:shd w:val="clear" w:color="auto" w:fill="auto"/>
            <w:noWrap/>
            <w:vAlign w:val="center"/>
            <w:hideMark/>
          </w:tcPr>
          <w:p w14:paraId="119D37A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21</w:t>
            </w:r>
          </w:p>
        </w:tc>
        <w:tc>
          <w:tcPr>
            <w:tcW w:w="244" w:type="pct"/>
            <w:shd w:val="clear" w:color="auto" w:fill="auto"/>
            <w:noWrap/>
            <w:vAlign w:val="center"/>
            <w:hideMark/>
          </w:tcPr>
          <w:p w14:paraId="576D094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42,9</w:t>
            </w:r>
          </w:p>
        </w:tc>
        <w:tc>
          <w:tcPr>
            <w:tcW w:w="186" w:type="pct"/>
            <w:shd w:val="clear" w:color="auto" w:fill="auto"/>
            <w:noWrap/>
            <w:vAlign w:val="center"/>
            <w:hideMark/>
          </w:tcPr>
          <w:p w14:paraId="0D0A2CE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5A689B2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61,5</w:t>
            </w:r>
          </w:p>
        </w:tc>
        <w:tc>
          <w:tcPr>
            <w:tcW w:w="186" w:type="pct"/>
            <w:shd w:val="clear" w:color="auto" w:fill="auto"/>
            <w:noWrap/>
            <w:vAlign w:val="center"/>
            <w:hideMark/>
          </w:tcPr>
          <w:p w14:paraId="7A14810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FA6D84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25,0</w:t>
            </w:r>
          </w:p>
        </w:tc>
        <w:tc>
          <w:tcPr>
            <w:tcW w:w="186" w:type="pct"/>
            <w:shd w:val="clear" w:color="auto" w:fill="auto"/>
            <w:noWrap/>
            <w:vAlign w:val="center"/>
            <w:hideMark/>
          </w:tcPr>
          <w:p w14:paraId="3EC4545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CE4762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394B8B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21</w:t>
            </w:r>
          </w:p>
        </w:tc>
        <w:tc>
          <w:tcPr>
            <w:tcW w:w="244" w:type="pct"/>
            <w:shd w:val="clear" w:color="auto" w:fill="auto"/>
            <w:noWrap/>
            <w:vAlign w:val="center"/>
            <w:hideMark/>
          </w:tcPr>
          <w:p w14:paraId="6B8001F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43,8</w:t>
            </w:r>
          </w:p>
        </w:tc>
        <w:tc>
          <w:tcPr>
            <w:tcW w:w="186" w:type="pct"/>
            <w:shd w:val="clear" w:color="auto" w:fill="auto"/>
            <w:noWrap/>
            <w:vAlign w:val="center"/>
            <w:hideMark/>
          </w:tcPr>
          <w:p w14:paraId="28D7B89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76D0851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c>
          <w:tcPr>
            <w:tcW w:w="186" w:type="pct"/>
            <w:shd w:val="clear" w:color="auto" w:fill="auto"/>
            <w:noWrap/>
            <w:vAlign w:val="center"/>
            <w:hideMark/>
          </w:tcPr>
          <w:p w14:paraId="388EAB3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44AE0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579EFC6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0946C74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37,5</w:t>
            </w:r>
          </w:p>
        </w:tc>
        <w:tc>
          <w:tcPr>
            <w:tcW w:w="187" w:type="pct"/>
            <w:shd w:val="clear" w:color="auto" w:fill="auto"/>
            <w:noWrap/>
            <w:vAlign w:val="center"/>
            <w:hideMark/>
          </w:tcPr>
          <w:p w14:paraId="7B57B4E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6EC4C28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30,0</w:t>
            </w:r>
          </w:p>
        </w:tc>
      </w:tr>
      <w:tr w:rsidR="00BB205E" w:rsidRPr="00495BAE" w14:paraId="424D33D2" w14:textId="77777777" w:rsidTr="00BB205E">
        <w:trPr>
          <w:trHeight w:val="20"/>
        </w:trPr>
        <w:tc>
          <w:tcPr>
            <w:tcW w:w="481" w:type="pct"/>
            <w:vMerge/>
            <w:vAlign w:val="center"/>
            <w:hideMark/>
          </w:tcPr>
          <w:p w14:paraId="65C53161"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590450A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1597A8A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762EFF0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33,3</w:t>
            </w:r>
          </w:p>
        </w:tc>
        <w:tc>
          <w:tcPr>
            <w:tcW w:w="186" w:type="pct"/>
            <w:shd w:val="clear" w:color="auto" w:fill="auto"/>
            <w:noWrap/>
            <w:vAlign w:val="center"/>
            <w:hideMark/>
          </w:tcPr>
          <w:p w14:paraId="03FA14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28</w:t>
            </w:r>
          </w:p>
        </w:tc>
        <w:tc>
          <w:tcPr>
            <w:tcW w:w="244" w:type="pct"/>
            <w:shd w:val="clear" w:color="auto" w:fill="auto"/>
            <w:noWrap/>
            <w:vAlign w:val="center"/>
            <w:hideMark/>
          </w:tcPr>
          <w:p w14:paraId="2BE5909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57,1</w:t>
            </w:r>
          </w:p>
        </w:tc>
        <w:tc>
          <w:tcPr>
            <w:tcW w:w="186" w:type="pct"/>
            <w:shd w:val="clear" w:color="auto" w:fill="auto"/>
            <w:noWrap/>
            <w:vAlign w:val="center"/>
            <w:hideMark/>
          </w:tcPr>
          <w:p w14:paraId="20E9B7B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4138E74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38,5</w:t>
            </w:r>
          </w:p>
        </w:tc>
        <w:tc>
          <w:tcPr>
            <w:tcW w:w="186" w:type="pct"/>
            <w:shd w:val="clear" w:color="auto" w:fill="auto"/>
            <w:noWrap/>
            <w:vAlign w:val="center"/>
            <w:hideMark/>
          </w:tcPr>
          <w:p w14:paraId="3F0D70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01AD326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75,0</w:t>
            </w:r>
          </w:p>
        </w:tc>
        <w:tc>
          <w:tcPr>
            <w:tcW w:w="186" w:type="pct"/>
            <w:shd w:val="clear" w:color="auto" w:fill="auto"/>
            <w:noWrap/>
            <w:vAlign w:val="center"/>
            <w:hideMark/>
          </w:tcPr>
          <w:p w14:paraId="6C7464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4832FCD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71BB32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27</w:t>
            </w:r>
          </w:p>
        </w:tc>
        <w:tc>
          <w:tcPr>
            <w:tcW w:w="244" w:type="pct"/>
            <w:shd w:val="clear" w:color="auto" w:fill="auto"/>
            <w:noWrap/>
            <w:vAlign w:val="center"/>
            <w:hideMark/>
          </w:tcPr>
          <w:p w14:paraId="2CB5C01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56,3</w:t>
            </w:r>
          </w:p>
        </w:tc>
        <w:tc>
          <w:tcPr>
            <w:tcW w:w="186" w:type="pct"/>
            <w:shd w:val="clear" w:color="auto" w:fill="auto"/>
            <w:noWrap/>
            <w:vAlign w:val="center"/>
            <w:hideMark/>
          </w:tcPr>
          <w:p w14:paraId="5396AD5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6848F9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c>
          <w:tcPr>
            <w:tcW w:w="186" w:type="pct"/>
            <w:shd w:val="clear" w:color="auto" w:fill="auto"/>
            <w:noWrap/>
            <w:vAlign w:val="center"/>
            <w:hideMark/>
          </w:tcPr>
          <w:p w14:paraId="3684608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0F78E7E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2C64505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1F6C17B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62,5</w:t>
            </w:r>
          </w:p>
        </w:tc>
        <w:tc>
          <w:tcPr>
            <w:tcW w:w="187" w:type="pct"/>
            <w:shd w:val="clear" w:color="auto" w:fill="auto"/>
            <w:noWrap/>
            <w:vAlign w:val="center"/>
            <w:hideMark/>
          </w:tcPr>
          <w:p w14:paraId="10D7959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w:t>
            </w:r>
          </w:p>
        </w:tc>
        <w:tc>
          <w:tcPr>
            <w:tcW w:w="244" w:type="pct"/>
            <w:shd w:val="clear" w:color="auto" w:fill="auto"/>
            <w:noWrap/>
            <w:vAlign w:val="center"/>
            <w:hideMark/>
          </w:tcPr>
          <w:p w14:paraId="399272D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70,0</w:t>
            </w:r>
          </w:p>
        </w:tc>
      </w:tr>
      <w:tr w:rsidR="00BB205E" w:rsidRPr="00495BAE" w14:paraId="28B7B92E" w14:textId="77777777" w:rsidTr="00BB205E">
        <w:trPr>
          <w:trHeight w:val="20"/>
        </w:trPr>
        <w:tc>
          <w:tcPr>
            <w:tcW w:w="481" w:type="pct"/>
            <w:vMerge w:val="restart"/>
            <w:shd w:val="clear" w:color="auto" w:fill="auto"/>
            <w:vAlign w:val="center"/>
            <w:hideMark/>
          </w:tcPr>
          <w:p w14:paraId="26C9C73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EN </w:t>
            </w:r>
          </w:p>
        </w:tc>
        <w:tc>
          <w:tcPr>
            <w:tcW w:w="220" w:type="pct"/>
            <w:shd w:val="clear" w:color="auto" w:fill="auto"/>
            <w:vAlign w:val="center"/>
            <w:hideMark/>
          </w:tcPr>
          <w:p w14:paraId="25EC979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007F88E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37B460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66,7</w:t>
            </w:r>
          </w:p>
        </w:tc>
        <w:tc>
          <w:tcPr>
            <w:tcW w:w="186" w:type="pct"/>
            <w:shd w:val="clear" w:color="auto" w:fill="auto"/>
            <w:noWrap/>
            <w:vAlign w:val="center"/>
            <w:hideMark/>
          </w:tcPr>
          <w:p w14:paraId="1DF1C87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w:t>
            </w:r>
          </w:p>
        </w:tc>
        <w:tc>
          <w:tcPr>
            <w:tcW w:w="244" w:type="pct"/>
            <w:shd w:val="clear" w:color="auto" w:fill="auto"/>
            <w:noWrap/>
            <w:vAlign w:val="center"/>
            <w:hideMark/>
          </w:tcPr>
          <w:p w14:paraId="5FA3C96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51,0</w:t>
            </w:r>
          </w:p>
        </w:tc>
        <w:tc>
          <w:tcPr>
            <w:tcW w:w="186" w:type="pct"/>
            <w:shd w:val="clear" w:color="auto" w:fill="auto"/>
            <w:noWrap/>
            <w:vAlign w:val="center"/>
            <w:hideMark/>
          </w:tcPr>
          <w:p w14:paraId="297173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007304C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76,9</w:t>
            </w:r>
          </w:p>
        </w:tc>
        <w:tc>
          <w:tcPr>
            <w:tcW w:w="186" w:type="pct"/>
            <w:shd w:val="clear" w:color="auto" w:fill="auto"/>
            <w:noWrap/>
            <w:vAlign w:val="center"/>
            <w:hideMark/>
          </w:tcPr>
          <w:p w14:paraId="578A8F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9B0C39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25,0</w:t>
            </w:r>
          </w:p>
        </w:tc>
        <w:tc>
          <w:tcPr>
            <w:tcW w:w="186" w:type="pct"/>
            <w:shd w:val="clear" w:color="auto" w:fill="auto"/>
            <w:noWrap/>
            <w:vAlign w:val="center"/>
            <w:hideMark/>
          </w:tcPr>
          <w:p w14:paraId="0D4D9C0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568912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4794D39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29</w:t>
            </w:r>
          </w:p>
        </w:tc>
        <w:tc>
          <w:tcPr>
            <w:tcW w:w="244" w:type="pct"/>
            <w:shd w:val="clear" w:color="auto" w:fill="auto"/>
            <w:noWrap/>
            <w:vAlign w:val="center"/>
            <w:hideMark/>
          </w:tcPr>
          <w:p w14:paraId="3385323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60,4</w:t>
            </w:r>
          </w:p>
        </w:tc>
        <w:tc>
          <w:tcPr>
            <w:tcW w:w="186" w:type="pct"/>
            <w:shd w:val="clear" w:color="auto" w:fill="auto"/>
            <w:noWrap/>
            <w:vAlign w:val="center"/>
            <w:hideMark/>
          </w:tcPr>
          <w:p w14:paraId="17E498A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37C1711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c>
          <w:tcPr>
            <w:tcW w:w="186" w:type="pct"/>
            <w:shd w:val="clear" w:color="auto" w:fill="auto"/>
            <w:noWrap/>
            <w:vAlign w:val="center"/>
            <w:hideMark/>
          </w:tcPr>
          <w:p w14:paraId="131BAC0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27A3AFB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4D9895C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71B804F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7" w:type="pct"/>
            <w:shd w:val="clear" w:color="auto" w:fill="auto"/>
            <w:noWrap/>
            <w:vAlign w:val="center"/>
            <w:hideMark/>
          </w:tcPr>
          <w:p w14:paraId="3BA408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1EF1438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r>
      <w:tr w:rsidR="00BB205E" w:rsidRPr="00495BAE" w14:paraId="653E5CE2" w14:textId="77777777" w:rsidTr="00BB205E">
        <w:trPr>
          <w:trHeight w:val="20"/>
        </w:trPr>
        <w:tc>
          <w:tcPr>
            <w:tcW w:w="481" w:type="pct"/>
            <w:vMerge/>
            <w:vAlign w:val="center"/>
            <w:hideMark/>
          </w:tcPr>
          <w:p w14:paraId="2B47E338"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7FE4961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F5EB36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6F15D93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33,3</w:t>
            </w:r>
          </w:p>
        </w:tc>
        <w:tc>
          <w:tcPr>
            <w:tcW w:w="186" w:type="pct"/>
            <w:shd w:val="clear" w:color="auto" w:fill="auto"/>
            <w:noWrap/>
            <w:vAlign w:val="center"/>
            <w:hideMark/>
          </w:tcPr>
          <w:p w14:paraId="343B595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24</w:t>
            </w:r>
          </w:p>
        </w:tc>
        <w:tc>
          <w:tcPr>
            <w:tcW w:w="244" w:type="pct"/>
            <w:shd w:val="clear" w:color="auto" w:fill="auto"/>
            <w:noWrap/>
            <w:vAlign w:val="center"/>
            <w:hideMark/>
          </w:tcPr>
          <w:p w14:paraId="63DE4A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49,0</w:t>
            </w:r>
          </w:p>
        </w:tc>
        <w:tc>
          <w:tcPr>
            <w:tcW w:w="186" w:type="pct"/>
            <w:shd w:val="clear" w:color="auto" w:fill="auto"/>
            <w:noWrap/>
            <w:vAlign w:val="center"/>
            <w:hideMark/>
          </w:tcPr>
          <w:p w14:paraId="61E7594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0359FB3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23,1</w:t>
            </w:r>
          </w:p>
        </w:tc>
        <w:tc>
          <w:tcPr>
            <w:tcW w:w="186" w:type="pct"/>
            <w:shd w:val="clear" w:color="auto" w:fill="auto"/>
            <w:noWrap/>
            <w:vAlign w:val="center"/>
            <w:hideMark/>
          </w:tcPr>
          <w:p w14:paraId="2E06A2A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4F9AB35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75,0</w:t>
            </w:r>
          </w:p>
        </w:tc>
        <w:tc>
          <w:tcPr>
            <w:tcW w:w="186" w:type="pct"/>
            <w:shd w:val="clear" w:color="auto" w:fill="auto"/>
            <w:noWrap/>
            <w:vAlign w:val="center"/>
            <w:hideMark/>
          </w:tcPr>
          <w:p w14:paraId="7CDDEB4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6899417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5A705CB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19</w:t>
            </w:r>
          </w:p>
        </w:tc>
        <w:tc>
          <w:tcPr>
            <w:tcW w:w="244" w:type="pct"/>
            <w:shd w:val="clear" w:color="auto" w:fill="auto"/>
            <w:noWrap/>
            <w:vAlign w:val="center"/>
            <w:hideMark/>
          </w:tcPr>
          <w:p w14:paraId="23A2FD4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39,6</w:t>
            </w:r>
          </w:p>
        </w:tc>
        <w:tc>
          <w:tcPr>
            <w:tcW w:w="186" w:type="pct"/>
            <w:shd w:val="clear" w:color="auto" w:fill="auto"/>
            <w:noWrap/>
            <w:vAlign w:val="center"/>
            <w:hideMark/>
          </w:tcPr>
          <w:p w14:paraId="3EDB6A3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0287205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c>
          <w:tcPr>
            <w:tcW w:w="186" w:type="pct"/>
            <w:shd w:val="clear" w:color="auto" w:fill="auto"/>
            <w:noWrap/>
            <w:vAlign w:val="center"/>
            <w:hideMark/>
          </w:tcPr>
          <w:p w14:paraId="14EF96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4679D68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4B26BFA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893F4C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7" w:type="pct"/>
            <w:shd w:val="clear" w:color="auto" w:fill="auto"/>
            <w:noWrap/>
            <w:vAlign w:val="center"/>
            <w:hideMark/>
          </w:tcPr>
          <w:p w14:paraId="4F22B1E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011031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r>
      <w:tr w:rsidR="00BB205E" w:rsidRPr="00495BAE" w14:paraId="317396F7" w14:textId="77777777" w:rsidTr="00BB205E">
        <w:trPr>
          <w:trHeight w:val="20"/>
        </w:trPr>
        <w:tc>
          <w:tcPr>
            <w:tcW w:w="481" w:type="pct"/>
            <w:vMerge w:val="restart"/>
            <w:shd w:val="clear" w:color="auto" w:fill="auto"/>
            <w:vAlign w:val="center"/>
            <w:hideMark/>
          </w:tcPr>
          <w:p w14:paraId="247E34E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BS </w:t>
            </w:r>
          </w:p>
        </w:tc>
        <w:tc>
          <w:tcPr>
            <w:tcW w:w="220" w:type="pct"/>
            <w:shd w:val="clear" w:color="auto" w:fill="auto"/>
            <w:vAlign w:val="center"/>
            <w:hideMark/>
          </w:tcPr>
          <w:p w14:paraId="18BF547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7F17F99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5CF4E6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CFFADF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7C0DF4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D4364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D6A4FA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627DC5E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E1E16C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35C53F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80E00B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C3F8D4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D1CD52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62A47F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F1849F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1DA64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240AA0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5C66B3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80BCCB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67B947A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9FE078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257F1C24" w14:textId="77777777" w:rsidTr="00BB205E">
        <w:trPr>
          <w:trHeight w:val="20"/>
        </w:trPr>
        <w:tc>
          <w:tcPr>
            <w:tcW w:w="481" w:type="pct"/>
            <w:vMerge/>
            <w:vAlign w:val="center"/>
            <w:hideMark/>
          </w:tcPr>
          <w:p w14:paraId="3A73622A"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7789B65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924A2E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0D89A76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4E6B74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52133CB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70C613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40F9573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892A3B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6CA007D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25A755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73544C2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3FAE4F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4B2F8FF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AB27FD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2CE06DF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8E89D5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4EE8D3F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517AD6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08631A2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5CEE77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436C1C1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1C9DF92B" w14:textId="77777777" w:rsidTr="00BB205E">
        <w:trPr>
          <w:trHeight w:val="20"/>
        </w:trPr>
        <w:tc>
          <w:tcPr>
            <w:tcW w:w="481" w:type="pct"/>
            <w:vMerge w:val="restart"/>
            <w:shd w:val="clear" w:color="auto" w:fill="auto"/>
            <w:vAlign w:val="center"/>
            <w:hideMark/>
          </w:tcPr>
          <w:p w14:paraId="18674CE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SS </w:t>
            </w:r>
          </w:p>
        </w:tc>
        <w:tc>
          <w:tcPr>
            <w:tcW w:w="220" w:type="pct"/>
            <w:shd w:val="clear" w:color="auto" w:fill="auto"/>
            <w:vAlign w:val="center"/>
            <w:hideMark/>
          </w:tcPr>
          <w:p w14:paraId="4DFCDEE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7900203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4E148E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21B5CAA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62C96F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7A7D52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CA8E9B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71B2CA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88D09B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5B98AE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A13150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91A046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627EE5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4EF29F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628CE1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5676B2B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2B26A4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1A3D2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4DBC8D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2EB5827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45A709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0DED76E3" w14:textId="77777777" w:rsidTr="00BB205E">
        <w:trPr>
          <w:trHeight w:val="20"/>
        </w:trPr>
        <w:tc>
          <w:tcPr>
            <w:tcW w:w="481" w:type="pct"/>
            <w:vMerge/>
            <w:vAlign w:val="center"/>
            <w:hideMark/>
          </w:tcPr>
          <w:p w14:paraId="736CB5D1"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2C8812E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B4A0B0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6296B11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A1572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33E16D4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A29F19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6627166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493961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CF1789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6AC5EA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DB8C5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147211C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772056A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EAA402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546CFF0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47F781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92FFDE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12D3DA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5FA2C6E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02B524E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7A54452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572773CB" w14:textId="77777777" w:rsidTr="00BB205E">
        <w:trPr>
          <w:trHeight w:val="20"/>
        </w:trPr>
        <w:tc>
          <w:tcPr>
            <w:tcW w:w="481" w:type="pct"/>
            <w:vMerge w:val="restart"/>
            <w:shd w:val="clear" w:color="auto" w:fill="auto"/>
            <w:vAlign w:val="center"/>
            <w:hideMark/>
          </w:tcPr>
          <w:p w14:paraId="69F68FC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ISO </w:t>
            </w:r>
          </w:p>
        </w:tc>
        <w:tc>
          <w:tcPr>
            <w:tcW w:w="220" w:type="pct"/>
            <w:shd w:val="clear" w:color="auto" w:fill="auto"/>
            <w:vAlign w:val="center"/>
            <w:hideMark/>
          </w:tcPr>
          <w:p w14:paraId="32F75AD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5664491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6053C0A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55,6</w:t>
            </w:r>
          </w:p>
        </w:tc>
        <w:tc>
          <w:tcPr>
            <w:tcW w:w="186" w:type="pct"/>
            <w:shd w:val="clear" w:color="auto" w:fill="auto"/>
            <w:noWrap/>
            <w:vAlign w:val="center"/>
            <w:hideMark/>
          </w:tcPr>
          <w:p w14:paraId="0813B3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19</w:t>
            </w:r>
          </w:p>
        </w:tc>
        <w:tc>
          <w:tcPr>
            <w:tcW w:w="244" w:type="pct"/>
            <w:shd w:val="clear" w:color="auto" w:fill="auto"/>
            <w:noWrap/>
            <w:vAlign w:val="center"/>
            <w:hideMark/>
          </w:tcPr>
          <w:p w14:paraId="76CE52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38,8</w:t>
            </w:r>
          </w:p>
        </w:tc>
        <w:tc>
          <w:tcPr>
            <w:tcW w:w="186" w:type="pct"/>
            <w:shd w:val="clear" w:color="auto" w:fill="auto"/>
            <w:noWrap/>
            <w:vAlign w:val="center"/>
            <w:hideMark/>
          </w:tcPr>
          <w:p w14:paraId="644AF01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29EA758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61,5</w:t>
            </w:r>
          </w:p>
        </w:tc>
        <w:tc>
          <w:tcPr>
            <w:tcW w:w="186" w:type="pct"/>
            <w:shd w:val="clear" w:color="auto" w:fill="auto"/>
            <w:noWrap/>
            <w:vAlign w:val="center"/>
            <w:hideMark/>
          </w:tcPr>
          <w:p w14:paraId="22ACAD7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5868E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25,0</w:t>
            </w:r>
          </w:p>
        </w:tc>
        <w:tc>
          <w:tcPr>
            <w:tcW w:w="186" w:type="pct"/>
            <w:shd w:val="clear" w:color="auto" w:fill="auto"/>
            <w:noWrap/>
            <w:vAlign w:val="center"/>
            <w:hideMark/>
          </w:tcPr>
          <w:p w14:paraId="260C5B6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431A9D8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6F1A6FE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24</w:t>
            </w:r>
          </w:p>
        </w:tc>
        <w:tc>
          <w:tcPr>
            <w:tcW w:w="244" w:type="pct"/>
            <w:shd w:val="clear" w:color="auto" w:fill="auto"/>
            <w:noWrap/>
            <w:vAlign w:val="center"/>
            <w:hideMark/>
          </w:tcPr>
          <w:p w14:paraId="6444CB2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3E32CBA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3DBC4EE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c>
          <w:tcPr>
            <w:tcW w:w="186" w:type="pct"/>
            <w:shd w:val="clear" w:color="auto" w:fill="auto"/>
            <w:noWrap/>
            <w:vAlign w:val="center"/>
            <w:hideMark/>
          </w:tcPr>
          <w:p w14:paraId="7C2C41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8CC15F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587453F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01C6086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37,5</w:t>
            </w:r>
          </w:p>
        </w:tc>
        <w:tc>
          <w:tcPr>
            <w:tcW w:w="187" w:type="pct"/>
            <w:shd w:val="clear" w:color="auto" w:fill="auto"/>
            <w:noWrap/>
            <w:vAlign w:val="center"/>
            <w:hideMark/>
          </w:tcPr>
          <w:p w14:paraId="253CC01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6A305E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r>
      <w:tr w:rsidR="00BB205E" w:rsidRPr="00495BAE" w14:paraId="7FEB927D" w14:textId="77777777" w:rsidTr="00BB205E">
        <w:trPr>
          <w:trHeight w:val="20"/>
        </w:trPr>
        <w:tc>
          <w:tcPr>
            <w:tcW w:w="481" w:type="pct"/>
            <w:vMerge/>
            <w:vAlign w:val="center"/>
            <w:hideMark/>
          </w:tcPr>
          <w:p w14:paraId="1F922803"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4515B8D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6D6090A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C9954B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44,4</w:t>
            </w:r>
          </w:p>
        </w:tc>
        <w:tc>
          <w:tcPr>
            <w:tcW w:w="186" w:type="pct"/>
            <w:shd w:val="clear" w:color="auto" w:fill="auto"/>
            <w:noWrap/>
            <w:vAlign w:val="center"/>
            <w:hideMark/>
          </w:tcPr>
          <w:p w14:paraId="1154D85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30</w:t>
            </w:r>
          </w:p>
        </w:tc>
        <w:tc>
          <w:tcPr>
            <w:tcW w:w="244" w:type="pct"/>
            <w:shd w:val="clear" w:color="auto" w:fill="auto"/>
            <w:noWrap/>
            <w:vAlign w:val="center"/>
            <w:hideMark/>
          </w:tcPr>
          <w:p w14:paraId="7EFD2B5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61,2</w:t>
            </w:r>
          </w:p>
        </w:tc>
        <w:tc>
          <w:tcPr>
            <w:tcW w:w="186" w:type="pct"/>
            <w:shd w:val="clear" w:color="auto" w:fill="auto"/>
            <w:noWrap/>
            <w:vAlign w:val="center"/>
            <w:hideMark/>
          </w:tcPr>
          <w:p w14:paraId="5175AF3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2ACF5A0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38,5</w:t>
            </w:r>
          </w:p>
        </w:tc>
        <w:tc>
          <w:tcPr>
            <w:tcW w:w="186" w:type="pct"/>
            <w:shd w:val="clear" w:color="auto" w:fill="auto"/>
            <w:noWrap/>
            <w:vAlign w:val="center"/>
            <w:hideMark/>
          </w:tcPr>
          <w:p w14:paraId="6FBE575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742ACF9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75,0</w:t>
            </w:r>
          </w:p>
        </w:tc>
        <w:tc>
          <w:tcPr>
            <w:tcW w:w="186" w:type="pct"/>
            <w:shd w:val="clear" w:color="auto" w:fill="auto"/>
            <w:noWrap/>
            <w:vAlign w:val="center"/>
            <w:hideMark/>
          </w:tcPr>
          <w:p w14:paraId="296BE73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2B913A5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7D76DE0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24</w:t>
            </w:r>
          </w:p>
        </w:tc>
        <w:tc>
          <w:tcPr>
            <w:tcW w:w="244" w:type="pct"/>
            <w:shd w:val="clear" w:color="auto" w:fill="auto"/>
            <w:noWrap/>
            <w:vAlign w:val="center"/>
            <w:hideMark/>
          </w:tcPr>
          <w:p w14:paraId="5430EA5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739AFB2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1BA2B29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c>
          <w:tcPr>
            <w:tcW w:w="186" w:type="pct"/>
            <w:shd w:val="clear" w:color="auto" w:fill="auto"/>
            <w:noWrap/>
            <w:vAlign w:val="center"/>
            <w:hideMark/>
          </w:tcPr>
          <w:p w14:paraId="4BA9D1A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4CDDA1A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D8E77C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0D95E26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62,5</w:t>
            </w:r>
          </w:p>
        </w:tc>
        <w:tc>
          <w:tcPr>
            <w:tcW w:w="187" w:type="pct"/>
            <w:shd w:val="clear" w:color="auto" w:fill="auto"/>
            <w:noWrap/>
            <w:vAlign w:val="center"/>
            <w:hideMark/>
          </w:tcPr>
          <w:p w14:paraId="4A1BBD2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2535117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r>
      <w:tr w:rsidR="00BB205E" w:rsidRPr="00495BAE" w14:paraId="502D672D" w14:textId="77777777" w:rsidTr="00BB205E">
        <w:trPr>
          <w:trHeight w:val="20"/>
        </w:trPr>
        <w:tc>
          <w:tcPr>
            <w:tcW w:w="481" w:type="pct"/>
            <w:vMerge w:val="restart"/>
            <w:shd w:val="clear" w:color="auto" w:fill="auto"/>
            <w:vAlign w:val="center"/>
            <w:hideMark/>
          </w:tcPr>
          <w:p w14:paraId="0B5FAF3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TSE </w:t>
            </w:r>
          </w:p>
        </w:tc>
        <w:tc>
          <w:tcPr>
            <w:tcW w:w="220" w:type="pct"/>
            <w:shd w:val="clear" w:color="auto" w:fill="auto"/>
            <w:vAlign w:val="center"/>
            <w:hideMark/>
          </w:tcPr>
          <w:p w14:paraId="70D1705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2DD0F0D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43B4133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88,9</w:t>
            </w:r>
          </w:p>
        </w:tc>
        <w:tc>
          <w:tcPr>
            <w:tcW w:w="186" w:type="pct"/>
            <w:shd w:val="clear" w:color="auto" w:fill="auto"/>
            <w:noWrap/>
            <w:vAlign w:val="center"/>
            <w:hideMark/>
          </w:tcPr>
          <w:p w14:paraId="6E51034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36</w:t>
            </w:r>
          </w:p>
        </w:tc>
        <w:tc>
          <w:tcPr>
            <w:tcW w:w="244" w:type="pct"/>
            <w:shd w:val="clear" w:color="auto" w:fill="auto"/>
            <w:noWrap/>
            <w:vAlign w:val="center"/>
            <w:hideMark/>
          </w:tcPr>
          <w:p w14:paraId="34F7E21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73,5</w:t>
            </w:r>
          </w:p>
        </w:tc>
        <w:tc>
          <w:tcPr>
            <w:tcW w:w="186" w:type="pct"/>
            <w:shd w:val="clear" w:color="auto" w:fill="auto"/>
            <w:noWrap/>
            <w:vAlign w:val="center"/>
            <w:hideMark/>
          </w:tcPr>
          <w:p w14:paraId="24AA16E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12</w:t>
            </w:r>
          </w:p>
        </w:tc>
        <w:tc>
          <w:tcPr>
            <w:tcW w:w="244" w:type="pct"/>
            <w:shd w:val="clear" w:color="auto" w:fill="auto"/>
            <w:noWrap/>
            <w:vAlign w:val="center"/>
            <w:hideMark/>
          </w:tcPr>
          <w:p w14:paraId="2C3C6CE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92,3</w:t>
            </w:r>
          </w:p>
        </w:tc>
        <w:tc>
          <w:tcPr>
            <w:tcW w:w="186" w:type="pct"/>
            <w:shd w:val="clear" w:color="auto" w:fill="auto"/>
            <w:noWrap/>
            <w:vAlign w:val="center"/>
            <w:hideMark/>
          </w:tcPr>
          <w:p w14:paraId="252A0E5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97408B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537E9B9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3B248EA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4828F5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43</w:t>
            </w:r>
          </w:p>
        </w:tc>
        <w:tc>
          <w:tcPr>
            <w:tcW w:w="244" w:type="pct"/>
            <w:shd w:val="clear" w:color="auto" w:fill="auto"/>
            <w:noWrap/>
            <w:vAlign w:val="center"/>
            <w:hideMark/>
          </w:tcPr>
          <w:p w14:paraId="1FC1C63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89,6</w:t>
            </w:r>
          </w:p>
        </w:tc>
        <w:tc>
          <w:tcPr>
            <w:tcW w:w="186" w:type="pct"/>
            <w:shd w:val="clear" w:color="auto" w:fill="auto"/>
            <w:noWrap/>
            <w:vAlign w:val="center"/>
            <w:hideMark/>
          </w:tcPr>
          <w:p w14:paraId="67DCE1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1FB6541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0C57FD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23C5B0B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2187DD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w:t>
            </w:r>
          </w:p>
        </w:tc>
        <w:tc>
          <w:tcPr>
            <w:tcW w:w="244" w:type="pct"/>
            <w:shd w:val="clear" w:color="auto" w:fill="auto"/>
            <w:noWrap/>
            <w:vAlign w:val="center"/>
            <w:hideMark/>
          </w:tcPr>
          <w:p w14:paraId="30A0B7D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87,5</w:t>
            </w:r>
          </w:p>
        </w:tc>
        <w:tc>
          <w:tcPr>
            <w:tcW w:w="187" w:type="pct"/>
            <w:shd w:val="clear" w:color="auto" w:fill="auto"/>
            <w:noWrap/>
            <w:vAlign w:val="center"/>
            <w:hideMark/>
          </w:tcPr>
          <w:p w14:paraId="20BA5E7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28C607F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005DF1BF" w14:textId="77777777" w:rsidTr="00BB205E">
        <w:trPr>
          <w:trHeight w:val="20"/>
        </w:trPr>
        <w:tc>
          <w:tcPr>
            <w:tcW w:w="481" w:type="pct"/>
            <w:vMerge/>
            <w:vAlign w:val="center"/>
            <w:hideMark/>
          </w:tcPr>
          <w:p w14:paraId="78DC0342"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2B75F9F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6803E78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8D5FB9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11,1</w:t>
            </w:r>
          </w:p>
        </w:tc>
        <w:tc>
          <w:tcPr>
            <w:tcW w:w="186" w:type="pct"/>
            <w:shd w:val="clear" w:color="auto" w:fill="auto"/>
            <w:noWrap/>
            <w:vAlign w:val="center"/>
            <w:hideMark/>
          </w:tcPr>
          <w:p w14:paraId="44227A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79B4BBA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26,5</w:t>
            </w:r>
          </w:p>
        </w:tc>
        <w:tc>
          <w:tcPr>
            <w:tcW w:w="186" w:type="pct"/>
            <w:shd w:val="clear" w:color="auto" w:fill="auto"/>
            <w:noWrap/>
            <w:vAlign w:val="center"/>
            <w:hideMark/>
          </w:tcPr>
          <w:p w14:paraId="258ECF5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2B49A1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7,7</w:t>
            </w:r>
          </w:p>
        </w:tc>
        <w:tc>
          <w:tcPr>
            <w:tcW w:w="186" w:type="pct"/>
            <w:shd w:val="clear" w:color="auto" w:fill="auto"/>
            <w:noWrap/>
            <w:vAlign w:val="center"/>
            <w:hideMark/>
          </w:tcPr>
          <w:p w14:paraId="15873BC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000CB40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02636AF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B0BCB0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E7849E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77B8682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10,4</w:t>
            </w:r>
          </w:p>
        </w:tc>
        <w:tc>
          <w:tcPr>
            <w:tcW w:w="186" w:type="pct"/>
            <w:shd w:val="clear" w:color="auto" w:fill="auto"/>
            <w:noWrap/>
            <w:vAlign w:val="center"/>
            <w:hideMark/>
          </w:tcPr>
          <w:p w14:paraId="787F96D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1C9F89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C528DE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61A909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42AABA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44071C1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12,5</w:t>
            </w:r>
          </w:p>
        </w:tc>
        <w:tc>
          <w:tcPr>
            <w:tcW w:w="187" w:type="pct"/>
            <w:shd w:val="clear" w:color="auto" w:fill="auto"/>
            <w:noWrap/>
            <w:vAlign w:val="center"/>
            <w:hideMark/>
          </w:tcPr>
          <w:p w14:paraId="5FCDD86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6F3C1C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167E17C1" w14:textId="77777777" w:rsidTr="00BB205E">
        <w:trPr>
          <w:trHeight w:val="20"/>
        </w:trPr>
        <w:tc>
          <w:tcPr>
            <w:tcW w:w="481" w:type="pct"/>
            <w:vMerge w:val="restart"/>
            <w:shd w:val="clear" w:color="auto" w:fill="auto"/>
            <w:vAlign w:val="center"/>
            <w:hideMark/>
          </w:tcPr>
          <w:p w14:paraId="2F0FE90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NZS </w:t>
            </w:r>
          </w:p>
        </w:tc>
        <w:tc>
          <w:tcPr>
            <w:tcW w:w="220" w:type="pct"/>
            <w:shd w:val="clear" w:color="auto" w:fill="auto"/>
            <w:vAlign w:val="center"/>
            <w:hideMark/>
          </w:tcPr>
          <w:p w14:paraId="106AA32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6602FF7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C0E62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6EF20B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6A28A1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4998E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1FD543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6E93A76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189FE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601BE7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BF5B97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CD823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AE2641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2A25859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C81D7A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C3B028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EDDAFD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9AEC18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043921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3B4856B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133ACE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22A63615" w14:textId="77777777" w:rsidTr="00BB205E">
        <w:trPr>
          <w:trHeight w:val="20"/>
        </w:trPr>
        <w:tc>
          <w:tcPr>
            <w:tcW w:w="481" w:type="pct"/>
            <w:vMerge/>
            <w:vAlign w:val="center"/>
            <w:hideMark/>
          </w:tcPr>
          <w:p w14:paraId="7E621329"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13861A1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1AA474B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321E9A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B2569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4558308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34A126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2BB0696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9C7B36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6D39AE2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8DC3D6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142B994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7A3962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09C5195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969BBA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1851C7F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1471530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A8C116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A83B98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3A70B96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11862E1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63A3EC1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4AF162F5" w14:textId="77777777" w:rsidTr="00BB205E">
        <w:trPr>
          <w:trHeight w:val="20"/>
        </w:trPr>
        <w:tc>
          <w:tcPr>
            <w:tcW w:w="481" w:type="pct"/>
            <w:vMerge w:val="restart"/>
            <w:shd w:val="clear" w:color="auto" w:fill="auto"/>
            <w:vAlign w:val="center"/>
            <w:hideMark/>
          </w:tcPr>
          <w:p w14:paraId="5D758EC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CWCT </w:t>
            </w:r>
          </w:p>
        </w:tc>
        <w:tc>
          <w:tcPr>
            <w:tcW w:w="220" w:type="pct"/>
            <w:shd w:val="clear" w:color="auto" w:fill="auto"/>
            <w:vAlign w:val="center"/>
            <w:hideMark/>
          </w:tcPr>
          <w:p w14:paraId="01F36F9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730DB5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FF9A73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5790586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79CFBA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C7010E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244A3A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E478A6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99441A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7A7165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01087F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53D7E9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32DB7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2,1</w:t>
            </w:r>
          </w:p>
        </w:tc>
        <w:tc>
          <w:tcPr>
            <w:tcW w:w="186" w:type="pct"/>
            <w:shd w:val="clear" w:color="auto" w:fill="auto"/>
            <w:noWrap/>
            <w:vAlign w:val="center"/>
            <w:hideMark/>
          </w:tcPr>
          <w:p w14:paraId="1BF10A9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09310C6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c>
          <w:tcPr>
            <w:tcW w:w="186" w:type="pct"/>
            <w:shd w:val="clear" w:color="auto" w:fill="auto"/>
            <w:noWrap/>
            <w:vAlign w:val="center"/>
            <w:hideMark/>
          </w:tcPr>
          <w:p w14:paraId="39B52CA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67DB6D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FDD13B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F4A9F8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1CD62F5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FE40DC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5E5E903A" w14:textId="77777777" w:rsidTr="00BB205E">
        <w:trPr>
          <w:trHeight w:val="20"/>
        </w:trPr>
        <w:tc>
          <w:tcPr>
            <w:tcW w:w="481" w:type="pct"/>
            <w:vMerge/>
            <w:vAlign w:val="center"/>
            <w:hideMark/>
          </w:tcPr>
          <w:p w14:paraId="296E3EC7"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056B0FB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747AF6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142027C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0A1F95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50E783D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CB9343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4814A71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B5A6B3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36D07C6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741E15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356FE4C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0A9B73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47</w:t>
            </w:r>
          </w:p>
        </w:tc>
        <w:tc>
          <w:tcPr>
            <w:tcW w:w="244" w:type="pct"/>
            <w:shd w:val="clear" w:color="auto" w:fill="auto"/>
            <w:noWrap/>
            <w:vAlign w:val="center"/>
            <w:hideMark/>
          </w:tcPr>
          <w:p w14:paraId="29E7511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97,9</w:t>
            </w:r>
          </w:p>
        </w:tc>
        <w:tc>
          <w:tcPr>
            <w:tcW w:w="186" w:type="pct"/>
            <w:shd w:val="clear" w:color="auto" w:fill="auto"/>
            <w:noWrap/>
            <w:vAlign w:val="center"/>
            <w:hideMark/>
          </w:tcPr>
          <w:p w14:paraId="2A1DAB9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4F4D16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c>
          <w:tcPr>
            <w:tcW w:w="186" w:type="pct"/>
            <w:shd w:val="clear" w:color="auto" w:fill="auto"/>
            <w:noWrap/>
            <w:vAlign w:val="center"/>
            <w:hideMark/>
          </w:tcPr>
          <w:p w14:paraId="5B579C8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4B1CB00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699ACE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7089C6E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70A1126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6E4B6B4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1179C72E" w14:textId="77777777" w:rsidTr="00BB205E">
        <w:trPr>
          <w:trHeight w:val="20"/>
        </w:trPr>
        <w:tc>
          <w:tcPr>
            <w:tcW w:w="481" w:type="pct"/>
            <w:vMerge w:val="restart"/>
            <w:shd w:val="clear" w:color="auto" w:fill="auto"/>
            <w:vAlign w:val="center"/>
            <w:hideMark/>
          </w:tcPr>
          <w:p w14:paraId="6CCFE56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EOTA </w:t>
            </w:r>
          </w:p>
        </w:tc>
        <w:tc>
          <w:tcPr>
            <w:tcW w:w="220" w:type="pct"/>
            <w:shd w:val="clear" w:color="auto" w:fill="auto"/>
            <w:vAlign w:val="center"/>
            <w:hideMark/>
          </w:tcPr>
          <w:p w14:paraId="7EA05C3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68FE5BA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10F265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D3F413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EB65BE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4F0D90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6C2C4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8EBC12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75D6C0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36061C3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37625E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0697FAC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F7CC6E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40E6D27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7224536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6A077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507D9D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193C589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3B1F194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7" w:type="pct"/>
            <w:shd w:val="clear" w:color="auto" w:fill="auto"/>
            <w:noWrap/>
            <w:vAlign w:val="center"/>
            <w:hideMark/>
          </w:tcPr>
          <w:p w14:paraId="331AA29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1FDD8D1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1ABE7490" w14:textId="77777777" w:rsidTr="00BB205E">
        <w:trPr>
          <w:trHeight w:val="20"/>
        </w:trPr>
        <w:tc>
          <w:tcPr>
            <w:tcW w:w="481" w:type="pct"/>
            <w:vMerge/>
            <w:vAlign w:val="center"/>
            <w:hideMark/>
          </w:tcPr>
          <w:p w14:paraId="07DAE8CF"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59DC635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76DCAAB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0A8F319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326D229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w:t>
            </w:r>
          </w:p>
        </w:tc>
        <w:tc>
          <w:tcPr>
            <w:tcW w:w="244" w:type="pct"/>
            <w:shd w:val="clear" w:color="auto" w:fill="auto"/>
            <w:noWrap/>
            <w:vAlign w:val="center"/>
            <w:hideMark/>
          </w:tcPr>
          <w:p w14:paraId="1FD443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2D251D5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13</w:t>
            </w:r>
          </w:p>
        </w:tc>
        <w:tc>
          <w:tcPr>
            <w:tcW w:w="244" w:type="pct"/>
            <w:shd w:val="clear" w:color="auto" w:fill="auto"/>
            <w:noWrap/>
            <w:vAlign w:val="center"/>
            <w:hideMark/>
          </w:tcPr>
          <w:p w14:paraId="03E418D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09A598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1C68A2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753A4C6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89181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12E72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48</w:t>
            </w:r>
          </w:p>
        </w:tc>
        <w:tc>
          <w:tcPr>
            <w:tcW w:w="244" w:type="pct"/>
            <w:shd w:val="clear" w:color="auto" w:fill="auto"/>
            <w:noWrap/>
            <w:vAlign w:val="center"/>
            <w:hideMark/>
          </w:tcPr>
          <w:p w14:paraId="4DE262C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0F488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4031A4E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B90DA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0F120A3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421DC91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0BB7BE7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7" w:type="pct"/>
            <w:shd w:val="clear" w:color="auto" w:fill="auto"/>
            <w:noWrap/>
            <w:vAlign w:val="center"/>
            <w:hideMark/>
          </w:tcPr>
          <w:p w14:paraId="23137A0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3D3E513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3A6CDEB9" w14:textId="77777777" w:rsidTr="00BB205E">
        <w:trPr>
          <w:trHeight w:val="20"/>
        </w:trPr>
        <w:tc>
          <w:tcPr>
            <w:tcW w:w="481" w:type="pct"/>
            <w:vMerge w:val="restart"/>
            <w:shd w:val="clear" w:color="auto" w:fill="auto"/>
            <w:vAlign w:val="center"/>
            <w:hideMark/>
          </w:tcPr>
          <w:p w14:paraId="178A7A0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ETAG </w:t>
            </w:r>
          </w:p>
        </w:tc>
        <w:tc>
          <w:tcPr>
            <w:tcW w:w="220" w:type="pct"/>
            <w:shd w:val="clear" w:color="auto" w:fill="auto"/>
            <w:vAlign w:val="center"/>
            <w:hideMark/>
          </w:tcPr>
          <w:p w14:paraId="36781D7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390FE7B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3238AD1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11,1</w:t>
            </w:r>
          </w:p>
        </w:tc>
        <w:tc>
          <w:tcPr>
            <w:tcW w:w="186" w:type="pct"/>
            <w:shd w:val="clear" w:color="auto" w:fill="auto"/>
            <w:noWrap/>
            <w:vAlign w:val="center"/>
            <w:hideMark/>
          </w:tcPr>
          <w:p w14:paraId="43546CB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18DBBF3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12,2</w:t>
            </w:r>
          </w:p>
        </w:tc>
        <w:tc>
          <w:tcPr>
            <w:tcW w:w="186" w:type="pct"/>
            <w:shd w:val="clear" w:color="auto" w:fill="auto"/>
            <w:noWrap/>
            <w:vAlign w:val="center"/>
            <w:hideMark/>
          </w:tcPr>
          <w:p w14:paraId="41444C5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430B25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7,7</w:t>
            </w:r>
          </w:p>
        </w:tc>
        <w:tc>
          <w:tcPr>
            <w:tcW w:w="186" w:type="pct"/>
            <w:shd w:val="clear" w:color="auto" w:fill="auto"/>
            <w:noWrap/>
            <w:vAlign w:val="center"/>
            <w:hideMark/>
          </w:tcPr>
          <w:p w14:paraId="0B378C0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6D04A8B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66C92DB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4EEC09B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503DA6D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68358AF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4,2</w:t>
            </w:r>
          </w:p>
        </w:tc>
        <w:tc>
          <w:tcPr>
            <w:tcW w:w="186" w:type="pct"/>
            <w:shd w:val="clear" w:color="auto" w:fill="auto"/>
            <w:noWrap/>
            <w:vAlign w:val="center"/>
            <w:hideMark/>
          </w:tcPr>
          <w:p w14:paraId="6922482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6335FE9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20,0</w:t>
            </w:r>
          </w:p>
        </w:tc>
        <w:tc>
          <w:tcPr>
            <w:tcW w:w="186" w:type="pct"/>
            <w:shd w:val="clear" w:color="auto" w:fill="auto"/>
            <w:noWrap/>
            <w:vAlign w:val="center"/>
            <w:hideMark/>
          </w:tcPr>
          <w:p w14:paraId="2975CB1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26FC129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2F61BBF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373CFE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12,5</w:t>
            </w:r>
          </w:p>
        </w:tc>
        <w:tc>
          <w:tcPr>
            <w:tcW w:w="187" w:type="pct"/>
            <w:shd w:val="clear" w:color="auto" w:fill="auto"/>
            <w:noWrap/>
            <w:vAlign w:val="center"/>
            <w:hideMark/>
          </w:tcPr>
          <w:p w14:paraId="1CFC02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0B042E3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r>
      <w:tr w:rsidR="00BB205E" w:rsidRPr="00495BAE" w14:paraId="729F0B50" w14:textId="77777777" w:rsidTr="00BB205E">
        <w:trPr>
          <w:trHeight w:val="20"/>
        </w:trPr>
        <w:tc>
          <w:tcPr>
            <w:tcW w:w="481" w:type="pct"/>
            <w:vMerge/>
            <w:vAlign w:val="center"/>
            <w:hideMark/>
          </w:tcPr>
          <w:p w14:paraId="7DA93FA3"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60FB47A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22F899D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36320A6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88,9</w:t>
            </w:r>
          </w:p>
        </w:tc>
        <w:tc>
          <w:tcPr>
            <w:tcW w:w="186" w:type="pct"/>
            <w:shd w:val="clear" w:color="auto" w:fill="auto"/>
            <w:noWrap/>
            <w:vAlign w:val="center"/>
            <w:hideMark/>
          </w:tcPr>
          <w:p w14:paraId="38C691C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43</w:t>
            </w:r>
          </w:p>
        </w:tc>
        <w:tc>
          <w:tcPr>
            <w:tcW w:w="244" w:type="pct"/>
            <w:shd w:val="clear" w:color="auto" w:fill="auto"/>
            <w:noWrap/>
            <w:vAlign w:val="center"/>
            <w:hideMark/>
          </w:tcPr>
          <w:p w14:paraId="34D2354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87,8</w:t>
            </w:r>
          </w:p>
        </w:tc>
        <w:tc>
          <w:tcPr>
            <w:tcW w:w="186" w:type="pct"/>
            <w:shd w:val="clear" w:color="auto" w:fill="auto"/>
            <w:noWrap/>
            <w:vAlign w:val="center"/>
            <w:hideMark/>
          </w:tcPr>
          <w:p w14:paraId="7F5316B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12</w:t>
            </w:r>
          </w:p>
        </w:tc>
        <w:tc>
          <w:tcPr>
            <w:tcW w:w="244" w:type="pct"/>
            <w:shd w:val="clear" w:color="auto" w:fill="auto"/>
            <w:noWrap/>
            <w:vAlign w:val="center"/>
            <w:hideMark/>
          </w:tcPr>
          <w:p w14:paraId="319C867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92,3</w:t>
            </w:r>
          </w:p>
        </w:tc>
        <w:tc>
          <w:tcPr>
            <w:tcW w:w="186" w:type="pct"/>
            <w:shd w:val="clear" w:color="auto" w:fill="auto"/>
            <w:noWrap/>
            <w:vAlign w:val="center"/>
            <w:hideMark/>
          </w:tcPr>
          <w:p w14:paraId="5CDE43A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55D5B2F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023F4CA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516D635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C89AA7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46</w:t>
            </w:r>
          </w:p>
        </w:tc>
        <w:tc>
          <w:tcPr>
            <w:tcW w:w="244" w:type="pct"/>
            <w:shd w:val="clear" w:color="auto" w:fill="auto"/>
            <w:noWrap/>
            <w:vAlign w:val="center"/>
            <w:hideMark/>
          </w:tcPr>
          <w:p w14:paraId="785CC91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95,8</w:t>
            </w:r>
          </w:p>
        </w:tc>
        <w:tc>
          <w:tcPr>
            <w:tcW w:w="186" w:type="pct"/>
            <w:shd w:val="clear" w:color="auto" w:fill="auto"/>
            <w:noWrap/>
            <w:vAlign w:val="center"/>
            <w:hideMark/>
          </w:tcPr>
          <w:p w14:paraId="1A9AF33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45721F1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80,0</w:t>
            </w:r>
          </w:p>
        </w:tc>
        <w:tc>
          <w:tcPr>
            <w:tcW w:w="186" w:type="pct"/>
            <w:shd w:val="clear" w:color="auto" w:fill="auto"/>
            <w:noWrap/>
            <w:vAlign w:val="center"/>
            <w:hideMark/>
          </w:tcPr>
          <w:p w14:paraId="461F641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3D506D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517A0E0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w:t>
            </w:r>
          </w:p>
        </w:tc>
        <w:tc>
          <w:tcPr>
            <w:tcW w:w="244" w:type="pct"/>
            <w:shd w:val="clear" w:color="auto" w:fill="auto"/>
            <w:noWrap/>
            <w:vAlign w:val="center"/>
            <w:hideMark/>
          </w:tcPr>
          <w:p w14:paraId="5277F2F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87,5</w:t>
            </w:r>
          </w:p>
        </w:tc>
        <w:tc>
          <w:tcPr>
            <w:tcW w:w="187" w:type="pct"/>
            <w:shd w:val="clear" w:color="auto" w:fill="auto"/>
            <w:noWrap/>
            <w:vAlign w:val="center"/>
            <w:hideMark/>
          </w:tcPr>
          <w:p w14:paraId="5EB1975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w:t>
            </w:r>
          </w:p>
        </w:tc>
        <w:tc>
          <w:tcPr>
            <w:tcW w:w="244" w:type="pct"/>
            <w:shd w:val="clear" w:color="auto" w:fill="auto"/>
            <w:noWrap/>
            <w:vAlign w:val="center"/>
            <w:hideMark/>
          </w:tcPr>
          <w:p w14:paraId="5E07F71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r>
      <w:tr w:rsidR="00BB205E" w:rsidRPr="00495BAE" w14:paraId="7C584D12" w14:textId="77777777" w:rsidTr="00BB205E">
        <w:trPr>
          <w:trHeight w:val="20"/>
        </w:trPr>
        <w:tc>
          <w:tcPr>
            <w:tcW w:w="481" w:type="pct"/>
            <w:vMerge w:val="restart"/>
            <w:shd w:val="clear" w:color="auto" w:fill="auto"/>
            <w:vAlign w:val="center"/>
            <w:hideMark/>
          </w:tcPr>
          <w:p w14:paraId="5A81F3B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QUALANOD </w:t>
            </w:r>
          </w:p>
        </w:tc>
        <w:tc>
          <w:tcPr>
            <w:tcW w:w="220" w:type="pct"/>
            <w:shd w:val="clear" w:color="auto" w:fill="auto"/>
            <w:vAlign w:val="center"/>
            <w:hideMark/>
          </w:tcPr>
          <w:p w14:paraId="466FDD3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4C858A9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3A22FBB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55,6</w:t>
            </w:r>
          </w:p>
        </w:tc>
        <w:tc>
          <w:tcPr>
            <w:tcW w:w="186" w:type="pct"/>
            <w:shd w:val="clear" w:color="auto" w:fill="auto"/>
            <w:noWrap/>
            <w:vAlign w:val="center"/>
            <w:hideMark/>
          </w:tcPr>
          <w:p w14:paraId="6B1F065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19</w:t>
            </w:r>
          </w:p>
        </w:tc>
        <w:tc>
          <w:tcPr>
            <w:tcW w:w="244" w:type="pct"/>
            <w:shd w:val="clear" w:color="auto" w:fill="auto"/>
            <w:noWrap/>
            <w:vAlign w:val="center"/>
            <w:hideMark/>
          </w:tcPr>
          <w:p w14:paraId="20437BF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38,8</w:t>
            </w:r>
          </w:p>
        </w:tc>
        <w:tc>
          <w:tcPr>
            <w:tcW w:w="186" w:type="pct"/>
            <w:shd w:val="clear" w:color="auto" w:fill="auto"/>
            <w:noWrap/>
            <w:vAlign w:val="center"/>
            <w:hideMark/>
          </w:tcPr>
          <w:p w14:paraId="57F89C4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778F79C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30,8</w:t>
            </w:r>
          </w:p>
        </w:tc>
        <w:tc>
          <w:tcPr>
            <w:tcW w:w="186" w:type="pct"/>
            <w:shd w:val="clear" w:color="auto" w:fill="auto"/>
            <w:noWrap/>
            <w:vAlign w:val="center"/>
            <w:hideMark/>
          </w:tcPr>
          <w:p w14:paraId="563F8D0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w:t>
            </w:r>
          </w:p>
        </w:tc>
        <w:tc>
          <w:tcPr>
            <w:tcW w:w="244" w:type="pct"/>
            <w:shd w:val="clear" w:color="auto" w:fill="auto"/>
            <w:noWrap/>
            <w:vAlign w:val="center"/>
            <w:hideMark/>
          </w:tcPr>
          <w:p w14:paraId="5F1309C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0,0</w:t>
            </w:r>
          </w:p>
        </w:tc>
        <w:tc>
          <w:tcPr>
            <w:tcW w:w="186" w:type="pct"/>
            <w:shd w:val="clear" w:color="auto" w:fill="auto"/>
            <w:noWrap/>
            <w:vAlign w:val="center"/>
            <w:hideMark/>
          </w:tcPr>
          <w:p w14:paraId="786A2FB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1CB664D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1C4662D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15</w:t>
            </w:r>
          </w:p>
        </w:tc>
        <w:tc>
          <w:tcPr>
            <w:tcW w:w="244" w:type="pct"/>
            <w:shd w:val="clear" w:color="auto" w:fill="auto"/>
            <w:noWrap/>
            <w:vAlign w:val="center"/>
            <w:hideMark/>
          </w:tcPr>
          <w:p w14:paraId="534AC5C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31,3</w:t>
            </w:r>
          </w:p>
        </w:tc>
        <w:tc>
          <w:tcPr>
            <w:tcW w:w="186" w:type="pct"/>
            <w:shd w:val="clear" w:color="auto" w:fill="auto"/>
            <w:noWrap/>
            <w:vAlign w:val="center"/>
            <w:hideMark/>
          </w:tcPr>
          <w:p w14:paraId="7692E7F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CD9EC2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20,0</w:t>
            </w:r>
          </w:p>
        </w:tc>
        <w:tc>
          <w:tcPr>
            <w:tcW w:w="186" w:type="pct"/>
            <w:shd w:val="clear" w:color="auto" w:fill="auto"/>
            <w:noWrap/>
            <w:vAlign w:val="center"/>
            <w:hideMark/>
          </w:tcPr>
          <w:p w14:paraId="4F45BD6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41810B6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0E9EBA6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7A62727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37,5</w:t>
            </w:r>
          </w:p>
        </w:tc>
        <w:tc>
          <w:tcPr>
            <w:tcW w:w="187" w:type="pct"/>
            <w:shd w:val="clear" w:color="auto" w:fill="auto"/>
            <w:noWrap/>
            <w:vAlign w:val="center"/>
            <w:hideMark/>
          </w:tcPr>
          <w:p w14:paraId="2DCDFFA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2D6250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w:t>
            </w:r>
          </w:p>
        </w:tc>
      </w:tr>
      <w:tr w:rsidR="00BB205E" w:rsidRPr="00495BAE" w14:paraId="680C756E" w14:textId="77777777" w:rsidTr="00BB205E">
        <w:trPr>
          <w:trHeight w:val="20"/>
        </w:trPr>
        <w:tc>
          <w:tcPr>
            <w:tcW w:w="481" w:type="pct"/>
            <w:vMerge/>
            <w:vAlign w:val="center"/>
            <w:hideMark/>
          </w:tcPr>
          <w:p w14:paraId="62919436"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05EFD26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5C66A94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6978108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44,4</w:t>
            </w:r>
          </w:p>
        </w:tc>
        <w:tc>
          <w:tcPr>
            <w:tcW w:w="186" w:type="pct"/>
            <w:shd w:val="clear" w:color="auto" w:fill="auto"/>
            <w:noWrap/>
            <w:vAlign w:val="center"/>
            <w:hideMark/>
          </w:tcPr>
          <w:p w14:paraId="3E1F1D2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30</w:t>
            </w:r>
          </w:p>
        </w:tc>
        <w:tc>
          <w:tcPr>
            <w:tcW w:w="244" w:type="pct"/>
            <w:shd w:val="clear" w:color="auto" w:fill="auto"/>
            <w:noWrap/>
            <w:vAlign w:val="center"/>
            <w:hideMark/>
          </w:tcPr>
          <w:p w14:paraId="4AAE42A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61,2</w:t>
            </w:r>
          </w:p>
        </w:tc>
        <w:tc>
          <w:tcPr>
            <w:tcW w:w="186" w:type="pct"/>
            <w:shd w:val="clear" w:color="auto" w:fill="auto"/>
            <w:noWrap/>
            <w:vAlign w:val="center"/>
            <w:hideMark/>
          </w:tcPr>
          <w:p w14:paraId="1A3FC03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1ABD8C4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69,2</w:t>
            </w:r>
          </w:p>
        </w:tc>
        <w:tc>
          <w:tcPr>
            <w:tcW w:w="186" w:type="pct"/>
            <w:shd w:val="clear" w:color="auto" w:fill="auto"/>
            <w:noWrap/>
            <w:vAlign w:val="center"/>
            <w:hideMark/>
          </w:tcPr>
          <w:p w14:paraId="74BBE75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67A618F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100,0</w:t>
            </w:r>
          </w:p>
        </w:tc>
        <w:tc>
          <w:tcPr>
            <w:tcW w:w="186" w:type="pct"/>
            <w:shd w:val="clear" w:color="auto" w:fill="auto"/>
            <w:noWrap/>
            <w:vAlign w:val="center"/>
            <w:hideMark/>
          </w:tcPr>
          <w:p w14:paraId="6A18B66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119DB1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67F5F29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33</w:t>
            </w:r>
          </w:p>
        </w:tc>
        <w:tc>
          <w:tcPr>
            <w:tcW w:w="244" w:type="pct"/>
            <w:shd w:val="clear" w:color="auto" w:fill="auto"/>
            <w:noWrap/>
            <w:vAlign w:val="center"/>
            <w:hideMark/>
          </w:tcPr>
          <w:p w14:paraId="6169704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68,8</w:t>
            </w:r>
          </w:p>
        </w:tc>
        <w:tc>
          <w:tcPr>
            <w:tcW w:w="186" w:type="pct"/>
            <w:shd w:val="clear" w:color="auto" w:fill="auto"/>
            <w:noWrap/>
            <w:vAlign w:val="center"/>
            <w:hideMark/>
          </w:tcPr>
          <w:p w14:paraId="2504A48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3E281E3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80,0</w:t>
            </w:r>
          </w:p>
        </w:tc>
        <w:tc>
          <w:tcPr>
            <w:tcW w:w="186" w:type="pct"/>
            <w:shd w:val="clear" w:color="auto" w:fill="auto"/>
            <w:noWrap/>
            <w:vAlign w:val="center"/>
            <w:hideMark/>
          </w:tcPr>
          <w:p w14:paraId="241B072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3BEE5CB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426730B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0BC3E5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62,5</w:t>
            </w:r>
          </w:p>
        </w:tc>
        <w:tc>
          <w:tcPr>
            <w:tcW w:w="187" w:type="pct"/>
            <w:shd w:val="clear" w:color="auto" w:fill="auto"/>
            <w:noWrap/>
            <w:vAlign w:val="center"/>
            <w:hideMark/>
          </w:tcPr>
          <w:p w14:paraId="753C826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w:t>
            </w:r>
          </w:p>
        </w:tc>
        <w:tc>
          <w:tcPr>
            <w:tcW w:w="244" w:type="pct"/>
            <w:shd w:val="clear" w:color="auto" w:fill="auto"/>
            <w:noWrap/>
            <w:vAlign w:val="center"/>
            <w:hideMark/>
          </w:tcPr>
          <w:p w14:paraId="2D63C86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90,0</w:t>
            </w:r>
          </w:p>
        </w:tc>
      </w:tr>
      <w:tr w:rsidR="00BB205E" w:rsidRPr="00495BAE" w14:paraId="371C031F" w14:textId="77777777" w:rsidTr="00BB205E">
        <w:trPr>
          <w:trHeight w:val="20"/>
        </w:trPr>
        <w:tc>
          <w:tcPr>
            <w:tcW w:w="481" w:type="pct"/>
            <w:vMerge w:val="restart"/>
            <w:shd w:val="clear" w:color="auto" w:fill="auto"/>
            <w:vAlign w:val="center"/>
            <w:hideMark/>
          </w:tcPr>
          <w:p w14:paraId="4101DE8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 xml:space="preserve">QUALICOAT </w:t>
            </w:r>
          </w:p>
        </w:tc>
        <w:tc>
          <w:tcPr>
            <w:tcW w:w="220" w:type="pct"/>
            <w:shd w:val="clear" w:color="auto" w:fill="auto"/>
            <w:vAlign w:val="center"/>
            <w:hideMark/>
          </w:tcPr>
          <w:p w14:paraId="7FC25AD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Evet</w:t>
            </w:r>
          </w:p>
        </w:tc>
        <w:tc>
          <w:tcPr>
            <w:tcW w:w="186" w:type="pct"/>
            <w:shd w:val="clear" w:color="auto" w:fill="auto"/>
            <w:noWrap/>
            <w:vAlign w:val="center"/>
            <w:hideMark/>
          </w:tcPr>
          <w:p w14:paraId="5E23279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05B1DA7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55,6</w:t>
            </w:r>
          </w:p>
        </w:tc>
        <w:tc>
          <w:tcPr>
            <w:tcW w:w="186" w:type="pct"/>
            <w:shd w:val="clear" w:color="auto" w:fill="auto"/>
            <w:noWrap/>
            <w:vAlign w:val="center"/>
            <w:hideMark/>
          </w:tcPr>
          <w:p w14:paraId="1317CE1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24</w:t>
            </w:r>
          </w:p>
        </w:tc>
        <w:tc>
          <w:tcPr>
            <w:tcW w:w="244" w:type="pct"/>
            <w:shd w:val="clear" w:color="auto" w:fill="auto"/>
            <w:noWrap/>
            <w:vAlign w:val="center"/>
            <w:hideMark/>
          </w:tcPr>
          <w:p w14:paraId="1349482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49,0</w:t>
            </w:r>
          </w:p>
        </w:tc>
        <w:tc>
          <w:tcPr>
            <w:tcW w:w="186" w:type="pct"/>
            <w:shd w:val="clear" w:color="auto" w:fill="auto"/>
            <w:noWrap/>
            <w:vAlign w:val="center"/>
            <w:hideMark/>
          </w:tcPr>
          <w:p w14:paraId="7D61E22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8</w:t>
            </w:r>
          </w:p>
        </w:tc>
        <w:tc>
          <w:tcPr>
            <w:tcW w:w="244" w:type="pct"/>
            <w:shd w:val="clear" w:color="auto" w:fill="auto"/>
            <w:noWrap/>
            <w:vAlign w:val="center"/>
            <w:hideMark/>
          </w:tcPr>
          <w:p w14:paraId="2F2EA24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61,5</w:t>
            </w:r>
          </w:p>
        </w:tc>
        <w:tc>
          <w:tcPr>
            <w:tcW w:w="186" w:type="pct"/>
            <w:shd w:val="clear" w:color="auto" w:fill="auto"/>
            <w:noWrap/>
            <w:vAlign w:val="center"/>
            <w:hideMark/>
          </w:tcPr>
          <w:p w14:paraId="2B15489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6A8F139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25,0</w:t>
            </w:r>
          </w:p>
        </w:tc>
        <w:tc>
          <w:tcPr>
            <w:tcW w:w="186" w:type="pct"/>
            <w:shd w:val="clear" w:color="auto" w:fill="auto"/>
            <w:noWrap/>
            <w:vAlign w:val="center"/>
            <w:hideMark/>
          </w:tcPr>
          <w:p w14:paraId="0DF0357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33F0DD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35039AA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w:t>
            </w:r>
          </w:p>
        </w:tc>
        <w:tc>
          <w:tcPr>
            <w:tcW w:w="244" w:type="pct"/>
            <w:shd w:val="clear" w:color="auto" w:fill="auto"/>
            <w:noWrap/>
            <w:vAlign w:val="center"/>
            <w:hideMark/>
          </w:tcPr>
          <w:p w14:paraId="66509118"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52,1</w:t>
            </w:r>
          </w:p>
        </w:tc>
        <w:tc>
          <w:tcPr>
            <w:tcW w:w="186" w:type="pct"/>
            <w:shd w:val="clear" w:color="auto" w:fill="auto"/>
            <w:noWrap/>
            <w:vAlign w:val="center"/>
            <w:hideMark/>
          </w:tcPr>
          <w:p w14:paraId="3BDB27C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w:t>
            </w:r>
          </w:p>
        </w:tc>
        <w:tc>
          <w:tcPr>
            <w:tcW w:w="244" w:type="pct"/>
            <w:shd w:val="clear" w:color="auto" w:fill="auto"/>
            <w:noWrap/>
            <w:vAlign w:val="center"/>
            <w:hideMark/>
          </w:tcPr>
          <w:p w14:paraId="6192B465"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c>
          <w:tcPr>
            <w:tcW w:w="186" w:type="pct"/>
            <w:shd w:val="clear" w:color="auto" w:fill="auto"/>
            <w:noWrap/>
            <w:vAlign w:val="center"/>
            <w:hideMark/>
          </w:tcPr>
          <w:p w14:paraId="541F672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53C407B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2268260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1087F01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7" w:type="pct"/>
            <w:shd w:val="clear" w:color="auto" w:fill="auto"/>
            <w:noWrap/>
            <w:vAlign w:val="center"/>
            <w:hideMark/>
          </w:tcPr>
          <w:p w14:paraId="4A12DE33"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50E332A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40,0</w:t>
            </w:r>
          </w:p>
        </w:tc>
      </w:tr>
      <w:tr w:rsidR="00BB205E" w:rsidRPr="00495BAE" w14:paraId="38C33CF6" w14:textId="77777777" w:rsidTr="00BB205E">
        <w:trPr>
          <w:trHeight w:val="20"/>
        </w:trPr>
        <w:tc>
          <w:tcPr>
            <w:tcW w:w="481" w:type="pct"/>
            <w:vMerge/>
            <w:vAlign w:val="center"/>
            <w:hideMark/>
          </w:tcPr>
          <w:p w14:paraId="48B081CC" w14:textId="77777777" w:rsidR="00BB205E" w:rsidRPr="00495BAE" w:rsidRDefault="00BB205E" w:rsidP="00BB205E">
            <w:pPr>
              <w:spacing w:after="0" w:line="240" w:lineRule="auto"/>
              <w:jc w:val="both"/>
              <w:rPr>
                <w:rFonts w:eastAsia="Times New Roman" w:cs="Times New Roman"/>
                <w:sz w:val="20"/>
                <w:szCs w:val="20"/>
                <w:lang w:eastAsia="tr-TR"/>
              </w:rPr>
            </w:pPr>
          </w:p>
        </w:tc>
        <w:tc>
          <w:tcPr>
            <w:tcW w:w="220" w:type="pct"/>
            <w:shd w:val="clear" w:color="auto" w:fill="auto"/>
            <w:vAlign w:val="center"/>
            <w:hideMark/>
          </w:tcPr>
          <w:p w14:paraId="3670382A"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Hayır</w:t>
            </w:r>
          </w:p>
        </w:tc>
        <w:tc>
          <w:tcPr>
            <w:tcW w:w="186" w:type="pct"/>
            <w:shd w:val="clear" w:color="auto" w:fill="auto"/>
            <w:noWrap/>
            <w:vAlign w:val="center"/>
            <w:hideMark/>
          </w:tcPr>
          <w:p w14:paraId="0A2780E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2889932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44,4</w:t>
            </w:r>
          </w:p>
        </w:tc>
        <w:tc>
          <w:tcPr>
            <w:tcW w:w="186" w:type="pct"/>
            <w:shd w:val="clear" w:color="auto" w:fill="auto"/>
            <w:noWrap/>
            <w:vAlign w:val="center"/>
            <w:hideMark/>
          </w:tcPr>
          <w:p w14:paraId="40DF52ED"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25</w:t>
            </w:r>
          </w:p>
        </w:tc>
        <w:tc>
          <w:tcPr>
            <w:tcW w:w="244" w:type="pct"/>
            <w:shd w:val="clear" w:color="auto" w:fill="auto"/>
            <w:noWrap/>
            <w:vAlign w:val="center"/>
            <w:hideMark/>
          </w:tcPr>
          <w:p w14:paraId="527D2F6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51,0</w:t>
            </w:r>
          </w:p>
        </w:tc>
        <w:tc>
          <w:tcPr>
            <w:tcW w:w="186" w:type="pct"/>
            <w:shd w:val="clear" w:color="auto" w:fill="auto"/>
            <w:noWrap/>
            <w:vAlign w:val="center"/>
            <w:hideMark/>
          </w:tcPr>
          <w:p w14:paraId="279166EE"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w:t>
            </w:r>
          </w:p>
        </w:tc>
        <w:tc>
          <w:tcPr>
            <w:tcW w:w="244" w:type="pct"/>
            <w:shd w:val="clear" w:color="auto" w:fill="auto"/>
            <w:noWrap/>
            <w:vAlign w:val="center"/>
            <w:hideMark/>
          </w:tcPr>
          <w:p w14:paraId="10267562"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38,5</w:t>
            </w:r>
          </w:p>
        </w:tc>
        <w:tc>
          <w:tcPr>
            <w:tcW w:w="186" w:type="pct"/>
            <w:shd w:val="clear" w:color="auto" w:fill="auto"/>
            <w:noWrap/>
            <w:vAlign w:val="center"/>
            <w:hideMark/>
          </w:tcPr>
          <w:p w14:paraId="2E71D79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60679A89"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75,0</w:t>
            </w:r>
          </w:p>
        </w:tc>
        <w:tc>
          <w:tcPr>
            <w:tcW w:w="186" w:type="pct"/>
            <w:shd w:val="clear" w:color="auto" w:fill="auto"/>
            <w:noWrap/>
            <w:vAlign w:val="center"/>
            <w:hideMark/>
          </w:tcPr>
          <w:p w14:paraId="01A050D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7E49FE2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77A71067"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23</w:t>
            </w:r>
          </w:p>
        </w:tc>
        <w:tc>
          <w:tcPr>
            <w:tcW w:w="244" w:type="pct"/>
            <w:shd w:val="clear" w:color="auto" w:fill="auto"/>
            <w:noWrap/>
            <w:vAlign w:val="center"/>
            <w:hideMark/>
          </w:tcPr>
          <w:p w14:paraId="5F2D31AF"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47,9</w:t>
            </w:r>
          </w:p>
        </w:tc>
        <w:tc>
          <w:tcPr>
            <w:tcW w:w="186" w:type="pct"/>
            <w:shd w:val="clear" w:color="auto" w:fill="auto"/>
            <w:noWrap/>
            <w:vAlign w:val="center"/>
            <w:hideMark/>
          </w:tcPr>
          <w:p w14:paraId="63D7E09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3</w:t>
            </w:r>
          </w:p>
        </w:tc>
        <w:tc>
          <w:tcPr>
            <w:tcW w:w="244" w:type="pct"/>
            <w:shd w:val="clear" w:color="auto" w:fill="auto"/>
            <w:noWrap/>
            <w:vAlign w:val="center"/>
            <w:hideMark/>
          </w:tcPr>
          <w:p w14:paraId="6BCED3EB"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c>
          <w:tcPr>
            <w:tcW w:w="186" w:type="pct"/>
            <w:shd w:val="clear" w:color="auto" w:fill="auto"/>
            <w:noWrap/>
            <w:vAlign w:val="center"/>
            <w:hideMark/>
          </w:tcPr>
          <w:p w14:paraId="78A4D5E1"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1</w:t>
            </w:r>
          </w:p>
        </w:tc>
        <w:tc>
          <w:tcPr>
            <w:tcW w:w="244" w:type="pct"/>
            <w:shd w:val="clear" w:color="auto" w:fill="auto"/>
            <w:noWrap/>
            <w:vAlign w:val="center"/>
            <w:hideMark/>
          </w:tcPr>
          <w:p w14:paraId="66AE0E2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6" w:type="pct"/>
            <w:shd w:val="clear" w:color="auto" w:fill="auto"/>
            <w:noWrap/>
            <w:vAlign w:val="center"/>
            <w:hideMark/>
          </w:tcPr>
          <w:p w14:paraId="3E61B9EC"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4</w:t>
            </w:r>
          </w:p>
        </w:tc>
        <w:tc>
          <w:tcPr>
            <w:tcW w:w="244" w:type="pct"/>
            <w:shd w:val="clear" w:color="auto" w:fill="auto"/>
            <w:noWrap/>
            <w:vAlign w:val="center"/>
            <w:hideMark/>
          </w:tcPr>
          <w:p w14:paraId="46265EB6"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50,0</w:t>
            </w:r>
          </w:p>
        </w:tc>
        <w:tc>
          <w:tcPr>
            <w:tcW w:w="187" w:type="pct"/>
            <w:shd w:val="clear" w:color="auto" w:fill="auto"/>
            <w:noWrap/>
            <w:vAlign w:val="center"/>
            <w:hideMark/>
          </w:tcPr>
          <w:p w14:paraId="490C4D00"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w:t>
            </w:r>
          </w:p>
        </w:tc>
        <w:tc>
          <w:tcPr>
            <w:tcW w:w="244" w:type="pct"/>
            <w:shd w:val="clear" w:color="auto" w:fill="auto"/>
            <w:noWrap/>
            <w:vAlign w:val="center"/>
            <w:hideMark/>
          </w:tcPr>
          <w:p w14:paraId="77F2CD84" w14:textId="77777777" w:rsidR="00BB205E" w:rsidRPr="00495BAE" w:rsidRDefault="00BB205E" w:rsidP="00BB205E">
            <w:pPr>
              <w:spacing w:after="0" w:line="240" w:lineRule="auto"/>
              <w:jc w:val="both"/>
              <w:rPr>
                <w:rFonts w:eastAsia="Times New Roman" w:cs="Times New Roman"/>
                <w:sz w:val="20"/>
                <w:szCs w:val="20"/>
                <w:lang w:eastAsia="tr-TR"/>
              </w:rPr>
            </w:pPr>
            <w:r w:rsidRPr="00495BAE">
              <w:rPr>
                <w:rFonts w:eastAsia="Times New Roman" w:cs="Times New Roman"/>
                <w:sz w:val="20"/>
                <w:szCs w:val="20"/>
                <w:lang w:eastAsia="tr-TR"/>
              </w:rPr>
              <w:t>60,0</w:t>
            </w:r>
          </w:p>
        </w:tc>
      </w:tr>
    </w:tbl>
    <w:p w14:paraId="0012C898" w14:textId="6F668FCB" w:rsidR="00BB205E" w:rsidRPr="00495BAE" w:rsidRDefault="00986120">
      <w:pPr>
        <w:rPr>
          <w:rFonts w:cs="Times New Roman"/>
        </w:rPr>
      </w:pPr>
      <w:r w:rsidRPr="00495BAE">
        <w:rPr>
          <w:rFonts w:cs="Times New Roman"/>
          <w:b/>
          <w:bCs/>
          <w:szCs w:val="24"/>
        </w:rPr>
        <w:lastRenderedPageBreak/>
        <w:t>Ek 6.2.</w:t>
      </w:r>
      <w:r w:rsidRPr="00495BAE">
        <w:rPr>
          <w:rFonts w:cs="Times New Roman"/>
          <w:szCs w:val="24"/>
        </w:rPr>
        <w:t xml:space="preserve"> </w:t>
      </w:r>
      <w:r w:rsidR="00BB205E" w:rsidRPr="00495BAE">
        <w:rPr>
          <w:rFonts w:cs="Times New Roman"/>
          <w:szCs w:val="24"/>
        </w:rPr>
        <w:t>Bina işlevine göre tercih edilen deney standartları dağılım</w:t>
      </w:r>
      <w:r w:rsidR="00C802F7" w:rsidRPr="00495BAE">
        <w:rPr>
          <w:rFonts w:cs="Times New Roman"/>
          <w:szCs w:val="24"/>
        </w:rPr>
        <w:t>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7"/>
        <w:gridCol w:w="596"/>
        <w:gridCol w:w="504"/>
        <w:gridCol w:w="662"/>
        <w:gridCol w:w="504"/>
        <w:gridCol w:w="662"/>
        <w:gridCol w:w="504"/>
        <w:gridCol w:w="662"/>
        <w:gridCol w:w="504"/>
        <w:gridCol w:w="662"/>
        <w:gridCol w:w="504"/>
        <w:gridCol w:w="663"/>
        <w:gridCol w:w="505"/>
        <w:gridCol w:w="663"/>
        <w:gridCol w:w="505"/>
        <w:gridCol w:w="663"/>
        <w:gridCol w:w="505"/>
        <w:gridCol w:w="663"/>
        <w:gridCol w:w="505"/>
        <w:gridCol w:w="663"/>
        <w:gridCol w:w="508"/>
        <w:gridCol w:w="662"/>
      </w:tblGrid>
      <w:tr w:rsidR="00BB205E" w:rsidRPr="00495BAE" w14:paraId="3279F168" w14:textId="77777777" w:rsidTr="00BB205E">
        <w:trPr>
          <w:trHeight w:val="20"/>
        </w:trPr>
        <w:tc>
          <w:tcPr>
            <w:tcW w:w="701" w:type="pct"/>
            <w:gridSpan w:val="2"/>
            <w:vMerge w:val="restart"/>
            <w:shd w:val="clear" w:color="auto" w:fill="auto"/>
            <w:vAlign w:val="bottom"/>
            <w:hideMark/>
          </w:tcPr>
          <w:p w14:paraId="4E9BDC3E"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w:t>
            </w:r>
          </w:p>
        </w:tc>
        <w:tc>
          <w:tcPr>
            <w:tcW w:w="429" w:type="pct"/>
            <w:gridSpan w:val="2"/>
            <w:shd w:val="clear" w:color="auto" w:fill="auto"/>
            <w:vAlign w:val="center"/>
            <w:hideMark/>
          </w:tcPr>
          <w:p w14:paraId="4C5D0C0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Mağaza</w:t>
            </w:r>
          </w:p>
        </w:tc>
        <w:tc>
          <w:tcPr>
            <w:tcW w:w="429" w:type="pct"/>
            <w:gridSpan w:val="2"/>
            <w:shd w:val="clear" w:color="auto" w:fill="auto"/>
            <w:vAlign w:val="center"/>
            <w:hideMark/>
          </w:tcPr>
          <w:p w14:paraId="28A2D8F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İdari Bina</w:t>
            </w:r>
          </w:p>
        </w:tc>
        <w:tc>
          <w:tcPr>
            <w:tcW w:w="429" w:type="pct"/>
            <w:gridSpan w:val="2"/>
            <w:shd w:val="clear" w:color="auto" w:fill="auto"/>
            <w:vAlign w:val="center"/>
            <w:hideMark/>
          </w:tcPr>
          <w:p w14:paraId="0A6A113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Kamu</w:t>
            </w:r>
          </w:p>
        </w:tc>
        <w:tc>
          <w:tcPr>
            <w:tcW w:w="429" w:type="pct"/>
            <w:gridSpan w:val="2"/>
            <w:shd w:val="clear" w:color="auto" w:fill="auto"/>
            <w:vAlign w:val="center"/>
            <w:hideMark/>
          </w:tcPr>
          <w:p w14:paraId="222409A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Konut</w:t>
            </w:r>
          </w:p>
        </w:tc>
        <w:tc>
          <w:tcPr>
            <w:tcW w:w="430" w:type="pct"/>
            <w:gridSpan w:val="2"/>
            <w:shd w:val="clear" w:color="auto" w:fill="auto"/>
            <w:vAlign w:val="center"/>
            <w:hideMark/>
          </w:tcPr>
          <w:p w14:paraId="5B934A3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AVM</w:t>
            </w:r>
          </w:p>
        </w:tc>
        <w:tc>
          <w:tcPr>
            <w:tcW w:w="430" w:type="pct"/>
            <w:gridSpan w:val="2"/>
            <w:shd w:val="clear" w:color="auto" w:fill="auto"/>
            <w:vAlign w:val="center"/>
            <w:hideMark/>
          </w:tcPr>
          <w:p w14:paraId="3C933E8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İş Merkezi</w:t>
            </w:r>
          </w:p>
        </w:tc>
        <w:tc>
          <w:tcPr>
            <w:tcW w:w="430" w:type="pct"/>
            <w:gridSpan w:val="2"/>
            <w:shd w:val="clear" w:color="auto" w:fill="auto"/>
            <w:vAlign w:val="center"/>
            <w:hideMark/>
          </w:tcPr>
          <w:p w14:paraId="77D2A8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Otel</w:t>
            </w:r>
          </w:p>
        </w:tc>
        <w:tc>
          <w:tcPr>
            <w:tcW w:w="430" w:type="pct"/>
            <w:gridSpan w:val="2"/>
            <w:shd w:val="clear" w:color="auto" w:fill="auto"/>
            <w:vAlign w:val="center"/>
            <w:hideMark/>
          </w:tcPr>
          <w:p w14:paraId="67920A7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Eğlence</w:t>
            </w:r>
          </w:p>
        </w:tc>
        <w:tc>
          <w:tcPr>
            <w:tcW w:w="430" w:type="pct"/>
            <w:gridSpan w:val="2"/>
            <w:shd w:val="clear" w:color="auto" w:fill="auto"/>
            <w:vAlign w:val="center"/>
            <w:hideMark/>
          </w:tcPr>
          <w:p w14:paraId="68A976C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Eğitim</w:t>
            </w:r>
          </w:p>
        </w:tc>
        <w:tc>
          <w:tcPr>
            <w:tcW w:w="431" w:type="pct"/>
            <w:gridSpan w:val="2"/>
            <w:shd w:val="clear" w:color="auto" w:fill="auto"/>
            <w:vAlign w:val="center"/>
            <w:hideMark/>
          </w:tcPr>
          <w:p w14:paraId="483EF64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Diğer</w:t>
            </w:r>
          </w:p>
        </w:tc>
      </w:tr>
      <w:tr w:rsidR="00BB205E" w:rsidRPr="00495BAE" w14:paraId="054D9C2C" w14:textId="77777777" w:rsidTr="00C612FA">
        <w:trPr>
          <w:trHeight w:val="20"/>
        </w:trPr>
        <w:tc>
          <w:tcPr>
            <w:tcW w:w="701" w:type="pct"/>
            <w:gridSpan w:val="2"/>
            <w:vMerge/>
            <w:vAlign w:val="center"/>
            <w:hideMark/>
          </w:tcPr>
          <w:p w14:paraId="0B2EFBCD"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186" w:type="pct"/>
            <w:shd w:val="clear" w:color="auto" w:fill="auto"/>
            <w:vAlign w:val="center"/>
            <w:hideMark/>
          </w:tcPr>
          <w:p w14:paraId="247E92D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26D4BBE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4A39F07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2BCB447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300DB83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1961A21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5193894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2406ECA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38B14D1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04E701F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2D43F4D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2314C3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6E919FB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63A8488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49F34D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15EBDF5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6" w:type="pct"/>
            <w:shd w:val="clear" w:color="auto" w:fill="auto"/>
            <w:vAlign w:val="center"/>
            <w:hideMark/>
          </w:tcPr>
          <w:p w14:paraId="14E3344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6B58E89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c>
          <w:tcPr>
            <w:tcW w:w="187" w:type="pct"/>
            <w:shd w:val="clear" w:color="auto" w:fill="auto"/>
            <w:vAlign w:val="center"/>
            <w:hideMark/>
          </w:tcPr>
          <w:p w14:paraId="4CE1066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Sayı</w:t>
            </w:r>
          </w:p>
        </w:tc>
        <w:tc>
          <w:tcPr>
            <w:tcW w:w="244" w:type="pct"/>
            <w:shd w:val="clear" w:color="auto" w:fill="auto"/>
            <w:vAlign w:val="center"/>
            <w:hideMark/>
          </w:tcPr>
          <w:p w14:paraId="6FBEC9B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Times New Roman" w:cs="Times New Roman"/>
                <w:color w:val="000000"/>
                <w:sz w:val="20"/>
                <w:szCs w:val="20"/>
                <w:lang w:eastAsia="tr-TR"/>
              </w:rPr>
              <w:t>Yüzde (%)</w:t>
            </w:r>
          </w:p>
        </w:tc>
      </w:tr>
      <w:tr w:rsidR="00BB205E" w:rsidRPr="00495BAE" w14:paraId="62993C59" w14:textId="77777777" w:rsidTr="00C612FA">
        <w:trPr>
          <w:trHeight w:val="20"/>
        </w:trPr>
        <w:tc>
          <w:tcPr>
            <w:tcW w:w="481" w:type="pct"/>
            <w:vMerge w:val="restart"/>
            <w:shd w:val="clear" w:color="auto" w:fill="auto"/>
            <w:vAlign w:val="center"/>
            <w:hideMark/>
          </w:tcPr>
          <w:p w14:paraId="0D6CEF12"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ASTM </w:t>
            </w:r>
          </w:p>
        </w:tc>
        <w:tc>
          <w:tcPr>
            <w:tcW w:w="220" w:type="pct"/>
            <w:shd w:val="clear" w:color="auto" w:fill="auto"/>
            <w:vAlign w:val="center"/>
            <w:hideMark/>
          </w:tcPr>
          <w:p w14:paraId="271C4A06"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0350A2C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7812A3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13C96B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C6E86B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73379C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CD3392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E439A8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28C0A5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17517E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422B52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28CC13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6CDDDE6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4,2</w:t>
            </w:r>
          </w:p>
        </w:tc>
        <w:tc>
          <w:tcPr>
            <w:tcW w:w="186" w:type="pct"/>
            <w:shd w:val="clear" w:color="auto" w:fill="auto"/>
            <w:noWrap/>
            <w:hideMark/>
          </w:tcPr>
          <w:p w14:paraId="16A9294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72A2355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20,0</w:t>
            </w:r>
          </w:p>
        </w:tc>
        <w:tc>
          <w:tcPr>
            <w:tcW w:w="186" w:type="pct"/>
            <w:shd w:val="clear" w:color="auto" w:fill="auto"/>
            <w:noWrap/>
            <w:hideMark/>
          </w:tcPr>
          <w:p w14:paraId="53E4C6D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AADBCC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62F72A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54F885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772ECA4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913AB2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11283AF5" w14:textId="77777777" w:rsidTr="00C612FA">
        <w:trPr>
          <w:trHeight w:val="20"/>
        </w:trPr>
        <w:tc>
          <w:tcPr>
            <w:tcW w:w="481" w:type="pct"/>
            <w:vMerge/>
            <w:vAlign w:val="center"/>
            <w:hideMark/>
          </w:tcPr>
          <w:p w14:paraId="2BAD0BFC"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28B17A5F"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3BB04E5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75BAA33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415657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13E2DF2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19788E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2D6ACB9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51083D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159ED8B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9EC9B4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50CDDF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9ACF06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2A90644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95,8</w:t>
            </w:r>
          </w:p>
        </w:tc>
        <w:tc>
          <w:tcPr>
            <w:tcW w:w="186" w:type="pct"/>
            <w:shd w:val="clear" w:color="auto" w:fill="auto"/>
            <w:noWrap/>
            <w:hideMark/>
          </w:tcPr>
          <w:p w14:paraId="0064F4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3C160EB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80,0</w:t>
            </w:r>
          </w:p>
        </w:tc>
        <w:tc>
          <w:tcPr>
            <w:tcW w:w="186" w:type="pct"/>
            <w:shd w:val="clear" w:color="auto" w:fill="auto"/>
            <w:noWrap/>
            <w:hideMark/>
          </w:tcPr>
          <w:p w14:paraId="353EF5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B6F068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D5973C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6BBB8F3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1572A0A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698AE96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0AD7B237" w14:textId="77777777" w:rsidTr="00C612FA">
        <w:trPr>
          <w:trHeight w:val="20"/>
        </w:trPr>
        <w:tc>
          <w:tcPr>
            <w:tcW w:w="481" w:type="pct"/>
            <w:vMerge w:val="restart"/>
            <w:shd w:val="clear" w:color="auto" w:fill="auto"/>
            <w:vAlign w:val="center"/>
            <w:hideMark/>
          </w:tcPr>
          <w:p w14:paraId="4F6A8120"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SCC </w:t>
            </w:r>
          </w:p>
        </w:tc>
        <w:tc>
          <w:tcPr>
            <w:tcW w:w="220" w:type="pct"/>
            <w:shd w:val="clear" w:color="auto" w:fill="auto"/>
            <w:vAlign w:val="center"/>
            <w:hideMark/>
          </w:tcPr>
          <w:p w14:paraId="43E88456"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4A29BDA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E5E2E9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E2D94F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5B9BB1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14AA9D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86239C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B505D3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513F3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98362C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0709B5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B055EC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8110AB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0D62C2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368F48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C793AB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1CDE18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253007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544D28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2C4E73D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8BDF7C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39D44E26" w14:textId="77777777" w:rsidTr="00C612FA">
        <w:trPr>
          <w:trHeight w:val="20"/>
        </w:trPr>
        <w:tc>
          <w:tcPr>
            <w:tcW w:w="481" w:type="pct"/>
            <w:vMerge/>
            <w:vAlign w:val="center"/>
            <w:hideMark/>
          </w:tcPr>
          <w:p w14:paraId="0FDC9371"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1C111704"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56ACBA6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3B79273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1E147B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2A89D55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4C9F62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52F4C23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2CC34A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3F0C3DF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3B0E92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4EDED5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6B5F5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3DAA181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16BF57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65B4A36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DEDAA1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01A22D7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5B7C9A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36C11E0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29AA0DF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7BE5CC1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59B63EDD" w14:textId="77777777" w:rsidTr="00C612FA">
        <w:trPr>
          <w:trHeight w:val="20"/>
        </w:trPr>
        <w:tc>
          <w:tcPr>
            <w:tcW w:w="481" w:type="pct"/>
            <w:vMerge w:val="restart"/>
            <w:shd w:val="clear" w:color="auto" w:fill="auto"/>
            <w:vAlign w:val="center"/>
            <w:hideMark/>
          </w:tcPr>
          <w:p w14:paraId="20C6EAF0"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DIN </w:t>
            </w:r>
          </w:p>
        </w:tc>
        <w:tc>
          <w:tcPr>
            <w:tcW w:w="220" w:type="pct"/>
            <w:shd w:val="clear" w:color="auto" w:fill="auto"/>
            <w:vAlign w:val="center"/>
            <w:hideMark/>
          </w:tcPr>
          <w:p w14:paraId="0A2FB895"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63C8D2D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2A4E64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33,3</w:t>
            </w:r>
          </w:p>
        </w:tc>
        <w:tc>
          <w:tcPr>
            <w:tcW w:w="186" w:type="pct"/>
            <w:shd w:val="clear" w:color="auto" w:fill="auto"/>
            <w:noWrap/>
            <w:hideMark/>
          </w:tcPr>
          <w:p w14:paraId="1C843B2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17DE6F2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6,1</w:t>
            </w:r>
          </w:p>
        </w:tc>
        <w:tc>
          <w:tcPr>
            <w:tcW w:w="186" w:type="pct"/>
            <w:shd w:val="clear" w:color="auto" w:fill="auto"/>
            <w:noWrap/>
            <w:hideMark/>
          </w:tcPr>
          <w:p w14:paraId="4B5B348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4FA5D6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3DE342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E82853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03C934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EEAC28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F36075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6C5843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26D9DD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24C86C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CDCA76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80F5CD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06A252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3215DE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721D55D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A7305E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74461878" w14:textId="77777777" w:rsidTr="00C612FA">
        <w:trPr>
          <w:trHeight w:val="20"/>
        </w:trPr>
        <w:tc>
          <w:tcPr>
            <w:tcW w:w="481" w:type="pct"/>
            <w:vMerge/>
            <w:vAlign w:val="center"/>
            <w:hideMark/>
          </w:tcPr>
          <w:p w14:paraId="3F969D38"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101A4DA1"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5C20DC9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w:t>
            </w:r>
          </w:p>
        </w:tc>
        <w:tc>
          <w:tcPr>
            <w:tcW w:w="244" w:type="pct"/>
            <w:shd w:val="clear" w:color="auto" w:fill="auto"/>
            <w:noWrap/>
            <w:hideMark/>
          </w:tcPr>
          <w:p w14:paraId="73BCB65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66,7</w:t>
            </w:r>
          </w:p>
        </w:tc>
        <w:tc>
          <w:tcPr>
            <w:tcW w:w="186" w:type="pct"/>
            <w:shd w:val="clear" w:color="auto" w:fill="auto"/>
            <w:noWrap/>
            <w:hideMark/>
          </w:tcPr>
          <w:p w14:paraId="29AD48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77D4AEF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93,9</w:t>
            </w:r>
          </w:p>
        </w:tc>
        <w:tc>
          <w:tcPr>
            <w:tcW w:w="186" w:type="pct"/>
            <w:shd w:val="clear" w:color="auto" w:fill="auto"/>
            <w:noWrap/>
            <w:hideMark/>
          </w:tcPr>
          <w:p w14:paraId="3548993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3D2A8D0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471FCC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43FBE61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1B7D5B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748F2FB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4255B1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1824476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2D480F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6D64DDF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1A55E0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015C71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E841AF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5D0C675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3FE5C2E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6C72341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16F71A65" w14:textId="77777777" w:rsidTr="00C612FA">
        <w:trPr>
          <w:trHeight w:val="20"/>
        </w:trPr>
        <w:tc>
          <w:tcPr>
            <w:tcW w:w="481" w:type="pct"/>
            <w:vMerge w:val="restart"/>
            <w:shd w:val="clear" w:color="auto" w:fill="auto"/>
            <w:vAlign w:val="center"/>
            <w:hideMark/>
          </w:tcPr>
          <w:p w14:paraId="4025AF00"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EN </w:t>
            </w:r>
          </w:p>
        </w:tc>
        <w:tc>
          <w:tcPr>
            <w:tcW w:w="220" w:type="pct"/>
            <w:shd w:val="clear" w:color="auto" w:fill="auto"/>
            <w:vAlign w:val="center"/>
            <w:hideMark/>
          </w:tcPr>
          <w:p w14:paraId="00B77323"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18C8BAE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67B77B7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33,3</w:t>
            </w:r>
          </w:p>
        </w:tc>
        <w:tc>
          <w:tcPr>
            <w:tcW w:w="186" w:type="pct"/>
            <w:shd w:val="clear" w:color="auto" w:fill="auto"/>
            <w:noWrap/>
            <w:hideMark/>
          </w:tcPr>
          <w:p w14:paraId="0509B05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5FBE925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10,2</w:t>
            </w:r>
          </w:p>
        </w:tc>
        <w:tc>
          <w:tcPr>
            <w:tcW w:w="186" w:type="pct"/>
            <w:shd w:val="clear" w:color="auto" w:fill="auto"/>
            <w:noWrap/>
            <w:hideMark/>
          </w:tcPr>
          <w:p w14:paraId="2D009E7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BCC48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7022CA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976B91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AA84FD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60C082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6A1B59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4BFE0E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4,2</w:t>
            </w:r>
          </w:p>
        </w:tc>
        <w:tc>
          <w:tcPr>
            <w:tcW w:w="186" w:type="pct"/>
            <w:shd w:val="clear" w:color="auto" w:fill="auto"/>
            <w:noWrap/>
            <w:hideMark/>
          </w:tcPr>
          <w:p w14:paraId="10230A1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2B46822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40,0</w:t>
            </w:r>
          </w:p>
        </w:tc>
        <w:tc>
          <w:tcPr>
            <w:tcW w:w="186" w:type="pct"/>
            <w:shd w:val="clear" w:color="auto" w:fill="auto"/>
            <w:noWrap/>
            <w:hideMark/>
          </w:tcPr>
          <w:p w14:paraId="4AFBC05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70E05C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0012E3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855C16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4CEA52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4608C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7479811C" w14:textId="77777777" w:rsidTr="00C612FA">
        <w:trPr>
          <w:trHeight w:val="20"/>
        </w:trPr>
        <w:tc>
          <w:tcPr>
            <w:tcW w:w="481" w:type="pct"/>
            <w:vMerge/>
            <w:vAlign w:val="center"/>
            <w:hideMark/>
          </w:tcPr>
          <w:p w14:paraId="20BC5967"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74BE8D8C"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4D49187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w:t>
            </w:r>
          </w:p>
        </w:tc>
        <w:tc>
          <w:tcPr>
            <w:tcW w:w="244" w:type="pct"/>
            <w:shd w:val="clear" w:color="auto" w:fill="auto"/>
            <w:noWrap/>
            <w:hideMark/>
          </w:tcPr>
          <w:p w14:paraId="083D4B2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66,7</w:t>
            </w:r>
          </w:p>
        </w:tc>
        <w:tc>
          <w:tcPr>
            <w:tcW w:w="186" w:type="pct"/>
            <w:shd w:val="clear" w:color="auto" w:fill="auto"/>
            <w:noWrap/>
            <w:hideMark/>
          </w:tcPr>
          <w:p w14:paraId="3278E58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44</w:t>
            </w:r>
          </w:p>
        </w:tc>
        <w:tc>
          <w:tcPr>
            <w:tcW w:w="244" w:type="pct"/>
            <w:shd w:val="clear" w:color="auto" w:fill="auto"/>
            <w:noWrap/>
            <w:hideMark/>
          </w:tcPr>
          <w:p w14:paraId="630ADF2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89,8</w:t>
            </w:r>
          </w:p>
        </w:tc>
        <w:tc>
          <w:tcPr>
            <w:tcW w:w="186" w:type="pct"/>
            <w:shd w:val="clear" w:color="auto" w:fill="auto"/>
            <w:noWrap/>
            <w:hideMark/>
          </w:tcPr>
          <w:p w14:paraId="3320F82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12DD91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92827E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748E8F2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C1759D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6DD375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FA0AF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427DFDE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95,8</w:t>
            </w:r>
          </w:p>
        </w:tc>
        <w:tc>
          <w:tcPr>
            <w:tcW w:w="186" w:type="pct"/>
            <w:shd w:val="clear" w:color="auto" w:fill="auto"/>
            <w:noWrap/>
            <w:hideMark/>
          </w:tcPr>
          <w:p w14:paraId="7682D8B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14C0D51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60,0</w:t>
            </w:r>
          </w:p>
        </w:tc>
        <w:tc>
          <w:tcPr>
            <w:tcW w:w="186" w:type="pct"/>
            <w:shd w:val="clear" w:color="auto" w:fill="auto"/>
            <w:noWrap/>
            <w:hideMark/>
          </w:tcPr>
          <w:p w14:paraId="44BBFA3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7A7B23E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11CAAB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23CEBE1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4D5F89B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65331A0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3168C1F4" w14:textId="77777777" w:rsidTr="00C612FA">
        <w:trPr>
          <w:trHeight w:val="20"/>
        </w:trPr>
        <w:tc>
          <w:tcPr>
            <w:tcW w:w="481" w:type="pct"/>
            <w:vMerge w:val="restart"/>
            <w:shd w:val="clear" w:color="auto" w:fill="auto"/>
            <w:vAlign w:val="center"/>
            <w:hideMark/>
          </w:tcPr>
          <w:p w14:paraId="745B0CD3"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BS </w:t>
            </w:r>
          </w:p>
        </w:tc>
        <w:tc>
          <w:tcPr>
            <w:tcW w:w="220" w:type="pct"/>
            <w:shd w:val="clear" w:color="auto" w:fill="auto"/>
            <w:vAlign w:val="center"/>
            <w:hideMark/>
          </w:tcPr>
          <w:p w14:paraId="6407EC04"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1EF64EE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A3E2B5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E119B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48BF5A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85B1DC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A92DBB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F032BA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7AFA14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7CA1BC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F992B2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218C93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BECF5B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C9C1F9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C73B13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D62D6B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3D3D97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14A598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C58C1A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140A971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553F84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6958F316" w14:textId="77777777" w:rsidTr="00C612FA">
        <w:trPr>
          <w:trHeight w:val="20"/>
        </w:trPr>
        <w:tc>
          <w:tcPr>
            <w:tcW w:w="481" w:type="pct"/>
            <w:vMerge/>
            <w:vAlign w:val="center"/>
            <w:hideMark/>
          </w:tcPr>
          <w:p w14:paraId="1AE57D24"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70FE9D33"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72E1A68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55BEBD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1692E2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0B1BEE8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99B580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678D2FA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E6AFA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592A4D3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6E00F8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1CC0161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01B5F3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0520C76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58E8F0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591142B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638BA5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951C2B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0A702C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022162A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55D297E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0B196C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2811E2B5" w14:textId="77777777" w:rsidTr="00C612FA">
        <w:trPr>
          <w:trHeight w:val="20"/>
        </w:trPr>
        <w:tc>
          <w:tcPr>
            <w:tcW w:w="481" w:type="pct"/>
            <w:vMerge w:val="restart"/>
            <w:shd w:val="clear" w:color="auto" w:fill="auto"/>
            <w:vAlign w:val="center"/>
            <w:hideMark/>
          </w:tcPr>
          <w:p w14:paraId="147277EC"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SS </w:t>
            </w:r>
          </w:p>
        </w:tc>
        <w:tc>
          <w:tcPr>
            <w:tcW w:w="220" w:type="pct"/>
            <w:shd w:val="clear" w:color="auto" w:fill="auto"/>
            <w:vAlign w:val="center"/>
            <w:hideMark/>
          </w:tcPr>
          <w:p w14:paraId="066F65EA"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7AA578E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91D21C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DA55E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C1BD05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214CFE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378CE7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C96C87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F95270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807921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57D10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9DF2CF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1CD5ED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EBD41A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D8C061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FD1C41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D5D9C2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B3D25B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3DBCBB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02242D1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0E18E0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65BF0A06" w14:textId="77777777" w:rsidTr="00C612FA">
        <w:trPr>
          <w:trHeight w:val="20"/>
        </w:trPr>
        <w:tc>
          <w:tcPr>
            <w:tcW w:w="481" w:type="pct"/>
            <w:vMerge/>
            <w:vAlign w:val="center"/>
            <w:hideMark/>
          </w:tcPr>
          <w:p w14:paraId="51330D86"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2E9AAA5E"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7E86A61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0E9DFD2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E0550F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0D006D2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4690F7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2D834A4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0C678C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7913B64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44532D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6DBC22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588F04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517778D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F6392C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5A03428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A1CD5B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F40AE8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F74E02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41C7902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1FF228A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280F15A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37F7AD5C" w14:textId="77777777" w:rsidTr="00C612FA">
        <w:trPr>
          <w:trHeight w:val="20"/>
        </w:trPr>
        <w:tc>
          <w:tcPr>
            <w:tcW w:w="481" w:type="pct"/>
            <w:vMerge w:val="restart"/>
            <w:shd w:val="clear" w:color="auto" w:fill="auto"/>
            <w:vAlign w:val="center"/>
            <w:hideMark/>
          </w:tcPr>
          <w:p w14:paraId="6CF07E44"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ISO </w:t>
            </w:r>
          </w:p>
        </w:tc>
        <w:tc>
          <w:tcPr>
            <w:tcW w:w="220" w:type="pct"/>
            <w:shd w:val="clear" w:color="auto" w:fill="auto"/>
            <w:vAlign w:val="center"/>
            <w:hideMark/>
          </w:tcPr>
          <w:p w14:paraId="6128DABB"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775C24A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24F70A0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22,2</w:t>
            </w:r>
          </w:p>
        </w:tc>
        <w:tc>
          <w:tcPr>
            <w:tcW w:w="186" w:type="pct"/>
            <w:shd w:val="clear" w:color="auto" w:fill="auto"/>
            <w:noWrap/>
            <w:hideMark/>
          </w:tcPr>
          <w:p w14:paraId="3447EBE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4632F74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6,1</w:t>
            </w:r>
          </w:p>
        </w:tc>
        <w:tc>
          <w:tcPr>
            <w:tcW w:w="186" w:type="pct"/>
            <w:shd w:val="clear" w:color="auto" w:fill="auto"/>
            <w:noWrap/>
            <w:hideMark/>
          </w:tcPr>
          <w:p w14:paraId="2C46501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207C4E2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7,7</w:t>
            </w:r>
          </w:p>
        </w:tc>
        <w:tc>
          <w:tcPr>
            <w:tcW w:w="186" w:type="pct"/>
            <w:shd w:val="clear" w:color="auto" w:fill="auto"/>
            <w:noWrap/>
            <w:hideMark/>
          </w:tcPr>
          <w:p w14:paraId="5BCE7A3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B347B1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762B74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11F340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51AF03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57D5BD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53A4C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88A710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5220243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6193A2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0D9AA0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95D05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40A3C8C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65A799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68F10EEE" w14:textId="77777777" w:rsidTr="00C612FA">
        <w:trPr>
          <w:trHeight w:val="20"/>
        </w:trPr>
        <w:tc>
          <w:tcPr>
            <w:tcW w:w="481" w:type="pct"/>
            <w:vMerge/>
            <w:vAlign w:val="center"/>
            <w:hideMark/>
          </w:tcPr>
          <w:p w14:paraId="33C286E7"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48BE15A6"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3F5150F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w:t>
            </w:r>
          </w:p>
        </w:tc>
        <w:tc>
          <w:tcPr>
            <w:tcW w:w="244" w:type="pct"/>
            <w:shd w:val="clear" w:color="auto" w:fill="auto"/>
            <w:noWrap/>
            <w:hideMark/>
          </w:tcPr>
          <w:p w14:paraId="2D9B7DB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77,8</w:t>
            </w:r>
          </w:p>
        </w:tc>
        <w:tc>
          <w:tcPr>
            <w:tcW w:w="186" w:type="pct"/>
            <w:shd w:val="clear" w:color="auto" w:fill="auto"/>
            <w:noWrap/>
            <w:hideMark/>
          </w:tcPr>
          <w:p w14:paraId="41322CC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3CED4FB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93,9</w:t>
            </w:r>
          </w:p>
        </w:tc>
        <w:tc>
          <w:tcPr>
            <w:tcW w:w="186" w:type="pct"/>
            <w:shd w:val="clear" w:color="auto" w:fill="auto"/>
            <w:noWrap/>
            <w:hideMark/>
          </w:tcPr>
          <w:p w14:paraId="771930B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12</w:t>
            </w:r>
          </w:p>
        </w:tc>
        <w:tc>
          <w:tcPr>
            <w:tcW w:w="244" w:type="pct"/>
            <w:shd w:val="clear" w:color="auto" w:fill="auto"/>
            <w:noWrap/>
            <w:hideMark/>
          </w:tcPr>
          <w:p w14:paraId="1C6EF6F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92,3</w:t>
            </w:r>
          </w:p>
        </w:tc>
        <w:tc>
          <w:tcPr>
            <w:tcW w:w="186" w:type="pct"/>
            <w:shd w:val="clear" w:color="auto" w:fill="auto"/>
            <w:noWrap/>
            <w:hideMark/>
          </w:tcPr>
          <w:p w14:paraId="6805EA0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45EEF4A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B2C0D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6420CD7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97831E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731FC15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449E11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414CA37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427047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7E2F79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942063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34F5776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47F3455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5AB83C6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72E2026A" w14:textId="77777777" w:rsidTr="00C612FA">
        <w:trPr>
          <w:trHeight w:val="20"/>
        </w:trPr>
        <w:tc>
          <w:tcPr>
            <w:tcW w:w="481" w:type="pct"/>
            <w:vMerge w:val="restart"/>
            <w:shd w:val="clear" w:color="auto" w:fill="auto"/>
            <w:vAlign w:val="center"/>
            <w:hideMark/>
          </w:tcPr>
          <w:p w14:paraId="02D6BB6C"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TSE </w:t>
            </w:r>
          </w:p>
        </w:tc>
        <w:tc>
          <w:tcPr>
            <w:tcW w:w="220" w:type="pct"/>
            <w:shd w:val="clear" w:color="auto" w:fill="auto"/>
            <w:vAlign w:val="center"/>
            <w:hideMark/>
          </w:tcPr>
          <w:p w14:paraId="02E0D47D"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0644600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0823F7B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22,2</w:t>
            </w:r>
          </w:p>
        </w:tc>
        <w:tc>
          <w:tcPr>
            <w:tcW w:w="186" w:type="pct"/>
            <w:shd w:val="clear" w:color="auto" w:fill="auto"/>
            <w:noWrap/>
            <w:hideMark/>
          </w:tcPr>
          <w:p w14:paraId="66E365F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w:t>
            </w:r>
          </w:p>
        </w:tc>
        <w:tc>
          <w:tcPr>
            <w:tcW w:w="244" w:type="pct"/>
            <w:shd w:val="clear" w:color="auto" w:fill="auto"/>
            <w:noWrap/>
            <w:hideMark/>
          </w:tcPr>
          <w:p w14:paraId="3CCB74C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14,3</w:t>
            </w:r>
          </w:p>
        </w:tc>
        <w:tc>
          <w:tcPr>
            <w:tcW w:w="186" w:type="pct"/>
            <w:shd w:val="clear" w:color="auto" w:fill="auto"/>
            <w:noWrap/>
            <w:hideMark/>
          </w:tcPr>
          <w:p w14:paraId="644B054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2D17381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23,1</w:t>
            </w:r>
          </w:p>
        </w:tc>
        <w:tc>
          <w:tcPr>
            <w:tcW w:w="186" w:type="pct"/>
            <w:shd w:val="clear" w:color="auto" w:fill="auto"/>
            <w:noWrap/>
            <w:hideMark/>
          </w:tcPr>
          <w:p w14:paraId="6ED05B8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4A54C76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25,0</w:t>
            </w:r>
          </w:p>
        </w:tc>
        <w:tc>
          <w:tcPr>
            <w:tcW w:w="186" w:type="pct"/>
            <w:shd w:val="clear" w:color="auto" w:fill="auto"/>
            <w:noWrap/>
            <w:hideMark/>
          </w:tcPr>
          <w:p w14:paraId="31718CA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C2E009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BDA835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48ED87A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10,4</w:t>
            </w:r>
          </w:p>
        </w:tc>
        <w:tc>
          <w:tcPr>
            <w:tcW w:w="186" w:type="pct"/>
            <w:shd w:val="clear" w:color="auto" w:fill="auto"/>
            <w:noWrap/>
            <w:hideMark/>
          </w:tcPr>
          <w:p w14:paraId="5B79225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126A72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40,0</w:t>
            </w:r>
          </w:p>
        </w:tc>
        <w:tc>
          <w:tcPr>
            <w:tcW w:w="186" w:type="pct"/>
            <w:shd w:val="clear" w:color="auto" w:fill="auto"/>
            <w:noWrap/>
            <w:hideMark/>
          </w:tcPr>
          <w:p w14:paraId="52E6D38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C4D34B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8EC081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1FEB8B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340108F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6C1C65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3D674F0C" w14:textId="77777777" w:rsidTr="00C612FA">
        <w:trPr>
          <w:trHeight w:val="20"/>
        </w:trPr>
        <w:tc>
          <w:tcPr>
            <w:tcW w:w="481" w:type="pct"/>
            <w:vMerge/>
            <w:vAlign w:val="center"/>
            <w:hideMark/>
          </w:tcPr>
          <w:p w14:paraId="63839969"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4AA1498E"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288FA27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w:t>
            </w:r>
          </w:p>
        </w:tc>
        <w:tc>
          <w:tcPr>
            <w:tcW w:w="244" w:type="pct"/>
            <w:shd w:val="clear" w:color="auto" w:fill="auto"/>
            <w:noWrap/>
            <w:hideMark/>
          </w:tcPr>
          <w:p w14:paraId="29581C2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77,8</w:t>
            </w:r>
          </w:p>
        </w:tc>
        <w:tc>
          <w:tcPr>
            <w:tcW w:w="186" w:type="pct"/>
            <w:shd w:val="clear" w:color="auto" w:fill="auto"/>
            <w:noWrap/>
            <w:hideMark/>
          </w:tcPr>
          <w:p w14:paraId="343BC54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42</w:t>
            </w:r>
          </w:p>
        </w:tc>
        <w:tc>
          <w:tcPr>
            <w:tcW w:w="244" w:type="pct"/>
            <w:shd w:val="clear" w:color="auto" w:fill="auto"/>
            <w:noWrap/>
            <w:hideMark/>
          </w:tcPr>
          <w:p w14:paraId="740B08F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85,7</w:t>
            </w:r>
          </w:p>
        </w:tc>
        <w:tc>
          <w:tcPr>
            <w:tcW w:w="186" w:type="pct"/>
            <w:shd w:val="clear" w:color="auto" w:fill="auto"/>
            <w:noWrap/>
            <w:hideMark/>
          </w:tcPr>
          <w:p w14:paraId="6664722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367B3A0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76,9</w:t>
            </w:r>
          </w:p>
        </w:tc>
        <w:tc>
          <w:tcPr>
            <w:tcW w:w="186" w:type="pct"/>
            <w:shd w:val="clear" w:color="auto" w:fill="auto"/>
            <w:noWrap/>
            <w:hideMark/>
          </w:tcPr>
          <w:p w14:paraId="306DD07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7FE27E3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75,0</w:t>
            </w:r>
          </w:p>
        </w:tc>
        <w:tc>
          <w:tcPr>
            <w:tcW w:w="186" w:type="pct"/>
            <w:shd w:val="clear" w:color="auto" w:fill="auto"/>
            <w:noWrap/>
            <w:hideMark/>
          </w:tcPr>
          <w:p w14:paraId="2F10741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2542A97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96B1D0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43</w:t>
            </w:r>
          </w:p>
        </w:tc>
        <w:tc>
          <w:tcPr>
            <w:tcW w:w="244" w:type="pct"/>
            <w:shd w:val="clear" w:color="auto" w:fill="auto"/>
            <w:noWrap/>
            <w:hideMark/>
          </w:tcPr>
          <w:p w14:paraId="6D45929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89,6</w:t>
            </w:r>
          </w:p>
        </w:tc>
        <w:tc>
          <w:tcPr>
            <w:tcW w:w="186" w:type="pct"/>
            <w:shd w:val="clear" w:color="auto" w:fill="auto"/>
            <w:noWrap/>
            <w:hideMark/>
          </w:tcPr>
          <w:p w14:paraId="2115D77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5DF8C36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60,0</w:t>
            </w:r>
          </w:p>
        </w:tc>
        <w:tc>
          <w:tcPr>
            <w:tcW w:w="186" w:type="pct"/>
            <w:shd w:val="clear" w:color="auto" w:fill="auto"/>
            <w:noWrap/>
            <w:hideMark/>
          </w:tcPr>
          <w:p w14:paraId="2B6E37D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3E60132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6CAE0C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301D516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6FC9084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0E50660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73460A35" w14:textId="77777777" w:rsidTr="00C612FA">
        <w:trPr>
          <w:trHeight w:val="20"/>
        </w:trPr>
        <w:tc>
          <w:tcPr>
            <w:tcW w:w="481" w:type="pct"/>
            <w:vMerge w:val="restart"/>
            <w:shd w:val="clear" w:color="auto" w:fill="auto"/>
            <w:vAlign w:val="center"/>
            <w:hideMark/>
          </w:tcPr>
          <w:p w14:paraId="3F5048CA"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NZS </w:t>
            </w:r>
          </w:p>
        </w:tc>
        <w:tc>
          <w:tcPr>
            <w:tcW w:w="220" w:type="pct"/>
            <w:shd w:val="clear" w:color="auto" w:fill="auto"/>
            <w:vAlign w:val="center"/>
            <w:hideMark/>
          </w:tcPr>
          <w:p w14:paraId="06054787"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1395A6D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F2F353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118688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06EC0B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53E3CC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52558E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4D18B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5F32C9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D03717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8254B7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9CD98C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F6A139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37F05F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B139FD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AE85B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F1CF08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444C7D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DB401B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3DB2853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4ACC67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15D914A8" w14:textId="77777777" w:rsidTr="00C612FA">
        <w:trPr>
          <w:trHeight w:val="20"/>
        </w:trPr>
        <w:tc>
          <w:tcPr>
            <w:tcW w:w="481" w:type="pct"/>
            <w:vMerge/>
            <w:vAlign w:val="center"/>
            <w:hideMark/>
          </w:tcPr>
          <w:p w14:paraId="61028AB0"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398F7075"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4EDA0F4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1E88B0F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CF8F67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76137F0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4FC327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3A29B94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DB4D64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4D8CDED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04EE7B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E1BC44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A4684A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2E5AF95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31C6B2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24487EC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C33910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3150588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260B40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02E6E52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6EF1F1F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52DD7B8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0FE33D56" w14:textId="77777777" w:rsidTr="00C612FA">
        <w:trPr>
          <w:trHeight w:val="20"/>
        </w:trPr>
        <w:tc>
          <w:tcPr>
            <w:tcW w:w="481" w:type="pct"/>
            <w:vMerge w:val="restart"/>
            <w:shd w:val="clear" w:color="auto" w:fill="auto"/>
            <w:vAlign w:val="center"/>
            <w:hideMark/>
          </w:tcPr>
          <w:p w14:paraId="43FA3B5C"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CWCT </w:t>
            </w:r>
          </w:p>
        </w:tc>
        <w:tc>
          <w:tcPr>
            <w:tcW w:w="220" w:type="pct"/>
            <w:shd w:val="clear" w:color="auto" w:fill="auto"/>
            <w:vAlign w:val="center"/>
            <w:hideMark/>
          </w:tcPr>
          <w:p w14:paraId="71C41974"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0B11599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3A7102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B22C21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F7DC39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6C5C87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CA7FE5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3D5B85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90D757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4600EE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4278D8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C6C577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2363722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2,1</w:t>
            </w:r>
          </w:p>
        </w:tc>
        <w:tc>
          <w:tcPr>
            <w:tcW w:w="186" w:type="pct"/>
            <w:shd w:val="clear" w:color="auto" w:fill="auto"/>
            <w:noWrap/>
            <w:hideMark/>
          </w:tcPr>
          <w:p w14:paraId="391E1AE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52FBE61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20,0</w:t>
            </w:r>
          </w:p>
        </w:tc>
        <w:tc>
          <w:tcPr>
            <w:tcW w:w="186" w:type="pct"/>
            <w:shd w:val="clear" w:color="auto" w:fill="auto"/>
            <w:noWrap/>
            <w:hideMark/>
          </w:tcPr>
          <w:p w14:paraId="24B7D59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B896FF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298874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08BA6D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188D128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70B84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66F8DEC1" w14:textId="77777777" w:rsidTr="00C612FA">
        <w:trPr>
          <w:trHeight w:val="20"/>
        </w:trPr>
        <w:tc>
          <w:tcPr>
            <w:tcW w:w="481" w:type="pct"/>
            <w:vMerge/>
            <w:vAlign w:val="center"/>
            <w:hideMark/>
          </w:tcPr>
          <w:p w14:paraId="1BB4BE86"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7FFDC995"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462B4E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065FB70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0FD45E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2F6ECDB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8D78EF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1093B81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E0A7D4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43752A1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0DBB22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074D81A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374434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47</w:t>
            </w:r>
          </w:p>
        </w:tc>
        <w:tc>
          <w:tcPr>
            <w:tcW w:w="244" w:type="pct"/>
            <w:shd w:val="clear" w:color="auto" w:fill="auto"/>
            <w:noWrap/>
            <w:hideMark/>
          </w:tcPr>
          <w:p w14:paraId="5E44FA8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97,9</w:t>
            </w:r>
          </w:p>
        </w:tc>
        <w:tc>
          <w:tcPr>
            <w:tcW w:w="186" w:type="pct"/>
            <w:shd w:val="clear" w:color="auto" w:fill="auto"/>
            <w:noWrap/>
            <w:hideMark/>
          </w:tcPr>
          <w:p w14:paraId="174CE4F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7BF8A73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80,0</w:t>
            </w:r>
          </w:p>
        </w:tc>
        <w:tc>
          <w:tcPr>
            <w:tcW w:w="186" w:type="pct"/>
            <w:shd w:val="clear" w:color="auto" w:fill="auto"/>
            <w:noWrap/>
            <w:hideMark/>
          </w:tcPr>
          <w:p w14:paraId="0D34519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2B29AD9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8F5877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7E5AEBF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011B802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17104A2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22470316" w14:textId="77777777" w:rsidTr="00C612FA">
        <w:trPr>
          <w:trHeight w:val="20"/>
        </w:trPr>
        <w:tc>
          <w:tcPr>
            <w:tcW w:w="481" w:type="pct"/>
            <w:vMerge w:val="restart"/>
            <w:shd w:val="clear" w:color="auto" w:fill="auto"/>
            <w:vAlign w:val="center"/>
            <w:hideMark/>
          </w:tcPr>
          <w:p w14:paraId="748686BC"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EOTA </w:t>
            </w:r>
          </w:p>
        </w:tc>
        <w:tc>
          <w:tcPr>
            <w:tcW w:w="220" w:type="pct"/>
            <w:shd w:val="clear" w:color="auto" w:fill="auto"/>
            <w:vAlign w:val="center"/>
            <w:hideMark/>
          </w:tcPr>
          <w:p w14:paraId="67EBE31D"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5F74C37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D7AEC8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FD15B3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DA4910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5D5CFA7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302366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6EDA83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65C2D6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946FBA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330D5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376244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659B8C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B1312C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5C48BC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03314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29AF09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D0CF20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4ADC53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3973C4B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94DA1D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2FDABED0" w14:textId="77777777" w:rsidTr="00C612FA">
        <w:trPr>
          <w:trHeight w:val="20"/>
        </w:trPr>
        <w:tc>
          <w:tcPr>
            <w:tcW w:w="481" w:type="pct"/>
            <w:vMerge/>
            <w:vAlign w:val="center"/>
            <w:hideMark/>
          </w:tcPr>
          <w:p w14:paraId="194E2322"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65A69568"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42BEB09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288A5E3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F4D1C0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2C390D4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3BF941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07A0354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827D9B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1BD889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D242C1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FBC695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A20FEA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2ED6F9C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83A2E3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3B0B369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83B07F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BAC79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32BA178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28251E8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33104F3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13BC0A1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654649D1" w14:textId="77777777" w:rsidTr="00C612FA">
        <w:trPr>
          <w:trHeight w:val="20"/>
        </w:trPr>
        <w:tc>
          <w:tcPr>
            <w:tcW w:w="481" w:type="pct"/>
            <w:vMerge w:val="restart"/>
            <w:shd w:val="clear" w:color="auto" w:fill="auto"/>
            <w:vAlign w:val="center"/>
            <w:hideMark/>
          </w:tcPr>
          <w:p w14:paraId="75D6F179"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ETAG </w:t>
            </w:r>
          </w:p>
        </w:tc>
        <w:tc>
          <w:tcPr>
            <w:tcW w:w="220" w:type="pct"/>
            <w:shd w:val="clear" w:color="auto" w:fill="auto"/>
            <w:vAlign w:val="center"/>
            <w:hideMark/>
          </w:tcPr>
          <w:p w14:paraId="51FAACD6"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18C56D9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6909867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11,1</w:t>
            </w:r>
          </w:p>
        </w:tc>
        <w:tc>
          <w:tcPr>
            <w:tcW w:w="186" w:type="pct"/>
            <w:shd w:val="clear" w:color="auto" w:fill="auto"/>
            <w:noWrap/>
            <w:hideMark/>
          </w:tcPr>
          <w:p w14:paraId="2D77F91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6E9CB9B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6,1</w:t>
            </w:r>
          </w:p>
        </w:tc>
        <w:tc>
          <w:tcPr>
            <w:tcW w:w="186" w:type="pct"/>
            <w:shd w:val="clear" w:color="auto" w:fill="auto"/>
            <w:noWrap/>
            <w:hideMark/>
          </w:tcPr>
          <w:p w14:paraId="0D8E1FD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0692E8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E2B220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7C51B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FB7C13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77CFDB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11DB33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B7204A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028435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3AB686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1D1C39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7492ED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6D97479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FA3843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1F1409B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EC5CC9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2CE3A5FA" w14:textId="77777777" w:rsidTr="00C612FA">
        <w:trPr>
          <w:trHeight w:val="20"/>
        </w:trPr>
        <w:tc>
          <w:tcPr>
            <w:tcW w:w="481" w:type="pct"/>
            <w:vMerge/>
            <w:vAlign w:val="center"/>
            <w:hideMark/>
          </w:tcPr>
          <w:p w14:paraId="548AC106"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6A1BE4CF"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4B25CD0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0437CB6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88,9</w:t>
            </w:r>
          </w:p>
        </w:tc>
        <w:tc>
          <w:tcPr>
            <w:tcW w:w="186" w:type="pct"/>
            <w:shd w:val="clear" w:color="auto" w:fill="auto"/>
            <w:noWrap/>
            <w:hideMark/>
          </w:tcPr>
          <w:p w14:paraId="6B8409C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4378412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93,9</w:t>
            </w:r>
          </w:p>
        </w:tc>
        <w:tc>
          <w:tcPr>
            <w:tcW w:w="186" w:type="pct"/>
            <w:shd w:val="clear" w:color="auto" w:fill="auto"/>
            <w:noWrap/>
            <w:hideMark/>
          </w:tcPr>
          <w:p w14:paraId="77686CF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7C299DA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39283D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06D9679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D66D49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CF626B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A389C2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08CBD4F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0EB6F70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1C2FB0D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C9F23A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3026D24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C5E7C5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2FD5AB9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3324955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1D825AD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0E9F5B80" w14:textId="77777777" w:rsidTr="00C612FA">
        <w:trPr>
          <w:trHeight w:val="20"/>
        </w:trPr>
        <w:tc>
          <w:tcPr>
            <w:tcW w:w="481" w:type="pct"/>
            <w:vMerge w:val="restart"/>
            <w:shd w:val="clear" w:color="auto" w:fill="auto"/>
            <w:vAlign w:val="center"/>
            <w:hideMark/>
          </w:tcPr>
          <w:p w14:paraId="34632051"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QUALANOD </w:t>
            </w:r>
          </w:p>
        </w:tc>
        <w:tc>
          <w:tcPr>
            <w:tcW w:w="220" w:type="pct"/>
            <w:shd w:val="clear" w:color="auto" w:fill="auto"/>
            <w:vAlign w:val="center"/>
            <w:hideMark/>
          </w:tcPr>
          <w:p w14:paraId="59DB9B9D"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58EDCE3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60D21A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0D1897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1938D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4498BD0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298207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12333A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0E824CA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7C2EC6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BF4B19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54DDD3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172BC43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513784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6F91C4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DBE67E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CA58EF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66994F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B8459F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2F7B2B6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233DA2E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1A520355" w14:textId="77777777" w:rsidTr="00C612FA">
        <w:trPr>
          <w:trHeight w:val="20"/>
        </w:trPr>
        <w:tc>
          <w:tcPr>
            <w:tcW w:w="481" w:type="pct"/>
            <w:vMerge/>
            <w:vAlign w:val="center"/>
            <w:hideMark/>
          </w:tcPr>
          <w:p w14:paraId="12860057"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39C7BDFB"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3ED01EC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w:t>
            </w:r>
          </w:p>
        </w:tc>
        <w:tc>
          <w:tcPr>
            <w:tcW w:w="244" w:type="pct"/>
            <w:shd w:val="clear" w:color="auto" w:fill="auto"/>
            <w:noWrap/>
            <w:hideMark/>
          </w:tcPr>
          <w:p w14:paraId="51387A0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7EAF177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49</w:t>
            </w:r>
          </w:p>
        </w:tc>
        <w:tc>
          <w:tcPr>
            <w:tcW w:w="244" w:type="pct"/>
            <w:shd w:val="clear" w:color="auto" w:fill="auto"/>
            <w:noWrap/>
            <w:hideMark/>
          </w:tcPr>
          <w:p w14:paraId="1E23384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8329066"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56DA710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52EB01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3B267C6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E7F8D0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0E51366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5CA1F65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4C748CB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E48621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29E8CD80"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63206E9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6E40189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BFCEC8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210A67AF"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2738755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3BFAA9D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r w:rsidR="00BB205E" w:rsidRPr="00495BAE" w14:paraId="2F428508" w14:textId="77777777" w:rsidTr="00C612FA">
        <w:trPr>
          <w:trHeight w:val="20"/>
        </w:trPr>
        <w:tc>
          <w:tcPr>
            <w:tcW w:w="481" w:type="pct"/>
            <w:vMerge w:val="restart"/>
            <w:shd w:val="clear" w:color="auto" w:fill="auto"/>
            <w:vAlign w:val="center"/>
            <w:hideMark/>
          </w:tcPr>
          <w:p w14:paraId="57569B22"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 xml:space="preserve">QUALICOAT </w:t>
            </w:r>
          </w:p>
        </w:tc>
        <w:tc>
          <w:tcPr>
            <w:tcW w:w="220" w:type="pct"/>
            <w:shd w:val="clear" w:color="auto" w:fill="auto"/>
            <w:vAlign w:val="center"/>
            <w:hideMark/>
          </w:tcPr>
          <w:p w14:paraId="308A5D97"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Evet</w:t>
            </w:r>
          </w:p>
        </w:tc>
        <w:tc>
          <w:tcPr>
            <w:tcW w:w="186" w:type="pct"/>
            <w:shd w:val="clear" w:color="auto" w:fill="auto"/>
            <w:noWrap/>
            <w:hideMark/>
          </w:tcPr>
          <w:p w14:paraId="4735357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w:t>
            </w:r>
          </w:p>
        </w:tc>
        <w:tc>
          <w:tcPr>
            <w:tcW w:w="244" w:type="pct"/>
            <w:shd w:val="clear" w:color="auto" w:fill="auto"/>
            <w:noWrap/>
            <w:hideMark/>
          </w:tcPr>
          <w:p w14:paraId="5F50ADE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11,1</w:t>
            </w:r>
          </w:p>
        </w:tc>
        <w:tc>
          <w:tcPr>
            <w:tcW w:w="186" w:type="pct"/>
            <w:shd w:val="clear" w:color="auto" w:fill="auto"/>
            <w:noWrap/>
            <w:hideMark/>
          </w:tcPr>
          <w:p w14:paraId="352C866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3</w:t>
            </w:r>
          </w:p>
        </w:tc>
        <w:tc>
          <w:tcPr>
            <w:tcW w:w="244" w:type="pct"/>
            <w:shd w:val="clear" w:color="auto" w:fill="auto"/>
            <w:noWrap/>
            <w:hideMark/>
          </w:tcPr>
          <w:p w14:paraId="082D178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6,1</w:t>
            </w:r>
          </w:p>
        </w:tc>
        <w:tc>
          <w:tcPr>
            <w:tcW w:w="186" w:type="pct"/>
            <w:shd w:val="clear" w:color="auto" w:fill="auto"/>
            <w:noWrap/>
            <w:hideMark/>
          </w:tcPr>
          <w:p w14:paraId="44ED58E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078B09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111AA74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690519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997F9C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6565043"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7851F5A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7B4AD7C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014580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6270F45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225BB14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32AD1B7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6" w:type="pct"/>
            <w:shd w:val="clear" w:color="auto" w:fill="auto"/>
            <w:noWrap/>
            <w:hideMark/>
          </w:tcPr>
          <w:p w14:paraId="36040EF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54BF90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c>
          <w:tcPr>
            <w:tcW w:w="187" w:type="pct"/>
            <w:shd w:val="clear" w:color="auto" w:fill="auto"/>
            <w:noWrap/>
            <w:hideMark/>
          </w:tcPr>
          <w:p w14:paraId="5407CB8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w:t>
            </w:r>
          </w:p>
        </w:tc>
        <w:tc>
          <w:tcPr>
            <w:tcW w:w="244" w:type="pct"/>
            <w:shd w:val="clear" w:color="auto" w:fill="auto"/>
            <w:noWrap/>
            <w:hideMark/>
          </w:tcPr>
          <w:p w14:paraId="4A18AA1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0,0</w:t>
            </w:r>
          </w:p>
        </w:tc>
      </w:tr>
      <w:tr w:rsidR="00BB205E" w:rsidRPr="00495BAE" w14:paraId="6A74FF56" w14:textId="77777777" w:rsidTr="00C612FA">
        <w:trPr>
          <w:trHeight w:val="20"/>
        </w:trPr>
        <w:tc>
          <w:tcPr>
            <w:tcW w:w="481" w:type="pct"/>
            <w:vMerge/>
            <w:vAlign w:val="center"/>
            <w:hideMark/>
          </w:tcPr>
          <w:p w14:paraId="25F658BA" w14:textId="77777777" w:rsidR="00BB205E" w:rsidRPr="00495BAE" w:rsidRDefault="00BB205E" w:rsidP="00C612FA">
            <w:pPr>
              <w:spacing w:after="0" w:line="240" w:lineRule="auto"/>
              <w:rPr>
                <w:rFonts w:eastAsia="Times New Roman" w:cs="Times New Roman"/>
                <w:color w:val="000000"/>
                <w:sz w:val="20"/>
                <w:szCs w:val="20"/>
                <w:lang w:eastAsia="tr-TR"/>
              </w:rPr>
            </w:pPr>
          </w:p>
        </w:tc>
        <w:tc>
          <w:tcPr>
            <w:tcW w:w="220" w:type="pct"/>
            <w:shd w:val="clear" w:color="auto" w:fill="auto"/>
            <w:vAlign w:val="center"/>
            <w:hideMark/>
          </w:tcPr>
          <w:p w14:paraId="76B6A2B8" w14:textId="77777777" w:rsidR="00BB205E" w:rsidRPr="00495BAE" w:rsidRDefault="00BB205E" w:rsidP="00C612FA">
            <w:pPr>
              <w:spacing w:after="0" w:line="240" w:lineRule="auto"/>
              <w:rPr>
                <w:rFonts w:eastAsia="Times New Roman" w:cs="Times New Roman"/>
                <w:color w:val="000000"/>
                <w:sz w:val="20"/>
                <w:szCs w:val="20"/>
                <w:lang w:eastAsia="tr-TR"/>
              </w:rPr>
            </w:pPr>
            <w:r w:rsidRPr="00495BAE">
              <w:rPr>
                <w:rFonts w:eastAsia="Times New Roman" w:cs="Times New Roman"/>
                <w:color w:val="000000"/>
                <w:sz w:val="20"/>
                <w:szCs w:val="20"/>
                <w:lang w:eastAsia="tr-TR"/>
              </w:rPr>
              <w:t>Hayır</w:t>
            </w:r>
          </w:p>
        </w:tc>
        <w:tc>
          <w:tcPr>
            <w:tcW w:w="186" w:type="pct"/>
            <w:shd w:val="clear" w:color="auto" w:fill="auto"/>
            <w:noWrap/>
            <w:hideMark/>
          </w:tcPr>
          <w:p w14:paraId="578D742A"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68AE4AE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88,9</w:t>
            </w:r>
          </w:p>
        </w:tc>
        <w:tc>
          <w:tcPr>
            <w:tcW w:w="186" w:type="pct"/>
            <w:shd w:val="clear" w:color="auto" w:fill="auto"/>
            <w:noWrap/>
            <w:hideMark/>
          </w:tcPr>
          <w:p w14:paraId="017C12A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46</w:t>
            </w:r>
          </w:p>
        </w:tc>
        <w:tc>
          <w:tcPr>
            <w:tcW w:w="244" w:type="pct"/>
            <w:shd w:val="clear" w:color="auto" w:fill="auto"/>
            <w:noWrap/>
            <w:hideMark/>
          </w:tcPr>
          <w:p w14:paraId="0FE453E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93,9</w:t>
            </w:r>
          </w:p>
        </w:tc>
        <w:tc>
          <w:tcPr>
            <w:tcW w:w="186" w:type="pct"/>
            <w:shd w:val="clear" w:color="auto" w:fill="auto"/>
            <w:noWrap/>
            <w:hideMark/>
          </w:tcPr>
          <w:p w14:paraId="4572B5F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13</w:t>
            </w:r>
          </w:p>
        </w:tc>
        <w:tc>
          <w:tcPr>
            <w:tcW w:w="244" w:type="pct"/>
            <w:shd w:val="clear" w:color="auto" w:fill="auto"/>
            <w:noWrap/>
            <w:hideMark/>
          </w:tcPr>
          <w:p w14:paraId="5CBB477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7B17F18"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w:t>
            </w:r>
          </w:p>
        </w:tc>
        <w:tc>
          <w:tcPr>
            <w:tcW w:w="244" w:type="pct"/>
            <w:shd w:val="clear" w:color="auto" w:fill="auto"/>
            <w:noWrap/>
            <w:hideMark/>
          </w:tcPr>
          <w:p w14:paraId="0F656D8D"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412865A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45D1AB8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7AE931E"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48</w:t>
            </w:r>
          </w:p>
        </w:tc>
        <w:tc>
          <w:tcPr>
            <w:tcW w:w="244" w:type="pct"/>
            <w:shd w:val="clear" w:color="auto" w:fill="auto"/>
            <w:noWrap/>
            <w:hideMark/>
          </w:tcPr>
          <w:p w14:paraId="1F4EB26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91EDE5B"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5</w:t>
            </w:r>
          </w:p>
        </w:tc>
        <w:tc>
          <w:tcPr>
            <w:tcW w:w="244" w:type="pct"/>
            <w:shd w:val="clear" w:color="auto" w:fill="auto"/>
            <w:noWrap/>
            <w:hideMark/>
          </w:tcPr>
          <w:p w14:paraId="204500BC"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1239DE34"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2</w:t>
            </w:r>
          </w:p>
        </w:tc>
        <w:tc>
          <w:tcPr>
            <w:tcW w:w="244" w:type="pct"/>
            <w:shd w:val="clear" w:color="auto" w:fill="auto"/>
            <w:noWrap/>
            <w:hideMark/>
          </w:tcPr>
          <w:p w14:paraId="510E2351"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6" w:type="pct"/>
            <w:shd w:val="clear" w:color="auto" w:fill="auto"/>
            <w:noWrap/>
            <w:hideMark/>
          </w:tcPr>
          <w:p w14:paraId="266DBDA2"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8</w:t>
            </w:r>
          </w:p>
        </w:tc>
        <w:tc>
          <w:tcPr>
            <w:tcW w:w="244" w:type="pct"/>
            <w:shd w:val="clear" w:color="auto" w:fill="auto"/>
            <w:noWrap/>
            <w:hideMark/>
          </w:tcPr>
          <w:p w14:paraId="5B10B635"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c>
          <w:tcPr>
            <w:tcW w:w="187" w:type="pct"/>
            <w:shd w:val="clear" w:color="auto" w:fill="auto"/>
            <w:noWrap/>
            <w:hideMark/>
          </w:tcPr>
          <w:p w14:paraId="2B2AFE99"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w:t>
            </w:r>
          </w:p>
        </w:tc>
        <w:tc>
          <w:tcPr>
            <w:tcW w:w="244" w:type="pct"/>
            <w:shd w:val="clear" w:color="auto" w:fill="auto"/>
            <w:noWrap/>
            <w:hideMark/>
          </w:tcPr>
          <w:p w14:paraId="2B760A47" w14:textId="77777777" w:rsidR="00BB205E" w:rsidRPr="00495BAE" w:rsidRDefault="00BB205E" w:rsidP="00C612FA">
            <w:pPr>
              <w:spacing w:after="0" w:line="240" w:lineRule="auto"/>
              <w:jc w:val="center"/>
              <w:rPr>
                <w:rFonts w:eastAsia="Times New Roman" w:cs="Times New Roman"/>
                <w:color w:val="000000"/>
                <w:sz w:val="20"/>
                <w:szCs w:val="20"/>
                <w:lang w:eastAsia="tr-TR"/>
              </w:rPr>
            </w:pPr>
            <w:r w:rsidRPr="00495BAE">
              <w:rPr>
                <w:rFonts w:eastAsia="Calibri" w:cs="Times New Roman"/>
                <w:sz w:val="20"/>
                <w:szCs w:val="20"/>
              </w:rPr>
              <w:t>100,0</w:t>
            </w:r>
          </w:p>
        </w:tc>
      </w:tr>
    </w:tbl>
    <w:p w14:paraId="4211199E" w14:textId="77777777" w:rsidR="00C612FA" w:rsidRPr="00495BAE" w:rsidRDefault="00C612FA" w:rsidP="00BB205E">
      <w:pPr>
        <w:spacing w:after="0" w:line="240" w:lineRule="auto"/>
        <w:rPr>
          <w:rFonts w:eastAsia="Calibri" w:cs="Times New Roman"/>
          <w:b/>
          <w:bCs/>
          <w:szCs w:val="24"/>
        </w:rPr>
        <w:sectPr w:rsidR="00C612FA" w:rsidRPr="00495BAE" w:rsidSect="00D52921">
          <w:pgSz w:w="16838" w:h="11906" w:orient="landscape" w:code="9"/>
          <w:pgMar w:top="2268" w:right="1701" w:bottom="1134" w:left="1701" w:header="709" w:footer="709" w:gutter="0"/>
          <w:cols w:space="708"/>
          <w:docGrid w:linePitch="360"/>
        </w:sectPr>
      </w:pPr>
    </w:p>
    <w:p w14:paraId="2510A6E1" w14:textId="1B0D2499" w:rsidR="00C612FA" w:rsidRPr="00495BAE" w:rsidRDefault="00986120" w:rsidP="00C612FA">
      <w:pPr>
        <w:keepNext/>
        <w:spacing w:after="0" w:line="240" w:lineRule="auto"/>
        <w:jc w:val="both"/>
        <w:rPr>
          <w:rFonts w:cs="Times New Roman"/>
          <w:szCs w:val="24"/>
        </w:rPr>
      </w:pPr>
      <w:bookmarkStart w:id="184" w:name="_Toc17334602"/>
      <w:r w:rsidRPr="00495BAE">
        <w:rPr>
          <w:rFonts w:cs="Times New Roman"/>
          <w:b/>
          <w:bCs/>
          <w:szCs w:val="24"/>
        </w:rPr>
        <w:lastRenderedPageBreak/>
        <w:t>Ek 6.3.</w:t>
      </w:r>
      <w:r w:rsidRPr="00495BAE">
        <w:rPr>
          <w:rFonts w:cs="Times New Roman"/>
          <w:szCs w:val="24"/>
        </w:rPr>
        <w:t xml:space="preserve"> </w:t>
      </w:r>
      <w:r w:rsidR="00C612FA" w:rsidRPr="00495BAE">
        <w:rPr>
          <w:rFonts w:cs="Times New Roman"/>
          <w:szCs w:val="24"/>
        </w:rPr>
        <w:t>Yıllara göre tercih edilen üretim standartlarının dağılımı</w:t>
      </w:r>
      <w:bookmarkEnd w:id="184"/>
      <w:r w:rsidR="00C612FA" w:rsidRPr="00495BAE">
        <w:rPr>
          <w:rFonts w:cs="Times New Roman"/>
          <w:szCs w:val="24"/>
        </w:rPr>
        <w:t xml:space="preserve"> </w:t>
      </w:r>
    </w:p>
    <w:p w14:paraId="0ADECF79" w14:textId="77777777" w:rsidR="00C612FA" w:rsidRPr="00495BAE" w:rsidRDefault="00C612FA" w:rsidP="00C612FA">
      <w:pPr>
        <w:spacing w:after="0" w:line="240" w:lineRule="auto"/>
        <w:jc w:val="both"/>
        <w:rPr>
          <w:rFonts w:cs="Times New Roman"/>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3"/>
        <w:gridCol w:w="796"/>
        <w:gridCol w:w="661"/>
        <w:gridCol w:w="884"/>
        <w:gridCol w:w="661"/>
        <w:gridCol w:w="883"/>
        <w:gridCol w:w="660"/>
        <w:gridCol w:w="883"/>
        <w:gridCol w:w="660"/>
        <w:gridCol w:w="883"/>
      </w:tblGrid>
      <w:tr w:rsidR="00C612FA" w:rsidRPr="00495BAE" w14:paraId="0CDDA3AA" w14:textId="77777777" w:rsidTr="00C612FA">
        <w:trPr>
          <w:trHeight w:val="20"/>
        </w:trPr>
        <w:tc>
          <w:tcPr>
            <w:tcW w:w="1426" w:type="pct"/>
            <w:gridSpan w:val="2"/>
            <w:vMerge w:val="restart"/>
            <w:shd w:val="clear" w:color="auto" w:fill="auto"/>
            <w:vAlign w:val="bottom"/>
            <w:hideMark/>
          </w:tcPr>
          <w:p w14:paraId="20C9FE3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893" w:type="pct"/>
            <w:gridSpan w:val="2"/>
            <w:shd w:val="clear" w:color="auto" w:fill="auto"/>
            <w:vAlign w:val="center"/>
          </w:tcPr>
          <w:p w14:paraId="002B6D9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2000-2004</w:t>
            </w:r>
          </w:p>
        </w:tc>
        <w:tc>
          <w:tcPr>
            <w:tcW w:w="893" w:type="pct"/>
            <w:gridSpan w:val="2"/>
            <w:shd w:val="clear" w:color="auto" w:fill="auto"/>
            <w:vAlign w:val="center"/>
          </w:tcPr>
          <w:p w14:paraId="1D17DDE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2005-2009</w:t>
            </w:r>
          </w:p>
        </w:tc>
        <w:tc>
          <w:tcPr>
            <w:tcW w:w="893" w:type="pct"/>
            <w:gridSpan w:val="2"/>
            <w:shd w:val="clear" w:color="auto" w:fill="auto"/>
            <w:vAlign w:val="center"/>
          </w:tcPr>
          <w:p w14:paraId="37A8823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2010-2014</w:t>
            </w:r>
          </w:p>
        </w:tc>
        <w:tc>
          <w:tcPr>
            <w:tcW w:w="893" w:type="pct"/>
            <w:gridSpan w:val="2"/>
            <w:shd w:val="clear" w:color="auto" w:fill="auto"/>
            <w:vAlign w:val="center"/>
          </w:tcPr>
          <w:p w14:paraId="56977E8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2015-2019</w:t>
            </w:r>
          </w:p>
        </w:tc>
      </w:tr>
      <w:tr w:rsidR="00C612FA" w:rsidRPr="00495BAE" w14:paraId="2DD6FD79" w14:textId="77777777" w:rsidTr="00C612FA">
        <w:trPr>
          <w:trHeight w:val="20"/>
        </w:trPr>
        <w:tc>
          <w:tcPr>
            <w:tcW w:w="1426" w:type="pct"/>
            <w:gridSpan w:val="2"/>
            <w:vMerge/>
            <w:vAlign w:val="center"/>
            <w:hideMark/>
          </w:tcPr>
          <w:p w14:paraId="2DDC6117"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382" w:type="pct"/>
            <w:shd w:val="clear" w:color="auto" w:fill="auto"/>
            <w:vAlign w:val="center"/>
            <w:hideMark/>
          </w:tcPr>
          <w:p w14:paraId="7A8568E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6B162C9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4CB8E85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6CB5D22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164B203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5B20C5D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135372E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036AA8B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C612FA" w:rsidRPr="00495BAE" w14:paraId="5CA89DDE" w14:textId="77777777" w:rsidTr="00C612FA">
        <w:trPr>
          <w:trHeight w:val="20"/>
        </w:trPr>
        <w:tc>
          <w:tcPr>
            <w:tcW w:w="967" w:type="pct"/>
            <w:vMerge w:val="restart"/>
            <w:shd w:val="clear" w:color="auto" w:fill="auto"/>
            <w:vAlign w:val="center"/>
            <w:hideMark/>
          </w:tcPr>
          <w:p w14:paraId="2BC6DD0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460" w:type="pct"/>
            <w:shd w:val="clear" w:color="auto" w:fill="auto"/>
            <w:vAlign w:val="center"/>
            <w:hideMark/>
          </w:tcPr>
          <w:p w14:paraId="0719453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6F81C86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0F27E7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1EBAED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9A0679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9B3101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57DA62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05B6DC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E8E1AD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324F7C1C" w14:textId="77777777" w:rsidTr="00C612FA">
        <w:trPr>
          <w:trHeight w:val="20"/>
        </w:trPr>
        <w:tc>
          <w:tcPr>
            <w:tcW w:w="967" w:type="pct"/>
            <w:vMerge/>
            <w:vAlign w:val="center"/>
            <w:hideMark/>
          </w:tcPr>
          <w:p w14:paraId="4BBD3FEA"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3649CDE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86DAF6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32EDCB2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797190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2AA8833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DBF25C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491A329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D13B42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47F237B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06E3EEE6" w14:textId="77777777" w:rsidTr="00C612FA">
        <w:trPr>
          <w:trHeight w:val="20"/>
        </w:trPr>
        <w:tc>
          <w:tcPr>
            <w:tcW w:w="967" w:type="pct"/>
            <w:vMerge w:val="restart"/>
            <w:shd w:val="clear" w:color="auto" w:fill="auto"/>
            <w:vAlign w:val="center"/>
            <w:hideMark/>
          </w:tcPr>
          <w:p w14:paraId="2E590CD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460" w:type="pct"/>
            <w:shd w:val="clear" w:color="auto" w:fill="auto"/>
            <w:vAlign w:val="center"/>
            <w:hideMark/>
          </w:tcPr>
          <w:p w14:paraId="294EB00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AC3FC8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BBB5D7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DFCC42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4FE72B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083F98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2086D1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84EA66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C53D37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749D16FB" w14:textId="77777777" w:rsidTr="00C612FA">
        <w:trPr>
          <w:trHeight w:val="20"/>
        </w:trPr>
        <w:tc>
          <w:tcPr>
            <w:tcW w:w="967" w:type="pct"/>
            <w:vMerge/>
            <w:vAlign w:val="center"/>
            <w:hideMark/>
          </w:tcPr>
          <w:p w14:paraId="7150944A"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3B55D79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673B92B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73795E4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222F98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62CA7B6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CEC87A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691C700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302810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121CC42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026E5FB7" w14:textId="77777777" w:rsidTr="00C612FA">
        <w:trPr>
          <w:trHeight w:val="20"/>
        </w:trPr>
        <w:tc>
          <w:tcPr>
            <w:tcW w:w="967" w:type="pct"/>
            <w:vMerge w:val="restart"/>
            <w:shd w:val="clear" w:color="auto" w:fill="auto"/>
            <w:vAlign w:val="center"/>
            <w:hideMark/>
          </w:tcPr>
          <w:p w14:paraId="498788B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460" w:type="pct"/>
            <w:shd w:val="clear" w:color="auto" w:fill="auto"/>
            <w:vAlign w:val="center"/>
            <w:hideMark/>
          </w:tcPr>
          <w:p w14:paraId="6F9536F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A6B659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15246DF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19BE4C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19</w:t>
            </w:r>
          </w:p>
        </w:tc>
        <w:tc>
          <w:tcPr>
            <w:tcW w:w="511" w:type="pct"/>
            <w:shd w:val="clear" w:color="auto" w:fill="auto"/>
            <w:noWrap/>
            <w:hideMark/>
          </w:tcPr>
          <w:p w14:paraId="44A4F27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50,0</w:t>
            </w:r>
          </w:p>
        </w:tc>
        <w:tc>
          <w:tcPr>
            <w:tcW w:w="382" w:type="pct"/>
            <w:shd w:val="clear" w:color="auto" w:fill="auto"/>
            <w:noWrap/>
            <w:hideMark/>
          </w:tcPr>
          <w:p w14:paraId="06F6E4A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23</w:t>
            </w:r>
          </w:p>
        </w:tc>
        <w:tc>
          <w:tcPr>
            <w:tcW w:w="511" w:type="pct"/>
            <w:shd w:val="clear" w:color="auto" w:fill="auto"/>
            <w:noWrap/>
            <w:hideMark/>
          </w:tcPr>
          <w:p w14:paraId="48AF76B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45,1</w:t>
            </w:r>
          </w:p>
        </w:tc>
        <w:tc>
          <w:tcPr>
            <w:tcW w:w="382" w:type="pct"/>
            <w:shd w:val="clear" w:color="auto" w:fill="auto"/>
            <w:noWrap/>
            <w:hideMark/>
          </w:tcPr>
          <w:p w14:paraId="0E6A61B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21</w:t>
            </w:r>
          </w:p>
        </w:tc>
        <w:tc>
          <w:tcPr>
            <w:tcW w:w="511" w:type="pct"/>
            <w:shd w:val="clear" w:color="auto" w:fill="auto"/>
            <w:noWrap/>
            <w:hideMark/>
          </w:tcPr>
          <w:p w14:paraId="2232658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36,8</w:t>
            </w:r>
          </w:p>
        </w:tc>
      </w:tr>
      <w:tr w:rsidR="00C612FA" w:rsidRPr="00495BAE" w14:paraId="171371B4" w14:textId="77777777" w:rsidTr="00C612FA">
        <w:trPr>
          <w:trHeight w:val="20"/>
        </w:trPr>
        <w:tc>
          <w:tcPr>
            <w:tcW w:w="967" w:type="pct"/>
            <w:vMerge/>
            <w:vAlign w:val="center"/>
            <w:hideMark/>
          </w:tcPr>
          <w:p w14:paraId="5F5A9744"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3169F6D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92FF04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F226B0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671AA9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19</w:t>
            </w:r>
          </w:p>
        </w:tc>
        <w:tc>
          <w:tcPr>
            <w:tcW w:w="511" w:type="pct"/>
            <w:shd w:val="clear" w:color="auto" w:fill="auto"/>
            <w:noWrap/>
            <w:hideMark/>
          </w:tcPr>
          <w:p w14:paraId="01AA26A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50,0</w:t>
            </w:r>
          </w:p>
        </w:tc>
        <w:tc>
          <w:tcPr>
            <w:tcW w:w="382" w:type="pct"/>
            <w:shd w:val="clear" w:color="auto" w:fill="auto"/>
            <w:noWrap/>
            <w:hideMark/>
          </w:tcPr>
          <w:p w14:paraId="779A306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28</w:t>
            </w:r>
          </w:p>
        </w:tc>
        <w:tc>
          <w:tcPr>
            <w:tcW w:w="511" w:type="pct"/>
            <w:shd w:val="clear" w:color="auto" w:fill="auto"/>
            <w:noWrap/>
            <w:hideMark/>
          </w:tcPr>
          <w:p w14:paraId="7140E2A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54,9</w:t>
            </w:r>
          </w:p>
        </w:tc>
        <w:tc>
          <w:tcPr>
            <w:tcW w:w="382" w:type="pct"/>
            <w:shd w:val="clear" w:color="auto" w:fill="auto"/>
            <w:noWrap/>
            <w:hideMark/>
          </w:tcPr>
          <w:p w14:paraId="6143D4E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024B1FE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63,2</w:t>
            </w:r>
          </w:p>
        </w:tc>
      </w:tr>
      <w:tr w:rsidR="00C612FA" w:rsidRPr="00495BAE" w14:paraId="0822D902" w14:textId="77777777" w:rsidTr="00C612FA">
        <w:trPr>
          <w:trHeight w:val="20"/>
        </w:trPr>
        <w:tc>
          <w:tcPr>
            <w:tcW w:w="967" w:type="pct"/>
            <w:vMerge w:val="restart"/>
            <w:shd w:val="clear" w:color="auto" w:fill="auto"/>
            <w:vAlign w:val="center"/>
            <w:hideMark/>
          </w:tcPr>
          <w:p w14:paraId="5FFDD43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460" w:type="pct"/>
            <w:shd w:val="clear" w:color="auto" w:fill="auto"/>
            <w:vAlign w:val="center"/>
            <w:hideMark/>
          </w:tcPr>
          <w:p w14:paraId="27C434C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2D2A73F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50B090B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0ADAF1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22</w:t>
            </w:r>
          </w:p>
        </w:tc>
        <w:tc>
          <w:tcPr>
            <w:tcW w:w="511" w:type="pct"/>
            <w:shd w:val="clear" w:color="auto" w:fill="auto"/>
            <w:noWrap/>
            <w:hideMark/>
          </w:tcPr>
          <w:p w14:paraId="422254E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57,9</w:t>
            </w:r>
          </w:p>
        </w:tc>
        <w:tc>
          <w:tcPr>
            <w:tcW w:w="382" w:type="pct"/>
            <w:shd w:val="clear" w:color="auto" w:fill="auto"/>
            <w:noWrap/>
            <w:hideMark/>
          </w:tcPr>
          <w:p w14:paraId="3A1F019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29</w:t>
            </w:r>
          </w:p>
        </w:tc>
        <w:tc>
          <w:tcPr>
            <w:tcW w:w="511" w:type="pct"/>
            <w:shd w:val="clear" w:color="auto" w:fill="auto"/>
            <w:noWrap/>
            <w:hideMark/>
          </w:tcPr>
          <w:p w14:paraId="528C22F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56,9</w:t>
            </w:r>
          </w:p>
        </w:tc>
        <w:tc>
          <w:tcPr>
            <w:tcW w:w="382" w:type="pct"/>
            <w:shd w:val="clear" w:color="auto" w:fill="auto"/>
            <w:noWrap/>
            <w:hideMark/>
          </w:tcPr>
          <w:p w14:paraId="6526514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29</w:t>
            </w:r>
          </w:p>
        </w:tc>
        <w:tc>
          <w:tcPr>
            <w:tcW w:w="511" w:type="pct"/>
            <w:shd w:val="clear" w:color="auto" w:fill="auto"/>
            <w:noWrap/>
            <w:hideMark/>
          </w:tcPr>
          <w:p w14:paraId="0A08A15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50,9</w:t>
            </w:r>
          </w:p>
        </w:tc>
      </w:tr>
      <w:tr w:rsidR="00C612FA" w:rsidRPr="00495BAE" w14:paraId="3EBAD885" w14:textId="77777777" w:rsidTr="00C612FA">
        <w:trPr>
          <w:trHeight w:val="20"/>
        </w:trPr>
        <w:tc>
          <w:tcPr>
            <w:tcW w:w="967" w:type="pct"/>
            <w:vMerge/>
            <w:vAlign w:val="center"/>
            <w:hideMark/>
          </w:tcPr>
          <w:p w14:paraId="3BEBD700"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61A3FA7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6ACC441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95C8A7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E397B0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E30CBE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42,1</w:t>
            </w:r>
          </w:p>
        </w:tc>
        <w:tc>
          <w:tcPr>
            <w:tcW w:w="382" w:type="pct"/>
            <w:shd w:val="clear" w:color="auto" w:fill="auto"/>
            <w:noWrap/>
            <w:hideMark/>
          </w:tcPr>
          <w:p w14:paraId="610B1E0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22</w:t>
            </w:r>
          </w:p>
        </w:tc>
        <w:tc>
          <w:tcPr>
            <w:tcW w:w="511" w:type="pct"/>
            <w:shd w:val="clear" w:color="auto" w:fill="auto"/>
            <w:noWrap/>
            <w:hideMark/>
          </w:tcPr>
          <w:p w14:paraId="028BECE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43,1</w:t>
            </w:r>
          </w:p>
        </w:tc>
        <w:tc>
          <w:tcPr>
            <w:tcW w:w="382" w:type="pct"/>
            <w:shd w:val="clear" w:color="auto" w:fill="auto"/>
            <w:noWrap/>
            <w:hideMark/>
          </w:tcPr>
          <w:p w14:paraId="4D0C252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28</w:t>
            </w:r>
          </w:p>
        </w:tc>
        <w:tc>
          <w:tcPr>
            <w:tcW w:w="511" w:type="pct"/>
            <w:shd w:val="clear" w:color="auto" w:fill="auto"/>
            <w:noWrap/>
            <w:hideMark/>
          </w:tcPr>
          <w:p w14:paraId="65F9E45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49,1</w:t>
            </w:r>
          </w:p>
        </w:tc>
      </w:tr>
      <w:tr w:rsidR="00C612FA" w:rsidRPr="00495BAE" w14:paraId="281B10BE" w14:textId="77777777" w:rsidTr="00C612FA">
        <w:trPr>
          <w:trHeight w:val="20"/>
        </w:trPr>
        <w:tc>
          <w:tcPr>
            <w:tcW w:w="967" w:type="pct"/>
            <w:vMerge w:val="restart"/>
            <w:shd w:val="clear" w:color="auto" w:fill="auto"/>
            <w:vAlign w:val="center"/>
            <w:hideMark/>
          </w:tcPr>
          <w:p w14:paraId="21112F2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460" w:type="pct"/>
            <w:shd w:val="clear" w:color="auto" w:fill="auto"/>
            <w:vAlign w:val="center"/>
            <w:hideMark/>
          </w:tcPr>
          <w:p w14:paraId="2B4A8D9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66258F1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9EF9E5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89ACE9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5F4664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C04691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040732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38E198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D76F82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54C4BEA9" w14:textId="77777777" w:rsidTr="00C612FA">
        <w:trPr>
          <w:trHeight w:val="20"/>
        </w:trPr>
        <w:tc>
          <w:tcPr>
            <w:tcW w:w="967" w:type="pct"/>
            <w:vMerge/>
            <w:vAlign w:val="center"/>
            <w:hideMark/>
          </w:tcPr>
          <w:p w14:paraId="315E0651"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7F251B3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D927D0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07D434A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2F5288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4220F44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547050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1099C0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582925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2D3491A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35B9ED03" w14:textId="77777777" w:rsidTr="00C612FA">
        <w:trPr>
          <w:trHeight w:val="20"/>
        </w:trPr>
        <w:tc>
          <w:tcPr>
            <w:tcW w:w="967" w:type="pct"/>
            <w:vMerge w:val="restart"/>
            <w:shd w:val="clear" w:color="auto" w:fill="auto"/>
            <w:vAlign w:val="center"/>
            <w:hideMark/>
          </w:tcPr>
          <w:p w14:paraId="1AD3311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460" w:type="pct"/>
            <w:shd w:val="clear" w:color="auto" w:fill="auto"/>
            <w:vAlign w:val="center"/>
            <w:hideMark/>
          </w:tcPr>
          <w:p w14:paraId="330DFA3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3A45142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72305E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5A5E0F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7B4DF4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0E604A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34C4E8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16E950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A57CF5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5471FFB0" w14:textId="77777777" w:rsidTr="00C612FA">
        <w:trPr>
          <w:trHeight w:val="20"/>
        </w:trPr>
        <w:tc>
          <w:tcPr>
            <w:tcW w:w="967" w:type="pct"/>
            <w:vMerge/>
            <w:vAlign w:val="center"/>
            <w:hideMark/>
          </w:tcPr>
          <w:p w14:paraId="38C64C9B"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2A7598D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7C757BB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421744B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1B3ED6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3EA883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1D17C1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3C914C5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D29F62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3DD5F70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0D0879C3" w14:textId="77777777" w:rsidTr="00C612FA">
        <w:trPr>
          <w:trHeight w:val="20"/>
        </w:trPr>
        <w:tc>
          <w:tcPr>
            <w:tcW w:w="967" w:type="pct"/>
            <w:vMerge w:val="restart"/>
            <w:shd w:val="clear" w:color="auto" w:fill="auto"/>
            <w:vAlign w:val="center"/>
            <w:hideMark/>
          </w:tcPr>
          <w:p w14:paraId="346AD55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460" w:type="pct"/>
            <w:shd w:val="clear" w:color="auto" w:fill="auto"/>
            <w:vAlign w:val="center"/>
            <w:hideMark/>
          </w:tcPr>
          <w:p w14:paraId="0187FCC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8F8DCF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5E40FF6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E93601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17</w:t>
            </w:r>
          </w:p>
        </w:tc>
        <w:tc>
          <w:tcPr>
            <w:tcW w:w="511" w:type="pct"/>
            <w:shd w:val="clear" w:color="auto" w:fill="auto"/>
            <w:noWrap/>
            <w:hideMark/>
          </w:tcPr>
          <w:p w14:paraId="76DA69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44,7</w:t>
            </w:r>
          </w:p>
        </w:tc>
        <w:tc>
          <w:tcPr>
            <w:tcW w:w="382" w:type="pct"/>
            <w:shd w:val="clear" w:color="auto" w:fill="auto"/>
            <w:noWrap/>
            <w:hideMark/>
          </w:tcPr>
          <w:p w14:paraId="341641A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21</w:t>
            </w:r>
          </w:p>
        </w:tc>
        <w:tc>
          <w:tcPr>
            <w:tcW w:w="511" w:type="pct"/>
            <w:shd w:val="clear" w:color="auto" w:fill="auto"/>
            <w:noWrap/>
            <w:hideMark/>
          </w:tcPr>
          <w:p w14:paraId="54E1C27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41,2</w:t>
            </w:r>
          </w:p>
        </w:tc>
        <w:tc>
          <w:tcPr>
            <w:tcW w:w="382" w:type="pct"/>
            <w:shd w:val="clear" w:color="auto" w:fill="auto"/>
            <w:noWrap/>
            <w:hideMark/>
          </w:tcPr>
          <w:p w14:paraId="73ED3EE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26</w:t>
            </w:r>
          </w:p>
        </w:tc>
        <w:tc>
          <w:tcPr>
            <w:tcW w:w="511" w:type="pct"/>
            <w:shd w:val="clear" w:color="auto" w:fill="auto"/>
            <w:noWrap/>
            <w:hideMark/>
          </w:tcPr>
          <w:p w14:paraId="6F939D5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45,6</w:t>
            </w:r>
          </w:p>
        </w:tc>
      </w:tr>
      <w:tr w:rsidR="00C612FA" w:rsidRPr="00495BAE" w14:paraId="6740F01F" w14:textId="77777777" w:rsidTr="00C612FA">
        <w:trPr>
          <w:trHeight w:val="20"/>
        </w:trPr>
        <w:tc>
          <w:tcPr>
            <w:tcW w:w="967" w:type="pct"/>
            <w:vMerge/>
            <w:vAlign w:val="center"/>
            <w:hideMark/>
          </w:tcPr>
          <w:p w14:paraId="1933EF41"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786E5A0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3C81322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36D2FF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ED6335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21</w:t>
            </w:r>
          </w:p>
        </w:tc>
        <w:tc>
          <w:tcPr>
            <w:tcW w:w="511" w:type="pct"/>
            <w:shd w:val="clear" w:color="auto" w:fill="auto"/>
            <w:noWrap/>
            <w:hideMark/>
          </w:tcPr>
          <w:p w14:paraId="0A7C0F7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55,3</w:t>
            </w:r>
          </w:p>
        </w:tc>
        <w:tc>
          <w:tcPr>
            <w:tcW w:w="382" w:type="pct"/>
            <w:shd w:val="clear" w:color="auto" w:fill="auto"/>
            <w:noWrap/>
            <w:hideMark/>
          </w:tcPr>
          <w:p w14:paraId="546AC61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30</w:t>
            </w:r>
          </w:p>
        </w:tc>
        <w:tc>
          <w:tcPr>
            <w:tcW w:w="511" w:type="pct"/>
            <w:shd w:val="clear" w:color="auto" w:fill="auto"/>
            <w:noWrap/>
            <w:hideMark/>
          </w:tcPr>
          <w:p w14:paraId="1F3E231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58,8</w:t>
            </w:r>
          </w:p>
        </w:tc>
        <w:tc>
          <w:tcPr>
            <w:tcW w:w="382" w:type="pct"/>
            <w:shd w:val="clear" w:color="auto" w:fill="auto"/>
            <w:noWrap/>
            <w:hideMark/>
          </w:tcPr>
          <w:p w14:paraId="2DD609A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31</w:t>
            </w:r>
          </w:p>
        </w:tc>
        <w:tc>
          <w:tcPr>
            <w:tcW w:w="511" w:type="pct"/>
            <w:shd w:val="clear" w:color="auto" w:fill="auto"/>
            <w:noWrap/>
            <w:hideMark/>
          </w:tcPr>
          <w:p w14:paraId="073DC1D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54,4</w:t>
            </w:r>
          </w:p>
        </w:tc>
      </w:tr>
      <w:tr w:rsidR="00C612FA" w:rsidRPr="00495BAE" w14:paraId="3C2A1D80" w14:textId="77777777" w:rsidTr="00C612FA">
        <w:trPr>
          <w:trHeight w:val="20"/>
        </w:trPr>
        <w:tc>
          <w:tcPr>
            <w:tcW w:w="967" w:type="pct"/>
            <w:vMerge w:val="restart"/>
            <w:shd w:val="clear" w:color="auto" w:fill="auto"/>
            <w:vAlign w:val="center"/>
            <w:hideMark/>
          </w:tcPr>
          <w:p w14:paraId="4148D1D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460" w:type="pct"/>
            <w:shd w:val="clear" w:color="auto" w:fill="auto"/>
            <w:vAlign w:val="center"/>
            <w:hideMark/>
          </w:tcPr>
          <w:p w14:paraId="21A80E1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732278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6A24553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EE5142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33</w:t>
            </w:r>
          </w:p>
        </w:tc>
        <w:tc>
          <w:tcPr>
            <w:tcW w:w="511" w:type="pct"/>
            <w:shd w:val="clear" w:color="auto" w:fill="auto"/>
            <w:noWrap/>
            <w:hideMark/>
          </w:tcPr>
          <w:p w14:paraId="05426CA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86,8</w:t>
            </w:r>
          </w:p>
        </w:tc>
        <w:tc>
          <w:tcPr>
            <w:tcW w:w="382" w:type="pct"/>
            <w:shd w:val="clear" w:color="auto" w:fill="auto"/>
            <w:noWrap/>
            <w:hideMark/>
          </w:tcPr>
          <w:p w14:paraId="604F897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43</w:t>
            </w:r>
          </w:p>
        </w:tc>
        <w:tc>
          <w:tcPr>
            <w:tcW w:w="511" w:type="pct"/>
            <w:shd w:val="clear" w:color="auto" w:fill="auto"/>
            <w:noWrap/>
            <w:hideMark/>
          </w:tcPr>
          <w:p w14:paraId="6658FCD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84,3</w:t>
            </w:r>
          </w:p>
        </w:tc>
        <w:tc>
          <w:tcPr>
            <w:tcW w:w="382" w:type="pct"/>
            <w:shd w:val="clear" w:color="auto" w:fill="auto"/>
            <w:noWrap/>
            <w:hideMark/>
          </w:tcPr>
          <w:p w14:paraId="7EE955F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47</w:t>
            </w:r>
          </w:p>
        </w:tc>
        <w:tc>
          <w:tcPr>
            <w:tcW w:w="511" w:type="pct"/>
            <w:shd w:val="clear" w:color="auto" w:fill="auto"/>
            <w:noWrap/>
            <w:hideMark/>
          </w:tcPr>
          <w:p w14:paraId="5893E0F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82,5</w:t>
            </w:r>
          </w:p>
        </w:tc>
      </w:tr>
      <w:tr w:rsidR="00C612FA" w:rsidRPr="00495BAE" w14:paraId="61970D1F" w14:textId="77777777" w:rsidTr="00C612FA">
        <w:trPr>
          <w:trHeight w:val="20"/>
        </w:trPr>
        <w:tc>
          <w:tcPr>
            <w:tcW w:w="967" w:type="pct"/>
            <w:vMerge/>
            <w:vAlign w:val="center"/>
            <w:hideMark/>
          </w:tcPr>
          <w:p w14:paraId="36BA9310"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2EA8A54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16DA68A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3EE3EF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5F2513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6C22696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13,2</w:t>
            </w:r>
          </w:p>
        </w:tc>
        <w:tc>
          <w:tcPr>
            <w:tcW w:w="382" w:type="pct"/>
            <w:shd w:val="clear" w:color="auto" w:fill="auto"/>
            <w:noWrap/>
            <w:hideMark/>
          </w:tcPr>
          <w:p w14:paraId="7F322D5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43035BB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15,7</w:t>
            </w:r>
          </w:p>
        </w:tc>
        <w:tc>
          <w:tcPr>
            <w:tcW w:w="382" w:type="pct"/>
            <w:shd w:val="clear" w:color="auto" w:fill="auto"/>
            <w:noWrap/>
            <w:hideMark/>
          </w:tcPr>
          <w:p w14:paraId="72E2835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76D4ED0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17,5</w:t>
            </w:r>
          </w:p>
        </w:tc>
      </w:tr>
      <w:tr w:rsidR="00C612FA" w:rsidRPr="00495BAE" w14:paraId="41559D3A" w14:textId="77777777" w:rsidTr="00C612FA">
        <w:trPr>
          <w:trHeight w:val="20"/>
        </w:trPr>
        <w:tc>
          <w:tcPr>
            <w:tcW w:w="967" w:type="pct"/>
            <w:vMerge w:val="restart"/>
            <w:shd w:val="clear" w:color="auto" w:fill="auto"/>
            <w:vAlign w:val="center"/>
            <w:hideMark/>
          </w:tcPr>
          <w:p w14:paraId="7ADF52C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460" w:type="pct"/>
            <w:shd w:val="clear" w:color="auto" w:fill="auto"/>
            <w:vAlign w:val="center"/>
            <w:hideMark/>
          </w:tcPr>
          <w:p w14:paraId="6477611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2D40C8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BF0EC0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49BE51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BAFA82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CD3888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A28CC0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A28ECF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F18468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28E78E97" w14:textId="77777777" w:rsidTr="00C612FA">
        <w:trPr>
          <w:trHeight w:val="20"/>
        </w:trPr>
        <w:tc>
          <w:tcPr>
            <w:tcW w:w="967" w:type="pct"/>
            <w:vMerge/>
            <w:vAlign w:val="center"/>
            <w:hideMark/>
          </w:tcPr>
          <w:p w14:paraId="0C7D9629"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48F65F7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2EB81C8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682B8D3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9D60BF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5396D6E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CBF4EA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32387A3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BB54FE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35C6DB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2E78C2C7" w14:textId="77777777" w:rsidTr="00C612FA">
        <w:trPr>
          <w:trHeight w:val="20"/>
        </w:trPr>
        <w:tc>
          <w:tcPr>
            <w:tcW w:w="967" w:type="pct"/>
            <w:vMerge w:val="restart"/>
            <w:shd w:val="clear" w:color="auto" w:fill="auto"/>
            <w:vAlign w:val="center"/>
            <w:hideMark/>
          </w:tcPr>
          <w:p w14:paraId="5655F68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460" w:type="pct"/>
            <w:shd w:val="clear" w:color="auto" w:fill="auto"/>
            <w:vAlign w:val="center"/>
            <w:hideMark/>
          </w:tcPr>
          <w:p w14:paraId="3AE01B7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28AB6C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E93484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349F23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6DEEB7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0FB53B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04C7BBD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2,0</w:t>
            </w:r>
          </w:p>
        </w:tc>
        <w:tc>
          <w:tcPr>
            <w:tcW w:w="382" w:type="pct"/>
            <w:shd w:val="clear" w:color="auto" w:fill="auto"/>
            <w:noWrap/>
            <w:hideMark/>
          </w:tcPr>
          <w:p w14:paraId="7D7E2CE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6C8E69A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3,5</w:t>
            </w:r>
          </w:p>
        </w:tc>
      </w:tr>
      <w:tr w:rsidR="00C612FA" w:rsidRPr="00495BAE" w14:paraId="3C07ADC5" w14:textId="77777777" w:rsidTr="00C612FA">
        <w:trPr>
          <w:trHeight w:val="20"/>
        </w:trPr>
        <w:tc>
          <w:tcPr>
            <w:tcW w:w="967" w:type="pct"/>
            <w:vMerge/>
            <w:vAlign w:val="center"/>
            <w:hideMark/>
          </w:tcPr>
          <w:p w14:paraId="69D5174B"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2EEB91A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1E3EB13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6621821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E898B6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6DB57B0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63CC2F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50</w:t>
            </w:r>
          </w:p>
        </w:tc>
        <w:tc>
          <w:tcPr>
            <w:tcW w:w="511" w:type="pct"/>
            <w:shd w:val="clear" w:color="auto" w:fill="auto"/>
            <w:noWrap/>
            <w:hideMark/>
          </w:tcPr>
          <w:p w14:paraId="44110D7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98,0</w:t>
            </w:r>
          </w:p>
        </w:tc>
        <w:tc>
          <w:tcPr>
            <w:tcW w:w="382" w:type="pct"/>
            <w:shd w:val="clear" w:color="auto" w:fill="auto"/>
            <w:noWrap/>
            <w:hideMark/>
          </w:tcPr>
          <w:p w14:paraId="5D3F93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55</w:t>
            </w:r>
          </w:p>
        </w:tc>
        <w:tc>
          <w:tcPr>
            <w:tcW w:w="511" w:type="pct"/>
            <w:shd w:val="clear" w:color="auto" w:fill="auto"/>
            <w:noWrap/>
            <w:hideMark/>
          </w:tcPr>
          <w:p w14:paraId="6B12670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96,5</w:t>
            </w:r>
          </w:p>
        </w:tc>
      </w:tr>
      <w:tr w:rsidR="00C612FA" w:rsidRPr="00495BAE" w14:paraId="2BCAA4B5" w14:textId="77777777" w:rsidTr="00C612FA">
        <w:trPr>
          <w:trHeight w:val="20"/>
        </w:trPr>
        <w:tc>
          <w:tcPr>
            <w:tcW w:w="967" w:type="pct"/>
            <w:vMerge w:val="restart"/>
            <w:shd w:val="clear" w:color="auto" w:fill="auto"/>
            <w:vAlign w:val="center"/>
            <w:hideMark/>
          </w:tcPr>
          <w:p w14:paraId="0DA22ED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460" w:type="pct"/>
            <w:shd w:val="clear" w:color="auto" w:fill="auto"/>
            <w:vAlign w:val="center"/>
            <w:hideMark/>
          </w:tcPr>
          <w:p w14:paraId="21EAD00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83AAC8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DF97BA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70A846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985194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226F6A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BD06FC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65D17B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C63629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392EEADE" w14:textId="77777777" w:rsidTr="00C612FA">
        <w:trPr>
          <w:trHeight w:val="20"/>
        </w:trPr>
        <w:tc>
          <w:tcPr>
            <w:tcW w:w="967" w:type="pct"/>
            <w:vMerge/>
            <w:vAlign w:val="center"/>
            <w:hideMark/>
          </w:tcPr>
          <w:p w14:paraId="181D89C6"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403B387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3AF2D8C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1173C53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16227F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4DA4567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497143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22EF3FC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F6F495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7B5CFBA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1B1661EF" w14:textId="77777777" w:rsidTr="00C612FA">
        <w:trPr>
          <w:trHeight w:val="20"/>
        </w:trPr>
        <w:tc>
          <w:tcPr>
            <w:tcW w:w="967" w:type="pct"/>
            <w:vMerge w:val="restart"/>
            <w:shd w:val="clear" w:color="auto" w:fill="auto"/>
            <w:vAlign w:val="center"/>
            <w:hideMark/>
          </w:tcPr>
          <w:p w14:paraId="57F51F4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460" w:type="pct"/>
            <w:shd w:val="clear" w:color="auto" w:fill="auto"/>
            <w:vAlign w:val="center"/>
            <w:hideMark/>
          </w:tcPr>
          <w:p w14:paraId="71BE2F2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2823B9C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7D9A82D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25,0</w:t>
            </w:r>
          </w:p>
        </w:tc>
        <w:tc>
          <w:tcPr>
            <w:tcW w:w="382" w:type="pct"/>
            <w:shd w:val="clear" w:color="auto" w:fill="auto"/>
            <w:noWrap/>
            <w:hideMark/>
          </w:tcPr>
          <w:p w14:paraId="2B9B89B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08FF101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10,5</w:t>
            </w:r>
          </w:p>
        </w:tc>
        <w:tc>
          <w:tcPr>
            <w:tcW w:w="382" w:type="pct"/>
            <w:shd w:val="clear" w:color="auto" w:fill="auto"/>
            <w:noWrap/>
            <w:hideMark/>
          </w:tcPr>
          <w:p w14:paraId="3C1A122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4F38734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7,8</w:t>
            </w:r>
          </w:p>
        </w:tc>
        <w:tc>
          <w:tcPr>
            <w:tcW w:w="382" w:type="pct"/>
            <w:shd w:val="clear" w:color="auto" w:fill="auto"/>
            <w:noWrap/>
            <w:hideMark/>
          </w:tcPr>
          <w:p w14:paraId="43AA912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0190624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5,3</w:t>
            </w:r>
          </w:p>
        </w:tc>
      </w:tr>
      <w:tr w:rsidR="00C612FA" w:rsidRPr="00495BAE" w14:paraId="2F034178" w14:textId="77777777" w:rsidTr="00C612FA">
        <w:trPr>
          <w:trHeight w:val="20"/>
        </w:trPr>
        <w:tc>
          <w:tcPr>
            <w:tcW w:w="967" w:type="pct"/>
            <w:vMerge/>
            <w:vAlign w:val="center"/>
            <w:hideMark/>
          </w:tcPr>
          <w:p w14:paraId="44B7CD24"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5A45AFB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3E72C22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538FB86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75,0</w:t>
            </w:r>
          </w:p>
        </w:tc>
        <w:tc>
          <w:tcPr>
            <w:tcW w:w="382" w:type="pct"/>
            <w:shd w:val="clear" w:color="auto" w:fill="auto"/>
            <w:noWrap/>
            <w:hideMark/>
          </w:tcPr>
          <w:p w14:paraId="4BA2E80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34</w:t>
            </w:r>
          </w:p>
        </w:tc>
        <w:tc>
          <w:tcPr>
            <w:tcW w:w="511" w:type="pct"/>
            <w:shd w:val="clear" w:color="auto" w:fill="auto"/>
            <w:noWrap/>
            <w:hideMark/>
          </w:tcPr>
          <w:p w14:paraId="43ACBB8C"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89,5</w:t>
            </w:r>
          </w:p>
        </w:tc>
        <w:tc>
          <w:tcPr>
            <w:tcW w:w="382" w:type="pct"/>
            <w:shd w:val="clear" w:color="auto" w:fill="auto"/>
            <w:noWrap/>
            <w:hideMark/>
          </w:tcPr>
          <w:p w14:paraId="54A3C39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47</w:t>
            </w:r>
          </w:p>
        </w:tc>
        <w:tc>
          <w:tcPr>
            <w:tcW w:w="511" w:type="pct"/>
            <w:shd w:val="clear" w:color="auto" w:fill="auto"/>
            <w:noWrap/>
            <w:hideMark/>
          </w:tcPr>
          <w:p w14:paraId="29949BD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92,2</w:t>
            </w:r>
          </w:p>
        </w:tc>
        <w:tc>
          <w:tcPr>
            <w:tcW w:w="382" w:type="pct"/>
            <w:shd w:val="clear" w:color="auto" w:fill="auto"/>
            <w:noWrap/>
            <w:hideMark/>
          </w:tcPr>
          <w:p w14:paraId="452AF18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54</w:t>
            </w:r>
          </w:p>
        </w:tc>
        <w:tc>
          <w:tcPr>
            <w:tcW w:w="511" w:type="pct"/>
            <w:shd w:val="clear" w:color="auto" w:fill="auto"/>
            <w:noWrap/>
            <w:hideMark/>
          </w:tcPr>
          <w:p w14:paraId="1B8095E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94,7</w:t>
            </w:r>
          </w:p>
        </w:tc>
      </w:tr>
      <w:tr w:rsidR="00C612FA" w:rsidRPr="00495BAE" w14:paraId="04C621C2" w14:textId="77777777" w:rsidTr="00C612FA">
        <w:trPr>
          <w:trHeight w:val="20"/>
        </w:trPr>
        <w:tc>
          <w:tcPr>
            <w:tcW w:w="967" w:type="pct"/>
            <w:vMerge w:val="restart"/>
            <w:shd w:val="clear" w:color="auto" w:fill="auto"/>
            <w:vAlign w:val="center"/>
            <w:hideMark/>
          </w:tcPr>
          <w:p w14:paraId="2AF352D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460" w:type="pct"/>
            <w:shd w:val="clear" w:color="auto" w:fill="auto"/>
            <w:vAlign w:val="center"/>
            <w:hideMark/>
          </w:tcPr>
          <w:p w14:paraId="53BCD49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0E33CB2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7405FA33"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45C5E9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15</w:t>
            </w:r>
          </w:p>
        </w:tc>
        <w:tc>
          <w:tcPr>
            <w:tcW w:w="511" w:type="pct"/>
            <w:shd w:val="clear" w:color="auto" w:fill="auto"/>
            <w:noWrap/>
            <w:hideMark/>
          </w:tcPr>
          <w:p w14:paraId="06A61F5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39,5</w:t>
            </w:r>
          </w:p>
        </w:tc>
        <w:tc>
          <w:tcPr>
            <w:tcW w:w="382" w:type="pct"/>
            <w:shd w:val="clear" w:color="auto" w:fill="auto"/>
            <w:noWrap/>
            <w:hideMark/>
          </w:tcPr>
          <w:p w14:paraId="2E0C83C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20</w:t>
            </w:r>
          </w:p>
        </w:tc>
        <w:tc>
          <w:tcPr>
            <w:tcW w:w="511" w:type="pct"/>
            <w:shd w:val="clear" w:color="auto" w:fill="auto"/>
            <w:noWrap/>
            <w:hideMark/>
          </w:tcPr>
          <w:p w14:paraId="31282DD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39,2</w:t>
            </w:r>
          </w:p>
        </w:tc>
        <w:tc>
          <w:tcPr>
            <w:tcW w:w="382" w:type="pct"/>
            <w:shd w:val="clear" w:color="auto" w:fill="auto"/>
            <w:noWrap/>
            <w:hideMark/>
          </w:tcPr>
          <w:p w14:paraId="6D73E5C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1241E3A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19,3</w:t>
            </w:r>
          </w:p>
        </w:tc>
      </w:tr>
      <w:tr w:rsidR="00C612FA" w:rsidRPr="00495BAE" w14:paraId="08BC598E" w14:textId="77777777" w:rsidTr="00C612FA">
        <w:trPr>
          <w:trHeight w:val="20"/>
        </w:trPr>
        <w:tc>
          <w:tcPr>
            <w:tcW w:w="967" w:type="pct"/>
            <w:vMerge/>
            <w:vAlign w:val="center"/>
            <w:hideMark/>
          </w:tcPr>
          <w:p w14:paraId="4009BE88"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50DF43F1"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203E5AE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3322E68"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72B012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23</w:t>
            </w:r>
          </w:p>
        </w:tc>
        <w:tc>
          <w:tcPr>
            <w:tcW w:w="511" w:type="pct"/>
            <w:shd w:val="clear" w:color="auto" w:fill="auto"/>
            <w:noWrap/>
            <w:hideMark/>
          </w:tcPr>
          <w:p w14:paraId="17D7356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60,5</w:t>
            </w:r>
          </w:p>
        </w:tc>
        <w:tc>
          <w:tcPr>
            <w:tcW w:w="382" w:type="pct"/>
            <w:shd w:val="clear" w:color="auto" w:fill="auto"/>
            <w:noWrap/>
            <w:hideMark/>
          </w:tcPr>
          <w:p w14:paraId="362908F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31</w:t>
            </w:r>
          </w:p>
        </w:tc>
        <w:tc>
          <w:tcPr>
            <w:tcW w:w="511" w:type="pct"/>
            <w:shd w:val="clear" w:color="auto" w:fill="auto"/>
            <w:noWrap/>
            <w:hideMark/>
          </w:tcPr>
          <w:p w14:paraId="5F499CF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60,8</w:t>
            </w:r>
          </w:p>
        </w:tc>
        <w:tc>
          <w:tcPr>
            <w:tcW w:w="382" w:type="pct"/>
            <w:shd w:val="clear" w:color="auto" w:fill="auto"/>
            <w:noWrap/>
            <w:hideMark/>
          </w:tcPr>
          <w:p w14:paraId="261749C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46</w:t>
            </w:r>
          </w:p>
        </w:tc>
        <w:tc>
          <w:tcPr>
            <w:tcW w:w="511" w:type="pct"/>
            <w:shd w:val="clear" w:color="auto" w:fill="auto"/>
            <w:noWrap/>
            <w:hideMark/>
          </w:tcPr>
          <w:p w14:paraId="667745C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80,7</w:t>
            </w:r>
          </w:p>
        </w:tc>
      </w:tr>
      <w:tr w:rsidR="00C612FA" w:rsidRPr="00495BAE" w14:paraId="6C5E289D" w14:textId="77777777" w:rsidTr="00C612FA">
        <w:trPr>
          <w:trHeight w:val="20"/>
        </w:trPr>
        <w:tc>
          <w:tcPr>
            <w:tcW w:w="967" w:type="pct"/>
            <w:vMerge w:val="restart"/>
            <w:shd w:val="clear" w:color="auto" w:fill="auto"/>
            <w:vAlign w:val="center"/>
            <w:hideMark/>
          </w:tcPr>
          <w:p w14:paraId="3CC45EE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460" w:type="pct"/>
            <w:shd w:val="clear" w:color="auto" w:fill="auto"/>
            <w:vAlign w:val="center"/>
            <w:hideMark/>
          </w:tcPr>
          <w:p w14:paraId="54796DE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1791FC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2EC5541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336AED2"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43DD934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42,1</w:t>
            </w:r>
          </w:p>
        </w:tc>
        <w:tc>
          <w:tcPr>
            <w:tcW w:w="382" w:type="pct"/>
            <w:shd w:val="clear" w:color="auto" w:fill="auto"/>
            <w:noWrap/>
            <w:hideMark/>
          </w:tcPr>
          <w:p w14:paraId="2668786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26</w:t>
            </w:r>
          </w:p>
        </w:tc>
        <w:tc>
          <w:tcPr>
            <w:tcW w:w="511" w:type="pct"/>
            <w:shd w:val="clear" w:color="auto" w:fill="auto"/>
            <w:noWrap/>
            <w:hideMark/>
          </w:tcPr>
          <w:p w14:paraId="10DF6D7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51,0</w:t>
            </w:r>
          </w:p>
        </w:tc>
        <w:tc>
          <w:tcPr>
            <w:tcW w:w="382" w:type="pct"/>
            <w:shd w:val="clear" w:color="auto" w:fill="auto"/>
            <w:noWrap/>
            <w:hideMark/>
          </w:tcPr>
          <w:p w14:paraId="66785A74"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29</w:t>
            </w:r>
          </w:p>
        </w:tc>
        <w:tc>
          <w:tcPr>
            <w:tcW w:w="511" w:type="pct"/>
            <w:shd w:val="clear" w:color="auto" w:fill="auto"/>
            <w:noWrap/>
            <w:hideMark/>
          </w:tcPr>
          <w:p w14:paraId="3233129F"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50,9</w:t>
            </w:r>
          </w:p>
        </w:tc>
      </w:tr>
      <w:tr w:rsidR="00C612FA" w:rsidRPr="00495BAE" w14:paraId="1BCEA1E8" w14:textId="77777777" w:rsidTr="00C612FA">
        <w:trPr>
          <w:trHeight w:val="20"/>
        </w:trPr>
        <w:tc>
          <w:tcPr>
            <w:tcW w:w="967" w:type="pct"/>
            <w:vMerge/>
            <w:vAlign w:val="center"/>
            <w:hideMark/>
          </w:tcPr>
          <w:p w14:paraId="7348FA7B" w14:textId="77777777" w:rsidR="00C612FA" w:rsidRPr="00495BAE" w:rsidRDefault="00C612FA" w:rsidP="00C612FA">
            <w:pPr>
              <w:spacing w:after="0" w:line="240" w:lineRule="auto"/>
              <w:jc w:val="both"/>
              <w:rPr>
                <w:rFonts w:eastAsia="Times New Roman" w:cs="Times New Roman"/>
                <w:color w:val="000000"/>
                <w:sz w:val="16"/>
                <w:szCs w:val="16"/>
                <w:lang w:eastAsia="tr-TR"/>
              </w:rPr>
            </w:pPr>
          </w:p>
        </w:tc>
        <w:tc>
          <w:tcPr>
            <w:tcW w:w="460" w:type="pct"/>
            <w:shd w:val="clear" w:color="auto" w:fill="auto"/>
            <w:vAlign w:val="center"/>
            <w:hideMark/>
          </w:tcPr>
          <w:p w14:paraId="51BE2CCE"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07C9B8E0"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0C61B47"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B114B96"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22</w:t>
            </w:r>
          </w:p>
        </w:tc>
        <w:tc>
          <w:tcPr>
            <w:tcW w:w="511" w:type="pct"/>
            <w:shd w:val="clear" w:color="auto" w:fill="auto"/>
            <w:noWrap/>
            <w:hideMark/>
          </w:tcPr>
          <w:p w14:paraId="518D7655"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57,9</w:t>
            </w:r>
          </w:p>
        </w:tc>
        <w:tc>
          <w:tcPr>
            <w:tcW w:w="382" w:type="pct"/>
            <w:shd w:val="clear" w:color="auto" w:fill="auto"/>
            <w:noWrap/>
            <w:hideMark/>
          </w:tcPr>
          <w:p w14:paraId="3B01879A"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25</w:t>
            </w:r>
          </w:p>
        </w:tc>
        <w:tc>
          <w:tcPr>
            <w:tcW w:w="511" w:type="pct"/>
            <w:shd w:val="clear" w:color="auto" w:fill="auto"/>
            <w:noWrap/>
            <w:hideMark/>
          </w:tcPr>
          <w:p w14:paraId="44BBE7ED"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49,0</w:t>
            </w:r>
          </w:p>
        </w:tc>
        <w:tc>
          <w:tcPr>
            <w:tcW w:w="382" w:type="pct"/>
            <w:shd w:val="clear" w:color="auto" w:fill="auto"/>
            <w:noWrap/>
            <w:hideMark/>
          </w:tcPr>
          <w:p w14:paraId="77BD45C9"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28</w:t>
            </w:r>
          </w:p>
        </w:tc>
        <w:tc>
          <w:tcPr>
            <w:tcW w:w="511" w:type="pct"/>
            <w:shd w:val="clear" w:color="auto" w:fill="auto"/>
            <w:noWrap/>
            <w:hideMark/>
          </w:tcPr>
          <w:p w14:paraId="332B364B" w14:textId="77777777" w:rsidR="00C612FA" w:rsidRPr="00495BAE" w:rsidRDefault="00C612FA" w:rsidP="00C612FA">
            <w:pPr>
              <w:spacing w:after="0" w:line="240" w:lineRule="auto"/>
              <w:jc w:val="both"/>
              <w:rPr>
                <w:rFonts w:eastAsia="Times New Roman" w:cs="Times New Roman"/>
                <w:color w:val="000000"/>
                <w:sz w:val="16"/>
                <w:szCs w:val="16"/>
                <w:lang w:eastAsia="tr-TR"/>
              </w:rPr>
            </w:pPr>
            <w:r w:rsidRPr="00495BAE">
              <w:rPr>
                <w:rFonts w:eastAsia="Calibri" w:cs="Times New Roman"/>
                <w:sz w:val="16"/>
                <w:szCs w:val="16"/>
              </w:rPr>
              <w:t>49,1</w:t>
            </w:r>
          </w:p>
        </w:tc>
      </w:tr>
    </w:tbl>
    <w:p w14:paraId="6125FFC5" w14:textId="77777777" w:rsidR="00C612FA" w:rsidRPr="00495BAE" w:rsidRDefault="00C612FA" w:rsidP="00C612FA">
      <w:pPr>
        <w:spacing w:after="0" w:line="240" w:lineRule="auto"/>
        <w:jc w:val="both"/>
        <w:rPr>
          <w:rFonts w:cs="Times New Roman"/>
          <w:szCs w:val="24"/>
        </w:rPr>
      </w:pPr>
    </w:p>
    <w:p w14:paraId="09D21524" w14:textId="74FD7B4E" w:rsidR="00C612FA" w:rsidRPr="00495BAE" w:rsidRDefault="00986120" w:rsidP="00C612FA">
      <w:pPr>
        <w:keepNext/>
        <w:spacing w:after="0" w:line="240" w:lineRule="auto"/>
        <w:jc w:val="both"/>
        <w:rPr>
          <w:rFonts w:cs="Times New Roman"/>
          <w:szCs w:val="24"/>
        </w:rPr>
      </w:pPr>
      <w:bookmarkStart w:id="185" w:name="_Toc17334603"/>
      <w:r w:rsidRPr="00495BAE">
        <w:rPr>
          <w:rFonts w:cs="Times New Roman"/>
          <w:b/>
          <w:bCs/>
          <w:szCs w:val="24"/>
        </w:rPr>
        <w:t>Ek 6.4.</w:t>
      </w:r>
      <w:r w:rsidRPr="00495BAE">
        <w:rPr>
          <w:rFonts w:cs="Times New Roman"/>
          <w:szCs w:val="24"/>
        </w:rPr>
        <w:t xml:space="preserve"> </w:t>
      </w:r>
      <w:r w:rsidR="00C612FA" w:rsidRPr="00495BAE">
        <w:rPr>
          <w:rFonts w:cs="Times New Roman"/>
          <w:szCs w:val="24"/>
        </w:rPr>
        <w:t>Yıllara göre tercih edilen deney standartları dağılımı</w:t>
      </w:r>
      <w:bookmarkEnd w:id="185"/>
    </w:p>
    <w:p w14:paraId="5B81C11F" w14:textId="77777777" w:rsidR="00C612FA" w:rsidRPr="00495BAE" w:rsidRDefault="00C612FA" w:rsidP="00C612FA">
      <w:pPr>
        <w:spacing w:after="0" w:line="240" w:lineRule="auto"/>
        <w:rPr>
          <w:rFonts w:cs="Times New Roman"/>
          <w:sz w:val="22"/>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9"/>
        <w:gridCol w:w="791"/>
        <w:gridCol w:w="657"/>
        <w:gridCol w:w="876"/>
        <w:gridCol w:w="655"/>
        <w:gridCol w:w="876"/>
        <w:gridCol w:w="655"/>
        <w:gridCol w:w="876"/>
        <w:gridCol w:w="655"/>
        <w:gridCol w:w="875"/>
      </w:tblGrid>
      <w:tr w:rsidR="00C612FA" w:rsidRPr="00495BAE" w14:paraId="203756CA" w14:textId="77777777" w:rsidTr="00C612FA">
        <w:trPr>
          <w:trHeight w:val="20"/>
        </w:trPr>
        <w:tc>
          <w:tcPr>
            <w:tcW w:w="1428" w:type="pct"/>
            <w:gridSpan w:val="2"/>
            <w:vMerge w:val="restart"/>
            <w:shd w:val="clear" w:color="auto" w:fill="auto"/>
            <w:vAlign w:val="bottom"/>
            <w:hideMark/>
          </w:tcPr>
          <w:p w14:paraId="1BDAA133"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894" w:type="pct"/>
            <w:gridSpan w:val="2"/>
            <w:shd w:val="clear" w:color="auto" w:fill="auto"/>
            <w:vAlign w:val="center"/>
            <w:hideMark/>
          </w:tcPr>
          <w:p w14:paraId="2D66DA5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2000-2004</w:t>
            </w:r>
          </w:p>
        </w:tc>
        <w:tc>
          <w:tcPr>
            <w:tcW w:w="893" w:type="pct"/>
            <w:gridSpan w:val="2"/>
            <w:shd w:val="clear" w:color="auto" w:fill="auto"/>
            <w:vAlign w:val="center"/>
            <w:hideMark/>
          </w:tcPr>
          <w:p w14:paraId="5DD26FD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2005-2009</w:t>
            </w:r>
          </w:p>
        </w:tc>
        <w:tc>
          <w:tcPr>
            <w:tcW w:w="893" w:type="pct"/>
            <w:gridSpan w:val="2"/>
            <w:shd w:val="clear" w:color="auto" w:fill="auto"/>
            <w:vAlign w:val="center"/>
            <w:hideMark/>
          </w:tcPr>
          <w:p w14:paraId="6D19E5E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2010-2014</w:t>
            </w:r>
          </w:p>
        </w:tc>
        <w:tc>
          <w:tcPr>
            <w:tcW w:w="893" w:type="pct"/>
            <w:gridSpan w:val="2"/>
            <w:shd w:val="clear" w:color="auto" w:fill="auto"/>
            <w:vAlign w:val="center"/>
            <w:hideMark/>
          </w:tcPr>
          <w:p w14:paraId="15956B0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2015-2019</w:t>
            </w:r>
          </w:p>
        </w:tc>
      </w:tr>
      <w:tr w:rsidR="00C612FA" w:rsidRPr="00495BAE" w14:paraId="400218F8" w14:textId="77777777" w:rsidTr="00C612FA">
        <w:trPr>
          <w:trHeight w:val="20"/>
        </w:trPr>
        <w:tc>
          <w:tcPr>
            <w:tcW w:w="1428" w:type="pct"/>
            <w:gridSpan w:val="2"/>
            <w:vMerge/>
            <w:vAlign w:val="center"/>
            <w:hideMark/>
          </w:tcPr>
          <w:p w14:paraId="0609512A"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383" w:type="pct"/>
            <w:shd w:val="clear" w:color="auto" w:fill="auto"/>
            <w:vAlign w:val="center"/>
            <w:hideMark/>
          </w:tcPr>
          <w:p w14:paraId="2E7B5A3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4D403B3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342D251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42F3E6D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21EB0AD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510B99F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451DA97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1DFAF7D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C612FA" w:rsidRPr="00495BAE" w14:paraId="5D9FE33E" w14:textId="77777777" w:rsidTr="00C612FA">
        <w:trPr>
          <w:trHeight w:val="20"/>
        </w:trPr>
        <w:tc>
          <w:tcPr>
            <w:tcW w:w="967" w:type="pct"/>
            <w:vMerge w:val="restart"/>
            <w:shd w:val="clear" w:color="auto" w:fill="auto"/>
            <w:vAlign w:val="center"/>
            <w:hideMark/>
          </w:tcPr>
          <w:p w14:paraId="2B84A83A"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461" w:type="pct"/>
            <w:shd w:val="clear" w:color="auto" w:fill="auto"/>
            <w:vAlign w:val="center"/>
            <w:hideMark/>
          </w:tcPr>
          <w:p w14:paraId="1B369383"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7C5C54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92E39F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D71A3C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BA4B8E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95529F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337B23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ABD88E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2439EF5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5,3</w:t>
            </w:r>
          </w:p>
        </w:tc>
      </w:tr>
      <w:tr w:rsidR="00C612FA" w:rsidRPr="00495BAE" w14:paraId="76C19AC0" w14:textId="77777777" w:rsidTr="00C612FA">
        <w:trPr>
          <w:trHeight w:val="20"/>
        </w:trPr>
        <w:tc>
          <w:tcPr>
            <w:tcW w:w="967" w:type="pct"/>
            <w:vMerge/>
            <w:vAlign w:val="center"/>
            <w:hideMark/>
          </w:tcPr>
          <w:p w14:paraId="59DD9BC6"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5ADDFC9"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A6EE83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2BCFDA7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FFD594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1555F1C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D2906A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49F0363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F5BB84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w:t>
            </w:r>
          </w:p>
        </w:tc>
        <w:tc>
          <w:tcPr>
            <w:tcW w:w="511" w:type="pct"/>
            <w:shd w:val="clear" w:color="auto" w:fill="auto"/>
            <w:noWrap/>
            <w:hideMark/>
          </w:tcPr>
          <w:p w14:paraId="1CB8C09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94,7</w:t>
            </w:r>
          </w:p>
        </w:tc>
      </w:tr>
      <w:tr w:rsidR="00C612FA" w:rsidRPr="00495BAE" w14:paraId="405DBDB5" w14:textId="77777777" w:rsidTr="00C612FA">
        <w:trPr>
          <w:trHeight w:val="20"/>
        </w:trPr>
        <w:tc>
          <w:tcPr>
            <w:tcW w:w="967" w:type="pct"/>
            <w:vMerge w:val="restart"/>
            <w:shd w:val="clear" w:color="auto" w:fill="auto"/>
            <w:vAlign w:val="center"/>
            <w:hideMark/>
          </w:tcPr>
          <w:p w14:paraId="7C5AAA89"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461" w:type="pct"/>
            <w:shd w:val="clear" w:color="auto" w:fill="auto"/>
            <w:vAlign w:val="center"/>
            <w:hideMark/>
          </w:tcPr>
          <w:p w14:paraId="3D4D5476"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5AAE151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36C3EF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AB77BB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C12F9D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F07BAC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695EA2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045472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CC8046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63FBD60A" w14:textId="77777777" w:rsidTr="00C612FA">
        <w:trPr>
          <w:trHeight w:val="20"/>
        </w:trPr>
        <w:tc>
          <w:tcPr>
            <w:tcW w:w="967" w:type="pct"/>
            <w:vMerge/>
            <w:vAlign w:val="center"/>
            <w:hideMark/>
          </w:tcPr>
          <w:p w14:paraId="67439DDF"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80C5B0A"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D0D5F1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05066BC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262349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6C89847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2AC893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601A2DF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763701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6CCF339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34DD866D" w14:textId="77777777" w:rsidTr="00C612FA">
        <w:trPr>
          <w:trHeight w:val="20"/>
        </w:trPr>
        <w:tc>
          <w:tcPr>
            <w:tcW w:w="967" w:type="pct"/>
            <w:vMerge w:val="restart"/>
            <w:shd w:val="clear" w:color="auto" w:fill="auto"/>
            <w:vAlign w:val="center"/>
            <w:hideMark/>
          </w:tcPr>
          <w:p w14:paraId="4F4F2CE7"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461" w:type="pct"/>
            <w:shd w:val="clear" w:color="auto" w:fill="auto"/>
            <w:vAlign w:val="center"/>
            <w:hideMark/>
          </w:tcPr>
          <w:p w14:paraId="2B7A69A5"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2339C9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10BD2F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DA8C30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6E4E4B4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15,8</w:t>
            </w:r>
          </w:p>
        </w:tc>
        <w:tc>
          <w:tcPr>
            <w:tcW w:w="382" w:type="pct"/>
            <w:shd w:val="clear" w:color="auto" w:fill="auto"/>
            <w:noWrap/>
            <w:hideMark/>
          </w:tcPr>
          <w:p w14:paraId="4CAA4F3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CAEA16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273399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9747C9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62A7A0DC" w14:textId="77777777" w:rsidTr="00C612FA">
        <w:trPr>
          <w:trHeight w:val="20"/>
        </w:trPr>
        <w:tc>
          <w:tcPr>
            <w:tcW w:w="967" w:type="pct"/>
            <w:vMerge/>
            <w:vAlign w:val="center"/>
            <w:hideMark/>
          </w:tcPr>
          <w:p w14:paraId="317AD2F3"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4FFB7577"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CD6311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4027326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AC55F7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c>
          <w:tcPr>
            <w:tcW w:w="511" w:type="pct"/>
            <w:shd w:val="clear" w:color="auto" w:fill="auto"/>
            <w:noWrap/>
            <w:hideMark/>
          </w:tcPr>
          <w:p w14:paraId="40EC9EC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84,2</w:t>
            </w:r>
          </w:p>
        </w:tc>
        <w:tc>
          <w:tcPr>
            <w:tcW w:w="382" w:type="pct"/>
            <w:shd w:val="clear" w:color="auto" w:fill="auto"/>
            <w:noWrap/>
            <w:hideMark/>
          </w:tcPr>
          <w:p w14:paraId="5094928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6EC7565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048DC2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363321E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5674AC27" w14:textId="77777777" w:rsidTr="00C612FA">
        <w:trPr>
          <w:trHeight w:val="20"/>
        </w:trPr>
        <w:tc>
          <w:tcPr>
            <w:tcW w:w="967" w:type="pct"/>
            <w:vMerge w:val="restart"/>
            <w:shd w:val="clear" w:color="auto" w:fill="auto"/>
            <w:vAlign w:val="center"/>
            <w:hideMark/>
          </w:tcPr>
          <w:p w14:paraId="53D2F5E2"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461" w:type="pct"/>
            <w:shd w:val="clear" w:color="auto" w:fill="auto"/>
            <w:vAlign w:val="center"/>
            <w:hideMark/>
          </w:tcPr>
          <w:p w14:paraId="5F2FB066"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438F15F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34A878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D3F693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44B35A6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21,1</w:t>
            </w:r>
          </w:p>
        </w:tc>
        <w:tc>
          <w:tcPr>
            <w:tcW w:w="382" w:type="pct"/>
            <w:shd w:val="clear" w:color="auto" w:fill="auto"/>
            <w:noWrap/>
            <w:hideMark/>
          </w:tcPr>
          <w:p w14:paraId="2F9F5CC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0FB7562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3,9</w:t>
            </w:r>
          </w:p>
        </w:tc>
        <w:tc>
          <w:tcPr>
            <w:tcW w:w="382" w:type="pct"/>
            <w:shd w:val="clear" w:color="auto" w:fill="auto"/>
            <w:noWrap/>
            <w:hideMark/>
          </w:tcPr>
          <w:p w14:paraId="0771B6F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3084170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w:t>
            </w:r>
          </w:p>
        </w:tc>
      </w:tr>
      <w:tr w:rsidR="00C612FA" w:rsidRPr="00495BAE" w14:paraId="12EC9488" w14:textId="77777777" w:rsidTr="00C612FA">
        <w:trPr>
          <w:trHeight w:val="20"/>
        </w:trPr>
        <w:tc>
          <w:tcPr>
            <w:tcW w:w="967" w:type="pct"/>
            <w:vMerge/>
            <w:vAlign w:val="center"/>
            <w:hideMark/>
          </w:tcPr>
          <w:p w14:paraId="54FD45FC"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1372AB04"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3117837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6E1AF28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AD6E26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30</w:t>
            </w:r>
          </w:p>
        </w:tc>
        <w:tc>
          <w:tcPr>
            <w:tcW w:w="511" w:type="pct"/>
            <w:shd w:val="clear" w:color="auto" w:fill="auto"/>
            <w:noWrap/>
            <w:hideMark/>
          </w:tcPr>
          <w:p w14:paraId="40B8A6F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78,9</w:t>
            </w:r>
          </w:p>
        </w:tc>
        <w:tc>
          <w:tcPr>
            <w:tcW w:w="382" w:type="pct"/>
            <w:shd w:val="clear" w:color="auto" w:fill="auto"/>
            <w:noWrap/>
            <w:hideMark/>
          </w:tcPr>
          <w:p w14:paraId="06EB37B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49</w:t>
            </w:r>
          </w:p>
        </w:tc>
        <w:tc>
          <w:tcPr>
            <w:tcW w:w="511" w:type="pct"/>
            <w:shd w:val="clear" w:color="auto" w:fill="auto"/>
            <w:noWrap/>
            <w:hideMark/>
          </w:tcPr>
          <w:p w14:paraId="08C622D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96,1</w:t>
            </w:r>
          </w:p>
        </w:tc>
        <w:tc>
          <w:tcPr>
            <w:tcW w:w="382" w:type="pct"/>
            <w:shd w:val="clear" w:color="auto" w:fill="auto"/>
            <w:noWrap/>
            <w:hideMark/>
          </w:tcPr>
          <w:p w14:paraId="3433F33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w:t>
            </w:r>
          </w:p>
        </w:tc>
        <w:tc>
          <w:tcPr>
            <w:tcW w:w="511" w:type="pct"/>
            <w:shd w:val="clear" w:color="auto" w:fill="auto"/>
            <w:noWrap/>
            <w:hideMark/>
          </w:tcPr>
          <w:p w14:paraId="48056B2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96,5</w:t>
            </w:r>
          </w:p>
        </w:tc>
      </w:tr>
      <w:tr w:rsidR="00C612FA" w:rsidRPr="00495BAE" w14:paraId="30E2F4D9" w14:textId="77777777" w:rsidTr="00C612FA">
        <w:trPr>
          <w:trHeight w:val="20"/>
        </w:trPr>
        <w:tc>
          <w:tcPr>
            <w:tcW w:w="967" w:type="pct"/>
            <w:vMerge w:val="restart"/>
            <w:shd w:val="clear" w:color="auto" w:fill="auto"/>
            <w:vAlign w:val="center"/>
            <w:hideMark/>
          </w:tcPr>
          <w:p w14:paraId="190AE553"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461" w:type="pct"/>
            <w:shd w:val="clear" w:color="auto" w:fill="auto"/>
            <w:vAlign w:val="center"/>
            <w:hideMark/>
          </w:tcPr>
          <w:p w14:paraId="520C524E"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3DBE5A2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A9609A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8FDF47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19818B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2F86FF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FEBD72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5AADCF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6ED18F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4A258DE9" w14:textId="77777777" w:rsidTr="00C612FA">
        <w:trPr>
          <w:trHeight w:val="20"/>
        </w:trPr>
        <w:tc>
          <w:tcPr>
            <w:tcW w:w="967" w:type="pct"/>
            <w:vMerge/>
            <w:vAlign w:val="center"/>
            <w:hideMark/>
          </w:tcPr>
          <w:p w14:paraId="0DD8091E"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33E28709"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463348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3CE29A6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C4A0AD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1F8F383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46B985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3EBF90E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626C53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2868738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7CF2FAD7" w14:textId="77777777" w:rsidTr="00C612FA">
        <w:trPr>
          <w:trHeight w:val="20"/>
        </w:trPr>
        <w:tc>
          <w:tcPr>
            <w:tcW w:w="967" w:type="pct"/>
            <w:vMerge w:val="restart"/>
            <w:shd w:val="clear" w:color="auto" w:fill="auto"/>
            <w:vAlign w:val="center"/>
            <w:hideMark/>
          </w:tcPr>
          <w:p w14:paraId="1DC20B7F"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461" w:type="pct"/>
            <w:shd w:val="clear" w:color="auto" w:fill="auto"/>
            <w:vAlign w:val="center"/>
            <w:hideMark/>
          </w:tcPr>
          <w:p w14:paraId="383FD789"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043C78C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EF2A4F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DAE76E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915904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B4DE63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6868D3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2E3AB9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33B172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134B833C" w14:textId="77777777" w:rsidTr="00C612FA">
        <w:trPr>
          <w:trHeight w:val="20"/>
        </w:trPr>
        <w:tc>
          <w:tcPr>
            <w:tcW w:w="967" w:type="pct"/>
            <w:vMerge/>
            <w:vAlign w:val="center"/>
            <w:hideMark/>
          </w:tcPr>
          <w:p w14:paraId="108E109B"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351FBF95"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E05969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576EE21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3E37D6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594E4FA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C5289D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757EE49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013FC0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39B942F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28BEFF19" w14:textId="77777777" w:rsidTr="00C612FA">
        <w:trPr>
          <w:trHeight w:val="20"/>
        </w:trPr>
        <w:tc>
          <w:tcPr>
            <w:tcW w:w="967" w:type="pct"/>
            <w:vMerge w:val="restart"/>
            <w:shd w:val="clear" w:color="auto" w:fill="auto"/>
            <w:vAlign w:val="center"/>
            <w:hideMark/>
          </w:tcPr>
          <w:p w14:paraId="52F6456D"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461" w:type="pct"/>
            <w:shd w:val="clear" w:color="auto" w:fill="auto"/>
            <w:vAlign w:val="center"/>
            <w:hideMark/>
          </w:tcPr>
          <w:p w14:paraId="4CD23C04"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385541F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9D16D4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25981D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2ED6575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15,8</w:t>
            </w:r>
          </w:p>
        </w:tc>
        <w:tc>
          <w:tcPr>
            <w:tcW w:w="382" w:type="pct"/>
            <w:shd w:val="clear" w:color="auto" w:fill="auto"/>
            <w:noWrap/>
            <w:hideMark/>
          </w:tcPr>
          <w:p w14:paraId="6FE2713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D1E0A1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4752C4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E30948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24A5FB08" w14:textId="77777777" w:rsidTr="00C612FA">
        <w:trPr>
          <w:trHeight w:val="20"/>
        </w:trPr>
        <w:tc>
          <w:tcPr>
            <w:tcW w:w="967" w:type="pct"/>
            <w:vMerge/>
            <w:vAlign w:val="center"/>
            <w:hideMark/>
          </w:tcPr>
          <w:p w14:paraId="424D25E4"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4B3846E"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5EC395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225FAB9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B46D7E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c>
          <w:tcPr>
            <w:tcW w:w="511" w:type="pct"/>
            <w:shd w:val="clear" w:color="auto" w:fill="auto"/>
            <w:noWrap/>
            <w:hideMark/>
          </w:tcPr>
          <w:p w14:paraId="77D4E7F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84,2</w:t>
            </w:r>
          </w:p>
        </w:tc>
        <w:tc>
          <w:tcPr>
            <w:tcW w:w="382" w:type="pct"/>
            <w:shd w:val="clear" w:color="auto" w:fill="auto"/>
            <w:noWrap/>
            <w:hideMark/>
          </w:tcPr>
          <w:p w14:paraId="3DD4F4E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2DC3547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98B8B2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39664D0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7694B895" w14:textId="77777777" w:rsidTr="00C612FA">
        <w:trPr>
          <w:trHeight w:val="20"/>
        </w:trPr>
        <w:tc>
          <w:tcPr>
            <w:tcW w:w="967" w:type="pct"/>
            <w:vMerge w:val="restart"/>
            <w:shd w:val="clear" w:color="auto" w:fill="auto"/>
            <w:vAlign w:val="center"/>
            <w:hideMark/>
          </w:tcPr>
          <w:p w14:paraId="0E9C348E"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461" w:type="pct"/>
            <w:shd w:val="clear" w:color="auto" w:fill="auto"/>
            <w:vAlign w:val="center"/>
            <w:hideMark/>
          </w:tcPr>
          <w:p w14:paraId="1998EC7A"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AB4C35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3B68AD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CFA2B3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w:t>
            </w:r>
          </w:p>
        </w:tc>
        <w:tc>
          <w:tcPr>
            <w:tcW w:w="511" w:type="pct"/>
            <w:shd w:val="clear" w:color="auto" w:fill="auto"/>
            <w:noWrap/>
            <w:hideMark/>
          </w:tcPr>
          <w:p w14:paraId="145871D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23,7</w:t>
            </w:r>
          </w:p>
        </w:tc>
        <w:tc>
          <w:tcPr>
            <w:tcW w:w="382" w:type="pct"/>
            <w:shd w:val="clear" w:color="auto" w:fill="auto"/>
            <w:noWrap/>
            <w:hideMark/>
          </w:tcPr>
          <w:p w14:paraId="2012FF1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13D02C7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11,8</w:t>
            </w:r>
          </w:p>
        </w:tc>
        <w:tc>
          <w:tcPr>
            <w:tcW w:w="382" w:type="pct"/>
            <w:shd w:val="clear" w:color="auto" w:fill="auto"/>
            <w:noWrap/>
            <w:hideMark/>
          </w:tcPr>
          <w:p w14:paraId="344652F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08E93B4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8,8</w:t>
            </w:r>
          </w:p>
        </w:tc>
      </w:tr>
      <w:tr w:rsidR="00C612FA" w:rsidRPr="00495BAE" w14:paraId="4D2014CE" w14:textId="77777777" w:rsidTr="00C612FA">
        <w:trPr>
          <w:trHeight w:val="20"/>
        </w:trPr>
        <w:tc>
          <w:tcPr>
            <w:tcW w:w="967" w:type="pct"/>
            <w:vMerge/>
            <w:vAlign w:val="center"/>
            <w:hideMark/>
          </w:tcPr>
          <w:p w14:paraId="427A3480"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53CDC74"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AE232B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02BFA75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D84666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29</w:t>
            </w:r>
          </w:p>
        </w:tc>
        <w:tc>
          <w:tcPr>
            <w:tcW w:w="511" w:type="pct"/>
            <w:shd w:val="clear" w:color="auto" w:fill="auto"/>
            <w:noWrap/>
            <w:hideMark/>
          </w:tcPr>
          <w:p w14:paraId="2B58C85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76,3</w:t>
            </w:r>
          </w:p>
        </w:tc>
        <w:tc>
          <w:tcPr>
            <w:tcW w:w="382" w:type="pct"/>
            <w:shd w:val="clear" w:color="auto" w:fill="auto"/>
            <w:noWrap/>
            <w:hideMark/>
          </w:tcPr>
          <w:p w14:paraId="080BBE4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511" w:type="pct"/>
            <w:shd w:val="clear" w:color="auto" w:fill="auto"/>
            <w:noWrap/>
            <w:hideMark/>
          </w:tcPr>
          <w:p w14:paraId="458F747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88,2</w:t>
            </w:r>
          </w:p>
        </w:tc>
        <w:tc>
          <w:tcPr>
            <w:tcW w:w="382" w:type="pct"/>
            <w:shd w:val="clear" w:color="auto" w:fill="auto"/>
            <w:noWrap/>
            <w:hideMark/>
          </w:tcPr>
          <w:p w14:paraId="2B7509A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52</w:t>
            </w:r>
          </w:p>
        </w:tc>
        <w:tc>
          <w:tcPr>
            <w:tcW w:w="511" w:type="pct"/>
            <w:shd w:val="clear" w:color="auto" w:fill="auto"/>
            <w:noWrap/>
            <w:hideMark/>
          </w:tcPr>
          <w:p w14:paraId="43FFF32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91,2</w:t>
            </w:r>
          </w:p>
        </w:tc>
      </w:tr>
      <w:tr w:rsidR="00C612FA" w:rsidRPr="00495BAE" w14:paraId="106016B2" w14:textId="77777777" w:rsidTr="00C612FA">
        <w:trPr>
          <w:trHeight w:val="20"/>
        </w:trPr>
        <w:tc>
          <w:tcPr>
            <w:tcW w:w="967" w:type="pct"/>
            <w:vMerge w:val="restart"/>
            <w:shd w:val="clear" w:color="auto" w:fill="auto"/>
            <w:vAlign w:val="center"/>
            <w:hideMark/>
          </w:tcPr>
          <w:p w14:paraId="62CB036B"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461" w:type="pct"/>
            <w:shd w:val="clear" w:color="auto" w:fill="auto"/>
            <w:vAlign w:val="center"/>
            <w:hideMark/>
          </w:tcPr>
          <w:p w14:paraId="214EFEE2"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6E94E3D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0F6853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C61EA4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366327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2ABA6F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E3175D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A81F18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61C8D2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2D12C09C" w14:textId="77777777" w:rsidTr="00C612FA">
        <w:trPr>
          <w:trHeight w:val="20"/>
        </w:trPr>
        <w:tc>
          <w:tcPr>
            <w:tcW w:w="967" w:type="pct"/>
            <w:vMerge/>
            <w:vAlign w:val="center"/>
            <w:hideMark/>
          </w:tcPr>
          <w:p w14:paraId="51535200"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47DB1B4"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51708D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3FBB717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4FC5C5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306E357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F06E0B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15E894D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6A1EDD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5D2D473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5E551907" w14:textId="77777777" w:rsidTr="00C612FA">
        <w:trPr>
          <w:trHeight w:val="20"/>
        </w:trPr>
        <w:tc>
          <w:tcPr>
            <w:tcW w:w="967" w:type="pct"/>
            <w:vMerge w:val="restart"/>
            <w:shd w:val="clear" w:color="auto" w:fill="auto"/>
            <w:vAlign w:val="center"/>
            <w:hideMark/>
          </w:tcPr>
          <w:p w14:paraId="4373E528"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461" w:type="pct"/>
            <w:shd w:val="clear" w:color="auto" w:fill="auto"/>
            <w:vAlign w:val="center"/>
            <w:hideMark/>
          </w:tcPr>
          <w:p w14:paraId="502B0A1E"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E3011E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52B2E5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49EC47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9E497F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1A6030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8CEA41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A79046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5FABD69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w:t>
            </w:r>
          </w:p>
        </w:tc>
      </w:tr>
      <w:tr w:rsidR="00C612FA" w:rsidRPr="00495BAE" w14:paraId="1131E23F" w14:textId="77777777" w:rsidTr="00C612FA">
        <w:trPr>
          <w:trHeight w:val="20"/>
        </w:trPr>
        <w:tc>
          <w:tcPr>
            <w:tcW w:w="967" w:type="pct"/>
            <w:vMerge/>
            <w:vAlign w:val="center"/>
            <w:hideMark/>
          </w:tcPr>
          <w:p w14:paraId="01AE1323"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E20E748"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F55662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2A3D1BC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5601FF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53B77C8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130540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7614715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94D574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w:t>
            </w:r>
          </w:p>
        </w:tc>
        <w:tc>
          <w:tcPr>
            <w:tcW w:w="511" w:type="pct"/>
            <w:shd w:val="clear" w:color="auto" w:fill="auto"/>
            <w:noWrap/>
            <w:hideMark/>
          </w:tcPr>
          <w:p w14:paraId="7718E5B9"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96,5</w:t>
            </w:r>
          </w:p>
        </w:tc>
      </w:tr>
      <w:tr w:rsidR="00C612FA" w:rsidRPr="00495BAE" w14:paraId="2882C1F5" w14:textId="77777777" w:rsidTr="00C612FA">
        <w:trPr>
          <w:trHeight w:val="20"/>
        </w:trPr>
        <w:tc>
          <w:tcPr>
            <w:tcW w:w="967" w:type="pct"/>
            <w:vMerge w:val="restart"/>
            <w:shd w:val="clear" w:color="auto" w:fill="auto"/>
            <w:vAlign w:val="center"/>
            <w:hideMark/>
          </w:tcPr>
          <w:p w14:paraId="41C13E10"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461" w:type="pct"/>
            <w:shd w:val="clear" w:color="auto" w:fill="auto"/>
            <w:vAlign w:val="center"/>
            <w:hideMark/>
          </w:tcPr>
          <w:p w14:paraId="2D76C7FA"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40E2855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D21DA9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6CC462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5ABF17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05BAEB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84A4A5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512DDB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FD0CE3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60643DD1" w14:textId="77777777" w:rsidTr="00C612FA">
        <w:trPr>
          <w:trHeight w:val="20"/>
        </w:trPr>
        <w:tc>
          <w:tcPr>
            <w:tcW w:w="967" w:type="pct"/>
            <w:vMerge/>
            <w:vAlign w:val="center"/>
            <w:hideMark/>
          </w:tcPr>
          <w:p w14:paraId="3B57A886"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CE8F253"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FA5253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7D92226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A3F68E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1DA8D79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162812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6B00DCA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B1EC54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0682BB9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54728A7F" w14:textId="77777777" w:rsidTr="00C612FA">
        <w:trPr>
          <w:trHeight w:val="20"/>
        </w:trPr>
        <w:tc>
          <w:tcPr>
            <w:tcW w:w="967" w:type="pct"/>
            <w:vMerge w:val="restart"/>
            <w:shd w:val="clear" w:color="auto" w:fill="auto"/>
            <w:vAlign w:val="center"/>
            <w:hideMark/>
          </w:tcPr>
          <w:p w14:paraId="00A45538"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461" w:type="pct"/>
            <w:shd w:val="clear" w:color="auto" w:fill="auto"/>
            <w:vAlign w:val="center"/>
            <w:hideMark/>
          </w:tcPr>
          <w:p w14:paraId="3B65F41A"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51524A1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CF1F01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895372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1F71392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10,5</w:t>
            </w:r>
          </w:p>
        </w:tc>
        <w:tc>
          <w:tcPr>
            <w:tcW w:w="382" w:type="pct"/>
            <w:shd w:val="clear" w:color="auto" w:fill="auto"/>
            <w:noWrap/>
            <w:hideMark/>
          </w:tcPr>
          <w:p w14:paraId="55AAFF5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C12627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858D32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2A9BAD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263B0090" w14:textId="77777777" w:rsidTr="00C612FA">
        <w:trPr>
          <w:trHeight w:val="20"/>
        </w:trPr>
        <w:tc>
          <w:tcPr>
            <w:tcW w:w="967" w:type="pct"/>
            <w:vMerge/>
            <w:vAlign w:val="center"/>
            <w:hideMark/>
          </w:tcPr>
          <w:p w14:paraId="49381EA6"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8FCB175"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1307F3D"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1C8E27A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494A32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34</w:t>
            </w:r>
          </w:p>
        </w:tc>
        <w:tc>
          <w:tcPr>
            <w:tcW w:w="511" w:type="pct"/>
            <w:shd w:val="clear" w:color="auto" w:fill="auto"/>
            <w:noWrap/>
            <w:hideMark/>
          </w:tcPr>
          <w:p w14:paraId="2544462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89,5</w:t>
            </w:r>
          </w:p>
        </w:tc>
        <w:tc>
          <w:tcPr>
            <w:tcW w:w="382" w:type="pct"/>
            <w:shd w:val="clear" w:color="auto" w:fill="auto"/>
            <w:noWrap/>
            <w:hideMark/>
          </w:tcPr>
          <w:p w14:paraId="4743C2A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0D8F1F8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6B9C4A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5FBB0EF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065D9673" w14:textId="77777777" w:rsidTr="00C612FA">
        <w:trPr>
          <w:trHeight w:val="20"/>
        </w:trPr>
        <w:tc>
          <w:tcPr>
            <w:tcW w:w="967" w:type="pct"/>
            <w:vMerge w:val="restart"/>
            <w:shd w:val="clear" w:color="auto" w:fill="auto"/>
            <w:vAlign w:val="center"/>
            <w:hideMark/>
          </w:tcPr>
          <w:p w14:paraId="4091696E"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461" w:type="pct"/>
            <w:shd w:val="clear" w:color="auto" w:fill="auto"/>
            <w:vAlign w:val="center"/>
            <w:hideMark/>
          </w:tcPr>
          <w:p w14:paraId="258687FD"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351BC56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5701D9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92BED4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53B1C0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7AE305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080B173"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42465B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35DF3C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63ED2FCD" w14:textId="77777777" w:rsidTr="00C612FA">
        <w:trPr>
          <w:trHeight w:val="20"/>
        </w:trPr>
        <w:tc>
          <w:tcPr>
            <w:tcW w:w="967" w:type="pct"/>
            <w:vMerge/>
            <w:vAlign w:val="center"/>
            <w:hideMark/>
          </w:tcPr>
          <w:p w14:paraId="4F617100"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838E1D1"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93C007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3DE9D00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DDDB83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511" w:type="pct"/>
            <w:shd w:val="clear" w:color="auto" w:fill="auto"/>
            <w:noWrap/>
            <w:hideMark/>
          </w:tcPr>
          <w:p w14:paraId="4DF0E780"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DEE0B51"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2034F8E5"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B3D343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6608352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C612FA" w:rsidRPr="00495BAE" w14:paraId="2E3D9A27" w14:textId="77777777" w:rsidTr="00C612FA">
        <w:trPr>
          <w:trHeight w:val="20"/>
        </w:trPr>
        <w:tc>
          <w:tcPr>
            <w:tcW w:w="967" w:type="pct"/>
            <w:vMerge w:val="restart"/>
            <w:shd w:val="clear" w:color="auto" w:fill="auto"/>
            <w:vAlign w:val="center"/>
            <w:hideMark/>
          </w:tcPr>
          <w:p w14:paraId="1D4FC29C"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461" w:type="pct"/>
            <w:shd w:val="clear" w:color="auto" w:fill="auto"/>
            <w:vAlign w:val="center"/>
            <w:hideMark/>
          </w:tcPr>
          <w:p w14:paraId="17E9AD2C"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7AA523EF"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C607572"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B86665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3E11D05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10,5</w:t>
            </w:r>
          </w:p>
        </w:tc>
        <w:tc>
          <w:tcPr>
            <w:tcW w:w="382" w:type="pct"/>
            <w:shd w:val="clear" w:color="auto" w:fill="auto"/>
            <w:noWrap/>
            <w:hideMark/>
          </w:tcPr>
          <w:p w14:paraId="4C73135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5B9DA1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5F10E0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BB51D9B"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C612FA" w:rsidRPr="00495BAE" w14:paraId="4D0D06E5" w14:textId="77777777" w:rsidTr="00C612FA">
        <w:trPr>
          <w:trHeight w:val="20"/>
        </w:trPr>
        <w:tc>
          <w:tcPr>
            <w:tcW w:w="967" w:type="pct"/>
            <w:vMerge/>
            <w:vAlign w:val="center"/>
            <w:hideMark/>
          </w:tcPr>
          <w:p w14:paraId="0C4F91A7" w14:textId="77777777" w:rsidR="00C612FA" w:rsidRPr="00495BAE" w:rsidRDefault="00C612FA" w:rsidP="00C612FA">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3937215" w14:textId="77777777" w:rsidR="00C612FA" w:rsidRPr="00495BAE" w:rsidRDefault="00C612FA" w:rsidP="00C612FA">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2A8C753C"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697A3DF6"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1A7E4EE"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34</w:t>
            </w:r>
          </w:p>
        </w:tc>
        <w:tc>
          <w:tcPr>
            <w:tcW w:w="511" w:type="pct"/>
            <w:shd w:val="clear" w:color="auto" w:fill="auto"/>
            <w:noWrap/>
            <w:hideMark/>
          </w:tcPr>
          <w:p w14:paraId="71063AC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89,5</w:t>
            </w:r>
          </w:p>
        </w:tc>
        <w:tc>
          <w:tcPr>
            <w:tcW w:w="382" w:type="pct"/>
            <w:shd w:val="clear" w:color="auto" w:fill="auto"/>
            <w:noWrap/>
            <w:hideMark/>
          </w:tcPr>
          <w:p w14:paraId="1709C69A"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51</w:t>
            </w:r>
          </w:p>
        </w:tc>
        <w:tc>
          <w:tcPr>
            <w:tcW w:w="511" w:type="pct"/>
            <w:shd w:val="clear" w:color="auto" w:fill="auto"/>
            <w:noWrap/>
            <w:hideMark/>
          </w:tcPr>
          <w:p w14:paraId="6D14C168"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04CAD37"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w:t>
            </w:r>
          </w:p>
        </w:tc>
        <w:tc>
          <w:tcPr>
            <w:tcW w:w="511" w:type="pct"/>
            <w:shd w:val="clear" w:color="auto" w:fill="auto"/>
            <w:noWrap/>
            <w:hideMark/>
          </w:tcPr>
          <w:p w14:paraId="289DE954" w14:textId="77777777" w:rsidR="00C612FA" w:rsidRPr="00495BAE" w:rsidRDefault="00C612FA" w:rsidP="00C612FA">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bl>
    <w:p w14:paraId="07CE4EB2" w14:textId="77777777" w:rsidR="00C612FA" w:rsidRPr="00495BAE" w:rsidRDefault="00C612FA" w:rsidP="00C612FA">
      <w:pPr>
        <w:rPr>
          <w:rFonts w:cs="Times New Roman"/>
          <w:sz w:val="22"/>
        </w:rPr>
      </w:pPr>
    </w:p>
    <w:p w14:paraId="1DECD18E" w14:textId="0EC20567" w:rsidR="00085DE6" w:rsidRPr="00495BAE" w:rsidRDefault="00986120" w:rsidP="00085DE6">
      <w:pPr>
        <w:pStyle w:val="ResimYazs"/>
        <w:keepNext/>
        <w:spacing w:after="0"/>
        <w:rPr>
          <w:rFonts w:cs="Times New Roman"/>
          <w:i w:val="0"/>
          <w:iCs w:val="0"/>
          <w:color w:val="auto"/>
          <w:sz w:val="24"/>
          <w:szCs w:val="24"/>
        </w:rPr>
      </w:pPr>
      <w:bookmarkStart w:id="186" w:name="_Toc17334604"/>
      <w:r w:rsidRPr="00495BAE">
        <w:rPr>
          <w:rFonts w:cs="Times New Roman"/>
          <w:b/>
          <w:bCs/>
          <w:i w:val="0"/>
          <w:iCs w:val="0"/>
          <w:color w:val="auto"/>
          <w:sz w:val="24"/>
          <w:szCs w:val="24"/>
        </w:rPr>
        <w:lastRenderedPageBreak/>
        <w:t>Ek 6.5.</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Bina cephe maliyetine göre tercih edilen üretim standartlarının dağılımları</w:t>
      </w:r>
      <w:bookmarkEnd w:id="186"/>
    </w:p>
    <w:p w14:paraId="212FF7CC"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959"/>
        <w:gridCol w:w="797"/>
        <w:gridCol w:w="1065"/>
        <w:gridCol w:w="797"/>
        <w:gridCol w:w="1065"/>
        <w:gridCol w:w="797"/>
        <w:gridCol w:w="1063"/>
      </w:tblGrid>
      <w:tr w:rsidR="00085DE6" w:rsidRPr="00495BAE" w14:paraId="73E46E2B" w14:textId="77777777" w:rsidTr="009F649D">
        <w:trPr>
          <w:trHeight w:val="20"/>
        </w:trPr>
        <w:tc>
          <w:tcPr>
            <w:tcW w:w="1742" w:type="pct"/>
            <w:gridSpan w:val="2"/>
            <w:vMerge w:val="restart"/>
            <w:shd w:val="clear" w:color="auto" w:fill="auto"/>
            <w:vAlign w:val="bottom"/>
            <w:hideMark/>
          </w:tcPr>
          <w:p w14:paraId="4842245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86" w:type="pct"/>
            <w:gridSpan w:val="2"/>
            <w:shd w:val="clear" w:color="auto" w:fill="auto"/>
            <w:vAlign w:val="center"/>
          </w:tcPr>
          <w:p w14:paraId="2C786E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10000-5000 €</w:t>
            </w:r>
          </w:p>
        </w:tc>
        <w:tc>
          <w:tcPr>
            <w:tcW w:w="1086" w:type="pct"/>
            <w:gridSpan w:val="2"/>
            <w:shd w:val="clear" w:color="auto" w:fill="auto"/>
            <w:vAlign w:val="center"/>
          </w:tcPr>
          <w:p w14:paraId="23330E7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50001-200000 €</w:t>
            </w:r>
          </w:p>
        </w:tc>
        <w:tc>
          <w:tcPr>
            <w:tcW w:w="1086" w:type="pct"/>
            <w:gridSpan w:val="2"/>
            <w:shd w:val="clear" w:color="auto" w:fill="auto"/>
            <w:vAlign w:val="center"/>
          </w:tcPr>
          <w:p w14:paraId="78BFDF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200001 € ve üzeri</w:t>
            </w:r>
          </w:p>
        </w:tc>
      </w:tr>
      <w:tr w:rsidR="00085DE6" w:rsidRPr="00495BAE" w14:paraId="2E140504" w14:textId="77777777" w:rsidTr="009F649D">
        <w:trPr>
          <w:trHeight w:val="20"/>
        </w:trPr>
        <w:tc>
          <w:tcPr>
            <w:tcW w:w="1742" w:type="pct"/>
            <w:gridSpan w:val="2"/>
            <w:vMerge/>
            <w:vAlign w:val="center"/>
            <w:hideMark/>
          </w:tcPr>
          <w:p w14:paraId="1D63523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5" w:type="pct"/>
            <w:shd w:val="clear" w:color="auto" w:fill="auto"/>
            <w:vAlign w:val="center"/>
            <w:hideMark/>
          </w:tcPr>
          <w:p w14:paraId="065700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52C097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41904A3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577BFC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4AA199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3490B2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6E48DB23" w14:textId="77777777" w:rsidTr="009F649D">
        <w:trPr>
          <w:trHeight w:val="20"/>
        </w:trPr>
        <w:tc>
          <w:tcPr>
            <w:tcW w:w="1184" w:type="pct"/>
            <w:vMerge w:val="restart"/>
            <w:shd w:val="clear" w:color="auto" w:fill="auto"/>
            <w:vAlign w:val="center"/>
            <w:hideMark/>
          </w:tcPr>
          <w:p w14:paraId="51113F4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59" w:type="pct"/>
            <w:shd w:val="clear" w:color="auto" w:fill="auto"/>
            <w:vAlign w:val="center"/>
            <w:hideMark/>
          </w:tcPr>
          <w:p w14:paraId="1DB52B9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A55D41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59B62B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CAEDF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1BB5BF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268859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57D3AA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8F661A3" w14:textId="77777777" w:rsidTr="009F649D">
        <w:trPr>
          <w:trHeight w:val="20"/>
        </w:trPr>
        <w:tc>
          <w:tcPr>
            <w:tcW w:w="1184" w:type="pct"/>
            <w:vMerge/>
            <w:vAlign w:val="center"/>
            <w:hideMark/>
          </w:tcPr>
          <w:p w14:paraId="7C0BB17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7A3334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AF26A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40FB15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B8402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1263C2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1826C7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22C84B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8841C49" w14:textId="77777777" w:rsidTr="009F649D">
        <w:trPr>
          <w:trHeight w:val="20"/>
        </w:trPr>
        <w:tc>
          <w:tcPr>
            <w:tcW w:w="1184" w:type="pct"/>
            <w:vMerge w:val="restart"/>
            <w:shd w:val="clear" w:color="auto" w:fill="auto"/>
            <w:vAlign w:val="center"/>
            <w:hideMark/>
          </w:tcPr>
          <w:p w14:paraId="1F0C9CB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59" w:type="pct"/>
            <w:shd w:val="clear" w:color="auto" w:fill="auto"/>
            <w:vAlign w:val="center"/>
            <w:hideMark/>
          </w:tcPr>
          <w:p w14:paraId="41E4943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916A7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533D2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022889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7DF5A2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E918A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06F4A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A948F56" w14:textId="77777777" w:rsidTr="009F649D">
        <w:trPr>
          <w:trHeight w:val="20"/>
        </w:trPr>
        <w:tc>
          <w:tcPr>
            <w:tcW w:w="1184" w:type="pct"/>
            <w:vMerge/>
            <w:vAlign w:val="center"/>
            <w:hideMark/>
          </w:tcPr>
          <w:p w14:paraId="7F3E025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8ECE47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305F5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16AA55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1FA2C8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4303A7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E4882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3EC3DA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67944870" w14:textId="77777777" w:rsidTr="009F649D">
        <w:trPr>
          <w:trHeight w:val="20"/>
        </w:trPr>
        <w:tc>
          <w:tcPr>
            <w:tcW w:w="1184" w:type="pct"/>
            <w:vMerge w:val="restart"/>
            <w:shd w:val="clear" w:color="auto" w:fill="auto"/>
            <w:vAlign w:val="center"/>
            <w:hideMark/>
          </w:tcPr>
          <w:p w14:paraId="304BC48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59" w:type="pct"/>
            <w:shd w:val="clear" w:color="auto" w:fill="auto"/>
            <w:vAlign w:val="center"/>
            <w:hideMark/>
          </w:tcPr>
          <w:p w14:paraId="65BFA3F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4033A8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621" w:type="pct"/>
            <w:shd w:val="clear" w:color="auto" w:fill="auto"/>
            <w:noWrap/>
            <w:hideMark/>
          </w:tcPr>
          <w:p w14:paraId="0AE89B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22,7</w:t>
            </w:r>
          </w:p>
        </w:tc>
        <w:tc>
          <w:tcPr>
            <w:tcW w:w="465" w:type="pct"/>
            <w:shd w:val="clear" w:color="auto" w:fill="auto"/>
            <w:noWrap/>
            <w:hideMark/>
          </w:tcPr>
          <w:p w14:paraId="189D2E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24</w:t>
            </w:r>
          </w:p>
        </w:tc>
        <w:tc>
          <w:tcPr>
            <w:tcW w:w="621" w:type="pct"/>
            <w:shd w:val="clear" w:color="auto" w:fill="auto"/>
            <w:noWrap/>
            <w:hideMark/>
          </w:tcPr>
          <w:p w14:paraId="6110BD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36,4</w:t>
            </w:r>
          </w:p>
        </w:tc>
        <w:tc>
          <w:tcPr>
            <w:tcW w:w="465" w:type="pct"/>
            <w:shd w:val="clear" w:color="auto" w:fill="auto"/>
            <w:noWrap/>
            <w:hideMark/>
          </w:tcPr>
          <w:p w14:paraId="5A5234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w:t>
            </w:r>
          </w:p>
        </w:tc>
        <w:tc>
          <w:tcPr>
            <w:tcW w:w="621" w:type="pct"/>
            <w:shd w:val="clear" w:color="auto" w:fill="auto"/>
            <w:noWrap/>
            <w:hideMark/>
          </w:tcPr>
          <w:p w14:paraId="1EB3822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61,3</w:t>
            </w:r>
          </w:p>
        </w:tc>
      </w:tr>
      <w:tr w:rsidR="00085DE6" w:rsidRPr="00495BAE" w14:paraId="7E42FFB3" w14:textId="77777777" w:rsidTr="009F649D">
        <w:trPr>
          <w:trHeight w:val="20"/>
        </w:trPr>
        <w:tc>
          <w:tcPr>
            <w:tcW w:w="1184" w:type="pct"/>
            <w:vMerge/>
            <w:vAlign w:val="center"/>
            <w:hideMark/>
          </w:tcPr>
          <w:p w14:paraId="3EABD4B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10C5D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25D7D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w:t>
            </w:r>
          </w:p>
        </w:tc>
        <w:tc>
          <w:tcPr>
            <w:tcW w:w="621" w:type="pct"/>
            <w:shd w:val="clear" w:color="auto" w:fill="auto"/>
            <w:noWrap/>
            <w:hideMark/>
          </w:tcPr>
          <w:p w14:paraId="479143D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77,3</w:t>
            </w:r>
          </w:p>
        </w:tc>
        <w:tc>
          <w:tcPr>
            <w:tcW w:w="465" w:type="pct"/>
            <w:shd w:val="clear" w:color="auto" w:fill="auto"/>
            <w:noWrap/>
            <w:hideMark/>
          </w:tcPr>
          <w:p w14:paraId="2AE3621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42</w:t>
            </w:r>
          </w:p>
        </w:tc>
        <w:tc>
          <w:tcPr>
            <w:tcW w:w="621" w:type="pct"/>
            <w:shd w:val="clear" w:color="auto" w:fill="auto"/>
            <w:noWrap/>
            <w:hideMark/>
          </w:tcPr>
          <w:p w14:paraId="703723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63,6</w:t>
            </w:r>
          </w:p>
        </w:tc>
        <w:tc>
          <w:tcPr>
            <w:tcW w:w="465" w:type="pct"/>
            <w:shd w:val="clear" w:color="auto" w:fill="auto"/>
            <w:noWrap/>
            <w:hideMark/>
          </w:tcPr>
          <w:p w14:paraId="0E5094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24</w:t>
            </w:r>
          </w:p>
        </w:tc>
        <w:tc>
          <w:tcPr>
            <w:tcW w:w="621" w:type="pct"/>
            <w:shd w:val="clear" w:color="auto" w:fill="auto"/>
            <w:noWrap/>
            <w:hideMark/>
          </w:tcPr>
          <w:p w14:paraId="445B511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38,7</w:t>
            </w:r>
          </w:p>
        </w:tc>
      </w:tr>
      <w:tr w:rsidR="00085DE6" w:rsidRPr="00495BAE" w14:paraId="04617A88" w14:textId="77777777" w:rsidTr="009F649D">
        <w:trPr>
          <w:trHeight w:val="20"/>
        </w:trPr>
        <w:tc>
          <w:tcPr>
            <w:tcW w:w="1184" w:type="pct"/>
            <w:vMerge w:val="restart"/>
            <w:shd w:val="clear" w:color="auto" w:fill="auto"/>
            <w:vAlign w:val="center"/>
            <w:hideMark/>
          </w:tcPr>
          <w:p w14:paraId="6B586B2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59" w:type="pct"/>
            <w:shd w:val="clear" w:color="auto" w:fill="auto"/>
            <w:vAlign w:val="center"/>
            <w:hideMark/>
          </w:tcPr>
          <w:p w14:paraId="3A131A5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9E598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621" w:type="pct"/>
            <w:shd w:val="clear" w:color="auto" w:fill="auto"/>
            <w:noWrap/>
            <w:hideMark/>
          </w:tcPr>
          <w:p w14:paraId="48118E8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27,3</w:t>
            </w:r>
          </w:p>
        </w:tc>
        <w:tc>
          <w:tcPr>
            <w:tcW w:w="465" w:type="pct"/>
            <w:shd w:val="clear" w:color="auto" w:fill="auto"/>
            <w:noWrap/>
            <w:hideMark/>
          </w:tcPr>
          <w:p w14:paraId="6494C9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29</w:t>
            </w:r>
          </w:p>
        </w:tc>
        <w:tc>
          <w:tcPr>
            <w:tcW w:w="621" w:type="pct"/>
            <w:shd w:val="clear" w:color="auto" w:fill="auto"/>
            <w:noWrap/>
            <w:hideMark/>
          </w:tcPr>
          <w:p w14:paraId="3AFD37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43,9</w:t>
            </w:r>
          </w:p>
        </w:tc>
        <w:tc>
          <w:tcPr>
            <w:tcW w:w="465" w:type="pct"/>
            <w:shd w:val="clear" w:color="auto" w:fill="auto"/>
            <w:noWrap/>
            <w:hideMark/>
          </w:tcPr>
          <w:p w14:paraId="1F3587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49</w:t>
            </w:r>
          </w:p>
        </w:tc>
        <w:tc>
          <w:tcPr>
            <w:tcW w:w="621" w:type="pct"/>
            <w:shd w:val="clear" w:color="auto" w:fill="auto"/>
            <w:noWrap/>
            <w:hideMark/>
          </w:tcPr>
          <w:p w14:paraId="63991F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79,0</w:t>
            </w:r>
          </w:p>
        </w:tc>
      </w:tr>
      <w:tr w:rsidR="00085DE6" w:rsidRPr="00495BAE" w14:paraId="40D97395" w14:textId="77777777" w:rsidTr="009F649D">
        <w:trPr>
          <w:trHeight w:val="20"/>
        </w:trPr>
        <w:tc>
          <w:tcPr>
            <w:tcW w:w="1184" w:type="pct"/>
            <w:vMerge/>
            <w:vAlign w:val="center"/>
            <w:hideMark/>
          </w:tcPr>
          <w:p w14:paraId="2AA673D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EB7076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EA3BD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621" w:type="pct"/>
            <w:shd w:val="clear" w:color="auto" w:fill="auto"/>
            <w:noWrap/>
            <w:hideMark/>
          </w:tcPr>
          <w:p w14:paraId="4AA601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72,7</w:t>
            </w:r>
          </w:p>
        </w:tc>
        <w:tc>
          <w:tcPr>
            <w:tcW w:w="465" w:type="pct"/>
            <w:shd w:val="clear" w:color="auto" w:fill="auto"/>
            <w:noWrap/>
            <w:hideMark/>
          </w:tcPr>
          <w:p w14:paraId="5D84C6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621" w:type="pct"/>
            <w:shd w:val="clear" w:color="auto" w:fill="auto"/>
            <w:noWrap/>
            <w:hideMark/>
          </w:tcPr>
          <w:p w14:paraId="49AE630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56,1</w:t>
            </w:r>
          </w:p>
        </w:tc>
        <w:tc>
          <w:tcPr>
            <w:tcW w:w="465" w:type="pct"/>
            <w:shd w:val="clear" w:color="auto" w:fill="auto"/>
            <w:noWrap/>
            <w:hideMark/>
          </w:tcPr>
          <w:p w14:paraId="421A8F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w:t>
            </w:r>
          </w:p>
        </w:tc>
        <w:tc>
          <w:tcPr>
            <w:tcW w:w="621" w:type="pct"/>
            <w:shd w:val="clear" w:color="auto" w:fill="auto"/>
            <w:noWrap/>
            <w:hideMark/>
          </w:tcPr>
          <w:p w14:paraId="0FEE37A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21,0</w:t>
            </w:r>
          </w:p>
        </w:tc>
      </w:tr>
      <w:tr w:rsidR="00085DE6" w:rsidRPr="00495BAE" w14:paraId="323D7658" w14:textId="77777777" w:rsidTr="009F649D">
        <w:trPr>
          <w:trHeight w:val="20"/>
        </w:trPr>
        <w:tc>
          <w:tcPr>
            <w:tcW w:w="1184" w:type="pct"/>
            <w:vMerge w:val="restart"/>
            <w:shd w:val="clear" w:color="auto" w:fill="auto"/>
            <w:vAlign w:val="center"/>
            <w:hideMark/>
          </w:tcPr>
          <w:p w14:paraId="7133EF4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59" w:type="pct"/>
            <w:shd w:val="clear" w:color="auto" w:fill="auto"/>
            <w:vAlign w:val="center"/>
            <w:hideMark/>
          </w:tcPr>
          <w:p w14:paraId="706F299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39B8C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158B4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31ED8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171EB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A72D1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1DE24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321E755" w14:textId="77777777" w:rsidTr="009F649D">
        <w:trPr>
          <w:trHeight w:val="20"/>
        </w:trPr>
        <w:tc>
          <w:tcPr>
            <w:tcW w:w="1184" w:type="pct"/>
            <w:vMerge/>
            <w:vAlign w:val="center"/>
            <w:hideMark/>
          </w:tcPr>
          <w:p w14:paraId="7AF1DA8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B59F8C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5A92A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35DCE6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68859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67D5A1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99DD7A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076685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2879B21E" w14:textId="77777777" w:rsidTr="009F649D">
        <w:trPr>
          <w:trHeight w:val="20"/>
        </w:trPr>
        <w:tc>
          <w:tcPr>
            <w:tcW w:w="1184" w:type="pct"/>
            <w:vMerge w:val="restart"/>
            <w:shd w:val="clear" w:color="auto" w:fill="auto"/>
            <w:vAlign w:val="center"/>
            <w:hideMark/>
          </w:tcPr>
          <w:p w14:paraId="46B459E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59" w:type="pct"/>
            <w:shd w:val="clear" w:color="auto" w:fill="auto"/>
            <w:vAlign w:val="center"/>
            <w:hideMark/>
          </w:tcPr>
          <w:p w14:paraId="0FEAE63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18DB1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3DBA0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BB581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0D3293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84BC7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E2B91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22AF729F" w14:textId="77777777" w:rsidTr="009F649D">
        <w:trPr>
          <w:trHeight w:val="20"/>
        </w:trPr>
        <w:tc>
          <w:tcPr>
            <w:tcW w:w="1184" w:type="pct"/>
            <w:vMerge/>
            <w:vAlign w:val="center"/>
            <w:hideMark/>
          </w:tcPr>
          <w:p w14:paraId="5FB301D6"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15A5FE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31D45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05032E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662C5D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4F0990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D0C2B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16DC76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032077C6" w14:textId="77777777" w:rsidTr="009F649D">
        <w:trPr>
          <w:trHeight w:val="20"/>
        </w:trPr>
        <w:tc>
          <w:tcPr>
            <w:tcW w:w="1184" w:type="pct"/>
            <w:vMerge w:val="restart"/>
            <w:shd w:val="clear" w:color="auto" w:fill="auto"/>
            <w:vAlign w:val="center"/>
            <w:hideMark/>
          </w:tcPr>
          <w:p w14:paraId="3FCD0D6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59" w:type="pct"/>
            <w:shd w:val="clear" w:color="auto" w:fill="auto"/>
            <w:vAlign w:val="center"/>
            <w:hideMark/>
          </w:tcPr>
          <w:p w14:paraId="3888523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0C685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621" w:type="pct"/>
            <w:shd w:val="clear" w:color="auto" w:fill="auto"/>
            <w:noWrap/>
            <w:hideMark/>
          </w:tcPr>
          <w:p w14:paraId="3B0266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18,2</w:t>
            </w:r>
          </w:p>
        </w:tc>
        <w:tc>
          <w:tcPr>
            <w:tcW w:w="465" w:type="pct"/>
            <w:shd w:val="clear" w:color="auto" w:fill="auto"/>
            <w:noWrap/>
            <w:hideMark/>
          </w:tcPr>
          <w:p w14:paraId="66111F3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21</w:t>
            </w:r>
          </w:p>
        </w:tc>
        <w:tc>
          <w:tcPr>
            <w:tcW w:w="621" w:type="pct"/>
            <w:shd w:val="clear" w:color="auto" w:fill="auto"/>
            <w:noWrap/>
            <w:hideMark/>
          </w:tcPr>
          <w:p w14:paraId="39E85B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31,8</w:t>
            </w:r>
          </w:p>
        </w:tc>
        <w:tc>
          <w:tcPr>
            <w:tcW w:w="465" w:type="pct"/>
            <w:shd w:val="clear" w:color="auto" w:fill="auto"/>
            <w:noWrap/>
            <w:hideMark/>
          </w:tcPr>
          <w:p w14:paraId="2203614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w:t>
            </w:r>
          </w:p>
        </w:tc>
        <w:tc>
          <w:tcPr>
            <w:tcW w:w="621" w:type="pct"/>
            <w:shd w:val="clear" w:color="auto" w:fill="auto"/>
            <w:noWrap/>
            <w:hideMark/>
          </w:tcPr>
          <w:p w14:paraId="76B7C5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69,4</w:t>
            </w:r>
          </w:p>
        </w:tc>
      </w:tr>
      <w:tr w:rsidR="00085DE6" w:rsidRPr="00495BAE" w14:paraId="7F4C33C1" w14:textId="77777777" w:rsidTr="009F649D">
        <w:trPr>
          <w:trHeight w:val="20"/>
        </w:trPr>
        <w:tc>
          <w:tcPr>
            <w:tcW w:w="1184" w:type="pct"/>
            <w:vMerge/>
            <w:vAlign w:val="center"/>
            <w:hideMark/>
          </w:tcPr>
          <w:p w14:paraId="0F9FAA4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B54BE0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D0B585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18</w:t>
            </w:r>
          </w:p>
        </w:tc>
        <w:tc>
          <w:tcPr>
            <w:tcW w:w="621" w:type="pct"/>
            <w:shd w:val="clear" w:color="auto" w:fill="auto"/>
            <w:noWrap/>
            <w:hideMark/>
          </w:tcPr>
          <w:p w14:paraId="374962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81,8</w:t>
            </w:r>
          </w:p>
        </w:tc>
        <w:tc>
          <w:tcPr>
            <w:tcW w:w="465" w:type="pct"/>
            <w:shd w:val="clear" w:color="auto" w:fill="auto"/>
            <w:noWrap/>
            <w:hideMark/>
          </w:tcPr>
          <w:p w14:paraId="15648C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621" w:type="pct"/>
            <w:shd w:val="clear" w:color="auto" w:fill="auto"/>
            <w:noWrap/>
            <w:hideMark/>
          </w:tcPr>
          <w:p w14:paraId="4D68BD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68,2</w:t>
            </w:r>
          </w:p>
        </w:tc>
        <w:tc>
          <w:tcPr>
            <w:tcW w:w="465" w:type="pct"/>
            <w:shd w:val="clear" w:color="auto" w:fill="auto"/>
            <w:noWrap/>
            <w:hideMark/>
          </w:tcPr>
          <w:p w14:paraId="463D6D5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19</w:t>
            </w:r>
          </w:p>
        </w:tc>
        <w:tc>
          <w:tcPr>
            <w:tcW w:w="621" w:type="pct"/>
            <w:shd w:val="clear" w:color="auto" w:fill="auto"/>
            <w:noWrap/>
            <w:hideMark/>
          </w:tcPr>
          <w:p w14:paraId="3D97B0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30,6</w:t>
            </w:r>
          </w:p>
        </w:tc>
      </w:tr>
      <w:tr w:rsidR="00085DE6" w:rsidRPr="00495BAE" w14:paraId="54A917B8" w14:textId="77777777" w:rsidTr="009F649D">
        <w:trPr>
          <w:trHeight w:val="20"/>
        </w:trPr>
        <w:tc>
          <w:tcPr>
            <w:tcW w:w="1184" w:type="pct"/>
            <w:vMerge w:val="restart"/>
            <w:shd w:val="clear" w:color="auto" w:fill="auto"/>
            <w:vAlign w:val="center"/>
            <w:hideMark/>
          </w:tcPr>
          <w:p w14:paraId="296A708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59" w:type="pct"/>
            <w:shd w:val="clear" w:color="auto" w:fill="auto"/>
            <w:vAlign w:val="center"/>
            <w:hideMark/>
          </w:tcPr>
          <w:p w14:paraId="736C610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FD356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621" w:type="pct"/>
            <w:shd w:val="clear" w:color="auto" w:fill="auto"/>
            <w:noWrap/>
            <w:hideMark/>
          </w:tcPr>
          <w:p w14:paraId="09A100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54,5</w:t>
            </w:r>
          </w:p>
        </w:tc>
        <w:tc>
          <w:tcPr>
            <w:tcW w:w="465" w:type="pct"/>
            <w:shd w:val="clear" w:color="auto" w:fill="auto"/>
            <w:noWrap/>
            <w:hideMark/>
          </w:tcPr>
          <w:p w14:paraId="00A14A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 xml:space="preserve">56 </w:t>
            </w:r>
          </w:p>
        </w:tc>
        <w:tc>
          <w:tcPr>
            <w:tcW w:w="621" w:type="pct"/>
            <w:shd w:val="clear" w:color="auto" w:fill="auto"/>
            <w:noWrap/>
            <w:hideMark/>
          </w:tcPr>
          <w:p w14:paraId="46AD09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84,8</w:t>
            </w:r>
          </w:p>
        </w:tc>
        <w:tc>
          <w:tcPr>
            <w:tcW w:w="465" w:type="pct"/>
            <w:shd w:val="clear" w:color="auto" w:fill="auto"/>
            <w:noWrap/>
            <w:hideMark/>
          </w:tcPr>
          <w:p w14:paraId="77647B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59</w:t>
            </w:r>
          </w:p>
        </w:tc>
        <w:tc>
          <w:tcPr>
            <w:tcW w:w="621" w:type="pct"/>
            <w:shd w:val="clear" w:color="auto" w:fill="auto"/>
            <w:noWrap/>
            <w:hideMark/>
          </w:tcPr>
          <w:p w14:paraId="64E8DE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95,2</w:t>
            </w:r>
          </w:p>
        </w:tc>
      </w:tr>
      <w:tr w:rsidR="00085DE6" w:rsidRPr="00495BAE" w14:paraId="251EABC3" w14:textId="77777777" w:rsidTr="009F649D">
        <w:trPr>
          <w:trHeight w:val="20"/>
        </w:trPr>
        <w:tc>
          <w:tcPr>
            <w:tcW w:w="1184" w:type="pct"/>
            <w:vMerge/>
            <w:vAlign w:val="center"/>
            <w:hideMark/>
          </w:tcPr>
          <w:p w14:paraId="75FFC2C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FE17EA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8C4A5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621" w:type="pct"/>
            <w:shd w:val="clear" w:color="auto" w:fill="auto"/>
            <w:noWrap/>
            <w:hideMark/>
          </w:tcPr>
          <w:p w14:paraId="6B0C5C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45,5</w:t>
            </w:r>
          </w:p>
        </w:tc>
        <w:tc>
          <w:tcPr>
            <w:tcW w:w="465" w:type="pct"/>
            <w:shd w:val="clear" w:color="auto" w:fill="auto"/>
            <w:noWrap/>
            <w:hideMark/>
          </w:tcPr>
          <w:p w14:paraId="545058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621" w:type="pct"/>
            <w:shd w:val="clear" w:color="auto" w:fill="auto"/>
            <w:noWrap/>
            <w:hideMark/>
          </w:tcPr>
          <w:p w14:paraId="295A13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15,2</w:t>
            </w:r>
          </w:p>
        </w:tc>
        <w:tc>
          <w:tcPr>
            <w:tcW w:w="465" w:type="pct"/>
            <w:shd w:val="clear" w:color="auto" w:fill="auto"/>
            <w:noWrap/>
            <w:hideMark/>
          </w:tcPr>
          <w:p w14:paraId="7F9F15D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1516C2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r>
      <w:tr w:rsidR="00085DE6" w:rsidRPr="00495BAE" w14:paraId="6EE784AE" w14:textId="77777777" w:rsidTr="009F649D">
        <w:trPr>
          <w:trHeight w:val="20"/>
        </w:trPr>
        <w:tc>
          <w:tcPr>
            <w:tcW w:w="1184" w:type="pct"/>
            <w:vMerge w:val="restart"/>
            <w:shd w:val="clear" w:color="auto" w:fill="auto"/>
            <w:vAlign w:val="center"/>
            <w:hideMark/>
          </w:tcPr>
          <w:p w14:paraId="24B01F2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59" w:type="pct"/>
            <w:shd w:val="clear" w:color="auto" w:fill="auto"/>
            <w:vAlign w:val="center"/>
            <w:hideMark/>
          </w:tcPr>
          <w:p w14:paraId="13A8B1D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9BAD97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036C1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FBA139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508F2D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1FC5DC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049BFA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9FA399C" w14:textId="77777777" w:rsidTr="009F649D">
        <w:trPr>
          <w:trHeight w:val="20"/>
        </w:trPr>
        <w:tc>
          <w:tcPr>
            <w:tcW w:w="1184" w:type="pct"/>
            <w:vMerge/>
            <w:vAlign w:val="center"/>
            <w:hideMark/>
          </w:tcPr>
          <w:p w14:paraId="42D9ED6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D75CC0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B2219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16277A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38C15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3018D9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445BD5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12296A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0FF9BE91" w14:textId="77777777" w:rsidTr="009F649D">
        <w:trPr>
          <w:trHeight w:val="20"/>
        </w:trPr>
        <w:tc>
          <w:tcPr>
            <w:tcW w:w="1184" w:type="pct"/>
            <w:vMerge w:val="restart"/>
            <w:shd w:val="clear" w:color="auto" w:fill="auto"/>
            <w:vAlign w:val="center"/>
            <w:hideMark/>
          </w:tcPr>
          <w:p w14:paraId="6F80FD5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59" w:type="pct"/>
            <w:shd w:val="clear" w:color="auto" w:fill="auto"/>
            <w:vAlign w:val="center"/>
            <w:hideMark/>
          </w:tcPr>
          <w:p w14:paraId="42850E5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583D7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DF216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B579A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ADA8F2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1DB38FF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0CA779D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r>
      <w:tr w:rsidR="00085DE6" w:rsidRPr="00495BAE" w14:paraId="7EE895BF" w14:textId="77777777" w:rsidTr="009F649D">
        <w:trPr>
          <w:trHeight w:val="20"/>
        </w:trPr>
        <w:tc>
          <w:tcPr>
            <w:tcW w:w="1184" w:type="pct"/>
            <w:vMerge/>
            <w:vAlign w:val="center"/>
            <w:hideMark/>
          </w:tcPr>
          <w:p w14:paraId="7B108083"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31F188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1AFBCA8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489589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2BD00D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679B90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5611C0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59</w:t>
            </w:r>
          </w:p>
        </w:tc>
        <w:tc>
          <w:tcPr>
            <w:tcW w:w="621" w:type="pct"/>
            <w:shd w:val="clear" w:color="auto" w:fill="auto"/>
            <w:noWrap/>
            <w:hideMark/>
          </w:tcPr>
          <w:p w14:paraId="022274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95,2</w:t>
            </w:r>
          </w:p>
        </w:tc>
      </w:tr>
      <w:tr w:rsidR="00085DE6" w:rsidRPr="00495BAE" w14:paraId="1C237779" w14:textId="77777777" w:rsidTr="009F649D">
        <w:trPr>
          <w:trHeight w:val="20"/>
        </w:trPr>
        <w:tc>
          <w:tcPr>
            <w:tcW w:w="1184" w:type="pct"/>
            <w:vMerge w:val="restart"/>
            <w:shd w:val="clear" w:color="auto" w:fill="auto"/>
            <w:vAlign w:val="center"/>
            <w:hideMark/>
          </w:tcPr>
          <w:p w14:paraId="3BC5AB1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59" w:type="pct"/>
            <w:shd w:val="clear" w:color="auto" w:fill="auto"/>
            <w:vAlign w:val="center"/>
            <w:hideMark/>
          </w:tcPr>
          <w:p w14:paraId="29414EB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975DF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A1E72A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0D22568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95E40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2FD599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07BE5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031233B" w14:textId="77777777" w:rsidTr="009F649D">
        <w:trPr>
          <w:trHeight w:val="20"/>
        </w:trPr>
        <w:tc>
          <w:tcPr>
            <w:tcW w:w="1184" w:type="pct"/>
            <w:vMerge/>
            <w:vAlign w:val="center"/>
            <w:hideMark/>
          </w:tcPr>
          <w:p w14:paraId="17AB177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9B077D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1F248C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66DDB8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6308770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56CA40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282B61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234C464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D3EC157" w14:textId="77777777" w:rsidTr="009F649D">
        <w:trPr>
          <w:trHeight w:val="20"/>
        </w:trPr>
        <w:tc>
          <w:tcPr>
            <w:tcW w:w="1184" w:type="pct"/>
            <w:vMerge w:val="restart"/>
            <w:shd w:val="clear" w:color="auto" w:fill="auto"/>
            <w:vAlign w:val="center"/>
            <w:hideMark/>
          </w:tcPr>
          <w:p w14:paraId="3821579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59" w:type="pct"/>
            <w:shd w:val="clear" w:color="auto" w:fill="auto"/>
            <w:vAlign w:val="center"/>
            <w:hideMark/>
          </w:tcPr>
          <w:p w14:paraId="722913F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2CEEDC3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28317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5A38BE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621" w:type="pct"/>
            <w:shd w:val="clear" w:color="auto" w:fill="auto"/>
            <w:noWrap/>
            <w:hideMark/>
          </w:tcPr>
          <w:p w14:paraId="4DE971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7,6</w:t>
            </w:r>
          </w:p>
        </w:tc>
        <w:tc>
          <w:tcPr>
            <w:tcW w:w="465" w:type="pct"/>
            <w:shd w:val="clear" w:color="auto" w:fill="auto"/>
            <w:noWrap/>
            <w:hideMark/>
          </w:tcPr>
          <w:p w14:paraId="0FB2550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w:t>
            </w:r>
          </w:p>
        </w:tc>
        <w:tc>
          <w:tcPr>
            <w:tcW w:w="621" w:type="pct"/>
            <w:shd w:val="clear" w:color="auto" w:fill="auto"/>
            <w:noWrap/>
            <w:hideMark/>
          </w:tcPr>
          <w:p w14:paraId="4775620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11,3</w:t>
            </w:r>
          </w:p>
        </w:tc>
      </w:tr>
      <w:tr w:rsidR="00085DE6" w:rsidRPr="00495BAE" w14:paraId="7FC9CE94" w14:textId="77777777" w:rsidTr="009F649D">
        <w:trPr>
          <w:trHeight w:val="20"/>
        </w:trPr>
        <w:tc>
          <w:tcPr>
            <w:tcW w:w="1184" w:type="pct"/>
            <w:vMerge/>
            <w:vAlign w:val="center"/>
            <w:hideMark/>
          </w:tcPr>
          <w:p w14:paraId="6B8C312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C46531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0EECD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54453B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F06F9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61</w:t>
            </w:r>
          </w:p>
        </w:tc>
        <w:tc>
          <w:tcPr>
            <w:tcW w:w="621" w:type="pct"/>
            <w:shd w:val="clear" w:color="auto" w:fill="auto"/>
            <w:noWrap/>
            <w:hideMark/>
          </w:tcPr>
          <w:p w14:paraId="49A189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92,4</w:t>
            </w:r>
          </w:p>
        </w:tc>
        <w:tc>
          <w:tcPr>
            <w:tcW w:w="465" w:type="pct"/>
            <w:shd w:val="clear" w:color="auto" w:fill="auto"/>
            <w:noWrap/>
            <w:hideMark/>
          </w:tcPr>
          <w:p w14:paraId="551902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w:t>
            </w:r>
          </w:p>
        </w:tc>
        <w:tc>
          <w:tcPr>
            <w:tcW w:w="621" w:type="pct"/>
            <w:shd w:val="clear" w:color="auto" w:fill="auto"/>
            <w:noWrap/>
            <w:hideMark/>
          </w:tcPr>
          <w:p w14:paraId="3B7B2F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88,7</w:t>
            </w:r>
          </w:p>
        </w:tc>
      </w:tr>
      <w:tr w:rsidR="00085DE6" w:rsidRPr="00495BAE" w14:paraId="7F1E9292" w14:textId="77777777" w:rsidTr="009F649D">
        <w:trPr>
          <w:trHeight w:val="20"/>
        </w:trPr>
        <w:tc>
          <w:tcPr>
            <w:tcW w:w="1184" w:type="pct"/>
            <w:vMerge w:val="restart"/>
            <w:shd w:val="clear" w:color="auto" w:fill="auto"/>
            <w:vAlign w:val="center"/>
            <w:hideMark/>
          </w:tcPr>
          <w:p w14:paraId="7C070C6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59" w:type="pct"/>
            <w:shd w:val="clear" w:color="auto" w:fill="auto"/>
            <w:vAlign w:val="center"/>
            <w:hideMark/>
          </w:tcPr>
          <w:p w14:paraId="3574E42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06180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178456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13,6</w:t>
            </w:r>
          </w:p>
        </w:tc>
        <w:tc>
          <w:tcPr>
            <w:tcW w:w="465" w:type="pct"/>
            <w:shd w:val="clear" w:color="auto" w:fill="auto"/>
            <w:noWrap/>
            <w:hideMark/>
          </w:tcPr>
          <w:p w14:paraId="4AECCE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19</w:t>
            </w:r>
          </w:p>
        </w:tc>
        <w:tc>
          <w:tcPr>
            <w:tcW w:w="621" w:type="pct"/>
            <w:shd w:val="clear" w:color="auto" w:fill="auto"/>
            <w:noWrap/>
            <w:hideMark/>
          </w:tcPr>
          <w:p w14:paraId="79C49A3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28,8</w:t>
            </w:r>
          </w:p>
        </w:tc>
        <w:tc>
          <w:tcPr>
            <w:tcW w:w="465" w:type="pct"/>
            <w:shd w:val="clear" w:color="auto" w:fill="auto"/>
            <w:noWrap/>
            <w:hideMark/>
          </w:tcPr>
          <w:p w14:paraId="065D944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28</w:t>
            </w:r>
          </w:p>
        </w:tc>
        <w:tc>
          <w:tcPr>
            <w:tcW w:w="621" w:type="pct"/>
            <w:shd w:val="clear" w:color="auto" w:fill="auto"/>
            <w:noWrap/>
            <w:hideMark/>
          </w:tcPr>
          <w:p w14:paraId="4F0EA0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45,2</w:t>
            </w:r>
          </w:p>
        </w:tc>
      </w:tr>
      <w:tr w:rsidR="00085DE6" w:rsidRPr="00495BAE" w14:paraId="420C06B4" w14:textId="77777777" w:rsidTr="009F649D">
        <w:trPr>
          <w:trHeight w:val="20"/>
        </w:trPr>
        <w:tc>
          <w:tcPr>
            <w:tcW w:w="1184" w:type="pct"/>
            <w:vMerge/>
            <w:vAlign w:val="center"/>
            <w:hideMark/>
          </w:tcPr>
          <w:p w14:paraId="52E9DD4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0DBD35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C46F6C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19</w:t>
            </w:r>
          </w:p>
        </w:tc>
        <w:tc>
          <w:tcPr>
            <w:tcW w:w="621" w:type="pct"/>
            <w:shd w:val="clear" w:color="auto" w:fill="auto"/>
            <w:noWrap/>
            <w:hideMark/>
          </w:tcPr>
          <w:p w14:paraId="097567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86,4</w:t>
            </w:r>
          </w:p>
        </w:tc>
        <w:tc>
          <w:tcPr>
            <w:tcW w:w="465" w:type="pct"/>
            <w:shd w:val="clear" w:color="auto" w:fill="auto"/>
            <w:noWrap/>
            <w:hideMark/>
          </w:tcPr>
          <w:p w14:paraId="782323E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47</w:t>
            </w:r>
          </w:p>
        </w:tc>
        <w:tc>
          <w:tcPr>
            <w:tcW w:w="621" w:type="pct"/>
            <w:shd w:val="clear" w:color="auto" w:fill="auto"/>
            <w:noWrap/>
            <w:hideMark/>
          </w:tcPr>
          <w:p w14:paraId="772480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71,2</w:t>
            </w:r>
          </w:p>
        </w:tc>
        <w:tc>
          <w:tcPr>
            <w:tcW w:w="465" w:type="pct"/>
            <w:shd w:val="clear" w:color="auto" w:fill="auto"/>
            <w:noWrap/>
            <w:hideMark/>
          </w:tcPr>
          <w:p w14:paraId="4E5607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34</w:t>
            </w:r>
          </w:p>
        </w:tc>
        <w:tc>
          <w:tcPr>
            <w:tcW w:w="621" w:type="pct"/>
            <w:shd w:val="clear" w:color="auto" w:fill="auto"/>
            <w:noWrap/>
            <w:hideMark/>
          </w:tcPr>
          <w:p w14:paraId="556C97E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54,8</w:t>
            </w:r>
          </w:p>
        </w:tc>
      </w:tr>
      <w:tr w:rsidR="00085DE6" w:rsidRPr="00495BAE" w14:paraId="64A436DC" w14:textId="77777777" w:rsidTr="009F649D">
        <w:trPr>
          <w:trHeight w:val="20"/>
        </w:trPr>
        <w:tc>
          <w:tcPr>
            <w:tcW w:w="1184" w:type="pct"/>
            <w:vMerge w:val="restart"/>
            <w:shd w:val="clear" w:color="auto" w:fill="auto"/>
            <w:vAlign w:val="center"/>
            <w:hideMark/>
          </w:tcPr>
          <w:p w14:paraId="626A116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59" w:type="pct"/>
            <w:shd w:val="clear" w:color="auto" w:fill="auto"/>
            <w:vAlign w:val="center"/>
            <w:hideMark/>
          </w:tcPr>
          <w:p w14:paraId="1A2AEA2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B666B9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621" w:type="pct"/>
            <w:shd w:val="clear" w:color="auto" w:fill="auto"/>
            <w:noWrap/>
            <w:hideMark/>
          </w:tcPr>
          <w:p w14:paraId="233A05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22,7</w:t>
            </w:r>
          </w:p>
        </w:tc>
        <w:tc>
          <w:tcPr>
            <w:tcW w:w="465" w:type="pct"/>
            <w:shd w:val="clear" w:color="auto" w:fill="auto"/>
            <w:noWrap/>
            <w:hideMark/>
          </w:tcPr>
          <w:p w14:paraId="03F3C4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24</w:t>
            </w:r>
          </w:p>
        </w:tc>
        <w:tc>
          <w:tcPr>
            <w:tcW w:w="621" w:type="pct"/>
            <w:shd w:val="clear" w:color="auto" w:fill="auto"/>
            <w:noWrap/>
            <w:hideMark/>
          </w:tcPr>
          <w:p w14:paraId="39C8E0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36,4</w:t>
            </w:r>
          </w:p>
        </w:tc>
        <w:tc>
          <w:tcPr>
            <w:tcW w:w="465" w:type="pct"/>
            <w:shd w:val="clear" w:color="auto" w:fill="auto"/>
            <w:noWrap/>
            <w:hideMark/>
          </w:tcPr>
          <w:p w14:paraId="6A5638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46</w:t>
            </w:r>
          </w:p>
        </w:tc>
        <w:tc>
          <w:tcPr>
            <w:tcW w:w="621" w:type="pct"/>
            <w:shd w:val="clear" w:color="auto" w:fill="auto"/>
            <w:noWrap/>
            <w:hideMark/>
          </w:tcPr>
          <w:p w14:paraId="08BD63A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74,2</w:t>
            </w:r>
          </w:p>
        </w:tc>
      </w:tr>
      <w:tr w:rsidR="00085DE6" w:rsidRPr="00495BAE" w14:paraId="3E6EE447" w14:textId="77777777" w:rsidTr="009F649D">
        <w:trPr>
          <w:trHeight w:val="20"/>
        </w:trPr>
        <w:tc>
          <w:tcPr>
            <w:tcW w:w="1184" w:type="pct"/>
            <w:vMerge/>
            <w:vAlign w:val="center"/>
            <w:hideMark/>
          </w:tcPr>
          <w:p w14:paraId="0AD97D2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4A3E65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EC94E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w:t>
            </w:r>
          </w:p>
        </w:tc>
        <w:tc>
          <w:tcPr>
            <w:tcW w:w="621" w:type="pct"/>
            <w:shd w:val="clear" w:color="auto" w:fill="auto"/>
            <w:noWrap/>
            <w:hideMark/>
          </w:tcPr>
          <w:p w14:paraId="7BD1D6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77,3</w:t>
            </w:r>
          </w:p>
        </w:tc>
        <w:tc>
          <w:tcPr>
            <w:tcW w:w="465" w:type="pct"/>
            <w:shd w:val="clear" w:color="auto" w:fill="auto"/>
            <w:noWrap/>
            <w:hideMark/>
          </w:tcPr>
          <w:p w14:paraId="3C2698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42</w:t>
            </w:r>
          </w:p>
        </w:tc>
        <w:tc>
          <w:tcPr>
            <w:tcW w:w="621" w:type="pct"/>
            <w:shd w:val="clear" w:color="auto" w:fill="auto"/>
            <w:noWrap/>
            <w:hideMark/>
          </w:tcPr>
          <w:p w14:paraId="2FC668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63,6</w:t>
            </w:r>
          </w:p>
        </w:tc>
        <w:tc>
          <w:tcPr>
            <w:tcW w:w="465" w:type="pct"/>
            <w:shd w:val="clear" w:color="auto" w:fill="auto"/>
            <w:noWrap/>
            <w:hideMark/>
          </w:tcPr>
          <w:p w14:paraId="69B47D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621" w:type="pct"/>
            <w:shd w:val="clear" w:color="auto" w:fill="auto"/>
            <w:noWrap/>
            <w:hideMark/>
          </w:tcPr>
          <w:p w14:paraId="4C4642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25,8</w:t>
            </w:r>
          </w:p>
        </w:tc>
      </w:tr>
    </w:tbl>
    <w:p w14:paraId="3F3856BA" w14:textId="77777777" w:rsidR="00085DE6" w:rsidRPr="00495BAE" w:rsidRDefault="00085DE6" w:rsidP="00085DE6">
      <w:pPr>
        <w:spacing w:after="0" w:line="240" w:lineRule="auto"/>
        <w:rPr>
          <w:rFonts w:cs="Times New Roman"/>
        </w:rPr>
      </w:pPr>
    </w:p>
    <w:p w14:paraId="6F63FCBA" w14:textId="518E6B1C" w:rsidR="00085DE6" w:rsidRPr="00495BAE" w:rsidRDefault="00986120" w:rsidP="00085DE6">
      <w:pPr>
        <w:pStyle w:val="ResimYazs"/>
        <w:keepNext/>
        <w:spacing w:after="0"/>
        <w:rPr>
          <w:rFonts w:cs="Times New Roman"/>
          <w:i w:val="0"/>
          <w:iCs w:val="0"/>
          <w:color w:val="auto"/>
          <w:sz w:val="24"/>
          <w:szCs w:val="24"/>
        </w:rPr>
      </w:pPr>
      <w:bookmarkStart w:id="187" w:name="_Toc17334605"/>
      <w:r w:rsidRPr="00495BAE">
        <w:rPr>
          <w:rFonts w:cs="Times New Roman"/>
          <w:b/>
          <w:bCs/>
          <w:i w:val="0"/>
          <w:iCs w:val="0"/>
          <w:color w:val="auto"/>
          <w:sz w:val="24"/>
          <w:szCs w:val="24"/>
        </w:rPr>
        <w:t>Ek 6.6.</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Bina cephe maliyetine göre tercih edilen deney standartları dağılımı</w:t>
      </w:r>
      <w:bookmarkEnd w:id="187"/>
    </w:p>
    <w:p w14:paraId="69E35FA2"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959"/>
        <w:gridCol w:w="797"/>
        <w:gridCol w:w="1065"/>
        <w:gridCol w:w="797"/>
        <w:gridCol w:w="1065"/>
        <w:gridCol w:w="797"/>
        <w:gridCol w:w="1063"/>
      </w:tblGrid>
      <w:tr w:rsidR="00085DE6" w:rsidRPr="00495BAE" w14:paraId="248AA3D6" w14:textId="77777777" w:rsidTr="009F649D">
        <w:trPr>
          <w:trHeight w:val="20"/>
        </w:trPr>
        <w:tc>
          <w:tcPr>
            <w:tcW w:w="1742" w:type="pct"/>
            <w:gridSpan w:val="2"/>
            <w:vMerge w:val="restart"/>
            <w:shd w:val="clear" w:color="auto" w:fill="auto"/>
            <w:vAlign w:val="bottom"/>
            <w:hideMark/>
          </w:tcPr>
          <w:p w14:paraId="52D8B1A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86" w:type="pct"/>
            <w:gridSpan w:val="2"/>
            <w:shd w:val="clear" w:color="auto" w:fill="auto"/>
            <w:vAlign w:val="center"/>
            <w:hideMark/>
          </w:tcPr>
          <w:p w14:paraId="5E2336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10000-5000 €</w:t>
            </w:r>
          </w:p>
        </w:tc>
        <w:tc>
          <w:tcPr>
            <w:tcW w:w="1086" w:type="pct"/>
            <w:gridSpan w:val="2"/>
            <w:shd w:val="clear" w:color="auto" w:fill="auto"/>
            <w:vAlign w:val="center"/>
            <w:hideMark/>
          </w:tcPr>
          <w:p w14:paraId="07FEAF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50001-200000 €</w:t>
            </w:r>
          </w:p>
        </w:tc>
        <w:tc>
          <w:tcPr>
            <w:tcW w:w="1086" w:type="pct"/>
            <w:gridSpan w:val="2"/>
            <w:shd w:val="clear" w:color="auto" w:fill="auto"/>
            <w:vAlign w:val="center"/>
            <w:hideMark/>
          </w:tcPr>
          <w:p w14:paraId="509FFB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200001 € ve Üzeri</w:t>
            </w:r>
          </w:p>
        </w:tc>
      </w:tr>
      <w:tr w:rsidR="00085DE6" w:rsidRPr="00495BAE" w14:paraId="6BAD10EA" w14:textId="77777777" w:rsidTr="009F649D">
        <w:trPr>
          <w:trHeight w:val="20"/>
        </w:trPr>
        <w:tc>
          <w:tcPr>
            <w:tcW w:w="1742" w:type="pct"/>
            <w:gridSpan w:val="2"/>
            <w:vMerge/>
            <w:vAlign w:val="center"/>
            <w:hideMark/>
          </w:tcPr>
          <w:p w14:paraId="75BC187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5" w:type="pct"/>
            <w:shd w:val="clear" w:color="auto" w:fill="auto"/>
            <w:vAlign w:val="center"/>
            <w:hideMark/>
          </w:tcPr>
          <w:p w14:paraId="4C0371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3B1CDD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5D71E5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756B54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31926C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5963FB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7C8E7546" w14:textId="77777777" w:rsidTr="009F649D">
        <w:trPr>
          <w:trHeight w:val="20"/>
        </w:trPr>
        <w:tc>
          <w:tcPr>
            <w:tcW w:w="1184" w:type="pct"/>
            <w:vMerge w:val="restart"/>
            <w:shd w:val="clear" w:color="auto" w:fill="auto"/>
            <w:vAlign w:val="center"/>
            <w:hideMark/>
          </w:tcPr>
          <w:p w14:paraId="696ECD9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59" w:type="pct"/>
            <w:shd w:val="clear" w:color="auto" w:fill="auto"/>
            <w:vAlign w:val="center"/>
            <w:hideMark/>
          </w:tcPr>
          <w:p w14:paraId="5AD1883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364BEC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621" w:type="pct"/>
            <w:shd w:val="clear" w:color="auto" w:fill="auto"/>
            <w:noWrap/>
            <w:hideMark/>
          </w:tcPr>
          <w:p w14:paraId="3AF826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465" w:type="pct"/>
            <w:shd w:val="clear" w:color="auto" w:fill="auto"/>
            <w:noWrap/>
            <w:hideMark/>
          </w:tcPr>
          <w:p w14:paraId="5CE6CB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1D1279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8DA80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621" w:type="pct"/>
            <w:shd w:val="clear" w:color="auto" w:fill="auto"/>
            <w:noWrap/>
            <w:hideMark/>
          </w:tcPr>
          <w:p w14:paraId="219217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r>
      <w:tr w:rsidR="00085DE6" w:rsidRPr="00495BAE" w14:paraId="24644AE8" w14:textId="77777777" w:rsidTr="009F649D">
        <w:trPr>
          <w:trHeight w:val="20"/>
        </w:trPr>
        <w:tc>
          <w:tcPr>
            <w:tcW w:w="1184" w:type="pct"/>
            <w:vMerge/>
            <w:vAlign w:val="center"/>
            <w:hideMark/>
          </w:tcPr>
          <w:p w14:paraId="0035FD4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242A0E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12481E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21</w:t>
            </w:r>
          </w:p>
        </w:tc>
        <w:tc>
          <w:tcPr>
            <w:tcW w:w="621" w:type="pct"/>
            <w:shd w:val="clear" w:color="auto" w:fill="auto"/>
            <w:noWrap/>
            <w:hideMark/>
          </w:tcPr>
          <w:p w14:paraId="3098996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95,5</w:t>
            </w:r>
          </w:p>
        </w:tc>
        <w:tc>
          <w:tcPr>
            <w:tcW w:w="465" w:type="pct"/>
            <w:shd w:val="clear" w:color="auto" w:fill="auto"/>
            <w:noWrap/>
            <w:hideMark/>
          </w:tcPr>
          <w:p w14:paraId="694171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0EB337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C536D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60</w:t>
            </w:r>
          </w:p>
        </w:tc>
        <w:tc>
          <w:tcPr>
            <w:tcW w:w="621" w:type="pct"/>
            <w:shd w:val="clear" w:color="auto" w:fill="auto"/>
            <w:noWrap/>
            <w:hideMark/>
          </w:tcPr>
          <w:p w14:paraId="778E2D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96,8</w:t>
            </w:r>
          </w:p>
        </w:tc>
      </w:tr>
      <w:tr w:rsidR="00085DE6" w:rsidRPr="00495BAE" w14:paraId="3D1F00D1" w14:textId="77777777" w:rsidTr="009F649D">
        <w:trPr>
          <w:trHeight w:val="20"/>
        </w:trPr>
        <w:tc>
          <w:tcPr>
            <w:tcW w:w="1184" w:type="pct"/>
            <w:vMerge w:val="restart"/>
            <w:shd w:val="clear" w:color="auto" w:fill="auto"/>
            <w:vAlign w:val="center"/>
            <w:hideMark/>
          </w:tcPr>
          <w:p w14:paraId="369A7CD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59" w:type="pct"/>
            <w:shd w:val="clear" w:color="auto" w:fill="auto"/>
            <w:vAlign w:val="center"/>
            <w:hideMark/>
          </w:tcPr>
          <w:p w14:paraId="5FB37C9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3C0D50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17B92B4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5BE5C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2F9D5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258CB47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1F488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BB6BBB9" w14:textId="77777777" w:rsidTr="009F649D">
        <w:trPr>
          <w:trHeight w:val="20"/>
        </w:trPr>
        <w:tc>
          <w:tcPr>
            <w:tcW w:w="1184" w:type="pct"/>
            <w:vMerge/>
            <w:vAlign w:val="center"/>
            <w:hideMark/>
          </w:tcPr>
          <w:p w14:paraId="696F26E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833F84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CC8BA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2BB5D9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A5C36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3EAC6C8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77CCC4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059838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4540D54" w14:textId="77777777" w:rsidTr="009F649D">
        <w:trPr>
          <w:trHeight w:val="20"/>
        </w:trPr>
        <w:tc>
          <w:tcPr>
            <w:tcW w:w="1184" w:type="pct"/>
            <w:vMerge w:val="restart"/>
            <w:shd w:val="clear" w:color="auto" w:fill="auto"/>
            <w:vAlign w:val="center"/>
            <w:hideMark/>
          </w:tcPr>
          <w:p w14:paraId="6C4C78A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59" w:type="pct"/>
            <w:shd w:val="clear" w:color="auto" w:fill="auto"/>
            <w:vAlign w:val="center"/>
            <w:hideMark/>
          </w:tcPr>
          <w:p w14:paraId="4CBE883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47BD0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5CE8DC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C5A8F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6936CF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465" w:type="pct"/>
            <w:shd w:val="clear" w:color="auto" w:fill="auto"/>
            <w:noWrap/>
            <w:hideMark/>
          </w:tcPr>
          <w:p w14:paraId="76B07F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6C1D1F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r>
      <w:tr w:rsidR="00085DE6" w:rsidRPr="00495BAE" w14:paraId="6FE3A46E" w14:textId="77777777" w:rsidTr="009F649D">
        <w:trPr>
          <w:trHeight w:val="20"/>
        </w:trPr>
        <w:tc>
          <w:tcPr>
            <w:tcW w:w="1184" w:type="pct"/>
            <w:vMerge/>
            <w:vAlign w:val="center"/>
            <w:hideMark/>
          </w:tcPr>
          <w:p w14:paraId="17902A4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0B1D82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11BF2B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6DE1E4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E13C7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w:t>
            </w:r>
          </w:p>
        </w:tc>
        <w:tc>
          <w:tcPr>
            <w:tcW w:w="621" w:type="pct"/>
            <w:shd w:val="clear" w:color="auto" w:fill="auto"/>
            <w:noWrap/>
            <w:hideMark/>
          </w:tcPr>
          <w:p w14:paraId="27D635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95,5</w:t>
            </w:r>
          </w:p>
        </w:tc>
        <w:tc>
          <w:tcPr>
            <w:tcW w:w="465" w:type="pct"/>
            <w:shd w:val="clear" w:color="auto" w:fill="auto"/>
            <w:noWrap/>
            <w:hideMark/>
          </w:tcPr>
          <w:p w14:paraId="5FC3E3D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59</w:t>
            </w:r>
          </w:p>
        </w:tc>
        <w:tc>
          <w:tcPr>
            <w:tcW w:w="621" w:type="pct"/>
            <w:shd w:val="clear" w:color="auto" w:fill="auto"/>
            <w:noWrap/>
            <w:hideMark/>
          </w:tcPr>
          <w:p w14:paraId="79092BD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95,2</w:t>
            </w:r>
          </w:p>
        </w:tc>
      </w:tr>
      <w:tr w:rsidR="00085DE6" w:rsidRPr="00495BAE" w14:paraId="23DBDBF1" w14:textId="77777777" w:rsidTr="009F649D">
        <w:trPr>
          <w:trHeight w:val="20"/>
        </w:trPr>
        <w:tc>
          <w:tcPr>
            <w:tcW w:w="1184" w:type="pct"/>
            <w:vMerge w:val="restart"/>
            <w:shd w:val="clear" w:color="auto" w:fill="auto"/>
            <w:vAlign w:val="center"/>
            <w:hideMark/>
          </w:tcPr>
          <w:p w14:paraId="0B27FB3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59" w:type="pct"/>
            <w:shd w:val="clear" w:color="auto" w:fill="auto"/>
            <w:vAlign w:val="center"/>
            <w:hideMark/>
          </w:tcPr>
          <w:p w14:paraId="17DC113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08D4E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8030D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282B27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621" w:type="pct"/>
            <w:shd w:val="clear" w:color="auto" w:fill="auto"/>
            <w:noWrap/>
            <w:hideMark/>
          </w:tcPr>
          <w:p w14:paraId="1AA84D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6,1</w:t>
            </w:r>
          </w:p>
        </w:tc>
        <w:tc>
          <w:tcPr>
            <w:tcW w:w="465" w:type="pct"/>
            <w:shd w:val="clear" w:color="auto" w:fill="auto"/>
            <w:noWrap/>
            <w:hideMark/>
          </w:tcPr>
          <w:p w14:paraId="45AE1DC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621" w:type="pct"/>
            <w:shd w:val="clear" w:color="auto" w:fill="auto"/>
            <w:noWrap/>
            <w:hideMark/>
          </w:tcPr>
          <w:p w14:paraId="43B8CEA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12,9</w:t>
            </w:r>
          </w:p>
        </w:tc>
      </w:tr>
      <w:tr w:rsidR="00085DE6" w:rsidRPr="00495BAE" w14:paraId="54220B95" w14:textId="77777777" w:rsidTr="009F649D">
        <w:trPr>
          <w:trHeight w:val="20"/>
        </w:trPr>
        <w:tc>
          <w:tcPr>
            <w:tcW w:w="1184" w:type="pct"/>
            <w:vMerge/>
            <w:vAlign w:val="center"/>
            <w:hideMark/>
          </w:tcPr>
          <w:p w14:paraId="4491842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D873FE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8AA7CA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6F7D95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FDC05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76C2F8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93,9</w:t>
            </w:r>
          </w:p>
        </w:tc>
        <w:tc>
          <w:tcPr>
            <w:tcW w:w="465" w:type="pct"/>
            <w:shd w:val="clear" w:color="auto" w:fill="auto"/>
            <w:noWrap/>
            <w:hideMark/>
          </w:tcPr>
          <w:p w14:paraId="30C2C3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w:t>
            </w:r>
          </w:p>
        </w:tc>
        <w:tc>
          <w:tcPr>
            <w:tcW w:w="621" w:type="pct"/>
            <w:shd w:val="clear" w:color="auto" w:fill="auto"/>
            <w:noWrap/>
            <w:hideMark/>
          </w:tcPr>
          <w:p w14:paraId="3AC935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87,1</w:t>
            </w:r>
          </w:p>
        </w:tc>
      </w:tr>
      <w:tr w:rsidR="00085DE6" w:rsidRPr="00495BAE" w14:paraId="692E2479" w14:textId="77777777" w:rsidTr="009F649D">
        <w:trPr>
          <w:trHeight w:val="20"/>
        </w:trPr>
        <w:tc>
          <w:tcPr>
            <w:tcW w:w="1184" w:type="pct"/>
            <w:vMerge w:val="restart"/>
            <w:shd w:val="clear" w:color="auto" w:fill="auto"/>
            <w:vAlign w:val="center"/>
            <w:hideMark/>
          </w:tcPr>
          <w:p w14:paraId="3923349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59" w:type="pct"/>
            <w:shd w:val="clear" w:color="auto" w:fill="auto"/>
            <w:vAlign w:val="center"/>
            <w:hideMark/>
          </w:tcPr>
          <w:p w14:paraId="16A62A9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FBC24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FCED1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C399C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9471ED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8782F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5D436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BB830E8" w14:textId="77777777" w:rsidTr="009F649D">
        <w:trPr>
          <w:trHeight w:val="20"/>
        </w:trPr>
        <w:tc>
          <w:tcPr>
            <w:tcW w:w="1184" w:type="pct"/>
            <w:vMerge/>
            <w:vAlign w:val="center"/>
            <w:hideMark/>
          </w:tcPr>
          <w:p w14:paraId="2A3A19B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1F845B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C97299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4E2445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608554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7618E4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40367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01A897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542EA2B" w14:textId="77777777" w:rsidTr="009F649D">
        <w:trPr>
          <w:trHeight w:val="20"/>
        </w:trPr>
        <w:tc>
          <w:tcPr>
            <w:tcW w:w="1184" w:type="pct"/>
            <w:vMerge w:val="restart"/>
            <w:shd w:val="clear" w:color="auto" w:fill="auto"/>
            <w:vAlign w:val="center"/>
            <w:hideMark/>
          </w:tcPr>
          <w:p w14:paraId="243903E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59" w:type="pct"/>
            <w:shd w:val="clear" w:color="auto" w:fill="auto"/>
            <w:vAlign w:val="center"/>
            <w:hideMark/>
          </w:tcPr>
          <w:p w14:paraId="3A58A9F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67E11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5D6A67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5620D3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46ED7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6B57EA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6D931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32FEAA9" w14:textId="77777777" w:rsidTr="009F649D">
        <w:trPr>
          <w:trHeight w:val="20"/>
        </w:trPr>
        <w:tc>
          <w:tcPr>
            <w:tcW w:w="1184" w:type="pct"/>
            <w:vMerge/>
            <w:vAlign w:val="center"/>
            <w:hideMark/>
          </w:tcPr>
          <w:p w14:paraId="231E5AE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E91028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C1B46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3D73D6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200B3D9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6A45AA1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D9BC4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2BBFABD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840B4E7" w14:textId="77777777" w:rsidTr="009F649D">
        <w:trPr>
          <w:trHeight w:val="20"/>
        </w:trPr>
        <w:tc>
          <w:tcPr>
            <w:tcW w:w="1184" w:type="pct"/>
            <w:vMerge w:val="restart"/>
            <w:shd w:val="clear" w:color="auto" w:fill="auto"/>
            <w:vAlign w:val="center"/>
            <w:hideMark/>
          </w:tcPr>
          <w:p w14:paraId="104A3EE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59" w:type="pct"/>
            <w:shd w:val="clear" w:color="auto" w:fill="auto"/>
            <w:vAlign w:val="center"/>
            <w:hideMark/>
          </w:tcPr>
          <w:p w14:paraId="0B5BA77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63362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0C4882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54B5D6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5EFE5E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465" w:type="pct"/>
            <w:shd w:val="clear" w:color="auto" w:fill="auto"/>
            <w:noWrap/>
            <w:hideMark/>
          </w:tcPr>
          <w:p w14:paraId="5F8F45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1665BE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r>
      <w:tr w:rsidR="00085DE6" w:rsidRPr="00495BAE" w14:paraId="2D533372" w14:textId="77777777" w:rsidTr="009F649D">
        <w:trPr>
          <w:trHeight w:val="20"/>
        </w:trPr>
        <w:tc>
          <w:tcPr>
            <w:tcW w:w="1184" w:type="pct"/>
            <w:vMerge/>
            <w:vAlign w:val="center"/>
            <w:hideMark/>
          </w:tcPr>
          <w:p w14:paraId="4568F45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67248B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95CFE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0F95D8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02AEB7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w:t>
            </w:r>
          </w:p>
        </w:tc>
        <w:tc>
          <w:tcPr>
            <w:tcW w:w="621" w:type="pct"/>
            <w:shd w:val="clear" w:color="auto" w:fill="auto"/>
            <w:noWrap/>
            <w:hideMark/>
          </w:tcPr>
          <w:p w14:paraId="03B398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95,5</w:t>
            </w:r>
          </w:p>
        </w:tc>
        <w:tc>
          <w:tcPr>
            <w:tcW w:w="465" w:type="pct"/>
            <w:shd w:val="clear" w:color="auto" w:fill="auto"/>
            <w:noWrap/>
            <w:hideMark/>
          </w:tcPr>
          <w:p w14:paraId="1BFE50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59</w:t>
            </w:r>
          </w:p>
        </w:tc>
        <w:tc>
          <w:tcPr>
            <w:tcW w:w="621" w:type="pct"/>
            <w:shd w:val="clear" w:color="auto" w:fill="auto"/>
            <w:noWrap/>
            <w:hideMark/>
          </w:tcPr>
          <w:p w14:paraId="0670B8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95,2</w:t>
            </w:r>
          </w:p>
        </w:tc>
      </w:tr>
      <w:tr w:rsidR="00085DE6" w:rsidRPr="00495BAE" w14:paraId="45191EF9" w14:textId="77777777" w:rsidTr="009F649D">
        <w:trPr>
          <w:trHeight w:val="20"/>
        </w:trPr>
        <w:tc>
          <w:tcPr>
            <w:tcW w:w="1184" w:type="pct"/>
            <w:vMerge w:val="restart"/>
            <w:shd w:val="clear" w:color="auto" w:fill="auto"/>
            <w:vAlign w:val="center"/>
            <w:hideMark/>
          </w:tcPr>
          <w:p w14:paraId="6BE9598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59" w:type="pct"/>
            <w:shd w:val="clear" w:color="auto" w:fill="auto"/>
            <w:vAlign w:val="center"/>
            <w:hideMark/>
          </w:tcPr>
          <w:p w14:paraId="721C0EE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973C1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621" w:type="pct"/>
            <w:shd w:val="clear" w:color="auto" w:fill="auto"/>
            <w:noWrap/>
            <w:hideMark/>
          </w:tcPr>
          <w:p w14:paraId="28E47C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c>
          <w:tcPr>
            <w:tcW w:w="465" w:type="pct"/>
            <w:shd w:val="clear" w:color="auto" w:fill="auto"/>
            <w:noWrap/>
            <w:hideMark/>
          </w:tcPr>
          <w:p w14:paraId="609BDD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621" w:type="pct"/>
            <w:shd w:val="clear" w:color="auto" w:fill="auto"/>
            <w:noWrap/>
            <w:hideMark/>
          </w:tcPr>
          <w:p w14:paraId="568BD2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c>
          <w:tcPr>
            <w:tcW w:w="465" w:type="pct"/>
            <w:shd w:val="clear" w:color="auto" w:fill="auto"/>
            <w:noWrap/>
            <w:hideMark/>
          </w:tcPr>
          <w:p w14:paraId="4D211C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621" w:type="pct"/>
            <w:shd w:val="clear" w:color="auto" w:fill="auto"/>
            <w:noWrap/>
            <w:hideMark/>
          </w:tcPr>
          <w:p w14:paraId="0A539F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19,4</w:t>
            </w:r>
          </w:p>
        </w:tc>
      </w:tr>
      <w:tr w:rsidR="00085DE6" w:rsidRPr="00495BAE" w14:paraId="265F033D" w14:textId="77777777" w:rsidTr="009F649D">
        <w:trPr>
          <w:trHeight w:val="20"/>
        </w:trPr>
        <w:tc>
          <w:tcPr>
            <w:tcW w:w="1184" w:type="pct"/>
            <w:vMerge/>
            <w:vAlign w:val="center"/>
            <w:hideMark/>
          </w:tcPr>
          <w:p w14:paraId="6FC61DA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E6BAE4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409151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621" w:type="pct"/>
            <w:shd w:val="clear" w:color="auto" w:fill="auto"/>
            <w:noWrap/>
            <w:hideMark/>
          </w:tcPr>
          <w:p w14:paraId="0B7AB12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c>
          <w:tcPr>
            <w:tcW w:w="465" w:type="pct"/>
            <w:shd w:val="clear" w:color="auto" w:fill="auto"/>
            <w:noWrap/>
            <w:hideMark/>
          </w:tcPr>
          <w:p w14:paraId="7CEBF0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60</w:t>
            </w:r>
          </w:p>
        </w:tc>
        <w:tc>
          <w:tcPr>
            <w:tcW w:w="621" w:type="pct"/>
            <w:shd w:val="clear" w:color="auto" w:fill="auto"/>
            <w:noWrap/>
            <w:hideMark/>
          </w:tcPr>
          <w:p w14:paraId="027360B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c>
          <w:tcPr>
            <w:tcW w:w="465" w:type="pct"/>
            <w:shd w:val="clear" w:color="auto" w:fill="auto"/>
            <w:noWrap/>
            <w:hideMark/>
          </w:tcPr>
          <w:p w14:paraId="1F51FB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50</w:t>
            </w:r>
          </w:p>
        </w:tc>
        <w:tc>
          <w:tcPr>
            <w:tcW w:w="621" w:type="pct"/>
            <w:shd w:val="clear" w:color="auto" w:fill="auto"/>
            <w:noWrap/>
            <w:hideMark/>
          </w:tcPr>
          <w:p w14:paraId="271D33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80,6</w:t>
            </w:r>
          </w:p>
        </w:tc>
      </w:tr>
      <w:tr w:rsidR="00085DE6" w:rsidRPr="00495BAE" w14:paraId="3870460F" w14:textId="77777777" w:rsidTr="009F649D">
        <w:trPr>
          <w:trHeight w:val="20"/>
        </w:trPr>
        <w:tc>
          <w:tcPr>
            <w:tcW w:w="1184" w:type="pct"/>
            <w:vMerge w:val="restart"/>
            <w:shd w:val="clear" w:color="auto" w:fill="auto"/>
            <w:vAlign w:val="center"/>
            <w:hideMark/>
          </w:tcPr>
          <w:p w14:paraId="260C0EB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59" w:type="pct"/>
            <w:shd w:val="clear" w:color="auto" w:fill="auto"/>
            <w:vAlign w:val="center"/>
            <w:hideMark/>
          </w:tcPr>
          <w:p w14:paraId="379CFD8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CB74B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EC7539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7FDDC8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7A6971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3A4208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1249E8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E9D43F2" w14:textId="77777777" w:rsidTr="009F649D">
        <w:trPr>
          <w:trHeight w:val="20"/>
        </w:trPr>
        <w:tc>
          <w:tcPr>
            <w:tcW w:w="1184" w:type="pct"/>
            <w:vMerge/>
            <w:vAlign w:val="center"/>
            <w:hideMark/>
          </w:tcPr>
          <w:p w14:paraId="463C880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B3BB24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C328A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1A06D2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12B5F1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690A29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45E9E0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3843DDB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2C6E7974" w14:textId="77777777" w:rsidTr="009F649D">
        <w:trPr>
          <w:trHeight w:val="20"/>
        </w:trPr>
        <w:tc>
          <w:tcPr>
            <w:tcW w:w="1184" w:type="pct"/>
            <w:vMerge w:val="restart"/>
            <w:shd w:val="clear" w:color="auto" w:fill="auto"/>
            <w:vAlign w:val="center"/>
            <w:hideMark/>
          </w:tcPr>
          <w:p w14:paraId="1244509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59" w:type="pct"/>
            <w:shd w:val="clear" w:color="auto" w:fill="auto"/>
            <w:vAlign w:val="center"/>
            <w:hideMark/>
          </w:tcPr>
          <w:p w14:paraId="61D3803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9EBEC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3AD1F9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245AF0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FB78BD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F7DB4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621" w:type="pct"/>
            <w:shd w:val="clear" w:color="auto" w:fill="auto"/>
            <w:noWrap/>
            <w:hideMark/>
          </w:tcPr>
          <w:p w14:paraId="24820E6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r>
      <w:tr w:rsidR="00085DE6" w:rsidRPr="00495BAE" w14:paraId="221A51D2" w14:textId="77777777" w:rsidTr="009F649D">
        <w:trPr>
          <w:trHeight w:val="20"/>
        </w:trPr>
        <w:tc>
          <w:tcPr>
            <w:tcW w:w="1184" w:type="pct"/>
            <w:vMerge/>
            <w:vAlign w:val="center"/>
            <w:hideMark/>
          </w:tcPr>
          <w:p w14:paraId="2536254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941730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EE6CA0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06E068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6A240B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03C8DB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4BABA8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60</w:t>
            </w:r>
          </w:p>
        </w:tc>
        <w:tc>
          <w:tcPr>
            <w:tcW w:w="621" w:type="pct"/>
            <w:shd w:val="clear" w:color="auto" w:fill="auto"/>
            <w:noWrap/>
            <w:hideMark/>
          </w:tcPr>
          <w:p w14:paraId="137246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96,8</w:t>
            </w:r>
          </w:p>
        </w:tc>
      </w:tr>
      <w:tr w:rsidR="00085DE6" w:rsidRPr="00495BAE" w14:paraId="0FCD5246" w14:textId="77777777" w:rsidTr="009F649D">
        <w:trPr>
          <w:trHeight w:val="20"/>
        </w:trPr>
        <w:tc>
          <w:tcPr>
            <w:tcW w:w="1184" w:type="pct"/>
            <w:vMerge w:val="restart"/>
            <w:shd w:val="clear" w:color="auto" w:fill="auto"/>
            <w:vAlign w:val="center"/>
            <w:hideMark/>
          </w:tcPr>
          <w:p w14:paraId="66C1AD1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59" w:type="pct"/>
            <w:shd w:val="clear" w:color="auto" w:fill="auto"/>
            <w:vAlign w:val="center"/>
            <w:hideMark/>
          </w:tcPr>
          <w:p w14:paraId="2F1965D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C644B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EA33E6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79CDF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84205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7EC072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4DA8F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C1FB976" w14:textId="77777777" w:rsidTr="009F649D">
        <w:trPr>
          <w:trHeight w:val="20"/>
        </w:trPr>
        <w:tc>
          <w:tcPr>
            <w:tcW w:w="1184" w:type="pct"/>
            <w:vMerge/>
            <w:vAlign w:val="center"/>
            <w:hideMark/>
          </w:tcPr>
          <w:p w14:paraId="52DA041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0DCF80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824B5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0356EB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884F8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603DC3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C795B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16C76F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6F01B5A" w14:textId="77777777" w:rsidTr="009F649D">
        <w:trPr>
          <w:trHeight w:val="20"/>
        </w:trPr>
        <w:tc>
          <w:tcPr>
            <w:tcW w:w="1184" w:type="pct"/>
            <w:vMerge w:val="restart"/>
            <w:shd w:val="clear" w:color="auto" w:fill="auto"/>
            <w:vAlign w:val="center"/>
            <w:hideMark/>
          </w:tcPr>
          <w:p w14:paraId="681AD66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59" w:type="pct"/>
            <w:shd w:val="clear" w:color="auto" w:fill="auto"/>
            <w:vAlign w:val="center"/>
            <w:hideMark/>
          </w:tcPr>
          <w:p w14:paraId="68A12FD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AB480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49BD24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783EF2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621" w:type="pct"/>
            <w:shd w:val="clear" w:color="auto" w:fill="auto"/>
            <w:noWrap/>
            <w:hideMark/>
          </w:tcPr>
          <w:p w14:paraId="21E798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3,0</w:t>
            </w:r>
          </w:p>
        </w:tc>
        <w:tc>
          <w:tcPr>
            <w:tcW w:w="465" w:type="pct"/>
            <w:shd w:val="clear" w:color="auto" w:fill="auto"/>
            <w:noWrap/>
            <w:hideMark/>
          </w:tcPr>
          <w:p w14:paraId="4CC194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621" w:type="pct"/>
            <w:shd w:val="clear" w:color="auto" w:fill="auto"/>
            <w:noWrap/>
            <w:hideMark/>
          </w:tcPr>
          <w:p w14:paraId="397920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r>
      <w:tr w:rsidR="00085DE6" w:rsidRPr="00495BAE" w14:paraId="2601DF6D" w14:textId="77777777" w:rsidTr="009F649D">
        <w:trPr>
          <w:trHeight w:val="20"/>
        </w:trPr>
        <w:tc>
          <w:tcPr>
            <w:tcW w:w="1184" w:type="pct"/>
            <w:vMerge/>
            <w:vAlign w:val="center"/>
            <w:hideMark/>
          </w:tcPr>
          <w:p w14:paraId="745638F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AD3491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6A80B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77DED7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3AFC01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64</w:t>
            </w:r>
          </w:p>
        </w:tc>
        <w:tc>
          <w:tcPr>
            <w:tcW w:w="621" w:type="pct"/>
            <w:shd w:val="clear" w:color="auto" w:fill="auto"/>
            <w:noWrap/>
            <w:hideMark/>
          </w:tcPr>
          <w:p w14:paraId="70CF00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97,0</w:t>
            </w:r>
          </w:p>
        </w:tc>
        <w:tc>
          <w:tcPr>
            <w:tcW w:w="465" w:type="pct"/>
            <w:shd w:val="clear" w:color="auto" w:fill="auto"/>
            <w:noWrap/>
            <w:hideMark/>
          </w:tcPr>
          <w:p w14:paraId="5057A7A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60</w:t>
            </w:r>
          </w:p>
        </w:tc>
        <w:tc>
          <w:tcPr>
            <w:tcW w:w="621" w:type="pct"/>
            <w:shd w:val="clear" w:color="auto" w:fill="auto"/>
            <w:noWrap/>
            <w:hideMark/>
          </w:tcPr>
          <w:p w14:paraId="4DC8A8D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96,8</w:t>
            </w:r>
          </w:p>
        </w:tc>
      </w:tr>
      <w:tr w:rsidR="00085DE6" w:rsidRPr="00495BAE" w14:paraId="0BE6C06B" w14:textId="77777777" w:rsidTr="009F649D">
        <w:trPr>
          <w:trHeight w:val="20"/>
        </w:trPr>
        <w:tc>
          <w:tcPr>
            <w:tcW w:w="1184" w:type="pct"/>
            <w:vMerge w:val="restart"/>
            <w:shd w:val="clear" w:color="auto" w:fill="auto"/>
            <w:vAlign w:val="center"/>
            <w:hideMark/>
          </w:tcPr>
          <w:p w14:paraId="30E52F9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59" w:type="pct"/>
            <w:shd w:val="clear" w:color="auto" w:fill="auto"/>
            <w:vAlign w:val="center"/>
            <w:hideMark/>
          </w:tcPr>
          <w:p w14:paraId="635F894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3221E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2F0AD01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4CDD94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B87F8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5A4B6F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1AFA35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879DC69" w14:textId="77777777" w:rsidTr="009F649D">
        <w:trPr>
          <w:trHeight w:val="20"/>
        </w:trPr>
        <w:tc>
          <w:tcPr>
            <w:tcW w:w="1184" w:type="pct"/>
            <w:vMerge/>
            <w:vAlign w:val="center"/>
            <w:hideMark/>
          </w:tcPr>
          <w:p w14:paraId="2E70853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DB264B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FCFB2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4E0D29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69F4E7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621" w:type="pct"/>
            <w:shd w:val="clear" w:color="auto" w:fill="auto"/>
            <w:noWrap/>
            <w:hideMark/>
          </w:tcPr>
          <w:p w14:paraId="737146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5BA50F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62</w:t>
            </w:r>
          </w:p>
        </w:tc>
        <w:tc>
          <w:tcPr>
            <w:tcW w:w="621" w:type="pct"/>
            <w:shd w:val="clear" w:color="auto" w:fill="auto"/>
            <w:noWrap/>
            <w:hideMark/>
          </w:tcPr>
          <w:p w14:paraId="66438CB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0AA4940" w14:textId="77777777" w:rsidTr="009F649D">
        <w:trPr>
          <w:trHeight w:val="20"/>
        </w:trPr>
        <w:tc>
          <w:tcPr>
            <w:tcW w:w="1184" w:type="pct"/>
            <w:vMerge w:val="restart"/>
            <w:shd w:val="clear" w:color="auto" w:fill="auto"/>
            <w:vAlign w:val="center"/>
            <w:hideMark/>
          </w:tcPr>
          <w:p w14:paraId="06098E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59" w:type="pct"/>
            <w:shd w:val="clear" w:color="auto" w:fill="auto"/>
            <w:vAlign w:val="center"/>
            <w:hideMark/>
          </w:tcPr>
          <w:p w14:paraId="379E1D4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7D5AA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621" w:type="pct"/>
            <w:shd w:val="clear" w:color="auto" w:fill="auto"/>
            <w:noWrap/>
            <w:hideMark/>
          </w:tcPr>
          <w:p w14:paraId="6AE866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465" w:type="pct"/>
            <w:shd w:val="clear" w:color="auto" w:fill="auto"/>
            <w:noWrap/>
            <w:hideMark/>
          </w:tcPr>
          <w:p w14:paraId="70AC1B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621" w:type="pct"/>
            <w:shd w:val="clear" w:color="auto" w:fill="auto"/>
            <w:noWrap/>
            <w:hideMark/>
          </w:tcPr>
          <w:p w14:paraId="159CB2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w:t>
            </w:r>
          </w:p>
        </w:tc>
        <w:tc>
          <w:tcPr>
            <w:tcW w:w="465" w:type="pct"/>
            <w:shd w:val="clear" w:color="auto" w:fill="auto"/>
            <w:noWrap/>
            <w:hideMark/>
          </w:tcPr>
          <w:p w14:paraId="376DF2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621" w:type="pct"/>
            <w:shd w:val="clear" w:color="auto" w:fill="auto"/>
            <w:noWrap/>
            <w:hideMark/>
          </w:tcPr>
          <w:p w14:paraId="100952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r>
      <w:tr w:rsidR="00085DE6" w:rsidRPr="00495BAE" w14:paraId="79AA8A44" w14:textId="77777777" w:rsidTr="009F649D">
        <w:trPr>
          <w:trHeight w:val="20"/>
        </w:trPr>
        <w:tc>
          <w:tcPr>
            <w:tcW w:w="1184" w:type="pct"/>
            <w:vMerge/>
            <w:vAlign w:val="center"/>
            <w:hideMark/>
          </w:tcPr>
          <w:p w14:paraId="2FC8F95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C113C7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C4989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22</w:t>
            </w:r>
          </w:p>
        </w:tc>
        <w:tc>
          <w:tcPr>
            <w:tcW w:w="621" w:type="pct"/>
            <w:shd w:val="clear" w:color="auto" w:fill="auto"/>
            <w:noWrap/>
            <w:hideMark/>
          </w:tcPr>
          <w:p w14:paraId="3C227A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465" w:type="pct"/>
            <w:shd w:val="clear" w:color="auto" w:fill="auto"/>
            <w:noWrap/>
            <w:hideMark/>
          </w:tcPr>
          <w:p w14:paraId="11CCA5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65</w:t>
            </w:r>
          </w:p>
        </w:tc>
        <w:tc>
          <w:tcPr>
            <w:tcW w:w="621" w:type="pct"/>
            <w:shd w:val="clear" w:color="auto" w:fill="auto"/>
            <w:noWrap/>
            <w:hideMark/>
          </w:tcPr>
          <w:p w14:paraId="72EFE9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98,5</w:t>
            </w:r>
          </w:p>
        </w:tc>
        <w:tc>
          <w:tcPr>
            <w:tcW w:w="465" w:type="pct"/>
            <w:shd w:val="clear" w:color="auto" w:fill="auto"/>
            <w:noWrap/>
            <w:hideMark/>
          </w:tcPr>
          <w:p w14:paraId="78D507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59</w:t>
            </w:r>
          </w:p>
        </w:tc>
        <w:tc>
          <w:tcPr>
            <w:tcW w:w="621" w:type="pct"/>
            <w:shd w:val="clear" w:color="auto" w:fill="auto"/>
            <w:noWrap/>
            <w:hideMark/>
          </w:tcPr>
          <w:p w14:paraId="1F7F81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95,2</w:t>
            </w:r>
          </w:p>
        </w:tc>
      </w:tr>
    </w:tbl>
    <w:p w14:paraId="1E875E39" w14:textId="77777777" w:rsidR="00085DE6" w:rsidRPr="00495BAE" w:rsidRDefault="00085DE6" w:rsidP="00085DE6">
      <w:pPr>
        <w:spacing w:after="0" w:line="240" w:lineRule="auto"/>
        <w:rPr>
          <w:rFonts w:eastAsiaTheme="majorEastAsia" w:cs="Times New Roman"/>
          <w:b/>
          <w:color w:val="000000" w:themeColor="text1"/>
          <w:szCs w:val="28"/>
        </w:rPr>
      </w:pPr>
    </w:p>
    <w:p w14:paraId="2CD675F9" w14:textId="51705001" w:rsidR="00085DE6" w:rsidRPr="00495BAE" w:rsidRDefault="00986120" w:rsidP="00085DE6">
      <w:pPr>
        <w:pStyle w:val="ResimYazs"/>
        <w:keepNext/>
        <w:spacing w:after="0"/>
        <w:rPr>
          <w:rFonts w:cs="Times New Roman"/>
          <w:i w:val="0"/>
          <w:iCs w:val="0"/>
          <w:color w:val="auto"/>
          <w:sz w:val="24"/>
          <w:szCs w:val="24"/>
        </w:rPr>
      </w:pPr>
      <w:bookmarkStart w:id="188" w:name="_Toc17334606"/>
      <w:r w:rsidRPr="00495BAE">
        <w:rPr>
          <w:rFonts w:cs="Times New Roman"/>
          <w:b/>
          <w:bCs/>
          <w:i w:val="0"/>
          <w:iCs w:val="0"/>
          <w:color w:val="auto"/>
          <w:sz w:val="24"/>
          <w:szCs w:val="24"/>
        </w:rPr>
        <w:lastRenderedPageBreak/>
        <w:t>Ek 6.7.</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Cephe yapım sistemine göre tercih edilen üretim standartlarının dağılımları</w:t>
      </w:r>
      <w:bookmarkEnd w:id="188"/>
    </w:p>
    <w:p w14:paraId="3A78968B"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06"/>
        <w:gridCol w:w="1223"/>
        <w:gridCol w:w="1017"/>
        <w:gridCol w:w="1357"/>
        <w:gridCol w:w="1017"/>
        <w:gridCol w:w="1355"/>
      </w:tblGrid>
      <w:tr w:rsidR="00085DE6" w:rsidRPr="00495BAE" w14:paraId="6D3AB288" w14:textId="77777777" w:rsidTr="009F649D">
        <w:trPr>
          <w:trHeight w:val="20"/>
        </w:trPr>
        <w:tc>
          <w:tcPr>
            <w:tcW w:w="2232" w:type="pct"/>
            <w:gridSpan w:val="2"/>
            <w:vMerge w:val="restart"/>
            <w:shd w:val="clear" w:color="auto" w:fill="auto"/>
            <w:vAlign w:val="bottom"/>
            <w:hideMark/>
          </w:tcPr>
          <w:p w14:paraId="3F34181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384" w:type="pct"/>
            <w:gridSpan w:val="2"/>
            <w:shd w:val="clear" w:color="auto" w:fill="auto"/>
            <w:vAlign w:val="center"/>
          </w:tcPr>
          <w:p w14:paraId="4C8D93D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Projelendirmesi Giydirme Cephe</w:t>
            </w:r>
          </w:p>
        </w:tc>
        <w:tc>
          <w:tcPr>
            <w:tcW w:w="1383" w:type="pct"/>
            <w:gridSpan w:val="2"/>
            <w:shd w:val="clear" w:color="auto" w:fill="auto"/>
            <w:vAlign w:val="center"/>
          </w:tcPr>
          <w:p w14:paraId="6E6D2B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Revizyon Proje ile Giy. Cephe</w:t>
            </w:r>
          </w:p>
        </w:tc>
      </w:tr>
      <w:tr w:rsidR="00085DE6" w:rsidRPr="00495BAE" w14:paraId="1C050FB2" w14:textId="77777777" w:rsidTr="009F649D">
        <w:trPr>
          <w:trHeight w:val="20"/>
        </w:trPr>
        <w:tc>
          <w:tcPr>
            <w:tcW w:w="2232" w:type="pct"/>
            <w:gridSpan w:val="2"/>
            <w:vMerge/>
            <w:vAlign w:val="center"/>
            <w:hideMark/>
          </w:tcPr>
          <w:p w14:paraId="7FDFF56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93" w:type="pct"/>
            <w:shd w:val="clear" w:color="auto" w:fill="auto"/>
            <w:vAlign w:val="center"/>
            <w:hideMark/>
          </w:tcPr>
          <w:p w14:paraId="4DD757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791" w:type="pct"/>
            <w:shd w:val="clear" w:color="auto" w:fill="auto"/>
            <w:vAlign w:val="center"/>
            <w:hideMark/>
          </w:tcPr>
          <w:p w14:paraId="594C46A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593" w:type="pct"/>
            <w:shd w:val="clear" w:color="auto" w:fill="auto"/>
            <w:vAlign w:val="center"/>
            <w:hideMark/>
          </w:tcPr>
          <w:p w14:paraId="5E3FE3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790" w:type="pct"/>
            <w:shd w:val="clear" w:color="auto" w:fill="auto"/>
            <w:vAlign w:val="center"/>
            <w:hideMark/>
          </w:tcPr>
          <w:p w14:paraId="540341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4FBEEECB" w14:textId="77777777" w:rsidTr="009F649D">
        <w:trPr>
          <w:trHeight w:val="20"/>
        </w:trPr>
        <w:tc>
          <w:tcPr>
            <w:tcW w:w="1520" w:type="pct"/>
            <w:vMerge w:val="restart"/>
            <w:shd w:val="clear" w:color="auto" w:fill="auto"/>
            <w:vAlign w:val="center"/>
            <w:hideMark/>
          </w:tcPr>
          <w:p w14:paraId="0937D70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713" w:type="pct"/>
            <w:shd w:val="clear" w:color="auto" w:fill="auto"/>
            <w:vAlign w:val="center"/>
            <w:hideMark/>
          </w:tcPr>
          <w:p w14:paraId="3E41570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BB46A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0364C5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4C06EA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405674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602D0CD" w14:textId="77777777" w:rsidTr="009F649D">
        <w:trPr>
          <w:trHeight w:val="20"/>
        </w:trPr>
        <w:tc>
          <w:tcPr>
            <w:tcW w:w="1520" w:type="pct"/>
            <w:vMerge/>
            <w:vAlign w:val="center"/>
            <w:hideMark/>
          </w:tcPr>
          <w:p w14:paraId="6ADBBB5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0AAF9B8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DEF560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31C504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6E55B1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68984E5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A8995E4" w14:textId="77777777" w:rsidTr="009F649D">
        <w:trPr>
          <w:trHeight w:val="20"/>
        </w:trPr>
        <w:tc>
          <w:tcPr>
            <w:tcW w:w="1520" w:type="pct"/>
            <w:vMerge w:val="restart"/>
            <w:shd w:val="clear" w:color="auto" w:fill="auto"/>
            <w:vAlign w:val="center"/>
            <w:hideMark/>
          </w:tcPr>
          <w:p w14:paraId="251116D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713" w:type="pct"/>
            <w:shd w:val="clear" w:color="auto" w:fill="auto"/>
            <w:vAlign w:val="center"/>
            <w:hideMark/>
          </w:tcPr>
          <w:p w14:paraId="1BA65C8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583844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01A578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43FECA8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20AD7C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0355C37" w14:textId="77777777" w:rsidTr="009F649D">
        <w:trPr>
          <w:trHeight w:val="20"/>
        </w:trPr>
        <w:tc>
          <w:tcPr>
            <w:tcW w:w="1520" w:type="pct"/>
            <w:vMerge/>
            <w:vAlign w:val="center"/>
            <w:hideMark/>
          </w:tcPr>
          <w:p w14:paraId="4B4820F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2924CAF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38A500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6C2CD3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EADDC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3EDFF1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C2A4659" w14:textId="77777777" w:rsidTr="009F649D">
        <w:trPr>
          <w:trHeight w:val="20"/>
        </w:trPr>
        <w:tc>
          <w:tcPr>
            <w:tcW w:w="1520" w:type="pct"/>
            <w:vMerge w:val="restart"/>
            <w:shd w:val="clear" w:color="auto" w:fill="auto"/>
            <w:vAlign w:val="center"/>
            <w:hideMark/>
          </w:tcPr>
          <w:p w14:paraId="0A1F7B4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713" w:type="pct"/>
            <w:shd w:val="clear" w:color="auto" w:fill="auto"/>
            <w:vAlign w:val="center"/>
            <w:hideMark/>
          </w:tcPr>
          <w:p w14:paraId="74C92FB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537EF3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65</w:t>
            </w:r>
          </w:p>
        </w:tc>
        <w:tc>
          <w:tcPr>
            <w:tcW w:w="791" w:type="pct"/>
            <w:shd w:val="clear" w:color="auto" w:fill="auto"/>
            <w:noWrap/>
            <w:hideMark/>
          </w:tcPr>
          <w:p w14:paraId="2DE127A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43,9</w:t>
            </w:r>
          </w:p>
        </w:tc>
        <w:tc>
          <w:tcPr>
            <w:tcW w:w="593" w:type="pct"/>
            <w:shd w:val="clear" w:color="auto" w:fill="auto"/>
            <w:noWrap/>
            <w:hideMark/>
          </w:tcPr>
          <w:p w14:paraId="31BB62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7CCFD4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0E5741F6" w14:textId="77777777" w:rsidTr="009F649D">
        <w:trPr>
          <w:trHeight w:val="20"/>
        </w:trPr>
        <w:tc>
          <w:tcPr>
            <w:tcW w:w="1520" w:type="pct"/>
            <w:vMerge/>
            <w:vAlign w:val="center"/>
            <w:hideMark/>
          </w:tcPr>
          <w:p w14:paraId="0CD9A1C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141FC97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2280142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83</w:t>
            </w:r>
          </w:p>
        </w:tc>
        <w:tc>
          <w:tcPr>
            <w:tcW w:w="791" w:type="pct"/>
            <w:shd w:val="clear" w:color="auto" w:fill="auto"/>
            <w:noWrap/>
            <w:hideMark/>
          </w:tcPr>
          <w:p w14:paraId="2692BC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56,1</w:t>
            </w:r>
          </w:p>
        </w:tc>
        <w:tc>
          <w:tcPr>
            <w:tcW w:w="593" w:type="pct"/>
            <w:shd w:val="clear" w:color="auto" w:fill="auto"/>
            <w:noWrap/>
            <w:hideMark/>
          </w:tcPr>
          <w:p w14:paraId="664A86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54103F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E2F9134" w14:textId="77777777" w:rsidTr="009F649D">
        <w:trPr>
          <w:trHeight w:val="20"/>
        </w:trPr>
        <w:tc>
          <w:tcPr>
            <w:tcW w:w="1520" w:type="pct"/>
            <w:vMerge w:val="restart"/>
            <w:shd w:val="clear" w:color="auto" w:fill="auto"/>
            <w:vAlign w:val="center"/>
            <w:hideMark/>
          </w:tcPr>
          <w:p w14:paraId="448A275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713" w:type="pct"/>
            <w:shd w:val="clear" w:color="auto" w:fill="auto"/>
            <w:vAlign w:val="center"/>
            <w:hideMark/>
          </w:tcPr>
          <w:p w14:paraId="0313746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1C6506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82</w:t>
            </w:r>
          </w:p>
        </w:tc>
        <w:tc>
          <w:tcPr>
            <w:tcW w:w="791" w:type="pct"/>
            <w:shd w:val="clear" w:color="auto" w:fill="auto"/>
            <w:noWrap/>
            <w:hideMark/>
          </w:tcPr>
          <w:p w14:paraId="6AC99F2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55,4</w:t>
            </w:r>
          </w:p>
        </w:tc>
        <w:tc>
          <w:tcPr>
            <w:tcW w:w="593" w:type="pct"/>
            <w:shd w:val="clear" w:color="auto" w:fill="auto"/>
            <w:noWrap/>
            <w:hideMark/>
          </w:tcPr>
          <w:p w14:paraId="53EC89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3474C1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AC51AB9" w14:textId="77777777" w:rsidTr="009F649D">
        <w:trPr>
          <w:trHeight w:val="20"/>
        </w:trPr>
        <w:tc>
          <w:tcPr>
            <w:tcW w:w="1520" w:type="pct"/>
            <w:vMerge/>
            <w:vAlign w:val="center"/>
            <w:hideMark/>
          </w:tcPr>
          <w:p w14:paraId="01E26BF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6654576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4CAA6D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791" w:type="pct"/>
            <w:shd w:val="clear" w:color="auto" w:fill="auto"/>
            <w:noWrap/>
            <w:hideMark/>
          </w:tcPr>
          <w:p w14:paraId="413014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44,6</w:t>
            </w:r>
          </w:p>
        </w:tc>
        <w:tc>
          <w:tcPr>
            <w:tcW w:w="593" w:type="pct"/>
            <w:shd w:val="clear" w:color="auto" w:fill="auto"/>
            <w:noWrap/>
            <w:hideMark/>
          </w:tcPr>
          <w:p w14:paraId="6C8081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18E2402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12C8D10" w14:textId="77777777" w:rsidTr="009F649D">
        <w:trPr>
          <w:trHeight w:val="20"/>
        </w:trPr>
        <w:tc>
          <w:tcPr>
            <w:tcW w:w="1520" w:type="pct"/>
            <w:vMerge w:val="restart"/>
            <w:shd w:val="clear" w:color="auto" w:fill="auto"/>
            <w:vAlign w:val="center"/>
            <w:hideMark/>
          </w:tcPr>
          <w:p w14:paraId="369F084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713" w:type="pct"/>
            <w:shd w:val="clear" w:color="auto" w:fill="auto"/>
            <w:vAlign w:val="center"/>
            <w:hideMark/>
          </w:tcPr>
          <w:p w14:paraId="0E0D097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253128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69EF2D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17B36E5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599DAE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773BDE2" w14:textId="77777777" w:rsidTr="009F649D">
        <w:trPr>
          <w:trHeight w:val="20"/>
        </w:trPr>
        <w:tc>
          <w:tcPr>
            <w:tcW w:w="1520" w:type="pct"/>
            <w:vMerge/>
            <w:vAlign w:val="center"/>
            <w:hideMark/>
          </w:tcPr>
          <w:p w14:paraId="752C571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4115AA4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73244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5E6C73C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1A1EEA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3C4D95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2BA3F2B" w14:textId="77777777" w:rsidTr="009F649D">
        <w:trPr>
          <w:trHeight w:val="20"/>
        </w:trPr>
        <w:tc>
          <w:tcPr>
            <w:tcW w:w="1520" w:type="pct"/>
            <w:vMerge w:val="restart"/>
            <w:shd w:val="clear" w:color="auto" w:fill="auto"/>
            <w:vAlign w:val="center"/>
            <w:hideMark/>
          </w:tcPr>
          <w:p w14:paraId="7E48303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713" w:type="pct"/>
            <w:shd w:val="clear" w:color="auto" w:fill="auto"/>
            <w:vAlign w:val="center"/>
            <w:hideMark/>
          </w:tcPr>
          <w:p w14:paraId="326F634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7640BA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2C32C4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32A994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2EBC8E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6E4C948B" w14:textId="77777777" w:rsidTr="009F649D">
        <w:trPr>
          <w:trHeight w:val="20"/>
        </w:trPr>
        <w:tc>
          <w:tcPr>
            <w:tcW w:w="1520" w:type="pct"/>
            <w:vMerge/>
            <w:vAlign w:val="center"/>
            <w:hideMark/>
          </w:tcPr>
          <w:p w14:paraId="0E16109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7F864A2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5DD71B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203953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5237CA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41622C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28395CE" w14:textId="77777777" w:rsidTr="009F649D">
        <w:trPr>
          <w:trHeight w:val="20"/>
        </w:trPr>
        <w:tc>
          <w:tcPr>
            <w:tcW w:w="1520" w:type="pct"/>
            <w:vMerge w:val="restart"/>
            <w:shd w:val="clear" w:color="auto" w:fill="auto"/>
            <w:vAlign w:val="center"/>
            <w:hideMark/>
          </w:tcPr>
          <w:p w14:paraId="0AEB918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713" w:type="pct"/>
            <w:shd w:val="clear" w:color="auto" w:fill="auto"/>
            <w:vAlign w:val="center"/>
            <w:hideMark/>
          </w:tcPr>
          <w:p w14:paraId="0A39E93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AB3C2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66</w:t>
            </w:r>
          </w:p>
        </w:tc>
        <w:tc>
          <w:tcPr>
            <w:tcW w:w="791" w:type="pct"/>
            <w:shd w:val="clear" w:color="auto" w:fill="auto"/>
            <w:noWrap/>
            <w:hideMark/>
          </w:tcPr>
          <w:p w14:paraId="0D4465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44,6</w:t>
            </w:r>
          </w:p>
        </w:tc>
        <w:tc>
          <w:tcPr>
            <w:tcW w:w="593" w:type="pct"/>
            <w:shd w:val="clear" w:color="auto" w:fill="auto"/>
            <w:noWrap/>
            <w:hideMark/>
          </w:tcPr>
          <w:p w14:paraId="13F78A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1A8D87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2050B24" w14:textId="77777777" w:rsidTr="009F649D">
        <w:trPr>
          <w:trHeight w:val="20"/>
        </w:trPr>
        <w:tc>
          <w:tcPr>
            <w:tcW w:w="1520" w:type="pct"/>
            <w:vMerge/>
            <w:vAlign w:val="center"/>
            <w:hideMark/>
          </w:tcPr>
          <w:p w14:paraId="4D16D8A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0081555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CB3643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82</w:t>
            </w:r>
          </w:p>
        </w:tc>
        <w:tc>
          <w:tcPr>
            <w:tcW w:w="791" w:type="pct"/>
            <w:shd w:val="clear" w:color="auto" w:fill="auto"/>
            <w:noWrap/>
            <w:hideMark/>
          </w:tcPr>
          <w:p w14:paraId="091941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55,4</w:t>
            </w:r>
          </w:p>
        </w:tc>
        <w:tc>
          <w:tcPr>
            <w:tcW w:w="593" w:type="pct"/>
            <w:shd w:val="clear" w:color="auto" w:fill="auto"/>
            <w:noWrap/>
            <w:hideMark/>
          </w:tcPr>
          <w:p w14:paraId="28E4E4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7017898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6D5A83C4" w14:textId="77777777" w:rsidTr="009F649D">
        <w:trPr>
          <w:trHeight w:val="20"/>
        </w:trPr>
        <w:tc>
          <w:tcPr>
            <w:tcW w:w="1520" w:type="pct"/>
            <w:vMerge w:val="restart"/>
            <w:shd w:val="clear" w:color="auto" w:fill="auto"/>
            <w:vAlign w:val="center"/>
            <w:hideMark/>
          </w:tcPr>
          <w:p w14:paraId="268935F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713" w:type="pct"/>
            <w:shd w:val="clear" w:color="auto" w:fill="auto"/>
            <w:vAlign w:val="center"/>
            <w:hideMark/>
          </w:tcPr>
          <w:p w14:paraId="78E87FC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0A79D0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125</w:t>
            </w:r>
          </w:p>
        </w:tc>
        <w:tc>
          <w:tcPr>
            <w:tcW w:w="791" w:type="pct"/>
            <w:shd w:val="clear" w:color="auto" w:fill="auto"/>
            <w:noWrap/>
            <w:hideMark/>
          </w:tcPr>
          <w:p w14:paraId="7E52D3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84,5</w:t>
            </w:r>
          </w:p>
        </w:tc>
        <w:tc>
          <w:tcPr>
            <w:tcW w:w="593" w:type="pct"/>
            <w:shd w:val="clear" w:color="auto" w:fill="auto"/>
            <w:noWrap/>
            <w:hideMark/>
          </w:tcPr>
          <w:p w14:paraId="4A931B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088B91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2DDA1CAD" w14:textId="77777777" w:rsidTr="009F649D">
        <w:trPr>
          <w:trHeight w:val="20"/>
        </w:trPr>
        <w:tc>
          <w:tcPr>
            <w:tcW w:w="1520" w:type="pct"/>
            <w:vMerge/>
            <w:vAlign w:val="center"/>
            <w:hideMark/>
          </w:tcPr>
          <w:p w14:paraId="447DD7F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2AD3BA0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1794BC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23</w:t>
            </w:r>
          </w:p>
        </w:tc>
        <w:tc>
          <w:tcPr>
            <w:tcW w:w="791" w:type="pct"/>
            <w:shd w:val="clear" w:color="auto" w:fill="auto"/>
            <w:noWrap/>
            <w:hideMark/>
          </w:tcPr>
          <w:p w14:paraId="401B83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15,5</w:t>
            </w:r>
          </w:p>
        </w:tc>
        <w:tc>
          <w:tcPr>
            <w:tcW w:w="593" w:type="pct"/>
            <w:shd w:val="clear" w:color="auto" w:fill="auto"/>
            <w:noWrap/>
            <w:hideMark/>
          </w:tcPr>
          <w:p w14:paraId="7A8511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5E102EA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62C04F1A" w14:textId="77777777" w:rsidTr="009F649D">
        <w:trPr>
          <w:trHeight w:val="20"/>
        </w:trPr>
        <w:tc>
          <w:tcPr>
            <w:tcW w:w="1520" w:type="pct"/>
            <w:vMerge w:val="restart"/>
            <w:shd w:val="clear" w:color="auto" w:fill="auto"/>
            <w:vAlign w:val="center"/>
            <w:hideMark/>
          </w:tcPr>
          <w:p w14:paraId="238ADD2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713" w:type="pct"/>
            <w:shd w:val="clear" w:color="auto" w:fill="auto"/>
            <w:vAlign w:val="center"/>
            <w:hideMark/>
          </w:tcPr>
          <w:p w14:paraId="215420B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337852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29FF8E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4C17CD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4832DF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9FD03CC" w14:textId="77777777" w:rsidTr="009F649D">
        <w:trPr>
          <w:trHeight w:val="20"/>
        </w:trPr>
        <w:tc>
          <w:tcPr>
            <w:tcW w:w="1520" w:type="pct"/>
            <w:vMerge/>
            <w:vAlign w:val="center"/>
            <w:hideMark/>
          </w:tcPr>
          <w:p w14:paraId="06A788E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643C452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735182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4AED1C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5620C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1D950C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7EF3D96" w14:textId="77777777" w:rsidTr="009F649D">
        <w:trPr>
          <w:trHeight w:val="20"/>
        </w:trPr>
        <w:tc>
          <w:tcPr>
            <w:tcW w:w="1520" w:type="pct"/>
            <w:vMerge w:val="restart"/>
            <w:shd w:val="clear" w:color="auto" w:fill="auto"/>
            <w:vAlign w:val="center"/>
            <w:hideMark/>
          </w:tcPr>
          <w:p w14:paraId="7A87B39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713" w:type="pct"/>
            <w:shd w:val="clear" w:color="auto" w:fill="auto"/>
            <w:vAlign w:val="center"/>
            <w:hideMark/>
          </w:tcPr>
          <w:p w14:paraId="4301020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18B737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791" w:type="pct"/>
            <w:shd w:val="clear" w:color="auto" w:fill="auto"/>
            <w:noWrap/>
            <w:hideMark/>
          </w:tcPr>
          <w:p w14:paraId="47E3D5D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593" w:type="pct"/>
            <w:shd w:val="clear" w:color="auto" w:fill="auto"/>
            <w:noWrap/>
            <w:hideMark/>
          </w:tcPr>
          <w:p w14:paraId="0A8E64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13B092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19A3E6B" w14:textId="77777777" w:rsidTr="009F649D">
        <w:trPr>
          <w:trHeight w:val="20"/>
        </w:trPr>
        <w:tc>
          <w:tcPr>
            <w:tcW w:w="1520" w:type="pct"/>
            <w:vMerge/>
            <w:vAlign w:val="center"/>
            <w:hideMark/>
          </w:tcPr>
          <w:p w14:paraId="301A8E5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05D37A5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1D095A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145</w:t>
            </w:r>
          </w:p>
        </w:tc>
        <w:tc>
          <w:tcPr>
            <w:tcW w:w="791" w:type="pct"/>
            <w:shd w:val="clear" w:color="auto" w:fill="auto"/>
            <w:noWrap/>
            <w:hideMark/>
          </w:tcPr>
          <w:p w14:paraId="0AE308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98,0</w:t>
            </w:r>
          </w:p>
        </w:tc>
        <w:tc>
          <w:tcPr>
            <w:tcW w:w="593" w:type="pct"/>
            <w:shd w:val="clear" w:color="auto" w:fill="auto"/>
            <w:noWrap/>
            <w:hideMark/>
          </w:tcPr>
          <w:p w14:paraId="42B96D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5EA16B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B8621DB" w14:textId="77777777" w:rsidTr="009F649D">
        <w:trPr>
          <w:trHeight w:val="20"/>
        </w:trPr>
        <w:tc>
          <w:tcPr>
            <w:tcW w:w="1520" w:type="pct"/>
            <w:vMerge w:val="restart"/>
            <w:shd w:val="clear" w:color="auto" w:fill="auto"/>
            <w:vAlign w:val="center"/>
            <w:hideMark/>
          </w:tcPr>
          <w:p w14:paraId="4559863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713" w:type="pct"/>
            <w:shd w:val="clear" w:color="auto" w:fill="auto"/>
            <w:vAlign w:val="center"/>
            <w:hideMark/>
          </w:tcPr>
          <w:p w14:paraId="167F6CE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3181FA9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627650E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700BCCD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0FBF5E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C7777E4" w14:textId="77777777" w:rsidTr="009F649D">
        <w:trPr>
          <w:trHeight w:val="20"/>
        </w:trPr>
        <w:tc>
          <w:tcPr>
            <w:tcW w:w="1520" w:type="pct"/>
            <w:vMerge/>
            <w:vAlign w:val="center"/>
            <w:hideMark/>
          </w:tcPr>
          <w:p w14:paraId="23CDB21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2534F20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B366E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72479F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40C85A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614A5A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EFD9EB8" w14:textId="77777777" w:rsidTr="009F649D">
        <w:trPr>
          <w:trHeight w:val="20"/>
        </w:trPr>
        <w:tc>
          <w:tcPr>
            <w:tcW w:w="1520" w:type="pct"/>
            <w:vMerge w:val="restart"/>
            <w:shd w:val="clear" w:color="auto" w:fill="auto"/>
            <w:vAlign w:val="center"/>
            <w:hideMark/>
          </w:tcPr>
          <w:p w14:paraId="0E3F54F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713" w:type="pct"/>
            <w:shd w:val="clear" w:color="auto" w:fill="auto"/>
            <w:vAlign w:val="center"/>
            <w:hideMark/>
          </w:tcPr>
          <w:p w14:paraId="2EAAB02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53421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791" w:type="pct"/>
            <w:shd w:val="clear" w:color="auto" w:fill="auto"/>
            <w:noWrap/>
            <w:hideMark/>
          </w:tcPr>
          <w:p w14:paraId="1C0775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w:t>
            </w:r>
          </w:p>
        </w:tc>
        <w:tc>
          <w:tcPr>
            <w:tcW w:w="593" w:type="pct"/>
            <w:shd w:val="clear" w:color="auto" w:fill="auto"/>
            <w:noWrap/>
            <w:hideMark/>
          </w:tcPr>
          <w:p w14:paraId="653053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09F88B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0C156AE" w14:textId="77777777" w:rsidTr="009F649D">
        <w:trPr>
          <w:trHeight w:val="20"/>
        </w:trPr>
        <w:tc>
          <w:tcPr>
            <w:tcW w:w="1520" w:type="pct"/>
            <w:vMerge/>
            <w:vAlign w:val="center"/>
            <w:hideMark/>
          </w:tcPr>
          <w:p w14:paraId="02BEC1C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6B1BB27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209AAF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136</w:t>
            </w:r>
          </w:p>
        </w:tc>
        <w:tc>
          <w:tcPr>
            <w:tcW w:w="791" w:type="pct"/>
            <w:shd w:val="clear" w:color="auto" w:fill="auto"/>
            <w:noWrap/>
            <w:hideMark/>
          </w:tcPr>
          <w:p w14:paraId="695E5A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91,9</w:t>
            </w:r>
          </w:p>
        </w:tc>
        <w:tc>
          <w:tcPr>
            <w:tcW w:w="593" w:type="pct"/>
            <w:shd w:val="clear" w:color="auto" w:fill="auto"/>
            <w:noWrap/>
            <w:hideMark/>
          </w:tcPr>
          <w:p w14:paraId="63B70F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00D970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8DE641D" w14:textId="77777777" w:rsidTr="009F649D">
        <w:trPr>
          <w:trHeight w:val="20"/>
        </w:trPr>
        <w:tc>
          <w:tcPr>
            <w:tcW w:w="1520" w:type="pct"/>
            <w:vMerge w:val="restart"/>
            <w:shd w:val="clear" w:color="auto" w:fill="auto"/>
            <w:vAlign w:val="center"/>
            <w:hideMark/>
          </w:tcPr>
          <w:p w14:paraId="0427146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713" w:type="pct"/>
            <w:shd w:val="clear" w:color="auto" w:fill="auto"/>
            <w:vAlign w:val="center"/>
            <w:hideMark/>
          </w:tcPr>
          <w:p w14:paraId="6A4755F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4DB944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48</w:t>
            </w:r>
          </w:p>
        </w:tc>
        <w:tc>
          <w:tcPr>
            <w:tcW w:w="791" w:type="pct"/>
            <w:shd w:val="clear" w:color="auto" w:fill="auto"/>
            <w:noWrap/>
            <w:hideMark/>
          </w:tcPr>
          <w:p w14:paraId="577C1B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32,4</w:t>
            </w:r>
          </w:p>
        </w:tc>
        <w:tc>
          <w:tcPr>
            <w:tcW w:w="593" w:type="pct"/>
            <w:shd w:val="clear" w:color="auto" w:fill="auto"/>
            <w:noWrap/>
            <w:hideMark/>
          </w:tcPr>
          <w:p w14:paraId="4F4624E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5103C66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6BF9E04" w14:textId="77777777" w:rsidTr="009F649D">
        <w:trPr>
          <w:trHeight w:val="20"/>
        </w:trPr>
        <w:tc>
          <w:tcPr>
            <w:tcW w:w="1520" w:type="pct"/>
            <w:vMerge/>
            <w:vAlign w:val="center"/>
            <w:hideMark/>
          </w:tcPr>
          <w:p w14:paraId="26B35D1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4A0709C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B10047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w:t>
            </w:r>
          </w:p>
        </w:tc>
        <w:tc>
          <w:tcPr>
            <w:tcW w:w="791" w:type="pct"/>
            <w:shd w:val="clear" w:color="auto" w:fill="auto"/>
            <w:noWrap/>
            <w:hideMark/>
          </w:tcPr>
          <w:p w14:paraId="00893B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67,6</w:t>
            </w:r>
          </w:p>
        </w:tc>
        <w:tc>
          <w:tcPr>
            <w:tcW w:w="593" w:type="pct"/>
            <w:shd w:val="clear" w:color="auto" w:fill="auto"/>
            <w:noWrap/>
            <w:hideMark/>
          </w:tcPr>
          <w:p w14:paraId="2BC616C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6963DA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359A700" w14:textId="77777777" w:rsidTr="009F649D">
        <w:trPr>
          <w:trHeight w:val="20"/>
        </w:trPr>
        <w:tc>
          <w:tcPr>
            <w:tcW w:w="1520" w:type="pct"/>
            <w:vMerge w:val="restart"/>
            <w:shd w:val="clear" w:color="auto" w:fill="auto"/>
            <w:vAlign w:val="center"/>
            <w:hideMark/>
          </w:tcPr>
          <w:p w14:paraId="701DDEC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713" w:type="pct"/>
            <w:shd w:val="clear" w:color="auto" w:fill="auto"/>
            <w:vAlign w:val="center"/>
            <w:hideMark/>
          </w:tcPr>
          <w:p w14:paraId="44F7BA7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EB9B9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73</w:t>
            </w:r>
          </w:p>
        </w:tc>
        <w:tc>
          <w:tcPr>
            <w:tcW w:w="791" w:type="pct"/>
            <w:shd w:val="clear" w:color="auto" w:fill="auto"/>
            <w:noWrap/>
            <w:hideMark/>
          </w:tcPr>
          <w:p w14:paraId="661BD0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49,3</w:t>
            </w:r>
          </w:p>
        </w:tc>
        <w:tc>
          <w:tcPr>
            <w:tcW w:w="593" w:type="pct"/>
            <w:shd w:val="clear" w:color="auto" w:fill="auto"/>
            <w:noWrap/>
            <w:hideMark/>
          </w:tcPr>
          <w:p w14:paraId="5423B5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790657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C83D57F" w14:textId="77777777" w:rsidTr="009F649D">
        <w:trPr>
          <w:trHeight w:val="20"/>
        </w:trPr>
        <w:tc>
          <w:tcPr>
            <w:tcW w:w="1520" w:type="pct"/>
            <w:vMerge/>
            <w:vAlign w:val="center"/>
            <w:hideMark/>
          </w:tcPr>
          <w:p w14:paraId="2168585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3B118A9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2AFEE1A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75</w:t>
            </w:r>
          </w:p>
        </w:tc>
        <w:tc>
          <w:tcPr>
            <w:tcW w:w="791" w:type="pct"/>
            <w:shd w:val="clear" w:color="auto" w:fill="auto"/>
            <w:noWrap/>
            <w:hideMark/>
          </w:tcPr>
          <w:p w14:paraId="0F22B3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50,7</w:t>
            </w:r>
          </w:p>
        </w:tc>
        <w:tc>
          <w:tcPr>
            <w:tcW w:w="593" w:type="pct"/>
            <w:shd w:val="clear" w:color="auto" w:fill="auto"/>
            <w:noWrap/>
            <w:hideMark/>
          </w:tcPr>
          <w:p w14:paraId="41478A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708795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bl>
    <w:p w14:paraId="08A22FCC" w14:textId="77777777" w:rsidR="00085DE6" w:rsidRPr="00495BAE" w:rsidRDefault="00085DE6" w:rsidP="00085DE6">
      <w:pPr>
        <w:pStyle w:val="ResimYazs"/>
        <w:keepNext/>
        <w:spacing w:after="0"/>
        <w:rPr>
          <w:rFonts w:cs="Times New Roman"/>
          <w:i w:val="0"/>
          <w:iCs w:val="0"/>
          <w:color w:val="auto"/>
          <w:sz w:val="24"/>
          <w:szCs w:val="24"/>
        </w:rPr>
      </w:pPr>
    </w:p>
    <w:p w14:paraId="51106399" w14:textId="6130A9A5" w:rsidR="00085DE6" w:rsidRPr="00495BAE" w:rsidRDefault="00986120" w:rsidP="00085DE6">
      <w:pPr>
        <w:pStyle w:val="ResimYazs"/>
        <w:keepNext/>
        <w:spacing w:after="0"/>
        <w:rPr>
          <w:rFonts w:cs="Times New Roman"/>
          <w:i w:val="0"/>
          <w:iCs w:val="0"/>
          <w:color w:val="auto"/>
          <w:sz w:val="24"/>
          <w:szCs w:val="24"/>
        </w:rPr>
      </w:pPr>
      <w:bookmarkStart w:id="189" w:name="_Toc17334607"/>
      <w:r w:rsidRPr="00495BAE">
        <w:rPr>
          <w:rFonts w:cs="Times New Roman"/>
          <w:b/>
          <w:bCs/>
          <w:i w:val="0"/>
          <w:iCs w:val="0"/>
          <w:color w:val="auto"/>
          <w:sz w:val="24"/>
          <w:szCs w:val="24"/>
        </w:rPr>
        <w:t>Ek 6.8.</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Cephe yapım sisteminde tercih edilen deney standartları dağılımı</w:t>
      </w:r>
      <w:bookmarkEnd w:id="189"/>
      <w:r w:rsidR="00085DE6" w:rsidRPr="00495BAE">
        <w:rPr>
          <w:rFonts w:cs="Times New Roman"/>
          <w:i w:val="0"/>
          <w:iCs w:val="0"/>
          <w:color w:val="auto"/>
          <w:sz w:val="24"/>
          <w:szCs w:val="24"/>
        </w:rPr>
        <w:t xml:space="preserve"> </w:t>
      </w:r>
    </w:p>
    <w:p w14:paraId="7CC9D126"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06"/>
        <w:gridCol w:w="1223"/>
        <w:gridCol w:w="1017"/>
        <w:gridCol w:w="1357"/>
        <w:gridCol w:w="1017"/>
        <w:gridCol w:w="1355"/>
      </w:tblGrid>
      <w:tr w:rsidR="00085DE6" w:rsidRPr="00495BAE" w14:paraId="49388B1E" w14:textId="77777777" w:rsidTr="009F649D">
        <w:trPr>
          <w:trHeight w:val="20"/>
        </w:trPr>
        <w:tc>
          <w:tcPr>
            <w:tcW w:w="2232" w:type="pct"/>
            <w:gridSpan w:val="2"/>
            <w:vMerge w:val="restart"/>
            <w:shd w:val="clear" w:color="auto" w:fill="auto"/>
            <w:vAlign w:val="bottom"/>
            <w:hideMark/>
          </w:tcPr>
          <w:p w14:paraId="6569A69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384" w:type="pct"/>
            <w:gridSpan w:val="2"/>
            <w:shd w:val="clear" w:color="auto" w:fill="auto"/>
            <w:vAlign w:val="center"/>
            <w:hideMark/>
          </w:tcPr>
          <w:p w14:paraId="212834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Projelendirmesi Giydirme Cephe</w:t>
            </w:r>
          </w:p>
        </w:tc>
        <w:tc>
          <w:tcPr>
            <w:tcW w:w="1383" w:type="pct"/>
            <w:gridSpan w:val="2"/>
            <w:shd w:val="clear" w:color="auto" w:fill="auto"/>
            <w:vAlign w:val="center"/>
            <w:hideMark/>
          </w:tcPr>
          <w:p w14:paraId="1E6CA6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Revizyon Proje ile Giy. Cephe</w:t>
            </w:r>
          </w:p>
        </w:tc>
      </w:tr>
      <w:tr w:rsidR="00085DE6" w:rsidRPr="00495BAE" w14:paraId="73F4A873" w14:textId="77777777" w:rsidTr="009F649D">
        <w:trPr>
          <w:trHeight w:val="20"/>
        </w:trPr>
        <w:tc>
          <w:tcPr>
            <w:tcW w:w="2232" w:type="pct"/>
            <w:gridSpan w:val="2"/>
            <w:vMerge/>
            <w:vAlign w:val="center"/>
            <w:hideMark/>
          </w:tcPr>
          <w:p w14:paraId="193DE59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93" w:type="pct"/>
            <w:shd w:val="clear" w:color="auto" w:fill="auto"/>
            <w:vAlign w:val="center"/>
            <w:hideMark/>
          </w:tcPr>
          <w:p w14:paraId="769E07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791" w:type="pct"/>
            <w:shd w:val="clear" w:color="auto" w:fill="auto"/>
            <w:vAlign w:val="center"/>
            <w:hideMark/>
          </w:tcPr>
          <w:p w14:paraId="278EFF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593" w:type="pct"/>
            <w:shd w:val="clear" w:color="auto" w:fill="auto"/>
            <w:vAlign w:val="center"/>
            <w:hideMark/>
          </w:tcPr>
          <w:p w14:paraId="33DB0F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790" w:type="pct"/>
            <w:shd w:val="clear" w:color="auto" w:fill="auto"/>
            <w:vAlign w:val="center"/>
            <w:hideMark/>
          </w:tcPr>
          <w:p w14:paraId="75FFDE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47E38C51" w14:textId="77777777" w:rsidTr="009F649D">
        <w:trPr>
          <w:trHeight w:val="20"/>
        </w:trPr>
        <w:tc>
          <w:tcPr>
            <w:tcW w:w="1520" w:type="pct"/>
            <w:vMerge w:val="restart"/>
            <w:shd w:val="clear" w:color="auto" w:fill="auto"/>
            <w:vAlign w:val="center"/>
            <w:hideMark/>
          </w:tcPr>
          <w:p w14:paraId="0BEF26C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713" w:type="pct"/>
            <w:shd w:val="clear" w:color="auto" w:fill="auto"/>
            <w:vAlign w:val="center"/>
            <w:hideMark/>
          </w:tcPr>
          <w:p w14:paraId="70AEB85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79E3CA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791" w:type="pct"/>
            <w:shd w:val="clear" w:color="auto" w:fill="auto"/>
            <w:noWrap/>
            <w:hideMark/>
          </w:tcPr>
          <w:p w14:paraId="32DAE2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593" w:type="pct"/>
            <w:shd w:val="clear" w:color="auto" w:fill="auto"/>
            <w:noWrap/>
            <w:hideMark/>
          </w:tcPr>
          <w:p w14:paraId="122901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4A3E02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7B5113B" w14:textId="77777777" w:rsidTr="009F649D">
        <w:trPr>
          <w:trHeight w:val="20"/>
        </w:trPr>
        <w:tc>
          <w:tcPr>
            <w:tcW w:w="1520" w:type="pct"/>
            <w:vMerge/>
            <w:vAlign w:val="center"/>
            <w:hideMark/>
          </w:tcPr>
          <w:p w14:paraId="7F8AD65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0C4DBC6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1D4235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145</w:t>
            </w:r>
          </w:p>
        </w:tc>
        <w:tc>
          <w:tcPr>
            <w:tcW w:w="791" w:type="pct"/>
            <w:shd w:val="clear" w:color="auto" w:fill="auto"/>
            <w:noWrap/>
            <w:hideMark/>
          </w:tcPr>
          <w:p w14:paraId="100F41E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98,0</w:t>
            </w:r>
          </w:p>
        </w:tc>
        <w:tc>
          <w:tcPr>
            <w:tcW w:w="593" w:type="pct"/>
            <w:shd w:val="clear" w:color="auto" w:fill="auto"/>
            <w:noWrap/>
            <w:hideMark/>
          </w:tcPr>
          <w:p w14:paraId="345FA5B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546527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EC3EED8" w14:textId="77777777" w:rsidTr="009F649D">
        <w:trPr>
          <w:trHeight w:val="20"/>
        </w:trPr>
        <w:tc>
          <w:tcPr>
            <w:tcW w:w="1520" w:type="pct"/>
            <w:vMerge w:val="restart"/>
            <w:shd w:val="clear" w:color="auto" w:fill="auto"/>
            <w:vAlign w:val="center"/>
            <w:hideMark/>
          </w:tcPr>
          <w:p w14:paraId="0862E6E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713" w:type="pct"/>
            <w:shd w:val="clear" w:color="auto" w:fill="auto"/>
            <w:vAlign w:val="center"/>
            <w:hideMark/>
          </w:tcPr>
          <w:p w14:paraId="5540863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276A51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34BC4A4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367AAF4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1BA332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DCB4424" w14:textId="77777777" w:rsidTr="009F649D">
        <w:trPr>
          <w:trHeight w:val="20"/>
        </w:trPr>
        <w:tc>
          <w:tcPr>
            <w:tcW w:w="1520" w:type="pct"/>
            <w:vMerge/>
            <w:vAlign w:val="center"/>
            <w:hideMark/>
          </w:tcPr>
          <w:p w14:paraId="1DAEB14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51D4D93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6D9D47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45CDE34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6940C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78C1CC6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83519E8" w14:textId="77777777" w:rsidTr="009F649D">
        <w:trPr>
          <w:trHeight w:val="20"/>
        </w:trPr>
        <w:tc>
          <w:tcPr>
            <w:tcW w:w="1520" w:type="pct"/>
            <w:vMerge w:val="restart"/>
            <w:shd w:val="clear" w:color="auto" w:fill="auto"/>
            <w:vAlign w:val="center"/>
            <w:hideMark/>
          </w:tcPr>
          <w:p w14:paraId="3A01DFE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713" w:type="pct"/>
            <w:shd w:val="clear" w:color="auto" w:fill="auto"/>
            <w:vAlign w:val="center"/>
            <w:hideMark/>
          </w:tcPr>
          <w:p w14:paraId="74F6D3E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3C2BB62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791" w:type="pct"/>
            <w:shd w:val="clear" w:color="auto" w:fill="auto"/>
            <w:noWrap/>
            <w:hideMark/>
          </w:tcPr>
          <w:p w14:paraId="73F7FEC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4,1</w:t>
            </w:r>
          </w:p>
        </w:tc>
        <w:tc>
          <w:tcPr>
            <w:tcW w:w="593" w:type="pct"/>
            <w:shd w:val="clear" w:color="auto" w:fill="auto"/>
            <w:noWrap/>
            <w:hideMark/>
          </w:tcPr>
          <w:p w14:paraId="0BF55D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5F1874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4CC4115" w14:textId="77777777" w:rsidTr="009F649D">
        <w:trPr>
          <w:trHeight w:val="20"/>
        </w:trPr>
        <w:tc>
          <w:tcPr>
            <w:tcW w:w="1520" w:type="pct"/>
            <w:vMerge/>
            <w:vAlign w:val="center"/>
            <w:hideMark/>
          </w:tcPr>
          <w:p w14:paraId="382FB85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19C0B4E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10E807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142</w:t>
            </w:r>
          </w:p>
        </w:tc>
        <w:tc>
          <w:tcPr>
            <w:tcW w:w="791" w:type="pct"/>
            <w:shd w:val="clear" w:color="auto" w:fill="auto"/>
            <w:noWrap/>
            <w:hideMark/>
          </w:tcPr>
          <w:p w14:paraId="3076E1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95,9</w:t>
            </w:r>
          </w:p>
        </w:tc>
        <w:tc>
          <w:tcPr>
            <w:tcW w:w="593" w:type="pct"/>
            <w:shd w:val="clear" w:color="auto" w:fill="auto"/>
            <w:noWrap/>
            <w:hideMark/>
          </w:tcPr>
          <w:p w14:paraId="5BB1E7D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5317D8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18249F5" w14:textId="77777777" w:rsidTr="009F649D">
        <w:trPr>
          <w:trHeight w:val="20"/>
        </w:trPr>
        <w:tc>
          <w:tcPr>
            <w:tcW w:w="1520" w:type="pct"/>
            <w:vMerge w:val="restart"/>
            <w:shd w:val="clear" w:color="auto" w:fill="auto"/>
            <w:vAlign w:val="center"/>
            <w:hideMark/>
          </w:tcPr>
          <w:p w14:paraId="3AE9B89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713" w:type="pct"/>
            <w:shd w:val="clear" w:color="auto" w:fill="auto"/>
            <w:vAlign w:val="center"/>
            <w:hideMark/>
          </w:tcPr>
          <w:p w14:paraId="335A68C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2E721C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791" w:type="pct"/>
            <w:shd w:val="clear" w:color="auto" w:fill="auto"/>
            <w:noWrap/>
            <w:hideMark/>
          </w:tcPr>
          <w:p w14:paraId="6AAC85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w:t>
            </w:r>
          </w:p>
        </w:tc>
        <w:tc>
          <w:tcPr>
            <w:tcW w:w="593" w:type="pct"/>
            <w:shd w:val="clear" w:color="auto" w:fill="auto"/>
            <w:noWrap/>
            <w:hideMark/>
          </w:tcPr>
          <w:p w14:paraId="779CD00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55E5F2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5661D4A" w14:textId="77777777" w:rsidTr="009F649D">
        <w:trPr>
          <w:trHeight w:val="20"/>
        </w:trPr>
        <w:tc>
          <w:tcPr>
            <w:tcW w:w="1520" w:type="pct"/>
            <w:vMerge/>
            <w:vAlign w:val="center"/>
            <w:hideMark/>
          </w:tcPr>
          <w:p w14:paraId="2E5C394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230E73F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C83D1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136</w:t>
            </w:r>
          </w:p>
        </w:tc>
        <w:tc>
          <w:tcPr>
            <w:tcW w:w="791" w:type="pct"/>
            <w:shd w:val="clear" w:color="auto" w:fill="auto"/>
            <w:noWrap/>
            <w:hideMark/>
          </w:tcPr>
          <w:p w14:paraId="681298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91,9</w:t>
            </w:r>
          </w:p>
        </w:tc>
        <w:tc>
          <w:tcPr>
            <w:tcW w:w="593" w:type="pct"/>
            <w:shd w:val="clear" w:color="auto" w:fill="auto"/>
            <w:noWrap/>
            <w:hideMark/>
          </w:tcPr>
          <w:p w14:paraId="2C79F9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5E6B4C9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2FAD321" w14:textId="77777777" w:rsidTr="009F649D">
        <w:trPr>
          <w:trHeight w:val="20"/>
        </w:trPr>
        <w:tc>
          <w:tcPr>
            <w:tcW w:w="1520" w:type="pct"/>
            <w:vMerge w:val="restart"/>
            <w:shd w:val="clear" w:color="auto" w:fill="auto"/>
            <w:vAlign w:val="center"/>
            <w:hideMark/>
          </w:tcPr>
          <w:p w14:paraId="497E70F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713" w:type="pct"/>
            <w:shd w:val="clear" w:color="auto" w:fill="auto"/>
            <w:vAlign w:val="center"/>
            <w:hideMark/>
          </w:tcPr>
          <w:p w14:paraId="12C02F0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71D84E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12587C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67ACAF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66DACD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6590C9C" w14:textId="77777777" w:rsidTr="009F649D">
        <w:trPr>
          <w:trHeight w:val="20"/>
        </w:trPr>
        <w:tc>
          <w:tcPr>
            <w:tcW w:w="1520" w:type="pct"/>
            <w:vMerge/>
            <w:vAlign w:val="center"/>
            <w:hideMark/>
          </w:tcPr>
          <w:p w14:paraId="1B8288C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79C63AC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44CA6B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2482E5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4CA398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3B235AA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0133A7C" w14:textId="77777777" w:rsidTr="009F649D">
        <w:trPr>
          <w:trHeight w:val="20"/>
        </w:trPr>
        <w:tc>
          <w:tcPr>
            <w:tcW w:w="1520" w:type="pct"/>
            <w:vMerge w:val="restart"/>
            <w:shd w:val="clear" w:color="auto" w:fill="auto"/>
            <w:vAlign w:val="center"/>
            <w:hideMark/>
          </w:tcPr>
          <w:p w14:paraId="31459E0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713" w:type="pct"/>
            <w:shd w:val="clear" w:color="auto" w:fill="auto"/>
            <w:vAlign w:val="center"/>
            <w:hideMark/>
          </w:tcPr>
          <w:p w14:paraId="56CB645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53D4CD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25E7D8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4A6705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6D4CA2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4F36B82" w14:textId="77777777" w:rsidTr="009F649D">
        <w:trPr>
          <w:trHeight w:val="20"/>
        </w:trPr>
        <w:tc>
          <w:tcPr>
            <w:tcW w:w="1520" w:type="pct"/>
            <w:vMerge/>
            <w:vAlign w:val="center"/>
            <w:hideMark/>
          </w:tcPr>
          <w:p w14:paraId="6CB77F8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56A4987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379E4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762F746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1590B86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6BFE46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A137FEE" w14:textId="77777777" w:rsidTr="009F649D">
        <w:trPr>
          <w:trHeight w:val="20"/>
        </w:trPr>
        <w:tc>
          <w:tcPr>
            <w:tcW w:w="1520" w:type="pct"/>
            <w:vMerge w:val="restart"/>
            <w:shd w:val="clear" w:color="auto" w:fill="auto"/>
            <w:vAlign w:val="center"/>
            <w:hideMark/>
          </w:tcPr>
          <w:p w14:paraId="59700E4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713" w:type="pct"/>
            <w:shd w:val="clear" w:color="auto" w:fill="auto"/>
            <w:vAlign w:val="center"/>
            <w:hideMark/>
          </w:tcPr>
          <w:p w14:paraId="3AE1830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786C82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791" w:type="pct"/>
            <w:shd w:val="clear" w:color="auto" w:fill="auto"/>
            <w:noWrap/>
            <w:hideMark/>
          </w:tcPr>
          <w:p w14:paraId="75D0A1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4,1</w:t>
            </w:r>
          </w:p>
        </w:tc>
        <w:tc>
          <w:tcPr>
            <w:tcW w:w="593" w:type="pct"/>
            <w:shd w:val="clear" w:color="auto" w:fill="auto"/>
            <w:noWrap/>
            <w:hideMark/>
          </w:tcPr>
          <w:p w14:paraId="5FD9A59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3BB2EB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CCE4908" w14:textId="77777777" w:rsidTr="009F649D">
        <w:trPr>
          <w:trHeight w:val="20"/>
        </w:trPr>
        <w:tc>
          <w:tcPr>
            <w:tcW w:w="1520" w:type="pct"/>
            <w:vMerge/>
            <w:vAlign w:val="center"/>
            <w:hideMark/>
          </w:tcPr>
          <w:p w14:paraId="391FAA73"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0EDAC13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793320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142</w:t>
            </w:r>
          </w:p>
        </w:tc>
        <w:tc>
          <w:tcPr>
            <w:tcW w:w="791" w:type="pct"/>
            <w:shd w:val="clear" w:color="auto" w:fill="auto"/>
            <w:noWrap/>
            <w:hideMark/>
          </w:tcPr>
          <w:p w14:paraId="397BD0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95,9</w:t>
            </w:r>
          </w:p>
        </w:tc>
        <w:tc>
          <w:tcPr>
            <w:tcW w:w="593" w:type="pct"/>
            <w:shd w:val="clear" w:color="auto" w:fill="auto"/>
            <w:noWrap/>
            <w:hideMark/>
          </w:tcPr>
          <w:p w14:paraId="5DFF35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22A91D1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34763B4" w14:textId="77777777" w:rsidTr="009F649D">
        <w:trPr>
          <w:trHeight w:val="20"/>
        </w:trPr>
        <w:tc>
          <w:tcPr>
            <w:tcW w:w="1520" w:type="pct"/>
            <w:vMerge w:val="restart"/>
            <w:shd w:val="clear" w:color="auto" w:fill="auto"/>
            <w:vAlign w:val="center"/>
            <w:hideMark/>
          </w:tcPr>
          <w:p w14:paraId="20D4A8E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713" w:type="pct"/>
            <w:shd w:val="clear" w:color="auto" w:fill="auto"/>
            <w:vAlign w:val="center"/>
            <w:hideMark/>
          </w:tcPr>
          <w:p w14:paraId="1960561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1FD3CF0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791" w:type="pct"/>
            <w:shd w:val="clear" w:color="auto" w:fill="auto"/>
            <w:noWrap/>
            <w:hideMark/>
          </w:tcPr>
          <w:p w14:paraId="1BBB1A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13,5</w:t>
            </w:r>
          </w:p>
        </w:tc>
        <w:tc>
          <w:tcPr>
            <w:tcW w:w="593" w:type="pct"/>
            <w:shd w:val="clear" w:color="auto" w:fill="auto"/>
            <w:noWrap/>
            <w:hideMark/>
          </w:tcPr>
          <w:p w14:paraId="740719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4F6FE8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0E4BA12" w14:textId="77777777" w:rsidTr="009F649D">
        <w:trPr>
          <w:trHeight w:val="20"/>
        </w:trPr>
        <w:tc>
          <w:tcPr>
            <w:tcW w:w="1520" w:type="pct"/>
            <w:vMerge/>
            <w:vAlign w:val="center"/>
            <w:hideMark/>
          </w:tcPr>
          <w:p w14:paraId="34C8AC2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11825EF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518206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128</w:t>
            </w:r>
          </w:p>
        </w:tc>
        <w:tc>
          <w:tcPr>
            <w:tcW w:w="791" w:type="pct"/>
            <w:shd w:val="clear" w:color="auto" w:fill="auto"/>
            <w:noWrap/>
            <w:hideMark/>
          </w:tcPr>
          <w:p w14:paraId="042EA5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86,5</w:t>
            </w:r>
          </w:p>
        </w:tc>
        <w:tc>
          <w:tcPr>
            <w:tcW w:w="593" w:type="pct"/>
            <w:shd w:val="clear" w:color="auto" w:fill="auto"/>
            <w:noWrap/>
            <w:hideMark/>
          </w:tcPr>
          <w:p w14:paraId="0C8DCA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36ADB4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6F2154E0" w14:textId="77777777" w:rsidTr="009F649D">
        <w:trPr>
          <w:trHeight w:val="20"/>
        </w:trPr>
        <w:tc>
          <w:tcPr>
            <w:tcW w:w="1520" w:type="pct"/>
            <w:vMerge w:val="restart"/>
            <w:shd w:val="clear" w:color="auto" w:fill="auto"/>
            <w:vAlign w:val="center"/>
            <w:hideMark/>
          </w:tcPr>
          <w:p w14:paraId="21C31B1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713" w:type="pct"/>
            <w:shd w:val="clear" w:color="auto" w:fill="auto"/>
            <w:vAlign w:val="center"/>
            <w:hideMark/>
          </w:tcPr>
          <w:p w14:paraId="54F2C69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00B9D0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738DD2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22D41E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3EA8DC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8964F05" w14:textId="77777777" w:rsidTr="009F649D">
        <w:trPr>
          <w:trHeight w:val="20"/>
        </w:trPr>
        <w:tc>
          <w:tcPr>
            <w:tcW w:w="1520" w:type="pct"/>
            <w:vMerge/>
            <w:vAlign w:val="center"/>
            <w:hideMark/>
          </w:tcPr>
          <w:p w14:paraId="6CC1FEC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6958C7D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DF6E3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5379539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708972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63F853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5909FCE6" w14:textId="77777777" w:rsidTr="009F649D">
        <w:trPr>
          <w:trHeight w:val="20"/>
        </w:trPr>
        <w:tc>
          <w:tcPr>
            <w:tcW w:w="1520" w:type="pct"/>
            <w:vMerge w:val="restart"/>
            <w:shd w:val="clear" w:color="auto" w:fill="auto"/>
            <w:vAlign w:val="center"/>
            <w:hideMark/>
          </w:tcPr>
          <w:p w14:paraId="496248F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713" w:type="pct"/>
            <w:shd w:val="clear" w:color="auto" w:fill="auto"/>
            <w:vAlign w:val="center"/>
            <w:hideMark/>
          </w:tcPr>
          <w:p w14:paraId="5A96C10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6478802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1" w:type="pct"/>
            <w:shd w:val="clear" w:color="auto" w:fill="auto"/>
            <w:noWrap/>
            <w:hideMark/>
          </w:tcPr>
          <w:p w14:paraId="7DD8A0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w:t>
            </w:r>
          </w:p>
        </w:tc>
        <w:tc>
          <w:tcPr>
            <w:tcW w:w="593" w:type="pct"/>
            <w:shd w:val="clear" w:color="auto" w:fill="auto"/>
            <w:noWrap/>
            <w:hideMark/>
          </w:tcPr>
          <w:p w14:paraId="7AA342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64457E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27CC786" w14:textId="77777777" w:rsidTr="009F649D">
        <w:trPr>
          <w:trHeight w:val="20"/>
        </w:trPr>
        <w:tc>
          <w:tcPr>
            <w:tcW w:w="1520" w:type="pct"/>
            <w:vMerge/>
            <w:vAlign w:val="center"/>
            <w:hideMark/>
          </w:tcPr>
          <w:p w14:paraId="6F37E99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4F09C84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45555E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146</w:t>
            </w:r>
          </w:p>
        </w:tc>
        <w:tc>
          <w:tcPr>
            <w:tcW w:w="791" w:type="pct"/>
            <w:shd w:val="clear" w:color="auto" w:fill="auto"/>
            <w:noWrap/>
            <w:hideMark/>
          </w:tcPr>
          <w:p w14:paraId="771467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98,6</w:t>
            </w:r>
          </w:p>
        </w:tc>
        <w:tc>
          <w:tcPr>
            <w:tcW w:w="593" w:type="pct"/>
            <w:shd w:val="clear" w:color="auto" w:fill="auto"/>
            <w:noWrap/>
            <w:hideMark/>
          </w:tcPr>
          <w:p w14:paraId="64D33C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16B9018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B4A35EC" w14:textId="77777777" w:rsidTr="009F649D">
        <w:trPr>
          <w:trHeight w:val="20"/>
        </w:trPr>
        <w:tc>
          <w:tcPr>
            <w:tcW w:w="1520" w:type="pct"/>
            <w:vMerge w:val="restart"/>
            <w:shd w:val="clear" w:color="auto" w:fill="auto"/>
            <w:vAlign w:val="center"/>
            <w:hideMark/>
          </w:tcPr>
          <w:p w14:paraId="17FF48F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713" w:type="pct"/>
            <w:shd w:val="clear" w:color="auto" w:fill="auto"/>
            <w:vAlign w:val="center"/>
            <w:hideMark/>
          </w:tcPr>
          <w:p w14:paraId="379E9A5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5A941C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7F20CC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286415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2291B7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252FFD68" w14:textId="77777777" w:rsidTr="009F649D">
        <w:trPr>
          <w:trHeight w:val="20"/>
        </w:trPr>
        <w:tc>
          <w:tcPr>
            <w:tcW w:w="1520" w:type="pct"/>
            <w:vMerge/>
            <w:vAlign w:val="center"/>
            <w:hideMark/>
          </w:tcPr>
          <w:p w14:paraId="7903805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166063A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0ADAC4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05A0C3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37135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292C57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B98D4F0" w14:textId="77777777" w:rsidTr="009F649D">
        <w:trPr>
          <w:trHeight w:val="20"/>
        </w:trPr>
        <w:tc>
          <w:tcPr>
            <w:tcW w:w="1520" w:type="pct"/>
            <w:vMerge w:val="restart"/>
            <w:shd w:val="clear" w:color="auto" w:fill="auto"/>
            <w:vAlign w:val="center"/>
            <w:hideMark/>
          </w:tcPr>
          <w:p w14:paraId="3D19344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713" w:type="pct"/>
            <w:shd w:val="clear" w:color="auto" w:fill="auto"/>
            <w:vAlign w:val="center"/>
            <w:hideMark/>
          </w:tcPr>
          <w:p w14:paraId="0AF77C2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5362E7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791" w:type="pct"/>
            <w:shd w:val="clear" w:color="auto" w:fill="auto"/>
            <w:noWrap/>
            <w:hideMark/>
          </w:tcPr>
          <w:p w14:paraId="14613C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593" w:type="pct"/>
            <w:shd w:val="clear" w:color="auto" w:fill="auto"/>
            <w:noWrap/>
            <w:hideMark/>
          </w:tcPr>
          <w:p w14:paraId="71559B8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7C3D029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297EA6F" w14:textId="77777777" w:rsidTr="009F649D">
        <w:trPr>
          <w:trHeight w:val="20"/>
        </w:trPr>
        <w:tc>
          <w:tcPr>
            <w:tcW w:w="1520" w:type="pct"/>
            <w:vMerge/>
            <w:vAlign w:val="center"/>
            <w:hideMark/>
          </w:tcPr>
          <w:p w14:paraId="412DC7B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1452963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3F5A59D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144</w:t>
            </w:r>
          </w:p>
        </w:tc>
        <w:tc>
          <w:tcPr>
            <w:tcW w:w="791" w:type="pct"/>
            <w:shd w:val="clear" w:color="auto" w:fill="auto"/>
            <w:noWrap/>
            <w:hideMark/>
          </w:tcPr>
          <w:p w14:paraId="083518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593" w:type="pct"/>
            <w:shd w:val="clear" w:color="auto" w:fill="auto"/>
            <w:noWrap/>
            <w:hideMark/>
          </w:tcPr>
          <w:p w14:paraId="77FF4A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17E2CB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5246C7E" w14:textId="77777777" w:rsidTr="009F649D">
        <w:trPr>
          <w:trHeight w:val="20"/>
        </w:trPr>
        <w:tc>
          <w:tcPr>
            <w:tcW w:w="1520" w:type="pct"/>
            <w:vMerge w:val="restart"/>
            <w:shd w:val="clear" w:color="auto" w:fill="auto"/>
            <w:vAlign w:val="center"/>
            <w:hideMark/>
          </w:tcPr>
          <w:p w14:paraId="490993A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713" w:type="pct"/>
            <w:shd w:val="clear" w:color="auto" w:fill="auto"/>
            <w:vAlign w:val="center"/>
            <w:hideMark/>
          </w:tcPr>
          <w:p w14:paraId="0F72DDF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44BA143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1" w:type="pct"/>
            <w:shd w:val="clear" w:color="auto" w:fill="auto"/>
            <w:noWrap/>
            <w:hideMark/>
          </w:tcPr>
          <w:p w14:paraId="31A6406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593" w:type="pct"/>
            <w:shd w:val="clear" w:color="auto" w:fill="auto"/>
            <w:noWrap/>
            <w:hideMark/>
          </w:tcPr>
          <w:p w14:paraId="520148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163F4AC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A50E998" w14:textId="77777777" w:rsidTr="009F649D">
        <w:trPr>
          <w:trHeight w:val="20"/>
        </w:trPr>
        <w:tc>
          <w:tcPr>
            <w:tcW w:w="1520" w:type="pct"/>
            <w:vMerge/>
            <w:vAlign w:val="center"/>
            <w:hideMark/>
          </w:tcPr>
          <w:p w14:paraId="3162DA1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385586A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441BE7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148</w:t>
            </w:r>
          </w:p>
        </w:tc>
        <w:tc>
          <w:tcPr>
            <w:tcW w:w="791" w:type="pct"/>
            <w:shd w:val="clear" w:color="auto" w:fill="auto"/>
            <w:noWrap/>
            <w:hideMark/>
          </w:tcPr>
          <w:p w14:paraId="7D8249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593" w:type="pct"/>
            <w:shd w:val="clear" w:color="auto" w:fill="auto"/>
            <w:noWrap/>
            <w:hideMark/>
          </w:tcPr>
          <w:p w14:paraId="0A5529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002584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257FD7D" w14:textId="77777777" w:rsidTr="009F649D">
        <w:trPr>
          <w:trHeight w:val="20"/>
        </w:trPr>
        <w:tc>
          <w:tcPr>
            <w:tcW w:w="1520" w:type="pct"/>
            <w:vMerge w:val="restart"/>
            <w:shd w:val="clear" w:color="auto" w:fill="auto"/>
            <w:vAlign w:val="center"/>
            <w:hideMark/>
          </w:tcPr>
          <w:p w14:paraId="4D1E367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713" w:type="pct"/>
            <w:shd w:val="clear" w:color="auto" w:fill="auto"/>
            <w:vAlign w:val="center"/>
            <w:hideMark/>
          </w:tcPr>
          <w:p w14:paraId="1B1CA86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593" w:type="pct"/>
            <w:shd w:val="clear" w:color="auto" w:fill="auto"/>
            <w:noWrap/>
            <w:hideMark/>
          </w:tcPr>
          <w:p w14:paraId="35757F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791" w:type="pct"/>
            <w:shd w:val="clear" w:color="auto" w:fill="auto"/>
            <w:noWrap/>
            <w:hideMark/>
          </w:tcPr>
          <w:p w14:paraId="77AB92B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593" w:type="pct"/>
            <w:shd w:val="clear" w:color="auto" w:fill="auto"/>
            <w:noWrap/>
            <w:hideMark/>
          </w:tcPr>
          <w:p w14:paraId="0C28B4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790" w:type="pct"/>
            <w:shd w:val="clear" w:color="auto" w:fill="auto"/>
            <w:noWrap/>
            <w:hideMark/>
          </w:tcPr>
          <w:p w14:paraId="1092FF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4EB4EAA" w14:textId="77777777" w:rsidTr="009F649D">
        <w:trPr>
          <w:trHeight w:val="20"/>
        </w:trPr>
        <w:tc>
          <w:tcPr>
            <w:tcW w:w="1520" w:type="pct"/>
            <w:vMerge/>
            <w:vAlign w:val="center"/>
            <w:hideMark/>
          </w:tcPr>
          <w:p w14:paraId="34A4952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713" w:type="pct"/>
            <w:shd w:val="clear" w:color="auto" w:fill="auto"/>
            <w:vAlign w:val="center"/>
            <w:hideMark/>
          </w:tcPr>
          <w:p w14:paraId="28FBC76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593" w:type="pct"/>
            <w:shd w:val="clear" w:color="auto" w:fill="auto"/>
            <w:noWrap/>
            <w:hideMark/>
          </w:tcPr>
          <w:p w14:paraId="5E1E5F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144</w:t>
            </w:r>
          </w:p>
        </w:tc>
        <w:tc>
          <w:tcPr>
            <w:tcW w:w="791" w:type="pct"/>
            <w:shd w:val="clear" w:color="auto" w:fill="auto"/>
            <w:noWrap/>
            <w:hideMark/>
          </w:tcPr>
          <w:p w14:paraId="4E43FA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593" w:type="pct"/>
            <w:shd w:val="clear" w:color="auto" w:fill="auto"/>
            <w:noWrap/>
            <w:hideMark/>
          </w:tcPr>
          <w:p w14:paraId="20F8E0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790" w:type="pct"/>
            <w:shd w:val="clear" w:color="auto" w:fill="auto"/>
            <w:noWrap/>
            <w:hideMark/>
          </w:tcPr>
          <w:p w14:paraId="06B8A7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bl>
    <w:p w14:paraId="0235BB49" w14:textId="413043C0" w:rsidR="00085DE6" w:rsidRPr="00495BAE" w:rsidRDefault="00085DE6" w:rsidP="00085DE6">
      <w:pPr>
        <w:spacing w:after="0" w:line="240" w:lineRule="auto"/>
        <w:rPr>
          <w:rFonts w:eastAsiaTheme="majorEastAsia" w:cs="Times New Roman"/>
          <w:b/>
          <w:color w:val="000000" w:themeColor="text1"/>
          <w:szCs w:val="28"/>
        </w:rPr>
      </w:pPr>
    </w:p>
    <w:p w14:paraId="72EA5F87" w14:textId="0B4E4F83" w:rsidR="00085DE6" w:rsidRPr="00495BAE" w:rsidRDefault="00986120" w:rsidP="00085DE6">
      <w:pPr>
        <w:pStyle w:val="ResimYazs"/>
        <w:keepNext/>
        <w:spacing w:after="0"/>
        <w:rPr>
          <w:rFonts w:cs="Times New Roman"/>
          <w:i w:val="0"/>
          <w:iCs w:val="0"/>
          <w:color w:val="auto"/>
          <w:sz w:val="24"/>
          <w:szCs w:val="24"/>
        </w:rPr>
      </w:pPr>
      <w:bookmarkStart w:id="190" w:name="_Toc17334608"/>
      <w:r w:rsidRPr="00495BAE">
        <w:rPr>
          <w:rFonts w:cs="Times New Roman"/>
          <w:b/>
          <w:bCs/>
          <w:i w:val="0"/>
          <w:iCs w:val="0"/>
          <w:color w:val="auto"/>
          <w:sz w:val="24"/>
          <w:szCs w:val="24"/>
        </w:rPr>
        <w:lastRenderedPageBreak/>
        <w:t>Ek 6.9.</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Kat adedine göre tercih edilen üretim standartlarının dağılımları</w:t>
      </w:r>
      <w:bookmarkEnd w:id="190"/>
    </w:p>
    <w:p w14:paraId="245FA944"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9"/>
        <w:gridCol w:w="790"/>
        <w:gridCol w:w="656"/>
        <w:gridCol w:w="877"/>
        <w:gridCol w:w="655"/>
        <w:gridCol w:w="876"/>
        <w:gridCol w:w="655"/>
        <w:gridCol w:w="876"/>
        <w:gridCol w:w="655"/>
        <w:gridCol w:w="876"/>
      </w:tblGrid>
      <w:tr w:rsidR="00085DE6" w:rsidRPr="00495BAE" w14:paraId="382EE422" w14:textId="77777777" w:rsidTr="009F649D">
        <w:trPr>
          <w:trHeight w:val="20"/>
        </w:trPr>
        <w:tc>
          <w:tcPr>
            <w:tcW w:w="1426" w:type="pct"/>
            <w:gridSpan w:val="2"/>
            <w:vMerge w:val="restart"/>
            <w:shd w:val="clear" w:color="auto" w:fill="auto"/>
            <w:vAlign w:val="bottom"/>
            <w:hideMark/>
          </w:tcPr>
          <w:p w14:paraId="04ED6CD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893" w:type="pct"/>
            <w:gridSpan w:val="2"/>
            <w:shd w:val="clear" w:color="auto" w:fill="auto"/>
            <w:vAlign w:val="center"/>
          </w:tcPr>
          <w:p w14:paraId="23757D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1-5 Kat</w:t>
            </w:r>
          </w:p>
        </w:tc>
        <w:tc>
          <w:tcPr>
            <w:tcW w:w="893" w:type="pct"/>
            <w:gridSpan w:val="2"/>
            <w:shd w:val="clear" w:color="auto" w:fill="auto"/>
            <w:vAlign w:val="center"/>
          </w:tcPr>
          <w:p w14:paraId="6D68DB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6-10 Kat</w:t>
            </w:r>
          </w:p>
        </w:tc>
        <w:tc>
          <w:tcPr>
            <w:tcW w:w="893" w:type="pct"/>
            <w:gridSpan w:val="2"/>
            <w:shd w:val="clear" w:color="auto" w:fill="auto"/>
            <w:vAlign w:val="center"/>
          </w:tcPr>
          <w:p w14:paraId="6ACABA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11-15 Kat</w:t>
            </w:r>
          </w:p>
        </w:tc>
        <w:tc>
          <w:tcPr>
            <w:tcW w:w="893" w:type="pct"/>
            <w:gridSpan w:val="2"/>
            <w:shd w:val="clear" w:color="auto" w:fill="auto"/>
            <w:vAlign w:val="center"/>
          </w:tcPr>
          <w:p w14:paraId="7E4F02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16 Kat ve Üzeri</w:t>
            </w:r>
          </w:p>
        </w:tc>
      </w:tr>
      <w:tr w:rsidR="00085DE6" w:rsidRPr="00495BAE" w14:paraId="0C25A43C" w14:textId="77777777" w:rsidTr="009F649D">
        <w:trPr>
          <w:trHeight w:val="20"/>
        </w:trPr>
        <w:tc>
          <w:tcPr>
            <w:tcW w:w="1426" w:type="pct"/>
            <w:gridSpan w:val="2"/>
            <w:vMerge/>
            <w:vAlign w:val="center"/>
            <w:hideMark/>
          </w:tcPr>
          <w:p w14:paraId="79F2B73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382" w:type="pct"/>
            <w:shd w:val="clear" w:color="auto" w:fill="auto"/>
            <w:vAlign w:val="center"/>
            <w:hideMark/>
          </w:tcPr>
          <w:p w14:paraId="6F6B31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7E509C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758B79D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02CD45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17F511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2FA65C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1C44A41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10579CC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0DA20B82" w14:textId="77777777" w:rsidTr="009F649D">
        <w:trPr>
          <w:trHeight w:val="20"/>
        </w:trPr>
        <w:tc>
          <w:tcPr>
            <w:tcW w:w="967" w:type="pct"/>
            <w:vMerge w:val="restart"/>
            <w:shd w:val="clear" w:color="auto" w:fill="auto"/>
            <w:vAlign w:val="center"/>
            <w:hideMark/>
          </w:tcPr>
          <w:p w14:paraId="1B1A388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460" w:type="pct"/>
            <w:shd w:val="clear" w:color="auto" w:fill="auto"/>
            <w:vAlign w:val="center"/>
            <w:hideMark/>
          </w:tcPr>
          <w:p w14:paraId="57F7B61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5114D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3D403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79702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73910B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34311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F0FA1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5A8CB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79FEF0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ED5A865" w14:textId="77777777" w:rsidTr="009F649D">
        <w:trPr>
          <w:trHeight w:val="20"/>
        </w:trPr>
        <w:tc>
          <w:tcPr>
            <w:tcW w:w="967" w:type="pct"/>
            <w:vMerge/>
            <w:vAlign w:val="center"/>
            <w:hideMark/>
          </w:tcPr>
          <w:p w14:paraId="1CA0288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73FCCF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75A7C8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40CD22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8A2FE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40014B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CCC5E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17412D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A8249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335BAB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E7BC043" w14:textId="77777777" w:rsidTr="009F649D">
        <w:trPr>
          <w:trHeight w:val="20"/>
        </w:trPr>
        <w:tc>
          <w:tcPr>
            <w:tcW w:w="967" w:type="pct"/>
            <w:vMerge w:val="restart"/>
            <w:shd w:val="clear" w:color="auto" w:fill="auto"/>
            <w:vAlign w:val="center"/>
            <w:hideMark/>
          </w:tcPr>
          <w:p w14:paraId="45AA0C6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460" w:type="pct"/>
            <w:shd w:val="clear" w:color="auto" w:fill="auto"/>
            <w:vAlign w:val="center"/>
            <w:hideMark/>
          </w:tcPr>
          <w:p w14:paraId="27AA798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203F22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C6E77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4ED0F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57778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346C9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DB671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B2C9E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9D229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DD606A9" w14:textId="77777777" w:rsidTr="009F649D">
        <w:trPr>
          <w:trHeight w:val="20"/>
        </w:trPr>
        <w:tc>
          <w:tcPr>
            <w:tcW w:w="967" w:type="pct"/>
            <w:vMerge/>
            <w:vAlign w:val="center"/>
            <w:hideMark/>
          </w:tcPr>
          <w:p w14:paraId="7C8BAD5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1584FA9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298EE1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6973993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2CA7D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7D349E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6A5039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3873F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6AA38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5B48AB0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416413D5" w14:textId="77777777" w:rsidTr="009F649D">
        <w:trPr>
          <w:trHeight w:val="20"/>
        </w:trPr>
        <w:tc>
          <w:tcPr>
            <w:tcW w:w="967" w:type="pct"/>
            <w:vMerge w:val="restart"/>
            <w:shd w:val="clear" w:color="auto" w:fill="auto"/>
            <w:vAlign w:val="center"/>
            <w:hideMark/>
          </w:tcPr>
          <w:p w14:paraId="66CA301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460" w:type="pct"/>
            <w:shd w:val="clear" w:color="auto" w:fill="auto"/>
            <w:vAlign w:val="center"/>
            <w:hideMark/>
          </w:tcPr>
          <w:p w14:paraId="75A328F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0F6739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06276F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41,9</w:t>
            </w:r>
          </w:p>
        </w:tc>
        <w:tc>
          <w:tcPr>
            <w:tcW w:w="382" w:type="pct"/>
            <w:shd w:val="clear" w:color="auto" w:fill="auto"/>
            <w:noWrap/>
            <w:hideMark/>
          </w:tcPr>
          <w:p w14:paraId="31DC3A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w:t>
            </w:r>
          </w:p>
        </w:tc>
        <w:tc>
          <w:tcPr>
            <w:tcW w:w="511" w:type="pct"/>
            <w:shd w:val="clear" w:color="auto" w:fill="auto"/>
            <w:noWrap/>
            <w:hideMark/>
          </w:tcPr>
          <w:p w14:paraId="68AA5B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45,9</w:t>
            </w:r>
          </w:p>
        </w:tc>
        <w:tc>
          <w:tcPr>
            <w:tcW w:w="382" w:type="pct"/>
            <w:shd w:val="clear" w:color="auto" w:fill="auto"/>
            <w:noWrap/>
            <w:hideMark/>
          </w:tcPr>
          <w:p w14:paraId="6A7EA8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180CF0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50,0</w:t>
            </w:r>
          </w:p>
        </w:tc>
        <w:tc>
          <w:tcPr>
            <w:tcW w:w="382" w:type="pct"/>
            <w:shd w:val="clear" w:color="auto" w:fill="auto"/>
            <w:noWrap/>
            <w:hideMark/>
          </w:tcPr>
          <w:p w14:paraId="4385FC8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06352F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54,5</w:t>
            </w:r>
          </w:p>
        </w:tc>
      </w:tr>
      <w:tr w:rsidR="00085DE6" w:rsidRPr="00495BAE" w14:paraId="3217D636" w14:textId="77777777" w:rsidTr="009F649D">
        <w:trPr>
          <w:trHeight w:val="20"/>
        </w:trPr>
        <w:tc>
          <w:tcPr>
            <w:tcW w:w="967" w:type="pct"/>
            <w:vMerge/>
            <w:vAlign w:val="center"/>
            <w:hideMark/>
          </w:tcPr>
          <w:p w14:paraId="3759A613"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0544FCA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29C31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50</w:t>
            </w:r>
          </w:p>
        </w:tc>
        <w:tc>
          <w:tcPr>
            <w:tcW w:w="511" w:type="pct"/>
            <w:shd w:val="clear" w:color="auto" w:fill="auto"/>
            <w:noWrap/>
            <w:hideMark/>
          </w:tcPr>
          <w:p w14:paraId="7D2FA8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58,1</w:t>
            </w:r>
          </w:p>
        </w:tc>
        <w:tc>
          <w:tcPr>
            <w:tcW w:w="382" w:type="pct"/>
            <w:shd w:val="clear" w:color="auto" w:fill="auto"/>
            <w:noWrap/>
            <w:hideMark/>
          </w:tcPr>
          <w:p w14:paraId="284F74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511" w:type="pct"/>
            <w:shd w:val="clear" w:color="auto" w:fill="auto"/>
            <w:noWrap/>
            <w:hideMark/>
          </w:tcPr>
          <w:p w14:paraId="0B2816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54,1</w:t>
            </w:r>
          </w:p>
        </w:tc>
        <w:tc>
          <w:tcPr>
            <w:tcW w:w="382" w:type="pct"/>
            <w:shd w:val="clear" w:color="auto" w:fill="auto"/>
            <w:noWrap/>
            <w:hideMark/>
          </w:tcPr>
          <w:p w14:paraId="1BF7AC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07B19C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50,0</w:t>
            </w:r>
          </w:p>
        </w:tc>
        <w:tc>
          <w:tcPr>
            <w:tcW w:w="382" w:type="pct"/>
            <w:shd w:val="clear" w:color="auto" w:fill="auto"/>
            <w:noWrap/>
            <w:hideMark/>
          </w:tcPr>
          <w:p w14:paraId="43C208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05CA04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45,5</w:t>
            </w:r>
          </w:p>
        </w:tc>
      </w:tr>
      <w:tr w:rsidR="00085DE6" w:rsidRPr="00495BAE" w14:paraId="343DDA69" w14:textId="77777777" w:rsidTr="009F649D">
        <w:trPr>
          <w:trHeight w:val="20"/>
        </w:trPr>
        <w:tc>
          <w:tcPr>
            <w:tcW w:w="967" w:type="pct"/>
            <w:vMerge w:val="restart"/>
            <w:shd w:val="clear" w:color="auto" w:fill="auto"/>
            <w:vAlign w:val="center"/>
            <w:hideMark/>
          </w:tcPr>
          <w:p w14:paraId="5781939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460" w:type="pct"/>
            <w:shd w:val="clear" w:color="auto" w:fill="auto"/>
            <w:vAlign w:val="center"/>
            <w:hideMark/>
          </w:tcPr>
          <w:p w14:paraId="21079D4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3C29D1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w:t>
            </w:r>
          </w:p>
        </w:tc>
        <w:tc>
          <w:tcPr>
            <w:tcW w:w="511" w:type="pct"/>
            <w:shd w:val="clear" w:color="auto" w:fill="auto"/>
            <w:noWrap/>
            <w:hideMark/>
          </w:tcPr>
          <w:p w14:paraId="2B5385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52,3</w:t>
            </w:r>
          </w:p>
        </w:tc>
        <w:tc>
          <w:tcPr>
            <w:tcW w:w="382" w:type="pct"/>
            <w:shd w:val="clear" w:color="auto" w:fill="auto"/>
            <w:noWrap/>
            <w:hideMark/>
          </w:tcPr>
          <w:p w14:paraId="3E33AA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511" w:type="pct"/>
            <w:shd w:val="clear" w:color="auto" w:fill="auto"/>
            <w:noWrap/>
            <w:hideMark/>
          </w:tcPr>
          <w:p w14:paraId="5F3217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54,1</w:t>
            </w:r>
          </w:p>
        </w:tc>
        <w:tc>
          <w:tcPr>
            <w:tcW w:w="382" w:type="pct"/>
            <w:shd w:val="clear" w:color="auto" w:fill="auto"/>
            <w:noWrap/>
            <w:hideMark/>
          </w:tcPr>
          <w:p w14:paraId="1FAE013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717165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68,8</w:t>
            </w:r>
          </w:p>
        </w:tc>
        <w:tc>
          <w:tcPr>
            <w:tcW w:w="382" w:type="pct"/>
            <w:shd w:val="clear" w:color="auto" w:fill="auto"/>
            <w:noWrap/>
            <w:hideMark/>
          </w:tcPr>
          <w:p w14:paraId="2653E83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7C00580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72,7</w:t>
            </w:r>
          </w:p>
        </w:tc>
      </w:tr>
      <w:tr w:rsidR="00085DE6" w:rsidRPr="00495BAE" w14:paraId="4F18FC9E" w14:textId="77777777" w:rsidTr="009F649D">
        <w:trPr>
          <w:trHeight w:val="20"/>
        </w:trPr>
        <w:tc>
          <w:tcPr>
            <w:tcW w:w="967" w:type="pct"/>
            <w:vMerge/>
            <w:vAlign w:val="center"/>
            <w:hideMark/>
          </w:tcPr>
          <w:p w14:paraId="43F0CE4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0826555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1A55C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41</w:t>
            </w:r>
          </w:p>
        </w:tc>
        <w:tc>
          <w:tcPr>
            <w:tcW w:w="511" w:type="pct"/>
            <w:shd w:val="clear" w:color="auto" w:fill="auto"/>
            <w:noWrap/>
            <w:hideMark/>
          </w:tcPr>
          <w:p w14:paraId="7FDC54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47,7</w:t>
            </w:r>
          </w:p>
        </w:tc>
        <w:tc>
          <w:tcPr>
            <w:tcW w:w="382" w:type="pct"/>
            <w:shd w:val="clear" w:color="auto" w:fill="auto"/>
            <w:noWrap/>
            <w:hideMark/>
          </w:tcPr>
          <w:p w14:paraId="42A4A2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w:t>
            </w:r>
          </w:p>
        </w:tc>
        <w:tc>
          <w:tcPr>
            <w:tcW w:w="511" w:type="pct"/>
            <w:shd w:val="clear" w:color="auto" w:fill="auto"/>
            <w:noWrap/>
            <w:hideMark/>
          </w:tcPr>
          <w:p w14:paraId="40F81D8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45,9</w:t>
            </w:r>
          </w:p>
        </w:tc>
        <w:tc>
          <w:tcPr>
            <w:tcW w:w="382" w:type="pct"/>
            <w:shd w:val="clear" w:color="auto" w:fill="auto"/>
            <w:noWrap/>
            <w:hideMark/>
          </w:tcPr>
          <w:p w14:paraId="09913C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23D280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31,3</w:t>
            </w:r>
          </w:p>
        </w:tc>
        <w:tc>
          <w:tcPr>
            <w:tcW w:w="382" w:type="pct"/>
            <w:shd w:val="clear" w:color="auto" w:fill="auto"/>
            <w:noWrap/>
            <w:hideMark/>
          </w:tcPr>
          <w:p w14:paraId="5D98E1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4D018A0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27,3</w:t>
            </w:r>
          </w:p>
        </w:tc>
      </w:tr>
      <w:tr w:rsidR="00085DE6" w:rsidRPr="00495BAE" w14:paraId="6B987DEE" w14:textId="77777777" w:rsidTr="009F649D">
        <w:trPr>
          <w:trHeight w:val="20"/>
        </w:trPr>
        <w:tc>
          <w:tcPr>
            <w:tcW w:w="967" w:type="pct"/>
            <w:vMerge w:val="restart"/>
            <w:shd w:val="clear" w:color="auto" w:fill="auto"/>
            <w:vAlign w:val="center"/>
            <w:hideMark/>
          </w:tcPr>
          <w:p w14:paraId="0CA01D9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460" w:type="pct"/>
            <w:shd w:val="clear" w:color="auto" w:fill="auto"/>
            <w:vAlign w:val="center"/>
            <w:hideMark/>
          </w:tcPr>
          <w:p w14:paraId="759B8AF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6B2FC5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2BF7F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79887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18DEB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C89C89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CE1F3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34250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20A2E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80B96DE" w14:textId="77777777" w:rsidTr="009F649D">
        <w:trPr>
          <w:trHeight w:val="20"/>
        </w:trPr>
        <w:tc>
          <w:tcPr>
            <w:tcW w:w="967" w:type="pct"/>
            <w:vMerge/>
            <w:vAlign w:val="center"/>
            <w:hideMark/>
          </w:tcPr>
          <w:p w14:paraId="5423FA6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034A7E2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5BD6D9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5C73AD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CCEF6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0AD514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B91A2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0D024B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C23B0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703ABA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21FDA756" w14:textId="77777777" w:rsidTr="009F649D">
        <w:trPr>
          <w:trHeight w:val="20"/>
        </w:trPr>
        <w:tc>
          <w:tcPr>
            <w:tcW w:w="967" w:type="pct"/>
            <w:vMerge w:val="restart"/>
            <w:shd w:val="clear" w:color="auto" w:fill="auto"/>
            <w:vAlign w:val="center"/>
            <w:hideMark/>
          </w:tcPr>
          <w:p w14:paraId="0FA76E7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460" w:type="pct"/>
            <w:shd w:val="clear" w:color="auto" w:fill="auto"/>
            <w:vAlign w:val="center"/>
            <w:hideMark/>
          </w:tcPr>
          <w:p w14:paraId="2546487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1457BB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4B395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87CCF2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72528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78301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7E1D7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E237F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2D289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15F0AA5" w14:textId="77777777" w:rsidTr="009F649D">
        <w:trPr>
          <w:trHeight w:val="20"/>
        </w:trPr>
        <w:tc>
          <w:tcPr>
            <w:tcW w:w="967" w:type="pct"/>
            <w:vMerge/>
            <w:vAlign w:val="center"/>
            <w:hideMark/>
          </w:tcPr>
          <w:p w14:paraId="1B095F9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51A5EDE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65A508B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074C45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403AA2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6BA334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F0F70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3E68DDD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81282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59273D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94DFFCA" w14:textId="77777777" w:rsidTr="009F649D">
        <w:trPr>
          <w:trHeight w:val="20"/>
        </w:trPr>
        <w:tc>
          <w:tcPr>
            <w:tcW w:w="967" w:type="pct"/>
            <w:vMerge w:val="restart"/>
            <w:shd w:val="clear" w:color="auto" w:fill="auto"/>
            <w:vAlign w:val="center"/>
            <w:hideMark/>
          </w:tcPr>
          <w:p w14:paraId="462848B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460" w:type="pct"/>
            <w:shd w:val="clear" w:color="auto" w:fill="auto"/>
            <w:vAlign w:val="center"/>
            <w:hideMark/>
          </w:tcPr>
          <w:p w14:paraId="127B4A9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1EEA15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w:t>
            </w:r>
          </w:p>
        </w:tc>
        <w:tc>
          <w:tcPr>
            <w:tcW w:w="511" w:type="pct"/>
            <w:shd w:val="clear" w:color="auto" w:fill="auto"/>
            <w:noWrap/>
            <w:hideMark/>
          </w:tcPr>
          <w:p w14:paraId="153DCB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36,0</w:t>
            </w:r>
          </w:p>
        </w:tc>
        <w:tc>
          <w:tcPr>
            <w:tcW w:w="382" w:type="pct"/>
            <w:shd w:val="clear" w:color="auto" w:fill="auto"/>
            <w:noWrap/>
            <w:hideMark/>
          </w:tcPr>
          <w:p w14:paraId="7EC087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20</w:t>
            </w:r>
          </w:p>
        </w:tc>
        <w:tc>
          <w:tcPr>
            <w:tcW w:w="511" w:type="pct"/>
            <w:shd w:val="clear" w:color="auto" w:fill="auto"/>
            <w:noWrap/>
            <w:hideMark/>
          </w:tcPr>
          <w:p w14:paraId="3B14BE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54,1</w:t>
            </w:r>
          </w:p>
        </w:tc>
        <w:tc>
          <w:tcPr>
            <w:tcW w:w="382" w:type="pct"/>
            <w:shd w:val="clear" w:color="auto" w:fill="auto"/>
            <w:noWrap/>
            <w:hideMark/>
          </w:tcPr>
          <w:p w14:paraId="25DCAFE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1E5614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68,8</w:t>
            </w:r>
          </w:p>
        </w:tc>
        <w:tc>
          <w:tcPr>
            <w:tcW w:w="382" w:type="pct"/>
            <w:shd w:val="clear" w:color="auto" w:fill="auto"/>
            <w:noWrap/>
            <w:hideMark/>
          </w:tcPr>
          <w:p w14:paraId="6752DB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70CCBBD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54,5</w:t>
            </w:r>
          </w:p>
        </w:tc>
      </w:tr>
      <w:tr w:rsidR="00085DE6" w:rsidRPr="00495BAE" w14:paraId="6FF722CA" w14:textId="77777777" w:rsidTr="009F649D">
        <w:trPr>
          <w:trHeight w:val="20"/>
        </w:trPr>
        <w:tc>
          <w:tcPr>
            <w:tcW w:w="967" w:type="pct"/>
            <w:vMerge/>
            <w:vAlign w:val="center"/>
            <w:hideMark/>
          </w:tcPr>
          <w:p w14:paraId="405AD18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77243C1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442162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w:t>
            </w:r>
          </w:p>
        </w:tc>
        <w:tc>
          <w:tcPr>
            <w:tcW w:w="511" w:type="pct"/>
            <w:shd w:val="clear" w:color="auto" w:fill="auto"/>
            <w:noWrap/>
            <w:hideMark/>
          </w:tcPr>
          <w:p w14:paraId="4FC0E2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64,0</w:t>
            </w:r>
          </w:p>
        </w:tc>
        <w:tc>
          <w:tcPr>
            <w:tcW w:w="382" w:type="pct"/>
            <w:shd w:val="clear" w:color="auto" w:fill="auto"/>
            <w:noWrap/>
            <w:hideMark/>
          </w:tcPr>
          <w:p w14:paraId="35AF7D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w:t>
            </w:r>
          </w:p>
        </w:tc>
        <w:tc>
          <w:tcPr>
            <w:tcW w:w="511" w:type="pct"/>
            <w:shd w:val="clear" w:color="auto" w:fill="auto"/>
            <w:noWrap/>
            <w:hideMark/>
          </w:tcPr>
          <w:p w14:paraId="286C9B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45,9</w:t>
            </w:r>
          </w:p>
        </w:tc>
        <w:tc>
          <w:tcPr>
            <w:tcW w:w="382" w:type="pct"/>
            <w:shd w:val="clear" w:color="auto" w:fill="auto"/>
            <w:noWrap/>
            <w:hideMark/>
          </w:tcPr>
          <w:p w14:paraId="69A352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39A5EE4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31,3</w:t>
            </w:r>
          </w:p>
        </w:tc>
        <w:tc>
          <w:tcPr>
            <w:tcW w:w="382" w:type="pct"/>
            <w:shd w:val="clear" w:color="auto" w:fill="auto"/>
            <w:noWrap/>
            <w:hideMark/>
          </w:tcPr>
          <w:p w14:paraId="2DB353C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53A159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45,5</w:t>
            </w:r>
          </w:p>
        </w:tc>
      </w:tr>
      <w:tr w:rsidR="00085DE6" w:rsidRPr="00495BAE" w14:paraId="38CF681C" w14:textId="77777777" w:rsidTr="009F649D">
        <w:trPr>
          <w:trHeight w:val="20"/>
        </w:trPr>
        <w:tc>
          <w:tcPr>
            <w:tcW w:w="967" w:type="pct"/>
            <w:vMerge w:val="restart"/>
            <w:shd w:val="clear" w:color="auto" w:fill="auto"/>
            <w:vAlign w:val="center"/>
            <w:hideMark/>
          </w:tcPr>
          <w:p w14:paraId="76FE81E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460" w:type="pct"/>
            <w:shd w:val="clear" w:color="auto" w:fill="auto"/>
            <w:vAlign w:val="center"/>
            <w:hideMark/>
          </w:tcPr>
          <w:p w14:paraId="1CCAC27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2992AA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71</w:t>
            </w:r>
          </w:p>
        </w:tc>
        <w:tc>
          <w:tcPr>
            <w:tcW w:w="511" w:type="pct"/>
            <w:shd w:val="clear" w:color="auto" w:fill="auto"/>
            <w:noWrap/>
            <w:hideMark/>
          </w:tcPr>
          <w:p w14:paraId="7AB2C2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82,6</w:t>
            </w:r>
          </w:p>
        </w:tc>
        <w:tc>
          <w:tcPr>
            <w:tcW w:w="382" w:type="pct"/>
            <w:shd w:val="clear" w:color="auto" w:fill="auto"/>
            <w:noWrap/>
            <w:hideMark/>
          </w:tcPr>
          <w:p w14:paraId="36EF86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w:t>
            </w:r>
          </w:p>
        </w:tc>
        <w:tc>
          <w:tcPr>
            <w:tcW w:w="511" w:type="pct"/>
            <w:shd w:val="clear" w:color="auto" w:fill="auto"/>
            <w:noWrap/>
            <w:hideMark/>
          </w:tcPr>
          <w:p w14:paraId="1DF983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83,8</w:t>
            </w:r>
          </w:p>
        </w:tc>
        <w:tc>
          <w:tcPr>
            <w:tcW w:w="382" w:type="pct"/>
            <w:shd w:val="clear" w:color="auto" w:fill="auto"/>
            <w:noWrap/>
            <w:hideMark/>
          </w:tcPr>
          <w:p w14:paraId="08393A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w:t>
            </w:r>
          </w:p>
        </w:tc>
        <w:tc>
          <w:tcPr>
            <w:tcW w:w="511" w:type="pct"/>
            <w:shd w:val="clear" w:color="auto" w:fill="auto"/>
            <w:noWrap/>
            <w:hideMark/>
          </w:tcPr>
          <w:p w14:paraId="16947E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87,5</w:t>
            </w:r>
          </w:p>
        </w:tc>
        <w:tc>
          <w:tcPr>
            <w:tcW w:w="382" w:type="pct"/>
            <w:shd w:val="clear" w:color="auto" w:fill="auto"/>
            <w:noWrap/>
            <w:hideMark/>
          </w:tcPr>
          <w:p w14:paraId="59B6F71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5B326E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6844EA7F" w14:textId="77777777" w:rsidTr="009F649D">
        <w:trPr>
          <w:trHeight w:val="20"/>
        </w:trPr>
        <w:tc>
          <w:tcPr>
            <w:tcW w:w="967" w:type="pct"/>
            <w:vMerge/>
            <w:vAlign w:val="center"/>
            <w:hideMark/>
          </w:tcPr>
          <w:p w14:paraId="07D9C20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7F567C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2C9BF4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w:t>
            </w:r>
          </w:p>
        </w:tc>
        <w:tc>
          <w:tcPr>
            <w:tcW w:w="511" w:type="pct"/>
            <w:shd w:val="clear" w:color="auto" w:fill="auto"/>
            <w:noWrap/>
            <w:hideMark/>
          </w:tcPr>
          <w:p w14:paraId="75FE86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17,4</w:t>
            </w:r>
          </w:p>
        </w:tc>
        <w:tc>
          <w:tcPr>
            <w:tcW w:w="382" w:type="pct"/>
            <w:shd w:val="clear" w:color="auto" w:fill="auto"/>
            <w:noWrap/>
            <w:hideMark/>
          </w:tcPr>
          <w:p w14:paraId="408DB19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16E2B6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16,2</w:t>
            </w:r>
          </w:p>
        </w:tc>
        <w:tc>
          <w:tcPr>
            <w:tcW w:w="382" w:type="pct"/>
            <w:shd w:val="clear" w:color="auto" w:fill="auto"/>
            <w:noWrap/>
            <w:hideMark/>
          </w:tcPr>
          <w:p w14:paraId="1278E7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434FCA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12,5</w:t>
            </w:r>
          </w:p>
        </w:tc>
        <w:tc>
          <w:tcPr>
            <w:tcW w:w="382" w:type="pct"/>
            <w:shd w:val="clear" w:color="auto" w:fill="auto"/>
            <w:noWrap/>
            <w:hideMark/>
          </w:tcPr>
          <w:p w14:paraId="672B83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B4EC7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19BA5FA" w14:textId="77777777" w:rsidTr="009F649D">
        <w:trPr>
          <w:trHeight w:val="20"/>
        </w:trPr>
        <w:tc>
          <w:tcPr>
            <w:tcW w:w="967" w:type="pct"/>
            <w:vMerge w:val="restart"/>
            <w:shd w:val="clear" w:color="auto" w:fill="auto"/>
            <w:vAlign w:val="center"/>
            <w:hideMark/>
          </w:tcPr>
          <w:p w14:paraId="36E504C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460" w:type="pct"/>
            <w:shd w:val="clear" w:color="auto" w:fill="auto"/>
            <w:vAlign w:val="center"/>
            <w:hideMark/>
          </w:tcPr>
          <w:p w14:paraId="0AF5C6D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11DA4A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E6038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C5C7F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39114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FCE0F2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F294D1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E8090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52CC5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8AC348C" w14:textId="77777777" w:rsidTr="009F649D">
        <w:trPr>
          <w:trHeight w:val="20"/>
        </w:trPr>
        <w:tc>
          <w:tcPr>
            <w:tcW w:w="967" w:type="pct"/>
            <w:vMerge/>
            <w:vAlign w:val="center"/>
            <w:hideMark/>
          </w:tcPr>
          <w:p w14:paraId="1B3B159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4B88E1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7730A7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20A454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B513B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566C2D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F1966E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5C8E88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316D6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7E3314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82546D3" w14:textId="77777777" w:rsidTr="009F649D">
        <w:trPr>
          <w:trHeight w:val="20"/>
        </w:trPr>
        <w:tc>
          <w:tcPr>
            <w:tcW w:w="967" w:type="pct"/>
            <w:vMerge w:val="restart"/>
            <w:shd w:val="clear" w:color="auto" w:fill="auto"/>
            <w:vAlign w:val="center"/>
            <w:hideMark/>
          </w:tcPr>
          <w:p w14:paraId="5168854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460" w:type="pct"/>
            <w:shd w:val="clear" w:color="auto" w:fill="auto"/>
            <w:vAlign w:val="center"/>
            <w:hideMark/>
          </w:tcPr>
          <w:p w14:paraId="31CE956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5D46F7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68EC40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2E01FE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1D951C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382" w:type="pct"/>
            <w:shd w:val="clear" w:color="auto" w:fill="auto"/>
            <w:noWrap/>
            <w:hideMark/>
          </w:tcPr>
          <w:p w14:paraId="7C8297C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39052F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w:t>
            </w:r>
          </w:p>
        </w:tc>
        <w:tc>
          <w:tcPr>
            <w:tcW w:w="382" w:type="pct"/>
            <w:shd w:val="clear" w:color="auto" w:fill="auto"/>
            <w:noWrap/>
            <w:hideMark/>
          </w:tcPr>
          <w:p w14:paraId="17092B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55E39D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r>
      <w:tr w:rsidR="00085DE6" w:rsidRPr="00495BAE" w14:paraId="36D53666" w14:textId="77777777" w:rsidTr="009F649D">
        <w:trPr>
          <w:trHeight w:val="20"/>
        </w:trPr>
        <w:tc>
          <w:tcPr>
            <w:tcW w:w="967" w:type="pct"/>
            <w:vMerge/>
            <w:vAlign w:val="center"/>
            <w:hideMark/>
          </w:tcPr>
          <w:p w14:paraId="691AD6F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5B63C3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7B30EC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1EEB52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4B908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097EA5E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382" w:type="pct"/>
            <w:shd w:val="clear" w:color="auto" w:fill="auto"/>
            <w:noWrap/>
            <w:hideMark/>
          </w:tcPr>
          <w:p w14:paraId="5AAEF4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w:t>
            </w:r>
          </w:p>
        </w:tc>
        <w:tc>
          <w:tcPr>
            <w:tcW w:w="511" w:type="pct"/>
            <w:shd w:val="clear" w:color="auto" w:fill="auto"/>
            <w:noWrap/>
            <w:hideMark/>
          </w:tcPr>
          <w:p w14:paraId="04E574D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93,8</w:t>
            </w:r>
          </w:p>
        </w:tc>
        <w:tc>
          <w:tcPr>
            <w:tcW w:w="382" w:type="pct"/>
            <w:shd w:val="clear" w:color="auto" w:fill="auto"/>
            <w:noWrap/>
            <w:hideMark/>
          </w:tcPr>
          <w:p w14:paraId="71C110E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16B19C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r>
      <w:tr w:rsidR="00085DE6" w:rsidRPr="00495BAE" w14:paraId="5339DEBB" w14:textId="77777777" w:rsidTr="009F649D">
        <w:trPr>
          <w:trHeight w:val="20"/>
        </w:trPr>
        <w:tc>
          <w:tcPr>
            <w:tcW w:w="967" w:type="pct"/>
            <w:vMerge w:val="restart"/>
            <w:shd w:val="clear" w:color="auto" w:fill="auto"/>
            <w:vAlign w:val="center"/>
            <w:hideMark/>
          </w:tcPr>
          <w:p w14:paraId="2C94C9D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460" w:type="pct"/>
            <w:shd w:val="clear" w:color="auto" w:fill="auto"/>
            <w:vAlign w:val="center"/>
            <w:hideMark/>
          </w:tcPr>
          <w:p w14:paraId="630EF37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F9F4AA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D0030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B4609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8E9CE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CB241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D76ECE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66B884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657D9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0271F3B" w14:textId="77777777" w:rsidTr="009F649D">
        <w:trPr>
          <w:trHeight w:val="20"/>
        </w:trPr>
        <w:tc>
          <w:tcPr>
            <w:tcW w:w="967" w:type="pct"/>
            <w:vMerge/>
            <w:vAlign w:val="center"/>
            <w:hideMark/>
          </w:tcPr>
          <w:p w14:paraId="6E229CF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0EDE68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01B0FD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7DF7A75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0DAFBB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0BF851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05420C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4679A3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37869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7D7518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1269467" w14:textId="77777777" w:rsidTr="009F649D">
        <w:trPr>
          <w:trHeight w:val="20"/>
        </w:trPr>
        <w:tc>
          <w:tcPr>
            <w:tcW w:w="967" w:type="pct"/>
            <w:vMerge w:val="restart"/>
            <w:shd w:val="clear" w:color="auto" w:fill="auto"/>
            <w:vAlign w:val="center"/>
            <w:hideMark/>
          </w:tcPr>
          <w:p w14:paraId="47E5E2E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460" w:type="pct"/>
            <w:shd w:val="clear" w:color="auto" w:fill="auto"/>
            <w:vAlign w:val="center"/>
            <w:hideMark/>
          </w:tcPr>
          <w:p w14:paraId="593E111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3D230F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050B01E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7,0</w:t>
            </w:r>
          </w:p>
        </w:tc>
        <w:tc>
          <w:tcPr>
            <w:tcW w:w="382" w:type="pct"/>
            <w:shd w:val="clear" w:color="auto" w:fill="auto"/>
            <w:noWrap/>
            <w:hideMark/>
          </w:tcPr>
          <w:p w14:paraId="1255B8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7D89DF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10,8</w:t>
            </w:r>
          </w:p>
        </w:tc>
        <w:tc>
          <w:tcPr>
            <w:tcW w:w="382" w:type="pct"/>
            <w:shd w:val="clear" w:color="auto" w:fill="auto"/>
            <w:noWrap/>
            <w:hideMark/>
          </w:tcPr>
          <w:p w14:paraId="2D509F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08FA1B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6,3</w:t>
            </w:r>
          </w:p>
        </w:tc>
        <w:tc>
          <w:tcPr>
            <w:tcW w:w="382" w:type="pct"/>
            <w:shd w:val="clear" w:color="auto" w:fill="auto"/>
            <w:noWrap/>
            <w:hideMark/>
          </w:tcPr>
          <w:p w14:paraId="7DED133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0B0746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r>
      <w:tr w:rsidR="00085DE6" w:rsidRPr="00495BAE" w14:paraId="4751DA54" w14:textId="77777777" w:rsidTr="009F649D">
        <w:trPr>
          <w:trHeight w:val="20"/>
        </w:trPr>
        <w:tc>
          <w:tcPr>
            <w:tcW w:w="967" w:type="pct"/>
            <w:vMerge/>
            <w:vAlign w:val="center"/>
            <w:hideMark/>
          </w:tcPr>
          <w:p w14:paraId="3017F91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22BC317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28C16B1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80</w:t>
            </w:r>
          </w:p>
        </w:tc>
        <w:tc>
          <w:tcPr>
            <w:tcW w:w="511" w:type="pct"/>
            <w:shd w:val="clear" w:color="auto" w:fill="auto"/>
            <w:noWrap/>
            <w:hideMark/>
          </w:tcPr>
          <w:p w14:paraId="1F36C7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93,0</w:t>
            </w:r>
          </w:p>
        </w:tc>
        <w:tc>
          <w:tcPr>
            <w:tcW w:w="382" w:type="pct"/>
            <w:shd w:val="clear" w:color="auto" w:fill="auto"/>
            <w:noWrap/>
            <w:hideMark/>
          </w:tcPr>
          <w:p w14:paraId="138A61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33</w:t>
            </w:r>
          </w:p>
        </w:tc>
        <w:tc>
          <w:tcPr>
            <w:tcW w:w="511" w:type="pct"/>
            <w:shd w:val="clear" w:color="auto" w:fill="auto"/>
            <w:noWrap/>
            <w:hideMark/>
          </w:tcPr>
          <w:p w14:paraId="3EC465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89,2</w:t>
            </w:r>
          </w:p>
        </w:tc>
        <w:tc>
          <w:tcPr>
            <w:tcW w:w="382" w:type="pct"/>
            <w:shd w:val="clear" w:color="auto" w:fill="auto"/>
            <w:noWrap/>
            <w:hideMark/>
          </w:tcPr>
          <w:p w14:paraId="0F6E0A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15</w:t>
            </w:r>
          </w:p>
        </w:tc>
        <w:tc>
          <w:tcPr>
            <w:tcW w:w="511" w:type="pct"/>
            <w:shd w:val="clear" w:color="auto" w:fill="auto"/>
            <w:noWrap/>
            <w:hideMark/>
          </w:tcPr>
          <w:p w14:paraId="0B87ED8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93,8</w:t>
            </w:r>
          </w:p>
        </w:tc>
        <w:tc>
          <w:tcPr>
            <w:tcW w:w="382" w:type="pct"/>
            <w:shd w:val="clear" w:color="auto" w:fill="auto"/>
            <w:noWrap/>
            <w:hideMark/>
          </w:tcPr>
          <w:p w14:paraId="78AF53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791C22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r>
      <w:tr w:rsidR="00085DE6" w:rsidRPr="00495BAE" w14:paraId="2CF3CE9B" w14:textId="77777777" w:rsidTr="009F649D">
        <w:trPr>
          <w:trHeight w:val="20"/>
        </w:trPr>
        <w:tc>
          <w:tcPr>
            <w:tcW w:w="967" w:type="pct"/>
            <w:vMerge w:val="restart"/>
            <w:shd w:val="clear" w:color="auto" w:fill="auto"/>
            <w:vAlign w:val="center"/>
            <w:hideMark/>
          </w:tcPr>
          <w:p w14:paraId="2A31B17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460" w:type="pct"/>
            <w:shd w:val="clear" w:color="auto" w:fill="auto"/>
            <w:vAlign w:val="center"/>
            <w:hideMark/>
          </w:tcPr>
          <w:p w14:paraId="4F72F49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081EC3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31</w:t>
            </w:r>
          </w:p>
        </w:tc>
        <w:tc>
          <w:tcPr>
            <w:tcW w:w="511" w:type="pct"/>
            <w:shd w:val="clear" w:color="auto" w:fill="auto"/>
            <w:noWrap/>
            <w:hideMark/>
          </w:tcPr>
          <w:p w14:paraId="1F34C8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36,0</w:t>
            </w:r>
          </w:p>
        </w:tc>
        <w:tc>
          <w:tcPr>
            <w:tcW w:w="382" w:type="pct"/>
            <w:shd w:val="clear" w:color="auto" w:fill="auto"/>
            <w:noWrap/>
            <w:hideMark/>
          </w:tcPr>
          <w:p w14:paraId="46F6688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w:t>
            </w:r>
          </w:p>
        </w:tc>
        <w:tc>
          <w:tcPr>
            <w:tcW w:w="511" w:type="pct"/>
            <w:shd w:val="clear" w:color="auto" w:fill="auto"/>
            <w:noWrap/>
            <w:hideMark/>
          </w:tcPr>
          <w:p w14:paraId="7614E2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35,1</w:t>
            </w:r>
          </w:p>
        </w:tc>
        <w:tc>
          <w:tcPr>
            <w:tcW w:w="382" w:type="pct"/>
            <w:shd w:val="clear" w:color="auto" w:fill="auto"/>
            <w:noWrap/>
            <w:hideMark/>
          </w:tcPr>
          <w:p w14:paraId="1A3C72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1BFB06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25,0</w:t>
            </w:r>
          </w:p>
        </w:tc>
        <w:tc>
          <w:tcPr>
            <w:tcW w:w="382" w:type="pct"/>
            <w:shd w:val="clear" w:color="auto" w:fill="auto"/>
            <w:noWrap/>
            <w:hideMark/>
          </w:tcPr>
          <w:p w14:paraId="0831DAB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7B9F65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18,2</w:t>
            </w:r>
          </w:p>
        </w:tc>
      </w:tr>
      <w:tr w:rsidR="00085DE6" w:rsidRPr="00495BAE" w14:paraId="01793558" w14:textId="77777777" w:rsidTr="009F649D">
        <w:trPr>
          <w:trHeight w:val="20"/>
        </w:trPr>
        <w:tc>
          <w:tcPr>
            <w:tcW w:w="967" w:type="pct"/>
            <w:vMerge/>
            <w:vAlign w:val="center"/>
            <w:hideMark/>
          </w:tcPr>
          <w:p w14:paraId="2049DCF6"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4CAE9C3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61ACA5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55</w:t>
            </w:r>
          </w:p>
        </w:tc>
        <w:tc>
          <w:tcPr>
            <w:tcW w:w="511" w:type="pct"/>
            <w:shd w:val="clear" w:color="auto" w:fill="auto"/>
            <w:noWrap/>
            <w:hideMark/>
          </w:tcPr>
          <w:p w14:paraId="37675A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64,0</w:t>
            </w:r>
          </w:p>
        </w:tc>
        <w:tc>
          <w:tcPr>
            <w:tcW w:w="382" w:type="pct"/>
            <w:shd w:val="clear" w:color="auto" w:fill="auto"/>
            <w:noWrap/>
            <w:hideMark/>
          </w:tcPr>
          <w:p w14:paraId="130DB0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24</w:t>
            </w:r>
          </w:p>
        </w:tc>
        <w:tc>
          <w:tcPr>
            <w:tcW w:w="511" w:type="pct"/>
            <w:shd w:val="clear" w:color="auto" w:fill="auto"/>
            <w:noWrap/>
            <w:hideMark/>
          </w:tcPr>
          <w:p w14:paraId="0F43A2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64,9</w:t>
            </w:r>
          </w:p>
        </w:tc>
        <w:tc>
          <w:tcPr>
            <w:tcW w:w="382" w:type="pct"/>
            <w:shd w:val="clear" w:color="auto" w:fill="auto"/>
            <w:noWrap/>
            <w:hideMark/>
          </w:tcPr>
          <w:p w14:paraId="30C3AA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511" w:type="pct"/>
            <w:shd w:val="clear" w:color="auto" w:fill="auto"/>
            <w:noWrap/>
            <w:hideMark/>
          </w:tcPr>
          <w:p w14:paraId="5D7B3A0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75,0</w:t>
            </w:r>
          </w:p>
        </w:tc>
        <w:tc>
          <w:tcPr>
            <w:tcW w:w="382" w:type="pct"/>
            <w:shd w:val="clear" w:color="auto" w:fill="auto"/>
            <w:noWrap/>
            <w:hideMark/>
          </w:tcPr>
          <w:p w14:paraId="5B6F19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w:t>
            </w:r>
          </w:p>
        </w:tc>
        <w:tc>
          <w:tcPr>
            <w:tcW w:w="511" w:type="pct"/>
            <w:shd w:val="clear" w:color="auto" w:fill="auto"/>
            <w:noWrap/>
            <w:hideMark/>
          </w:tcPr>
          <w:p w14:paraId="5041A5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81,8</w:t>
            </w:r>
          </w:p>
        </w:tc>
      </w:tr>
      <w:tr w:rsidR="00085DE6" w:rsidRPr="00495BAE" w14:paraId="6B89EA61" w14:textId="77777777" w:rsidTr="009F649D">
        <w:trPr>
          <w:trHeight w:val="20"/>
        </w:trPr>
        <w:tc>
          <w:tcPr>
            <w:tcW w:w="967" w:type="pct"/>
            <w:vMerge w:val="restart"/>
            <w:shd w:val="clear" w:color="auto" w:fill="auto"/>
            <w:vAlign w:val="center"/>
            <w:hideMark/>
          </w:tcPr>
          <w:p w14:paraId="2200350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460" w:type="pct"/>
            <w:shd w:val="clear" w:color="auto" w:fill="auto"/>
            <w:vAlign w:val="center"/>
            <w:hideMark/>
          </w:tcPr>
          <w:p w14:paraId="7CFE3E8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2" w:type="pct"/>
            <w:shd w:val="clear" w:color="auto" w:fill="auto"/>
            <w:noWrap/>
            <w:hideMark/>
          </w:tcPr>
          <w:p w14:paraId="40B0C9B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59377A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43,0</w:t>
            </w:r>
          </w:p>
        </w:tc>
        <w:tc>
          <w:tcPr>
            <w:tcW w:w="382" w:type="pct"/>
            <w:shd w:val="clear" w:color="auto" w:fill="auto"/>
            <w:noWrap/>
            <w:hideMark/>
          </w:tcPr>
          <w:p w14:paraId="406FC8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21</w:t>
            </w:r>
          </w:p>
        </w:tc>
        <w:tc>
          <w:tcPr>
            <w:tcW w:w="511" w:type="pct"/>
            <w:shd w:val="clear" w:color="auto" w:fill="auto"/>
            <w:noWrap/>
            <w:hideMark/>
          </w:tcPr>
          <w:p w14:paraId="1B6A78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56,8</w:t>
            </w:r>
          </w:p>
        </w:tc>
        <w:tc>
          <w:tcPr>
            <w:tcW w:w="382" w:type="pct"/>
            <w:shd w:val="clear" w:color="auto" w:fill="auto"/>
            <w:noWrap/>
            <w:hideMark/>
          </w:tcPr>
          <w:p w14:paraId="5EAE64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w:t>
            </w:r>
          </w:p>
        </w:tc>
        <w:tc>
          <w:tcPr>
            <w:tcW w:w="511" w:type="pct"/>
            <w:shd w:val="clear" w:color="auto" w:fill="auto"/>
            <w:noWrap/>
            <w:hideMark/>
          </w:tcPr>
          <w:p w14:paraId="635C2A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56,3</w:t>
            </w:r>
          </w:p>
        </w:tc>
        <w:tc>
          <w:tcPr>
            <w:tcW w:w="382" w:type="pct"/>
            <w:shd w:val="clear" w:color="auto" w:fill="auto"/>
            <w:noWrap/>
            <w:hideMark/>
          </w:tcPr>
          <w:p w14:paraId="61DA9A9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w:t>
            </w:r>
          </w:p>
        </w:tc>
        <w:tc>
          <w:tcPr>
            <w:tcW w:w="511" w:type="pct"/>
            <w:shd w:val="clear" w:color="auto" w:fill="auto"/>
            <w:noWrap/>
            <w:hideMark/>
          </w:tcPr>
          <w:p w14:paraId="1A69E52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72,7</w:t>
            </w:r>
          </w:p>
        </w:tc>
      </w:tr>
      <w:tr w:rsidR="00085DE6" w:rsidRPr="00495BAE" w14:paraId="7B084228" w14:textId="77777777" w:rsidTr="009F649D">
        <w:trPr>
          <w:trHeight w:val="20"/>
        </w:trPr>
        <w:tc>
          <w:tcPr>
            <w:tcW w:w="967" w:type="pct"/>
            <w:vMerge/>
            <w:vAlign w:val="center"/>
            <w:hideMark/>
          </w:tcPr>
          <w:p w14:paraId="24F16ED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0" w:type="pct"/>
            <w:shd w:val="clear" w:color="auto" w:fill="auto"/>
            <w:vAlign w:val="center"/>
            <w:hideMark/>
          </w:tcPr>
          <w:p w14:paraId="5D35313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2" w:type="pct"/>
            <w:shd w:val="clear" w:color="auto" w:fill="auto"/>
            <w:noWrap/>
            <w:hideMark/>
          </w:tcPr>
          <w:p w14:paraId="5CAD53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49</w:t>
            </w:r>
          </w:p>
        </w:tc>
        <w:tc>
          <w:tcPr>
            <w:tcW w:w="511" w:type="pct"/>
            <w:shd w:val="clear" w:color="auto" w:fill="auto"/>
            <w:noWrap/>
            <w:hideMark/>
          </w:tcPr>
          <w:p w14:paraId="005EF9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57,0</w:t>
            </w:r>
          </w:p>
        </w:tc>
        <w:tc>
          <w:tcPr>
            <w:tcW w:w="382" w:type="pct"/>
            <w:shd w:val="clear" w:color="auto" w:fill="auto"/>
            <w:noWrap/>
            <w:hideMark/>
          </w:tcPr>
          <w:p w14:paraId="568C8E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93809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43,2</w:t>
            </w:r>
          </w:p>
        </w:tc>
        <w:tc>
          <w:tcPr>
            <w:tcW w:w="382" w:type="pct"/>
            <w:shd w:val="clear" w:color="auto" w:fill="auto"/>
            <w:noWrap/>
            <w:hideMark/>
          </w:tcPr>
          <w:p w14:paraId="25DA0C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w:t>
            </w:r>
          </w:p>
        </w:tc>
        <w:tc>
          <w:tcPr>
            <w:tcW w:w="511" w:type="pct"/>
            <w:shd w:val="clear" w:color="auto" w:fill="auto"/>
            <w:noWrap/>
            <w:hideMark/>
          </w:tcPr>
          <w:p w14:paraId="39211B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43,8</w:t>
            </w:r>
          </w:p>
        </w:tc>
        <w:tc>
          <w:tcPr>
            <w:tcW w:w="382" w:type="pct"/>
            <w:shd w:val="clear" w:color="auto" w:fill="auto"/>
            <w:noWrap/>
            <w:hideMark/>
          </w:tcPr>
          <w:p w14:paraId="4623FF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6E1371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27,3</w:t>
            </w:r>
          </w:p>
        </w:tc>
      </w:tr>
    </w:tbl>
    <w:p w14:paraId="06DEFD88" w14:textId="77777777" w:rsidR="00085DE6" w:rsidRPr="00495BAE" w:rsidRDefault="00085DE6" w:rsidP="00085DE6">
      <w:pPr>
        <w:spacing w:after="0" w:line="240" w:lineRule="auto"/>
        <w:rPr>
          <w:rFonts w:eastAsiaTheme="majorEastAsia" w:cs="Times New Roman"/>
          <w:b/>
          <w:color w:val="000000" w:themeColor="text1"/>
          <w:szCs w:val="28"/>
        </w:rPr>
      </w:pPr>
    </w:p>
    <w:p w14:paraId="33B10DC5" w14:textId="77777777" w:rsidR="00085DE6" w:rsidRPr="00495BAE" w:rsidRDefault="00085DE6" w:rsidP="00085DE6">
      <w:pPr>
        <w:spacing w:after="0" w:line="240" w:lineRule="auto"/>
        <w:rPr>
          <w:rFonts w:eastAsiaTheme="majorEastAsia" w:cs="Times New Roman"/>
          <w:b/>
          <w:color w:val="000000" w:themeColor="text1"/>
          <w:szCs w:val="28"/>
        </w:rPr>
      </w:pPr>
    </w:p>
    <w:p w14:paraId="33732C00" w14:textId="777D8E76" w:rsidR="00085DE6" w:rsidRPr="00495BAE" w:rsidRDefault="00986120" w:rsidP="00085DE6">
      <w:pPr>
        <w:pStyle w:val="ResimYazs"/>
        <w:keepNext/>
        <w:spacing w:after="0"/>
        <w:rPr>
          <w:rFonts w:cs="Times New Roman"/>
          <w:i w:val="0"/>
          <w:iCs w:val="0"/>
          <w:color w:val="auto"/>
          <w:sz w:val="24"/>
          <w:szCs w:val="24"/>
        </w:rPr>
      </w:pPr>
      <w:bookmarkStart w:id="191" w:name="_Toc17334609"/>
      <w:r w:rsidRPr="00495BAE">
        <w:rPr>
          <w:rFonts w:cs="Times New Roman"/>
          <w:b/>
          <w:bCs/>
          <w:i w:val="0"/>
          <w:iCs w:val="0"/>
          <w:color w:val="auto"/>
          <w:sz w:val="24"/>
          <w:szCs w:val="24"/>
        </w:rPr>
        <w:t>Ek 6.10.</w:t>
      </w:r>
      <w:r w:rsidRPr="00495BAE">
        <w:rPr>
          <w:rFonts w:cs="Times New Roman"/>
          <w:i w:val="0"/>
          <w:iCs w:val="0"/>
          <w:color w:val="auto"/>
          <w:sz w:val="24"/>
          <w:szCs w:val="24"/>
        </w:rPr>
        <w:t xml:space="preserve"> </w:t>
      </w:r>
      <w:r w:rsidR="00085DE6" w:rsidRPr="00495BAE">
        <w:rPr>
          <w:rFonts w:cs="Times New Roman"/>
          <w:i w:val="0"/>
          <w:iCs w:val="0"/>
          <w:color w:val="auto"/>
          <w:sz w:val="24"/>
          <w:szCs w:val="24"/>
        </w:rPr>
        <w:t>Kat adedine göre tercih edilen deney standartları dağılımı</w:t>
      </w:r>
      <w:bookmarkEnd w:id="191"/>
    </w:p>
    <w:p w14:paraId="646BDC6E"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9"/>
        <w:gridCol w:w="791"/>
        <w:gridCol w:w="657"/>
        <w:gridCol w:w="876"/>
        <w:gridCol w:w="655"/>
        <w:gridCol w:w="876"/>
        <w:gridCol w:w="655"/>
        <w:gridCol w:w="876"/>
        <w:gridCol w:w="655"/>
        <w:gridCol w:w="875"/>
      </w:tblGrid>
      <w:tr w:rsidR="00085DE6" w:rsidRPr="00495BAE" w14:paraId="53EEBED6" w14:textId="77777777" w:rsidTr="00085DE6">
        <w:trPr>
          <w:trHeight w:val="20"/>
        </w:trPr>
        <w:tc>
          <w:tcPr>
            <w:tcW w:w="1428" w:type="pct"/>
            <w:gridSpan w:val="2"/>
            <w:vMerge w:val="restart"/>
            <w:shd w:val="clear" w:color="auto" w:fill="auto"/>
            <w:vAlign w:val="bottom"/>
            <w:hideMark/>
          </w:tcPr>
          <w:p w14:paraId="18F45F6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894" w:type="pct"/>
            <w:gridSpan w:val="2"/>
            <w:shd w:val="clear" w:color="auto" w:fill="auto"/>
            <w:vAlign w:val="center"/>
            <w:hideMark/>
          </w:tcPr>
          <w:p w14:paraId="71FC94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1-5 Kat</w:t>
            </w:r>
          </w:p>
        </w:tc>
        <w:tc>
          <w:tcPr>
            <w:tcW w:w="893" w:type="pct"/>
            <w:gridSpan w:val="2"/>
            <w:shd w:val="clear" w:color="auto" w:fill="auto"/>
            <w:vAlign w:val="center"/>
            <w:hideMark/>
          </w:tcPr>
          <w:p w14:paraId="01C8F2A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6-10 Kat</w:t>
            </w:r>
          </w:p>
        </w:tc>
        <w:tc>
          <w:tcPr>
            <w:tcW w:w="893" w:type="pct"/>
            <w:gridSpan w:val="2"/>
            <w:shd w:val="clear" w:color="auto" w:fill="auto"/>
            <w:vAlign w:val="center"/>
            <w:hideMark/>
          </w:tcPr>
          <w:p w14:paraId="15116C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11-15 Kat</w:t>
            </w:r>
          </w:p>
        </w:tc>
        <w:tc>
          <w:tcPr>
            <w:tcW w:w="893" w:type="pct"/>
            <w:gridSpan w:val="2"/>
            <w:shd w:val="clear" w:color="auto" w:fill="auto"/>
            <w:vAlign w:val="center"/>
            <w:hideMark/>
          </w:tcPr>
          <w:p w14:paraId="5883D0D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16 Kat ve üzeri</w:t>
            </w:r>
          </w:p>
        </w:tc>
      </w:tr>
      <w:tr w:rsidR="00085DE6" w:rsidRPr="00495BAE" w14:paraId="4C0372D9" w14:textId="77777777" w:rsidTr="00085DE6">
        <w:trPr>
          <w:trHeight w:val="20"/>
        </w:trPr>
        <w:tc>
          <w:tcPr>
            <w:tcW w:w="1428" w:type="pct"/>
            <w:gridSpan w:val="2"/>
            <w:vMerge/>
            <w:vAlign w:val="center"/>
            <w:hideMark/>
          </w:tcPr>
          <w:p w14:paraId="091BFA9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383" w:type="pct"/>
            <w:shd w:val="clear" w:color="auto" w:fill="auto"/>
            <w:vAlign w:val="center"/>
            <w:hideMark/>
          </w:tcPr>
          <w:p w14:paraId="1168A34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764CDEB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7E09F3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5EDC70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49D964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33FCA2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382" w:type="pct"/>
            <w:shd w:val="clear" w:color="auto" w:fill="auto"/>
            <w:vAlign w:val="center"/>
            <w:hideMark/>
          </w:tcPr>
          <w:p w14:paraId="7DE7724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1" w:type="pct"/>
            <w:shd w:val="clear" w:color="auto" w:fill="auto"/>
            <w:vAlign w:val="center"/>
            <w:hideMark/>
          </w:tcPr>
          <w:p w14:paraId="331873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6F2AD683" w14:textId="77777777" w:rsidTr="00085DE6">
        <w:trPr>
          <w:trHeight w:val="20"/>
        </w:trPr>
        <w:tc>
          <w:tcPr>
            <w:tcW w:w="967" w:type="pct"/>
            <w:vMerge w:val="restart"/>
            <w:shd w:val="clear" w:color="auto" w:fill="auto"/>
            <w:vAlign w:val="center"/>
            <w:hideMark/>
          </w:tcPr>
          <w:p w14:paraId="3B59CB9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461" w:type="pct"/>
            <w:shd w:val="clear" w:color="auto" w:fill="auto"/>
            <w:vAlign w:val="center"/>
            <w:hideMark/>
          </w:tcPr>
          <w:p w14:paraId="7EE45B1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98839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A18BE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25F26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57553D9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5,4</w:t>
            </w:r>
          </w:p>
        </w:tc>
        <w:tc>
          <w:tcPr>
            <w:tcW w:w="382" w:type="pct"/>
            <w:shd w:val="clear" w:color="auto" w:fill="auto"/>
            <w:noWrap/>
            <w:hideMark/>
          </w:tcPr>
          <w:p w14:paraId="7C28A7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E9E0F8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0C61A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5AFE77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r>
      <w:tr w:rsidR="00085DE6" w:rsidRPr="00495BAE" w14:paraId="25E748D4" w14:textId="77777777" w:rsidTr="00085DE6">
        <w:trPr>
          <w:trHeight w:val="20"/>
        </w:trPr>
        <w:tc>
          <w:tcPr>
            <w:tcW w:w="967" w:type="pct"/>
            <w:vMerge/>
            <w:vAlign w:val="center"/>
            <w:hideMark/>
          </w:tcPr>
          <w:p w14:paraId="59744BC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5D8C42F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8F131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08030C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80090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w:t>
            </w:r>
          </w:p>
        </w:tc>
        <w:tc>
          <w:tcPr>
            <w:tcW w:w="511" w:type="pct"/>
            <w:shd w:val="clear" w:color="auto" w:fill="auto"/>
            <w:noWrap/>
            <w:hideMark/>
          </w:tcPr>
          <w:p w14:paraId="48C3EF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94,6</w:t>
            </w:r>
          </w:p>
        </w:tc>
        <w:tc>
          <w:tcPr>
            <w:tcW w:w="382" w:type="pct"/>
            <w:shd w:val="clear" w:color="auto" w:fill="auto"/>
            <w:noWrap/>
            <w:hideMark/>
          </w:tcPr>
          <w:p w14:paraId="1FD7E9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393533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90408F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3AD8B0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r>
      <w:tr w:rsidR="00085DE6" w:rsidRPr="00495BAE" w14:paraId="3E60662A" w14:textId="77777777" w:rsidTr="00085DE6">
        <w:trPr>
          <w:trHeight w:val="20"/>
        </w:trPr>
        <w:tc>
          <w:tcPr>
            <w:tcW w:w="967" w:type="pct"/>
            <w:vMerge w:val="restart"/>
            <w:shd w:val="clear" w:color="auto" w:fill="auto"/>
            <w:vAlign w:val="center"/>
            <w:hideMark/>
          </w:tcPr>
          <w:p w14:paraId="34E1BFE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461" w:type="pct"/>
            <w:shd w:val="clear" w:color="auto" w:fill="auto"/>
            <w:vAlign w:val="center"/>
            <w:hideMark/>
          </w:tcPr>
          <w:p w14:paraId="538B3D4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FB9E5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9B913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C1B872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71D93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4AE95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8A140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D3520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A3E2D6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278A5C1" w14:textId="77777777" w:rsidTr="00085DE6">
        <w:trPr>
          <w:trHeight w:val="20"/>
        </w:trPr>
        <w:tc>
          <w:tcPr>
            <w:tcW w:w="967" w:type="pct"/>
            <w:vMerge/>
            <w:vAlign w:val="center"/>
            <w:hideMark/>
          </w:tcPr>
          <w:p w14:paraId="133C377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827D04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A6D1E2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472AEE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519E0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5CCC87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D75B2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174AE3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F02BE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1745F9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736BAFC" w14:textId="77777777" w:rsidTr="00085DE6">
        <w:trPr>
          <w:trHeight w:val="20"/>
        </w:trPr>
        <w:tc>
          <w:tcPr>
            <w:tcW w:w="967" w:type="pct"/>
            <w:vMerge w:val="restart"/>
            <w:shd w:val="clear" w:color="auto" w:fill="auto"/>
            <w:vAlign w:val="center"/>
            <w:hideMark/>
          </w:tcPr>
          <w:p w14:paraId="197BC73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461" w:type="pct"/>
            <w:shd w:val="clear" w:color="auto" w:fill="auto"/>
            <w:vAlign w:val="center"/>
            <w:hideMark/>
          </w:tcPr>
          <w:p w14:paraId="3C96444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6BC518B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03526A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7,0</w:t>
            </w:r>
          </w:p>
        </w:tc>
        <w:tc>
          <w:tcPr>
            <w:tcW w:w="382" w:type="pct"/>
            <w:shd w:val="clear" w:color="auto" w:fill="auto"/>
            <w:noWrap/>
            <w:hideMark/>
          </w:tcPr>
          <w:p w14:paraId="0BC767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BC91B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D2F88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3937C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C1730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0AA10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635A86D5" w14:textId="77777777" w:rsidTr="00085DE6">
        <w:trPr>
          <w:trHeight w:val="20"/>
        </w:trPr>
        <w:tc>
          <w:tcPr>
            <w:tcW w:w="967" w:type="pct"/>
            <w:vMerge/>
            <w:vAlign w:val="center"/>
            <w:hideMark/>
          </w:tcPr>
          <w:p w14:paraId="29B01D7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467C50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BFF38E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80</w:t>
            </w:r>
          </w:p>
        </w:tc>
        <w:tc>
          <w:tcPr>
            <w:tcW w:w="511" w:type="pct"/>
            <w:shd w:val="clear" w:color="auto" w:fill="auto"/>
            <w:noWrap/>
            <w:hideMark/>
          </w:tcPr>
          <w:p w14:paraId="09361E4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93,0</w:t>
            </w:r>
          </w:p>
        </w:tc>
        <w:tc>
          <w:tcPr>
            <w:tcW w:w="382" w:type="pct"/>
            <w:shd w:val="clear" w:color="auto" w:fill="auto"/>
            <w:noWrap/>
            <w:hideMark/>
          </w:tcPr>
          <w:p w14:paraId="7C3369A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5B69BE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2CF7D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D2059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D0620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3F24018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D29E7BD" w14:textId="77777777" w:rsidTr="00085DE6">
        <w:trPr>
          <w:trHeight w:val="20"/>
        </w:trPr>
        <w:tc>
          <w:tcPr>
            <w:tcW w:w="967" w:type="pct"/>
            <w:vMerge w:val="restart"/>
            <w:shd w:val="clear" w:color="auto" w:fill="auto"/>
            <w:vAlign w:val="center"/>
            <w:hideMark/>
          </w:tcPr>
          <w:p w14:paraId="22F3727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461" w:type="pct"/>
            <w:shd w:val="clear" w:color="auto" w:fill="auto"/>
            <w:vAlign w:val="center"/>
            <w:hideMark/>
          </w:tcPr>
          <w:p w14:paraId="707B3E4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431238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2D1F19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7,0</w:t>
            </w:r>
          </w:p>
        </w:tc>
        <w:tc>
          <w:tcPr>
            <w:tcW w:w="382" w:type="pct"/>
            <w:shd w:val="clear" w:color="auto" w:fill="auto"/>
            <w:noWrap/>
            <w:hideMark/>
          </w:tcPr>
          <w:p w14:paraId="1D2B5D9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23B28C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w:t>
            </w:r>
          </w:p>
        </w:tc>
        <w:tc>
          <w:tcPr>
            <w:tcW w:w="382" w:type="pct"/>
            <w:shd w:val="clear" w:color="auto" w:fill="auto"/>
            <w:noWrap/>
            <w:hideMark/>
          </w:tcPr>
          <w:p w14:paraId="13CB97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047AFF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12,5</w:t>
            </w:r>
          </w:p>
        </w:tc>
        <w:tc>
          <w:tcPr>
            <w:tcW w:w="382" w:type="pct"/>
            <w:shd w:val="clear" w:color="auto" w:fill="auto"/>
            <w:noWrap/>
            <w:hideMark/>
          </w:tcPr>
          <w:p w14:paraId="7D9AC39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354D9A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r>
      <w:tr w:rsidR="00085DE6" w:rsidRPr="00495BAE" w14:paraId="24201E6E" w14:textId="77777777" w:rsidTr="00085DE6">
        <w:trPr>
          <w:trHeight w:val="20"/>
        </w:trPr>
        <w:tc>
          <w:tcPr>
            <w:tcW w:w="967" w:type="pct"/>
            <w:vMerge/>
            <w:vAlign w:val="center"/>
            <w:hideMark/>
          </w:tcPr>
          <w:p w14:paraId="4BAC3AF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95DFE0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5E626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80</w:t>
            </w:r>
          </w:p>
        </w:tc>
        <w:tc>
          <w:tcPr>
            <w:tcW w:w="511" w:type="pct"/>
            <w:shd w:val="clear" w:color="auto" w:fill="auto"/>
            <w:noWrap/>
            <w:hideMark/>
          </w:tcPr>
          <w:p w14:paraId="3965E1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93,0</w:t>
            </w:r>
          </w:p>
        </w:tc>
        <w:tc>
          <w:tcPr>
            <w:tcW w:w="382" w:type="pct"/>
            <w:shd w:val="clear" w:color="auto" w:fill="auto"/>
            <w:noWrap/>
            <w:hideMark/>
          </w:tcPr>
          <w:p w14:paraId="1475EB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34</w:t>
            </w:r>
          </w:p>
        </w:tc>
        <w:tc>
          <w:tcPr>
            <w:tcW w:w="511" w:type="pct"/>
            <w:shd w:val="clear" w:color="auto" w:fill="auto"/>
            <w:noWrap/>
            <w:hideMark/>
          </w:tcPr>
          <w:p w14:paraId="0AE1554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91,9</w:t>
            </w:r>
          </w:p>
        </w:tc>
        <w:tc>
          <w:tcPr>
            <w:tcW w:w="382" w:type="pct"/>
            <w:shd w:val="clear" w:color="auto" w:fill="auto"/>
            <w:noWrap/>
            <w:hideMark/>
          </w:tcPr>
          <w:p w14:paraId="01905C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14</w:t>
            </w:r>
          </w:p>
        </w:tc>
        <w:tc>
          <w:tcPr>
            <w:tcW w:w="511" w:type="pct"/>
            <w:shd w:val="clear" w:color="auto" w:fill="auto"/>
            <w:noWrap/>
            <w:hideMark/>
          </w:tcPr>
          <w:p w14:paraId="1A451B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87,5</w:t>
            </w:r>
          </w:p>
        </w:tc>
        <w:tc>
          <w:tcPr>
            <w:tcW w:w="382" w:type="pct"/>
            <w:shd w:val="clear" w:color="auto" w:fill="auto"/>
            <w:noWrap/>
            <w:hideMark/>
          </w:tcPr>
          <w:p w14:paraId="683E22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32B6A6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r>
      <w:tr w:rsidR="00085DE6" w:rsidRPr="00495BAE" w14:paraId="5DA89523" w14:textId="77777777" w:rsidTr="00085DE6">
        <w:trPr>
          <w:trHeight w:val="20"/>
        </w:trPr>
        <w:tc>
          <w:tcPr>
            <w:tcW w:w="967" w:type="pct"/>
            <w:vMerge w:val="restart"/>
            <w:shd w:val="clear" w:color="auto" w:fill="auto"/>
            <w:vAlign w:val="center"/>
            <w:hideMark/>
          </w:tcPr>
          <w:p w14:paraId="7F3C261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461" w:type="pct"/>
            <w:shd w:val="clear" w:color="auto" w:fill="auto"/>
            <w:vAlign w:val="center"/>
            <w:hideMark/>
          </w:tcPr>
          <w:p w14:paraId="418D5EA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6774E5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A96B3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27CA3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28812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94AC2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41374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96A06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39A9DE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00A61BB1" w14:textId="77777777" w:rsidTr="00085DE6">
        <w:trPr>
          <w:trHeight w:val="20"/>
        </w:trPr>
        <w:tc>
          <w:tcPr>
            <w:tcW w:w="967" w:type="pct"/>
            <w:vMerge/>
            <w:vAlign w:val="center"/>
            <w:hideMark/>
          </w:tcPr>
          <w:p w14:paraId="276E40F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4BBF617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080A86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16D84F7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36CB7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7CBB65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C2656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25CD97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B37A4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00B6D21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86FC474" w14:textId="77777777" w:rsidTr="00085DE6">
        <w:trPr>
          <w:trHeight w:val="20"/>
        </w:trPr>
        <w:tc>
          <w:tcPr>
            <w:tcW w:w="967" w:type="pct"/>
            <w:vMerge w:val="restart"/>
            <w:shd w:val="clear" w:color="auto" w:fill="auto"/>
            <w:vAlign w:val="center"/>
            <w:hideMark/>
          </w:tcPr>
          <w:p w14:paraId="7F81014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461" w:type="pct"/>
            <w:shd w:val="clear" w:color="auto" w:fill="auto"/>
            <w:vAlign w:val="center"/>
            <w:hideMark/>
          </w:tcPr>
          <w:p w14:paraId="131B246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35024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48DE0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1FB22C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A7283C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6369F2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88422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00214E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8C5D4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467B4982" w14:textId="77777777" w:rsidTr="00085DE6">
        <w:trPr>
          <w:trHeight w:val="20"/>
        </w:trPr>
        <w:tc>
          <w:tcPr>
            <w:tcW w:w="967" w:type="pct"/>
            <w:vMerge/>
            <w:vAlign w:val="center"/>
            <w:hideMark/>
          </w:tcPr>
          <w:p w14:paraId="72D07CD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435273A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4D2C0A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2DA3CC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FEFB32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29B9DD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A773A6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2B0788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B0BD0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6F485F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260B9FA7" w14:textId="77777777" w:rsidTr="00085DE6">
        <w:trPr>
          <w:trHeight w:val="20"/>
        </w:trPr>
        <w:tc>
          <w:tcPr>
            <w:tcW w:w="967" w:type="pct"/>
            <w:vMerge w:val="restart"/>
            <w:shd w:val="clear" w:color="auto" w:fill="auto"/>
            <w:vAlign w:val="center"/>
            <w:hideMark/>
          </w:tcPr>
          <w:p w14:paraId="02BFD4A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461" w:type="pct"/>
            <w:shd w:val="clear" w:color="auto" w:fill="auto"/>
            <w:vAlign w:val="center"/>
            <w:hideMark/>
          </w:tcPr>
          <w:p w14:paraId="144E992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2656891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6</w:t>
            </w:r>
          </w:p>
        </w:tc>
        <w:tc>
          <w:tcPr>
            <w:tcW w:w="511" w:type="pct"/>
            <w:shd w:val="clear" w:color="auto" w:fill="auto"/>
            <w:noWrap/>
            <w:hideMark/>
          </w:tcPr>
          <w:p w14:paraId="60D64E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7,0</w:t>
            </w:r>
          </w:p>
        </w:tc>
        <w:tc>
          <w:tcPr>
            <w:tcW w:w="382" w:type="pct"/>
            <w:shd w:val="clear" w:color="auto" w:fill="auto"/>
            <w:noWrap/>
            <w:hideMark/>
          </w:tcPr>
          <w:p w14:paraId="188813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7597D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F4047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FF1F3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01BDC0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7D4B4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22BA0EB0" w14:textId="77777777" w:rsidTr="00085DE6">
        <w:trPr>
          <w:trHeight w:val="20"/>
        </w:trPr>
        <w:tc>
          <w:tcPr>
            <w:tcW w:w="967" w:type="pct"/>
            <w:vMerge/>
            <w:vAlign w:val="center"/>
            <w:hideMark/>
          </w:tcPr>
          <w:p w14:paraId="26F8901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28BD056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7684C64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80</w:t>
            </w:r>
          </w:p>
        </w:tc>
        <w:tc>
          <w:tcPr>
            <w:tcW w:w="511" w:type="pct"/>
            <w:shd w:val="clear" w:color="auto" w:fill="auto"/>
            <w:noWrap/>
            <w:hideMark/>
          </w:tcPr>
          <w:p w14:paraId="5EB6D8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93,0</w:t>
            </w:r>
          </w:p>
        </w:tc>
        <w:tc>
          <w:tcPr>
            <w:tcW w:w="382" w:type="pct"/>
            <w:shd w:val="clear" w:color="auto" w:fill="auto"/>
            <w:noWrap/>
            <w:hideMark/>
          </w:tcPr>
          <w:p w14:paraId="27A135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6E87FB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1C6A1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C3B12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13882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600108C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31AAF87D" w14:textId="77777777" w:rsidTr="00085DE6">
        <w:trPr>
          <w:trHeight w:val="20"/>
        </w:trPr>
        <w:tc>
          <w:tcPr>
            <w:tcW w:w="967" w:type="pct"/>
            <w:vMerge w:val="restart"/>
            <w:shd w:val="clear" w:color="auto" w:fill="auto"/>
            <w:vAlign w:val="center"/>
            <w:hideMark/>
          </w:tcPr>
          <w:p w14:paraId="56D2345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461" w:type="pct"/>
            <w:shd w:val="clear" w:color="auto" w:fill="auto"/>
            <w:vAlign w:val="center"/>
            <w:hideMark/>
          </w:tcPr>
          <w:p w14:paraId="592F464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05A8B7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w:t>
            </w:r>
          </w:p>
        </w:tc>
        <w:tc>
          <w:tcPr>
            <w:tcW w:w="511" w:type="pct"/>
            <w:shd w:val="clear" w:color="auto" w:fill="auto"/>
            <w:noWrap/>
            <w:hideMark/>
          </w:tcPr>
          <w:p w14:paraId="348698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10,5</w:t>
            </w:r>
          </w:p>
        </w:tc>
        <w:tc>
          <w:tcPr>
            <w:tcW w:w="382" w:type="pct"/>
            <w:shd w:val="clear" w:color="auto" w:fill="auto"/>
            <w:noWrap/>
            <w:hideMark/>
          </w:tcPr>
          <w:p w14:paraId="2A8C98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5</w:t>
            </w:r>
          </w:p>
        </w:tc>
        <w:tc>
          <w:tcPr>
            <w:tcW w:w="511" w:type="pct"/>
            <w:shd w:val="clear" w:color="auto" w:fill="auto"/>
            <w:noWrap/>
            <w:hideMark/>
          </w:tcPr>
          <w:p w14:paraId="6EB44C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13,5</w:t>
            </w:r>
          </w:p>
        </w:tc>
        <w:tc>
          <w:tcPr>
            <w:tcW w:w="382" w:type="pct"/>
            <w:shd w:val="clear" w:color="auto" w:fill="auto"/>
            <w:noWrap/>
            <w:hideMark/>
          </w:tcPr>
          <w:p w14:paraId="15E6CA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4</w:t>
            </w:r>
          </w:p>
        </w:tc>
        <w:tc>
          <w:tcPr>
            <w:tcW w:w="511" w:type="pct"/>
            <w:shd w:val="clear" w:color="auto" w:fill="auto"/>
            <w:noWrap/>
            <w:hideMark/>
          </w:tcPr>
          <w:p w14:paraId="51E5E7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25,0</w:t>
            </w:r>
          </w:p>
        </w:tc>
        <w:tc>
          <w:tcPr>
            <w:tcW w:w="382" w:type="pct"/>
            <w:shd w:val="clear" w:color="auto" w:fill="auto"/>
            <w:noWrap/>
            <w:hideMark/>
          </w:tcPr>
          <w:p w14:paraId="7C002E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w:t>
            </w:r>
          </w:p>
        </w:tc>
        <w:tc>
          <w:tcPr>
            <w:tcW w:w="511" w:type="pct"/>
            <w:shd w:val="clear" w:color="auto" w:fill="auto"/>
            <w:noWrap/>
            <w:hideMark/>
          </w:tcPr>
          <w:p w14:paraId="2E0284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18,2</w:t>
            </w:r>
          </w:p>
        </w:tc>
      </w:tr>
      <w:tr w:rsidR="00085DE6" w:rsidRPr="00495BAE" w14:paraId="116AE66F" w14:textId="77777777" w:rsidTr="00085DE6">
        <w:trPr>
          <w:trHeight w:val="20"/>
        </w:trPr>
        <w:tc>
          <w:tcPr>
            <w:tcW w:w="967" w:type="pct"/>
            <w:vMerge/>
            <w:vAlign w:val="center"/>
            <w:hideMark/>
          </w:tcPr>
          <w:p w14:paraId="070BA53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4CEAFC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83991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77</w:t>
            </w:r>
          </w:p>
        </w:tc>
        <w:tc>
          <w:tcPr>
            <w:tcW w:w="511" w:type="pct"/>
            <w:shd w:val="clear" w:color="auto" w:fill="auto"/>
            <w:noWrap/>
            <w:hideMark/>
          </w:tcPr>
          <w:p w14:paraId="039C182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89,5</w:t>
            </w:r>
          </w:p>
        </w:tc>
        <w:tc>
          <w:tcPr>
            <w:tcW w:w="382" w:type="pct"/>
            <w:shd w:val="clear" w:color="auto" w:fill="auto"/>
            <w:noWrap/>
            <w:hideMark/>
          </w:tcPr>
          <w:p w14:paraId="16577B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32</w:t>
            </w:r>
          </w:p>
        </w:tc>
        <w:tc>
          <w:tcPr>
            <w:tcW w:w="511" w:type="pct"/>
            <w:shd w:val="clear" w:color="auto" w:fill="auto"/>
            <w:noWrap/>
            <w:hideMark/>
          </w:tcPr>
          <w:p w14:paraId="352862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86,5</w:t>
            </w:r>
          </w:p>
        </w:tc>
        <w:tc>
          <w:tcPr>
            <w:tcW w:w="382" w:type="pct"/>
            <w:shd w:val="clear" w:color="auto" w:fill="auto"/>
            <w:noWrap/>
            <w:hideMark/>
          </w:tcPr>
          <w:p w14:paraId="694EA2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12</w:t>
            </w:r>
          </w:p>
        </w:tc>
        <w:tc>
          <w:tcPr>
            <w:tcW w:w="511" w:type="pct"/>
            <w:shd w:val="clear" w:color="auto" w:fill="auto"/>
            <w:noWrap/>
            <w:hideMark/>
          </w:tcPr>
          <w:p w14:paraId="08CEDC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75,0</w:t>
            </w:r>
          </w:p>
        </w:tc>
        <w:tc>
          <w:tcPr>
            <w:tcW w:w="382" w:type="pct"/>
            <w:shd w:val="clear" w:color="auto" w:fill="auto"/>
            <w:noWrap/>
            <w:hideMark/>
          </w:tcPr>
          <w:p w14:paraId="02FCAD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w:t>
            </w:r>
          </w:p>
        </w:tc>
        <w:tc>
          <w:tcPr>
            <w:tcW w:w="511" w:type="pct"/>
            <w:shd w:val="clear" w:color="auto" w:fill="auto"/>
            <w:noWrap/>
            <w:hideMark/>
          </w:tcPr>
          <w:p w14:paraId="329176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81,8</w:t>
            </w:r>
          </w:p>
        </w:tc>
      </w:tr>
      <w:tr w:rsidR="00085DE6" w:rsidRPr="00495BAE" w14:paraId="0C422B02" w14:textId="77777777" w:rsidTr="00085DE6">
        <w:trPr>
          <w:trHeight w:val="20"/>
        </w:trPr>
        <w:tc>
          <w:tcPr>
            <w:tcW w:w="967" w:type="pct"/>
            <w:vMerge w:val="restart"/>
            <w:shd w:val="clear" w:color="auto" w:fill="auto"/>
            <w:vAlign w:val="center"/>
            <w:hideMark/>
          </w:tcPr>
          <w:p w14:paraId="4D16F7A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461" w:type="pct"/>
            <w:shd w:val="clear" w:color="auto" w:fill="auto"/>
            <w:vAlign w:val="center"/>
            <w:hideMark/>
          </w:tcPr>
          <w:p w14:paraId="0527BEE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60D25ED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18DDC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A4AB4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F08A7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A21CB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D8EED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F292A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93EE0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2C0BF43A" w14:textId="77777777" w:rsidTr="00085DE6">
        <w:trPr>
          <w:trHeight w:val="20"/>
        </w:trPr>
        <w:tc>
          <w:tcPr>
            <w:tcW w:w="967" w:type="pct"/>
            <w:vMerge/>
            <w:vAlign w:val="center"/>
            <w:hideMark/>
          </w:tcPr>
          <w:p w14:paraId="617890B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955988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13C91B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253C80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1D19D5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033117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0D53F68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924EA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8459C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3183E59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3BF3544" w14:textId="77777777" w:rsidTr="00085DE6">
        <w:trPr>
          <w:trHeight w:val="20"/>
        </w:trPr>
        <w:tc>
          <w:tcPr>
            <w:tcW w:w="967" w:type="pct"/>
            <w:vMerge w:val="restart"/>
            <w:shd w:val="clear" w:color="auto" w:fill="auto"/>
            <w:vAlign w:val="center"/>
            <w:hideMark/>
          </w:tcPr>
          <w:p w14:paraId="61A5202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461" w:type="pct"/>
            <w:shd w:val="clear" w:color="auto" w:fill="auto"/>
            <w:vAlign w:val="center"/>
            <w:hideMark/>
          </w:tcPr>
          <w:p w14:paraId="16CF2BC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24CFEA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75E76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5DE99E3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666802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382" w:type="pct"/>
            <w:shd w:val="clear" w:color="auto" w:fill="auto"/>
            <w:noWrap/>
            <w:hideMark/>
          </w:tcPr>
          <w:p w14:paraId="3F270E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866DBA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D0606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6B3F3AC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9,1</w:t>
            </w:r>
          </w:p>
        </w:tc>
      </w:tr>
      <w:tr w:rsidR="00085DE6" w:rsidRPr="00495BAE" w14:paraId="59EAEE17" w14:textId="77777777" w:rsidTr="00085DE6">
        <w:trPr>
          <w:trHeight w:val="20"/>
        </w:trPr>
        <w:tc>
          <w:tcPr>
            <w:tcW w:w="967" w:type="pct"/>
            <w:vMerge/>
            <w:vAlign w:val="center"/>
            <w:hideMark/>
          </w:tcPr>
          <w:p w14:paraId="096B627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77AD7DA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55BAEE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7F5995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ABFA7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1581C9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382" w:type="pct"/>
            <w:shd w:val="clear" w:color="auto" w:fill="auto"/>
            <w:noWrap/>
            <w:hideMark/>
          </w:tcPr>
          <w:p w14:paraId="2F1F0A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54EB8B3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B488A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w:t>
            </w:r>
          </w:p>
        </w:tc>
        <w:tc>
          <w:tcPr>
            <w:tcW w:w="511" w:type="pct"/>
            <w:shd w:val="clear" w:color="auto" w:fill="auto"/>
            <w:noWrap/>
            <w:hideMark/>
          </w:tcPr>
          <w:p w14:paraId="58EEBD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90,9</w:t>
            </w:r>
          </w:p>
        </w:tc>
      </w:tr>
      <w:tr w:rsidR="00085DE6" w:rsidRPr="00495BAE" w14:paraId="06D6D8F7" w14:textId="77777777" w:rsidTr="00085DE6">
        <w:trPr>
          <w:trHeight w:val="20"/>
        </w:trPr>
        <w:tc>
          <w:tcPr>
            <w:tcW w:w="967" w:type="pct"/>
            <w:vMerge w:val="restart"/>
            <w:shd w:val="clear" w:color="auto" w:fill="auto"/>
            <w:vAlign w:val="center"/>
            <w:hideMark/>
          </w:tcPr>
          <w:p w14:paraId="24BCCBB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461" w:type="pct"/>
            <w:shd w:val="clear" w:color="auto" w:fill="auto"/>
            <w:vAlign w:val="center"/>
            <w:hideMark/>
          </w:tcPr>
          <w:p w14:paraId="79DFD96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1BA478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0FA5E0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99BCF6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96FA6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B4FF2B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52052B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41316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B4A27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5B59E619" w14:textId="77777777" w:rsidTr="00085DE6">
        <w:trPr>
          <w:trHeight w:val="20"/>
        </w:trPr>
        <w:tc>
          <w:tcPr>
            <w:tcW w:w="967" w:type="pct"/>
            <w:vMerge/>
            <w:vAlign w:val="center"/>
            <w:hideMark/>
          </w:tcPr>
          <w:p w14:paraId="7B4E2BD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0F47BC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3E3C21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23DD566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7D47C5B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4578EEB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4B6A0E3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3EAF14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5D9FA9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5130E1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14CEE7A1" w14:textId="77777777" w:rsidTr="00085DE6">
        <w:trPr>
          <w:trHeight w:val="20"/>
        </w:trPr>
        <w:tc>
          <w:tcPr>
            <w:tcW w:w="967" w:type="pct"/>
            <w:vMerge w:val="restart"/>
            <w:shd w:val="clear" w:color="auto" w:fill="auto"/>
            <w:vAlign w:val="center"/>
            <w:hideMark/>
          </w:tcPr>
          <w:p w14:paraId="22DD225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461" w:type="pct"/>
            <w:shd w:val="clear" w:color="auto" w:fill="auto"/>
            <w:vAlign w:val="center"/>
            <w:hideMark/>
          </w:tcPr>
          <w:p w14:paraId="187BA54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5A811C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263C41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w:t>
            </w:r>
          </w:p>
        </w:tc>
        <w:tc>
          <w:tcPr>
            <w:tcW w:w="382" w:type="pct"/>
            <w:shd w:val="clear" w:color="auto" w:fill="auto"/>
            <w:noWrap/>
            <w:hideMark/>
          </w:tcPr>
          <w:p w14:paraId="70B6B7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2CB85C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382" w:type="pct"/>
            <w:shd w:val="clear" w:color="auto" w:fill="auto"/>
            <w:noWrap/>
            <w:hideMark/>
          </w:tcPr>
          <w:p w14:paraId="37B5CB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45DDE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302707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64470D1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339E965D" w14:textId="77777777" w:rsidTr="00085DE6">
        <w:trPr>
          <w:trHeight w:val="20"/>
        </w:trPr>
        <w:tc>
          <w:tcPr>
            <w:tcW w:w="967" w:type="pct"/>
            <w:vMerge/>
            <w:vAlign w:val="center"/>
            <w:hideMark/>
          </w:tcPr>
          <w:p w14:paraId="6098DA03"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62F08CB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41532A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83</w:t>
            </w:r>
          </w:p>
        </w:tc>
        <w:tc>
          <w:tcPr>
            <w:tcW w:w="511" w:type="pct"/>
            <w:shd w:val="clear" w:color="auto" w:fill="auto"/>
            <w:noWrap/>
            <w:hideMark/>
          </w:tcPr>
          <w:p w14:paraId="2E8C07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96,5</w:t>
            </w:r>
          </w:p>
        </w:tc>
        <w:tc>
          <w:tcPr>
            <w:tcW w:w="382" w:type="pct"/>
            <w:shd w:val="clear" w:color="auto" w:fill="auto"/>
            <w:noWrap/>
            <w:hideMark/>
          </w:tcPr>
          <w:p w14:paraId="4D0D4B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12187C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382" w:type="pct"/>
            <w:shd w:val="clear" w:color="auto" w:fill="auto"/>
            <w:noWrap/>
            <w:hideMark/>
          </w:tcPr>
          <w:p w14:paraId="507C56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4D00E9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71A52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07E692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73AC275F" w14:textId="77777777" w:rsidTr="00085DE6">
        <w:trPr>
          <w:trHeight w:val="20"/>
        </w:trPr>
        <w:tc>
          <w:tcPr>
            <w:tcW w:w="967" w:type="pct"/>
            <w:vMerge w:val="restart"/>
            <w:shd w:val="clear" w:color="auto" w:fill="auto"/>
            <w:vAlign w:val="center"/>
            <w:hideMark/>
          </w:tcPr>
          <w:p w14:paraId="65FB3D9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461" w:type="pct"/>
            <w:shd w:val="clear" w:color="auto" w:fill="auto"/>
            <w:vAlign w:val="center"/>
            <w:hideMark/>
          </w:tcPr>
          <w:p w14:paraId="727668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43857C2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72F8A6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481D4C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271628B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1824821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4BA094F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6A806A7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5B80B4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15247A51" w14:textId="77777777" w:rsidTr="00085DE6">
        <w:trPr>
          <w:trHeight w:val="20"/>
        </w:trPr>
        <w:tc>
          <w:tcPr>
            <w:tcW w:w="967" w:type="pct"/>
            <w:vMerge/>
            <w:vAlign w:val="center"/>
            <w:hideMark/>
          </w:tcPr>
          <w:p w14:paraId="2E6F631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0238714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4A5D51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86</w:t>
            </w:r>
          </w:p>
        </w:tc>
        <w:tc>
          <w:tcPr>
            <w:tcW w:w="511" w:type="pct"/>
            <w:shd w:val="clear" w:color="auto" w:fill="auto"/>
            <w:noWrap/>
            <w:hideMark/>
          </w:tcPr>
          <w:p w14:paraId="790137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EBADA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37</w:t>
            </w:r>
          </w:p>
        </w:tc>
        <w:tc>
          <w:tcPr>
            <w:tcW w:w="511" w:type="pct"/>
            <w:shd w:val="clear" w:color="auto" w:fill="auto"/>
            <w:noWrap/>
            <w:hideMark/>
          </w:tcPr>
          <w:p w14:paraId="215A78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26DF6E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4A89F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33FB027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3F9A15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r w:rsidR="00085DE6" w:rsidRPr="00495BAE" w14:paraId="04A0205C" w14:textId="77777777" w:rsidTr="00085DE6">
        <w:trPr>
          <w:trHeight w:val="20"/>
        </w:trPr>
        <w:tc>
          <w:tcPr>
            <w:tcW w:w="967" w:type="pct"/>
            <w:vMerge w:val="restart"/>
            <w:shd w:val="clear" w:color="auto" w:fill="auto"/>
            <w:vAlign w:val="center"/>
            <w:hideMark/>
          </w:tcPr>
          <w:p w14:paraId="33753CA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461" w:type="pct"/>
            <w:shd w:val="clear" w:color="auto" w:fill="auto"/>
            <w:vAlign w:val="center"/>
            <w:hideMark/>
          </w:tcPr>
          <w:p w14:paraId="33A5D57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83" w:type="pct"/>
            <w:shd w:val="clear" w:color="auto" w:fill="auto"/>
            <w:noWrap/>
            <w:hideMark/>
          </w:tcPr>
          <w:p w14:paraId="7BFA68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w:t>
            </w:r>
          </w:p>
        </w:tc>
        <w:tc>
          <w:tcPr>
            <w:tcW w:w="511" w:type="pct"/>
            <w:shd w:val="clear" w:color="auto" w:fill="auto"/>
            <w:noWrap/>
            <w:hideMark/>
          </w:tcPr>
          <w:p w14:paraId="508335A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3,5</w:t>
            </w:r>
          </w:p>
        </w:tc>
        <w:tc>
          <w:tcPr>
            <w:tcW w:w="382" w:type="pct"/>
            <w:shd w:val="clear" w:color="auto" w:fill="auto"/>
            <w:noWrap/>
            <w:hideMark/>
          </w:tcPr>
          <w:p w14:paraId="54ADBD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w:t>
            </w:r>
          </w:p>
        </w:tc>
        <w:tc>
          <w:tcPr>
            <w:tcW w:w="511" w:type="pct"/>
            <w:shd w:val="clear" w:color="auto" w:fill="auto"/>
            <w:noWrap/>
            <w:hideMark/>
          </w:tcPr>
          <w:p w14:paraId="285376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2,7</w:t>
            </w:r>
          </w:p>
        </w:tc>
        <w:tc>
          <w:tcPr>
            <w:tcW w:w="382" w:type="pct"/>
            <w:shd w:val="clear" w:color="auto" w:fill="auto"/>
            <w:noWrap/>
            <w:hideMark/>
          </w:tcPr>
          <w:p w14:paraId="24E8DF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14D625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c>
          <w:tcPr>
            <w:tcW w:w="382" w:type="pct"/>
            <w:shd w:val="clear" w:color="auto" w:fill="auto"/>
            <w:noWrap/>
            <w:hideMark/>
          </w:tcPr>
          <w:p w14:paraId="765860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w:t>
            </w:r>
          </w:p>
        </w:tc>
        <w:tc>
          <w:tcPr>
            <w:tcW w:w="511" w:type="pct"/>
            <w:shd w:val="clear" w:color="auto" w:fill="auto"/>
            <w:noWrap/>
            <w:hideMark/>
          </w:tcPr>
          <w:p w14:paraId="377452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0,0</w:t>
            </w:r>
          </w:p>
        </w:tc>
      </w:tr>
      <w:tr w:rsidR="00085DE6" w:rsidRPr="00495BAE" w14:paraId="7C37CCE3" w14:textId="77777777" w:rsidTr="00085DE6">
        <w:trPr>
          <w:trHeight w:val="20"/>
        </w:trPr>
        <w:tc>
          <w:tcPr>
            <w:tcW w:w="967" w:type="pct"/>
            <w:vMerge/>
            <w:vAlign w:val="center"/>
            <w:hideMark/>
          </w:tcPr>
          <w:p w14:paraId="0E060D3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1" w:type="pct"/>
            <w:shd w:val="clear" w:color="auto" w:fill="auto"/>
            <w:vAlign w:val="center"/>
            <w:hideMark/>
          </w:tcPr>
          <w:p w14:paraId="1936B04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83" w:type="pct"/>
            <w:shd w:val="clear" w:color="auto" w:fill="auto"/>
            <w:noWrap/>
            <w:hideMark/>
          </w:tcPr>
          <w:p w14:paraId="621498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83</w:t>
            </w:r>
          </w:p>
        </w:tc>
        <w:tc>
          <w:tcPr>
            <w:tcW w:w="511" w:type="pct"/>
            <w:shd w:val="clear" w:color="auto" w:fill="auto"/>
            <w:noWrap/>
            <w:hideMark/>
          </w:tcPr>
          <w:p w14:paraId="4B2401B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96,5</w:t>
            </w:r>
          </w:p>
        </w:tc>
        <w:tc>
          <w:tcPr>
            <w:tcW w:w="382" w:type="pct"/>
            <w:shd w:val="clear" w:color="auto" w:fill="auto"/>
            <w:noWrap/>
            <w:hideMark/>
          </w:tcPr>
          <w:p w14:paraId="3F629C5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36</w:t>
            </w:r>
          </w:p>
        </w:tc>
        <w:tc>
          <w:tcPr>
            <w:tcW w:w="511" w:type="pct"/>
            <w:shd w:val="clear" w:color="auto" w:fill="auto"/>
            <w:noWrap/>
            <w:hideMark/>
          </w:tcPr>
          <w:p w14:paraId="4514FE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97,3</w:t>
            </w:r>
          </w:p>
        </w:tc>
        <w:tc>
          <w:tcPr>
            <w:tcW w:w="382" w:type="pct"/>
            <w:shd w:val="clear" w:color="auto" w:fill="auto"/>
            <w:noWrap/>
            <w:hideMark/>
          </w:tcPr>
          <w:p w14:paraId="5173DA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16</w:t>
            </w:r>
          </w:p>
        </w:tc>
        <w:tc>
          <w:tcPr>
            <w:tcW w:w="511" w:type="pct"/>
            <w:shd w:val="clear" w:color="auto" w:fill="auto"/>
            <w:noWrap/>
            <w:hideMark/>
          </w:tcPr>
          <w:p w14:paraId="648F59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c>
          <w:tcPr>
            <w:tcW w:w="382" w:type="pct"/>
            <w:shd w:val="clear" w:color="auto" w:fill="auto"/>
            <w:noWrap/>
            <w:hideMark/>
          </w:tcPr>
          <w:p w14:paraId="6A6365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11</w:t>
            </w:r>
          </w:p>
        </w:tc>
        <w:tc>
          <w:tcPr>
            <w:tcW w:w="511" w:type="pct"/>
            <w:shd w:val="clear" w:color="auto" w:fill="auto"/>
            <w:noWrap/>
            <w:hideMark/>
          </w:tcPr>
          <w:p w14:paraId="023311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Calibri" w:cs="Times New Roman"/>
                <w:sz w:val="16"/>
                <w:szCs w:val="16"/>
              </w:rPr>
              <w:t>100,0</w:t>
            </w:r>
          </w:p>
        </w:tc>
      </w:tr>
    </w:tbl>
    <w:p w14:paraId="28CE9C0E" w14:textId="64037253" w:rsidR="00085DE6" w:rsidRPr="00495BAE" w:rsidRDefault="00986120" w:rsidP="00085DE6">
      <w:pPr>
        <w:pStyle w:val="ResimYazs"/>
        <w:keepNext/>
        <w:spacing w:after="0"/>
        <w:rPr>
          <w:rFonts w:eastAsiaTheme="majorEastAsia" w:cs="Times New Roman"/>
          <w:bCs/>
          <w:i w:val="0"/>
          <w:iCs w:val="0"/>
          <w:color w:val="000000" w:themeColor="text1"/>
          <w:sz w:val="24"/>
          <w:szCs w:val="28"/>
        </w:rPr>
      </w:pPr>
      <w:bookmarkStart w:id="192" w:name="_Toc17334610"/>
      <w:r w:rsidRPr="00495BAE">
        <w:rPr>
          <w:rFonts w:eastAsiaTheme="majorEastAsia" w:cs="Times New Roman"/>
          <w:b/>
          <w:i w:val="0"/>
          <w:iCs w:val="0"/>
          <w:color w:val="000000" w:themeColor="text1"/>
          <w:sz w:val="24"/>
          <w:szCs w:val="28"/>
        </w:rPr>
        <w:lastRenderedPageBreak/>
        <w:t>Ek 6.11.</w:t>
      </w:r>
      <w:r w:rsidRPr="00495BAE">
        <w:rPr>
          <w:rFonts w:eastAsiaTheme="majorEastAsia" w:cs="Times New Roman"/>
          <w:bCs/>
          <w:i w:val="0"/>
          <w:iCs w:val="0"/>
          <w:color w:val="000000" w:themeColor="text1"/>
          <w:sz w:val="24"/>
          <w:szCs w:val="28"/>
        </w:rPr>
        <w:t xml:space="preserve"> </w:t>
      </w:r>
      <w:r w:rsidR="00085DE6" w:rsidRPr="00495BAE">
        <w:rPr>
          <w:rFonts w:eastAsiaTheme="majorEastAsia" w:cs="Times New Roman"/>
          <w:bCs/>
          <w:i w:val="0"/>
          <w:iCs w:val="0"/>
          <w:color w:val="000000" w:themeColor="text1"/>
          <w:sz w:val="24"/>
          <w:szCs w:val="28"/>
        </w:rPr>
        <w:t>Cephe alanına göre tercih edilen üretim standartlarının dağılımı</w:t>
      </w:r>
      <w:bookmarkEnd w:id="192"/>
    </w:p>
    <w:p w14:paraId="19458B12" w14:textId="77777777" w:rsidR="00085DE6" w:rsidRPr="00495BAE" w:rsidRDefault="00085DE6" w:rsidP="00085DE6">
      <w:pPr>
        <w:spacing w:after="0" w:line="240" w:lineRule="auto"/>
        <w:rPr>
          <w:rFonts w:cs="Times New Roman"/>
        </w:rPr>
      </w:pPr>
    </w:p>
    <w:tbl>
      <w:tblPr>
        <w:tblW w:w="492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61"/>
        <w:gridCol w:w="959"/>
        <w:gridCol w:w="798"/>
        <w:gridCol w:w="1065"/>
        <w:gridCol w:w="798"/>
        <w:gridCol w:w="1065"/>
        <w:gridCol w:w="798"/>
        <w:gridCol w:w="1062"/>
      </w:tblGrid>
      <w:tr w:rsidR="00085DE6" w:rsidRPr="00495BAE" w14:paraId="23C0E036" w14:textId="77777777" w:rsidTr="009F649D">
        <w:trPr>
          <w:trHeight w:val="20"/>
        </w:trPr>
        <w:tc>
          <w:tcPr>
            <w:tcW w:w="1717" w:type="pct"/>
            <w:gridSpan w:val="2"/>
            <w:vMerge w:val="restart"/>
            <w:shd w:val="clear" w:color="auto" w:fill="auto"/>
            <w:vAlign w:val="bottom"/>
            <w:hideMark/>
          </w:tcPr>
          <w:p w14:paraId="1BF4FE0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95" w:type="pct"/>
            <w:gridSpan w:val="2"/>
            <w:shd w:val="clear" w:color="auto" w:fill="auto"/>
            <w:vAlign w:val="center"/>
          </w:tcPr>
          <w:p w14:paraId="20C2B0EF" w14:textId="77777777" w:rsidR="00085DE6" w:rsidRPr="00495BAE" w:rsidRDefault="00085DE6" w:rsidP="009F649D">
            <w:pPr>
              <w:spacing w:after="0" w:line="240" w:lineRule="auto"/>
              <w:jc w:val="center"/>
              <w:rPr>
                <w:rFonts w:eastAsia="Times New Roman" w:cs="Times New Roman"/>
                <w:color w:val="000000"/>
                <w:sz w:val="16"/>
                <w:szCs w:val="16"/>
                <w:vertAlign w:val="superscript"/>
                <w:lang w:eastAsia="tr-TR"/>
              </w:rPr>
            </w:pPr>
            <w:r w:rsidRPr="00495BAE">
              <w:rPr>
                <w:rFonts w:eastAsia="Times New Roman" w:cs="Times New Roman"/>
                <w:color w:val="000000"/>
                <w:sz w:val="16"/>
                <w:szCs w:val="16"/>
                <w:lang w:eastAsia="tr-TR"/>
              </w:rPr>
              <w:t>250-2000 m²</w:t>
            </w:r>
          </w:p>
        </w:tc>
        <w:tc>
          <w:tcPr>
            <w:tcW w:w="1095" w:type="pct"/>
            <w:gridSpan w:val="2"/>
            <w:shd w:val="clear" w:color="auto" w:fill="auto"/>
            <w:vAlign w:val="center"/>
          </w:tcPr>
          <w:p w14:paraId="680A78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2000-6000 m²</w:t>
            </w:r>
          </w:p>
        </w:tc>
        <w:tc>
          <w:tcPr>
            <w:tcW w:w="1093" w:type="pct"/>
            <w:gridSpan w:val="2"/>
            <w:shd w:val="clear" w:color="auto" w:fill="auto"/>
            <w:vAlign w:val="center"/>
          </w:tcPr>
          <w:p w14:paraId="74BD786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6000 m² ve üzeri</w:t>
            </w:r>
          </w:p>
        </w:tc>
      </w:tr>
      <w:tr w:rsidR="00085DE6" w:rsidRPr="00495BAE" w14:paraId="6C553AAF" w14:textId="77777777" w:rsidTr="009F649D">
        <w:trPr>
          <w:trHeight w:val="20"/>
        </w:trPr>
        <w:tc>
          <w:tcPr>
            <w:tcW w:w="1717" w:type="pct"/>
            <w:gridSpan w:val="2"/>
            <w:vMerge/>
            <w:vAlign w:val="center"/>
            <w:hideMark/>
          </w:tcPr>
          <w:p w14:paraId="3966348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9" w:type="pct"/>
            <w:shd w:val="clear" w:color="auto" w:fill="auto"/>
            <w:vAlign w:val="center"/>
            <w:hideMark/>
          </w:tcPr>
          <w:p w14:paraId="20FA391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6" w:type="pct"/>
            <w:shd w:val="clear" w:color="auto" w:fill="auto"/>
            <w:vAlign w:val="center"/>
            <w:hideMark/>
          </w:tcPr>
          <w:p w14:paraId="3A6D38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9" w:type="pct"/>
            <w:shd w:val="clear" w:color="auto" w:fill="auto"/>
            <w:vAlign w:val="center"/>
            <w:hideMark/>
          </w:tcPr>
          <w:p w14:paraId="0B2E4C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6" w:type="pct"/>
            <w:shd w:val="clear" w:color="auto" w:fill="auto"/>
            <w:vAlign w:val="center"/>
            <w:hideMark/>
          </w:tcPr>
          <w:p w14:paraId="0A3E25C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9" w:type="pct"/>
            <w:shd w:val="clear" w:color="auto" w:fill="auto"/>
            <w:vAlign w:val="center"/>
            <w:hideMark/>
          </w:tcPr>
          <w:p w14:paraId="0D3C68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5" w:type="pct"/>
            <w:shd w:val="clear" w:color="auto" w:fill="auto"/>
            <w:vAlign w:val="center"/>
            <w:hideMark/>
          </w:tcPr>
          <w:p w14:paraId="617F51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4EAA6F69" w14:textId="77777777" w:rsidTr="009F649D">
        <w:trPr>
          <w:trHeight w:val="20"/>
        </w:trPr>
        <w:tc>
          <w:tcPr>
            <w:tcW w:w="1153" w:type="pct"/>
            <w:vMerge w:val="restart"/>
            <w:shd w:val="clear" w:color="auto" w:fill="auto"/>
            <w:vAlign w:val="center"/>
            <w:hideMark/>
          </w:tcPr>
          <w:p w14:paraId="1CB9390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64" w:type="pct"/>
            <w:shd w:val="clear" w:color="auto" w:fill="auto"/>
            <w:vAlign w:val="center"/>
            <w:hideMark/>
          </w:tcPr>
          <w:p w14:paraId="08CE436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6BFB6E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27C445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2FB23B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6395A0D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7E4924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5717FF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47CDCFF0" w14:textId="77777777" w:rsidTr="009F649D">
        <w:trPr>
          <w:trHeight w:val="20"/>
        </w:trPr>
        <w:tc>
          <w:tcPr>
            <w:tcW w:w="1153" w:type="pct"/>
            <w:vMerge/>
            <w:vAlign w:val="center"/>
            <w:hideMark/>
          </w:tcPr>
          <w:p w14:paraId="7B80F6B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1D84E58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0E6738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28FADD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3B1046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7A7ADA6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5618BC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0E03ED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07D035EE" w14:textId="77777777" w:rsidTr="009F649D">
        <w:trPr>
          <w:trHeight w:val="20"/>
        </w:trPr>
        <w:tc>
          <w:tcPr>
            <w:tcW w:w="1153" w:type="pct"/>
            <w:vMerge w:val="restart"/>
            <w:shd w:val="clear" w:color="auto" w:fill="auto"/>
            <w:vAlign w:val="center"/>
            <w:hideMark/>
          </w:tcPr>
          <w:p w14:paraId="3DAEF98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64" w:type="pct"/>
            <w:shd w:val="clear" w:color="auto" w:fill="auto"/>
            <w:vAlign w:val="center"/>
            <w:hideMark/>
          </w:tcPr>
          <w:p w14:paraId="7CA7E45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4FEEF8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1DC6EB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734281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5973A6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44C657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081AD0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1A195437" w14:textId="77777777" w:rsidTr="009F649D">
        <w:trPr>
          <w:trHeight w:val="20"/>
        </w:trPr>
        <w:tc>
          <w:tcPr>
            <w:tcW w:w="1153" w:type="pct"/>
            <w:vMerge/>
            <w:vAlign w:val="center"/>
            <w:hideMark/>
          </w:tcPr>
          <w:p w14:paraId="59B1B1E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11026E2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25482D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5D0C19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343E78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5BB4788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358074C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1C0C2CA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190365A9" w14:textId="77777777" w:rsidTr="009F649D">
        <w:trPr>
          <w:trHeight w:val="20"/>
        </w:trPr>
        <w:tc>
          <w:tcPr>
            <w:tcW w:w="1153" w:type="pct"/>
            <w:vMerge w:val="restart"/>
            <w:shd w:val="clear" w:color="auto" w:fill="auto"/>
            <w:vAlign w:val="center"/>
            <w:hideMark/>
          </w:tcPr>
          <w:p w14:paraId="58C0842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64" w:type="pct"/>
            <w:shd w:val="clear" w:color="auto" w:fill="auto"/>
            <w:vAlign w:val="center"/>
            <w:hideMark/>
          </w:tcPr>
          <w:p w14:paraId="6C9A41D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74DC39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626" w:type="pct"/>
            <w:shd w:val="clear" w:color="auto" w:fill="auto"/>
            <w:noWrap/>
            <w:hideMark/>
          </w:tcPr>
          <w:p w14:paraId="3F8F56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43,4</w:t>
            </w:r>
          </w:p>
        </w:tc>
        <w:tc>
          <w:tcPr>
            <w:tcW w:w="469" w:type="pct"/>
            <w:shd w:val="clear" w:color="auto" w:fill="auto"/>
            <w:noWrap/>
            <w:hideMark/>
          </w:tcPr>
          <w:p w14:paraId="78FE0A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626" w:type="pct"/>
            <w:shd w:val="clear" w:color="auto" w:fill="auto"/>
            <w:noWrap/>
            <w:hideMark/>
          </w:tcPr>
          <w:p w14:paraId="44E521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41,3</w:t>
            </w:r>
          </w:p>
        </w:tc>
        <w:tc>
          <w:tcPr>
            <w:tcW w:w="469" w:type="pct"/>
            <w:shd w:val="clear" w:color="auto" w:fill="auto"/>
            <w:noWrap/>
            <w:hideMark/>
          </w:tcPr>
          <w:p w14:paraId="254C69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w:t>
            </w:r>
          </w:p>
        </w:tc>
        <w:tc>
          <w:tcPr>
            <w:tcW w:w="625" w:type="pct"/>
            <w:shd w:val="clear" w:color="auto" w:fill="auto"/>
            <w:noWrap/>
            <w:hideMark/>
          </w:tcPr>
          <w:p w14:paraId="7F6677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57,1</w:t>
            </w:r>
          </w:p>
        </w:tc>
      </w:tr>
      <w:tr w:rsidR="00085DE6" w:rsidRPr="00495BAE" w14:paraId="5C93E5E5" w14:textId="77777777" w:rsidTr="009F649D">
        <w:trPr>
          <w:trHeight w:val="20"/>
        </w:trPr>
        <w:tc>
          <w:tcPr>
            <w:tcW w:w="1153" w:type="pct"/>
            <w:vMerge/>
            <w:vAlign w:val="center"/>
            <w:hideMark/>
          </w:tcPr>
          <w:p w14:paraId="325FB71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1D00F8F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495C6B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47</w:t>
            </w:r>
          </w:p>
        </w:tc>
        <w:tc>
          <w:tcPr>
            <w:tcW w:w="626" w:type="pct"/>
            <w:shd w:val="clear" w:color="auto" w:fill="auto"/>
            <w:noWrap/>
            <w:hideMark/>
          </w:tcPr>
          <w:p w14:paraId="7983E8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56,6</w:t>
            </w:r>
          </w:p>
        </w:tc>
        <w:tc>
          <w:tcPr>
            <w:tcW w:w="469" w:type="pct"/>
            <w:shd w:val="clear" w:color="auto" w:fill="auto"/>
            <w:noWrap/>
            <w:hideMark/>
          </w:tcPr>
          <w:p w14:paraId="548BBB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27</w:t>
            </w:r>
          </w:p>
        </w:tc>
        <w:tc>
          <w:tcPr>
            <w:tcW w:w="626" w:type="pct"/>
            <w:shd w:val="clear" w:color="auto" w:fill="auto"/>
            <w:noWrap/>
            <w:hideMark/>
          </w:tcPr>
          <w:p w14:paraId="0F9455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58,7</w:t>
            </w:r>
          </w:p>
        </w:tc>
        <w:tc>
          <w:tcPr>
            <w:tcW w:w="469" w:type="pct"/>
            <w:shd w:val="clear" w:color="auto" w:fill="auto"/>
            <w:noWrap/>
            <w:hideMark/>
          </w:tcPr>
          <w:p w14:paraId="489F8B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625" w:type="pct"/>
            <w:shd w:val="clear" w:color="auto" w:fill="auto"/>
            <w:noWrap/>
            <w:hideMark/>
          </w:tcPr>
          <w:p w14:paraId="2BB1BC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42,9</w:t>
            </w:r>
          </w:p>
        </w:tc>
      </w:tr>
      <w:tr w:rsidR="00085DE6" w:rsidRPr="00495BAE" w14:paraId="4506A6FC" w14:textId="77777777" w:rsidTr="009F649D">
        <w:trPr>
          <w:trHeight w:val="20"/>
        </w:trPr>
        <w:tc>
          <w:tcPr>
            <w:tcW w:w="1153" w:type="pct"/>
            <w:vMerge w:val="restart"/>
            <w:shd w:val="clear" w:color="auto" w:fill="auto"/>
            <w:vAlign w:val="center"/>
            <w:hideMark/>
          </w:tcPr>
          <w:p w14:paraId="30E75F2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64" w:type="pct"/>
            <w:shd w:val="clear" w:color="auto" w:fill="auto"/>
            <w:vAlign w:val="center"/>
            <w:hideMark/>
          </w:tcPr>
          <w:p w14:paraId="373B2B2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73F316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w:t>
            </w:r>
          </w:p>
        </w:tc>
        <w:tc>
          <w:tcPr>
            <w:tcW w:w="626" w:type="pct"/>
            <w:shd w:val="clear" w:color="auto" w:fill="auto"/>
            <w:noWrap/>
            <w:hideMark/>
          </w:tcPr>
          <w:p w14:paraId="4FB570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50,6</w:t>
            </w:r>
          </w:p>
        </w:tc>
        <w:tc>
          <w:tcPr>
            <w:tcW w:w="469" w:type="pct"/>
            <w:shd w:val="clear" w:color="auto" w:fill="auto"/>
            <w:noWrap/>
            <w:hideMark/>
          </w:tcPr>
          <w:p w14:paraId="7EA0FE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25</w:t>
            </w:r>
          </w:p>
        </w:tc>
        <w:tc>
          <w:tcPr>
            <w:tcW w:w="626" w:type="pct"/>
            <w:shd w:val="clear" w:color="auto" w:fill="auto"/>
            <w:noWrap/>
            <w:hideMark/>
          </w:tcPr>
          <w:p w14:paraId="015EC23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54,3</w:t>
            </w:r>
          </w:p>
        </w:tc>
        <w:tc>
          <w:tcPr>
            <w:tcW w:w="469" w:type="pct"/>
            <w:shd w:val="clear" w:color="auto" w:fill="auto"/>
            <w:noWrap/>
            <w:hideMark/>
          </w:tcPr>
          <w:p w14:paraId="2B4DDF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625" w:type="pct"/>
            <w:shd w:val="clear" w:color="auto" w:fill="auto"/>
            <w:noWrap/>
            <w:hideMark/>
          </w:tcPr>
          <w:p w14:paraId="6581F0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81,0</w:t>
            </w:r>
          </w:p>
        </w:tc>
      </w:tr>
      <w:tr w:rsidR="00085DE6" w:rsidRPr="00495BAE" w14:paraId="68588514" w14:textId="77777777" w:rsidTr="009F649D">
        <w:trPr>
          <w:trHeight w:val="20"/>
        </w:trPr>
        <w:tc>
          <w:tcPr>
            <w:tcW w:w="1153" w:type="pct"/>
            <w:vMerge/>
            <w:vAlign w:val="center"/>
            <w:hideMark/>
          </w:tcPr>
          <w:p w14:paraId="2B40F2F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75B5599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493A3B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w:t>
            </w:r>
          </w:p>
        </w:tc>
        <w:tc>
          <w:tcPr>
            <w:tcW w:w="626" w:type="pct"/>
            <w:shd w:val="clear" w:color="auto" w:fill="auto"/>
            <w:noWrap/>
            <w:hideMark/>
          </w:tcPr>
          <w:p w14:paraId="5A0BD1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49,4</w:t>
            </w:r>
          </w:p>
        </w:tc>
        <w:tc>
          <w:tcPr>
            <w:tcW w:w="469" w:type="pct"/>
            <w:shd w:val="clear" w:color="auto" w:fill="auto"/>
            <w:noWrap/>
            <w:hideMark/>
          </w:tcPr>
          <w:p w14:paraId="126407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6" w:type="pct"/>
            <w:shd w:val="clear" w:color="auto" w:fill="auto"/>
            <w:noWrap/>
            <w:hideMark/>
          </w:tcPr>
          <w:p w14:paraId="2281CC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45,7</w:t>
            </w:r>
          </w:p>
        </w:tc>
        <w:tc>
          <w:tcPr>
            <w:tcW w:w="469" w:type="pct"/>
            <w:shd w:val="clear" w:color="auto" w:fill="auto"/>
            <w:noWrap/>
            <w:hideMark/>
          </w:tcPr>
          <w:p w14:paraId="68A1E4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5" w:type="pct"/>
            <w:shd w:val="clear" w:color="auto" w:fill="auto"/>
            <w:noWrap/>
            <w:hideMark/>
          </w:tcPr>
          <w:p w14:paraId="25D7F1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19,0</w:t>
            </w:r>
          </w:p>
        </w:tc>
      </w:tr>
      <w:tr w:rsidR="00085DE6" w:rsidRPr="00495BAE" w14:paraId="2CFC239A" w14:textId="77777777" w:rsidTr="009F649D">
        <w:trPr>
          <w:trHeight w:val="20"/>
        </w:trPr>
        <w:tc>
          <w:tcPr>
            <w:tcW w:w="1153" w:type="pct"/>
            <w:vMerge w:val="restart"/>
            <w:shd w:val="clear" w:color="auto" w:fill="auto"/>
            <w:vAlign w:val="center"/>
            <w:hideMark/>
          </w:tcPr>
          <w:p w14:paraId="26F6385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64" w:type="pct"/>
            <w:shd w:val="clear" w:color="auto" w:fill="auto"/>
            <w:vAlign w:val="center"/>
            <w:hideMark/>
          </w:tcPr>
          <w:p w14:paraId="4EDC46E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739922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54C5AC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3E7D64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6B722B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160D86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1FDAEE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7DAB4960" w14:textId="77777777" w:rsidTr="009F649D">
        <w:trPr>
          <w:trHeight w:val="20"/>
        </w:trPr>
        <w:tc>
          <w:tcPr>
            <w:tcW w:w="1153" w:type="pct"/>
            <w:vMerge/>
            <w:vAlign w:val="center"/>
            <w:hideMark/>
          </w:tcPr>
          <w:p w14:paraId="5FEE9DE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602C109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158545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34D1A8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6A484F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732C13B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7CFC61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793B94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769A59A3" w14:textId="77777777" w:rsidTr="009F649D">
        <w:trPr>
          <w:trHeight w:val="20"/>
        </w:trPr>
        <w:tc>
          <w:tcPr>
            <w:tcW w:w="1153" w:type="pct"/>
            <w:vMerge w:val="restart"/>
            <w:shd w:val="clear" w:color="auto" w:fill="auto"/>
            <w:vAlign w:val="center"/>
            <w:hideMark/>
          </w:tcPr>
          <w:p w14:paraId="2F2AF0E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64" w:type="pct"/>
            <w:shd w:val="clear" w:color="auto" w:fill="auto"/>
            <w:vAlign w:val="center"/>
            <w:hideMark/>
          </w:tcPr>
          <w:p w14:paraId="1D6949C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6B3F37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7342C5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63AB68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41E20DC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183811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39F492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4D52CA2A" w14:textId="77777777" w:rsidTr="009F649D">
        <w:trPr>
          <w:trHeight w:val="20"/>
        </w:trPr>
        <w:tc>
          <w:tcPr>
            <w:tcW w:w="1153" w:type="pct"/>
            <w:vMerge/>
            <w:vAlign w:val="center"/>
            <w:hideMark/>
          </w:tcPr>
          <w:p w14:paraId="1A6DC69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00694D6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62CA3B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035E94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5E8490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1EA0E75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1DD8AB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1C2EDF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F245A20" w14:textId="77777777" w:rsidTr="009F649D">
        <w:trPr>
          <w:trHeight w:val="20"/>
        </w:trPr>
        <w:tc>
          <w:tcPr>
            <w:tcW w:w="1153" w:type="pct"/>
            <w:vMerge w:val="restart"/>
            <w:shd w:val="clear" w:color="auto" w:fill="auto"/>
            <w:vAlign w:val="center"/>
            <w:hideMark/>
          </w:tcPr>
          <w:p w14:paraId="7C22996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64" w:type="pct"/>
            <w:shd w:val="clear" w:color="auto" w:fill="auto"/>
            <w:vAlign w:val="center"/>
            <w:hideMark/>
          </w:tcPr>
          <w:p w14:paraId="5662FC3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2E7201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w:t>
            </w:r>
          </w:p>
        </w:tc>
        <w:tc>
          <w:tcPr>
            <w:tcW w:w="626" w:type="pct"/>
            <w:shd w:val="clear" w:color="auto" w:fill="auto"/>
            <w:noWrap/>
            <w:hideMark/>
          </w:tcPr>
          <w:p w14:paraId="66C298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41,0</w:t>
            </w:r>
          </w:p>
        </w:tc>
        <w:tc>
          <w:tcPr>
            <w:tcW w:w="469" w:type="pct"/>
            <w:shd w:val="clear" w:color="auto" w:fill="auto"/>
            <w:noWrap/>
            <w:hideMark/>
          </w:tcPr>
          <w:p w14:paraId="5259C2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626" w:type="pct"/>
            <w:shd w:val="clear" w:color="auto" w:fill="auto"/>
            <w:noWrap/>
            <w:hideMark/>
          </w:tcPr>
          <w:p w14:paraId="5897C8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43,5</w:t>
            </w:r>
          </w:p>
        </w:tc>
        <w:tc>
          <w:tcPr>
            <w:tcW w:w="469" w:type="pct"/>
            <w:shd w:val="clear" w:color="auto" w:fill="auto"/>
            <w:noWrap/>
            <w:hideMark/>
          </w:tcPr>
          <w:p w14:paraId="51FC5E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625" w:type="pct"/>
            <w:shd w:val="clear" w:color="auto" w:fill="auto"/>
            <w:noWrap/>
            <w:hideMark/>
          </w:tcPr>
          <w:p w14:paraId="59B3508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66,7</w:t>
            </w:r>
          </w:p>
        </w:tc>
      </w:tr>
      <w:tr w:rsidR="00085DE6" w:rsidRPr="00495BAE" w14:paraId="69062891" w14:textId="77777777" w:rsidTr="009F649D">
        <w:trPr>
          <w:trHeight w:val="20"/>
        </w:trPr>
        <w:tc>
          <w:tcPr>
            <w:tcW w:w="1153" w:type="pct"/>
            <w:vMerge/>
            <w:vAlign w:val="center"/>
            <w:hideMark/>
          </w:tcPr>
          <w:p w14:paraId="40A261B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308C103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0855BF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w:t>
            </w:r>
          </w:p>
        </w:tc>
        <w:tc>
          <w:tcPr>
            <w:tcW w:w="626" w:type="pct"/>
            <w:shd w:val="clear" w:color="auto" w:fill="auto"/>
            <w:noWrap/>
            <w:hideMark/>
          </w:tcPr>
          <w:p w14:paraId="5C99D4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59,0</w:t>
            </w:r>
          </w:p>
        </w:tc>
        <w:tc>
          <w:tcPr>
            <w:tcW w:w="469" w:type="pct"/>
            <w:shd w:val="clear" w:color="auto" w:fill="auto"/>
            <w:noWrap/>
            <w:hideMark/>
          </w:tcPr>
          <w:p w14:paraId="1481D9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26</w:t>
            </w:r>
          </w:p>
        </w:tc>
        <w:tc>
          <w:tcPr>
            <w:tcW w:w="626" w:type="pct"/>
            <w:shd w:val="clear" w:color="auto" w:fill="auto"/>
            <w:noWrap/>
            <w:hideMark/>
          </w:tcPr>
          <w:p w14:paraId="547E20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56,5</w:t>
            </w:r>
          </w:p>
        </w:tc>
        <w:tc>
          <w:tcPr>
            <w:tcW w:w="469" w:type="pct"/>
            <w:shd w:val="clear" w:color="auto" w:fill="auto"/>
            <w:noWrap/>
            <w:hideMark/>
          </w:tcPr>
          <w:p w14:paraId="05AC180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625" w:type="pct"/>
            <w:shd w:val="clear" w:color="auto" w:fill="auto"/>
            <w:noWrap/>
            <w:hideMark/>
          </w:tcPr>
          <w:p w14:paraId="36229DA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33,3</w:t>
            </w:r>
          </w:p>
        </w:tc>
      </w:tr>
      <w:tr w:rsidR="00085DE6" w:rsidRPr="00495BAE" w14:paraId="45C20FE0" w14:textId="77777777" w:rsidTr="009F649D">
        <w:trPr>
          <w:trHeight w:val="20"/>
        </w:trPr>
        <w:tc>
          <w:tcPr>
            <w:tcW w:w="1153" w:type="pct"/>
            <w:vMerge w:val="restart"/>
            <w:shd w:val="clear" w:color="auto" w:fill="auto"/>
            <w:vAlign w:val="center"/>
            <w:hideMark/>
          </w:tcPr>
          <w:p w14:paraId="2C4F1EE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64" w:type="pct"/>
            <w:shd w:val="clear" w:color="auto" w:fill="auto"/>
            <w:vAlign w:val="center"/>
            <w:hideMark/>
          </w:tcPr>
          <w:p w14:paraId="7261C17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2B48A1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626" w:type="pct"/>
            <w:shd w:val="clear" w:color="auto" w:fill="auto"/>
            <w:noWrap/>
            <w:hideMark/>
          </w:tcPr>
          <w:p w14:paraId="1C55F0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79,5</w:t>
            </w:r>
          </w:p>
        </w:tc>
        <w:tc>
          <w:tcPr>
            <w:tcW w:w="469" w:type="pct"/>
            <w:shd w:val="clear" w:color="auto" w:fill="auto"/>
            <w:noWrap/>
            <w:hideMark/>
          </w:tcPr>
          <w:p w14:paraId="28017E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w:t>
            </w:r>
          </w:p>
        </w:tc>
        <w:tc>
          <w:tcPr>
            <w:tcW w:w="626" w:type="pct"/>
            <w:shd w:val="clear" w:color="auto" w:fill="auto"/>
            <w:noWrap/>
            <w:hideMark/>
          </w:tcPr>
          <w:p w14:paraId="5C5112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91,3</w:t>
            </w:r>
          </w:p>
        </w:tc>
        <w:tc>
          <w:tcPr>
            <w:tcW w:w="469" w:type="pct"/>
            <w:shd w:val="clear" w:color="auto" w:fill="auto"/>
            <w:noWrap/>
            <w:hideMark/>
          </w:tcPr>
          <w:p w14:paraId="2D30664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625" w:type="pct"/>
            <w:shd w:val="clear" w:color="auto" w:fill="auto"/>
            <w:noWrap/>
            <w:hideMark/>
          </w:tcPr>
          <w:p w14:paraId="34D0B5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90,5</w:t>
            </w:r>
          </w:p>
        </w:tc>
      </w:tr>
      <w:tr w:rsidR="00085DE6" w:rsidRPr="00495BAE" w14:paraId="0605F3B0" w14:textId="77777777" w:rsidTr="009F649D">
        <w:trPr>
          <w:trHeight w:val="20"/>
        </w:trPr>
        <w:tc>
          <w:tcPr>
            <w:tcW w:w="1153" w:type="pct"/>
            <w:vMerge/>
            <w:vAlign w:val="center"/>
            <w:hideMark/>
          </w:tcPr>
          <w:p w14:paraId="40E7F07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1D02161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74168E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626" w:type="pct"/>
            <w:shd w:val="clear" w:color="auto" w:fill="auto"/>
            <w:noWrap/>
            <w:hideMark/>
          </w:tcPr>
          <w:p w14:paraId="2060FC2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20,5</w:t>
            </w:r>
          </w:p>
        </w:tc>
        <w:tc>
          <w:tcPr>
            <w:tcW w:w="469" w:type="pct"/>
            <w:shd w:val="clear" w:color="auto" w:fill="auto"/>
            <w:noWrap/>
            <w:hideMark/>
          </w:tcPr>
          <w:p w14:paraId="43B620A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6" w:type="pct"/>
            <w:shd w:val="clear" w:color="auto" w:fill="auto"/>
            <w:noWrap/>
            <w:hideMark/>
          </w:tcPr>
          <w:p w14:paraId="3D0ED7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w:t>
            </w:r>
          </w:p>
        </w:tc>
        <w:tc>
          <w:tcPr>
            <w:tcW w:w="469" w:type="pct"/>
            <w:shd w:val="clear" w:color="auto" w:fill="auto"/>
            <w:noWrap/>
            <w:hideMark/>
          </w:tcPr>
          <w:p w14:paraId="7D5E91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5" w:type="pct"/>
            <w:shd w:val="clear" w:color="auto" w:fill="auto"/>
            <w:noWrap/>
            <w:hideMark/>
          </w:tcPr>
          <w:p w14:paraId="2FF9322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w:t>
            </w:r>
          </w:p>
        </w:tc>
      </w:tr>
      <w:tr w:rsidR="00085DE6" w:rsidRPr="00495BAE" w14:paraId="448257E2" w14:textId="77777777" w:rsidTr="009F649D">
        <w:trPr>
          <w:trHeight w:val="20"/>
        </w:trPr>
        <w:tc>
          <w:tcPr>
            <w:tcW w:w="1153" w:type="pct"/>
            <w:vMerge w:val="restart"/>
            <w:shd w:val="clear" w:color="auto" w:fill="auto"/>
            <w:vAlign w:val="center"/>
            <w:hideMark/>
          </w:tcPr>
          <w:p w14:paraId="2D62618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64" w:type="pct"/>
            <w:shd w:val="clear" w:color="auto" w:fill="auto"/>
            <w:vAlign w:val="center"/>
            <w:hideMark/>
          </w:tcPr>
          <w:p w14:paraId="324479E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080517B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466B92E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27F0B1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57CE55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21A94B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76B979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216BED2F" w14:textId="77777777" w:rsidTr="009F649D">
        <w:trPr>
          <w:trHeight w:val="20"/>
        </w:trPr>
        <w:tc>
          <w:tcPr>
            <w:tcW w:w="1153" w:type="pct"/>
            <w:vMerge/>
            <w:vAlign w:val="center"/>
            <w:hideMark/>
          </w:tcPr>
          <w:p w14:paraId="57724BB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56D0C5A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223AE3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483A0E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7658390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3190A3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14CDE31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398E41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6252F5AE" w14:textId="77777777" w:rsidTr="009F649D">
        <w:trPr>
          <w:trHeight w:val="20"/>
        </w:trPr>
        <w:tc>
          <w:tcPr>
            <w:tcW w:w="1153" w:type="pct"/>
            <w:vMerge w:val="restart"/>
            <w:shd w:val="clear" w:color="auto" w:fill="auto"/>
            <w:vAlign w:val="center"/>
            <w:hideMark/>
          </w:tcPr>
          <w:p w14:paraId="4476DF1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64" w:type="pct"/>
            <w:shd w:val="clear" w:color="auto" w:fill="auto"/>
            <w:vAlign w:val="center"/>
            <w:hideMark/>
          </w:tcPr>
          <w:p w14:paraId="1F5A60D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6941AA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17383DD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63A8FC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6" w:type="pct"/>
            <w:shd w:val="clear" w:color="auto" w:fill="auto"/>
            <w:noWrap/>
            <w:hideMark/>
          </w:tcPr>
          <w:p w14:paraId="64DB74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469" w:type="pct"/>
            <w:shd w:val="clear" w:color="auto" w:fill="auto"/>
            <w:noWrap/>
            <w:hideMark/>
          </w:tcPr>
          <w:p w14:paraId="520174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5" w:type="pct"/>
            <w:shd w:val="clear" w:color="auto" w:fill="auto"/>
            <w:noWrap/>
            <w:hideMark/>
          </w:tcPr>
          <w:p w14:paraId="1CE3983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w:t>
            </w:r>
          </w:p>
        </w:tc>
      </w:tr>
      <w:tr w:rsidR="00085DE6" w:rsidRPr="00495BAE" w14:paraId="02DC3893" w14:textId="77777777" w:rsidTr="009F649D">
        <w:trPr>
          <w:trHeight w:val="20"/>
        </w:trPr>
        <w:tc>
          <w:tcPr>
            <w:tcW w:w="1153" w:type="pct"/>
            <w:vMerge/>
            <w:vAlign w:val="center"/>
            <w:hideMark/>
          </w:tcPr>
          <w:p w14:paraId="23A7F88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7DF6A84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7AA2F6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58E1E6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6D4D89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6" w:type="pct"/>
            <w:shd w:val="clear" w:color="auto" w:fill="auto"/>
            <w:noWrap/>
            <w:hideMark/>
          </w:tcPr>
          <w:p w14:paraId="52B0C3B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97,8</w:t>
            </w:r>
          </w:p>
        </w:tc>
        <w:tc>
          <w:tcPr>
            <w:tcW w:w="469" w:type="pct"/>
            <w:shd w:val="clear" w:color="auto" w:fill="auto"/>
            <w:noWrap/>
            <w:hideMark/>
          </w:tcPr>
          <w:p w14:paraId="6250A7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625" w:type="pct"/>
            <w:shd w:val="clear" w:color="auto" w:fill="auto"/>
            <w:noWrap/>
            <w:hideMark/>
          </w:tcPr>
          <w:p w14:paraId="4B2C70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90,5</w:t>
            </w:r>
          </w:p>
        </w:tc>
      </w:tr>
      <w:tr w:rsidR="00085DE6" w:rsidRPr="00495BAE" w14:paraId="1D6BD99C" w14:textId="77777777" w:rsidTr="009F649D">
        <w:trPr>
          <w:trHeight w:val="20"/>
        </w:trPr>
        <w:tc>
          <w:tcPr>
            <w:tcW w:w="1153" w:type="pct"/>
            <w:vMerge w:val="restart"/>
            <w:shd w:val="clear" w:color="auto" w:fill="auto"/>
            <w:vAlign w:val="center"/>
            <w:hideMark/>
          </w:tcPr>
          <w:p w14:paraId="55731EA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64" w:type="pct"/>
            <w:shd w:val="clear" w:color="auto" w:fill="auto"/>
            <w:vAlign w:val="center"/>
            <w:hideMark/>
          </w:tcPr>
          <w:p w14:paraId="3C6B5F1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7E2C84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0CDF0A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639450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6" w:type="pct"/>
            <w:shd w:val="clear" w:color="auto" w:fill="auto"/>
            <w:noWrap/>
            <w:hideMark/>
          </w:tcPr>
          <w:p w14:paraId="4BEAE1D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9" w:type="pct"/>
            <w:shd w:val="clear" w:color="auto" w:fill="auto"/>
            <w:noWrap/>
            <w:hideMark/>
          </w:tcPr>
          <w:p w14:paraId="0CE7CE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5" w:type="pct"/>
            <w:shd w:val="clear" w:color="auto" w:fill="auto"/>
            <w:noWrap/>
            <w:hideMark/>
          </w:tcPr>
          <w:p w14:paraId="33F372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5AFB3AB8" w14:textId="77777777" w:rsidTr="009F649D">
        <w:trPr>
          <w:trHeight w:val="20"/>
        </w:trPr>
        <w:tc>
          <w:tcPr>
            <w:tcW w:w="1153" w:type="pct"/>
            <w:vMerge/>
            <w:vAlign w:val="center"/>
            <w:hideMark/>
          </w:tcPr>
          <w:p w14:paraId="4D87EA9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723EC60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6D3F85A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6" w:type="pct"/>
            <w:shd w:val="clear" w:color="auto" w:fill="auto"/>
            <w:noWrap/>
            <w:hideMark/>
          </w:tcPr>
          <w:p w14:paraId="38F66D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60C7EC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70D48C4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9" w:type="pct"/>
            <w:shd w:val="clear" w:color="auto" w:fill="auto"/>
            <w:noWrap/>
            <w:hideMark/>
          </w:tcPr>
          <w:p w14:paraId="251659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5" w:type="pct"/>
            <w:shd w:val="clear" w:color="auto" w:fill="auto"/>
            <w:noWrap/>
            <w:hideMark/>
          </w:tcPr>
          <w:p w14:paraId="657F2D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547EA9B7" w14:textId="77777777" w:rsidTr="009F649D">
        <w:trPr>
          <w:trHeight w:val="20"/>
        </w:trPr>
        <w:tc>
          <w:tcPr>
            <w:tcW w:w="1153" w:type="pct"/>
            <w:vMerge w:val="restart"/>
            <w:shd w:val="clear" w:color="auto" w:fill="auto"/>
            <w:vAlign w:val="center"/>
            <w:hideMark/>
          </w:tcPr>
          <w:p w14:paraId="7308960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64" w:type="pct"/>
            <w:shd w:val="clear" w:color="auto" w:fill="auto"/>
            <w:vAlign w:val="center"/>
            <w:hideMark/>
          </w:tcPr>
          <w:p w14:paraId="2B71A8E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426945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626" w:type="pct"/>
            <w:shd w:val="clear" w:color="auto" w:fill="auto"/>
            <w:noWrap/>
            <w:hideMark/>
          </w:tcPr>
          <w:p w14:paraId="5B94EC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8,4</w:t>
            </w:r>
          </w:p>
        </w:tc>
        <w:tc>
          <w:tcPr>
            <w:tcW w:w="469" w:type="pct"/>
            <w:shd w:val="clear" w:color="auto" w:fill="auto"/>
            <w:noWrap/>
            <w:hideMark/>
          </w:tcPr>
          <w:p w14:paraId="7B2F73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626" w:type="pct"/>
            <w:shd w:val="clear" w:color="auto" w:fill="auto"/>
            <w:noWrap/>
            <w:hideMark/>
          </w:tcPr>
          <w:p w14:paraId="666DEC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469" w:type="pct"/>
            <w:shd w:val="clear" w:color="auto" w:fill="auto"/>
            <w:noWrap/>
            <w:hideMark/>
          </w:tcPr>
          <w:p w14:paraId="220C76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5" w:type="pct"/>
            <w:shd w:val="clear" w:color="auto" w:fill="auto"/>
            <w:noWrap/>
            <w:hideMark/>
          </w:tcPr>
          <w:p w14:paraId="5321D8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w:t>
            </w:r>
          </w:p>
        </w:tc>
      </w:tr>
      <w:tr w:rsidR="00085DE6" w:rsidRPr="00495BAE" w14:paraId="0129DE36" w14:textId="77777777" w:rsidTr="009F649D">
        <w:trPr>
          <w:trHeight w:val="20"/>
        </w:trPr>
        <w:tc>
          <w:tcPr>
            <w:tcW w:w="1153" w:type="pct"/>
            <w:vMerge/>
            <w:vAlign w:val="center"/>
            <w:hideMark/>
          </w:tcPr>
          <w:p w14:paraId="1A41A64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6395A3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7E9FE39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76</w:t>
            </w:r>
          </w:p>
        </w:tc>
        <w:tc>
          <w:tcPr>
            <w:tcW w:w="626" w:type="pct"/>
            <w:shd w:val="clear" w:color="auto" w:fill="auto"/>
            <w:noWrap/>
            <w:hideMark/>
          </w:tcPr>
          <w:p w14:paraId="56EAA6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91,6</w:t>
            </w:r>
          </w:p>
        </w:tc>
        <w:tc>
          <w:tcPr>
            <w:tcW w:w="469" w:type="pct"/>
            <w:shd w:val="clear" w:color="auto" w:fill="auto"/>
            <w:noWrap/>
            <w:hideMark/>
          </w:tcPr>
          <w:p w14:paraId="0306CD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w:t>
            </w:r>
          </w:p>
        </w:tc>
        <w:tc>
          <w:tcPr>
            <w:tcW w:w="626" w:type="pct"/>
            <w:shd w:val="clear" w:color="auto" w:fill="auto"/>
            <w:noWrap/>
            <w:hideMark/>
          </w:tcPr>
          <w:p w14:paraId="36F325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93,5</w:t>
            </w:r>
          </w:p>
        </w:tc>
        <w:tc>
          <w:tcPr>
            <w:tcW w:w="469" w:type="pct"/>
            <w:shd w:val="clear" w:color="auto" w:fill="auto"/>
            <w:noWrap/>
            <w:hideMark/>
          </w:tcPr>
          <w:p w14:paraId="28E182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625" w:type="pct"/>
            <w:shd w:val="clear" w:color="auto" w:fill="auto"/>
            <w:noWrap/>
            <w:hideMark/>
          </w:tcPr>
          <w:p w14:paraId="6E63AE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90,5</w:t>
            </w:r>
          </w:p>
        </w:tc>
      </w:tr>
      <w:tr w:rsidR="00085DE6" w:rsidRPr="00495BAE" w14:paraId="01400EF3" w14:textId="77777777" w:rsidTr="009F649D">
        <w:trPr>
          <w:trHeight w:val="20"/>
        </w:trPr>
        <w:tc>
          <w:tcPr>
            <w:tcW w:w="1153" w:type="pct"/>
            <w:vMerge w:val="restart"/>
            <w:shd w:val="clear" w:color="auto" w:fill="auto"/>
            <w:vAlign w:val="center"/>
            <w:hideMark/>
          </w:tcPr>
          <w:p w14:paraId="3E3E673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64" w:type="pct"/>
            <w:shd w:val="clear" w:color="auto" w:fill="auto"/>
            <w:vAlign w:val="center"/>
            <w:hideMark/>
          </w:tcPr>
          <w:p w14:paraId="7B0A087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4AF382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30</w:t>
            </w:r>
          </w:p>
        </w:tc>
        <w:tc>
          <w:tcPr>
            <w:tcW w:w="626" w:type="pct"/>
            <w:shd w:val="clear" w:color="auto" w:fill="auto"/>
            <w:noWrap/>
            <w:hideMark/>
          </w:tcPr>
          <w:p w14:paraId="7AE6A2A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36,1</w:t>
            </w:r>
          </w:p>
        </w:tc>
        <w:tc>
          <w:tcPr>
            <w:tcW w:w="469" w:type="pct"/>
            <w:shd w:val="clear" w:color="auto" w:fill="auto"/>
            <w:noWrap/>
            <w:hideMark/>
          </w:tcPr>
          <w:p w14:paraId="7CFB47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w:t>
            </w:r>
          </w:p>
        </w:tc>
        <w:tc>
          <w:tcPr>
            <w:tcW w:w="626" w:type="pct"/>
            <w:shd w:val="clear" w:color="auto" w:fill="auto"/>
            <w:noWrap/>
            <w:hideMark/>
          </w:tcPr>
          <w:p w14:paraId="4EF68B8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28,3</w:t>
            </w:r>
          </w:p>
        </w:tc>
        <w:tc>
          <w:tcPr>
            <w:tcW w:w="469" w:type="pct"/>
            <w:shd w:val="clear" w:color="auto" w:fill="auto"/>
            <w:noWrap/>
            <w:hideMark/>
          </w:tcPr>
          <w:p w14:paraId="635396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625" w:type="pct"/>
            <w:shd w:val="clear" w:color="auto" w:fill="auto"/>
            <w:noWrap/>
            <w:hideMark/>
          </w:tcPr>
          <w:p w14:paraId="18D0119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33,3</w:t>
            </w:r>
          </w:p>
        </w:tc>
      </w:tr>
      <w:tr w:rsidR="00085DE6" w:rsidRPr="00495BAE" w14:paraId="2837A69C" w14:textId="77777777" w:rsidTr="009F649D">
        <w:trPr>
          <w:trHeight w:val="20"/>
        </w:trPr>
        <w:tc>
          <w:tcPr>
            <w:tcW w:w="1153" w:type="pct"/>
            <w:vMerge/>
            <w:vAlign w:val="center"/>
            <w:hideMark/>
          </w:tcPr>
          <w:p w14:paraId="118A372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7E719EF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67EC54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w:t>
            </w:r>
          </w:p>
        </w:tc>
        <w:tc>
          <w:tcPr>
            <w:tcW w:w="626" w:type="pct"/>
            <w:shd w:val="clear" w:color="auto" w:fill="auto"/>
            <w:noWrap/>
            <w:hideMark/>
          </w:tcPr>
          <w:p w14:paraId="70855B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63,9</w:t>
            </w:r>
          </w:p>
        </w:tc>
        <w:tc>
          <w:tcPr>
            <w:tcW w:w="469" w:type="pct"/>
            <w:shd w:val="clear" w:color="auto" w:fill="auto"/>
            <w:noWrap/>
            <w:hideMark/>
          </w:tcPr>
          <w:p w14:paraId="471B00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w:t>
            </w:r>
          </w:p>
        </w:tc>
        <w:tc>
          <w:tcPr>
            <w:tcW w:w="626" w:type="pct"/>
            <w:shd w:val="clear" w:color="auto" w:fill="auto"/>
            <w:noWrap/>
            <w:hideMark/>
          </w:tcPr>
          <w:p w14:paraId="71DCA98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71,7</w:t>
            </w:r>
          </w:p>
        </w:tc>
        <w:tc>
          <w:tcPr>
            <w:tcW w:w="469" w:type="pct"/>
            <w:shd w:val="clear" w:color="auto" w:fill="auto"/>
            <w:noWrap/>
            <w:hideMark/>
          </w:tcPr>
          <w:p w14:paraId="3960F84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625" w:type="pct"/>
            <w:shd w:val="clear" w:color="auto" w:fill="auto"/>
            <w:noWrap/>
            <w:hideMark/>
          </w:tcPr>
          <w:p w14:paraId="5821EAC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66,7</w:t>
            </w:r>
          </w:p>
        </w:tc>
      </w:tr>
      <w:tr w:rsidR="00085DE6" w:rsidRPr="00495BAE" w14:paraId="7D7D6768" w14:textId="77777777" w:rsidTr="009F649D">
        <w:trPr>
          <w:trHeight w:val="20"/>
        </w:trPr>
        <w:tc>
          <w:tcPr>
            <w:tcW w:w="1153" w:type="pct"/>
            <w:vMerge w:val="restart"/>
            <w:shd w:val="clear" w:color="auto" w:fill="auto"/>
            <w:vAlign w:val="center"/>
            <w:hideMark/>
          </w:tcPr>
          <w:p w14:paraId="79FF86D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64" w:type="pct"/>
            <w:shd w:val="clear" w:color="auto" w:fill="auto"/>
            <w:vAlign w:val="center"/>
            <w:hideMark/>
          </w:tcPr>
          <w:p w14:paraId="5AE59E1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9" w:type="pct"/>
            <w:shd w:val="clear" w:color="auto" w:fill="auto"/>
            <w:noWrap/>
            <w:hideMark/>
          </w:tcPr>
          <w:p w14:paraId="35EF592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37</w:t>
            </w:r>
          </w:p>
        </w:tc>
        <w:tc>
          <w:tcPr>
            <w:tcW w:w="626" w:type="pct"/>
            <w:shd w:val="clear" w:color="auto" w:fill="auto"/>
            <w:noWrap/>
            <w:hideMark/>
          </w:tcPr>
          <w:p w14:paraId="3A3B59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44,6</w:t>
            </w:r>
          </w:p>
        </w:tc>
        <w:tc>
          <w:tcPr>
            <w:tcW w:w="469" w:type="pct"/>
            <w:shd w:val="clear" w:color="auto" w:fill="auto"/>
            <w:noWrap/>
            <w:hideMark/>
          </w:tcPr>
          <w:p w14:paraId="11ECF48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6" w:type="pct"/>
            <w:shd w:val="clear" w:color="auto" w:fill="auto"/>
            <w:noWrap/>
            <w:hideMark/>
          </w:tcPr>
          <w:p w14:paraId="4A6DCA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47,8</w:t>
            </w:r>
          </w:p>
        </w:tc>
        <w:tc>
          <w:tcPr>
            <w:tcW w:w="469" w:type="pct"/>
            <w:shd w:val="clear" w:color="auto" w:fill="auto"/>
            <w:noWrap/>
            <w:hideMark/>
          </w:tcPr>
          <w:p w14:paraId="70F849A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16</w:t>
            </w:r>
          </w:p>
        </w:tc>
        <w:tc>
          <w:tcPr>
            <w:tcW w:w="625" w:type="pct"/>
            <w:shd w:val="clear" w:color="auto" w:fill="auto"/>
            <w:noWrap/>
            <w:hideMark/>
          </w:tcPr>
          <w:p w14:paraId="002DF0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76,2</w:t>
            </w:r>
          </w:p>
        </w:tc>
      </w:tr>
      <w:tr w:rsidR="00085DE6" w:rsidRPr="00495BAE" w14:paraId="556246DB" w14:textId="77777777" w:rsidTr="009F649D">
        <w:trPr>
          <w:trHeight w:val="20"/>
        </w:trPr>
        <w:tc>
          <w:tcPr>
            <w:tcW w:w="1153" w:type="pct"/>
            <w:vMerge/>
            <w:vAlign w:val="center"/>
            <w:hideMark/>
          </w:tcPr>
          <w:p w14:paraId="4EF4F1E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64" w:type="pct"/>
            <w:shd w:val="clear" w:color="auto" w:fill="auto"/>
            <w:vAlign w:val="center"/>
            <w:hideMark/>
          </w:tcPr>
          <w:p w14:paraId="25F1DD9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9" w:type="pct"/>
            <w:shd w:val="clear" w:color="auto" w:fill="auto"/>
            <w:noWrap/>
            <w:hideMark/>
          </w:tcPr>
          <w:p w14:paraId="4ACF21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6" w:type="pct"/>
            <w:shd w:val="clear" w:color="auto" w:fill="auto"/>
            <w:noWrap/>
            <w:hideMark/>
          </w:tcPr>
          <w:p w14:paraId="075392C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55,4</w:t>
            </w:r>
          </w:p>
        </w:tc>
        <w:tc>
          <w:tcPr>
            <w:tcW w:w="469" w:type="pct"/>
            <w:shd w:val="clear" w:color="auto" w:fill="auto"/>
            <w:noWrap/>
            <w:hideMark/>
          </w:tcPr>
          <w:p w14:paraId="2C328E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w:t>
            </w:r>
          </w:p>
        </w:tc>
        <w:tc>
          <w:tcPr>
            <w:tcW w:w="626" w:type="pct"/>
            <w:shd w:val="clear" w:color="auto" w:fill="auto"/>
            <w:noWrap/>
            <w:hideMark/>
          </w:tcPr>
          <w:p w14:paraId="2A85EC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52,2</w:t>
            </w:r>
          </w:p>
        </w:tc>
        <w:tc>
          <w:tcPr>
            <w:tcW w:w="469" w:type="pct"/>
            <w:shd w:val="clear" w:color="auto" w:fill="auto"/>
            <w:noWrap/>
            <w:hideMark/>
          </w:tcPr>
          <w:p w14:paraId="6EE02F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625" w:type="pct"/>
            <w:shd w:val="clear" w:color="auto" w:fill="auto"/>
            <w:noWrap/>
            <w:hideMark/>
          </w:tcPr>
          <w:p w14:paraId="29985E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23,8</w:t>
            </w:r>
          </w:p>
        </w:tc>
      </w:tr>
    </w:tbl>
    <w:p w14:paraId="36451D38" w14:textId="77777777" w:rsidR="00085DE6" w:rsidRPr="00495BAE" w:rsidRDefault="00085DE6" w:rsidP="00085DE6">
      <w:pPr>
        <w:pStyle w:val="ResimYazs"/>
        <w:keepNext/>
        <w:spacing w:after="0"/>
        <w:rPr>
          <w:rFonts w:eastAsiaTheme="majorEastAsia" w:cs="Times New Roman"/>
          <w:bCs/>
          <w:i w:val="0"/>
          <w:iCs w:val="0"/>
          <w:color w:val="000000" w:themeColor="text1"/>
          <w:sz w:val="24"/>
          <w:szCs w:val="28"/>
        </w:rPr>
      </w:pPr>
    </w:p>
    <w:p w14:paraId="147EC922" w14:textId="2C8BD52E" w:rsidR="00085DE6" w:rsidRPr="00495BAE" w:rsidRDefault="00986120" w:rsidP="00085DE6">
      <w:pPr>
        <w:pStyle w:val="ResimYazs"/>
        <w:keepNext/>
        <w:spacing w:after="0"/>
        <w:rPr>
          <w:rFonts w:cs="Times New Roman"/>
          <w:i w:val="0"/>
          <w:iCs w:val="0"/>
          <w:color w:val="auto"/>
          <w:sz w:val="24"/>
          <w:szCs w:val="24"/>
        </w:rPr>
      </w:pPr>
      <w:bookmarkStart w:id="193" w:name="_Toc17334611"/>
      <w:r w:rsidRPr="00495BAE">
        <w:rPr>
          <w:rFonts w:eastAsiaTheme="majorEastAsia" w:cs="Times New Roman"/>
          <w:b/>
          <w:i w:val="0"/>
          <w:iCs w:val="0"/>
          <w:color w:val="000000" w:themeColor="text1"/>
          <w:sz w:val="24"/>
          <w:szCs w:val="28"/>
        </w:rPr>
        <w:t>Ek 6.12.</w:t>
      </w:r>
      <w:r w:rsidRPr="00495BAE">
        <w:rPr>
          <w:rFonts w:eastAsiaTheme="majorEastAsia" w:cs="Times New Roman"/>
          <w:bCs/>
          <w:i w:val="0"/>
          <w:iCs w:val="0"/>
          <w:color w:val="000000" w:themeColor="text1"/>
          <w:sz w:val="24"/>
          <w:szCs w:val="28"/>
        </w:rPr>
        <w:t xml:space="preserve"> </w:t>
      </w:r>
      <w:r w:rsidR="00085DE6" w:rsidRPr="00495BAE">
        <w:rPr>
          <w:rFonts w:eastAsiaTheme="majorEastAsia" w:cs="Times New Roman"/>
          <w:bCs/>
          <w:i w:val="0"/>
          <w:iCs w:val="0"/>
          <w:color w:val="000000" w:themeColor="text1"/>
          <w:sz w:val="24"/>
          <w:szCs w:val="28"/>
        </w:rPr>
        <w:t xml:space="preserve">Cephe alanına göre tercih edilen </w:t>
      </w:r>
      <w:r w:rsidR="00085DE6" w:rsidRPr="00495BAE">
        <w:rPr>
          <w:rFonts w:cs="Times New Roman"/>
          <w:i w:val="0"/>
          <w:iCs w:val="0"/>
          <w:color w:val="auto"/>
          <w:sz w:val="24"/>
          <w:szCs w:val="24"/>
        </w:rPr>
        <w:t>deney standartları dağılımı</w:t>
      </w:r>
      <w:bookmarkEnd w:id="193"/>
    </w:p>
    <w:p w14:paraId="5EF6E462"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959"/>
        <w:gridCol w:w="797"/>
        <w:gridCol w:w="1065"/>
        <w:gridCol w:w="797"/>
        <w:gridCol w:w="1065"/>
        <w:gridCol w:w="797"/>
        <w:gridCol w:w="1063"/>
      </w:tblGrid>
      <w:tr w:rsidR="00085DE6" w:rsidRPr="00495BAE" w14:paraId="1D940FCD" w14:textId="77777777" w:rsidTr="009F649D">
        <w:trPr>
          <w:trHeight w:val="20"/>
        </w:trPr>
        <w:tc>
          <w:tcPr>
            <w:tcW w:w="1742" w:type="pct"/>
            <w:gridSpan w:val="2"/>
            <w:vMerge w:val="restart"/>
            <w:shd w:val="clear" w:color="auto" w:fill="auto"/>
            <w:vAlign w:val="bottom"/>
            <w:hideMark/>
          </w:tcPr>
          <w:p w14:paraId="40A464E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86" w:type="pct"/>
            <w:gridSpan w:val="2"/>
            <w:shd w:val="clear" w:color="auto" w:fill="auto"/>
            <w:vAlign w:val="center"/>
            <w:hideMark/>
          </w:tcPr>
          <w:p w14:paraId="7DC0FC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250-2000 m²</w:t>
            </w:r>
          </w:p>
        </w:tc>
        <w:tc>
          <w:tcPr>
            <w:tcW w:w="1086" w:type="pct"/>
            <w:gridSpan w:val="2"/>
            <w:shd w:val="clear" w:color="auto" w:fill="auto"/>
            <w:vAlign w:val="center"/>
            <w:hideMark/>
          </w:tcPr>
          <w:p w14:paraId="6FAEB4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2000-6000 m²</w:t>
            </w:r>
          </w:p>
        </w:tc>
        <w:tc>
          <w:tcPr>
            <w:tcW w:w="1086" w:type="pct"/>
            <w:gridSpan w:val="2"/>
            <w:shd w:val="clear" w:color="auto" w:fill="auto"/>
            <w:vAlign w:val="center"/>
            <w:hideMark/>
          </w:tcPr>
          <w:p w14:paraId="1C55AB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6000 m² ve üzeri</w:t>
            </w:r>
          </w:p>
        </w:tc>
      </w:tr>
      <w:tr w:rsidR="00085DE6" w:rsidRPr="00495BAE" w14:paraId="68252143" w14:textId="77777777" w:rsidTr="009F649D">
        <w:trPr>
          <w:trHeight w:val="20"/>
        </w:trPr>
        <w:tc>
          <w:tcPr>
            <w:tcW w:w="1742" w:type="pct"/>
            <w:gridSpan w:val="2"/>
            <w:vMerge/>
            <w:vAlign w:val="center"/>
            <w:hideMark/>
          </w:tcPr>
          <w:p w14:paraId="542EDF06"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5" w:type="pct"/>
            <w:shd w:val="clear" w:color="auto" w:fill="auto"/>
            <w:vAlign w:val="center"/>
            <w:hideMark/>
          </w:tcPr>
          <w:p w14:paraId="252EC1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0DCE6A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42DABE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5CCCEF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3D0B12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6CDFFE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5871A920" w14:textId="77777777" w:rsidTr="009F649D">
        <w:trPr>
          <w:trHeight w:val="20"/>
        </w:trPr>
        <w:tc>
          <w:tcPr>
            <w:tcW w:w="1184" w:type="pct"/>
            <w:vMerge w:val="restart"/>
            <w:shd w:val="clear" w:color="auto" w:fill="auto"/>
            <w:vAlign w:val="center"/>
            <w:hideMark/>
          </w:tcPr>
          <w:p w14:paraId="7379E91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59" w:type="pct"/>
            <w:shd w:val="clear" w:color="auto" w:fill="auto"/>
            <w:vAlign w:val="center"/>
            <w:hideMark/>
          </w:tcPr>
          <w:p w14:paraId="26F125A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C3F28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6DFDC6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w:t>
            </w:r>
          </w:p>
        </w:tc>
        <w:tc>
          <w:tcPr>
            <w:tcW w:w="465" w:type="pct"/>
            <w:shd w:val="clear" w:color="auto" w:fill="auto"/>
            <w:noWrap/>
            <w:hideMark/>
          </w:tcPr>
          <w:p w14:paraId="3BC7D4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7C2AE8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465" w:type="pct"/>
            <w:shd w:val="clear" w:color="auto" w:fill="auto"/>
            <w:noWrap/>
            <w:hideMark/>
          </w:tcPr>
          <w:p w14:paraId="152FD5F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6730DB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r>
      <w:tr w:rsidR="00085DE6" w:rsidRPr="00495BAE" w14:paraId="7A862E22" w14:textId="77777777" w:rsidTr="009F649D">
        <w:trPr>
          <w:trHeight w:val="20"/>
        </w:trPr>
        <w:tc>
          <w:tcPr>
            <w:tcW w:w="1184" w:type="pct"/>
            <w:vMerge/>
            <w:vAlign w:val="center"/>
            <w:hideMark/>
          </w:tcPr>
          <w:p w14:paraId="1B7219E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3586E4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28AD4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w:t>
            </w:r>
          </w:p>
        </w:tc>
        <w:tc>
          <w:tcPr>
            <w:tcW w:w="621" w:type="pct"/>
            <w:shd w:val="clear" w:color="auto" w:fill="auto"/>
            <w:noWrap/>
            <w:hideMark/>
          </w:tcPr>
          <w:p w14:paraId="5311F1B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98,8</w:t>
            </w:r>
          </w:p>
        </w:tc>
        <w:tc>
          <w:tcPr>
            <w:tcW w:w="465" w:type="pct"/>
            <w:shd w:val="clear" w:color="auto" w:fill="auto"/>
            <w:noWrap/>
            <w:hideMark/>
          </w:tcPr>
          <w:p w14:paraId="727209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1" w:type="pct"/>
            <w:shd w:val="clear" w:color="auto" w:fill="auto"/>
            <w:noWrap/>
            <w:hideMark/>
          </w:tcPr>
          <w:p w14:paraId="1BD09FA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97,8</w:t>
            </w:r>
          </w:p>
        </w:tc>
        <w:tc>
          <w:tcPr>
            <w:tcW w:w="465" w:type="pct"/>
            <w:shd w:val="clear" w:color="auto" w:fill="auto"/>
            <w:noWrap/>
            <w:hideMark/>
          </w:tcPr>
          <w:p w14:paraId="2D89319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621" w:type="pct"/>
            <w:shd w:val="clear" w:color="auto" w:fill="auto"/>
            <w:noWrap/>
            <w:hideMark/>
          </w:tcPr>
          <w:p w14:paraId="034148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95,2</w:t>
            </w:r>
          </w:p>
        </w:tc>
      </w:tr>
      <w:tr w:rsidR="00085DE6" w:rsidRPr="00495BAE" w14:paraId="07419F41" w14:textId="77777777" w:rsidTr="009F649D">
        <w:trPr>
          <w:trHeight w:val="20"/>
        </w:trPr>
        <w:tc>
          <w:tcPr>
            <w:tcW w:w="1184" w:type="pct"/>
            <w:vMerge w:val="restart"/>
            <w:shd w:val="clear" w:color="auto" w:fill="auto"/>
            <w:vAlign w:val="center"/>
            <w:hideMark/>
          </w:tcPr>
          <w:p w14:paraId="08A4C8F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59" w:type="pct"/>
            <w:shd w:val="clear" w:color="auto" w:fill="auto"/>
            <w:vAlign w:val="center"/>
            <w:hideMark/>
          </w:tcPr>
          <w:p w14:paraId="34BD700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27FE2B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F2A1B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6D6D78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BB0FA2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6F78C7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79557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22A559C5" w14:textId="77777777" w:rsidTr="009F649D">
        <w:trPr>
          <w:trHeight w:val="20"/>
        </w:trPr>
        <w:tc>
          <w:tcPr>
            <w:tcW w:w="1184" w:type="pct"/>
            <w:vMerge/>
            <w:vAlign w:val="center"/>
            <w:hideMark/>
          </w:tcPr>
          <w:p w14:paraId="7B87220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A31673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450BE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48A3970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6E6C0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1D7166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264C0A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0E3F04B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01E052CC" w14:textId="77777777" w:rsidTr="009F649D">
        <w:trPr>
          <w:trHeight w:val="20"/>
        </w:trPr>
        <w:tc>
          <w:tcPr>
            <w:tcW w:w="1184" w:type="pct"/>
            <w:vMerge w:val="restart"/>
            <w:shd w:val="clear" w:color="auto" w:fill="auto"/>
            <w:vAlign w:val="center"/>
            <w:hideMark/>
          </w:tcPr>
          <w:p w14:paraId="3C719A4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59" w:type="pct"/>
            <w:shd w:val="clear" w:color="auto" w:fill="auto"/>
            <w:vAlign w:val="center"/>
            <w:hideMark/>
          </w:tcPr>
          <w:p w14:paraId="6D37989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8E59EB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621" w:type="pct"/>
            <w:shd w:val="clear" w:color="auto" w:fill="auto"/>
            <w:noWrap/>
            <w:hideMark/>
          </w:tcPr>
          <w:p w14:paraId="6C05AAD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465" w:type="pct"/>
            <w:shd w:val="clear" w:color="auto" w:fill="auto"/>
            <w:noWrap/>
            <w:hideMark/>
          </w:tcPr>
          <w:p w14:paraId="3078D3D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663231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4445F03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A1E278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2750B1BA" w14:textId="77777777" w:rsidTr="009F649D">
        <w:trPr>
          <w:trHeight w:val="20"/>
        </w:trPr>
        <w:tc>
          <w:tcPr>
            <w:tcW w:w="1184" w:type="pct"/>
            <w:vMerge/>
            <w:vAlign w:val="center"/>
            <w:hideMark/>
          </w:tcPr>
          <w:p w14:paraId="15D5184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B11302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D7199F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77</w:t>
            </w:r>
          </w:p>
        </w:tc>
        <w:tc>
          <w:tcPr>
            <w:tcW w:w="621" w:type="pct"/>
            <w:shd w:val="clear" w:color="auto" w:fill="auto"/>
            <w:noWrap/>
            <w:hideMark/>
          </w:tcPr>
          <w:p w14:paraId="1A2C895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92,8</w:t>
            </w:r>
          </w:p>
        </w:tc>
        <w:tc>
          <w:tcPr>
            <w:tcW w:w="465" w:type="pct"/>
            <w:shd w:val="clear" w:color="auto" w:fill="auto"/>
            <w:noWrap/>
            <w:hideMark/>
          </w:tcPr>
          <w:p w14:paraId="399DF56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7BDC0A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382C6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0AF656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572BF5A1" w14:textId="77777777" w:rsidTr="009F649D">
        <w:trPr>
          <w:trHeight w:val="20"/>
        </w:trPr>
        <w:tc>
          <w:tcPr>
            <w:tcW w:w="1184" w:type="pct"/>
            <w:vMerge w:val="restart"/>
            <w:shd w:val="clear" w:color="auto" w:fill="auto"/>
            <w:vAlign w:val="center"/>
            <w:hideMark/>
          </w:tcPr>
          <w:p w14:paraId="5DBF077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59" w:type="pct"/>
            <w:shd w:val="clear" w:color="auto" w:fill="auto"/>
            <w:vAlign w:val="center"/>
            <w:hideMark/>
          </w:tcPr>
          <w:p w14:paraId="048DFA0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5BCE4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621" w:type="pct"/>
            <w:shd w:val="clear" w:color="auto" w:fill="auto"/>
            <w:noWrap/>
            <w:hideMark/>
          </w:tcPr>
          <w:p w14:paraId="4AA1C6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9,6</w:t>
            </w:r>
          </w:p>
        </w:tc>
        <w:tc>
          <w:tcPr>
            <w:tcW w:w="465" w:type="pct"/>
            <w:shd w:val="clear" w:color="auto" w:fill="auto"/>
            <w:noWrap/>
            <w:hideMark/>
          </w:tcPr>
          <w:p w14:paraId="3B4890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69DFA8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465" w:type="pct"/>
            <w:shd w:val="clear" w:color="auto" w:fill="auto"/>
            <w:noWrap/>
            <w:hideMark/>
          </w:tcPr>
          <w:p w14:paraId="445F7A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621" w:type="pct"/>
            <w:shd w:val="clear" w:color="auto" w:fill="auto"/>
            <w:noWrap/>
            <w:hideMark/>
          </w:tcPr>
          <w:p w14:paraId="1DF18F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w:t>
            </w:r>
          </w:p>
        </w:tc>
      </w:tr>
      <w:tr w:rsidR="00085DE6" w:rsidRPr="00495BAE" w14:paraId="641A4093" w14:textId="77777777" w:rsidTr="009F649D">
        <w:trPr>
          <w:trHeight w:val="20"/>
        </w:trPr>
        <w:tc>
          <w:tcPr>
            <w:tcW w:w="1184" w:type="pct"/>
            <w:vMerge/>
            <w:vAlign w:val="center"/>
            <w:hideMark/>
          </w:tcPr>
          <w:p w14:paraId="4C7AFC9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53974F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849EDF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75</w:t>
            </w:r>
          </w:p>
        </w:tc>
        <w:tc>
          <w:tcPr>
            <w:tcW w:w="621" w:type="pct"/>
            <w:shd w:val="clear" w:color="auto" w:fill="auto"/>
            <w:noWrap/>
            <w:hideMark/>
          </w:tcPr>
          <w:p w14:paraId="373B17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90,4</w:t>
            </w:r>
          </w:p>
        </w:tc>
        <w:tc>
          <w:tcPr>
            <w:tcW w:w="465" w:type="pct"/>
            <w:shd w:val="clear" w:color="auto" w:fill="auto"/>
            <w:noWrap/>
            <w:hideMark/>
          </w:tcPr>
          <w:p w14:paraId="710897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1" w:type="pct"/>
            <w:shd w:val="clear" w:color="auto" w:fill="auto"/>
            <w:noWrap/>
            <w:hideMark/>
          </w:tcPr>
          <w:p w14:paraId="71AAC32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97,8</w:t>
            </w:r>
          </w:p>
        </w:tc>
        <w:tc>
          <w:tcPr>
            <w:tcW w:w="465" w:type="pct"/>
            <w:shd w:val="clear" w:color="auto" w:fill="auto"/>
            <w:noWrap/>
            <w:hideMark/>
          </w:tcPr>
          <w:p w14:paraId="3F0E962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621" w:type="pct"/>
            <w:shd w:val="clear" w:color="auto" w:fill="auto"/>
            <w:noWrap/>
            <w:hideMark/>
          </w:tcPr>
          <w:p w14:paraId="2DA312F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85,7</w:t>
            </w:r>
          </w:p>
        </w:tc>
      </w:tr>
      <w:tr w:rsidR="00085DE6" w:rsidRPr="00495BAE" w14:paraId="0080FB47" w14:textId="77777777" w:rsidTr="009F649D">
        <w:trPr>
          <w:trHeight w:val="20"/>
        </w:trPr>
        <w:tc>
          <w:tcPr>
            <w:tcW w:w="1184" w:type="pct"/>
            <w:vMerge w:val="restart"/>
            <w:shd w:val="clear" w:color="auto" w:fill="auto"/>
            <w:vAlign w:val="center"/>
            <w:hideMark/>
          </w:tcPr>
          <w:p w14:paraId="5E2C3AD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59" w:type="pct"/>
            <w:shd w:val="clear" w:color="auto" w:fill="auto"/>
            <w:vAlign w:val="center"/>
            <w:hideMark/>
          </w:tcPr>
          <w:p w14:paraId="61DB2CF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058E3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D0F772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55B1C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361A5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54135C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5C20D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64DD774B" w14:textId="77777777" w:rsidTr="009F649D">
        <w:trPr>
          <w:trHeight w:val="20"/>
        </w:trPr>
        <w:tc>
          <w:tcPr>
            <w:tcW w:w="1184" w:type="pct"/>
            <w:vMerge/>
            <w:vAlign w:val="center"/>
            <w:hideMark/>
          </w:tcPr>
          <w:p w14:paraId="6F348A8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DB3AF5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15B89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2FB42A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DCDC1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49766F7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F9FA0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09CEFD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5A5EF53B" w14:textId="77777777" w:rsidTr="009F649D">
        <w:trPr>
          <w:trHeight w:val="20"/>
        </w:trPr>
        <w:tc>
          <w:tcPr>
            <w:tcW w:w="1184" w:type="pct"/>
            <w:vMerge w:val="restart"/>
            <w:shd w:val="clear" w:color="auto" w:fill="auto"/>
            <w:vAlign w:val="center"/>
            <w:hideMark/>
          </w:tcPr>
          <w:p w14:paraId="1F366EA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59" w:type="pct"/>
            <w:shd w:val="clear" w:color="auto" w:fill="auto"/>
            <w:vAlign w:val="center"/>
            <w:hideMark/>
          </w:tcPr>
          <w:p w14:paraId="063F166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D4AD6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B13634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1D4B4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813AE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622E7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40E0EE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14D1927" w14:textId="77777777" w:rsidTr="009F649D">
        <w:trPr>
          <w:trHeight w:val="20"/>
        </w:trPr>
        <w:tc>
          <w:tcPr>
            <w:tcW w:w="1184" w:type="pct"/>
            <w:vMerge/>
            <w:vAlign w:val="center"/>
            <w:hideMark/>
          </w:tcPr>
          <w:p w14:paraId="07F2CA8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8514F3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25838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7D78E8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28297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06F7159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00362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2CF9AC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67E1DBD2" w14:textId="77777777" w:rsidTr="009F649D">
        <w:trPr>
          <w:trHeight w:val="20"/>
        </w:trPr>
        <w:tc>
          <w:tcPr>
            <w:tcW w:w="1184" w:type="pct"/>
            <w:vMerge w:val="restart"/>
            <w:shd w:val="clear" w:color="auto" w:fill="auto"/>
            <w:vAlign w:val="center"/>
            <w:hideMark/>
          </w:tcPr>
          <w:p w14:paraId="05CA924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59" w:type="pct"/>
            <w:shd w:val="clear" w:color="auto" w:fill="auto"/>
            <w:vAlign w:val="center"/>
            <w:hideMark/>
          </w:tcPr>
          <w:p w14:paraId="4759C47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9D21F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621" w:type="pct"/>
            <w:shd w:val="clear" w:color="auto" w:fill="auto"/>
            <w:noWrap/>
            <w:hideMark/>
          </w:tcPr>
          <w:p w14:paraId="6D1F2E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6,0</w:t>
            </w:r>
          </w:p>
        </w:tc>
        <w:tc>
          <w:tcPr>
            <w:tcW w:w="465" w:type="pct"/>
            <w:shd w:val="clear" w:color="auto" w:fill="auto"/>
            <w:noWrap/>
            <w:hideMark/>
          </w:tcPr>
          <w:p w14:paraId="60374F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44E2FF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465" w:type="pct"/>
            <w:shd w:val="clear" w:color="auto" w:fill="auto"/>
            <w:noWrap/>
            <w:hideMark/>
          </w:tcPr>
          <w:p w14:paraId="535D79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403FBD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F44B584" w14:textId="77777777" w:rsidTr="009F649D">
        <w:trPr>
          <w:trHeight w:val="20"/>
        </w:trPr>
        <w:tc>
          <w:tcPr>
            <w:tcW w:w="1184" w:type="pct"/>
            <w:vMerge/>
            <w:vAlign w:val="center"/>
            <w:hideMark/>
          </w:tcPr>
          <w:p w14:paraId="5EBAEA4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3BA30E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8F223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621" w:type="pct"/>
            <w:shd w:val="clear" w:color="auto" w:fill="auto"/>
            <w:noWrap/>
            <w:hideMark/>
          </w:tcPr>
          <w:p w14:paraId="5C46A1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94,0</w:t>
            </w:r>
          </w:p>
        </w:tc>
        <w:tc>
          <w:tcPr>
            <w:tcW w:w="465" w:type="pct"/>
            <w:shd w:val="clear" w:color="auto" w:fill="auto"/>
            <w:noWrap/>
            <w:hideMark/>
          </w:tcPr>
          <w:p w14:paraId="1CC104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1" w:type="pct"/>
            <w:shd w:val="clear" w:color="auto" w:fill="auto"/>
            <w:noWrap/>
            <w:hideMark/>
          </w:tcPr>
          <w:p w14:paraId="33DC7F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97,8</w:t>
            </w:r>
          </w:p>
        </w:tc>
        <w:tc>
          <w:tcPr>
            <w:tcW w:w="465" w:type="pct"/>
            <w:shd w:val="clear" w:color="auto" w:fill="auto"/>
            <w:noWrap/>
            <w:hideMark/>
          </w:tcPr>
          <w:p w14:paraId="2D0667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69B63CB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28B77678" w14:textId="77777777" w:rsidTr="009F649D">
        <w:trPr>
          <w:trHeight w:val="20"/>
        </w:trPr>
        <w:tc>
          <w:tcPr>
            <w:tcW w:w="1184" w:type="pct"/>
            <w:vMerge w:val="restart"/>
            <w:shd w:val="clear" w:color="auto" w:fill="auto"/>
            <w:vAlign w:val="center"/>
            <w:hideMark/>
          </w:tcPr>
          <w:p w14:paraId="59F44BC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59" w:type="pct"/>
            <w:shd w:val="clear" w:color="auto" w:fill="auto"/>
            <w:vAlign w:val="center"/>
            <w:hideMark/>
          </w:tcPr>
          <w:p w14:paraId="0C0C5F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1AA00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w:t>
            </w:r>
          </w:p>
        </w:tc>
        <w:tc>
          <w:tcPr>
            <w:tcW w:w="621" w:type="pct"/>
            <w:shd w:val="clear" w:color="auto" w:fill="auto"/>
            <w:noWrap/>
            <w:hideMark/>
          </w:tcPr>
          <w:p w14:paraId="01EE935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465" w:type="pct"/>
            <w:shd w:val="clear" w:color="auto" w:fill="auto"/>
            <w:noWrap/>
            <w:hideMark/>
          </w:tcPr>
          <w:p w14:paraId="38965D2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621" w:type="pct"/>
            <w:shd w:val="clear" w:color="auto" w:fill="auto"/>
            <w:noWrap/>
            <w:hideMark/>
          </w:tcPr>
          <w:p w14:paraId="7B8042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13,0</w:t>
            </w:r>
          </w:p>
        </w:tc>
        <w:tc>
          <w:tcPr>
            <w:tcW w:w="465" w:type="pct"/>
            <w:shd w:val="clear" w:color="auto" w:fill="auto"/>
            <w:noWrap/>
            <w:hideMark/>
          </w:tcPr>
          <w:p w14:paraId="028A45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0D9F06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19,0</w:t>
            </w:r>
          </w:p>
        </w:tc>
      </w:tr>
      <w:tr w:rsidR="00085DE6" w:rsidRPr="00495BAE" w14:paraId="519F96D9" w14:textId="77777777" w:rsidTr="009F649D">
        <w:trPr>
          <w:trHeight w:val="20"/>
        </w:trPr>
        <w:tc>
          <w:tcPr>
            <w:tcW w:w="1184" w:type="pct"/>
            <w:vMerge/>
            <w:vAlign w:val="center"/>
            <w:hideMark/>
          </w:tcPr>
          <w:p w14:paraId="214892F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83BD2F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A1A47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73</w:t>
            </w:r>
          </w:p>
        </w:tc>
        <w:tc>
          <w:tcPr>
            <w:tcW w:w="621" w:type="pct"/>
            <w:shd w:val="clear" w:color="auto" w:fill="auto"/>
            <w:noWrap/>
            <w:hideMark/>
          </w:tcPr>
          <w:p w14:paraId="4D30CCF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88,0</w:t>
            </w:r>
          </w:p>
        </w:tc>
        <w:tc>
          <w:tcPr>
            <w:tcW w:w="465" w:type="pct"/>
            <w:shd w:val="clear" w:color="auto" w:fill="auto"/>
            <w:noWrap/>
            <w:hideMark/>
          </w:tcPr>
          <w:p w14:paraId="64342E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40</w:t>
            </w:r>
          </w:p>
        </w:tc>
        <w:tc>
          <w:tcPr>
            <w:tcW w:w="621" w:type="pct"/>
            <w:shd w:val="clear" w:color="auto" w:fill="auto"/>
            <w:noWrap/>
            <w:hideMark/>
          </w:tcPr>
          <w:p w14:paraId="40EA6C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87,0</w:t>
            </w:r>
          </w:p>
        </w:tc>
        <w:tc>
          <w:tcPr>
            <w:tcW w:w="465" w:type="pct"/>
            <w:shd w:val="clear" w:color="auto" w:fill="auto"/>
            <w:noWrap/>
            <w:hideMark/>
          </w:tcPr>
          <w:p w14:paraId="7C48BB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621" w:type="pct"/>
            <w:shd w:val="clear" w:color="auto" w:fill="auto"/>
            <w:noWrap/>
            <w:hideMark/>
          </w:tcPr>
          <w:p w14:paraId="0D42AAD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81,0</w:t>
            </w:r>
          </w:p>
        </w:tc>
      </w:tr>
      <w:tr w:rsidR="00085DE6" w:rsidRPr="00495BAE" w14:paraId="2BEC060F" w14:textId="77777777" w:rsidTr="009F649D">
        <w:trPr>
          <w:trHeight w:val="20"/>
        </w:trPr>
        <w:tc>
          <w:tcPr>
            <w:tcW w:w="1184" w:type="pct"/>
            <w:vMerge w:val="restart"/>
            <w:shd w:val="clear" w:color="auto" w:fill="auto"/>
            <w:vAlign w:val="center"/>
            <w:hideMark/>
          </w:tcPr>
          <w:p w14:paraId="726ADFE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59" w:type="pct"/>
            <w:shd w:val="clear" w:color="auto" w:fill="auto"/>
            <w:vAlign w:val="center"/>
            <w:hideMark/>
          </w:tcPr>
          <w:p w14:paraId="091C1E9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6CE95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E4243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F2641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9BA1D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407730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CD5AA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88B0D8D" w14:textId="77777777" w:rsidTr="009F649D">
        <w:trPr>
          <w:trHeight w:val="20"/>
        </w:trPr>
        <w:tc>
          <w:tcPr>
            <w:tcW w:w="1184" w:type="pct"/>
            <w:vMerge/>
            <w:vAlign w:val="center"/>
            <w:hideMark/>
          </w:tcPr>
          <w:p w14:paraId="18B13A1B"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20ECA5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C745B3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46DC4C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0C6A37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61D34C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023D03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79B3FA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315A0487" w14:textId="77777777" w:rsidTr="009F649D">
        <w:trPr>
          <w:trHeight w:val="20"/>
        </w:trPr>
        <w:tc>
          <w:tcPr>
            <w:tcW w:w="1184" w:type="pct"/>
            <w:vMerge w:val="restart"/>
            <w:shd w:val="clear" w:color="auto" w:fill="auto"/>
            <w:vAlign w:val="center"/>
            <w:hideMark/>
          </w:tcPr>
          <w:p w14:paraId="5993972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59" w:type="pct"/>
            <w:shd w:val="clear" w:color="auto" w:fill="auto"/>
            <w:vAlign w:val="center"/>
            <w:hideMark/>
          </w:tcPr>
          <w:p w14:paraId="0E1A0D6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88113A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ADB51A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AD803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0C0485E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465" w:type="pct"/>
            <w:shd w:val="clear" w:color="auto" w:fill="auto"/>
            <w:noWrap/>
            <w:hideMark/>
          </w:tcPr>
          <w:p w14:paraId="2492E2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31FC26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r>
      <w:tr w:rsidR="00085DE6" w:rsidRPr="00495BAE" w14:paraId="639B310C" w14:textId="77777777" w:rsidTr="009F649D">
        <w:trPr>
          <w:trHeight w:val="20"/>
        </w:trPr>
        <w:tc>
          <w:tcPr>
            <w:tcW w:w="1184" w:type="pct"/>
            <w:vMerge/>
            <w:vAlign w:val="center"/>
            <w:hideMark/>
          </w:tcPr>
          <w:p w14:paraId="656C70F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C37210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9FAED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6A6A875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13D69E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1" w:type="pct"/>
            <w:shd w:val="clear" w:color="auto" w:fill="auto"/>
            <w:noWrap/>
            <w:hideMark/>
          </w:tcPr>
          <w:p w14:paraId="2B8B47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97,8</w:t>
            </w:r>
          </w:p>
        </w:tc>
        <w:tc>
          <w:tcPr>
            <w:tcW w:w="465" w:type="pct"/>
            <w:shd w:val="clear" w:color="auto" w:fill="auto"/>
            <w:noWrap/>
            <w:hideMark/>
          </w:tcPr>
          <w:p w14:paraId="1932950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621" w:type="pct"/>
            <w:shd w:val="clear" w:color="auto" w:fill="auto"/>
            <w:noWrap/>
            <w:hideMark/>
          </w:tcPr>
          <w:p w14:paraId="448CAB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95,2</w:t>
            </w:r>
          </w:p>
        </w:tc>
      </w:tr>
      <w:tr w:rsidR="00085DE6" w:rsidRPr="00495BAE" w14:paraId="7D8EDDE7" w14:textId="77777777" w:rsidTr="009F649D">
        <w:trPr>
          <w:trHeight w:val="20"/>
        </w:trPr>
        <w:tc>
          <w:tcPr>
            <w:tcW w:w="1184" w:type="pct"/>
            <w:vMerge w:val="restart"/>
            <w:shd w:val="clear" w:color="auto" w:fill="auto"/>
            <w:vAlign w:val="center"/>
            <w:hideMark/>
          </w:tcPr>
          <w:p w14:paraId="53B58F5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59" w:type="pct"/>
            <w:shd w:val="clear" w:color="auto" w:fill="auto"/>
            <w:vAlign w:val="center"/>
            <w:hideMark/>
          </w:tcPr>
          <w:p w14:paraId="774A0C9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ED12D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9D71FE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7CF013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1169D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7BB0AC6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3D280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2CBB6F7B" w14:textId="77777777" w:rsidTr="009F649D">
        <w:trPr>
          <w:trHeight w:val="20"/>
        </w:trPr>
        <w:tc>
          <w:tcPr>
            <w:tcW w:w="1184" w:type="pct"/>
            <w:vMerge/>
            <w:vAlign w:val="center"/>
            <w:hideMark/>
          </w:tcPr>
          <w:p w14:paraId="6CE3F22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FCCEF1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3FC74F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371FB8B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6FF0D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11B564A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76E338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05F1EA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37DFBBE5" w14:textId="77777777" w:rsidTr="009F649D">
        <w:trPr>
          <w:trHeight w:val="20"/>
        </w:trPr>
        <w:tc>
          <w:tcPr>
            <w:tcW w:w="1184" w:type="pct"/>
            <w:vMerge w:val="restart"/>
            <w:shd w:val="clear" w:color="auto" w:fill="auto"/>
            <w:vAlign w:val="center"/>
            <w:hideMark/>
          </w:tcPr>
          <w:p w14:paraId="2DB07C4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59" w:type="pct"/>
            <w:shd w:val="clear" w:color="auto" w:fill="auto"/>
            <w:vAlign w:val="center"/>
            <w:hideMark/>
          </w:tcPr>
          <w:p w14:paraId="669C8B4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E981AA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4C4450A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c>
          <w:tcPr>
            <w:tcW w:w="465" w:type="pct"/>
            <w:shd w:val="clear" w:color="auto" w:fill="auto"/>
            <w:noWrap/>
            <w:hideMark/>
          </w:tcPr>
          <w:p w14:paraId="73D760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8935C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84018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DE57C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4F526842" w14:textId="77777777" w:rsidTr="009F649D">
        <w:trPr>
          <w:trHeight w:val="20"/>
        </w:trPr>
        <w:tc>
          <w:tcPr>
            <w:tcW w:w="1184" w:type="pct"/>
            <w:vMerge/>
            <w:vAlign w:val="center"/>
            <w:hideMark/>
          </w:tcPr>
          <w:p w14:paraId="1D38131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B40229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67C6D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w:t>
            </w:r>
          </w:p>
        </w:tc>
        <w:tc>
          <w:tcPr>
            <w:tcW w:w="621" w:type="pct"/>
            <w:shd w:val="clear" w:color="auto" w:fill="auto"/>
            <w:noWrap/>
            <w:hideMark/>
          </w:tcPr>
          <w:p w14:paraId="5E7ADA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95,2</w:t>
            </w:r>
          </w:p>
        </w:tc>
        <w:tc>
          <w:tcPr>
            <w:tcW w:w="465" w:type="pct"/>
            <w:shd w:val="clear" w:color="auto" w:fill="auto"/>
            <w:noWrap/>
            <w:hideMark/>
          </w:tcPr>
          <w:p w14:paraId="2A2C89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09B3A0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B1244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16E0F63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1B988C6" w14:textId="77777777" w:rsidTr="009F649D">
        <w:trPr>
          <w:trHeight w:val="20"/>
        </w:trPr>
        <w:tc>
          <w:tcPr>
            <w:tcW w:w="1184" w:type="pct"/>
            <w:vMerge w:val="restart"/>
            <w:shd w:val="clear" w:color="auto" w:fill="auto"/>
            <w:vAlign w:val="center"/>
            <w:hideMark/>
          </w:tcPr>
          <w:p w14:paraId="2776825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59" w:type="pct"/>
            <w:shd w:val="clear" w:color="auto" w:fill="auto"/>
            <w:vAlign w:val="center"/>
            <w:hideMark/>
          </w:tcPr>
          <w:p w14:paraId="08743A8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DF6E4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395B7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1A7F28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30F0D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38736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53C34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3F38E04B" w14:textId="77777777" w:rsidTr="009F649D">
        <w:trPr>
          <w:trHeight w:val="20"/>
        </w:trPr>
        <w:tc>
          <w:tcPr>
            <w:tcW w:w="1184" w:type="pct"/>
            <w:vMerge/>
            <w:vAlign w:val="center"/>
            <w:hideMark/>
          </w:tcPr>
          <w:p w14:paraId="05C0F59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69962C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56FB22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w:t>
            </w:r>
          </w:p>
        </w:tc>
        <w:tc>
          <w:tcPr>
            <w:tcW w:w="621" w:type="pct"/>
            <w:shd w:val="clear" w:color="auto" w:fill="auto"/>
            <w:noWrap/>
            <w:hideMark/>
          </w:tcPr>
          <w:p w14:paraId="39135D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36F82D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6A05EE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00A1608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4A01B9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18B341B9" w14:textId="77777777" w:rsidTr="009F649D">
        <w:trPr>
          <w:trHeight w:val="20"/>
        </w:trPr>
        <w:tc>
          <w:tcPr>
            <w:tcW w:w="1184" w:type="pct"/>
            <w:vMerge w:val="restart"/>
            <w:shd w:val="clear" w:color="auto" w:fill="auto"/>
            <w:vAlign w:val="center"/>
            <w:hideMark/>
          </w:tcPr>
          <w:p w14:paraId="040182C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59" w:type="pct"/>
            <w:shd w:val="clear" w:color="auto" w:fill="auto"/>
            <w:vAlign w:val="center"/>
            <w:hideMark/>
          </w:tcPr>
          <w:p w14:paraId="4902C47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A38D2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40E09E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c>
          <w:tcPr>
            <w:tcW w:w="465" w:type="pct"/>
            <w:shd w:val="clear" w:color="auto" w:fill="auto"/>
            <w:noWrap/>
            <w:hideMark/>
          </w:tcPr>
          <w:p w14:paraId="04339F3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B7021C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7CCA17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05C1C3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63C3AAB4" w14:textId="77777777" w:rsidTr="009F649D">
        <w:trPr>
          <w:trHeight w:val="20"/>
        </w:trPr>
        <w:tc>
          <w:tcPr>
            <w:tcW w:w="1184" w:type="pct"/>
            <w:vMerge/>
            <w:vAlign w:val="center"/>
            <w:hideMark/>
          </w:tcPr>
          <w:p w14:paraId="2FED24A9"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7A421B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EAD42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w:t>
            </w:r>
          </w:p>
        </w:tc>
        <w:tc>
          <w:tcPr>
            <w:tcW w:w="621" w:type="pct"/>
            <w:shd w:val="clear" w:color="auto" w:fill="auto"/>
            <w:noWrap/>
            <w:hideMark/>
          </w:tcPr>
          <w:p w14:paraId="47ECED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95,2</w:t>
            </w:r>
          </w:p>
        </w:tc>
        <w:tc>
          <w:tcPr>
            <w:tcW w:w="465" w:type="pct"/>
            <w:shd w:val="clear" w:color="auto" w:fill="auto"/>
            <w:noWrap/>
            <w:hideMark/>
          </w:tcPr>
          <w:p w14:paraId="674D7C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621" w:type="pct"/>
            <w:shd w:val="clear" w:color="auto" w:fill="auto"/>
            <w:noWrap/>
            <w:hideMark/>
          </w:tcPr>
          <w:p w14:paraId="22AA86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02F061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5AEA26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bl>
    <w:p w14:paraId="03BC0F4A" w14:textId="77777777" w:rsidR="00085DE6" w:rsidRPr="00495BAE" w:rsidRDefault="00085DE6" w:rsidP="00085DE6">
      <w:pPr>
        <w:spacing w:after="0" w:line="240" w:lineRule="auto"/>
        <w:rPr>
          <w:rFonts w:eastAsiaTheme="majorEastAsia" w:cs="Times New Roman"/>
          <w:b/>
          <w:color w:val="000000" w:themeColor="text1"/>
          <w:szCs w:val="28"/>
        </w:rPr>
      </w:pPr>
    </w:p>
    <w:p w14:paraId="0A0ABAF9" w14:textId="249F7E9A" w:rsidR="00085DE6" w:rsidRPr="00495BAE" w:rsidRDefault="00986120" w:rsidP="00085DE6">
      <w:pPr>
        <w:pStyle w:val="ResimYazs"/>
        <w:keepNext/>
        <w:spacing w:after="0"/>
        <w:rPr>
          <w:rFonts w:eastAsiaTheme="majorEastAsia" w:cs="Times New Roman"/>
          <w:bCs/>
          <w:i w:val="0"/>
          <w:iCs w:val="0"/>
          <w:color w:val="000000" w:themeColor="text1"/>
          <w:sz w:val="24"/>
          <w:szCs w:val="28"/>
        </w:rPr>
      </w:pPr>
      <w:bookmarkStart w:id="194" w:name="_Toc17334612"/>
      <w:r w:rsidRPr="00495BAE">
        <w:rPr>
          <w:rFonts w:eastAsiaTheme="majorEastAsia" w:cs="Times New Roman"/>
          <w:b/>
          <w:i w:val="0"/>
          <w:iCs w:val="0"/>
          <w:color w:val="000000" w:themeColor="text1"/>
          <w:sz w:val="24"/>
          <w:szCs w:val="28"/>
        </w:rPr>
        <w:lastRenderedPageBreak/>
        <w:t>Ek 6.13.</w:t>
      </w:r>
      <w:r w:rsidRPr="00495BAE">
        <w:rPr>
          <w:rFonts w:eastAsiaTheme="majorEastAsia" w:cs="Times New Roman"/>
          <w:bCs/>
          <w:i w:val="0"/>
          <w:iCs w:val="0"/>
          <w:color w:val="000000" w:themeColor="text1"/>
          <w:sz w:val="24"/>
          <w:szCs w:val="28"/>
        </w:rPr>
        <w:t xml:space="preserve"> </w:t>
      </w:r>
      <w:r w:rsidR="00085DE6" w:rsidRPr="00495BAE">
        <w:rPr>
          <w:rFonts w:eastAsiaTheme="majorEastAsia" w:cs="Times New Roman"/>
          <w:bCs/>
          <w:i w:val="0"/>
          <w:iCs w:val="0"/>
          <w:color w:val="000000" w:themeColor="text1"/>
          <w:sz w:val="24"/>
          <w:szCs w:val="28"/>
        </w:rPr>
        <w:t>Derzlerde sızdırmazlığa göre üretim standartlarının dağılımı</w:t>
      </w:r>
      <w:bookmarkEnd w:id="194"/>
    </w:p>
    <w:p w14:paraId="58B3A9B6"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959"/>
        <w:gridCol w:w="797"/>
        <w:gridCol w:w="1065"/>
        <w:gridCol w:w="797"/>
        <w:gridCol w:w="1065"/>
        <w:gridCol w:w="797"/>
        <w:gridCol w:w="1063"/>
      </w:tblGrid>
      <w:tr w:rsidR="00085DE6" w:rsidRPr="00495BAE" w14:paraId="0CE6B076" w14:textId="77777777" w:rsidTr="009F649D">
        <w:trPr>
          <w:trHeight w:val="20"/>
        </w:trPr>
        <w:tc>
          <w:tcPr>
            <w:tcW w:w="1742" w:type="pct"/>
            <w:gridSpan w:val="2"/>
            <w:vMerge w:val="restart"/>
            <w:shd w:val="clear" w:color="auto" w:fill="auto"/>
            <w:vAlign w:val="bottom"/>
            <w:hideMark/>
          </w:tcPr>
          <w:p w14:paraId="7F82A15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86" w:type="pct"/>
            <w:gridSpan w:val="2"/>
            <w:shd w:val="clear" w:color="auto" w:fill="auto"/>
            <w:vAlign w:val="center"/>
          </w:tcPr>
          <w:p w14:paraId="5174EBA9" w14:textId="77777777" w:rsidR="00085DE6" w:rsidRPr="00495BAE" w:rsidRDefault="00085DE6" w:rsidP="009F649D">
            <w:pPr>
              <w:spacing w:after="0" w:line="240" w:lineRule="auto"/>
              <w:jc w:val="both"/>
              <w:rPr>
                <w:rFonts w:eastAsia="Times New Roman" w:cs="Times New Roman"/>
                <w:color w:val="000000"/>
                <w:sz w:val="16"/>
                <w:szCs w:val="16"/>
                <w:vertAlign w:val="superscript"/>
                <w:lang w:eastAsia="tr-TR"/>
              </w:rPr>
            </w:pPr>
            <w:r w:rsidRPr="00495BAE">
              <w:rPr>
                <w:rFonts w:eastAsia="Times New Roman" w:cs="Times New Roman"/>
                <w:color w:val="000000"/>
                <w:sz w:val="16"/>
                <w:szCs w:val="16"/>
                <w:lang w:eastAsia="tr-TR"/>
              </w:rPr>
              <w:t>Kapaklı Giydirme Sistem</w:t>
            </w:r>
          </w:p>
        </w:tc>
        <w:tc>
          <w:tcPr>
            <w:tcW w:w="1086" w:type="pct"/>
            <w:gridSpan w:val="2"/>
            <w:shd w:val="clear" w:color="auto" w:fill="auto"/>
            <w:vAlign w:val="center"/>
          </w:tcPr>
          <w:p w14:paraId="0D8196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Strüktürel Silikon Sistemi</w:t>
            </w:r>
          </w:p>
        </w:tc>
        <w:tc>
          <w:tcPr>
            <w:tcW w:w="1086" w:type="pct"/>
            <w:gridSpan w:val="2"/>
            <w:shd w:val="clear" w:color="auto" w:fill="auto"/>
            <w:vAlign w:val="center"/>
          </w:tcPr>
          <w:p w14:paraId="3F85D91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Yarı Kapaklı Sistem</w:t>
            </w:r>
          </w:p>
        </w:tc>
      </w:tr>
      <w:tr w:rsidR="00085DE6" w:rsidRPr="00495BAE" w14:paraId="44FE2251" w14:textId="77777777" w:rsidTr="009F649D">
        <w:trPr>
          <w:trHeight w:val="20"/>
        </w:trPr>
        <w:tc>
          <w:tcPr>
            <w:tcW w:w="1742" w:type="pct"/>
            <w:gridSpan w:val="2"/>
            <w:vMerge/>
            <w:vAlign w:val="center"/>
            <w:hideMark/>
          </w:tcPr>
          <w:p w14:paraId="090C559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5" w:type="pct"/>
            <w:shd w:val="clear" w:color="auto" w:fill="auto"/>
            <w:vAlign w:val="center"/>
            <w:hideMark/>
          </w:tcPr>
          <w:p w14:paraId="393B661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36C7F54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301910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4C891D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433A0D7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2522D97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75EF6D9B" w14:textId="77777777" w:rsidTr="009F649D">
        <w:trPr>
          <w:trHeight w:val="20"/>
        </w:trPr>
        <w:tc>
          <w:tcPr>
            <w:tcW w:w="1184" w:type="pct"/>
            <w:vMerge w:val="restart"/>
            <w:shd w:val="clear" w:color="auto" w:fill="auto"/>
            <w:vAlign w:val="center"/>
            <w:hideMark/>
          </w:tcPr>
          <w:p w14:paraId="6477671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59" w:type="pct"/>
            <w:shd w:val="clear" w:color="auto" w:fill="auto"/>
            <w:vAlign w:val="center"/>
            <w:hideMark/>
          </w:tcPr>
          <w:p w14:paraId="53BA221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26BA8C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DA12A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0AF06C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46ED43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6AD02E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F93D8C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6C788D53" w14:textId="77777777" w:rsidTr="009F649D">
        <w:trPr>
          <w:trHeight w:val="20"/>
        </w:trPr>
        <w:tc>
          <w:tcPr>
            <w:tcW w:w="1184" w:type="pct"/>
            <w:vMerge/>
            <w:vAlign w:val="center"/>
            <w:hideMark/>
          </w:tcPr>
          <w:p w14:paraId="7D4CB90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364681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DF912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1739D13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01CC2B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0A65B64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7B0D86B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50F545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560325F0" w14:textId="77777777" w:rsidTr="009F649D">
        <w:trPr>
          <w:trHeight w:val="20"/>
        </w:trPr>
        <w:tc>
          <w:tcPr>
            <w:tcW w:w="1184" w:type="pct"/>
            <w:vMerge w:val="restart"/>
            <w:shd w:val="clear" w:color="auto" w:fill="auto"/>
            <w:vAlign w:val="center"/>
            <w:hideMark/>
          </w:tcPr>
          <w:p w14:paraId="67D2A81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59" w:type="pct"/>
            <w:shd w:val="clear" w:color="auto" w:fill="auto"/>
            <w:vAlign w:val="center"/>
            <w:hideMark/>
          </w:tcPr>
          <w:p w14:paraId="1786FC1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0816B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01622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C3E82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512CF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5DB245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B1A2B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27A28FF" w14:textId="77777777" w:rsidTr="009F649D">
        <w:trPr>
          <w:trHeight w:val="20"/>
        </w:trPr>
        <w:tc>
          <w:tcPr>
            <w:tcW w:w="1184" w:type="pct"/>
            <w:vMerge/>
            <w:vAlign w:val="center"/>
            <w:hideMark/>
          </w:tcPr>
          <w:p w14:paraId="51D3459F"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122D20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1FDF6A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58F7077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17E6692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7D5BC4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4A1325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77152D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05B147F3" w14:textId="77777777" w:rsidTr="009F649D">
        <w:trPr>
          <w:trHeight w:val="20"/>
        </w:trPr>
        <w:tc>
          <w:tcPr>
            <w:tcW w:w="1184" w:type="pct"/>
            <w:vMerge w:val="restart"/>
            <w:shd w:val="clear" w:color="auto" w:fill="auto"/>
            <w:vAlign w:val="center"/>
            <w:hideMark/>
          </w:tcPr>
          <w:p w14:paraId="23837AC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59" w:type="pct"/>
            <w:shd w:val="clear" w:color="auto" w:fill="auto"/>
            <w:vAlign w:val="center"/>
            <w:hideMark/>
          </w:tcPr>
          <w:p w14:paraId="060B053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FD3A0F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38</w:t>
            </w:r>
          </w:p>
        </w:tc>
        <w:tc>
          <w:tcPr>
            <w:tcW w:w="621" w:type="pct"/>
            <w:shd w:val="clear" w:color="auto" w:fill="auto"/>
            <w:noWrap/>
            <w:hideMark/>
          </w:tcPr>
          <w:p w14:paraId="24D2EDF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67,9</w:t>
            </w:r>
          </w:p>
        </w:tc>
        <w:tc>
          <w:tcPr>
            <w:tcW w:w="465" w:type="pct"/>
            <w:shd w:val="clear" w:color="auto" w:fill="auto"/>
            <w:noWrap/>
            <w:hideMark/>
          </w:tcPr>
          <w:p w14:paraId="4B00B6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w:t>
            </w:r>
          </w:p>
        </w:tc>
        <w:tc>
          <w:tcPr>
            <w:tcW w:w="621" w:type="pct"/>
            <w:shd w:val="clear" w:color="auto" w:fill="auto"/>
            <w:noWrap/>
            <w:hideMark/>
          </w:tcPr>
          <w:p w14:paraId="756D45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33,3</w:t>
            </w:r>
          </w:p>
        </w:tc>
        <w:tc>
          <w:tcPr>
            <w:tcW w:w="465" w:type="pct"/>
            <w:shd w:val="clear" w:color="auto" w:fill="auto"/>
            <w:noWrap/>
            <w:hideMark/>
          </w:tcPr>
          <w:p w14:paraId="7C017F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621" w:type="pct"/>
            <w:shd w:val="clear" w:color="auto" w:fill="auto"/>
            <w:noWrap/>
            <w:hideMark/>
          </w:tcPr>
          <w:p w14:paraId="6078646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22,7</w:t>
            </w:r>
          </w:p>
        </w:tc>
      </w:tr>
      <w:tr w:rsidR="00085DE6" w:rsidRPr="00495BAE" w14:paraId="56443FC7" w14:textId="77777777" w:rsidTr="009F649D">
        <w:trPr>
          <w:trHeight w:val="20"/>
        </w:trPr>
        <w:tc>
          <w:tcPr>
            <w:tcW w:w="1184" w:type="pct"/>
            <w:vMerge/>
            <w:vAlign w:val="center"/>
            <w:hideMark/>
          </w:tcPr>
          <w:p w14:paraId="7D21D80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66A02A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BF38BD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621" w:type="pct"/>
            <w:shd w:val="clear" w:color="auto" w:fill="auto"/>
            <w:noWrap/>
            <w:hideMark/>
          </w:tcPr>
          <w:p w14:paraId="4949920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32,1</w:t>
            </w:r>
          </w:p>
        </w:tc>
        <w:tc>
          <w:tcPr>
            <w:tcW w:w="465" w:type="pct"/>
            <w:shd w:val="clear" w:color="auto" w:fill="auto"/>
            <w:noWrap/>
            <w:hideMark/>
          </w:tcPr>
          <w:p w14:paraId="2673CA0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c>
          <w:tcPr>
            <w:tcW w:w="621" w:type="pct"/>
            <w:shd w:val="clear" w:color="auto" w:fill="auto"/>
            <w:noWrap/>
            <w:hideMark/>
          </w:tcPr>
          <w:p w14:paraId="4319F37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66,7</w:t>
            </w:r>
          </w:p>
        </w:tc>
        <w:tc>
          <w:tcPr>
            <w:tcW w:w="465" w:type="pct"/>
            <w:shd w:val="clear" w:color="auto" w:fill="auto"/>
            <w:noWrap/>
            <w:hideMark/>
          </w:tcPr>
          <w:p w14:paraId="559EDBC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621" w:type="pct"/>
            <w:shd w:val="clear" w:color="auto" w:fill="auto"/>
            <w:noWrap/>
            <w:hideMark/>
          </w:tcPr>
          <w:p w14:paraId="4A6315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77,3</w:t>
            </w:r>
          </w:p>
        </w:tc>
      </w:tr>
      <w:tr w:rsidR="00085DE6" w:rsidRPr="00495BAE" w14:paraId="335400B3" w14:textId="77777777" w:rsidTr="009F649D">
        <w:trPr>
          <w:trHeight w:val="20"/>
        </w:trPr>
        <w:tc>
          <w:tcPr>
            <w:tcW w:w="1184" w:type="pct"/>
            <w:vMerge w:val="restart"/>
            <w:shd w:val="clear" w:color="auto" w:fill="auto"/>
            <w:vAlign w:val="center"/>
            <w:hideMark/>
          </w:tcPr>
          <w:p w14:paraId="134FA7A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59" w:type="pct"/>
            <w:shd w:val="clear" w:color="auto" w:fill="auto"/>
            <w:vAlign w:val="center"/>
            <w:hideMark/>
          </w:tcPr>
          <w:p w14:paraId="71DED2B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C474A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w:t>
            </w:r>
          </w:p>
        </w:tc>
        <w:tc>
          <w:tcPr>
            <w:tcW w:w="621" w:type="pct"/>
            <w:shd w:val="clear" w:color="auto" w:fill="auto"/>
            <w:noWrap/>
            <w:hideMark/>
          </w:tcPr>
          <w:p w14:paraId="260E099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76,8</w:t>
            </w:r>
          </w:p>
        </w:tc>
        <w:tc>
          <w:tcPr>
            <w:tcW w:w="465" w:type="pct"/>
            <w:shd w:val="clear" w:color="auto" w:fill="auto"/>
            <w:noWrap/>
            <w:hideMark/>
          </w:tcPr>
          <w:p w14:paraId="0391F11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621" w:type="pct"/>
            <w:shd w:val="clear" w:color="auto" w:fill="auto"/>
            <w:noWrap/>
            <w:hideMark/>
          </w:tcPr>
          <w:p w14:paraId="10DBE5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44,4</w:t>
            </w:r>
          </w:p>
        </w:tc>
        <w:tc>
          <w:tcPr>
            <w:tcW w:w="465" w:type="pct"/>
            <w:shd w:val="clear" w:color="auto" w:fill="auto"/>
            <w:noWrap/>
            <w:hideMark/>
          </w:tcPr>
          <w:p w14:paraId="5F0F151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621" w:type="pct"/>
            <w:shd w:val="clear" w:color="auto" w:fill="auto"/>
            <w:noWrap/>
            <w:hideMark/>
          </w:tcPr>
          <w:p w14:paraId="60A84B0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40,9</w:t>
            </w:r>
          </w:p>
        </w:tc>
      </w:tr>
      <w:tr w:rsidR="00085DE6" w:rsidRPr="00495BAE" w14:paraId="10B6A90F" w14:textId="77777777" w:rsidTr="009F649D">
        <w:trPr>
          <w:trHeight w:val="20"/>
        </w:trPr>
        <w:tc>
          <w:tcPr>
            <w:tcW w:w="1184" w:type="pct"/>
            <w:vMerge/>
            <w:vAlign w:val="center"/>
            <w:hideMark/>
          </w:tcPr>
          <w:p w14:paraId="38AB97BD"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9E8F6C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95088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w:t>
            </w:r>
          </w:p>
        </w:tc>
        <w:tc>
          <w:tcPr>
            <w:tcW w:w="621" w:type="pct"/>
            <w:shd w:val="clear" w:color="auto" w:fill="auto"/>
            <w:noWrap/>
            <w:hideMark/>
          </w:tcPr>
          <w:p w14:paraId="517EB2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23,2</w:t>
            </w:r>
          </w:p>
        </w:tc>
        <w:tc>
          <w:tcPr>
            <w:tcW w:w="465" w:type="pct"/>
            <w:shd w:val="clear" w:color="auto" w:fill="auto"/>
            <w:noWrap/>
            <w:hideMark/>
          </w:tcPr>
          <w:p w14:paraId="049C83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40</w:t>
            </w:r>
          </w:p>
        </w:tc>
        <w:tc>
          <w:tcPr>
            <w:tcW w:w="621" w:type="pct"/>
            <w:shd w:val="clear" w:color="auto" w:fill="auto"/>
            <w:noWrap/>
            <w:hideMark/>
          </w:tcPr>
          <w:p w14:paraId="037C52E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55,6</w:t>
            </w:r>
          </w:p>
        </w:tc>
        <w:tc>
          <w:tcPr>
            <w:tcW w:w="465" w:type="pct"/>
            <w:shd w:val="clear" w:color="auto" w:fill="auto"/>
            <w:noWrap/>
            <w:hideMark/>
          </w:tcPr>
          <w:p w14:paraId="53859E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w:t>
            </w:r>
          </w:p>
        </w:tc>
        <w:tc>
          <w:tcPr>
            <w:tcW w:w="621" w:type="pct"/>
            <w:shd w:val="clear" w:color="auto" w:fill="auto"/>
            <w:noWrap/>
            <w:hideMark/>
          </w:tcPr>
          <w:p w14:paraId="4819614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59,1</w:t>
            </w:r>
          </w:p>
        </w:tc>
      </w:tr>
      <w:tr w:rsidR="00085DE6" w:rsidRPr="00495BAE" w14:paraId="0428368A" w14:textId="77777777" w:rsidTr="009F649D">
        <w:trPr>
          <w:trHeight w:val="20"/>
        </w:trPr>
        <w:tc>
          <w:tcPr>
            <w:tcW w:w="1184" w:type="pct"/>
            <w:vMerge w:val="restart"/>
            <w:shd w:val="clear" w:color="auto" w:fill="auto"/>
            <w:vAlign w:val="center"/>
            <w:hideMark/>
          </w:tcPr>
          <w:p w14:paraId="4A804F0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59" w:type="pct"/>
            <w:shd w:val="clear" w:color="auto" w:fill="auto"/>
            <w:vAlign w:val="center"/>
            <w:hideMark/>
          </w:tcPr>
          <w:p w14:paraId="3763E02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D9B55F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B3DD3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DD855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F4C4D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0D47DC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8D025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640A12D1" w14:textId="77777777" w:rsidTr="009F649D">
        <w:trPr>
          <w:trHeight w:val="20"/>
        </w:trPr>
        <w:tc>
          <w:tcPr>
            <w:tcW w:w="1184" w:type="pct"/>
            <w:vMerge/>
            <w:vAlign w:val="center"/>
            <w:hideMark/>
          </w:tcPr>
          <w:p w14:paraId="15C0EED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596F25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ADAC2D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2571EC3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1E804E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3B4C9D6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053E9B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4DEEFA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E57D9B8" w14:textId="77777777" w:rsidTr="009F649D">
        <w:trPr>
          <w:trHeight w:val="20"/>
        </w:trPr>
        <w:tc>
          <w:tcPr>
            <w:tcW w:w="1184" w:type="pct"/>
            <w:vMerge w:val="restart"/>
            <w:shd w:val="clear" w:color="auto" w:fill="auto"/>
            <w:vAlign w:val="center"/>
            <w:hideMark/>
          </w:tcPr>
          <w:p w14:paraId="7180D95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59" w:type="pct"/>
            <w:shd w:val="clear" w:color="auto" w:fill="auto"/>
            <w:vAlign w:val="center"/>
            <w:hideMark/>
          </w:tcPr>
          <w:p w14:paraId="771F547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7F771E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AD998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48C375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D890A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5D55B9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CB3873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74ADB9B0" w14:textId="77777777" w:rsidTr="009F649D">
        <w:trPr>
          <w:trHeight w:val="20"/>
        </w:trPr>
        <w:tc>
          <w:tcPr>
            <w:tcW w:w="1184" w:type="pct"/>
            <w:vMerge/>
            <w:vAlign w:val="center"/>
            <w:hideMark/>
          </w:tcPr>
          <w:p w14:paraId="1B48484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F099CD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ED3B8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4B5FCDD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356960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269647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6E4CAF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0F0602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5BD119A" w14:textId="77777777" w:rsidTr="009F649D">
        <w:trPr>
          <w:trHeight w:val="20"/>
        </w:trPr>
        <w:tc>
          <w:tcPr>
            <w:tcW w:w="1184" w:type="pct"/>
            <w:vMerge w:val="restart"/>
            <w:shd w:val="clear" w:color="auto" w:fill="auto"/>
            <w:vAlign w:val="center"/>
            <w:hideMark/>
          </w:tcPr>
          <w:p w14:paraId="47B998F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59" w:type="pct"/>
            <w:shd w:val="clear" w:color="auto" w:fill="auto"/>
            <w:vAlign w:val="center"/>
            <w:hideMark/>
          </w:tcPr>
          <w:p w14:paraId="362DF14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B8F12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621" w:type="pct"/>
            <w:shd w:val="clear" w:color="auto" w:fill="auto"/>
            <w:noWrap/>
            <w:hideMark/>
          </w:tcPr>
          <w:p w14:paraId="5ABE136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57,1</w:t>
            </w:r>
          </w:p>
        </w:tc>
        <w:tc>
          <w:tcPr>
            <w:tcW w:w="465" w:type="pct"/>
            <w:shd w:val="clear" w:color="auto" w:fill="auto"/>
            <w:noWrap/>
            <w:hideMark/>
          </w:tcPr>
          <w:p w14:paraId="48FC15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w:t>
            </w:r>
          </w:p>
        </w:tc>
        <w:tc>
          <w:tcPr>
            <w:tcW w:w="621" w:type="pct"/>
            <w:shd w:val="clear" w:color="auto" w:fill="auto"/>
            <w:noWrap/>
            <w:hideMark/>
          </w:tcPr>
          <w:p w14:paraId="09CA7A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38,9</w:t>
            </w:r>
          </w:p>
        </w:tc>
        <w:tc>
          <w:tcPr>
            <w:tcW w:w="465" w:type="pct"/>
            <w:shd w:val="clear" w:color="auto" w:fill="auto"/>
            <w:noWrap/>
            <w:hideMark/>
          </w:tcPr>
          <w:p w14:paraId="37C2A6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621" w:type="pct"/>
            <w:shd w:val="clear" w:color="auto" w:fill="auto"/>
            <w:noWrap/>
            <w:hideMark/>
          </w:tcPr>
          <w:p w14:paraId="417878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36,4</w:t>
            </w:r>
          </w:p>
        </w:tc>
      </w:tr>
      <w:tr w:rsidR="00085DE6" w:rsidRPr="00495BAE" w14:paraId="09112910" w14:textId="77777777" w:rsidTr="009F649D">
        <w:trPr>
          <w:trHeight w:val="20"/>
        </w:trPr>
        <w:tc>
          <w:tcPr>
            <w:tcW w:w="1184" w:type="pct"/>
            <w:vMerge/>
            <w:vAlign w:val="center"/>
            <w:hideMark/>
          </w:tcPr>
          <w:p w14:paraId="01590F1A"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0A4F6D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39F72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w:t>
            </w:r>
          </w:p>
        </w:tc>
        <w:tc>
          <w:tcPr>
            <w:tcW w:w="621" w:type="pct"/>
            <w:shd w:val="clear" w:color="auto" w:fill="auto"/>
            <w:noWrap/>
            <w:hideMark/>
          </w:tcPr>
          <w:p w14:paraId="7701F5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42,9</w:t>
            </w:r>
          </w:p>
        </w:tc>
        <w:tc>
          <w:tcPr>
            <w:tcW w:w="465" w:type="pct"/>
            <w:shd w:val="clear" w:color="auto" w:fill="auto"/>
            <w:noWrap/>
            <w:hideMark/>
          </w:tcPr>
          <w:p w14:paraId="212E9A7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w:t>
            </w:r>
          </w:p>
        </w:tc>
        <w:tc>
          <w:tcPr>
            <w:tcW w:w="621" w:type="pct"/>
            <w:shd w:val="clear" w:color="auto" w:fill="auto"/>
            <w:noWrap/>
            <w:hideMark/>
          </w:tcPr>
          <w:p w14:paraId="13E7E0F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61,1</w:t>
            </w:r>
          </w:p>
        </w:tc>
        <w:tc>
          <w:tcPr>
            <w:tcW w:w="465" w:type="pct"/>
            <w:shd w:val="clear" w:color="auto" w:fill="auto"/>
            <w:noWrap/>
            <w:hideMark/>
          </w:tcPr>
          <w:p w14:paraId="41ADCC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621" w:type="pct"/>
            <w:shd w:val="clear" w:color="auto" w:fill="auto"/>
            <w:noWrap/>
            <w:hideMark/>
          </w:tcPr>
          <w:p w14:paraId="4396BE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63,6</w:t>
            </w:r>
          </w:p>
        </w:tc>
      </w:tr>
      <w:tr w:rsidR="00085DE6" w:rsidRPr="00495BAE" w14:paraId="14BE5003" w14:textId="77777777" w:rsidTr="009F649D">
        <w:trPr>
          <w:trHeight w:val="20"/>
        </w:trPr>
        <w:tc>
          <w:tcPr>
            <w:tcW w:w="1184" w:type="pct"/>
            <w:vMerge w:val="restart"/>
            <w:shd w:val="clear" w:color="auto" w:fill="auto"/>
            <w:vAlign w:val="center"/>
            <w:hideMark/>
          </w:tcPr>
          <w:p w14:paraId="7260FE4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59" w:type="pct"/>
            <w:shd w:val="clear" w:color="auto" w:fill="auto"/>
            <w:vAlign w:val="center"/>
            <w:hideMark/>
          </w:tcPr>
          <w:p w14:paraId="0E082E8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AEED71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w:t>
            </w:r>
          </w:p>
        </w:tc>
        <w:tc>
          <w:tcPr>
            <w:tcW w:w="621" w:type="pct"/>
            <w:shd w:val="clear" w:color="auto" w:fill="auto"/>
            <w:noWrap/>
            <w:hideMark/>
          </w:tcPr>
          <w:p w14:paraId="67BFC2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91,1</w:t>
            </w:r>
          </w:p>
        </w:tc>
        <w:tc>
          <w:tcPr>
            <w:tcW w:w="465" w:type="pct"/>
            <w:shd w:val="clear" w:color="auto" w:fill="auto"/>
            <w:noWrap/>
            <w:hideMark/>
          </w:tcPr>
          <w:p w14:paraId="42A083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60</w:t>
            </w:r>
          </w:p>
        </w:tc>
        <w:tc>
          <w:tcPr>
            <w:tcW w:w="621" w:type="pct"/>
            <w:shd w:val="clear" w:color="auto" w:fill="auto"/>
            <w:noWrap/>
            <w:hideMark/>
          </w:tcPr>
          <w:p w14:paraId="22D017A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83,3</w:t>
            </w:r>
          </w:p>
        </w:tc>
        <w:tc>
          <w:tcPr>
            <w:tcW w:w="465" w:type="pct"/>
            <w:shd w:val="clear" w:color="auto" w:fill="auto"/>
            <w:noWrap/>
            <w:hideMark/>
          </w:tcPr>
          <w:p w14:paraId="24287F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16</w:t>
            </w:r>
          </w:p>
        </w:tc>
        <w:tc>
          <w:tcPr>
            <w:tcW w:w="621" w:type="pct"/>
            <w:shd w:val="clear" w:color="auto" w:fill="auto"/>
            <w:noWrap/>
            <w:hideMark/>
          </w:tcPr>
          <w:p w14:paraId="40C305B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72,7</w:t>
            </w:r>
          </w:p>
        </w:tc>
      </w:tr>
      <w:tr w:rsidR="00085DE6" w:rsidRPr="00495BAE" w14:paraId="6D72C71F" w14:textId="77777777" w:rsidTr="009F649D">
        <w:trPr>
          <w:trHeight w:val="20"/>
        </w:trPr>
        <w:tc>
          <w:tcPr>
            <w:tcW w:w="1184" w:type="pct"/>
            <w:vMerge/>
            <w:vAlign w:val="center"/>
            <w:hideMark/>
          </w:tcPr>
          <w:p w14:paraId="64104E7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09F211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3C564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621" w:type="pct"/>
            <w:shd w:val="clear" w:color="auto" w:fill="auto"/>
            <w:noWrap/>
            <w:hideMark/>
          </w:tcPr>
          <w:p w14:paraId="56BA85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8,9</w:t>
            </w:r>
          </w:p>
        </w:tc>
        <w:tc>
          <w:tcPr>
            <w:tcW w:w="465" w:type="pct"/>
            <w:shd w:val="clear" w:color="auto" w:fill="auto"/>
            <w:noWrap/>
            <w:hideMark/>
          </w:tcPr>
          <w:p w14:paraId="4C9190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w:t>
            </w:r>
          </w:p>
        </w:tc>
        <w:tc>
          <w:tcPr>
            <w:tcW w:w="621" w:type="pct"/>
            <w:shd w:val="clear" w:color="auto" w:fill="auto"/>
            <w:noWrap/>
            <w:hideMark/>
          </w:tcPr>
          <w:p w14:paraId="076C546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16,7</w:t>
            </w:r>
          </w:p>
        </w:tc>
        <w:tc>
          <w:tcPr>
            <w:tcW w:w="465" w:type="pct"/>
            <w:shd w:val="clear" w:color="auto" w:fill="auto"/>
            <w:noWrap/>
            <w:hideMark/>
          </w:tcPr>
          <w:p w14:paraId="61EE9D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621" w:type="pct"/>
            <w:shd w:val="clear" w:color="auto" w:fill="auto"/>
            <w:noWrap/>
            <w:hideMark/>
          </w:tcPr>
          <w:p w14:paraId="1A23E0C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27,3</w:t>
            </w:r>
          </w:p>
        </w:tc>
      </w:tr>
      <w:tr w:rsidR="00085DE6" w:rsidRPr="00495BAE" w14:paraId="68C27C58" w14:textId="77777777" w:rsidTr="009F649D">
        <w:trPr>
          <w:trHeight w:val="20"/>
        </w:trPr>
        <w:tc>
          <w:tcPr>
            <w:tcW w:w="1184" w:type="pct"/>
            <w:vMerge w:val="restart"/>
            <w:shd w:val="clear" w:color="auto" w:fill="auto"/>
            <w:vAlign w:val="center"/>
            <w:hideMark/>
          </w:tcPr>
          <w:p w14:paraId="674DDD2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59" w:type="pct"/>
            <w:shd w:val="clear" w:color="auto" w:fill="auto"/>
            <w:vAlign w:val="center"/>
            <w:hideMark/>
          </w:tcPr>
          <w:p w14:paraId="3129385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5635D6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0027B8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A48C3D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48E60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51FCE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0521A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AE97F67" w14:textId="77777777" w:rsidTr="009F649D">
        <w:trPr>
          <w:trHeight w:val="20"/>
        </w:trPr>
        <w:tc>
          <w:tcPr>
            <w:tcW w:w="1184" w:type="pct"/>
            <w:vMerge/>
            <w:vAlign w:val="center"/>
            <w:hideMark/>
          </w:tcPr>
          <w:p w14:paraId="082939E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0A007E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65CC5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301FCD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F170C7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4246A96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BDD51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649D8A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7B287203" w14:textId="77777777" w:rsidTr="009F649D">
        <w:trPr>
          <w:trHeight w:val="20"/>
        </w:trPr>
        <w:tc>
          <w:tcPr>
            <w:tcW w:w="1184" w:type="pct"/>
            <w:vMerge w:val="restart"/>
            <w:shd w:val="clear" w:color="auto" w:fill="auto"/>
            <w:vAlign w:val="center"/>
            <w:hideMark/>
          </w:tcPr>
          <w:p w14:paraId="3AC9391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59" w:type="pct"/>
            <w:shd w:val="clear" w:color="auto" w:fill="auto"/>
            <w:vAlign w:val="center"/>
            <w:hideMark/>
          </w:tcPr>
          <w:p w14:paraId="549FA9F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C48C3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5E7BEE6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465" w:type="pct"/>
            <w:shd w:val="clear" w:color="auto" w:fill="auto"/>
            <w:noWrap/>
            <w:hideMark/>
          </w:tcPr>
          <w:p w14:paraId="5375A58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35D250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076191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450C12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r>
      <w:tr w:rsidR="00085DE6" w:rsidRPr="00495BAE" w14:paraId="53ACDB43" w14:textId="77777777" w:rsidTr="009F649D">
        <w:trPr>
          <w:trHeight w:val="20"/>
        </w:trPr>
        <w:tc>
          <w:tcPr>
            <w:tcW w:w="1184" w:type="pct"/>
            <w:vMerge/>
            <w:vAlign w:val="center"/>
            <w:hideMark/>
          </w:tcPr>
          <w:p w14:paraId="59AAD83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A34E0C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9A06B1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621" w:type="pct"/>
            <w:shd w:val="clear" w:color="auto" w:fill="auto"/>
            <w:noWrap/>
            <w:hideMark/>
          </w:tcPr>
          <w:p w14:paraId="0A3842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96,4</w:t>
            </w:r>
          </w:p>
        </w:tc>
        <w:tc>
          <w:tcPr>
            <w:tcW w:w="465" w:type="pct"/>
            <w:shd w:val="clear" w:color="auto" w:fill="auto"/>
            <w:noWrap/>
            <w:hideMark/>
          </w:tcPr>
          <w:p w14:paraId="2B4F410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1A7EF92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1429CC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22A94AF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95,5</w:t>
            </w:r>
          </w:p>
        </w:tc>
      </w:tr>
      <w:tr w:rsidR="00085DE6" w:rsidRPr="00495BAE" w14:paraId="2DEA860B" w14:textId="77777777" w:rsidTr="009F649D">
        <w:trPr>
          <w:trHeight w:val="20"/>
        </w:trPr>
        <w:tc>
          <w:tcPr>
            <w:tcW w:w="1184" w:type="pct"/>
            <w:vMerge w:val="restart"/>
            <w:shd w:val="clear" w:color="auto" w:fill="auto"/>
            <w:vAlign w:val="center"/>
            <w:hideMark/>
          </w:tcPr>
          <w:p w14:paraId="29647FC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59" w:type="pct"/>
            <w:shd w:val="clear" w:color="auto" w:fill="auto"/>
            <w:vAlign w:val="center"/>
            <w:hideMark/>
          </w:tcPr>
          <w:p w14:paraId="0F8667A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2436F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01E0D9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7BFB2F3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E5046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8BBC1D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6080D1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624EE6EA" w14:textId="77777777" w:rsidTr="009F649D">
        <w:trPr>
          <w:trHeight w:val="20"/>
        </w:trPr>
        <w:tc>
          <w:tcPr>
            <w:tcW w:w="1184" w:type="pct"/>
            <w:vMerge/>
            <w:vAlign w:val="center"/>
            <w:hideMark/>
          </w:tcPr>
          <w:p w14:paraId="19251C7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FC15A6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7B6914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31EFA1B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11CA6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5337E9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3123E5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0DED43C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60243186" w14:textId="77777777" w:rsidTr="009F649D">
        <w:trPr>
          <w:trHeight w:val="20"/>
        </w:trPr>
        <w:tc>
          <w:tcPr>
            <w:tcW w:w="1184" w:type="pct"/>
            <w:vMerge w:val="restart"/>
            <w:shd w:val="clear" w:color="auto" w:fill="auto"/>
            <w:vAlign w:val="center"/>
            <w:hideMark/>
          </w:tcPr>
          <w:p w14:paraId="07FD77E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59" w:type="pct"/>
            <w:shd w:val="clear" w:color="auto" w:fill="auto"/>
            <w:vAlign w:val="center"/>
            <w:hideMark/>
          </w:tcPr>
          <w:p w14:paraId="21EC903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B6443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621" w:type="pct"/>
            <w:shd w:val="clear" w:color="auto" w:fill="auto"/>
            <w:noWrap/>
            <w:hideMark/>
          </w:tcPr>
          <w:p w14:paraId="20850D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12,5</w:t>
            </w:r>
          </w:p>
        </w:tc>
        <w:tc>
          <w:tcPr>
            <w:tcW w:w="465" w:type="pct"/>
            <w:shd w:val="clear" w:color="auto" w:fill="auto"/>
            <w:noWrap/>
            <w:hideMark/>
          </w:tcPr>
          <w:p w14:paraId="2B5857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621" w:type="pct"/>
            <w:shd w:val="clear" w:color="auto" w:fill="auto"/>
            <w:noWrap/>
            <w:hideMark/>
          </w:tcPr>
          <w:p w14:paraId="7710CC1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w:t>
            </w:r>
          </w:p>
        </w:tc>
        <w:tc>
          <w:tcPr>
            <w:tcW w:w="465" w:type="pct"/>
            <w:shd w:val="clear" w:color="auto" w:fill="auto"/>
            <w:noWrap/>
            <w:hideMark/>
          </w:tcPr>
          <w:p w14:paraId="5A73636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7BA463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5875C5CF" w14:textId="77777777" w:rsidTr="009F649D">
        <w:trPr>
          <w:trHeight w:val="20"/>
        </w:trPr>
        <w:tc>
          <w:tcPr>
            <w:tcW w:w="1184" w:type="pct"/>
            <w:vMerge/>
            <w:vAlign w:val="center"/>
            <w:hideMark/>
          </w:tcPr>
          <w:p w14:paraId="678CCC73"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1F8C51C3"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529749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w:t>
            </w:r>
          </w:p>
        </w:tc>
        <w:tc>
          <w:tcPr>
            <w:tcW w:w="621" w:type="pct"/>
            <w:shd w:val="clear" w:color="auto" w:fill="auto"/>
            <w:noWrap/>
            <w:hideMark/>
          </w:tcPr>
          <w:p w14:paraId="026A9B0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87,5</w:t>
            </w:r>
          </w:p>
        </w:tc>
        <w:tc>
          <w:tcPr>
            <w:tcW w:w="465" w:type="pct"/>
            <w:shd w:val="clear" w:color="auto" w:fill="auto"/>
            <w:noWrap/>
            <w:hideMark/>
          </w:tcPr>
          <w:p w14:paraId="4ECA0A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w:t>
            </w:r>
          </w:p>
        </w:tc>
        <w:tc>
          <w:tcPr>
            <w:tcW w:w="621" w:type="pct"/>
            <w:shd w:val="clear" w:color="auto" w:fill="auto"/>
            <w:noWrap/>
            <w:hideMark/>
          </w:tcPr>
          <w:p w14:paraId="38084B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93,1</w:t>
            </w:r>
          </w:p>
        </w:tc>
        <w:tc>
          <w:tcPr>
            <w:tcW w:w="465" w:type="pct"/>
            <w:shd w:val="clear" w:color="auto" w:fill="auto"/>
            <w:noWrap/>
            <w:hideMark/>
          </w:tcPr>
          <w:p w14:paraId="315822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1D22BB3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1160510A" w14:textId="77777777" w:rsidTr="009F649D">
        <w:trPr>
          <w:trHeight w:val="20"/>
        </w:trPr>
        <w:tc>
          <w:tcPr>
            <w:tcW w:w="1184" w:type="pct"/>
            <w:vMerge w:val="restart"/>
            <w:shd w:val="clear" w:color="auto" w:fill="auto"/>
            <w:vAlign w:val="center"/>
            <w:hideMark/>
          </w:tcPr>
          <w:p w14:paraId="39328E4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59" w:type="pct"/>
            <w:shd w:val="clear" w:color="auto" w:fill="auto"/>
            <w:vAlign w:val="center"/>
            <w:hideMark/>
          </w:tcPr>
          <w:p w14:paraId="638A4D0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4BBB028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31</w:t>
            </w:r>
          </w:p>
        </w:tc>
        <w:tc>
          <w:tcPr>
            <w:tcW w:w="621" w:type="pct"/>
            <w:shd w:val="clear" w:color="auto" w:fill="auto"/>
            <w:noWrap/>
            <w:hideMark/>
          </w:tcPr>
          <w:p w14:paraId="605DCDB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55,4</w:t>
            </w:r>
          </w:p>
        </w:tc>
        <w:tc>
          <w:tcPr>
            <w:tcW w:w="465" w:type="pct"/>
            <w:shd w:val="clear" w:color="auto" w:fill="auto"/>
            <w:noWrap/>
            <w:hideMark/>
          </w:tcPr>
          <w:p w14:paraId="09A9AD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16</w:t>
            </w:r>
          </w:p>
        </w:tc>
        <w:tc>
          <w:tcPr>
            <w:tcW w:w="621" w:type="pct"/>
            <w:shd w:val="clear" w:color="auto" w:fill="auto"/>
            <w:noWrap/>
            <w:hideMark/>
          </w:tcPr>
          <w:p w14:paraId="4D829C7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22,2</w:t>
            </w:r>
          </w:p>
        </w:tc>
        <w:tc>
          <w:tcPr>
            <w:tcW w:w="465" w:type="pct"/>
            <w:shd w:val="clear" w:color="auto" w:fill="auto"/>
            <w:noWrap/>
            <w:hideMark/>
          </w:tcPr>
          <w:p w14:paraId="26B957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621" w:type="pct"/>
            <w:shd w:val="clear" w:color="auto" w:fill="auto"/>
            <w:noWrap/>
            <w:hideMark/>
          </w:tcPr>
          <w:p w14:paraId="2F63592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13,6</w:t>
            </w:r>
          </w:p>
        </w:tc>
      </w:tr>
      <w:tr w:rsidR="00085DE6" w:rsidRPr="00495BAE" w14:paraId="130A1670" w14:textId="77777777" w:rsidTr="009F649D">
        <w:trPr>
          <w:trHeight w:val="20"/>
        </w:trPr>
        <w:tc>
          <w:tcPr>
            <w:tcW w:w="1184" w:type="pct"/>
            <w:vMerge/>
            <w:vAlign w:val="center"/>
            <w:hideMark/>
          </w:tcPr>
          <w:p w14:paraId="3711A9A0"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BA5336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BB276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25</w:t>
            </w:r>
          </w:p>
        </w:tc>
        <w:tc>
          <w:tcPr>
            <w:tcW w:w="621" w:type="pct"/>
            <w:shd w:val="clear" w:color="auto" w:fill="auto"/>
            <w:noWrap/>
            <w:hideMark/>
          </w:tcPr>
          <w:p w14:paraId="188B05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44,6</w:t>
            </w:r>
          </w:p>
        </w:tc>
        <w:tc>
          <w:tcPr>
            <w:tcW w:w="465" w:type="pct"/>
            <w:shd w:val="clear" w:color="auto" w:fill="auto"/>
            <w:noWrap/>
            <w:hideMark/>
          </w:tcPr>
          <w:p w14:paraId="286E216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2404F00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77,8</w:t>
            </w:r>
          </w:p>
        </w:tc>
        <w:tc>
          <w:tcPr>
            <w:tcW w:w="465" w:type="pct"/>
            <w:shd w:val="clear" w:color="auto" w:fill="auto"/>
            <w:noWrap/>
            <w:hideMark/>
          </w:tcPr>
          <w:p w14:paraId="6C79BE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621" w:type="pct"/>
            <w:shd w:val="clear" w:color="auto" w:fill="auto"/>
            <w:noWrap/>
            <w:hideMark/>
          </w:tcPr>
          <w:p w14:paraId="1591BC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86,4</w:t>
            </w:r>
          </w:p>
        </w:tc>
      </w:tr>
      <w:tr w:rsidR="00085DE6" w:rsidRPr="00495BAE" w14:paraId="3B495F42" w14:textId="77777777" w:rsidTr="009F649D">
        <w:trPr>
          <w:trHeight w:val="20"/>
        </w:trPr>
        <w:tc>
          <w:tcPr>
            <w:tcW w:w="1184" w:type="pct"/>
            <w:vMerge w:val="restart"/>
            <w:shd w:val="clear" w:color="auto" w:fill="auto"/>
            <w:vAlign w:val="center"/>
            <w:hideMark/>
          </w:tcPr>
          <w:p w14:paraId="050B729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59" w:type="pct"/>
            <w:shd w:val="clear" w:color="auto" w:fill="auto"/>
            <w:vAlign w:val="center"/>
            <w:hideMark/>
          </w:tcPr>
          <w:p w14:paraId="23381BF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A96B2E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39</w:t>
            </w:r>
          </w:p>
        </w:tc>
        <w:tc>
          <w:tcPr>
            <w:tcW w:w="621" w:type="pct"/>
            <w:shd w:val="clear" w:color="auto" w:fill="auto"/>
            <w:noWrap/>
            <w:hideMark/>
          </w:tcPr>
          <w:p w14:paraId="4259C9F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69,6</w:t>
            </w:r>
          </w:p>
        </w:tc>
        <w:tc>
          <w:tcPr>
            <w:tcW w:w="465" w:type="pct"/>
            <w:shd w:val="clear" w:color="auto" w:fill="auto"/>
            <w:noWrap/>
            <w:hideMark/>
          </w:tcPr>
          <w:p w14:paraId="09A4F8B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27</w:t>
            </w:r>
          </w:p>
        </w:tc>
        <w:tc>
          <w:tcPr>
            <w:tcW w:w="621" w:type="pct"/>
            <w:shd w:val="clear" w:color="auto" w:fill="auto"/>
            <w:noWrap/>
            <w:hideMark/>
          </w:tcPr>
          <w:p w14:paraId="18E680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37,5</w:t>
            </w:r>
          </w:p>
        </w:tc>
        <w:tc>
          <w:tcPr>
            <w:tcW w:w="465" w:type="pct"/>
            <w:shd w:val="clear" w:color="auto" w:fill="auto"/>
            <w:noWrap/>
            <w:hideMark/>
          </w:tcPr>
          <w:p w14:paraId="5DD646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621" w:type="pct"/>
            <w:shd w:val="clear" w:color="auto" w:fill="auto"/>
            <w:noWrap/>
            <w:hideMark/>
          </w:tcPr>
          <w:p w14:paraId="0064EF9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40,9</w:t>
            </w:r>
          </w:p>
        </w:tc>
      </w:tr>
      <w:tr w:rsidR="00085DE6" w:rsidRPr="00495BAE" w14:paraId="48911475" w14:textId="77777777" w:rsidTr="009F649D">
        <w:trPr>
          <w:trHeight w:val="20"/>
        </w:trPr>
        <w:tc>
          <w:tcPr>
            <w:tcW w:w="1184" w:type="pct"/>
            <w:vMerge/>
            <w:vAlign w:val="center"/>
            <w:hideMark/>
          </w:tcPr>
          <w:p w14:paraId="08D83F2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AFC34D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68838B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621" w:type="pct"/>
            <w:shd w:val="clear" w:color="auto" w:fill="auto"/>
            <w:noWrap/>
            <w:hideMark/>
          </w:tcPr>
          <w:p w14:paraId="198D4E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30,4</w:t>
            </w:r>
          </w:p>
        </w:tc>
        <w:tc>
          <w:tcPr>
            <w:tcW w:w="465" w:type="pct"/>
            <w:shd w:val="clear" w:color="auto" w:fill="auto"/>
            <w:noWrap/>
            <w:hideMark/>
          </w:tcPr>
          <w:p w14:paraId="5D01D5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c>
          <w:tcPr>
            <w:tcW w:w="621" w:type="pct"/>
            <w:shd w:val="clear" w:color="auto" w:fill="auto"/>
            <w:noWrap/>
            <w:hideMark/>
          </w:tcPr>
          <w:p w14:paraId="2A55A34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62,5</w:t>
            </w:r>
          </w:p>
        </w:tc>
        <w:tc>
          <w:tcPr>
            <w:tcW w:w="465" w:type="pct"/>
            <w:shd w:val="clear" w:color="auto" w:fill="auto"/>
            <w:noWrap/>
            <w:hideMark/>
          </w:tcPr>
          <w:p w14:paraId="3266278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w:t>
            </w:r>
          </w:p>
        </w:tc>
        <w:tc>
          <w:tcPr>
            <w:tcW w:w="621" w:type="pct"/>
            <w:shd w:val="clear" w:color="auto" w:fill="auto"/>
            <w:noWrap/>
            <w:hideMark/>
          </w:tcPr>
          <w:p w14:paraId="1406164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59,1</w:t>
            </w:r>
          </w:p>
        </w:tc>
      </w:tr>
    </w:tbl>
    <w:p w14:paraId="00CA999C" w14:textId="77777777" w:rsidR="00085DE6" w:rsidRPr="00495BAE" w:rsidRDefault="00085DE6" w:rsidP="00085DE6">
      <w:pPr>
        <w:pStyle w:val="ResimYazs"/>
        <w:keepNext/>
        <w:spacing w:after="0"/>
        <w:rPr>
          <w:rFonts w:eastAsiaTheme="majorEastAsia" w:cs="Times New Roman"/>
          <w:bCs/>
          <w:i w:val="0"/>
          <w:iCs w:val="0"/>
          <w:color w:val="000000" w:themeColor="text1"/>
          <w:sz w:val="24"/>
          <w:szCs w:val="28"/>
        </w:rPr>
      </w:pPr>
    </w:p>
    <w:p w14:paraId="7773A59F" w14:textId="3CFB3447" w:rsidR="00085DE6" w:rsidRPr="00495BAE" w:rsidRDefault="00986120" w:rsidP="00085DE6">
      <w:pPr>
        <w:pStyle w:val="ResimYazs"/>
        <w:keepNext/>
        <w:spacing w:after="0"/>
        <w:rPr>
          <w:rFonts w:eastAsiaTheme="majorEastAsia" w:cs="Times New Roman"/>
          <w:bCs/>
          <w:i w:val="0"/>
          <w:iCs w:val="0"/>
          <w:color w:val="000000" w:themeColor="text1"/>
          <w:sz w:val="24"/>
          <w:szCs w:val="28"/>
        </w:rPr>
      </w:pPr>
      <w:bookmarkStart w:id="195" w:name="_Toc17334613"/>
      <w:r w:rsidRPr="00495BAE">
        <w:rPr>
          <w:rFonts w:eastAsiaTheme="majorEastAsia" w:cs="Times New Roman"/>
          <w:b/>
          <w:i w:val="0"/>
          <w:iCs w:val="0"/>
          <w:color w:val="000000" w:themeColor="text1"/>
          <w:sz w:val="24"/>
          <w:szCs w:val="28"/>
        </w:rPr>
        <w:t>Ek 6.14.</w:t>
      </w:r>
      <w:r w:rsidRPr="00495BAE">
        <w:rPr>
          <w:rFonts w:eastAsiaTheme="majorEastAsia" w:cs="Times New Roman"/>
          <w:bCs/>
          <w:i w:val="0"/>
          <w:iCs w:val="0"/>
          <w:color w:val="000000" w:themeColor="text1"/>
          <w:sz w:val="24"/>
          <w:szCs w:val="28"/>
        </w:rPr>
        <w:t xml:space="preserve"> </w:t>
      </w:r>
      <w:r w:rsidR="00085DE6" w:rsidRPr="00495BAE">
        <w:rPr>
          <w:rFonts w:eastAsiaTheme="majorEastAsia" w:cs="Times New Roman"/>
          <w:bCs/>
          <w:i w:val="0"/>
          <w:iCs w:val="0"/>
          <w:color w:val="000000" w:themeColor="text1"/>
          <w:sz w:val="24"/>
          <w:szCs w:val="28"/>
        </w:rPr>
        <w:t>Derzlerde sızdırmazlığa göre tercih edilen deney standartları dağılımı</w:t>
      </w:r>
      <w:bookmarkEnd w:id="195"/>
    </w:p>
    <w:p w14:paraId="2AA5CE8F" w14:textId="77777777" w:rsidR="00085DE6" w:rsidRPr="00495BAE" w:rsidRDefault="00085DE6" w:rsidP="00085DE6">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959"/>
        <w:gridCol w:w="797"/>
        <w:gridCol w:w="1065"/>
        <w:gridCol w:w="797"/>
        <w:gridCol w:w="1065"/>
        <w:gridCol w:w="797"/>
        <w:gridCol w:w="1063"/>
      </w:tblGrid>
      <w:tr w:rsidR="00085DE6" w:rsidRPr="00495BAE" w14:paraId="62DE8BE4" w14:textId="77777777" w:rsidTr="009F649D">
        <w:trPr>
          <w:trHeight w:val="20"/>
        </w:trPr>
        <w:tc>
          <w:tcPr>
            <w:tcW w:w="1742" w:type="pct"/>
            <w:gridSpan w:val="2"/>
            <w:vMerge w:val="restart"/>
            <w:shd w:val="clear" w:color="auto" w:fill="auto"/>
            <w:vAlign w:val="bottom"/>
            <w:hideMark/>
          </w:tcPr>
          <w:p w14:paraId="35F2047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1086" w:type="pct"/>
            <w:gridSpan w:val="2"/>
            <w:shd w:val="clear" w:color="auto" w:fill="auto"/>
            <w:vAlign w:val="center"/>
            <w:hideMark/>
          </w:tcPr>
          <w:p w14:paraId="20A20BC5" w14:textId="77777777" w:rsidR="00085DE6" w:rsidRPr="00495BAE" w:rsidRDefault="00085DE6" w:rsidP="009F649D">
            <w:pPr>
              <w:spacing w:after="0" w:line="240" w:lineRule="auto"/>
              <w:jc w:val="both"/>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Kapaklı Giydirme Sistem </w:t>
            </w:r>
          </w:p>
        </w:tc>
        <w:tc>
          <w:tcPr>
            <w:tcW w:w="1086" w:type="pct"/>
            <w:gridSpan w:val="2"/>
            <w:shd w:val="clear" w:color="auto" w:fill="auto"/>
            <w:vAlign w:val="center"/>
            <w:hideMark/>
          </w:tcPr>
          <w:p w14:paraId="03AA43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Strüktürel Silikon Sistemi</w:t>
            </w:r>
          </w:p>
        </w:tc>
        <w:tc>
          <w:tcPr>
            <w:tcW w:w="1086" w:type="pct"/>
            <w:gridSpan w:val="2"/>
            <w:shd w:val="clear" w:color="auto" w:fill="auto"/>
            <w:vAlign w:val="center"/>
            <w:hideMark/>
          </w:tcPr>
          <w:p w14:paraId="35E9BC0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Yarı Kapaklı Sistem</w:t>
            </w:r>
          </w:p>
        </w:tc>
      </w:tr>
      <w:tr w:rsidR="00085DE6" w:rsidRPr="00495BAE" w14:paraId="5AAB9148" w14:textId="77777777" w:rsidTr="009F649D">
        <w:trPr>
          <w:trHeight w:val="20"/>
        </w:trPr>
        <w:tc>
          <w:tcPr>
            <w:tcW w:w="1742" w:type="pct"/>
            <w:gridSpan w:val="2"/>
            <w:vMerge/>
            <w:vAlign w:val="center"/>
            <w:hideMark/>
          </w:tcPr>
          <w:p w14:paraId="0EA98AA4"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465" w:type="pct"/>
            <w:shd w:val="clear" w:color="auto" w:fill="auto"/>
            <w:vAlign w:val="center"/>
            <w:hideMark/>
          </w:tcPr>
          <w:p w14:paraId="19385C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224BA4F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4B0488C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0800D7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465" w:type="pct"/>
            <w:shd w:val="clear" w:color="auto" w:fill="auto"/>
            <w:vAlign w:val="center"/>
            <w:hideMark/>
          </w:tcPr>
          <w:p w14:paraId="235CBC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621" w:type="pct"/>
            <w:shd w:val="clear" w:color="auto" w:fill="auto"/>
            <w:vAlign w:val="center"/>
            <w:hideMark/>
          </w:tcPr>
          <w:p w14:paraId="37BCA24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085DE6" w:rsidRPr="00495BAE" w14:paraId="20802367" w14:textId="77777777" w:rsidTr="009F649D">
        <w:trPr>
          <w:trHeight w:val="20"/>
        </w:trPr>
        <w:tc>
          <w:tcPr>
            <w:tcW w:w="1184" w:type="pct"/>
            <w:vMerge w:val="restart"/>
            <w:shd w:val="clear" w:color="auto" w:fill="auto"/>
            <w:vAlign w:val="center"/>
            <w:hideMark/>
          </w:tcPr>
          <w:p w14:paraId="02F1562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559" w:type="pct"/>
            <w:shd w:val="clear" w:color="auto" w:fill="auto"/>
            <w:vAlign w:val="center"/>
            <w:hideMark/>
          </w:tcPr>
          <w:p w14:paraId="7F836F6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054F28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05E9BD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465" w:type="pct"/>
            <w:shd w:val="clear" w:color="auto" w:fill="auto"/>
            <w:noWrap/>
            <w:hideMark/>
          </w:tcPr>
          <w:p w14:paraId="731D6C9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4ADB83D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465" w:type="pct"/>
            <w:shd w:val="clear" w:color="auto" w:fill="auto"/>
            <w:noWrap/>
            <w:hideMark/>
          </w:tcPr>
          <w:p w14:paraId="625CD4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E438CE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7553B770" w14:textId="77777777" w:rsidTr="009F649D">
        <w:trPr>
          <w:trHeight w:val="20"/>
        </w:trPr>
        <w:tc>
          <w:tcPr>
            <w:tcW w:w="1184" w:type="pct"/>
            <w:vMerge/>
            <w:vAlign w:val="center"/>
            <w:hideMark/>
          </w:tcPr>
          <w:p w14:paraId="6EDAD878"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CAF5A5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E28D6D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621" w:type="pct"/>
            <w:shd w:val="clear" w:color="auto" w:fill="auto"/>
            <w:noWrap/>
            <w:hideMark/>
          </w:tcPr>
          <w:p w14:paraId="0FC6511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96,4</w:t>
            </w:r>
          </w:p>
        </w:tc>
        <w:tc>
          <w:tcPr>
            <w:tcW w:w="465" w:type="pct"/>
            <w:shd w:val="clear" w:color="auto" w:fill="auto"/>
            <w:noWrap/>
            <w:hideMark/>
          </w:tcPr>
          <w:p w14:paraId="4621C3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621" w:type="pct"/>
            <w:shd w:val="clear" w:color="auto" w:fill="auto"/>
            <w:noWrap/>
            <w:hideMark/>
          </w:tcPr>
          <w:p w14:paraId="185732F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98,6</w:t>
            </w:r>
          </w:p>
        </w:tc>
        <w:tc>
          <w:tcPr>
            <w:tcW w:w="465" w:type="pct"/>
            <w:shd w:val="clear" w:color="auto" w:fill="auto"/>
            <w:noWrap/>
            <w:hideMark/>
          </w:tcPr>
          <w:p w14:paraId="644BF40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50DE25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2A76DE7F" w14:textId="77777777" w:rsidTr="009F649D">
        <w:trPr>
          <w:trHeight w:val="20"/>
        </w:trPr>
        <w:tc>
          <w:tcPr>
            <w:tcW w:w="1184" w:type="pct"/>
            <w:vMerge w:val="restart"/>
            <w:shd w:val="clear" w:color="auto" w:fill="auto"/>
            <w:vAlign w:val="center"/>
            <w:hideMark/>
          </w:tcPr>
          <w:p w14:paraId="27B13162"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559" w:type="pct"/>
            <w:shd w:val="clear" w:color="auto" w:fill="auto"/>
            <w:vAlign w:val="center"/>
            <w:hideMark/>
          </w:tcPr>
          <w:p w14:paraId="53C0537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144E03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FF84C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43ADABB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8A0B13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47BA835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94E434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1BE0820E" w14:textId="77777777" w:rsidTr="009F649D">
        <w:trPr>
          <w:trHeight w:val="20"/>
        </w:trPr>
        <w:tc>
          <w:tcPr>
            <w:tcW w:w="1184" w:type="pct"/>
            <w:vMerge/>
            <w:vAlign w:val="center"/>
            <w:hideMark/>
          </w:tcPr>
          <w:p w14:paraId="2D42655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7374F3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FE7C8A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0A0A75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E563B5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5D2EB0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633CA84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291168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7BDEB7C3" w14:textId="77777777" w:rsidTr="009F649D">
        <w:trPr>
          <w:trHeight w:val="20"/>
        </w:trPr>
        <w:tc>
          <w:tcPr>
            <w:tcW w:w="1184" w:type="pct"/>
            <w:vMerge w:val="restart"/>
            <w:shd w:val="clear" w:color="auto" w:fill="auto"/>
            <w:vAlign w:val="center"/>
            <w:hideMark/>
          </w:tcPr>
          <w:p w14:paraId="0EEA261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559" w:type="pct"/>
            <w:shd w:val="clear" w:color="auto" w:fill="auto"/>
            <w:vAlign w:val="center"/>
            <w:hideMark/>
          </w:tcPr>
          <w:p w14:paraId="47C4BD8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1A827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0B0FC1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465" w:type="pct"/>
            <w:shd w:val="clear" w:color="auto" w:fill="auto"/>
            <w:noWrap/>
            <w:hideMark/>
          </w:tcPr>
          <w:p w14:paraId="7689C8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1EE1CFE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w:t>
            </w:r>
          </w:p>
        </w:tc>
        <w:tc>
          <w:tcPr>
            <w:tcW w:w="465" w:type="pct"/>
            <w:shd w:val="clear" w:color="auto" w:fill="auto"/>
            <w:noWrap/>
            <w:hideMark/>
          </w:tcPr>
          <w:p w14:paraId="57F2AD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3F367B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5DCCD069" w14:textId="77777777" w:rsidTr="009F649D">
        <w:trPr>
          <w:trHeight w:val="20"/>
        </w:trPr>
        <w:tc>
          <w:tcPr>
            <w:tcW w:w="1184" w:type="pct"/>
            <w:vMerge/>
            <w:vAlign w:val="center"/>
            <w:hideMark/>
          </w:tcPr>
          <w:p w14:paraId="2A3C9D5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726CE2D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647B3A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52</w:t>
            </w:r>
          </w:p>
        </w:tc>
        <w:tc>
          <w:tcPr>
            <w:tcW w:w="621" w:type="pct"/>
            <w:shd w:val="clear" w:color="auto" w:fill="auto"/>
            <w:noWrap/>
            <w:hideMark/>
          </w:tcPr>
          <w:p w14:paraId="17C36A8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92,9</w:t>
            </w:r>
          </w:p>
        </w:tc>
        <w:tc>
          <w:tcPr>
            <w:tcW w:w="465" w:type="pct"/>
            <w:shd w:val="clear" w:color="auto" w:fill="auto"/>
            <w:noWrap/>
            <w:hideMark/>
          </w:tcPr>
          <w:p w14:paraId="3EDA8F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70</w:t>
            </w:r>
          </w:p>
        </w:tc>
        <w:tc>
          <w:tcPr>
            <w:tcW w:w="621" w:type="pct"/>
            <w:shd w:val="clear" w:color="auto" w:fill="auto"/>
            <w:noWrap/>
            <w:hideMark/>
          </w:tcPr>
          <w:p w14:paraId="61C45A5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97,2</w:t>
            </w:r>
          </w:p>
        </w:tc>
        <w:tc>
          <w:tcPr>
            <w:tcW w:w="465" w:type="pct"/>
            <w:shd w:val="clear" w:color="auto" w:fill="auto"/>
            <w:noWrap/>
            <w:hideMark/>
          </w:tcPr>
          <w:p w14:paraId="44C9BEE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0AAE5A5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1726E7B2" w14:textId="77777777" w:rsidTr="009F649D">
        <w:trPr>
          <w:trHeight w:val="20"/>
        </w:trPr>
        <w:tc>
          <w:tcPr>
            <w:tcW w:w="1184" w:type="pct"/>
            <w:vMerge w:val="restart"/>
            <w:shd w:val="clear" w:color="auto" w:fill="auto"/>
            <w:vAlign w:val="center"/>
            <w:hideMark/>
          </w:tcPr>
          <w:p w14:paraId="1564424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559" w:type="pct"/>
            <w:shd w:val="clear" w:color="auto" w:fill="auto"/>
            <w:vAlign w:val="center"/>
            <w:hideMark/>
          </w:tcPr>
          <w:p w14:paraId="4250955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287DC66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621" w:type="pct"/>
            <w:shd w:val="clear" w:color="auto" w:fill="auto"/>
            <w:noWrap/>
            <w:hideMark/>
          </w:tcPr>
          <w:p w14:paraId="7C31462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w:t>
            </w:r>
          </w:p>
        </w:tc>
        <w:tc>
          <w:tcPr>
            <w:tcW w:w="465" w:type="pct"/>
            <w:shd w:val="clear" w:color="auto" w:fill="auto"/>
            <w:noWrap/>
            <w:hideMark/>
          </w:tcPr>
          <w:p w14:paraId="095DB6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621" w:type="pct"/>
            <w:shd w:val="clear" w:color="auto" w:fill="auto"/>
            <w:noWrap/>
            <w:hideMark/>
          </w:tcPr>
          <w:p w14:paraId="6B3EFA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w:t>
            </w:r>
          </w:p>
        </w:tc>
        <w:tc>
          <w:tcPr>
            <w:tcW w:w="465" w:type="pct"/>
            <w:shd w:val="clear" w:color="auto" w:fill="auto"/>
            <w:noWrap/>
            <w:hideMark/>
          </w:tcPr>
          <w:p w14:paraId="6A0A181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204BCD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w:t>
            </w:r>
          </w:p>
        </w:tc>
      </w:tr>
      <w:tr w:rsidR="00085DE6" w:rsidRPr="00495BAE" w14:paraId="44076DE1" w14:textId="77777777" w:rsidTr="009F649D">
        <w:trPr>
          <w:trHeight w:val="20"/>
        </w:trPr>
        <w:tc>
          <w:tcPr>
            <w:tcW w:w="1184" w:type="pct"/>
            <w:vMerge/>
            <w:vAlign w:val="center"/>
            <w:hideMark/>
          </w:tcPr>
          <w:p w14:paraId="4A9343C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E9CC26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2EDB96D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c>
          <w:tcPr>
            <w:tcW w:w="621" w:type="pct"/>
            <w:shd w:val="clear" w:color="auto" w:fill="auto"/>
            <w:noWrap/>
            <w:hideMark/>
          </w:tcPr>
          <w:p w14:paraId="39371F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85,7</w:t>
            </w:r>
          </w:p>
        </w:tc>
        <w:tc>
          <w:tcPr>
            <w:tcW w:w="465" w:type="pct"/>
            <w:shd w:val="clear" w:color="auto" w:fill="auto"/>
            <w:noWrap/>
            <w:hideMark/>
          </w:tcPr>
          <w:p w14:paraId="12BDB0E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w:t>
            </w:r>
          </w:p>
        </w:tc>
        <w:tc>
          <w:tcPr>
            <w:tcW w:w="621" w:type="pct"/>
            <w:shd w:val="clear" w:color="auto" w:fill="auto"/>
            <w:noWrap/>
            <w:hideMark/>
          </w:tcPr>
          <w:p w14:paraId="1239588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95,8</w:t>
            </w:r>
          </w:p>
        </w:tc>
        <w:tc>
          <w:tcPr>
            <w:tcW w:w="465" w:type="pct"/>
            <w:shd w:val="clear" w:color="auto" w:fill="auto"/>
            <w:noWrap/>
            <w:hideMark/>
          </w:tcPr>
          <w:p w14:paraId="3D050FA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621" w:type="pct"/>
            <w:shd w:val="clear" w:color="auto" w:fill="auto"/>
            <w:noWrap/>
            <w:hideMark/>
          </w:tcPr>
          <w:p w14:paraId="063540E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95,5</w:t>
            </w:r>
          </w:p>
        </w:tc>
      </w:tr>
      <w:tr w:rsidR="00085DE6" w:rsidRPr="00495BAE" w14:paraId="425771CD" w14:textId="77777777" w:rsidTr="009F649D">
        <w:trPr>
          <w:trHeight w:val="20"/>
        </w:trPr>
        <w:tc>
          <w:tcPr>
            <w:tcW w:w="1184" w:type="pct"/>
            <w:vMerge w:val="restart"/>
            <w:shd w:val="clear" w:color="auto" w:fill="auto"/>
            <w:vAlign w:val="center"/>
            <w:hideMark/>
          </w:tcPr>
          <w:p w14:paraId="6C0F1EA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559" w:type="pct"/>
            <w:shd w:val="clear" w:color="auto" w:fill="auto"/>
            <w:vAlign w:val="center"/>
            <w:hideMark/>
          </w:tcPr>
          <w:p w14:paraId="1B18360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ADC7A8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755C01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3FB843B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B0BD21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F87EF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CFC33A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374C8081" w14:textId="77777777" w:rsidTr="009F649D">
        <w:trPr>
          <w:trHeight w:val="20"/>
        </w:trPr>
        <w:tc>
          <w:tcPr>
            <w:tcW w:w="1184" w:type="pct"/>
            <w:vMerge/>
            <w:vAlign w:val="center"/>
            <w:hideMark/>
          </w:tcPr>
          <w:p w14:paraId="2FB5AC4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79EDB5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45241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72B20B3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336619D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6EFA68E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179671C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0197CAD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9219DB5" w14:textId="77777777" w:rsidTr="009F649D">
        <w:trPr>
          <w:trHeight w:val="20"/>
        </w:trPr>
        <w:tc>
          <w:tcPr>
            <w:tcW w:w="1184" w:type="pct"/>
            <w:vMerge w:val="restart"/>
            <w:shd w:val="clear" w:color="auto" w:fill="auto"/>
            <w:vAlign w:val="center"/>
            <w:hideMark/>
          </w:tcPr>
          <w:p w14:paraId="0CEAA0C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559" w:type="pct"/>
            <w:shd w:val="clear" w:color="auto" w:fill="auto"/>
            <w:vAlign w:val="center"/>
            <w:hideMark/>
          </w:tcPr>
          <w:p w14:paraId="20266495"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BED78C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03E48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5076D01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91ADC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68521A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0C6992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1749D7FC" w14:textId="77777777" w:rsidTr="009F649D">
        <w:trPr>
          <w:trHeight w:val="20"/>
        </w:trPr>
        <w:tc>
          <w:tcPr>
            <w:tcW w:w="1184" w:type="pct"/>
            <w:vMerge/>
            <w:vAlign w:val="center"/>
            <w:hideMark/>
          </w:tcPr>
          <w:p w14:paraId="29ABF60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509689E"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14FF509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21C3668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60403EC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1BB6137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3314AF2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3B8FD0C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0695E949" w14:textId="77777777" w:rsidTr="009F649D">
        <w:trPr>
          <w:trHeight w:val="20"/>
        </w:trPr>
        <w:tc>
          <w:tcPr>
            <w:tcW w:w="1184" w:type="pct"/>
            <w:vMerge w:val="restart"/>
            <w:shd w:val="clear" w:color="auto" w:fill="auto"/>
            <w:vAlign w:val="center"/>
            <w:hideMark/>
          </w:tcPr>
          <w:p w14:paraId="06EFA90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559" w:type="pct"/>
            <w:shd w:val="clear" w:color="auto" w:fill="auto"/>
            <w:vAlign w:val="center"/>
            <w:hideMark/>
          </w:tcPr>
          <w:p w14:paraId="33343A2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75A79E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3A65F3F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465" w:type="pct"/>
            <w:shd w:val="clear" w:color="auto" w:fill="auto"/>
            <w:noWrap/>
            <w:hideMark/>
          </w:tcPr>
          <w:p w14:paraId="744D35F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511BA8B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w:t>
            </w:r>
          </w:p>
        </w:tc>
        <w:tc>
          <w:tcPr>
            <w:tcW w:w="465" w:type="pct"/>
            <w:shd w:val="clear" w:color="auto" w:fill="auto"/>
            <w:noWrap/>
            <w:hideMark/>
          </w:tcPr>
          <w:p w14:paraId="2D24044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9C5713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332D1D1C" w14:textId="77777777" w:rsidTr="009F649D">
        <w:trPr>
          <w:trHeight w:val="20"/>
        </w:trPr>
        <w:tc>
          <w:tcPr>
            <w:tcW w:w="1184" w:type="pct"/>
            <w:vMerge/>
            <w:vAlign w:val="center"/>
            <w:hideMark/>
          </w:tcPr>
          <w:p w14:paraId="40234AD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24FC0D1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748E775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52</w:t>
            </w:r>
          </w:p>
        </w:tc>
        <w:tc>
          <w:tcPr>
            <w:tcW w:w="621" w:type="pct"/>
            <w:shd w:val="clear" w:color="auto" w:fill="auto"/>
            <w:noWrap/>
            <w:hideMark/>
          </w:tcPr>
          <w:p w14:paraId="1885B5A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92,9</w:t>
            </w:r>
          </w:p>
        </w:tc>
        <w:tc>
          <w:tcPr>
            <w:tcW w:w="465" w:type="pct"/>
            <w:shd w:val="clear" w:color="auto" w:fill="auto"/>
            <w:noWrap/>
            <w:hideMark/>
          </w:tcPr>
          <w:p w14:paraId="5C96882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70</w:t>
            </w:r>
          </w:p>
        </w:tc>
        <w:tc>
          <w:tcPr>
            <w:tcW w:w="621" w:type="pct"/>
            <w:shd w:val="clear" w:color="auto" w:fill="auto"/>
            <w:noWrap/>
            <w:hideMark/>
          </w:tcPr>
          <w:p w14:paraId="15F3359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97,2</w:t>
            </w:r>
          </w:p>
        </w:tc>
        <w:tc>
          <w:tcPr>
            <w:tcW w:w="465" w:type="pct"/>
            <w:shd w:val="clear" w:color="auto" w:fill="auto"/>
            <w:noWrap/>
            <w:hideMark/>
          </w:tcPr>
          <w:p w14:paraId="2E5C86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2EB00E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6D35E866" w14:textId="77777777" w:rsidTr="009F649D">
        <w:trPr>
          <w:trHeight w:val="20"/>
        </w:trPr>
        <w:tc>
          <w:tcPr>
            <w:tcW w:w="1184" w:type="pct"/>
            <w:vMerge w:val="restart"/>
            <w:shd w:val="clear" w:color="auto" w:fill="auto"/>
            <w:vAlign w:val="center"/>
            <w:hideMark/>
          </w:tcPr>
          <w:p w14:paraId="64C29BF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559" w:type="pct"/>
            <w:shd w:val="clear" w:color="auto" w:fill="auto"/>
            <w:vAlign w:val="center"/>
            <w:hideMark/>
          </w:tcPr>
          <w:p w14:paraId="18E6B9B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6703B0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621" w:type="pct"/>
            <w:shd w:val="clear" w:color="auto" w:fill="auto"/>
            <w:noWrap/>
            <w:hideMark/>
          </w:tcPr>
          <w:p w14:paraId="7A969F8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w:t>
            </w:r>
          </w:p>
        </w:tc>
        <w:tc>
          <w:tcPr>
            <w:tcW w:w="465" w:type="pct"/>
            <w:shd w:val="clear" w:color="auto" w:fill="auto"/>
            <w:noWrap/>
            <w:hideMark/>
          </w:tcPr>
          <w:p w14:paraId="7F72687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621" w:type="pct"/>
            <w:shd w:val="clear" w:color="auto" w:fill="auto"/>
            <w:noWrap/>
            <w:hideMark/>
          </w:tcPr>
          <w:p w14:paraId="631E6B1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465" w:type="pct"/>
            <w:shd w:val="clear" w:color="auto" w:fill="auto"/>
            <w:noWrap/>
            <w:hideMark/>
          </w:tcPr>
          <w:p w14:paraId="20FED3F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621" w:type="pct"/>
            <w:shd w:val="clear" w:color="auto" w:fill="auto"/>
            <w:noWrap/>
            <w:hideMark/>
          </w:tcPr>
          <w:p w14:paraId="6B17055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18,2</w:t>
            </w:r>
          </w:p>
        </w:tc>
      </w:tr>
      <w:tr w:rsidR="00085DE6" w:rsidRPr="00495BAE" w14:paraId="5A9D7CFF" w14:textId="77777777" w:rsidTr="009F649D">
        <w:trPr>
          <w:trHeight w:val="20"/>
        </w:trPr>
        <w:tc>
          <w:tcPr>
            <w:tcW w:w="1184" w:type="pct"/>
            <w:vMerge/>
            <w:vAlign w:val="center"/>
            <w:hideMark/>
          </w:tcPr>
          <w:p w14:paraId="482177A2"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46F74EF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189CBCF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w:t>
            </w:r>
          </w:p>
        </w:tc>
        <w:tc>
          <w:tcPr>
            <w:tcW w:w="621" w:type="pct"/>
            <w:shd w:val="clear" w:color="auto" w:fill="auto"/>
            <w:noWrap/>
            <w:hideMark/>
          </w:tcPr>
          <w:p w14:paraId="5009E66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85,7</w:t>
            </w:r>
          </w:p>
        </w:tc>
        <w:tc>
          <w:tcPr>
            <w:tcW w:w="465" w:type="pct"/>
            <w:shd w:val="clear" w:color="auto" w:fill="auto"/>
            <w:noWrap/>
            <w:hideMark/>
          </w:tcPr>
          <w:p w14:paraId="26DA0B9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621" w:type="pct"/>
            <w:shd w:val="clear" w:color="auto" w:fill="auto"/>
            <w:noWrap/>
            <w:hideMark/>
          </w:tcPr>
          <w:p w14:paraId="15FB5C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465" w:type="pct"/>
            <w:shd w:val="clear" w:color="auto" w:fill="auto"/>
            <w:noWrap/>
            <w:hideMark/>
          </w:tcPr>
          <w:p w14:paraId="671765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621" w:type="pct"/>
            <w:shd w:val="clear" w:color="auto" w:fill="auto"/>
            <w:noWrap/>
            <w:hideMark/>
          </w:tcPr>
          <w:p w14:paraId="07A8324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81,8</w:t>
            </w:r>
          </w:p>
        </w:tc>
      </w:tr>
      <w:tr w:rsidR="00085DE6" w:rsidRPr="00495BAE" w14:paraId="47702A8D" w14:textId="77777777" w:rsidTr="009F649D">
        <w:trPr>
          <w:trHeight w:val="20"/>
        </w:trPr>
        <w:tc>
          <w:tcPr>
            <w:tcW w:w="1184" w:type="pct"/>
            <w:vMerge w:val="restart"/>
            <w:shd w:val="clear" w:color="auto" w:fill="auto"/>
            <w:vAlign w:val="center"/>
            <w:hideMark/>
          </w:tcPr>
          <w:p w14:paraId="66D12D1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559" w:type="pct"/>
            <w:shd w:val="clear" w:color="auto" w:fill="auto"/>
            <w:vAlign w:val="center"/>
            <w:hideMark/>
          </w:tcPr>
          <w:p w14:paraId="01BC6949"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341FCE6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433DA7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F3C7F3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EE967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B338E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3FD4C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5CFFC392" w14:textId="77777777" w:rsidTr="009F649D">
        <w:trPr>
          <w:trHeight w:val="20"/>
        </w:trPr>
        <w:tc>
          <w:tcPr>
            <w:tcW w:w="1184" w:type="pct"/>
            <w:vMerge/>
            <w:vAlign w:val="center"/>
            <w:hideMark/>
          </w:tcPr>
          <w:p w14:paraId="351D3A11"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3D4965A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3CDC2C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47B764C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61A2F2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432AC88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B5CF8A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18BB1AC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F4DD4FC" w14:textId="77777777" w:rsidTr="009F649D">
        <w:trPr>
          <w:trHeight w:val="20"/>
        </w:trPr>
        <w:tc>
          <w:tcPr>
            <w:tcW w:w="1184" w:type="pct"/>
            <w:vMerge w:val="restart"/>
            <w:shd w:val="clear" w:color="auto" w:fill="auto"/>
            <w:vAlign w:val="center"/>
            <w:hideMark/>
          </w:tcPr>
          <w:p w14:paraId="5AFEB27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559" w:type="pct"/>
            <w:shd w:val="clear" w:color="auto" w:fill="auto"/>
            <w:vAlign w:val="center"/>
            <w:hideMark/>
          </w:tcPr>
          <w:p w14:paraId="78119E26"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6ED21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623D253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465" w:type="pct"/>
            <w:shd w:val="clear" w:color="auto" w:fill="auto"/>
            <w:noWrap/>
            <w:hideMark/>
          </w:tcPr>
          <w:p w14:paraId="5EC8E3E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5BDBEE9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F5D9A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4F9696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7F5E9903" w14:textId="77777777" w:rsidTr="009F649D">
        <w:trPr>
          <w:trHeight w:val="20"/>
        </w:trPr>
        <w:tc>
          <w:tcPr>
            <w:tcW w:w="1184" w:type="pct"/>
            <w:vMerge/>
            <w:vAlign w:val="center"/>
            <w:hideMark/>
          </w:tcPr>
          <w:p w14:paraId="77F09A57"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45DF0CB"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02EB78E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621" w:type="pct"/>
            <w:shd w:val="clear" w:color="auto" w:fill="auto"/>
            <w:noWrap/>
            <w:hideMark/>
          </w:tcPr>
          <w:p w14:paraId="1E89477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96,4</w:t>
            </w:r>
          </w:p>
        </w:tc>
        <w:tc>
          <w:tcPr>
            <w:tcW w:w="465" w:type="pct"/>
            <w:shd w:val="clear" w:color="auto" w:fill="auto"/>
            <w:noWrap/>
            <w:hideMark/>
          </w:tcPr>
          <w:p w14:paraId="1387D0D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5C63977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73B624B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2DAA753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2150C73A" w14:textId="77777777" w:rsidTr="009F649D">
        <w:trPr>
          <w:trHeight w:val="20"/>
        </w:trPr>
        <w:tc>
          <w:tcPr>
            <w:tcW w:w="1184" w:type="pct"/>
            <w:vMerge w:val="restart"/>
            <w:shd w:val="clear" w:color="auto" w:fill="auto"/>
            <w:vAlign w:val="center"/>
            <w:hideMark/>
          </w:tcPr>
          <w:p w14:paraId="6B20FB7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559" w:type="pct"/>
            <w:shd w:val="clear" w:color="auto" w:fill="auto"/>
            <w:vAlign w:val="center"/>
            <w:hideMark/>
          </w:tcPr>
          <w:p w14:paraId="6B5C6D08"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53CFB38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62274A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85BAE9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045BF8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5ED194B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294398F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38873809" w14:textId="77777777" w:rsidTr="009F649D">
        <w:trPr>
          <w:trHeight w:val="20"/>
        </w:trPr>
        <w:tc>
          <w:tcPr>
            <w:tcW w:w="1184" w:type="pct"/>
            <w:vMerge/>
            <w:vAlign w:val="center"/>
            <w:hideMark/>
          </w:tcPr>
          <w:p w14:paraId="32F7C11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5B70144"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8B8883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1A4E58C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4AB0D05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7C3571B8"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2958911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45C1D7F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2D9BEAA4" w14:textId="77777777" w:rsidTr="009F649D">
        <w:trPr>
          <w:trHeight w:val="20"/>
        </w:trPr>
        <w:tc>
          <w:tcPr>
            <w:tcW w:w="1184" w:type="pct"/>
            <w:vMerge w:val="restart"/>
            <w:shd w:val="clear" w:color="auto" w:fill="auto"/>
            <w:vAlign w:val="center"/>
            <w:hideMark/>
          </w:tcPr>
          <w:p w14:paraId="367D7D2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559" w:type="pct"/>
            <w:shd w:val="clear" w:color="auto" w:fill="auto"/>
            <w:vAlign w:val="center"/>
            <w:hideMark/>
          </w:tcPr>
          <w:p w14:paraId="0737DAE7"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4D5823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621" w:type="pct"/>
            <w:shd w:val="clear" w:color="auto" w:fill="auto"/>
            <w:noWrap/>
            <w:hideMark/>
          </w:tcPr>
          <w:p w14:paraId="0DF08D7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465" w:type="pct"/>
            <w:shd w:val="clear" w:color="auto" w:fill="auto"/>
            <w:noWrap/>
            <w:hideMark/>
          </w:tcPr>
          <w:p w14:paraId="606EA9E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621" w:type="pct"/>
            <w:shd w:val="clear" w:color="auto" w:fill="auto"/>
            <w:noWrap/>
            <w:hideMark/>
          </w:tcPr>
          <w:p w14:paraId="1079B15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465" w:type="pct"/>
            <w:shd w:val="clear" w:color="auto" w:fill="auto"/>
            <w:noWrap/>
            <w:hideMark/>
          </w:tcPr>
          <w:p w14:paraId="2794C14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0C6970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DE8E111" w14:textId="77777777" w:rsidTr="009F649D">
        <w:trPr>
          <w:trHeight w:val="20"/>
        </w:trPr>
        <w:tc>
          <w:tcPr>
            <w:tcW w:w="1184" w:type="pct"/>
            <w:vMerge/>
            <w:vAlign w:val="center"/>
            <w:hideMark/>
          </w:tcPr>
          <w:p w14:paraId="518550EC"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027E422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40BDAD6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w:t>
            </w:r>
          </w:p>
        </w:tc>
        <w:tc>
          <w:tcPr>
            <w:tcW w:w="621" w:type="pct"/>
            <w:shd w:val="clear" w:color="auto" w:fill="auto"/>
            <w:noWrap/>
            <w:hideMark/>
          </w:tcPr>
          <w:p w14:paraId="47B17E2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94,6</w:t>
            </w:r>
          </w:p>
        </w:tc>
        <w:tc>
          <w:tcPr>
            <w:tcW w:w="465" w:type="pct"/>
            <w:shd w:val="clear" w:color="auto" w:fill="auto"/>
            <w:noWrap/>
            <w:hideMark/>
          </w:tcPr>
          <w:p w14:paraId="7F4201D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621" w:type="pct"/>
            <w:shd w:val="clear" w:color="auto" w:fill="auto"/>
            <w:noWrap/>
            <w:hideMark/>
          </w:tcPr>
          <w:p w14:paraId="224EC87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98,6</w:t>
            </w:r>
          </w:p>
        </w:tc>
        <w:tc>
          <w:tcPr>
            <w:tcW w:w="465" w:type="pct"/>
            <w:shd w:val="clear" w:color="auto" w:fill="auto"/>
            <w:noWrap/>
            <w:hideMark/>
          </w:tcPr>
          <w:p w14:paraId="436C576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2E625879"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14895640" w14:textId="77777777" w:rsidTr="009F649D">
        <w:trPr>
          <w:trHeight w:val="20"/>
        </w:trPr>
        <w:tc>
          <w:tcPr>
            <w:tcW w:w="1184" w:type="pct"/>
            <w:vMerge w:val="restart"/>
            <w:shd w:val="clear" w:color="auto" w:fill="auto"/>
            <w:vAlign w:val="center"/>
            <w:hideMark/>
          </w:tcPr>
          <w:p w14:paraId="3A0F0B1D"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559" w:type="pct"/>
            <w:shd w:val="clear" w:color="auto" w:fill="auto"/>
            <w:vAlign w:val="center"/>
            <w:hideMark/>
          </w:tcPr>
          <w:p w14:paraId="6E2A2B61"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62CF0BE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C081A2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1DDFE1F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30EDC4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465" w:type="pct"/>
            <w:shd w:val="clear" w:color="auto" w:fill="auto"/>
            <w:noWrap/>
            <w:hideMark/>
          </w:tcPr>
          <w:p w14:paraId="2C91E2C5"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73B57D0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4AFA0D99" w14:textId="77777777" w:rsidTr="009F649D">
        <w:trPr>
          <w:trHeight w:val="20"/>
        </w:trPr>
        <w:tc>
          <w:tcPr>
            <w:tcW w:w="1184" w:type="pct"/>
            <w:vMerge/>
            <w:vAlign w:val="center"/>
            <w:hideMark/>
          </w:tcPr>
          <w:p w14:paraId="73BE826E"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6E9EA41A"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570A7A3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621" w:type="pct"/>
            <w:shd w:val="clear" w:color="auto" w:fill="auto"/>
            <w:noWrap/>
            <w:hideMark/>
          </w:tcPr>
          <w:p w14:paraId="4800A60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5BEDCD34"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w:t>
            </w:r>
          </w:p>
        </w:tc>
        <w:tc>
          <w:tcPr>
            <w:tcW w:w="621" w:type="pct"/>
            <w:shd w:val="clear" w:color="auto" w:fill="auto"/>
            <w:noWrap/>
            <w:hideMark/>
          </w:tcPr>
          <w:p w14:paraId="4CE6375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465" w:type="pct"/>
            <w:shd w:val="clear" w:color="auto" w:fill="auto"/>
            <w:noWrap/>
            <w:hideMark/>
          </w:tcPr>
          <w:p w14:paraId="36E6746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420B6A4E"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r w:rsidR="00085DE6" w:rsidRPr="00495BAE" w14:paraId="4E1CD87A" w14:textId="77777777" w:rsidTr="009F649D">
        <w:trPr>
          <w:trHeight w:val="20"/>
        </w:trPr>
        <w:tc>
          <w:tcPr>
            <w:tcW w:w="1184" w:type="pct"/>
            <w:vMerge w:val="restart"/>
            <w:shd w:val="clear" w:color="auto" w:fill="auto"/>
            <w:vAlign w:val="center"/>
            <w:hideMark/>
          </w:tcPr>
          <w:p w14:paraId="75E8898F"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559" w:type="pct"/>
            <w:shd w:val="clear" w:color="auto" w:fill="auto"/>
            <w:vAlign w:val="center"/>
            <w:hideMark/>
          </w:tcPr>
          <w:p w14:paraId="74F23120"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465" w:type="pct"/>
            <w:shd w:val="clear" w:color="auto" w:fill="auto"/>
            <w:noWrap/>
            <w:hideMark/>
          </w:tcPr>
          <w:p w14:paraId="0A53945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436E5686"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465" w:type="pct"/>
            <w:shd w:val="clear" w:color="auto" w:fill="auto"/>
            <w:noWrap/>
            <w:hideMark/>
          </w:tcPr>
          <w:p w14:paraId="7AFA1DC1"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621" w:type="pct"/>
            <w:shd w:val="clear" w:color="auto" w:fill="auto"/>
            <w:noWrap/>
            <w:hideMark/>
          </w:tcPr>
          <w:p w14:paraId="68547577"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w:t>
            </w:r>
          </w:p>
        </w:tc>
        <w:tc>
          <w:tcPr>
            <w:tcW w:w="465" w:type="pct"/>
            <w:shd w:val="clear" w:color="auto" w:fill="auto"/>
            <w:noWrap/>
            <w:hideMark/>
          </w:tcPr>
          <w:p w14:paraId="0B2B35EB"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621" w:type="pct"/>
            <w:shd w:val="clear" w:color="auto" w:fill="auto"/>
            <w:noWrap/>
            <w:hideMark/>
          </w:tcPr>
          <w:p w14:paraId="13C02A20"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085DE6" w:rsidRPr="00495BAE" w14:paraId="024F42B4" w14:textId="77777777" w:rsidTr="009F649D">
        <w:trPr>
          <w:trHeight w:val="20"/>
        </w:trPr>
        <w:tc>
          <w:tcPr>
            <w:tcW w:w="1184" w:type="pct"/>
            <w:vMerge/>
            <w:vAlign w:val="center"/>
            <w:hideMark/>
          </w:tcPr>
          <w:p w14:paraId="43A9ABC5" w14:textId="77777777" w:rsidR="00085DE6" w:rsidRPr="00495BAE" w:rsidRDefault="00085DE6" w:rsidP="009F649D">
            <w:pPr>
              <w:spacing w:after="0" w:line="240" w:lineRule="auto"/>
              <w:rPr>
                <w:rFonts w:eastAsia="Times New Roman" w:cs="Times New Roman"/>
                <w:color w:val="000000"/>
                <w:sz w:val="16"/>
                <w:szCs w:val="16"/>
                <w:lang w:eastAsia="tr-TR"/>
              </w:rPr>
            </w:pPr>
          </w:p>
        </w:tc>
        <w:tc>
          <w:tcPr>
            <w:tcW w:w="559" w:type="pct"/>
            <w:shd w:val="clear" w:color="auto" w:fill="auto"/>
            <w:vAlign w:val="center"/>
            <w:hideMark/>
          </w:tcPr>
          <w:p w14:paraId="5F2F6A2C" w14:textId="77777777" w:rsidR="00085DE6" w:rsidRPr="00495BAE" w:rsidRDefault="00085DE6"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465" w:type="pct"/>
            <w:shd w:val="clear" w:color="auto" w:fill="auto"/>
            <w:noWrap/>
            <w:hideMark/>
          </w:tcPr>
          <w:p w14:paraId="3909105F"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621" w:type="pct"/>
            <w:shd w:val="clear" w:color="auto" w:fill="auto"/>
            <w:noWrap/>
            <w:hideMark/>
          </w:tcPr>
          <w:p w14:paraId="2BC5E60D"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96,4</w:t>
            </w:r>
          </w:p>
        </w:tc>
        <w:tc>
          <w:tcPr>
            <w:tcW w:w="465" w:type="pct"/>
            <w:shd w:val="clear" w:color="auto" w:fill="auto"/>
            <w:noWrap/>
            <w:hideMark/>
          </w:tcPr>
          <w:p w14:paraId="62175CE2"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70</w:t>
            </w:r>
          </w:p>
        </w:tc>
        <w:tc>
          <w:tcPr>
            <w:tcW w:w="621" w:type="pct"/>
            <w:shd w:val="clear" w:color="auto" w:fill="auto"/>
            <w:noWrap/>
            <w:hideMark/>
          </w:tcPr>
          <w:p w14:paraId="355333FA"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97,2</w:t>
            </w:r>
          </w:p>
        </w:tc>
        <w:tc>
          <w:tcPr>
            <w:tcW w:w="465" w:type="pct"/>
            <w:shd w:val="clear" w:color="auto" w:fill="auto"/>
            <w:noWrap/>
            <w:hideMark/>
          </w:tcPr>
          <w:p w14:paraId="53FDCA8C"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w:t>
            </w:r>
          </w:p>
        </w:tc>
        <w:tc>
          <w:tcPr>
            <w:tcW w:w="621" w:type="pct"/>
            <w:shd w:val="clear" w:color="auto" w:fill="auto"/>
            <w:noWrap/>
            <w:hideMark/>
          </w:tcPr>
          <w:p w14:paraId="4A5036B3" w14:textId="77777777" w:rsidR="00085DE6" w:rsidRPr="00495BAE" w:rsidRDefault="00085DE6"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r>
    </w:tbl>
    <w:p w14:paraId="7DF9D1DA" w14:textId="77777777" w:rsidR="009F649D" w:rsidRPr="00495BAE" w:rsidRDefault="009F649D" w:rsidP="00085DE6">
      <w:pPr>
        <w:spacing w:after="0" w:line="240" w:lineRule="auto"/>
        <w:rPr>
          <w:rFonts w:eastAsiaTheme="majorEastAsia" w:cs="Times New Roman"/>
          <w:b/>
          <w:color w:val="000000" w:themeColor="text1"/>
          <w:szCs w:val="28"/>
        </w:rPr>
        <w:sectPr w:rsidR="009F649D" w:rsidRPr="00495BAE" w:rsidSect="00C612FA">
          <w:pgSz w:w="11906" w:h="16838" w:code="9"/>
          <w:pgMar w:top="1701" w:right="1134" w:bottom="1701" w:left="2268" w:header="709" w:footer="709" w:gutter="0"/>
          <w:cols w:space="708"/>
          <w:docGrid w:linePitch="360"/>
        </w:sectPr>
      </w:pPr>
    </w:p>
    <w:p w14:paraId="73F494B9" w14:textId="22DB8735" w:rsidR="009F649D" w:rsidRPr="00495BAE" w:rsidRDefault="00986120" w:rsidP="009F649D">
      <w:pPr>
        <w:pStyle w:val="ResimYazs"/>
        <w:keepNext/>
        <w:spacing w:after="0"/>
        <w:rPr>
          <w:rFonts w:eastAsiaTheme="majorEastAsia" w:cs="Times New Roman"/>
          <w:bCs/>
          <w:i w:val="0"/>
          <w:iCs w:val="0"/>
          <w:color w:val="000000" w:themeColor="text1"/>
          <w:sz w:val="24"/>
          <w:szCs w:val="28"/>
        </w:rPr>
      </w:pPr>
      <w:bookmarkStart w:id="196" w:name="_Toc17334614"/>
      <w:r w:rsidRPr="00495BAE">
        <w:rPr>
          <w:rFonts w:eastAsiaTheme="majorEastAsia" w:cs="Times New Roman"/>
          <w:b/>
          <w:i w:val="0"/>
          <w:iCs w:val="0"/>
          <w:color w:val="000000" w:themeColor="text1"/>
          <w:sz w:val="24"/>
          <w:szCs w:val="28"/>
        </w:rPr>
        <w:lastRenderedPageBreak/>
        <w:t xml:space="preserve">Ek 6.15. </w:t>
      </w:r>
      <w:r w:rsidR="009F649D" w:rsidRPr="00495BAE">
        <w:rPr>
          <w:rFonts w:eastAsiaTheme="majorEastAsia" w:cs="Times New Roman"/>
          <w:bCs/>
          <w:i w:val="0"/>
          <w:iCs w:val="0"/>
          <w:color w:val="000000" w:themeColor="text1"/>
          <w:sz w:val="24"/>
          <w:szCs w:val="28"/>
        </w:rPr>
        <w:t>Cam özelliğine göre tercih edilen üretim standartlarının dağılımı</w:t>
      </w:r>
      <w:bookmarkEnd w:id="196"/>
    </w:p>
    <w:p w14:paraId="08FA7938" w14:textId="77777777" w:rsidR="009F649D" w:rsidRPr="00495BAE" w:rsidRDefault="009F649D" w:rsidP="009F649D">
      <w:pPr>
        <w:spacing w:after="0" w:line="240" w:lineRule="auto"/>
        <w:rPr>
          <w:rFonts w:cs="Times New Roman"/>
        </w:rPr>
      </w:pPr>
    </w:p>
    <w:tbl>
      <w:tblPr>
        <w:tblW w:w="4974"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74"/>
        <w:gridCol w:w="523"/>
        <w:gridCol w:w="472"/>
        <w:gridCol w:w="842"/>
        <w:gridCol w:w="842"/>
        <w:gridCol w:w="615"/>
        <w:gridCol w:w="615"/>
        <w:gridCol w:w="842"/>
        <w:gridCol w:w="750"/>
        <w:gridCol w:w="842"/>
        <w:gridCol w:w="750"/>
        <w:gridCol w:w="753"/>
        <w:gridCol w:w="750"/>
        <w:gridCol w:w="753"/>
        <w:gridCol w:w="750"/>
        <w:gridCol w:w="754"/>
        <w:gridCol w:w="751"/>
        <w:gridCol w:w="827"/>
      </w:tblGrid>
      <w:tr w:rsidR="009F649D" w:rsidRPr="00495BAE" w14:paraId="6663BA08" w14:textId="77777777" w:rsidTr="009F649D">
        <w:trPr>
          <w:trHeight w:val="20"/>
        </w:trPr>
        <w:tc>
          <w:tcPr>
            <w:tcW w:w="588" w:type="pct"/>
            <w:gridSpan w:val="2"/>
            <w:vMerge w:val="restart"/>
            <w:shd w:val="clear" w:color="auto" w:fill="auto"/>
            <w:vAlign w:val="bottom"/>
            <w:hideMark/>
          </w:tcPr>
          <w:p w14:paraId="0C08FE2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486" w:type="pct"/>
            <w:gridSpan w:val="2"/>
            <w:shd w:val="clear" w:color="auto" w:fill="auto"/>
            <w:vAlign w:val="center"/>
          </w:tcPr>
          <w:p w14:paraId="500A3F4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Tek Cam</w:t>
            </w:r>
          </w:p>
        </w:tc>
        <w:tc>
          <w:tcPr>
            <w:tcW w:w="540" w:type="pct"/>
            <w:gridSpan w:val="2"/>
            <w:shd w:val="clear" w:color="auto" w:fill="auto"/>
            <w:vAlign w:val="center"/>
          </w:tcPr>
          <w:p w14:paraId="342B953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Çift Cam</w:t>
            </w:r>
          </w:p>
        </w:tc>
        <w:tc>
          <w:tcPr>
            <w:tcW w:w="540" w:type="pct"/>
            <w:gridSpan w:val="2"/>
            <w:shd w:val="clear" w:color="auto" w:fill="auto"/>
            <w:vAlign w:val="center"/>
          </w:tcPr>
          <w:p w14:paraId="070723F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Üçlü Cam</w:t>
            </w:r>
          </w:p>
        </w:tc>
        <w:tc>
          <w:tcPr>
            <w:tcW w:w="590" w:type="pct"/>
            <w:gridSpan w:val="2"/>
            <w:shd w:val="clear" w:color="auto" w:fill="auto"/>
            <w:vAlign w:val="center"/>
          </w:tcPr>
          <w:p w14:paraId="37FB5F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Isı Emici</w:t>
            </w:r>
          </w:p>
        </w:tc>
        <w:tc>
          <w:tcPr>
            <w:tcW w:w="557" w:type="pct"/>
            <w:gridSpan w:val="2"/>
            <w:shd w:val="clear" w:color="auto" w:fill="auto"/>
            <w:vAlign w:val="center"/>
          </w:tcPr>
          <w:p w14:paraId="4197D1C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Renkli</w:t>
            </w:r>
          </w:p>
        </w:tc>
        <w:tc>
          <w:tcPr>
            <w:tcW w:w="557" w:type="pct"/>
            <w:gridSpan w:val="2"/>
            <w:shd w:val="clear" w:color="auto" w:fill="auto"/>
            <w:vAlign w:val="center"/>
          </w:tcPr>
          <w:p w14:paraId="7856CA7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Yansıtıcı</w:t>
            </w:r>
          </w:p>
        </w:tc>
        <w:tc>
          <w:tcPr>
            <w:tcW w:w="557" w:type="pct"/>
            <w:gridSpan w:val="2"/>
            <w:shd w:val="clear" w:color="auto" w:fill="auto"/>
            <w:vAlign w:val="center"/>
          </w:tcPr>
          <w:p w14:paraId="34A2A3B5"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spellStart"/>
            <w:r w:rsidRPr="00495BAE">
              <w:rPr>
                <w:rFonts w:eastAsia="Times New Roman" w:cs="Times New Roman"/>
                <w:color w:val="000000"/>
                <w:sz w:val="16"/>
                <w:szCs w:val="16"/>
                <w:lang w:eastAsia="tr-TR"/>
              </w:rPr>
              <w:t>Low</w:t>
            </w:r>
            <w:proofErr w:type="spellEnd"/>
            <w:r w:rsidRPr="00495BAE">
              <w:rPr>
                <w:rFonts w:eastAsia="Times New Roman" w:cs="Times New Roman"/>
                <w:color w:val="000000"/>
                <w:sz w:val="16"/>
                <w:szCs w:val="16"/>
                <w:lang w:eastAsia="tr-TR"/>
              </w:rPr>
              <w:t xml:space="preserve"> E Camı</w:t>
            </w:r>
          </w:p>
        </w:tc>
        <w:tc>
          <w:tcPr>
            <w:tcW w:w="586" w:type="pct"/>
            <w:gridSpan w:val="2"/>
            <w:shd w:val="clear" w:color="auto" w:fill="auto"/>
            <w:vAlign w:val="center"/>
          </w:tcPr>
          <w:p w14:paraId="5E6F141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9F649D" w:rsidRPr="00495BAE" w14:paraId="1B3CE19F" w14:textId="77777777" w:rsidTr="009F649D">
        <w:trPr>
          <w:trHeight w:val="20"/>
        </w:trPr>
        <w:tc>
          <w:tcPr>
            <w:tcW w:w="588" w:type="pct"/>
            <w:gridSpan w:val="2"/>
            <w:vMerge/>
            <w:vAlign w:val="center"/>
            <w:hideMark/>
          </w:tcPr>
          <w:p w14:paraId="1AE4BDC5"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75" w:type="pct"/>
            <w:tcBorders>
              <w:bottom w:val="single" w:sz="4" w:space="0" w:color="auto"/>
            </w:tcBorders>
            <w:shd w:val="clear" w:color="auto" w:fill="auto"/>
            <w:vAlign w:val="center"/>
          </w:tcPr>
          <w:p w14:paraId="5450E1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tcPr>
          <w:p w14:paraId="3DE872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12" w:type="pct"/>
            <w:tcBorders>
              <w:bottom w:val="single" w:sz="4" w:space="0" w:color="auto"/>
            </w:tcBorders>
            <w:shd w:val="clear" w:color="auto" w:fill="auto"/>
            <w:vAlign w:val="center"/>
            <w:hideMark/>
          </w:tcPr>
          <w:p w14:paraId="198041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28" w:type="pct"/>
            <w:tcBorders>
              <w:bottom w:val="single" w:sz="4" w:space="0" w:color="auto"/>
            </w:tcBorders>
            <w:shd w:val="clear" w:color="auto" w:fill="auto"/>
            <w:vAlign w:val="center"/>
            <w:hideMark/>
          </w:tcPr>
          <w:p w14:paraId="68550C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28" w:type="pct"/>
            <w:tcBorders>
              <w:bottom w:val="single" w:sz="4" w:space="0" w:color="auto"/>
            </w:tcBorders>
            <w:shd w:val="clear" w:color="auto" w:fill="auto"/>
            <w:vAlign w:val="center"/>
            <w:hideMark/>
          </w:tcPr>
          <w:p w14:paraId="21C9631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hideMark/>
          </w:tcPr>
          <w:p w14:paraId="45EB78D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7587CA3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hideMark/>
          </w:tcPr>
          <w:p w14:paraId="756662D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73EAECD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168C84A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27CA4D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16FE40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330454E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483A58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016592E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08" w:type="pct"/>
            <w:tcBorders>
              <w:bottom w:val="single" w:sz="4" w:space="0" w:color="auto"/>
            </w:tcBorders>
            <w:shd w:val="clear" w:color="auto" w:fill="auto"/>
            <w:vAlign w:val="center"/>
            <w:hideMark/>
          </w:tcPr>
          <w:p w14:paraId="30C1F0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r>
      <w:tr w:rsidR="009F649D" w:rsidRPr="00495BAE" w14:paraId="373487CE" w14:textId="77777777" w:rsidTr="009F649D">
        <w:trPr>
          <w:trHeight w:val="20"/>
        </w:trPr>
        <w:tc>
          <w:tcPr>
            <w:tcW w:w="588" w:type="pct"/>
            <w:gridSpan w:val="2"/>
            <w:vMerge/>
            <w:vAlign w:val="center"/>
          </w:tcPr>
          <w:p w14:paraId="09A84BC5"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75" w:type="pct"/>
            <w:tcBorders>
              <w:top w:val="single" w:sz="4" w:space="0" w:color="auto"/>
            </w:tcBorders>
            <w:shd w:val="clear" w:color="auto" w:fill="auto"/>
            <w:vAlign w:val="center"/>
          </w:tcPr>
          <w:p w14:paraId="186F8CD6"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0A7ABBC9"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2182B5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28" w:type="pct"/>
            <w:tcBorders>
              <w:top w:val="single" w:sz="4" w:space="0" w:color="auto"/>
            </w:tcBorders>
            <w:shd w:val="clear" w:color="auto" w:fill="auto"/>
            <w:vAlign w:val="center"/>
          </w:tcPr>
          <w:p w14:paraId="2E6D1C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28" w:type="pct"/>
            <w:tcBorders>
              <w:top w:val="single" w:sz="4" w:space="0" w:color="auto"/>
            </w:tcBorders>
            <w:shd w:val="clear" w:color="auto" w:fill="auto"/>
            <w:vAlign w:val="center"/>
          </w:tcPr>
          <w:p w14:paraId="2ADB3194"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3609B1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2CF3FC2F"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271E5D82"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52F6142D"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4570D4EB"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14A51B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1D22BF2B"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590CA4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551DC7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726BB3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08" w:type="pct"/>
            <w:tcBorders>
              <w:top w:val="single" w:sz="4" w:space="0" w:color="auto"/>
            </w:tcBorders>
            <w:shd w:val="clear" w:color="auto" w:fill="auto"/>
            <w:vAlign w:val="center"/>
          </w:tcPr>
          <w:p w14:paraId="28D2B9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r>
      <w:tr w:rsidR="009F649D" w:rsidRPr="00495BAE" w14:paraId="510C0549" w14:textId="77777777" w:rsidTr="009F649D">
        <w:trPr>
          <w:trHeight w:val="20"/>
        </w:trPr>
        <w:tc>
          <w:tcPr>
            <w:tcW w:w="394" w:type="pct"/>
            <w:vMerge w:val="restart"/>
            <w:shd w:val="clear" w:color="auto" w:fill="auto"/>
            <w:vAlign w:val="center"/>
            <w:hideMark/>
          </w:tcPr>
          <w:p w14:paraId="754AAC38"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194" w:type="pct"/>
            <w:shd w:val="clear" w:color="auto" w:fill="auto"/>
            <w:vAlign w:val="center"/>
            <w:hideMark/>
          </w:tcPr>
          <w:p w14:paraId="4CBDDE0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2AFA71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4CE066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ED7C15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4620AAA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E3F9B2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93073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2CE95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A5044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457D6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8D902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83BAB8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43057C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DA418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B5944F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AB6E02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44C1920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1E5156DD" w14:textId="77777777" w:rsidTr="009F649D">
        <w:trPr>
          <w:trHeight w:val="20"/>
        </w:trPr>
        <w:tc>
          <w:tcPr>
            <w:tcW w:w="394" w:type="pct"/>
            <w:vMerge/>
            <w:vAlign w:val="center"/>
            <w:hideMark/>
          </w:tcPr>
          <w:p w14:paraId="5533AD31"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3A880B5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1026E6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F55B4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560062A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67D48CE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602E98F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6B013A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5BEEBD2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70DBE9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3FA5F6E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5CFDDF0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1262B5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6FCAE6A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55FED18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2BB931D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7AB9BA0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42219B5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170947F5" w14:textId="77777777" w:rsidTr="009F649D">
        <w:trPr>
          <w:trHeight w:val="20"/>
        </w:trPr>
        <w:tc>
          <w:tcPr>
            <w:tcW w:w="394" w:type="pct"/>
            <w:vMerge w:val="restart"/>
            <w:shd w:val="clear" w:color="auto" w:fill="auto"/>
            <w:vAlign w:val="center"/>
            <w:hideMark/>
          </w:tcPr>
          <w:p w14:paraId="317E123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194" w:type="pct"/>
            <w:shd w:val="clear" w:color="auto" w:fill="auto"/>
            <w:vAlign w:val="center"/>
            <w:hideMark/>
          </w:tcPr>
          <w:p w14:paraId="4C8E593E"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0C028A6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883391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D32651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15C607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FECC76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9A9EF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763D56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BFE2A9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0B4540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1081F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F9A455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C644F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F56B39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C35215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D4DE7E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10C600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528C1AA3" w14:textId="77777777" w:rsidTr="009F649D">
        <w:trPr>
          <w:trHeight w:val="20"/>
        </w:trPr>
        <w:tc>
          <w:tcPr>
            <w:tcW w:w="394" w:type="pct"/>
            <w:vMerge/>
            <w:vAlign w:val="center"/>
            <w:hideMark/>
          </w:tcPr>
          <w:p w14:paraId="5A1A36C1"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3AB35F28"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0E5661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2EAB27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20CCC26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6A4A3D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3D1DF3E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4122013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5094715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9CD0D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7A97E46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3021A58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15D7CD6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12EF224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7B0323C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427FB02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3794B62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F1C0F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7CCEBA58" w14:textId="77777777" w:rsidTr="009F649D">
        <w:trPr>
          <w:trHeight w:val="20"/>
        </w:trPr>
        <w:tc>
          <w:tcPr>
            <w:tcW w:w="394" w:type="pct"/>
            <w:vMerge w:val="restart"/>
            <w:shd w:val="clear" w:color="auto" w:fill="auto"/>
            <w:vAlign w:val="center"/>
            <w:hideMark/>
          </w:tcPr>
          <w:p w14:paraId="63E6B75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194" w:type="pct"/>
            <w:shd w:val="clear" w:color="auto" w:fill="auto"/>
            <w:vAlign w:val="center"/>
            <w:hideMark/>
          </w:tcPr>
          <w:p w14:paraId="251402B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0BB9AB6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CF0943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67(44,7)</w:t>
            </w:r>
          </w:p>
        </w:tc>
        <w:tc>
          <w:tcPr>
            <w:tcW w:w="312" w:type="pct"/>
            <w:shd w:val="clear" w:color="auto" w:fill="auto"/>
            <w:noWrap/>
            <w:hideMark/>
          </w:tcPr>
          <w:p w14:paraId="6472AB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63(43,4)</w:t>
            </w:r>
          </w:p>
        </w:tc>
        <w:tc>
          <w:tcPr>
            <w:tcW w:w="228" w:type="pct"/>
            <w:shd w:val="clear" w:color="auto" w:fill="auto"/>
            <w:noWrap/>
            <w:hideMark/>
          </w:tcPr>
          <w:p w14:paraId="1E2F8C1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4(80)</w:t>
            </w:r>
          </w:p>
        </w:tc>
        <w:tc>
          <w:tcPr>
            <w:tcW w:w="228" w:type="pct"/>
            <w:shd w:val="clear" w:color="auto" w:fill="auto"/>
            <w:noWrap/>
            <w:hideMark/>
          </w:tcPr>
          <w:p w14:paraId="211F371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4590245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66(44,3)</w:t>
            </w:r>
          </w:p>
        </w:tc>
        <w:tc>
          <w:tcPr>
            <w:tcW w:w="278" w:type="pct"/>
            <w:shd w:val="clear" w:color="auto" w:fill="auto"/>
            <w:noWrap/>
            <w:hideMark/>
          </w:tcPr>
          <w:p w14:paraId="45CE50E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9(42,9)</w:t>
            </w:r>
          </w:p>
        </w:tc>
        <w:tc>
          <w:tcPr>
            <w:tcW w:w="312" w:type="pct"/>
            <w:shd w:val="clear" w:color="auto" w:fill="auto"/>
            <w:noWrap/>
            <w:hideMark/>
          </w:tcPr>
          <w:p w14:paraId="1701A19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58(45)</w:t>
            </w:r>
          </w:p>
        </w:tc>
        <w:tc>
          <w:tcPr>
            <w:tcW w:w="278" w:type="pct"/>
            <w:shd w:val="clear" w:color="auto" w:fill="auto"/>
            <w:noWrap/>
            <w:hideMark/>
          </w:tcPr>
          <w:p w14:paraId="34A07C7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34(35,8)</w:t>
            </w:r>
          </w:p>
        </w:tc>
        <w:tc>
          <w:tcPr>
            <w:tcW w:w="278" w:type="pct"/>
            <w:shd w:val="clear" w:color="auto" w:fill="auto"/>
            <w:noWrap/>
            <w:hideMark/>
          </w:tcPr>
          <w:p w14:paraId="0BD2AE1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33(60)</w:t>
            </w:r>
          </w:p>
        </w:tc>
        <w:tc>
          <w:tcPr>
            <w:tcW w:w="278" w:type="pct"/>
            <w:shd w:val="clear" w:color="auto" w:fill="auto"/>
            <w:noWrap/>
            <w:hideMark/>
          </w:tcPr>
          <w:p w14:paraId="2C6D037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17(26,6)</w:t>
            </w:r>
          </w:p>
        </w:tc>
        <w:tc>
          <w:tcPr>
            <w:tcW w:w="278" w:type="pct"/>
            <w:shd w:val="clear" w:color="auto" w:fill="auto"/>
            <w:noWrap/>
            <w:hideMark/>
          </w:tcPr>
          <w:p w14:paraId="6D2BC48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50(58,1)</w:t>
            </w:r>
          </w:p>
        </w:tc>
        <w:tc>
          <w:tcPr>
            <w:tcW w:w="278" w:type="pct"/>
            <w:shd w:val="clear" w:color="auto" w:fill="auto"/>
            <w:noWrap/>
            <w:hideMark/>
          </w:tcPr>
          <w:p w14:paraId="431F3B0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45(65,2)</w:t>
            </w:r>
          </w:p>
        </w:tc>
        <w:tc>
          <w:tcPr>
            <w:tcW w:w="278" w:type="pct"/>
            <w:shd w:val="clear" w:color="auto" w:fill="auto"/>
            <w:noWrap/>
            <w:hideMark/>
          </w:tcPr>
          <w:p w14:paraId="20280FD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22(27,2)</w:t>
            </w:r>
          </w:p>
        </w:tc>
        <w:tc>
          <w:tcPr>
            <w:tcW w:w="278" w:type="pct"/>
            <w:shd w:val="clear" w:color="auto" w:fill="auto"/>
            <w:noWrap/>
            <w:hideMark/>
          </w:tcPr>
          <w:p w14:paraId="3BF4DA4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17(77,3)</w:t>
            </w:r>
          </w:p>
        </w:tc>
        <w:tc>
          <w:tcPr>
            <w:tcW w:w="308" w:type="pct"/>
            <w:shd w:val="clear" w:color="auto" w:fill="auto"/>
            <w:noWrap/>
            <w:hideMark/>
          </w:tcPr>
          <w:p w14:paraId="3B67164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50(39,1)</w:t>
            </w:r>
          </w:p>
        </w:tc>
      </w:tr>
      <w:tr w:rsidR="009F649D" w:rsidRPr="00495BAE" w14:paraId="2D830E40" w14:textId="77777777" w:rsidTr="009F649D">
        <w:trPr>
          <w:trHeight w:val="20"/>
        </w:trPr>
        <w:tc>
          <w:tcPr>
            <w:tcW w:w="394" w:type="pct"/>
            <w:vMerge/>
            <w:vAlign w:val="center"/>
            <w:hideMark/>
          </w:tcPr>
          <w:p w14:paraId="21CFBB48"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39506FA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5DD74F5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80BFDB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83(55,3)</w:t>
            </w:r>
          </w:p>
        </w:tc>
        <w:tc>
          <w:tcPr>
            <w:tcW w:w="312" w:type="pct"/>
            <w:shd w:val="clear" w:color="auto" w:fill="auto"/>
            <w:noWrap/>
            <w:hideMark/>
          </w:tcPr>
          <w:p w14:paraId="6F1072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82(56,6)</w:t>
            </w:r>
          </w:p>
        </w:tc>
        <w:tc>
          <w:tcPr>
            <w:tcW w:w="228" w:type="pct"/>
            <w:shd w:val="clear" w:color="auto" w:fill="auto"/>
            <w:noWrap/>
            <w:hideMark/>
          </w:tcPr>
          <w:p w14:paraId="6513D3B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228" w:type="pct"/>
            <w:shd w:val="clear" w:color="auto" w:fill="auto"/>
            <w:noWrap/>
            <w:hideMark/>
          </w:tcPr>
          <w:p w14:paraId="44ADF35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05C2A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83(55,7)</w:t>
            </w:r>
          </w:p>
        </w:tc>
        <w:tc>
          <w:tcPr>
            <w:tcW w:w="278" w:type="pct"/>
            <w:shd w:val="clear" w:color="auto" w:fill="auto"/>
            <w:noWrap/>
            <w:hideMark/>
          </w:tcPr>
          <w:p w14:paraId="4AC8838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12(57,1)</w:t>
            </w:r>
          </w:p>
        </w:tc>
        <w:tc>
          <w:tcPr>
            <w:tcW w:w="312" w:type="pct"/>
            <w:shd w:val="clear" w:color="auto" w:fill="auto"/>
            <w:noWrap/>
            <w:hideMark/>
          </w:tcPr>
          <w:p w14:paraId="0969FE6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71(55)</w:t>
            </w:r>
          </w:p>
        </w:tc>
        <w:tc>
          <w:tcPr>
            <w:tcW w:w="278" w:type="pct"/>
            <w:shd w:val="clear" w:color="auto" w:fill="auto"/>
            <w:noWrap/>
            <w:hideMark/>
          </w:tcPr>
          <w:p w14:paraId="42525A2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61(64,2)</w:t>
            </w:r>
          </w:p>
        </w:tc>
        <w:tc>
          <w:tcPr>
            <w:tcW w:w="278" w:type="pct"/>
            <w:shd w:val="clear" w:color="auto" w:fill="auto"/>
            <w:noWrap/>
            <w:hideMark/>
          </w:tcPr>
          <w:p w14:paraId="6C59CA6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22(40)</w:t>
            </w:r>
          </w:p>
        </w:tc>
        <w:tc>
          <w:tcPr>
            <w:tcW w:w="278" w:type="pct"/>
            <w:shd w:val="clear" w:color="auto" w:fill="auto"/>
            <w:noWrap/>
            <w:hideMark/>
          </w:tcPr>
          <w:p w14:paraId="4BB7E19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47(73,4)</w:t>
            </w:r>
          </w:p>
        </w:tc>
        <w:tc>
          <w:tcPr>
            <w:tcW w:w="278" w:type="pct"/>
            <w:shd w:val="clear" w:color="auto" w:fill="auto"/>
            <w:noWrap/>
            <w:hideMark/>
          </w:tcPr>
          <w:p w14:paraId="6856FD0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36(41,9)</w:t>
            </w:r>
          </w:p>
        </w:tc>
        <w:tc>
          <w:tcPr>
            <w:tcW w:w="278" w:type="pct"/>
            <w:shd w:val="clear" w:color="auto" w:fill="auto"/>
            <w:noWrap/>
            <w:hideMark/>
          </w:tcPr>
          <w:p w14:paraId="6C36E4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24(34,8)</w:t>
            </w:r>
          </w:p>
        </w:tc>
        <w:tc>
          <w:tcPr>
            <w:tcW w:w="278" w:type="pct"/>
            <w:shd w:val="clear" w:color="auto" w:fill="auto"/>
            <w:noWrap/>
            <w:hideMark/>
          </w:tcPr>
          <w:p w14:paraId="10F035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59(72,8)</w:t>
            </w:r>
          </w:p>
        </w:tc>
        <w:tc>
          <w:tcPr>
            <w:tcW w:w="278" w:type="pct"/>
            <w:shd w:val="clear" w:color="auto" w:fill="auto"/>
            <w:noWrap/>
            <w:hideMark/>
          </w:tcPr>
          <w:p w14:paraId="6A46983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5(22,7)</w:t>
            </w:r>
          </w:p>
        </w:tc>
        <w:tc>
          <w:tcPr>
            <w:tcW w:w="308" w:type="pct"/>
            <w:shd w:val="clear" w:color="auto" w:fill="auto"/>
            <w:noWrap/>
            <w:hideMark/>
          </w:tcPr>
          <w:p w14:paraId="314B36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78(60,9)</w:t>
            </w:r>
          </w:p>
        </w:tc>
      </w:tr>
      <w:tr w:rsidR="009F649D" w:rsidRPr="00495BAE" w14:paraId="7F6E6EAF" w14:textId="77777777" w:rsidTr="009F649D">
        <w:trPr>
          <w:trHeight w:val="20"/>
        </w:trPr>
        <w:tc>
          <w:tcPr>
            <w:tcW w:w="394" w:type="pct"/>
            <w:vMerge w:val="restart"/>
            <w:shd w:val="clear" w:color="auto" w:fill="auto"/>
            <w:vAlign w:val="center"/>
            <w:hideMark/>
          </w:tcPr>
          <w:p w14:paraId="17C67FA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194" w:type="pct"/>
            <w:shd w:val="clear" w:color="auto" w:fill="auto"/>
            <w:vAlign w:val="center"/>
            <w:hideMark/>
          </w:tcPr>
          <w:p w14:paraId="351CBBD5"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2A5EA5C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C09D2F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84(56)</w:t>
            </w:r>
          </w:p>
        </w:tc>
        <w:tc>
          <w:tcPr>
            <w:tcW w:w="312" w:type="pct"/>
            <w:shd w:val="clear" w:color="auto" w:fill="auto"/>
            <w:noWrap/>
            <w:hideMark/>
          </w:tcPr>
          <w:p w14:paraId="6FEF8FF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80(55,2)</w:t>
            </w:r>
          </w:p>
        </w:tc>
        <w:tc>
          <w:tcPr>
            <w:tcW w:w="228" w:type="pct"/>
            <w:shd w:val="clear" w:color="auto" w:fill="auto"/>
            <w:noWrap/>
            <w:hideMark/>
          </w:tcPr>
          <w:p w14:paraId="547209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4(80)</w:t>
            </w:r>
          </w:p>
        </w:tc>
        <w:tc>
          <w:tcPr>
            <w:tcW w:w="228" w:type="pct"/>
            <w:shd w:val="clear" w:color="auto" w:fill="auto"/>
            <w:noWrap/>
            <w:hideMark/>
          </w:tcPr>
          <w:p w14:paraId="35E59A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445C5B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83(55,7)</w:t>
            </w:r>
          </w:p>
        </w:tc>
        <w:tc>
          <w:tcPr>
            <w:tcW w:w="278" w:type="pct"/>
            <w:shd w:val="clear" w:color="auto" w:fill="auto"/>
            <w:noWrap/>
            <w:hideMark/>
          </w:tcPr>
          <w:p w14:paraId="2639ADC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13(61,9)</w:t>
            </w:r>
          </w:p>
        </w:tc>
        <w:tc>
          <w:tcPr>
            <w:tcW w:w="312" w:type="pct"/>
            <w:shd w:val="clear" w:color="auto" w:fill="auto"/>
            <w:noWrap/>
            <w:hideMark/>
          </w:tcPr>
          <w:p w14:paraId="0DCD300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71(55)</w:t>
            </w:r>
          </w:p>
        </w:tc>
        <w:tc>
          <w:tcPr>
            <w:tcW w:w="278" w:type="pct"/>
            <w:shd w:val="clear" w:color="auto" w:fill="auto"/>
            <w:noWrap/>
            <w:hideMark/>
          </w:tcPr>
          <w:p w14:paraId="13B8F4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46(48,4)</w:t>
            </w:r>
          </w:p>
        </w:tc>
        <w:tc>
          <w:tcPr>
            <w:tcW w:w="278" w:type="pct"/>
            <w:shd w:val="clear" w:color="auto" w:fill="auto"/>
            <w:noWrap/>
            <w:hideMark/>
          </w:tcPr>
          <w:p w14:paraId="3976AF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38(69,1)</w:t>
            </w:r>
          </w:p>
        </w:tc>
        <w:tc>
          <w:tcPr>
            <w:tcW w:w="278" w:type="pct"/>
            <w:shd w:val="clear" w:color="auto" w:fill="auto"/>
            <w:noWrap/>
            <w:hideMark/>
          </w:tcPr>
          <w:p w14:paraId="192B03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26(40,6)</w:t>
            </w:r>
          </w:p>
        </w:tc>
        <w:tc>
          <w:tcPr>
            <w:tcW w:w="278" w:type="pct"/>
            <w:shd w:val="clear" w:color="auto" w:fill="auto"/>
            <w:noWrap/>
            <w:hideMark/>
          </w:tcPr>
          <w:p w14:paraId="223CA6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58(67,4)</w:t>
            </w:r>
          </w:p>
        </w:tc>
        <w:tc>
          <w:tcPr>
            <w:tcW w:w="278" w:type="pct"/>
            <w:shd w:val="clear" w:color="auto" w:fill="auto"/>
            <w:noWrap/>
            <w:hideMark/>
          </w:tcPr>
          <w:p w14:paraId="0BBE531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53(76,8)</w:t>
            </w:r>
          </w:p>
        </w:tc>
        <w:tc>
          <w:tcPr>
            <w:tcW w:w="278" w:type="pct"/>
            <w:shd w:val="clear" w:color="auto" w:fill="auto"/>
            <w:noWrap/>
            <w:hideMark/>
          </w:tcPr>
          <w:p w14:paraId="1F85C8E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31(38,3)</w:t>
            </w:r>
          </w:p>
        </w:tc>
        <w:tc>
          <w:tcPr>
            <w:tcW w:w="278" w:type="pct"/>
            <w:shd w:val="clear" w:color="auto" w:fill="auto"/>
            <w:noWrap/>
            <w:hideMark/>
          </w:tcPr>
          <w:p w14:paraId="6A785C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18(81,8)</w:t>
            </w:r>
          </w:p>
        </w:tc>
        <w:tc>
          <w:tcPr>
            <w:tcW w:w="308" w:type="pct"/>
            <w:shd w:val="clear" w:color="auto" w:fill="auto"/>
            <w:noWrap/>
            <w:hideMark/>
          </w:tcPr>
          <w:p w14:paraId="268CB7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66(51,6)</w:t>
            </w:r>
          </w:p>
        </w:tc>
      </w:tr>
      <w:tr w:rsidR="009F649D" w:rsidRPr="00495BAE" w14:paraId="10D5B9D4" w14:textId="77777777" w:rsidTr="009F649D">
        <w:trPr>
          <w:trHeight w:val="20"/>
        </w:trPr>
        <w:tc>
          <w:tcPr>
            <w:tcW w:w="394" w:type="pct"/>
            <w:vMerge/>
            <w:vAlign w:val="center"/>
            <w:hideMark/>
          </w:tcPr>
          <w:p w14:paraId="4A993ACA"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7371441A"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5B4E88C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EE2843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66(44)</w:t>
            </w:r>
          </w:p>
        </w:tc>
        <w:tc>
          <w:tcPr>
            <w:tcW w:w="312" w:type="pct"/>
            <w:shd w:val="clear" w:color="auto" w:fill="auto"/>
            <w:noWrap/>
            <w:hideMark/>
          </w:tcPr>
          <w:p w14:paraId="02F76C8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65(44,8)</w:t>
            </w:r>
          </w:p>
        </w:tc>
        <w:tc>
          <w:tcPr>
            <w:tcW w:w="228" w:type="pct"/>
            <w:shd w:val="clear" w:color="auto" w:fill="auto"/>
            <w:noWrap/>
            <w:hideMark/>
          </w:tcPr>
          <w:p w14:paraId="690C422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228" w:type="pct"/>
            <w:shd w:val="clear" w:color="auto" w:fill="auto"/>
            <w:noWrap/>
            <w:hideMark/>
          </w:tcPr>
          <w:p w14:paraId="16529F5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AB7E74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66(44,3)</w:t>
            </w:r>
          </w:p>
        </w:tc>
        <w:tc>
          <w:tcPr>
            <w:tcW w:w="278" w:type="pct"/>
            <w:shd w:val="clear" w:color="auto" w:fill="auto"/>
            <w:noWrap/>
            <w:hideMark/>
          </w:tcPr>
          <w:p w14:paraId="7C2FA53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8(38,1)</w:t>
            </w:r>
          </w:p>
        </w:tc>
        <w:tc>
          <w:tcPr>
            <w:tcW w:w="312" w:type="pct"/>
            <w:shd w:val="clear" w:color="auto" w:fill="auto"/>
            <w:noWrap/>
            <w:hideMark/>
          </w:tcPr>
          <w:p w14:paraId="4AE231E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58(45)</w:t>
            </w:r>
          </w:p>
        </w:tc>
        <w:tc>
          <w:tcPr>
            <w:tcW w:w="278" w:type="pct"/>
            <w:shd w:val="clear" w:color="auto" w:fill="auto"/>
            <w:noWrap/>
            <w:hideMark/>
          </w:tcPr>
          <w:p w14:paraId="62A06B2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49(51,6)</w:t>
            </w:r>
          </w:p>
        </w:tc>
        <w:tc>
          <w:tcPr>
            <w:tcW w:w="278" w:type="pct"/>
            <w:shd w:val="clear" w:color="auto" w:fill="auto"/>
            <w:noWrap/>
            <w:hideMark/>
          </w:tcPr>
          <w:p w14:paraId="3F3C0FB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17(30,9)</w:t>
            </w:r>
          </w:p>
        </w:tc>
        <w:tc>
          <w:tcPr>
            <w:tcW w:w="278" w:type="pct"/>
            <w:shd w:val="clear" w:color="auto" w:fill="auto"/>
            <w:noWrap/>
            <w:hideMark/>
          </w:tcPr>
          <w:p w14:paraId="7E3390B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38(59,4)</w:t>
            </w:r>
          </w:p>
        </w:tc>
        <w:tc>
          <w:tcPr>
            <w:tcW w:w="278" w:type="pct"/>
            <w:shd w:val="clear" w:color="auto" w:fill="auto"/>
            <w:noWrap/>
            <w:hideMark/>
          </w:tcPr>
          <w:p w14:paraId="1B4356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28(32,6)</w:t>
            </w:r>
          </w:p>
        </w:tc>
        <w:tc>
          <w:tcPr>
            <w:tcW w:w="278" w:type="pct"/>
            <w:shd w:val="clear" w:color="auto" w:fill="auto"/>
            <w:noWrap/>
            <w:hideMark/>
          </w:tcPr>
          <w:p w14:paraId="015C678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16(23,2)</w:t>
            </w:r>
          </w:p>
        </w:tc>
        <w:tc>
          <w:tcPr>
            <w:tcW w:w="278" w:type="pct"/>
            <w:shd w:val="clear" w:color="auto" w:fill="auto"/>
            <w:noWrap/>
            <w:hideMark/>
          </w:tcPr>
          <w:p w14:paraId="50FC1C4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50(61,7)</w:t>
            </w:r>
          </w:p>
        </w:tc>
        <w:tc>
          <w:tcPr>
            <w:tcW w:w="278" w:type="pct"/>
            <w:shd w:val="clear" w:color="auto" w:fill="auto"/>
            <w:noWrap/>
            <w:hideMark/>
          </w:tcPr>
          <w:p w14:paraId="72D69EA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4(18,2)</w:t>
            </w:r>
          </w:p>
        </w:tc>
        <w:tc>
          <w:tcPr>
            <w:tcW w:w="308" w:type="pct"/>
            <w:shd w:val="clear" w:color="auto" w:fill="auto"/>
            <w:noWrap/>
            <w:hideMark/>
          </w:tcPr>
          <w:p w14:paraId="2E91221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62(48,4)</w:t>
            </w:r>
          </w:p>
        </w:tc>
      </w:tr>
      <w:tr w:rsidR="009F649D" w:rsidRPr="00495BAE" w14:paraId="5D202BC5" w14:textId="77777777" w:rsidTr="009F649D">
        <w:trPr>
          <w:trHeight w:val="20"/>
        </w:trPr>
        <w:tc>
          <w:tcPr>
            <w:tcW w:w="394" w:type="pct"/>
            <w:vMerge w:val="restart"/>
            <w:shd w:val="clear" w:color="auto" w:fill="auto"/>
            <w:vAlign w:val="center"/>
            <w:hideMark/>
          </w:tcPr>
          <w:p w14:paraId="7246BBF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194" w:type="pct"/>
            <w:shd w:val="clear" w:color="auto" w:fill="auto"/>
            <w:vAlign w:val="center"/>
            <w:hideMark/>
          </w:tcPr>
          <w:p w14:paraId="1EA5537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47809F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C7E661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81E6C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123BDB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1D6C0EB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57DEB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ACC2F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652AF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D320D8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43CBB4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8E922C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2E714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5F899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D3402D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F5DAB2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177ACD3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64EC3B79" w14:textId="77777777" w:rsidTr="009F649D">
        <w:trPr>
          <w:trHeight w:val="20"/>
        </w:trPr>
        <w:tc>
          <w:tcPr>
            <w:tcW w:w="394" w:type="pct"/>
            <w:vMerge/>
            <w:vAlign w:val="center"/>
            <w:hideMark/>
          </w:tcPr>
          <w:p w14:paraId="363C0E84"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3905B1A6"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2A7D030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8E9CF3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5CBFB9F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424D0C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20D8C19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36885E6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289A825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4A8807A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5F9B1B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5C86DB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3CA338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5CC2123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1C42ED1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4E8DEB3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358553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6DC852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075A4686" w14:textId="77777777" w:rsidTr="009F649D">
        <w:trPr>
          <w:trHeight w:val="20"/>
        </w:trPr>
        <w:tc>
          <w:tcPr>
            <w:tcW w:w="394" w:type="pct"/>
            <w:vMerge w:val="restart"/>
            <w:shd w:val="clear" w:color="auto" w:fill="auto"/>
            <w:vAlign w:val="center"/>
            <w:hideMark/>
          </w:tcPr>
          <w:p w14:paraId="55B26DCB"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194" w:type="pct"/>
            <w:shd w:val="clear" w:color="auto" w:fill="auto"/>
            <w:vAlign w:val="center"/>
            <w:hideMark/>
          </w:tcPr>
          <w:p w14:paraId="392AE09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3CF78EA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02939B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8973A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C99181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483F4AB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F22D04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59E418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3441E2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7447B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94E60E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EE9752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D40728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C7737B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4A1D6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FB776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0C4D2A3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77874F98" w14:textId="77777777" w:rsidTr="009F649D">
        <w:trPr>
          <w:trHeight w:val="20"/>
        </w:trPr>
        <w:tc>
          <w:tcPr>
            <w:tcW w:w="394" w:type="pct"/>
            <w:vMerge/>
            <w:vAlign w:val="center"/>
            <w:hideMark/>
          </w:tcPr>
          <w:p w14:paraId="2D50266C"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76DEC95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5BDFBD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16BBF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0DACD1B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39F6FF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53B781E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41FFF43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134854F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58EF8A8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78A222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7F20D04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28E40D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4FEA17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62A0B57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4A5DAE4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06F4C2A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76DC2B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2CB6AE79" w14:textId="77777777" w:rsidTr="009F649D">
        <w:trPr>
          <w:trHeight w:val="20"/>
        </w:trPr>
        <w:tc>
          <w:tcPr>
            <w:tcW w:w="394" w:type="pct"/>
            <w:vMerge w:val="restart"/>
            <w:shd w:val="clear" w:color="auto" w:fill="auto"/>
            <w:vAlign w:val="center"/>
            <w:hideMark/>
          </w:tcPr>
          <w:p w14:paraId="1D057B5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194" w:type="pct"/>
            <w:shd w:val="clear" w:color="auto" w:fill="auto"/>
            <w:vAlign w:val="center"/>
            <w:hideMark/>
          </w:tcPr>
          <w:p w14:paraId="7658D16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48673E3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BCB2C2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68(45,3)</w:t>
            </w:r>
          </w:p>
        </w:tc>
        <w:tc>
          <w:tcPr>
            <w:tcW w:w="312" w:type="pct"/>
            <w:shd w:val="clear" w:color="auto" w:fill="auto"/>
            <w:noWrap/>
            <w:hideMark/>
          </w:tcPr>
          <w:p w14:paraId="7C6ADD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64(44,1)</w:t>
            </w:r>
          </w:p>
        </w:tc>
        <w:tc>
          <w:tcPr>
            <w:tcW w:w="228" w:type="pct"/>
            <w:shd w:val="clear" w:color="auto" w:fill="auto"/>
            <w:noWrap/>
            <w:hideMark/>
          </w:tcPr>
          <w:p w14:paraId="2AB6690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4(80)</w:t>
            </w:r>
          </w:p>
        </w:tc>
        <w:tc>
          <w:tcPr>
            <w:tcW w:w="228" w:type="pct"/>
            <w:shd w:val="clear" w:color="auto" w:fill="auto"/>
            <w:noWrap/>
            <w:hideMark/>
          </w:tcPr>
          <w:p w14:paraId="32E7A2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B3FF61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67(45)</w:t>
            </w:r>
          </w:p>
        </w:tc>
        <w:tc>
          <w:tcPr>
            <w:tcW w:w="278" w:type="pct"/>
            <w:shd w:val="clear" w:color="auto" w:fill="auto"/>
            <w:noWrap/>
            <w:hideMark/>
          </w:tcPr>
          <w:p w14:paraId="5FD1448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9(42,9)</w:t>
            </w:r>
          </w:p>
        </w:tc>
        <w:tc>
          <w:tcPr>
            <w:tcW w:w="312" w:type="pct"/>
            <w:shd w:val="clear" w:color="auto" w:fill="auto"/>
            <w:noWrap/>
            <w:hideMark/>
          </w:tcPr>
          <w:p w14:paraId="7A3F877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59(45,7)</w:t>
            </w:r>
          </w:p>
        </w:tc>
        <w:tc>
          <w:tcPr>
            <w:tcW w:w="278" w:type="pct"/>
            <w:shd w:val="clear" w:color="auto" w:fill="auto"/>
            <w:noWrap/>
            <w:hideMark/>
          </w:tcPr>
          <w:p w14:paraId="723E0EC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40(42,1)</w:t>
            </w:r>
          </w:p>
        </w:tc>
        <w:tc>
          <w:tcPr>
            <w:tcW w:w="278" w:type="pct"/>
            <w:shd w:val="clear" w:color="auto" w:fill="auto"/>
            <w:noWrap/>
            <w:hideMark/>
          </w:tcPr>
          <w:p w14:paraId="51C96A5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28(50,9)</w:t>
            </w:r>
          </w:p>
        </w:tc>
        <w:tc>
          <w:tcPr>
            <w:tcW w:w="278" w:type="pct"/>
            <w:shd w:val="clear" w:color="auto" w:fill="auto"/>
            <w:noWrap/>
            <w:hideMark/>
          </w:tcPr>
          <w:p w14:paraId="37007BA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23(35,9)</w:t>
            </w:r>
          </w:p>
        </w:tc>
        <w:tc>
          <w:tcPr>
            <w:tcW w:w="278" w:type="pct"/>
            <w:shd w:val="clear" w:color="auto" w:fill="auto"/>
            <w:noWrap/>
            <w:hideMark/>
          </w:tcPr>
          <w:p w14:paraId="28952B9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45(52,3)</w:t>
            </w:r>
          </w:p>
        </w:tc>
        <w:tc>
          <w:tcPr>
            <w:tcW w:w="278" w:type="pct"/>
            <w:shd w:val="clear" w:color="auto" w:fill="auto"/>
            <w:noWrap/>
            <w:hideMark/>
          </w:tcPr>
          <w:p w14:paraId="7DB5D28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48(69,6)</w:t>
            </w:r>
          </w:p>
        </w:tc>
        <w:tc>
          <w:tcPr>
            <w:tcW w:w="278" w:type="pct"/>
            <w:shd w:val="clear" w:color="auto" w:fill="auto"/>
            <w:noWrap/>
            <w:hideMark/>
          </w:tcPr>
          <w:p w14:paraId="4359CE3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20(24,7)</w:t>
            </w:r>
          </w:p>
        </w:tc>
        <w:tc>
          <w:tcPr>
            <w:tcW w:w="278" w:type="pct"/>
            <w:shd w:val="clear" w:color="auto" w:fill="auto"/>
            <w:noWrap/>
            <w:hideMark/>
          </w:tcPr>
          <w:p w14:paraId="67482F8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19(86,4)</w:t>
            </w:r>
          </w:p>
        </w:tc>
        <w:tc>
          <w:tcPr>
            <w:tcW w:w="308" w:type="pct"/>
            <w:shd w:val="clear" w:color="auto" w:fill="auto"/>
            <w:noWrap/>
            <w:hideMark/>
          </w:tcPr>
          <w:p w14:paraId="57532B7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49(38,3)</w:t>
            </w:r>
          </w:p>
        </w:tc>
      </w:tr>
      <w:tr w:rsidR="009F649D" w:rsidRPr="00495BAE" w14:paraId="32F7306D" w14:textId="77777777" w:rsidTr="009F649D">
        <w:trPr>
          <w:trHeight w:val="20"/>
        </w:trPr>
        <w:tc>
          <w:tcPr>
            <w:tcW w:w="394" w:type="pct"/>
            <w:vMerge/>
            <w:vAlign w:val="center"/>
            <w:hideMark/>
          </w:tcPr>
          <w:p w14:paraId="77502DAC"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59F517E5"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2AA282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767394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82(54,7)</w:t>
            </w:r>
          </w:p>
        </w:tc>
        <w:tc>
          <w:tcPr>
            <w:tcW w:w="312" w:type="pct"/>
            <w:shd w:val="clear" w:color="auto" w:fill="auto"/>
            <w:noWrap/>
            <w:hideMark/>
          </w:tcPr>
          <w:p w14:paraId="0E0E2ED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81(55,9)</w:t>
            </w:r>
          </w:p>
        </w:tc>
        <w:tc>
          <w:tcPr>
            <w:tcW w:w="228" w:type="pct"/>
            <w:shd w:val="clear" w:color="auto" w:fill="auto"/>
            <w:noWrap/>
            <w:hideMark/>
          </w:tcPr>
          <w:p w14:paraId="5127CF3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228" w:type="pct"/>
            <w:shd w:val="clear" w:color="auto" w:fill="auto"/>
            <w:noWrap/>
            <w:hideMark/>
          </w:tcPr>
          <w:p w14:paraId="7F45340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CEA53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82(55)</w:t>
            </w:r>
          </w:p>
        </w:tc>
        <w:tc>
          <w:tcPr>
            <w:tcW w:w="278" w:type="pct"/>
            <w:shd w:val="clear" w:color="auto" w:fill="auto"/>
            <w:noWrap/>
            <w:hideMark/>
          </w:tcPr>
          <w:p w14:paraId="648997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12(57,1)</w:t>
            </w:r>
          </w:p>
        </w:tc>
        <w:tc>
          <w:tcPr>
            <w:tcW w:w="312" w:type="pct"/>
            <w:shd w:val="clear" w:color="auto" w:fill="auto"/>
            <w:noWrap/>
            <w:hideMark/>
          </w:tcPr>
          <w:p w14:paraId="0D7843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70(54,3)</w:t>
            </w:r>
          </w:p>
        </w:tc>
        <w:tc>
          <w:tcPr>
            <w:tcW w:w="278" w:type="pct"/>
            <w:shd w:val="clear" w:color="auto" w:fill="auto"/>
            <w:noWrap/>
            <w:hideMark/>
          </w:tcPr>
          <w:p w14:paraId="59CDF5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55(57,9)</w:t>
            </w:r>
          </w:p>
        </w:tc>
        <w:tc>
          <w:tcPr>
            <w:tcW w:w="278" w:type="pct"/>
            <w:shd w:val="clear" w:color="auto" w:fill="auto"/>
            <w:noWrap/>
            <w:hideMark/>
          </w:tcPr>
          <w:p w14:paraId="4D599E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27(49,1)</w:t>
            </w:r>
          </w:p>
        </w:tc>
        <w:tc>
          <w:tcPr>
            <w:tcW w:w="278" w:type="pct"/>
            <w:shd w:val="clear" w:color="auto" w:fill="auto"/>
            <w:noWrap/>
            <w:hideMark/>
          </w:tcPr>
          <w:p w14:paraId="021976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41(64,1)</w:t>
            </w:r>
          </w:p>
        </w:tc>
        <w:tc>
          <w:tcPr>
            <w:tcW w:w="278" w:type="pct"/>
            <w:shd w:val="clear" w:color="auto" w:fill="auto"/>
            <w:noWrap/>
            <w:hideMark/>
          </w:tcPr>
          <w:p w14:paraId="25E54B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41(47,7)</w:t>
            </w:r>
          </w:p>
        </w:tc>
        <w:tc>
          <w:tcPr>
            <w:tcW w:w="278" w:type="pct"/>
            <w:shd w:val="clear" w:color="auto" w:fill="auto"/>
            <w:noWrap/>
            <w:hideMark/>
          </w:tcPr>
          <w:p w14:paraId="689AA0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21(30,4)</w:t>
            </w:r>
          </w:p>
        </w:tc>
        <w:tc>
          <w:tcPr>
            <w:tcW w:w="278" w:type="pct"/>
            <w:shd w:val="clear" w:color="auto" w:fill="auto"/>
            <w:noWrap/>
            <w:hideMark/>
          </w:tcPr>
          <w:p w14:paraId="0F032D8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61(75,3)</w:t>
            </w:r>
          </w:p>
        </w:tc>
        <w:tc>
          <w:tcPr>
            <w:tcW w:w="278" w:type="pct"/>
            <w:shd w:val="clear" w:color="auto" w:fill="auto"/>
            <w:noWrap/>
            <w:hideMark/>
          </w:tcPr>
          <w:p w14:paraId="07F6E30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3(13,6)</w:t>
            </w:r>
          </w:p>
        </w:tc>
        <w:tc>
          <w:tcPr>
            <w:tcW w:w="308" w:type="pct"/>
            <w:shd w:val="clear" w:color="auto" w:fill="auto"/>
            <w:noWrap/>
            <w:hideMark/>
          </w:tcPr>
          <w:p w14:paraId="256F1E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79(61,7)</w:t>
            </w:r>
          </w:p>
        </w:tc>
      </w:tr>
      <w:tr w:rsidR="009F649D" w:rsidRPr="00495BAE" w14:paraId="3A17C4A0" w14:textId="77777777" w:rsidTr="009F649D">
        <w:trPr>
          <w:trHeight w:val="20"/>
        </w:trPr>
        <w:tc>
          <w:tcPr>
            <w:tcW w:w="394" w:type="pct"/>
            <w:vMerge w:val="restart"/>
            <w:shd w:val="clear" w:color="auto" w:fill="auto"/>
            <w:vAlign w:val="center"/>
            <w:hideMark/>
          </w:tcPr>
          <w:p w14:paraId="50099DF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194" w:type="pct"/>
            <w:shd w:val="clear" w:color="auto" w:fill="auto"/>
            <w:vAlign w:val="center"/>
            <w:hideMark/>
          </w:tcPr>
          <w:p w14:paraId="1BFCDFF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4F2825F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24694B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127(84,7)</w:t>
            </w:r>
          </w:p>
        </w:tc>
        <w:tc>
          <w:tcPr>
            <w:tcW w:w="312" w:type="pct"/>
            <w:shd w:val="clear" w:color="auto" w:fill="auto"/>
            <w:noWrap/>
            <w:hideMark/>
          </w:tcPr>
          <w:p w14:paraId="78C4B5C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122(84,1)</w:t>
            </w:r>
          </w:p>
        </w:tc>
        <w:tc>
          <w:tcPr>
            <w:tcW w:w="228" w:type="pct"/>
            <w:shd w:val="clear" w:color="auto" w:fill="auto"/>
            <w:noWrap/>
            <w:hideMark/>
          </w:tcPr>
          <w:p w14:paraId="2D7D959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45DF973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2DBA0E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126(84,6)</w:t>
            </w:r>
          </w:p>
        </w:tc>
        <w:tc>
          <w:tcPr>
            <w:tcW w:w="278" w:type="pct"/>
            <w:shd w:val="clear" w:color="auto" w:fill="auto"/>
            <w:noWrap/>
            <w:hideMark/>
          </w:tcPr>
          <w:p w14:paraId="55D969A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10B855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107(82,9)</w:t>
            </w:r>
          </w:p>
        </w:tc>
        <w:tc>
          <w:tcPr>
            <w:tcW w:w="278" w:type="pct"/>
            <w:shd w:val="clear" w:color="auto" w:fill="auto"/>
            <w:noWrap/>
            <w:hideMark/>
          </w:tcPr>
          <w:p w14:paraId="0AABBA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78(82,1)</w:t>
            </w:r>
          </w:p>
        </w:tc>
        <w:tc>
          <w:tcPr>
            <w:tcW w:w="278" w:type="pct"/>
            <w:shd w:val="clear" w:color="auto" w:fill="auto"/>
            <w:noWrap/>
            <w:hideMark/>
          </w:tcPr>
          <w:p w14:paraId="791A5A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49(89,1)</w:t>
            </w:r>
          </w:p>
        </w:tc>
        <w:tc>
          <w:tcPr>
            <w:tcW w:w="278" w:type="pct"/>
            <w:shd w:val="clear" w:color="auto" w:fill="auto"/>
            <w:noWrap/>
            <w:hideMark/>
          </w:tcPr>
          <w:p w14:paraId="02FBC3B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49(76,6)</w:t>
            </w:r>
          </w:p>
        </w:tc>
        <w:tc>
          <w:tcPr>
            <w:tcW w:w="278" w:type="pct"/>
            <w:shd w:val="clear" w:color="auto" w:fill="auto"/>
            <w:noWrap/>
            <w:hideMark/>
          </w:tcPr>
          <w:p w14:paraId="0F90E8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78(90,7)</w:t>
            </w:r>
          </w:p>
        </w:tc>
        <w:tc>
          <w:tcPr>
            <w:tcW w:w="278" w:type="pct"/>
            <w:shd w:val="clear" w:color="auto" w:fill="auto"/>
            <w:noWrap/>
            <w:hideMark/>
          </w:tcPr>
          <w:p w14:paraId="452F85F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67(97,1)</w:t>
            </w:r>
          </w:p>
        </w:tc>
        <w:tc>
          <w:tcPr>
            <w:tcW w:w="278" w:type="pct"/>
            <w:shd w:val="clear" w:color="auto" w:fill="auto"/>
            <w:noWrap/>
            <w:hideMark/>
          </w:tcPr>
          <w:p w14:paraId="4B3426F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60(74,1)</w:t>
            </w:r>
          </w:p>
        </w:tc>
        <w:tc>
          <w:tcPr>
            <w:tcW w:w="278" w:type="pct"/>
            <w:shd w:val="clear" w:color="auto" w:fill="auto"/>
            <w:noWrap/>
            <w:hideMark/>
          </w:tcPr>
          <w:p w14:paraId="2AC75BF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21(95,5)</w:t>
            </w:r>
          </w:p>
        </w:tc>
        <w:tc>
          <w:tcPr>
            <w:tcW w:w="308" w:type="pct"/>
            <w:shd w:val="clear" w:color="auto" w:fill="auto"/>
            <w:noWrap/>
            <w:hideMark/>
          </w:tcPr>
          <w:p w14:paraId="3D211B0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106(82,8)</w:t>
            </w:r>
          </w:p>
        </w:tc>
      </w:tr>
      <w:tr w:rsidR="009F649D" w:rsidRPr="00495BAE" w14:paraId="7264B0DF" w14:textId="77777777" w:rsidTr="009F649D">
        <w:trPr>
          <w:trHeight w:val="20"/>
        </w:trPr>
        <w:tc>
          <w:tcPr>
            <w:tcW w:w="394" w:type="pct"/>
            <w:vMerge/>
            <w:vAlign w:val="center"/>
            <w:hideMark/>
          </w:tcPr>
          <w:p w14:paraId="3CDEEE1D"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4F61AD05"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7137748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77E457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23(15,3)</w:t>
            </w:r>
          </w:p>
        </w:tc>
        <w:tc>
          <w:tcPr>
            <w:tcW w:w="312" w:type="pct"/>
            <w:shd w:val="clear" w:color="auto" w:fill="auto"/>
            <w:noWrap/>
            <w:hideMark/>
          </w:tcPr>
          <w:p w14:paraId="423BF21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23(15,9)</w:t>
            </w:r>
          </w:p>
        </w:tc>
        <w:tc>
          <w:tcPr>
            <w:tcW w:w="228" w:type="pct"/>
            <w:shd w:val="clear" w:color="auto" w:fill="auto"/>
            <w:noWrap/>
            <w:hideMark/>
          </w:tcPr>
          <w:p w14:paraId="10C46DE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AB8D3D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FA3BD4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23(15,4)</w:t>
            </w:r>
          </w:p>
        </w:tc>
        <w:tc>
          <w:tcPr>
            <w:tcW w:w="278" w:type="pct"/>
            <w:shd w:val="clear" w:color="auto" w:fill="auto"/>
            <w:noWrap/>
            <w:hideMark/>
          </w:tcPr>
          <w:p w14:paraId="47A1A6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1F6D6A8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22(17,1)</w:t>
            </w:r>
          </w:p>
        </w:tc>
        <w:tc>
          <w:tcPr>
            <w:tcW w:w="278" w:type="pct"/>
            <w:shd w:val="clear" w:color="auto" w:fill="auto"/>
            <w:noWrap/>
            <w:hideMark/>
          </w:tcPr>
          <w:p w14:paraId="439D14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17(17,9)</w:t>
            </w:r>
          </w:p>
        </w:tc>
        <w:tc>
          <w:tcPr>
            <w:tcW w:w="278" w:type="pct"/>
            <w:shd w:val="clear" w:color="auto" w:fill="auto"/>
            <w:noWrap/>
            <w:hideMark/>
          </w:tcPr>
          <w:p w14:paraId="7C1875A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6(10,9)</w:t>
            </w:r>
          </w:p>
        </w:tc>
        <w:tc>
          <w:tcPr>
            <w:tcW w:w="278" w:type="pct"/>
            <w:shd w:val="clear" w:color="auto" w:fill="auto"/>
            <w:noWrap/>
            <w:hideMark/>
          </w:tcPr>
          <w:p w14:paraId="51670D9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15(23,4)</w:t>
            </w:r>
          </w:p>
        </w:tc>
        <w:tc>
          <w:tcPr>
            <w:tcW w:w="278" w:type="pct"/>
            <w:shd w:val="clear" w:color="auto" w:fill="auto"/>
            <w:noWrap/>
            <w:hideMark/>
          </w:tcPr>
          <w:p w14:paraId="798240D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8(9,3)</w:t>
            </w:r>
          </w:p>
        </w:tc>
        <w:tc>
          <w:tcPr>
            <w:tcW w:w="278" w:type="pct"/>
            <w:shd w:val="clear" w:color="auto" w:fill="auto"/>
            <w:noWrap/>
            <w:hideMark/>
          </w:tcPr>
          <w:p w14:paraId="14FE34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2(2,9)</w:t>
            </w:r>
          </w:p>
        </w:tc>
        <w:tc>
          <w:tcPr>
            <w:tcW w:w="278" w:type="pct"/>
            <w:shd w:val="clear" w:color="auto" w:fill="auto"/>
            <w:noWrap/>
            <w:hideMark/>
          </w:tcPr>
          <w:p w14:paraId="773C550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21(25,9)</w:t>
            </w:r>
          </w:p>
        </w:tc>
        <w:tc>
          <w:tcPr>
            <w:tcW w:w="278" w:type="pct"/>
            <w:shd w:val="clear" w:color="auto" w:fill="auto"/>
            <w:noWrap/>
            <w:hideMark/>
          </w:tcPr>
          <w:p w14:paraId="6097662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w:t>
            </w:r>
          </w:p>
        </w:tc>
        <w:tc>
          <w:tcPr>
            <w:tcW w:w="308" w:type="pct"/>
            <w:shd w:val="clear" w:color="auto" w:fill="auto"/>
            <w:noWrap/>
            <w:hideMark/>
          </w:tcPr>
          <w:p w14:paraId="2B36DA6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22(17,2)</w:t>
            </w:r>
          </w:p>
        </w:tc>
      </w:tr>
      <w:tr w:rsidR="009F649D" w:rsidRPr="00495BAE" w14:paraId="074398B6" w14:textId="77777777" w:rsidTr="009F649D">
        <w:trPr>
          <w:trHeight w:val="20"/>
        </w:trPr>
        <w:tc>
          <w:tcPr>
            <w:tcW w:w="394" w:type="pct"/>
            <w:vMerge w:val="restart"/>
            <w:shd w:val="clear" w:color="auto" w:fill="auto"/>
            <w:vAlign w:val="center"/>
            <w:hideMark/>
          </w:tcPr>
          <w:p w14:paraId="1BE261F6"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194" w:type="pct"/>
            <w:shd w:val="clear" w:color="auto" w:fill="auto"/>
            <w:vAlign w:val="center"/>
            <w:hideMark/>
          </w:tcPr>
          <w:p w14:paraId="56D4D316"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3DB2E0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24B97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90BEF0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9DD27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144F718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6C20D0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D7A6A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C599F5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541D7C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A0059D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A8377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097E67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E721C4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AB3CB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EA4024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74F8C8F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1E791024" w14:textId="77777777" w:rsidTr="009F649D">
        <w:trPr>
          <w:trHeight w:val="20"/>
        </w:trPr>
        <w:tc>
          <w:tcPr>
            <w:tcW w:w="394" w:type="pct"/>
            <w:vMerge/>
            <w:vAlign w:val="center"/>
            <w:hideMark/>
          </w:tcPr>
          <w:p w14:paraId="474628E7"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699BF4E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1F0EB9E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2FE9C0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4CB55CF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64BD2D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488A4E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CE5CB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16C8147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14C624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107F75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04C5576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21B711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072A9B6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0898BE8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66D2CB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3FD830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63D5DC8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183C4F04" w14:textId="77777777" w:rsidTr="009F649D">
        <w:trPr>
          <w:trHeight w:val="20"/>
        </w:trPr>
        <w:tc>
          <w:tcPr>
            <w:tcW w:w="394" w:type="pct"/>
            <w:vMerge w:val="restart"/>
            <w:shd w:val="clear" w:color="auto" w:fill="auto"/>
            <w:vAlign w:val="center"/>
            <w:hideMark/>
          </w:tcPr>
          <w:p w14:paraId="256CEF4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194" w:type="pct"/>
            <w:shd w:val="clear" w:color="auto" w:fill="auto"/>
            <w:vAlign w:val="center"/>
            <w:hideMark/>
          </w:tcPr>
          <w:p w14:paraId="5F25159E"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2CBB348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4DAE8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312" w:type="pct"/>
            <w:shd w:val="clear" w:color="auto" w:fill="auto"/>
            <w:noWrap/>
            <w:hideMark/>
          </w:tcPr>
          <w:p w14:paraId="7D1B03D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3(2,1)</w:t>
            </w:r>
          </w:p>
        </w:tc>
        <w:tc>
          <w:tcPr>
            <w:tcW w:w="228" w:type="pct"/>
            <w:shd w:val="clear" w:color="auto" w:fill="auto"/>
            <w:noWrap/>
            <w:hideMark/>
          </w:tcPr>
          <w:p w14:paraId="106F0E0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0F7AAC0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025DE2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278" w:type="pct"/>
            <w:shd w:val="clear" w:color="auto" w:fill="auto"/>
            <w:noWrap/>
            <w:hideMark/>
          </w:tcPr>
          <w:p w14:paraId="77C79F8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04014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3(2,3)</w:t>
            </w:r>
          </w:p>
        </w:tc>
        <w:tc>
          <w:tcPr>
            <w:tcW w:w="278" w:type="pct"/>
            <w:shd w:val="clear" w:color="auto" w:fill="auto"/>
            <w:noWrap/>
            <w:hideMark/>
          </w:tcPr>
          <w:p w14:paraId="756DA1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78" w:type="pct"/>
            <w:shd w:val="clear" w:color="auto" w:fill="auto"/>
            <w:noWrap/>
            <w:hideMark/>
          </w:tcPr>
          <w:p w14:paraId="09DC7A3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2(3,6)</w:t>
            </w:r>
          </w:p>
        </w:tc>
        <w:tc>
          <w:tcPr>
            <w:tcW w:w="278" w:type="pct"/>
            <w:shd w:val="clear" w:color="auto" w:fill="auto"/>
            <w:noWrap/>
            <w:hideMark/>
          </w:tcPr>
          <w:p w14:paraId="6A4871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2(3,1)</w:t>
            </w:r>
          </w:p>
        </w:tc>
        <w:tc>
          <w:tcPr>
            <w:tcW w:w="278" w:type="pct"/>
            <w:shd w:val="clear" w:color="auto" w:fill="auto"/>
            <w:noWrap/>
            <w:hideMark/>
          </w:tcPr>
          <w:p w14:paraId="78489AC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1(1,2)</w:t>
            </w:r>
          </w:p>
        </w:tc>
        <w:tc>
          <w:tcPr>
            <w:tcW w:w="278" w:type="pct"/>
            <w:shd w:val="clear" w:color="auto" w:fill="auto"/>
            <w:noWrap/>
            <w:hideMark/>
          </w:tcPr>
          <w:p w14:paraId="14665E7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3(4,3)</w:t>
            </w:r>
          </w:p>
        </w:tc>
        <w:tc>
          <w:tcPr>
            <w:tcW w:w="278" w:type="pct"/>
            <w:shd w:val="clear" w:color="auto" w:fill="auto"/>
            <w:noWrap/>
            <w:hideMark/>
          </w:tcPr>
          <w:p w14:paraId="3641FE0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CBB18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w:t>
            </w:r>
          </w:p>
        </w:tc>
        <w:tc>
          <w:tcPr>
            <w:tcW w:w="308" w:type="pct"/>
            <w:shd w:val="clear" w:color="auto" w:fill="auto"/>
            <w:noWrap/>
            <w:hideMark/>
          </w:tcPr>
          <w:p w14:paraId="50A2FF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2(1,6)</w:t>
            </w:r>
          </w:p>
        </w:tc>
      </w:tr>
      <w:tr w:rsidR="009F649D" w:rsidRPr="00495BAE" w14:paraId="78C474FE" w14:textId="77777777" w:rsidTr="009F649D">
        <w:trPr>
          <w:trHeight w:val="20"/>
        </w:trPr>
        <w:tc>
          <w:tcPr>
            <w:tcW w:w="394" w:type="pct"/>
            <w:vMerge/>
            <w:vAlign w:val="center"/>
            <w:hideMark/>
          </w:tcPr>
          <w:p w14:paraId="5CB00360"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677E592F"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75303BB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66F94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147(98)</w:t>
            </w:r>
          </w:p>
        </w:tc>
        <w:tc>
          <w:tcPr>
            <w:tcW w:w="312" w:type="pct"/>
            <w:shd w:val="clear" w:color="auto" w:fill="auto"/>
            <w:noWrap/>
            <w:hideMark/>
          </w:tcPr>
          <w:p w14:paraId="11A3B52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142(97,9)</w:t>
            </w:r>
          </w:p>
        </w:tc>
        <w:tc>
          <w:tcPr>
            <w:tcW w:w="228" w:type="pct"/>
            <w:shd w:val="clear" w:color="auto" w:fill="auto"/>
            <w:noWrap/>
            <w:hideMark/>
          </w:tcPr>
          <w:p w14:paraId="506871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51E1C16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CC450C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146(98)</w:t>
            </w:r>
          </w:p>
        </w:tc>
        <w:tc>
          <w:tcPr>
            <w:tcW w:w="278" w:type="pct"/>
            <w:shd w:val="clear" w:color="auto" w:fill="auto"/>
            <w:noWrap/>
            <w:hideMark/>
          </w:tcPr>
          <w:p w14:paraId="725C82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208DF9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126(97,7)</w:t>
            </w:r>
          </w:p>
        </w:tc>
        <w:tc>
          <w:tcPr>
            <w:tcW w:w="278" w:type="pct"/>
            <w:shd w:val="clear" w:color="auto" w:fill="auto"/>
            <w:noWrap/>
            <w:hideMark/>
          </w:tcPr>
          <w:p w14:paraId="0975AC3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94(98,9)</w:t>
            </w:r>
          </w:p>
        </w:tc>
        <w:tc>
          <w:tcPr>
            <w:tcW w:w="278" w:type="pct"/>
            <w:shd w:val="clear" w:color="auto" w:fill="auto"/>
            <w:noWrap/>
            <w:hideMark/>
          </w:tcPr>
          <w:p w14:paraId="025BD0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53(96,4)</w:t>
            </w:r>
          </w:p>
        </w:tc>
        <w:tc>
          <w:tcPr>
            <w:tcW w:w="278" w:type="pct"/>
            <w:shd w:val="clear" w:color="auto" w:fill="auto"/>
            <w:noWrap/>
            <w:hideMark/>
          </w:tcPr>
          <w:p w14:paraId="176B21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62(96,9)</w:t>
            </w:r>
          </w:p>
        </w:tc>
        <w:tc>
          <w:tcPr>
            <w:tcW w:w="278" w:type="pct"/>
            <w:shd w:val="clear" w:color="auto" w:fill="auto"/>
            <w:noWrap/>
            <w:hideMark/>
          </w:tcPr>
          <w:p w14:paraId="03EAC92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85(98,8)</w:t>
            </w:r>
          </w:p>
        </w:tc>
        <w:tc>
          <w:tcPr>
            <w:tcW w:w="278" w:type="pct"/>
            <w:shd w:val="clear" w:color="auto" w:fill="auto"/>
            <w:noWrap/>
            <w:hideMark/>
          </w:tcPr>
          <w:p w14:paraId="6133664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66(95,7)</w:t>
            </w:r>
          </w:p>
        </w:tc>
        <w:tc>
          <w:tcPr>
            <w:tcW w:w="278" w:type="pct"/>
            <w:shd w:val="clear" w:color="auto" w:fill="auto"/>
            <w:noWrap/>
            <w:hideMark/>
          </w:tcPr>
          <w:p w14:paraId="0BE8C4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7BCE3B3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21(95,5)</w:t>
            </w:r>
          </w:p>
        </w:tc>
        <w:tc>
          <w:tcPr>
            <w:tcW w:w="308" w:type="pct"/>
            <w:shd w:val="clear" w:color="auto" w:fill="auto"/>
            <w:noWrap/>
            <w:hideMark/>
          </w:tcPr>
          <w:p w14:paraId="31C1F44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126(98,4)</w:t>
            </w:r>
          </w:p>
        </w:tc>
      </w:tr>
      <w:tr w:rsidR="009F649D" w:rsidRPr="00495BAE" w14:paraId="6EE9820B" w14:textId="77777777" w:rsidTr="009F649D">
        <w:trPr>
          <w:trHeight w:val="20"/>
        </w:trPr>
        <w:tc>
          <w:tcPr>
            <w:tcW w:w="394" w:type="pct"/>
            <w:vMerge w:val="restart"/>
            <w:shd w:val="clear" w:color="auto" w:fill="auto"/>
            <w:vAlign w:val="center"/>
            <w:hideMark/>
          </w:tcPr>
          <w:p w14:paraId="23C93F7E"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194" w:type="pct"/>
            <w:shd w:val="clear" w:color="auto" w:fill="auto"/>
            <w:vAlign w:val="center"/>
            <w:hideMark/>
          </w:tcPr>
          <w:p w14:paraId="7A958B2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607605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40773B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CEF47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29E0FD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4D384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19B6FF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322297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09EC8C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689336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885468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BEFF35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1F5787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BFC083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ED39A5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6D5DC2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356B42A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47FBA30C" w14:textId="77777777" w:rsidTr="009F649D">
        <w:trPr>
          <w:trHeight w:val="20"/>
        </w:trPr>
        <w:tc>
          <w:tcPr>
            <w:tcW w:w="394" w:type="pct"/>
            <w:vMerge/>
            <w:vAlign w:val="center"/>
            <w:hideMark/>
          </w:tcPr>
          <w:p w14:paraId="0F2EDDBB"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13FCFA9F"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6B2755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EFEF1A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758ABA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6626E6E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7D7587D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20E8D4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1F325E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A61882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3AB05C7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1AD717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48B0F31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4769AC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3C10E4C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6F2547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04372BA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392F63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3254CD0B" w14:textId="77777777" w:rsidTr="009F649D">
        <w:trPr>
          <w:trHeight w:val="20"/>
        </w:trPr>
        <w:tc>
          <w:tcPr>
            <w:tcW w:w="394" w:type="pct"/>
            <w:vMerge w:val="restart"/>
            <w:shd w:val="clear" w:color="auto" w:fill="auto"/>
            <w:vAlign w:val="center"/>
            <w:hideMark/>
          </w:tcPr>
          <w:p w14:paraId="1BAAD6C2"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194" w:type="pct"/>
            <w:shd w:val="clear" w:color="auto" w:fill="auto"/>
            <w:vAlign w:val="center"/>
            <w:hideMark/>
          </w:tcPr>
          <w:p w14:paraId="03FD8A5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30B04E5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6B9742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w:t>
            </w:r>
          </w:p>
        </w:tc>
        <w:tc>
          <w:tcPr>
            <w:tcW w:w="312" w:type="pct"/>
            <w:shd w:val="clear" w:color="auto" w:fill="auto"/>
            <w:noWrap/>
            <w:hideMark/>
          </w:tcPr>
          <w:p w14:paraId="43AA109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11(7,6)</w:t>
            </w:r>
          </w:p>
        </w:tc>
        <w:tc>
          <w:tcPr>
            <w:tcW w:w="228" w:type="pct"/>
            <w:shd w:val="clear" w:color="auto" w:fill="auto"/>
            <w:noWrap/>
            <w:hideMark/>
          </w:tcPr>
          <w:p w14:paraId="6E4BB7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228" w:type="pct"/>
            <w:shd w:val="clear" w:color="auto" w:fill="auto"/>
            <w:noWrap/>
            <w:hideMark/>
          </w:tcPr>
          <w:p w14:paraId="69C564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4B9621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w:t>
            </w:r>
          </w:p>
        </w:tc>
        <w:tc>
          <w:tcPr>
            <w:tcW w:w="278" w:type="pct"/>
            <w:shd w:val="clear" w:color="auto" w:fill="auto"/>
            <w:noWrap/>
            <w:hideMark/>
          </w:tcPr>
          <w:p w14:paraId="66F507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2(9,5)</w:t>
            </w:r>
          </w:p>
        </w:tc>
        <w:tc>
          <w:tcPr>
            <w:tcW w:w="312" w:type="pct"/>
            <w:shd w:val="clear" w:color="auto" w:fill="auto"/>
            <w:noWrap/>
            <w:hideMark/>
          </w:tcPr>
          <w:p w14:paraId="611DC50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10(7,8)</w:t>
            </w:r>
          </w:p>
        </w:tc>
        <w:tc>
          <w:tcPr>
            <w:tcW w:w="278" w:type="pct"/>
            <w:shd w:val="clear" w:color="auto" w:fill="auto"/>
            <w:noWrap/>
            <w:hideMark/>
          </w:tcPr>
          <w:p w14:paraId="4E1DCA2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8(8,4)</w:t>
            </w:r>
          </w:p>
        </w:tc>
        <w:tc>
          <w:tcPr>
            <w:tcW w:w="278" w:type="pct"/>
            <w:shd w:val="clear" w:color="auto" w:fill="auto"/>
            <w:noWrap/>
            <w:hideMark/>
          </w:tcPr>
          <w:p w14:paraId="67E053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4(7,3)</w:t>
            </w:r>
          </w:p>
        </w:tc>
        <w:tc>
          <w:tcPr>
            <w:tcW w:w="278" w:type="pct"/>
            <w:shd w:val="clear" w:color="auto" w:fill="auto"/>
            <w:noWrap/>
            <w:hideMark/>
          </w:tcPr>
          <w:p w14:paraId="23F3AE8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1(1,6)</w:t>
            </w:r>
          </w:p>
        </w:tc>
        <w:tc>
          <w:tcPr>
            <w:tcW w:w="278" w:type="pct"/>
            <w:shd w:val="clear" w:color="auto" w:fill="auto"/>
            <w:noWrap/>
            <w:hideMark/>
          </w:tcPr>
          <w:p w14:paraId="567A853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11(12,8)</w:t>
            </w:r>
          </w:p>
        </w:tc>
        <w:tc>
          <w:tcPr>
            <w:tcW w:w="278" w:type="pct"/>
            <w:shd w:val="clear" w:color="auto" w:fill="auto"/>
            <w:noWrap/>
            <w:hideMark/>
          </w:tcPr>
          <w:p w14:paraId="3555A6F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7(10,1)</w:t>
            </w:r>
          </w:p>
        </w:tc>
        <w:tc>
          <w:tcPr>
            <w:tcW w:w="278" w:type="pct"/>
            <w:shd w:val="clear" w:color="auto" w:fill="auto"/>
            <w:noWrap/>
            <w:hideMark/>
          </w:tcPr>
          <w:p w14:paraId="31F206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5(6,2)</w:t>
            </w:r>
          </w:p>
        </w:tc>
        <w:tc>
          <w:tcPr>
            <w:tcW w:w="278" w:type="pct"/>
            <w:shd w:val="clear" w:color="auto" w:fill="auto"/>
            <w:noWrap/>
            <w:hideMark/>
          </w:tcPr>
          <w:p w14:paraId="2CF9CB1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2(9,1)</w:t>
            </w:r>
          </w:p>
        </w:tc>
        <w:tc>
          <w:tcPr>
            <w:tcW w:w="308" w:type="pct"/>
            <w:shd w:val="clear" w:color="auto" w:fill="auto"/>
            <w:noWrap/>
            <w:hideMark/>
          </w:tcPr>
          <w:p w14:paraId="05F20F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10(7,8)</w:t>
            </w:r>
          </w:p>
        </w:tc>
      </w:tr>
      <w:tr w:rsidR="009F649D" w:rsidRPr="00495BAE" w14:paraId="78C7C278" w14:textId="77777777" w:rsidTr="009F649D">
        <w:trPr>
          <w:trHeight w:val="20"/>
        </w:trPr>
        <w:tc>
          <w:tcPr>
            <w:tcW w:w="394" w:type="pct"/>
            <w:vMerge/>
            <w:vAlign w:val="center"/>
            <w:hideMark/>
          </w:tcPr>
          <w:p w14:paraId="7A4AE0DB"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25A124C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320D8E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D0EC6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138(92)</w:t>
            </w:r>
          </w:p>
        </w:tc>
        <w:tc>
          <w:tcPr>
            <w:tcW w:w="312" w:type="pct"/>
            <w:shd w:val="clear" w:color="auto" w:fill="auto"/>
            <w:noWrap/>
            <w:hideMark/>
          </w:tcPr>
          <w:p w14:paraId="4AE72D1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134(92,4)</w:t>
            </w:r>
          </w:p>
        </w:tc>
        <w:tc>
          <w:tcPr>
            <w:tcW w:w="228" w:type="pct"/>
            <w:shd w:val="clear" w:color="auto" w:fill="auto"/>
            <w:noWrap/>
            <w:hideMark/>
          </w:tcPr>
          <w:p w14:paraId="21BA797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4(80)</w:t>
            </w:r>
          </w:p>
        </w:tc>
        <w:tc>
          <w:tcPr>
            <w:tcW w:w="228" w:type="pct"/>
            <w:shd w:val="clear" w:color="auto" w:fill="auto"/>
            <w:noWrap/>
            <w:hideMark/>
          </w:tcPr>
          <w:p w14:paraId="09D2B27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314FF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137(91,9)</w:t>
            </w:r>
          </w:p>
        </w:tc>
        <w:tc>
          <w:tcPr>
            <w:tcW w:w="278" w:type="pct"/>
            <w:shd w:val="clear" w:color="auto" w:fill="auto"/>
            <w:noWrap/>
            <w:hideMark/>
          </w:tcPr>
          <w:p w14:paraId="0796140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19(90,5)</w:t>
            </w:r>
          </w:p>
        </w:tc>
        <w:tc>
          <w:tcPr>
            <w:tcW w:w="312" w:type="pct"/>
            <w:shd w:val="clear" w:color="auto" w:fill="auto"/>
            <w:noWrap/>
            <w:hideMark/>
          </w:tcPr>
          <w:p w14:paraId="238AA6F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119(92,2)</w:t>
            </w:r>
          </w:p>
        </w:tc>
        <w:tc>
          <w:tcPr>
            <w:tcW w:w="278" w:type="pct"/>
            <w:shd w:val="clear" w:color="auto" w:fill="auto"/>
            <w:noWrap/>
            <w:hideMark/>
          </w:tcPr>
          <w:p w14:paraId="1933E6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87(91,6)</w:t>
            </w:r>
          </w:p>
        </w:tc>
        <w:tc>
          <w:tcPr>
            <w:tcW w:w="278" w:type="pct"/>
            <w:shd w:val="clear" w:color="auto" w:fill="auto"/>
            <w:noWrap/>
            <w:hideMark/>
          </w:tcPr>
          <w:p w14:paraId="770FA9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51(92,7)</w:t>
            </w:r>
          </w:p>
        </w:tc>
        <w:tc>
          <w:tcPr>
            <w:tcW w:w="278" w:type="pct"/>
            <w:shd w:val="clear" w:color="auto" w:fill="auto"/>
            <w:noWrap/>
            <w:hideMark/>
          </w:tcPr>
          <w:p w14:paraId="2EEA1BD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63(98,4)</w:t>
            </w:r>
          </w:p>
        </w:tc>
        <w:tc>
          <w:tcPr>
            <w:tcW w:w="278" w:type="pct"/>
            <w:shd w:val="clear" w:color="auto" w:fill="auto"/>
            <w:noWrap/>
            <w:hideMark/>
          </w:tcPr>
          <w:p w14:paraId="663BB9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75(87,2)</w:t>
            </w:r>
          </w:p>
        </w:tc>
        <w:tc>
          <w:tcPr>
            <w:tcW w:w="278" w:type="pct"/>
            <w:shd w:val="clear" w:color="auto" w:fill="auto"/>
            <w:noWrap/>
            <w:hideMark/>
          </w:tcPr>
          <w:p w14:paraId="1C4D7F9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62(89,9)</w:t>
            </w:r>
          </w:p>
        </w:tc>
        <w:tc>
          <w:tcPr>
            <w:tcW w:w="278" w:type="pct"/>
            <w:shd w:val="clear" w:color="auto" w:fill="auto"/>
            <w:noWrap/>
            <w:hideMark/>
          </w:tcPr>
          <w:p w14:paraId="642410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76(93,8)</w:t>
            </w:r>
          </w:p>
        </w:tc>
        <w:tc>
          <w:tcPr>
            <w:tcW w:w="278" w:type="pct"/>
            <w:shd w:val="clear" w:color="auto" w:fill="auto"/>
            <w:noWrap/>
            <w:hideMark/>
          </w:tcPr>
          <w:p w14:paraId="56A0BA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20(90,9)</w:t>
            </w:r>
          </w:p>
        </w:tc>
        <w:tc>
          <w:tcPr>
            <w:tcW w:w="308" w:type="pct"/>
            <w:shd w:val="clear" w:color="auto" w:fill="auto"/>
            <w:noWrap/>
            <w:hideMark/>
          </w:tcPr>
          <w:p w14:paraId="6F28516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118(92,2)</w:t>
            </w:r>
          </w:p>
        </w:tc>
      </w:tr>
      <w:tr w:rsidR="009F649D" w:rsidRPr="00495BAE" w14:paraId="0862D919" w14:textId="77777777" w:rsidTr="009F649D">
        <w:trPr>
          <w:trHeight w:val="20"/>
        </w:trPr>
        <w:tc>
          <w:tcPr>
            <w:tcW w:w="394" w:type="pct"/>
            <w:vMerge w:val="restart"/>
            <w:shd w:val="clear" w:color="auto" w:fill="auto"/>
            <w:vAlign w:val="center"/>
            <w:hideMark/>
          </w:tcPr>
          <w:p w14:paraId="227C5EB8"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194" w:type="pct"/>
            <w:shd w:val="clear" w:color="auto" w:fill="auto"/>
            <w:vAlign w:val="center"/>
            <w:hideMark/>
          </w:tcPr>
          <w:p w14:paraId="184A8CB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7F041F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C3CD40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50(33,3)</w:t>
            </w:r>
          </w:p>
        </w:tc>
        <w:tc>
          <w:tcPr>
            <w:tcW w:w="312" w:type="pct"/>
            <w:shd w:val="clear" w:color="auto" w:fill="auto"/>
            <w:noWrap/>
            <w:hideMark/>
          </w:tcPr>
          <w:p w14:paraId="249EC0E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48(33,1)</w:t>
            </w:r>
          </w:p>
        </w:tc>
        <w:tc>
          <w:tcPr>
            <w:tcW w:w="228" w:type="pct"/>
            <w:shd w:val="clear" w:color="auto" w:fill="auto"/>
            <w:noWrap/>
            <w:hideMark/>
          </w:tcPr>
          <w:p w14:paraId="795A0AE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2(40)</w:t>
            </w:r>
          </w:p>
        </w:tc>
        <w:tc>
          <w:tcPr>
            <w:tcW w:w="228" w:type="pct"/>
            <w:shd w:val="clear" w:color="auto" w:fill="auto"/>
            <w:noWrap/>
            <w:hideMark/>
          </w:tcPr>
          <w:p w14:paraId="0E61C6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804CF4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50(33,6)</w:t>
            </w:r>
          </w:p>
        </w:tc>
        <w:tc>
          <w:tcPr>
            <w:tcW w:w="278" w:type="pct"/>
            <w:shd w:val="clear" w:color="auto" w:fill="auto"/>
            <w:noWrap/>
            <w:hideMark/>
          </w:tcPr>
          <w:p w14:paraId="4B8FE42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8(38,1)</w:t>
            </w:r>
          </w:p>
        </w:tc>
        <w:tc>
          <w:tcPr>
            <w:tcW w:w="312" w:type="pct"/>
            <w:shd w:val="clear" w:color="auto" w:fill="auto"/>
            <w:noWrap/>
            <w:hideMark/>
          </w:tcPr>
          <w:p w14:paraId="6A30897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42(32,6)</w:t>
            </w:r>
          </w:p>
        </w:tc>
        <w:tc>
          <w:tcPr>
            <w:tcW w:w="278" w:type="pct"/>
            <w:shd w:val="clear" w:color="auto" w:fill="auto"/>
            <w:noWrap/>
            <w:hideMark/>
          </w:tcPr>
          <w:p w14:paraId="6316067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29(30,5)</w:t>
            </w:r>
          </w:p>
        </w:tc>
        <w:tc>
          <w:tcPr>
            <w:tcW w:w="278" w:type="pct"/>
            <w:shd w:val="clear" w:color="auto" w:fill="auto"/>
            <w:noWrap/>
            <w:hideMark/>
          </w:tcPr>
          <w:p w14:paraId="5F02456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21(38,2)</w:t>
            </w:r>
          </w:p>
        </w:tc>
        <w:tc>
          <w:tcPr>
            <w:tcW w:w="278" w:type="pct"/>
            <w:shd w:val="clear" w:color="auto" w:fill="auto"/>
            <w:noWrap/>
            <w:hideMark/>
          </w:tcPr>
          <w:p w14:paraId="752DD2F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13(20,3)</w:t>
            </w:r>
          </w:p>
        </w:tc>
        <w:tc>
          <w:tcPr>
            <w:tcW w:w="278" w:type="pct"/>
            <w:shd w:val="clear" w:color="auto" w:fill="auto"/>
            <w:noWrap/>
            <w:hideMark/>
          </w:tcPr>
          <w:p w14:paraId="7A03374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37(43)</w:t>
            </w:r>
          </w:p>
        </w:tc>
        <w:tc>
          <w:tcPr>
            <w:tcW w:w="278" w:type="pct"/>
            <w:shd w:val="clear" w:color="auto" w:fill="auto"/>
            <w:noWrap/>
            <w:hideMark/>
          </w:tcPr>
          <w:p w14:paraId="686D82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35(50,7)</w:t>
            </w:r>
          </w:p>
        </w:tc>
        <w:tc>
          <w:tcPr>
            <w:tcW w:w="278" w:type="pct"/>
            <w:shd w:val="clear" w:color="auto" w:fill="auto"/>
            <w:noWrap/>
            <w:hideMark/>
          </w:tcPr>
          <w:p w14:paraId="4C39257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15(18,5)</w:t>
            </w:r>
          </w:p>
        </w:tc>
        <w:tc>
          <w:tcPr>
            <w:tcW w:w="278" w:type="pct"/>
            <w:shd w:val="clear" w:color="auto" w:fill="auto"/>
            <w:noWrap/>
            <w:hideMark/>
          </w:tcPr>
          <w:p w14:paraId="476025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13(59,1)</w:t>
            </w:r>
          </w:p>
        </w:tc>
        <w:tc>
          <w:tcPr>
            <w:tcW w:w="308" w:type="pct"/>
            <w:shd w:val="clear" w:color="auto" w:fill="auto"/>
            <w:noWrap/>
            <w:hideMark/>
          </w:tcPr>
          <w:p w14:paraId="4E96C07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37(28,9)</w:t>
            </w:r>
          </w:p>
        </w:tc>
      </w:tr>
      <w:tr w:rsidR="009F649D" w:rsidRPr="00495BAE" w14:paraId="473B5EB7" w14:textId="77777777" w:rsidTr="009F649D">
        <w:trPr>
          <w:trHeight w:val="20"/>
        </w:trPr>
        <w:tc>
          <w:tcPr>
            <w:tcW w:w="394" w:type="pct"/>
            <w:vMerge/>
            <w:vAlign w:val="center"/>
            <w:hideMark/>
          </w:tcPr>
          <w:p w14:paraId="532F4037"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56BF574B"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0584C5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1A7A58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100(66,7)</w:t>
            </w:r>
          </w:p>
        </w:tc>
        <w:tc>
          <w:tcPr>
            <w:tcW w:w="312" w:type="pct"/>
            <w:shd w:val="clear" w:color="auto" w:fill="auto"/>
            <w:noWrap/>
            <w:hideMark/>
          </w:tcPr>
          <w:p w14:paraId="2785D14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97(66,9)</w:t>
            </w:r>
          </w:p>
        </w:tc>
        <w:tc>
          <w:tcPr>
            <w:tcW w:w="228" w:type="pct"/>
            <w:shd w:val="clear" w:color="auto" w:fill="auto"/>
            <w:noWrap/>
            <w:hideMark/>
          </w:tcPr>
          <w:p w14:paraId="53BA9B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3(60)</w:t>
            </w:r>
          </w:p>
        </w:tc>
        <w:tc>
          <w:tcPr>
            <w:tcW w:w="228" w:type="pct"/>
            <w:shd w:val="clear" w:color="auto" w:fill="auto"/>
            <w:noWrap/>
            <w:hideMark/>
          </w:tcPr>
          <w:p w14:paraId="38EEA61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3665FAA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99(66,4)</w:t>
            </w:r>
          </w:p>
        </w:tc>
        <w:tc>
          <w:tcPr>
            <w:tcW w:w="278" w:type="pct"/>
            <w:shd w:val="clear" w:color="auto" w:fill="auto"/>
            <w:noWrap/>
            <w:hideMark/>
          </w:tcPr>
          <w:p w14:paraId="014E752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13(61,9)</w:t>
            </w:r>
          </w:p>
        </w:tc>
        <w:tc>
          <w:tcPr>
            <w:tcW w:w="312" w:type="pct"/>
            <w:shd w:val="clear" w:color="auto" w:fill="auto"/>
            <w:noWrap/>
            <w:hideMark/>
          </w:tcPr>
          <w:p w14:paraId="39F1E6E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87(67,4)</w:t>
            </w:r>
          </w:p>
        </w:tc>
        <w:tc>
          <w:tcPr>
            <w:tcW w:w="278" w:type="pct"/>
            <w:shd w:val="clear" w:color="auto" w:fill="auto"/>
            <w:noWrap/>
            <w:hideMark/>
          </w:tcPr>
          <w:p w14:paraId="10344EE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66(69,5)</w:t>
            </w:r>
          </w:p>
        </w:tc>
        <w:tc>
          <w:tcPr>
            <w:tcW w:w="278" w:type="pct"/>
            <w:shd w:val="clear" w:color="auto" w:fill="auto"/>
            <w:noWrap/>
            <w:hideMark/>
          </w:tcPr>
          <w:p w14:paraId="41C3426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34(61,8)</w:t>
            </w:r>
          </w:p>
        </w:tc>
        <w:tc>
          <w:tcPr>
            <w:tcW w:w="278" w:type="pct"/>
            <w:shd w:val="clear" w:color="auto" w:fill="auto"/>
            <w:noWrap/>
            <w:hideMark/>
          </w:tcPr>
          <w:p w14:paraId="7AD6CDB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51(79,7)</w:t>
            </w:r>
          </w:p>
        </w:tc>
        <w:tc>
          <w:tcPr>
            <w:tcW w:w="278" w:type="pct"/>
            <w:shd w:val="clear" w:color="auto" w:fill="auto"/>
            <w:noWrap/>
            <w:hideMark/>
          </w:tcPr>
          <w:p w14:paraId="1D9DF7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49(57)</w:t>
            </w:r>
          </w:p>
        </w:tc>
        <w:tc>
          <w:tcPr>
            <w:tcW w:w="278" w:type="pct"/>
            <w:shd w:val="clear" w:color="auto" w:fill="auto"/>
            <w:noWrap/>
            <w:hideMark/>
          </w:tcPr>
          <w:p w14:paraId="502F175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34(49,3)</w:t>
            </w:r>
          </w:p>
        </w:tc>
        <w:tc>
          <w:tcPr>
            <w:tcW w:w="278" w:type="pct"/>
            <w:shd w:val="clear" w:color="auto" w:fill="auto"/>
            <w:noWrap/>
            <w:hideMark/>
          </w:tcPr>
          <w:p w14:paraId="399E6D9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66(81,5)</w:t>
            </w:r>
          </w:p>
        </w:tc>
        <w:tc>
          <w:tcPr>
            <w:tcW w:w="278" w:type="pct"/>
            <w:shd w:val="clear" w:color="auto" w:fill="auto"/>
            <w:noWrap/>
            <w:hideMark/>
          </w:tcPr>
          <w:p w14:paraId="0DE0358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9(40,9)</w:t>
            </w:r>
          </w:p>
        </w:tc>
        <w:tc>
          <w:tcPr>
            <w:tcW w:w="308" w:type="pct"/>
            <w:shd w:val="clear" w:color="auto" w:fill="auto"/>
            <w:noWrap/>
            <w:hideMark/>
          </w:tcPr>
          <w:p w14:paraId="6D71F11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91(71,1)</w:t>
            </w:r>
          </w:p>
        </w:tc>
      </w:tr>
      <w:tr w:rsidR="009F649D" w:rsidRPr="00495BAE" w14:paraId="3A5CC9CE" w14:textId="77777777" w:rsidTr="009F649D">
        <w:trPr>
          <w:trHeight w:val="20"/>
        </w:trPr>
        <w:tc>
          <w:tcPr>
            <w:tcW w:w="394" w:type="pct"/>
            <w:vMerge w:val="restart"/>
            <w:shd w:val="clear" w:color="auto" w:fill="auto"/>
            <w:vAlign w:val="center"/>
            <w:hideMark/>
          </w:tcPr>
          <w:p w14:paraId="4BAD7E7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194" w:type="pct"/>
            <w:shd w:val="clear" w:color="auto" w:fill="auto"/>
            <w:vAlign w:val="center"/>
            <w:hideMark/>
          </w:tcPr>
          <w:p w14:paraId="59D8F82A"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73B53C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AEA3A4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75(50)</w:t>
            </w:r>
          </w:p>
        </w:tc>
        <w:tc>
          <w:tcPr>
            <w:tcW w:w="312" w:type="pct"/>
            <w:shd w:val="clear" w:color="auto" w:fill="auto"/>
            <w:noWrap/>
            <w:hideMark/>
          </w:tcPr>
          <w:p w14:paraId="56CA53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71(49)</w:t>
            </w:r>
          </w:p>
        </w:tc>
        <w:tc>
          <w:tcPr>
            <w:tcW w:w="228" w:type="pct"/>
            <w:shd w:val="clear" w:color="auto" w:fill="auto"/>
            <w:noWrap/>
            <w:hideMark/>
          </w:tcPr>
          <w:p w14:paraId="2AE2740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4(80)</w:t>
            </w:r>
          </w:p>
        </w:tc>
        <w:tc>
          <w:tcPr>
            <w:tcW w:w="228" w:type="pct"/>
            <w:shd w:val="clear" w:color="auto" w:fill="auto"/>
            <w:noWrap/>
            <w:hideMark/>
          </w:tcPr>
          <w:p w14:paraId="4C89B56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A0175E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74(49,7)</w:t>
            </w:r>
          </w:p>
        </w:tc>
        <w:tc>
          <w:tcPr>
            <w:tcW w:w="278" w:type="pct"/>
            <w:shd w:val="clear" w:color="auto" w:fill="auto"/>
            <w:noWrap/>
            <w:hideMark/>
          </w:tcPr>
          <w:p w14:paraId="0515FD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10(47,6)</w:t>
            </w:r>
          </w:p>
        </w:tc>
        <w:tc>
          <w:tcPr>
            <w:tcW w:w="312" w:type="pct"/>
            <w:shd w:val="clear" w:color="auto" w:fill="auto"/>
            <w:noWrap/>
            <w:hideMark/>
          </w:tcPr>
          <w:p w14:paraId="37B6B99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65(50,4)</w:t>
            </w:r>
          </w:p>
        </w:tc>
        <w:tc>
          <w:tcPr>
            <w:tcW w:w="278" w:type="pct"/>
            <w:shd w:val="clear" w:color="auto" w:fill="auto"/>
            <w:noWrap/>
            <w:hideMark/>
          </w:tcPr>
          <w:p w14:paraId="77FA324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41(43,2)</w:t>
            </w:r>
          </w:p>
        </w:tc>
        <w:tc>
          <w:tcPr>
            <w:tcW w:w="278" w:type="pct"/>
            <w:shd w:val="clear" w:color="auto" w:fill="auto"/>
            <w:noWrap/>
            <w:hideMark/>
          </w:tcPr>
          <w:p w14:paraId="546729D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34(61,8)</w:t>
            </w:r>
          </w:p>
        </w:tc>
        <w:tc>
          <w:tcPr>
            <w:tcW w:w="278" w:type="pct"/>
            <w:shd w:val="clear" w:color="auto" w:fill="auto"/>
            <w:noWrap/>
            <w:hideMark/>
          </w:tcPr>
          <w:p w14:paraId="14BC7CA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23(35,9)</w:t>
            </w:r>
          </w:p>
        </w:tc>
        <w:tc>
          <w:tcPr>
            <w:tcW w:w="278" w:type="pct"/>
            <w:shd w:val="clear" w:color="auto" w:fill="auto"/>
            <w:noWrap/>
            <w:hideMark/>
          </w:tcPr>
          <w:p w14:paraId="1E0746A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52(60,5)</w:t>
            </w:r>
          </w:p>
        </w:tc>
        <w:tc>
          <w:tcPr>
            <w:tcW w:w="278" w:type="pct"/>
            <w:shd w:val="clear" w:color="auto" w:fill="auto"/>
            <w:noWrap/>
            <w:hideMark/>
          </w:tcPr>
          <w:p w14:paraId="182E0D5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51(73,9)</w:t>
            </w:r>
          </w:p>
        </w:tc>
        <w:tc>
          <w:tcPr>
            <w:tcW w:w="278" w:type="pct"/>
            <w:shd w:val="clear" w:color="auto" w:fill="auto"/>
            <w:noWrap/>
            <w:hideMark/>
          </w:tcPr>
          <w:p w14:paraId="39C1D36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24(29,6)</w:t>
            </w:r>
          </w:p>
        </w:tc>
        <w:tc>
          <w:tcPr>
            <w:tcW w:w="278" w:type="pct"/>
            <w:shd w:val="clear" w:color="auto" w:fill="auto"/>
            <w:noWrap/>
            <w:hideMark/>
          </w:tcPr>
          <w:p w14:paraId="5BD84E1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18(81,8)</w:t>
            </w:r>
          </w:p>
        </w:tc>
        <w:tc>
          <w:tcPr>
            <w:tcW w:w="308" w:type="pct"/>
            <w:shd w:val="clear" w:color="auto" w:fill="auto"/>
            <w:noWrap/>
            <w:hideMark/>
          </w:tcPr>
          <w:p w14:paraId="1437C3B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57(44,5)</w:t>
            </w:r>
          </w:p>
        </w:tc>
      </w:tr>
      <w:tr w:rsidR="009F649D" w:rsidRPr="00495BAE" w14:paraId="5DF7F509" w14:textId="77777777" w:rsidTr="009F649D">
        <w:trPr>
          <w:trHeight w:val="20"/>
        </w:trPr>
        <w:tc>
          <w:tcPr>
            <w:tcW w:w="394" w:type="pct"/>
            <w:vMerge/>
            <w:vAlign w:val="center"/>
            <w:hideMark/>
          </w:tcPr>
          <w:p w14:paraId="14B6BAC1"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41274C9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1BB110F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2E4E01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75(50)</w:t>
            </w:r>
          </w:p>
        </w:tc>
        <w:tc>
          <w:tcPr>
            <w:tcW w:w="312" w:type="pct"/>
            <w:shd w:val="clear" w:color="auto" w:fill="auto"/>
            <w:noWrap/>
            <w:hideMark/>
          </w:tcPr>
          <w:p w14:paraId="5174F48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74(51)</w:t>
            </w:r>
          </w:p>
        </w:tc>
        <w:tc>
          <w:tcPr>
            <w:tcW w:w="228" w:type="pct"/>
            <w:shd w:val="clear" w:color="auto" w:fill="auto"/>
            <w:noWrap/>
            <w:hideMark/>
          </w:tcPr>
          <w:p w14:paraId="0ED668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1(20)</w:t>
            </w:r>
          </w:p>
        </w:tc>
        <w:tc>
          <w:tcPr>
            <w:tcW w:w="228" w:type="pct"/>
            <w:shd w:val="clear" w:color="auto" w:fill="auto"/>
            <w:noWrap/>
            <w:hideMark/>
          </w:tcPr>
          <w:p w14:paraId="527FD81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D92C79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75(50,3)</w:t>
            </w:r>
          </w:p>
        </w:tc>
        <w:tc>
          <w:tcPr>
            <w:tcW w:w="278" w:type="pct"/>
            <w:shd w:val="clear" w:color="auto" w:fill="auto"/>
            <w:noWrap/>
            <w:hideMark/>
          </w:tcPr>
          <w:p w14:paraId="5300041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11(52,4)</w:t>
            </w:r>
          </w:p>
        </w:tc>
        <w:tc>
          <w:tcPr>
            <w:tcW w:w="312" w:type="pct"/>
            <w:shd w:val="clear" w:color="auto" w:fill="auto"/>
            <w:noWrap/>
            <w:hideMark/>
          </w:tcPr>
          <w:p w14:paraId="42AA839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64(49,6)</w:t>
            </w:r>
          </w:p>
        </w:tc>
        <w:tc>
          <w:tcPr>
            <w:tcW w:w="278" w:type="pct"/>
            <w:shd w:val="clear" w:color="auto" w:fill="auto"/>
            <w:noWrap/>
            <w:hideMark/>
          </w:tcPr>
          <w:p w14:paraId="2287BE8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54(56,8)</w:t>
            </w:r>
          </w:p>
        </w:tc>
        <w:tc>
          <w:tcPr>
            <w:tcW w:w="278" w:type="pct"/>
            <w:shd w:val="clear" w:color="auto" w:fill="auto"/>
            <w:noWrap/>
            <w:hideMark/>
          </w:tcPr>
          <w:p w14:paraId="4CA620F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21(38,2)</w:t>
            </w:r>
          </w:p>
        </w:tc>
        <w:tc>
          <w:tcPr>
            <w:tcW w:w="278" w:type="pct"/>
            <w:shd w:val="clear" w:color="auto" w:fill="auto"/>
            <w:noWrap/>
            <w:hideMark/>
          </w:tcPr>
          <w:p w14:paraId="1C4C1D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41(64,1)</w:t>
            </w:r>
          </w:p>
        </w:tc>
        <w:tc>
          <w:tcPr>
            <w:tcW w:w="278" w:type="pct"/>
            <w:shd w:val="clear" w:color="auto" w:fill="auto"/>
            <w:noWrap/>
            <w:hideMark/>
          </w:tcPr>
          <w:p w14:paraId="2F1067D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34(39,5)</w:t>
            </w:r>
          </w:p>
        </w:tc>
        <w:tc>
          <w:tcPr>
            <w:tcW w:w="278" w:type="pct"/>
            <w:shd w:val="clear" w:color="auto" w:fill="auto"/>
            <w:noWrap/>
            <w:hideMark/>
          </w:tcPr>
          <w:p w14:paraId="236D374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18(26,1)</w:t>
            </w:r>
          </w:p>
        </w:tc>
        <w:tc>
          <w:tcPr>
            <w:tcW w:w="278" w:type="pct"/>
            <w:shd w:val="clear" w:color="auto" w:fill="auto"/>
            <w:noWrap/>
            <w:hideMark/>
          </w:tcPr>
          <w:p w14:paraId="2FEEFF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57(70,4)</w:t>
            </w:r>
          </w:p>
        </w:tc>
        <w:tc>
          <w:tcPr>
            <w:tcW w:w="278" w:type="pct"/>
            <w:shd w:val="clear" w:color="auto" w:fill="auto"/>
            <w:noWrap/>
            <w:hideMark/>
          </w:tcPr>
          <w:p w14:paraId="7EDE06F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4(18,2)</w:t>
            </w:r>
          </w:p>
        </w:tc>
        <w:tc>
          <w:tcPr>
            <w:tcW w:w="308" w:type="pct"/>
            <w:shd w:val="clear" w:color="auto" w:fill="auto"/>
            <w:noWrap/>
            <w:hideMark/>
          </w:tcPr>
          <w:p w14:paraId="26BDE49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71(55,5)</w:t>
            </w:r>
          </w:p>
        </w:tc>
      </w:tr>
    </w:tbl>
    <w:p w14:paraId="0C80353C" w14:textId="77777777" w:rsidR="009F649D" w:rsidRPr="00495BAE" w:rsidRDefault="009F649D" w:rsidP="009F649D">
      <w:pPr>
        <w:spacing w:after="0" w:line="240" w:lineRule="auto"/>
        <w:rPr>
          <w:rFonts w:eastAsiaTheme="majorEastAsia" w:cs="Times New Roman"/>
          <w:b/>
          <w:color w:val="000000" w:themeColor="text1"/>
          <w:szCs w:val="28"/>
        </w:rPr>
      </w:pPr>
    </w:p>
    <w:p w14:paraId="2D8705E8" w14:textId="1612D145" w:rsidR="009F649D" w:rsidRPr="00495BAE" w:rsidRDefault="009F649D" w:rsidP="009F649D">
      <w:pPr>
        <w:rPr>
          <w:rFonts w:eastAsiaTheme="majorEastAsia" w:cs="Times New Roman"/>
          <w:b/>
          <w:color w:val="000000" w:themeColor="text1"/>
          <w:szCs w:val="28"/>
        </w:rPr>
      </w:pPr>
    </w:p>
    <w:p w14:paraId="6AF31057" w14:textId="77777777" w:rsidR="009F649D" w:rsidRPr="00495BAE" w:rsidRDefault="009F649D" w:rsidP="009F649D">
      <w:pPr>
        <w:rPr>
          <w:rFonts w:eastAsiaTheme="majorEastAsia" w:cs="Times New Roman"/>
          <w:b/>
          <w:color w:val="000000" w:themeColor="text1"/>
          <w:szCs w:val="28"/>
        </w:rPr>
      </w:pPr>
    </w:p>
    <w:p w14:paraId="2FFA5738" w14:textId="77777777" w:rsidR="009F649D" w:rsidRPr="00495BAE" w:rsidRDefault="009F649D" w:rsidP="009F649D">
      <w:pPr>
        <w:rPr>
          <w:rFonts w:eastAsiaTheme="majorEastAsia" w:cs="Times New Roman"/>
          <w:b/>
          <w:color w:val="000000" w:themeColor="text1"/>
          <w:szCs w:val="28"/>
        </w:rPr>
      </w:pPr>
    </w:p>
    <w:p w14:paraId="31F0D331" w14:textId="7E431987" w:rsidR="009F649D" w:rsidRPr="00495BAE" w:rsidRDefault="00986120" w:rsidP="009F649D">
      <w:pPr>
        <w:pStyle w:val="ResimYazs"/>
        <w:keepNext/>
        <w:spacing w:after="0"/>
        <w:rPr>
          <w:rFonts w:eastAsiaTheme="majorEastAsia" w:cs="Times New Roman"/>
          <w:bCs/>
          <w:i w:val="0"/>
          <w:iCs w:val="0"/>
          <w:color w:val="000000" w:themeColor="text1"/>
          <w:sz w:val="24"/>
          <w:szCs w:val="28"/>
        </w:rPr>
      </w:pPr>
      <w:bookmarkStart w:id="197" w:name="_Toc17334615"/>
      <w:r w:rsidRPr="00495BAE">
        <w:rPr>
          <w:rFonts w:eastAsiaTheme="majorEastAsia" w:cs="Times New Roman"/>
          <w:b/>
          <w:i w:val="0"/>
          <w:iCs w:val="0"/>
          <w:color w:val="000000" w:themeColor="text1"/>
          <w:sz w:val="24"/>
          <w:szCs w:val="28"/>
        </w:rPr>
        <w:lastRenderedPageBreak/>
        <w:t>Ek 6.16.</w:t>
      </w:r>
      <w:r w:rsidR="009F649D" w:rsidRPr="00495BAE">
        <w:rPr>
          <w:rFonts w:eastAsiaTheme="majorEastAsia" w:cs="Times New Roman"/>
          <w:bCs/>
          <w:i w:val="0"/>
          <w:iCs w:val="0"/>
          <w:color w:val="000000" w:themeColor="text1"/>
          <w:sz w:val="24"/>
          <w:szCs w:val="28"/>
        </w:rPr>
        <w:t xml:space="preserve"> Cam özelliğine göre tercih edilen deney standartları dağılımı</w:t>
      </w:r>
      <w:bookmarkEnd w:id="197"/>
    </w:p>
    <w:p w14:paraId="7EE2BC17" w14:textId="77777777" w:rsidR="009F649D" w:rsidRPr="00495BAE" w:rsidRDefault="009F649D" w:rsidP="009F649D">
      <w:pPr>
        <w:spacing w:after="0" w:line="240" w:lineRule="auto"/>
        <w:rPr>
          <w:rFonts w:cs="Times New Roman"/>
        </w:rPr>
      </w:pPr>
    </w:p>
    <w:tbl>
      <w:tblPr>
        <w:tblW w:w="4974"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74"/>
        <w:gridCol w:w="523"/>
        <w:gridCol w:w="472"/>
        <w:gridCol w:w="842"/>
        <w:gridCol w:w="842"/>
        <w:gridCol w:w="615"/>
        <w:gridCol w:w="615"/>
        <w:gridCol w:w="842"/>
        <w:gridCol w:w="750"/>
        <w:gridCol w:w="842"/>
        <w:gridCol w:w="750"/>
        <w:gridCol w:w="753"/>
        <w:gridCol w:w="750"/>
        <w:gridCol w:w="753"/>
        <w:gridCol w:w="750"/>
        <w:gridCol w:w="754"/>
        <w:gridCol w:w="751"/>
        <w:gridCol w:w="827"/>
      </w:tblGrid>
      <w:tr w:rsidR="009F649D" w:rsidRPr="00495BAE" w14:paraId="59A6206E" w14:textId="77777777" w:rsidTr="009F649D">
        <w:trPr>
          <w:trHeight w:val="20"/>
        </w:trPr>
        <w:tc>
          <w:tcPr>
            <w:tcW w:w="588" w:type="pct"/>
            <w:gridSpan w:val="2"/>
            <w:vMerge w:val="restart"/>
            <w:shd w:val="clear" w:color="auto" w:fill="auto"/>
            <w:vAlign w:val="bottom"/>
            <w:hideMark/>
          </w:tcPr>
          <w:p w14:paraId="5B56AE86"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486" w:type="pct"/>
            <w:gridSpan w:val="2"/>
            <w:shd w:val="clear" w:color="auto" w:fill="auto"/>
            <w:vAlign w:val="center"/>
          </w:tcPr>
          <w:p w14:paraId="2772216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Tek Cam</w:t>
            </w:r>
          </w:p>
        </w:tc>
        <w:tc>
          <w:tcPr>
            <w:tcW w:w="540" w:type="pct"/>
            <w:gridSpan w:val="2"/>
            <w:shd w:val="clear" w:color="auto" w:fill="auto"/>
            <w:vAlign w:val="center"/>
          </w:tcPr>
          <w:p w14:paraId="6077196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Çift Cam</w:t>
            </w:r>
          </w:p>
        </w:tc>
        <w:tc>
          <w:tcPr>
            <w:tcW w:w="540" w:type="pct"/>
            <w:gridSpan w:val="2"/>
            <w:shd w:val="clear" w:color="auto" w:fill="auto"/>
            <w:vAlign w:val="center"/>
          </w:tcPr>
          <w:p w14:paraId="54170AE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Üçlü Cam</w:t>
            </w:r>
          </w:p>
        </w:tc>
        <w:tc>
          <w:tcPr>
            <w:tcW w:w="590" w:type="pct"/>
            <w:gridSpan w:val="2"/>
            <w:shd w:val="clear" w:color="auto" w:fill="auto"/>
            <w:vAlign w:val="center"/>
          </w:tcPr>
          <w:p w14:paraId="1309B1A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Isı Emici</w:t>
            </w:r>
          </w:p>
        </w:tc>
        <w:tc>
          <w:tcPr>
            <w:tcW w:w="557" w:type="pct"/>
            <w:gridSpan w:val="2"/>
            <w:shd w:val="clear" w:color="auto" w:fill="auto"/>
            <w:vAlign w:val="center"/>
          </w:tcPr>
          <w:p w14:paraId="75F24C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Renkli</w:t>
            </w:r>
          </w:p>
        </w:tc>
        <w:tc>
          <w:tcPr>
            <w:tcW w:w="557" w:type="pct"/>
            <w:gridSpan w:val="2"/>
            <w:shd w:val="clear" w:color="auto" w:fill="auto"/>
            <w:vAlign w:val="center"/>
          </w:tcPr>
          <w:p w14:paraId="6B78761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Yansıtıcı</w:t>
            </w:r>
          </w:p>
        </w:tc>
        <w:tc>
          <w:tcPr>
            <w:tcW w:w="557" w:type="pct"/>
            <w:gridSpan w:val="2"/>
            <w:shd w:val="clear" w:color="auto" w:fill="auto"/>
            <w:vAlign w:val="center"/>
          </w:tcPr>
          <w:p w14:paraId="075622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spellStart"/>
            <w:r w:rsidRPr="00495BAE">
              <w:rPr>
                <w:rFonts w:eastAsia="Times New Roman" w:cs="Times New Roman"/>
                <w:color w:val="000000"/>
                <w:sz w:val="16"/>
                <w:szCs w:val="16"/>
                <w:lang w:eastAsia="tr-TR"/>
              </w:rPr>
              <w:t>Low</w:t>
            </w:r>
            <w:proofErr w:type="spellEnd"/>
            <w:r w:rsidRPr="00495BAE">
              <w:rPr>
                <w:rFonts w:eastAsia="Times New Roman" w:cs="Times New Roman"/>
                <w:color w:val="000000"/>
                <w:sz w:val="16"/>
                <w:szCs w:val="16"/>
                <w:lang w:eastAsia="tr-TR"/>
              </w:rPr>
              <w:t xml:space="preserve"> E Camı</w:t>
            </w:r>
          </w:p>
        </w:tc>
        <w:tc>
          <w:tcPr>
            <w:tcW w:w="586" w:type="pct"/>
            <w:gridSpan w:val="2"/>
            <w:shd w:val="clear" w:color="auto" w:fill="auto"/>
            <w:vAlign w:val="center"/>
          </w:tcPr>
          <w:p w14:paraId="0E7FD8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9F649D" w:rsidRPr="00495BAE" w14:paraId="1BFAFC7B" w14:textId="77777777" w:rsidTr="009F649D">
        <w:trPr>
          <w:trHeight w:val="20"/>
        </w:trPr>
        <w:tc>
          <w:tcPr>
            <w:tcW w:w="588" w:type="pct"/>
            <w:gridSpan w:val="2"/>
            <w:vMerge/>
            <w:vAlign w:val="center"/>
            <w:hideMark/>
          </w:tcPr>
          <w:p w14:paraId="5536FF8A"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75" w:type="pct"/>
            <w:tcBorders>
              <w:bottom w:val="single" w:sz="4" w:space="0" w:color="auto"/>
            </w:tcBorders>
            <w:shd w:val="clear" w:color="auto" w:fill="auto"/>
            <w:vAlign w:val="center"/>
          </w:tcPr>
          <w:p w14:paraId="39F63A5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tcPr>
          <w:p w14:paraId="3628A99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312" w:type="pct"/>
            <w:tcBorders>
              <w:bottom w:val="single" w:sz="4" w:space="0" w:color="auto"/>
            </w:tcBorders>
            <w:shd w:val="clear" w:color="auto" w:fill="auto"/>
            <w:vAlign w:val="center"/>
            <w:hideMark/>
          </w:tcPr>
          <w:p w14:paraId="50FFEAF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28" w:type="pct"/>
            <w:tcBorders>
              <w:bottom w:val="single" w:sz="4" w:space="0" w:color="auto"/>
            </w:tcBorders>
            <w:shd w:val="clear" w:color="auto" w:fill="auto"/>
            <w:vAlign w:val="center"/>
            <w:hideMark/>
          </w:tcPr>
          <w:p w14:paraId="04E5D4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28" w:type="pct"/>
            <w:tcBorders>
              <w:bottom w:val="single" w:sz="4" w:space="0" w:color="auto"/>
            </w:tcBorders>
            <w:shd w:val="clear" w:color="auto" w:fill="auto"/>
            <w:vAlign w:val="center"/>
            <w:hideMark/>
          </w:tcPr>
          <w:p w14:paraId="000409A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hideMark/>
          </w:tcPr>
          <w:p w14:paraId="35F22D5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26C26A3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12" w:type="pct"/>
            <w:tcBorders>
              <w:bottom w:val="single" w:sz="4" w:space="0" w:color="auto"/>
            </w:tcBorders>
            <w:shd w:val="clear" w:color="auto" w:fill="auto"/>
            <w:vAlign w:val="center"/>
            <w:hideMark/>
          </w:tcPr>
          <w:p w14:paraId="0B7211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3226AFA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112D6B7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168181B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015AF5A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198E877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8" w:type="pct"/>
            <w:tcBorders>
              <w:bottom w:val="single" w:sz="4" w:space="0" w:color="auto"/>
            </w:tcBorders>
            <w:shd w:val="clear" w:color="auto" w:fill="auto"/>
            <w:vAlign w:val="center"/>
            <w:hideMark/>
          </w:tcPr>
          <w:p w14:paraId="0BEEE55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8" w:type="pct"/>
            <w:tcBorders>
              <w:bottom w:val="single" w:sz="4" w:space="0" w:color="auto"/>
            </w:tcBorders>
            <w:shd w:val="clear" w:color="auto" w:fill="auto"/>
            <w:vAlign w:val="center"/>
            <w:hideMark/>
          </w:tcPr>
          <w:p w14:paraId="66E170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308" w:type="pct"/>
            <w:tcBorders>
              <w:bottom w:val="single" w:sz="4" w:space="0" w:color="auto"/>
            </w:tcBorders>
            <w:shd w:val="clear" w:color="auto" w:fill="auto"/>
            <w:vAlign w:val="center"/>
            <w:hideMark/>
          </w:tcPr>
          <w:p w14:paraId="71B3DB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r>
      <w:tr w:rsidR="009F649D" w:rsidRPr="00495BAE" w14:paraId="510EBFF2" w14:textId="77777777" w:rsidTr="009F649D">
        <w:trPr>
          <w:trHeight w:val="20"/>
        </w:trPr>
        <w:tc>
          <w:tcPr>
            <w:tcW w:w="588" w:type="pct"/>
            <w:gridSpan w:val="2"/>
            <w:vMerge/>
            <w:vAlign w:val="center"/>
          </w:tcPr>
          <w:p w14:paraId="06B4B428"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75" w:type="pct"/>
            <w:tcBorders>
              <w:top w:val="single" w:sz="4" w:space="0" w:color="auto"/>
            </w:tcBorders>
            <w:shd w:val="clear" w:color="auto" w:fill="auto"/>
            <w:vAlign w:val="center"/>
          </w:tcPr>
          <w:p w14:paraId="5D702238"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31DDA752"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1F68BA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28" w:type="pct"/>
            <w:tcBorders>
              <w:top w:val="single" w:sz="4" w:space="0" w:color="auto"/>
            </w:tcBorders>
            <w:shd w:val="clear" w:color="auto" w:fill="auto"/>
            <w:vAlign w:val="center"/>
          </w:tcPr>
          <w:p w14:paraId="0FCC4AB2"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28" w:type="pct"/>
            <w:tcBorders>
              <w:top w:val="single" w:sz="4" w:space="0" w:color="auto"/>
            </w:tcBorders>
            <w:shd w:val="clear" w:color="auto" w:fill="auto"/>
            <w:vAlign w:val="center"/>
          </w:tcPr>
          <w:p w14:paraId="2B5A357A"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3EC2669B"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42E7279E"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12" w:type="pct"/>
            <w:tcBorders>
              <w:top w:val="single" w:sz="4" w:space="0" w:color="auto"/>
            </w:tcBorders>
            <w:shd w:val="clear" w:color="auto" w:fill="auto"/>
            <w:vAlign w:val="center"/>
          </w:tcPr>
          <w:p w14:paraId="38E7B4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2BF29CBB"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15737526"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0961E3A9"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0B678E5C"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1ECD093C"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3AE803E9"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278" w:type="pct"/>
            <w:tcBorders>
              <w:top w:val="single" w:sz="4" w:space="0" w:color="auto"/>
            </w:tcBorders>
            <w:shd w:val="clear" w:color="auto" w:fill="auto"/>
            <w:vAlign w:val="center"/>
          </w:tcPr>
          <w:p w14:paraId="71EAD5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c>
          <w:tcPr>
            <w:tcW w:w="308" w:type="pct"/>
            <w:tcBorders>
              <w:top w:val="single" w:sz="4" w:space="0" w:color="auto"/>
            </w:tcBorders>
            <w:shd w:val="clear" w:color="auto" w:fill="auto"/>
            <w:vAlign w:val="center"/>
          </w:tcPr>
          <w:p w14:paraId="590FDF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proofErr w:type="gramStart"/>
            <w:r w:rsidRPr="00495BAE">
              <w:rPr>
                <w:rFonts w:eastAsia="Times New Roman" w:cs="Times New Roman"/>
                <w:color w:val="000000"/>
                <w:sz w:val="16"/>
                <w:szCs w:val="16"/>
                <w:lang w:eastAsia="tr-TR"/>
              </w:rPr>
              <w:t>n(</w:t>
            </w:r>
            <w:proofErr w:type="gramEnd"/>
            <w:r w:rsidRPr="00495BAE">
              <w:rPr>
                <w:rFonts w:eastAsia="Times New Roman" w:cs="Times New Roman"/>
                <w:color w:val="000000"/>
                <w:sz w:val="16"/>
                <w:szCs w:val="16"/>
                <w:lang w:eastAsia="tr-TR"/>
              </w:rPr>
              <w:t>%)</w:t>
            </w:r>
          </w:p>
        </w:tc>
      </w:tr>
      <w:tr w:rsidR="009F649D" w:rsidRPr="00495BAE" w14:paraId="4F309291" w14:textId="77777777" w:rsidTr="009F649D">
        <w:trPr>
          <w:trHeight w:val="20"/>
        </w:trPr>
        <w:tc>
          <w:tcPr>
            <w:tcW w:w="394" w:type="pct"/>
            <w:vMerge w:val="restart"/>
            <w:shd w:val="clear" w:color="auto" w:fill="auto"/>
            <w:vAlign w:val="center"/>
            <w:hideMark/>
          </w:tcPr>
          <w:p w14:paraId="3DE684E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194" w:type="pct"/>
            <w:shd w:val="clear" w:color="auto" w:fill="auto"/>
            <w:vAlign w:val="center"/>
            <w:hideMark/>
          </w:tcPr>
          <w:p w14:paraId="4F8456A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22FDE16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0BCC28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312" w:type="pct"/>
            <w:shd w:val="clear" w:color="auto" w:fill="auto"/>
            <w:noWrap/>
            <w:hideMark/>
          </w:tcPr>
          <w:p w14:paraId="647F58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3(2,1)</w:t>
            </w:r>
          </w:p>
        </w:tc>
        <w:tc>
          <w:tcPr>
            <w:tcW w:w="228" w:type="pct"/>
            <w:shd w:val="clear" w:color="auto" w:fill="auto"/>
            <w:noWrap/>
            <w:hideMark/>
          </w:tcPr>
          <w:p w14:paraId="047543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21ACBF0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B2A3F3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278" w:type="pct"/>
            <w:shd w:val="clear" w:color="auto" w:fill="auto"/>
            <w:noWrap/>
            <w:hideMark/>
          </w:tcPr>
          <w:p w14:paraId="1EC83DF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2FDA82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3(2,3)</w:t>
            </w:r>
          </w:p>
        </w:tc>
        <w:tc>
          <w:tcPr>
            <w:tcW w:w="278" w:type="pct"/>
            <w:shd w:val="clear" w:color="auto" w:fill="auto"/>
            <w:noWrap/>
            <w:hideMark/>
          </w:tcPr>
          <w:p w14:paraId="582903A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78" w:type="pct"/>
            <w:shd w:val="clear" w:color="auto" w:fill="auto"/>
            <w:noWrap/>
            <w:hideMark/>
          </w:tcPr>
          <w:p w14:paraId="387E514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2(3,6)</w:t>
            </w:r>
          </w:p>
        </w:tc>
        <w:tc>
          <w:tcPr>
            <w:tcW w:w="278" w:type="pct"/>
            <w:shd w:val="clear" w:color="auto" w:fill="auto"/>
            <w:noWrap/>
            <w:hideMark/>
          </w:tcPr>
          <w:p w14:paraId="6100C3F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1(1,6)</w:t>
            </w:r>
          </w:p>
        </w:tc>
        <w:tc>
          <w:tcPr>
            <w:tcW w:w="278" w:type="pct"/>
            <w:shd w:val="clear" w:color="auto" w:fill="auto"/>
            <w:noWrap/>
            <w:hideMark/>
          </w:tcPr>
          <w:p w14:paraId="756ADD4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2(2,3)</w:t>
            </w:r>
          </w:p>
        </w:tc>
        <w:tc>
          <w:tcPr>
            <w:tcW w:w="278" w:type="pct"/>
            <w:shd w:val="clear" w:color="auto" w:fill="auto"/>
            <w:noWrap/>
            <w:hideMark/>
          </w:tcPr>
          <w:p w14:paraId="1FB6F07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3(4,3)</w:t>
            </w:r>
          </w:p>
        </w:tc>
        <w:tc>
          <w:tcPr>
            <w:tcW w:w="278" w:type="pct"/>
            <w:shd w:val="clear" w:color="auto" w:fill="auto"/>
            <w:noWrap/>
            <w:hideMark/>
          </w:tcPr>
          <w:p w14:paraId="4834B83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98BD06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73C7B3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3(2,3)</w:t>
            </w:r>
          </w:p>
        </w:tc>
      </w:tr>
      <w:tr w:rsidR="009F649D" w:rsidRPr="00495BAE" w14:paraId="234EC81A" w14:textId="77777777" w:rsidTr="009F649D">
        <w:trPr>
          <w:trHeight w:val="20"/>
        </w:trPr>
        <w:tc>
          <w:tcPr>
            <w:tcW w:w="394" w:type="pct"/>
            <w:vMerge/>
            <w:vAlign w:val="center"/>
            <w:hideMark/>
          </w:tcPr>
          <w:p w14:paraId="1573B5E5"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1315D747"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47F0846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114337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147(98)</w:t>
            </w:r>
          </w:p>
        </w:tc>
        <w:tc>
          <w:tcPr>
            <w:tcW w:w="312" w:type="pct"/>
            <w:shd w:val="clear" w:color="auto" w:fill="auto"/>
            <w:noWrap/>
            <w:hideMark/>
          </w:tcPr>
          <w:p w14:paraId="2F064F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142(97,9)</w:t>
            </w:r>
          </w:p>
        </w:tc>
        <w:tc>
          <w:tcPr>
            <w:tcW w:w="228" w:type="pct"/>
            <w:shd w:val="clear" w:color="auto" w:fill="auto"/>
            <w:noWrap/>
            <w:hideMark/>
          </w:tcPr>
          <w:p w14:paraId="2028301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40C9D33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19B814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146(98)</w:t>
            </w:r>
          </w:p>
        </w:tc>
        <w:tc>
          <w:tcPr>
            <w:tcW w:w="278" w:type="pct"/>
            <w:shd w:val="clear" w:color="auto" w:fill="auto"/>
            <w:noWrap/>
            <w:hideMark/>
          </w:tcPr>
          <w:p w14:paraId="45E9369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1EDF26D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126(97,7)</w:t>
            </w:r>
          </w:p>
        </w:tc>
        <w:tc>
          <w:tcPr>
            <w:tcW w:w="278" w:type="pct"/>
            <w:shd w:val="clear" w:color="auto" w:fill="auto"/>
            <w:noWrap/>
            <w:hideMark/>
          </w:tcPr>
          <w:p w14:paraId="71E157C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94(98,9)</w:t>
            </w:r>
          </w:p>
        </w:tc>
        <w:tc>
          <w:tcPr>
            <w:tcW w:w="278" w:type="pct"/>
            <w:shd w:val="clear" w:color="auto" w:fill="auto"/>
            <w:noWrap/>
            <w:hideMark/>
          </w:tcPr>
          <w:p w14:paraId="6CF2239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53(96,4)</w:t>
            </w:r>
          </w:p>
        </w:tc>
        <w:tc>
          <w:tcPr>
            <w:tcW w:w="278" w:type="pct"/>
            <w:shd w:val="clear" w:color="auto" w:fill="auto"/>
            <w:noWrap/>
            <w:hideMark/>
          </w:tcPr>
          <w:p w14:paraId="204B78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63(98,4)</w:t>
            </w:r>
          </w:p>
        </w:tc>
        <w:tc>
          <w:tcPr>
            <w:tcW w:w="278" w:type="pct"/>
            <w:shd w:val="clear" w:color="auto" w:fill="auto"/>
            <w:noWrap/>
            <w:hideMark/>
          </w:tcPr>
          <w:p w14:paraId="0A5F4AD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84(97,7)</w:t>
            </w:r>
          </w:p>
        </w:tc>
        <w:tc>
          <w:tcPr>
            <w:tcW w:w="278" w:type="pct"/>
            <w:shd w:val="clear" w:color="auto" w:fill="auto"/>
            <w:noWrap/>
            <w:hideMark/>
          </w:tcPr>
          <w:p w14:paraId="04C72D9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66(95,7)</w:t>
            </w:r>
          </w:p>
        </w:tc>
        <w:tc>
          <w:tcPr>
            <w:tcW w:w="278" w:type="pct"/>
            <w:shd w:val="clear" w:color="auto" w:fill="auto"/>
            <w:noWrap/>
            <w:hideMark/>
          </w:tcPr>
          <w:p w14:paraId="682BD92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7535D5C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2D57FB4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125(97,7)</w:t>
            </w:r>
          </w:p>
        </w:tc>
      </w:tr>
      <w:tr w:rsidR="009F649D" w:rsidRPr="00495BAE" w14:paraId="163C1D0D" w14:textId="77777777" w:rsidTr="009F649D">
        <w:trPr>
          <w:trHeight w:val="20"/>
        </w:trPr>
        <w:tc>
          <w:tcPr>
            <w:tcW w:w="394" w:type="pct"/>
            <w:vMerge w:val="restart"/>
            <w:shd w:val="clear" w:color="auto" w:fill="auto"/>
            <w:vAlign w:val="center"/>
            <w:hideMark/>
          </w:tcPr>
          <w:p w14:paraId="205F5EF8"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194" w:type="pct"/>
            <w:shd w:val="clear" w:color="auto" w:fill="auto"/>
            <w:vAlign w:val="center"/>
            <w:hideMark/>
          </w:tcPr>
          <w:p w14:paraId="05CB1B8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BECA05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FCF818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6A89E5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3DCF2CF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4FFD1D4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C5A12C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69017A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0E8C2C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C84327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690DC9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E6B732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B2CB6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D70427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6B34EB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7E06B6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6785E2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2A3EA9CC" w14:textId="77777777" w:rsidTr="009F649D">
        <w:trPr>
          <w:trHeight w:val="20"/>
        </w:trPr>
        <w:tc>
          <w:tcPr>
            <w:tcW w:w="394" w:type="pct"/>
            <w:vMerge/>
            <w:vAlign w:val="center"/>
            <w:hideMark/>
          </w:tcPr>
          <w:p w14:paraId="1B3349A7"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199D3B8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4002465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250972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58C455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7F145D3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4B480A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25D13B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66E819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7135702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2A1D6B5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45AB4E7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57EDA9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538413A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0CF21DF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3F739C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514A1D5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2355B6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7AACB0D9" w14:textId="77777777" w:rsidTr="009F649D">
        <w:trPr>
          <w:trHeight w:val="20"/>
        </w:trPr>
        <w:tc>
          <w:tcPr>
            <w:tcW w:w="394" w:type="pct"/>
            <w:vMerge w:val="restart"/>
            <w:shd w:val="clear" w:color="auto" w:fill="auto"/>
            <w:vAlign w:val="center"/>
            <w:hideMark/>
          </w:tcPr>
          <w:p w14:paraId="4104AF15"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194" w:type="pct"/>
            <w:shd w:val="clear" w:color="auto" w:fill="auto"/>
            <w:vAlign w:val="center"/>
            <w:hideMark/>
          </w:tcPr>
          <w:p w14:paraId="6BBD8667"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60DA0C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80E8CC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312" w:type="pct"/>
            <w:shd w:val="clear" w:color="auto" w:fill="auto"/>
            <w:noWrap/>
            <w:hideMark/>
          </w:tcPr>
          <w:p w14:paraId="513B472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w:t>
            </w:r>
          </w:p>
        </w:tc>
        <w:tc>
          <w:tcPr>
            <w:tcW w:w="228" w:type="pct"/>
            <w:shd w:val="clear" w:color="auto" w:fill="auto"/>
            <w:noWrap/>
            <w:hideMark/>
          </w:tcPr>
          <w:p w14:paraId="6A26222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3F8EA5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F43D47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278" w:type="pct"/>
            <w:shd w:val="clear" w:color="auto" w:fill="auto"/>
            <w:noWrap/>
            <w:hideMark/>
          </w:tcPr>
          <w:p w14:paraId="383ABB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40395C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w:t>
            </w:r>
          </w:p>
        </w:tc>
        <w:tc>
          <w:tcPr>
            <w:tcW w:w="278" w:type="pct"/>
            <w:shd w:val="clear" w:color="auto" w:fill="auto"/>
            <w:noWrap/>
            <w:hideMark/>
          </w:tcPr>
          <w:p w14:paraId="73A22DA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4(4,2)</w:t>
            </w:r>
          </w:p>
        </w:tc>
        <w:tc>
          <w:tcPr>
            <w:tcW w:w="278" w:type="pct"/>
            <w:shd w:val="clear" w:color="auto" w:fill="auto"/>
            <w:noWrap/>
            <w:hideMark/>
          </w:tcPr>
          <w:p w14:paraId="2FBE31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2(3,6)</w:t>
            </w:r>
          </w:p>
        </w:tc>
        <w:tc>
          <w:tcPr>
            <w:tcW w:w="278" w:type="pct"/>
            <w:shd w:val="clear" w:color="auto" w:fill="auto"/>
            <w:noWrap/>
            <w:hideMark/>
          </w:tcPr>
          <w:p w14:paraId="2E8BCF2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4975CF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w:t>
            </w:r>
          </w:p>
        </w:tc>
        <w:tc>
          <w:tcPr>
            <w:tcW w:w="278" w:type="pct"/>
            <w:shd w:val="clear" w:color="auto" w:fill="auto"/>
            <w:noWrap/>
            <w:hideMark/>
          </w:tcPr>
          <w:p w14:paraId="7DD6605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3(4,3)</w:t>
            </w:r>
          </w:p>
        </w:tc>
        <w:tc>
          <w:tcPr>
            <w:tcW w:w="278" w:type="pct"/>
            <w:shd w:val="clear" w:color="auto" w:fill="auto"/>
            <w:noWrap/>
            <w:hideMark/>
          </w:tcPr>
          <w:p w14:paraId="243B106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3(3,7)</w:t>
            </w:r>
          </w:p>
        </w:tc>
        <w:tc>
          <w:tcPr>
            <w:tcW w:w="278" w:type="pct"/>
            <w:shd w:val="clear" w:color="auto" w:fill="auto"/>
            <w:noWrap/>
            <w:hideMark/>
          </w:tcPr>
          <w:p w14:paraId="08F0D96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2(9,1)</w:t>
            </w:r>
          </w:p>
        </w:tc>
        <w:tc>
          <w:tcPr>
            <w:tcW w:w="308" w:type="pct"/>
            <w:shd w:val="clear" w:color="auto" w:fill="auto"/>
            <w:noWrap/>
            <w:hideMark/>
          </w:tcPr>
          <w:p w14:paraId="1AD1B8D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4(3,1)</w:t>
            </w:r>
          </w:p>
        </w:tc>
      </w:tr>
      <w:tr w:rsidR="009F649D" w:rsidRPr="00495BAE" w14:paraId="13C1944B" w14:textId="77777777" w:rsidTr="009F649D">
        <w:trPr>
          <w:trHeight w:val="20"/>
        </w:trPr>
        <w:tc>
          <w:tcPr>
            <w:tcW w:w="394" w:type="pct"/>
            <w:vMerge/>
            <w:vAlign w:val="center"/>
            <w:hideMark/>
          </w:tcPr>
          <w:p w14:paraId="4E095D22"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5846B532"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2BA222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61E9C1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144(96)</w:t>
            </w:r>
          </w:p>
        </w:tc>
        <w:tc>
          <w:tcPr>
            <w:tcW w:w="312" w:type="pct"/>
            <w:shd w:val="clear" w:color="auto" w:fill="auto"/>
            <w:noWrap/>
            <w:hideMark/>
          </w:tcPr>
          <w:p w14:paraId="5F571B5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139(95,9)</w:t>
            </w:r>
          </w:p>
        </w:tc>
        <w:tc>
          <w:tcPr>
            <w:tcW w:w="228" w:type="pct"/>
            <w:shd w:val="clear" w:color="auto" w:fill="auto"/>
            <w:noWrap/>
            <w:hideMark/>
          </w:tcPr>
          <w:p w14:paraId="2BC08B2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14A854D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18CC13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143(96)</w:t>
            </w:r>
          </w:p>
        </w:tc>
        <w:tc>
          <w:tcPr>
            <w:tcW w:w="278" w:type="pct"/>
            <w:shd w:val="clear" w:color="auto" w:fill="auto"/>
            <w:noWrap/>
            <w:hideMark/>
          </w:tcPr>
          <w:p w14:paraId="681B9D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0679066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124(96,1)</w:t>
            </w:r>
          </w:p>
        </w:tc>
        <w:tc>
          <w:tcPr>
            <w:tcW w:w="278" w:type="pct"/>
            <w:shd w:val="clear" w:color="auto" w:fill="auto"/>
            <w:noWrap/>
            <w:hideMark/>
          </w:tcPr>
          <w:p w14:paraId="6BF7ED9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91(95,8)</w:t>
            </w:r>
          </w:p>
        </w:tc>
        <w:tc>
          <w:tcPr>
            <w:tcW w:w="278" w:type="pct"/>
            <w:shd w:val="clear" w:color="auto" w:fill="auto"/>
            <w:noWrap/>
            <w:hideMark/>
          </w:tcPr>
          <w:p w14:paraId="2161C47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53(96,4)</w:t>
            </w:r>
          </w:p>
        </w:tc>
        <w:tc>
          <w:tcPr>
            <w:tcW w:w="278" w:type="pct"/>
            <w:shd w:val="clear" w:color="auto" w:fill="auto"/>
            <w:noWrap/>
            <w:hideMark/>
          </w:tcPr>
          <w:p w14:paraId="3EBA0B2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0249AF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80(93)</w:t>
            </w:r>
          </w:p>
        </w:tc>
        <w:tc>
          <w:tcPr>
            <w:tcW w:w="278" w:type="pct"/>
            <w:shd w:val="clear" w:color="auto" w:fill="auto"/>
            <w:noWrap/>
            <w:hideMark/>
          </w:tcPr>
          <w:p w14:paraId="5FEF07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66(95,7)</w:t>
            </w:r>
          </w:p>
        </w:tc>
        <w:tc>
          <w:tcPr>
            <w:tcW w:w="278" w:type="pct"/>
            <w:shd w:val="clear" w:color="auto" w:fill="auto"/>
            <w:noWrap/>
            <w:hideMark/>
          </w:tcPr>
          <w:p w14:paraId="6FF0D29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78(96,3)</w:t>
            </w:r>
          </w:p>
        </w:tc>
        <w:tc>
          <w:tcPr>
            <w:tcW w:w="278" w:type="pct"/>
            <w:shd w:val="clear" w:color="auto" w:fill="auto"/>
            <w:noWrap/>
            <w:hideMark/>
          </w:tcPr>
          <w:p w14:paraId="04CB6F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20(90,9)</w:t>
            </w:r>
          </w:p>
        </w:tc>
        <w:tc>
          <w:tcPr>
            <w:tcW w:w="308" w:type="pct"/>
            <w:shd w:val="clear" w:color="auto" w:fill="auto"/>
            <w:noWrap/>
            <w:hideMark/>
          </w:tcPr>
          <w:p w14:paraId="0B92A49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124(96,9)</w:t>
            </w:r>
          </w:p>
        </w:tc>
      </w:tr>
      <w:tr w:rsidR="009F649D" w:rsidRPr="00495BAE" w14:paraId="66BD8628" w14:textId="77777777" w:rsidTr="009F649D">
        <w:trPr>
          <w:trHeight w:val="20"/>
        </w:trPr>
        <w:tc>
          <w:tcPr>
            <w:tcW w:w="394" w:type="pct"/>
            <w:vMerge w:val="restart"/>
            <w:shd w:val="clear" w:color="auto" w:fill="auto"/>
            <w:vAlign w:val="center"/>
            <w:hideMark/>
          </w:tcPr>
          <w:p w14:paraId="0462CDC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194" w:type="pct"/>
            <w:shd w:val="clear" w:color="auto" w:fill="auto"/>
            <w:vAlign w:val="center"/>
            <w:hideMark/>
          </w:tcPr>
          <w:p w14:paraId="5D7C03AF"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79A62E9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756EE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w:t>
            </w:r>
          </w:p>
        </w:tc>
        <w:tc>
          <w:tcPr>
            <w:tcW w:w="312" w:type="pct"/>
            <w:shd w:val="clear" w:color="auto" w:fill="auto"/>
            <w:noWrap/>
            <w:hideMark/>
          </w:tcPr>
          <w:p w14:paraId="5D19462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12(8,3)</w:t>
            </w:r>
          </w:p>
        </w:tc>
        <w:tc>
          <w:tcPr>
            <w:tcW w:w="228" w:type="pct"/>
            <w:shd w:val="clear" w:color="auto" w:fill="auto"/>
            <w:noWrap/>
            <w:hideMark/>
          </w:tcPr>
          <w:p w14:paraId="2DA42AD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0E0C658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CA0BE3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w:t>
            </w:r>
          </w:p>
        </w:tc>
        <w:tc>
          <w:tcPr>
            <w:tcW w:w="278" w:type="pct"/>
            <w:shd w:val="clear" w:color="auto" w:fill="auto"/>
            <w:noWrap/>
            <w:hideMark/>
          </w:tcPr>
          <w:p w14:paraId="0DAD543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4D838EF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11(8,5)</w:t>
            </w:r>
          </w:p>
        </w:tc>
        <w:tc>
          <w:tcPr>
            <w:tcW w:w="278" w:type="pct"/>
            <w:shd w:val="clear" w:color="auto" w:fill="auto"/>
            <w:noWrap/>
            <w:hideMark/>
          </w:tcPr>
          <w:p w14:paraId="4B10E8F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8(8,4)</w:t>
            </w:r>
          </w:p>
        </w:tc>
        <w:tc>
          <w:tcPr>
            <w:tcW w:w="278" w:type="pct"/>
            <w:shd w:val="clear" w:color="auto" w:fill="auto"/>
            <w:noWrap/>
            <w:hideMark/>
          </w:tcPr>
          <w:p w14:paraId="62C6CF0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4(7,3)</w:t>
            </w:r>
          </w:p>
        </w:tc>
        <w:tc>
          <w:tcPr>
            <w:tcW w:w="278" w:type="pct"/>
            <w:shd w:val="clear" w:color="auto" w:fill="auto"/>
            <w:noWrap/>
            <w:hideMark/>
          </w:tcPr>
          <w:p w14:paraId="00023F2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4(6,3)</w:t>
            </w:r>
          </w:p>
        </w:tc>
        <w:tc>
          <w:tcPr>
            <w:tcW w:w="278" w:type="pct"/>
            <w:shd w:val="clear" w:color="auto" w:fill="auto"/>
            <w:noWrap/>
            <w:hideMark/>
          </w:tcPr>
          <w:p w14:paraId="713E7B2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8(9,3)</w:t>
            </w:r>
          </w:p>
        </w:tc>
        <w:tc>
          <w:tcPr>
            <w:tcW w:w="278" w:type="pct"/>
            <w:shd w:val="clear" w:color="auto" w:fill="auto"/>
            <w:noWrap/>
            <w:hideMark/>
          </w:tcPr>
          <w:p w14:paraId="0508B2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8(11,6)</w:t>
            </w:r>
          </w:p>
        </w:tc>
        <w:tc>
          <w:tcPr>
            <w:tcW w:w="278" w:type="pct"/>
            <w:shd w:val="clear" w:color="auto" w:fill="auto"/>
            <w:noWrap/>
            <w:hideMark/>
          </w:tcPr>
          <w:p w14:paraId="39A5C38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4(4,9)</w:t>
            </w:r>
          </w:p>
        </w:tc>
        <w:tc>
          <w:tcPr>
            <w:tcW w:w="278" w:type="pct"/>
            <w:shd w:val="clear" w:color="auto" w:fill="auto"/>
            <w:noWrap/>
            <w:hideMark/>
          </w:tcPr>
          <w:p w14:paraId="2749CB7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3(13,6)</w:t>
            </w:r>
          </w:p>
        </w:tc>
        <w:tc>
          <w:tcPr>
            <w:tcW w:w="308" w:type="pct"/>
            <w:shd w:val="clear" w:color="auto" w:fill="auto"/>
            <w:noWrap/>
            <w:hideMark/>
          </w:tcPr>
          <w:p w14:paraId="5510208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9(7)</w:t>
            </w:r>
          </w:p>
        </w:tc>
      </w:tr>
      <w:tr w:rsidR="009F649D" w:rsidRPr="00495BAE" w14:paraId="2831B3FB" w14:textId="77777777" w:rsidTr="009F649D">
        <w:trPr>
          <w:trHeight w:val="20"/>
        </w:trPr>
        <w:tc>
          <w:tcPr>
            <w:tcW w:w="394" w:type="pct"/>
            <w:vMerge/>
            <w:vAlign w:val="center"/>
            <w:hideMark/>
          </w:tcPr>
          <w:p w14:paraId="0FD08A92"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4E60B4F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6F0A5A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B389EC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138(92)</w:t>
            </w:r>
          </w:p>
        </w:tc>
        <w:tc>
          <w:tcPr>
            <w:tcW w:w="312" w:type="pct"/>
            <w:shd w:val="clear" w:color="auto" w:fill="auto"/>
            <w:noWrap/>
            <w:hideMark/>
          </w:tcPr>
          <w:p w14:paraId="463157E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133(91,7)</w:t>
            </w:r>
          </w:p>
        </w:tc>
        <w:tc>
          <w:tcPr>
            <w:tcW w:w="228" w:type="pct"/>
            <w:shd w:val="clear" w:color="auto" w:fill="auto"/>
            <w:noWrap/>
            <w:hideMark/>
          </w:tcPr>
          <w:p w14:paraId="6E06C1C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1445400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3FB6C1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137(91,9)</w:t>
            </w:r>
          </w:p>
        </w:tc>
        <w:tc>
          <w:tcPr>
            <w:tcW w:w="278" w:type="pct"/>
            <w:shd w:val="clear" w:color="auto" w:fill="auto"/>
            <w:noWrap/>
            <w:hideMark/>
          </w:tcPr>
          <w:p w14:paraId="613AC2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264FBED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118(91,5)</w:t>
            </w:r>
          </w:p>
        </w:tc>
        <w:tc>
          <w:tcPr>
            <w:tcW w:w="278" w:type="pct"/>
            <w:shd w:val="clear" w:color="auto" w:fill="auto"/>
            <w:noWrap/>
            <w:hideMark/>
          </w:tcPr>
          <w:p w14:paraId="5C58F07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87(91,6)</w:t>
            </w:r>
          </w:p>
        </w:tc>
        <w:tc>
          <w:tcPr>
            <w:tcW w:w="278" w:type="pct"/>
            <w:shd w:val="clear" w:color="auto" w:fill="auto"/>
            <w:noWrap/>
            <w:hideMark/>
          </w:tcPr>
          <w:p w14:paraId="5B0D94B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51(92,7)</w:t>
            </w:r>
          </w:p>
        </w:tc>
        <w:tc>
          <w:tcPr>
            <w:tcW w:w="278" w:type="pct"/>
            <w:shd w:val="clear" w:color="auto" w:fill="auto"/>
            <w:noWrap/>
            <w:hideMark/>
          </w:tcPr>
          <w:p w14:paraId="3310078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60(93,8)</w:t>
            </w:r>
          </w:p>
        </w:tc>
        <w:tc>
          <w:tcPr>
            <w:tcW w:w="278" w:type="pct"/>
            <w:shd w:val="clear" w:color="auto" w:fill="auto"/>
            <w:noWrap/>
            <w:hideMark/>
          </w:tcPr>
          <w:p w14:paraId="08FCA87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78(90,7)</w:t>
            </w:r>
          </w:p>
        </w:tc>
        <w:tc>
          <w:tcPr>
            <w:tcW w:w="278" w:type="pct"/>
            <w:shd w:val="clear" w:color="auto" w:fill="auto"/>
            <w:noWrap/>
            <w:hideMark/>
          </w:tcPr>
          <w:p w14:paraId="5FD7DD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61(88,4)</w:t>
            </w:r>
          </w:p>
        </w:tc>
        <w:tc>
          <w:tcPr>
            <w:tcW w:w="278" w:type="pct"/>
            <w:shd w:val="clear" w:color="auto" w:fill="auto"/>
            <w:noWrap/>
            <w:hideMark/>
          </w:tcPr>
          <w:p w14:paraId="77651C5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77(95,1)</w:t>
            </w:r>
          </w:p>
        </w:tc>
        <w:tc>
          <w:tcPr>
            <w:tcW w:w="278" w:type="pct"/>
            <w:shd w:val="clear" w:color="auto" w:fill="auto"/>
            <w:noWrap/>
            <w:hideMark/>
          </w:tcPr>
          <w:p w14:paraId="7CFD6D7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19(86,4)</w:t>
            </w:r>
          </w:p>
        </w:tc>
        <w:tc>
          <w:tcPr>
            <w:tcW w:w="308" w:type="pct"/>
            <w:shd w:val="clear" w:color="auto" w:fill="auto"/>
            <w:noWrap/>
            <w:hideMark/>
          </w:tcPr>
          <w:p w14:paraId="215DD7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119(93)</w:t>
            </w:r>
          </w:p>
        </w:tc>
      </w:tr>
      <w:tr w:rsidR="009F649D" w:rsidRPr="00495BAE" w14:paraId="732AD3C8" w14:textId="77777777" w:rsidTr="009F649D">
        <w:trPr>
          <w:trHeight w:val="20"/>
        </w:trPr>
        <w:tc>
          <w:tcPr>
            <w:tcW w:w="394" w:type="pct"/>
            <w:vMerge w:val="restart"/>
            <w:shd w:val="clear" w:color="auto" w:fill="auto"/>
            <w:vAlign w:val="center"/>
            <w:hideMark/>
          </w:tcPr>
          <w:p w14:paraId="15D27AF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194" w:type="pct"/>
            <w:shd w:val="clear" w:color="auto" w:fill="auto"/>
            <w:vAlign w:val="center"/>
            <w:hideMark/>
          </w:tcPr>
          <w:p w14:paraId="46C3A327"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A56F81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577896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5DF1D7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3B7A51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E91707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C95AC0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4F6487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747AE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3EF6C0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310D63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7F6A4F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C237F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8D6C83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2CAF43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F08AC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7AC859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38B72826" w14:textId="77777777" w:rsidTr="009F649D">
        <w:trPr>
          <w:trHeight w:val="20"/>
        </w:trPr>
        <w:tc>
          <w:tcPr>
            <w:tcW w:w="394" w:type="pct"/>
            <w:vMerge/>
            <w:vAlign w:val="center"/>
            <w:hideMark/>
          </w:tcPr>
          <w:p w14:paraId="4D0BA1A8"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52458990"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50BB49D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C0D29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6003D65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0E43A0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537CAB5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0C624C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7C7D25D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822144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7E71D4C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6FFC5A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3F2E0DB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64D1BC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5D2B78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67BCEA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5585C7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0836C8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058CEE19" w14:textId="77777777" w:rsidTr="009F649D">
        <w:trPr>
          <w:trHeight w:val="20"/>
        </w:trPr>
        <w:tc>
          <w:tcPr>
            <w:tcW w:w="394" w:type="pct"/>
            <w:vMerge w:val="restart"/>
            <w:shd w:val="clear" w:color="auto" w:fill="auto"/>
            <w:vAlign w:val="center"/>
            <w:hideMark/>
          </w:tcPr>
          <w:p w14:paraId="658C1C7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194" w:type="pct"/>
            <w:shd w:val="clear" w:color="auto" w:fill="auto"/>
            <w:vAlign w:val="center"/>
            <w:hideMark/>
          </w:tcPr>
          <w:p w14:paraId="4B2DA35A"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30E0998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36E7D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0DB00F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CC027B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52C0959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13769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5E543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75524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85FFF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5CF94A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786040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B54B5E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3BD3AF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2F2EF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CE6E27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4089E7C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427F76EC" w14:textId="77777777" w:rsidTr="009F649D">
        <w:trPr>
          <w:trHeight w:val="20"/>
        </w:trPr>
        <w:tc>
          <w:tcPr>
            <w:tcW w:w="394" w:type="pct"/>
            <w:vMerge/>
            <w:vAlign w:val="center"/>
            <w:hideMark/>
          </w:tcPr>
          <w:p w14:paraId="0A96E8C9"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5A6D273B"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2886F5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C916F0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525C3A8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373F0E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090D2E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9C468E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5EF95FC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1FDB2FE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36CA758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100AD0F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09FFA4A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2F5C0CA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795E642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3534B47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41FCD92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1C2495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526FD769" w14:textId="77777777" w:rsidTr="009F649D">
        <w:trPr>
          <w:trHeight w:val="20"/>
        </w:trPr>
        <w:tc>
          <w:tcPr>
            <w:tcW w:w="394" w:type="pct"/>
            <w:vMerge w:val="restart"/>
            <w:shd w:val="clear" w:color="auto" w:fill="auto"/>
            <w:vAlign w:val="center"/>
            <w:hideMark/>
          </w:tcPr>
          <w:p w14:paraId="2F02031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194" w:type="pct"/>
            <w:shd w:val="clear" w:color="auto" w:fill="auto"/>
            <w:vAlign w:val="center"/>
            <w:hideMark/>
          </w:tcPr>
          <w:p w14:paraId="7B3C7A0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A21D94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F9A1D8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312" w:type="pct"/>
            <w:shd w:val="clear" w:color="auto" w:fill="auto"/>
            <w:noWrap/>
            <w:hideMark/>
          </w:tcPr>
          <w:p w14:paraId="366C044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w:t>
            </w:r>
          </w:p>
        </w:tc>
        <w:tc>
          <w:tcPr>
            <w:tcW w:w="228" w:type="pct"/>
            <w:shd w:val="clear" w:color="auto" w:fill="auto"/>
            <w:noWrap/>
            <w:hideMark/>
          </w:tcPr>
          <w:p w14:paraId="68EE27F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1380CDD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F66263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278" w:type="pct"/>
            <w:shd w:val="clear" w:color="auto" w:fill="auto"/>
            <w:noWrap/>
            <w:hideMark/>
          </w:tcPr>
          <w:p w14:paraId="1CD42B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129A5C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w:t>
            </w:r>
          </w:p>
        </w:tc>
        <w:tc>
          <w:tcPr>
            <w:tcW w:w="278" w:type="pct"/>
            <w:shd w:val="clear" w:color="auto" w:fill="auto"/>
            <w:noWrap/>
            <w:hideMark/>
          </w:tcPr>
          <w:p w14:paraId="46D5267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5(5,3)</w:t>
            </w:r>
          </w:p>
        </w:tc>
        <w:tc>
          <w:tcPr>
            <w:tcW w:w="278" w:type="pct"/>
            <w:shd w:val="clear" w:color="auto" w:fill="auto"/>
            <w:noWrap/>
            <w:hideMark/>
          </w:tcPr>
          <w:p w14:paraId="7A3140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w:t>
            </w:r>
          </w:p>
        </w:tc>
        <w:tc>
          <w:tcPr>
            <w:tcW w:w="278" w:type="pct"/>
            <w:shd w:val="clear" w:color="auto" w:fill="auto"/>
            <w:noWrap/>
            <w:hideMark/>
          </w:tcPr>
          <w:p w14:paraId="4E90D53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54F7A1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w:t>
            </w:r>
          </w:p>
        </w:tc>
        <w:tc>
          <w:tcPr>
            <w:tcW w:w="278" w:type="pct"/>
            <w:shd w:val="clear" w:color="auto" w:fill="auto"/>
            <w:noWrap/>
            <w:hideMark/>
          </w:tcPr>
          <w:p w14:paraId="750A99A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4(5,8)</w:t>
            </w:r>
          </w:p>
        </w:tc>
        <w:tc>
          <w:tcPr>
            <w:tcW w:w="278" w:type="pct"/>
            <w:shd w:val="clear" w:color="auto" w:fill="auto"/>
            <w:noWrap/>
            <w:hideMark/>
          </w:tcPr>
          <w:p w14:paraId="32B6178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2(2,5)</w:t>
            </w:r>
          </w:p>
        </w:tc>
        <w:tc>
          <w:tcPr>
            <w:tcW w:w="278" w:type="pct"/>
            <w:shd w:val="clear" w:color="auto" w:fill="auto"/>
            <w:noWrap/>
            <w:hideMark/>
          </w:tcPr>
          <w:p w14:paraId="0EB0766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w:t>
            </w:r>
          </w:p>
        </w:tc>
        <w:tc>
          <w:tcPr>
            <w:tcW w:w="308" w:type="pct"/>
            <w:shd w:val="clear" w:color="auto" w:fill="auto"/>
            <w:noWrap/>
            <w:hideMark/>
          </w:tcPr>
          <w:p w14:paraId="22B9F16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5(3,9)</w:t>
            </w:r>
          </w:p>
        </w:tc>
      </w:tr>
      <w:tr w:rsidR="009F649D" w:rsidRPr="00495BAE" w14:paraId="744AFDB6" w14:textId="77777777" w:rsidTr="009F649D">
        <w:trPr>
          <w:trHeight w:val="20"/>
        </w:trPr>
        <w:tc>
          <w:tcPr>
            <w:tcW w:w="394" w:type="pct"/>
            <w:vMerge/>
            <w:vAlign w:val="center"/>
            <w:hideMark/>
          </w:tcPr>
          <w:p w14:paraId="27A7B7CE"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6843197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713432C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A8D12F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144(96)</w:t>
            </w:r>
          </w:p>
        </w:tc>
        <w:tc>
          <w:tcPr>
            <w:tcW w:w="312" w:type="pct"/>
            <w:shd w:val="clear" w:color="auto" w:fill="auto"/>
            <w:noWrap/>
            <w:hideMark/>
          </w:tcPr>
          <w:p w14:paraId="111DBF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139(95,9)</w:t>
            </w:r>
          </w:p>
        </w:tc>
        <w:tc>
          <w:tcPr>
            <w:tcW w:w="228" w:type="pct"/>
            <w:shd w:val="clear" w:color="auto" w:fill="auto"/>
            <w:noWrap/>
            <w:hideMark/>
          </w:tcPr>
          <w:p w14:paraId="3D3886B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3C95A8A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474A8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143(96)</w:t>
            </w:r>
          </w:p>
        </w:tc>
        <w:tc>
          <w:tcPr>
            <w:tcW w:w="278" w:type="pct"/>
            <w:shd w:val="clear" w:color="auto" w:fill="auto"/>
            <w:noWrap/>
            <w:hideMark/>
          </w:tcPr>
          <w:p w14:paraId="1A648A1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1E12294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124(96,1)</w:t>
            </w:r>
          </w:p>
        </w:tc>
        <w:tc>
          <w:tcPr>
            <w:tcW w:w="278" w:type="pct"/>
            <w:shd w:val="clear" w:color="auto" w:fill="auto"/>
            <w:noWrap/>
            <w:hideMark/>
          </w:tcPr>
          <w:p w14:paraId="39C5BCD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90(94,7)</w:t>
            </w:r>
          </w:p>
        </w:tc>
        <w:tc>
          <w:tcPr>
            <w:tcW w:w="278" w:type="pct"/>
            <w:shd w:val="clear" w:color="auto" w:fill="auto"/>
            <w:noWrap/>
            <w:hideMark/>
          </w:tcPr>
          <w:p w14:paraId="71E970B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54(98,2)</w:t>
            </w:r>
          </w:p>
        </w:tc>
        <w:tc>
          <w:tcPr>
            <w:tcW w:w="278" w:type="pct"/>
            <w:shd w:val="clear" w:color="auto" w:fill="auto"/>
            <w:noWrap/>
            <w:hideMark/>
          </w:tcPr>
          <w:p w14:paraId="239638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54F0680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80(93)</w:t>
            </w:r>
          </w:p>
        </w:tc>
        <w:tc>
          <w:tcPr>
            <w:tcW w:w="278" w:type="pct"/>
            <w:shd w:val="clear" w:color="auto" w:fill="auto"/>
            <w:noWrap/>
            <w:hideMark/>
          </w:tcPr>
          <w:p w14:paraId="25D43F5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65(94,2)</w:t>
            </w:r>
          </w:p>
        </w:tc>
        <w:tc>
          <w:tcPr>
            <w:tcW w:w="278" w:type="pct"/>
            <w:shd w:val="clear" w:color="auto" w:fill="auto"/>
            <w:noWrap/>
            <w:hideMark/>
          </w:tcPr>
          <w:p w14:paraId="5A8FDD0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79(97,5)</w:t>
            </w:r>
          </w:p>
        </w:tc>
        <w:tc>
          <w:tcPr>
            <w:tcW w:w="278" w:type="pct"/>
            <w:shd w:val="clear" w:color="auto" w:fill="auto"/>
            <w:noWrap/>
            <w:hideMark/>
          </w:tcPr>
          <w:p w14:paraId="5C1F344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21(95,5)</w:t>
            </w:r>
          </w:p>
        </w:tc>
        <w:tc>
          <w:tcPr>
            <w:tcW w:w="308" w:type="pct"/>
            <w:shd w:val="clear" w:color="auto" w:fill="auto"/>
            <w:noWrap/>
            <w:hideMark/>
          </w:tcPr>
          <w:p w14:paraId="34246BD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123(96,1)</w:t>
            </w:r>
          </w:p>
        </w:tc>
      </w:tr>
      <w:tr w:rsidR="009F649D" w:rsidRPr="00495BAE" w14:paraId="1E6241E9" w14:textId="77777777" w:rsidTr="009F649D">
        <w:trPr>
          <w:trHeight w:val="20"/>
        </w:trPr>
        <w:tc>
          <w:tcPr>
            <w:tcW w:w="394" w:type="pct"/>
            <w:vMerge w:val="restart"/>
            <w:shd w:val="clear" w:color="auto" w:fill="auto"/>
            <w:vAlign w:val="center"/>
            <w:hideMark/>
          </w:tcPr>
          <w:p w14:paraId="7BF415B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194" w:type="pct"/>
            <w:shd w:val="clear" w:color="auto" w:fill="auto"/>
            <w:vAlign w:val="center"/>
            <w:hideMark/>
          </w:tcPr>
          <w:p w14:paraId="5DF11AC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059CA7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5D65C9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20(13,3)</w:t>
            </w:r>
          </w:p>
        </w:tc>
        <w:tc>
          <w:tcPr>
            <w:tcW w:w="312" w:type="pct"/>
            <w:shd w:val="clear" w:color="auto" w:fill="auto"/>
            <w:noWrap/>
            <w:hideMark/>
          </w:tcPr>
          <w:p w14:paraId="6BABF0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20(13,8)</w:t>
            </w:r>
          </w:p>
        </w:tc>
        <w:tc>
          <w:tcPr>
            <w:tcW w:w="228" w:type="pct"/>
            <w:shd w:val="clear" w:color="auto" w:fill="auto"/>
            <w:noWrap/>
            <w:hideMark/>
          </w:tcPr>
          <w:p w14:paraId="3E37C17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7C06ACD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7221C3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20(13,4)</w:t>
            </w:r>
          </w:p>
        </w:tc>
        <w:tc>
          <w:tcPr>
            <w:tcW w:w="278" w:type="pct"/>
            <w:shd w:val="clear" w:color="auto" w:fill="auto"/>
            <w:noWrap/>
            <w:hideMark/>
          </w:tcPr>
          <w:p w14:paraId="62A1F9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2(9,5)</w:t>
            </w:r>
          </w:p>
        </w:tc>
        <w:tc>
          <w:tcPr>
            <w:tcW w:w="312" w:type="pct"/>
            <w:shd w:val="clear" w:color="auto" w:fill="auto"/>
            <w:noWrap/>
            <w:hideMark/>
          </w:tcPr>
          <w:p w14:paraId="7ADFE7F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18(14)</w:t>
            </w:r>
          </w:p>
        </w:tc>
        <w:tc>
          <w:tcPr>
            <w:tcW w:w="278" w:type="pct"/>
            <w:shd w:val="clear" w:color="auto" w:fill="auto"/>
            <w:noWrap/>
            <w:hideMark/>
          </w:tcPr>
          <w:p w14:paraId="7AD3D62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14(14,7)</w:t>
            </w:r>
          </w:p>
        </w:tc>
        <w:tc>
          <w:tcPr>
            <w:tcW w:w="278" w:type="pct"/>
            <w:shd w:val="clear" w:color="auto" w:fill="auto"/>
            <w:noWrap/>
            <w:hideMark/>
          </w:tcPr>
          <w:p w14:paraId="2BCBC97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6(10,9)</w:t>
            </w:r>
          </w:p>
        </w:tc>
        <w:tc>
          <w:tcPr>
            <w:tcW w:w="278" w:type="pct"/>
            <w:shd w:val="clear" w:color="auto" w:fill="auto"/>
            <w:noWrap/>
            <w:hideMark/>
          </w:tcPr>
          <w:p w14:paraId="43FCF40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6(9,4)</w:t>
            </w:r>
          </w:p>
        </w:tc>
        <w:tc>
          <w:tcPr>
            <w:tcW w:w="278" w:type="pct"/>
            <w:shd w:val="clear" w:color="auto" w:fill="auto"/>
            <w:noWrap/>
            <w:hideMark/>
          </w:tcPr>
          <w:p w14:paraId="5A2BB9C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14(16,3)</w:t>
            </w:r>
          </w:p>
        </w:tc>
        <w:tc>
          <w:tcPr>
            <w:tcW w:w="278" w:type="pct"/>
            <w:shd w:val="clear" w:color="auto" w:fill="auto"/>
            <w:noWrap/>
            <w:hideMark/>
          </w:tcPr>
          <w:p w14:paraId="5A8277A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9(13)</w:t>
            </w:r>
          </w:p>
        </w:tc>
        <w:tc>
          <w:tcPr>
            <w:tcW w:w="278" w:type="pct"/>
            <w:shd w:val="clear" w:color="auto" w:fill="auto"/>
            <w:noWrap/>
            <w:hideMark/>
          </w:tcPr>
          <w:p w14:paraId="5A345D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11(13,6)</w:t>
            </w:r>
          </w:p>
        </w:tc>
        <w:tc>
          <w:tcPr>
            <w:tcW w:w="278" w:type="pct"/>
            <w:shd w:val="clear" w:color="auto" w:fill="auto"/>
            <w:noWrap/>
            <w:hideMark/>
          </w:tcPr>
          <w:p w14:paraId="25E504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2(9,1)</w:t>
            </w:r>
          </w:p>
        </w:tc>
        <w:tc>
          <w:tcPr>
            <w:tcW w:w="308" w:type="pct"/>
            <w:shd w:val="clear" w:color="auto" w:fill="auto"/>
            <w:noWrap/>
            <w:hideMark/>
          </w:tcPr>
          <w:p w14:paraId="5DEB13C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18(14,1)</w:t>
            </w:r>
          </w:p>
        </w:tc>
      </w:tr>
      <w:tr w:rsidR="009F649D" w:rsidRPr="00495BAE" w14:paraId="4867395D" w14:textId="77777777" w:rsidTr="009F649D">
        <w:trPr>
          <w:trHeight w:val="20"/>
        </w:trPr>
        <w:tc>
          <w:tcPr>
            <w:tcW w:w="394" w:type="pct"/>
            <w:vMerge/>
            <w:vAlign w:val="center"/>
            <w:hideMark/>
          </w:tcPr>
          <w:p w14:paraId="3A875D37"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760FCB16"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56EF0F7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C31277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130(86,7)</w:t>
            </w:r>
          </w:p>
        </w:tc>
        <w:tc>
          <w:tcPr>
            <w:tcW w:w="312" w:type="pct"/>
            <w:shd w:val="clear" w:color="auto" w:fill="auto"/>
            <w:noWrap/>
            <w:hideMark/>
          </w:tcPr>
          <w:p w14:paraId="74C3D4E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125(86,2)</w:t>
            </w:r>
          </w:p>
        </w:tc>
        <w:tc>
          <w:tcPr>
            <w:tcW w:w="228" w:type="pct"/>
            <w:shd w:val="clear" w:color="auto" w:fill="auto"/>
            <w:noWrap/>
            <w:hideMark/>
          </w:tcPr>
          <w:p w14:paraId="17CB5F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700D84A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1A5CFD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129(86,6)</w:t>
            </w:r>
          </w:p>
        </w:tc>
        <w:tc>
          <w:tcPr>
            <w:tcW w:w="278" w:type="pct"/>
            <w:shd w:val="clear" w:color="auto" w:fill="auto"/>
            <w:noWrap/>
            <w:hideMark/>
          </w:tcPr>
          <w:p w14:paraId="6122F2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19(90,5)</w:t>
            </w:r>
          </w:p>
        </w:tc>
        <w:tc>
          <w:tcPr>
            <w:tcW w:w="312" w:type="pct"/>
            <w:shd w:val="clear" w:color="auto" w:fill="auto"/>
            <w:noWrap/>
            <w:hideMark/>
          </w:tcPr>
          <w:p w14:paraId="14CA575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111(86)</w:t>
            </w:r>
          </w:p>
        </w:tc>
        <w:tc>
          <w:tcPr>
            <w:tcW w:w="278" w:type="pct"/>
            <w:shd w:val="clear" w:color="auto" w:fill="auto"/>
            <w:noWrap/>
            <w:hideMark/>
          </w:tcPr>
          <w:p w14:paraId="318500B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81(85,3)</w:t>
            </w:r>
          </w:p>
        </w:tc>
        <w:tc>
          <w:tcPr>
            <w:tcW w:w="278" w:type="pct"/>
            <w:shd w:val="clear" w:color="auto" w:fill="auto"/>
            <w:noWrap/>
            <w:hideMark/>
          </w:tcPr>
          <w:p w14:paraId="5679461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49(89,1)</w:t>
            </w:r>
          </w:p>
        </w:tc>
        <w:tc>
          <w:tcPr>
            <w:tcW w:w="278" w:type="pct"/>
            <w:shd w:val="clear" w:color="auto" w:fill="auto"/>
            <w:noWrap/>
            <w:hideMark/>
          </w:tcPr>
          <w:p w14:paraId="0582E9D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58(90,6)</w:t>
            </w:r>
          </w:p>
        </w:tc>
        <w:tc>
          <w:tcPr>
            <w:tcW w:w="278" w:type="pct"/>
            <w:shd w:val="clear" w:color="auto" w:fill="auto"/>
            <w:noWrap/>
            <w:hideMark/>
          </w:tcPr>
          <w:p w14:paraId="0A520F9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72(83,7)</w:t>
            </w:r>
          </w:p>
        </w:tc>
        <w:tc>
          <w:tcPr>
            <w:tcW w:w="278" w:type="pct"/>
            <w:shd w:val="clear" w:color="auto" w:fill="auto"/>
            <w:noWrap/>
            <w:hideMark/>
          </w:tcPr>
          <w:p w14:paraId="092CBA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60(87)</w:t>
            </w:r>
          </w:p>
        </w:tc>
        <w:tc>
          <w:tcPr>
            <w:tcW w:w="278" w:type="pct"/>
            <w:shd w:val="clear" w:color="auto" w:fill="auto"/>
            <w:noWrap/>
            <w:hideMark/>
          </w:tcPr>
          <w:p w14:paraId="13FF2F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70(86,4)</w:t>
            </w:r>
          </w:p>
        </w:tc>
        <w:tc>
          <w:tcPr>
            <w:tcW w:w="278" w:type="pct"/>
            <w:shd w:val="clear" w:color="auto" w:fill="auto"/>
            <w:noWrap/>
            <w:hideMark/>
          </w:tcPr>
          <w:p w14:paraId="3FCF7E3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20(90,9)</w:t>
            </w:r>
          </w:p>
        </w:tc>
        <w:tc>
          <w:tcPr>
            <w:tcW w:w="308" w:type="pct"/>
            <w:shd w:val="clear" w:color="auto" w:fill="auto"/>
            <w:noWrap/>
            <w:hideMark/>
          </w:tcPr>
          <w:p w14:paraId="162945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110(85,9)</w:t>
            </w:r>
          </w:p>
        </w:tc>
      </w:tr>
      <w:tr w:rsidR="009F649D" w:rsidRPr="00495BAE" w14:paraId="27E97BEF" w14:textId="77777777" w:rsidTr="009F649D">
        <w:trPr>
          <w:trHeight w:val="20"/>
        </w:trPr>
        <w:tc>
          <w:tcPr>
            <w:tcW w:w="394" w:type="pct"/>
            <w:vMerge w:val="restart"/>
            <w:shd w:val="clear" w:color="auto" w:fill="auto"/>
            <w:vAlign w:val="center"/>
            <w:hideMark/>
          </w:tcPr>
          <w:p w14:paraId="3B107C9A"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194" w:type="pct"/>
            <w:shd w:val="clear" w:color="auto" w:fill="auto"/>
            <w:vAlign w:val="center"/>
            <w:hideMark/>
          </w:tcPr>
          <w:p w14:paraId="0288F54B"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B36ED7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5403F4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CC76F5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3A0818F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3B21E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340A1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18444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6A4774A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252D57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ED3921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5994D9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54322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B9AF71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306781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A3AB81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29B5361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735C3930" w14:textId="77777777" w:rsidTr="009F649D">
        <w:trPr>
          <w:trHeight w:val="20"/>
        </w:trPr>
        <w:tc>
          <w:tcPr>
            <w:tcW w:w="394" w:type="pct"/>
            <w:vMerge/>
            <w:vAlign w:val="center"/>
            <w:hideMark/>
          </w:tcPr>
          <w:p w14:paraId="4344364C"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2AE3DD79"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02B438F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6F9EC3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4CE7D25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747C8A8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68DC19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5EC1271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3305160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52A529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23AE90F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7AFB489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151C96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04D70C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491283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664D1D0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375F4B7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DDFF23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77CC32A5" w14:textId="77777777" w:rsidTr="009F649D">
        <w:trPr>
          <w:trHeight w:val="20"/>
        </w:trPr>
        <w:tc>
          <w:tcPr>
            <w:tcW w:w="394" w:type="pct"/>
            <w:vMerge w:val="restart"/>
            <w:shd w:val="clear" w:color="auto" w:fill="auto"/>
            <w:vAlign w:val="center"/>
            <w:hideMark/>
          </w:tcPr>
          <w:p w14:paraId="340AE764"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194" w:type="pct"/>
            <w:shd w:val="clear" w:color="auto" w:fill="auto"/>
            <w:vAlign w:val="center"/>
            <w:hideMark/>
          </w:tcPr>
          <w:p w14:paraId="215BB209"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55C9BA6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70168B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2(1,3)</w:t>
            </w:r>
          </w:p>
        </w:tc>
        <w:tc>
          <w:tcPr>
            <w:tcW w:w="312" w:type="pct"/>
            <w:shd w:val="clear" w:color="auto" w:fill="auto"/>
            <w:noWrap/>
            <w:hideMark/>
          </w:tcPr>
          <w:p w14:paraId="4C1B507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2(1,4)</w:t>
            </w:r>
          </w:p>
        </w:tc>
        <w:tc>
          <w:tcPr>
            <w:tcW w:w="228" w:type="pct"/>
            <w:shd w:val="clear" w:color="auto" w:fill="auto"/>
            <w:noWrap/>
            <w:hideMark/>
          </w:tcPr>
          <w:p w14:paraId="4EEB5F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36B292B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BB3363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2(1,3)</w:t>
            </w:r>
          </w:p>
        </w:tc>
        <w:tc>
          <w:tcPr>
            <w:tcW w:w="278" w:type="pct"/>
            <w:shd w:val="clear" w:color="auto" w:fill="auto"/>
            <w:noWrap/>
            <w:hideMark/>
          </w:tcPr>
          <w:p w14:paraId="2534D87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761357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2(1,6)</w:t>
            </w:r>
          </w:p>
        </w:tc>
        <w:tc>
          <w:tcPr>
            <w:tcW w:w="278" w:type="pct"/>
            <w:shd w:val="clear" w:color="auto" w:fill="auto"/>
            <w:noWrap/>
            <w:hideMark/>
          </w:tcPr>
          <w:p w14:paraId="674C966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78" w:type="pct"/>
            <w:shd w:val="clear" w:color="auto" w:fill="auto"/>
            <w:noWrap/>
            <w:hideMark/>
          </w:tcPr>
          <w:p w14:paraId="0031EF2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w:t>
            </w:r>
          </w:p>
        </w:tc>
        <w:tc>
          <w:tcPr>
            <w:tcW w:w="278" w:type="pct"/>
            <w:shd w:val="clear" w:color="auto" w:fill="auto"/>
            <w:noWrap/>
            <w:hideMark/>
          </w:tcPr>
          <w:p w14:paraId="16B0F5A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1(1,6)</w:t>
            </w:r>
          </w:p>
        </w:tc>
        <w:tc>
          <w:tcPr>
            <w:tcW w:w="278" w:type="pct"/>
            <w:shd w:val="clear" w:color="auto" w:fill="auto"/>
            <w:noWrap/>
            <w:hideMark/>
          </w:tcPr>
          <w:p w14:paraId="1DCBCD0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1(1,2)</w:t>
            </w:r>
          </w:p>
        </w:tc>
        <w:tc>
          <w:tcPr>
            <w:tcW w:w="278" w:type="pct"/>
            <w:shd w:val="clear" w:color="auto" w:fill="auto"/>
            <w:noWrap/>
            <w:hideMark/>
          </w:tcPr>
          <w:p w14:paraId="2E85357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2(2,9)</w:t>
            </w:r>
          </w:p>
        </w:tc>
        <w:tc>
          <w:tcPr>
            <w:tcW w:w="278" w:type="pct"/>
            <w:shd w:val="clear" w:color="auto" w:fill="auto"/>
            <w:noWrap/>
            <w:hideMark/>
          </w:tcPr>
          <w:p w14:paraId="4761749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0C3AF7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6E2E0D9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2(1,6)</w:t>
            </w:r>
          </w:p>
        </w:tc>
      </w:tr>
      <w:tr w:rsidR="009F649D" w:rsidRPr="00495BAE" w14:paraId="1080C2E3" w14:textId="77777777" w:rsidTr="009F649D">
        <w:trPr>
          <w:trHeight w:val="20"/>
        </w:trPr>
        <w:tc>
          <w:tcPr>
            <w:tcW w:w="394" w:type="pct"/>
            <w:vMerge/>
            <w:vAlign w:val="center"/>
            <w:hideMark/>
          </w:tcPr>
          <w:p w14:paraId="6FBFD2C2"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2D054F3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3FBBE8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6C9330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148(98,7)</w:t>
            </w:r>
          </w:p>
        </w:tc>
        <w:tc>
          <w:tcPr>
            <w:tcW w:w="312" w:type="pct"/>
            <w:shd w:val="clear" w:color="auto" w:fill="auto"/>
            <w:noWrap/>
            <w:hideMark/>
          </w:tcPr>
          <w:p w14:paraId="0FB8006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143(98,6)</w:t>
            </w:r>
          </w:p>
        </w:tc>
        <w:tc>
          <w:tcPr>
            <w:tcW w:w="228" w:type="pct"/>
            <w:shd w:val="clear" w:color="auto" w:fill="auto"/>
            <w:noWrap/>
            <w:hideMark/>
          </w:tcPr>
          <w:p w14:paraId="20F3DC8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4660564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8DB9C5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147(98,7)</w:t>
            </w:r>
          </w:p>
        </w:tc>
        <w:tc>
          <w:tcPr>
            <w:tcW w:w="278" w:type="pct"/>
            <w:shd w:val="clear" w:color="auto" w:fill="auto"/>
            <w:noWrap/>
            <w:hideMark/>
          </w:tcPr>
          <w:p w14:paraId="1C09A3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38D8F73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127(98,4)</w:t>
            </w:r>
          </w:p>
        </w:tc>
        <w:tc>
          <w:tcPr>
            <w:tcW w:w="278" w:type="pct"/>
            <w:shd w:val="clear" w:color="auto" w:fill="auto"/>
            <w:noWrap/>
            <w:hideMark/>
          </w:tcPr>
          <w:p w14:paraId="7691E5B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94(98,9)</w:t>
            </w:r>
          </w:p>
        </w:tc>
        <w:tc>
          <w:tcPr>
            <w:tcW w:w="278" w:type="pct"/>
            <w:shd w:val="clear" w:color="auto" w:fill="auto"/>
            <w:noWrap/>
            <w:hideMark/>
          </w:tcPr>
          <w:p w14:paraId="5627197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54(98,2)</w:t>
            </w:r>
          </w:p>
        </w:tc>
        <w:tc>
          <w:tcPr>
            <w:tcW w:w="278" w:type="pct"/>
            <w:shd w:val="clear" w:color="auto" w:fill="auto"/>
            <w:noWrap/>
            <w:hideMark/>
          </w:tcPr>
          <w:p w14:paraId="3508BE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63(98,4)</w:t>
            </w:r>
          </w:p>
        </w:tc>
        <w:tc>
          <w:tcPr>
            <w:tcW w:w="278" w:type="pct"/>
            <w:shd w:val="clear" w:color="auto" w:fill="auto"/>
            <w:noWrap/>
            <w:hideMark/>
          </w:tcPr>
          <w:p w14:paraId="2B87C18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85(98,8)</w:t>
            </w:r>
          </w:p>
        </w:tc>
        <w:tc>
          <w:tcPr>
            <w:tcW w:w="278" w:type="pct"/>
            <w:shd w:val="clear" w:color="auto" w:fill="auto"/>
            <w:noWrap/>
            <w:hideMark/>
          </w:tcPr>
          <w:p w14:paraId="121800E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67(97,1)</w:t>
            </w:r>
          </w:p>
        </w:tc>
        <w:tc>
          <w:tcPr>
            <w:tcW w:w="278" w:type="pct"/>
            <w:shd w:val="clear" w:color="auto" w:fill="auto"/>
            <w:noWrap/>
            <w:hideMark/>
          </w:tcPr>
          <w:p w14:paraId="3DE6915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51630CD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FEFE06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126(98,4)</w:t>
            </w:r>
          </w:p>
        </w:tc>
      </w:tr>
      <w:tr w:rsidR="009F649D" w:rsidRPr="00495BAE" w14:paraId="6ACB649E" w14:textId="77777777" w:rsidTr="009F649D">
        <w:trPr>
          <w:trHeight w:val="20"/>
        </w:trPr>
        <w:tc>
          <w:tcPr>
            <w:tcW w:w="394" w:type="pct"/>
            <w:vMerge w:val="restart"/>
            <w:shd w:val="clear" w:color="auto" w:fill="auto"/>
            <w:vAlign w:val="center"/>
            <w:hideMark/>
          </w:tcPr>
          <w:p w14:paraId="36C12E6B"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194" w:type="pct"/>
            <w:shd w:val="clear" w:color="auto" w:fill="auto"/>
            <w:vAlign w:val="center"/>
            <w:hideMark/>
          </w:tcPr>
          <w:p w14:paraId="2C1EA24D"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2E453F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197C3C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263E811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46EBE48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2AA718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FD1E5C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269547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4DDB450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FF3327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5FE4102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B4C1A4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19A0B6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DB3A1C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F51BD0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DCCE9A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392C126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75600FBF" w14:textId="77777777" w:rsidTr="009F649D">
        <w:trPr>
          <w:trHeight w:val="20"/>
        </w:trPr>
        <w:tc>
          <w:tcPr>
            <w:tcW w:w="394" w:type="pct"/>
            <w:vMerge/>
            <w:vAlign w:val="center"/>
            <w:hideMark/>
          </w:tcPr>
          <w:p w14:paraId="17DFE1C2"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02E499BC"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16EA750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B97413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34ADBF0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08859C6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08CCD0E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34766F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3E97D65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62061EB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1FD465C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3250AE2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5C36C0F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3B96EF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287D13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616D9ED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4573E2F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09D617E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2A319BD0" w14:textId="77777777" w:rsidTr="009F649D">
        <w:trPr>
          <w:trHeight w:val="20"/>
        </w:trPr>
        <w:tc>
          <w:tcPr>
            <w:tcW w:w="394" w:type="pct"/>
            <w:vMerge w:val="restart"/>
            <w:shd w:val="clear" w:color="auto" w:fill="auto"/>
            <w:vAlign w:val="center"/>
            <w:hideMark/>
          </w:tcPr>
          <w:p w14:paraId="014904E2"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194" w:type="pct"/>
            <w:shd w:val="clear" w:color="auto" w:fill="auto"/>
            <w:vAlign w:val="center"/>
            <w:hideMark/>
          </w:tcPr>
          <w:p w14:paraId="694CF43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4840EE7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E0846E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4(2,7)</w:t>
            </w:r>
          </w:p>
        </w:tc>
        <w:tc>
          <w:tcPr>
            <w:tcW w:w="312" w:type="pct"/>
            <w:shd w:val="clear" w:color="auto" w:fill="auto"/>
            <w:noWrap/>
            <w:hideMark/>
          </w:tcPr>
          <w:p w14:paraId="1E9514A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4(2,8)</w:t>
            </w:r>
          </w:p>
        </w:tc>
        <w:tc>
          <w:tcPr>
            <w:tcW w:w="228" w:type="pct"/>
            <w:shd w:val="clear" w:color="auto" w:fill="auto"/>
            <w:noWrap/>
            <w:hideMark/>
          </w:tcPr>
          <w:p w14:paraId="584684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244CFB9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85DD13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4(2,7)</w:t>
            </w:r>
          </w:p>
        </w:tc>
        <w:tc>
          <w:tcPr>
            <w:tcW w:w="278" w:type="pct"/>
            <w:shd w:val="clear" w:color="auto" w:fill="auto"/>
            <w:noWrap/>
            <w:hideMark/>
          </w:tcPr>
          <w:p w14:paraId="022FE54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027B946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3(2,3)</w:t>
            </w:r>
          </w:p>
        </w:tc>
        <w:tc>
          <w:tcPr>
            <w:tcW w:w="278" w:type="pct"/>
            <w:shd w:val="clear" w:color="auto" w:fill="auto"/>
            <w:noWrap/>
            <w:hideMark/>
          </w:tcPr>
          <w:p w14:paraId="59F93BC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3(3,2)</w:t>
            </w:r>
          </w:p>
        </w:tc>
        <w:tc>
          <w:tcPr>
            <w:tcW w:w="278" w:type="pct"/>
            <w:shd w:val="clear" w:color="auto" w:fill="auto"/>
            <w:noWrap/>
            <w:hideMark/>
          </w:tcPr>
          <w:p w14:paraId="4977955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w:t>
            </w:r>
          </w:p>
        </w:tc>
        <w:tc>
          <w:tcPr>
            <w:tcW w:w="278" w:type="pct"/>
            <w:shd w:val="clear" w:color="auto" w:fill="auto"/>
            <w:noWrap/>
            <w:hideMark/>
          </w:tcPr>
          <w:p w14:paraId="0BA8D81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776A7A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4(4,7)</w:t>
            </w:r>
          </w:p>
        </w:tc>
        <w:tc>
          <w:tcPr>
            <w:tcW w:w="278" w:type="pct"/>
            <w:shd w:val="clear" w:color="auto" w:fill="auto"/>
            <w:noWrap/>
            <w:hideMark/>
          </w:tcPr>
          <w:p w14:paraId="4E0A551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2(2,9)</w:t>
            </w:r>
          </w:p>
        </w:tc>
        <w:tc>
          <w:tcPr>
            <w:tcW w:w="278" w:type="pct"/>
            <w:shd w:val="clear" w:color="auto" w:fill="auto"/>
            <w:noWrap/>
            <w:hideMark/>
          </w:tcPr>
          <w:p w14:paraId="7D6FE9C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2(2,5)</w:t>
            </w:r>
          </w:p>
        </w:tc>
        <w:tc>
          <w:tcPr>
            <w:tcW w:w="278" w:type="pct"/>
            <w:shd w:val="clear" w:color="auto" w:fill="auto"/>
            <w:noWrap/>
            <w:hideMark/>
          </w:tcPr>
          <w:p w14:paraId="4968C35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531A120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4(3,1)</w:t>
            </w:r>
          </w:p>
        </w:tc>
      </w:tr>
      <w:tr w:rsidR="009F649D" w:rsidRPr="00495BAE" w14:paraId="2DF46275" w14:textId="77777777" w:rsidTr="009F649D">
        <w:trPr>
          <w:trHeight w:val="20"/>
        </w:trPr>
        <w:tc>
          <w:tcPr>
            <w:tcW w:w="394" w:type="pct"/>
            <w:vMerge/>
            <w:vAlign w:val="center"/>
            <w:hideMark/>
          </w:tcPr>
          <w:p w14:paraId="4C33402C"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6531A801"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3D072E4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786C2D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146(97,3)</w:t>
            </w:r>
          </w:p>
        </w:tc>
        <w:tc>
          <w:tcPr>
            <w:tcW w:w="312" w:type="pct"/>
            <w:shd w:val="clear" w:color="auto" w:fill="auto"/>
            <w:noWrap/>
            <w:hideMark/>
          </w:tcPr>
          <w:p w14:paraId="67EE822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141(97,2)</w:t>
            </w:r>
          </w:p>
        </w:tc>
        <w:tc>
          <w:tcPr>
            <w:tcW w:w="228" w:type="pct"/>
            <w:shd w:val="clear" w:color="auto" w:fill="auto"/>
            <w:noWrap/>
            <w:hideMark/>
          </w:tcPr>
          <w:p w14:paraId="44042B9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6F0A4C9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929819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145(97,3)</w:t>
            </w:r>
          </w:p>
        </w:tc>
        <w:tc>
          <w:tcPr>
            <w:tcW w:w="278" w:type="pct"/>
            <w:shd w:val="clear" w:color="auto" w:fill="auto"/>
            <w:noWrap/>
            <w:hideMark/>
          </w:tcPr>
          <w:p w14:paraId="485E63F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682CCA6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126(97,7)</w:t>
            </w:r>
          </w:p>
        </w:tc>
        <w:tc>
          <w:tcPr>
            <w:tcW w:w="278" w:type="pct"/>
            <w:shd w:val="clear" w:color="auto" w:fill="auto"/>
            <w:noWrap/>
            <w:hideMark/>
          </w:tcPr>
          <w:p w14:paraId="195E821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92(96,8)</w:t>
            </w:r>
          </w:p>
        </w:tc>
        <w:tc>
          <w:tcPr>
            <w:tcW w:w="278" w:type="pct"/>
            <w:shd w:val="clear" w:color="auto" w:fill="auto"/>
            <w:noWrap/>
            <w:hideMark/>
          </w:tcPr>
          <w:p w14:paraId="59B101D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54(98,2)</w:t>
            </w:r>
          </w:p>
        </w:tc>
        <w:tc>
          <w:tcPr>
            <w:tcW w:w="278" w:type="pct"/>
            <w:shd w:val="clear" w:color="auto" w:fill="auto"/>
            <w:noWrap/>
            <w:hideMark/>
          </w:tcPr>
          <w:p w14:paraId="76A1A23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31D9593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82(95,3)</w:t>
            </w:r>
          </w:p>
        </w:tc>
        <w:tc>
          <w:tcPr>
            <w:tcW w:w="278" w:type="pct"/>
            <w:shd w:val="clear" w:color="auto" w:fill="auto"/>
            <w:noWrap/>
            <w:hideMark/>
          </w:tcPr>
          <w:p w14:paraId="7A40A4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67(97,1)</w:t>
            </w:r>
          </w:p>
        </w:tc>
        <w:tc>
          <w:tcPr>
            <w:tcW w:w="278" w:type="pct"/>
            <w:shd w:val="clear" w:color="auto" w:fill="auto"/>
            <w:noWrap/>
            <w:hideMark/>
          </w:tcPr>
          <w:p w14:paraId="1CF625B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79(97,5)</w:t>
            </w:r>
          </w:p>
        </w:tc>
        <w:tc>
          <w:tcPr>
            <w:tcW w:w="278" w:type="pct"/>
            <w:shd w:val="clear" w:color="auto" w:fill="auto"/>
            <w:noWrap/>
            <w:hideMark/>
          </w:tcPr>
          <w:p w14:paraId="2A12C69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2D58424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124(96,9)</w:t>
            </w:r>
          </w:p>
        </w:tc>
      </w:tr>
      <w:tr w:rsidR="009F649D" w:rsidRPr="00495BAE" w14:paraId="02E50D47" w14:textId="77777777" w:rsidTr="009F649D">
        <w:trPr>
          <w:trHeight w:val="20"/>
        </w:trPr>
        <w:tc>
          <w:tcPr>
            <w:tcW w:w="394" w:type="pct"/>
            <w:vMerge w:val="restart"/>
            <w:shd w:val="clear" w:color="auto" w:fill="auto"/>
            <w:vAlign w:val="center"/>
            <w:hideMark/>
          </w:tcPr>
          <w:p w14:paraId="1371FE38"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194" w:type="pct"/>
            <w:shd w:val="clear" w:color="auto" w:fill="auto"/>
            <w:vAlign w:val="center"/>
            <w:hideMark/>
          </w:tcPr>
          <w:p w14:paraId="17326A69"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0428FD3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387BE64"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799FC2C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00FFBB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6DBAF0C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7B3CB9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7959E2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11E0BFD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62B8E9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00B072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421D84F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01838507"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2D93179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7EFDB31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5CD0C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066C46C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r>
      <w:tr w:rsidR="009F649D" w:rsidRPr="00495BAE" w14:paraId="6BC32E13" w14:textId="77777777" w:rsidTr="009F649D">
        <w:trPr>
          <w:trHeight w:val="20"/>
        </w:trPr>
        <w:tc>
          <w:tcPr>
            <w:tcW w:w="394" w:type="pct"/>
            <w:vMerge/>
            <w:vAlign w:val="center"/>
            <w:hideMark/>
          </w:tcPr>
          <w:p w14:paraId="283B185D"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7E226AC5"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0967073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08DC32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150(100)</w:t>
            </w:r>
          </w:p>
        </w:tc>
        <w:tc>
          <w:tcPr>
            <w:tcW w:w="312" w:type="pct"/>
            <w:shd w:val="clear" w:color="auto" w:fill="auto"/>
            <w:noWrap/>
            <w:hideMark/>
          </w:tcPr>
          <w:p w14:paraId="6984325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145(100)</w:t>
            </w:r>
          </w:p>
        </w:tc>
        <w:tc>
          <w:tcPr>
            <w:tcW w:w="228" w:type="pct"/>
            <w:shd w:val="clear" w:color="auto" w:fill="auto"/>
            <w:noWrap/>
            <w:hideMark/>
          </w:tcPr>
          <w:p w14:paraId="0F8B190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664C05F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0D8CFE0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149(100)</w:t>
            </w:r>
          </w:p>
        </w:tc>
        <w:tc>
          <w:tcPr>
            <w:tcW w:w="278" w:type="pct"/>
            <w:shd w:val="clear" w:color="auto" w:fill="auto"/>
            <w:noWrap/>
            <w:hideMark/>
          </w:tcPr>
          <w:p w14:paraId="74FA9966"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21(100)</w:t>
            </w:r>
          </w:p>
        </w:tc>
        <w:tc>
          <w:tcPr>
            <w:tcW w:w="312" w:type="pct"/>
            <w:shd w:val="clear" w:color="auto" w:fill="auto"/>
            <w:noWrap/>
            <w:hideMark/>
          </w:tcPr>
          <w:p w14:paraId="4CDBE11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129(100)</w:t>
            </w:r>
          </w:p>
        </w:tc>
        <w:tc>
          <w:tcPr>
            <w:tcW w:w="278" w:type="pct"/>
            <w:shd w:val="clear" w:color="auto" w:fill="auto"/>
            <w:noWrap/>
            <w:hideMark/>
          </w:tcPr>
          <w:p w14:paraId="2A5796D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95(100)</w:t>
            </w:r>
          </w:p>
        </w:tc>
        <w:tc>
          <w:tcPr>
            <w:tcW w:w="278" w:type="pct"/>
            <w:shd w:val="clear" w:color="auto" w:fill="auto"/>
            <w:noWrap/>
            <w:hideMark/>
          </w:tcPr>
          <w:p w14:paraId="7D41606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55(100)</w:t>
            </w:r>
          </w:p>
        </w:tc>
        <w:tc>
          <w:tcPr>
            <w:tcW w:w="278" w:type="pct"/>
            <w:shd w:val="clear" w:color="auto" w:fill="auto"/>
            <w:noWrap/>
            <w:hideMark/>
          </w:tcPr>
          <w:p w14:paraId="501C747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6EAD98E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86(100)</w:t>
            </w:r>
          </w:p>
        </w:tc>
        <w:tc>
          <w:tcPr>
            <w:tcW w:w="278" w:type="pct"/>
            <w:shd w:val="clear" w:color="auto" w:fill="auto"/>
            <w:noWrap/>
            <w:hideMark/>
          </w:tcPr>
          <w:p w14:paraId="14CED5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69(100)</w:t>
            </w:r>
          </w:p>
        </w:tc>
        <w:tc>
          <w:tcPr>
            <w:tcW w:w="278" w:type="pct"/>
            <w:shd w:val="clear" w:color="auto" w:fill="auto"/>
            <w:noWrap/>
            <w:hideMark/>
          </w:tcPr>
          <w:p w14:paraId="5DEC8F8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81(100)</w:t>
            </w:r>
          </w:p>
        </w:tc>
        <w:tc>
          <w:tcPr>
            <w:tcW w:w="278" w:type="pct"/>
            <w:shd w:val="clear" w:color="auto" w:fill="auto"/>
            <w:noWrap/>
            <w:hideMark/>
          </w:tcPr>
          <w:p w14:paraId="574A41F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56D2B05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128(100)</w:t>
            </w:r>
          </w:p>
        </w:tc>
      </w:tr>
      <w:tr w:rsidR="009F649D" w:rsidRPr="00495BAE" w14:paraId="14B5FE7F" w14:textId="77777777" w:rsidTr="009F649D">
        <w:trPr>
          <w:trHeight w:val="20"/>
        </w:trPr>
        <w:tc>
          <w:tcPr>
            <w:tcW w:w="394" w:type="pct"/>
            <w:vMerge w:val="restart"/>
            <w:shd w:val="clear" w:color="auto" w:fill="auto"/>
            <w:vAlign w:val="center"/>
            <w:hideMark/>
          </w:tcPr>
          <w:p w14:paraId="39CB8B82"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194" w:type="pct"/>
            <w:shd w:val="clear" w:color="auto" w:fill="auto"/>
            <w:vAlign w:val="center"/>
            <w:hideMark/>
          </w:tcPr>
          <w:p w14:paraId="50B3D6C3"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175" w:type="pct"/>
            <w:shd w:val="clear" w:color="auto" w:fill="auto"/>
            <w:noWrap/>
            <w:hideMark/>
          </w:tcPr>
          <w:p w14:paraId="1E42DD32"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062C7F4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4(2,7)</w:t>
            </w:r>
          </w:p>
        </w:tc>
        <w:tc>
          <w:tcPr>
            <w:tcW w:w="312" w:type="pct"/>
            <w:shd w:val="clear" w:color="auto" w:fill="auto"/>
            <w:noWrap/>
            <w:hideMark/>
          </w:tcPr>
          <w:p w14:paraId="741BEF3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4(2,8)</w:t>
            </w:r>
          </w:p>
        </w:tc>
        <w:tc>
          <w:tcPr>
            <w:tcW w:w="228" w:type="pct"/>
            <w:shd w:val="clear" w:color="auto" w:fill="auto"/>
            <w:noWrap/>
            <w:hideMark/>
          </w:tcPr>
          <w:p w14:paraId="6EB590D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28" w:type="pct"/>
            <w:shd w:val="clear" w:color="auto" w:fill="auto"/>
            <w:noWrap/>
            <w:hideMark/>
          </w:tcPr>
          <w:p w14:paraId="46832D73"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3173736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4(2,7)</w:t>
            </w:r>
          </w:p>
        </w:tc>
        <w:tc>
          <w:tcPr>
            <w:tcW w:w="278" w:type="pct"/>
            <w:shd w:val="clear" w:color="auto" w:fill="auto"/>
            <w:noWrap/>
            <w:hideMark/>
          </w:tcPr>
          <w:p w14:paraId="351F6CC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1(4,8)</w:t>
            </w:r>
          </w:p>
        </w:tc>
        <w:tc>
          <w:tcPr>
            <w:tcW w:w="312" w:type="pct"/>
            <w:shd w:val="clear" w:color="auto" w:fill="auto"/>
            <w:noWrap/>
            <w:hideMark/>
          </w:tcPr>
          <w:p w14:paraId="119D85E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3(2,3)</w:t>
            </w:r>
          </w:p>
        </w:tc>
        <w:tc>
          <w:tcPr>
            <w:tcW w:w="278" w:type="pct"/>
            <w:shd w:val="clear" w:color="auto" w:fill="auto"/>
            <w:noWrap/>
            <w:hideMark/>
          </w:tcPr>
          <w:p w14:paraId="6327E1A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3(3,2)</w:t>
            </w:r>
          </w:p>
        </w:tc>
        <w:tc>
          <w:tcPr>
            <w:tcW w:w="278" w:type="pct"/>
            <w:shd w:val="clear" w:color="auto" w:fill="auto"/>
            <w:noWrap/>
            <w:hideMark/>
          </w:tcPr>
          <w:p w14:paraId="0C09074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1(1,8)</w:t>
            </w:r>
          </w:p>
        </w:tc>
        <w:tc>
          <w:tcPr>
            <w:tcW w:w="278" w:type="pct"/>
            <w:shd w:val="clear" w:color="auto" w:fill="auto"/>
            <w:noWrap/>
            <w:hideMark/>
          </w:tcPr>
          <w:p w14:paraId="516A1F4A"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78" w:type="pct"/>
            <w:shd w:val="clear" w:color="auto" w:fill="auto"/>
            <w:noWrap/>
            <w:hideMark/>
          </w:tcPr>
          <w:p w14:paraId="6F3F3F8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4(4,7)</w:t>
            </w:r>
          </w:p>
        </w:tc>
        <w:tc>
          <w:tcPr>
            <w:tcW w:w="278" w:type="pct"/>
            <w:shd w:val="clear" w:color="auto" w:fill="auto"/>
            <w:noWrap/>
            <w:hideMark/>
          </w:tcPr>
          <w:p w14:paraId="68763D7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2(2,9)</w:t>
            </w:r>
          </w:p>
        </w:tc>
        <w:tc>
          <w:tcPr>
            <w:tcW w:w="278" w:type="pct"/>
            <w:shd w:val="clear" w:color="auto" w:fill="auto"/>
            <w:noWrap/>
            <w:hideMark/>
          </w:tcPr>
          <w:p w14:paraId="1B2018D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2(2,5)</w:t>
            </w:r>
          </w:p>
        </w:tc>
        <w:tc>
          <w:tcPr>
            <w:tcW w:w="278" w:type="pct"/>
            <w:shd w:val="clear" w:color="auto" w:fill="auto"/>
            <w:noWrap/>
            <w:hideMark/>
          </w:tcPr>
          <w:p w14:paraId="3966464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08" w:type="pct"/>
            <w:shd w:val="clear" w:color="auto" w:fill="auto"/>
            <w:noWrap/>
            <w:hideMark/>
          </w:tcPr>
          <w:p w14:paraId="23A1E40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4(3,1)</w:t>
            </w:r>
          </w:p>
        </w:tc>
      </w:tr>
      <w:tr w:rsidR="009F649D" w:rsidRPr="00495BAE" w14:paraId="7D7903E0" w14:textId="77777777" w:rsidTr="009F649D">
        <w:trPr>
          <w:trHeight w:val="20"/>
        </w:trPr>
        <w:tc>
          <w:tcPr>
            <w:tcW w:w="394" w:type="pct"/>
            <w:vMerge/>
            <w:vAlign w:val="center"/>
            <w:hideMark/>
          </w:tcPr>
          <w:p w14:paraId="24F0FDB8" w14:textId="77777777" w:rsidR="009F649D" w:rsidRPr="00495BAE" w:rsidRDefault="009F649D" w:rsidP="009F649D">
            <w:pPr>
              <w:spacing w:after="0" w:line="240" w:lineRule="auto"/>
              <w:rPr>
                <w:rFonts w:eastAsia="Times New Roman" w:cs="Times New Roman"/>
                <w:color w:val="000000"/>
                <w:sz w:val="16"/>
                <w:szCs w:val="16"/>
                <w:lang w:eastAsia="tr-TR"/>
              </w:rPr>
            </w:pPr>
          </w:p>
        </w:tc>
        <w:tc>
          <w:tcPr>
            <w:tcW w:w="194" w:type="pct"/>
            <w:shd w:val="clear" w:color="auto" w:fill="auto"/>
            <w:vAlign w:val="center"/>
            <w:hideMark/>
          </w:tcPr>
          <w:p w14:paraId="4C423C6E" w14:textId="77777777" w:rsidR="009F649D" w:rsidRPr="00495BAE" w:rsidRDefault="009F649D" w:rsidP="009F649D">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175" w:type="pct"/>
            <w:shd w:val="clear" w:color="auto" w:fill="auto"/>
            <w:noWrap/>
            <w:hideMark/>
          </w:tcPr>
          <w:p w14:paraId="241537D5"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312" w:type="pct"/>
            <w:shd w:val="clear" w:color="auto" w:fill="auto"/>
            <w:noWrap/>
            <w:hideMark/>
          </w:tcPr>
          <w:p w14:paraId="5D0BA11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146(97,3)</w:t>
            </w:r>
          </w:p>
        </w:tc>
        <w:tc>
          <w:tcPr>
            <w:tcW w:w="312" w:type="pct"/>
            <w:shd w:val="clear" w:color="auto" w:fill="auto"/>
            <w:noWrap/>
            <w:hideMark/>
          </w:tcPr>
          <w:p w14:paraId="22310B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141(97,2)</w:t>
            </w:r>
          </w:p>
        </w:tc>
        <w:tc>
          <w:tcPr>
            <w:tcW w:w="228" w:type="pct"/>
            <w:shd w:val="clear" w:color="auto" w:fill="auto"/>
            <w:noWrap/>
            <w:hideMark/>
          </w:tcPr>
          <w:p w14:paraId="4E9A283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5(100)</w:t>
            </w:r>
          </w:p>
        </w:tc>
        <w:tc>
          <w:tcPr>
            <w:tcW w:w="228" w:type="pct"/>
            <w:shd w:val="clear" w:color="auto" w:fill="auto"/>
            <w:noWrap/>
            <w:hideMark/>
          </w:tcPr>
          <w:p w14:paraId="0B05B88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1(100)</w:t>
            </w:r>
          </w:p>
        </w:tc>
        <w:tc>
          <w:tcPr>
            <w:tcW w:w="312" w:type="pct"/>
            <w:shd w:val="clear" w:color="auto" w:fill="auto"/>
            <w:noWrap/>
            <w:hideMark/>
          </w:tcPr>
          <w:p w14:paraId="7585A248"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145(97,3)</w:t>
            </w:r>
          </w:p>
        </w:tc>
        <w:tc>
          <w:tcPr>
            <w:tcW w:w="278" w:type="pct"/>
            <w:shd w:val="clear" w:color="auto" w:fill="auto"/>
            <w:noWrap/>
            <w:hideMark/>
          </w:tcPr>
          <w:p w14:paraId="22AF92AD"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20(95,2)</w:t>
            </w:r>
          </w:p>
        </w:tc>
        <w:tc>
          <w:tcPr>
            <w:tcW w:w="312" w:type="pct"/>
            <w:shd w:val="clear" w:color="auto" w:fill="auto"/>
            <w:noWrap/>
            <w:hideMark/>
          </w:tcPr>
          <w:p w14:paraId="449ACDB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126(97,7)</w:t>
            </w:r>
          </w:p>
        </w:tc>
        <w:tc>
          <w:tcPr>
            <w:tcW w:w="278" w:type="pct"/>
            <w:shd w:val="clear" w:color="auto" w:fill="auto"/>
            <w:noWrap/>
            <w:hideMark/>
          </w:tcPr>
          <w:p w14:paraId="01D1C6C9"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92(96,8)</w:t>
            </w:r>
          </w:p>
        </w:tc>
        <w:tc>
          <w:tcPr>
            <w:tcW w:w="278" w:type="pct"/>
            <w:shd w:val="clear" w:color="auto" w:fill="auto"/>
            <w:noWrap/>
            <w:hideMark/>
          </w:tcPr>
          <w:p w14:paraId="67C3CB6F"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54(98,2)</w:t>
            </w:r>
          </w:p>
        </w:tc>
        <w:tc>
          <w:tcPr>
            <w:tcW w:w="278" w:type="pct"/>
            <w:shd w:val="clear" w:color="auto" w:fill="auto"/>
            <w:noWrap/>
            <w:hideMark/>
          </w:tcPr>
          <w:p w14:paraId="5D6046EE"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64(100)</w:t>
            </w:r>
          </w:p>
        </w:tc>
        <w:tc>
          <w:tcPr>
            <w:tcW w:w="278" w:type="pct"/>
            <w:shd w:val="clear" w:color="auto" w:fill="auto"/>
            <w:noWrap/>
            <w:hideMark/>
          </w:tcPr>
          <w:p w14:paraId="518DEEA1"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82(95,3)</w:t>
            </w:r>
          </w:p>
        </w:tc>
        <w:tc>
          <w:tcPr>
            <w:tcW w:w="278" w:type="pct"/>
            <w:shd w:val="clear" w:color="auto" w:fill="auto"/>
            <w:noWrap/>
            <w:hideMark/>
          </w:tcPr>
          <w:p w14:paraId="4D086BF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67(97,1)</w:t>
            </w:r>
          </w:p>
        </w:tc>
        <w:tc>
          <w:tcPr>
            <w:tcW w:w="278" w:type="pct"/>
            <w:shd w:val="clear" w:color="auto" w:fill="auto"/>
            <w:noWrap/>
            <w:hideMark/>
          </w:tcPr>
          <w:p w14:paraId="57235FB0"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79(97,5)</w:t>
            </w:r>
          </w:p>
        </w:tc>
        <w:tc>
          <w:tcPr>
            <w:tcW w:w="278" w:type="pct"/>
            <w:shd w:val="clear" w:color="auto" w:fill="auto"/>
            <w:noWrap/>
            <w:hideMark/>
          </w:tcPr>
          <w:p w14:paraId="031AC52C"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22(100)</w:t>
            </w:r>
          </w:p>
        </w:tc>
        <w:tc>
          <w:tcPr>
            <w:tcW w:w="308" w:type="pct"/>
            <w:shd w:val="clear" w:color="auto" w:fill="auto"/>
            <w:noWrap/>
            <w:hideMark/>
          </w:tcPr>
          <w:p w14:paraId="350AE17B" w14:textId="77777777" w:rsidR="009F649D" w:rsidRPr="00495BAE" w:rsidRDefault="009F649D" w:rsidP="009F649D">
            <w:pPr>
              <w:spacing w:after="0" w:line="240" w:lineRule="auto"/>
              <w:jc w:val="center"/>
              <w:rPr>
                <w:rFonts w:eastAsia="Times New Roman" w:cs="Times New Roman"/>
                <w:color w:val="000000"/>
                <w:sz w:val="16"/>
                <w:szCs w:val="16"/>
                <w:lang w:eastAsia="tr-TR"/>
              </w:rPr>
            </w:pPr>
            <w:r w:rsidRPr="00495BAE">
              <w:rPr>
                <w:rFonts w:cs="Times New Roman"/>
                <w:sz w:val="16"/>
                <w:szCs w:val="16"/>
              </w:rPr>
              <w:t>124(96,9)</w:t>
            </w:r>
          </w:p>
        </w:tc>
      </w:tr>
    </w:tbl>
    <w:p w14:paraId="26969134" w14:textId="77777777" w:rsidR="009F649D" w:rsidRPr="00495BAE" w:rsidRDefault="009F649D" w:rsidP="009F649D">
      <w:pPr>
        <w:spacing w:after="0" w:line="240" w:lineRule="auto"/>
        <w:rPr>
          <w:rFonts w:eastAsiaTheme="majorEastAsia" w:cs="Times New Roman"/>
          <w:b/>
          <w:color w:val="000000" w:themeColor="text1"/>
          <w:szCs w:val="28"/>
        </w:rPr>
      </w:pPr>
    </w:p>
    <w:p w14:paraId="73A3EDE5" w14:textId="443D47D7" w:rsidR="00085DE6" w:rsidRPr="00495BAE" w:rsidRDefault="00085DE6" w:rsidP="00085DE6">
      <w:pPr>
        <w:spacing w:after="0" w:line="240" w:lineRule="auto"/>
        <w:rPr>
          <w:rFonts w:eastAsiaTheme="majorEastAsia" w:cs="Times New Roman"/>
          <w:b/>
          <w:color w:val="000000" w:themeColor="text1"/>
          <w:szCs w:val="28"/>
        </w:rPr>
      </w:pPr>
    </w:p>
    <w:p w14:paraId="4D1E0ADF" w14:textId="1493F5EA" w:rsidR="00BB205E" w:rsidRPr="00495BAE" w:rsidRDefault="00BB205E" w:rsidP="00BB205E">
      <w:pPr>
        <w:spacing w:after="0" w:line="240" w:lineRule="auto"/>
        <w:rPr>
          <w:rFonts w:eastAsia="Calibri" w:cs="Times New Roman"/>
          <w:b/>
          <w:bCs/>
          <w:szCs w:val="24"/>
        </w:rPr>
      </w:pPr>
    </w:p>
    <w:p w14:paraId="2C1A71E6" w14:textId="77777777" w:rsidR="009F649D" w:rsidRPr="00495BAE" w:rsidRDefault="009F649D" w:rsidP="00BB205E">
      <w:pPr>
        <w:spacing w:after="0" w:line="240" w:lineRule="auto"/>
        <w:rPr>
          <w:rFonts w:eastAsia="Calibri" w:cs="Times New Roman"/>
          <w:b/>
          <w:bCs/>
          <w:szCs w:val="24"/>
        </w:rPr>
        <w:sectPr w:rsidR="009F649D" w:rsidRPr="00495BAE" w:rsidSect="009F649D">
          <w:pgSz w:w="16838" w:h="11906" w:orient="landscape" w:code="9"/>
          <w:pgMar w:top="1134" w:right="1701" w:bottom="2268" w:left="1701" w:header="709" w:footer="709" w:gutter="0"/>
          <w:cols w:space="708"/>
          <w:docGrid w:linePitch="360"/>
        </w:sectPr>
      </w:pPr>
    </w:p>
    <w:p w14:paraId="07329BD1" w14:textId="7D377541" w:rsidR="006B5580" w:rsidRPr="00495BAE" w:rsidRDefault="00986120" w:rsidP="006B5580">
      <w:pPr>
        <w:pStyle w:val="ResimYazs"/>
        <w:keepNext/>
        <w:spacing w:after="0"/>
        <w:rPr>
          <w:rFonts w:eastAsiaTheme="majorEastAsia" w:cs="Times New Roman"/>
          <w:bCs/>
          <w:i w:val="0"/>
          <w:iCs w:val="0"/>
          <w:color w:val="000000" w:themeColor="text1"/>
          <w:sz w:val="24"/>
          <w:szCs w:val="28"/>
        </w:rPr>
      </w:pPr>
      <w:bookmarkStart w:id="198" w:name="_Toc17334616"/>
      <w:r w:rsidRPr="00495BAE">
        <w:rPr>
          <w:rFonts w:eastAsiaTheme="majorEastAsia" w:cs="Times New Roman"/>
          <w:b/>
          <w:i w:val="0"/>
          <w:iCs w:val="0"/>
          <w:color w:val="000000" w:themeColor="text1"/>
          <w:sz w:val="24"/>
          <w:szCs w:val="28"/>
        </w:rPr>
        <w:lastRenderedPageBreak/>
        <w:t xml:space="preserve">Ek 6.17. </w:t>
      </w:r>
      <w:r w:rsidR="006B5580" w:rsidRPr="00495BAE">
        <w:rPr>
          <w:rFonts w:eastAsiaTheme="majorEastAsia" w:cs="Times New Roman"/>
          <w:bCs/>
          <w:i w:val="0"/>
          <w:iCs w:val="0"/>
          <w:color w:val="000000" w:themeColor="text1"/>
          <w:sz w:val="24"/>
          <w:szCs w:val="28"/>
        </w:rPr>
        <w:t>Açılır kanat özelliğine göre tercih edilen üretim standartlarının dağılımı</w:t>
      </w:r>
      <w:bookmarkEnd w:id="198"/>
      <w:r w:rsidRPr="00495BAE">
        <w:rPr>
          <w:rFonts w:eastAsiaTheme="majorEastAsia" w:cs="Times New Roman"/>
          <w:bCs/>
          <w:i w:val="0"/>
          <w:iCs w:val="0"/>
          <w:color w:val="000000" w:themeColor="text1"/>
          <w:sz w:val="24"/>
          <w:szCs w:val="28"/>
        </w:rPr>
        <w:t xml:space="preserve"> </w:t>
      </w:r>
    </w:p>
    <w:p w14:paraId="3B905C32" w14:textId="77777777" w:rsidR="006B5580" w:rsidRPr="00495BAE" w:rsidRDefault="006B5580" w:rsidP="006B5580">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6"/>
        <w:gridCol w:w="583"/>
        <w:gridCol w:w="472"/>
        <w:gridCol w:w="880"/>
        <w:gridCol w:w="425"/>
        <w:gridCol w:w="964"/>
        <w:gridCol w:w="449"/>
        <w:gridCol w:w="902"/>
        <w:gridCol w:w="509"/>
        <w:gridCol w:w="842"/>
        <w:gridCol w:w="429"/>
        <w:gridCol w:w="914"/>
      </w:tblGrid>
      <w:tr w:rsidR="006B5580" w:rsidRPr="00495BAE" w14:paraId="65FA6CB1" w14:textId="77777777" w:rsidTr="00B84030">
        <w:trPr>
          <w:trHeight w:val="20"/>
        </w:trPr>
        <w:tc>
          <w:tcPr>
            <w:tcW w:w="1043" w:type="pct"/>
            <w:gridSpan w:val="2"/>
            <w:vMerge w:val="restart"/>
            <w:shd w:val="clear" w:color="auto" w:fill="auto"/>
            <w:vAlign w:val="bottom"/>
            <w:hideMark/>
          </w:tcPr>
          <w:p w14:paraId="2C2DB7A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788" w:type="pct"/>
            <w:gridSpan w:val="2"/>
            <w:shd w:val="clear" w:color="auto" w:fill="auto"/>
            <w:vAlign w:val="center"/>
          </w:tcPr>
          <w:p w14:paraId="70EAE15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Ak. ve </w:t>
            </w:r>
            <w:proofErr w:type="spellStart"/>
            <w:r w:rsidRPr="00495BAE">
              <w:rPr>
                <w:rFonts w:eastAsia="Times New Roman" w:cs="Times New Roman"/>
                <w:color w:val="000000"/>
                <w:sz w:val="16"/>
                <w:szCs w:val="16"/>
                <w:lang w:eastAsia="tr-TR"/>
              </w:rPr>
              <w:t>Vas</w:t>
            </w:r>
            <w:proofErr w:type="spellEnd"/>
            <w:r w:rsidRPr="00495BAE">
              <w:rPr>
                <w:rFonts w:eastAsia="Times New Roman" w:cs="Times New Roman"/>
                <w:color w:val="000000"/>
                <w:sz w:val="16"/>
                <w:szCs w:val="16"/>
                <w:lang w:eastAsia="tr-TR"/>
              </w:rPr>
              <w:t>.</w:t>
            </w:r>
          </w:p>
        </w:tc>
        <w:tc>
          <w:tcPr>
            <w:tcW w:w="809" w:type="pct"/>
            <w:gridSpan w:val="2"/>
            <w:shd w:val="clear" w:color="auto" w:fill="auto"/>
            <w:vAlign w:val="center"/>
          </w:tcPr>
          <w:p w14:paraId="7DD4EE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Sürme</w:t>
            </w:r>
          </w:p>
        </w:tc>
        <w:tc>
          <w:tcPr>
            <w:tcW w:w="788" w:type="pct"/>
            <w:gridSpan w:val="2"/>
            <w:shd w:val="clear" w:color="auto" w:fill="auto"/>
            <w:vAlign w:val="center"/>
          </w:tcPr>
          <w:p w14:paraId="6CD6262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DATV</w:t>
            </w:r>
          </w:p>
        </w:tc>
        <w:tc>
          <w:tcPr>
            <w:tcW w:w="788" w:type="pct"/>
            <w:gridSpan w:val="2"/>
            <w:shd w:val="clear" w:color="auto" w:fill="auto"/>
            <w:vAlign w:val="center"/>
          </w:tcPr>
          <w:p w14:paraId="6E82EAB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DAGK</w:t>
            </w:r>
          </w:p>
        </w:tc>
        <w:tc>
          <w:tcPr>
            <w:tcW w:w="783" w:type="pct"/>
            <w:gridSpan w:val="2"/>
            <w:vAlign w:val="center"/>
          </w:tcPr>
          <w:p w14:paraId="2F72E65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6B5580" w:rsidRPr="00495BAE" w14:paraId="4AD619D9" w14:textId="77777777" w:rsidTr="00B84030">
        <w:trPr>
          <w:trHeight w:val="20"/>
        </w:trPr>
        <w:tc>
          <w:tcPr>
            <w:tcW w:w="1043" w:type="pct"/>
            <w:gridSpan w:val="2"/>
            <w:vMerge/>
            <w:vAlign w:val="center"/>
            <w:hideMark/>
          </w:tcPr>
          <w:p w14:paraId="5328B624"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275" w:type="pct"/>
            <w:shd w:val="clear" w:color="auto" w:fill="auto"/>
            <w:vAlign w:val="center"/>
            <w:hideMark/>
          </w:tcPr>
          <w:p w14:paraId="5BE055D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3" w:type="pct"/>
            <w:shd w:val="clear" w:color="auto" w:fill="auto"/>
            <w:vAlign w:val="center"/>
            <w:hideMark/>
          </w:tcPr>
          <w:p w14:paraId="484B413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shd w:val="clear" w:color="auto" w:fill="auto"/>
            <w:vAlign w:val="center"/>
            <w:hideMark/>
          </w:tcPr>
          <w:p w14:paraId="0A111EA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62" w:type="pct"/>
            <w:shd w:val="clear" w:color="auto" w:fill="auto"/>
            <w:vAlign w:val="center"/>
            <w:hideMark/>
          </w:tcPr>
          <w:p w14:paraId="4DD2312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62" w:type="pct"/>
            <w:shd w:val="clear" w:color="auto" w:fill="auto"/>
            <w:vAlign w:val="center"/>
            <w:hideMark/>
          </w:tcPr>
          <w:p w14:paraId="13B3A2D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25" w:type="pct"/>
            <w:shd w:val="clear" w:color="auto" w:fill="auto"/>
            <w:vAlign w:val="center"/>
            <w:hideMark/>
          </w:tcPr>
          <w:p w14:paraId="6D7BFD5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97" w:type="pct"/>
            <w:shd w:val="clear" w:color="auto" w:fill="auto"/>
            <w:vAlign w:val="center"/>
            <w:hideMark/>
          </w:tcPr>
          <w:p w14:paraId="48B37C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490" w:type="pct"/>
            <w:shd w:val="clear" w:color="auto" w:fill="auto"/>
            <w:vAlign w:val="center"/>
            <w:hideMark/>
          </w:tcPr>
          <w:p w14:paraId="28C2D2F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50" w:type="pct"/>
            <w:vAlign w:val="center"/>
          </w:tcPr>
          <w:p w14:paraId="5524FB1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33" w:type="pct"/>
            <w:vAlign w:val="center"/>
          </w:tcPr>
          <w:p w14:paraId="06C190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6B5580" w:rsidRPr="00495BAE" w14:paraId="264AE8F4" w14:textId="77777777" w:rsidTr="00B84030">
        <w:trPr>
          <w:trHeight w:val="20"/>
        </w:trPr>
        <w:tc>
          <w:tcPr>
            <w:tcW w:w="703" w:type="pct"/>
            <w:vMerge w:val="restart"/>
            <w:shd w:val="clear" w:color="auto" w:fill="auto"/>
            <w:vAlign w:val="center"/>
            <w:hideMark/>
          </w:tcPr>
          <w:p w14:paraId="12AA7DD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340" w:type="pct"/>
            <w:shd w:val="clear" w:color="auto" w:fill="auto"/>
            <w:vAlign w:val="center"/>
            <w:hideMark/>
          </w:tcPr>
          <w:p w14:paraId="31AB4D9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13CB9C0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052E79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62F95C4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356E68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07D629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3DF19C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78FCB81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122F905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45C0495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7CCB821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024E147A" w14:textId="77777777" w:rsidTr="00B84030">
        <w:trPr>
          <w:trHeight w:val="20"/>
        </w:trPr>
        <w:tc>
          <w:tcPr>
            <w:tcW w:w="703" w:type="pct"/>
            <w:vMerge/>
            <w:vAlign w:val="center"/>
            <w:hideMark/>
          </w:tcPr>
          <w:p w14:paraId="22D79376"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4340DFE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2ADA3F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11CB1C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800375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7B58519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063FA65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52DC206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61D40B5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1EC43FC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69D09FF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0394E62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6D1741DC" w14:textId="77777777" w:rsidTr="00B84030">
        <w:trPr>
          <w:trHeight w:val="20"/>
        </w:trPr>
        <w:tc>
          <w:tcPr>
            <w:tcW w:w="703" w:type="pct"/>
            <w:vMerge w:val="restart"/>
            <w:shd w:val="clear" w:color="auto" w:fill="auto"/>
            <w:vAlign w:val="center"/>
            <w:hideMark/>
          </w:tcPr>
          <w:p w14:paraId="0874498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340" w:type="pct"/>
            <w:shd w:val="clear" w:color="auto" w:fill="auto"/>
            <w:vAlign w:val="center"/>
            <w:hideMark/>
          </w:tcPr>
          <w:p w14:paraId="7035F5F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12A1CD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27A0B1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AC1B13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53B7DEF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4FF2C4F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2F79FF0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7639B9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1F90931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0868BC9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3517CCC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FCFF918" w14:textId="77777777" w:rsidTr="00B84030">
        <w:trPr>
          <w:trHeight w:val="20"/>
        </w:trPr>
        <w:tc>
          <w:tcPr>
            <w:tcW w:w="703" w:type="pct"/>
            <w:vMerge/>
            <w:vAlign w:val="center"/>
            <w:hideMark/>
          </w:tcPr>
          <w:p w14:paraId="304679C7"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ABA8DA7"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1D908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7E2D9E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7397C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336BE49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4D2D7DF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6546A2B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61DDC1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135A850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12AE05D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392371C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25D5EE9B" w14:textId="77777777" w:rsidTr="00B84030">
        <w:trPr>
          <w:trHeight w:val="20"/>
        </w:trPr>
        <w:tc>
          <w:tcPr>
            <w:tcW w:w="703" w:type="pct"/>
            <w:vMerge w:val="restart"/>
            <w:shd w:val="clear" w:color="auto" w:fill="auto"/>
            <w:vAlign w:val="center"/>
            <w:hideMark/>
          </w:tcPr>
          <w:p w14:paraId="0893CA7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340" w:type="pct"/>
            <w:shd w:val="clear" w:color="auto" w:fill="auto"/>
            <w:vAlign w:val="center"/>
            <w:hideMark/>
          </w:tcPr>
          <w:p w14:paraId="28CBDCC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2FE2719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513" w:type="pct"/>
            <w:shd w:val="clear" w:color="auto" w:fill="auto"/>
            <w:noWrap/>
            <w:hideMark/>
          </w:tcPr>
          <w:p w14:paraId="1D2BEAB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59,0</w:t>
            </w:r>
          </w:p>
        </w:tc>
        <w:tc>
          <w:tcPr>
            <w:tcW w:w="248" w:type="pct"/>
            <w:shd w:val="clear" w:color="auto" w:fill="auto"/>
            <w:noWrap/>
            <w:hideMark/>
          </w:tcPr>
          <w:p w14:paraId="38D878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62" w:type="pct"/>
            <w:shd w:val="clear" w:color="auto" w:fill="auto"/>
            <w:noWrap/>
            <w:hideMark/>
          </w:tcPr>
          <w:p w14:paraId="638AF0B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62" w:type="pct"/>
            <w:shd w:val="clear" w:color="auto" w:fill="auto"/>
            <w:noWrap/>
            <w:hideMark/>
          </w:tcPr>
          <w:p w14:paraId="6440994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25" w:type="pct"/>
            <w:shd w:val="clear" w:color="auto" w:fill="auto"/>
            <w:noWrap/>
            <w:hideMark/>
          </w:tcPr>
          <w:p w14:paraId="1D4536F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25,7</w:t>
            </w:r>
          </w:p>
        </w:tc>
        <w:tc>
          <w:tcPr>
            <w:tcW w:w="297" w:type="pct"/>
            <w:shd w:val="clear" w:color="auto" w:fill="auto"/>
            <w:noWrap/>
            <w:hideMark/>
          </w:tcPr>
          <w:p w14:paraId="035AC3C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490" w:type="pct"/>
            <w:shd w:val="clear" w:color="auto" w:fill="auto"/>
            <w:noWrap/>
            <w:hideMark/>
          </w:tcPr>
          <w:p w14:paraId="4C1665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15,0</w:t>
            </w:r>
          </w:p>
        </w:tc>
        <w:tc>
          <w:tcPr>
            <w:tcW w:w="250" w:type="pct"/>
          </w:tcPr>
          <w:p w14:paraId="122F1B1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8</w:t>
            </w:r>
          </w:p>
        </w:tc>
        <w:tc>
          <w:tcPr>
            <w:tcW w:w="533" w:type="pct"/>
          </w:tcPr>
          <w:p w14:paraId="342FB8E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53,3</w:t>
            </w:r>
          </w:p>
        </w:tc>
      </w:tr>
      <w:tr w:rsidR="006B5580" w:rsidRPr="00495BAE" w14:paraId="32398606" w14:textId="77777777" w:rsidTr="00B84030">
        <w:trPr>
          <w:trHeight w:val="20"/>
        </w:trPr>
        <w:tc>
          <w:tcPr>
            <w:tcW w:w="703" w:type="pct"/>
            <w:vMerge/>
            <w:vAlign w:val="center"/>
            <w:hideMark/>
          </w:tcPr>
          <w:p w14:paraId="1B2F84FB"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90D4E67"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E85884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513" w:type="pct"/>
            <w:shd w:val="clear" w:color="auto" w:fill="auto"/>
            <w:noWrap/>
            <w:hideMark/>
          </w:tcPr>
          <w:p w14:paraId="43C9005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41,0</w:t>
            </w:r>
          </w:p>
        </w:tc>
        <w:tc>
          <w:tcPr>
            <w:tcW w:w="248" w:type="pct"/>
            <w:shd w:val="clear" w:color="auto" w:fill="auto"/>
            <w:noWrap/>
            <w:hideMark/>
          </w:tcPr>
          <w:p w14:paraId="111F55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62" w:type="pct"/>
            <w:shd w:val="clear" w:color="auto" w:fill="auto"/>
            <w:noWrap/>
            <w:hideMark/>
          </w:tcPr>
          <w:p w14:paraId="7A16B9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62" w:type="pct"/>
            <w:shd w:val="clear" w:color="auto" w:fill="auto"/>
            <w:noWrap/>
            <w:hideMark/>
          </w:tcPr>
          <w:p w14:paraId="54DC9B4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26</w:t>
            </w:r>
          </w:p>
        </w:tc>
        <w:tc>
          <w:tcPr>
            <w:tcW w:w="525" w:type="pct"/>
            <w:shd w:val="clear" w:color="auto" w:fill="auto"/>
            <w:noWrap/>
            <w:hideMark/>
          </w:tcPr>
          <w:p w14:paraId="2E3EA0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74,3</w:t>
            </w:r>
          </w:p>
        </w:tc>
        <w:tc>
          <w:tcPr>
            <w:tcW w:w="297" w:type="pct"/>
            <w:shd w:val="clear" w:color="auto" w:fill="auto"/>
            <w:noWrap/>
            <w:hideMark/>
          </w:tcPr>
          <w:p w14:paraId="33ACC6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490" w:type="pct"/>
            <w:shd w:val="clear" w:color="auto" w:fill="auto"/>
            <w:noWrap/>
            <w:hideMark/>
          </w:tcPr>
          <w:p w14:paraId="063F3C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85,0</w:t>
            </w:r>
          </w:p>
        </w:tc>
        <w:tc>
          <w:tcPr>
            <w:tcW w:w="250" w:type="pct"/>
          </w:tcPr>
          <w:p w14:paraId="42FE090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7</w:t>
            </w:r>
          </w:p>
        </w:tc>
        <w:tc>
          <w:tcPr>
            <w:tcW w:w="533" w:type="pct"/>
          </w:tcPr>
          <w:p w14:paraId="26AC11F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46,7</w:t>
            </w:r>
          </w:p>
        </w:tc>
      </w:tr>
      <w:tr w:rsidR="006B5580" w:rsidRPr="00495BAE" w14:paraId="78A01354" w14:textId="77777777" w:rsidTr="00B84030">
        <w:trPr>
          <w:trHeight w:val="20"/>
        </w:trPr>
        <w:tc>
          <w:tcPr>
            <w:tcW w:w="703" w:type="pct"/>
            <w:vMerge w:val="restart"/>
            <w:shd w:val="clear" w:color="auto" w:fill="auto"/>
            <w:vAlign w:val="center"/>
            <w:hideMark/>
          </w:tcPr>
          <w:p w14:paraId="63D7597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340" w:type="pct"/>
            <w:shd w:val="clear" w:color="auto" w:fill="auto"/>
            <w:vAlign w:val="center"/>
            <w:hideMark/>
          </w:tcPr>
          <w:p w14:paraId="5790EAE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D9149C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51</w:t>
            </w:r>
          </w:p>
        </w:tc>
        <w:tc>
          <w:tcPr>
            <w:tcW w:w="513" w:type="pct"/>
            <w:shd w:val="clear" w:color="auto" w:fill="auto"/>
            <w:noWrap/>
            <w:hideMark/>
          </w:tcPr>
          <w:p w14:paraId="79C7722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65,4</w:t>
            </w:r>
          </w:p>
        </w:tc>
        <w:tc>
          <w:tcPr>
            <w:tcW w:w="248" w:type="pct"/>
            <w:shd w:val="clear" w:color="auto" w:fill="auto"/>
            <w:noWrap/>
            <w:hideMark/>
          </w:tcPr>
          <w:p w14:paraId="7372A0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F909F1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3A33E02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16</w:t>
            </w:r>
          </w:p>
        </w:tc>
        <w:tc>
          <w:tcPr>
            <w:tcW w:w="525" w:type="pct"/>
            <w:shd w:val="clear" w:color="auto" w:fill="auto"/>
            <w:noWrap/>
            <w:hideMark/>
          </w:tcPr>
          <w:p w14:paraId="732A94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45,7</w:t>
            </w:r>
          </w:p>
        </w:tc>
        <w:tc>
          <w:tcPr>
            <w:tcW w:w="297" w:type="pct"/>
            <w:shd w:val="clear" w:color="auto" w:fill="auto"/>
            <w:noWrap/>
            <w:hideMark/>
          </w:tcPr>
          <w:p w14:paraId="437EA1C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490" w:type="pct"/>
            <w:shd w:val="clear" w:color="auto" w:fill="auto"/>
            <w:noWrap/>
            <w:hideMark/>
          </w:tcPr>
          <w:p w14:paraId="6C11D85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25,0</w:t>
            </w:r>
          </w:p>
        </w:tc>
        <w:tc>
          <w:tcPr>
            <w:tcW w:w="250" w:type="pct"/>
          </w:tcPr>
          <w:p w14:paraId="03A460A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w:t>
            </w:r>
          </w:p>
        </w:tc>
        <w:tc>
          <w:tcPr>
            <w:tcW w:w="533" w:type="pct"/>
          </w:tcPr>
          <w:p w14:paraId="541D06F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66,7</w:t>
            </w:r>
          </w:p>
        </w:tc>
      </w:tr>
      <w:tr w:rsidR="006B5580" w:rsidRPr="00495BAE" w14:paraId="697C0B27" w14:textId="77777777" w:rsidTr="00B84030">
        <w:trPr>
          <w:trHeight w:val="20"/>
        </w:trPr>
        <w:tc>
          <w:tcPr>
            <w:tcW w:w="703" w:type="pct"/>
            <w:vMerge/>
            <w:vAlign w:val="center"/>
            <w:hideMark/>
          </w:tcPr>
          <w:p w14:paraId="30127E2B"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507F0CD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351B75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27</w:t>
            </w:r>
          </w:p>
        </w:tc>
        <w:tc>
          <w:tcPr>
            <w:tcW w:w="513" w:type="pct"/>
            <w:shd w:val="clear" w:color="auto" w:fill="auto"/>
            <w:noWrap/>
            <w:hideMark/>
          </w:tcPr>
          <w:p w14:paraId="7979BB4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34,6</w:t>
            </w:r>
          </w:p>
        </w:tc>
        <w:tc>
          <w:tcPr>
            <w:tcW w:w="248" w:type="pct"/>
            <w:shd w:val="clear" w:color="auto" w:fill="auto"/>
            <w:noWrap/>
            <w:hideMark/>
          </w:tcPr>
          <w:p w14:paraId="4E13565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56E3E14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7F4752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525" w:type="pct"/>
            <w:shd w:val="clear" w:color="auto" w:fill="auto"/>
            <w:noWrap/>
            <w:hideMark/>
          </w:tcPr>
          <w:p w14:paraId="6E3FE6F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54,3</w:t>
            </w:r>
          </w:p>
        </w:tc>
        <w:tc>
          <w:tcPr>
            <w:tcW w:w="297" w:type="pct"/>
            <w:shd w:val="clear" w:color="auto" w:fill="auto"/>
            <w:noWrap/>
            <w:hideMark/>
          </w:tcPr>
          <w:p w14:paraId="248CC55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w:t>
            </w:r>
          </w:p>
        </w:tc>
        <w:tc>
          <w:tcPr>
            <w:tcW w:w="490" w:type="pct"/>
            <w:shd w:val="clear" w:color="auto" w:fill="auto"/>
            <w:noWrap/>
            <w:hideMark/>
          </w:tcPr>
          <w:p w14:paraId="477B36D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75,0</w:t>
            </w:r>
          </w:p>
        </w:tc>
        <w:tc>
          <w:tcPr>
            <w:tcW w:w="250" w:type="pct"/>
          </w:tcPr>
          <w:p w14:paraId="5CF4356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5</w:t>
            </w:r>
          </w:p>
        </w:tc>
        <w:tc>
          <w:tcPr>
            <w:tcW w:w="533" w:type="pct"/>
          </w:tcPr>
          <w:p w14:paraId="1FB1224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33,3</w:t>
            </w:r>
          </w:p>
        </w:tc>
      </w:tr>
      <w:tr w:rsidR="006B5580" w:rsidRPr="00495BAE" w14:paraId="74FC3719" w14:textId="77777777" w:rsidTr="00B84030">
        <w:trPr>
          <w:trHeight w:val="20"/>
        </w:trPr>
        <w:tc>
          <w:tcPr>
            <w:tcW w:w="703" w:type="pct"/>
            <w:vMerge w:val="restart"/>
            <w:shd w:val="clear" w:color="auto" w:fill="auto"/>
            <w:vAlign w:val="center"/>
            <w:hideMark/>
          </w:tcPr>
          <w:p w14:paraId="56C4B47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340" w:type="pct"/>
            <w:shd w:val="clear" w:color="auto" w:fill="auto"/>
            <w:vAlign w:val="center"/>
            <w:hideMark/>
          </w:tcPr>
          <w:p w14:paraId="534BA57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181708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46AAA9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1C47524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772D518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209E78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7A83631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1D7DF14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039D1A9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3D10D8E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4A5D366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70F9E4A3" w14:textId="77777777" w:rsidTr="00B84030">
        <w:trPr>
          <w:trHeight w:val="20"/>
        </w:trPr>
        <w:tc>
          <w:tcPr>
            <w:tcW w:w="703" w:type="pct"/>
            <w:vMerge/>
            <w:vAlign w:val="center"/>
            <w:hideMark/>
          </w:tcPr>
          <w:p w14:paraId="0ADAB0B2"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2B964D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D5DA3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2C4536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765A7B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837E2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62EEB51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7AA634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5534653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561B280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6ADB477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79529A6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39D768FE" w14:textId="77777777" w:rsidTr="00B84030">
        <w:trPr>
          <w:trHeight w:val="20"/>
        </w:trPr>
        <w:tc>
          <w:tcPr>
            <w:tcW w:w="703" w:type="pct"/>
            <w:vMerge w:val="restart"/>
            <w:shd w:val="clear" w:color="auto" w:fill="auto"/>
            <w:vAlign w:val="center"/>
            <w:hideMark/>
          </w:tcPr>
          <w:p w14:paraId="3DC53A3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340" w:type="pct"/>
            <w:shd w:val="clear" w:color="auto" w:fill="auto"/>
            <w:vAlign w:val="center"/>
            <w:hideMark/>
          </w:tcPr>
          <w:p w14:paraId="5257840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027113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46FC711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D8C50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6B05F0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5DE5081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367374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063EBF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3038B64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0AB4A91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4FC7AA2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67FD81DE" w14:textId="77777777" w:rsidTr="00B84030">
        <w:trPr>
          <w:trHeight w:val="20"/>
        </w:trPr>
        <w:tc>
          <w:tcPr>
            <w:tcW w:w="703" w:type="pct"/>
            <w:vMerge/>
            <w:vAlign w:val="center"/>
            <w:hideMark/>
          </w:tcPr>
          <w:p w14:paraId="17E3B569"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5B34E8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AD801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6BCB271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6BA7679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103EA5D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4E6BE3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1C0FBF2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232579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6FC0D15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532B464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3E33E5A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05E96AE9" w14:textId="77777777" w:rsidTr="00B84030">
        <w:trPr>
          <w:trHeight w:val="20"/>
        </w:trPr>
        <w:tc>
          <w:tcPr>
            <w:tcW w:w="703" w:type="pct"/>
            <w:vMerge w:val="restart"/>
            <w:shd w:val="clear" w:color="auto" w:fill="auto"/>
            <w:vAlign w:val="center"/>
            <w:hideMark/>
          </w:tcPr>
          <w:p w14:paraId="036C11D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340" w:type="pct"/>
            <w:shd w:val="clear" w:color="auto" w:fill="auto"/>
            <w:vAlign w:val="center"/>
            <w:hideMark/>
          </w:tcPr>
          <w:p w14:paraId="63F4558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2F828E7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41</w:t>
            </w:r>
          </w:p>
        </w:tc>
        <w:tc>
          <w:tcPr>
            <w:tcW w:w="513" w:type="pct"/>
            <w:shd w:val="clear" w:color="auto" w:fill="auto"/>
            <w:noWrap/>
            <w:hideMark/>
          </w:tcPr>
          <w:p w14:paraId="3E9F297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52,6</w:t>
            </w:r>
          </w:p>
        </w:tc>
        <w:tc>
          <w:tcPr>
            <w:tcW w:w="248" w:type="pct"/>
            <w:shd w:val="clear" w:color="auto" w:fill="auto"/>
            <w:noWrap/>
            <w:hideMark/>
          </w:tcPr>
          <w:p w14:paraId="7B069EB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480375D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47CCD57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525" w:type="pct"/>
            <w:shd w:val="clear" w:color="auto" w:fill="auto"/>
            <w:noWrap/>
            <w:hideMark/>
          </w:tcPr>
          <w:p w14:paraId="1826AC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40,0</w:t>
            </w:r>
          </w:p>
        </w:tc>
        <w:tc>
          <w:tcPr>
            <w:tcW w:w="297" w:type="pct"/>
            <w:shd w:val="clear" w:color="auto" w:fill="auto"/>
            <w:noWrap/>
            <w:hideMark/>
          </w:tcPr>
          <w:p w14:paraId="1EBDE5C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490" w:type="pct"/>
            <w:shd w:val="clear" w:color="auto" w:fill="auto"/>
            <w:noWrap/>
            <w:hideMark/>
          </w:tcPr>
          <w:p w14:paraId="76255E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w:t>
            </w:r>
          </w:p>
        </w:tc>
        <w:tc>
          <w:tcPr>
            <w:tcW w:w="250" w:type="pct"/>
          </w:tcPr>
          <w:p w14:paraId="12A2B3F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3" w:type="pct"/>
          </w:tcPr>
          <w:p w14:paraId="06DDCC0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60,0</w:t>
            </w:r>
          </w:p>
        </w:tc>
      </w:tr>
      <w:tr w:rsidR="006B5580" w:rsidRPr="00495BAE" w14:paraId="309541BA" w14:textId="77777777" w:rsidTr="00B84030">
        <w:trPr>
          <w:trHeight w:val="20"/>
        </w:trPr>
        <w:tc>
          <w:tcPr>
            <w:tcW w:w="703" w:type="pct"/>
            <w:vMerge/>
            <w:vAlign w:val="center"/>
            <w:hideMark/>
          </w:tcPr>
          <w:p w14:paraId="66B726DD"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B5ACB4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535E2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37</w:t>
            </w:r>
          </w:p>
        </w:tc>
        <w:tc>
          <w:tcPr>
            <w:tcW w:w="513" w:type="pct"/>
            <w:shd w:val="clear" w:color="auto" w:fill="auto"/>
            <w:noWrap/>
            <w:hideMark/>
          </w:tcPr>
          <w:p w14:paraId="7F3A46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47,4</w:t>
            </w:r>
          </w:p>
        </w:tc>
        <w:tc>
          <w:tcPr>
            <w:tcW w:w="248" w:type="pct"/>
            <w:shd w:val="clear" w:color="auto" w:fill="auto"/>
            <w:noWrap/>
            <w:hideMark/>
          </w:tcPr>
          <w:p w14:paraId="79ADB8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880FB5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2737C91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525" w:type="pct"/>
            <w:shd w:val="clear" w:color="auto" w:fill="auto"/>
            <w:noWrap/>
            <w:hideMark/>
          </w:tcPr>
          <w:p w14:paraId="222B75C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60,0</w:t>
            </w:r>
          </w:p>
        </w:tc>
        <w:tc>
          <w:tcPr>
            <w:tcW w:w="297" w:type="pct"/>
            <w:shd w:val="clear" w:color="auto" w:fill="auto"/>
            <w:noWrap/>
            <w:hideMark/>
          </w:tcPr>
          <w:p w14:paraId="7852A3D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490" w:type="pct"/>
            <w:shd w:val="clear" w:color="auto" w:fill="auto"/>
            <w:noWrap/>
            <w:hideMark/>
          </w:tcPr>
          <w:p w14:paraId="1563762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90,0</w:t>
            </w:r>
          </w:p>
        </w:tc>
        <w:tc>
          <w:tcPr>
            <w:tcW w:w="250" w:type="pct"/>
          </w:tcPr>
          <w:p w14:paraId="23B9498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w:t>
            </w:r>
          </w:p>
        </w:tc>
        <w:tc>
          <w:tcPr>
            <w:tcW w:w="533" w:type="pct"/>
          </w:tcPr>
          <w:p w14:paraId="1646AE3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40,0</w:t>
            </w:r>
          </w:p>
        </w:tc>
      </w:tr>
      <w:tr w:rsidR="006B5580" w:rsidRPr="00495BAE" w14:paraId="5E4894D7" w14:textId="77777777" w:rsidTr="00B84030">
        <w:trPr>
          <w:trHeight w:val="20"/>
        </w:trPr>
        <w:tc>
          <w:tcPr>
            <w:tcW w:w="703" w:type="pct"/>
            <w:vMerge w:val="restart"/>
            <w:shd w:val="clear" w:color="auto" w:fill="auto"/>
            <w:vAlign w:val="center"/>
            <w:hideMark/>
          </w:tcPr>
          <w:p w14:paraId="690751B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340" w:type="pct"/>
            <w:shd w:val="clear" w:color="auto" w:fill="auto"/>
            <w:vAlign w:val="center"/>
            <w:hideMark/>
          </w:tcPr>
          <w:p w14:paraId="58D5B3F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1965DB3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513" w:type="pct"/>
            <w:shd w:val="clear" w:color="auto" w:fill="auto"/>
            <w:noWrap/>
            <w:hideMark/>
          </w:tcPr>
          <w:p w14:paraId="739736E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91,0</w:t>
            </w:r>
          </w:p>
        </w:tc>
        <w:tc>
          <w:tcPr>
            <w:tcW w:w="248" w:type="pct"/>
            <w:shd w:val="clear" w:color="auto" w:fill="auto"/>
            <w:noWrap/>
            <w:hideMark/>
          </w:tcPr>
          <w:p w14:paraId="0B21192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FCF991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A317EC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525" w:type="pct"/>
            <w:shd w:val="clear" w:color="auto" w:fill="auto"/>
            <w:noWrap/>
            <w:hideMark/>
          </w:tcPr>
          <w:p w14:paraId="47D91C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91,4</w:t>
            </w:r>
          </w:p>
        </w:tc>
        <w:tc>
          <w:tcPr>
            <w:tcW w:w="297" w:type="pct"/>
            <w:shd w:val="clear" w:color="auto" w:fill="auto"/>
            <w:noWrap/>
            <w:hideMark/>
          </w:tcPr>
          <w:p w14:paraId="6F35273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w:t>
            </w:r>
          </w:p>
        </w:tc>
        <w:tc>
          <w:tcPr>
            <w:tcW w:w="490" w:type="pct"/>
            <w:shd w:val="clear" w:color="auto" w:fill="auto"/>
            <w:noWrap/>
            <w:hideMark/>
          </w:tcPr>
          <w:p w14:paraId="652D8B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50" w:type="pct"/>
          </w:tcPr>
          <w:p w14:paraId="1F607F9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12</w:t>
            </w:r>
          </w:p>
        </w:tc>
        <w:tc>
          <w:tcPr>
            <w:tcW w:w="533" w:type="pct"/>
          </w:tcPr>
          <w:p w14:paraId="540BA86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80,0</w:t>
            </w:r>
          </w:p>
        </w:tc>
      </w:tr>
      <w:tr w:rsidR="006B5580" w:rsidRPr="00495BAE" w14:paraId="20317F4A" w14:textId="77777777" w:rsidTr="00B84030">
        <w:trPr>
          <w:trHeight w:val="20"/>
        </w:trPr>
        <w:tc>
          <w:tcPr>
            <w:tcW w:w="703" w:type="pct"/>
            <w:vMerge/>
            <w:vAlign w:val="center"/>
            <w:hideMark/>
          </w:tcPr>
          <w:p w14:paraId="2182EE00"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36F12D1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D5AF8C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513" w:type="pct"/>
            <w:shd w:val="clear" w:color="auto" w:fill="auto"/>
            <w:noWrap/>
            <w:hideMark/>
          </w:tcPr>
          <w:p w14:paraId="06070A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w:t>
            </w:r>
          </w:p>
        </w:tc>
        <w:tc>
          <w:tcPr>
            <w:tcW w:w="248" w:type="pct"/>
            <w:shd w:val="clear" w:color="auto" w:fill="auto"/>
            <w:noWrap/>
            <w:hideMark/>
          </w:tcPr>
          <w:p w14:paraId="572764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D4FA30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132D7E7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525" w:type="pct"/>
            <w:shd w:val="clear" w:color="auto" w:fill="auto"/>
            <w:noWrap/>
            <w:hideMark/>
          </w:tcPr>
          <w:p w14:paraId="53593C9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8,6</w:t>
            </w:r>
          </w:p>
        </w:tc>
        <w:tc>
          <w:tcPr>
            <w:tcW w:w="297" w:type="pct"/>
            <w:shd w:val="clear" w:color="auto" w:fill="auto"/>
            <w:noWrap/>
            <w:hideMark/>
          </w:tcPr>
          <w:p w14:paraId="2175A6B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w:t>
            </w:r>
          </w:p>
        </w:tc>
        <w:tc>
          <w:tcPr>
            <w:tcW w:w="490" w:type="pct"/>
            <w:shd w:val="clear" w:color="auto" w:fill="auto"/>
            <w:noWrap/>
            <w:hideMark/>
          </w:tcPr>
          <w:p w14:paraId="3989E0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50" w:type="pct"/>
          </w:tcPr>
          <w:p w14:paraId="79745C1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w:t>
            </w:r>
          </w:p>
        </w:tc>
        <w:tc>
          <w:tcPr>
            <w:tcW w:w="533" w:type="pct"/>
          </w:tcPr>
          <w:p w14:paraId="7FFCCC2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20,0</w:t>
            </w:r>
          </w:p>
        </w:tc>
      </w:tr>
      <w:tr w:rsidR="006B5580" w:rsidRPr="00495BAE" w14:paraId="5D80DE30" w14:textId="77777777" w:rsidTr="00B84030">
        <w:trPr>
          <w:trHeight w:val="20"/>
        </w:trPr>
        <w:tc>
          <w:tcPr>
            <w:tcW w:w="703" w:type="pct"/>
            <w:vMerge w:val="restart"/>
            <w:shd w:val="clear" w:color="auto" w:fill="auto"/>
            <w:vAlign w:val="center"/>
            <w:hideMark/>
          </w:tcPr>
          <w:p w14:paraId="25ED027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340" w:type="pct"/>
            <w:shd w:val="clear" w:color="auto" w:fill="auto"/>
            <w:vAlign w:val="center"/>
            <w:hideMark/>
          </w:tcPr>
          <w:p w14:paraId="10854FA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54C7B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4222179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0EF58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6930F6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1678A1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2CE3864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2FA2CE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13D018A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314F054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3F8B491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9239E58" w14:textId="77777777" w:rsidTr="00B84030">
        <w:trPr>
          <w:trHeight w:val="20"/>
        </w:trPr>
        <w:tc>
          <w:tcPr>
            <w:tcW w:w="703" w:type="pct"/>
            <w:vMerge/>
            <w:vAlign w:val="center"/>
            <w:hideMark/>
          </w:tcPr>
          <w:p w14:paraId="33D8AC8F"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A60AA9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97E198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45A56D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765B9A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333FC0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FCDBE8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0312F2F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08FF06B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3AB10A9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34F06CE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068FE3D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138C7FC7" w14:textId="77777777" w:rsidTr="00B84030">
        <w:trPr>
          <w:trHeight w:val="20"/>
        </w:trPr>
        <w:tc>
          <w:tcPr>
            <w:tcW w:w="703" w:type="pct"/>
            <w:vMerge w:val="restart"/>
            <w:shd w:val="clear" w:color="auto" w:fill="auto"/>
            <w:vAlign w:val="center"/>
            <w:hideMark/>
          </w:tcPr>
          <w:p w14:paraId="467E728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340" w:type="pct"/>
            <w:shd w:val="clear" w:color="auto" w:fill="auto"/>
            <w:vAlign w:val="center"/>
            <w:hideMark/>
          </w:tcPr>
          <w:p w14:paraId="7BFBA53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FFE0D7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50576A0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448B08E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24E22E0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140CE31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4D71B33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1DF4289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490" w:type="pct"/>
            <w:shd w:val="clear" w:color="auto" w:fill="auto"/>
            <w:noWrap/>
            <w:hideMark/>
          </w:tcPr>
          <w:p w14:paraId="3AC698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w:t>
            </w:r>
          </w:p>
        </w:tc>
        <w:tc>
          <w:tcPr>
            <w:tcW w:w="250" w:type="pct"/>
          </w:tcPr>
          <w:p w14:paraId="6FE5950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w:t>
            </w:r>
          </w:p>
        </w:tc>
        <w:tc>
          <w:tcPr>
            <w:tcW w:w="533" w:type="pct"/>
          </w:tcPr>
          <w:p w14:paraId="55936B6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6,7</w:t>
            </w:r>
          </w:p>
        </w:tc>
      </w:tr>
      <w:tr w:rsidR="006B5580" w:rsidRPr="00495BAE" w14:paraId="32AE8BFD" w14:textId="77777777" w:rsidTr="00B84030">
        <w:trPr>
          <w:trHeight w:val="20"/>
        </w:trPr>
        <w:tc>
          <w:tcPr>
            <w:tcW w:w="703" w:type="pct"/>
            <w:vMerge/>
            <w:vAlign w:val="center"/>
            <w:hideMark/>
          </w:tcPr>
          <w:p w14:paraId="100EA699"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D1A02F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9F181B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110A599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551AF4D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62F4B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5F60CF0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1FF239C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2AA018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490" w:type="pct"/>
            <w:shd w:val="clear" w:color="auto" w:fill="auto"/>
            <w:noWrap/>
            <w:hideMark/>
          </w:tcPr>
          <w:p w14:paraId="5ACC8B1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90,0</w:t>
            </w:r>
          </w:p>
        </w:tc>
        <w:tc>
          <w:tcPr>
            <w:tcW w:w="250" w:type="pct"/>
          </w:tcPr>
          <w:p w14:paraId="74006D7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14</w:t>
            </w:r>
          </w:p>
        </w:tc>
        <w:tc>
          <w:tcPr>
            <w:tcW w:w="533" w:type="pct"/>
          </w:tcPr>
          <w:p w14:paraId="4F74109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93,3</w:t>
            </w:r>
          </w:p>
        </w:tc>
      </w:tr>
      <w:tr w:rsidR="006B5580" w:rsidRPr="00495BAE" w14:paraId="3C50B22B" w14:textId="77777777" w:rsidTr="00B84030">
        <w:trPr>
          <w:trHeight w:val="20"/>
        </w:trPr>
        <w:tc>
          <w:tcPr>
            <w:tcW w:w="703" w:type="pct"/>
            <w:vMerge w:val="restart"/>
            <w:shd w:val="clear" w:color="auto" w:fill="auto"/>
            <w:vAlign w:val="center"/>
            <w:hideMark/>
          </w:tcPr>
          <w:p w14:paraId="6D3D35C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340" w:type="pct"/>
            <w:shd w:val="clear" w:color="auto" w:fill="auto"/>
            <w:vAlign w:val="center"/>
            <w:hideMark/>
          </w:tcPr>
          <w:p w14:paraId="604547C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CE0269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1E3636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20C7EC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30C8DA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246589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665E4E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4AF1344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22706B1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4DC9AB5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4CBE51B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78E99299" w14:textId="77777777" w:rsidTr="00B84030">
        <w:trPr>
          <w:trHeight w:val="20"/>
        </w:trPr>
        <w:tc>
          <w:tcPr>
            <w:tcW w:w="703" w:type="pct"/>
            <w:vMerge/>
            <w:vAlign w:val="center"/>
            <w:hideMark/>
          </w:tcPr>
          <w:p w14:paraId="7ECFDE4E"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790498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560946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2529481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BC0A2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6836695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0A74C8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3D3943C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58E914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00BB1D5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2560712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7FE114D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4976D0D7" w14:textId="77777777" w:rsidTr="00B84030">
        <w:trPr>
          <w:trHeight w:val="20"/>
        </w:trPr>
        <w:tc>
          <w:tcPr>
            <w:tcW w:w="703" w:type="pct"/>
            <w:vMerge w:val="restart"/>
            <w:shd w:val="clear" w:color="auto" w:fill="auto"/>
            <w:vAlign w:val="center"/>
            <w:hideMark/>
          </w:tcPr>
          <w:p w14:paraId="33A9DE0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340" w:type="pct"/>
            <w:shd w:val="clear" w:color="auto" w:fill="auto"/>
            <w:vAlign w:val="center"/>
            <w:hideMark/>
          </w:tcPr>
          <w:p w14:paraId="16B6D84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F9314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513" w:type="pct"/>
            <w:shd w:val="clear" w:color="auto" w:fill="auto"/>
            <w:noWrap/>
            <w:hideMark/>
          </w:tcPr>
          <w:p w14:paraId="4879BEA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w:t>
            </w:r>
          </w:p>
        </w:tc>
        <w:tc>
          <w:tcPr>
            <w:tcW w:w="248" w:type="pct"/>
            <w:shd w:val="clear" w:color="auto" w:fill="auto"/>
            <w:noWrap/>
            <w:hideMark/>
          </w:tcPr>
          <w:p w14:paraId="019462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3485C58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0AF7028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25" w:type="pct"/>
            <w:shd w:val="clear" w:color="auto" w:fill="auto"/>
            <w:noWrap/>
            <w:hideMark/>
          </w:tcPr>
          <w:p w14:paraId="4129463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5,7</w:t>
            </w:r>
          </w:p>
        </w:tc>
        <w:tc>
          <w:tcPr>
            <w:tcW w:w="297" w:type="pct"/>
            <w:shd w:val="clear" w:color="auto" w:fill="auto"/>
            <w:noWrap/>
            <w:hideMark/>
          </w:tcPr>
          <w:p w14:paraId="677727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0" w:type="pct"/>
            <w:shd w:val="clear" w:color="auto" w:fill="auto"/>
            <w:noWrap/>
            <w:hideMark/>
          </w:tcPr>
          <w:p w14:paraId="613F8D3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w:t>
            </w:r>
          </w:p>
        </w:tc>
        <w:tc>
          <w:tcPr>
            <w:tcW w:w="250" w:type="pct"/>
          </w:tcPr>
          <w:p w14:paraId="5E1A30D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2</w:t>
            </w:r>
          </w:p>
        </w:tc>
        <w:tc>
          <w:tcPr>
            <w:tcW w:w="533" w:type="pct"/>
          </w:tcPr>
          <w:p w14:paraId="2DD1174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13,3</w:t>
            </w:r>
          </w:p>
        </w:tc>
      </w:tr>
      <w:tr w:rsidR="006B5580" w:rsidRPr="00495BAE" w14:paraId="2AB3065C" w14:textId="77777777" w:rsidTr="00B84030">
        <w:trPr>
          <w:trHeight w:val="20"/>
        </w:trPr>
        <w:tc>
          <w:tcPr>
            <w:tcW w:w="703" w:type="pct"/>
            <w:vMerge/>
            <w:vAlign w:val="center"/>
            <w:hideMark/>
          </w:tcPr>
          <w:p w14:paraId="6E369DF9"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4057397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6D4371C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513" w:type="pct"/>
            <w:shd w:val="clear" w:color="auto" w:fill="auto"/>
            <w:noWrap/>
            <w:hideMark/>
          </w:tcPr>
          <w:p w14:paraId="4F6FBA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91,0</w:t>
            </w:r>
          </w:p>
        </w:tc>
        <w:tc>
          <w:tcPr>
            <w:tcW w:w="248" w:type="pct"/>
            <w:shd w:val="clear" w:color="auto" w:fill="auto"/>
            <w:noWrap/>
            <w:hideMark/>
          </w:tcPr>
          <w:p w14:paraId="0C50B69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F7A103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58CC88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33</w:t>
            </w:r>
          </w:p>
        </w:tc>
        <w:tc>
          <w:tcPr>
            <w:tcW w:w="525" w:type="pct"/>
            <w:shd w:val="clear" w:color="auto" w:fill="auto"/>
            <w:noWrap/>
            <w:hideMark/>
          </w:tcPr>
          <w:p w14:paraId="398C9A3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94,3</w:t>
            </w:r>
          </w:p>
        </w:tc>
        <w:tc>
          <w:tcPr>
            <w:tcW w:w="297" w:type="pct"/>
            <w:shd w:val="clear" w:color="auto" w:fill="auto"/>
            <w:noWrap/>
            <w:hideMark/>
          </w:tcPr>
          <w:p w14:paraId="6205FA7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490" w:type="pct"/>
            <w:shd w:val="clear" w:color="auto" w:fill="auto"/>
            <w:noWrap/>
            <w:hideMark/>
          </w:tcPr>
          <w:p w14:paraId="1A676F9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95,0</w:t>
            </w:r>
          </w:p>
        </w:tc>
        <w:tc>
          <w:tcPr>
            <w:tcW w:w="250" w:type="pct"/>
          </w:tcPr>
          <w:p w14:paraId="0D2FE59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13</w:t>
            </w:r>
          </w:p>
        </w:tc>
        <w:tc>
          <w:tcPr>
            <w:tcW w:w="533" w:type="pct"/>
          </w:tcPr>
          <w:p w14:paraId="0186C7F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86,7</w:t>
            </w:r>
          </w:p>
        </w:tc>
      </w:tr>
      <w:tr w:rsidR="006B5580" w:rsidRPr="00495BAE" w14:paraId="0D29DCC7" w14:textId="77777777" w:rsidTr="00B84030">
        <w:trPr>
          <w:trHeight w:val="20"/>
        </w:trPr>
        <w:tc>
          <w:tcPr>
            <w:tcW w:w="703" w:type="pct"/>
            <w:vMerge w:val="restart"/>
            <w:shd w:val="clear" w:color="auto" w:fill="auto"/>
            <w:vAlign w:val="center"/>
            <w:hideMark/>
          </w:tcPr>
          <w:p w14:paraId="3107BBE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340" w:type="pct"/>
            <w:shd w:val="clear" w:color="auto" w:fill="auto"/>
            <w:vAlign w:val="center"/>
            <w:hideMark/>
          </w:tcPr>
          <w:p w14:paraId="10C0996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47C8AA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513" w:type="pct"/>
            <w:shd w:val="clear" w:color="auto" w:fill="auto"/>
            <w:noWrap/>
            <w:hideMark/>
          </w:tcPr>
          <w:p w14:paraId="784CDE5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41,0</w:t>
            </w:r>
          </w:p>
        </w:tc>
        <w:tc>
          <w:tcPr>
            <w:tcW w:w="248" w:type="pct"/>
            <w:shd w:val="clear" w:color="auto" w:fill="auto"/>
            <w:noWrap/>
            <w:hideMark/>
          </w:tcPr>
          <w:p w14:paraId="37FA6E6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62" w:type="pct"/>
            <w:shd w:val="clear" w:color="auto" w:fill="auto"/>
            <w:noWrap/>
            <w:hideMark/>
          </w:tcPr>
          <w:p w14:paraId="1D69FA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62" w:type="pct"/>
            <w:shd w:val="clear" w:color="auto" w:fill="auto"/>
            <w:noWrap/>
            <w:hideMark/>
          </w:tcPr>
          <w:p w14:paraId="05CC0E9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25" w:type="pct"/>
            <w:shd w:val="clear" w:color="auto" w:fill="auto"/>
            <w:noWrap/>
            <w:hideMark/>
          </w:tcPr>
          <w:p w14:paraId="0058B5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22,9</w:t>
            </w:r>
          </w:p>
        </w:tc>
        <w:tc>
          <w:tcPr>
            <w:tcW w:w="297" w:type="pct"/>
            <w:shd w:val="clear" w:color="auto" w:fill="auto"/>
            <w:noWrap/>
            <w:hideMark/>
          </w:tcPr>
          <w:p w14:paraId="66344E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490" w:type="pct"/>
            <w:shd w:val="clear" w:color="auto" w:fill="auto"/>
            <w:noWrap/>
            <w:hideMark/>
          </w:tcPr>
          <w:p w14:paraId="7FC6410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w:t>
            </w:r>
          </w:p>
        </w:tc>
        <w:tc>
          <w:tcPr>
            <w:tcW w:w="250" w:type="pct"/>
          </w:tcPr>
          <w:p w14:paraId="73BAB0D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7</w:t>
            </w:r>
          </w:p>
        </w:tc>
        <w:tc>
          <w:tcPr>
            <w:tcW w:w="533" w:type="pct"/>
          </w:tcPr>
          <w:p w14:paraId="5C1E302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46,7</w:t>
            </w:r>
          </w:p>
        </w:tc>
      </w:tr>
      <w:tr w:rsidR="006B5580" w:rsidRPr="00495BAE" w14:paraId="3AF0A87C" w14:textId="77777777" w:rsidTr="00B84030">
        <w:trPr>
          <w:trHeight w:val="20"/>
        </w:trPr>
        <w:tc>
          <w:tcPr>
            <w:tcW w:w="703" w:type="pct"/>
            <w:vMerge/>
            <w:vAlign w:val="center"/>
            <w:hideMark/>
          </w:tcPr>
          <w:p w14:paraId="1A076FE6"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A5C877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3AC5FA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46</w:t>
            </w:r>
          </w:p>
        </w:tc>
        <w:tc>
          <w:tcPr>
            <w:tcW w:w="513" w:type="pct"/>
            <w:shd w:val="clear" w:color="auto" w:fill="auto"/>
            <w:noWrap/>
            <w:hideMark/>
          </w:tcPr>
          <w:p w14:paraId="581F87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59,0</w:t>
            </w:r>
          </w:p>
        </w:tc>
        <w:tc>
          <w:tcPr>
            <w:tcW w:w="248" w:type="pct"/>
            <w:shd w:val="clear" w:color="auto" w:fill="auto"/>
            <w:noWrap/>
            <w:hideMark/>
          </w:tcPr>
          <w:p w14:paraId="4C996B4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62" w:type="pct"/>
            <w:shd w:val="clear" w:color="auto" w:fill="auto"/>
            <w:noWrap/>
            <w:hideMark/>
          </w:tcPr>
          <w:p w14:paraId="34B66BB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50,0</w:t>
            </w:r>
          </w:p>
        </w:tc>
        <w:tc>
          <w:tcPr>
            <w:tcW w:w="262" w:type="pct"/>
            <w:shd w:val="clear" w:color="auto" w:fill="auto"/>
            <w:noWrap/>
            <w:hideMark/>
          </w:tcPr>
          <w:p w14:paraId="554F709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27</w:t>
            </w:r>
          </w:p>
        </w:tc>
        <w:tc>
          <w:tcPr>
            <w:tcW w:w="525" w:type="pct"/>
            <w:shd w:val="clear" w:color="auto" w:fill="auto"/>
            <w:noWrap/>
            <w:hideMark/>
          </w:tcPr>
          <w:p w14:paraId="63A06A7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77,1</w:t>
            </w:r>
          </w:p>
        </w:tc>
        <w:tc>
          <w:tcPr>
            <w:tcW w:w="297" w:type="pct"/>
            <w:shd w:val="clear" w:color="auto" w:fill="auto"/>
            <w:noWrap/>
            <w:hideMark/>
          </w:tcPr>
          <w:p w14:paraId="1C22186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490" w:type="pct"/>
            <w:shd w:val="clear" w:color="auto" w:fill="auto"/>
            <w:noWrap/>
            <w:hideMark/>
          </w:tcPr>
          <w:p w14:paraId="630DE1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90,0</w:t>
            </w:r>
          </w:p>
        </w:tc>
        <w:tc>
          <w:tcPr>
            <w:tcW w:w="250" w:type="pct"/>
          </w:tcPr>
          <w:p w14:paraId="26A3427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8</w:t>
            </w:r>
          </w:p>
        </w:tc>
        <w:tc>
          <w:tcPr>
            <w:tcW w:w="533" w:type="pct"/>
          </w:tcPr>
          <w:p w14:paraId="603A62E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53,3</w:t>
            </w:r>
          </w:p>
        </w:tc>
      </w:tr>
      <w:tr w:rsidR="006B5580" w:rsidRPr="00495BAE" w14:paraId="6BCF946E" w14:textId="77777777" w:rsidTr="00B84030">
        <w:trPr>
          <w:trHeight w:val="20"/>
        </w:trPr>
        <w:tc>
          <w:tcPr>
            <w:tcW w:w="703" w:type="pct"/>
            <w:vMerge w:val="restart"/>
            <w:shd w:val="clear" w:color="auto" w:fill="auto"/>
            <w:vAlign w:val="center"/>
            <w:hideMark/>
          </w:tcPr>
          <w:p w14:paraId="3D7C66D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340" w:type="pct"/>
            <w:shd w:val="clear" w:color="auto" w:fill="auto"/>
            <w:vAlign w:val="center"/>
            <w:hideMark/>
          </w:tcPr>
          <w:p w14:paraId="68828FC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3D3F78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47</w:t>
            </w:r>
          </w:p>
        </w:tc>
        <w:tc>
          <w:tcPr>
            <w:tcW w:w="513" w:type="pct"/>
            <w:shd w:val="clear" w:color="auto" w:fill="auto"/>
            <w:noWrap/>
            <w:hideMark/>
          </w:tcPr>
          <w:p w14:paraId="25CADA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60,3</w:t>
            </w:r>
          </w:p>
        </w:tc>
        <w:tc>
          <w:tcPr>
            <w:tcW w:w="248" w:type="pct"/>
            <w:shd w:val="clear" w:color="auto" w:fill="auto"/>
            <w:noWrap/>
            <w:hideMark/>
          </w:tcPr>
          <w:p w14:paraId="7232AA3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1CB88AE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6EB6474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525" w:type="pct"/>
            <w:shd w:val="clear" w:color="auto" w:fill="auto"/>
            <w:noWrap/>
            <w:hideMark/>
          </w:tcPr>
          <w:p w14:paraId="61D9CD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40,0</w:t>
            </w:r>
          </w:p>
        </w:tc>
        <w:tc>
          <w:tcPr>
            <w:tcW w:w="297" w:type="pct"/>
            <w:shd w:val="clear" w:color="auto" w:fill="auto"/>
            <w:noWrap/>
            <w:hideMark/>
          </w:tcPr>
          <w:p w14:paraId="7BB27B1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490" w:type="pct"/>
            <w:shd w:val="clear" w:color="auto" w:fill="auto"/>
            <w:noWrap/>
            <w:hideMark/>
          </w:tcPr>
          <w:p w14:paraId="092A21B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15,0</w:t>
            </w:r>
          </w:p>
        </w:tc>
        <w:tc>
          <w:tcPr>
            <w:tcW w:w="250" w:type="pct"/>
          </w:tcPr>
          <w:p w14:paraId="305D229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3" w:type="pct"/>
          </w:tcPr>
          <w:p w14:paraId="0005711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60,0</w:t>
            </w:r>
          </w:p>
        </w:tc>
      </w:tr>
      <w:tr w:rsidR="006B5580" w:rsidRPr="00495BAE" w14:paraId="4D8F2C86" w14:textId="77777777" w:rsidTr="00B84030">
        <w:trPr>
          <w:trHeight w:val="20"/>
        </w:trPr>
        <w:tc>
          <w:tcPr>
            <w:tcW w:w="703" w:type="pct"/>
            <w:vMerge/>
            <w:vAlign w:val="center"/>
            <w:hideMark/>
          </w:tcPr>
          <w:p w14:paraId="157E3873"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648583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06BFD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31</w:t>
            </w:r>
          </w:p>
        </w:tc>
        <w:tc>
          <w:tcPr>
            <w:tcW w:w="513" w:type="pct"/>
            <w:shd w:val="clear" w:color="auto" w:fill="auto"/>
            <w:noWrap/>
            <w:hideMark/>
          </w:tcPr>
          <w:p w14:paraId="09D7F73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39,7</w:t>
            </w:r>
          </w:p>
        </w:tc>
        <w:tc>
          <w:tcPr>
            <w:tcW w:w="248" w:type="pct"/>
            <w:shd w:val="clear" w:color="auto" w:fill="auto"/>
            <w:noWrap/>
            <w:hideMark/>
          </w:tcPr>
          <w:p w14:paraId="3D3335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709FC32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3C0EB90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21</w:t>
            </w:r>
          </w:p>
        </w:tc>
        <w:tc>
          <w:tcPr>
            <w:tcW w:w="525" w:type="pct"/>
            <w:shd w:val="clear" w:color="auto" w:fill="auto"/>
            <w:noWrap/>
            <w:hideMark/>
          </w:tcPr>
          <w:p w14:paraId="1BDD70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60,0</w:t>
            </w:r>
          </w:p>
        </w:tc>
        <w:tc>
          <w:tcPr>
            <w:tcW w:w="297" w:type="pct"/>
            <w:shd w:val="clear" w:color="auto" w:fill="auto"/>
            <w:noWrap/>
            <w:hideMark/>
          </w:tcPr>
          <w:p w14:paraId="1931BD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490" w:type="pct"/>
            <w:shd w:val="clear" w:color="auto" w:fill="auto"/>
            <w:noWrap/>
            <w:hideMark/>
          </w:tcPr>
          <w:p w14:paraId="243A4A9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85,0</w:t>
            </w:r>
          </w:p>
        </w:tc>
        <w:tc>
          <w:tcPr>
            <w:tcW w:w="250" w:type="pct"/>
          </w:tcPr>
          <w:p w14:paraId="6B4D3AD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w:t>
            </w:r>
          </w:p>
        </w:tc>
        <w:tc>
          <w:tcPr>
            <w:tcW w:w="533" w:type="pct"/>
          </w:tcPr>
          <w:p w14:paraId="0CD7CAE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40,0</w:t>
            </w:r>
          </w:p>
        </w:tc>
      </w:tr>
    </w:tbl>
    <w:p w14:paraId="08ABE427" w14:textId="77777777" w:rsidR="006B5580" w:rsidRPr="00495BAE" w:rsidRDefault="006B5580" w:rsidP="006B5580">
      <w:pPr>
        <w:pStyle w:val="ResimYazs"/>
        <w:keepNext/>
        <w:spacing w:after="0"/>
        <w:rPr>
          <w:rFonts w:eastAsiaTheme="majorEastAsia" w:cs="Times New Roman"/>
          <w:bCs/>
          <w:i w:val="0"/>
          <w:iCs w:val="0"/>
          <w:color w:val="000000" w:themeColor="text1"/>
          <w:sz w:val="24"/>
          <w:szCs w:val="28"/>
        </w:rPr>
      </w:pPr>
    </w:p>
    <w:p w14:paraId="5D2D898A" w14:textId="676EEED5" w:rsidR="006B5580" w:rsidRPr="00495BAE" w:rsidRDefault="00986120" w:rsidP="006B5580">
      <w:pPr>
        <w:pStyle w:val="ResimYazs"/>
        <w:keepNext/>
        <w:spacing w:after="0"/>
        <w:rPr>
          <w:rFonts w:eastAsiaTheme="majorEastAsia" w:cs="Times New Roman"/>
          <w:bCs/>
          <w:i w:val="0"/>
          <w:iCs w:val="0"/>
          <w:color w:val="000000" w:themeColor="text1"/>
          <w:sz w:val="24"/>
          <w:szCs w:val="28"/>
        </w:rPr>
      </w:pPr>
      <w:bookmarkStart w:id="199" w:name="_Toc17334617"/>
      <w:r w:rsidRPr="00495BAE">
        <w:rPr>
          <w:rFonts w:eastAsiaTheme="majorEastAsia" w:cs="Times New Roman"/>
          <w:b/>
          <w:i w:val="0"/>
          <w:iCs w:val="0"/>
          <w:color w:val="000000" w:themeColor="text1"/>
          <w:sz w:val="24"/>
          <w:szCs w:val="28"/>
        </w:rPr>
        <w:t xml:space="preserve">Ek. 6.18. </w:t>
      </w:r>
      <w:r w:rsidR="006B5580" w:rsidRPr="00495BAE">
        <w:rPr>
          <w:rFonts w:eastAsiaTheme="majorEastAsia" w:cs="Times New Roman"/>
          <w:bCs/>
          <w:i w:val="0"/>
          <w:iCs w:val="0"/>
          <w:color w:val="000000" w:themeColor="text1"/>
          <w:sz w:val="24"/>
          <w:szCs w:val="28"/>
        </w:rPr>
        <w:t>Açılır kanat özelliğine göre tercih edilen deney standartları dağılımı</w:t>
      </w:r>
      <w:bookmarkEnd w:id="199"/>
      <w:r w:rsidRPr="00495BAE">
        <w:rPr>
          <w:rFonts w:eastAsiaTheme="majorEastAsia" w:cs="Times New Roman"/>
          <w:bCs/>
          <w:i w:val="0"/>
          <w:iCs w:val="0"/>
          <w:color w:val="000000" w:themeColor="text1"/>
          <w:sz w:val="24"/>
          <w:szCs w:val="28"/>
        </w:rPr>
        <w:t xml:space="preserve"> </w:t>
      </w:r>
    </w:p>
    <w:p w14:paraId="37026D0B" w14:textId="77777777" w:rsidR="006B5580" w:rsidRPr="00495BAE" w:rsidRDefault="006B5580" w:rsidP="006B5580">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6"/>
        <w:gridCol w:w="583"/>
        <w:gridCol w:w="472"/>
        <w:gridCol w:w="880"/>
        <w:gridCol w:w="425"/>
        <w:gridCol w:w="964"/>
        <w:gridCol w:w="449"/>
        <w:gridCol w:w="902"/>
        <w:gridCol w:w="509"/>
        <w:gridCol w:w="842"/>
        <w:gridCol w:w="429"/>
        <w:gridCol w:w="914"/>
      </w:tblGrid>
      <w:tr w:rsidR="006B5580" w:rsidRPr="00495BAE" w14:paraId="753A273B" w14:textId="77777777" w:rsidTr="00B84030">
        <w:trPr>
          <w:trHeight w:val="20"/>
        </w:trPr>
        <w:tc>
          <w:tcPr>
            <w:tcW w:w="1043" w:type="pct"/>
            <w:gridSpan w:val="2"/>
            <w:vMerge w:val="restart"/>
            <w:shd w:val="clear" w:color="auto" w:fill="auto"/>
            <w:vAlign w:val="bottom"/>
            <w:hideMark/>
          </w:tcPr>
          <w:p w14:paraId="731E06C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788" w:type="pct"/>
            <w:gridSpan w:val="2"/>
            <w:shd w:val="clear" w:color="auto" w:fill="auto"/>
            <w:vAlign w:val="center"/>
          </w:tcPr>
          <w:p w14:paraId="61F6DA9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Ak. ve </w:t>
            </w:r>
            <w:proofErr w:type="spellStart"/>
            <w:r w:rsidRPr="00495BAE">
              <w:rPr>
                <w:rFonts w:eastAsia="Times New Roman" w:cs="Times New Roman"/>
                <w:color w:val="000000"/>
                <w:sz w:val="16"/>
                <w:szCs w:val="16"/>
                <w:lang w:eastAsia="tr-TR"/>
              </w:rPr>
              <w:t>Vas</w:t>
            </w:r>
            <w:proofErr w:type="spellEnd"/>
            <w:r w:rsidRPr="00495BAE">
              <w:rPr>
                <w:rFonts w:eastAsia="Times New Roman" w:cs="Times New Roman"/>
                <w:color w:val="000000"/>
                <w:sz w:val="16"/>
                <w:szCs w:val="16"/>
                <w:lang w:eastAsia="tr-TR"/>
              </w:rPr>
              <w:t>.</w:t>
            </w:r>
          </w:p>
        </w:tc>
        <w:tc>
          <w:tcPr>
            <w:tcW w:w="809" w:type="pct"/>
            <w:gridSpan w:val="2"/>
            <w:shd w:val="clear" w:color="auto" w:fill="auto"/>
            <w:vAlign w:val="center"/>
          </w:tcPr>
          <w:p w14:paraId="562C5B5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Sürme</w:t>
            </w:r>
          </w:p>
        </w:tc>
        <w:tc>
          <w:tcPr>
            <w:tcW w:w="788" w:type="pct"/>
            <w:gridSpan w:val="2"/>
            <w:shd w:val="clear" w:color="auto" w:fill="auto"/>
            <w:vAlign w:val="center"/>
          </w:tcPr>
          <w:p w14:paraId="7EB846C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DATV</w:t>
            </w:r>
          </w:p>
        </w:tc>
        <w:tc>
          <w:tcPr>
            <w:tcW w:w="788" w:type="pct"/>
            <w:gridSpan w:val="2"/>
            <w:shd w:val="clear" w:color="auto" w:fill="auto"/>
            <w:vAlign w:val="center"/>
          </w:tcPr>
          <w:p w14:paraId="7E80595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DAGK</w:t>
            </w:r>
          </w:p>
        </w:tc>
        <w:tc>
          <w:tcPr>
            <w:tcW w:w="783" w:type="pct"/>
            <w:gridSpan w:val="2"/>
            <w:vAlign w:val="center"/>
          </w:tcPr>
          <w:p w14:paraId="1CF16EF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6B5580" w:rsidRPr="00495BAE" w14:paraId="2EDCC816" w14:textId="77777777" w:rsidTr="00B84030">
        <w:trPr>
          <w:trHeight w:val="20"/>
        </w:trPr>
        <w:tc>
          <w:tcPr>
            <w:tcW w:w="1043" w:type="pct"/>
            <w:gridSpan w:val="2"/>
            <w:vMerge/>
            <w:vAlign w:val="center"/>
            <w:hideMark/>
          </w:tcPr>
          <w:p w14:paraId="53000329"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275" w:type="pct"/>
            <w:shd w:val="clear" w:color="auto" w:fill="auto"/>
            <w:vAlign w:val="center"/>
            <w:hideMark/>
          </w:tcPr>
          <w:p w14:paraId="4286182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3" w:type="pct"/>
            <w:shd w:val="clear" w:color="auto" w:fill="auto"/>
            <w:vAlign w:val="center"/>
            <w:hideMark/>
          </w:tcPr>
          <w:p w14:paraId="2D589A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shd w:val="clear" w:color="auto" w:fill="auto"/>
            <w:vAlign w:val="center"/>
            <w:hideMark/>
          </w:tcPr>
          <w:p w14:paraId="3B38A5F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62" w:type="pct"/>
            <w:shd w:val="clear" w:color="auto" w:fill="auto"/>
            <w:vAlign w:val="center"/>
            <w:hideMark/>
          </w:tcPr>
          <w:p w14:paraId="07448EC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62" w:type="pct"/>
            <w:shd w:val="clear" w:color="auto" w:fill="auto"/>
            <w:vAlign w:val="center"/>
            <w:hideMark/>
          </w:tcPr>
          <w:p w14:paraId="6C259CF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25" w:type="pct"/>
            <w:shd w:val="clear" w:color="auto" w:fill="auto"/>
            <w:vAlign w:val="center"/>
            <w:hideMark/>
          </w:tcPr>
          <w:p w14:paraId="7A04810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97" w:type="pct"/>
            <w:shd w:val="clear" w:color="auto" w:fill="auto"/>
            <w:vAlign w:val="center"/>
            <w:hideMark/>
          </w:tcPr>
          <w:p w14:paraId="19D7ECB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490" w:type="pct"/>
            <w:shd w:val="clear" w:color="auto" w:fill="auto"/>
            <w:vAlign w:val="center"/>
            <w:hideMark/>
          </w:tcPr>
          <w:p w14:paraId="0BA0573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50" w:type="pct"/>
            <w:vAlign w:val="center"/>
          </w:tcPr>
          <w:p w14:paraId="213D7CD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33" w:type="pct"/>
            <w:vAlign w:val="center"/>
          </w:tcPr>
          <w:p w14:paraId="4EEB2A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6B5580" w:rsidRPr="00495BAE" w14:paraId="4F8518CF" w14:textId="77777777" w:rsidTr="00B84030">
        <w:trPr>
          <w:trHeight w:val="20"/>
        </w:trPr>
        <w:tc>
          <w:tcPr>
            <w:tcW w:w="703" w:type="pct"/>
            <w:vMerge w:val="restart"/>
            <w:shd w:val="clear" w:color="auto" w:fill="auto"/>
            <w:vAlign w:val="center"/>
            <w:hideMark/>
          </w:tcPr>
          <w:p w14:paraId="66F4B2D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340" w:type="pct"/>
            <w:shd w:val="clear" w:color="auto" w:fill="auto"/>
            <w:vAlign w:val="center"/>
            <w:hideMark/>
          </w:tcPr>
          <w:p w14:paraId="547E649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0FE6817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13" w:type="pct"/>
            <w:shd w:val="clear" w:color="auto" w:fill="auto"/>
            <w:noWrap/>
            <w:hideMark/>
          </w:tcPr>
          <w:p w14:paraId="1901DFC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1,3</w:t>
            </w:r>
          </w:p>
        </w:tc>
        <w:tc>
          <w:tcPr>
            <w:tcW w:w="248" w:type="pct"/>
            <w:shd w:val="clear" w:color="auto" w:fill="auto"/>
            <w:noWrap/>
            <w:hideMark/>
          </w:tcPr>
          <w:p w14:paraId="77F22FC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211ED8E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3772FA9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51045E4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2FA29BF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0" w:type="pct"/>
            <w:shd w:val="clear" w:color="auto" w:fill="auto"/>
            <w:noWrap/>
            <w:hideMark/>
          </w:tcPr>
          <w:p w14:paraId="0C4562F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w:t>
            </w:r>
          </w:p>
        </w:tc>
        <w:tc>
          <w:tcPr>
            <w:tcW w:w="250" w:type="pct"/>
          </w:tcPr>
          <w:p w14:paraId="5CF16AB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w:t>
            </w:r>
          </w:p>
        </w:tc>
        <w:tc>
          <w:tcPr>
            <w:tcW w:w="533" w:type="pct"/>
          </w:tcPr>
          <w:p w14:paraId="34983DB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6,7</w:t>
            </w:r>
          </w:p>
        </w:tc>
      </w:tr>
      <w:tr w:rsidR="006B5580" w:rsidRPr="00495BAE" w14:paraId="06BA7032" w14:textId="77777777" w:rsidTr="00B84030">
        <w:trPr>
          <w:trHeight w:val="20"/>
        </w:trPr>
        <w:tc>
          <w:tcPr>
            <w:tcW w:w="703" w:type="pct"/>
            <w:vMerge/>
            <w:vAlign w:val="center"/>
            <w:hideMark/>
          </w:tcPr>
          <w:p w14:paraId="401589ED"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55922F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79E22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77</w:t>
            </w:r>
          </w:p>
        </w:tc>
        <w:tc>
          <w:tcPr>
            <w:tcW w:w="513" w:type="pct"/>
            <w:shd w:val="clear" w:color="auto" w:fill="auto"/>
            <w:noWrap/>
            <w:hideMark/>
          </w:tcPr>
          <w:p w14:paraId="28AC2B5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98,7</w:t>
            </w:r>
          </w:p>
        </w:tc>
        <w:tc>
          <w:tcPr>
            <w:tcW w:w="248" w:type="pct"/>
            <w:shd w:val="clear" w:color="auto" w:fill="auto"/>
            <w:noWrap/>
            <w:hideMark/>
          </w:tcPr>
          <w:p w14:paraId="70066A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412864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45A98D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149D51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724E84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490" w:type="pct"/>
            <w:shd w:val="clear" w:color="auto" w:fill="auto"/>
            <w:noWrap/>
            <w:hideMark/>
          </w:tcPr>
          <w:p w14:paraId="49508D9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95,0</w:t>
            </w:r>
          </w:p>
        </w:tc>
        <w:tc>
          <w:tcPr>
            <w:tcW w:w="250" w:type="pct"/>
          </w:tcPr>
          <w:p w14:paraId="3253BB3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14</w:t>
            </w:r>
          </w:p>
        </w:tc>
        <w:tc>
          <w:tcPr>
            <w:tcW w:w="533" w:type="pct"/>
          </w:tcPr>
          <w:p w14:paraId="5142B22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93,3</w:t>
            </w:r>
          </w:p>
        </w:tc>
      </w:tr>
      <w:tr w:rsidR="006B5580" w:rsidRPr="00495BAE" w14:paraId="603D56E7" w14:textId="77777777" w:rsidTr="00B84030">
        <w:trPr>
          <w:trHeight w:val="20"/>
        </w:trPr>
        <w:tc>
          <w:tcPr>
            <w:tcW w:w="703" w:type="pct"/>
            <w:vMerge w:val="restart"/>
            <w:shd w:val="clear" w:color="auto" w:fill="auto"/>
            <w:vAlign w:val="center"/>
            <w:hideMark/>
          </w:tcPr>
          <w:p w14:paraId="396EEDB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340" w:type="pct"/>
            <w:shd w:val="clear" w:color="auto" w:fill="auto"/>
            <w:vAlign w:val="center"/>
            <w:hideMark/>
          </w:tcPr>
          <w:p w14:paraId="6FA1ED6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321E63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52CA349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250B3B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5D0C318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37D5CA8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1FC7BB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4C6617D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03ACFA9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1E16D6F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6D408BB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37A74046" w14:textId="77777777" w:rsidTr="00B84030">
        <w:trPr>
          <w:trHeight w:val="20"/>
        </w:trPr>
        <w:tc>
          <w:tcPr>
            <w:tcW w:w="703" w:type="pct"/>
            <w:vMerge/>
            <w:vAlign w:val="center"/>
            <w:hideMark/>
          </w:tcPr>
          <w:p w14:paraId="2C3BD155"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DDA758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0DCB3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7DF0A30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13AA57E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08F9DF4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74F680E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2FBBF1E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583C694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20A0EA9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58549C7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4103538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E571235" w14:textId="77777777" w:rsidTr="00B84030">
        <w:trPr>
          <w:trHeight w:val="20"/>
        </w:trPr>
        <w:tc>
          <w:tcPr>
            <w:tcW w:w="703" w:type="pct"/>
            <w:vMerge w:val="restart"/>
            <w:shd w:val="clear" w:color="auto" w:fill="auto"/>
            <w:vAlign w:val="center"/>
            <w:hideMark/>
          </w:tcPr>
          <w:p w14:paraId="2659910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340" w:type="pct"/>
            <w:shd w:val="clear" w:color="auto" w:fill="auto"/>
            <w:vAlign w:val="center"/>
            <w:hideMark/>
          </w:tcPr>
          <w:p w14:paraId="551E6E7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0B80EE2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13" w:type="pct"/>
            <w:shd w:val="clear" w:color="auto" w:fill="auto"/>
            <w:noWrap/>
            <w:hideMark/>
          </w:tcPr>
          <w:p w14:paraId="6C3C171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248" w:type="pct"/>
            <w:shd w:val="clear" w:color="auto" w:fill="auto"/>
            <w:noWrap/>
            <w:hideMark/>
          </w:tcPr>
          <w:p w14:paraId="584FBD6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0621FA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6099912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25" w:type="pct"/>
            <w:shd w:val="clear" w:color="auto" w:fill="auto"/>
            <w:noWrap/>
            <w:hideMark/>
          </w:tcPr>
          <w:p w14:paraId="7E62D07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2,9</w:t>
            </w:r>
          </w:p>
        </w:tc>
        <w:tc>
          <w:tcPr>
            <w:tcW w:w="297" w:type="pct"/>
            <w:shd w:val="clear" w:color="auto" w:fill="auto"/>
            <w:noWrap/>
            <w:hideMark/>
          </w:tcPr>
          <w:p w14:paraId="2FE39D9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4A21DD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104AF9A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275761F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295F2913" w14:textId="77777777" w:rsidTr="00B84030">
        <w:trPr>
          <w:trHeight w:val="20"/>
        </w:trPr>
        <w:tc>
          <w:tcPr>
            <w:tcW w:w="703" w:type="pct"/>
            <w:vMerge/>
            <w:vAlign w:val="center"/>
            <w:hideMark/>
          </w:tcPr>
          <w:p w14:paraId="4D62594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5108442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52B3E9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73</w:t>
            </w:r>
          </w:p>
        </w:tc>
        <w:tc>
          <w:tcPr>
            <w:tcW w:w="513" w:type="pct"/>
            <w:shd w:val="clear" w:color="auto" w:fill="auto"/>
            <w:noWrap/>
            <w:hideMark/>
          </w:tcPr>
          <w:p w14:paraId="270D306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93,6</w:t>
            </w:r>
          </w:p>
        </w:tc>
        <w:tc>
          <w:tcPr>
            <w:tcW w:w="248" w:type="pct"/>
            <w:shd w:val="clear" w:color="auto" w:fill="auto"/>
            <w:noWrap/>
            <w:hideMark/>
          </w:tcPr>
          <w:p w14:paraId="40078BF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7C90FE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6192E03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34</w:t>
            </w:r>
          </w:p>
        </w:tc>
        <w:tc>
          <w:tcPr>
            <w:tcW w:w="525" w:type="pct"/>
            <w:shd w:val="clear" w:color="auto" w:fill="auto"/>
            <w:noWrap/>
            <w:hideMark/>
          </w:tcPr>
          <w:p w14:paraId="5AB1642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97,1</w:t>
            </w:r>
          </w:p>
        </w:tc>
        <w:tc>
          <w:tcPr>
            <w:tcW w:w="297" w:type="pct"/>
            <w:shd w:val="clear" w:color="auto" w:fill="auto"/>
            <w:noWrap/>
            <w:hideMark/>
          </w:tcPr>
          <w:p w14:paraId="625BAD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720B45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3585C23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6779091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777C2F14" w14:textId="77777777" w:rsidTr="00B84030">
        <w:trPr>
          <w:trHeight w:val="20"/>
        </w:trPr>
        <w:tc>
          <w:tcPr>
            <w:tcW w:w="703" w:type="pct"/>
            <w:vMerge w:val="restart"/>
            <w:shd w:val="clear" w:color="auto" w:fill="auto"/>
            <w:vAlign w:val="center"/>
            <w:hideMark/>
          </w:tcPr>
          <w:p w14:paraId="42B796B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340" w:type="pct"/>
            <w:shd w:val="clear" w:color="auto" w:fill="auto"/>
            <w:vAlign w:val="center"/>
            <w:hideMark/>
          </w:tcPr>
          <w:p w14:paraId="181CE78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27EA2C9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513" w:type="pct"/>
            <w:shd w:val="clear" w:color="auto" w:fill="auto"/>
            <w:noWrap/>
            <w:hideMark/>
          </w:tcPr>
          <w:p w14:paraId="5DBD3F7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w:t>
            </w:r>
          </w:p>
        </w:tc>
        <w:tc>
          <w:tcPr>
            <w:tcW w:w="248" w:type="pct"/>
            <w:shd w:val="clear" w:color="auto" w:fill="auto"/>
            <w:noWrap/>
            <w:hideMark/>
          </w:tcPr>
          <w:p w14:paraId="4038DBA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604F4F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5D9EB7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25" w:type="pct"/>
            <w:shd w:val="clear" w:color="auto" w:fill="auto"/>
            <w:noWrap/>
            <w:hideMark/>
          </w:tcPr>
          <w:p w14:paraId="2CF7CD1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5,7</w:t>
            </w:r>
          </w:p>
        </w:tc>
        <w:tc>
          <w:tcPr>
            <w:tcW w:w="297" w:type="pct"/>
            <w:shd w:val="clear" w:color="auto" w:fill="auto"/>
            <w:noWrap/>
            <w:hideMark/>
          </w:tcPr>
          <w:p w14:paraId="3982F1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490" w:type="pct"/>
            <w:shd w:val="clear" w:color="auto" w:fill="auto"/>
            <w:noWrap/>
            <w:hideMark/>
          </w:tcPr>
          <w:p w14:paraId="6F810D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w:t>
            </w:r>
          </w:p>
        </w:tc>
        <w:tc>
          <w:tcPr>
            <w:tcW w:w="250" w:type="pct"/>
          </w:tcPr>
          <w:p w14:paraId="44FB03A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w:t>
            </w:r>
          </w:p>
        </w:tc>
        <w:tc>
          <w:tcPr>
            <w:tcW w:w="533" w:type="pct"/>
          </w:tcPr>
          <w:p w14:paraId="6CC9097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6,7</w:t>
            </w:r>
          </w:p>
        </w:tc>
      </w:tr>
      <w:tr w:rsidR="006B5580" w:rsidRPr="00495BAE" w14:paraId="6B26CC1E" w14:textId="77777777" w:rsidTr="00B84030">
        <w:trPr>
          <w:trHeight w:val="20"/>
        </w:trPr>
        <w:tc>
          <w:tcPr>
            <w:tcW w:w="703" w:type="pct"/>
            <w:vMerge/>
            <w:vAlign w:val="center"/>
            <w:hideMark/>
          </w:tcPr>
          <w:p w14:paraId="72271C5B"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6177C64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AFE1E9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71</w:t>
            </w:r>
          </w:p>
        </w:tc>
        <w:tc>
          <w:tcPr>
            <w:tcW w:w="513" w:type="pct"/>
            <w:shd w:val="clear" w:color="auto" w:fill="auto"/>
            <w:noWrap/>
            <w:hideMark/>
          </w:tcPr>
          <w:p w14:paraId="11E8FC7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91,0</w:t>
            </w:r>
          </w:p>
        </w:tc>
        <w:tc>
          <w:tcPr>
            <w:tcW w:w="248" w:type="pct"/>
            <w:shd w:val="clear" w:color="auto" w:fill="auto"/>
            <w:noWrap/>
            <w:hideMark/>
          </w:tcPr>
          <w:p w14:paraId="322A71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214FD55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0EB784A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33</w:t>
            </w:r>
          </w:p>
        </w:tc>
        <w:tc>
          <w:tcPr>
            <w:tcW w:w="525" w:type="pct"/>
            <w:shd w:val="clear" w:color="auto" w:fill="auto"/>
            <w:noWrap/>
            <w:hideMark/>
          </w:tcPr>
          <w:p w14:paraId="3167E62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94,3</w:t>
            </w:r>
          </w:p>
        </w:tc>
        <w:tc>
          <w:tcPr>
            <w:tcW w:w="297" w:type="pct"/>
            <w:shd w:val="clear" w:color="auto" w:fill="auto"/>
            <w:noWrap/>
            <w:hideMark/>
          </w:tcPr>
          <w:p w14:paraId="79F58C4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18</w:t>
            </w:r>
          </w:p>
        </w:tc>
        <w:tc>
          <w:tcPr>
            <w:tcW w:w="490" w:type="pct"/>
            <w:shd w:val="clear" w:color="auto" w:fill="auto"/>
            <w:noWrap/>
            <w:hideMark/>
          </w:tcPr>
          <w:p w14:paraId="5C139AB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90,0</w:t>
            </w:r>
          </w:p>
        </w:tc>
        <w:tc>
          <w:tcPr>
            <w:tcW w:w="250" w:type="pct"/>
          </w:tcPr>
          <w:p w14:paraId="77245D2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14</w:t>
            </w:r>
          </w:p>
        </w:tc>
        <w:tc>
          <w:tcPr>
            <w:tcW w:w="533" w:type="pct"/>
          </w:tcPr>
          <w:p w14:paraId="4915FA0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93,3</w:t>
            </w:r>
          </w:p>
        </w:tc>
      </w:tr>
      <w:tr w:rsidR="006B5580" w:rsidRPr="00495BAE" w14:paraId="46AA4096" w14:textId="77777777" w:rsidTr="00B84030">
        <w:trPr>
          <w:trHeight w:val="20"/>
        </w:trPr>
        <w:tc>
          <w:tcPr>
            <w:tcW w:w="703" w:type="pct"/>
            <w:vMerge w:val="restart"/>
            <w:shd w:val="clear" w:color="auto" w:fill="auto"/>
            <w:vAlign w:val="center"/>
            <w:hideMark/>
          </w:tcPr>
          <w:p w14:paraId="4A717D5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340" w:type="pct"/>
            <w:shd w:val="clear" w:color="auto" w:fill="auto"/>
            <w:vAlign w:val="center"/>
            <w:hideMark/>
          </w:tcPr>
          <w:p w14:paraId="7EE2D99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FC30F6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593406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BEBC79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5F5464B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43A976A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573AF11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0B40C1B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4E53B3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7C1B81D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4651AEC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0F5616BC" w14:textId="77777777" w:rsidTr="00B84030">
        <w:trPr>
          <w:trHeight w:val="20"/>
        </w:trPr>
        <w:tc>
          <w:tcPr>
            <w:tcW w:w="703" w:type="pct"/>
            <w:vMerge/>
            <w:vAlign w:val="center"/>
            <w:hideMark/>
          </w:tcPr>
          <w:p w14:paraId="0C7C9AD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34D674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6B80C11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457CCAE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5F80CC4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6B29506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AFF4BE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1F0EA7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104E958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31CB645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62D5209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2550298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351ED6B5" w14:textId="77777777" w:rsidTr="00B84030">
        <w:trPr>
          <w:trHeight w:val="20"/>
        </w:trPr>
        <w:tc>
          <w:tcPr>
            <w:tcW w:w="703" w:type="pct"/>
            <w:vMerge w:val="restart"/>
            <w:shd w:val="clear" w:color="auto" w:fill="auto"/>
            <w:vAlign w:val="center"/>
            <w:hideMark/>
          </w:tcPr>
          <w:p w14:paraId="74B2D2F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340" w:type="pct"/>
            <w:shd w:val="clear" w:color="auto" w:fill="auto"/>
            <w:vAlign w:val="center"/>
            <w:hideMark/>
          </w:tcPr>
          <w:p w14:paraId="0B54D93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11E4B3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1238E30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2B69B5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177AB3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36EF291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1007B9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13658B5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39A083B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5DEAEDC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18B00E3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9AA7C9D" w14:textId="77777777" w:rsidTr="00B84030">
        <w:trPr>
          <w:trHeight w:val="20"/>
        </w:trPr>
        <w:tc>
          <w:tcPr>
            <w:tcW w:w="703" w:type="pct"/>
            <w:vMerge/>
            <w:vAlign w:val="center"/>
            <w:hideMark/>
          </w:tcPr>
          <w:p w14:paraId="7B1FBF75"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C00E65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99059D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51D256B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0D5619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3B1A4E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7B331DA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730654B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54EC7C1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0F61848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2B26FB4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1182956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1D7531B6" w14:textId="77777777" w:rsidTr="00B84030">
        <w:trPr>
          <w:trHeight w:val="20"/>
        </w:trPr>
        <w:tc>
          <w:tcPr>
            <w:tcW w:w="703" w:type="pct"/>
            <w:vMerge w:val="restart"/>
            <w:shd w:val="clear" w:color="auto" w:fill="auto"/>
            <w:vAlign w:val="center"/>
            <w:hideMark/>
          </w:tcPr>
          <w:p w14:paraId="7C7B77F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340" w:type="pct"/>
            <w:shd w:val="clear" w:color="auto" w:fill="auto"/>
            <w:vAlign w:val="center"/>
            <w:hideMark/>
          </w:tcPr>
          <w:p w14:paraId="27B60BE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0DF3A0B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13" w:type="pct"/>
            <w:shd w:val="clear" w:color="auto" w:fill="auto"/>
            <w:noWrap/>
            <w:hideMark/>
          </w:tcPr>
          <w:p w14:paraId="566979B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6,4</w:t>
            </w:r>
          </w:p>
        </w:tc>
        <w:tc>
          <w:tcPr>
            <w:tcW w:w="248" w:type="pct"/>
            <w:shd w:val="clear" w:color="auto" w:fill="auto"/>
            <w:noWrap/>
            <w:hideMark/>
          </w:tcPr>
          <w:p w14:paraId="276FA7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018B8EF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61F76F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25" w:type="pct"/>
            <w:shd w:val="clear" w:color="auto" w:fill="auto"/>
            <w:noWrap/>
            <w:hideMark/>
          </w:tcPr>
          <w:p w14:paraId="6C85BA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2,9</w:t>
            </w:r>
          </w:p>
        </w:tc>
        <w:tc>
          <w:tcPr>
            <w:tcW w:w="297" w:type="pct"/>
            <w:shd w:val="clear" w:color="auto" w:fill="auto"/>
            <w:noWrap/>
            <w:hideMark/>
          </w:tcPr>
          <w:p w14:paraId="6145A32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4790DA9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1B1FDC3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30508E7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6446D681" w14:textId="77777777" w:rsidTr="00B84030">
        <w:trPr>
          <w:trHeight w:val="20"/>
        </w:trPr>
        <w:tc>
          <w:tcPr>
            <w:tcW w:w="703" w:type="pct"/>
            <w:vMerge/>
            <w:vAlign w:val="center"/>
            <w:hideMark/>
          </w:tcPr>
          <w:p w14:paraId="3400D07C"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E4AF5D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3CC54B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73</w:t>
            </w:r>
          </w:p>
        </w:tc>
        <w:tc>
          <w:tcPr>
            <w:tcW w:w="513" w:type="pct"/>
            <w:shd w:val="clear" w:color="auto" w:fill="auto"/>
            <w:noWrap/>
            <w:hideMark/>
          </w:tcPr>
          <w:p w14:paraId="77F9375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93,6</w:t>
            </w:r>
          </w:p>
        </w:tc>
        <w:tc>
          <w:tcPr>
            <w:tcW w:w="248" w:type="pct"/>
            <w:shd w:val="clear" w:color="auto" w:fill="auto"/>
            <w:noWrap/>
            <w:hideMark/>
          </w:tcPr>
          <w:p w14:paraId="2ECCA58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7BF5EF7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4EFE15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34</w:t>
            </w:r>
          </w:p>
        </w:tc>
        <w:tc>
          <w:tcPr>
            <w:tcW w:w="525" w:type="pct"/>
            <w:shd w:val="clear" w:color="auto" w:fill="auto"/>
            <w:noWrap/>
            <w:hideMark/>
          </w:tcPr>
          <w:p w14:paraId="21A4F3C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97,1</w:t>
            </w:r>
          </w:p>
        </w:tc>
        <w:tc>
          <w:tcPr>
            <w:tcW w:w="297" w:type="pct"/>
            <w:shd w:val="clear" w:color="auto" w:fill="auto"/>
            <w:noWrap/>
            <w:hideMark/>
          </w:tcPr>
          <w:p w14:paraId="502877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3B74A6C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052FCF4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1630AC1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467F5086" w14:textId="77777777" w:rsidTr="00B84030">
        <w:trPr>
          <w:trHeight w:val="20"/>
        </w:trPr>
        <w:tc>
          <w:tcPr>
            <w:tcW w:w="703" w:type="pct"/>
            <w:vMerge w:val="restart"/>
            <w:shd w:val="clear" w:color="auto" w:fill="auto"/>
            <w:vAlign w:val="center"/>
            <w:hideMark/>
          </w:tcPr>
          <w:p w14:paraId="0C9FFF2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340" w:type="pct"/>
            <w:shd w:val="clear" w:color="auto" w:fill="auto"/>
            <w:vAlign w:val="center"/>
            <w:hideMark/>
          </w:tcPr>
          <w:p w14:paraId="710BA73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71C0B4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w:t>
            </w:r>
          </w:p>
        </w:tc>
        <w:tc>
          <w:tcPr>
            <w:tcW w:w="513" w:type="pct"/>
            <w:shd w:val="clear" w:color="auto" w:fill="auto"/>
            <w:noWrap/>
            <w:hideMark/>
          </w:tcPr>
          <w:p w14:paraId="39EA8D1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14,1</w:t>
            </w:r>
          </w:p>
        </w:tc>
        <w:tc>
          <w:tcPr>
            <w:tcW w:w="248" w:type="pct"/>
            <w:shd w:val="clear" w:color="auto" w:fill="auto"/>
            <w:noWrap/>
            <w:hideMark/>
          </w:tcPr>
          <w:p w14:paraId="7632CE4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620FC8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0A845C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525" w:type="pct"/>
            <w:shd w:val="clear" w:color="auto" w:fill="auto"/>
            <w:noWrap/>
            <w:hideMark/>
          </w:tcPr>
          <w:p w14:paraId="12CE067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17,1</w:t>
            </w:r>
          </w:p>
        </w:tc>
        <w:tc>
          <w:tcPr>
            <w:tcW w:w="297" w:type="pct"/>
            <w:shd w:val="clear" w:color="auto" w:fill="auto"/>
            <w:noWrap/>
            <w:hideMark/>
          </w:tcPr>
          <w:p w14:paraId="04DC00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490" w:type="pct"/>
            <w:shd w:val="clear" w:color="auto" w:fill="auto"/>
            <w:noWrap/>
            <w:hideMark/>
          </w:tcPr>
          <w:p w14:paraId="071355E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15,0</w:t>
            </w:r>
          </w:p>
        </w:tc>
        <w:tc>
          <w:tcPr>
            <w:tcW w:w="250" w:type="pct"/>
          </w:tcPr>
          <w:p w14:paraId="0BD2487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1D32F21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072CBF18" w14:textId="77777777" w:rsidTr="00B84030">
        <w:trPr>
          <w:trHeight w:val="20"/>
        </w:trPr>
        <w:tc>
          <w:tcPr>
            <w:tcW w:w="703" w:type="pct"/>
            <w:vMerge/>
            <w:vAlign w:val="center"/>
            <w:hideMark/>
          </w:tcPr>
          <w:p w14:paraId="1D41068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62A4982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F6DD69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67</w:t>
            </w:r>
          </w:p>
        </w:tc>
        <w:tc>
          <w:tcPr>
            <w:tcW w:w="513" w:type="pct"/>
            <w:shd w:val="clear" w:color="auto" w:fill="auto"/>
            <w:noWrap/>
            <w:hideMark/>
          </w:tcPr>
          <w:p w14:paraId="13CEA1E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85,9</w:t>
            </w:r>
          </w:p>
        </w:tc>
        <w:tc>
          <w:tcPr>
            <w:tcW w:w="248" w:type="pct"/>
            <w:shd w:val="clear" w:color="auto" w:fill="auto"/>
            <w:noWrap/>
            <w:hideMark/>
          </w:tcPr>
          <w:p w14:paraId="7925A0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3395392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7EBD43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29</w:t>
            </w:r>
          </w:p>
        </w:tc>
        <w:tc>
          <w:tcPr>
            <w:tcW w:w="525" w:type="pct"/>
            <w:shd w:val="clear" w:color="auto" w:fill="auto"/>
            <w:noWrap/>
            <w:hideMark/>
          </w:tcPr>
          <w:p w14:paraId="3DE03F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82,9</w:t>
            </w:r>
          </w:p>
        </w:tc>
        <w:tc>
          <w:tcPr>
            <w:tcW w:w="297" w:type="pct"/>
            <w:shd w:val="clear" w:color="auto" w:fill="auto"/>
            <w:noWrap/>
            <w:hideMark/>
          </w:tcPr>
          <w:p w14:paraId="5F02845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17</w:t>
            </w:r>
          </w:p>
        </w:tc>
        <w:tc>
          <w:tcPr>
            <w:tcW w:w="490" w:type="pct"/>
            <w:shd w:val="clear" w:color="auto" w:fill="auto"/>
            <w:noWrap/>
            <w:hideMark/>
          </w:tcPr>
          <w:p w14:paraId="7E9B5AA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85,0</w:t>
            </w:r>
          </w:p>
        </w:tc>
        <w:tc>
          <w:tcPr>
            <w:tcW w:w="250" w:type="pct"/>
          </w:tcPr>
          <w:p w14:paraId="28F2F96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0C572B8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2A4485F1" w14:textId="77777777" w:rsidTr="00B84030">
        <w:trPr>
          <w:trHeight w:val="20"/>
        </w:trPr>
        <w:tc>
          <w:tcPr>
            <w:tcW w:w="703" w:type="pct"/>
            <w:vMerge w:val="restart"/>
            <w:shd w:val="clear" w:color="auto" w:fill="auto"/>
            <w:vAlign w:val="center"/>
            <w:hideMark/>
          </w:tcPr>
          <w:p w14:paraId="5AABBD4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340" w:type="pct"/>
            <w:shd w:val="clear" w:color="auto" w:fill="auto"/>
            <w:vAlign w:val="center"/>
            <w:hideMark/>
          </w:tcPr>
          <w:p w14:paraId="09894A87"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2FCC89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66A79D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47599DE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540B00B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4526E1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7F98F80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2A70E4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4808B98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11C2D95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7B19DD1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7AA54DB" w14:textId="77777777" w:rsidTr="00B84030">
        <w:trPr>
          <w:trHeight w:val="20"/>
        </w:trPr>
        <w:tc>
          <w:tcPr>
            <w:tcW w:w="703" w:type="pct"/>
            <w:vMerge/>
            <w:vAlign w:val="center"/>
            <w:hideMark/>
          </w:tcPr>
          <w:p w14:paraId="21D33150"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3E179DD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2B0ED1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7277471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64EF86B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540EEA7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5B460A4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290657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734B81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32BEE2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600214F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4AEA401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257D3F8" w14:textId="77777777" w:rsidTr="00B84030">
        <w:trPr>
          <w:trHeight w:val="20"/>
        </w:trPr>
        <w:tc>
          <w:tcPr>
            <w:tcW w:w="703" w:type="pct"/>
            <w:vMerge w:val="restart"/>
            <w:shd w:val="clear" w:color="auto" w:fill="auto"/>
            <w:vAlign w:val="center"/>
            <w:hideMark/>
          </w:tcPr>
          <w:p w14:paraId="7C86117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340" w:type="pct"/>
            <w:shd w:val="clear" w:color="auto" w:fill="auto"/>
            <w:vAlign w:val="center"/>
            <w:hideMark/>
          </w:tcPr>
          <w:p w14:paraId="3E5A415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278907A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4EF7B7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1049C8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79A2C6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74B7E2F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4D8A497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4D301A5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0" w:type="pct"/>
            <w:shd w:val="clear" w:color="auto" w:fill="auto"/>
            <w:noWrap/>
            <w:hideMark/>
          </w:tcPr>
          <w:p w14:paraId="496F4E7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5,0</w:t>
            </w:r>
          </w:p>
        </w:tc>
        <w:tc>
          <w:tcPr>
            <w:tcW w:w="250" w:type="pct"/>
          </w:tcPr>
          <w:p w14:paraId="4E22741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w:t>
            </w:r>
          </w:p>
        </w:tc>
        <w:tc>
          <w:tcPr>
            <w:tcW w:w="533" w:type="pct"/>
          </w:tcPr>
          <w:p w14:paraId="1ACD558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6,7</w:t>
            </w:r>
          </w:p>
        </w:tc>
      </w:tr>
      <w:tr w:rsidR="006B5580" w:rsidRPr="00495BAE" w14:paraId="69FCB5D8" w14:textId="77777777" w:rsidTr="00B84030">
        <w:trPr>
          <w:trHeight w:val="20"/>
        </w:trPr>
        <w:tc>
          <w:tcPr>
            <w:tcW w:w="703" w:type="pct"/>
            <w:vMerge/>
            <w:vAlign w:val="center"/>
            <w:hideMark/>
          </w:tcPr>
          <w:p w14:paraId="0E6BB174"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5483793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2CF320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71BE8B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60A35E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40C3754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576F6C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5FE58C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043CA58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19</w:t>
            </w:r>
          </w:p>
        </w:tc>
        <w:tc>
          <w:tcPr>
            <w:tcW w:w="490" w:type="pct"/>
            <w:shd w:val="clear" w:color="auto" w:fill="auto"/>
            <w:noWrap/>
            <w:hideMark/>
          </w:tcPr>
          <w:p w14:paraId="25A7DF7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95,0</w:t>
            </w:r>
          </w:p>
        </w:tc>
        <w:tc>
          <w:tcPr>
            <w:tcW w:w="250" w:type="pct"/>
          </w:tcPr>
          <w:p w14:paraId="3435093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14</w:t>
            </w:r>
          </w:p>
        </w:tc>
        <w:tc>
          <w:tcPr>
            <w:tcW w:w="533" w:type="pct"/>
          </w:tcPr>
          <w:p w14:paraId="71AF37C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93,3</w:t>
            </w:r>
          </w:p>
        </w:tc>
      </w:tr>
      <w:tr w:rsidR="006B5580" w:rsidRPr="00495BAE" w14:paraId="4CEC8368" w14:textId="77777777" w:rsidTr="00B84030">
        <w:trPr>
          <w:trHeight w:val="20"/>
        </w:trPr>
        <w:tc>
          <w:tcPr>
            <w:tcW w:w="703" w:type="pct"/>
            <w:vMerge w:val="restart"/>
            <w:shd w:val="clear" w:color="auto" w:fill="auto"/>
            <w:vAlign w:val="center"/>
            <w:hideMark/>
          </w:tcPr>
          <w:p w14:paraId="1ED921C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340" w:type="pct"/>
            <w:shd w:val="clear" w:color="auto" w:fill="auto"/>
            <w:vAlign w:val="center"/>
            <w:hideMark/>
          </w:tcPr>
          <w:p w14:paraId="0AF1578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7B7FBD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1845FF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06CEC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7DB7E89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1363E45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7A3CC46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0848D1C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6CA5B2D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2BCB98C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3CB0279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384D7303" w14:textId="77777777" w:rsidTr="00B84030">
        <w:trPr>
          <w:trHeight w:val="20"/>
        </w:trPr>
        <w:tc>
          <w:tcPr>
            <w:tcW w:w="703" w:type="pct"/>
            <w:vMerge/>
            <w:vAlign w:val="center"/>
            <w:hideMark/>
          </w:tcPr>
          <w:p w14:paraId="287A10A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6DDE021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790390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18BA8FF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48314AE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261329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48292C9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6E9F74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764D799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153F032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2D68D2E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296F925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F607F01" w14:textId="77777777" w:rsidTr="00B84030">
        <w:trPr>
          <w:trHeight w:val="20"/>
        </w:trPr>
        <w:tc>
          <w:tcPr>
            <w:tcW w:w="703" w:type="pct"/>
            <w:vMerge w:val="restart"/>
            <w:shd w:val="clear" w:color="auto" w:fill="auto"/>
            <w:vAlign w:val="center"/>
            <w:hideMark/>
          </w:tcPr>
          <w:p w14:paraId="0E42136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340" w:type="pct"/>
            <w:shd w:val="clear" w:color="auto" w:fill="auto"/>
            <w:vAlign w:val="center"/>
            <w:hideMark/>
          </w:tcPr>
          <w:p w14:paraId="17EF440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11203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513" w:type="pct"/>
            <w:shd w:val="clear" w:color="auto" w:fill="auto"/>
            <w:noWrap/>
            <w:hideMark/>
          </w:tcPr>
          <w:p w14:paraId="3B1D5DD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3,8</w:t>
            </w:r>
          </w:p>
        </w:tc>
        <w:tc>
          <w:tcPr>
            <w:tcW w:w="248" w:type="pct"/>
            <w:shd w:val="clear" w:color="auto" w:fill="auto"/>
            <w:noWrap/>
            <w:hideMark/>
          </w:tcPr>
          <w:p w14:paraId="70A572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16235C0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658D197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25" w:type="pct"/>
            <w:shd w:val="clear" w:color="auto" w:fill="auto"/>
            <w:noWrap/>
            <w:hideMark/>
          </w:tcPr>
          <w:p w14:paraId="7117675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2,9</w:t>
            </w:r>
          </w:p>
        </w:tc>
        <w:tc>
          <w:tcPr>
            <w:tcW w:w="297" w:type="pct"/>
            <w:shd w:val="clear" w:color="auto" w:fill="auto"/>
            <w:noWrap/>
            <w:hideMark/>
          </w:tcPr>
          <w:p w14:paraId="29E43E6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343B18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5A34A9A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315D325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3EA20190" w14:textId="77777777" w:rsidTr="00B84030">
        <w:trPr>
          <w:trHeight w:val="20"/>
        </w:trPr>
        <w:tc>
          <w:tcPr>
            <w:tcW w:w="703" w:type="pct"/>
            <w:vMerge/>
            <w:vAlign w:val="center"/>
            <w:hideMark/>
          </w:tcPr>
          <w:p w14:paraId="13F535F0"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4122F33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74D9FD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75</w:t>
            </w:r>
          </w:p>
        </w:tc>
        <w:tc>
          <w:tcPr>
            <w:tcW w:w="513" w:type="pct"/>
            <w:shd w:val="clear" w:color="auto" w:fill="auto"/>
            <w:noWrap/>
            <w:hideMark/>
          </w:tcPr>
          <w:p w14:paraId="69D9DE4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96,2</w:t>
            </w:r>
          </w:p>
        </w:tc>
        <w:tc>
          <w:tcPr>
            <w:tcW w:w="248" w:type="pct"/>
            <w:shd w:val="clear" w:color="auto" w:fill="auto"/>
            <w:noWrap/>
            <w:hideMark/>
          </w:tcPr>
          <w:p w14:paraId="66324A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3262D27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143232B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34</w:t>
            </w:r>
          </w:p>
        </w:tc>
        <w:tc>
          <w:tcPr>
            <w:tcW w:w="525" w:type="pct"/>
            <w:shd w:val="clear" w:color="auto" w:fill="auto"/>
            <w:noWrap/>
            <w:hideMark/>
          </w:tcPr>
          <w:p w14:paraId="64D09BD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97,1</w:t>
            </w:r>
          </w:p>
        </w:tc>
        <w:tc>
          <w:tcPr>
            <w:tcW w:w="297" w:type="pct"/>
            <w:shd w:val="clear" w:color="auto" w:fill="auto"/>
            <w:noWrap/>
            <w:hideMark/>
          </w:tcPr>
          <w:p w14:paraId="31F7E05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0D6599B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0DC7830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39F9C90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04533070" w14:textId="77777777" w:rsidTr="00B84030">
        <w:trPr>
          <w:trHeight w:val="20"/>
        </w:trPr>
        <w:tc>
          <w:tcPr>
            <w:tcW w:w="703" w:type="pct"/>
            <w:vMerge w:val="restart"/>
            <w:shd w:val="clear" w:color="auto" w:fill="auto"/>
            <w:vAlign w:val="center"/>
            <w:hideMark/>
          </w:tcPr>
          <w:p w14:paraId="6822B9F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340" w:type="pct"/>
            <w:shd w:val="clear" w:color="auto" w:fill="auto"/>
            <w:vAlign w:val="center"/>
            <w:hideMark/>
          </w:tcPr>
          <w:p w14:paraId="1746267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93E208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5F72EC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6F8331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0ACDB26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1042159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524281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5C6BB79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2B7008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040CC49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78DE544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C32F8F9" w14:textId="77777777" w:rsidTr="00B84030">
        <w:trPr>
          <w:trHeight w:val="20"/>
        </w:trPr>
        <w:tc>
          <w:tcPr>
            <w:tcW w:w="703" w:type="pct"/>
            <w:vMerge/>
            <w:vAlign w:val="center"/>
            <w:hideMark/>
          </w:tcPr>
          <w:p w14:paraId="0675DEAE"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72EC703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7399878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w:t>
            </w:r>
          </w:p>
        </w:tc>
        <w:tc>
          <w:tcPr>
            <w:tcW w:w="513" w:type="pct"/>
            <w:shd w:val="clear" w:color="auto" w:fill="auto"/>
            <w:noWrap/>
            <w:hideMark/>
          </w:tcPr>
          <w:p w14:paraId="63F143F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9CA748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26E4AE7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2E06D6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5765144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5BC741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0628D2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6726DE0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5920D90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1758AB8" w14:textId="77777777" w:rsidTr="00B84030">
        <w:trPr>
          <w:trHeight w:val="20"/>
        </w:trPr>
        <w:tc>
          <w:tcPr>
            <w:tcW w:w="703" w:type="pct"/>
            <w:vMerge w:val="restart"/>
            <w:shd w:val="clear" w:color="auto" w:fill="auto"/>
            <w:vAlign w:val="center"/>
            <w:hideMark/>
          </w:tcPr>
          <w:p w14:paraId="2A8645F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340" w:type="pct"/>
            <w:shd w:val="clear" w:color="auto" w:fill="auto"/>
            <w:vAlign w:val="center"/>
            <w:hideMark/>
          </w:tcPr>
          <w:p w14:paraId="7C3708F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65EFB3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513" w:type="pct"/>
            <w:shd w:val="clear" w:color="auto" w:fill="auto"/>
            <w:noWrap/>
            <w:hideMark/>
          </w:tcPr>
          <w:p w14:paraId="64D741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5,1</w:t>
            </w:r>
          </w:p>
        </w:tc>
        <w:tc>
          <w:tcPr>
            <w:tcW w:w="248" w:type="pct"/>
            <w:shd w:val="clear" w:color="auto" w:fill="auto"/>
            <w:noWrap/>
            <w:hideMark/>
          </w:tcPr>
          <w:p w14:paraId="30EBFB9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2" w:type="pct"/>
            <w:shd w:val="clear" w:color="auto" w:fill="auto"/>
            <w:noWrap/>
            <w:hideMark/>
          </w:tcPr>
          <w:p w14:paraId="681EC7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62" w:type="pct"/>
            <w:shd w:val="clear" w:color="auto" w:fill="auto"/>
            <w:noWrap/>
            <w:hideMark/>
          </w:tcPr>
          <w:p w14:paraId="7FDAA9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25" w:type="pct"/>
            <w:shd w:val="clear" w:color="auto" w:fill="auto"/>
            <w:noWrap/>
            <w:hideMark/>
          </w:tcPr>
          <w:p w14:paraId="02AAD99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7" w:type="pct"/>
            <w:shd w:val="clear" w:color="auto" w:fill="auto"/>
            <w:noWrap/>
            <w:hideMark/>
          </w:tcPr>
          <w:p w14:paraId="6F6B183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0" w:type="pct"/>
            <w:shd w:val="clear" w:color="auto" w:fill="auto"/>
            <w:noWrap/>
            <w:hideMark/>
          </w:tcPr>
          <w:p w14:paraId="7A8C57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0" w:type="pct"/>
          </w:tcPr>
          <w:p w14:paraId="74FC841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3" w:type="pct"/>
          </w:tcPr>
          <w:p w14:paraId="166590E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7C60A08" w14:textId="77777777" w:rsidTr="00B84030">
        <w:trPr>
          <w:trHeight w:val="20"/>
        </w:trPr>
        <w:tc>
          <w:tcPr>
            <w:tcW w:w="703" w:type="pct"/>
            <w:vMerge/>
            <w:vAlign w:val="center"/>
            <w:hideMark/>
          </w:tcPr>
          <w:p w14:paraId="25579EA5"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D6DE5B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6C11E1F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74</w:t>
            </w:r>
          </w:p>
        </w:tc>
        <w:tc>
          <w:tcPr>
            <w:tcW w:w="513" w:type="pct"/>
            <w:shd w:val="clear" w:color="auto" w:fill="auto"/>
            <w:noWrap/>
            <w:hideMark/>
          </w:tcPr>
          <w:p w14:paraId="051778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94,9</w:t>
            </w:r>
          </w:p>
        </w:tc>
        <w:tc>
          <w:tcPr>
            <w:tcW w:w="248" w:type="pct"/>
            <w:shd w:val="clear" w:color="auto" w:fill="auto"/>
            <w:noWrap/>
            <w:hideMark/>
          </w:tcPr>
          <w:p w14:paraId="706B663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2" w:type="pct"/>
            <w:shd w:val="clear" w:color="auto" w:fill="auto"/>
            <w:noWrap/>
            <w:hideMark/>
          </w:tcPr>
          <w:p w14:paraId="633E1BF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62" w:type="pct"/>
            <w:shd w:val="clear" w:color="auto" w:fill="auto"/>
            <w:noWrap/>
            <w:hideMark/>
          </w:tcPr>
          <w:p w14:paraId="60C3722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25" w:type="pct"/>
            <w:shd w:val="clear" w:color="auto" w:fill="auto"/>
            <w:noWrap/>
            <w:hideMark/>
          </w:tcPr>
          <w:p w14:paraId="44FE139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7" w:type="pct"/>
            <w:shd w:val="clear" w:color="auto" w:fill="auto"/>
            <w:noWrap/>
            <w:hideMark/>
          </w:tcPr>
          <w:p w14:paraId="624232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20</w:t>
            </w:r>
          </w:p>
        </w:tc>
        <w:tc>
          <w:tcPr>
            <w:tcW w:w="490" w:type="pct"/>
            <w:shd w:val="clear" w:color="auto" w:fill="auto"/>
            <w:noWrap/>
            <w:hideMark/>
          </w:tcPr>
          <w:p w14:paraId="20A34C4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0" w:type="pct"/>
          </w:tcPr>
          <w:p w14:paraId="33B2BC1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15</w:t>
            </w:r>
          </w:p>
        </w:tc>
        <w:tc>
          <w:tcPr>
            <w:tcW w:w="533" w:type="pct"/>
          </w:tcPr>
          <w:p w14:paraId="6AE6152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bl>
    <w:p w14:paraId="237B8370" w14:textId="77777777" w:rsidR="006B5580" w:rsidRPr="00495BAE" w:rsidRDefault="006B5580" w:rsidP="006B5580">
      <w:pPr>
        <w:spacing w:after="0" w:line="240" w:lineRule="auto"/>
        <w:rPr>
          <w:rFonts w:eastAsiaTheme="majorEastAsia" w:cs="Times New Roman"/>
          <w:b/>
          <w:color w:val="000000" w:themeColor="text1"/>
          <w:szCs w:val="28"/>
        </w:rPr>
      </w:pPr>
    </w:p>
    <w:p w14:paraId="343D92A1" w14:textId="66162B16" w:rsidR="006B5580" w:rsidRPr="00495BAE" w:rsidRDefault="00986120" w:rsidP="006B5580">
      <w:pPr>
        <w:pStyle w:val="ResimYazs"/>
        <w:keepNext/>
        <w:spacing w:after="0"/>
        <w:rPr>
          <w:rFonts w:eastAsiaTheme="majorEastAsia" w:cs="Times New Roman"/>
          <w:bCs/>
          <w:i w:val="0"/>
          <w:iCs w:val="0"/>
          <w:color w:val="000000" w:themeColor="text1"/>
          <w:sz w:val="24"/>
          <w:szCs w:val="28"/>
        </w:rPr>
      </w:pPr>
      <w:bookmarkStart w:id="200" w:name="_Toc17334618"/>
      <w:r w:rsidRPr="00495BAE">
        <w:rPr>
          <w:rFonts w:eastAsiaTheme="majorEastAsia" w:cs="Times New Roman"/>
          <w:b/>
          <w:i w:val="0"/>
          <w:iCs w:val="0"/>
          <w:color w:val="000000" w:themeColor="text1"/>
          <w:sz w:val="24"/>
          <w:szCs w:val="28"/>
        </w:rPr>
        <w:lastRenderedPageBreak/>
        <w:t>Ek 6.19.</w:t>
      </w:r>
      <w:r w:rsidR="006B5580" w:rsidRPr="00495BAE">
        <w:rPr>
          <w:rFonts w:eastAsiaTheme="majorEastAsia" w:cs="Times New Roman"/>
          <w:bCs/>
          <w:i w:val="0"/>
          <w:iCs w:val="0"/>
          <w:color w:val="000000" w:themeColor="text1"/>
          <w:sz w:val="24"/>
          <w:szCs w:val="28"/>
        </w:rPr>
        <w:t xml:space="preserve"> </w:t>
      </w:r>
      <w:proofErr w:type="spellStart"/>
      <w:r w:rsidR="006B5580" w:rsidRPr="00495BAE">
        <w:rPr>
          <w:rFonts w:eastAsiaTheme="majorEastAsia" w:cs="Times New Roman"/>
          <w:bCs/>
          <w:i w:val="0"/>
          <w:iCs w:val="0"/>
          <w:color w:val="000000" w:themeColor="text1"/>
          <w:sz w:val="24"/>
          <w:szCs w:val="28"/>
        </w:rPr>
        <w:t>Spandrel</w:t>
      </w:r>
      <w:proofErr w:type="spellEnd"/>
      <w:r w:rsidR="006B5580" w:rsidRPr="00495BAE">
        <w:rPr>
          <w:rFonts w:eastAsiaTheme="majorEastAsia" w:cs="Times New Roman"/>
          <w:bCs/>
          <w:i w:val="0"/>
          <w:iCs w:val="0"/>
          <w:color w:val="000000" w:themeColor="text1"/>
          <w:sz w:val="24"/>
          <w:szCs w:val="28"/>
        </w:rPr>
        <w:t xml:space="preserve"> </w:t>
      </w:r>
      <w:proofErr w:type="spellStart"/>
      <w:r w:rsidR="006B5580" w:rsidRPr="00495BAE">
        <w:rPr>
          <w:rFonts w:eastAsiaTheme="majorEastAsia" w:cs="Times New Roman"/>
          <w:bCs/>
          <w:i w:val="0"/>
          <w:iCs w:val="0"/>
          <w:color w:val="000000" w:themeColor="text1"/>
          <w:sz w:val="24"/>
          <w:szCs w:val="28"/>
        </w:rPr>
        <w:t>kısıma</w:t>
      </w:r>
      <w:proofErr w:type="spellEnd"/>
      <w:r w:rsidR="006B5580" w:rsidRPr="00495BAE">
        <w:rPr>
          <w:rFonts w:eastAsiaTheme="majorEastAsia" w:cs="Times New Roman"/>
          <w:bCs/>
          <w:i w:val="0"/>
          <w:iCs w:val="0"/>
          <w:color w:val="000000" w:themeColor="text1"/>
          <w:sz w:val="24"/>
          <w:szCs w:val="28"/>
        </w:rPr>
        <w:t xml:space="preserve"> göre tercih edilen üretim standartlarının dağılımı</w:t>
      </w:r>
      <w:bookmarkEnd w:id="200"/>
      <w:r w:rsidRPr="00495BAE">
        <w:rPr>
          <w:rFonts w:eastAsiaTheme="majorEastAsia" w:cs="Times New Roman"/>
          <w:bCs/>
          <w:i w:val="0"/>
          <w:iCs w:val="0"/>
          <w:color w:val="000000" w:themeColor="text1"/>
          <w:sz w:val="24"/>
          <w:szCs w:val="28"/>
        </w:rPr>
        <w:t xml:space="preserve"> </w:t>
      </w:r>
    </w:p>
    <w:p w14:paraId="392EEAC7" w14:textId="77777777" w:rsidR="006B5580" w:rsidRPr="00495BAE" w:rsidRDefault="006B5580" w:rsidP="006B5580">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5"/>
        <w:gridCol w:w="583"/>
        <w:gridCol w:w="472"/>
        <w:gridCol w:w="880"/>
        <w:gridCol w:w="425"/>
        <w:gridCol w:w="960"/>
        <w:gridCol w:w="436"/>
        <w:gridCol w:w="916"/>
        <w:gridCol w:w="501"/>
        <w:gridCol w:w="851"/>
        <w:gridCol w:w="425"/>
        <w:gridCol w:w="921"/>
      </w:tblGrid>
      <w:tr w:rsidR="006B5580" w:rsidRPr="00495BAE" w14:paraId="32922D77" w14:textId="77777777" w:rsidTr="00B84030">
        <w:trPr>
          <w:trHeight w:val="20"/>
        </w:trPr>
        <w:tc>
          <w:tcPr>
            <w:tcW w:w="1043" w:type="pct"/>
            <w:gridSpan w:val="2"/>
            <w:vMerge w:val="restart"/>
            <w:shd w:val="clear" w:color="auto" w:fill="auto"/>
            <w:vAlign w:val="bottom"/>
            <w:hideMark/>
          </w:tcPr>
          <w:p w14:paraId="57F1A84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788" w:type="pct"/>
            <w:gridSpan w:val="2"/>
            <w:shd w:val="clear" w:color="auto" w:fill="auto"/>
            <w:vAlign w:val="center"/>
          </w:tcPr>
          <w:p w14:paraId="6CD1EA1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Cam</w:t>
            </w:r>
          </w:p>
        </w:tc>
        <w:tc>
          <w:tcPr>
            <w:tcW w:w="808" w:type="pct"/>
            <w:gridSpan w:val="2"/>
            <w:shd w:val="clear" w:color="auto" w:fill="auto"/>
            <w:vAlign w:val="center"/>
          </w:tcPr>
          <w:p w14:paraId="4C0F1C19" w14:textId="77777777" w:rsidR="006B5580" w:rsidRPr="00495BAE" w:rsidRDefault="006B5580" w:rsidP="00B84030">
            <w:pPr>
              <w:spacing w:after="0" w:line="240" w:lineRule="auto"/>
              <w:jc w:val="center"/>
              <w:rPr>
                <w:rFonts w:eastAsia="Times New Roman" w:cs="Times New Roman"/>
                <w:color w:val="000000"/>
                <w:sz w:val="16"/>
                <w:szCs w:val="16"/>
                <w:lang w:eastAsia="tr-TR"/>
              </w:rPr>
            </w:pPr>
            <w:proofErr w:type="spellStart"/>
            <w:r w:rsidRPr="00495BAE">
              <w:rPr>
                <w:rFonts w:eastAsia="Times New Roman" w:cs="Times New Roman"/>
                <w:color w:val="000000"/>
                <w:sz w:val="16"/>
                <w:szCs w:val="16"/>
                <w:lang w:eastAsia="tr-TR"/>
              </w:rPr>
              <w:t>Kompozit</w:t>
            </w:r>
            <w:proofErr w:type="spellEnd"/>
          </w:p>
        </w:tc>
        <w:tc>
          <w:tcPr>
            <w:tcW w:w="788" w:type="pct"/>
            <w:gridSpan w:val="2"/>
            <w:shd w:val="clear" w:color="auto" w:fill="auto"/>
            <w:vAlign w:val="center"/>
          </w:tcPr>
          <w:p w14:paraId="7AB5C28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Seramik</w:t>
            </w:r>
          </w:p>
        </w:tc>
        <w:tc>
          <w:tcPr>
            <w:tcW w:w="788" w:type="pct"/>
            <w:gridSpan w:val="2"/>
            <w:shd w:val="clear" w:color="auto" w:fill="auto"/>
            <w:vAlign w:val="center"/>
          </w:tcPr>
          <w:p w14:paraId="29F467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Doğal Taş</w:t>
            </w:r>
          </w:p>
        </w:tc>
        <w:tc>
          <w:tcPr>
            <w:tcW w:w="784" w:type="pct"/>
            <w:gridSpan w:val="2"/>
            <w:vAlign w:val="center"/>
          </w:tcPr>
          <w:p w14:paraId="203529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6B5580" w:rsidRPr="00495BAE" w14:paraId="769F4E34" w14:textId="77777777" w:rsidTr="00B84030">
        <w:trPr>
          <w:trHeight w:val="20"/>
        </w:trPr>
        <w:tc>
          <w:tcPr>
            <w:tcW w:w="1043" w:type="pct"/>
            <w:gridSpan w:val="2"/>
            <w:vMerge/>
            <w:vAlign w:val="center"/>
            <w:hideMark/>
          </w:tcPr>
          <w:p w14:paraId="2CE6EF58"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275" w:type="pct"/>
            <w:shd w:val="clear" w:color="auto" w:fill="auto"/>
            <w:vAlign w:val="center"/>
            <w:hideMark/>
          </w:tcPr>
          <w:p w14:paraId="3278D6E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3" w:type="pct"/>
            <w:shd w:val="clear" w:color="auto" w:fill="auto"/>
            <w:vAlign w:val="center"/>
            <w:hideMark/>
          </w:tcPr>
          <w:p w14:paraId="60D8AD1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shd w:val="clear" w:color="auto" w:fill="auto"/>
            <w:vAlign w:val="center"/>
            <w:hideMark/>
          </w:tcPr>
          <w:p w14:paraId="7375110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60" w:type="pct"/>
            <w:shd w:val="clear" w:color="auto" w:fill="auto"/>
            <w:vAlign w:val="center"/>
            <w:hideMark/>
          </w:tcPr>
          <w:p w14:paraId="6D1B839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54" w:type="pct"/>
            <w:shd w:val="clear" w:color="auto" w:fill="auto"/>
            <w:vAlign w:val="center"/>
            <w:hideMark/>
          </w:tcPr>
          <w:p w14:paraId="5395669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34" w:type="pct"/>
            <w:shd w:val="clear" w:color="auto" w:fill="auto"/>
            <w:vAlign w:val="center"/>
            <w:hideMark/>
          </w:tcPr>
          <w:p w14:paraId="258E9E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92" w:type="pct"/>
            <w:shd w:val="clear" w:color="auto" w:fill="auto"/>
            <w:vAlign w:val="center"/>
            <w:hideMark/>
          </w:tcPr>
          <w:p w14:paraId="6B75C60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496" w:type="pct"/>
            <w:shd w:val="clear" w:color="auto" w:fill="auto"/>
            <w:vAlign w:val="center"/>
            <w:hideMark/>
          </w:tcPr>
          <w:p w14:paraId="203A88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vAlign w:val="center"/>
          </w:tcPr>
          <w:p w14:paraId="009588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37" w:type="pct"/>
            <w:vAlign w:val="center"/>
          </w:tcPr>
          <w:p w14:paraId="0397EE5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6B5580" w:rsidRPr="00495BAE" w14:paraId="3881DD6E" w14:textId="77777777" w:rsidTr="00B84030">
        <w:trPr>
          <w:trHeight w:val="20"/>
        </w:trPr>
        <w:tc>
          <w:tcPr>
            <w:tcW w:w="703" w:type="pct"/>
            <w:vMerge w:val="restart"/>
            <w:shd w:val="clear" w:color="auto" w:fill="auto"/>
            <w:vAlign w:val="center"/>
            <w:hideMark/>
          </w:tcPr>
          <w:p w14:paraId="58881AF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340" w:type="pct"/>
            <w:shd w:val="clear" w:color="auto" w:fill="auto"/>
            <w:vAlign w:val="center"/>
            <w:hideMark/>
          </w:tcPr>
          <w:p w14:paraId="787FF3F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FBF09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3EEE549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831365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72FDCA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0D4D3FE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6799406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7D47C3A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452A6FA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080B4A1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3426331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4D05202" w14:textId="77777777" w:rsidTr="00B84030">
        <w:trPr>
          <w:trHeight w:val="20"/>
        </w:trPr>
        <w:tc>
          <w:tcPr>
            <w:tcW w:w="703" w:type="pct"/>
            <w:vMerge/>
            <w:vAlign w:val="center"/>
            <w:hideMark/>
          </w:tcPr>
          <w:p w14:paraId="69189F06"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70998FC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E2CD2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28946E3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6154F5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134E4D8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3E005AB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2EA57D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1DDF4C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1A8FFC3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20CB0EF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2908E1E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50A5BF2" w14:textId="77777777" w:rsidTr="00B84030">
        <w:trPr>
          <w:trHeight w:val="20"/>
        </w:trPr>
        <w:tc>
          <w:tcPr>
            <w:tcW w:w="703" w:type="pct"/>
            <w:vMerge w:val="restart"/>
            <w:shd w:val="clear" w:color="auto" w:fill="auto"/>
            <w:vAlign w:val="center"/>
            <w:hideMark/>
          </w:tcPr>
          <w:p w14:paraId="56E6FBC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340" w:type="pct"/>
            <w:shd w:val="clear" w:color="auto" w:fill="auto"/>
            <w:vAlign w:val="center"/>
            <w:hideMark/>
          </w:tcPr>
          <w:p w14:paraId="7656E8F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F33875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76DB34E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528A1D5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1795A50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62E9878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34018C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3A6D77C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14988D3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3B6E703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16D3C3C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017957A1" w14:textId="77777777" w:rsidTr="00B84030">
        <w:trPr>
          <w:trHeight w:val="20"/>
        </w:trPr>
        <w:tc>
          <w:tcPr>
            <w:tcW w:w="703" w:type="pct"/>
            <w:vMerge/>
            <w:vAlign w:val="center"/>
            <w:hideMark/>
          </w:tcPr>
          <w:p w14:paraId="097624A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46947C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25F281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63540D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2A95A3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49AAE5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3C3E26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3754748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3E07CF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4CB5839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6A854C5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16CE3FF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711757D1" w14:textId="77777777" w:rsidTr="00B84030">
        <w:trPr>
          <w:trHeight w:val="20"/>
        </w:trPr>
        <w:tc>
          <w:tcPr>
            <w:tcW w:w="703" w:type="pct"/>
            <w:vMerge w:val="restart"/>
            <w:shd w:val="clear" w:color="auto" w:fill="auto"/>
            <w:vAlign w:val="center"/>
            <w:hideMark/>
          </w:tcPr>
          <w:p w14:paraId="27236DF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340" w:type="pct"/>
            <w:shd w:val="clear" w:color="auto" w:fill="auto"/>
            <w:vAlign w:val="center"/>
            <w:hideMark/>
          </w:tcPr>
          <w:p w14:paraId="153F6D1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3D48B2B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26</w:t>
            </w:r>
          </w:p>
        </w:tc>
        <w:tc>
          <w:tcPr>
            <w:tcW w:w="513" w:type="pct"/>
            <w:shd w:val="clear" w:color="auto" w:fill="auto"/>
            <w:noWrap/>
            <w:hideMark/>
          </w:tcPr>
          <w:p w14:paraId="28FD87F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39,4</w:t>
            </w:r>
          </w:p>
        </w:tc>
        <w:tc>
          <w:tcPr>
            <w:tcW w:w="248" w:type="pct"/>
            <w:shd w:val="clear" w:color="auto" w:fill="auto"/>
            <w:noWrap/>
            <w:hideMark/>
          </w:tcPr>
          <w:p w14:paraId="2154D5C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30</w:t>
            </w:r>
          </w:p>
        </w:tc>
        <w:tc>
          <w:tcPr>
            <w:tcW w:w="560" w:type="pct"/>
            <w:shd w:val="clear" w:color="auto" w:fill="auto"/>
            <w:noWrap/>
            <w:hideMark/>
          </w:tcPr>
          <w:p w14:paraId="4E9B34F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46,2</w:t>
            </w:r>
          </w:p>
        </w:tc>
        <w:tc>
          <w:tcPr>
            <w:tcW w:w="254" w:type="pct"/>
            <w:shd w:val="clear" w:color="auto" w:fill="auto"/>
            <w:noWrap/>
            <w:hideMark/>
          </w:tcPr>
          <w:p w14:paraId="334B247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34" w:type="pct"/>
            <w:shd w:val="clear" w:color="auto" w:fill="auto"/>
            <w:noWrap/>
            <w:hideMark/>
          </w:tcPr>
          <w:p w14:paraId="64C1FE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55,6</w:t>
            </w:r>
          </w:p>
        </w:tc>
        <w:tc>
          <w:tcPr>
            <w:tcW w:w="292" w:type="pct"/>
            <w:shd w:val="clear" w:color="auto" w:fill="auto"/>
            <w:noWrap/>
            <w:hideMark/>
          </w:tcPr>
          <w:p w14:paraId="015CED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651B1A4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5BCAE81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w:t>
            </w:r>
          </w:p>
        </w:tc>
        <w:tc>
          <w:tcPr>
            <w:tcW w:w="537" w:type="pct"/>
          </w:tcPr>
          <w:p w14:paraId="12375DD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66,7</w:t>
            </w:r>
          </w:p>
        </w:tc>
      </w:tr>
      <w:tr w:rsidR="006B5580" w:rsidRPr="00495BAE" w14:paraId="60091314" w14:textId="77777777" w:rsidTr="00B84030">
        <w:trPr>
          <w:trHeight w:val="20"/>
        </w:trPr>
        <w:tc>
          <w:tcPr>
            <w:tcW w:w="703" w:type="pct"/>
            <w:vMerge/>
            <w:vAlign w:val="center"/>
            <w:hideMark/>
          </w:tcPr>
          <w:p w14:paraId="2790E9E8"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7D6A423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707B4F7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40</w:t>
            </w:r>
          </w:p>
        </w:tc>
        <w:tc>
          <w:tcPr>
            <w:tcW w:w="513" w:type="pct"/>
            <w:shd w:val="clear" w:color="auto" w:fill="auto"/>
            <w:noWrap/>
            <w:hideMark/>
          </w:tcPr>
          <w:p w14:paraId="45A52C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60,6</w:t>
            </w:r>
          </w:p>
        </w:tc>
        <w:tc>
          <w:tcPr>
            <w:tcW w:w="248" w:type="pct"/>
            <w:shd w:val="clear" w:color="auto" w:fill="auto"/>
            <w:noWrap/>
            <w:hideMark/>
          </w:tcPr>
          <w:p w14:paraId="6CAFC09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60" w:type="pct"/>
            <w:shd w:val="clear" w:color="auto" w:fill="auto"/>
            <w:noWrap/>
            <w:hideMark/>
          </w:tcPr>
          <w:p w14:paraId="2D7C2F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53,8</w:t>
            </w:r>
          </w:p>
        </w:tc>
        <w:tc>
          <w:tcPr>
            <w:tcW w:w="254" w:type="pct"/>
            <w:shd w:val="clear" w:color="auto" w:fill="auto"/>
            <w:noWrap/>
            <w:hideMark/>
          </w:tcPr>
          <w:p w14:paraId="102CC44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534" w:type="pct"/>
            <w:shd w:val="clear" w:color="auto" w:fill="auto"/>
            <w:noWrap/>
            <w:hideMark/>
          </w:tcPr>
          <w:p w14:paraId="2072831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44,4</w:t>
            </w:r>
          </w:p>
        </w:tc>
        <w:tc>
          <w:tcPr>
            <w:tcW w:w="292" w:type="pct"/>
            <w:shd w:val="clear" w:color="auto" w:fill="auto"/>
            <w:noWrap/>
            <w:hideMark/>
          </w:tcPr>
          <w:p w14:paraId="641C55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2E15C0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1398B5D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w:t>
            </w:r>
          </w:p>
        </w:tc>
        <w:tc>
          <w:tcPr>
            <w:tcW w:w="537" w:type="pct"/>
          </w:tcPr>
          <w:p w14:paraId="648511C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33,3</w:t>
            </w:r>
          </w:p>
        </w:tc>
      </w:tr>
      <w:tr w:rsidR="006B5580" w:rsidRPr="00495BAE" w14:paraId="0CB07882" w14:textId="77777777" w:rsidTr="00B84030">
        <w:trPr>
          <w:trHeight w:val="20"/>
        </w:trPr>
        <w:tc>
          <w:tcPr>
            <w:tcW w:w="703" w:type="pct"/>
            <w:vMerge w:val="restart"/>
            <w:shd w:val="clear" w:color="auto" w:fill="auto"/>
            <w:vAlign w:val="center"/>
            <w:hideMark/>
          </w:tcPr>
          <w:p w14:paraId="572DE126"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340" w:type="pct"/>
            <w:shd w:val="clear" w:color="auto" w:fill="auto"/>
            <w:vAlign w:val="center"/>
            <w:hideMark/>
          </w:tcPr>
          <w:p w14:paraId="1623447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205BAD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513" w:type="pct"/>
            <w:shd w:val="clear" w:color="auto" w:fill="auto"/>
            <w:noWrap/>
            <w:hideMark/>
          </w:tcPr>
          <w:p w14:paraId="10DE3D8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54,5</w:t>
            </w:r>
          </w:p>
        </w:tc>
        <w:tc>
          <w:tcPr>
            <w:tcW w:w="248" w:type="pct"/>
            <w:shd w:val="clear" w:color="auto" w:fill="auto"/>
            <w:noWrap/>
            <w:hideMark/>
          </w:tcPr>
          <w:p w14:paraId="38EC03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36</w:t>
            </w:r>
          </w:p>
        </w:tc>
        <w:tc>
          <w:tcPr>
            <w:tcW w:w="560" w:type="pct"/>
            <w:shd w:val="clear" w:color="auto" w:fill="auto"/>
            <w:noWrap/>
            <w:hideMark/>
          </w:tcPr>
          <w:p w14:paraId="514DE3B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55,4</w:t>
            </w:r>
          </w:p>
        </w:tc>
        <w:tc>
          <w:tcPr>
            <w:tcW w:w="254" w:type="pct"/>
            <w:shd w:val="clear" w:color="auto" w:fill="auto"/>
            <w:noWrap/>
            <w:hideMark/>
          </w:tcPr>
          <w:p w14:paraId="3426BF0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34" w:type="pct"/>
            <w:shd w:val="clear" w:color="auto" w:fill="auto"/>
            <w:noWrap/>
            <w:hideMark/>
          </w:tcPr>
          <w:p w14:paraId="4D7A27B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55,6</w:t>
            </w:r>
          </w:p>
        </w:tc>
        <w:tc>
          <w:tcPr>
            <w:tcW w:w="292" w:type="pct"/>
            <w:shd w:val="clear" w:color="auto" w:fill="auto"/>
            <w:noWrap/>
            <w:hideMark/>
          </w:tcPr>
          <w:p w14:paraId="62523A3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0791678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703D0A9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w:t>
            </w:r>
          </w:p>
        </w:tc>
        <w:tc>
          <w:tcPr>
            <w:tcW w:w="537" w:type="pct"/>
          </w:tcPr>
          <w:p w14:paraId="70CD3D2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66,7</w:t>
            </w:r>
          </w:p>
        </w:tc>
      </w:tr>
      <w:tr w:rsidR="006B5580" w:rsidRPr="00495BAE" w14:paraId="0133667E" w14:textId="77777777" w:rsidTr="00B84030">
        <w:trPr>
          <w:trHeight w:val="20"/>
        </w:trPr>
        <w:tc>
          <w:tcPr>
            <w:tcW w:w="703" w:type="pct"/>
            <w:vMerge/>
            <w:vAlign w:val="center"/>
            <w:hideMark/>
          </w:tcPr>
          <w:p w14:paraId="690BDDA1"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742517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163D06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30</w:t>
            </w:r>
          </w:p>
        </w:tc>
        <w:tc>
          <w:tcPr>
            <w:tcW w:w="513" w:type="pct"/>
            <w:shd w:val="clear" w:color="auto" w:fill="auto"/>
            <w:noWrap/>
            <w:hideMark/>
          </w:tcPr>
          <w:p w14:paraId="3E389B2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45,5</w:t>
            </w:r>
          </w:p>
        </w:tc>
        <w:tc>
          <w:tcPr>
            <w:tcW w:w="248" w:type="pct"/>
            <w:shd w:val="clear" w:color="auto" w:fill="auto"/>
            <w:noWrap/>
            <w:hideMark/>
          </w:tcPr>
          <w:p w14:paraId="1CA5629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29</w:t>
            </w:r>
          </w:p>
        </w:tc>
        <w:tc>
          <w:tcPr>
            <w:tcW w:w="560" w:type="pct"/>
            <w:shd w:val="clear" w:color="auto" w:fill="auto"/>
            <w:noWrap/>
            <w:hideMark/>
          </w:tcPr>
          <w:p w14:paraId="0FC3130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44,6</w:t>
            </w:r>
          </w:p>
        </w:tc>
        <w:tc>
          <w:tcPr>
            <w:tcW w:w="254" w:type="pct"/>
            <w:shd w:val="clear" w:color="auto" w:fill="auto"/>
            <w:noWrap/>
            <w:hideMark/>
          </w:tcPr>
          <w:p w14:paraId="49BD5F1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534" w:type="pct"/>
            <w:shd w:val="clear" w:color="auto" w:fill="auto"/>
            <w:noWrap/>
            <w:hideMark/>
          </w:tcPr>
          <w:p w14:paraId="00F5B8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44,4</w:t>
            </w:r>
          </w:p>
        </w:tc>
        <w:tc>
          <w:tcPr>
            <w:tcW w:w="292" w:type="pct"/>
            <w:shd w:val="clear" w:color="auto" w:fill="auto"/>
            <w:noWrap/>
            <w:hideMark/>
          </w:tcPr>
          <w:p w14:paraId="6DB949C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784FA4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2255161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w:t>
            </w:r>
          </w:p>
        </w:tc>
        <w:tc>
          <w:tcPr>
            <w:tcW w:w="537" w:type="pct"/>
          </w:tcPr>
          <w:p w14:paraId="353D069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33,3</w:t>
            </w:r>
          </w:p>
        </w:tc>
      </w:tr>
      <w:tr w:rsidR="006B5580" w:rsidRPr="00495BAE" w14:paraId="7B043C26" w14:textId="77777777" w:rsidTr="00B84030">
        <w:trPr>
          <w:trHeight w:val="20"/>
        </w:trPr>
        <w:tc>
          <w:tcPr>
            <w:tcW w:w="703" w:type="pct"/>
            <w:vMerge w:val="restart"/>
            <w:shd w:val="clear" w:color="auto" w:fill="auto"/>
            <w:vAlign w:val="center"/>
            <w:hideMark/>
          </w:tcPr>
          <w:p w14:paraId="2BEF9EC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340" w:type="pct"/>
            <w:shd w:val="clear" w:color="auto" w:fill="auto"/>
            <w:vAlign w:val="center"/>
            <w:hideMark/>
          </w:tcPr>
          <w:p w14:paraId="22AA27A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4C134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32FBDB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032D5A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7DE4EF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52D5485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5B44278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60ACAF7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5BD56BF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259C7C0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7F4E544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2C09193" w14:textId="77777777" w:rsidTr="00B84030">
        <w:trPr>
          <w:trHeight w:val="20"/>
        </w:trPr>
        <w:tc>
          <w:tcPr>
            <w:tcW w:w="703" w:type="pct"/>
            <w:vMerge/>
            <w:vAlign w:val="center"/>
            <w:hideMark/>
          </w:tcPr>
          <w:p w14:paraId="6C847084"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FDD7BC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EE1621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077C26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40ED480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69F031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3E9EF4E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73268E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29348D2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6017D8D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0DE7DCB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130A71E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188183C4" w14:textId="77777777" w:rsidTr="00B84030">
        <w:trPr>
          <w:trHeight w:val="20"/>
        </w:trPr>
        <w:tc>
          <w:tcPr>
            <w:tcW w:w="703" w:type="pct"/>
            <w:vMerge w:val="restart"/>
            <w:shd w:val="clear" w:color="auto" w:fill="auto"/>
            <w:vAlign w:val="center"/>
            <w:hideMark/>
          </w:tcPr>
          <w:p w14:paraId="009D620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340" w:type="pct"/>
            <w:shd w:val="clear" w:color="auto" w:fill="auto"/>
            <w:vAlign w:val="center"/>
            <w:hideMark/>
          </w:tcPr>
          <w:p w14:paraId="30C6BE8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386F61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7B9AA6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76F941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535B07E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664A536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4C6F4CC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64E109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2824BEE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24BD01A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01F4698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4A31BEB0" w14:textId="77777777" w:rsidTr="00B84030">
        <w:trPr>
          <w:trHeight w:val="20"/>
        </w:trPr>
        <w:tc>
          <w:tcPr>
            <w:tcW w:w="703" w:type="pct"/>
            <w:vMerge/>
            <w:vAlign w:val="center"/>
            <w:hideMark/>
          </w:tcPr>
          <w:p w14:paraId="3BA8A543"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4FD8C88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4A914D3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434CFC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7B7E633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3AB1ADE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4D68ED8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4D6E1F6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14B687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398A92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14336E8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1424287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2597C24E" w14:textId="77777777" w:rsidTr="00B84030">
        <w:trPr>
          <w:trHeight w:val="20"/>
        </w:trPr>
        <w:tc>
          <w:tcPr>
            <w:tcW w:w="703" w:type="pct"/>
            <w:vMerge w:val="restart"/>
            <w:shd w:val="clear" w:color="auto" w:fill="auto"/>
            <w:vAlign w:val="center"/>
            <w:hideMark/>
          </w:tcPr>
          <w:p w14:paraId="716D552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340" w:type="pct"/>
            <w:shd w:val="clear" w:color="auto" w:fill="auto"/>
            <w:vAlign w:val="center"/>
            <w:hideMark/>
          </w:tcPr>
          <w:p w14:paraId="0A67C21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498E6E0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32</w:t>
            </w:r>
          </w:p>
        </w:tc>
        <w:tc>
          <w:tcPr>
            <w:tcW w:w="513" w:type="pct"/>
            <w:shd w:val="clear" w:color="auto" w:fill="auto"/>
            <w:noWrap/>
            <w:hideMark/>
          </w:tcPr>
          <w:p w14:paraId="78201C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48,5</w:t>
            </w:r>
          </w:p>
        </w:tc>
        <w:tc>
          <w:tcPr>
            <w:tcW w:w="248" w:type="pct"/>
            <w:shd w:val="clear" w:color="auto" w:fill="auto"/>
            <w:noWrap/>
            <w:hideMark/>
          </w:tcPr>
          <w:p w14:paraId="02E49F3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24</w:t>
            </w:r>
          </w:p>
        </w:tc>
        <w:tc>
          <w:tcPr>
            <w:tcW w:w="560" w:type="pct"/>
            <w:shd w:val="clear" w:color="auto" w:fill="auto"/>
            <w:noWrap/>
            <w:hideMark/>
          </w:tcPr>
          <w:p w14:paraId="17BCF0D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36,9</w:t>
            </w:r>
          </w:p>
        </w:tc>
        <w:tc>
          <w:tcPr>
            <w:tcW w:w="254" w:type="pct"/>
            <w:shd w:val="clear" w:color="auto" w:fill="auto"/>
            <w:noWrap/>
            <w:hideMark/>
          </w:tcPr>
          <w:p w14:paraId="467095F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34" w:type="pct"/>
            <w:shd w:val="clear" w:color="auto" w:fill="auto"/>
            <w:noWrap/>
            <w:hideMark/>
          </w:tcPr>
          <w:p w14:paraId="6835189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55,6</w:t>
            </w:r>
          </w:p>
        </w:tc>
        <w:tc>
          <w:tcPr>
            <w:tcW w:w="292" w:type="pct"/>
            <w:shd w:val="clear" w:color="auto" w:fill="auto"/>
            <w:noWrap/>
            <w:hideMark/>
          </w:tcPr>
          <w:p w14:paraId="57FE259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4BF5C51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2E95C62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w:t>
            </w:r>
          </w:p>
        </w:tc>
        <w:tc>
          <w:tcPr>
            <w:tcW w:w="537" w:type="pct"/>
          </w:tcPr>
          <w:p w14:paraId="42DFFA7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66,7</w:t>
            </w:r>
          </w:p>
        </w:tc>
      </w:tr>
      <w:tr w:rsidR="006B5580" w:rsidRPr="00495BAE" w14:paraId="7C3FB5F1" w14:textId="77777777" w:rsidTr="00B84030">
        <w:trPr>
          <w:trHeight w:val="20"/>
        </w:trPr>
        <w:tc>
          <w:tcPr>
            <w:tcW w:w="703" w:type="pct"/>
            <w:vMerge/>
            <w:vAlign w:val="center"/>
            <w:hideMark/>
          </w:tcPr>
          <w:p w14:paraId="4A05EA79"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6001106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23DE2CB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34</w:t>
            </w:r>
          </w:p>
        </w:tc>
        <w:tc>
          <w:tcPr>
            <w:tcW w:w="513" w:type="pct"/>
            <w:shd w:val="clear" w:color="auto" w:fill="auto"/>
            <w:noWrap/>
            <w:hideMark/>
          </w:tcPr>
          <w:p w14:paraId="1D6602E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51,5</w:t>
            </w:r>
          </w:p>
        </w:tc>
        <w:tc>
          <w:tcPr>
            <w:tcW w:w="248" w:type="pct"/>
            <w:shd w:val="clear" w:color="auto" w:fill="auto"/>
            <w:noWrap/>
            <w:hideMark/>
          </w:tcPr>
          <w:p w14:paraId="6D8B42D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41</w:t>
            </w:r>
          </w:p>
        </w:tc>
        <w:tc>
          <w:tcPr>
            <w:tcW w:w="560" w:type="pct"/>
            <w:shd w:val="clear" w:color="auto" w:fill="auto"/>
            <w:noWrap/>
            <w:hideMark/>
          </w:tcPr>
          <w:p w14:paraId="129139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63,1</w:t>
            </w:r>
          </w:p>
        </w:tc>
        <w:tc>
          <w:tcPr>
            <w:tcW w:w="254" w:type="pct"/>
            <w:shd w:val="clear" w:color="auto" w:fill="auto"/>
            <w:noWrap/>
            <w:hideMark/>
          </w:tcPr>
          <w:p w14:paraId="68618BB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w:t>
            </w:r>
          </w:p>
        </w:tc>
        <w:tc>
          <w:tcPr>
            <w:tcW w:w="534" w:type="pct"/>
            <w:shd w:val="clear" w:color="auto" w:fill="auto"/>
            <w:noWrap/>
            <w:hideMark/>
          </w:tcPr>
          <w:p w14:paraId="013A975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44,4</w:t>
            </w:r>
          </w:p>
        </w:tc>
        <w:tc>
          <w:tcPr>
            <w:tcW w:w="292" w:type="pct"/>
            <w:shd w:val="clear" w:color="auto" w:fill="auto"/>
            <w:noWrap/>
            <w:hideMark/>
          </w:tcPr>
          <w:p w14:paraId="3FCCE1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32056F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159E5A0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w:t>
            </w:r>
          </w:p>
        </w:tc>
        <w:tc>
          <w:tcPr>
            <w:tcW w:w="537" w:type="pct"/>
          </w:tcPr>
          <w:p w14:paraId="76F0502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33,3</w:t>
            </w:r>
          </w:p>
        </w:tc>
      </w:tr>
      <w:tr w:rsidR="006B5580" w:rsidRPr="00495BAE" w14:paraId="604FD64A" w14:textId="77777777" w:rsidTr="00B84030">
        <w:trPr>
          <w:trHeight w:val="20"/>
        </w:trPr>
        <w:tc>
          <w:tcPr>
            <w:tcW w:w="703" w:type="pct"/>
            <w:vMerge w:val="restart"/>
            <w:shd w:val="clear" w:color="auto" w:fill="auto"/>
            <w:vAlign w:val="center"/>
            <w:hideMark/>
          </w:tcPr>
          <w:p w14:paraId="3333CD5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340" w:type="pct"/>
            <w:shd w:val="clear" w:color="auto" w:fill="auto"/>
            <w:vAlign w:val="center"/>
            <w:hideMark/>
          </w:tcPr>
          <w:p w14:paraId="655A81D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5C34D8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513" w:type="pct"/>
            <w:shd w:val="clear" w:color="auto" w:fill="auto"/>
            <w:noWrap/>
            <w:hideMark/>
          </w:tcPr>
          <w:p w14:paraId="7268183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81,8</w:t>
            </w:r>
          </w:p>
        </w:tc>
        <w:tc>
          <w:tcPr>
            <w:tcW w:w="248" w:type="pct"/>
            <w:shd w:val="clear" w:color="auto" w:fill="auto"/>
            <w:noWrap/>
            <w:hideMark/>
          </w:tcPr>
          <w:p w14:paraId="1E75F3D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w:t>
            </w:r>
          </w:p>
        </w:tc>
        <w:tc>
          <w:tcPr>
            <w:tcW w:w="560" w:type="pct"/>
            <w:shd w:val="clear" w:color="auto" w:fill="auto"/>
            <w:noWrap/>
            <w:hideMark/>
          </w:tcPr>
          <w:p w14:paraId="2E191E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84,6</w:t>
            </w:r>
          </w:p>
        </w:tc>
        <w:tc>
          <w:tcPr>
            <w:tcW w:w="254" w:type="pct"/>
            <w:shd w:val="clear" w:color="auto" w:fill="auto"/>
            <w:noWrap/>
            <w:hideMark/>
          </w:tcPr>
          <w:p w14:paraId="14BDB8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34" w:type="pct"/>
            <w:shd w:val="clear" w:color="auto" w:fill="auto"/>
            <w:noWrap/>
            <w:hideMark/>
          </w:tcPr>
          <w:p w14:paraId="4D4F0C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292" w:type="pct"/>
            <w:shd w:val="clear" w:color="auto" w:fill="auto"/>
            <w:noWrap/>
            <w:hideMark/>
          </w:tcPr>
          <w:p w14:paraId="6C951F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2FEB48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7045FE1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4832CF8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4140F462" w14:textId="77777777" w:rsidTr="00B84030">
        <w:trPr>
          <w:trHeight w:val="20"/>
        </w:trPr>
        <w:tc>
          <w:tcPr>
            <w:tcW w:w="703" w:type="pct"/>
            <w:vMerge/>
            <w:vAlign w:val="center"/>
            <w:hideMark/>
          </w:tcPr>
          <w:p w14:paraId="71DCBED4"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3C91C51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3F423F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12</w:t>
            </w:r>
          </w:p>
        </w:tc>
        <w:tc>
          <w:tcPr>
            <w:tcW w:w="513" w:type="pct"/>
            <w:shd w:val="clear" w:color="auto" w:fill="auto"/>
            <w:noWrap/>
            <w:hideMark/>
          </w:tcPr>
          <w:p w14:paraId="6B9268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18,2</w:t>
            </w:r>
          </w:p>
        </w:tc>
        <w:tc>
          <w:tcPr>
            <w:tcW w:w="248" w:type="pct"/>
            <w:shd w:val="clear" w:color="auto" w:fill="auto"/>
            <w:noWrap/>
            <w:hideMark/>
          </w:tcPr>
          <w:p w14:paraId="6AC6ACF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w:t>
            </w:r>
          </w:p>
        </w:tc>
        <w:tc>
          <w:tcPr>
            <w:tcW w:w="560" w:type="pct"/>
            <w:shd w:val="clear" w:color="auto" w:fill="auto"/>
            <w:noWrap/>
            <w:hideMark/>
          </w:tcPr>
          <w:p w14:paraId="62E6136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15,4</w:t>
            </w:r>
          </w:p>
        </w:tc>
        <w:tc>
          <w:tcPr>
            <w:tcW w:w="254" w:type="pct"/>
            <w:shd w:val="clear" w:color="auto" w:fill="auto"/>
            <w:noWrap/>
            <w:hideMark/>
          </w:tcPr>
          <w:p w14:paraId="2F8480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34" w:type="pct"/>
            <w:shd w:val="clear" w:color="auto" w:fill="auto"/>
            <w:noWrap/>
            <w:hideMark/>
          </w:tcPr>
          <w:p w14:paraId="094F60B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92" w:type="pct"/>
            <w:shd w:val="clear" w:color="auto" w:fill="auto"/>
            <w:noWrap/>
            <w:hideMark/>
          </w:tcPr>
          <w:p w14:paraId="453E378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7EE60BB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5A5C501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227A19E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7F7AEA68" w14:textId="77777777" w:rsidTr="00B84030">
        <w:trPr>
          <w:trHeight w:val="20"/>
        </w:trPr>
        <w:tc>
          <w:tcPr>
            <w:tcW w:w="703" w:type="pct"/>
            <w:vMerge w:val="restart"/>
            <w:shd w:val="clear" w:color="auto" w:fill="auto"/>
            <w:vAlign w:val="center"/>
            <w:hideMark/>
          </w:tcPr>
          <w:p w14:paraId="73EC2D4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340" w:type="pct"/>
            <w:shd w:val="clear" w:color="auto" w:fill="auto"/>
            <w:vAlign w:val="center"/>
            <w:hideMark/>
          </w:tcPr>
          <w:p w14:paraId="469259F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7792D3D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56D4C66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BCC30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23683C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70E79BC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004F0D3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73BB93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7E1B89B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017F0DD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0243D62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18F3677" w14:textId="77777777" w:rsidTr="00B84030">
        <w:trPr>
          <w:trHeight w:val="20"/>
        </w:trPr>
        <w:tc>
          <w:tcPr>
            <w:tcW w:w="703" w:type="pct"/>
            <w:vMerge/>
            <w:vAlign w:val="center"/>
            <w:hideMark/>
          </w:tcPr>
          <w:p w14:paraId="297FA07D"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03C9A9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002D7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1823DB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2973DA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6F25889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0DF5B69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266984A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391312C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2BC405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1A111C1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1D6F4AA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79F4ABC0" w14:textId="77777777" w:rsidTr="00B84030">
        <w:trPr>
          <w:trHeight w:val="20"/>
        </w:trPr>
        <w:tc>
          <w:tcPr>
            <w:tcW w:w="703" w:type="pct"/>
            <w:vMerge w:val="restart"/>
            <w:shd w:val="clear" w:color="auto" w:fill="auto"/>
            <w:vAlign w:val="center"/>
            <w:hideMark/>
          </w:tcPr>
          <w:p w14:paraId="7E29589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340" w:type="pct"/>
            <w:shd w:val="clear" w:color="auto" w:fill="auto"/>
            <w:vAlign w:val="center"/>
            <w:hideMark/>
          </w:tcPr>
          <w:p w14:paraId="1339294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12F20D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13" w:type="pct"/>
            <w:shd w:val="clear" w:color="auto" w:fill="auto"/>
            <w:noWrap/>
            <w:hideMark/>
          </w:tcPr>
          <w:p w14:paraId="6AF00C2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w:t>
            </w:r>
          </w:p>
        </w:tc>
        <w:tc>
          <w:tcPr>
            <w:tcW w:w="248" w:type="pct"/>
            <w:shd w:val="clear" w:color="auto" w:fill="auto"/>
            <w:noWrap/>
            <w:hideMark/>
          </w:tcPr>
          <w:p w14:paraId="1610073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0" w:type="pct"/>
            <w:shd w:val="clear" w:color="auto" w:fill="auto"/>
            <w:noWrap/>
            <w:hideMark/>
          </w:tcPr>
          <w:p w14:paraId="7FF1C65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3,1</w:t>
            </w:r>
          </w:p>
        </w:tc>
        <w:tc>
          <w:tcPr>
            <w:tcW w:w="254" w:type="pct"/>
            <w:shd w:val="clear" w:color="auto" w:fill="auto"/>
            <w:noWrap/>
            <w:hideMark/>
          </w:tcPr>
          <w:p w14:paraId="7952A6A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72D07DE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437BF9E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062E5EF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3BFF14D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43CF120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BF7324D" w14:textId="77777777" w:rsidTr="00B84030">
        <w:trPr>
          <w:trHeight w:val="20"/>
        </w:trPr>
        <w:tc>
          <w:tcPr>
            <w:tcW w:w="703" w:type="pct"/>
            <w:vMerge/>
            <w:vAlign w:val="center"/>
            <w:hideMark/>
          </w:tcPr>
          <w:p w14:paraId="3A6DF0F1"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6C121B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A3682D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13" w:type="pct"/>
            <w:shd w:val="clear" w:color="auto" w:fill="auto"/>
            <w:noWrap/>
            <w:hideMark/>
          </w:tcPr>
          <w:p w14:paraId="7845DE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98,5</w:t>
            </w:r>
          </w:p>
        </w:tc>
        <w:tc>
          <w:tcPr>
            <w:tcW w:w="248" w:type="pct"/>
            <w:shd w:val="clear" w:color="auto" w:fill="auto"/>
            <w:noWrap/>
            <w:hideMark/>
          </w:tcPr>
          <w:p w14:paraId="2B7D51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63</w:t>
            </w:r>
          </w:p>
        </w:tc>
        <w:tc>
          <w:tcPr>
            <w:tcW w:w="560" w:type="pct"/>
            <w:shd w:val="clear" w:color="auto" w:fill="auto"/>
            <w:noWrap/>
            <w:hideMark/>
          </w:tcPr>
          <w:p w14:paraId="019EC34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96,9</w:t>
            </w:r>
          </w:p>
        </w:tc>
        <w:tc>
          <w:tcPr>
            <w:tcW w:w="254" w:type="pct"/>
            <w:shd w:val="clear" w:color="auto" w:fill="auto"/>
            <w:noWrap/>
            <w:hideMark/>
          </w:tcPr>
          <w:p w14:paraId="42B6FF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017C154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1048F9E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5AA87DE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0CF2912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50B71D98"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B4D616E" w14:textId="77777777" w:rsidTr="00B84030">
        <w:trPr>
          <w:trHeight w:val="20"/>
        </w:trPr>
        <w:tc>
          <w:tcPr>
            <w:tcW w:w="703" w:type="pct"/>
            <w:vMerge w:val="restart"/>
            <w:shd w:val="clear" w:color="auto" w:fill="auto"/>
            <w:vAlign w:val="center"/>
            <w:hideMark/>
          </w:tcPr>
          <w:p w14:paraId="755184E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340" w:type="pct"/>
            <w:shd w:val="clear" w:color="auto" w:fill="auto"/>
            <w:vAlign w:val="center"/>
            <w:hideMark/>
          </w:tcPr>
          <w:p w14:paraId="536425A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44043C4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3" w:type="pct"/>
            <w:shd w:val="clear" w:color="auto" w:fill="auto"/>
            <w:noWrap/>
            <w:hideMark/>
          </w:tcPr>
          <w:p w14:paraId="7189186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37A127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0" w:type="pct"/>
            <w:shd w:val="clear" w:color="auto" w:fill="auto"/>
            <w:noWrap/>
            <w:hideMark/>
          </w:tcPr>
          <w:p w14:paraId="6D2434F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54" w:type="pct"/>
            <w:shd w:val="clear" w:color="auto" w:fill="auto"/>
            <w:noWrap/>
            <w:hideMark/>
          </w:tcPr>
          <w:p w14:paraId="211146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34" w:type="pct"/>
            <w:shd w:val="clear" w:color="auto" w:fill="auto"/>
            <w:noWrap/>
            <w:hideMark/>
          </w:tcPr>
          <w:p w14:paraId="2EC74A6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92" w:type="pct"/>
            <w:shd w:val="clear" w:color="auto" w:fill="auto"/>
            <w:noWrap/>
            <w:hideMark/>
          </w:tcPr>
          <w:p w14:paraId="2E7EB2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4D988AF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7017AE1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577FC24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75A23506" w14:textId="77777777" w:rsidTr="00B84030">
        <w:trPr>
          <w:trHeight w:val="20"/>
        </w:trPr>
        <w:tc>
          <w:tcPr>
            <w:tcW w:w="703" w:type="pct"/>
            <w:vMerge/>
            <w:vAlign w:val="center"/>
            <w:hideMark/>
          </w:tcPr>
          <w:p w14:paraId="429F9CEA"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053A2B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2395001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3" w:type="pct"/>
            <w:shd w:val="clear" w:color="auto" w:fill="auto"/>
            <w:noWrap/>
            <w:hideMark/>
          </w:tcPr>
          <w:p w14:paraId="26308C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2F9D444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0" w:type="pct"/>
            <w:shd w:val="clear" w:color="auto" w:fill="auto"/>
            <w:noWrap/>
            <w:hideMark/>
          </w:tcPr>
          <w:p w14:paraId="3F50985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54" w:type="pct"/>
            <w:shd w:val="clear" w:color="auto" w:fill="auto"/>
            <w:noWrap/>
            <w:hideMark/>
          </w:tcPr>
          <w:p w14:paraId="11F0AE2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34" w:type="pct"/>
            <w:shd w:val="clear" w:color="auto" w:fill="auto"/>
            <w:noWrap/>
            <w:hideMark/>
          </w:tcPr>
          <w:p w14:paraId="5954D2C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92" w:type="pct"/>
            <w:shd w:val="clear" w:color="auto" w:fill="auto"/>
            <w:noWrap/>
            <w:hideMark/>
          </w:tcPr>
          <w:p w14:paraId="2626C4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385CBC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58CB256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0466C50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40ABD9D3" w14:textId="77777777" w:rsidTr="00B84030">
        <w:trPr>
          <w:trHeight w:val="20"/>
        </w:trPr>
        <w:tc>
          <w:tcPr>
            <w:tcW w:w="703" w:type="pct"/>
            <w:vMerge w:val="restart"/>
            <w:shd w:val="clear" w:color="auto" w:fill="auto"/>
            <w:vAlign w:val="center"/>
            <w:hideMark/>
          </w:tcPr>
          <w:p w14:paraId="6AD914F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340" w:type="pct"/>
            <w:shd w:val="clear" w:color="auto" w:fill="auto"/>
            <w:vAlign w:val="center"/>
            <w:hideMark/>
          </w:tcPr>
          <w:p w14:paraId="25058C2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60DEF1A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13" w:type="pct"/>
            <w:shd w:val="clear" w:color="auto" w:fill="auto"/>
            <w:noWrap/>
            <w:hideMark/>
          </w:tcPr>
          <w:p w14:paraId="63E9C86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w:t>
            </w:r>
          </w:p>
        </w:tc>
        <w:tc>
          <w:tcPr>
            <w:tcW w:w="248" w:type="pct"/>
            <w:shd w:val="clear" w:color="auto" w:fill="auto"/>
            <w:noWrap/>
            <w:hideMark/>
          </w:tcPr>
          <w:p w14:paraId="1AB9A90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w:t>
            </w:r>
          </w:p>
        </w:tc>
        <w:tc>
          <w:tcPr>
            <w:tcW w:w="560" w:type="pct"/>
            <w:shd w:val="clear" w:color="auto" w:fill="auto"/>
            <w:noWrap/>
            <w:hideMark/>
          </w:tcPr>
          <w:p w14:paraId="5F963F5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15,4</w:t>
            </w:r>
          </w:p>
        </w:tc>
        <w:tc>
          <w:tcPr>
            <w:tcW w:w="254" w:type="pct"/>
            <w:shd w:val="clear" w:color="auto" w:fill="auto"/>
            <w:noWrap/>
            <w:hideMark/>
          </w:tcPr>
          <w:p w14:paraId="2207F51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34" w:type="pct"/>
            <w:shd w:val="clear" w:color="auto" w:fill="auto"/>
            <w:noWrap/>
            <w:hideMark/>
          </w:tcPr>
          <w:p w14:paraId="26527E6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92" w:type="pct"/>
            <w:shd w:val="clear" w:color="auto" w:fill="auto"/>
            <w:noWrap/>
            <w:hideMark/>
          </w:tcPr>
          <w:p w14:paraId="45C8D3D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4474D54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5127A2C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7" w:type="pct"/>
          </w:tcPr>
          <w:p w14:paraId="789D2BF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B30FEBD" w14:textId="77777777" w:rsidTr="00B84030">
        <w:trPr>
          <w:trHeight w:val="20"/>
        </w:trPr>
        <w:tc>
          <w:tcPr>
            <w:tcW w:w="703" w:type="pct"/>
            <w:vMerge/>
            <w:vAlign w:val="center"/>
            <w:hideMark/>
          </w:tcPr>
          <w:p w14:paraId="1BD057AF"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22C09AD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5201ABE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13" w:type="pct"/>
            <w:shd w:val="clear" w:color="auto" w:fill="auto"/>
            <w:noWrap/>
            <w:hideMark/>
          </w:tcPr>
          <w:p w14:paraId="252DCA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98,5</w:t>
            </w:r>
          </w:p>
        </w:tc>
        <w:tc>
          <w:tcPr>
            <w:tcW w:w="248" w:type="pct"/>
            <w:shd w:val="clear" w:color="auto" w:fill="auto"/>
            <w:noWrap/>
            <w:hideMark/>
          </w:tcPr>
          <w:p w14:paraId="68C3AE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55</w:t>
            </w:r>
          </w:p>
        </w:tc>
        <w:tc>
          <w:tcPr>
            <w:tcW w:w="560" w:type="pct"/>
            <w:shd w:val="clear" w:color="auto" w:fill="auto"/>
            <w:noWrap/>
            <w:hideMark/>
          </w:tcPr>
          <w:p w14:paraId="3613C5E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84,6</w:t>
            </w:r>
          </w:p>
        </w:tc>
        <w:tc>
          <w:tcPr>
            <w:tcW w:w="254" w:type="pct"/>
            <w:shd w:val="clear" w:color="auto" w:fill="auto"/>
            <w:noWrap/>
            <w:hideMark/>
          </w:tcPr>
          <w:p w14:paraId="2F9D0E8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34" w:type="pct"/>
            <w:shd w:val="clear" w:color="auto" w:fill="auto"/>
            <w:noWrap/>
            <w:hideMark/>
          </w:tcPr>
          <w:p w14:paraId="374448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292" w:type="pct"/>
            <w:shd w:val="clear" w:color="auto" w:fill="auto"/>
            <w:noWrap/>
            <w:hideMark/>
          </w:tcPr>
          <w:p w14:paraId="5195E5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7E859BD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66B8F65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7" w:type="pct"/>
          </w:tcPr>
          <w:p w14:paraId="60CFB3C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7394D2DB" w14:textId="77777777" w:rsidTr="00B84030">
        <w:trPr>
          <w:trHeight w:val="20"/>
        </w:trPr>
        <w:tc>
          <w:tcPr>
            <w:tcW w:w="703" w:type="pct"/>
            <w:vMerge w:val="restart"/>
            <w:shd w:val="clear" w:color="auto" w:fill="auto"/>
            <w:vAlign w:val="center"/>
            <w:hideMark/>
          </w:tcPr>
          <w:p w14:paraId="41A94E8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340" w:type="pct"/>
            <w:shd w:val="clear" w:color="auto" w:fill="auto"/>
            <w:vAlign w:val="center"/>
            <w:hideMark/>
          </w:tcPr>
          <w:p w14:paraId="1736A84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26E167D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14</w:t>
            </w:r>
          </w:p>
        </w:tc>
        <w:tc>
          <w:tcPr>
            <w:tcW w:w="513" w:type="pct"/>
            <w:shd w:val="clear" w:color="auto" w:fill="auto"/>
            <w:noWrap/>
            <w:hideMark/>
          </w:tcPr>
          <w:p w14:paraId="305A16C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21,2</w:t>
            </w:r>
          </w:p>
        </w:tc>
        <w:tc>
          <w:tcPr>
            <w:tcW w:w="248" w:type="pct"/>
            <w:shd w:val="clear" w:color="auto" w:fill="auto"/>
            <w:noWrap/>
            <w:hideMark/>
          </w:tcPr>
          <w:p w14:paraId="0B28781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27</w:t>
            </w:r>
          </w:p>
        </w:tc>
        <w:tc>
          <w:tcPr>
            <w:tcW w:w="560" w:type="pct"/>
            <w:shd w:val="clear" w:color="auto" w:fill="auto"/>
            <w:noWrap/>
            <w:hideMark/>
          </w:tcPr>
          <w:p w14:paraId="2A9382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41,5</w:t>
            </w:r>
          </w:p>
        </w:tc>
        <w:tc>
          <w:tcPr>
            <w:tcW w:w="254" w:type="pct"/>
            <w:shd w:val="clear" w:color="auto" w:fill="auto"/>
            <w:noWrap/>
            <w:hideMark/>
          </w:tcPr>
          <w:p w14:paraId="77FEEC9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534" w:type="pct"/>
            <w:shd w:val="clear" w:color="auto" w:fill="auto"/>
            <w:noWrap/>
            <w:hideMark/>
          </w:tcPr>
          <w:p w14:paraId="09C7D6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33,3</w:t>
            </w:r>
          </w:p>
        </w:tc>
        <w:tc>
          <w:tcPr>
            <w:tcW w:w="292" w:type="pct"/>
            <w:shd w:val="clear" w:color="auto" w:fill="auto"/>
            <w:noWrap/>
            <w:hideMark/>
          </w:tcPr>
          <w:p w14:paraId="5288E7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6937D8F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1E8BDE6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5</w:t>
            </w:r>
          </w:p>
        </w:tc>
        <w:tc>
          <w:tcPr>
            <w:tcW w:w="537" w:type="pct"/>
          </w:tcPr>
          <w:p w14:paraId="76DF678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55,6</w:t>
            </w:r>
          </w:p>
        </w:tc>
      </w:tr>
      <w:tr w:rsidR="006B5580" w:rsidRPr="00495BAE" w14:paraId="236F9726" w14:textId="77777777" w:rsidTr="00B84030">
        <w:trPr>
          <w:trHeight w:val="20"/>
        </w:trPr>
        <w:tc>
          <w:tcPr>
            <w:tcW w:w="703" w:type="pct"/>
            <w:vMerge/>
            <w:vAlign w:val="center"/>
            <w:hideMark/>
          </w:tcPr>
          <w:p w14:paraId="2F6A09C8"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1205F8A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A1FEA1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52</w:t>
            </w:r>
          </w:p>
        </w:tc>
        <w:tc>
          <w:tcPr>
            <w:tcW w:w="513" w:type="pct"/>
            <w:shd w:val="clear" w:color="auto" w:fill="auto"/>
            <w:noWrap/>
            <w:hideMark/>
          </w:tcPr>
          <w:p w14:paraId="056457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78,8</w:t>
            </w:r>
          </w:p>
        </w:tc>
        <w:tc>
          <w:tcPr>
            <w:tcW w:w="248" w:type="pct"/>
            <w:shd w:val="clear" w:color="auto" w:fill="auto"/>
            <w:noWrap/>
            <w:hideMark/>
          </w:tcPr>
          <w:p w14:paraId="7582D5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38</w:t>
            </w:r>
          </w:p>
        </w:tc>
        <w:tc>
          <w:tcPr>
            <w:tcW w:w="560" w:type="pct"/>
            <w:shd w:val="clear" w:color="auto" w:fill="auto"/>
            <w:noWrap/>
            <w:hideMark/>
          </w:tcPr>
          <w:p w14:paraId="3746FA5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58,5</w:t>
            </w:r>
          </w:p>
        </w:tc>
        <w:tc>
          <w:tcPr>
            <w:tcW w:w="254" w:type="pct"/>
            <w:shd w:val="clear" w:color="auto" w:fill="auto"/>
            <w:noWrap/>
            <w:hideMark/>
          </w:tcPr>
          <w:p w14:paraId="38FF4C3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534" w:type="pct"/>
            <w:shd w:val="clear" w:color="auto" w:fill="auto"/>
            <w:noWrap/>
            <w:hideMark/>
          </w:tcPr>
          <w:p w14:paraId="351B23E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66,7</w:t>
            </w:r>
          </w:p>
        </w:tc>
        <w:tc>
          <w:tcPr>
            <w:tcW w:w="292" w:type="pct"/>
            <w:shd w:val="clear" w:color="auto" w:fill="auto"/>
            <w:noWrap/>
            <w:hideMark/>
          </w:tcPr>
          <w:p w14:paraId="6D3C696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41A42EC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52A3F93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w:t>
            </w:r>
          </w:p>
        </w:tc>
        <w:tc>
          <w:tcPr>
            <w:tcW w:w="537" w:type="pct"/>
          </w:tcPr>
          <w:p w14:paraId="779B7F4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44,4</w:t>
            </w:r>
          </w:p>
        </w:tc>
      </w:tr>
      <w:tr w:rsidR="006B5580" w:rsidRPr="00495BAE" w14:paraId="664CA55F" w14:textId="77777777" w:rsidTr="00B84030">
        <w:trPr>
          <w:trHeight w:val="20"/>
        </w:trPr>
        <w:tc>
          <w:tcPr>
            <w:tcW w:w="703" w:type="pct"/>
            <w:vMerge w:val="restart"/>
            <w:shd w:val="clear" w:color="auto" w:fill="auto"/>
            <w:vAlign w:val="center"/>
            <w:hideMark/>
          </w:tcPr>
          <w:p w14:paraId="0B064F1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340" w:type="pct"/>
            <w:shd w:val="clear" w:color="auto" w:fill="auto"/>
            <w:vAlign w:val="center"/>
            <w:hideMark/>
          </w:tcPr>
          <w:p w14:paraId="0C16023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5" w:type="pct"/>
            <w:shd w:val="clear" w:color="auto" w:fill="auto"/>
            <w:noWrap/>
            <w:hideMark/>
          </w:tcPr>
          <w:p w14:paraId="436013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31</w:t>
            </w:r>
          </w:p>
        </w:tc>
        <w:tc>
          <w:tcPr>
            <w:tcW w:w="513" w:type="pct"/>
            <w:shd w:val="clear" w:color="auto" w:fill="auto"/>
            <w:noWrap/>
            <w:hideMark/>
          </w:tcPr>
          <w:p w14:paraId="57E2C52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47,0</w:t>
            </w:r>
          </w:p>
        </w:tc>
        <w:tc>
          <w:tcPr>
            <w:tcW w:w="248" w:type="pct"/>
            <w:shd w:val="clear" w:color="auto" w:fill="auto"/>
            <w:noWrap/>
            <w:hideMark/>
          </w:tcPr>
          <w:p w14:paraId="31B2548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30</w:t>
            </w:r>
          </w:p>
        </w:tc>
        <w:tc>
          <w:tcPr>
            <w:tcW w:w="560" w:type="pct"/>
            <w:shd w:val="clear" w:color="auto" w:fill="auto"/>
            <w:noWrap/>
            <w:hideMark/>
          </w:tcPr>
          <w:p w14:paraId="2162172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46,2</w:t>
            </w:r>
          </w:p>
        </w:tc>
        <w:tc>
          <w:tcPr>
            <w:tcW w:w="254" w:type="pct"/>
            <w:shd w:val="clear" w:color="auto" w:fill="auto"/>
            <w:noWrap/>
            <w:hideMark/>
          </w:tcPr>
          <w:p w14:paraId="4B1E6DD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534" w:type="pct"/>
            <w:shd w:val="clear" w:color="auto" w:fill="auto"/>
            <w:noWrap/>
            <w:hideMark/>
          </w:tcPr>
          <w:p w14:paraId="69696A1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66,7</w:t>
            </w:r>
          </w:p>
        </w:tc>
        <w:tc>
          <w:tcPr>
            <w:tcW w:w="292" w:type="pct"/>
            <w:shd w:val="clear" w:color="auto" w:fill="auto"/>
            <w:noWrap/>
            <w:hideMark/>
          </w:tcPr>
          <w:p w14:paraId="0C17ADA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496" w:type="pct"/>
            <w:shd w:val="clear" w:color="auto" w:fill="auto"/>
            <w:noWrap/>
            <w:hideMark/>
          </w:tcPr>
          <w:p w14:paraId="036E9D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45AED795"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7</w:t>
            </w:r>
          </w:p>
        </w:tc>
        <w:tc>
          <w:tcPr>
            <w:tcW w:w="537" w:type="pct"/>
          </w:tcPr>
          <w:p w14:paraId="5F915A93"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77,8</w:t>
            </w:r>
          </w:p>
        </w:tc>
      </w:tr>
      <w:tr w:rsidR="006B5580" w:rsidRPr="00495BAE" w14:paraId="7915D4C4" w14:textId="77777777" w:rsidTr="00B84030">
        <w:trPr>
          <w:trHeight w:val="20"/>
        </w:trPr>
        <w:tc>
          <w:tcPr>
            <w:tcW w:w="703" w:type="pct"/>
            <w:vMerge/>
            <w:vAlign w:val="center"/>
            <w:hideMark/>
          </w:tcPr>
          <w:p w14:paraId="257123E6"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0" w:type="pct"/>
            <w:shd w:val="clear" w:color="auto" w:fill="auto"/>
            <w:vAlign w:val="center"/>
            <w:hideMark/>
          </w:tcPr>
          <w:p w14:paraId="007B081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5" w:type="pct"/>
            <w:shd w:val="clear" w:color="auto" w:fill="auto"/>
            <w:noWrap/>
            <w:hideMark/>
          </w:tcPr>
          <w:p w14:paraId="0AF25CE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13" w:type="pct"/>
            <w:shd w:val="clear" w:color="auto" w:fill="auto"/>
            <w:noWrap/>
            <w:hideMark/>
          </w:tcPr>
          <w:p w14:paraId="0EE20D9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53,0</w:t>
            </w:r>
          </w:p>
        </w:tc>
        <w:tc>
          <w:tcPr>
            <w:tcW w:w="248" w:type="pct"/>
            <w:shd w:val="clear" w:color="auto" w:fill="auto"/>
            <w:noWrap/>
            <w:hideMark/>
          </w:tcPr>
          <w:p w14:paraId="113118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35</w:t>
            </w:r>
          </w:p>
        </w:tc>
        <w:tc>
          <w:tcPr>
            <w:tcW w:w="560" w:type="pct"/>
            <w:shd w:val="clear" w:color="auto" w:fill="auto"/>
            <w:noWrap/>
            <w:hideMark/>
          </w:tcPr>
          <w:p w14:paraId="237CAAD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53,8</w:t>
            </w:r>
          </w:p>
        </w:tc>
        <w:tc>
          <w:tcPr>
            <w:tcW w:w="254" w:type="pct"/>
            <w:shd w:val="clear" w:color="auto" w:fill="auto"/>
            <w:noWrap/>
            <w:hideMark/>
          </w:tcPr>
          <w:p w14:paraId="00B2591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w:t>
            </w:r>
          </w:p>
        </w:tc>
        <w:tc>
          <w:tcPr>
            <w:tcW w:w="534" w:type="pct"/>
            <w:shd w:val="clear" w:color="auto" w:fill="auto"/>
            <w:noWrap/>
            <w:hideMark/>
          </w:tcPr>
          <w:p w14:paraId="5511009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33,3</w:t>
            </w:r>
          </w:p>
        </w:tc>
        <w:tc>
          <w:tcPr>
            <w:tcW w:w="292" w:type="pct"/>
            <w:shd w:val="clear" w:color="auto" w:fill="auto"/>
            <w:noWrap/>
            <w:hideMark/>
          </w:tcPr>
          <w:p w14:paraId="085178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496" w:type="pct"/>
            <w:shd w:val="clear" w:color="auto" w:fill="auto"/>
            <w:noWrap/>
            <w:hideMark/>
          </w:tcPr>
          <w:p w14:paraId="387AD66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5B7FA7F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2</w:t>
            </w:r>
          </w:p>
        </w:tc>
        <w:tc>
          <w:tcPr>
            <w:tcW w:w="537" w:type="pct"/>
          </w:tcPr>
          <w:p w14:paraId="4B5AE52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22,2</w:t>
            </w:r>
          </w:p>
        </w:tc>
      </w:tr>
    </w:tbl>
    <w:p w14:paraId="55906DF8" w14:textId="77777777" w:rsidR="006B5580" w:rsidRPr="00495BAE" w:rsidRDefault="006B5580" w:rsidP="006B5580">
      <w:pPr>
        <w:spacing w:after="0" w:line="240" w:lineRule="auto"/>
        <w:jc w:val="both"/>
        <w:rPr>
          <w:rFonts w:eastAsiaTheme="majorEastAsia" w:cs="Times New Roman"/>
          <w:bCs/>
          <w:color w:val="000000" w:themeColor="text1"/>
          <w:szCs w:val="28"/>
        </w:rPr>
      </w:pPr>
    </w:p>
    <w:p w14:paraId="20D7AC38" w14:textId="2423B088" w:rsidR="006B5580" w:rsidRPr="00495BAE" w:rsidRDefault="00986120" w:rsidP="006B5580">
      <w:pPr>
        <w:pStyle w:val="ResimYazs"/>
        <w:keepNext/>
        <w:spacing w:after="0"/>
        <w:rPr>
          <w:rFonts w:eastAsiaTheme="majorEastAsia" w:cs="Times New Roman"/>
          <w:bCs/>
          <w:i w:val="0"/>
          <w:iCs w:val="0"/>
          <w:color w:val="000000" w:themeColor="text1"/>
          <w:sz w:val="24"/>
          <w:szCs w:val="28"/>
        </w:rPr>
      </w:pPr>
      <w:bookmarkStart w:id="201" w:name="_Toc17334619"/>
      <w:r w:rsidRPr="00495BAE">
        <w:rPr>
          <w:rFonts w:eastAsiaTheme="majorEastAsia" w:cs="Times New Roman"/>
          <w:b/>
          <w:i w:val="0"/>
          <w:iCs w:val="0"/>
          <w:color w:val="000000" w:themeColor="text1"/>
          <w:sz w:val="24"/>
          <w:szCs w:val="28"/>
        </w:rPr>
        <w:t>Ek 6.20.</w:t>
      </w:r>
      <w:r w:rsidR="006B5580" w:rsidRPr="00495BAE">
        <w:rPr>
          <w:rFonts w:eastAsiaTheme="majorEastAsia" w:cs="Times New Roman"/>
          <w:bCs/>
          <w:i w:val="0"/>
          <w:iCs w:val="0"/>
          <w:color w:val="000000" w:themeColor="text1"/>
          <w:sz w:val="24"/>
          <w:szCs w:val="28"/>
        </w:rPr>
        <w:t xml:space="preserve"> </w:t>
      </w:r>
      <w:proofErr w:type="spellStart"/>
      <w:r w:rsidR="006B5580" w:rsidRPr="00495BAE">
        <w:rPr>
          <w:rFonts w:eastAsiaTheme="majorEastAsia" w:cs="Times New Roman"/>
          <w:bCs/>
          <w:i w:val="0"/>
          <w:iCs w:val="0"/>
          <w:color w:val="000000" w:themeColor="text1"/>
          <w:sz w:val="24"/>
          <w:szCs w:val="28"/>
        </w:rPr>
        <w:t>Spandrel</w:t>
      </w:r>
      <w:proofErr w:type="spellEnd"/>
      <w:r w:rsidR="006B5580" w:rsidRPr="00495BAE">
        <w:rPr>
          <w:rFonts w:eastAsiaTheme="majorEastAsia" w:cs="Times New Roman"/>
          <w:bCs/>
          <w:i w:val="0"/>
          <w:iCs w:val="0"/>
          <w:color w:val="000000" w:themeColor="text1"/>
          <w:sz w:val="24"/>
          <w:szCs w:val="28"/>
        </w:rPr>
        <w:t xml:space="preserve"> </w:t>
      </w:r>
      <w:proofErr w:type="spellStart"/>
      <w:r w:rsidR="006B5580" w:rsidRPr="00495BAE">
        <w:rPr>
          <w:rFonts w:eastAsiaTheme="majorEastAsia" w:cs="Times New Roman"/>
          <w:bCs/>
          <w:i w:val="0"/>
          <w:iCs w:val="0"/>
          <w:color w:val="000000" w:themeColor="text1"/>
          <w:sz w:val="24"/>
          <w:szCs w:val="28"/>
        </w:rPr>
        <w:t>kısıma</w:t>
      </w:r>
      <w:proofErr w:type="spellEnd"/>
      <w:r w:rsidR="006B5580" w:rsidRPr="00495BAE">
        <w:rPr>
          <w:rFonts w:eastAsiaTheme="majorEastAsia" w:cs="Times New Roman"/>
          <w:bCs/>
          <w:i w:val="0"/>
          <w:iCs w:val="0"/>
          <w:color w:val="000000" w:themeColor="text1"/>
          <w:sz w:val="24"/>
          <w:szCs w:val="28"/>
        </w:rPr>
        <w:t xml:space="preserve"> göre tercih edilen üretim standartlarının dağılımı</w:t>
      </w:r>
      <w:bookmarkEnd w:id="201"/>
    </w:p>
    <w:p w14:paraId="0CF6B41E" w14:textId="77777777" w:rsidR="006B5580" w:rsidRPr="00495BAE" w:rsidRDefault="006B5580" w:rsidP="006B5580">
      <w:pPr>
        <w:spacing w:after="0" w:line="240" w:lineRule="auto"/>
        <w:rPr>
          <w:rFonts w:cs="Times New Roman"/>
        </w:rPr>
      </w:pPr>
    </w:p>
    <w:tbl>
      <w:tblPr>
        <w:tblW w:w="496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6"/>
        <w:gridCol w:w="585"/>
        <w:gridCol w:w="466"/>
        <w:gridCol w:w="883"/>
        <w:gridCol w:w="425"/>
        <w:gridCol w:w="966"/>
        <w:gridCol w:w="425"/>
        <w:gridCol w:w="928"/>
        <w:gridCol w:w="487"/>
        <w:gridCol w:w="863"/>
        <w:gridCol w:w="425"/>
        <w:gridCol w:w="916"/>
      </w:tblGrid>
      <w:tr w:rsidR="006B5580" w:rsidRPr="00495BAE" w14:paraId="48B91145" w14:textId="77777777" w:rsidTr="00B84030">
        <w:trPr>
          <w:trHeight w:val="20"/>
        </w:trPr>
        <w:tc>
          <w:tcPr>
            <w:tcW w:w="1044" w:type="pct"/>
            <w:gridSpan w:val="2"/>
            <w:vMerge w:val="restart"/>
            <w:shd w:val="clear" w:color="auto" w:fill="auto"/>
            <w:vAlign w:val="bottom"/>
            <w:hideMark/>
          </w:tcPr>
          <w:p w14:paraId="6F68993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w:t>
            </w:r>
          </w:p>
        </w:tc>
        <w:tc>
          <w:tcPr>
            <w:tcW w:w="787" w:type="pct"/>
            <w:gridSpan w:val="2"/>
            <w:shd w:val="clear" w:color="auto" w:fill="auto"/>
            <w:vAlign w:val="center"/>
          </w:tcPr>
          <w:p w14:paraId="1ACAED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Cam</w:t>
            </w:r>
          </w:p>
        </w:tc>
        <w:tc>
          <w:tcPr>
            <w:tcW w:w="811" w:type="pct"/>
            <w:gridSpan w:val="2"/>
            <w:shd w:val="clear" w:color="auto" w:fill="auto"/>
            <w:vAlign w:val="center"/>
          </w:tcPr>
          <w:p w14:paraId="760B3617" w14:textId="77777777" w:rsidR="006B5580" w:rsidRPr="00495BAE" w:rsidRDefault="006B5580" w:rsidP="00B84030">
            <w:pPr>
              <w:spacing w:after="0" w:line="240" w:lineRule="auto"/>
              <w:jc w:val="center"/>
              <w:rPr>
                <w:rFonts w:eastAsia="Times New Roman" w:cs="Times New Roman"/>
                <w:color w:val="000000"/>
                <w:sz w:val="16"/>
                <w:szCs w:val="16"/>
                <w:lang w:eastAsia="tr-TR"/>
              </w:rPr>
            </w:pPr>
            <w:proofErr w:type="spellStart"/>
            <w:r w:rsidRPr="00495BAE">
              <w:rPr>
                <w:rFonts w:eastAsia="Times New Roman" w:cs="Times New Roman"/>
                <w:color w:val="000000"/>
                <w:sz w:val="16"/>
                <w:szCs w:val="16"/>
                <w:lang w:eastAsia="tr-TR"/>
              </w:rPr>
              <w:t>Kompozit</w:t>
            </w:r>
            <w:proofErr w:type="spellEnd"/>
          </w:p>
        </w:tc>
        <w:tc>
          <w:tcPr>
            <w:tcW w:w="788" w:type="pct"/>
            <w:gridSpan w:val="2"/>
            <w:shd w:val="clear" w:color="auto" w:fill="auto"/>
            <w:vAlign w:val="center"/>
          </w:tcPr>
          <w:p w14:paraId="272713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Seramik</w:t>
            </w:r>
          </w:p>
        </w:tc>
        <w:tc>
          <w:tcPr>
            <w:tcW w:w="787" w:type="pct"/>
            <w:gridSpan w:val="2"/>
            <w:shd w:val="clear" w:color="auto" w:fill="auto"/>
            <w:vAlign w:val="center"/>
          </w:tcPr>
          <w:p w14:paraId="2117AB3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Doğal Taş</w:t>
            </w:r>
          </w:p>
        </w:tc>
        <w:tc>
          <w:tcPr>
            <w:tcW w:w="784" w:type="pct"/>
            <w:gridSpan w:val="2"/>
            <w:vAlign w:val="center"/>
          </w:tcPr>
          <w:p w14:paraId="24115A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Diğer</w:t>
            </w:r>
          </w:p>
        </w:tc>
      </w:tr>
      <w:tr w:rsidR="006B5580" w:rsidRPr="00495BAE" w14:paraId="5BC2A2BE" w14:textId="77777777" w:rsidTr="00B84030">
        <w:trPr>
          <w:trHeight w:val="20"/>
        </w:trPr>
        <w:tc>
          <w:tcPr>
            <w:tcW w:w="1044" w:type="pct"/>
            <w:gridSpan w:val="2"/>
            <w:vMerge/>
            <w:vAlign w:val="center"/>
            <w:hideMark/>
          </w:tcPr>
          <w:p w14:paraId="7ED86EC3"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272" w:type="pct"/>
            <w:shd w:val="clear" w:color="auto" w:fill="auto"/>
            <w:vAlign w:val="center"/>
            <w:hideMark/>
          </w:tcPr>
          <w:p w14:paraId="501E21D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14" w:type="pct"/>
            <w:shd w:val="clear" w:color="auto" w:fill="auto"/>
            <w:vAlign w:val="center"/>
            <w:hideMark/>
          </w:tcPr>
          <w:p w14:paraId="2F05A1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shd w:val="clear" w:color="auto" w:fill="auto"/>
            <w:vAlign w:val="center"/>
            <w:hideMark/>
          </w:tcPr>
          <w:p w14:paraId="0611AEA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63" w:type="pct"/>
            <w:shd w:val="clear" w:color="auto" w:fill="auto"/>
            <w:vAlign w:val="center"/>
            <w:hideMark/>
          </w:tcPr>
          <w:p w14:paraId="6F65050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shd w:val="clear" w:color="auto" w:fill="auto"/>
            <w:vAlign w:val="center"/>
            <w:hideMark/>
          </w:tcPr>
          <w:p w14:paraId="117E62F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41" w:type="pct"/>
            <w:shd w:val="clear" w:color="auto" w:fill="auto"/>
            <w:vAlign w:val="center"/>
            <w:hideMark/>
          </w:tcPr>
          <w:p w14:paraId="38A66E0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84" w:type="pct"/>
            <w:shd w:val="clear" w:color="auto" w:fill="auto"/>
            <w:vAlign w:val="center"/>
            <w:hideMark/>
          </w:tcPr>
          <w:p w14:paraId="63D7B8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03" w:type="pct"/>
            <w:shd w:val="clear" w:color="auto" w:fill="auto"/>
            <w:vAlign w:val="center"/>
            <w:hideMark/>
          </w:tcPr>
          <w:p w14:paraId="65BC4BF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c>
          <w:tcPr>
            <w:tcW w:w="248" w:type="pct"/>
            <w:vAlign w:val="center"/>
          </w:tcPr>
          <w:p w14:paraId="03BC52D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Sayı</w:t>
            </w:r>
          </w:p>
        </w:tc>
        <w:tc>
          <w:tcPr>
            <w:tcW w:w="536" w:type="pct"/>
            <w:vAlign w:val="center"/>
          </w:tcPr>
          <w:p w14:paraId="6AC327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Yüzde (%)</w:t>
            </w:r>
          </w:p>
        </w:tc>
      </w:tr>
      <w:tr w:rsidR="006B5580" w:rsidRPr="00495BAE" w14:paraId="6C0EA4F9" w14:textId="77777777" w:rsidTr="00B84030">
        <w:trPr>
          <w:trHeight w:val="20"/>
        </w:trPr>
        <w:tc>
          <w:tcPr>
            <w:tcW w:w="703" w:type="pct"/>
            <w:vMerge w:val="restart"/>
            <w:shd w:val="clear" w:color="auto" w:fill="auto"/>
            <w:vAlign w:val="center"/>
            <w:hideMark/>
          </w:tcPr>
          <w:p w14:paraId="54EA321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ASTM </w:t>
            </w:r>
          </w:p>
        </w:tc>
        <w:tc>
          <w:tcPr>
            <w:tcW w:w="341" w:type="pct"/>
            <w:shd w:val="clear" w:color="auto" w:fill="auto"/>
            <w:vAlign w:val="center"/>
            <w:hideMark/>
          </w:tcPr>
          <w:p w14:paraId="379122E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55F4E3B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14" w:type="pct"/>
            <w:shd w:val="clear" w:color="auto" w:fill="auto"/>
            <w:noWrap/>
            <w:hideMark/>
          </w:tcPr>
          <w:p w14:paraId="2ED1B21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w:t>
            </w:r>
          </w:p>
        </w:tc>
        <w:tc>
          <w:tcPr>
            <w:tcW w:w="248" w:type="pct"/>
            <w:shd w:val="clear" w:color="auto" w:fill="auto"/>
            <w:noWrap/>
            <w:hideMark/>
          </w:tcPr>
          <w:p w14:paraId="3DAABDF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2</w:t>
            </w:r>
          </w:p>
        </w:tc>
        <w:tc>
          <w:tcPr>
            <w:tcW w:w="563" w:type="pct"/>
            <w:shd w:val="clear" w:color="auto" w:fill="auto"/>
            <w:noWrap/>
            <w:hideMark/>
          </w:tcPr>
          <w:p w14:paraId="5A4615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3,1</w:t>
            </w:r>
          </w:p>
        </w:tc>
        <w:tc>
          <w:tcPr>
            <w:tcW w:w="248" w:type="pct"/>
            <w:shd w:val="clear" w:color="auto" w:fill="auto"/>
            <w:noWrap/>
            <w:hideMark/>
          </w:tcPr>
          <w:p w14:paraId="4DA284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41" w:type="pct"/>
            <w:shd w:val="clear" w:color="auto" w:fill="auto"/>
            <w:noWrap/>
            <w:hideMark/>
          </w:tcPr>
          <w:p w14:paraId="6EC7572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84" w:type="pct"/>
            <w:shd w:val="clear" w:color="auto" w:fill="auto"/>
            <w:noWrap/>
            <w:hideMark/>
          </w:tcPr>
          <w:p w14:paraId="706749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45725DF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4F8AAED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1662EC4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7C9B179" w14:textId="77777777" w:rsidTr="00B84030">
        <w:trPr>
          <w:trHeight w:val="20"/>
        </w:trPr>
        <w:tc>
          <w:tcPr>
            <w:tcW w:w="703" w:type="pct"/>
            <w:vMerge/>
            <w:vAlign w:val="center"/>
            <w:hideMark/>
          </w:tcPr>
          <w:p w14:paraId="08DBCE1C"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737EC02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609E193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14" w:type="pct"/>
            <w:shd w:val="clear" w:color="auto" w:fill="auto"/>
            <w:noWrap/>
            <w:hideMark/>
          </w:tcPr>
          <w:p w14:paraId="2C3A41C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98,5</w:t>
            </w:r>
          </w:p>
        </w:tc>
        <w:tc>
          <w:tcPr>
            <w:tcW w:w="248" w:type="pct"/>
            <w:shd w:val="clear" w:color="auto" w:fill="auto"/>
            <w:noWrap/>
            <w:hideMark/>
          </w:tcPr>
          <w:p w14:paraId="51FB21C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63</w:t>
            </w:r>
          </w:p>
        </w:tc>
        <w:tc>
          <w:tcPr>
            <w:tcW w:w="563" w:type="pct"/>
            <w:shd w:val="clear" w:color="auto" w:fill="auto"/>
            <w:noWrap/>
            <w:hideMark/>
          </w:tcPr>
          <w:p w14:paraId="2A4A99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96,9</w:t>
            </w:r>
          </w:p>
        </w:tc>
        <w:tc>
          <w:tcPr>
            <w:tcW w:w="248" w:type="pct"/>
            <w:shd w:val="clear" w:color="auto" w:fill="auto"/>
            <w:noWrap/>
            <w:hideMark/>
          </w:tcPr>
          <w:p w14:paraId="0AE1E47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41" w:type="pct"/>
            <w:shd w:val="clear" w:color="auto" w:fill="auto"/>
            <w:noWrap/>
            <w:hideMark/>
          </w:tcPr>
          <w:p w14:paraId="1706F37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84" w:type="pct"/>
            <w:shd w:val="clear" w:color="auto" w:fill="auto"/>
            <w:noWrap/>
            <w:hideMark/>
          </w:tcPr>
          <w:p w14:paraId="00B6D93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01B8340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12AFCB1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7D0F876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AA5203B" w14:textId="77777777" w:rsidTr="00B84030">
        <w:trPr>
          <w:trHeight w:val="20"/>
        </w:trPr>
        <w:tc>
          <w:tcPr>
            <w:tcW w:w="703" w:type="pct"/>
            <w:vMerge w:val="restart"/>
            <w:shd w:val="clear" w:color="auto" w:fill="auto"/>
            <w:vAlign w:val="center"/>
            <w:hideMark/>
          </w:tcPr>
          <w:p w14:paraId="6FAA62B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SCC </w:t>
            </w:r>
          </w:p>
        </w:tc>
        <w:tc>
          <w:tcPr>
            <w:tcW w:w="341" w:type="pct"/>
            <w:shd w:val="clear" w:color="auto" w:fill="auto"/>
            <w:vAlign w:val="center"/>
            <w:hideMark/>
          </w:tcPr>
          <w:p w14:paraId="769A1F08"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11A56F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4" w:type="pct"/>
            <w:shd w:val="clear" w:color="auto" w:fill="auto"/>
            <w:noWrap/>
            <w:hideMark/>
          </w:tcPr>
          <w:p w14:paraId="12A86D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6289C6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3" w:type="pct"/>
            <w:shd w:val="clear" w:color="auto" w:fill="auto"/>
            <w:noWrap/>
            <w:hideMark/>
          </w:tcPr>
          <w:p w14:paraId="5A9C016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2DEDE9D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41" w:type="pct"/>
            <w:shd w:val="clear" w:color="auto" w:fill="auto"/>
            <w:noWrap/>
            <w:hideMark/>
          </w:tcPr>
          <w:p w14:paraId="1B2FA8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84" w:type="pct"/>
            <w:shd w:val="clear" w:color="auto" w:fill="auto"/>
            <w:noWrap/>
            <w:hideMark/>
          </w:tcPr>
          <w:p w14:paraId="0E6F85A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67681CE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202AC38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239D0A6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0C407DD5" w14:textId="77777777" w:rsidTr="00B84030">
        <w:trPr>
          <w:trHeight w:val="20"/>
        </w:trPr>
        <w:tc>
          <w:tcPr>
            <w:tcW w:w="703" w:type="pct"/>
            <w:vMerge/>
            <w:vAlign w:val="center"/>
            <w:hideMark/>
          </w:tcPr>
          <w:p w14:paraId="0BD25938"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1FB56E6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0E58E34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4" w:type="pct"/>
            <w:shd w:val="clear" w:color="auto" w:fill="auto"/>
            <w:noWrap/>
            <w:hideMark/>
          </w:tcPr>
          <w:p w14:paraId="0312B77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0014FF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3" w:type="pct"/>
            <w:shd w:val="clear" w:color="auto" w:fill="auto"/>
            <w:noWrap/>
            <w:hideMark/>
          </w:tcPr>
          <w:p w14:paraId="40AC4EE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2D5B7F7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41" w:type="pct"/>
            <w:shd w:val="clear" w:color="auto" w:fill="auto"/>
            <w:noWrap/>
            <w:hideMark/>
          </w:tcPr>
          <w:p w14:paraId="2A354D0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84" w:type="pct"/>
            <w:shd w:val="clear" w:color="auto" w:fill="auto"/>
            <w:noWrap/>
            <w:hideMark/>
          </w:tcPr>
          <w:p w14:paraId="59D7B3E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431D293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50C1FDD6"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3D33EE0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A52096E" w14:textId="77777777" w:rsidTr="00B84030">
        <w:trPr>
          <w:trHeight w:val="20"/>
        </w:trPr>
        <w:tc>
          <w:tcPr>
            <w:tcW w:w="703" w:type="pct"/>
            <w:vMerge w:val="restart"/>
            <w:shd w:val="clear" w:color="auto" w:fill="auto"/>
            <w:vAlign w:val="center"/>
            <w:hideMark/>
          </w:tcPr>
          <w:p w14:paraId="212819B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DIN </w:t>
            </w:r>
          </w:p>
        </w:tc>
        <w:tc>
          <w:tcPr>
            <w:tcW w:w="341" w:type="pct"/>
            <w:shd w:val="clear" w:color="auto" w:fill="auto"/>
            <w:vAlign w:val="center"/>
            <w:hideMark/>
          </w:tcPr>
          <w:p w14:paraId="1A6E4F7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14EAD8C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4" w:type="pct"/>
            <w:shd w:val="clear" w:color="auto" w:fill="auto"/>
            <w:noWrap/>
            <w:hideMark/>
          </w:tcPr>
          <w:p w14:paraId="108C0B2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67940F4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w:t>
            </w:r>
          </w:p>
        </w:tc>
        <w:tc>
          <w:tcPr>
            <w:tcW w:w="563" w:type="pct"/>
            <w:shd w:val="clear" w:color="auto" w:fill="auto"/>
            <w:noWrap/>
            <w:hideMark/>
          </w:tcPr>
          <w:p w14:paraId="361C427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9,2</w:t>
            </w:r>
          </w:p>
        </w:tc>
        <w:tc>
          <w:tcPr>
            <w:tcW w:w="248" w:type="pct"/>
            <w:shd w:val="clear" w:color="auto" w:fill="auto"/>
            <w:noWrap/>
            <w:hideMark/>
          </w:tcPr>
          <w:p w14:paraId="752F616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41" w:type="pct"/>
            <w:shd w:val="clear" w:color="auto" w:fill="auto"/>
            <w:noWrap/>
            <w:hideMark/>
          </w:tcPr>
          <w:p w14:paraId="35B82B1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84" w:type="pct"/>
            <w:shd w:val="clear" w:color="auto" w:fill="auto"/>
            <w:noWrap/>
            <w:hideMark/>
          </w:tcPr>
          <w:p w14:paraId="755921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775B0B7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7AD4F80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573D00BC"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5A3FF1BD" w14:textId="77777777" w:rsidTr="00B84030">
        <w:trPr>
          <w:trHeight w:val="20"/>
        </w:trPr>
        <w:tc>
          <w:tcPr>
            <w:tcW w:w="703" w:type="pct"/>
            <w:vMerge/>
            <w:vAlign w:val="center"/>
            <w:hideMark/>
          </w:tcPr>
          <w:p w14:paraId="1840B8B3"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05FA688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72897B3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4" w:type="pct"/>
            <w:shd w:val="clear" w:color="auto" w:fill="auto"/>
            <w:noWrap/>
            <w:hideMark/>
          </w:tcPr>
          <w:p w14:paraId="1F486A8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82AD75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59</w:t>
            </w:r>
          </w:p>
        </w:tc>
        <w:tc>
          <w:tcPr>
            <w:tcW w:w="563" w:type="pct"/>
            <w:shd w:val="clear" w:color="auto" w:fill="auto"/>
            <w:noWrap/>
            <w:hideMark/>
          </w:tcPr>
          <w:p w14:paraId="5E94F85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90,8</w:t>
            </w:r>
          </w:p>
        </w:tc>
        <w:tc>
          <w:tcPr>
            <w:tcW w:w="248" w:type="pct"/>
            <w:shd w:val="clear" w:color="auto" w:fill="auto"/>
            <w:noWrap/>
            <w:hideMark/>
          </w:tcPr>
          <w:p w14:paraId="14079DC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41" w:type="pct"/>
            <w:shd w:val="clear" w:color="auto" w:fill="auto"/>
            <w:noWrap/>
            <w:hideMark/>
          </w:tcPr>
          <w:p w14:paraId="033CF7B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84" w:type="pct"/>
            <w:shd w:val="clear" w:color="auto" w:fill="auto"/>
            <w:noWrap/>
            <w:hideMark/>
          </w:tcPr>
          <w:p w14:paraId="54F918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731C975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2AE7F08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1F033CC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7B668067" w14:textId="77777777" w:rsidTr="00B84030">
        <w:trPr>
          <w:trHeight w:val="20"/>
        </w:trPr>
        <w:tc>
          <w:tcPr>
            <w:tcW w:w="703" w:type="pct"/>
            <w:vMerge w:val="restart"/>
            <w:shd w:val="clear" w:color="auto" w:fill="auto"/>
            <w:vAlign w:val="center"/>
            <w:hideMark/>
          </w:tcPr>
          <w:p w14:paraId="6229D02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EN </w:t>
            </w:r>
          </w:p>
        </w:tc>
        <w:tc>
          <w:tcPr>
            <w:tcW w:w="341" w:type="pct"/>
            <w:shd w:val="clear" w:color="auto" w:fill="auto"/>
            <w:vAlign w:val="center"/>
            <w:hideMark/>
          </w:tcPr>
          <w:p w14:paraId="79224E1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341B9D5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14" w:type="pct"/>
            <w:shd w:val="clear" w:color="auto" w:fill="auto"/>
            <w:noWrap/>
            <w:hideMark/>
          </w:tcPr>
          <w:p w14:paraId="227078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1,5</w:t>
            </w:r>
          </w:p>
        </w:tc>
        <w:tc>
          <w:tcPr>
            <w:tcW w:w="248" w:type="pct"/>
            <w:shd w:val="clear" w:color="auto" w:fill="auto"/>
            <w:noWrap/>
            <w:hideMark/>
          </w:tcPr>
          <w:p w14:paraId="4FC8318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63" w:type="pct"/>
            <w:shd w:val="clear" w:color="auto" w:fill="auto"/>
            <w:noWrap/>
            <w:hideMark/>
          </w:tcPr>
          <w:p w14:paraId="4E20082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13,8</w:t>
            </w:r>
          </w:p>
        </w:tc>
        <w:tc>
          <w:tcPr>
            <w:tcW w:w="248" w:type="pct"/>
            <w:shd w:val="clear" w:color="auto" w:fill="auto"/>
            <w:noWrap/>
            <w:hideMark/>
          </w:tcPr>
          <w:p w14:paraId="3DE5249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41" w:type="pct"/>
            <w:shd w:val="clear" w:color="auto" w:fill="auto"/>
            <w:noWrap/>
            <w:hideMark/>
          </w:tcPr>
          <w:p w14:paraId="1AB9BB0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84" w:type="pct"/>
            <w:shd w:val="clear" w:color="auto" w:fill="auto"/>
            <w:noWrap/>
            <w:hideMark/>
          </w:tcPr>
          <w:p w14:paraId="6249C7C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4381DF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68778D1D"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4D6D7677"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72C3E267" w14:textId="77777777" w:rsidTr="00B84030">
        <w:trPr>
          <w:trHeight w:val="20"/>
        </w:trPr>
        <w:tc>
          <w:tcPr>
            <w:tcW w:w="703" w:type="pct"/>
            <w:vMerge/>
            <w:vAlign w:val="center"/>
            <w:hideMark/>
          </w:tcPr>
          <w:p w14:paraId="2658F312"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3D71B28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4DDBFA8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14" w:type="pct"/>
            <w:shd w:val="clear" w:color="auto" w:fill="auto"/>
            <w:noWrap/>
            <w:hideMark/>
          </w:tcPr>
          <w:p w14:paraId="0B27F4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98,5</w:t>
            </w:r>
          </w:p>
        </w:tc>
        <w:tc>
          <w:tcPr>
            <w:tcW w:w="248" w:type="pct"/>
            <w:shd w:val="clear" w:color="auto" w:fill="auto"/>
            <w:noWrap/>
            <w:hideMark/>
          </w:tcPr>
          <w:p w14:paraId="16EBEBB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56</w:t>
            </w:r>
          </w:p>
        </w:tc>
        <w:tc>
          <w:tcPr>
            <w:tcW w:w="563" w:type="pct"/>
            <w:shd w:val="clear" w:color="auto" w:fill="auto"/>
            <w:noWrap/>
            <w:hideMark/>
          </w:tcPr>
          <w:p w14:paraId="73BD6C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86,2</w:t>
            </w:r>
          </w:p>
        </w:tc>
        <w:tc>
          <w:tcPr>
            <w:tcW w:w="248" w:type="pct"/>
            <w:shd w:val="clear" w:color="auto" w:fill="auto"/>
            <w:noWrap/>
            <w:hideMark/>
          </w:tcPr>
          <w:p w14:paraId="44EF68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41" w:type="pct"/>
            <w:shd w:val="clear" w:color="auto" w:fill="auto"/>
            <w:noWrap/>
            <w:hideMark/>
          </w:tcPr>
          <w:p w14:paraId="2F93B9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284" w:type="pct"/>
            <w:shd w:val="clear" w:color="auto" w:fill="auto"/>
            <w:noWrap/>
            <w:hideMark/>
          </w:tcPr>
          <w:p w14:paraId="512F970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29C260F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210F4AD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62B5C7E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2826BDB3" w14:textId="77777777" w:rsidTr="00B84030">
        <w:trPr>
          <w:trHeight w:val="20"/>
        </w:trPr>
        <w:tc>
          <w:tcPr>
            <w:tcW w:w="703" w:type="pct"/>
            <w:vMerge w:val="restart"/>
            <w:shd w:val="clear" w:color="auto" w:fill="auto"/>
            <w:vAlign w:val="center"/>
            <w:hideMark/>
          </w:tcPr>
          <w:p w14:paraId="5FD18DA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BS </w:t>
            </w:r>
          </w:p>
        </w:tc>
        <w:tc>
          <w:tcPr>
            <w:tcW w:w="341" w:type="pct"/>
            <w:shd w:val="clear" w:color="auto" w:fill="auto"/>
            <w:vAlign w:val="center"/>
            <w:hideMark/>
          </w:tcPr>
          <w:p w14:paraId="0534A387"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4F7233A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4" w:type="pct"/>
            <w:shd w:val="clear" w:color="auto" w:fill="auto"/>
            <w:noWrap/>
            <w:hideMark/>
          </w:tcPr>
          <w:p w14:paraId="6B35788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7D5E60A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3" w:type="pct"/>
            <w:shd w:val="clear" w:color="auto" w:fill="auto"/>
            <w:noWrap/>
            <w:hideMark/>
          </w:tcPr>
          <w:p w14:paraId="28AE15A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98233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41" w:type="pct"/>
            <w:shd w:val="clear" w:color="auto" w:fill="auto"/>
            <w:noWrap/>
            <w:hideMark/>
          </w:tcPr>
          <w:p w14:paraId="530B76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84" w:type="pct"/>
            <w:shd w:val="clear" w:color="auto" w:fill="auto"/>
            <w:noWrap/>
            <w:hideMark/>
          </w:tcPr>
          <w:p w14:paraId="79BEA9B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2281F5B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6EBC9A0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546E57AF"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31D46E7" w14:textId="77777777" w:rsidTr="00B84030">
        <w:trPr>
          <w:trHeight w:val="20"/>
        </w:trPr>
        <w:tc>
          <w:tcPr>
            <w:tcW w:w="703" w:type="pct"/>
            <w:vMerge/>
            <w:vAlign w:val="center"/>
            <w:hideMark/>
          </w:tcPr>
          <w:p w14:paraId="71484FCB"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7E2A21CB"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315F5D1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4" w:type="pct"/>
            <w:shd w:val="clear" w:color="auto" w:fill="auto"/>
            <w:noWrap/>
            <w:hideMark/>
          </w:tcPr>
          <w:p w14:paraId="3283D87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0713DFD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3" w:type="pct"/>
            <w:shd w:val="clear" w:color="auto" w:fill="auto"/>
            <w:noWrap/>
            <w:hideMark/>
          </w:tcPr>
          <w:p w14:paraId="207E0A3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1E5A25F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41" w:type="pct"/>
            <w:shd w:val="clear" w:color="auto" w:fill="auto"/>
            <w:noWrap/>
            <w:hideMark/>
          </w:tcPr>
          <w:p w14:paraId="03701E2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84" w:type="pct"/>
            <w:shd w:val="clear" w:color="auto" w:fill="auto"/>
            <w:noWrap/>
            <w:hideMark/>
          </w:tcPr>
          <w:p w14:paraId="7F40627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640ECCA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26CDA63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3A6D6DE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24BFC8BE" w14:textId="77777777" w:rsidTr="00B84030">
        <w:trPr>
          <w:trHeight w:val="20"/>
        </w:trPr>
        <w:tc>
          <w:tcPr>
            <w:tcW w:w="703" w:type="pct"/>
            <w:vMerge w:val="restart"/>
            <w:shd w:val="clear" w:color="auto" w:fill="auto"/>
            <w:vAlign w:val="center"/>
            <w:hideMark/>
          </w:tcPr>
          <w:p w14:paraId="6535D08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SS </w:t>
            </w:r>
          </w:p>
        </w:tc>
        <w:tc>
          <w:tcPr>
            <w:tcW w:w="341" w:type="pct"/>
            <w:shd w:val="clear" w:color="auto" w:fill="auto"/>
            <w:vAlign w:val="center"/>
            <w:hideMark/>
          </w:tcPr>
          <w:p w14:paraId="5C8E99B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65AD1D2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4" w:type="pct"/>
            <w:shd w:val="clear" w:color="auto" w:fill="auto"/>
            <w:noWrap/>
            <w:hideMark/>
          </w:tcPr>
          <w:p w14:paraId="3D439F0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6637DA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63" w:type="pct"/>
            <w:shd w:val="clear" w:color="auto" w:fill="auto"/>
            <w:noWrap/>
            <w:hideMark/>
          </w:tcPr>
          <w:p w14:paraId="07CC2B1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3E9DAC7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41" w:type="pct"/>
            <w:shd w:val="clear" w:color="auto" w:fill="auto"/>
            <w:noWrap/>
            <w:hideMark/>
          </w:tcPr>
          <w:p w14:paraId="41EEBB1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84" w:type="pct"/>
            <w:shd w:val="clear" w:color="auto" w:fill="auto"/>
            <w:noWrap/>
            <w:hideMark/>
          </w:tcPr>
          <w:p w14:paraId="7E8BEA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58B5A9D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4C4248BE"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25ED897A"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1FF23560" w14:textId="77777777" w:rsidTr="00B84030">
        <w:trPr>
          <w:trHeight w:val="20"/>
        </w:trPr>
        <w:tc>
          <w:tcPr>
            <w:tcW w:w="703" w:type="pct"/>
            <w:vMerge/>
            <w:vAlign w:val="center"/>
            <w:hideMark/>
          </w:tcPr>
          <w:p w14:paraId="6C84D612"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3F156175"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3248952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4" w:type="pct"/>
            <w:shd w:val="clear" w:color="auto" w:fill="auto"/>
            <w:noWrap/>
            <w:hideMark/>
          </w:tcPr>
          <w:p w14:paraId="258ED63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73BD5F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65</w:t>
            </w:r>
          </w:p>
        </w:tc>
        <w:tc>
          <w:tcPr>
            <w:tcW w:w="563" w:type="pct"/>
            <w:shd w:val="clear" w:color="auto" w:fill="auto"/>
            <w:noWrap/>
            <w:hideMark/>
          </w:tcPr>
          <w:p w14:paraId="43127CB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3748635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w:t>
            </w:r>
          </w:p>
        </w:tc>
        <w:tc>
          <w:tcPr>
            <w:tcW w:w="541" w:type="pct"/>
            <w:shd w:val="clear" w:color="auto" w:fill="auto"/>
            <w:noWrap/>
            <w:hideMark/>
          </w:tcPr>
          <w:p w14:paraId="6F188E3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84" w:type="pct"/>
            <w:shd w:val="clear" w:color="auto" w:fill="auto"/>
            <w:noWrap/>
            <w:hideMark/>
          </w:tcPr>
          <w:p w14:paraId="1C1402D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46BD8A2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706A062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2E7A2BE1"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6298A22E" w14:textId="77777777" w:rsidTr="00B84030">
        <w:trPr>
          <w:trHeight w:val="20"/>
        </w:trPr>
        <w:tc>
          <w:tcPr>
            <w:tcW w:w="703" w:type="pct"/>
            <w:vMerge w:val="restart"/>
            <w:shd w:val="clear" w:color="auto" w:fill="auto"/>
            <w:vAlign w:val="center"/>
            <w:hideMark/>
          </w:tcPr>
          <w:p w14:paraId="29F6672A"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ISO </w:t>
            </w:r>
          </w:p>
        </w:tc>
        <w:tc>
          <w:tcPr>
            <w:tcW w:w="341" w:type="pct"/>
            <w:shd w:val="clear" w:color="auto" w:fill="auto"/>
            <w:vAlign w:val="center"/>
            <w:hideMark/>
          </w:tcPr>
          <w:p w14:paraId="6CE06E1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78EBDB7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14" w:type="pct"/>
            <w:shd w:val="clear" w:color="auto" w:fill="auto"/>
            <w:noWrap/>
            <w:hideMark/>
          </w:tcPr>
          <w:p w14:paraId="0B4F5B2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shd w:val="clear" w:color="auto" w:fill="auto"/>
            <w:noWrap/>
            <w:hideMark/>
          </w:tcPr>
          <w:p w14:paraId="7E68581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w:t>
            </w:r>
          </w:p>
        </w:tc>
        <w:tc>
          <w:tcPr>
            <w:tcW w:w="563" w:type="pct"/>
            <w:shd w:val="clear" w:color="auto" w:fill="auto"/>
            <w:noWrap/>
            <w:hideMark/>
          </w:tcPr>
          <w:p w14:paraId="0408F07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7,7</w:t>
            </w:r>
          </w:p>
        </w:tc>
        <w:tc>
          <w:tcPr>
            <w:tcW w:w="248" w:type="pct"/>
            <w:shd w:val="clear" w:color="auto" w:fill="auto"/>
            <w:noWrap/>
            <w:hideMark/>
          </w:tcPr>
          <w:p w14:paraId="65FD7AA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41" w:type="pct"/>
            <w:shd w:val="clear" w:color="auto" w:fill="auto"/>
            <w:noWrap/>
            <w:hideMark/>
          </w:tcPr>
          <w:p w14:paraId="4857B48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84" w:type="pct"/>
            <w:shd w:val="clear" w:color="auto" w:fill="auto"/>
            <w:noWrap/>
            <w:hideMark/>
          </w:tcPr>
          <w:p w14:paraId="67B4B68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1ACAD73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72B057F0"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722A7A0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6C4FA51E" w14:textId="77777777" w:rsidTr="00B84030">
        <w:trPr>
          <w:trHeight w:val="20"/>
        </w:trPr>
        <w:tc>
          <w:tcPr>
            <w:tcW w:w="703" w:type="pct"/>
            <w:vMerge/>
            <w:vAlign w:val="center"/>
            <w:hideMark/>
          </w:tcPr>
          <w:p w14:paraId="1492A2BE"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587A194E"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5F29ADB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66</w:t>
            </w:r>
          </w:p>
        </w:tc>
        <w:tc>
          <w:tcPr>
            <w:tcW w:w="514" w:type="pct"/>
            <w:shd w:val="clear" w:color="auto" w:fill="auto"/>
            <w:noWrap/>
            <w:hideMark/>
          </w:tcPr>
          <w:p w14:paraId="5CF9F9E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shd w:val="clear" w:color="auto" w:fill="auto"/>
            <w:noWrap/>
            <w:hideMark/>
          </w:tcPr>
          <w:p w14:paraId="7CF5FE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60</w:t>
            </w:r>
          </w:p>
        </w:tc>
        <w:tc>
          <w:tcPr>
            <w:tcW w:w="563" w:type="pct"/>
            <w:shd w:val="clear" w:color="auto" w:fill="auto"/>
            <w:noWrap/>
            <w:hideMark/>
          </w:tcPr>
          <w:p w14:paraId="044446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92,3</w:t>
            </w:r>
          </w:p>
        </w:tc>
        <w:tc>
          <w:tcPr>
            <w:tcW w:w="248" w:type="pct"/>
            <w:shd w:val="clear" w:color="auto" w:fill="auto"/>
            <w:noWrap/>
            <w:hideMark/>
          </w:tcPr>
          <w:p w14:paraId="4A5D93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41" w:type="pct"/>
            <w:shd w:val="clear" w:color="auto" w:fill="auto"/>
            <w:noWrap/>
            <w:hideMark/>
          </w:tcPr>
          <w:p w14:paraId="02E3D1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284" w:type="pct"/>
            <w:shd w:val="clear" w:color="auto" w:fill="auto"/>
            <w:noWrap/>
            <w:hideMark/>
          </w:tcPr>
          <w:p w14:paraId="78DF956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3472CA9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32D2C25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5A7597D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5FE742E3" w14:textId="77777777" w:rsidTr="00B84030">
        <w:trPr>
          <w:trHeight w:val="20"/>
        </w:trPr>
        <w:tc>
          <w:tcPr>
            <w:tcW w:w="703" w:type="pct"/>
            <w:vMerge w:val="restart"/>
            <w:shd w:val="clear" w:color="auto" w:fill="auto"/>
            <w:vAlign w:val="center"/>
            <w:hideMark/>
          </w:tcPr>
          <w:p w14:paraId="467E53B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TSE </w:t>
            </w:r>
          </w:p>
        </w:tc>
        <w:tc>
          <w:tcPr>
            <w:tcW w:w="341" w:type="pct"/>
            <w:shd w:val="clear" w:color="auto" w:fill="auto"/>
            <w:vAlign w:val="center"/>
            <w:hideMark/>
          </w:tcPr>
          <w:p w14:paraId="775DF82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6B04FEB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7</w:t>
            </w:r>
          </w:p>
        </w:tc>
        <w:tc>
          <w:tcPr>
            <w:tcW w:w="514" w:type="pct"/>
            <w:shd w:val="clear" w:color="auto" w:fill="auto"/>
            <w:noWrap/>
            <w:hideMark/>
          </w:tcPr>
          <w:p w14:paraId="39ACFF6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10,6</w:t>
            </w:r>
          </w:p>
        </w:tc>
        <w:tc>
          <w:tcPr>
            <w:tcW w:w="248" w:type="pct"/>
            <w:shd w:val="clear" w:color="auto" w:fill="auto"/>
            <w:noWrap/>
            <w:hideMark/>
          </w:tcPr>
          <w:p w14:paraId="3CCF30E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w:t>
            </w:r>
          </w:p>
        </w:tc>
        <w:tc>
          <w:tcPr>
            <w:tcW w:w="563" w:type="pct"/>
            <w:shd w:val="clear" w:color="auto" w:fill="auto"/>
            <w:noWrap/>
            <w:hideMark/>
          </w:tcPr>
          <w:p w14:paraId="73937B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16,9</w:t>
            </w:r>
          </w:p>
        </w:tc>
        <w:tc>
          <w:tcPr>
            <w:tcW w:w="248" w:type="pct"/>
            <w:shd w:val="clear" w:color="auto" w:fill="auto"/>
            <w:noWrap/>
            <w:hideMark/>
          </w:tcPr>
          <w:p w14:paraId="7BE9AA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41" w:type="pct"/>
            <w:shd w:val="clear" w:color="auto" w:fill="auto"/>
            <w:noWrap/>
            <w:hideMark/>
          </w:tcPr>
          <w:p w14:paraId="4E4062B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11,1</w:t>
            </w:r>
          </w:p>
        </w:tc>
        <w:tc>
          <w:tcPr>
            <w:tcW w:w="284" w:type="pct"/>
            <w:shd w:val="clear" w:color="auto" w:fill="auto"/>
            <w:noWrap/>
            <w:hideMark/>
          </w:tcPr>
          <w:p w14:paraId="17173C8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w:t>
            </w:r>
          </w:p>
        </w:tc>
        <w:tc>
          <w:tcPr>
            <w:tcW w:w="503" w:type="pct"/>
            <w:shd w:val="clear" w:color="auto" w:fill="auto"/>
            <w:noWrap/>
            <w:hideMark/>
          </w:tcPr>
          <w:p w14:paraId="7179D62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100,0</w:t>
            </w:r>
          </w:p>
        </w:tc>
        <w:tc>
          <w:tcPr>
            <w:tcW w:w="248" w:type="pct"/>
          </w:tcPr>
          <w:p w14:paraId="6A1A0244"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w:t>
            </w:r>
          </w:p>
        </w:tc>
        <w:tc>
          <w:tcPr>
            <w:tcW w:w="536" w:type="pct"/>
          </w:tcPr>
          <w:p w14:paraId="02D5D209"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0,0</w:t>
            </w:r>
          </w:p>
        </w:tc>
      </w:tr>
      <w:tr w:rsidR="006B5580" w:rsidRPr="00495BAE" w14:paraId="4B960C83" w14:textId="77777777" w:rsidTr="00B84030">
        <w:trPr>
          <w:trHeight w:val="20"/>
        </w:trPr>
        <w:tc>
          <w:tcPr>
            <w:tcW w:w="703" w:type="pct"/>
            <w:vMerge/>
            <w:vAlign w:val="center"/>
            <w:hideMark/>
          </w:tcPr>
          <w:p w14:paraId="45FDF155"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3A2025D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7E5797E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59</w:t>
            </w:r>
          </w:p>
        </w:tc>
        <w:tc>
          <w:tcPr>
            <w:tcW w:w="514" w:type="pct"/>
            <w:shd w:val="clear" w:color="auto" w:fill="auto"/>
            <w:noWrap/>
            <w:hideMark/>
          </w:tcPr>
          <w:p w14:paraId="016B05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89,4</w:t>
            </w:r>
          </w:p>
        </w:tc>
        <w:tc>
          <w:tcPr>
            <w:tcW w:w="248" w:type="pct"/>
            <w:shd w:val="clear" w:color="auto" w:fill="auto"/>
            <w:noWrap/>
            <w:hideMark/>
          </w:tcPr>
          <w:p w14:paraId="01B673F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54</w:t>
            </w:r>
          </w:p>
        </w:tc>
        <w:tc>
          <w:tcPr>
            <w:tcW w:w="563" w:type="pct"/>
            <w:shd w:val="clear" w:color="auto" w:fill="auto"/>
            <w:noWrap/>
            <w:hideMark/>
          </w:tcPr>
          <w:p w14:paraId="4F8AEE1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83,1</w:t>
            </w:r>
          </w:p>
        </w:tc>
        <w:tc>
          <w:tcPr>
            <w:tcW w:w="248" w:type="pct"/>
            <w:shd w:val="clear" w:color="auto" w:fill="auto"/>
            <w:noWrap/>
            <w:hideMark/>
          </w:tcPr>
          <w:p w14:paraId="1FDDED1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w:t>
            </w:r>
          </w:p>
        </w:tc>
        <w:tc>
          <w:tcPr>
            <w:tcW w:w="541" w:type="pct"/>
            <w:shd w:val="clear" w:color="auto" w:fill="auto"/>
            <w:noWrap/>
            <w:hideMark/>
          </w:tcPr>
          <w:p w14:paraId="1FDE7EE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88,9</w:t>
            </w:r>
          </w:p>
        </w:tc>
        <w:tc>
          <w:tcPr>
            <w:tcW w:w="284" w:type="pct"/>
            <w:shd w:val="clear" w:color="auto" w:fill="auto"/>
            <w:noWrap/>
            <w:hideMark/>
          </w:tcPr>
          <w:p w14:paraId="35B81A9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w:t>
            </w:r>
          </w:p>
        </w:tc>
        <w:tc>
          <w:tcPr>
            <w:tcW w:w="503" w:type="pct"/>
            <w:shd w:val="clear" w:color="auto" w:fill="auto"/>
            <w:noWrap/>
            <w:hideMark/>
          </w:tcPr>
          <w:p w14:paraId="72E0300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cs="Times New Roman"/>
                <w:sz w:val="16"/>
                <w:szCs w:val="16"/>
              </w:rPr>
              <w:t>0,0</w:t>
            </w:r>
          </w:p>
        </w:tc>
        <w:tc>
          <w:tcPr>
            <w:tcW w:w="248" w:type="pct"/>
          </w:tcPr>
          <w:p w14:paraId="1D9F3FFB"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9</w:t>
            </w:r>
          </w:p>
        </w:tc>
        <w:tc>
          <w:tcPr>
            <w:tcW w:w="536" w:type="pct"/>
          </w:tcPr>
          <w:p w14:paraId="016645F2" w14:textId="77777777" w:rsidR="006B5580" w:rsidRPr="00495BAE" w:rsidRDefault="006B5580" w:rsidP="00B84030">
            <w:pPr>
              <w:spacing w:after="0" w:line="240" w:lineRule="auto"/>
              <w:jc w:val="center"/>
              <w:rPr>
                <w:rFonts w:cs="Times New Roman"/>
                <w:sz w:val="16"/>
                <w:szCs w:val="16"/>
              </w:rPr>
            </w:pPr>
            <w:r w:rsidRPr="00495BAE">
              <w:rPr>
                <w:rFonts w:cs="Times New Roman"/>
                <w:sz w:val="16"/>
                <w:szCs w:val="16"/>
              </w:rPr>
              <w:t>100,0</w:t>
            </w:r>
          </w:p>
        </w:tc>
      </w:tr>
      <w:tr w:rsidR="006B5580" w:rsidRPr="00495BAE" w14:paraId="1E21C38C" w14:textId="77777777" w:rsidTr="00B84030">
        <w:trPr>
          <w:trHeight w:val="20"/>
        </w:trPr>
        <w:tc>
          <w:tcPr>
            <w:tcW w:w="703" w:type="pct"/>
            <w:vMerge w:val="restart"/>
            <w:shd w:val="clear" w:color="auto" w:fill="auto"/>
            <w:vAlign w:val="center"/>
            <w:hideMark/>
          </w:tcPr>
          <w:p w14:paraId="566ACEE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NZS </w:t>
            </w:r>
          </w:p>
        </w:tc>
        <w:tc>
          <w:tcPr>
            <w:tcW w:w="341" w:type="pct"/>
            <w:shd w:val="clear" w:color="auto" w:fill="auto"/>
            <w:vAlign w:val="center"/>
            <w:hideMark/>
          </w:tcPr>
          <w:p w14:paraId="5A8FC2D7"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58328CE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2654F2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23F7787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63" w:type="pct"/>
            <w:shd w:val="clear" w:color="auto" w:fill="auto"/>
            <w:noWrap/>
            <w:hideMark/>
          </w:tcPr>
          <w:p w14:paraId="67D519F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7551DD1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609AA1D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273F14F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3A13FE2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2C090CE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72400C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12D9B7ED" w14:textId="77777777" w:rsidTr="00B84030">
        <w:trPr>
          <w:trHeight w:val="20"/>
        </w:trPr>
        <w:tc>
          <w:tcPr>
            <w:tcW w:w="703" w:type="pct"/>
            <w:vMerge/>
            <w:vAlign w:val="center"/>
            <w:hideMark/>
          </w:tcPr>
          <w:p w14:paraId="10578770"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08F3824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00DA505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5248CBF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4DC5523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65</w:t>
            </w:r>
          </w:p>
        </w:tc>
        <w:tc>
          <w:tcPr>
            <w:tcW w:w="563" w:type="pct"/>
            <w:shd w:val="clear" w:color="auto" w:fill="auto"/>
            <w:noWrap/>
            <w:hideMark/>
          </w:tcPr>
          <w:p w14:paraId="25F0EA7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265FBE2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420FDA9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754140D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6362946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57E5560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1422B72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r w:rsidR="006B5580" w:rsidRPr="00495BAE" w14:paraId="2283C65F" w14:textId="77777777" w:rsidTr="00B84030">
        <w:trPr>
          <w:trHeight w:val="20"/>
        </w:trPr>
        <w:tc>
          <w:tcPr>
            <w:tcW w:w="703" w:type="pct"/>
            <w:vMerge w:val="restart"/>
            <w:shd w:val="clear" w:color="auto" w:fill="auto"/>
            <w:vAlign w:val="center"/>
            <w:hideMark/>
          </w:tcPr>
          <w:p w14:paraId="4571C7A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CWCT </w:t>
            </w:r>
          </w:p>
        </w:tc>
        <w:tc>
          <w:tcPr>
            <w:tcW w:w="341" w:type="pct"/>
            <w:shd w:val="clear" w:color="auto" w:fill="auto"/>
            <w:vAlign w:val="center"/>
            <w:hideMark/>
          </w:tcPr>
          <w:p w14:paraId="39043EBC"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72E7849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36D5997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3B6CA47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2</w:t>
            </w:r>
          </w:p>
        </w:tc>
        <w:tc>
          <w:tcPr>
            <w:tcW w:w="563" w:type="pct"/>
            <w:shd w:val="clear" w:color="auto" w:fill="auto"/>
            <w:noWrap/>
            <w:hideMark/>
          </w:tcPr>
          <w:p w14:paraId="51EE8BA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3,1</w:t>
            </w:r>
          </w:p>
        </w:tc>
        <w:tc>
          <w:tcPr>
            <w:tcW w:w="248" w:type="pct"/>
            <w:shd w:val="clear" w:color="auto" w:fill="auto"/>
            <w:noWrap/>
            <w:hideMark/>
          </w:tcPr>
          <w:p w14:paraId="47713DE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5E60500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2FEC2F6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12E482F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6380850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547B8AA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47E3C6DE" w14:textId="77777777" w:rsidTr="00B84030">
        <w:trPr>
          <w:trHeight w:val="20"/>
        </w:trPr>
        <w:tc>
          <w:tcPr>
            <w:tcW w:w="703" w:type="pct"/>
            <w:vMerge/>
            <w:vAlign w:val="center"/>
            <w:hideMark/>
          </w:tcPr>
          <w:p w14:paraId="345DF4D7"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1386BD2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3312CA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72E2C76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0107ECC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63</w:t>
            </w:r>
          </w:p>
        </w:tc>
        <w:tc>
          <w:tcPr>
            <w:tcW w:w="563" w:type="pct"/>
            <w:shd w:val="clear" w:color="auto" w:fill="auto"/>
            <w:noWrap/>
            <w:hideMark/>
          </w:tcPr>
          <w:p w14:paraId="2813FA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96,9</w:t>
            </w:r>
          </w:p>
        </w:tc>
        <w:tc>
          <w:tcPr>
            <w:tcW w:w="248" w:type="pct"/>
            <w:shd w:val="clear" w:color="auto" w:fill="auto"/>
            <w:noWrap/>
            <w:hideMark/>
          </w:tcPr>
          <w:p w14:paraId="2185351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0E51873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68BCDD0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30780C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0881A0A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6FFC94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r w:rsidR="006B5580" w:rsidRPr="00495BAE" w14:paraId="3BD0F41C" w14:textId="77777777" w:rsidTr="00B84030">
        <w:trPr>
          <w:trHeight w:val="20"/>
        </w:trPr>
        <w:tc>
          <w:tcPr>
            <w:tcW w:w="703" w:type="pct"/>
            <w:vMerge w:val="restart"/>
            <w:shd w:val="clear" w:color="auto" w:fill="auto"/>
            <w:vAlign w:val="center"/>
            <w:hideMark/>
          </w:tcPr>
          <w:p w14:paraId="08511E2D"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EOTA </w:t>
            </w:r>
          </w:p>
        </w:tc>
        <w:tc>
          <w:tcPr>
            <w:tcW w:w="341" w:type="pct"/>
            <w:shd w:val="clear" w:color="auto" w:fill="auto"/>
            <w:vAlign w:val="center"/>
            <w:hideMark/>
          </w:tcPr>
          <w:p w14:paraId="2AFF4A9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1EDC42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02E511E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28EC56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63" w:type="pct"/>
            <w:shd w:val="clear" w:color="auto" w:fill="auto"/>
            <w:noWrap/>
            <w:hideMark/>
          </w:tcPr>
          <w:p w14:paraId="0DCBFE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65F50B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04D6A8D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3A16EBC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1C5F542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102C64D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12254B9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3271211D" w14:textId="77777777" w:rsidTr="00B84030">
        <w:trPr>
          <w:trHeight w:val="20"/>
        </w:trPr>
        <w:tc>
          <w:tcPr>
            <w:tcW w:w="703" w:type="pct"/>
            <w:vMerge/>
            <w:vAlign w:val="center"/>
            <w:hideMark/>
          </w:tcPr>
          <w:p w14:paraId="5A31A85E"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3E1501F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46F8C56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50B90EF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6680668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65</w:t>
            </w:r>
          </w:p>
        </w:tc>
        <w:tc>
          <w:tcPr>
            <w:tcW w:w="563" w:type="pct"/>
            <w:shd w:val="clear" w:color="auto" w:fill="auto"/>
            <w:noWrap/>
            <w:hideMark/>
          </w:tcPr>
          <w:p w14:paraId="66E9735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24FA18C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2995A47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6CD46EE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2CB095A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0D69DE7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3187666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r w:rsidR="006B5580" w:rsidRPr="00495BAE" w14:paraId="22F0B03E" w14:textId="77777777" w:rsidTr="00B84030">
        <w:trPr>
          <w:trHeight w:val="20"/>
        </w:trPr>
        <w:tc>
          <w:tcPr>
            <w:tcW w:w="703" w:type="pct"/>
            <w:vMerge w:val="restart"/>
            <w:shd w:val="clear" w:color="auto" w:fill="auto"/>
            <w:vAlign w:val="center"/>
            <w:hideMark/>
          </w:tcPr>
          <w:p w14:paraId="3910343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ETAG </w:t>
            </w:r>
          </w:p>
        </w:tc>
        <w:tc>
          <w:tcPr>
            <w:tcW w:w="341" w:type="pct"/>
            <w:shd w:val="clear" w:color="auto" w:fill="auto"/>
            <w:vAlign w:val="center"/>
            <w:hideMark/>
          </w:tcPr>
          <w:p w14:paraId="3DB11F24"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4F04822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7B0185A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04714B1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4</w:t>
            </w:r>
          </w:p>
        </w:tc>
        <w:tc>
          <w:tcPr>
            <w:tcW w:w="563" w:type="pct"/>
            <w:shd w:val="clear" w:color="auto" w:fill="auto"/>
            <w:noWrap/>
            <w:hideMark/>
          </w:tcPr>
          <w:p w14:paraId="09594DC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6,2</w:t>
            </w:r>
          </w:p>
        </w:tc>
        <w:tc>
          <w:tcPr>
            <w:tcW w:w="248" w:type="pct"/>
            <w:shd w:val="clear" w:color="auto" w:fill="auto"/>
            <w:noWrap/>
            <w:hideMark/>
          </w:tcPr>
          <w:p w14:paraId="420A72A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25DD98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4127E8A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3315617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5648729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3461B1D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1870DC1E" w14:textId="77777777" w:rsidTr="00B84030">
        <w:trPr>
          <w:trHeight w:val="20"/>
        </w:trPr>
        <w:tc>
          <w:tcPr>
            <w:tcW w:w="703" w:type="pct"/>
            <w:vMerge/>
            <w:vAlign w:val="center"/>
            <w:hideMark/>
          </w:tcPr>
          <w:p w14:paraId="06A60F45"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2BA48E41"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62F2125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7BB5FBA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0F83248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61</w:t>
            </w:r>
          </w:p>
        </w:tc>
        <w:tc>
          <w:tcPr>
            <w:tcW w:w="563" w:type="pct"/>
            <w:shd w:val="clear" w:color="auto" w:fill="auto"/>
            <w:noWrap/>
            <w:hideMark/>
          </w:tcPr>
          <w:p w14:paraId="351D558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93,8</w:t>
            </w:r>
          </w:p>
        </w:tc>
        <w:tc>
          <w:tcPr>
            <w:tcW w:w="248" w:type="pct"/>
            <w:shd w:val="clear" w:color="auto" w:fill="auto"/>
            <w:noWrap/>
            <w:hideMark/>
          </w:tcPr>
          <w:p w14:paraId="41676AB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3775072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1FA050D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644B0520"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2D108A7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6E9D025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r w:rsidR="006B5580" w:rsidRPr="00495BAE" w14:paraId="4B62487A" w14:textId="77777777" w:rsidTr="00B84030">
        <w:trPr>
          <w:trHeight w:val="20"/>
        </w:trPr>
        <w:tc>
          <w:tcPr>
            <w:tcW w:w="703" w:type="pct"/>
            <w:vMerge w:val="restart"/>
            <w:shd w:val="clear" w:color="auto" w:fill="auto"/>
            <w:vAlign w:val="center"/>
            <w:hideMark/>
          </w:tcPr>
          <w:p w14:paraId="3CB92A1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QUALANOD </w:t>
            </w:r>
          </w:p>
        </w:tc>
        <w:tc>
          <w:tcPr>
            <w:tcW w:w="341" w:type="pct"/>
            <w:shd w:val="clear" w:color="auto" w:fill="auto"/>
            <w:vAlign w:val="center"/>
            <w:hideMark/>
          </w:tcPr>
          <w:p w14:paraId="268F8660"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6B22CD3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3126B31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34B1F8A3"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63" w:type="pct"/>
            <w:shd w:val="clear" w:color="auto" w:fill="auto"/>
            <w:noWrap/>
            <w:hideMark/>
          </w:tcPr>
          <w:p w14:paraId="2A9C59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4B1A17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430CAB4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5813E74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0E9BC3B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08B01D2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675BE4B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4BEB006D" w14:textId="77777777" w:rsidTr="00B84030">
        <w:trPr>
          <w:trHeight w:val="20"/>
        </w:trPr>
        <w:tc>
          <w:tcPr>
            <w:tcW w:w="703" w:type="pct"/>
            <w:vMerge/>
            <w:vAlign w:val="center"/>
            <w:hideMark/>
          </w:tcPr>
          <w:p w14:paraId="14833DCD"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09E68DE9"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6CDECC1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3A4904F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1E4F89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65</w:t>
            </w:r>
          </w:p>
        </w:tc>
        <w:tc>
          <w:tcPr>
            <w:tcW w:w="563" w:type="pct"/>
            <w:shd w:val="clear" w:color="auto" w:fill="auto"/>
            <w:noWrap/>
            <w:hideMark/>
          </w:tcPr>
          <w:p w14:paraId="6C55794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261A26A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5449C5B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2D339ACF"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2FC6C50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778252F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5DB6E13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r w:rsidR="006B5580" w:rsidRPr="00495BAE" w14:paraId="40A98E50" w14:textId="77777777" w:rsidTr="00B84030">
        <w:trPr>
          <w:trHeight w:val="20"/>
        </w:trPr>
        <w:tc>
          <w:tcPr>
            <w:tcW w:w="703" w:type="pct"/>
            <w:vMerge w:val="restart"/>
            <w:shd w:val="clear" w:color="auto" w:fill="auto"/>
            <w:vAlign w:val="center"/>
            <w:hideMark/>
          </w:tcPr>
          <w:p w14:paraId="117C42B2"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 xml:space="preserve">QUALICOAT </w:t>
            </w:r>
          </w:p>
        </w:tc>
        <w:tc>
          <w:tcPr>
            <w:tcW w:w="341" w:type="pct"/>
            <w:shd w:val="clear" w:color="auto" w:fill="auto"/>
            <w:vAlign w:val="center"/>
            <w:hideMark/>
          </w:tcPr>
          <w:p w14:paraId="67176C1F"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Evet</w:t>
            </w:r>
          </w:p>
        </w:tc>
        <w:tc>
          <w:tcPr>
            <w:tcW w:w="272" w:type="pct"/>
            <w:shd w:val="clear" w:color="auto" w:fill="auto"/>
            <w:noWrap/>
            <w:hideMark/>
          </w:tcPr>
          <w:p w14:paraId="089BC9B7"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14" w:type="pct"/>
            <w:shd w:val="clear" w:color="auto" w:fill="auto"/>
            <w:noWrap/>
            <w:hideMark/>
          </w:tcPr>
          <w:p w14:paraId="5B962CE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shd w:val="clear" w:color="auto" w:fill="auto"/>
            <w:noWrap/>
            <w:hideMark/>
          </w:tcPr>
          <w:p w14:paraId="2B454EF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4</w:t>
            </w:r>
          </w:p>
        </w:tc>
        <w:tc>
          <w:tcPr>
            <w:tcW w:w="563" w:type="pct"/>
            <w:shd w:val="clear" w:color="auto" w:fill="auto"/>
            <w:noWrap/>
            <w:hideMark/>
          </w:tcPr>
          <w:p w14:paraId="1CF34AA6"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6,2</w:t>
            </w:r>
          </w:p>
        </w:tc>
        <w:tc>
          <w:tcPr>
            <w:tcW w:w="248" w:type="pct"/>
            <w:shd w:val="clear" w:color="auto" w:fill="auto"/>
            <w:noWrap/>
            <w:hideMark/>
          </w:tcPr>
          <w:p w14:paraId="3C8391E1"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41" w:type="pct"/>
            <w:shd w:val="clear" w:color="auto" w:fill="auto"/>
            <w:noWrap/>
            <w:hideMark/>
          </w:tcPr>
          <w:p w14:paraId="1E803AD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84" w:type="pct"/>
            <w:shd w:val="clear" w:color="auto" w:fill="auto"/>
            <w:noWrap/>
            <w:hideMark/>
          </w:tcPr>
          <w:p w14:paraId="385DCBE8"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03" w:type="pct"/>
            <w:shd w:val="clear" w:color="auto" w:fill="auto"/>
            <w:noWrap/>
            <w:hideMark/>
          </w:tcPr>
          <w:p w14:paraId="0164448C"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c>
          <w:tcPr>
            <w:tcW w:w="248" w:type="pct"/>
          </w:tcPr>
          <w:p w14:paraId="7EA66A59"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w:t>
            </w:r>
          </w:p>
        </w:tc>
        <w:tc>
          <w:tcPr>
            <w:tcW w:w="536" w:type="pct"/>
          </w:tcPr>
          <w:p w14:paraId="514AE114"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0,0</w:t>
            </w:r>
          </w:p>
        </w:tc>
      </w:tr>
      <w:tr w:rsidR="006B5580" w:rsidRPr="00495BAE" w14:paraId="7DC6B762" w14:textId="77777777" w:rsidTr="00B84030">
        <w:trPr>
          <w:trHeight w:val="20"/>
        </w:trPr>
        <w:tc>
          <w:tcPr>
            <w:tcW w:w="703" w:type="pct"/>
            <w:vMerge/>
            <w:vAlign w:val="center"/>
            <w:hideMark/>
          </w:tcPr>
          <w:p w14:paraId="43C568EE" w14:textId="77777777" w:rsidR="006B5580" w:rsidRPr="00495BAE" w:rsidRDefault="006B5580" w:rsidP="00B84030">
            <w:pPr>
              <w:spacing w:after="0" w:line="240" w:lineRule="auto"/>
              <w:rPr>
                <w:rFonts w:eastAsia="Times New Roman" w:cs="Times New Roman"/>
                <w:color w:val="000000"/>
                <w:sz w:val="16"/>
                <w:szCs w:val="16"/>
                <w:lang w:eastAsia="tr-TR"/>
              </w:rPr>
            </w:pPr>
          </w:p>
        </w:tc>
        <w:tc>
          <w:tcPr>
            <w:tcW w:w="341" w:type="pct"/>
            <w:shd w:val="clear" w:color="auto" w:fill="auto"/>
            <w:vAlign w:val="center"/>
            <w:hideMark/>
          </w:tcPr>
          <w:p w14:paraId="07575273" w14:textId="77777777" w:rsidR="006B5580" w:rsidRPr="00495BAE" w:rsidRDefault="006B5580" w:rsidP="00B84030">
            <w:pPr>
              <w:spacing w:after="0" w:line="240" w:lineRule="auto"/>
              <w:rPr>
                <w:rFonts w:eastAsia="Times New Roman" w:cs="Times New Roman"/>
                <w:color w:val="000000"/>
                <w:sz w:val="16"/>
                <w:szCs w:val="16"/>
                <w:lang w:eastAsia="tr-TR"/>
              </w:rPr>
            </w:pPr>
            <w:r w:rsidRPr="00495BAE">
              <w:rPr>
                <w:rFonts w:eastAsia="Times New Roman" w:cs="Times New Roman"/>
                <w:color w:val="000000"/>
                <w:sz w:val="16"/>
                <w:szCs w:val="16"/>
                <w:lang w:eastAsia="tr-TR"/>
              </w:rPr>
              <w:t>Hayır</w:t>
            </w:r>
          </w:p>
        </w:tc>
        <w:tc>
          <w:tcPr>
            <w:tcW w:w="272" w:type="pct"/>
            <w:shd w:val="clear" w:color="auto" w:fill="auto"/>
            <w:noWrap/>
            <w:hideMark/>
          </w:tcPr>
          <w:p w14:paraId="3C02AD0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66</w:t>
            </w:r>
          </w:p>
        </w:tc>
        <w:tc>
          <w:tcPr>
            <w:tcW w:w="514" w:type="pct"/>
            <w:shd w:val="clear" w:color="auto" w:fill="auto"/>
            <w:noWrap/>
            <w:hideMark/>
          </w:tcPr>
          <w:p w14:paraId="4DB5395D"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shd w:val="clear" w:color="auto" w:fill="auto"/>
            <w:noWrap/>
            <w:hideMark/>
          </w:tcPr>
          <w:p w14:paraId="3C6691B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61</w:t>
            </w:r>
          </w:p>
        </w:tc>
        <w:tc>
          <w:tcPr>
            <w:tcW w:w="563" w:type="pct"/>
            <w:shd w:val="clear" w:color="auto" w:fill="auto"/>
            <w:noWrap/>
            <w:hideMark/>
          </w:tcPr>
          <w:p w14:paraId="45F190D2"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93,8</w:t>
            </w:r>
          </w:p>
        </w:tc>
        <w:tc>
          <w:tcPr>
            <w:tcW w:w="248" w:type="pct"/>
            <w:shd w:val="clear" w:color="auto" w:fill="auto"/>
            <w:noWrap/>
            <w:hideMark/>
          </w:tcPr>
          <w:p w14:paraId="5F4D929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41" w:type="pct"/>
            <w:shd w:val="clear" w:color="auto" w:fill="auto"/>
            <w:noWrap/>
            <w:hideMark/>
          </w:tcPr>
          <w:p w14:paraId="3DFE986E"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84" w:type="pct"/>
            <w:shd w:val="clear" w:color="auto" w:fill="auto"/>
            <w:noWrap/>
            <w:hideMark/>
          </w:tcPr>
          <w:p w14:paraId="6B2A966A"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w:t>
            </w:r>
          </w:p>
        </w:tc>
        <w:tc>
          <w:tcPr>
            <w:tcW w:w="503" w:type="pct"/>
            <w:shd w:val="clear" w:color="auto" w:fill="auto"/>
            <w:noWrap/>
            <w:hideMark/>
          </w:tcPr>
          <w:p w14:paraId="5BD9544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c>
          <w:tcPr>
            <w:tcW w:w="248" w:type="pct"/>
          </w:tcPr>
          <w:p w14:paraId="3B82CD55"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9</w:t>
            </w:r>
          </w:p>
        </w:tc>
        <w:tc>
          <w:tcPr>
            <w:tcW w:w="536" w:type="pct"/>
          </w:tcPr>
          <w:p w14:paraId="240C0FCB" w14:textId="77777777" w:rsidR="006B5580" w:rsidRPr="00495BAE" w:rsidRDefault="006B5580" w:rsidP="00B84030">
            <w:pPr>
              <w:spacing w:after="0" w:line="240" w:lineRule="auto"/>
              <w:jc w:val="center"/>
              <w:rPr>
                <w:rFonts w:eastAsia="Times New Roman" w:cs="Times New Roman"/>
                <w:color w:val="000000"/>
                <w:sz w:val="16"/>
                <w:szCs w:val="16"/>
                <w:lang w:eastAsia="tr-TR"/>
              </w:rPr>
            </w:pPr>
            <w:r w:rsidRPr="00495BAE">
              <w:rPr>
                <w:rFonts w:eastAsia="Times New Roman" w:cs="Times New Roman"/>
                <w:color w:val="000000"/>
                <w:sz w:val="16"/>
                <w:szCs w:val="16"/>
                <w:lang w:eastAsia="tr-TR"/>
              </w:rPr>
              <w:t>100,0</w:t>
            </w:r>
          </w:p>
        </w:tc>
      </w:tr>
    </w:tbl>
    <w:p w14:paraId="4B76263C" w14:textId="77777777" w:rsidR="006B5580" w:rsidRPr="00495BAE" w:rsidRDefault="006B5580" w:rsidP="006B5580">
      <w:pPr>
        <w:spacing w:after="0" w:line="240" w:lineRule="auto"/>
        <w:jc w:val="both"/>
        <w:rPr>
          <w:rFonts w:eastAsiaTheme="majorEastAsia" w:cs="Times New Roman"/>
          <w:bCs/>
          <w:color w:val="000000" w:themeColor="text1"/>
          <w:szCs w:val="28"/>
        </w:rPr>
      </w:pPr>
    </w:p>
    <w:p w14:paraId="05CB5A0E" w14:textId="77777777" w:rsidR="00494C5D" w:rsidRPr="00495BAE" w:rsidRDefault="00494C5D" w:rsidP="00BB205E">
      <w:pPr>
        <w:spacing w:after="0" w:line="240" w:lineRule="auto"/>
        <w:rPr>
          <w:rFonts w:eastAsia="Calibri" w:cs="Times New Roman"/>
          <w:b/>
          <w:bCs/>
          <w:szCs w:val="24"/>
        </w:rPr>
        <w:sectPr w:rsidR="00494C5D" w:rsidRPr="00495BAE" w:rsidSect="009F649D">
          <w:pgSz w:w="11906" w:h="16838" w:code="9"/>
          <w:pgMar w:top="1701" w:right="1134" w:bottom="1701" w:left="2268" w:header="709" w:footer="709" w:gutter="0"/>
          <w:cols w:space="708"/>
          <w:docGrid w:linePitch="360"/>
        </w:sectPr>
      </w:pPr>
    </w:p>
    <w:p w14:paraId="654A7B0A" w14:textId="4C265A51" w:rsidR="00494C5D" w:rsidRPr="00495BAE" w:rsidRDefault="00986120" w:rsidP="00494C5D">
      <w:pPr>
        <w:pStyle w:val="ResimYazs"/>
        <w:keepNext/>
        <w:rPr>
          <w:rFonts w:eastAsiaTheme="majorEastAsia" w:cs="Times New Roman"/>
          <w:bCs/>
          <w:i w:val="0"/>
          <w:iCs w:val="0"/>
          <w:color w:val="000000" w:themeColor="text1"/>
          <w:sz w:val="24"/>
          <w:szCs w:val="28"/>
        </w:rPr>
      </w:pPr>
      <w:bookmarkStart w:id="202" w:name="_Toc17334620"/>
      <w:r w:rsidRPr="00495BAE">
        <w:rPr>
          <w:rFonts w:eastAsiaTheme="majorEastAsia" w:cs="Times New Roman"/>
          <w:b/>
          <w:i w:val="0"/>
          <w:iCs w:val="0"/>
          <w:color w:val="000000" w:themeColor="text1"/>
          <w:sz w:val="24"/>
          <w:szCs w:val="28"/>
        </w:rPr>
        <w:lastRenderedPageBreak/>
        <w:t>Ek 6.21.</w:t>
      </w:r>
      <w:r w:rsidR="00494C5D" w:rsidRPr="00495BAE">
        <w:rPr>
          <w:rFonts w:eastAsiaTheme="majorEastAsia" w:cs="Times New Roman"/>
          <w:bCs/>
          <w:i w:val="0"/>
          <w:iCs w:val="0"/>
          <w:color w:val="000000" w:themeColor="text1"/>
          <w:sz w:val="24"/>
          <w:szCs w:val="28"/>
        </w:rPr>
        <w:t xml:space="preserve"> Deneysel kontrol yöntemlerine göre standartların dağılımı</w:t>
      </w:r>
      <w:bookmarkEnd w:id="202"/>
      <w:r w:rsidRPr="00495BAE">
        <w:rPr>
          <w:rFonts w:eastAsiaTheme="majorEastAsia" w:cs="Times New Roman"/>
          <w:bCs/>
          <w:i w:val="0"/>
          <w:iCs w:val="0"/>
          <w:color w:val="000000" w:themeColor="text1"/>
          <w:sz w:val="24"/>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0"/>
        <w:gridCol w:w="577"/>
        <w:gridCol w:w="525"/>
        <w:gridCol w:w="582"/>
        <w:gridCol w:w="758"/>
        <w:gridCol w:w="616"/>
        <w:gridCol w:w="619"/>
        <w:gridCol w:w="619"/>
        <w:gridCol w:w="616"/>
        <w:gridCol w:w="616"/>
        <w:gridCol w:w="616"/>
        <w:gridCol w:w="619"/>
        <w:gridCol w:w="616"/>
        <w:gridCol w:w="616"/>
        <w:gridCol w:w="616"/>
        <w:gridCol w:w="616"/>
        <w:gridCol w:w="619"/>
        <w:gridCol w:w="616"/>
        <w:gridCol w:w="616"/>
        <w:gridCol w:w="616"/>
        <w:gridCol w:w="616"/>
        <w:gridCol w:w="586"/>
      </w:tblGrid>
      <w:tr w:rsidR="00494C5D" w:rsidRPr="00495BAE" w14:paraId="0ADE9910" w14:textId="77777777" w:rsidTr="00B84030">
        <w:trPr>
          <w:trHeight w:val="20"/>
        </w:trPr>
        <w:tc>
          <w:tcPr>
            <w:tcW w:w="462" w:type="pct"/>
            <w:gridSpan w:val="2"/>
            <w:vMerge w:val="restart"/>
            <w:shd w:val="clear" w:color="auto" w:fill="auto"/>
            <w:vAlign w:val="bottom"/>
            <w:hideMark/>
          </w:tcPr>
          <w:p w14:paraId="755F120F"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w:t>
            </w:r>
          </w:p>
        </w:tc>
        <w:tc>
          <w:tcPr>
            <w:tcW w:w="407" w:type="pct"/>
            <w:gridSpan w:val="2"/>
            <w:shd w:val="clear" w:color="auto" w:fill="auto"/>
            <w:vAlign w:val="center"/>
          </w:tcPr>
          <w:p w14:paraId="5B44CB1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Hava Geçirgenlik</w:t>
            </w:r>
          </w:p>
        </w:tc>
        <w:tc>
          <w:tcPr>
            <w:tcW w:w="506" w:type="pct"/>
            <w:gridSpan w:val="2"/>
            <w:shd w:val="clear" w:color="auto" w:fill="auto"/>
            <w:vAlign w:val="center"/>
          </w:tcPr>
          <w:p w14:paraId="792F7B08"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Su Geçirimsizlik</w:t>
            </w:r>
          </w:p>
        </w:tc>
        <w:tc>
          <w:tcPr>
            <w:tcW w:w="456" w:type="pct"/>
            <w:gridSpan w:val="2"/>
            <w:shd w:val="clear" w:color="auto" w:fill="auto"/>
            <w:vAlign w:val="center"/>
          </w:tcPr>
          <w:p w14:paraId="2D8FC7A9"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Dinamik Su Basıncı</w:t>
            </w:r>
          </w:p>
        </w:tc>
        <w:tc>
          <w:tcPr>
            <w:tcW w:w="454" w:type="pct"/>
            <w:gridSpan w:val="2"/>
            <w:shd w:val="clear" w:color="auto" w:fill="auto"/>
            <w:vAlign w:val="center"/>
          </w:tcPr>
          <w:p w14:paraId="7FEB6BA4" w14:textId="5E692177" w:rsidR="00494C5D" w:rsidRPr="00495BAE" w:rsidRDefault="006C36A5"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Rüzgâr</w:t>
            </w:r>
          </w:p>
        </w:tc>
        <w:tc>
          <w:tcPr>
            <w:tcW w:w="455" w:type="pct"/>
            <w:gridSpan w:val="2"/>
            <w:shd w:val="clear" w:color="auto" w:fill="auto"/>
            <w:vAlign w:val="center"/>
          </w:tcPr>
          <w:p w14:paraId="058D7D3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Strüktürel</w:t>
            </w:r>
          </w:p>
        </w:tc>
        <w:tc>
          <w:tcPr>
            <w:tcW w:w="454" w:type="pct"/>
            <w:gridSpan w:val="2"/>
            <w:shd w:val="clear" w:color="auto" w:fill="auto"/>
            <w:vAlign w:val="center"/>
          </w:tcPr>
          <w:p w14:paraId="2008C281"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Darbe</w:t>
            </w:r>
          </w:p>
        </w:tc>
        <w:tc>
          <w:tcPr>
            <w:tcW w:w="454" w:type="pct"/>
            <w:gridSpan w:val="2"/>
            <w:shd w:val="clear" w:color="auto" w:fill="auto"/>
            <w:vAlign w:val="center"/>
          </w:tcPr>
          <w:p w14:paraId="0B1A9274"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Hortum</w:t>
            </w:r>
          </w:p>
        </w:tc>
        <w:tc>
          <w:tcPr>
            <w:tcW w:w="455" w:type="pct"/>
            <w:gridSpan w:val="2"/>
            <w:shd w:val="clear" w:color="auto" w:fill="auto"/>
            <w:vAlign w:val="center"/>
          </w:tcPr>
          <w:p w14:paraId="1571197A"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Sismik</w:t>
            </w:r>
          </w:p>
        </w:tc>
        <w:tc>
          <w:tcPr>
            <w:tcW w:w="454" w:type="pct"/>
            <w:gridSpan w:val="2"/>
          </w:tcPr>
          <w:p w14:paraId="2EEB0CAD"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Akustik</w:t>
            </w:r>
          </w:p>
        </w:tc>
        <w:tc>
          <w:tcPr>
            <w:tcW w:w="445" w:type="pct"/>
            <w:gridSpan w:val="2"/>
          </w:tcPr>
          <w:p w14:paraId="0A521AE6"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Diğer</w:t>
            </w:r>
          </w:p>
        </w:tc>
      </w:tr>
      <w:tr w:rsidR="00494C5D" w:rsidRPr="00495BAE" w14:paraId="0EF4FDD9" w14:textId="77777777" w:rsidTr="00B84030">
        <w:trPr>
          <w:trHeight w:val="20"/>
        </w:trPr>
        <w:tc>
          <w:tcPr>
            <w:tcW w:w="462" w:type="pct"/>
            <w:gridSpan w:val="2"/>
            <w:vMerge/>
            <w:vAlign w:val="center"/>
            <w:hideMark/>
          </w:tcPr>
          <w:p w14:paraId="18A2B46F"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193" w:type="pct"/>
            <w:tcBorders>
              <w:bottom w:val="single" w:sz="4" w:space="0" w:color="auto"/>
            </w:tcBorders>
            <w:shd w:val="clear" w:color="auto" w:fill="auto"/>
            <w:vAlign w:val="center"/>
          </w:tcPr>
          <w:p w14:paraId="34F0D3F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13" w:type="pct"/>
            <w:tcBorders>
              <w:bottom w:val="single" w:sz="4" w:space="0" w:color="auto"/>
            </w:tcBorders>
            <w:shd w:val="clear" w:color="auto" w:fill="auto"/>
            <w:vAlign w:val="center"/>
          </w:tcPr>
          <w:p w14:paraId="15FFF20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79" w:type="pct"/>
            <w:tcBorders>
              <w:bottom w:val="single" w:sz="4" w:space="0" w:color="auto"/>
            </w:tcBorders>
            <w:shd w:val="clear" w:color="auto" w:fill="auto"/>
            <w:vAlign w:val="center"/>
            <w:hideMark/>
          </w:tcPr>
          <w:p w14:paraId="16F423AD"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shd w:val="clear" w:color="auto" w:fill="auto"/>
            <w:vAlign w:val="center"/>
            <w:hideMark/>
          </w:tcPr>
          <w:p w14:paraId="2F095B5F"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8" w:type="pct"/>
            <w:tcBorders>
              <w:bottom w:val="single" w:sz="4" w:space="0" w:color="auto"/>
            </w:tcBorders>
            <w:shd w:val="clear" w:color="auto" w:fill="auto"/>
            <w:vAlign w:val="center"/>
            <w:hideMark/>
          </w:tcPr>
          <w:p w14:paraId="150315D8"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8" w:type="pct"/>
            <w:tcBorders>
              <w:bottom w:val="single" w:sz="4" w:space="0" w:color="auto"/>
            </w:tcBorders>
            <w:shd w:val="clear" w:color="auto" w:fill="auto"/>
            <w:vAlign w:val="center"/>
            <w:hideMark/>
          </w:tcPr>
          <w:p w14:paraId="3269BA24"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shd w:val="clear" w:color="auto" w:fill="auto"/>
            <w:vAlign w:val="center"/>
            <w:hideMark/>
          </w:tcPr>
          <w:p w14:paraId="1D16B32C"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shd w:val="clear" w:color="auto" w:fill="auto"/>
            <w:vAlign w:val="center"/>
            <w:hideMark/>
          </w:tcPr>
          <w:p w14:paraId="0AE46C64"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shd w:val="clear" w:color="auto" w:fill="auto"/>
            <w:vAlign w:val="center"/>
            <w:hideMark/>
          </w:tcPr>
          <w:p w14:paraId="781EDDCA"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8" w:type="pct"/>
            <w:tcBorders>
              <w:bottom w:val="single" w:sz="4" w:space="0" w:color="auto"/>
            </w:tcBorders>
            <w:shd w:val="clear" w:color="auto" w:fill="auto"/>
            <w:vAlign w:val="center"/>
            <w:hideMark/>
          </w:tcPr>
          <w:p w14:paraId="532F87B1"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shd w:val="clear" w:color="auto" w:fill="auto"/>
            <w:vAlign w:val="center"/>
            <w:hideMark/>
          </w:tcPr>
          <w:p w14:paraId="61756E2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shd w:val="clear" w:color="auto" w:fill="auto"/>
            <w:vAlign w:val="center"/>
            <w:hideMark/>
          </w:tcPr>
          <w:p w14:paraId="710F1093"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shd w:val="clear" w:color="auto" w:fill="auto"/>
            <w:vAlign w:val="center"/>
            <w:hideMark/>
          </w:tcPr>
          <w:p w14:paraId="69FBCBC4"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shd w:val="clear" w:color="auto" w:fill="auto"/>
            <w:vAlign w:val="center"/>
            <w:hideMark/>
          </w:tcPr>
          <w:p w14:paraId="7BC4FB7C"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8" w:type="pct"/>
            <w:tcBorders>
              <w:bottom w:val="single" w:sz="4" w:space="0" w:color="auto"/>
            </w:tcBorders>
            <w:shd w:val="clear" w:color="auto" w:fill="auto"/>
            <w:vAlign w:val="center"/>
            <w:hideMark/>
          </w:tcPr>
          <w:p w14:paraId="4EF0C9B8"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shd w:val="clear" w:color="auto" w:fill="auto"/>
            <w:vAlign w:val="center"/>
            <w:hideMark/>
          </w:tcPr>
          <w:p w14:paraId="0677737C"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vAlign w:val="center"/>
          </w:tcPr>
          <w:p w14:paraId="2F961525"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27" w:type="pct"/>
            <w:tcBorders>
              <w:bottom w:val="single" w:sz="4" w:space="0" w:color="auto"/>
            </w:tcBorders>
            <w:vAlign w:val="center"/>
          </w:tcPr>
          <w:p w14:paraId="2BB5EFA7"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227" w:type="pct"/>
            <w:tcBorders>
              <w:bottom w:val="single" w:sz="4" w:space="0" w:color="auto"/>
            </w:tcBorders>
            <w:vAlign w:val="center"/>
          </w:tcPr>
          <w:p w14:paraId="7DB7B0E2"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218" w:type="pct"/>
            <w:tcBorders>
              <w:bottom w:val="single" w:sz="4" w:space="0" w:color="auto"/>
            </w:tcBorders>
            <w:vAlign w:val="center"/>
          </w:tcPr>
          <w:p w14:paraId="0B09B86E" w14:textId="77777777" w:rsidR="00494C5D" w:rsidRPr="00495BAE" w:rsidRDefault="00494C5D" w:rsidP="00B84030">
            <w:pPr>
              <w:spacing w:after="0" w:line="240" w:lineRule="auto"/>
              <w:jc w:val="center"/>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r>
      <w:tr w:rsidR="00494C5D" w:rsidRPr="00495BAE" w14:paraId="5BC17D41" w14:textId="77777777" w:rsidTr="00B84030">
        <w:trPr>
          <w:trHeight w:val="20"/>
        </w:trPr>
        <w:tc>
          <w:tcPr>
            <w:tcW w:w="462" w:type="pct"/>
            <w:gridSpan w:val="2"/>
            <w:vMerge/>
            <w:vAlign w:val="center"/>
          </w:tcPr>
          <w:p w14:paraId="67BB35E9"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193" w:type="pct"/>
            <w:tcBorders>
              <w:top w:val="single" w:sz="4" w:space="0" w:color="auto"/>
            </w:tcBorders>
            <w:shd w:val="clear" w:color="auto" w:fill="auto"/>
            <w:vAlign w:val="center"/>
          </w:tcPr>
          <w:p w14:paraId="141021CF"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13" w:type="pct"/>
            <w:tcBorders>
              <w:top w:val="single" w:sz="4" w:space="0" w:color="auto"/>
            </w:tcBorders>
            <w:shd w:val="clear" w:color="auto" w:fill="auto"/>
            <w:vAlign w:val="center"/>
          </w:tcPr>
          <w:p w14:paraId="49EDC6D5"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79" w:type="pct"/>
            <w:tcBorders>
              <w:top w:val="single" w:sz="4" w:space="0" w:color="auto"/>
            </w:tcBorders>
            <w:shd w:val="clear" w:color="auto" w:fill="auto"/>
            <w:vAlign w:val="center"/>
          </w:tcPr>
          <w:p w14:paraId="41F1C1E7"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72A8A3AA"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8" w:type="pct"/>
            <w:tcBorders>
              <w:top w:val="single" w:sz="4" w:space="0" w:color="auto"/>
            </w:tcBorders>
            <w:shd w:val="clear" w:color="auto" w:fill="auto"/>
            <w:vAlign w:val="center"/>
          </w:tcPr>
          <w:p w14:paraId="4A9BAE6A"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8" w:type="pct"/>
            <w:tcBorders>
              <w:top w:val="single" w:sz="4" w:space="0" w:color="auto"/>
            </w:tcBorders>
            <w:shd w:val="clear" w:color="auto" w:fill="auto"/>
            <w:vAlign w:val="center"/>
          </w:tcPr>
          <w:p w14:paraId="517EE383"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0BEAEB9D"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4E5DA367"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79527730"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8" w:type="pct"/>
            <w:tcBorders>
              <w:top w:val="single" w:sz="4" w:space="0" w:color="auto"/>
            </w:tcBorders>
            <w:shd w:val="clear" w:color="auto" w:fill="auto"/>
            <w:vAlign w:val="center"/>
          </w:tcPr>
          <w:p w14:paraId="6BB3654B"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5C41EDFF"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6854444C"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03CD10B3"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6D064485"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8" w:type="pct"/>
            <w:tcBorders>
              <w:top w:val="single" w:sz="4" w:space="0" w:color="auto"/>
            </w:tcBorders>
            <w:shd w:val="clear" w:color="auto" w:fill="auto"/>
            <w:vAlign w:val="center"/>
          </w:tcPr>
          <w:p w14:paraId="247F8393"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shd w:val="clear" w:color="auto" w:fill="auto"/>
            <w:vAlign w:val="center"/>
          </w:tcPr>
          <w:p w14:paraId="4AE76F8D"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vAlign w:val="center"/>
          </w:tcPr>
          <w:p w14:paraId="2BAF4333"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vAlign w:val="center"/>
          </w:tcPr>
          <w:p w14:paraId="7DB1C03C"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27" w:type="pct"/>
            <w:tcBorders>
              <w:top w:val="single" w:sz="4" w:space="0" w:color="auto"/>
            </w:tcBorders>
            <w:vAlign w:val="center"/>
          </w:tcPr>
          <w:p w14:paraId="2728AD4B"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c>
          <w:tcPr>
            <w:tcW w:w="218" w:type="pct"/>
            <w:tcBorders>
              <w:top w:val="single" w:sz="4" w:space="0" w:color="auto"/>
            </w:tcBorders>
            <w:vAlign w:val="center"/>
          </w:tcPr>
          <w:p w14:paraId="5E8CD483" w14:textId="77777777" w:rsidR="00494C5D" w:rsidRPr="00495BAE" w:rsidRDefault="00494C5D" w:rsidP="00B84030">
            <w:pPr>
              <w:spacing w:after="0" w:line="240" w:lineRule="auto"/>
              <w:jc w:val="center"/>
              <w:rPr>
                <w:rFonts w:eastAsia="Times New Roman" w:cs="Times New Roman"/>
                <w:color w:val="000000"/>
                <w:sz w:val="18"/>
                <w:szCs w:val="18"/>
                <w:lang w:eastAsia="tr-TR"/>
              </w:rPr>
            </w:pPr>
            <w:proofErr w:type="gramStart"/>
            <w:r w:rsidRPr="00495BAE">
              <w:rPr>
                <w:rFonts w:eastAsia="Times New Roman" w:cs="Times New Roman"/>
                <w:color w:val="000000"/>
                <w:sz w:val="18"/>
                <w:szCs w:val="18"/>
                <w:lang w:eastAsia="tr-TR"/>
              </w:rPr>
              <w:t>n(</w:t>
            </w:r>
            <w:proofErr w:type="gramEnd"/>
            <w:r w:rsidRPr="00495BAE">
              <w:rPr>
                <w:rFonts w:eastAsia="Times New Roman" w:cs="Times New Roman"/>
                <w:color w:val="000000"/>
                <w:sz w:val="18"/>
                <w:szCs w:val="18"/>
                <w:lang w:eastAsia="tr-TR"/>
              </w:rPr>
              <w:t>%)</w:t>
            </w:r>
          </w:p>
        </w:tc>
      </w:tr>
      <w:tr w:rsidR="00494C5D" w:rsidRPr="00495BAE" w14:paraId="1553807C" w14:textId="77777777" w:rsidTr="00B84030">
        <w:trPr>
          <w:trHeight w:val="20"/>
        </w:trPr>
        <w:tc>
          <w:tcPr>
            <w:tcW w:w="250" w:type="pct"/>
            <w:vMerge w:val="restart"/>
            <w:shd w:val="clear" w:color="auto" w:fill="auto"/>
            <w:vAlign w:val="center"/>
            <w:hideMark/>
          </w:tcPr>
          <w:p w14:paraId="28EF1463"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ASTM </w:t>
            </w:r>
          </w:p>
        </w:tc>
        <w:tc>
          <w:tcPr>
            <w:tcW w:w="211" w:type="pct"/>
            <w:shd w:val="clear" w:color="auto" w:fill="auto"/>
            <w:vAlign w:val="center"/>
            <w:hideMark/>
          </w:tcPr>
          <w:p w14:paraId="76EDD169"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1C8792D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13" w:type="pct"/>
            <w:shd w:val="clear" w:color="auto" w:fill="auto"/>
            <w:noWrap/>
            <w:hideMark/>
          </w:tcPr>
          <w:p w14:paraId="181A33E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79" w:type="pct"/>
            <w:shd w:val="clear" w:color="auto" w:fill="auto"/>
            <w:noWrap/>
            <w:hideMark/>
          </w:tcPr>
          <w:p w14:paraId="4045016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2(33,3)</w:t>
            </w:r>
          </w:p>
        </w:tc>
        <w:tc>
          <w:tcPr>
            <w:tcW w:w="227" w:type="pct"/>
            <w:shd w:val="clear" w:color="auto" w:fill="auto"/>
            <w:noWrap/>
            <w:hideMark/>
          </w:tcPr>
          <w:p w14:paraId="32547F6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28" w:type="pct"/>
            <w:shd w:val="clear" w:color="auto" w:fill="auto"/>
            <w:noWrap/>
            <w:hideMark/>
          </w:tcPr>
          <w:p w14:paraId="6EA84CD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499987D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3(2)</w:t>
            </w:r>
          </w:p>
        </w:tc>
        <w:tc>
          <w:tcPr>
            <w:tcW w:w="227" w:type="pct"/>
            <w:shd w:val="clear" w:color="auto" w:fill="auto"/>
            <w:noWrap/>
            <w:hideMark/>
          </w:tcPr>
          <w:p w14:paraId="21FCF69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w:t>
            </w:r>
          </w:p>
        </w:tc>
        <w:tc>
          <w:tcPr>
            <w:tcW w:w="227" w:type="pct"/>
            <w:shd w:val="clear" w:color="auto" w:fill="auto"/>
            <w:noWrap/>
            <w:hideMark/>
          </w:tcPr>
          <w:p w14:paraId="008C83C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2(1,4)</w:t>
            </w:r>
          </w:p>
        </w:tc>
        <w:tc>
          <w:tcPr>
            <w:tcW w:w="227" w:type="pct"/>
            <w:shd w:val="clear" w:color="auto" w:fill="auto"/>
            <w:noWrap/>
            <w:hideMark/>
          </w:tcPr>
          <w:p w14:paraId="29A928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28" w:type="pct"/>
            <w:shd w:val="clear" w:color="auto" w:fill="auto"/>
            <w:noWrap/>
            <w:hideMark/>
          </w:tcPr>
          <w:p w14:paraId="5991748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27" w:type="pct"/>
            <w:shd w:val="clear" w:color="auto" w:fill="auto"/>
            <w:noWrap/>
            <w:hideMark/>
          </w:tcPr>
          <w:p w14:paraId="3C2F9CD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9A0E5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3(2)</w:t>
            </w:r>
          </w:p>
        </w:tc>
        <w:tc>
          <w:tcPr>
            <w:tcW w:w="227" w:type="pct"/>
            <w:shd w:val="clear" w:color="auto" w:fill="auto"/>
            <w:noWrap/>
            <w:hideMark/>
          </w:tcPr>
          <w:p w14:paraId="7C831AF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CADAEB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3(2)</w:t>
            </w:r>
          </w:p>
        </w:tc>
        <w:tc>
          <w:tcPr>
            <w:tcW w:w="228" w:type="pct"/>
            <w:shd w:val="clear" w:color="auto" w:fill="auto"/>
            <w:noWrap/>
            <w:hideMark/>
          </w:tcPr>
          <w:p w14:paraId="3E13DB6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1AD3BD4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2(1,3)</w:t>
            </w:r>
          </w:p>
        </w:tc>
        <w:tc>
          <w:tcPr>
            <w:tcW w:w="227" w:type="pct"/>
          </w:tcPr>
          <w:p w14:paraId="4810361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30F8C5A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27" w:type="pct"/>
          </w:tcPr>
          <w:p w14:paraId="52C3B70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w:t>
            </w:r>
          </w:p>
        </w:tc>
        <w:tc>
          <w:tcPr>
            <w:tcW w:w="218" w:type="pct"/>
          </w:tcPr>
          <w:p w14:paraId="3951E1E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2(1,4)</w:t>
            </w:r>
          </w:p>
        </w:tc>
      </w:tr>
      <w:tr w:rsidR="00494C5D" w:rsidRPr="00495BAE" w14:paraId="07E25FEC" w14:textId="77777777" w:rsidTr="00B84030">
        <w:trPr>
          <w:trHeight w:val="20"/>
        </w:trPr>
        <w:tc>
          <w:tcPr>
            <w:tcW w:w="250" w:type="pct"/>
            <w:vMerge/>
            <w:vAlign w:val="center"/>
            <w:hideMark/>
          </w:tcPr>
          <w:p w14:paraId="3F74BF4F"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7CDBFE41"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1EB60B8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13" w:type="pct"/>
            <w:shd w:val="clear" w:color="auto" w:fill="auto"/>
            <w:noWrap/>
            <w:hideMark/>
          </w:tcPr>
          <w:p w14:paraId="48E54D6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146(99,3)</w:t>
            </w:r>
          </w:p>
        </w:tc>
        <w:tc>
          <w:tcPr>
            <w:tcW w:w="279" w:type="pct"/>
            <w:shd w:val="clear" w:color="auto" w:fill="auto"/>
            <w:noWrap/>
            <w:hideMark/>
          </w:tcPr>
          <w:p w14:paraId="1FD8337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4(66,7)</w:t>
            </w:r>
          </w:p>
        </w:tc>
        <w:tc>
          <w:tcPr>
            <w:tcW w:w="227" w:type="pct"/>
            <w:shd w:val="clear" w:color="auto" w:fill="auto"/>
            <w:noWrap/>
            <w:hideMark/>
          </w:tcPr>
          <w:p w14:paraId="443AAF5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143(99,3)</w:t>
            </w:r>
          </w:p>
        </w:tc>
        <w:tc>
          <w:tcPr>
            <w:tcW w:w="228" w:type="pct"/>
            <w:shd w:val="clear" w:color="auto" w:fill="auto"/>
            <w:noWrap/>
            <w:hideMark/>
          </w:tcPr>
          <w:p w14:paraId="1A65CAB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4E1F939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147(98)</w:t>
            </w:r>
          </w:p>
        </w:tc>
        <w:tc>
          <w:tcPr>
            <w:tcW w:w="227" w:type="pct"/>
            <w:shd w:val="clear" w:color="auto" w:fill="auto"/>
            <w:noWrap/>
            <w:hideMark/>
          </w:tcPr>
          <w:p w14:paraId="2C6E0D6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w:t>
            </w:r>
          </w:p>
        </w:tc>
        <w:tc>
          <w:tcPr>
            <w:tcW w:w="227" w:type="pct"/>
            <w:shd w:val="clear" w:color="auto" w:fill="auto"/>
            <w:noWrap/>
            <w:hideMark/>
          </w:tcPr>
          <w:p w14:paraId="15040F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146(98,6)</w:t>
            </w:r>
          </w:p>
        </w:tc>
        <w:tc>
          <w:tcPr>
            <w:tcW w:w="227" w:type="pct"/>
            <w:shd w:val="clear" w:color="auto" w:fill="auto"/>
            <w:noWrap/>
            <w:hideMark/>
          </w:tcPr>
          <w:p w14:paraId="57E451E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28" w:type="pct"/>
            <w:shd w:val="clear" w:color="auto" w:fill="auto"/>
            <w:noWrap/>
            <w:hideMark/>
          </w:tcPr>
          <w:p w14:paraId="6D265A4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146(99,3)</w:t>
            </w:r>
          </w:p>
        </w:tc>
        <w:tc>
          <w:tcPr>
            <w:tcW w:w="227" w:type="pct"/>
            <w:shd w:val="clear" w:color="auto" w:fill="auto"/>
            <w:noWrap/>
            <w:hideMark/>
          </w:tcPr>
          <w:p w14:paraId="7362A72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2AB2FD6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146(98)</w:t>
            </w:r>
          </w:p>
        </w:tc>
        <w:tc>
          <w:tcPr>
            <w:tcW w:w="227" w:type="pct"/>
            <w:shd w:val="clear" w:color="auto" w:fill="auto"/>
            <w:noWrap/>
            <w:hideMark/>
          </w:tcPr>
          <w:p w14:paraId="2FB00C7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FDC20D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147(98)</w:t>
            </w:r>
          </w:p>
        </w:tc>
        <w:tc>
          <w:tcPr>
            <w:tcW w:w="228" w:type="pct"/>
            <w:shd w:val="clear" w:color="auto" w:fill="auto"/>
            <w:noWrap/>
            <w:hideMark/>
          </w:tcPr>
          <w:p w14:paraId="0AE443C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209E0B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147(98,7)</w:t>
            </w:r>
          </w:p>
        </w:tc>
        <w:tc>
          <w:tcPr>
            <w:tcW w:w="227" w:type="pct"/>
          </w:tcPr>
          <w:p w14:paraId="7FFDE2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49EB3B5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145(99,3)</w:t>
            </w:r>
          </w:p>
        </w:tc>
        <w:tc>
          <w:tcPr>
            <w:tcW w:w="227" w:type="pct"/>
          </w:tcPr>
          <w:p w14:paraId="605022C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9(90)</w:t>
            </w:r>
          </w:p>
        </w:tc>
        <w:tc>
          <w:tcPr>
            <w:tcW w:w="218" w:type="pct"/>
          </w:tcPr>
          <w:p w14:paraId="7D53835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138(98,6)</w:t>
            </w:r>
          </w:p>
        </w:tc>
      </w:tr>
      <w:tr w:rsidR="00494C5D" w:rsidRPr="00495BAE" w14:paraId="4D0F4540" w14:textId="77777777" w:rsidTr="00B84030">
        <w:trPr>
          <w:trHeight w:val="20"/>
        </w:trPr>
        <w:tc>
          <w:tcPr>
            <w:tcW w:w="250" w:type="pct"/>
            <w:vMerge w:val="restart"/>
            <w:shd w:val="clear" w:color="auto" w:fill="auto"/>
            <w:vAlign w:val="center"/>
            <w:hideMark/>
          </w:tcPr>
          <w:p w14:paraId="1286A6F2"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SCC </w:t>
            </w:r>
          </w:p>
        </w:tc>
        <w:tc>
          <w:tcPr>
            <w:tcW w:w="211" w:type="pct"/>
            <w:shd w:val="clear" w:color="auto" w:fill="auto"/>
            <w:vAlign w:val="center"/>
            <w:hideMark/>
          </w:tcPr>
          <w:p w14:paraId="52BF4CF5"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0FF831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3FA0A35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79" w:type="pct"/>
            <w:shd w:val="clear" w:color="auto" w:fill="auto"/>
            <w:noWrap/>
            <w:hideMark/>
          </w:tcPr>
          <w:p w14:paraId="10A75B0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F5C29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0DB508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505DEA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D3CD3B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192DBF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A0C528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65C7557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B27A90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B8D2F3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25A16F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530F45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219FD2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A10A0D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5AF67D3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D2E9A8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FEABD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2B789C4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r>
      <w:tr w:rsidR="00494C5D" w:rsidRPr="00495BAE" w14:paraId="2117581E" w14:textId="77777777" w:rsidTr="00B84030">
        <w:trPr>
          <w:trHeight w:val="20"/>
        </w:trPr>
        <w:tc>
          <w:tcPr>
            <w:tcW w:w="250" w:type="pct"/>
            <w:vMerge/>
            <w:vAlign w:val="center"/>
            <w:hideMark/>
          </w:tcPr>
          <w:p w14:paraId="5DE087B5"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09C31455"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1BEFB1B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55823D4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79" w:type="pct"/>
            <w:shd w:val="clear" w:color="auto" w:fill="auto"/>
            <w:noWrap/>
            <w:hideMark/>
          </w:tcPr>
          <w:p w14:paraId="0074DD2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1E54E24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144(100)</w:t>
            </w:r>
          </w:p>
        </w:tc>
        <w:tc>
          <w:tcPr>
            <w:tcW w:w="228" w:type="pct"/>
            <w:shd w:val="clear" w:color="auto" w:fill="auto"/>
            <w:noWrap/>
            <w:hideMark/>
          </w:tcPr>
          <w:p w14:paraId="3979B81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0D97A70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7" w:type="pct"/>
            <w:shd w:val="clear" w:color="auto" w:fill="auto"/>
            <w:noWrap/>
            <w:hideMark/>
          </w:tcPr>
          <w:p w14:paraId="0DEF8BE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39D757B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148(100)</w:t>
            </w:r>
          </w:p>
        </w:tc>
        <w:tc>
          <w:tcPr>
            <w:tcW w:w="227" w:type="pct"/>
            <w:shd w:val="clear" w:color="auto" w:fill="auto"/>
            <w:noWrap/>
            <w:hideMark/>
          </w:tcPr>
          <w:p w14:paraId="154CDAC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4072C3B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27" w:type="pct"/>
            <w:shd w:val="clear" w:color="auto" w:fill="auto"/>
            <w:noWrap/>
            <w:hideMark/>
          </w:tcPr>
          <w:p w14:paraId="0DCB03C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405C709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shd w:val="clear" w:color="auto" w:fill="auto"/>
            <w:noWrap/>
            <w:hideMark/>
          </w:tcPr>
          <w:p w14:paraId="35570F8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7FC090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8" w:type="pct"/>
            <w:shd w:val="clear" w:color="auto" w:fill="auto"/>
            <w:noWrap/>
            <w:hideMark/>
          </w:tcPr>
          <w:p w14:paraId="4AF45BD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1B7332D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tcPr>
          <w:p w14:paraId="2D71909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78C48C5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146(100)</w:t>
            </w:r>
          </w:p>
        </w:tc>
        <w:tc>
          <w:tcPr>
            <w:tcW w:w="227" w:type="pct"/>
          </w:tcPr>
          <w:p w14:paraId="27494BF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41F2F7C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140(100)</w:t>
            </w:r>
          </w:p>
        </w:tc>
      </w:tr>
      <w:tr w:rsidR="00494C5D" w:rsidRPr="00495BAE" w14:paraId="3F92CF51" w14:textId="77777777" w:rsidTr="00B84030">
        <w:trPr>
          <w:trHeight w:val="20"/>
        </w:trPr>
        <w:tc>
          <w:tcPr>
            <w:tcW w:w="250" w:type="pct"/>
            <w:vMerge w:val="restart"/>
            <w:shd w:val="clear" w:color="auto" w:fill="auto"/>
            <w:vAlign w:val="center"/>
            <w:hideMark/>
          </w:tcPr>
          <w:p w14:paraId="179C48CC"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DIN </w:t>
            </w:r>
          </w:p>
        </w:tc>
        <w:tc>
          <w:tcPr>
            <w:tcW w:w="211" w:type="pct"/>
            <w:shd w:val="clear" w:color="auto" w:fill="auto"/>
            <w:vAlign w:val="center"/>
            <w:hideMark/>
          </w:tcPr>
          <w:p w14:paraId="61A1820A"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0C06A1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757C41C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79" w:type="pct"/>
            <w:shd w:val="clear" w:color="auto" w:fill="auto"/>
            <w:noWrap/>
            <w:hideMark/>
          </w:tcPr>
          <w:p w14:paraId="3AF516E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77BCBF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6(4,2)</w:t>
            </w:r>
          </w:p>
        </w:tc>
        <w:tc>
          <w:tcPr>
            <w:tcW w:w="228" w:type="pct"/>
            <w:shd w:val="clear" w:color="auto" w:fill="auto"/>
            <w:noWrap/>
            <w:hideMark/>
          </w:tcPr>
          <w:p w14:paraId="134CCA3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03F5EFF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shd w:val="clear" w:color="auto" w:fill="auto"/>
            <w:noWrap/>
            <w:hideMark/>
          </w:tcPr>
          <w:p w14:paraId="0D032C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DDF25F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shd w:val="clear" w:color="auto" w:fill="auto"/>
            <w:noWrap/>
            <w:hideMark/>
          </w:tcPr>
          <w:p w14:paraId="04BF379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6C54A3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shd w:val="clear" w:color="auto" w:fill="auto"/>
            <w:noWrap/>
            <w:hideMark/>
          </w:tcPr>
          <w:p w14:paraId="49BC109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ED4718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shd w:val="clear" w:color="auto" w:fill="auto"/>
            <w:noWrap/>
            <w:hideMark/>
          </w:tcPr>
          <w:p w14:paraId="4715171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F24E57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8" w:type="pct"/>
            <w:shd w:val="clear" w:color="auto" w:fill="auto"/>
            <w:noWrap/>
            <w:hideMark/>
          </w:tcPr>
          <w:p w14:paraId="1584D57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3FDDCA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tcPr>
          <w:p w14:paraId="5D076C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00EAB40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tcPr>
          <w:p w14:paraId="4708B0D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33758C4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6(4,3)</w:t>
            </w:r>
          </w:p>
        </w:tc>
      </w:tr>
      <w:tr w:rsidR="00494C5D" w:rsidRPr="00495BAE" w14:paraId="6B60D4A4" w14:textId="77777777" w:rsidTr="00B84030">
        <w:trPr>
          <w:trHeight w:val="20"/>
        </w:trPr>
        <w:tc>
          <w:tcPr>
            <w:tcW w:w="250" w:type="pct"/>
            <w:vMerge/>
            <w:vAlign w:val="center"/>
            <w:hideMark/>
          </w:tcPr>
          <w:p w14:paraId="7E281C41"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63D0F4E7"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6250358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3A2286A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141(95,9)</w:t>
            </w:r>
          </w:p>
        </w:tc>
        <w:tc>
          <w:tcPr>
            <w:tcW w:w="279" w:type="pct"/>
            <w:shd w:val="clear" w:color="auto" w:fill="auto"/>
            <w:noWrap/>
            <w:hideMark/>
          </w:tcPr>
          <w:p w14:paraId="5994DC9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3EDF1C2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138(95,8)</w:t>
            </w:r>
          </w:p>
        </w:tc>
        <w:tc>
          <w:tcPr>
            <w:tcW w:w="228" w:type="pct"/>
            <w:shd w:val="clear" w:color="auto" w:fill="auto"/>
            <w:noWrap/>
            <w:hideMark/>
          </w:tcPr>
          <w:p w14:paraId="10476D0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1F2E076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144(96)</w:t>
            </w:r>
          </w:p>
        </w:tc>
        <w:tc>
          <w:tcPr>
            <w:tcW w:w="227" w:type="pct"/>
            <w:shd w:val="clear" w:color="auto" w:fill="auto"/>
            <w:noWrap/>
            <w:hideMark/>
          </w:tcPr>
          <w:p w14:paraId="43DF935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7323AF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142(95,9)</w:t>
            </w:r>
          </w:p>
        </w:tc>
        <w:tc>
          <w:tcPr>
            <w:tcW w:w="227" w:type="pct"/>
            <w:shd w:val="clear" w:color="auto" w:fill="auto"/>
            <w:noWrap/>
            <w:hideMark/>
          </w:tcPr>
          <w:p w14:paraId="3B1EB3E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23E7D60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141(95,9)</w:t>
            </w:r>
          </w:p>
        </w:tc>
        <w:tc>
          <w:tcPr>
            <w:tcW w:w="227" w:type="pct"/>
            <w:shd w:val="clear" w:color="auto" w:fill="auto"/>
            <w:noWrap/>
            <w:hideMark/>
          </w:tcPr>
          <w:p w14:paraId="100A4D6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7647CB6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143(96)</w:t>
            </w:r>
          </w:p>
        </w:tc>
        <w:tc>
          <w:tcPr>
            <w:tcW w:w="227" w:type="pct"/>
            <w:shd w:val="clear" w:color="auto" w:fill="auto"/>
            <w:noWrap/>
            <w:hideMark/>
          </w:tcPr>
          <w:p w14:paraId="3B53BCC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67D461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144(96)</w:t>
            </w:r>
          </w:p>
        </w:tc>
        <w:tc>
          <w:tcPr>
            <w:tcW w:w="228" w:type="pct"/>
            <w:shd w:val="clear" w:color="auto" w:fill="auto"/>
            <w:noWrap/>
            <w:hideMark/>
          </w:tcPr>
          <w:p w14:paraId="5EF7354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4CC4AD5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143(96)</w:t>
            </w:r>
          </w:p>
        </w:tc>
        <w:tc>
          <w:tcPr>
            <w:tcW w:w="227" w:type="pct"/>
          </w:tcPr>
          <w:p w14:paraId="303B427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6C72ABB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140(95,9)</w:t>
            </w:r>
          </w:p>
        </w:tc>
        <w:tc>
          <w:tcPr>
            <w:tcW w:w="227" w:type="pct"/>
          </w:tcPr>
          <w:p w14:paraId="0632AAC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60CE74B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134(95,7)</w:t>
            </w:r>
          </w:p>
        </w:tc>
      </w:tr>
      <w:tr w:rsidR="00494C5D" w:rsidRPr="00495BAE" w14:paraId="2CA39F44" w14:textId="77777777" w:rsidTr="00B84030">
        <w:trPr>
          <w:trHeight w:val="20"/>
        </w:trPr>
        <w:tc>
          <w:tcPr>
            <w:tcW w:w="250" w:type="pct"/>
            <w:vMerge w:val="restart"/>
            <w:shd w:val="clear" w:color="auto" w:fill="auto"/>
            <w:vAlign w:val="center"/>
            <w:hideMark/>
          </w:tcPr>
          <w:p w14:paraId="7CCA85F2"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EN </w:t>
            </w:r>
          </w:p>
        </w:tc>
        <w:tc>
          <w:tcPr>
            <w:tcW w:w="211" w:type="pct"/>
            <w:shd w:val="clear" w:color="auto" w:fill="auto"/>
            <w:vAlign w:val="center"/>
            <w:hideMark/>
          </w:tcPr>
          <w:p w14:paraId="00818430"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03B8CEE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63E52C0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9(6,1)</w:t>
            </w:r>
          </w:p>
        </w:tc>
        <w:tc>
          <w:tcPr>
            <w:tcW w:w="279" w:type="pct"/>
            <w:shd w:val="clear" w:color="auto" w:fill="auto"/>
            <w:noWrap/>
            <w:hideMark/>
          </w:tcPr>
          <w:p w14:paraId="69D63CB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5(83,3)</w:t>
            </w:r>
          </w:p>
        </w:tc>
        <w:tc>
          <w:tcPr>
            <w:tcW w:w="227" w:type="pct"/>
            <w:shd w:val="clear" w:color="auto" w:fill="auto"/>
            <w:noWrap/>
            <w:hideMark/>
          </w:tcPr>
          <w:p w14:paraId="5AE55B2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7(4,9)</w:t>
            </w:r>
          </w:p>
        </w:tc>
        <w:tc>
          <w:tcPr>
            <w:tcW w:w="228" w:type="pct"/>
            <w:shd w:val="clear" w:color="auto" w:fill="auto"/>
            <w:noWrap/>
            <w:hideMark/>
          </w:tcPr>
          <w:p w14:paraId="2BE7CDD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6D0EB6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12(8)</w:t>
            </w:r>
          </w:p>
        </w:tc>
        <w:tc>
          <w:tcPr>
            <w:tcW w:w="227" w:type="pct"/>
            <w:shd w:val="clear" w:color="auto" w:fill="auto"/>
            <w:noWrap/>
            <w:hideMark/>
          </w:tcPr>
          <w:p w14:paraId="47E2B12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EB2A83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12(8,1)</w:t>
            </w:r>
          </w:p>
        </w:tc>
        <w:tc>
          <w:tcPr>
            <w:tcW w:w="227" w:type="pct"/>
            <w:shd w:val="clear" w:color="auto" w:fill="auto"/>
            <w:noWrap/>
            <w:hideMark/>
          </w:tcPr>
          <w:p w14:paraId="06ED172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28" w:type="pct"/>
            <w:shd w:val="clear" w:color="auto" w:fill="auto"/>
            <w:noWrap/>
            <w:hideMark/>
          </w:tcPr>
          <w:p w14:paraId="509E420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11(7,5)</w:t>
            </w:r>
          </w:p>
        </w:tc>
        <w:tc>
          <w:tcPr>
            <w:tcW w:w="227" w:type="pct"/>
            <w:shd w:val="clear" w:color="auto" w:fill="auto"/>
            <w:noWrap/>
            <w:hideMark/>
          </w:tcPr>
          <w:p w14:paraId="6258FBD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AC2180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12(8,1)</w:t>
            </w:r>
          </w:p>
        </w:tc>
        <w:tc>
          <w:tcPr>
            <w:tcW w:w="227" w:type="pct"/>
            <w:shd w:val="clear" w:color="auto" w:fill="auto"/>
            <w:noWrap/>
            <w:hideMark/>
          </w:tcPr>
          <w:p w14:paraId="5320DC3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EAC5C9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12(8)</w:t>
            </w:r>
          </w:p>
        </w:tc>
        <w:tc>
          <w:tcPr>
            <w:tcW w:w="228" w:type="pct"/>
            <w:shd w:val="clear" w:color="auto" w:fill="auto"/>
            <w:noWrap/>
            <w:hideMark/>
          </w:tcPr>
          <w:p w14:paraId="2568819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35415AC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11(7,4)</w:t>
            </w:r>
          </w:p>
        </w:tc>
        <w:tc>
          <w:tcPr>
            <w:tcW w:w="227" w:type="pct"/>
          </w:tcPr>
          <w:p w14:paraId="27451A2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3(75)</w:t>
            </w:r>
          </w:p>
        </w:tc>
        <w:tc>
          <w:tcPr>
            <w:tcW w:w="227" w:type="pct"/>
          </w:tcPr>
          <w:p w14:paraId="21082B8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9(6,2)</w:t>
            </w:r>
          </w:p>
        </w:tc>
        <w:tc>
          <w:tcPr>
            <w:tcW w:w="227" w:type="pct"/>
          </w:tcPr>
          <w:p w14:paraId="517B5F3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2(20)</w:t>
            </w:r>
          </w:p>
        </w:tc>
        <w:tc>
          <w:tcPr>
            <w:tcW w:w="218" w:type="pct"/>
          </w:tcPr>
          <w:p w14:paraId="0501AF0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10(7,1)</w:t>
            </w:r>
          </w:p>
        </w:tc>
      </w:tr>
      <w:tr w:rsidR="00494C5D" w:rsidRPr="00495BAE" w14:paraId="61B1C111" w14:textId="77777777" w:rsidTr="00B84030">
        <w:trPr>
          <w:trHeight w:val="20"/>
        </w:trPr>
        <w:tc>
          <w:tcPr>
            <w:tcW w:w="250" w:type="pct"/>
            <w:vMerge/>
            <w:vAlign w:val="center"/>
            <w:hideMark/>
          </w:tcPr>
          <w:p w14:paraId="1C21CEBE"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58051D19"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573A2C4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6DC0DA8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138(93,9)</w:t>
            </w:r>
          </w:p>
        </w:tc>
        <w:tc>
          <w:tcPr>
            <w:tcW w:w="279" w:type="pct"/>
            <w:shd w:val="clear" w:color="auto" w:fill="auto"/>
            <w:noWrap/>
            <w:hideMark/>
          </w:tcPr>
          <w:p w14:paraId="1A8D801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1(16,7)</w:t>
            </w:r>
          </w:p>
        </w:tc>
        <w:tc>
          <w:tcPr>
            <w:tcW w:w="227" w:type="pct"/>
            <w:shd w:val="clear" w:color="auto" w:fill="auto"/>
            <w:noWrap/>
            <w:hideMark/>
          </w:tcPr>
          <w:p w14:paraId="4177814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137(95,1)</w:t>
            </w:r>
          </w:p>
        </w:tc>
        <w:tc>
          <w:tcPr>
            <w:tcW w:w="228" w:type="pct"/>
            <w:shd w:val="clear" w:color="auto" w:fill="auto"/>
            <w:noWrap/>
            <w:hideMark/>
          </w:tcPr>
          <w:p w14:paraId="20A6ED2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EE5277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138(92)</w:t>
            </w:r>
          </w:p>
        </w:tc>
        <w:tc>
          <w:tcPr>
            <w:tcW w:w="227" w:type="pct"/>
            <w:shd w:val="clear" w:color="auto" w:fill="auto"/>
            <w:noWrap/>
            <w:hideMark/>
          </w:tcPr>
          <w:p w14:paraId="7827FDC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3140D88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136(91,9)</w:t>
            </w:r>
          </w:p>
        </w:tc>
        <w:tc>
          <w:tcPr>
            <w:tcW w:w="227" w:type="pct"/>
            <w:shd w:val="clear" w:color="auto" w:fill="auto"/>
            <w:noWrap/>
            <w:hideMark/>
          </w:tcPr>
          <w:p w14:paraId="1FBF5CE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28" w:type="pct"/>
            <w:shd w:val="clear" w:color="auto" w:fill="auto"/>
            <w:noWrap/>
            <w:hideMark/>
          </w:tcPr>
          <w:p w14:paraId="0B5CDE8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136(92,5)</w:t>
            </w:r>
          </w:p>
        </w:tc>
        <w:tc>
          <w:tcPr>
            <w:tcW w:w="227" w:type="pct"/>
            <w:shd w:val="clear" w:color="auto" w:fill="auto"/>
            <w:noWrap/>
            <w:hideMark/>
          </w:tcPr>
          <w:p w14:paraId="04D24A4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12790A3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137(91,9)</w:t>
            </w:r>
          </w:p>
        </w:tc>
        <w:tc>
          <w:tcPr>
            <w:tcW w:w="227" w:type="pct"/>
            <w:shd w:val="clear" w:color="auto" w:fill="auto"/>
            <w:noWrap/>
            <w:hideMark/>
          </w:tcPr>
          <w:p w14:paraId="488AD50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11C161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138(92)</w:t>
            </w:r>
          </w:p>
        </w:tc>
        <w:tc>
          <w:tcPr>
            <w:tcW w:w="228" w:type="pct"/>
            <w:shd w:val="clear" w:color="auto" w:fill="auto"/>
            <w:noWrap/>
            <w:hideMark/>
          </w:tcPr>
          <w:p w14:paraId="7D89077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CF02B2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138(92,6)</w:t>
            </w:r>
          </w:p>
        </w:tc>
        <w:tc>
          <w:tcPr>
            <w:tcW w:w="227" w:type="pct"/>
          </w:tcPr>
          <w:p w14:paraId="74B48FF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1(25)</w:t>
            </w:r>
          </w:p>
        </w:tc>
        <w:tc>
          <w:tcPr>
            <w:tcW w:w="227" w:type="pct"/>
          </w:tcPr>
          <w:p w14:paraId="4E031EC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137(93,8)</w:t>
            </w:r>
          </w:p>
        </w:tc>
        <w:tc>
          <w:tcPr>
            <w:tcW w:w="227" w:type="pct"/>
          </w:tcPr>
          <w:p w14:paraId="68C015C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8(80)</w:t>
            </w:r>
          </w:p>
        </w:tc>
        <w:tc>
          <w:tcPr>
            <w:tcW w:w="218" w:type="pct"/>
          </w:tcPr>
          <w:p w14:paraId="2C0F4AB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130(92,9)</w:t>
            </w:r>
          </w:p>
        </w:tc>
      </w:tr>
      <w:tr w:rsidR="00494C5D" w:rsidRPr="00495BAE" w14:paraId="4A10918D" w14:textId="77777777" w:rsidTr="00B84030">
        <w:trPr>
          <w:trHeight w:val="20"/>
        </w:trPr>
        <w:tc>
          <w:tcPr>
            <w:tcW w:w="250" w:type="pct"/>
            <w:vMerge w:val="restart"/>
            <w:shd w:val="clear" w:color="auto" w:fill="auto"/>
            <w:vAlign w:val="center"/>
            <w:hideMark/>
          </w:tcPr>
          <w:p w14:paraId="7B4895AB"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BS </w:t>
            </w:r>
          </w:p>
        </w:tc>
        <w:tc>
          <w:tcPr>
            <w:tcW w:w="211" w:type="pct"/>
            <w:shd w:val="clear" w:color="auto" w:fill="auto"/>
            <w:vAlign w:val="center"/>
            <w:hideMark/>
          </w:tcPr>
          <w:p w14:paraId="2AA2C1ED"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40F65D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467BCD0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79" w:type="pct"/>
            <w:shd w:val="clear" w:color="auto" w:fill="auto"/>
            <w:noWrap/>
            <w:hideMark/>
          </w:tcPr>
          <w:p w14:paraId="1675C5B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F2F939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1F3ED17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47F69D7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B04CDC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2563C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16C4BC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52A4F36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D1AA0E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219B28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87E5E6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2F929E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2BC9668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86DFF5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5EE977F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DACCE0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2969717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4D3374B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r>
      <w:tr w:rsidR="00494C5D" w:rsidRPr="00495BAE" w14:paraId="0E90263A" w14:textId="77777777" w:rsidTr="00B84030">
        <w:trPr>
          <w:trHeight w:val="20"/>
        </w:trPr>
        <w:tc>
          <w:tcPr>
            <w:tcW w:w="250" w:type="pct"/>
            <w:vMerge/>
            <w:vAlign w:val="center"/>
            <w:hideMark/>
          </w:tcPr>
          <w:p w14:paraId="78ACB399"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1472EB92"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17C404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55F143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79" w:type="pct"/>
            <w:shd w:val="clear" w:color="auto" w:fill="auto"/>
            <w:noWrap/>
            <w:hideMark/>
          </w:tcPr>
          <w:p w14:paraId="23A9829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39038B6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144(100)</w:t>
            </w:r>
          </w:p>
        </w:tc>
        <w:tc>
          <w:tcPr>
            <w:tcW w:w="228" w:type="pct"/>
            <w:shd w:val="clear" w:color="auto" w:fill="auto"/>
            <w:noWrap/>
            <w:hideMark/>
          </w:tcPr>
          <w:p w14:paraId="5808099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4764ECE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7" w:type="pct"/>
            <w:shd w:val="clear" w:color="auto" w:fill="auto"/>
            <w:noWrap/>
            <w:hideMark/>
          </w:tcPr>
          <w:p w14:paraId="05E033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051EE5B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148(100)</w:t>
            </w:r>
          </w:p>
        </w:tc>
        <w:tc>
          <w:tcPr>
            <w:tcW w:w="227" w:type="pct"/>
            <w:shd w:val="clear" w:color="auto" w:fill="auto"/>
            <w:noWrap/>
            <w:hideMark/>
          </w:tcPr>
          <w:p w14:paraId="0D5EF45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0ED0B88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27" w:type="pct"/>
            <w:shd w:val="clear" w:color="auto" w:fill="auto"/>
            <w:noWrap/>
            <w:hideMark/>
          </w:tcPr>
          <w:p w14:paraId="7843BD6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59C4FDC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shd w:val="clear" w:color="auto" w:fill="auto"/>
            <w:noWrap/>
            <w:hideMark/>
          </w:tcPr>
          <w:p w14:paraId="754825A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BD8CB7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8" w:type="pct"/>
            <w:shd w:val="clear" w:color="auto" w:fill="auto"/>
            <w:noWrap/>
            <w:hideMark/>
          </w:tcPr>
          <w:p w14:paraId="7702416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2C94475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tcPr>
          <w:p w14:paraId="4F829C1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60AC02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146(100)</w:t>
            </w:r>
          </w:p>
        </w:tc>
        <w:tc>
          <w:tcPr>
            <w:tcW w:w="227" w:type="pct"/>
          </w:tcPr>
          <w:p w14:paraId="41F6BB9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3186770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140(100)</w:t>
            </w:r>
          </w:p>
        </w:tc>
      </w:tr>
      <w:tr w:rsidR="00494C5D" w:rsidRPr="00495BAE" w14:paraId="0169E2B9" w14:textId="77777777" w:rsidTr="00B84030">
        <w:trPr>
          <w:trHeight w:val="20"/>
        </w:trPr>
        <w:tc>
          <w:tcPr>
            <w:tcW w:w="250" w:type="pct"/>
            <w:vMerge w:val="restart"/>
            <w:shd w:val="clear" w:color="auto" w:fill="auto"/>
            <w:vAlign w:val="center"/>
            <w:hideMark/>
          </w:tcPr>
          <w:p w14:paraId="4B172FC6"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SS </w:t>
            </w:r>
          </w:p>
        </w:tc>
        <w:tc>
          <w:tcPr>
            <w:tcW w:w="211" w:type="pct"/>
            <w:shd w:val="clear" w:color="auto" w:fill="auto"/>
            <w:vAlign w:val="center"/>
            <w:hideMark/>
          </w:tcPr>
          <w:p w14:paraId="53909B51"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6DA34AD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2C7B00D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79" w:type="pct"/>
            <w:shd w:val="clear" w:color="auto" w:fill="auto"/>
            <w:noWrap/>
            <w:hideMark/>
          </w:tcPr>
          <w:p w14:paraId="05DBC66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B57C4F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512B5C1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0778D8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2274F5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91AD85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5EACD3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6BCE71D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9F2494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EF2128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7BD371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0F7E8E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1AE43D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56CDD0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C692F0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2A3E5B0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5366DC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041DAC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r>
      <w:tr w:rsidR="00494C5D" w:rsidRPr="00495BAE" w14:paraId="08C5EF49" w14:textId="77777777" w:rsidTr="00B84030">
        <w:trPr>
          <w:trHeight w:val="20"/>
        </w:trPr>
        <w:tc>
          <w:tcPr>
            <w:tcW w:w="250" w:type="pct"/>
            <w:vMerge/>
            <w:vAlign w:val="center"/>
            <w:hideMark/>
          </w:tcPr>
          <w:p w14:paraId="562B8782"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5EFA57D3"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4508178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627BD37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79" w:type="pct"/>
            <w:shd w:val="clear" w:color="auto" w:fill="auto"/>
            <w:noWrap/>
            <w:hideMark/>
          </w:tcPr>
          <w:p w14:paraId="436C36E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2982F80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144(100)</w:t>
            </w:r>
          </w:p>
        </w:tc>
        <w:tc>
          <w:tcPr>
            <w:tcW w:w="228" w:type="pct"/>
            <w:shd w:val="clear" w:color="auto" w:fill="auto"/>
            <w:noWrap/>
            <w:hideMark/>
          </w:tcPr>
          <w:p w14:paraId="2071587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75CA5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7" w:type="pct"/>
            <w:shd w:val="clear" w:color="auto" w:fill="auto"/>
            <w:noWrap/>
            <w:hideMark/>
          </w:tcPr>
          <w:p w14:paraId="7849D7E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43EC229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148(100)</w:t>
            </w:r>
          </w:p>
        </w:tc>
        <w:tc>
          <w:tcPr>
            <w:tcW w:w="227" w:type="pct"/>
            <w:shd w:val="clear" w:color="auto" w:fill="auto"/>
            <w:noWrap/>
            <w:hideMark/>
          </w:tcPr>
          <w:p w14:paraId="54F7CFE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41EF8A9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27" w:type="pct"/>
            <w:shd w:val="clear" w:color="auto" w:fill="auto"/>
            <w:noWrap/>
            <w:hideMark/>
          </w:tcPr>
          <w:p w14:paraId="1DA57DA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70D1661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shd w:val="clear" w:color="auto" w:fill="auto"/>
            <w:noWrap/>
            <w:hideMark/>
          </w:tcPr>
          <w:p w14:paraId="2C46BA6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069DBD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8" w:type="pct"/>
            <w:shd w:val="clear" w:color="auto" w:fill="auto"/>
            <w:noWrap/>
            <w:hideMark/>
          </w:tcPr>
          <w:p w14:paraId="6824439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5242BCD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tcPr>
          <w:p w14:paraId="6552958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2C3E988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146(100)</w:t>
            </w:r>
          </w:p>
        </w:tc>
        <w:tc>
          <w:tcPr>
            <w:tcW w:w="227" w:type="pct"/>
          </w:tcPr>
          <w:p w14:paraId="786E80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423F12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140(100)</w:t>
            </w:r>
          </w:p>
        </w:tc>
      </w:tr>
      <w:tr w:rsidR="00494C5D" w:rsidRPr="00495BAE" w14:paraId="68EEDE59" w14:textId="77777777" w:rsidTr="00B84030">
        <w:trPr>
          <w:trHeight w:val="20"/>
        </w:trPr>
        <w:tc>
          <w:tcPr>
            <w:tcW w:w="250" w:type="pct"/>
            <w:vMerge w:val="restart"/>
            <w:shd w:val="clear" w:color="auto" w:fill="auto"/>
            <w:vAlign w:val="center"/>
            <w:hideMark/>
          </w:tcPr>
          <w:p w14:paraId="2C796730"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ISO </w:t>
            </w:r>
          </w:p>
        </w:tc>
        <w:tc>
          <w:tcPr>
            <w:tcW w:w="211" w:type="pct"/>
            <w:shd w:val="clear" w:color="auto" w:fill="auto"/>
            <w:vAlign w:val="center"/>
            <w:hideMark/>
          </w:tcPr>
          <w:p w14:paraId="48786199"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4D44F72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69CAABC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79" w:type="pct"/>
            <w:shd w:val="clear" w:color="auto" w:fill="auto"/>
            <w:noWrap/>
            <w:hideMark/>
          </w:tcPr>
          <w:p w14:paraId="1F2D8B0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13B3DD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6(4,2)</w:t>
            </w:r>
          </w:p>
        </w:tc>
        <w:tc>
          <w:tcPr>
            <w:tcW w:w="228" w:type="pct"/>
            <w:shd w:val="clear" w:color="auto" w:fill="auto"/>
            <w:noWrap/>
            <w:hideMark/>
          </w:tcPr>
          <w:p w14:paraId="48BF768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4341A8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shd w:val="clear" w:color="auto" w:fill="auto"/>
            <w:noWrap/>
            <w:hideMark/>
          </w:tcPr>
          <w:p w14:paraId="0DEB5B7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9204EE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shd w:val="clear" w:color="auto" w:fill="auto"/>
            <w:noWrap/>
            <w:hideMark/>
          </w:tcPr>
          <w:p w14:paraId="077ECA2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261D3D4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shd w:val="clear" w:color="auto" w:fill="auto"/>
            <w:noWrap/>
            <w:hideMark/>
          </w:tcPr>
          <w:p w14:paraId="4AC4150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F6841C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shd w:val="clear" w:color="auto" w:fill="auto"/>
            <w:noWrap/>
            <w:hideMark/>
          </w:tcPr>
          <w:p w14:paraId="3DB14A8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58452C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8" w:type="pct"/>
            <w:shd w:val="clear" w:color="auto" w:fill="auto"/>
            <w:noWrap/>
            <w:hideMark/>
          </w:tcPr>
          <w:p w14:paraId="5068E8F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3BF61C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w:t>
            </w:r>
          </w:p>
        </w:tc>
        <w:tc>
          <w:tcPr>
            <w:tcW w:w="227" w:type="pct"/>
          </w:tcPr>
          <w:p w14:paraId="401681F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A84611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6(4,1)</w:t>
            </w:r>
          </w:p>
        </w:tc>
        <w:tc>
          <w:tcPr>
            <w:tcW w:w="227" w:type="pct"/>
          </w:tcPr>
          <w:p w14:paraId="038E1F2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7E4CF20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6(4,3)</w:t>
            </w:r>
          </w:p>
        </w:tc>
      </w:tr>
      <w:tr w:rsidR="00494C5D" w:rsidRPr="00495BAE" w14:paraId="3315E554" w14:textId="77777777" w:rsidTr="00B84030">
        <w:trPr>
          <w:trHeight w:val="20"/>
        </w:trPr>
        <w:tc>
          <w:tcPr>
            <w:tcW w:w="250" w:type="pct"/>
            <w:vMerge/>
            <w:vAlign w:val="center"/>
            <w:hideMark/>
          </w:tcPr>
          <w:p w14:paraId="2ED4DF77"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378D979F"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4DFE7BD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36E2A39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141(95,9)</w:t>
            </w:r>
          </w:p>
        </w:tc>
        <w:tc>
          <w:tcPr>
            <w:tcW w:w="279" w:type="pct"/>
            <w:shd w:val="clear" w:color="auto" w:fill="auto"/>
            <w:noWrap/>
            <w:hideMark/>
          </w:tcPr>
          <w:p w14:paraId="2FAB2E6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551EF4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138(95,8)</w:t>
            </w:r>
          </w:p>
        </w:tc>
        <w:tc>
          <w:tcPr>
            <w:tcW w:w="228" w:type="pct"/>
            <w:shd w:val="clear" w:color="auto" w:fill="auto"/>
            <w:noWrap/>
            <w:hideMark/>
          </w:tcPr>
          <w:p w14:paraId="1F88C5B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5D15157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144(96)</w:t>
            </w:r>
          </w:p>
        </w:tc>
        <w:tc>
          <w:tcPr>
            <w:tcW w:w="227" w:type="pct"/>
            <w:shd w:val="clear" w:color="auto" w:fill="auto"/>
            <w:noWrap/>
            <w:hideMark/>
          </w:tcPr>
          <w:p w14:paraId="0CE5E50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6A90131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142(95,9)</w:t>
            </w:r>
          </w:p>
        </w:tc>
        <w:tc>
          <w:tcPr>
            <w:tcW w:w="227" w:type="pct"/>
            <w:shd w:val="clear" w:color="auto" w:fill="auto"/>
            <w:noWrap/>
            <w:hideMark/>
          </w:tcPr>
          <w:p w14:paraId="343A03A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30AAAF0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141(95,9)</w:t>
            </w:r>
          </w:p>
        </w:tc>
        <w:tc>
          <w:tcPr>
            <w:tcW w:w="227" w:type="pct"/>
            <w:shd w:val="clear" w:color="auto" w:fill="auto"/>
            <w:noWrap/>
            <w:hideMark/>
          </w:tcPr>
          <w:p w14:paraId="1F0A64F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6CCFDFA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143(96)</w:t>
            </w:r>
          </w:p>
        </w:tc>
        <w:tc>
          <w:tcPr>
            <w:tcW w:w="227" w:type="pct"/>
            <w:shd w:val="clear" w:color="auto" w:fill="auto"/>
            <w:noWrap/>
            <w:hideMark/>
          </w:tcPr>
          <w:p w14:paraId="7DC4AD1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D30281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144(96)</w:t>
            </w:r>
          </w:p>
        </w:tc>
        <w:tc>
          <w:tcPr>
            <w:tcW w:w="228" w:type="pct"/>
            <w:shd w:val="clear" w:color="auto" w:fill="auto"/>
            <w:noWrap/>
            <w:hideMark/>
          </w:tcPr>
          <w:p w14:paraId="3B7EB5C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0710486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143(96)</w:t>
            </w:r>
          </w:p>
        </w:tc>
        <w:tc>
          <w:tcPr>
            <w:tcW w:w="227" w:type="pct"/>
          </w:tcPr>
          <w:p w14:paraId="16B7026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05E3A82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140(95,9)</w:t>
            </w:r>
          </w:p>
        </w:tc>
        <w:tc>
          <w:tcPr>
            <w:tcW w:w="227" w:type="pct"/>
          </w:tcPr>
          <w:p w14:paraId="09B669E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3609DAA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134(95,7)</w:t>
            </w:r>
          </w:p>
        </w:tc>
      </w:tr>
      <w:tr w:rsidR="00494C5D" w:rsidRPr="00495BAE" w14:paraId="2DD28D57" w14:textId="77777777" w:rsidTr="00B84030">
        <w:trPr>
          <w:trHeight w:val="20"/>
        </w:trPr>
        <w:tc>
          <w:tcPr>
            <w:tcW w:w="250" w:type="pct"/>
            <w:vMerge w:val="restart"/>
            <w:shd w:val="clear" w:color="auto" w:fill="auto"/>
            <w:vAlign w:val="center"/>
            <w:hideMark/>
          </w:tcPr>
          <w:p w14:paraId="6A0B84E1"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TSE </w:t>
            </w:r>
          </w:p>
        </w:tc>
        <w:tc>
          <w:tcPr>
            <w:tcW w:w="211" w:type="pct"/>
            <w:shd w:val="clear" w:color="auto" w:fill="auto"/>
            <w:vAlign w:val="center"/>
            <w:hideMark/>
          </w:tcPr>
          <w:p w14:paraId="56F5A2E0"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28763DD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13" w:type="pct"/>
            <w:shd w:val="clear" w:color="auto" w:fill="auto"/>
            <w:noWrap/>
            <w:hideMark/>
          </w:tcPr>
          <w:p w14:paraId="5B306D5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18(12,2)</w:t>
            </w:r>
          </w:p>
        </w:tc>
        <w:tc>
          <w:tcPr>
            <w:tcW w:w="279" w:type="pct"/>
            <w:shd w:val="clear" w:color="auto" w:fill="auto"/>
            <w:noWrap/>
            <w:hideMark/>
          </w:tcPr>
          <w:p w14:paraId="6BDEF6C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3(50)</w:t>
            </w:r>
          </w:p>
        </w:tc>
        <w:tc>
          <w:tcPr>
            <w:tcW w:w="227" w:type="pct"/>
            <w:shd w:val="clear" w:color="auto" w:fill="auto"/>
            <w:noWrap/>
            <w:hideMark/>
          </w:tcPr>
          <w:p w14:paraId="63ADD9C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17(11,8)</w:t>
            </w:r>
          </w:p>
        </w:tc>
        <w:tc>
          <w:tcPr>
            <w:tcW w:w="228" w:type="pct"/>
            <w:shd w:val="clear" w:color="auto" w:fill="auto"/>
            <w:noWrap/>
            <w:hideMark/>
          </w:tcPr>
          <w:p w14:paraId="1F897F9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8F08FD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20(13,3)</w:t>
            </w:r>
          </w:p>
        </w:tc>
        <w:tc>
          <w:tcPr>
            <w:tcW w:w="227" w:type="pct"/>
            <w:shd w:val="clear" w:color="auto" w:fill="auto"/>
            <w:noWrap/>
            <w:hideMark/>
          </w:tcPr>
          <w:p w14:paraId="3FCABF4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601841E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18(12,2)</w:t>
            </w:r>
          </w:p>
        </w:tc>
        <w:tc>
          <w:tcPr>
            <w:tcW w:w="227" w:type="pct"/>
            <w:shd w:val="clear" w:color="auto" w:fill="auto"/>
            <w:noWrap/>
            <w:hideMark/>
          </w:tcPr>
          <w:p w14:paraId="1DA64A7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0F8271A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17(11,6)</w:t>
            </w:r>
          </w:p>
        </w:tc>
        <w:tc>
          <w:tcPr>
            <w:tcW w:w="227" w:type="pct"/>
            <w:shd w:val="clear" w:color="auto" w:fill="auto"/>
            <w:noWrap/>
            <w:hideMark/>
          </w:tcPr>
          <w:p w14:paraId="1A4EA14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58F096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20(13,4)</w:t>
            </w:r>
          </w:p>
        </w:tc>
        <w:tc>
          <w:tcPr>
            <w:tcW w:w="227" w:type="pct"/>
            <w:shd w:val="clear" w:color="auto" w:fill="auto"/>
            <w:noWrap/>
            <w:hideMark/>
          </w:tcPr>
          <w:p w14:paraId="6B6957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340D0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20(13,3)</w:t>
            </w:r>
          </w:p>
        </w:tc>
        <w:tc>
          <w:tcPr>
            <w:tcW w:w="228" w:type="pct"/>
            <w:shd w:val="clear" w:color="auto" w:fill="auto"/>
            <w:noWrap/>
            <w:hideMark/>
          </w:tcPr>
          <w:p w14:paraId="289BEDA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0F8626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20(13,4)</w:t>
            </w:r>
          </w:p>
        </w:tc>
        <w:tc>
          <w:tcPr>
            <w:tcW w:w="227" w:type="pct"/>
          </w:tcPr>
          <w:p w14:paraId="53E2E6B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42BB207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18(12,3)</w:t>
            </w:r>
          </w:p>
        </w:tc>
        <w:tc>
          <w:tcPr>
            <w:tcW w:w="227" w:type="pct"/>
          </w:tcPr>
          <w:p w14:paraId="1FD9CDA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5(50)</w:t>
            </w:r>
          </w:p>
        </w:tc>
        <w:tc>
          <w:tcPr>
            <w:tcW w:w="218" w:type="pct"/>
          </w:tcPr>
          <w:p w14:paraId="01B23CC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15(10,7)</w:t>
            </w:r>
          </w:p>
        </w:tc>
      </w:tr>
      <w:tr w:rsidR="00494C5D" w:rsidRPr="00495BAE" w14:paraId="0D12A2FB" w14:textId="77777777" w:rsidTr="00B84030">
        <w:trPr>
          <w:trHeight w:val="20"/>
        </w:trPr>
        <w:tc>
          <w:tcPr>
            <w:tcW w:w="250" w:type="pct"/>
            <w:vMerge/>
            <w:vAlign w:val="center"/>
            <w:hideMark/>
          </w:tcPr>
          <w:p w14:paraId="0184FD6E"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65FB1FA1"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6DF945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13" w:type="pct"/>
            <w:shd w:val="clear" w:color="auto" w:fill="auto"/>
            <w:noWrap/>
            <w:hideMark/>
          </w:tcPr>
          <w:p w14:paraId="0EFD2DC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129(87,8)</w:t>
            </w:r>
          </w:p>
        </w:tc>
        <w:tc>
          <w:tcPr>
            <w:tcW w:w="279" w:type="pct"/>
            <w:shd w:val="clear" w:color="auto" w:fill="auto"/>
            <w:noWrap/>
            <w:hideMark/>
          </w:tcPr>
          <w:p w14:paraId="21D2159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3(50)</w:t>
            </w:r>
          </w:p>
        </w:tc>
        <w:tc>
          <w:tcPr>
            <w:tcW w:w="227" w:type="pct"/>
            <w:shd w:val="clear" w:color="auto" w:fill="auto"/>
            <w:noWrap/>
            <w:hideMark/>
          </w:tcPr>
          <w:p w14:paraId="13941E9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127(88,2)</w:t>
            </w:r>
          </w:p>
        </w:tc>
        <w:tc>
          <w:tcPr>
            <w:tcW w:w="228" w:type="pct"/>
            <w:shd w:val="clear" w:color="auto" w:fill="auto"/>
            <w:noWrap/>
            <w:hideMark/>
          </w:tcPr>
          <w:p w14:paraId="3465AE8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3BE4D1E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130(86,7)</w:t>
            </w:r>
          </w:p>
        </w:tc>
        <w:tc>
          <w:tcPr>
            <w:tcW w:w="227" w:type="pct"/>
            <w:shd w:val="clear" w:color="auto" w:fill="auto"/>
            <w:noWrap/>
            <w:hideMark/>
          </w:tcPr>
          <w:p w14:paraId="545442A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F8D2CE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130(87,8)</w:t>
            </w:r>
          </w:p>
        </w:tc>
        <w:tc>
          <w:tcPr>
            <w:tcW w:w="227" w:type="pct"/>
            <w:shd w:val="clear" w:color="auto" w:fill="auto"/>
            <w:noWrap/>
            <w:hideMark/>
          </w:tcPr>
          <w:p w14:paraId="26004A8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438B24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130(88,4)</w:t>
            </w:r>
          </w:p>
        </w:tc>
        <w:tc>
          <w:tcPr>
            <w:tcW w:w="227" w:type="pct"/>
            <w:shd w:val="clear" w:color="auto" w:fill="auto"/>
            <w:noWrap/>
            <w:hideMark/>
          </w:tcPr>
          <w:p w14:paraId="3E1C2A5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5990BEF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129(86,6)</w:t>
            </w:r>
          </w:p>
        </w:tc>
        <w:tc>
          <w:tcPr>
            <w:tcW w:w="227" w:type="pct"/>
            <w:shd w:val="clear" w:color="auto" w:fill="auto"/>
            <w:noWrap/>
            <w:hideMark/>
          </w:tcPr>
          <w:p w14:paraId="20FA090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33842F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130(86,7)</w:t>
            </w:r>
          </w:p>
        </w:tc>
        <w:tc>
          <w:tcPr>
            <w:tcW w:w="228" w:type="pct"/>
            <w:shd w:val="clear" w:color="auto" w:fill="auto"/>
            <w:noWrap/>
            <w:hideMark/>
          </w:tcPr>
          <w:p w14:paraId="106D717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51A5DDF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129(86,6)</w:t>
            </w:r>
          </w:p>
        </w:tc>
        <w:tc>
          <w:tcPr>
            <w:tcW w:w="227" w:type="pct"/>
          </w:tcPr>
          <w:p w14:paraId="6341CF8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6EC37D1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128(87,7)</w:t>
            </w:r>
          </w:p>
        </w:tc>
        <w:tc>
          <w:tcPr>
            <w:tcW w:w="227" w:type="pct"/>
          </w:tcPr>
          <w:p w14:paraId="5CA25EF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5(50)</w:t>
            </w:r>
          </w:p>
        </w:tc>
        <w:tc>
          <w:tcPr>
            <w:tcW w:w="218" w:type="pct"/>
          </w:tcPr>
          <w:p w14:paraId="5C2185B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125(89,3)</w:t>
            </w:r>
          </w:p>
        </w:tc>
      </w:tr>
      <w:tr w:rsidR="00494C5D" w:rsidRPr="00495BAE" w14:paraId="3F6505E1" w14:textId="77777777" w:rsidTr="00B84030">
        <w:trPr>
          <w:trHeight w:val="20"/>
        </w:trPr>
        <w:tc>
          <w:tcPr>
            <w:tcW w:w="250" w:type="pct"/>
            <w:vMerge w:val="restart"/>
            <w:shd w:val="clear" w:color="auto" w:fill="auto"/>
            <w:vAlign w:val="center"/>
            <w:hideMark/>
          </w:tcPr>
          <w:p w14:paraId="1F033C32"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NZS </w:t>
            </w:r>
          </w:p>
        </w:tc>
        <w:tc>
          <w:tcPr>
            <w:tcW w:w="211" w:type="pct"/>
            <w:shd w:val="clear" w:color="auto" w:fill="auto"/>
            <w:vAlign w:val="center"/>
            <w:hideMark/>
          </w:tcPr>
          <w:p w14:paraId="5A2908CE"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73439AF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3" w:type="pct"/>
            <w:shd w:val="clear" w:color="auto" w:fill="auto"/>
            <w:noWrap/>
            <w:hideMark/>
          </w:tcPr>
          <w:p w14:paraId="039D685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79" w:type="pct"/>
            <w:shd w:val="clear" w:color="auto" w:fill="auto"/>
            <w:noWrap/>
            <w:hideMark/>
          </w:tcPr>
          <w:p w14:paraId="48B8FE2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BFB774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91CFAA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67C984C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8F6CC1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6F00380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671CAF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06854E8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321C22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121D50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09F5D08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64E596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6C7F7B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0778B1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3520AAC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41448D0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7DE22AB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18" w:type="pct"/>
          </w:tcPr>
          <w:p w14:paraId="688E8A8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r>
      <w:tr w:rsidR="00494C5D" w:rsidRPr="00495BAE" w14:paraId="0AB90F9F" w14:textId="77777777" w:rsidTr="00B84030">
        <w:trPr>
          <w:trHeight w:val="20"/>
        </w:trPr>
        <w:tc>
          <w:tcPr>
            <w:tcW w:w="250" w:type="pct"/>
            <w:vMerge/>
            <w:vAlign w:val="center"/>
            <w:hideMark/>
          </w:tcPr>
          <w:p w14:paraId="219F625B"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7A8CF9D2"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0D58F96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13" w:type="pct"/>
            <w:shd w:val="clear" w:color="auto" w:fill="auto"/>
            <w:noWrap/>
            <w:hideMark/>
          </w:tcPr>
          <w:p w14:paraId="2964D80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79" w:type="pct"/>
            <w:shd w:val="clear" w:color="auto" w:fill="auto"/>
            <w:noWrap/>
            <w:hideMark/>
          </w:tcPr>
          <w:p w14:paraId="1CC08F2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6(100)</w:t>
            </w:r>
          </w:p>
        </w:tc>
        <w:tc>
          <w:tcPr>
            <w:tcW w:w="227" w:type="pct"/>
            <w:shd w:val="clear" w:color="auto" w:fill="auto"/>
            <w:noWrap/>
            <w:hideMark/>
          </w:tcPr>
          <w:p w14:paraId="2240F31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144(100)</w:t>
            </w:r>
          </w:p>
        </w:tc>
        <w:tc>
          <w:tcPr>
            <w:tcW w:w="228" w:type="pct"/>
            <w:shd w:val="clear" w:color="auto" w:fill="auto"/>
            <w:noWrap/>
            <w:hideMark/>
          </w:tcPr>
          <w:p w14:paraId="30BA48A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581978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7" w:type="pct"/>
            <w:shd w:val="clear" w:color="auto" w:fill="auto"/>
            <w:noWrap/>
            <w:hideMark/>
          </w:tcPr>
          <w:p w14:paraId="079E77E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656B71F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148(100)</w:t>
            </w:r>
          </w:p>
        </w:tc>
        <w:tc>
          <w:tcPr>
            <w:tcW w:w="227" w:type="pct"/>
            <w:shd w:val="clear" w:color="auto" w:fill="auto"/>
            <w:noWrap/>
            <w:hideMark/>
          </w:tcPr>
          <w:p w14:paraId="6600441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3(100)</w:t>
            </w:r>
          </w:p>
        </w:tc>
        <w:tc>
          <w:tcPr>
            <w:tcW w:w="228" w:type="pct"/>
            <w:shd w:val="clear" w:color="auto" w:fill="auto"/>
            <w:noWrap/>
            <w:hideMark/>
          </w:tcPr>
          <w:p w14:paraId="3341BA2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27" w:type="pct"/>
            <w:shd w:val="clear" w:color="auto" w:fill="auto"/>
            <w:noWrap/>
            <w:hideMark/>
          </w:tcPr>
          <w:p w14:paraId="7B8FCED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56FF42C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shd w:val="clear" w:color="auto" w:fill="auto"/>
            <w:noWrap/>
            <w:hideMark/>
          </w:tcPr>
          <w:p w14:paraId="19B0E3E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3224873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150(100)</w:t>
            </w:r>
          </w:p>
        </w:tc>
        <w:tc>
          <w:tcPr>
            <w:tcW w:w="228" w:type="pct"/>
            <w:shd w:val="clear" w:color="auto" w:fill="auto"/>
            <w:noWrap/>
            <w:hideMark/>
          </w:tcPr>
          <w:p w14:paraId="3E64F2F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41C9FCB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149(100)</w:t>
            </w:r>
          </w:p>
        </w:tc>
        <w:tc>
          <w:tcPr>
            <w:tcW w:w="227" w:type="pct"/>
          </w:tcPr>
          <w:p w14:paraId="7CF0020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4(100)</w:t>
            </w:r>
          </w:p>
        </w:tc>
        <w:tc>
          <w:tcPr>
            <w:tcW w:w="227" w:type="pct"/>
          </w:tcPr>
          <w:p w14:paraId="1E8A4CF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146(100)</w:t>
            </w:r>
          </w:p>
        </w:tc>
        <w:tc>
          <w:tcPr>
            <w:tcW w:w="227" w:type="pct"/>
          </w:tcPr>
          <w:p w14:paraId="3AB8515D"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10(100)</w:t>
            </w:r>
          </w:p>
        </w:tc>
        <w:tc>
          <w:tcPr>
            <w:tcW w:w="218" w:type="pct"/>
          </w:tcPr>
          <w:p w14:paraId="4C16334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140(100)</w:t>
            </w:r>
          </w:p>
        </w:tc>
      </w:tr>
      <w:tr w:rsidR="00494C5D" w:rsidRPr="00495BAE" w14:paraId="29F4E29D" w14:textId="77777777" w:rsidTr="00B84030">
        <w:trPr>
          <w:trHeight w:val="20"/>
        </w:trPr>
        <w:tc>
          <w:tcPr>
            <w:tcW w:w="250" w:type="pct"/>
            <w:vMerge w:val="restart"/>
            <w:shd w:val="clear" w:color="auto" w:fill="auto"/>
            <w:vAlign w:val="center"/>
            <w:hideMark/>
          </w:tcPr>
          <w:p w14:paraId="7898F36A"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 xml:space="preserve">CWCT </w:t>
            </w:r>
          </w:p>
        </w:tc>
        <w:tc>
          <w:tcPr>
            <w:tcW w:w="211" w:type="pct"/>
            <w:shd w:val="clear" w:color="auto" w:fill="auto"/>
            <w:vAlign w:val="center"/>
            <w:hideMark/>
          </w:tcPr>
          <w:p w14:paraId="1EBF339A"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Evet</w:t>
            </w:r>
          </w:p>
        </w:tc>
        <w:tc>
          <w:tcPr>
            <w:tcW w:w="193" w:type="pct"/>
            <w:shd w:val="clear" w:color="auto" w:fill="auto"/>
            <w:noWrap/>
            <w:hideMark/>
          </w:tcPr>
          <w:p w14:paraId="282B6BC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13" w:type="pct"/>
            <w:shd w:val="clear" w:color="auto" w:fill="auto"/>
            <w:noWrap/>
            <w:hideMark/>
          </w:tcPr>
          <w:p w14:paraId="24D3243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79" w:type="pct"/>
            <w:shd w:val="clear" w:color="auto" w:fill="auto"/>
            <w:noWrap/>
            <w:hideMark/>
          </w:tcPr>
          <w:p w14:paraId="532100C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2(33,3)</w:t>
            </w:r>
          </w:p>
        </w:tc>
        <w:tc>
          <w:tcPr>
            <w:tcW w:w="227" w:type="pct"/>
            <w:shd w:val="clear" w:color="auto" w:fill="auto"/>
            <w:noWrap/>
            <w:hideMark/>
          </w:tcPr>
          <w:p w14:paraId="3428F33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2206918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7109525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2(1,3)</w:t>
            </w:r>
          </w:p>
        </w:tc>
        <w:tc>
          <w:tcPr>
            <w:tcW w:w="227" w:type="pct"/>
            <w:shd w:val="clear" w:color="auto" w:fill="auto"/>
            <w:noWrap/>
            <w:hideMark/>
          </w:tcPr>
          <w:p w14:paraId="0DA7AD5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74B1BA32"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2(1,4)</w:t>
            </w:r>
          </w:p>
        </w:tc>
        <w:tc>
          <w:tcPr>
            <w:tcW w:w="227" w:type="pct"/>
            <w:shd w:val="clear" w:color="auto" w:fill="auto"/>
            <w:noWrap/>
            <w:hideMark/>
          </w:tcPr>
          <w:p w14:paraId="6140F6F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28" w:type="pct"/>
            <w:shd w:val="clear" w:color="auto" w:fill="auto"/>
            <w:noWrap/>
            <w:hideMark/>
          </w:tcPr>
          <w:p w14:paraId="144F43A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27" w:type="pct"/>
            <w:shd w:val="clear" w:color="auto" w:fill="auto"/>
            <w:noWrap/>
            <w:hideMark/>
          </w:tcPr>
          <w:p w14:paraId="3FE393B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8A7C8B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2(1,3)</w:t>
            </w:r>
          </w:p>
        </w:tc>
        <w:tc>
          <w:tcPr>
            <w:tcW w:w="227" w:type="pct"/>
            <w:shd w:val="clear" w:color="auto" w:fill="auto"/>
            <w:noWrap/>
            <w:hideMark/>
          </w:tcPr>
          <w:p w14:paraId="77CB4B5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4D168ABF"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2(1,3)</w:t>
            </w:r>
          </w:p>
        </w:tc>
        <w:tc>
          <w:tcPr>
            <w:tcW w:w="228" w:type="pct"/>
            <w:shd w:val="clear" w:color="auto" w:fill="auto"/>
            <w:noWrap/>
            <w:hideMark/>
          </w:tcPr>
          <w:p w14:paraId="74D58D2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3F946A0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c>
          <w:tcPr>
            <w:tcW w:w="227" w:type="pct"/>
          </w:tcPr>
          <w:p w14:paraId="3BB57C1E"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3C676D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tcPr>
          <w:p w14:paraId="66DB0975"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w:t>
            </w:r>
          </w:p>
        </w:tc>
        <w:tc>
          <w:tcPr>
            <w:tcW w:w="218" w:type="pct"/>
          </w:tcPr>
          <w:p w14:paraId="7C06BFB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1(0,7)</w:t>
            </w:r>
          </w:p>
        </w:tc>
      </w:tr>
      <w:tr w:rsidR="00494C5D" w:rsidRPr="00495BAE" w14:paraId="3D03C7F2" w14:textId="77777777" w:rsidTr="00B84030">
        <w:trPr>
          <w:trHeight w:val="20"/>
        </w:trPr>
        <w:tc>
          <w:tcPr>
            <w:tcW w:w="250" w:type="pct"/>
            <w:vMerge/>
            <w:vAlign w:val="center"/>
            <w:hideMark/>
          </w:tcPr>
          <w:p w14:paraId="32A65782" w14:textId="77777777" w:rsidR="00494C5D" w:rsidRPr="00495BAE" w:rsidRDefault="00494C5D" w:rsidP="00B84030">
            <w:pPr>
              <w:spacing w:after="0" w:line="240" w:lineRule="auto"/>
              <w:rPr>
                <w:rFonts w:eastAsia="Times New Roman" w:cs="Times New Roman"/>
                <w:color w:val="000000"/>
                <w:sz w:val="18"/>
                <w:szCs w:val="18"/>
                <w:lang w:eastAsia="tr-TR"/>
              </w:rPr>
            </w:pPr>
          </w:p>
        </w:tc>
        <w:tc>
          <w:tcPr>
            <w:tcW w:w="211" w:type="pct"/>
            <w:shd w:val="clear" w:color="auto" w:fill="auto"/>
            <w:vAlign w:val="center"/>
            <w:hideMark/>
          </w:tcPr>
          <w:p w14:paraId="3277F217" w14:textId="77777777" w:rsidR="00494C5D" w:rsidRPr="00495BAE" w:rsidRDefault="00494C5D" w:rsidP="00B84030">
            <w:pPr>
              <w:spacing w:after="0" w:line="240" w:lineRule="auto"/>
              <w:rPr>
                <w:rFonts w:eastAsia="Times New Roman" w:cs="Times New Roman"/>
                <w:color w:val="000000"/>
                <w:sz w:val="18"/>
                <w:szCs w:val="18"/>
                <w:lang w:eastAsia="tr-TR"/>
              </w:rPr>
            </w:pPr>
            <w:r w:rsidRPr="00495BAE">
              <w:rPr>
                <w:rFonts w:eastAsia="Times New Roman" w:cs="Times New Roman"/>
                <w:color w:val="000000"/>
                <w:sz w:val="18"/>
                <w:szCs w:val="18"/>
                <w:lang w:eastAsia="tr-TR"/>
              </w:rPr>
              <w:t>Hayır</w:t>
            </w:r>
          </w:p>
        </w:tc>
        <w:tc>
          <w:tcPr>
            <w:tcW w:w="193" w:type="pct"/>
            <w:shd w:val="clear" w:color="auto" w:fill="auto"/>
            <w:noWrap/>
            <w:hideMark/>
          </w:tcPr>
          <w:p w14:paraId="3E8F2A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1(33,3)</w:t>
            </w:r>
          </w:p>
        </w:tc>
        <w:tc>
          <w:tcPr>
            <w:tcW w:w="213" w:type="pct"/>
            <w:shd w:val="clear" w:color="auto" w:fill="auto"/>
            <w:noWrap/>
            <w:hideMark/>
          </w:tcPr>
          <w:p w14:paraId="1558C246"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147(100)</w:t>
            </w:r>
          </w:p>
        </w:tc>
        <w:tc>
          <w:tcPr>
            <w:tcW w:w="279" w:type="pct"/>
            <w:shd w:val="clear" w:color="auto" w:fill="auto"/>
            <w:noWrap/>
            <w:hideMark/>
          </w:tcPr>
          <w:p w14:paraId="0921A96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4(66,7)</w:t>
            </w:r>
          </w:p>
        </w:tc>
        <w:tc>
          <w:tcPr>
            <w:tcW w:w="227" w:type="pct"/>
            <w:shd w:val="clear" w:color="auto" w:fill="auto"/>
            <w:noWrap/>
            <w:hideMark/>
          </w:tcPr>
          <w:p w14:paraId="6B6CDA8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144(100)</w:t>
            </w:r>
          </w:p>
        </w:tc>
        <w:tc>
          <w:tcPr>
            <w:tcW w:w="228" w:type="pct"/>
            <w:shd w:val="clear" w:color="auto" w:fill="auto"/>
            <w:noWrap/>
            <w:hideMark/>
          </w:tcPr>
          <w:p w14:paraId="4A08BF3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8" w:type="pct"/>
            <w:shd w:val="clear" w:color="auto" w:fill="auto"/>
            <w:noWrap/>
            <w:hideMark/>
          </w:tcPr>
          <w:p w14:paraId="4C9C8E27"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148(98,7)</w:t>
            </w:r>
          </w:p>
        </w:tc>
        <w:tc>
          <w:tcPr>
            <w:tcW w:w="227" w:type="pct"/>
            <w:shd w:val="clear" w:color="auto" w:fill="auto"/>
            <w:noWrap/>
            <w:hideMark/>
          </w:tcPr>
          <w:p w14:paraId="2D063A99"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2(100)</w:t>
            </w:r>
          </w:p>
        </w:tc>
        <w:tc>
          <w:tcPr>
            <w:tcW w:w="227" w:type="pct"/>
            <w:shd w:val="clear" w:color="auto" w:fill="auto"/>
            <w:noWrap/>
            <w:hideMark/>
          </w:tcPr>
          <w:p w14:paraId="6302BD8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146(98,6)</w:t>
            </w:r>
          </w:p>
        </w:tc>
        <w:tc>
          <w:tcPr>
            <w:tcW w:w="227" w:type="pct"/>
            <w:shd w:val="clear" w:color="auto" w:fill="auto"/>
            <w:noWrap/>
            <w:hideMark/>
          </w:tcPr>
          <w:p w14:paraId="7B2E860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2(66,7)</w:t>
            </w:r>
          </w:p>
        </w:tc>
        <w:tc>
          <w:tcPr>
            <w:tcW w:w="228" w:type="pct"/>
            <w:shd w:val="clear" w:color="auto" w:fill="auto"/>
            <w:noWrap/>
            <w:hideMark/>
          </w:tcPr>
          <w:p w14:paraId="42D81F5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146(99,3)</w:t>
            </w:r>
          </w:p>
        </w:tc>
        <w:tc>
          <w:tcPr>
            <w:tcW w:w="227" w:type="pct"/>
            <w:shd w:val="clear" w:color="auto" w:fill="auto"/>
            <w:noWrap/>
            <w:hideMark/>
          </w:tcPr>
          <w:p w14:paraId="78374F5A"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1(100)</w:t>
            </w:r>
          </w:p>
        </w:tc>
        <w:tc>
          <w:tcPr>
            <w:tcW w:w="227" w:type="pct"/>
            <w:shd w:val="clear" w:color="auto" w:fill="auto"/>
            <w:noWrap/>
            <w:hideMark/>
          </w:tcPr>
          <w:p w14:paraId="7CEC2E78"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147(98,7)</w:t>
            </w:r>
          </w:p>
        </w:tc>
        <w:tc>
          <w:tcPr>
            <w:tcW w:w="227" w:type="pct"/>
            <w:shd w:val="clear" w:color="auto" w:fill="auto"/>
            <w:noWrap/>
            <w:hideMark/>
          </w:tcPr>
          <w:p w14:paraId="0BBFBEB0"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56031A9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148(98,7)</w:t>
            </w:r>
          </w:p>
        </w:tc>
        <w:tc>
          <w:tcPr>
            <w:tcW w:w="228" w:type="pct"/>
            <w:shd w:val="clear" w:color="auto" w:fill="auto"/>
            <w:noWrap/>
            <w:hideMark/>
          </w:tcPr>
          <w:p w14:paraId="5020C71C"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0(0)</w:t>
            </w:r>
          </w:p>
        </w:tc>
        <w:tc>
          <w:tcPr>
            <w:tcW w:w="227" w:type="pct"/>
            <w:shd w:val="clear" w:color="auto" w:fill="auto"/>
            <w:noWrap/>
            <w:hideMark/>
          </w:tcPr>
          <w:p w14:paraId="1483615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148(99,3)</w:t>
            </w:r>
          </w:p>
        </w:tc>
        <w:tc>
          <w:tcPr>
            <w:tcW w:w="227" w:type="pct"/>
          </w:tcPr>
          <w:p w14:paraId="0F3A8DEB"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2(50)</w:t>
            </w:r>
          </w:p>
        </w:tc>
        <w:tc>
          <w:tcPr>
            <w:tcW w:w="227" w:type="pct"/>
          </w:tcPr>
          <w:p w14:paraId="54632A24"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146(100)</w:t>
            </w:r>
          </w:p>
        </w:tc>
        <w:tc>
          <w:tcPr>
            <w:tcW w:w="227" w:type="pct"/>
          </w:tcPr>
          <w:p w14:paraId="7B5482A3"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9(90)</w:t>
            </w:r>
          </w:p>
        </w:tc>
        <w:tc>
          <w:tcPr>
            <w:tcW w:w="218" w:type="pct"/>
          </w:tcPr>
          <w:p w14:paraId="7424A611" w14:textId="77777777" w:rsidR="00494C5D" w:rsidRPr="00495BAE" w:rsidRDefault="00494C5D" w:rsidP="00B84030">
            <w:pPr>
              <w:spacing w:after="0" w:line="240" w:lineRule="auto"/>
              <w:jc w:val="center"/>
              <w:rPr>
                <w:rFonts w:eastAsia="Times New Roman" w:cs="Times New Roman"/>
                <w:color w:val="000000"/>
                <w:sz w:val="14"/>
                <w:szCs w:val="14"/>
                <w:lang w:eastAsia="tr-TR"/>
              </w:rPr>
            </w:pPr>
            <w:r w:rsidRPr="00495BAE">
              <w:rPr>
                <w:rFonts w:eastAsia="Times New Roman" w:cs="Times New Roman"/>
                <w:color w:val="000000"/>
                <w:sz w:val="14"/>
                <w:szCs w:val="14"/>
                <w:lang w:eastAsia="tr-TR"/>
              </w:rPr>
              <w:t>139(99,3)</w:t>
            </w:r>
          </w:p>
        </w:tc>
      </w:tr>
    </w:tbl>
    <w:p w14:paraId="551A6CCC" w14:textId="77777777" w:rsidR="00494C5D" w:rsidRPr="00495BAE" w:rsidRDefault="00494C5D" w:rsidP="00494C5D">
      <w:pPr>
        <w:rPr>
          <w:rFonts w:eastAsiaTheme="majorEastAsia" w:cs="Times New Roman"/>
          <w:b/>
          <w:color w:val="000000" w:themeColor="text1"/>
          <w:szCs w:val="28"/>
        </w:rPr>
      </w:pPr>
    </w:p>
    <w:p w14:paraId="3199C910" w14:textId="77777777" w:rsidR="00494C5D" w:rsidRPr="00495BAE" w:rsidRDefault="00494C5D" w:rsidP="00BB205E">
      <w:pPr>
        <w:spacing w:after="0" w:line="240" w:lineRule="auto"/>
        <w:rPr>
          <w:rFonts w:eastAsia="Calibri" w:cs="Times New Roman"/>
          <w:b/>
          <w:bCs/>
          <w:szCs w:val="24"/>
        </w:rPr>
        <w:sectPr w:rsidR="00494C5D" w:rsidRPr="00495BAE" w:rsidSect="00494C5D">
          <w:pgSz w:w="16838" w:h="11906" w:orient="landscape" w:code="9"/>
          <w:pgMar w:top="1134" w:right="1701" w:bottom="2268" w:left="1701" w:header="709" w:footer="709" w:gutter="0"/>
          <w:cols w:space="708"/>
          <w:docGrid w:linePitch="360"/>
        </w:sectPr>
      </w:pPr>
    </w:p>
    <w:p w14:paraId="3879BA57" w14:textId="77777777" w:rsidR="00E27C68" w:rsidRPr="00495BAE" w:rsidRDefault="00E27C68" w:rsidP="00655A4B">
      <w:pPr>
        <w:pStyle w:val="Balk1"/>
        <w:numPr>
          <w:ilvl w:val="0"/>
          <w:numId w:val="0"/>
        </w:numPr>
        <w:jc w:val="center"/>
      </w:pPr>
      <w:bookmarkStart w:id="203" w:name="_Toc17307335"/>
      <w:bookmarkStart w:id="204" w:name="_Toc22616084"/>
      <w:r w:rsidRPr="00495BAE">
        <w:lastRenderedPageBreak/>
        <w:t>ÖZGEÇMİŞ</w:t>
      </w:r>
      <w:bookmarkEnd w:id="203"/>
      <w:bookmarkEnd w:id="204"/>
    </w:p>
    <w:p w14:paraId="30EE8076" w14:textId="77777777" w:rsidR="00E27C68" w:rsidRPr="00495BAE" w:rsidRDefault="00E27C68" w:rsidP="00E27C68">
      <w:pPr>
        <w:spacing w:after="0" w:line="240" w:lineRule="auto"/>
        <w:rPr>
          <w:rFonts w:cs="Times New Roman"/>
          <w:lang w:val="en-US"/>
        </w:rPr>
      </w:pPr>
    </w:p>
    <w:p w14:paraId="48C2F513" w14:textId="5DCC071A" w:rsidR="00E27C68" w:rsidRPr="00495BAE" w:rsidRDefault="00E27C68" w:rsidP="00E27C68">
      <w:pPr>
        <w:spacing w:after="0" w:line="240" w:lineRule="auto"/>
        <w:jc w:val="both"/>
        <w:rPr>
          <w:rFonts w:cs="Times New Roman"/>
          <w:szCs w:val="24"/>
        </w:rPr>
      </w:pPr>
      <w:r w:rsidRPr="00495BAE">
        <w:rPr>
          <w:rFonts w:cs="Times New Roman"/>
          <w:szCs w:val="24"/>
        </w:rPr>
        <w:t xml:space="preserve">Adı Soyadı: Gülşah YAVUZ KOCAMAN </w:t>
      </w:r>
    </w:p>
    <w:p w14:paraId="7A40BB4E" w14:textId="77394A82" w:rsidR="00E27C68" w:rsidRPr="00495BAE" w:rsidRDefault="00E27C68" w:rsidP="00E27C68">
      <w:pPr>
        <w:spacing w:after="0" w:line="240" w:lineRule="auto"/>
        <w:jc w:val="both"/>
        <w:rPr>
          <w:rFonts w:cs="Times New Roman"/>
          <w:szCs w:val="24"/>
        </w:rPr>
      </w:pPr>
      <w:r w:rsidRPr="00495BAE">
        <w:rPr>
          <w:rFonts w:cs="Times New Roman"/>
          <w:szCs w:val="24"/>
        </w:rPr>
        <w:t xml:space="preserve">Doğum Yeri ve Tarihi: 20 Mart 1989 – Afyonkarahisar </w:t>
      </w:r>
    </w:p>
    <w:p w14:paraId="205EA4A3" w14:textId="6BEC43CD" w:rsidR="00E27C68" w:rsidRPr="00495BAE" w:rsidRDefault="00E27C68" w:rsidP="00E27C68">
      <w:pPr>
        <w:spacing w:after="0" w:line="240" w:lineRule="auto"/>
        <w:jc w:val="both"/>
        <w:rPr>
          <w:rFonts w:cs="Times New Roman"/>
          <w:szCs w:val="24"/>
        </w:rPr>
      </w:pPr>
      <w:r w:rsidRPr="00495BAE">
        <w:rPr>
          <w:rFonts w:cs="Times New Roman"/>
          <w:szCs w:val="24"/>
        </w:rPr>
        <w:t>Yabancı Dili: İngilizce</w:t>
      </w:r>
    </w:p>
    <w:p w14:paraId="69DEBA15" w14:textId="77777777" w:rsidR="00E27C68" w:rsidRPr="00495BAE" w:rsidRDefault="00E27C68" w:rsidP="00E27C68">
      <w:pPr>
        <w:spacing w:after="0" w:line="240" w:lineRule="auto"/>
        <w:jc w:val="both"/>
        <w:rPr>
          <w:rFonts w:cs="Times New Roman"/>
          <w:szCs w:val="24"/>
        </w:rPr>
      </w:pPr>
    </w:p>
    <w:p w14:paraId="2095B2AA" w14:textId="77777777" w:rsidR="00E27C68" w:rsidRPr="00495BAE" w:rsidRDefault="00E27C68" w:rsidP="00E27C68">
      <w:pPr>
        <w:spacing w:after="0" w:line="240" w:lineRule="auto"/>
        <w:jc w:val="both"/>
        <w:rPr>
          <w:rFonts w:cs="Times New Roman"/>
          <w:szCs w:val="24"/>
        </w:rPr>
      </w:pPr>
      <w:r w:rsidRPr="00495BAE">
        <w:rPr>
          <w:rFonts w:cs="Times New Roman"/>
          <w:szCs w:val="24"/>
        </w:rPr>
        <w:t>Eğitim Durumu (Kurum ve Yıl)</w:t>
      </w:r>
    </w:p>
    <w:p w14:paraId="29F3E0FA" w14:textId="77777777" w:rsidR="00E27C68" w:rsidRPr="00495BAE" w:rsidRDefault="00E27C68" w:rsidP="00E27C68">
      <w:pPr>
        <w:spacing w:after="0" w:line="240" w:lineRule="auto"/>
        <w:jc w:val="both"/>
        <w:rPr>
          <w:rFonts w:cs="Times New Roman"/>
          <w:szCs w:val="24"/>
        </w:rPr>
      </w:pPr>
    </w:p>
    <w:p w14:paraId="0C0A99A9" w14:textId="1C678795" w:rsidR="00E27C68" w:rsidRPr="00495BAE" w:rsidRDefault="00E27C68" w:rsidP="00E27C68">
      <w:pPr>
        <w:spacing w:after="0" w:line="240" w:lineRule="auto"/>
        <w:jc w:val="both"/>
        <w:rPr>
          <w:rFonts w:cs="Times New Roman"/>
          <w:szCs w:val="24"/>
        </w:rPr>
      </w:pPr>
      <w:r w:rsidRPr="00495BAE">
        <w:rPr>
          <w:rFonts w:cs="Times New Roman"/>
          <w:szCs w:val="24"/>
        </w:rPr>
        <w:t>İlköğretim: Afyonkarahisar Oruçoğlu İlköğretim Okulu 1996-2003</w:t>
      </w:r>
    </w:p>
    <w:p w14:paraId="0DB59CC6" w14:textId="75FB8C62" w:rsidR="00E27C68" w:rsidRPr="00495BAE" w:rsidRDefault="00E27C68" w:rsidP="00E27C68">
      <w:pPr>
        <w:spacing w:after="0" w:line="240" w:lineRule="auto"/>
        <w:jc w:val="both"/>
        <w:rPr>
          <w:rFonts w:cs="Times New Roman"/>
          <w:szCs w:val="24"/>
        </w:rPr>
      </w:pPr>
      <w:r w:rsidRPr="00495BAE">
        <w:rPr>
          <w:rFonts w:cs="Times New Roman"/>
          <w:szCs w:val="24"/>
        </w:rPr>
        <w:t>Lise: Afyonkarahisar Anadolu Öğretmen Lisesi 2003-2007 (91,70 / 100)</w:t>
      </w:r>
    </w:p>
    <w:p w14:paraId="0B4C0A23" w14:textId="43CDC4D3" w:rsidR="00E27C68" w:rsidRPr="00495BAE" w:rsidRDefault="00E27C68" w:rsidP="00E27C68">
      <w:pPr>
        <w:spacing w:after="0" w:line="240" w:lineRule="auto"/>
        <w:jc w:val="both"/>
        <w:rPr>
          <w:rFonts w:cs="Times New Roman"/>
          <w:szCs w:val="24"/>
        </w:rPr>
      </w:pPr>
      <w:r w:rsidRPr="00495BAE">
        <w:rPr>
          <w:rFonts w:cs="Times New Roman"/>
          <w:szCs w:val="24"/>
        </w:rPr>
        <w:t>Lisans: Anadolu Üniversitesi Mimarlık Bölümü 200</w:t>
      </w:r>
      <w:r w:rsidR="007261ED" w:rsidRPr="00495BAE">
        <w:rPr>
          <w:rFonts w:cs="Times New Roman"/>
          <w:szCs w:val="24"/>
        </w:rPr>
        <w:t>7-</w:t>
      </w:r>
      <w:r w:rsidRPr="00495BAE">
        <w:rPr>
          <w:rFonts w:cs="Times New Roman"/>
          <w:szCs w:val="24"/>
        </w:rPr>
        <w:t>2012 (3,01 / 4,00)</w:t>
      </w:r>
    </w:p>
    <w:p w14:paraId="7F2D88A6" w14:textId="63D71A86" w:rsidR="00E27C68" w:rsidRPr="00495BAE" w:rsidRDefault="00E27C68" w:rsidP="00E27C68">
      <w:pPr>
        <w:spacing w:after="0" w:line="240" w:lineRule="auto"/>
        <w:jc w:val="both"/>
        <w:rPr>
          <w:rFonts w:cs="Times New Roman"/>
          <w:szCs w:val="24"/>
        </w:rPr>
      </w:pPr>
      <w:r w:rsidRPr="00495BAE">
        <w:rPr>
          <w:rFonts w:cs="Times New Roman"/>
          <w:szCs w:val="24"/>
        </w:rPr>
        <w:t>Yüksek Lisans</w:t>
      </w:r>
      <w:r w:rsidR="007261ED" w:rsidRPr="00495BAE">
        <w:rPr>
          <w:rFonts w:cs="Times New Roman"/>
          <w:szCs w:val="24"/>
        </w:rPr>
        <w:t>:</w:t>
      </w:r>
      <w:r w:rsidRPr="00495BAE">
        <w:rPr>
          <w:rFonts w:cs="Times New Roman"/>
          <w:szCs w:val="24"/>
        </w:rPr>
        <w:t xml:space="preserve"> Uludağ Üniversitesi Mimarlık Bölümü (3,88 / 4,00)</w:t>
      </w:r>
    </w:p>
    <w:p w14:paraId="10E04164" w14:textId="77777777" w:rsidR="00E27C68" w:rsidRPr="00495BAE" w:rsidRDefault="00E27C68" w:rsidP="00E27C68">
      <w:pPr>
        <w:spacing w:after="0" w:line="240" w:lineRule="auto"/>
        <w:jc w:val="both"/>
        <w:rPr>
          <w:rFonts w:cs="Times New Roman"/>
          <w:szCs w:val="24"/>
        </w:rPr>
      </w:pPr>
    </w:p>
    <w:p w14:paraId="06396130" w14:textId="2AA59A1D" w:rsidR="00E27C68" w:rsidRPr="00495BAE" w:rsidRDefault="00E27C68" w:rsidP="00E27C68">
      <w:pPr>
        <w:spacing w:after="0" w:line="240" w:lineRule="auto"/>
        <w:jc w:val="both"/>
        <w:rPr>
          <w:rFonts w:cs="Times New Roman"/>
          <w:szCs w:val="24"/>
        </w:rPr>
      </w:pPr>
      <w:r w:rsidRPr="00495BAE">
        <w:rPr>
          <w:rFonts w:cs="Times New Roman"/>
          <w:szCs w:val="24"/>
        </w:rPr>
        <w:t xml:space="preserve">Çalıştığı Kurum/Kurumlar ve Yıl: </w:t>
      </w:r>
    </w:p>
    <w:p w14:paraId="62522954" w14:textId="1DEBF709" w:rsidR="00E27C68" w:rsidRPr="00495BAE" w:rsidRDefault="00E27C68" w:rsidP="00E27C68">
      <w:pPr>
        <w:spacing w:after="0" w:line="240" w:lineRule="auto"/>
        <w:jc w:val="both"/>
        <w:rPr>
          <w:rFonts w:cs="Times New Roman"/>
          <w:szCs w:val="24"/>
        </w:rPr>
      </w:pPr>
      <w:r w:rsidRPr="00495BAE">
        <w:rPr>
          <w:rFonts w:cs="Times New Roman"/>
          <w:szCs w:val="24"/>
        </w:rPr>
        <w:t>Göksu Yapı Mimarlık, Firma Sahibi 2012 – devam ediyor</w:t>
      </w:r>
    </w:p>
    <w:p w14:paraId="050872E1" w14:textId="514D47B4" w:rsidR="00E27C68" w:rsidRPr="00495BAE" w:rsidRDefault="00E27C68" w:rsidP="00E27C68">
      <w:pPr>
        <w:spacing w:after="0" w:line="240" w:lineRule="auto"/>
        <w:jc w:val="both"/>
        <w:rPr>
          <w:rFonts w:cs="Times New Roman"/>
          <w:szCs w:val="24"/>
        </w:rPr>
      </w:pPr>
      <w:r w:rsidRPr="00495BAE">
        <w:rPr>
          <w:rFonts w:cs="Times New Roman"/>
          <w:szCs w:val="24"/>
        </w:rPr>
        <w:t xml:space="preserve">NG Kütahya Seramik Porselen Turizm San. A.Ş </w:t>
      </w:r>
      <w:r w:rsidR="00655A4B" w:rsidRPr="00495BAE">
        <w:rPr>
          <w:rFonts w:cs="Times New Roman"/>
          <w:szCs w:val="24"/>
        </w:rPr>
        <w:t xml:space="preserve">Dizayn Ofis Şefi </w:t>
      </w:r>
      <w:r w:rsidRPr="00495BAE">
        <w:rPr>
          <w:rFonts w:cs="Times New Roman"/>
          <w:szCs w:val="24"/>
        </w:rPr>
        <w:t>2012</w:t>
      </w:r>
      <w:r w:rsidR="007261ED" w:rsidRPr="00495BAE">
        <w:rPr>
          <w:rFonts w:cs="Times New Roman"/>
          <w:szCs w:val="24"/>
        </w:rPr>
        <w:t>-</w:t>
      </w:r>
      <w:r w:rsidRPr="00495BAE">
        <w:rPr>
          <w:rFonts w:cs="Times New Roman"/>
          <w:szCs w:val="24"/>
        </w:rPr>
        <w:t>2015</w:t>
      </w:r>
    </w:p>
    <w:p w14:paraId="302BE2C7" w14:textId="12E7D8D9" w:rsidR="00E27C68" w:rsidRPr="00495BAE" w:rsidRDefault="00E27C68" w:rsidP="00E27C68">
      <w:pPr>
        <w:spacing w:after="0" w:line="240" w:lineRule="auto"/>
        <w:jc w:val="both"/>
        <w:rPr>
          <w:rFonts w:cs="Times New Roman"/>
          <w:szCs w:val="24"/>
        </w:rPr>
      </w:pPr>
      <w:r w:rsidRPr="00495BAE">
        <w:rPr>
          <w:rFonts w:cs="Times New Roman"/>
          <w:szCs w:val="24"/>
        </w:rPr>
        <w:t>İletişim (e-posta): gulsah@goksuyapimimarlik.co</w:t>
      </w:r>
      <w:r w:rsidR="00655A4B" w:rsidRPr="00495BAE">
        <w:rPr>
          <w:rFonts w:cs="Times New Roman"/>
          <w:szCs w:val="24"/>
        </w:rPr>
        <w:t xml:space="preserve">m &amp; </w:t>
      </w:r>
      <w:r w:rsidR="007261ED" w:rsidRPr="00495BAE">
        <w:rPr>
          <w:rFonts w:cs="Times New Roman"/>
          <w:szCs w:val="24"/>
        </w:rPr>
        <w:t>gulsahyavuz19@hotmail.com</w:t>
      </w:r>
    </w:p>
    <w:p w14:paraId="3D7B74AB" w14:textId="70159106" w:rsidR="007261ED" w:rsidRPr="00495BAE" w:rsidRDefault="007261ED" w:rsidP="00E27C68">
      <w:pPr>
        <w:spacing w:after="0" w:line="240" w:lineRule="auto"/>
        <w:jc w:val="both"/>
        <w:rPr>
          <w:rFonts w:cs="Times New Roman"/>
          <w:szCs w:val="24"/>
        </w:rPr>
      </w:pPr>
    </w:p>
    <w:p w14:paraId="06699675" w14:textId="1FA58B77" w:rsidR="007261ED" w:rsidRPr="00495BAE" w:rsidRDefault="007261ED" w:rsidP="00E27C68">
      <w:pPr>
        <w:spacing w:after="0" w:line="240" w:lineRule="auto"/>
        <w:jc w:val="both"/>
        <w:rPr>
          <w:rFonts w:cs="Times New Roman"/>
          <w:szCs w:val="24"/>
        </w:rPr>
      </w:pPr>
      <w:r w:rsidRPr="00495BAE">
        <w:rPr>
          <w:rFonts w:cs="Times New Roman"/>
          <w:szCs w:val="24"/>
        </w:rPr>
        <w:t>Yayınları:</w:t>
      </w:r>
    </w:p>
    <w:p w14:paraId="2CE420E3" w14:textId="0CED763F" w:rsidR="007261ED" w:rsidRPr="00495BAE" w:rsidRDefault="007261ED" w:rsidP="00E27C68">
      <w:pPr>
        <w:spacing w:after="0" w:line="240" w:lineRule="auto"/>
        <w:jc w:val="both"/>
        <w:rPr>
          <w:rFonts w:cs="Times New Roman"/>
          <w:i/>
          <w:iCs/>
          <w:szCs w:val="24"/>
        </w:rPr>
      </w:pPr>
      <w:r w:rsidRPr="00495BAE">
        <w:rPr>
          <w:rFonts w:cs="Times New Roman"/>
          <w:b/>
          <w:bCs/>
          <w:szCs w:val="24"/>
        </w:rPr>
        <w:t xml:space="preserve">Kocaman, Y.G., Sezer, Ş.F., </w:t>
      </w:r>
      <w:proofErr w:type="spellStart"/>
      <w:r w:rsidRPr="00495BAE">
        <w:rPr>
          <w:rFonts w:cs="Times New Roman"/>
          <w:b/>
          <w:bCs/>
          <w:szCs w:val="24"/>
        </w:rPr>
        <w:t>Çetinkol</w:t>
      </w:r>
      <w:proofErr w:type="spellEnd"/>
      <w:r w:rsidRPr="00495BAE">
        <w:rPr>
          <w:rFonts w:cs="Times New Roman"/>
          <w:b/>
          <w:bCs/>
          <w:szCs w:val="24"/>
        </w:rPr>
        <w:t xml:space="preserve"> T., 2017.</w:t>
      </w:r>
      <w:r w:rsidRPr="00495BAE">
        <w:rPr>
          <w:rFonts w:cs="Times New Roman"/>
          <w:szCs w:val="24"/>
        </w:rPr>
        <w:t xml:space="preserve"> User </w:t>
      </w:r>
      <w:proofErr w:type="spellStart"/>
      <w:r w:rsidRPr="00495BAE">
        <w:rPr>
          <w:rFonts w:cs="Times New Roman"/>
          <w:szCs w:val="24"/>
        </w:rPr>
        <w:t>Satisfaction</w:t>
      </w:r>
      <w:proofErr w:type="spellEnd"/>
      <w:r w:rsidRPr="00495BAE">
        <w:rPr>
          <w:rFonts w:cs="Times New Roman"/>
          <w:szCs w:val="24"/>
        </w:rPr>
        <w:t xml:space="preserve"> of </w:t>
      </w:r>
      <w:proofErr w:type="spellStart"/>
      <w:r w:rsidRPr="00495BAE">
        <w:rPr>
          <w:rFonts w:cs="Times New Roman"/>
          <w:szCs w:val="24"/>
        </w:rPr>
        <w:t>Indoor</w:t>
      </w:r>
      <w:proofErr w:type="spellEnd"/>
      <w:r w:rsidRPr="00495BAE">
        <w:rPr>
          <w:rFonts w:cs="Times New Roman"/>
          <w:szCs w:val="24"/>
        </w:rPr>
        <w:t xml:space="preserve"> </w:t>
      </w:r>
      <w:proofErr w:type="spellStart"/>
      <w:r w:rsidRPr="00495BAE">
        <w:rPr>
          <w:rFonts w:cs="Times New Roman"/>
          <w:szCs w:val="24"/>
        </w:rPr>
        <w:t>Environmental</w:t>
      </w:r>
      <w:proofErr w:type="spellEnd"/>
      <w:r w:rsidRPr="00495BAE">
        <w:rPr>
          <w:rFonts w:cs="Times New Roman"/>
          <w:szCs w:val="24"/>
        </w:rPr>
        <w:t xml:space="preserve"> </w:t>
      </w:r>
      <w:proofErr w:type="spellStart"/>
      <w:r w:rsidRPr="00495BAE">
        <w:rPr>
          <w:rFonts w:cs="Times New Roman"/>
          <w:szCs w:val="24"/>
        </w:rPr>
        <w:t>Quality</w:t>
      </w:r>
      <w:proofErr w:type="spellEnd"/>
      <w:r w:rsidRPr="00495BAE">
        <w:rPr>
          <w:rFonts w:cs="Times New Roman"/>
          <w:szCs w:val="24"/>
        </w:rPr>
        <w:t xml:space="preserve"> in </w:t>
      </w:r>
      <w:proofErr w:type="spellStart"/>
      <w:r w:rsidRPr="00495BAE">
        <w:rPr>
          <w:rFonts w:cs="Times New Roman"/>
          <w:szCs w:val="24"/>
        </w:rPr>
        <w:t>Student</w:t>
      </w:r>
      <w:proofErr w:type="spellEnd"/>
      <w:r w:rsidRPr="00495BAE">
        <w:rPr>
          <w:rFonts w:cs="Times New Roman"/>
          <w:szCs w:val="24"/>
        </w:rPr>
        <w:t xml:space="preserve"> </w:t>
      </w:r>
      <w:proofErr w:type="spellStart"/>
      <w:r w:rsidRPr="00495BAE">
        <w:rPr>
          <w:rFonts w:cs="Times New Roman"/>
          <w:szCs w:val="24"/>
        </w:rPr>
        <w:t>Dormitories</w:t>
      </w:r>
      <w:proofErr w:type="spellEnd"/>
      <w:r w:rsidRPr="00495BAE">
        <w:rPr>
          <w:rFonts w:cs="Times New Roman"/>
          <w:szCs w:val="24"/>
        </w:rPr>
        <w:t xml:space="preserve">. </w:t>
      </w:r>
      <w:proofErr w:type="spellStart"/>
      <w:r w:rsidRPr="00495BAE">
        <w:rPr>
          <w:rFonts w:cs="Times New Roman"/>
          <w:i/>
          <w:iCs/>
        </w:rPr>
        <w:t>European</w:t>
      </w:r>
      <w:proofErr w:type="spellEnd"/>
      <w:r w:rsidRPr="00495BAE">
        <w:rPr>
          <w:rFonts w:cs="Times New Roman"/>
          <w:i/>
          <w:iCs/>
        </w:rPr>
        <w:t xml:space="preserve"> </w:t>
      </w:r>
      <w:proofErr w:type="spellStart"/>
      <w:r w:rsidRPr="00495BAE">
        <w:rPr>
          <w:rFonts w:cs="Times New Roman"/>
          <w:i/>
          <w:iCs/>
        </w:rPr>
        <w:t>Journal</w:t>
      </w:r>
      <w:proofErr w:type="spellEnd"/>
      <w:r w:rsidRPr="00495BAE">
        <w:rPr>
          <w:rFonts w:cs="Times New Roman"/>
          <w:i/>
          <w:iCs/>
        </w:rPr>
        <w:t xml:space="preserve"> of </w:t>
      </w:r>
      <w:proofErr w:type="spellStart"/>
      <w:r w:rsidRPr="00495BAE">
        <w:rPr>
          <w:rFonts w:cs="Times New Roman"/>
          <w:i/>
          <w:iCs/>
        </w:rPr>
        <w:t>Sustainable</w:t>
      </w:r>
      <w:proofErr w:type="spellEnd"/>
      <w:r w:rsidRPr="00495BAE">
        <w:rPr>
          <w:rFonts w:cs="Times New Roman"/>
          <w:i/>
          <w:iCs/>
        </w:rPr>
        <w:t xml:space="preserve"> Development, </w:t>
      </w:r>
      <w:r w:rsidRPr="00495BAE">
        <w:rPr>
          <w:rFonts w:cs="Times New Roman"/>
        </w:rPr>
        <w:t>6 (1): 11-22.</w:t>
      </w:r>
    </w:p>
    <w:p w14:paraId="1EA7B93F" w14:textId="77777777" w:rsidR="00E27C68" w:rsidRPr="00495BAE" w:rsidRDefault="00E27C68" w:rsidP="00E27C68">
      <w:pPr>
        <w:spacing w:after="0" w:line="240" w:lineRule="auto"/>
        <w:jc w:val="both"/>
        <w:rPr>
          <w:rFonts w:cs="Times New Roman"/>
          <w:color w:val="FF0000"/>
          <w:szCs w:val="24"/>
        </w:rPr>
      </w:pPr>
    </w:p>
    <w:p w14:paraId="0B4DD0E0" w14:textId="010CBFCA" w:rsidR="00BB205E" w:rsidRPr="00495BAE" w:rsidRDefault="00BB205E" w:rsidP="00BB205E">
      <w:pPr>
        <w:spacing w:after="0" w:line="240" w:lineRule="auto"/>
        <w:rPr>
          <w:rFonts w:eastAsia="Calibri" w:cs="Times New Roman"/>
          <w:b/>
          <w:bCs/>
          <w:szCs w:val="24"/>
        </w:rPr>
      </w:pPr>
    </w:p>
    <w:p w14:paraId="0A486CDD" w14:textId="77777777" w:rsidR="00A01C37" w:rsidRPr="00495BAE" w:rsidRDefault="00A01C37" w:rsidP="00BB205E">
      <w:pPr>
        <w:spacing w:after="0" w:line="240" w:lineRule="auto"/>
        <w:rPr>
          <w:rFonts w:eastAsia="Calibri" w:cs="Times New Roman"/>
          <w:b/>
          <w:bCs/>
          <w:szCs w:val="24"/>
        </w:rPr>
        <w:sectPr w:rsidR="00A01C37" w:rsidRPr="00495BAE" w:rsidSect="00494C5D">
          <w:pgSz w:w="11906" w:h="16838" w:code="9"/>
          <w:pgMar w:top="1701" w:right="1134" w:bottom="1701" w:left="2268" w:header="709" w:footer="709" w:gutter="0"/>
          <w:cols w:space="708"/>
          <w:docGrid w:linePitch="360"/>
        </w:sectPr>
      </w:pPr>
    </w:p>
    <w:p w14:paraId="75ED04F5" w14:textId="6942DABC" w:rsidR="008F0AA9" w:rsidRPr="00495BAE" w:rsidRDefault="00115C62" w:rsidP="00115C62">
      <w:pPr>
        <w:pStyle w:val="Style2"/>
        <w:widowControl/>
        <w:spacing w:line="288" w:lineRule="exact"/>
        <w:jc w:val="center"/>
        <w:rPr>
          <w:rFonts w:ascii="Times New Roman" w:hAnsi="Times New Roman"/>
        </w:rPr>
      </w:pPr>
      <w:bookmarkStart w:id="205" w:name="_GoBack"/>
      <w:r>
        <w:rPr>
          <w:rFonts w:ascii="Times New Roman" w:hAnsi="Times New Roman"/>
          <w:noProof/>
        </w:rPr>
        <w:lastRenderedPageBreak/>
        <w:drawing>
          <wp:anchor distT="0" distB="0" distL="114300" distR="114300" simplePos="0" relativeHeight="251666432" behindDoc="0" locked="0" layoutInCell="1" allowOverlap="1" wp14:anchorId="44CE500A" wp14:editId="3F5D025C">
            <wp:simplePos x="0" y="0"/>
            <wp:positionH relativeFrom="column">
              <wp:posOffset>-1440180</wp:posOffset>
            </wp:positionH>
            <wp:positionV relativeFrom="paragraph">
              <wp:posOffset>-1080135</wp:posOffset>
            </wp:positionV>
            <wp:extent cx="7546975" cy="10672445"/>
            <wp:effectExtent l="0" t="0" r="0" b="0"/>
            <wp:wrapThrough wrapText="bothSides">
              <wp:wrapPolygon edited="0">
                <wp:start x="0" y="0"/>
                <wp:lineTo x="0" y="21552"/>
                <wp:lineTo x="21536" y="21552"/>
                <wp:lineTo x="21536" y="0"/>
                <wp:lineTo x="0" y="0"/>
              </wp:wrapPolygon>
            </wp:wrapThrough>
            <wp:docPr id="178" name="Resim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GYK-2.jpeg"/>
                    <pic:cNvPicPr/>
                  </pic:nvPicPr>
                  <pic:blipFill>
                    <a:blip r:embed="rId215">
                      <a:extLst>
                        <a:ext uri="{28A0092B-C50C-407E-A947-70E740481C1C}">
                          <a14:useLocalDpi xmlns:a14="http://schemas.microsoft.com/office/drawing/2010/main" val="0"/>
                        </a:ext>
                      </a:extLst>
                    </a:blip>
                    <a:stretch>
                      <a:fillRect/>
                    </a:stretch>
                  </pic:blipFill>
                  <pic:spPr>
                    <a:xfrm>
                      <a:off x="0" y="0"/>
                      <a:ext cx="7546975" cy="10672445"/>
                    </a:xfrm>
                    <a:prstGeom prst="rect">
                      <a:avLst/>
                    </a:prstGeom>
                  </pic:spPr>
                </pic:pic>
              </a:graphicData>
            </a:graphic>
            <wp14:sizeRelH relativeFrom="margin">
              <wp14:pctWidth>0</wp14:pctWidth>
            </wp14:sizeRelH>
            <wp14:sizeRelV relativeFrom="margin">
              <wp14:pctHeight>0</wp14:pctHeight>
            </wp14:sizeRelV>
          </wp:anchor>
        </w:drawing>
      </w:r>
      <w:bookmarkEnd w:id="205"/>
    </w:p>
    <w:sectPr w:rsidR="008F0AA9" w:rsidRPr="00495BAE" w:rsidSect="00494C5D">
      <w:footerReference w:type="default" r:id="rId216"/>
      <w:pgSz w:w="11906" w:h="16838" w:code="9"/>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0236F6" w14:textId="77777777" w:rsidR="00A168D9" w:rsidRDefault="00A168D9" w:rsidP="00B3343F">
      <w:pPr>
        <w:spacing w:after="0" w:line="240" w:lineRule="auto"/>
      </w:pPr>
      <w:r>
        <w:separator/>
      </w:r>
    </w:p>
    <w:p w14:paraId="25035CB3" w14:textId="77777777" w:rsidR="00A168D9" w:rsidRDefault="00A168D9"/>
  </w:endnote>
  <w:endnote w:type="continuationSeparator" w:id="0">
    <w:p w14:paraId="0A66F18F" w14:textId="77777777" w:rsidR="00A168D9" w:rsidRDefault="00A168D9" w:rsidP="00B3343F">
      <w:pPr>
        <w:spacing w:after="0" w:line="240" w:lineRule="auto"/>
      </w:pPr>
      <w:r>
        <w:continuationSeparator/>
      </w:r>
    </w:p>
    <w:p w14:paraId="2A4DA1EA" w14:textId="77777777" w:rsidR="00A168D9" w:rsidRDefault="00A168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Franklin Gothic Book">
    <w:panose1 w:val="020B0503020102020204"/>
    <w:charset w:val="A2"/>
    <w:family w:val="swiss"/>
    <w:pitch w:val="variable"/>
    <w:sig w:usb0="00000287" w:usb1="00000000" w:usb2="00000000" w:usb3="00000000" w:csb0="0000009F" w:csb1="00000000"/>
  </w:font>
  <w:font w:name="Century Gothic">
    <w:panose1 w:val="020B0502020202020204"/>
    <w:charset w:val="A2"/>
    <w:family w:val="swiss"/>
    <w:pitch w:val="variable"/>
    <w:sig w:usb0="00000287" w:usb1="00000000" w:usb2="00000000" w:usb3="00000000" w:csb0="0000009F" w:csb1="00000000"/>
  </w:font>
  <w:font w:name="TimesNewRomanPSMT">
    <w:altName w:val="Yu Gothic"/>
    <w:panose1 w:val="00000000000000000000"/>
    <w:charset w:val="80"/>
    <w:family w:val="auto"/>
    <w:notTrueType/>
    <w:pitch w:val="default"/>
    <w:sig w:usb0="00000003" w:usb1="08070000" w:usb2="00000010" w:usb3="00000000" w:csb0="0002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686F7" w14:textId="224D66CD" w:rsidR="00ED2024" w:rsidRDefault="00ED2024">
    <w:pPr>
      <w:pStyle w:val="AltBilgi"/>
      <w:jc w:val="center"/>
    </w:pPr>
  </w:p>
  <w:p w14:paraId="67CD149A" w14:textId="77777777" w:rsidR="00ED2024" w:rsidRDefault="00ED2024" w:rsidP="002E362D">
    <w:pPr>
      <w:pStyle w:val="AltBilgi"/>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3425026"/>
      <w:docPartObj>
        <w:docPartGallery w:val="Page Numbers (Bottom of Page)"/>
        <w:docPartUnique/>
      </w:docPartObj>
    </w:sdtPr>
    <w:sdtEndPr/>
    <w:sdtContent>
      <w:p w14:paraId="66E64C5D" w14:textId="77777777" w:rsidR="00ED2024" w:rsidRDefault="00ED2024">
        <w:pPr>
          <w:pStyle w:val="AltBilgi"/>
          <w:jc w:val="center"/>
        </w:pPr>
        <w:r>
          <w:fldChar w:fldCharType="begin"/>
        </w:r>
        <w:r>
          <w:instrText>PAGE   \* MERGEFORMAT</w:instrText>
        </w:r>
        <w:r>
          <w:fldChar w:fldCharType="separate"/>
        </w:r>
        <w:r>
          <w:t>2</w:t>
        </w:r>
        <w:r>
          <w:fldChar w:fldCharType="end"/>
        </w:r>
      </w:p>
    </w:sdtContent>
  </w:sdt>
  <w:p w14:paraId="2C0C7596" w14:textId="77777777" w:rsidR="00ED2024" w:rsidRDefault="00ED2024" w:rsidP="002E362D">
    <w:pPr>
      <w:pStyle w:val="AltBilgi"/>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0678AA" w14:textId="6A4406F8" w:rsidR="00ED2024" w:rsidRDefault="00ED2024">
    <w:pPr>
      <w:pStyle w:val="AltBilgi"/>
      <w:jc w:val="center"/>
    </w:pPr>
  </w:p>
  <w:p w14:paraId="3A5000CD" w14:textId="77777777" w:rsidR="00ED2024" w:rsidRDefault="00ED2024" w:rsidP="002E362D">
    <w:pPr>
      <w:pStyle w:val="AltBilgi"/>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B2A41F" w14:textId="77777777" w:rsidR="00A168D9" w:rsidRDefault="00A168D9" w:rsidP="00B3343F">
      <w:pPr>
        <w:spacing w:after="0" w:line="240" w:lineRule="auto"/>
      </w:pPr>
      <w:r>
        <w:separator/>
      </w:r>
    </w:p>
    <w:p w14:paraId="194EFF2C" w14:textId="77777777" w:rsidR="00A168D9" w:rsidRDefault="00A168D9"/>
  </w:footnote>
  <w:footnote w:type="continuationSeparator" w:id="0">
    <w:p w14:paraId="4340B75F" w14:textId="77777777" w:rsidR="00A168D9" w:rsidRDefault="00A168D9" w:rsidP="00B3343F">
      <w:pPr>
        <w:spacing w:after="0" w:line="240" w:lineRule="auto"/>
      </w:pPr>
      <w:r>
        <w:continuationSeparator/>
      </w:r>
    </w:p>
    <w:p w14:paraId="24C7952D" w14:textId="77777777" w:rsidR="00A168D9" w:rsidRDefault="00A168D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5669B"/>
    <w:multiLevelType w:val="multilevel"/>
    <w:tmpl w:val="13BC81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D35E71"/>
    <w:multiLevelType w:val="multilevel"/>
    <w:tmpl w:val="0BC862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B40941"/>
    <w:multiLevelType w:val="hybridMultilevel"/>
    <w:tmpl w:val="606EE96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91E78A6"/>
    <w:multiLevelType w:val="multilevel"/>
    <w:tmpl w:val="9FECC524"/>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02208C"/>
    <w:multiLevelType w:val="multilevel"/>
    <w:tmpl w:val="32D208C4"/>
    <w:lvl w:ilvl="0">
      <w:start w:val="1"/>
      <w:numFmt w:val="decimal"/>
      <w:lvlText w:val="%1."/>
      <w:lvlJc w:val="left"/>
      <w:pPr>
        <w:ind w:left="720" w:hanging="360"/>
      </w:pPr>
      <w:rPr>
        <w:rFonts w:eastAsia="Times New Roman" w:hint="default"/>
      </w:r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F6E2C9E"/>
    <w:multiLevelType w:val="multilevel"/>
    <w:tmpl w:val="A63484FC"/>
    <w:lvl w:ilvl="0">
      <w:start w:val="4"/>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111B5CAF"/>
    <w:multiLevelType w:val="multilevel"/>
    <w:tmpl w:val="C46605EC"/>
    <w:lvl w:ilvl="0">
      <w:start w:val="2"/>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16BB356B"/>
    <w:multiLevelType w:val="hybridMultilevel"/>
    <w:tmpl w:val="FC1E9AD2"/>
    <w:lvl w:ilvl="0" w:tplc="11F67378">
      <w:start w:val="1"/>
      <w:numFmt w:val="lowerLetter"/>
      <w:lvlText w:val="%1)"/>
      <w:lvlJc w:val="left"/>
      <w:pPr>
        <w:ind w:left="720" w:hanging="360"/>
      </w:pPr>
      <w:rPr>
        <w:rFonts w:ascii="Times New Roman" w:eastAsiaTheme="minorHAnsi" w:hAnsi="Times New Roman" w:cs="Times New Roman"/>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78C0BDC"/>
    <w:multiLevelType w:val="hybridMultilevel"/>
    <w:tmpl w:val="48B2628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199A666D"/>
    <w:multiLevelType w:val="hybridMultilevel"/>
    <w:tmpl w:val="5062517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1462EB3"/>
    <w:multiLevelType w:val="hybridMultilevel"/>
    <w:tmpl w:val="249CBC10"/>
    <w:lvl w:ilvl="0" w:tplc="9926D7FA">
      <w:start w:val="1"/>
      <w:numFmt w:val="bullet"/>
      <w:lvlText w:val=""/>
      <w:lvlJc w:val="left"/>
      <w:pPr>
        <w:ind w:left="780" w:hanging="360"/>
      </w:pPr>
      <w:rPr>
        <w:rFonts w:ascii="Symbol" w:hAnsi="Symbol" w:hint="default"/>
      </w:rPr>
    </w:lvl>
    <w:lvl w:ilvl="1" w:tplc="041F0003" w:tentative="1">
      <w:start w:val="1"/>
      <w:numFmt w:val="bullet"/>
      <w:lvlText w:val="o"/>
      <w:lvlJc w:val="left"/>
      <w:pPr>
        <w:ind w:left="1500" w:hanging="360"/>
      </w:pPr>
      <w:rPr>
        <w:rFonts w:ascii="Courier New" w:hAnsi="Courier New" w:cs="Courier New" w:hint="default"/>
      </w:rPr>
    </w:lvl>
    <w:lvl w:ilvl="2" w:tplc="041F0005" w:tentative="1">
      <w:start w:val="1"/>
      <w:numFmt w:val="bullet"/>
      <w:lvlText w:val=""/>
      <w:lvlJc w:val="left"/>
      <w:pPr>
        <w:ind w:left="2220" w:hanging="360"/>
      </w:pPr>
      <w:rPr>
        <w:rFonts w:ascii="Wingdings" w:hAnsi="Wingdings" w:hint="default"/>
      </w:rPr>
    </w:lvl>
    <w:lvl w:ilvl="3" w:tplc="041F0001" w:tentative="1">
      <w:start w:val="1"/>
      <w:numFmt w:val="bullet"/>
      <w:lvlText w:val=""/>
      <w:lvlJc w:val="left"/>
      <w:pPr>
        <w:ind w:left="2940" w:hanging="360"/>
      </w:pPr>
      <w:rPr>
        <w:rFonts w:ascii="Symbol" w:hAnsi="Symbol" w:hint="default"/>
      </w:rPr>
    </w:lvl>
    <w:lvl w:ilvl="4" w:tplc="041F0003" w:tentative="1">
      <w:start w:val="1"/>
      <w:numFmt w:val="bullet"/>
      <w:lvlText w:val="o"/>
      <w:lvlJc w:val="left"/>
      <w:pPr>
        <w:ind w:left="3660" w:hanging="360"/>
      </w:pPr>
      <w:rPr>
        <w:rFonts w:ascii="Courier New" w:hAnsi="Courier New" w:cs="Courier New" w:hint="default"/>
      </w:rPr>
    </w:lvl>
    <w:lvl w:ilvl="5" w:tplc="041F0005" w:tentative="1">
      <w:start w:val="1"/>
      <w:numFmt w:val="bullet"/>
      <w:lvlText w:val=""/>
      <w:lvlJc w:val="left"/>
      <w:pPr>
        <w:ind w:left="4380" w:hanging="360"/>
      </w:pPr>
      <w:rPr>
        <w:rFonts w:ascii="Wingdings" w:hAnsi="Wingdings" w:hint="default"/>
      </w:rPr>
    </w:lvl>
    <w:lvl w:ilvl="6" w:tplc="041F0001" w:tentative="1">
      <w:start w:val="1"/>
      <w:numFmt w:val="bullet"/>
      <w:lvlText w:val=""/>
      <w:lvlJc w:val="left"/>
      <w:pPr>
        <w:ind w:left="5100" w:hanging="360"/>
      </w:pPr>
      <w:rPr>
        <w:rFonts w:ascii="Symbol" w:hAnsi="Symbol" w:hint="default"/>
      </w:rPr>
    </w:lvl>
    <w:lvl w:ilvl="7" w:tplc="041F0003" w:tentative="1">
      <w:start w:val="1"/>
      <w:numFmt w:val="bullet"/>
      <w:lvlText w:val="o"/>
      <w:lvlJc w:val="left"/>
      <w:pPr>
        <w:ind w:left="5820" w:hanging="360"/>
      </w:pPr>
      <w:rPr>
        <w:rFonts w:ascii="Courier New" w:hAnsi="Courier New" w:cs="Courier New" w:hint="default"/>
      </w:rPr>
    </w:lvl>
    <w:lvl w:ilvl="8" w:tplc="041F0005" w:tentative="1">
      <w:start w:val="1"/>
      <w:numFmt w:val="bullet"/>
      <w:lvlText w:val=""/>
      <w:lvlJc w:val="left"/>
      <w:pPr>
        <w:ind w:left="6540" w:hanging="360"/>
      </w:pPr>
      <w:rPr>
        <w:rFonts w:ascii="Wingdings" w:hAnsi="Wingdings" w:hint="default"/>
      </w:rPr>
    </w:lvl>
  </w:abstractNum>
  <w:abstractNum w:abstractNumId="11" w15:restartNumberingAfterBreak="0">
    <w:nsid w:val="2792528E"/>
    <w:multiLevelType w:val="hybridMultilevel"/>
    <w:tmpl w:val="D0E8E25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293D3A00"/>
    <w:multiLevelType w:val="hybridMultilevel"/>
    <w:tmpl w:val="BB5AFDB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0712919"/>
    <w:multiLevelType w:val="multilevel"/>
    <w:tmpl w:val="09CC460E"/>
    <w:lvl w:ilvl="0">
      <w:start w:val="1"/>
      <w:numFmt w:val="decimal"/>
      <w:pStyle w:val="Balk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8A4A9C"/>
    <w:multiLevelType w:val="hybridMultilevel"/>
    <w:tmpl w:val="254657D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41C551BA"/>
    <w:multiLevelType w:val="multilevel"/>
    <w:tmpl w:val="25745C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5FA4E84"/>
    <w:multiLevelType w:val="hybridMultilevel"/>
    <w:tmpl w:val="B4EC3FB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4CF507D2"/>
    <w:multiLevelType w:val="hybridMultilevel"/>
    <w:tmpl w:val="C9D4829A"/>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4D445F1F"/>
    <w:multiLevelType w:val="hybridMultilevel"/>
    <w:tmpl w:val="D4DCAF6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4D8645B3"/>
    <w:multiLevelType w:val="multilevel"/>
    <w:tmpl w:val="B25C290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E9436ED"/>
    <w:multiLevelType w:val="hybridMultilevel"/>
    <w:tmpl w:val="CD12C40A"/>
    <w:lvl w:ilvl="0" w:tplc="041F0003">
      <w:start w:val="1"/>
      <w:numFmt w:val="bullet"/>
      <w:lvlText w:val="o"/>
      <w:lvlJc w:val="left"/>
      <w:pPr>
        <w:ind w:left="720" w:hanging="360"/>
      </w:pPr>
      <w:rPr>
        <w:rFonts w:ascii="Courier New" w:hAnsi="Courier New" w:cs="Courier New"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527771BA"/>
    <w:multiLevelType w:val="multilevel"/>
    <w:tmpl w:val="968E72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4CF5D57"/>
    <w:multiLevelType w:val="multilevel"/>
    <w:tmpl w:val="E1EE2BAA"/>
    <w:lvl w:ilvl="0">
      <w:start w:val="1"/>
      <w:numFmt w:val="decimal"/>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883663C"/>
    <w:multiLevelType w:val="hybridMultilevel"/>
    <w:tmpl w:val="BB100AB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60B95A84"/>
    <w:multiLevelType w:val="hybridMultilevel"/>
    <w:tmpl w:val="67C2D62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628B4C4B"/>
    <w:multiLevelType w:val="hybridMultilevel"/>
    <w:tmpl w:val="5608EF6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6C680DE8"/>
    <w:multiLevelType w:val="hybridMultilevel"/>
    <w:tmpl w:val="2F1A5E4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70EC687A"/>
    <w:multiLevelType w:val="hybridMultilevel"/>
    <w:tmpl w:val="999C8C1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723C27AD"/>
    <w:multiLevelType w:val="hybridMultilevel"/>
    <w:tmpl w:val="F7B479E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75576BC5"/>
    <w:multiLevelType w:val="multilevel"/>
    <w:tmpl w:val="9710B6CA"/>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7F95DC7"/>
    <w:multiLevelType w:val="multilevel"/>
    <w:tmpl w:val="07B049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963991"/>
    <w:multiLevelType w:val="multilevel"/>
    <w:tmpl w:val="830CC5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693994"/>
    <w:multiLevelType w:val="hybridMultilevel"/>
    <w:tmpl w:val="2FF088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7"/>
  </w:num>
  <w:num w:numId="2">
    <w:abstractNumId w:val="8"/>
  </w:num>
  <w:num w:numId="3">
    <w:abstractNumId w:val="32"/>
  </w:num>
  <w:num w:numId="4">
    <w:abstractNumId w:val="23"/>
  </w:num>
  <w:num w:numId="5">
    <w:abstractNumId w:val="7"/>
  </w:num>
  <w:num w:numId="6">
    <w:abstractNumId w:val="9"/>
  </w:num>
  <w:num w:numId="7">
    <w:abstractNumId w:val="11"/>
  </w:num>
  <w:num w:numId="8">
    <w:abstractNumId w:val="2"/>
  </w:num>
  <w:num w:numId="9">
    <w:abstractNumId w:val="24"/>
  </w:num>
  <w:num w:numId="10">
    <w:abstractNumId w:val="10"/>
  </w:num>
  <w:num w:numId="11">
    <w:abstractNumId w:val="18"/>
  </w:num>
  <w:num w:numId="12">
    <w:abstractNumId w:val="25"/>
  </w:num>
  <w:num w:numId="13">
    <w:abstractNumId w:val="3"/>
  </w:num>
  <w:num w:numId="14">
    <w:abstractNumId w:val="16"/>
  </w:num>
  <w:num w:numId="15">
    <w:abstractNumId w:val="14"/>
  </w:num>
  <w:num w:numId="16">
    <w:abstractNumId w:val="4"/>
  </w:num>
  <w:num w:numId="17">
    <w:abstractNumId w:val="26"/>
  </w:num>
  <w:num w:numId="18">
    <w:abstractNumId w:val="17"/>
  </w:num>
  <w:num w:numId="19">
    <w:abstractNumId w:val="28"/>
  </w:num>
  <w:num w:numId="20">
    <w:abstractNumId w:val="29"/>
  </w:num>
  <w:num w:numId="21">
    <w:abstractNumId w:val="6"/>
  </w:num>
  <w:num w:numId="22">
    <w:abstractNumId w:val="5"/>
  </w:num>
  <w:num w:numId="23">
    <w:abstractNumId w:val="21"/>
  </w:num>
  <w:num w:numId="24">
    <w:abstractNumId w:val="15"/>
  </w:num>
  <w:num w:numId="25">
    <w:abstractNumId w:val="30"/>
  </w:num>
  <w:num w:numId="26">
    <w:abstractNumId w:val="31"/>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num>
  <w:num w:numId="29">
    <w:abstractNumId w:val="0"/>
  </w:num>
  <w:num w:numId="30">
    <w:abstractNumId w:val="12"/>
  </w:num>
  <w:num w:numId="31">
    <w:abstractNumId w:val="20"/>
  </w:num>
  <w:num w:numId="32">
    <w:abstractNumId w:val="19"/>
  </w:num>
  <w:num w:numId="33">
    <w:abstractNumId w:val="1"/>
  </w:num>
  <w:num w:numId="34">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1F3C4C"/>
    <w:rsid w:val="00000091"/>
    <w:rsid w:val="000007DA"/>
    <w:rsid w:val="00002194"/>
    <w:rsid w:val="000029B0"/>
    <w:rsid w:val="000035D5"/>
    <w:rsid w:val="00004471"/>
    <w:rsid w:val="00004C27"/>
    <w:rsid w:val="000062B0"/>
    <w:rsid w:val="00006767"/>
    <w:rsid w:val="000106F6"/>
    <w:rsid w:val="00012E28"/>
    <w:rsid w:val="00012FFB"/>
    <w:rsid w:val="0001422A"/>
    <w:rsid w:val="000160BC"/>
    <w:rsid w:val="00017819"/>
    <w:rsid w:val="00017A2D"/>
    <w:rsid w:val="00017B77"/>
    <w:rsid w:val="0002215C"/>
    <w:rsid w:val="000241CC"/>
    <w:rsid w:val="000243E3"/>
    <w:rsid w:val="000244FC"/>
    <w:rsid w:val="00025032"/>
    <w:rsid w:val="000256A6"/>
    <w:rsid w:val="00025D1A"/>
    <w:rsid w:val="000268A3"/>
    <w:rsid w:val="0002744D"/>
    <w:rsid w:val="00027B57"/>
    <w:rsid w:val="00030B01"/>
    <w:rsid w:val="00031C80"/>
    <w:rsid w:val="00032CA9"/>
    <w:rsid w:val="0003353D"/>
    <w:rsid w:val="0003484B"/>
    <w:rsid w:val="000357F1"/>
    <w:rsid w:val="000378D0"/>
    <w:rsid w:val="00040113"/>
    <w:rsid w:val="00040B04"/>
    <w:rsid w:val="00042B39"/>
    <w:rsid w:val="00043C45"/>
    <w:rsid w:val="00044960"/>
    <w:rsid w:val="00045AFC"/>
    <w:rsid w:val="00046EE1"/>
    <w:rsid w:val="000503E0"/>
    <w:rsid w:val="00054FFF"/>
    <w:rsid w:val="0005656E"/>
    <w:rsid w:val="0005724D"/>
    <w:rsid w:val="00057A25"/>
    <w:rsid w:val="00061DC9"/>
    <w:rsid w:val="00064BB5"/>
    <w:rsid w:val="00065297"/>
    <w:rsid w:val="00066CEF"/>
    <w:rsid w:val="00066EB6"/>
    <w:rsid w:val="00072002"/>
    <w:rsid w:val="00073993"/>
    <w:rsid w:val="00074792"/>
    <w:rsid w:val="00074ADD"/>
    <w:rsid w:val="00075F60"/>
    <w:rsid w:val="00081A09"/>
    <w:rsid w:val="0008521E"/>
    <w:rsid w:val="00085DE6"/>
    <w:rsid w:val="00086A02"/>
    <w:rsid w:val="00090120"/>
    <w:rsid w:val="0009067A"/>
    <w:rsid w:val="00092092"/>
    <w:rsid w:val="00092186"/>
    <w:rsid w:val="00092B90"/>
    <w:rsid w:val="00093B21"/>
    <w:rsid w:val="0009437F"/>
    <w:rsid w:val="00094D92"/>
    <w:rsid w:val="00095580"/>
    <w:rsid w:val="0009565A"/>
    <w:rsid w:val="00095708"/>
    <w:rsid w:val="00097BA9"/>
    <w:rsid w:val="000A119F"/>
    <w:rsid w:val="000A2318"/>
    <w:rsid w:val="000A2714"/>
    <w:rsid w:val="000A2940"/>
    <w:rsid w:val="000A2C25"/>
    <w:rsid w:val="000A374A"/>
    <w:rsid w:val="000A5527"/>
    <w:rsid w:val="000B09C9"/>
    <w:rsid w:val="000B40B3"/>
    <w:rsid w:val="000B40FB"/>
    <w:rsid w:val="000B6F05"/>
    <w:rsid w:val="000B7EF3"/>
    <w:rsid w:val="000C10E6"/>
    <w:rsid w:val="000C13DF"/>
    <w:rsid w:val="000C2D99"/>
    <w:rsid w:val="000C4D13"/>
    <w:rsid w:val="000C53FB"/>
    <w:rsid w:val="000C5C9F"/>
    <w:rsid w:val="000D1412"/>
    <w:rsid w:val="000D1CE8"/>
    <w:rsid w:val="000D2EA6"/>
    <w:rsid w:val="000D44D8"/>
    <w:rsid w:val="000D62C5"/>
    <w:rsid w:val="000D6628"/>
    <w:rsid w:val="000D6865"/>
    <w:rsid w:val="000D72A7"/>
    <w:rsid w:val="000D757C"/>
    <w:rsid w:val="000D7935"/>
    <w:rsid w:val="000E0F52"/>
    <w:rsid w:val="000E100F"/>
    <w:rsid w:val="000E3398"/>
    <w:rsid w:val="000E3F31"/>
    <w:rsid w:val="000E4309"/>
    <w:rsid w:val="000E43E4"/>
    <w:rsid w:val="000E4C10"/>
    <w:rsid w:val="000E4DE7"/>
    <w:rsid w:val="000E4F59"/>
    <w:rsid w:val="000E5833"/>
    <w:rsid w:val="000E58D3"/>
    <w:rsid w:val="000E6B6F"/>
    <w:rsid w:val="000F096F"/>
    <w:rsid w:val="000F11C1"/>
    <w:rsid w:val="000F34E1"/>
    <w:rsid w:val="000F486B"/>
    <w:rsid w:val="000F5145"/>
    <w:rsid w:val="000F55DA"/>
    <w:rsid w:val="000F6757"/>
    <w:rsid w:val="000F6B38"/>
    <w:rsid w:val="00100A59"/>
    <w:rsid w:val="001012AB"/>
    <w:rsid w:val="00101663"/>
    <w:rsid w:val="00102B26"/>
    <w:rsid w:val="0010308D"/>
    <w:rsid w:val="001038D4"/>
    <w:rsid w:val="00106513"/>
    <w:rsid w:val="001065F1"/>
    <w:rsid w:val="0010673E"/>
    <w:rsid w:val="00110151"/>
    <w:rsid w:val="00111623"/>
    <w:rsid w:val="00112006"/>
    <w:rsid w:val="001129D4"/>
    <w:rsid w:val="00113424"/>
    <w:rsid w:val="00113F5A"/>
    <w:rsid w:val="00115C62"/>
    <w:rsid w:val="00115CAF"/>
    <w:rsid w:val="00115E99"/>
    <w:rsid w:val="0012162A"/>
    <w:rsid w:val="00121984"/>
    <w:rsid w:val="0012781A"/>
    <w:rsid w:val="00131458"/>
    <w:rsid w:val="0013269D"/>
    <w:rsid w:val="0013289A"/>
    <w:rsid w:val="00132B83"/>
    <w:rsid w:val="0013541A"/>
    <w:rsid w:val="00135B73"/>
    <w:rsid w:val="001375CB"/>
    <w:rsid w:val="00137D3C"/>
    <w:rsid w:val="00137D62"/>
    <w:rsid w:val="001405A9"/>
    <w:rsid w:val="00140B98"/>
    <w:rsid w:val="0014133A"/>
    <w:rsid w:val="00142C4D"/>
    <w:rsid w:val="001437D4"/>
    <w:rsid w:val="001464B4"/>
    <w:rsid w:val="00146DD8"/>
    <w:rsid w:val="001472D8"/>
    <w:rsid w:val="00147BC1"/>
    <w:rsid w:val="0015025E"/>
    <w:rsid w:val="0015089A"/>
    <w:rsid w:val="00150BCC"/>
    <w:rsid w:val="001511A9"/>
    <w:rsid w:val="001515E0"/>
    <w:rsid w:val="001531BC"/>
    <w:rsid w:val="00153BD0"/>
    <w:rsid w:val="00156E80"/>
    <w:rsid w:val="00156EF6"/>
    <w:rsid w:val="001577CC"/>
    <w:rsid w:val="0016057A"/>
    <w:rsid w:val="001606C1"/>
    <w:rsid w:val="0016103C"/>
    <w:rsid w:val="0016263D"/>
    <w:rsid w:val="00162B07"/>
    <w:rsid w:val="001635DE"/>
    <w:rsid w:val="00163C9C"/>
    <w:rsid w:val="00164FC5"/>
    <w:rsid w:val="00167977"/>
    <w:rsid w:val="00172E4A"/>
    <w:rsid w:val="00172F2F"/>
    <w:rsid w:val="00173CBD"/>
    <w:rsid w:val="00175526"/>
    <w:rsid w:val="00181857"/>
    <w:rsid w:val="001826F7"/>
    <w:rsid w:val="00183EE7"/>
    <w:rsid w:val="001858E6"/>
    <w:rsid w:val="0018650A"/>
    <w:rsid w:val="001865E1"/>
    <w:rsid w:val="00186BC5"/>
    <w:rsid w:val="00187420"/>
    <w:rsid w:val="00190FBC"/>
    <w:rsid w:val="00191B81"/>
    <w:rsid w:val="001969F2"/>
    <w:rsid w:val="00197D0C"/>
    <w:rsid w:val="001A004A"/>
    <w:rsid w:val="001A0F32"/>
    <w:rsid w:val="001A17D9"/>
    <w:rsid w:val="001A18FB"/>
    <w:rsid w:val="001A22C9"/>
    <w:rsid w:val="001A37F7"/>
    <w:rsid w:val="001A3D0A"/>
    <w:rsid w:val="001A41E8"/>
    <w:rsid w:val="001A4B88"/>
    <w:rsid w:val="001A4CCE"/>
    <w:rsid w:val="001A6195"/>
    <w:rsid w:val="001B0603"/>
    <w:rsid w:val="001B09FF"/>
    <w:rsid w:val="001B1332"/>
    <w:rsid w:val="001B13C8"/>
    <w:rsid w:val="001B38A2"/>
    <w:rsid w:val="001B4A1B"/>
    <w:rsid w:val="001B4FFD"/>
    <w:rsid w:val="001B66C7"/>
    <w:rsid w:val="001B7CCE"/>
    <w:rsid w:val="001C0399"/>
    <w:rsid w:val="001C0D07"/>
    <w:rsid w:val="001C0FCD"/>
    <w:rsid w:val="001C1447"/>
    <w:rsid w:val="001C220D"/>
    <w:rsid w:val="001C3C75"/>
    <w:rsid w:val="001C447D"/>
    <w:rsid w:val="001C5C2E"/>
    <w:rsid w:val="001C71A2"/>
    <w:rsid w:val="001D089E"/>
    <w:rsid w:val="001D1529"/>
    <w:rsid w:val="001D3EF4"/>
    <w:rsid w:val="001D5949"/>
    <w:rsid w:val="001D5A93"/>
    <w:rsid w:val="001D63EA"/>
    <w:rsid w:val="001D7CC5"/>
    <w:rsid w:val="001E04C0"/>
    <w:rsid w:val="001E0819"/>
    <w:rsid w:val="001E0B62"/>
    <w:rsid w:val="001E1C23"/>
    <w:rsid w:val="001E29E4"/>
    <w:rsid w:val="001E2E33"/>
    <w:rsid w:val="001E41D6"/>
    <w:rsid w:val="001E6694"/>
    <w:rsid w:val="001F1B8D"/>
    <w:rsid w:val="001F1D0E"/>
    <w:rsid w:val="001F25AD"/>
    <w:rsid w:val="001F368D"/>
    <w:rsid w:val="001F3C4C"/>
    <w:rsid w:val="001F7593"/>
    <w:rsid w:val="002027D2"/>
    <w:rsid w:val="002029F8"/>
    <w:rsid w:val="00203B5C"/>
    <w:rsid w:val="00203FDB"/>
    <w:rsid w:val="00204668"/>
    <w:rsid w:val="002056A9"/>
    <w:rsid w:val="00207BB3"/>
    <w:rsid w:val="00210417"/>
    <w:rsid w:val="00210B1B"/>
    <w:rsid w:val="00212107"/>
    <w:rsid w:val="002130E7"/>
    <w:rsid w:val="002164AE"/>
    <w:rsid w:val="00216FA6"/>
    <w:rsid w:val="002177C9"/>
    <w:rsid w:val="002217C7"/>
    <w:rsid w:val="0022296E"/>
    <w:rsid w:val="0022447B"/>
    <w:rsid w:val="00225312"/>
    <w:rsid w:val="0022581A"/>
    <w:rsid w:val="00227CBA"/>
    <w:rsid w:val="00233365"/>
    <w:rsid w:val="002337E3"/>
    <w:rsid w:val="00235C7B"/>
    <w:rsid w:val="0023645C"/>
    <w:rsid w:val="00236A55"/>
    <w:rsid w:val="00237EEA"/>
    <w:rsid w:val="00240BF1"/>
    <w:rsid w:val="00240D69"/>
    <w:rsid w:val="00241260"/>
    <w:rsid w:val="00241E65"/>
    <w:rsid w:val="00243B34"/>
    <w:rsid w:val="00243E76"/>
    <w:rsid w:val="00244CF0"/>
    <w:rsid w:val="00244E53"/>
    <w:rsid w:val="00245628"/>
    <w:rsid w:val="00246288"/>
    <w:rsid w:val="00246E78"/>
    <w:rsid w:val="002510F4"/>
    <w:rsid w:val="00251778"/>
    <w:rsid w:val="00252ADE"/>
    <w:rsid w:val="00253440"/>
    <w:rsid w:val="00253825"/>
    <w:rsid w:val="00253BAF"/>
    <w:rsid w:val="002547B5"/>
    <w:rsid w:val="00254AF5"/>
    <w:rsid w:val="0025528D"/>
    <w:rsid w:val="00256BF9"/>
    <w:rsid w:val="00256C16"/>
    <w:rsid w:val="00260970"/>
    <w:rsid w:val="00261499"/>
    <w:rsid w:val="0026150F"/>
    <w:rsid w:val="00263299"/>
    <w:rsid w:val="00263344"/>
    <w:rsid w:val="002641F2"/>
    <w:rsid w:val="00265339"/>
    <w:rsid w:val="00265483"/>
    <w:rsid w:val="002674FD"/>
    <w:rsid w:val="0027101E"/>
    <w:rsid w:val="002713F6"/>
    <w:rsid w:val="00273B50"/>
    <w:rsid w:val="002740A1"/>
    <w:rsid w:val="002749A3"/>
    <w:rsid w:val="00275583"/>
    <w:rsid w:val="002757F1"/>
    <w:rsid w:val="0027590B"/>
    <w:rsid w:val="00276CA7"/>
    <w:rsid w:val="00280234"/>
    <w:rsid w:val="002812F5"/>
    <w:rsid w:val="00281C67"/>
    <w:rsid w:val="0028385D"/>
    <w:rsid w:val="00284C74"/>
    <w:rsid w:val="00286E66"/>
    <w:rsid w:val="0029061E"/>
    <w:rsid w:val="002911C2"/>
    <w:rsid w:val="00296A6E"/>
    <w:rsid w:val="002A0E49"/>
    <w:rsid w:val="002A100E"/>
    <w:rsid w:val="002A30A8"/>
    <w:rsid w:val="002A31F1"/>
    <w:rsid w:val="002A3C6D"/>
    <w:rsid w:val="002A45C0"/>
    <w:rsid w:val="002A5D85"/>
    <w:rsid w:val="002A7294"/>
    <w:rsid w:val="002A7BA2"/>
    <w:rsid w:val="002B1AFF"/>
    <w:rsid w:val="002B5D45"/>
    <w:rsid w:val="002B72BF"/>
    <w:rsid w:val="002B7685"/>
    <w:rsid w:val="002C0C13"/>
    <w:rsid w:val="002C0CA5"/>
    <w:rsid w:val="002C13B9"/>
    <w:rsid w:val="002C2671"/>
    <w:rsid w:val="002C27CC"/>
    <w:rsid w:val="002C2891"/>
    <w:rsid w:val="002C2A08"/>
    <w:rsid w:val="002C414F"/>
    <w:rsid w:val="002C4226"/>
    <w:rsid w:val="002C4463"/>
    <w:rsid w:val="002C4E4F"/>
    <w:rsid w:val="002C542B"/>
    <w:rsid w:val="002C78DE"/>
    <w:rsid w:val="002D090A"/>
    <w:rsid w:val="002D10CE"/>
    <w:rsid w:val="002D1690"/>
    <w:rsid w:val="002D1AF2"/>
    <w:rsid w:val="002D2853"/>
    <w:rsid w:val="002D2ACC"/>
    <w:rsid w:val="002D2E95"/>
    <w:rsid w:val="002D34A7"/>
    <w:rsid w:val="002D3FD1"/>
    <w:rsid w:val="002D4168"/>
    <w:rsid w:val="002D4A68"/>
    <w:rsid w:val="002D4FAD"/>
    <w:rsid w:val="002D5BA7"/>
    <w:rsid w:val="002D619B"/>
    <w:rsid w:val="002E0AF4"/>
    <w:rsid w:val="002E362D"/>
    <w:rsid w:val="002E4A1E"/>
    <w:rsid w:val="002E7385"/>
    <w:rsid w:val="002E7CA6"/>
    <w:rsid w:val="002F06F3"/>
    <w:rsid w:val="002F1D70"/>
    <w:rsid w:val="002F22D3"/>
    <w:rsid w:val="002F32F7"/>
    <w:rsid w:val="002F3704"/>
    <w:rsid w:val="002F7B01"/>
    <w:rsid w:val="003002E8"/>
    <w:rsid w:val="00301F28"/>
    <w:rsid w:val="00302575"/>
    <w:rsid w:val="003048BD"/>
    <w:rsid w:val="00307442"/>
    <w:rsid w:val="00307F97"/>
    <w:rsid w:val="00307FFC"/>
    <w:rsid w:val="0031046C"/>
    <w:rsid w:val="003110AC"/>
    <w:rsid w:val="00311204"/>
    <w:rsid w:val="00311D18"/>
    <w:rsid w:val="003140C6"/>
    <w:rsid w:val="0031466F"/>
    <w:rsid w:val="0031765A"/>
    <w:rsid w:val="00317DA8"/>
    <w:rsid w:val="00320CBC"/>
    <w:rsid w:val="003215BD"/>
    <w:rsid w:val="00321B50"/>
    <w:rsid w:val="00322844"/>
    <w:rsid w:val="003230BE"/>
    <w:rsid w:val="0032641C"/>
    <w:rsid w:val="00326548"/>
    <w:rsid w:val="00326D0E"/>
    <w:rsid w:val="00327770"/>
    <w:rsid w:val="003300D1"/>
    <w:rsid w:val="003307E0"/>
    <w:rsid w:val="00331BCB"/>
    <w:rsid w:val="00331D33"/>
    <w:rsid w:val="00331E1D"/>
    <w:rsid w:val="0033236B"/>
    <w:rsid w:val="00333255"/>
    <w:rsid w:val="00333CBB"/>
    <w:rsid w:val="00336A2A"/>
    <w:rsid w:val="0033736A"/>
    <w:rsid w:val="003404D0"/>
    <w:rsid w:val="00340A54"/>
    <w:rsid w:val="0034195C"/>
    <w:rsid w:val="00341AA8"/>
    <w:rsid w:val="00343012"/>
    <w:rsid w:val="00343CD4"/>
    <w:rsid w:val="00344A3C"/>
    <w:rsid w:val="00344B26"/>
    <w:rsid w:val="003452E0"/>
    <w:rsid w:val="003465D8"/>
    <w:rsid w:val="00347096"/>
    <w:rsid w:val="00347AEE"/>
    <w:rsid w:val="003501E6"/>
    <w:rsid w:val="003517F3"/>
    <w:rsid w:val="0035224B"/>
    <w:rsid w:val="0035369F"/>
    <w:rsid w:val="003541E5"/>
    <w:rsid w:val="0035611C"/>
    <w:rsid w:val="003566B4"/>
    <w:rsid w:val="003567BB"/>
    <w:rsid w:val="0036428A"/>
    <w:rsid w:val="0036618C"/>
    <w:rsid w:val="00366B95"/>
    <w:rsid w:val="00367C5A"/>
    <w:rsid w:val="00370D4E"/>
    <w:rsid w:val="003713CC"/>
    <w:rsid w:val="00372EC9"/>
    <w:rsid w:val="00374DE3"/>
    <w:rsid w:val="00375DB6"/>
    <w:rsid w:val="00380531"/>
    <w:rsid w:val="00380900"/>
    <w:rsid w:val="00380AA0"/>
    <w:rsid w:val="0038254F"/>
    <w:rsid w:val="00383748"/>
    <w:rsid w:val="00383A24"/>
    <w:rsid w:val="00383FED"/>
    <w:rsid w:val="00392104"/>
    <w:rsid w:val="003924FE"/>
    <w:rsid w:val="00392E59"/>
    <w:rsid w:val="003945D4"/>
    <w:rsid w:val="003947C0"/>
    <w:rsid w:val="00394981"/>
    <w:rsid w:val="0039661B"/>
    <w:rsid w:val="003A1041"/>
    <w:rsid w:val="003A14FB"/>
    <w:rsid w:val="003A184C"/>
    <w:rsid w:val="003A3078"/>
    <w:rsid w:val="003A30F5"/>
    <w:rsid w:val="003A32A5"/>
    <w:rsid w:val="003A5726"/>
    <w:rsid w:val="003A7602"/>
    <w:rsid w:val="003B0368"/>
    <w:rsid w:val="003B14BF"/>
    <w:rsid w:val="003B1595"/>
    <w:rsid w:val="003B1E84"/>
    <w:rsid w:val="003B6B3B"/>
    <w:rsid w:val="003C02C6"/>
    <w:rsid w:val="003C1057"/>
    <w:rsid w:val="003C13E7"/>
    <w:rsid w:val="003C2E8A"/>
    <w:rsid w:val="003C5A74"/>
    <w:rsid w:val="003D0F37"/>
    <w:rsid w:val="003D1D37"/>
    <w:rsid w:val="003D2702"/>
    <w:rsid w:val="003D3415"/>
    <w:rsid w:val="003D3A4A"/>
    <w:rsid w:val="003D4AB3"/>
    <w:rsid w:val="003D4C22"/>
    <w:rsid w:val="003E0772"/>
    <w:rsid w:val="003E1742"/>
    <w:rsid w:val="003E25C7"/>
    <w:rsid w:val="003E4B5D"/>
    <w:rsid w:val="003E53F7"/>
    <w:rsid w:val="003E599B"/>
    <w:rsid w:val="003E5E0D"/>
    <w:rsid w:val="003E7B21"/>
    <w:rsid w:val="003F0AF0"/>
    <w:rsid w:val="003F0EFC"/>
    <w:rsid w:val="003F1BD0"/>
    <w:rsid w:val="003F1E6D"/>
    <w:rsid w:val="003F2A67"/>
    <w:rsid w:val="003F3DA3"/>
    <w:rsid w:val="003F532E"/>
    <w:rsid w:val="003F54C4"/>
    <w:rsid w:val="003F6901"/>
    <w:rsid w:val="003F7636"/>
    <w:rsid w:val="00400FDF"/>
    <w:rsid w:val="00401F0D"/>
    <w:rsid w:val="00403A37"/>
    <w:rsid w:val="00405683"/>
    <w:rsid w:val="004056F1"/>
    <w:rsid w:val="004067A0"/>
    <w:rsid w:val="00407473"/>
    <w:rsid w:val="00411933"/>
    <w:rsid w:val="00411B83"/>
    <w:rsid w:val="00411EDD"/>
    <w:rsid w:val="00412485"/>
    <w:rsid w:val="00414CB5"/>
    <w:rsid w:val="004153DE"/>
    <w:rsid w:val="004158F8"/>
    <w:rsid w:val="00417F9A"/>
    <w:rsid w:val="00422B4A"/>
    <w:rsid w:val="004233FE"/>
    <w:rsid w:val="00423AC6"/>
    <w:rsid w:val="004254DC"/>
    <w:rsid w:val="00426323"/>
    <w:rsid w:val="004276B1"/>
    <w:rsid w:val="00427ABE"/>
    <w:rsid w:val="00430712"/>
    <w:rsid w:val="00430855"/>
    <w:rsid w:val="0043085D"/>
    <w:rsid w:val="0043136C"/>
    <w:rsid w:val="004338B5"/>
    <w:rsid w:val="00437FBD"/>
    <w:rsid w:val="004406A0"/>
    <w:rsid w:val="00441803"/>
    <w:rsid w:val="00442378"/>
    <w:rsid w:val="00446200"/>
    <w:rsid w:val="00447AAF"/>
    <w:rsid w:val="00450D9E"/>
    <w:rsid w:val="0045135F"/>
    <w:rsid w:val="004530EE"/>
    <w:rsid w:val="00454018"/>
    <w:rsid w:val="004555A4"/>
    <w:rsid w:val="00456F63"/>
    <w:rsid w:val="004571DA"/>
    <w:rsid w:val="00460523"/>
    <w:rsid w:val="004605B8"/>
    <w:rsid w:val="004611AA"/>
    <w:rsid w:val="0046177A"/>
    <w:rsid w:val="0046223E"/>
    <w:rsid w:val="0046380F"/>
    <w:rsid w:val="00464324"/>
    <w:rsid w:val="004664BC"/>
    <w:rsid w:val="00466F26"/>
    <w:rsid w:val="004679DD"/>
    <w:rsid w:val="00470374"/>
    <w:rsid w:val="004707AA"/>
    <w:rsid w:val="00470B64"/>
    <w:rsid w:val="00470CD1"/>
    <w:rsid w:val="00472D7F"/>
    <w:rsid w:val="004769A5"/>
    <w:rsid w:val="004802D2"/>
    <w:rsid w:val="00486AD7"/>
    <w:rsid w:val="00486C0C"/>
    <w:rsid w:val="00490AEF"/>
    <w:rsid w:val="00492EE7"/>
    <w:rsid w:val="00493414"/>
    <w:rsid w:val="00493983"/>
    <w:rsid w:val="00493C20"/>
    <w:rsid w:val="00493C80"/>
    <w:rsid w:val="00494C5D"/>
    <w:rsid w:val="00495BAE"/>
    <w:rsid w:val="004964F5"/>
    <w:rsid w:val="00496B7F"/>
    <w:rsid w:val="00496E2C"/>
    <w:rsid w:val="004976B7"/>
    <w:rsid w:val="00497D46"/>
    <w:rsid w:val="004A1DAF"/>
    <w:rsid w:val="004A2436"/>
    <w:rsid w:val="004A2A24"/>
    <w:rsid w:val="004A3433"/>
    <w:rsid w:val="004A356E"/>
    <w:rsid w:val="004A4159"/>
    <w:rsid w:val="004A44A5"/>
    <w:rsid w:val="004A70C1"/>
    <w:rsid w:val="004A7AC8"/>
    <w:rsid w:val="004B035B"/>
    <w:rsid w:val="004B3E62"/>
    <w:rsid w:val="004B4014"/>
    <w:rsid w:val="004B611F"/>
    <w:rsid w:val="004B70EA"/>
    <w:rsid w:val="004B70F1"/>
    <w:rsid w:val="004B771C"/>
    <w:rsid w:val="004C0771"/>
    <w:rsid w:val="004C0D22"/>
    <w:rsid w:val="004C1A49"/>
    <w:rsid w:val="004C64F4"/>
    <w:rsid w:val="004C7307"/>
    <w:rsid w:val="004C7AF0"/>
    <w:rsid w:val="004D0677"/>
    <w:rsid w:val="004D1C76"/>
    <w:rsid w:val="004D273B"/>
    <w:rsid w:val="004D72CD"/>
    <w:rsid w:val="004D78D6"/>
    <w:rsid w:val="004E1040"/>
    <w:rsid w:val="004E15F6"/>
    <w:rsid w:val="004E1D41"/>
    <w:rsid w:val="004E1F2D"/>
    <w:rsid w:val="004E27BA"/>
    <w:rsid w:val="004E2CBB"/>
    <w:rsid w:val="004E30CF"/>
    <w:rsid w:val="004E6327"/>
    <w:rsid w:val="004E69EF"/>
    <w:rsid w:val="004E778A"/>
    <w:rsid w:val="004F2153"/>
    <w:rsid w:val="004F2455"/>
    <w:rsid w:val="004F2F28"/>
    <w:rsid w:val="004F4EE7"/>
    <w:rsid w:val="004F62FD"/>
    <w:rsid w:val="004F6CBD"/>
    <w:rsid w:val="005007CB"/>
    <w:rsid w:val="00501DE3"/>
    <w:rsid w:val="0050209F"/>
    <w:rsid w:val="0050375C"/>
    <w:rsid w:val="005038A2"/>
    <w:rsid w:val="00504077"/>
    <w:rsid w:val="0050447A"/>
    <w:rsid w:val="00504F4A"/>
    <w:rsid w:val="00510F07"/>
    <w:rsid w:val="005113AF"/>
    <w:rsid w:val="005121DC"/>
    <w:rsid w:val="005123B6"/>
    <w:rsid w:val="005138CC"/>
    <w:rsid w:val="00514ABD"/>
    <w:rsid w:val="00515AE2"/>
    <w:rsid w:val="00520983"/>
    <w:rsid w:val="00520A49"/>
    <w:rsid w:val="005222D5"/>
    <w:rsid w:val="005225EF"/>
    <w:rsid w:val="00522E29"/>
    <w:rsid w:val="00523FBE"/>
    <w:rsid w:val="00525BFB"/>
    <w:rsid w:val="005261F1"/>
    <w:rsid w:val="00527564"/>
    <w:rsid w:val="00527C7F"/>
    <w:rsid w:val="00532E85"/>
    <w:rsid w:val="005358B7"/>
    <w:rsid w:val="00537926"/>
    <w:rsid w:val="00540BBE"/>
    <w:rsid w:val="00540C28"/>
    <w:rsid w:val="00541218"/>
    <w:rsid w:val="005424DC"/>
    <w:rsid w:val="00542FE3"/>
    <w:rsid w:val="00544012"/>
    <w:rsid w:val="00544B4E"/>
    <w:rsid w:val="005454E6"/>
    <w:rsid w:val="00545821"/>
    <w:rsid w:val="00546EE2"/>
    <w:rsid w:val="00547BD1"/>
    <w:rsid w:val="00550717"/>
    <w:rsid w:val="00550D75"/>
    <w:rsid w:val="00552DA5"/>
    <w:rsid w:val="00555241"/>
    <w:rsid w:val="00555F73"/>
    <w:rsid w:val="0055717A"/>
    <w:rsid w:val="0056131C"/>
    <w:rsid w:val="00562FA4"/>
    <w:rsid w:val="005635FF"/>
    <w:rsid w:val="005646A4"/>
    <w:rsid w:val="0056476B"/>
    <w:rsid w:val="00566392"/>
    <w:rsid w:val="00567F77"/>
    <w:rsid w:val="00570EBD"/>
    <w:rsid w:val="0057208B"/>
    <w:rsid w:val="00572553"/>
    <w:rsid w:val="005732F0"/>
    <w:rsid w:val="0057387A"/>
    <w:rsid w:val="0057521A"/>
    <w:rsid w:val="00576D5F"/>
    <w:rsid w:val="00577B0B"/>
    <w:rsid w:val="00577DFC"/>
    <w:rsid w:val="00580106"/>
    <w:rsid w:val="00580B8D"/>
    <w:rsid w:val="0058276A"/>
    <w:rsid w:val="00583EF0"/>
    <w:rsid w:val="00585B37"/>
    <w:rsid w:val="00585C1A"/>
    <w:rsid w:val="005907AA"/>
    <w:rsid w:val="00591625"/>
    <w:rsid w:val="00592024"/>
    <w:rsid w:val="00592310"/>
    <w:rsid w:val="0059409E"/>
    <w:rsid w:val="005946C7"/>
    <w:rsid w:val="00594B10"/>
    <w:rsid w:val="00596F06"/>
    <w:rsid w:val="005978E4"/>
    <w:rsid w:val="00597F0F"/>
    <w:rsid w:val="005A09D9"/>
    <w:rsid w:val="005A0A87"/>
    <w:rsid w:val="005A3C77"/>
    <w:rsid w:val="005A59C0"/>
    <w:rsid w:val="005A6CBE"/>
    <w:rsid w:val="005B004B"/>
    <w:rsid w:val="005B2FE0"/>
    <w:rsid w:val="005B30B0"/>
    <w:rsid w:val="005B41DA"/>
    <w:rsid w:val="005B44BB"/>
    <w:rsid w:val="005B46B8"/>
    <w:rsid w:val="005B59DD"/>
    <w:rsid w:val="005B6788"/>
    <w:rsid w:val="005B6993"/>
    <w:rsid w:val="005B6D99"/>
    <w:rsid w:val="005B7284"/>
    <w:rsid w:val="005C0611"/>
    <w:rsid w:val="005C0A6C"/>
    <w:rsid w:val="005C0A74"/>
    <w:rsid w:val="005C10A9"/>
    <w:rsid w:val="005C7B1A"/>
    <w:rsid w:val="005D2607"/>
    <w:rsid w:val="005D26F1"/>
    <w:rsid w:val="005D62EC"/>
    <w:rsid w:val="005D6B45"/>
    <w:rsid w:val="005D72D3"/>
    <w:rsid w:val="005D7BF5"/>
    <w:rsid w:val="005D7E93"/>
    <w:rsid w:val="005E045A"/>
    <w:rsid w:val="005E0859"/>
    <w:rsid w:val="005E133C"/>
    <w:rsid w:val="005E2BB1"/>
    <w:rsid w:val="005E2CDE"/>
    <w:rsid w:val="005E322B"/>
    <w:rsid w:val="005E3326"/>
    <w:rsid w:val="005E3505"/>
    <w:rsid w:val="005E61B4"/>
    <w:rsid w:val="005E729C"/>
    <w:rsid w:val="005E776B"/>
    <w:rsid w:val="005F15A0"/>
    <w:rsid w:val="005F4365"/>
    <w:rsid w:val="005F589B"/>
    <w:rsid w:val="005F6817"/>
    <w:rsid w:val="005F6F85"/>
    <w:rsid w:val="00600062"/>
    <w:rsid w:val="00601056"/>
    <w:rsid w:val="0060329D"/>
    <w:rsid w:val="006046D6"/>
    <w:rsid w:val="006061F1"/>
    <w:rsid w:val="0060665E"/>
    <w:rsid w:val="00606EC2"/>
    <w:rsid w:val="00610C59"/>
    <w:rsid w:val="0061114D"/>
    <w:rsid w:val="00614A42"/>
    <w:rsid w:val="006153E9"/>
    <w:rsid w:val="00616B9E"/>
    <w:rsid w:val="00617995"/>
    <w:rsid w:val="00621748"/>
    <w:rsid w:val="00623B52"/>
    <w:rsid w:val="00626759"/>
    <w:rsid w:val="00626B65"/>
    <w:rsid w:val="00626D44"/>
    <w:rsid w:val="0063212F"/>
    <w:rsid w:val="0063272E"/>
    <w:rsid w:val="00632AAA"/>
    <w:rsid w:val="006336C8"/>
    <w:rsid w:val="0063428D"/>
    <w:rsid w:val="006345D0"/>
    <w:rsid w:val="00635E97"/>
    <w:rsid w:val="00635FFF"/>
    <w:rsid w:val="00636E45"/>
    <w:rsid w:val="00637679"/>
    <w:rsid w:val="006449FC"/>
    <w:rsid w:val="006461C1"/>
    <w:rsid w:val="006503E6"/>
    <w:rsid w:val="006526E1"/>
    <w:rsid w:val="006543D1"/>
    <w:rsid w:val="00655A4B"/>
    <w:rsid w:val="00656A28"/>
    <w:rsid w:val="00657674"/>
    <w:rsid w:val="006610A3"/>
    <w:rsid w:val="00662545"/>
    <w:rsid w:val="00662827"/>
    <w:rsid w:val="00666975"/>
    <w:rsid w:val="0066770C"/>
    <w:rsid w:val="00667C2C"/>
    <w:rsid w:val="00667D2A"/>
    <w:rsid w:val="00667DD3"/>
    <w:rsid w:val="0067010A"/>
    <w:rsid w:val="006731A1"/>
    <w:rsid w:val="006735D1"/>
    <w:rsid w:val="00673B16"/>
    <w:rsid w:val="00674A2E"/>
    <w:rsid w:val="00674F13"/>
    <w:rsid w:val="006757C7"/>
    <w:rsid w:val="00676437"/>
    <w:rsid w:val="006769BA"/>
    <w:rsid w:val="00676ACD"/>
    <w:rsid w:val="00680E05"/>
    <w:rsid w:val="0068168C"/>
    <w:rsid w:val="006816C1"/>
    <w:rsid w:val="00681CF2"/>
    <w:rsid w:val="00682010"/>
    <w:rsid w:val="006822AD"/>
    <w:rsid w:val="00682C65"/>
    <w:rsid w:val="006840EE"/>
    <w:rsid w:val="006848B9"/>
    <w:rsid w:val="00687DB9"/>
    <w:rsid w:val="00690DDE"/>
    <w:rsid w:val="00692339"/>
    <w:rsid w:val="00692717"/>
    <w:rsid w:val="0069299F"/>
    <w:rsid w:val="0069384D"/>
    <w:rsid w:val="00695DC9"/>
    <w:rsid w:val="006961B4"/>
    <w:rsid w:val="00696319"/>
    <w:rsid w:val="0069693E"/>
    <w:rsid w:val="00697258"/>
    <w:rsid w:val="00697F4E"/>
    <w:rsid w:val="006A0690"/>
    <w:rsid w:val="006A0896"/>
    <w:rsid w:val="006A16E8"/>
    <w:rsid w:val="006A282C"/>
    <w:rsid w:val="006A3AF5"/>
    <w:rsid w:val="006A4D7D"/>
    <w:rsid w:val="006A65A3"/>
    <w:rsid w:val="006A7693"/>
    <w:rsid w:val="006B11F8"/>
    <w:rsid w:val="006B13DE"/>
    <w:rsid w:val="006B1649"/>
    <w:rsid w:val="006B1E2D"/>
    <w:rsid w:val="006B2C4C"/>
    <w:rsid w:val="006B371B"/>
    <w:rsid w:val="006B4C04"/>
    <w:rsid w:val="006B4C55"/>
    <w:rsid w:val="006B4F43"/>
    <w:rsid w:val="006B5580"/>
    <w:rsid w:val="006B650B"/>
    <w:rsid w:val="006B6842"/>
    <w:rsid w:val="006B6861"/>
    <w:rsid w:val="006B6870"/>
    <w:rsid w:val="006B6A3C"/>
    <w:rsid w:val="006B71F0"/>
    <w:rsid w:val="006C220B"/>
    <w:rsid w:val="006C2378"/>
    <w:rsid w:val="006C252A"/>
    <w:rsid w:val="006C36A5"/>
    <w:rsid w:val="006C3D87"/>
    <w:rsid w:val="006C49B4"/>
    <w:rsid w:val="006C551C"/>
    <w:rsid w:val="006C5FE6"/>
    <w:rsid w:val="006D136C"/>
    <w:rsid w:val="006D3F63"/>
    <w:rsid w:val="006D766E"/>
    <w:rsid w:val="006E016C"/>
    <w:rsid w:val="006E0583"/>
    <w:rsid w:val="006E2953"/>
    <w:rsid w:val="006E2F8D"/>
    <w:rsid w:val="006E3264"/>
    <w:rsid w:val="006E3D23"/>
    <w:rsid w:val="006E444D"/>
    <w:rsid w:val="006E46D3"/>
    <w:rsid w:val="006E60D3"/>
    <w:rsid w:val="006E6628"/>
    <w:rsid w:val="006E7353"/>
    <w:rsid w:val="006F1CB4"/>
    <w:rsid w:val="006F5B98"/>
    <w:rsid w:val="006F71A1"/>
    <w:rsid w:val="006F759F"/>
    <w:rsid w:val="007005C0"/>
    <w:rsid w:val="00701103"/>
    <w:rsid w:val="007022E6"/>
    <w:rsid w:val="00702A3C"/>
    <w:rsid w:val="00702A52"/>
    <w:rsid w:val="007041FF"/>
    <w:rsid w:val="00704BD8"/>
    <w:rsid w:val="00706191"/>
    <w:rsid w:val="00707D1E"/>
    <w:rsid w:val="00712EEB"/>
    <w:rsid w:val="007131D5"/>
    <w:rsid w:val="0071443F"/>
    <w:rsid w:val="0071541D"/>
    <w:rsid w:val="00715C84"/>
    <w:rsid w:val="007166D9"/>
    <w:rsid w:val="00720BF5"/>
    <w:rsid w:val="007233F6"/>
    <w:rsid w:val="00723B8E"/>
    <w:rsid w:val="00723BD2"/>
    <w:rsid w:val="00723CC8"/>
    <w:rsid w:val="00723CE4"/>
    <w:rsid w:val="00724550"/>
    <w:rsid w:val="007251C2"/>
    <w:rsid w:val="00725F84"/>
    <w:rsid w:val="007261ED"/>
    <w:rsid w:val="00726A58"/>
    <w:rsid w:val="00727E26"/>
    <w:rsid w:val="00731A58"/>
    <w:rsid w:val="00732819"/>
    <w:rsid w:val="00732D15"/>
    <w:rsid w:val="00733107"/>
    <w:rsid w:val="00733635"/>
    <w:rsid w:val="00733D10"/>
    <w:rsid w:val="00734811"/>
    <w:rsid w:val="00734BB9"/>
    <w:rsid w:val="007354B1"/>
    <w:rsid w:val="0074024E"/>
    <w:rsid w:val="007413C3"/>
    <w:rsid w:val="00741695"/>
    <w:rsid w:val="0074313F"/>
    <w:rsid w:val="00743247"/>
    <w:rsid w:val="0074392E"/>
    <w:rsid w:val="00743A8E"/>
    <w:rsid w:val="00745256"/>
    <w:rsid w:val="007455D2"/>
    <w:rsid w:val="0075067B"/>
    <w:rsid w:val="007518B2"/>
    <w:rsid w:val="00751A59"/>
    <w:rsid w:val="007524EA"/>
    <w:rsid w:val="007527E9"/>
    <w:rsid w:val="00755D27"/>
    <w:rsid w:val="0075661E"/>
    <w:rsid w:val="00756DDC"/>
    <w:rsid w:val="00756F9C"/>
    <w:rsid w:val="00757A5D"/>
    <w:rsid w:val="00760301"/>
    <w:rsid w:val="0076262A"/>
    <w:rsid w:val="00763E10"/>
    <w:rsid w:val="00765ACF"/>
    <w:rsid w:val="00765B4A"/>
    <w:rsid w:val="00766854"/>
    <w:rsid w:val="0077055B"/>
    <w:rsid w:val="00770A92"/>
    <w:rsid w:val="00770A95"/>
    <w:rsid w:val="0077229E"/>
    <w:rsid w:val="007742B8"/>
    <w:rsid w:val="0077505E"/>
    <w:rsid w:val="00780B49"/>
    <w:rsid w:val="007824DB"/>
    <w:rsid w:val="007838AB"/>
    <w:rsid w:val="00783DC8"/>
    <w:rsid w:val="0078603C"/>
    <w:rsid w:val="0078769F"/>
    <w:rsid w:val="007879E7"/>
    <w:rsid w:val="0079000E"/>
    <w:rsid w:val="00791065"/>
    <w:rsid w:val="00791DDE"/>
    <w:rsid w:val="00793428"/>
    <w:rsid w:val="00794BB0"/>
    <w:rsid w:val="0079672D"/>
    <w:rsid w:val="0079689F"/>
    <w:rsid w:val="007972B4"/>
    <w:rsid w:val="007A0928"/>
    <w:rsid w:val="007A093D"/>
    <w:rsid w:val="007A0A55"/>
    <w:rsid w:val="007A447E"/>
    <w:rsid w:val="007A4EAB"/>
    <w:rsid w:val="007A6078"/>
    <w:rsid w:val="007A64E7"/>
    <w:rsid w:val="007A6F39"/>
    <w:rsid w:val="007B0060"/>
    <w:rsid w:val="007B1A46"/>
    <w:rsid w:val="007B4CDC"/>
    <w:rsid w:val="007B51E3"/>
    <w:rsid w:val="007B6B93"/>
    <w:rsid w:val="007C0FF8"/>
    <w:rsid w:val="007C27B3"/>
    <w:rsid w:val="007C3618"/>
    <w:rsid w:val="007C4E5E"/>
    <w:rsid w:val="007C7FF9"/>
    <w:rsid w:val="007D1104"/>
    <w:rsid w:val="007D13C5"/>
    <w:rsid w:val="007D1DBC"/>
    <w:rsid w:val="007D1F95"/>
    <w:rsid w:val="007D1F97"/>
    <w:rsid w:val="007D2A02"/>
    <w:rsid w:val="007D4225"/>
    <w:rsid w:val="007D484E"/>
    <w:rsid w:val="007D547C"/>
    <w:rsid w:val="007D655D"/>
    <w:rsid w:val="007E0A7B"/>
    <w:rsid w:val="007E1E31"/>
    <w:rsid w:val="007E5CAE"/>
    <w:rsid w:val="007F0839"/>
    <w:rsid w:val="007F0847"/>
    <w:rsid w:val="007F297A"/>
    <w:rsid w:val="007F2AAD"/>
    <w:rsid w:val="007F775C"/>
    <w:rsid w:val="008003E2"/>
    <w:rsid w:val="00804068"/>
    <w:rsid w:val="00805142"/>
    <w:rsid w:val="00805397"/>
    <w:rsid w:val="008057D8"/>
    <w:rsid w:val="00807862"/>
    <w:rsid w:val="00807906"/>
    <w:rsid w:val="00807AB9"/>
    <w:rsid w:val="00810007"/>
    <w:rsid w:val="00810BF3"/>
    <w:rsid w:val="00810EB6"/>
    <w:rsid w:val="008110F8"/>
    <w:rsid w:val="008125E4"/>
    <w:rsid w:val="008127C2"/>
    <w:rsid w:val="00812E5F"/>
    <w:rsid w:val="008137A5"/>
    <w:rsid w:val="00814409"/>
    <w:rsid w:val="008174CA"/>
    <w:rsid w:val="008217CF"/>
    <w:rsid w:val="00821DAD"/>
    <w:rsid w:val="00823806"/>
    <w:rsid w:val="00824F99"/>
    <w:rsid w:val="00826219"/>
    <w:rsid w:val="00826D5E"/>
    <w:rsid w:val="00827090"/>
    <w:rsid w:val="008306B8"/>
    <w:rsid w:val="00831626"/>
    <w:rsid w:val="00831D7C"/>
    <w:rsid w:val="008344B6"/>
    <w:rsid w:val="00834F58"/>
    <w:rsid w:val="008364BC"/>
    <w:rsid w:val="00836541"/>
    <w:rsid w:val="00836FB1"/>
    <w:rsid w:val="00837746"/>
    <w:rsid w:val="00837C64"/>
    <w:rsid w:val="0084015E"/>
    <w:rsid w:val="00843F9D"/>
    <w:rsid w:val="00844B0B"/>
    <w:rsid w:val="008479E5"/>
    <w:rsid w:val="008518E4"/>
    <w:rsid w:val="00852F51"/>
    <w:rsid w:val="0085521A"/>
    <w:rsid w:val="00855628"/>
    <w:rsid w:val="008569F6"/>
    <w:rsid w:val="00860B72"/>
    <w:rsid w:val="00864487"/>
    <w:rsid w:val="008645B9"/>
    <w:rsid w:val="0086477E"/>
    <w:rsid w:val="0086485A"/>
    <w:rsid w:val="00865A35"/>
    <w:rsid w:val="008676E3"/>
    <w:rsid w:val="00870E57"/>
    <w:rsid w:val="00870F07"/>
    <w:rsid w:val="0087280F"/>
    <w:rsid w:val="008743FA"/>
    <w:rsid w:val="008769DC"/>
    <w:rsid w:val="00876A64"/>
    <w:rsid w:val="00877958"/>
    <w:rsid w:val="008831AA"/>
    <w:rsid w:val="00883758"/>
    <w:rsid w:val="00884899"/>
    <w:rsid w:val="00887BF1"/>
    <w:rsid w:val="008902F2"/>
    <w:rsid w:val="00891EF1"/>
    <w:rsid w:val="00893095"/>
    <w:rsid w:val="008938BB"/>
    <w:rsid w:val="00893D80"/>
    <w:rsid w:val="00896E79"/>
    <w:rsid w:val="008A0543"/>
    <w:rsid w:val="008A22D4"/>
    <w:rsid w:val="008A2905"/>
    <w:rsid w:val="008A3171"/>
    <w:rsid w:val="008A4314"/>
    <w:rsid w:val="008A7F5A"/>
    <w:rsid w:val="008B160D"/>
    <w:rsid w:val="008B32FA"/>
    <w:rsid w:val="008B3A94"/>
    <w:rsid w:val="008B3CEE"/>
    <w:rsid w:val="008B4255"/>
    <w:rsid w:val="008B4291"/>
    <w:rsid w:val="008B58C1"/>
    <w:rsid w:val="008B65D0"/>
    <w:rsid w:val="008B6D1D"/>
    <w:rsid w:val="008B784C"/>
    <w:rsid w:val="008C1EFA"/>
    <w:rsid w:val="008C51E4"/>
    <w:rsid w:val="008C5BF0"/>
    <w:rsid w:val="008C6033"/>
    <w:rsid w:val="008C70E9"/>
    <w:rsid w:val="008D041D"/>
    <w:rsid w:val="008D0B3A"/>
    <w:rsid w:val="008D0EEA"/>
    <w:rsid w:val="008D13EC"/>
    <w:rsid w:val="008D74C6"/>
    <w:rsid w:val="008D76D1"/>
    <w:rsid w:val="008E0872"/>
    <w:rsid w:val="008E125E"/>
    <w:rsid w:val="008E4086"/>
    <w:rsid w:val="008E4105"/>
    <w:rsid w:val="008E4425"/>
    <w:rsid w:val="008E68A6"/>
    <w:rsid w:val="008E6F50"/>
    <w:rsid w:val="008E7F83"/>
    <w:rsid w:val="008F0AA9"/>
    <w:rsid w:val="008F27E2"/>
    <w:rsid w:val="008F45DE"/>
    <w:rsid w:val="008F5670"/>
    <w:rsid w:val="008F5A1D"/>
    <w:rsid w:val="008F630A"/>
    <w:rsid w:val="008F65E6"/>
    <w:rsid w:val="0090066F"/>
    <w:rsid w:val="00903628"/>
    <w:rsid w:val="0090483D"/>
    <w:rsid w:val="009052E0"/>
    <w:rsid w:val="00905A15"/>
    <w:rsid w:val="00910512"/>
    <w:rsid w:val="00912743"/>
    <w:rsid w:val="00914519"/>
    <w:rsid w:val="00914635"/>
    <w:rsid w:val="00917E65"/>
    <w:rsid w:val="00924148"/>
    <w:rsid w:val="009244BC"/>
    <w:rsid w:val="009251C6"/>
    <w:rsid w:val="00926602"/>
    <w:rsid w:val="009273FC"/>
    <w:rsid w:val="009302C1"/>
    <w:rsid w:val="00931B09"/>
    <w:rsid w:val="00932AD9"/>
    <w:rsid w:val="00933102"/>
    <w:rsid w:val="00933A38"/>
    <w:rsid w:val="009355B3"/>
    <w:rsid w:val="009358E1"/>
    <w:rsid w:val="0094164F"/>
    <w:rsid w:val="00941D5F"/>
    <w:rsid w:val="009422D7"/>
    <w:rsid w:val="00942CC1"/>
    <w:rsid w:val="009436EB"/>
    <w:rsid w:val="00943A40"/>
    <w:rsid w:val="009440E9"/>
    <w:rsid w:val="0094441D"/>
    <w:rsid w:val="009462FA"/>
    <w:rsid w:val="00950369"/>
    <w:rsid w:val="00950AB7"/>
    <w:rsid w:val="009512AE"/>
    <w:rsid w:val="00951A58"/>
    <w:rsid w:val="0095533A"/>
    <w:rsid w:val="00956668"/>
    <w:rsid w:val="0095711F"/>
    <w:rsid w:val="00957129"/>
    <w:rsid w:val="00957764"/>
    <w:rsid w:val="00960177"/>
    <w:rsid w:val="0096176B"/>
    <w:rsid w:val="00962FEC"/>
    <w:rsid w:val="00963BF1"/>
    <w:rsid w:val="00967F55"/>
    <w:rsid w:val="0097182C"/>
    <w:rsid w:val="009722CF"/>
    <w:rsid w:val="00974E29"/>
    <w:rsid w:val="00975F8F"/>
    <w:rsid w:val="00980767"/>
    <w:rsid w:val="00980FA7"/>
    <w:rsid w:val="0098111C"/>
    <w:rsid w:val="009812FD"/>
    <w:rsid w:val="009836FB"/>
    <w:rsid w:val="00984DE8"/>
    <w:rsid w:val="00985D7C"/>
    <w:rsid w:val="00986120"/>
    <w:rsid w:val="009869D5"/>
    <w:rsid w:val="0099184D"/>
    <w:rsid w:val="00992FF3"/>
    <w:rsid w:val="00994399"/>
    <w:rsid w:val="00994EE0"/>
    <w:rsid w:val="00996C8B"/>
    <w:rsid w:val="00997B0B"/>
    <w:rsid w:val="009A15CE"/>
    <w:rsid w:val="009A3080"/>
    <w:rsid w:val="009A4D04"/>
    <w:rsid w:val="009A4FE2"/>
    <w:rsid w:val="009A60C8"/>
    <w:rsid w:val="009A7E66"/>
    <w:rsid w:val="009B0501"/>
    <w:rsid w:val="009B07CC"/>
    <w:rsid w:val="009B0B2D"/>
    <w:rsid w:val="009B0C97"/>
    <w:rsid w:val="009B2AFE"/>
    <w:rsid w:val="009B4EF8"/>
    <w:rsid w:val="009C15A5"/>
    <w:rsid w:val="009C247D"/>
    <w:rsid w:val="009C2C1C"/>
    <w:rsid w:val="009C3C51"/>
    <w:rsid w:val="009C5D9B"/>
    <w:rsid w:val="009C6947"/>
    <w:rsid w:val="009D25C3"/>
    <w:rsid w:val="009D3485"/>
    <w:rsid w:val="009D42B4"/>
    <w:rsid w:val="009E0720"/>
    <w:rsid w:val="009E1CF7"/>
    <w:rsid w:val="009E39D1"/>
    <w:rsid w:val="009E496A"/>
    <w:rsid w:val="009E49A3"/>
    <w:rsid w:val="009E6217"/>
    <w:rsid w:val="009E69E0"/>
    <w:rsid w:val="009F0927"/>
    <w:rsid w:val="009F093D"/>
    <w:rsid w:val="009F1FDA"/>
    <w:rsid w:val="009F5907"/>
    <w:rsid w:val="009F611C"/>
    <w:rsid w:val="009F6420"/>
    <w:rsid w:val="009F649D"/>
    <w:rsid w:val="009F6EF0"/>
    <w:rsid w:val="00A00A89"/>
    <w:rsid w:val="00A01C37"/>
    <w:rsid w:val="00A01ED5"/>
    <w:rsid w:val="00A02781"/>
    <w:rsid w:val="00A0305E"/>
    <w:rsid w:val="00A03234"/>
    <w:rsid w:val="00A032AE"/>
    <w:rsid w:val="00A04393"/>
    <w:rsid w:val="00A0699E"/>
    <w:rsid w:val="00A07A6B"/>
    <w:rsid w:val="00A07C93"/>
    <w:rsid w:val="00A1185E"/>
    <w:rsid w:val="00A11EB5"/>
    <w:rsid w:val="00A135BC"/>
    <w:rsid w:val="00A138A5"/>
    <w:rsid w:val="00A161B4"/>
    <w:rsid w:val="00A168D9"/>
    <w:rsid w:val="00A16921"/>
    <w:rsid w:val="00A16CAA"/>
    <w:rsid w:val="00A21BD3"/>
    <w:rsid w:val="00A22132"/>
    <w:rsid w:val="00A22859"/>
    <w:rsid w:val="00A23450"/>
    <w:rsid w:val="00A23A4E"/>
    <w:rsid w:val="00A249AA"/>
    <w:rsid w:val="00A250C2"/>
    <w:rsid w:val="00A258C8"/>
    <w:rsid w:val="00A269B1"/>
    <w:rsid w:val="00A26F78"/>
    <w:rsid w:val="00A276F6"/>
    <w:rsid w:val="00A30D2A"/>
    <w:rsid w:val="00A3373C"/>
    <w:rsid w:val="00A3498D"/>
    <w:rsid w:val="00A35013"/>
    <w:rsid w:val="00A35974"/>
    <w:rsid w:val="00A40659"/>
    <w:rsid w:val="00A40D07"/>
    <w:rsid w:val="00A4299F"/>
    <w:rsid w:val="00A44C4C"/>
    <w:rsid w:val="00A478B7"/>
    <w:rsid w:val="00A5080F"/>
    <w:rsid w:val="00A51FE9"/>
    <w:rsid w:val="00A536A8"/>
    <w:rsid w:val="00A54162"/>
    <w:rsid w:val="00A54845"/>
    <w:rsid w:val="00A563F3"/>
    <w:rsid w:val="00A603F6"/>
    <w:rsid w:val="00A6156C"/>
    <w:rsid w:val="00A62DBE"/>
    <w:rsid w:val="00A6519E"/>
    <w:rsid w:val="00A6569C"/>
    <w:rsid w:val="00A670A6"/>
    <w:rsid w:val="00A703E5"/>
    <w:rsid w:val="00A72480"/>
    <w:rsid w:val="00A803FA"/>
    <w:rsid w:val="00A82065"/>
    <w:rsid w:val="00A83297"/>
    <w:rsid w:val="00A834DC"/>
    <w:rsid w:val="00A835D3"/>
    <w:rsid w:val="00A836CA"/>
    <w:rsid w:val="00A8423C"/>
    <w:rsid w:val="00A84813"/>
    <w:rsid w:val="00A84FFB"/>
    <w:rsid w:val="00A86CD1"/>
    <w:rsid w:val="00A9038E"/>
    <w:rsid w:val="00A90C92"/>
    <w:rsid w:val="00A91E97"/>
    <w:rsid w:val="00A92B14"/>
    <w:rsid w:val="00A93803"/>
    <w:rsid w:val="00A94C8F"/>
    <w:rsid w:val="00A95ABB"/>
    <w:rsid w:val="00A95E74"/>
    <w:rsid w:val="00A9624A"/>
    <w:rsid w:val="00A96310"/>
    <w:rsid w:val="00A972CC"/>
    <w:rsid w:val="00AA0352"/>
    <w:rsid w:val="00AA10A0"/>
    <w:rsid w:val="00AA1774"/>
    <w:rsid w:val="00AA17A2"/>
    <w:rsid w:val="00AA253E"/>
    <w:rsid w:val="00AA277C"/>
    <w:rsid w:val="00AA3450"/>
    <w:rsid w:val="00AA4498"/>
    <w:rsid w:val="00AA51A7"/>
    <w:rsid w:val="00AA74FA"/>
    <w:rsid w:val="00AA7B9F"/>
    <w:rsid w:val="00AB0BF9"/>
    <w:rsid w:val="00AB0F35"/>
    <w:rsid w:val="00AB23BC"/>
    <w:rsid w:val="00AB26F6"/>
    <w:rsid w:val="00AB42F2"/>
    <w:rsid w:val="00AB61CB"/>
    <w:rsid w:val="00AB634B"/>
    <w:rsid w:val="00AB7248"/>
    <w:rsid w:val="00AC13C2"/>
    <w:rsid w:val="00AC15B9"/>
    <w:rsid w:val="00AC2D61"/>
    <w:rsid w:val="00AC3D02"/>
    <w:rsid w:val="00AC431A"/>
    <w:rsid w:val="00AC5DE7"/>
    <w:rsid w:val="00AC7A69"/>
    <w:rsid w:val="00AD069C"/>
    <w:rsid w:val="00AD0950"/>
    <w:rsid w:val="00AD1D0D"/>
    <w:rsid w:val="00AD292D"/>
    <w:rsid w:val="00AD356D"/>
    <w:rsid w:val="00AD597B"/>
    <w:rsid w:val="00AD7563"/>
    <w:rsid w:val="00AE2437"/>
    <w:rsid w:val="00AE367B"/>
    <w:rsid w:val="00AE3FD0"/>
    <w:rsid w:val="00AE460B"/>
    <w:rsid w:val="00AE4CB9"/>
    <w:rsid w:val="00AE5608"/>
    <w:rsid w:val="00AE6A20"/>
    <w:rsid w:val="00AE734A"/>
    <w:rsid w:val="00AE75F8"/>
    <w:rsid w:val="00AE7CB4"/>
    <w:rsid w:val="00AF1335"/>
    <w:rsid w:val="00AF2451"/>
    <w:rsid w:val="00AF35C5"/>
    <w:rsid w:val="00AF4DAA"/>
    <w:rsid w:val="00AF4FDB"/>
    <w:rsid w:val="00AF5264"/>
    <w:rsid w:val="00AF57F0"/>
    <w:rsid w:val="00AF7BBB"/>
    <w:rsid w:val="00B003F4"/>
    <w:rsid w:val="00B01807"/>
    <w:rsid w:val="00B02B0A"/>
    <w:rsid w:val="00B04EA1"/>
    <w:rsid w:val="00B06B79"/>
    <w:rsid w:val="00B06E04"/>
    <w:rsid w:val="00B07336"/>
    <w:rsid w:val="00B07573"/>
    <w:rsid w:val="00B07FDB"/>
    <w:rsid w:val="00B101BF"/>
    <w:rsid w:val="00B11032"/>
    <w:rsid w:val="00B12ADC"/>
    <w:rsid w:val="00B134C9"/>
    <w:rsid w:val="00B1374A"/>
    <w:rsid w:val="00B14D9A"/>
    <w:rsid w:val="00B159ED"/>
    <w:rsid w:val="00B17591"/>
    <w:rsid w:val="00B20CC7"/>
    <w:rsid w:val="00B232C2"/>
    <w:rsid w:val="00B23798"/>
    <w:rsid w:val="00B24F9E"/>
    <w:rsid w:val="00B26E52"/>
    <w:rsid w:val="00B31128"/>
    <w:rsid w:val="00B311FB"/>
    <w:rsid w:val="00B323A5"/>
    <w:rsid w:val="00B3343F"/>
    <w:rsid w:val="00B352CD"/>
    <w:rsid w:val="00B35BD0"/>
    <w:rsid w:val="00B37C73"/>
    <w:rsid w:val="00B40DAB"/>
    <w:rsid w:val="00B414C8"/>
    <w:rsid w:val="00B44432"/>
    <w:rsid w:val="00B44A46"/>
    <w:rsid w:val="00B4594F"/>
    <w:rsid w:val="00B46EE2"/>
    <w:rsid w:val="00B4718E"/>
    <w:rsid w:val="00B504FD"/>
    <w:rsid w:val="00B514C7"/>
    <w:rsid w:val="00B52FF0"/>
    <w:rsid w:val="00B53E31"/>
    <w:rsid w:val="00B561C9"/>
    <w:rsid w:val="00B5712A"/>
    <w:rsid w:val="00B57FF4"/>
    <w:rsid w:val="00B60CAD"/>
    <w:rsid w:val="00B6100B"/>
    <w:rsid w:val="00B61D6E"/>
    <w:rsid w:val="00B6258F"/>
    <w:rsid w:val="00B634C3"/>
    <w:rsid w:val="00B6564D"/>
    <w:rsid w:val="00B66E4C"/>
    <w:rsid w:val="00B70731"/>
    <w:rsid w:val="00B71BA3"/>
    <w:rsid w:val="00B730AA"/>
    <w:rsid w:val="00B74054"/>
    <w:rsid w:val="00B74EEE"/>
    <w:rsid w:val="00B755C2"/>
    <w:rsid w:val="00B76D4E"/>
    <w:rsid w:val="00B7715E"/>
    <w:rsid w:val="00B80F6E"/>
    <w:rsid w:val="00B81B99"/>
    <w:rsid w:val="00B84030"/>
    <w:rsid w:val="00B84390"/>
    <w:rsid w:val="00B86232"/>
    <w:rsid w:val="00B87C25"/>
    <w:rsid w:val="00B9160C"/>
    <w:rsid w:val="00B93643"/>
    <w:rsid w:val="00B93CE5"/>
    <w:rsid w:val="00B94D9F"/>
    <w:rsid w:val="00B94F58"/>
    <w:rsid w:val="00B95EAF"/>
    <w:rsid w:val="00BA0576"/>
    <w:rsid w:val="00BA15E2"/>
    <w:rsid w:val="00BA231B"/>
    <w:rsid w:val="00BA3C30"/>
    <w:rsid w:val="00BA45B6"/>
    <w:rsid w:val="00BA5ADA"/>
    <w:rsid w:val="00BA5AF8"/>
    <w:rsid w:val="00BA6352"/>
    <w:rsid w:val="00BA6CE8"/>
    <w:rsid w:val="00BA7296"/>
    <w:rsid w:val="00BA767C"/>
    <w:rsid w:val="00BB205E"/>
    <w:rsid w:val="00BB280F"/>
    <w:rsid w:val="00BB4471"/>
    <w:rsid w:val="00BB4F55"/>
    <w:rsid w:val="00BB554B"/>
    <w:rsid w:val="00BB55D0"/>
    <w:rsid w:val="00BB6C13"/>
    <w:rsid w:val="00BB7109"/>
    <w:rsid w:val="00BC05CE"/>
    <w:rsid w:val="00BC145E"/>
    <w:rsid w:val="00BC2C57"/>
    <w:rsid w:val="00BC6955"/>
    <w:rsid w:val="00BC7252"/>
    <w:rsid w:val="00BC73FF"/>
    <w:rsid w:val="00BC7B9A"/>
    <w:rsid w:val="00BD01CC"/>
    <w:rsid w:val="00BD2382"/>
    <w:rsid w:val="00BD2795"/>
    <w:rsid w:val="00BD349E"/>
    <w:rsid w:val="00BD3F64"/>
    <w:rsid w:val="00BD6ADE"/>
    <w:rsid w:val="00BD7723"/>
    <w:rsid w:val="00BE0F31"/>
    <w:rsid w:val="00BE26AF"/>
    <w:rsid w:val="00BE31DD"/>
    <w:rsid w:val="00BE3550"/>
    <w:rsid w:val="00BE393F"/>
    <w:rsid w:val="00BE42D1"/>
    <w:rsid w:val="00BE5DAC"/>
    <w:rsid w:val="00BE66B2"/>
    <w:rsid w:val="00BE7493"/>
    <w:rsid w:val="00BE7515"/>
    <w:rsid w:val="00BE790D"/>
    <w:rsid w:val="00BF06C2"/>
    <w:rsid w:val="00BF0E2D"/>
    <w:rsid w:val="00BF49CF"/>
    <w:rsid w:val="00BF4FC7"/>
    <w:rsid w:val="00BF5C03"/>
    <w:rsid w:val="00BF6017"/>
    <w:rsid w:val="00BF700F"/>
    <w:rsid w:val="00C03EB1"/>
    <w:rsid w:val="00C04AAD"/>
    <w:rsid w:val="00C05D9C"/>
    <w:rsid w:val="00C11224"/>
    <w:rsid w:val="00C11547"/>
    <w:rsid w:val="00C11F3F"/>
    <w:rsid w:val="00C12353"/>
    <w:rsid w:val="00C12E6B"/>
    <w:rsid w:val="00C13C98"/>
    <w:rsid w:val="00C15A67"/>
    <w:rsid w:val="00C17A42"/>
    <w:rsid w:val="00C17C2B"/>
    <w:rsid w:val="00C17D86"/>
    <w:rsid w:val="00C21197"/>
    <w:rsid w:val="00C22F0D"/>
    <w:rsid w:val="00C23245"/>
    <w:rsid w:val="00C232CB"/>
    <w:rsid w:val="00C262D9"/>
    <w:rsid w:val="00C278BA"/>
    <w:rsid w:val="00C27D67"/>
    <w:rsid w:val="00C30502"/>
    <w:rsid w:val="00C335D6"/>
    <w:rsid w:val="00C343E6"/>
    <w:rsid w:val="00C34BFA"/>
    <w:rsid w:val="00C42757"/>
    <w:rsid w:val="00C431AC"/>
    <w:rsid w:val="00C437EC"/>
    <w:rsid w:val="00C44D48"/>
    <w:rsid w:val="00C460BE"/>
    <w:rsid w:val="00C47818"/>
    <w:rsid w:val="00C47D56"/>
    <w:rsid w:val="00C50196"/>
    <w:rsid w:val="00C53B8D"/>
    <w:rsid w:val="00C54EAF"/>
    <w:rsid w:val="00C5522A"/>
    <w:rsid w:val="00C557D1"/>
    <w:rsid w:val="00C56350"/>
    <w:rsid w:val="00C568F2"/>
    <w:rsid w:val="00C56A15"/>
    <w:rsid w:val="00C57E6E"/>
    <w:rsid w:val="00C612FA"/>
    <w:rsid w:val="00C6199B"/>
    <w:rsid w:val="00C63EDB"/>
    <w:rsid w:val="00C647FA"/>
    <w:rsid w:val="00C65F47"/>
    <w:rsid w:val="00C65FDA"/>
    <w:rsid w:val="00C66A24"/>
    <w:rsid w:val="00C71732"/>
    <w:rsid w:val="00C71975"/>
    <w:rsid w:val="00C71B93"/>
    <w:rsid w:val="00C72365"/>
    <w:rsid w:val="00C72B58"/>
    <w:rsid w:val="00C74D62"/>
    <w:rsid w:val="00C75432"/>
    <w:rsid w:val="00C75473"/>
    <w:rsid w:val="00C764BC"/>
    <w:rsid w:val="00C76AA6"/>
    <w:rsid w:val="00C802C3"/>
    <w:rsid w:val="00C802F7"/>
    <w:rsid w:val="00C819B9"/>
    <w:rsid w:val="00C82A0B"/>
    <w:rsid w:val="00C83052"/>
    <w:rsid w:val="00C86342"/>
    <w:rsid w:val="00C867C1"/>
    <w:rsid w:val="00C875A0"/>
    <w:rsid w:val="00C909AD"/>
    <w:rsid w:val="00C90EC1"/>
    <w:rsid w:val="00C918F5"/>
    <w:rsid w:val="00C91AC0"/>
    <w:rsid w:val="00C938D8"/>
    <w:rsid w:val="00C944BD"/>
    <w:rsid w:val="00C94C45"/>
    <w:rsid w:val="00C958D8"/>
    <w:rsid w:val="00C964FB"/>
    <w:rsid w:val="00C97645"/>
    <w:rsid w:val="00C976A7"/>
    <w:rsid w:val="00C97805"/>
    <w:rsid w:val="00C97843"/>
    <w:rsid w:val="00CA0D82"/>
    <w:rsid w:val="00CA221C"/>
    <w:rsid w:val="00CA2540"/>
    <w:rsid w:val="00CA25E6"/>
    <w:rsid w:val="00CA347A"/>
    <w:rsid w:val="00CA514F"/>
    <w:rsid w:val="00CA66E0"/>
    <w:rsid w:val="00CA71DF"/>
    <w:rsid w:val="00CA75F8"/>
    <w:rsid w:val="00CB21F1"/>
    <w:rsid w:val="00CB267F"/>
    <w:rsid w:val="00CB2D8B"/>
    <w:rsid w:val="00CB3292"/>
    <w:rsid w:val="00CB4BF7"/>
    <w:rsid w:val="00CB561B"/>
    <w:rsid w:val="00CB59D0"/>
    <w:rsid w:val="00CB66E3"/>
    <w:rsid w:val="00CB75D1"/>
    <w:rsid w:val="00CC0AB3"/>
    <w:rsid w:val="00CC0AFE"/>
    <w:rsid w:val="00CC2E03"/>
    <w:rsid w:val="00CC323B"/>
    <w:rsid w:val="00CC33F0"/>
    <w:rsid w:val="00CC34D2"/>
    <w:rsid w:val="00CC58A8"/>
    <w:rsid w:val="00CC7C97"/>
    <w:rsid w:val="00CD1BAA"/>
    <w:rsid w:val="00CD3A46"/>
    <w:rsid w:val="00CD408A"/>
    <w:rsid w:val="00CD4203"/>
    <w:rsid w:val="00CD55F7"/>
    <w:rsid w:val="00CD678D"/>
    <w:rsid w:val="00CD77B2"/>
    <w:rsid w:val="00CE11FE"/>
    <w:rsid w:val="00CE12DF"/>
    <w:rsid w:val="00CE2AF4"/>
    <w:rsid w:val="00CE447D"/>
    <w:rsid w:val="00CE46DE"/>
    <w:rsid w:val="00CE68C6"/>
    <w:rsid w:val="00CE7C70"/>
    <w:rsid w:val="00CF021D"/>
    <w:rsid w:val="00CF0622"/>
    <w:rsid w:val="00CF2A55"/>
    <w:rsid w:val="00CF77BB"/>
    <w:rsid w:val="00D00D4F"/>
    <w:rsid w:val="00D02AD3"/>
    <w:rsid w:val="00D03BF8"/>
    <w:rsid w:val="00D045C5"/>
    <w:rsid w:val="00D04834"/>
    <w:rsid w:val="00D04D34"/>
    <w:rsid w:val="00D054E8"/>
    <w:rsid w:val="00D05BB7"/>
    <w:rsid w:val="00D05DE6"/>
    <w:rsid w:val="00D061AE"/>
    <w:rsid w:val="00D068E5"/>
    <w:rsid w:val="00D073B7"/>
    <w:rsid w:val="00D077A4"/>
    <w:rsid w:val="00D07D54"/>
    <w:rsid w:val="00D12DAF"/>
    <w:rsid w:val="00D14DA8"/>
    <w:rsid w:val="00D1556E"/>
    <w:rsid w:val="00D15B0B"/>
    <w:rsid w:val="00D15F56"/>
    <w:rsid w:val="00D1670D"/>
    <w:rsid w:val="00D168E0"/>
    <w:rsid w:val="00D16FAF"/>
    <w:rsid w:val="00D17F60"/>
    <w:rsid w:val="00D20AB1"/>
    <w:rsid w:val="00D20F57"/>
    <w:rsid w:val="00D24B33"/>
    <w:rsid w:val="00D25494"/>
    <w:rsid w:val="00D25FC3"/>
    <w:rsid w:val="00D26637"/>
    <w:rsid w:val="00D31381"/>
    <w:rsid w:val="00D31706"/>
    <w:rsid w:val="00D31DF2"/>
    <w:rsid w:val="00D3420C"/>
    <w:rsid w:val="00D34605"/>
    <w:rsid w:val="00D34728"/>
    <w:rsid w:val="00D36C46"/>
    <w:rsid w:val="00D36FA0"/>
    <w:rsid w:val="00D376D5"/>
    <w:rsid w:val="00D427C5"/>
    <w:rsid w:val="00D43755"/>
    <w:rsid w:val="00D46331"/>
    <w:rsid w:val="00D463A2"/>
    <w:rsid w:val="00D46EEA"/>
    <w:rsid w:val="00D47E01"/>
    <w:rsid w:val="00D52921"/>
    <w:rsid w:val="00D5344E"/>
    <w:rsid w:val="00D54511"/>
    <w:rsid w:val="00D5520A"/>
    <w:rsid w:val="00D55FC2"/>
    <w:rsid w:val="00D5605E"/>
    <w:rsid w:val="00D601FD"/>
    <w:rsid w:val="00D617EB"/>
    <w:rsid w:val="00D6205D"/>
    <w:rsid w:val="00D624EC"/>
    <w:rsid w:val="00D659ED"/>
    <w:rsid w:val="00D65B5B"/>
    <w:rsid w:val="00D6637A"/>
    <w:rsid w:val="00D6673E"/>
    <w:rsid w:val="00D66CC9"/>
    <w:rsid w:val="00D66D48"/>
    <w:rsid w:val="00D67916"/>
    <w:rsid w:val="00D70237"/>
    <w:rsid w:val="00D70FAE"/>
    <w:rsid w:val="00D71F49"/>
    <w:rsid w:val="00D72160"/>
    <w:rsid w:val="00D72E17"/>
    <w:rsid w:val="00D72F5E"/>
    <w:rsid w:val="00D73951"/>
    <w:rsid w:val="00D73C84"/>
    <w:rsid w:val="00D7627E"/>
    <w:rsid w:val="00D76A30"/>
    <w:rsid w:val="00D76AD1"/>
    <w:rsid w:val="00D778EF"/>
    <w:rsid w:val="00D77B0A"/>
    <w:rsid w:val="00D82BEF"/>
    <w:rsid w:val="00D8499F"/>
    <w:rsid w:val="00D87669"/>
    <w:rsid w:val="00D9031B"/>
    <w:rsid w:val="00D90782"/>
    <w:rsid w:val="00D91B54"/>
    <w:rsid w:val="00D936AD"/>
    <w:rsid w:val="00D951D4"/>
    <w:rsid w:val="00DA1E4B"/>
    <w:rsid w:val="00DA1EA8"/>
    <w:rsid w:val="00DA34B2"/>
    <w:rsid w:val="00DA42D2"/>
    <w:rsid w:val="00DA473A"/>
    <w:rsid w:val="00DA4B2B"/>
    <w:rsid w:val="00DA4B89"/>
    <w:rsid w:val="00DA5B3D"/>
    <w:rsid w:val="00DA5BD8"/>
    <w:rsid w:val="00DA692D"/>
    <w:rsid w:val="00DA7B6F"/>
    <w:rsid w:val="00DB0381"/>
    <w:rsid w:val="00DB04BA"/>
    <w:rsid w:val="00DB117B"/>
    <w:rsid w:val="00DB1EBD"/>
    <w:rsid w:val="00DB2136"/>
    <w:rsid w:val="00DB25D0"/>
    <w:rsid w:val="00DB2F49"/>
    <w:rsid w:val="00DB3699"/>
    <w:rsid w:val="00DB45B2"/>
    <w:rsid w:val="00DB726A"/>
    <w:rsid w:val="00DC0132"/>
    <w:rsid w:val="00DC16DE"/>
    <w:rsid w:val="00DC4650"/>
    <w:rsid w:val="00DC49EB"/>
    <w:rsid w:val="00DC5039"/>
    <w:rsid w:val="00DC7CC3"/>
    <w:rsid w:val="00DC7CEF"/>
    <w:rsid w:val="00DD015C"/>
    <w:rsid w:val="00DD0D31"/>
    <w:rsid w:val="00DD23D2"/>
    <w:rsid w:val="00DD2E28"/>
    <w:rsid w:val="00DD3918"/>
    <w:rsid w:val="00DD39BD"/>
    <w:rsid w:val="00DD3CC7"/>
    <w:rsid w:val="00DD43DA"/>
    <w:rsid w:val="00DE0DC7"/>
    <w:rsid w:val="00DE1882"/>
    <w:rsid w:val="00DE2031"/>
    <w:rsid w:val="00DE2F68"/>
    <w:rsid w:val="00DE3076"/>
    <w:rsid w:val="00DE3423"/>
    <w:rsid w:val="00DE3EC2"/>
    <w:rsid w:val="00DE7388"/>
    <w:rsid w:val="00DF07E8"/>
    <w:rsid w:val="00DF2218"/>
    <w:rsid w:val="00DF5628"/>
    <w:rsid w:val="00DF722B"/>
    <w:rsid w:val="00DF7583"/>
    <w:rsid w:val="00E01602"/>
    <w:rsid w:val="00E02D14"/>
    <w:rsid w:val="00E0383A"/>
    <w:rsid w:val="00E0593D"/>
    <w:rsid w:val="00E06376"/>
    <w:rsid w:val="00E06416"/>
    <w:rsid w:val="00E078F1"/>
    <w:rsid w:val="00E07DE1"/>
    <w:rsid w:val="00E11102"/>
    <w:rsid w:val="00E11782"/>
    <w:rsid w:val="00E11FD0"/>
    <w:rsid w:val="00E13E29"/>
    <w:rsid w:val="00E14A2A"/>
    <w:rsid w:val="00E14CFF"/>
    <w:rsid w:val="00E16062"/>
    <w:rsid w:val="00E171F3"/>
    <w:rsid w:val="00E17852"/>
    <w:rsid w:val="00E20085"/>
    <w:rsid w:val="00E20704"/>
    <w:rsid w:val="00E2265A"/>
    <w:rsid w:val="00E22A16"/>
    <w:rsid w:val="00E24481"/>
    <w:rsid w:val="00E27C68"/>
    <w:rsid w:val="00E318B7"/>
    <w:rsid w:val="00E31F7F"/>
    <w:rsid w:val="00E32440"/>
    <w:rsid w:val="00E32CF1"/>
    <w:rsid w:val="00E33365"/>
    <w:rsid w:val="00E342CF"/>
    <w:rsid w:val="00E361CD"/>
    <w:rsid w:val="00E3708D"/>
    <w:rsid w:val="00E37C4C"/>
    <w:rsid w:val="00E40171"/>
    <w:rsid w:val="00E41BF4"/>
    <w:rsid w:val="00E44946"/>
    <w:rsid w:val="00E44E5E"/>
    <w:rsid w:val="00E466B4"/>
    <w:rsid w:val="00E47972"/>
    <w:rsid w:val="00E505AC"/>
    <w:rsid w:val="00E522BB"/>
    <w:rsid w:val="00E52A1F"/>
    <w:rsid w:val="00E544AA"/>
    <w:rsid w:val="00E54B82"/>
    <w:rsid w:val="00E55C83"/>
    <w:rsid w:val="00E6163A"/>
    <w:rsid w:val="00E62026"/>
    <w:rsid w:val="00E633A6"/>
    <w:rsid w:val="00E66A3E"/>
    <w:rsid w:val="00E67052"/>
    <w:rsid w:val="00E67EA7"/>
    <w:rsid w:val="00E710E6"/>
    <w:rsid w:val="00E71C90"/>
    <w:rsid w:val="00E7266D"/>
    <w:rsid w:val="00E7288A"/>
    <w:rsid w:val="00E72CFE"/>
    <w:rsid w:val="00E73CFA"/>
    <w:rsid w:val="00E7647B"/>
    <w:rsid w:val="00E7720A"/>
    <w:rsid w:val="00E773EC"/>
    <w:rsid w:val="00E804B5"/>
    <w:rsid w:val="00E813D0"/>
    <w:rsid w:val="00E81DEC"/>
    <w:rsid w:val="00E834C9"/>
    <w:rsid w:val="00E90AE3"/>
    <w:rsid w:val="00E91941"/>
    <w:rsid w:val="00E92432"/>
    <w:rsid w:val="00E95830"/>
    <w:rsid w:val="00E959F2"/>
    <w:rsid w:val="00E95D7C"/>
    <w:rsid w:val="00E965ED"/>
    <w:rsid w:val="00EA1A7C"/>
    <w:rsid w:val="00EA1CE7"/>
    <w:rsid w:val="00EA24EC"/>
    <w:rsid w:val="00EA4AA2"/>
    <w:rsid w:val="00EA57B9"/>
    <w:rsid w:val="00EA778C"/>
    <w:rsid w:val="00EB08C9"/>
    <w:rsid w:val="00EB17A4"/>
    <w:rsid w:val="00EB1B9B"/>
    <w:rsid w:val="00EB4178"/>
    <w:rsid w:val="00EB48D1"/>
    <w:rsid w:val="00EB5358"/>
    <w:rsid w:val="00EB62A9"/>
    <w:rsid w:val="00EB6497"/>
    <w:rsid w:val="00EB6C84"/>
    <w:rsid w:val="00EB78C6"/>
    <w:rsid w:val="00EB7B3C"/>
    <w:rsid w:val="00EC06EB"/>
    <w:rsid w:val="00EC0C02"/>
    <w:rsid w:val="00EC1939"/>
    <w:rsid w:val="00EC2022"/>
    <w:rsid w:val="00EC2034"/>
    <w:rsid w:val="00EC20AC"/>
    <w:rsid w:val="00EC2217"/>
    <w:rsid w:val="00EC51CA"/>
    <w:rsid w:val="00EC5A2E"/>
    <w:rsid w:val="00EC6E9D"/>
    <w:rsid w:val="00ED084D"/>
    <w:rsid w:val="00ED2024"/>
    <w:rsid w:val="00ED363F"/>
    <w:rsid w:val="00ED63C8"/>
    <w:rsid w:val="00ED7E84"/>
    <w:rsid w:val="00EE0A2D"/>
    <w:rsid w:val="00EE0A54"/>
    <w:rsid w:val="00EE2BF1"/>
    <w:rsid w:val="00EE4A68"/>
    <w:rsid w:val="00EE6C6E"/>
    <w:rsid w:val="00EE76D7"/>
    <w:rsid w:val="00EF0192"/>
    <w:rsid w:val="00EF13EE"/>
    <w:rsid w:val="00EF4F72"/>
    <w:rsid w:val="00EF5826"/>
    <w:rsid w:val="00EF6D99"/>
    <w:rsid w:val="00EF7D0F"/>
    <w:rsid w:val="00F001E2"/>
    <w:rsid w:val="00F0042F"/>
    <w:rsid w:val="00F02DC6"/>
    <w:rsid w:val="00F03AF5"/>
    <w:rsid w:val="00F04E07"/>
    <w:rsid w:val="00F050B1"/>
    <w:rsid w:val="00F070AA"/>
    <w:rsid w:val="00F07107"/>
    <w:rsid w:val="00F07505"/>
    <w:rsid w:val="00F11183"/>
    <w:rsid w:val="00F118AB"/>
    <w:rsid w:val="00F12675"/>
    <w:rsid w:val="00F12BB6"/>
    <w:rsid w:val="00F12FAF"/>
    <w:rsid w:val="00F15EB5"/>
    <w:rsid w:val="00F160B5"/>
    <w:rsid w:val="00F17311"/>
    <w:rsid w:val="00F17D33"/>
    <w:rsid w:val="00F206C7"/>
    <w:rsid w:val="00F20B0C"/>
    <w:rsid w:val="00F227FD"/>
    <w:rsid w:val="00F234AD"/>
    <w:rsid w:val="00F24F39"/>
    <w:rsid w:val="00F267D4"/>
    <w:rsid w:val="00F269AF"/>
    <w:rsid w:val="00F2709C"/>
    <w:rsid w:val="00F27F01"/>
    <w:rsid w:val="00F30CE0"/>
    <w:rsid w:val="00F313B2"/>
    <w:rsid w:val="00F3233C"/>
    <w:rsid w:val="00F32416"/>
    <w:rsid w:val="00F32E7B"/>
    <w:rsid w:val="00F3372E"/>
    <w:rsid w:val="00F34690"/>
    <w:rsid w:val="00F36091"/>
    <w:rsid w:val="00F40B3E"/>
    <w:rsid w:val="00F40E99"/>
    <w:rsid w:val="00F417AC"/>
    <w:rsid w:val="00F42A1D"/>
    <w:rsid w:val="00F42CD9"/>
    <w:rsid w:val="00F42EA3"/>
    <w:rsid w:val="00F46B43"/>
    <w:rsid w:val="00F46DCD"/>
    <w:rsid w:val="00F47923"/>
    <w:rsid w:val="00F5112E"/>
    <w:rsid w:val="00F524C7"/>
    <w:rsid w:val="00F52722"/>
    <w:rsid w:val="00F52D32"/>
    <w:rsid w:val="00F54197"/>
    <w:rsid w:val="00F55036"/>
    <w:rsid w:val="00F55281"/>
    <w:rsid w:val="00F5537C"/>
    <w:rsid w:val="00F558A5"/>
    <w:rsid w:val="00F57023"/>
    <w:rsid w:val="00F57429"/>
    <w:rsid w:val="00F60516"/>
    <w:rsid w:val="00F6073B"/>
    <w:rsid w:val="00F613FE"/>
    <w:rsid w:val="00F64E03"/>
    <w:rsid w:val="00F64E81"/>
    <w:rsid w:val="00F66908"/>
    <w:rsid w:val="00F67100"/>
    <w:rsid w:val="00F67FE1"/>
    <w:rsid w:val="00F70D59"/>
    <w:rsid w:val="00F716AC"/>
    <w:rsid w:val="00F71FF0"/>
    <w:rsid w:val="00F72090"/>
    <w:rsid w:val="00F7325C"/>
    <w:rsid w:val="00F738C8"/>
    <w:rsid w:val="00F76358"/>
    <w:rsid w:val="00F767C4"/>
    <w:rsid w:val="00F80117"/>
    <w:rsid w:val="00F81A93"/>
    <w:rsid w:val="00F81DF9"/>
    <w:rsid w:val="00F82286"/>
    <w:rsid w:val="00F86636"/>
    <w:rsid w:val="00F86844"/>
    <w:rsid w:val="00F86DFD"/>
    <w:rsid w:val="00F87E55"/>
    <w:rsid w:val="00F87ED0"/>
    <w:rsid w:val="00F9125F"/>
    <w:rsid w:val="00F91BD3"/>
    <w:rsid w:val="00F929B0"/>
    <w:rsid w:val="00FA10A0"/>
    <w:rsid w:val="00FA1D1A"/>
    <w:rsid w:val="00FA268D"/>
    <w:rsid w:val="00FA26FC"/>
    <w:rsid w:val="00FA345B"/>
    <w:rsid w:val="00FA3CBC"/>
    <w:rsid w:val="00FA4D31"/>
    <w:rsid w:val="00FA5344"/>
    <w:rsid w:val="00FA54F6"/>
    <w:rsid w:val="00FA5E60"/>
    <w:rsid w:val="00FA6059"/>
    <w:rsid w:val="00FA7002"/>
    <w:rsid w:val="00FA7547"/>
    <w:rsid w:val="00FB1907"/>
    <w:rsid w:val="00FB3B1A"/>
    <w:rsid w:val="00FB43F5"/>
    <w:rsid w:val="00FB4C09"/>
    <w:rsid w:val="00FB5702"/>
    <w:rsid w:val="00FC03A3"/>
    <w:rsid w:val="00FC06C1"/>
    <w:rsid w:val="00FC138C"/>
    <w:rsid w:val="00FC1F9F"/>
    <w:rsid w:val="00FC2A31"/>
    <w:rsid w:val="00FC3344"/>
    <w:rsid w:val="00FC6D7F"/>
    <w:rsid w:val="00FC71E0"/>
    <w:rsid w:val="00FD00BA"/>
    <w:rsid w:val="00FD1CE8"/>
    <w:rsid w:val="00FD1D0F"/>
    <w:rsid w:val="00FD2D68"/>
    <w:rsid w:val="00FD2F67"/>
    <w:rsid w:val="00FD3262"/>
    <w:rsid w:val="00FD3779"/>
    <w:rsid w:val="00FD3BBD"/>
    <w:rsid w:val="00FD3BDE"/>
    <w:rsid w:val="00FD3F8E"/>
    <w:rsid w:val="00FD4CAB"/>
    <w:rsid w:val="00FD4F2E"/>
    <w:rsid w:val="00FD54E0"/>
    <w:rsid w:val="00FD5533"/>
    <w:rsid w:val="00FD558A"/>
    <w:rsid w:val="00FD55C2"/>
    <w:rsid w:val="00FD591F"/>
    <w:rsid w:val="00FD651C"/>
    <w:rsid w:val="00FD659F"/>
    <w:rsid w:val="00FD66F2"/>
    <w:rsid w:val="00FD68D5"/>
    <w:rsid w:val="00FD6D19"/>
    <w:rsid w:val="00FE0667"/>
    <w:rsid w:val="00FE1912"/>
    <w:rsid w:val="00FE1B6D"/>
    <w:rsid w:val="00FE25D1"/>
    <w:rsid w:val="00FE25DA"/>
    <w:rsid w:val="00FE39FD"/>
    <w:rsid w:val="00FE3F4A"/>
    <w:rsid w:val="00FE59E9"/>
    <w:rsid w:val="00FE72B0"/>
    <w:rsid w:val="00FF0D3C"/>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4328EE"/>
  <w15:chartTrackingRefBased/>
  <w15:docId w15:val="{C2F5FF6C-8871-4DD1-A5A9-1466D00D7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E4425"/>
    <w:rPr>
      <w:rFonts w:ascii="Times New Roman" w:hAnsi="Times New Roman"/>
      <w:sz w:val="24"/>
    </w:rPr>
  </w:style>
  <w:style w:type="paragraph" w:styleId="Balk1">
    <w:name w:val="heading 1"/>
    <w:basedOn w:val="ListeParagraf"/>
    <w:next w:val="Normal"/>
    <w:link w:val="Balk1Char"/>
    <w:autoRedefine/>
    <w:uiPriority w:val="9"/>
    <w:qFormat/>
    <w:rsid w:val="00655A4B"/>
    <w:pPr>
      <w:keepNext/>
      <w:keepLines/>
      <w:numPr>
        <w:numId w:val="34"/>
      </w:numPr>
      <w:spacing w:after="0" w:line="240" w:lineRule="auto"/>
      <w:jc w:val="both"/>
      <w:outlineLvl w:val="0"/>
    </w:pPr>
    <w:rPr>
      <w:rFonts w:eastAsiaTheme="majorEastAsia" w:cs="Times New Roman"/>
      <w:b/>
      <w:color w:val="000000" w:themeColor="text1"/>
      <w:szCs w:val="28"/>
    </w:rPr>
  </w:style>
  <w:style w:type="paragraph" w:styleId="Balk2">
    <w:name w:val="heading 2"/>
    <w:basedOn w:val="Normal"/>
    <w:link w:val="Balk2Char"/>
    <w:autoRedefine/>
    <w:uiPriority w:val="9"/>
    <w:qFormat/>
    <w:rsid w:val="000243E3"/>
    <w:pPr>
      <w:spacing w:after="0" w:line="240" w:lineRule="auto"/>
      <w:jc w:val="both"/>
      <w:outlineLvl w:val="1"/>
    </w:pPr>
    <w:rPr>
      <w:rFonts w:eastAsia="Times New Roman" w:cs="Times New Roman"/>
      <w:b/>
      <w:color w:val="000000" w:themeColor="text1"/>
      <w:szCs w:val="36"/>
      <w:lang w:eastAsia="tr-TR"/>
    </w:rPr>
  </w:style>
  <w:style w:type="paragraph" w:styleId="Balk3">
    <w:name w:val="heading 3"/>
    <w:basedOn w:val="Normal"/>
    <w:link w:val="Balk3Char"/>
    <w:autoRedefine/>
    <w:uiPriority w:val="9"/>
    <w:qFormat/>
    <w:rsid w:val="00743A8E"/>
    <w:pPr>
      <w:spacing w:after="0" w:line="360" w:lineRule="auto"/>
      <w:jc w:val="both"/>
      <w:outlineLvl w:val="2"/>
    </w:pPr>
    <w:rPr>
      <w:rFonts w:cs="Times New Roman"/>
      <w:b/>
      <w:bCs/>
      <w:szCs w:val="24"/>
    </w:rPr>
  </w:style>
  <w:style w:type="paragraph" w:styleId="Balk4">
    <w:name w:val="heading 4"/>
    <w:basedOn w:val="Normal"/>
    <w:next w:val="Normal"/>
    <w:link w:val="Balk4Char"/>
    <w:uiPriority w:val="9"/>
    <w:unhideWhenUsed/>
    <w:qFormat/>
    <w:rsid w:val="00B755C2"/>
    <w:pPr>
      <w:spacing w:after="0" w:line="360" w:lineRule="auto"/>
      <w:jc w:val="both"/>
      <w:outlineLvl w:val="3"/>
    </w:pPr>
    <w:rPr>
      <w:rFonts w:cs="Times New Roman"/>
      <w:b/>
      <w:bCs/>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655A4B"/>
    <w:rPr>
      <w:rFonts w:ascii="Times New Roman" w:eastAsiaTheme="majorEastAsia" w:hAnsi="Times New Roman" w:cs="Times New Roman"/>
      <w:b/>
      <w:color w:val="000000" w:themeColor="text1"/>
      <w:sz w:val="24"/>
      <w:szCs w:val="28"/>
    </w:rPr>
  </w:style>
  <w:style w:type="character" w:customStyle="1" w:styleId="Balk2Char">
    <w:name w:val="Başlık 2 Char"/>
    <w:basedOn w:val="VarsaylanParagrafYazTipi"/>
    <w:link w:val="Balk2"/>
    <w:uiPriority w:val="9"/>
    <w:rsid w:val="000243E3"/>
    <w:rPr>
      <w:rFonts w:ascii="Times New Roman" w:eastAsia="Times New Roman" w:hAnsi="Times New Roman" w:cs="Times New Roman"/>
      <w:b/>
      <w:color w:val="000000" w:themeColor="text1"/>
      <w:sz w:val="24"/>
      <w:szCs w:val="36"/>
      <w:lang w:eastAsia="tr-TR"/>
    </w:rPr>
  </w:style>
  <w:style w:type="character" w:customStyle="1" w:styleId="Balk3Char">
    <w:name w:val="Başlık 3 Char"/>
    <w:basedOn w:val="VarsaylanParagrafYazTipi"/>
    <w:link w:val="Balk3"/>
    <w:uiPriority w:val="9"/>
    <w:rsid w:val="00743A8E"/>
    <w:rPr>
      <w:rFonts w:ascii="Times New Roman" w:hAnsi="Times New Roman" w:cs="Times New Roman"/>
      <w:b/>
      <w:bCs/>
      <w:sz w:val="24"/>
      <w:szCs w:val="24"/>
    </w:rPr>
  </w:style>
  <w:style w:type="paragraph" w:styleId="T1">
    <w:name w:val="toc 1"/>
    <w:basedOn w:val="Normal"/>
    <w:next w:val="Normal"/>
    <w:autoRedefine/>
    <w:uiPriority w:val="39"/>
    <w:unhideWhenUsed/>
    <w:rsid w:val="00FD2D68"/>
    <w:pPr>
      <w:tabs>
        <w:tab w:val="left" w:pos="880"/>
        <w:tab w:val="right" w:leader="dot" w:pos="8494"/>
      </w:tabs>
      <w:spacing w:after="0" w:line="240" w:lineRule="auto"/>
      <w:jc w:val="both"/>
    </w:pPr>
    <w:rPr>
      <w:rFonts w:cs="Times New Roman"/>
      <w:b/>
      <w:bCs/>
      <w:szCs w:val="24"/>
    </w:rPr>
  </w:style>
  <w:style w:type="character" w:styleId="Kpr">
    <w:name w:val="Hyperlink"/>
    <w:basedOn w:val="VarsaylanParagrafYazTipi"/>
    <w:uiPriority w:val="99"/>
    <w:unhideWhenUsed/>
    <w:rsid w:val="00414CB5"/>
    <w:rPr>
      <w:color w:val="0000FF" w:themeColor="hyperlink"/>
      <w:u w:val="single"/>
    </w:rPr>
  </w:style>
  <w:style w:type="paragraph" w:customStyle="1" w:styleId="NDEKLER1">
    <w:name w:val="İÇİNDEKİLER 1"/>
    <w:basedOn w:val="Normal"/>
    <w:link w:val="NDEKLER1Char"/>
    <w:autoRedefine/>
    <w:qFormat/>
    <w:rsid w:val="00DF07E8"/>
    <w:pPr>
      <w:spacing w:after="0" w:line="360" w:lineRule="auto"/>
      <w:jc w:val="both"/>
    </w:pPr>
    <w:rPr>
      <w:rFonts w:cs="Times New Roman"/>
      <w:szCs w:val="24"/>
    </w:rPr>
  </w:style>
  <w:style w:type="paragraph" w:styleId="TBal">
    <w:name w:val="TOC Heading"/>
    <w:basedOn w:val="Balk1"/>
    <w:next w:val="Normal"/>
    <w:uiPriority w:val="39"/>
    <w:unhideWhenUsed/>
    <w:qFormat/>
    <w:rsid w:val="00541218"/>
    <w:pPr>
      <w:spacing w:before="240" w:line="259" w:lineRule="auto"/>
      <w:outlineLvl w:val="9"/>
    </w:pPr>
    <w:rPr>
      <w:rFonts w:asciiTheme="majorHAnsi" w:hAnsiTheme="majorHAnsi"/>
      <w:bCs/>
      <w:color w:val="365F91" w:themeColor="accent1" w:themeShade="BF"/>
      <w:sz w:val="32"/>
      <w:szCs w:val="32"/>
      <w:lang w:eastAsia="tr-TR"/>
    </w:rPr>
  </w:style>
  <w:style w:type="character" w:customStyle="1" w:styleId="NDEKLER1Char">
    <w:name w:val="İÇİNDEKİLER 1 Char"/>
    <w:basedOn w:val="VarsaylanParagrafYazTipi"/>
    <w:link w:val="NDEKLER1"/>
    <w:rsid w:val="00DF07E8"/>
    <w:rPr>
      <w:rFonts w:ascii="Times New Roman" w:hAnsi="Times New Roman" w:cs="Times New Roman"/>
      <w:sz w:val="24"/>
      <w:szCs w:val="24"/>
    </w:rPr>
  </w:style>
  <w:style w:type="paragraph" w:styleId="T2">
    <w:name w:val="toc 2"/>
    <w:basedOn w:val="Normal"/>
    <w:next w:val="Normal"/>
    <w:autoRedefine/>
    <w:uiPriority w:val="39"/>
    <w:unhideWhenUsed/>
    <w:rsid w:val="00AF4DAA"/>
    <w:pPr>
      <w:tabs>
        <w:tab w:val="right" w:leader="dot" w:pos="8494"/>
      </w:tabs>
      <w:spacing w:after="0" w:line="240" w:lineRule="auto"/>
      <w:jc w:val="both"/>
    </w:pPr>
  </w:style>
  <w:style w:type="paragraph" w:styleId="T3">
    <w:name w:val="toc 3"/>
    <w:basedOn w:val="Normal"/>
    <w:next w:val="Normal"/>
    <w:autoRedefine/>
    <w:uiPriority w:val="39"/>
    <w:unhideWhenUsed/>
    <w:rsid w:val="00D045C5"/>
    <w:pPr>
      <w:spacing w:after="100"/>
      <w:ind w:left="440"/>
    </w:pPr>
  </w:style>
  <w:style w:type="paragraph" w:styleId="ListeParagraf">
    <w:name w:val="List Paragraph"/>
    <w:basedOn w:val="Normal"/>
    <w:uiPriority w:val="34"/>
    <w:qFormat/>
    <w:rsid w:val="004C0771"/>
    <w:pPr>
      <w:ind w:left="720"/>
      <w:contextualSpacing/>
    </w:pPr>
  </w:style>
  <w:style w:type="table" w:styleId="TabloKlavuzu">
    <w:name w:val="Table Grid"/>
    <w:basedOn w:val="NormalTablo"/>
    <w:uiPriority w:val="59"/>
    <w:rsid w:val="006E2F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567F77"/>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567F77"/>
    <w:rPr>
      <w:rFonts w:ascii="Segoe UI" w:hAnsi="Segoe UI" w:cs="Segoe UI"/>
      <w:sz w:val="18"/>
      <w:szCs w:val="18"/>
    </w:rPr>
  </w:style>
  <w:style w:type="paragraph" w:styleId="ResimYazs">
    <w:name w:val="caption"/>
    <w:basedOn w:val="Normal"/>
    <w:next w:val="Normal"/>
    <w:uiPriority w:val="35"/>
    <w:unhideWhenUsed/>
    <w:qFormat/>
    <w:rsid w:val="000E4DE7"/>
    <w:pPr>
      <w:spacing w:line="240" w:lineRule="auto"/>
    </w:pPr>
    <w:rPr>
      <w:i/>
      <w:iCs/>
      <w:color w:val="1F497D" w:themeColor="text2"/>
      <w:sz w:val="18"/>
      <w:szCs w:val="18"/>
    </w:rPr>
  </w:style>
  <w:style w:type="paragraph" w:styleId="ekillerTablosu">
    <w:name w:val="table of figures"/>
    <w:basedOn w:val="Normal"/>
    <w:next w:val="Normal"/>
    <w:uiPriority w:val="99"/>
    <w:unhideWhenUsed/>
    <w:rsid w:val="000B40FB"/>
    <w:pPr>
      <w:spacing w:after="0"/>
    </w:pPr>
  </w:style>
  <w:style w:type="paragraph" w:styleId="HTMLncedenBiimlendirilmi">
    <w:name w:val="HTML Preformatted"/>
    <w:basedOn w:val="Normal"/>
    <w:link w:val="HTMLncedenBiimlendirilmiChar"/>
    <w:uiPriority w:val="99"/>
    <w:unhideWhenUsed/>
    <w:rsid w:val="00876A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rsid w:val="00876A64"/>
    <w:rPr>
      <w:rFonts w:ascii="Courier New" w:eastAsia="Times New Roman" w:hAnsi="Courier New" w:cs="Courier New"/>
      <w:sz w:val="20"/>
      <w:szCs w:val="20"/>
      <w:lang w:eastAsia="tr-TR"/>
    </w:rPr>
  </w:style>
  <w:style w:type="paragraph" w:customStyle="1" w:styleId="stBilgi1">
    <w:name w:val="Üst Bilgi1"/>
    <w:basedOn w:val="Normal"/>
    <w:next w:val="stBilgi"/>
    <w:link w:val="stBilgiChar"/>
    <w:uiPriority w:val="99"/>
    <w:unhideWhenUsed/>
    <w:rsid w:val="00F55036"/>
    <w:pPr>
      <w:tabs>
        <w:tab w:val="center" w:pos="4536"/>
        <w:tab w:val="right" w:pos="9072"/>
      </w:tabs>
      <w:spacing w:after="0" w:line="240" w:lineRule="auto"/>
      <w:jc w:val="both"/>
    </w:pPr>
  </w:style>
  <w:style w:type="character" w:customStyle="1" w:styleId="stBilgiChar">
    <w:name w:val="Üst Bilgi Char"/>
    <w:basedOn w:val="VarsaylanParagrafYazTipi"/>
    <w:link w:val="stBilgi1"/>
    <w:uiPriority w:val="99"/>
    <w:rsid w:val="00F55036"/>
    <w:rPr>
      <w:rFonts w:ascii="Times New Roman" w:hAnsi="Times New Roman"/>
      <w:sz w:val="24"/>
    </w:rPr>
  </w:style>
  <w:style w:type="paragraph" w:customStyle="1" w:styleId="AltBilgi1">
    <w:name w:val="Alt Bilgi1"/>
    <w:basedOn w:val="Normal"/>
    <w:next w:val="AltBilgi"/>
    <w:link w:val="AltBilgiChar"/>
    <w:uiPriority w:val="99"/>
    <w:unhideWhenUsed/>
    <w:rsid w:val="00F55036"/>
    <w:pPr>
      <w:tabs>
        <w:tab w:val="center" w:pos="4536"/>
        <w:tab w:val="right" w:pos="9072"/>
      </w:tabs>
      <w:spacing w:after="0" w:line="240" w:lineRule="auto"/>
      <w:jc w:val="both"/>
    </w:pPr>
  </w:style>
  <w:style w:type="character" w:customStyle="1" w:styleId="AltBilgiChar">
    <w:name w:val="Alt Bilgi Char"/>
    <w:basedOn w:val="VarsaylanParagrafYazTipi"/>
    <w:link w:val="AltBilgi1"/>
    <w:uiPriority w:val="99"/>
    <w:rsid w:val="00F55036"/>
    <w:rPr>
      <w:rFonts w:ascii="Times New Roman" w:hAnsi="Times New Roman"/>
      <w:sz w:val="24"/>
    </w:rPr>
  </w:style>
  <w:style w:type="paragraph" w:styleId="stBilgi">
    <w:name w:val="header"/>
    <w:basedOn w:val="Normal"/>
    <w:link w:val="stBilgiChar1"/>
    <w:uiPriority w:val="99"/>
    <w:unhideWhenUsed/>
    <w:rsid w:val="00F55036"/>
    <w:pPr>
      <w:tabs>
        <w:tab w:val="center" w:pos="4536"/>
        <w:tab w:val="right" w:pos="9072"/>
      </w:tabs>
      <w:spacing w:after="0" w:line="240" w:lineRule="auto"/>
    </w:pPr>
  </w:style>
  <w:style w:type="character" w:customStyle="1" w:styleId="stBilgiChar1">
    <w:name w:val="Üst Bilgi Char1"/>
    <w:basedOn w:val="VarsaylanParagrafYazTipi"/>
    <w:link w:val="stBilgi"/>
    <w:uiPriority w:val="99"/>
    <w:rsid w:val="00F55036"/>
  </w:style>
  <w:style w:type="paragraph" w:styleId="AltBilgi">
    <w:name w:val="footer"/>
    <w:basedOn w:val="Normal"/>
    <w:link w:val="AltBilgiChar1"/>
    <w:uiPriority w:val="99"/>
    <w:unhideWhenUsed/>
    <w:rsid w:val="00F55036"/>
    <w:pPr>
      <w:tabs>
        <w:tab w:val="center" w:pos="4536"/>
        <w:tab w:val="right" w:pos="9072"/>
      </w:tabs>
      <w:spacing w:after="0" w:line="240" w:lineRule="auto"/>
    </w:pPr>
  </w:style>
  <w:style w:type="character" w:customStyle="1" w:styleId="AltBilgiChar1">
    <w:name w:val="Alt Bilgi Char1"/>
    <w:basedOn w:val="VarsaylanParagrafYazTipi"/>
    <w:link w:val="AltBilgi"/>
    <w:uiPriority w:val="99"/>
    <w:rsid w:val="00F55036"/>
  </w:style>
  <w:style w:type="character" w:styleId="zmlenmeyenBahsetme">
    <w:name w:val="Unresolved Mention"/>
    <w:basedOn w:val="VarsaylanParagrafYazTipi"/>
    <w:uiPriority w:val="99"/>
    <w:semiHidden/>
    <w:unhideWhenUsed/>
    <w:rsid w:val="00673B16"/>
    <w:rPr>
      <w:color w:val="605E5C"/>
      <w:shd w:val="clear" w:color="auto" w:fill="E1DFDD"/>
    </w:rPr>
  </w:style>
  <w:style w:type="paragraph" w:styleId="T4">
    <w:name w:val="toc 4"/>
    <w:basedOn w:val="Normal"/>
    <w:next w:val="Normal"/>
    <w:autoRedefine/>
    <w:uiPriority w:val="39"/>
    <w:unhideWhenUsed/>
    <w:rsid w:val="00BF06C2"/>
    <w:pPr>
      <w:spacing w:after="100" w:line="259" w:lineRule="auto"/>
      <w:ind w:left="660"/>
    </w:pPr>
    <w:rPr>
      <w:rFonts w:eastAsiaTheme="minorEastAsia"/>
      <w:lang w:eastAsia="tr-TR"/>
    </w:rPr>
  </w:style>
  <w:style w:type="paragraph" w:styleId="T5">
    <w:name w:val="toc 5"/>
    <w:basedOn w:val="Normal"/>
    <w:next w:val="Normal"/>
    <w:autoRedefine/>
    <w:uiPriority w:val="39"/>
    <w:unhideWhenUsed/>
    <w:rsid w:val="00BF06C2"/>
    <w:pPr>
      <w:spacing w:after="100" w:line="259" w:lineRule="auto"/>
      <w:ind w:left="880"/>
    </w:pPr>
    <w:rPr>
      <w:rFonts w:eastAsiaTheme="minorEastAsia"/>
      <w:lang w:eastAsia="tr-TR"/>
    </w:rPr>
  </w:style>
  <w:style w:type="paragraph" w:styleId="T6">
    <w:name w:val="toc 6"/>
    <w:basedOn w:val="Normal"/>
    <w:next w:val="Normal"/>
    <w:autoRedefine/>
    <w:uiPriority w:val="39"/>
    <w:unhideWhenUsed/>
    <w:rsid w:val="00BF06C2"/>
    <w:pPr>
      <w:spacing w:after="100" w:line="259" w:lineRule="auto"/>
      <w:ind w:left="1100"/>
    </w:pPr>
    <w:rPr>
      <w:rFonts w:eastAsiaTheme="minorEastAsia"/>
      <w:lang w:eastAsia="tr-TR"/>
    </w:rPr>
  </w:style>
  <w:style w:type="paragraph" w:styleId="T7">
    <w:name w:val="toc 7"/>
    <w:basedOn w:val="Normal"/>
    <w:next w:val="Normal"/>
    <w:autoRedefine/>
    <w:uiPriority w:val="39"/>
    <w:unhideWhenUsed/>
    <w:rsid w:val="00BF06C2"/>
    <w:pPr>
      <w:spacing w:after="100" w:line="259" w:lineRule="auto"/>
      <w:ind w:left="1320"/>
    </w:pPr>
    <w:rPr>
      <w:rFonts w:eastAsiaTheme="minorEastAsia"/>
      <w:lang w:eastAsia="tr-TR"/>
    </w:rPr>
  </w:style>
  <w:style w:type="paragraph" w:styleId="T8">
    <w:name w:val="toc 8"/>
    <w:basedOn w:val="Normal"/>
    <w:next w:val="Normal"/>
    <w:autoRedefine/>
    <w:uiPriority w:val="39"/>
    <w:unhideWhenUsed/>
    <w:rsid w:val="00BF06C2"/>
    <w:pPr>
      <w:spacing w:after="100" w:line="259" w:lineRule="auto"/>
      <w:ind w:left="1540"/>
    </w:pPr>
    <w:rPr>
      <w:rFonts w:eastAsiaTheme="minorEastAsia"/>
      <w:lang w:eastAsia="tr-TR"/>
    </w:rPr>
  </w:style>
  <w:style w:type="paragraph" w:styleId="T9">
    <w:name w:val="toc 9"/>
    <w:basedOn w:val="Normal"/>
    <w:next w:val="Normal"/>
    <w:autoRedefine/>
    <w:uiPriority w:val="39"/>
    <w:unhideWhenUsed/>
    <w:rsid w:val="00BF06C2"/>
    <w:pPr>
      <w:spacing w:after="100" w:line="259" w:lineRule="auto"/>
      <w:ind w:left="1760"/>
    </w:pPr>
    <w:rPr>
      <w:rFonts w:eastAsiaTheme="minorEastAsia"/>
      <w:lang w:eastAsia="tr-TR"/>
    </w:rPr>
  </w:style>
  <w:style w:type="paragraph" w:styleId="AralkYok">
    <w:name w:val="No Spacing"/>
    <w:uiPriority w:val="1"/>
    <w:qFormat/>
    <w:rsid w:val="00D34728"/>
    <w:pPr>
      <w:spacing w:after="0" w:line="240" w:lineRule="auto"/>
    </w:pPr>
    <w:rPr>
      <w:rFonts w:eastAsia="MS Mincho"/>
    </w:rPr>
  </w:style>
  <w:style w:type="paragraph" w:styleId="NormalWeb">
    <w:name w:val="Normal (Web)"/>
    <w:basedOn w:val="Normal"/>
    <w:uiPriority w:val="99"/>
    <w:semiHidden/>
    <w:unhideWhenUsed/>
    <w:rsid w:val="008D13EC"/>
    <w:pPr>
      <w:spacing w:before="100" w:beforeAutospacing="1" w:after="100" w:afterAutospacing="1" w:line="240" w:lineRule="auto"/>
    </w:pPr>
    <w:rPr>
      <w:rFonts w:eastAsia="Times New Roman" w:cs="Times New Roman"/>
      <w:szCs w:val="24"/>
      <w:lang w:eastAsia="tr-TR"/>
    </w:rPr>
  </w:style>
  <w:style w:type="paragraph" w:customStyle="1" w:styleId="Default">
    <w:name w:val="Default"/>
    <w:rsid w:val="003D4C22"/>
    <w:pPr>
      <w:autoSpaceDE w:val="0"/>
      <w:autoSpaceDN w:val="0"/>
      <w:adjustRightInd w:val="0"/>
      <w:spacing w:after="0" w:line="240" w:lineRule="auto"/>
    </w:pPr>
    <w:rPr>
      <w:rFonts w:ascii="Times New Roman" w:hAnsi="Times New Roman" w:cs="Times New Roman"/>
      <w:color w:val="000000"/>
      <w:sz w:val="24"/>
      <w:szCs w:val="24"/>
    </w:rPr>
  </w:style>
  <w:style w:type="character" w:styleId="AklamaBavurusu">
    <w:name w:val="annotation reference"/>
    <w:basedOn w:val="VarsaylanParagrafYazTipi"/>
    <w:uiPriority w:val="99"/>
    <w:semiHidden/>
    <w:unhideWhenUsed/>
    <w:rsid w:val="00C82A0B"/>
    <w:rPr>
      <w:sz w:val="16"/>
      <w:szCs w:val="16"/>
    </w:rPr>
  </w:style>
  <w:style w:type="paragraph" w:styleId="AklamaMetni">
    <w:name w:val="annotation text"/>
    <w:basedOn w:val="Normal"/>
    <w:link w:val="AklamaMetniChar"/>
    <w:uiPriority w:val="99"/>
    <w:semiHidden/>
    <w:unhideWhenUsed/>
    <w:rsid w:val="00C82A0B"/>
    <w:pPr>
      <w:spacing w:line="240" w:lineRule="auto"/>
    </w:pPr>
    <w:rPr>
      <w:sz w:val="20"/>
      <w:szCs w:val="20"/>
    </w:rPr>
  </w:style>
  <w:style w:type="character" w:customStyle="1" w:styleId="AklamaMetniChar">
    <w:name w:val="Açıklama Metni Char"/>
    <w:basedOn w:val="VarsaylanParagrafYazTipi"/>
    <w:link w:val="AklamaMetni"/>
    <w:uiPriority w:val="99"/>
    <w:semiHidden/>
    <w:rsid w:val="00C82A0B"/>
    <w:rPr>
      <w:sz w:val="20"/>
      <w:szCs w:val="20"/>
    </w:rPr>
  </w:style>
  <w:style w:type="paragraph" w:styleId="AklamaKonusu">
    <w:name w:val="annotation subject"/>
    <w:basedOn w:val="AklamaMetni"/>
    <w:next w:val="AklamaMetni"/>
    <w:link w:val="AklamaKonusuChar"/>
    <w:uiPriority w:val="99"/>
    <w:semiHidden/>
    <w:unhideWhenUsed/>
    <w:rsid w:val="00C82A0B"/>
    <w:rPr>
      <w:b/>
      <w:bCs/>
    </w:rPr>
  </w:style>
  <w:style w:type="character" w:customStyle="1" w:styleId="AklamaKonusuChar">
    <w:name w:val="Açıklama Konusu Char"/>
    <w:basedOn w:val="AklamaMetniChar"/>
    <w:link w:val="AklamaKonusu"/>
    <w:uiPriority w:val="99"/>
    <w:semiHidden/>
    <w:rsid w:val="00C82A0B"/>
    <w:rPr>
      <w:b/>
      <w:bCs/>
      <w:sz w:val="20"/>
      <w:szCs w:val="20"/>
    </w:rPr>
  </w:style>
  <w:style w:type="paragraph" w:styleId="GvdeMetniGirintisi">
    <w:name w:val="Body Text Indent"/>
    <w:basedOn w:val="Normal"/>
    <w:link w:val="GvdeMetniGirintisiChar"/>
    <w:semiHidden/>
    <w:rsid w:val="00AD7563"/>
    <w:pPr>
      <w:spacing w:after="0" w:line="360" w:lineRule="auto"/>
      <w:ind w:firstLine="567"/>
      <w:jc w:val="both"/>
    </w:pPr>
    <w:rPr>
      <w:rFonts w:eastAsia="Times New Roman" w:cs="Times New Roman"/>
      <w:szCs w:val="24"/>
      <w:lang w:eastAsia="tr-TR"/>
    </w:rPr>
  </w:style>
  <w:style w:type="character" w:customStyle="1" w:styleId="GvdeMetniGirintisiChar">
    <w:name w:val="Gövde Metni Girintisi Char"/>
    <w:basedOn w:val="VarsaylanParagrafYazTipi"/>
    <w:link w:val="GvdeMetniGirintisi"/>
    <w:semiHidden/>
    <w:rsid w:val="00AD7563"/>
    <w:rPr>
      <w:rFonts w:ascii="Times New Roman" w:eastAsia="Times New Roman" w:hAnsi="Times New Roman" w:cs="Times New Roman"/>
      <w:sz w:val="24"/>
      <w:szCs w:val="24"/>
      <w:lang w:eastAsia="tr-TR"/>
    </w:rPr>
  </w:style>
  <w:style w:type="character" w:customStyle="1" w:styleId="Balk4Char">
    <w:name w:val="Başlık 4 Char"/>
    <w:basedOn w:val="VarsaylanParagrafYazTipi"/>
    <w:link w:val="Balk4"/>
    <w:uiPriority w:val="9"/>
    <w:rsid w:val="00B755C2"/>
    <w:rPr>
      <w:rFonts w:ascii="Times New Roman" w:hAnsi="Times New Roman" w:cs="Times New Roman"/>
      <w:b/>
      <w:bCs/>
      <w:sz w:val="24"/>
      <w:szCs w:val="24"/>
    </w:rPr>
  </w:style>
  <w:style w:type="paragraph" w:customStyle="1" w:styleId="tez">
    <w:name w:val="tez"/>
    <w:qFormat/>
    <w:rsid w:val="00D72F5E"/>
    <w:rPr>
      <w:rFonts w:ascii="Times New Roman" w:eastAsiaTheme="majorEastAsia" w:hAnsi="Times New Roman" w:cstheme="majorBidi"/>
      <w:b/>
      <w:color w:val="000000" w:themeColor="text1"/>
      <w:sz w:val="24"/>
      <w:szCs w:val="28"/>
    </w:rPr>
  </w:style>
  <w:style w:type="character" w:styleId="HafifVurgulama">
    <w:name w:val="Subtle Emphasis"/>
    <w:basedOn w:val="VarsaylanParagrafYazTipi"/>
    <w:uiPriority w:val="19"/>
    <w:qFormat/>
    <w:rsid w:val="00CA0D82"/>
    <w:rPr>
      <w:i/>
      <w:iCs/>
      <w:color w:val="404040" w:themeColor="text1" w:themeTint="BF"/>
    </w:rPr>
  </w:style>
  <w:style w:type="numbering" w:customStyle="1" w:styleId="ListeYok1">
    <w:name w:val="Liste Yok1"/>
    <w:next w:val="ListeYok"/>
    <w:uiPriority w:val="99"/>
    <w:semiHidden/>
    <w:unhideWhenUsed/>
    <w:rsid w:val="00D52921"/>
  </w:style>
  <w:style w:type="table" w:customStyle="1" w:styleId="TabloKlavuzu1">
    <w:name w:val="Tablo Kılavuzu1"/>
    <w:basedOn w:val="NormalTablo"/>
    <w:next w:val="TabloKlavuzu"/>
    <w:uiPriority w:val="59"/>
    <w:rsid w:val="00D529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2">
    <w:name w:val="Liste Yok2"/>
    <w:next w:val="ListeYok"/>
    <w:uiPriority w:val="99"/>
    <w:semiHidden/>
    <w:unhideWhenUsed/>
    <w:rsid w:val="00456F63"/>
  </w:style>
  <w:style w:type="paragraph" w:customStyle="1" w:styleId="Style2">
    <w:name w:val="Style2"/>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5">
    <w:name w:val="Style5"/>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6">
    <w:name w:val="Style6"/>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7">
    <w:name w:val="Style7"/>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8">
    <w:name w:val="Style8"/>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9">
    <w:name w:val="Style9"/>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10">
    <w:name w:val="Style10"/>
    <w:basedOn w:val="Normal"/>
    <w:rsid w:val="008F0AA9"/>
    <w:pPr>
      <w:widowControl w:val="0"/>
      <w:autoSpaceDE w:val="0"/>
      <w:autoSpaceDN w:val="0"/>
      <w:adjustRightInd w:val="0"/>
      <w:spacing w:after="0" w:line="288" w:lineRule="exact"/>
    </w:pPr>
    <w:rPr>
      <w:rFonts w:ascii="Franklin Gothic Book" w:eastAsia="Times New Roman" w:hAnsi="Franklin Gothic Book" w:cs="Times New Roman"/>
      <w:szCs w:val="24"/>
      <w:lang w:eastAsia="tr-TR"/>
    </w:rPr>
  </w:style>
  <w:style w:type="paragraph" w:customStyle="1" w:styleId="Style11">
    <w:name w:val="Style11"/>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12">
    <w:name w:val="Style12"/>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paragraph" w:customStyle="1" w:styleId="Style13">
    <w:name w:val="Style13"/>
    <w:basedOn w:val="Normal"/>
    <w:rsid w:val="008F0AA9"/>
    <w:pPr>
      <w:widowControl w:val="0"/>
      <w:autoSpaceDE w:val="0"/>
      <w:autoSpaceDN w:val="0"/>
      <w:adjustRightInd w:val="0"/>
      <w:spacing w:after="0" w:line="240" w:lineRule="auto"/>
    </w:pPr>
    <w:rPr>
      <w:rFonts w:ascii="Franklin Gothic Book" w:eastAsia="Times New Roman" w:hAnsi="Franklin Gothic Book" w:cs="Times New Roman"/>
      <w:szCs w:val="24"/>
      <w:lang w:eastAsia="tr-TR"/>
    </w:rPr>
  </w:style>
  <w:style w:type="character" w:customStyle="1" w:styleId="FontStyle15">
    <w:name w:val="Font Style15"/>
    <w:rsid w:val="008F0AA9"/>
    <w:rPr>
      <w:rFonts w:ascii="Franklin Gothic Book" w:hAnsi="Franklin Gothic Book" w:cs="Franklin Gothic Book"/>
      <w:b/>
      <w:bCs/>
      <w:sz w:val="20"/>
      <w:szCs w:val="20"/>
    </w:rPr>
  </w:style>
  <w:style w:type="character" w:customStyle="1" w:styleId="FontStyle16">
    <w:name w:val="Font Style16"/>
    <w:rsid w:val="008F0AA9"/>
    <w:rPr>
      <w:rFonts w:ascii="Century Gothic" w:hAnsi="Century Gothic" w:cs="Century Gothic"/>
      <w:sz w:val="22"/>
      <w:szCs w:val="22"/>
    </w:rPr>
  </w:style>
  <w:style w:type="character" w:customStyle="1" w:styleId="FontStyle17">
    <w:name w:val="Font Style17"/>
    <w:rsid w:val="008F0AA9"/>
    <w:rPr>
      <w:rFonts w:ascii="Franklin Gothic Book" w:hAnsi="Franklin Gothic Book" w:cs="Franklin Gothic Book"/>
      <w:b/>
      <w:bCs/>
      <w:i/>
      <w:iCs/>
      <w:sz w:val="10"/>
      <w:szCs w:val="10"/>
    </w:rPr>
  </w:style>
  <w:style w:type="character" w:customStyle="1" w:styleId="FontStyle18">
    <w:name w:val="Font Style18"/>
    <w:rsid w:val="008F0AA9"/>
    <w:rPr>
      <w:rFonts w:ascii="Franklin Gothic Book" w:hAnsi="Franklin Gothic Book" w:cs="Franklin Gothic Book"/>
      <w:sz w:val="14"/>
      <w:szCs w:val="14"/>
    </w:rPr>
  </w:style>
  <w:style w:type="character" w:customStyle="1" w:styleId="FontStyle19">
    <w:name w:val="Font Style19"/>
    <w:rsid w:val="008F0AA9"/>
    <w:rPr>
      <w:rFonts w:ascii="Franklin Gothic Book" w:hAnsi="Franklin Gothic Book" w:cs="Franklin Gothic Book"/>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492495">
      <w:bodyDiv w:val="1"/>
      <w:marLeft w:val="0"/>
      <w:marRight w:val="0"/>
      <w:marTop w:val="0"/>
      <w:marBottom w:val="0"/>
      <w:divBdr>
        <w:top w:val="none" w:sz="0" w:space="0" w:color="auto"/>
        <w:left w:val="none" w:sz="0" w:space="0" w:color="auto"/>
        <w:bottom w:val="none" w:sz="0" w:space="0" w:color="auto"/>
        <w:right w:val="none" w:sz="0" w:space="0" w:color="auto"/>
      </w:divBdr>
    </w:div>
    <w:div w:id="450782068">
      <w:bodyDiv w:val="1"/>
      <w:marLeft w:val="0"/>
      <w:marRight w:val="0"/>
      <w:marTop w:val="0"/>
      <w:marBottom w:val="0"/>
      <w:divBdr>
        <w:top w:val="none" w:sz="0" w:space="0" w:color="auto"/>
        <w:left w:val="none" w:sz="0" w:space="0" w:color="auto"/>
        <w:bottom w:val="none" w:sz="0" w:space="0" w:color="auto"/>
        <w:right w:val="none" w:sz="0" w:space="0" w:color="auto"/>
      </w:divBdr>
      <w:divsChild>
        <w:div w:id="1836070406">
          <w:marLeft w:val="360"/>
          <w:marRight w:val="0"/>
          <w:marTop w:val="200"/>
          <w:marBottom w:val="0"/>
          <w:divBdr>
            <w:top w:val="none" w:sz="0" w:space="0" w:color="auto"/>
            <w:left w:val="none" w:sz="0" w:space="0" w:color="auto"/>
            <w:bottom w:val="none" w:sz="0" w:space="0" w:color="auto"/>
            <w:right w:val="none" w:sz="0" w:space="0" w:color="auto"/>
          </w:divBdr>
        </w:div>
      </w:divsChild>
    </w:div>
    <w:div w:id="492530037">
      <w:bodyDiv w:val="1"/>
      <w:marLeft w:val="0"/>
      <w:marRight w:val="0"/>
      <w:marTop w:val="0"/>
      <w:marBottom w:val="0"/>
      <w:divBdr>
        <w:top w:val="none" w:sz="0" w:space="0" w:color="auto"/>
        <w:left w:val="none" w:sz="0" w:space="0" w:color="auto"/>
        <w:bottom w:val="none" w:sz="0" w:space="0" w:color="auto"/>
        <w:right w:val="none" w:sz="0" w:space="0" w:color="auto"/>
      </w:divBdr>
    </w:div>
    <w:div w:id="674646646">
      <w:bodyDiv w:val="1"/>
      <w:marLeft w:val="0"/>
      <w:marRight w:val="0"/>
      <w:marTop w:val="0"/>
      <w:marBottom w:val="0"/>
      <w:divBdr>
        <w:top w:val="none" w:sz="0" w:space="0" w:color="auto"/>
        <w:left w:val="none" w:sz="0" w:space="0" w:color="auto"/>
        <w:bottom w:val="none" w:sz="0" w:space="0" w:color="auto"/>
        <w:right w:val="none" w:sz="0" w:space="0" w:color="auto"/>
      </w:divBdr>
    </w:div>
    <w:div w:id="756053124">
      <w:bodyDiv w:val="1"/>
      <w:marLeft w:val="0"/>
      <w:marRight w:val="0"/>
      <w:marTop w:val="0"/>
      <w:marBottom w:val="0"/>
      <w:divBdr>
        <w:top w:val="none" w:sz="0" w:space="0" w:color="auto"/>
        <w:left w:val="none" w:sz="0" w:space="0" w:color="auto"/>
        <w:bottom w:val="none" w:sz="0" w:space="0" w:color="auto"/>
        <w:right w:val="none" w:sz="0" w:space="0" w:color="auto"/>
      </w:divBdr>
    </w:div>
    <w:div w:id="780884001">
      <w:bodyDiv w:val="1"/>
      <w:marLeft w:val="0"/>
      <w:marRight w:val="0"/>
      <w:marTop w:val="0"/>
      <w:marBottom w:val="0"/>
      <w:divBdr>
        <w:top w:val="none" w:sz="0" w:space="0" w:color="auto"/>
        <w:left w:val="none" w:sz="0" w:space="0" w:color="auto"/>
        <w:bottom w:val="none" w:sz="0" w:space="0" w:color="auto"/>
        <w:right w:val="none" w:sz="0" w:space="0" w:color="auto"/>
      </w:divBdr>
    </w:div>
    <w:div w:id="824011574">
      <w:bodyDiv w:val="1"/>
      <w:marLeft w:val="0"/>
      <w:marRight w:val="0"/>
      <w:marTop w:val="0"/>
      <w:marBottom w:val="0"/>
      <w:divBdr>
        <w:top w:val="none" w:sz="0" w:space="0" w:color="auto"/>
        <w:left w:val="none" w:sz="0" w:space="0" w:color="auto"/>
        <w:bottom w:val="none" w:sz="0" w:space="0" w:color="auto"/>
        <w:right w:val="none" w:sz="0" w:space="0" w:color="auto"/>
      </w:divBdr>
    </w:div>
    <w:div w:id="916134593">
      <w:bodyDiv w:val="1"/>
      <w:marLeft w:val="0"/>
      <w:marRight w:val="0"/>
      <w:marTop w:val="0"/>
      <w:marBottom w:val="0"/>
      <w:divBdr>
        <w:top w:val="none" w:sz="0" w:space="0" w:color="auto"/>
        <w:left w:val="none" w:sz="0" w:space="0" w:color="auto"/>
        <w:bottom w:val="none" w:sz="0" w:space="0" w:color="auto"/>
        <w:right w:val="none" w:sz="0" w:space="0" w:color="auto"/>
      </w:divBdr>
    </w:div>
    <w:div w:id="1054043284">
      <w:bodyDiv w:val="1"/>
      <w:marLeft w:val="0"/>
      <w:marRight w:val="0"/>
      <w:marTop w:val="0"/>
      <w:marBottom w:val="0"/>
      <w:divBdr>
        <w:top w:val="none" w:sz="0" w:space="0" w:color="auto"/>
        <w:left w:val="none" w:sz="0" w:space="0" w:color="auto"/>
        <w:bottom w:val="none" w:sz="0" w:space="0" w:color="auto"/>
        <w:right w:val="none" w:sz="0" w:space="0" w:color="auto"/>
      </w:divBdr>
    </w:div>
    <w:div w:id="1295018107">
      <w:bodyDiv w:val="1"/>
      <w:marLeft w:val="0"/>
      <w:marRight w:val="0"/>
      <w:marTop w:val="0"/>
      <w:marBottom w:val="0"/>
      <w:divBdr>
        <w:top w:val="none" w:sz="0" w:space="0" w:color="auto"/>
        <w:left w:val="none" w:sz="0" w:space="0" w:color="auto"/>
        <w:bottom w:val="none" w:sz="0" w:space="0" w:color="auto"/>
        <w:right w:val="none" w:sz="0" w:space="0" w:color="auto"/>
      </w:divBdr>
    </w:div>
    <w:div w:id="1485853644">
      <w:bodyDiv w:val="1"/>
      <w:marLeft w:val="0"/>
      <w:marRight w:val="0"/>
      <w:marTop w:val="0"/>
      <w:marBottom w:val="0"/>
      <w:divBdr>
        <w:top w:val="none" w:sz="0" w:space="0" w:color="auto"/>
        <w:left w:val="none" w:sz="0" w:space="0" w:color="auto"/>
        <w:bottom w:val="none" w:sz="0" w:space="0" w:color="auto"/>
        <w:right w:val="none" w:sz="0" w:space="0" w:color="auto"/>
      </w:divBdr>
    </w:div>
    <w:div w:id="1543126332">
      <w:bodyDiv w:val="1"/>
      <w:marLeft w:val="0"/>
      <w:marRight w:val="0"/>
      <w:marTop w:val="0"/>
      <w:marBottom w:val="0"/>
      <w:divBdr>
        <w:top w:val="none" w:sz="0" w:space="0" w:color="auto"/>
        <w:left w:val="none" w:sz="0" w:space="0" w:color="auto"/>
        <w:bottom w:val="none" w:sz="0" w:space="0" w:color="auto"/>
        <w:right w:val="none" w:sz="0" w:space="0" w:color="auto"/>
      </w:divBdr>
    </w:div>
    <w:div w:id="1555701728">
      <w:bodyDiv w:val="1"/>
      <w:marLeft w:val="0"/>
      <w:marRight w:val="0"/>
      <w:marTop w:val="0"/>
      <w:marBottom w:val="0"/>
      <w:divBdr>
        <w:top w:val="none" w:sz="0" w:space="0" w:color="auto"/>
        <w:left w:val="none" w:sz="0" w:space="0" w:color="auto"/>
        <w:bottom w:val="none" w:sz="0" w:space="0" w:color="auto"/>
        <w:right w:val="none" w:sz="0" w:space="0" w:color="auto"/>
      </w:divBdr>
    </w:div>
    <w:div w:id="1719819135">
      <w:bodyDiv w:val="1"/>
      <w:marLeft w:val="0"/>
      <w:marRight w:val="0"/>
      <w:marTop w:val="0"/>
      <w:marBottom w:val="0"/>
      <w:divBdr>
        <w:top w:val="none" w:sz="0" w:space="0" w:color="auto"/>
        <w:left w:val="none" w:sz="0" w:space="0" w:color="auto"/>
        <w:bottom w:val="none" w:sz="0" w:space="0" w:color="auto"/>
        <w:right w:val="none" w:sz="0" w:space="0" w:color="auto"/>
      </w:divBdr>
    </w:div>
    <w:div w:id="1892111015">
      <w:bodyDiv w:val="1"/>
      <w:marLeft w:val="0"/>
      <w:marRight w:val="0"/>
      <w:marTop w:val="0"/>
      <w:marBottom w:val="0"/>
      <w:divBdr>
        <w:top w:val="none" w:sz="0" w:space="0" w:color="auto"/>
        <w:left w:val="none" w:sz="0" w:space="0" w:color="auto"/>
        <w:bottom w:val="none" w:sz="0" w:space="0" w:color="auto"/>
        <w:right w:val="none" w:sz="0" w:space="0" w:color="auto"/>
      </w:divBdr>
    </w:div>
    <w:div w:id="199278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3.jpeg"/><Relationship Id="rId21" Type="http://schemas.openxmlformats.org/officeDocument/2006/relationships/hyperlink" Target="https://www.en-standard.eu/" TargetMode="External"/><Relationship Id="rId42" Type="http://schemas.openxmlformats.org/officeDocument/2006/relationships/hyperlink" Target="https://www.iso.org/standards.html" TargetMode="External"/><Relationship Id="rId63" Type="http://schemas.openxmlformats.org/officeDocument/2006/relationships/image" Target="media/image29.jpg"/><Relationship Id="rId84" Type="http://schemas.openxmlformats.org/officeDocument/2006/relationships/image" Target="media/image50.jpg"/><Relationship Id="rId138" Type="http://schemas.openxmlformats.org/officeDocument/2006/relationships/image" Target="media/image104.jpeg"/><Relationship Id="rId159" Type="http://schemas.openxmlformats.org/officeDocument/2006/relationships/image" Target="media/image125.jpeg"/><Relationship Id="rId170" Type="http://schemas.openxmlformats.org/officeDocument/2006/relationships/image" Target="media/image136.jpeg"/><Relationship Id="rId191" Type="http://schemas.openxmlformats.org/officeDocument/2006/relationships/image" Target="media/image157.jpeg"/><Relationship Id="rId205" Type="http://schemas.openxmlformats.org/officeDocument/2006/relationships/image" Target="media/image171.jpeg"/><Relationship Id="rId107" Type="http://schemas.openxmlformats.org/officeDocument/2006/relationships/image" Target="media/image73.jpeg"/><Relationship Id="rId11" Type="http://schemas.openxmlformats.org/officeDocument/2006/relationships/image" Target="media/image3.jpeg"/><Relationship Id="rId32" Type="http://schemas.openxmlformats.org/officeDocument/2006/relationships/image" Target="media/image15.jpeg"/><Relationship Id="rId53" Type="http://schemas.openxmlformats.org/officeDocument/2006/relationships/hyperlink" Target="https://www.tse.org.tr/" TargetMode="External"/><Relationship Id="rId74" Type="http://schemas.openxmlformats.org/officeDocument/2006/relationships/image" Target="media/image40.jpeg"/><Relationship Id="rId128" Type="http://schemas.openxmlformats.org/officeDocument/2006/relationships/image" Target="media/image94.jpeg"/><Relationship Id="rId149" Type="http://schemas.openxmlformats.org/officeDocument/2006/relationships/image" Target="media/image115.jpeg"/><Relationship Id="rId5" Type="http://schemas.openxmlformats.org/officeDocument/2006/relationships/webSettings" Target="webSettings.xml"/><Relationship Id="rId90" Type="http://schemas.openxmlformats.org/officeDocument/2006/relationships/image" Target="media/image56.jpeg"/><Relationship Id="rId95" Type="http://schemas.openxmlformats.org/officeDocument/2006/relationships/image" Target="media/image61.jpeg"/><Relationship Id="rId160" Type="http://schemas.openxmlformats.org/officeDocument/2006/relationships/image" Target="media/image126.jpeg"/><Relationship Id="rId165" Type="http://schemas.openxmlformats.org/officeDocument/2006/relationships/image" Target="media/image131.jpeg"/><Relationship Id="rId181" Type="http://schemas.openxmlformats.org/officeDocument/2006/relationships/image" Target="media/image147.jpeg"/><Relationship Id="rId186" Type="http://schemas.openxmlformats.org/officeDocument/2006/relationships/image" Target="media/image152.jpeg"/><Relationship Id="rId216" Type="http://schemas.openxmlformats.org/officeDocument/2006/relationships/footer" Target="footer3.xml"/><Relationship Id="rId211" Type="http://schemas.openxmlformats.org/officeDocument/2006/relationships/image" Target="media/image177.jpeg"/><Relationship Id="rId22" Type="http://schemas.openxmlformats.org/officeDocument/2006/relationships/hyperlink" Target="https://www.iso.org/standards.html" TargetMode="External"/><Relationship Id="rId27" Type="http://schemas.openxmlformats.org/officeDocument/2006/relationships/image" Target="media/image10.emf"/><Relationship Id="rId43" Type="http://schemas.openxmlformats.org/officeDocument/2006/relationships/hyperlink" Target="https://www.qualanod.net/specifications.html" TargetMode="External"/><Relationship Id="rId48" Type="http://schemas.openxmlformats.org/officeDocument/2006/relationships/hyperlink" Target="https://www.eota.eu/en-GB/content/etags/26/" TargetMode="External"/><Relationship Id="rId64" Type="http://schemas.openxmlformats.org/officeDocument/2006/relationships/image" Target="media/image30.jpg"/><Relationship Id="rId69" Type="http://schemas.openxmlformats.org/officeDocument/2006/relationships/image" Target="media/image35.jpeg"/><Relationship Id="rId113" Type="http://schemas.openxmlformats.org/officeDocument/2006/relationships/image" Target="media/image79.jpeg"/><Relationship Id="rId118" Type="http://schemas.openxmlformats.org/officeDocument/2006/relationships/image" Target="media/image84.jpeg"/><Relationship Id="rId134" Type="http://schemas.openxmlformats.org/officeDocument/2006/relationships/image" Target="media/image100.jpg"/><Relationship Id="rId139" Type="http://schemas.openxmlformats.org/officeDocument/2006/relationships/image" Target="media/image105.jpg"/><Relationship Id="rId80" Type="http://schemas.openxmlformats.org/officeDocument/2006/relationships/image" Target="media/image46.jpeg"/><Relationship Id="rId85" Type="http://schemas.openxmlformats.org/officeDocument/2006/relationships/image" Target="media/image51.jpeg"/><Relationship Id="rId150" Type="http://schemas.openxmlformats.org/officeDocument/2006/relationships/image" Target="media/image116.jpeg"/><Relationship Id="rId155" Type="http://schemas.openxmlformats.org/officeDocument/2006/relationships/image" Target="media/image121.jpeg"/><Relationship Id="rId171" Type="http://schemas.openxmlformats.org/officeDocument/2006/relationships/image" Target="media/image137.jpeg"/><Relationship Id="rId176" Type="http://schemas.openxmlformats.org/officeDocument/2006/relationships/image" Target="media/image142.jpeg"/><Relationship Id="rId192" Type="http://schemas.openxmlformats.org/officeDocument/2006/relationships/image" Target="media/image158.jpeg"/><Relationship Id="rId197" Type="http://schemas.openxmlformats.org/officeDocument/2006/relationships/image" Target="media/image163.jpeg"/><Relationship Id="rId206" Type="http://schemas.openxmlformats.org/officeDocument/2006/relationships/image" Target="media/image172.jpeg"/><Relationship Id="rId201" Type="http://schemas.openxmlformats.org/officeDocument/2006/relationships/image" Target="media/image167.jpeg"/><Relationship Id="rId12" Type="http://schemas.openxmlformats.org/officeDocument/2006/relationships/footer" Target="footer2.xml"/><Relationship Id="rId17" Type="http://schemas.openxmlformats.org/officeDocument/2006/relationships/image" Target="media/image8.jpeg"/><Relationship Id="rId33" Type="http://schemas.openxmlformats.org/officeDocument/2006/relationships/hyperlink" Target="http://www.btso.org.tr/" TargetMode="External"/><Relationship Id="rId38" Type="http://schemas.openxmlformats.org/officeDocument/2006/relationships/hyperlink" Target="https://www.astm.org/" TargetMode="External"/><Relationship Id="rId59" Type="http://schemas.openxmlformats.org/officeDocument/2006/relationships/image" Target="media/image25.jpeg"/><Relationship Id="rId103" Type="http://schemas.openxmlformats.org/officeDocument/2006/relationships/image" Target="media/image69.jpeg"/><Relationship Id="rId108" Type="http://schemas.openxmlformats.org/officeDocument/2006/relationships/image" Target="media/image74.jpg"/><Relationship Id="rId124" Type="http://schemas.openxmlformats.org/officeDocument/2006/relationships/image" Target="media/image90.jpeg"/><Relationship Id="rId129" Type="http://schemas.openxmlformats.org/officeDocument/2006/relationships/image" Target="media/image95.jpeg"/><Relationship Id="rId54" Type="http://schemas.openxmlformats.org/officeDocument/2006/relationships/image" Target="media/image20.JPG"/><Relationship Id="rId70" Type="http://schemas.openxmlformats.org/officeDocument/2006/relationships/image" Target="media/image36.jpeg"/><Relationship Id="rId75" Type="http://schemas.openxmlformats.org/officeDocument/2006/relationships/image" Target="media/image41.jpg"/><Relationship Id="rId91" Type="http://schemas.openxmlformats.org/officeDocument/2006/relationships/image" Target="media/image57.jpg"/><Relationship Id="rId96" Type="http://schemas.openxmlformats.org/officeDocument/2006/relationships/image" Target="media/image62.jpeg"/><Relationship Id="rId140" Type="http://schemas.openxmlformats.org/officeDocument/2006/relationships/image" Target="media/image106.jpeg"/><Relationship Id="rId145" Type="http://schemas.openxmlformats.org/officeDocument/2006/relationships/image" Target="media/image111.jpeg"/><Relationship Id="rId161" Type="http://schemas.openxmlformats.org/officeDocument/2006/relationships/image" Target="media/image127.jpeg"/><Relationship Id="rId166" Type="http://schemas.openxmlformats.org/officeDocument/2006/relationships/image" Target="media/image132.jpeg"/><Relationship Id="rId182" Type="http://schemas.openxmlformats.org/officeDocument/2006/relationships/image" Target="media/image148.jpeg"/><Relationship Id="rId187" Type="http://schemas.openxmlformats.org/officeDocument/2006/relationships/image" Target="media/image153.jpeg"/><Relationship Id="rId21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78.jpeg"/><Relationship Id="rId23" Type="http://schemas.openxmlformats.org/officeDocument/2006/relationships/hyperlink" Target="https://www.eota.eu/en-GB/content/etags/26/" TargetMode="External"/><Relationship Id="rId28" Type="http://schemas.openxmlformats.org/officeDocument/2006/relationships/image" Target="media/image11.jpeg"/><Relationship Id="rId49" Type="http://schemas.openxmlformats.org/officeDocument/2006/relationships/hyperlink" Target="https://www.qualicoat.net/main/specifications.html" TargetMode="External"/><Relationship Id="rId114" Type="http://schemas.openxmlformats.org/officeDocument/2006/relationships/image" Target="media/image80.jpg"/><Relationship Id="rId119" Type="http://schemas.openxmlformats.org/officeDocument/2006/relationships/image" Target="media/image85.jpeg"/><Relationship Id="rId44" Type="http://schemas.openxmlformats.org/officeDocument/2006/relationships/hyperlink" Target="http://www.btso.org.tr/?page=members/members.asp" TargetMode="External"/><Relationship Id="rId60" Type="http://schemas.openxmlformats.org/officeDocument/2006/relationships/image" Target="media/image26.jpg"/><Relationship Id="rId65" Type="http://schemas.openxmlformats.org/officeDocument/2006/relationships/image" Target="media/image31.jpeg"/><Relationship Id="rId81" Type="http://schemas.openxmlformats.org/officeDocument/2006/relationships/image" Target="media/image47.jpeg"/><Relationship Id="rId86" Type="http://schemas.openxmlformats.org/officeDocument/2006/relationships/image" Target="media/image52.jpg"/><Relationship Id="rId130" Type="http://schemas.openxmlformats.org/officeDocument/2006/relationships/image" Target="media/image96.jpeg"/><Relationship Id="rId135" Type="http://schemas.openxmlformats.org/officeDocument/2006/relationships/image" Target="media/image101.jpeg"/><Relationship Id="rId151" Type="http://schemas.openxmlformats.org/officeDocument/2006/relationships/image" Target="media/image117.jpeg"/><Relationship Id="rId156" Type="http://schemas.openxmlformats.org/officeDocument/2006/relationships/image" Target="media/image122.jpeg"/><Relationship Id="rId177" Type="http://schemas.openxmlformats.org/officeDocument/2006/relationships/image" Target="media/image143.jpeg"/><Relationship Id="rId198" Type="http://schemas.openxmlformats.org/officeDocument/2006/relationships/image" Target="media/image164.jpeg"/><Relationship Id="rId172" Type="http://schemas.openxmlformats.org/officeDocument/2006/relationships/image" Target="media/image138.jpeg"/><Relationship Id="rId193" Type="http://schemas.openxmlformats.org/officeDocument/2006/relationships/image" Target="media/image159.jpeg"/><Relationship Id="rId202" Type="http://schemas.openxmlformats.org/officeDocument/2006/relationships/image" Target="media/image168.jpeg"/><Relationship Id="rId207" Type="http://schemas.openxmlformats.org/officeDocument/2006/relationships/image" Target="media/image173.jpeg"/><Relationship Id="rId13" Type="http://schemas.openxmlformats.org/officeDocument/2006/relationships/image" Target="media/image4.emf"/><Relationship Id="rId18" Type="http://schemas.openxmlformats.org/officeDocument/2006/relationships/hyperlink" Target="https://www.astm.org/" TargetMode="External"/><Relationship Id="rId39" Type="http://schemas.openxmlformats.org/officeDocument/2006/relationships/hyperlink" Target="https://www.bsigroup.com/" TargetMode="External"/><Relationship Id="rId109" Type="http://schemas.openxmlformats.org/officeDocument/2006/relationships/image" Target="media/image75.jpeg"/><Relationship Id="rId34" Type="http://schemas.openxmlformats.org/officeDocument/2006/relationships/image" Target="media/image16.jpeg"/><Relationship Id="rId50" Type="http://schemas.openxmlformats.org/officeDocument/2006/relationships/hyperlink" Target="https://www.scc.ca/" TargetMode="External"/><Relationship Id="rId55" Type="http://schemas.openxmlformats.org/officeDocument/2006/relationships/image" Target="media/image21.jpeg"/><Relationship Id="rId76" Type="http://schemas.openxmlformats.org/officeDocument/2006/relationships/image" Target="media/image42.jpeg"/><Relationship Id="rId97" Type="http://schemas.openxmlformats.org/officeDocument/2006/relationships/image" Target="media/image63.jpeg"/><Relationship Id="rId104" Type="http://schemas.openxmlformats.org/officeDocument/2006/relationships/image" Target="media/image70.jpeg"/><Relationship Id="rId120" Type="http://schemas.openxmlformats.org/officeDocument/2006/relationships/image" Target="media/image86.jpeg"/><Relationship Id="rId125" Type="http://schemas.openxmlformats.org/officeDocument/2006/relationships/image" Target="media/image91.jpeg"/><Relationship Id="rId141" Type="http://schemas.openxmlformats.org/officeDocument/2006/relationships/image" Target="media/image107.jpeg"/><Relationship Id="rId146" Type="http://schemas.openxmlformats.org/officeDocument/2006/relationships/image" Target="media/image112.jpeg"/><Relationship Id="rId167" Type="http://schemas.openxmlformats.org/officeDocument/2006/relationships/image" Target="media/image133.jpeg"/><Relationship Id="rId188" Type="http://schemas.openxmlformats.org/officeDocument/2006/relationships/image" Target="media/image154.jpeg"/><Relationship Id="rId7" Type="http://schemas.openxmlformats.org/officeDocument/2006/relationships/endnotes" Target="endnotes.xml"/><Relationship Id="rId71" Type="http://schemas.openxmlformats.org/officeDocument/2006/relationships/image" Target="media/image37.jpeg"/><Relationship Id="rId92" Type="http://schemas.openxmlformats.org/officeDocument/2006/relationships/image" Target="media/image58.jpg"/><Relationship Id="rId162" Type="http://schemas.openxmlformats.org/officeDocument/2006/relationships/image" Target="media/image128.jpeg"/><Relationship Id="rId183" Type="http://schemas.openxmlformats.org/officeDocument/2006/relationships/image" Target="media/image149.jpeg"/><Relationship Id="rId213" Type="http://schemas.openxmlformats.org/officeDocument/2006/relationships/image" Target="media/image179.jpg"/><Relationship Id="rId218"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12.jpeg"/><Relationship Id="rId24" Type="http://schemas.openxmlformats.org/officeDocument/2006/relationships/hyperlink" Target="https://www.bsigroup.com/" TargetMode="External"/><Relationship Id="rId40" Type="http://schemas.openxmlformats.org/officeDocument/2006/relationships/hyperlink" Target="https://www.din.de/de" TargetMode="External"/><Relationship Id="rId45" Type="http://schemas.openxmlformats.org/officeDocument/2006/relationships/hyperlink" Target="http://www.tuik.gov.tr" TargetMode="External"/><Relationship Id="rId66" Type="http://schemas.openxmlformats.org/officeDocument/2006/relationships/image" Target="media/image32.jpg"/><Relationship Id="rId87" Type="http://schemas.openxmlformats.org/officeDocument/2006/relationships/image" Target="media/image53.jpeg"/><Relationship Id="rId110" Type="http://schemas.openxmlformats.org/officeDocument/2006/relationships/image" Target="media/image76.jpeg"/><Relationship Id="rId115" Type="http://schemas.openxmlformats.org/officeDocument/2006/relationships/image" Target="media/image81.jpg"/><Relationship Id="rId131" Type="http://schemas.openxmlformats.org/officeDocument/2006/relationships/image" Target="media/image97.jpeg"/><Relationship Id="rId136" Type="http://schemas.openxmlformats.org/officeDocument/2006/relationships/image" Target="media/image102.jpeg"/><Relationship Id="rId157" Type="http://schemas.openxmlformats.org/officeDocument/2006/relationships/image" Target="media/image123.jpeg"/><Relationship Id="rId178" Type="http://schemas.openxmlformats.org/officeDocument/2006/relationships/image" Target="media/image144.jpeg"/><Relationship Id="rId61" Type="http://schemas.openxmlformats.org/officeDocument/2006/relationships/image" Target="media/image27.jpg"/><Relationship Id="rId82" Type="http://schemas.openxmlformats.org/officeDocument/2006/relationships/image" Target="media/image48.jpg"/><Relationship Id="rId152" Type="http://schemas.openxmlformats.org/officeDocument/2006/relationships/image" Target="media/image118.jpeg"/><Relationship Id="rId173" Type="http://schemas.openxmlformats.org/officeDocument/2006/relationships/image" Target="media/image139.jpeg"/><Relationship Id="rId194" Type="http://schemas.openxmlformats.org/officeDocument/2006/relationships/image" Target="media/image160.jpeg"/><Relationship Id="rId199" Type="http://schemas.openxmlformats.org/officeDocument/2006/relationships/image" Target="media/image165.jpeg"/><Relationship Id="rId203" Type="http://schemas.openxmlformats.org/officeDocument/2006/relationships/image" Target="media/image169.jpeg"/><Relationship Id="rId208" Type="http://schemas.openxmlformats.org/officeDocument/2006/relationships/image" Target="media/image174.jpeg"/><Relationship Id="rId19" Type="http://schemas.openxmlformats.org/officeDocument/2006/relationships/hyperlink" Target="https://www.scc.ca/" TargetMode="External"/><Relationship Id="rId14" Type="http://schemas.openxmlformats.org/officeDocument/2006/relationships/image" Target="media/image5.jpeg"/><Relationship Id="rId30" Type="http://schemas.openxmlformats.org/officeDocument/2006/relationships/image" Target="media/image13.jpeg"/><Relationship Id="rId35" Type="http://schemas.openxmlformats.org/officeDocument/2006/relationships/image" Target="media/image17.jpg"/><Relationship Id="rId56" Type="http://schemas.openxmlformats.org/officeDocument/2006/relationships/image" Target="media/image22.jpeg"/><Relationship Id="rId77" Type="http://schemas.openxmlformats.org/officeDocument/2006/relationships/image" Target="media/image43.jpg"/><Relationship Id="rId100" Type="http://schemas.openxmlformats.org/officeDocument/2006/relationships/image" Target="media/image66.jpeg"/><Relationship Id="rId105" Type="http://schemas.openxmlformats.org/officeDocument/2006/relationships/image" Target="media/image71.jpeg"/><Relationship Id="rId126" Type="http://schemas.openxmlformats.org/officeDocument/2006/relationships/image" Target="media/image92.jpeg"/><Relationship Id="rId147" Type="http://schemas.openxmlformats.org/officeDocument/2006/relationships/image" Target="media/image113.jpeg"/><Relationship Id="rId168" Type="http://schemas.openxmlformats.org/officeDocument/2006/relationships/image" Target="media/image134.jpg"/><Relationship Id="rId8" Type="http://schemas.openxmlformats.org/officeDocument/2006/relationships/image" Target="media/image1.png"/><Relationship Id="rId51" Type="http://schemas.openxmlformats.org/officeDocument/2006/relationships/hyperlink" Target="https://www.singaporestandardseshop.sg/" TargetMode="External"/><Relationship Id="rId72" Type="http://schemas.openxmlformats.org/officeDocument/2006/relationships/image" Target="media/image38.jpeg"/><Relationship Id="rId93" Type="http://schemas.openxmlformats.org/officeDocument/2006/relationships/image" Target="media/image59.jpeg"/><Relationship Id="rId98" Type="http://schemas.openxmlformats.org/officeDocument/2006/relationships/image" Target="media/image64.jpeg"/><Relationship Id="rId121" Type="http://schemas.openxmlformats.org/officeDocument/2006/relationships/image" Target="media/image87.jpeg"/><Relationship Id="rId142" Type="http://schemas.openxmlformats.org/officeDocument/2006/relationships/image" Target="media/image108.jpeg"/><Relationship Id="rId163" Type="http://schemas.openxmlformats.org/officeDocument/2006/relationships/image" Target="media/image129.jpeg"/><Relationship Id="rId184" Type="http://schemas.openxmlformats.org/officeDocument/2006/relationships/image" Target="media/image150.jpeg"/><Relationship Id="rId189" Type="http://schemas.openxmlformats.org/officeDocument/2006/relationships/image" Target="media/image155.jpeg"/><Relationship Id="rId3" Type="http://schemas.openxmlformats.org/officeDocument/2006/relationships/styles" Target="styles.xml"/><Relationship Id="rId214" Type="http://schemas.openxmlformats.org/officeDocument/2006/relationships/image" Target="media/image180.jpg"/><Relationship Id="rId25" Type="http://schemas.openxmlformats.org/officeDocument/2006/relationships/hyperlink" Target="https://www.standards.govt.nz" TargetMode="External"/><Relationship Id="rId46" Type="http://schemas.openxmlformats.org/officeDocument/2006/relationships/hyperlink" Target="https://aamanet.org/" TargetMode="External"/><Relationship Id="rId67" Type="http://schemas.openxmlformats.org/officeDocument/2006/relationships/image" Target="media/image33.jpg"/><Relationship Id="rId116" Type="http://schemas.openxmlformats.org/officeDocument/2006/relationships/image" Target="media/image82.jpeg"/><Relationship Id="rId137" Type="http://schemas.openxmlformats.org/officeDocument/2006/relationships/image" Target="media/image103.jpg"/><Relationship Id="rId158" Type="http://schemas.openxmlformats.org/officeDocument/2006/relationships/image" Target="media/image124.jpeg"/><Relationship Id="rId20" Type="http://schemas.openxmlformats.org/officeDocument/2006/relationships/hyperlink" Target="https://aamanet.org/" TargetMode="External"/><Relationship Id="rId41" Type="http://schemas.openxmlformats.org/officeDocument/2006/relationships/hyperlink" Target="https://www.en-standard.eu/" TargetMode="External"/><Relationship Id="rId62" Type="http://schemas.openxmlformats.org/officeDocument/2006/relationships/image" Target="media/image28.jpeg"/><Relationship Id="rId83" Type="http://schemas.openxmlformats.org/officeDocument/2006/relationships/image" Target="media/image49.jpg"/><Relationship Id="rId88" Type="http://schemas.openxmlformats.org/officeDocument/2006/relationships/image" Target="media/image54.jpeg"/><Relationship Id="rId111" Type="http://schemas.openxmlformats.org/officeDocument/2006/relationships/image" Target="media/image77.jpeg"/><Relationship Id="rId132" Type="http://schemas.openxmlformats.org/officeDocument/2006/relationships/image" Target="media/image98.jpeg"/><Relationship Id="rId153" Type="http://schemas.openxmlformats.org/officeDocument/2006/relationships/image" Target="media/image119.jpeg"/><Relationship Id="rId174" Type="http://schemas.openxmlformats.org/officeDocument/2006/relationships/image" Target="media/image140.jpeg"/><Relationship Id="rId179" Type="http://schemas.openxmlformats.org/officeDocument/2006/relationships/image" Target="media/image145.jpeg"/><Relationship Id="rId195" Type="http://schemas.openxmlformats.org/officeDocument/2006/relationships/image" Target="media/image161.jpeg"/><Relationship Id="rId209" Type="http://schemas.openxmlformats.org/officeDocument/2006/relationships/image" Target="media/image175.jpeg"/><Relationship Id="rId190" Type="http://schemas.openxmlformats.org/officeDocument/2006/relationships/image" Target="media/image156.jpeg"/><Relationship Id="rId204" Type="http://schemas.openxmlformats.org/officeDocument/2006/relationships/image" Target="media/image170.jpeg"/><Relationship Id="rId15" Type="http://schemas.openxmlformats.org/officeDocument/2006/relationships/image" Target="media/image6.jpeg"/><Relationship Id="rId36" Type="http://schemas.openxmlformats.org/officeDocument/2006/relationships/image" Target="media/image18.jpeg"/><Relationship Id="rId57" Type="http://schemas.openxmlformats.org/officeDocument/2006/relationships/image" Target="media/image23.jpeg"/><Relationship Id="rId106" Type="http://schemas.openxmlformats.org/officeDocument/2006/relationships/image" Target="media/image72.jpeg"/><Relationship Id="rId127" Type="http://schemas.openxmlformats.org/officeDocument/2006/relationships/image" Target="media/image93.jpg"/><Relationship Id="rId10" Type="http://schemas.openxmlformats.org/officeDocument/2006/relationships/footer" Target="footer1.xml"/><Relationship Id="rId31" Type="http://schemas.openxmlformats.org/officeDocument/2006/relationships/image" Target="media/image14.jpeg"/><Relationship Id="rId52" Type="http://schemas.openxmlformats.org/officeDocument/2006/relationships/hyperlink" Target="https://www.standards.govt.nz/" TargetMode="External"/><Relationship Id="rId73" Type="http://schemas.openxmlformats.org/officeDocument/2006/relationships/image" Target="media/image39.jpeg"/><Relationship Id="rId78" Type="http://schemas.openxmlformats.org/officeDocument/2006/relationships/image" Target="media/image44.jpg"/><Relationship Id="rId94" Type="http://schemas.openxmlformats.org/officeDocument/2006/relationships/image" Target="media/image60.jpeg"/><Relationship Id="rId99" Type="http://schemas.openxmlformats.org/officeDocument/2006/relationships/image" Target="media/image65.jpeg"/><Relationship Id="rId101" Type="http://schemas.openxmlformats.org/officeDocument/2006/relationships/image" Target="media/image67.jpeg"/><Relationship Id="rId122" Type="http://schemas.openxmlformats.org/officeDocument/2006/relationships/image" Target="media/image88.jpeg"/><Relationship Id="rId143" Type="http://schemas.openxmlformats.org/officeDocument/2006/relationships/image" Target="media/image109.jpeg"/><Relationship Id="rId148" Type="http://schemas.openxmlformats.org/officeDocument/2006/relationships/image" Target="media/image114.jpeg"/><Relationship Id="rId164" Type="http://schemas.openxmlformats.org/officeDocument/2006/relationships/image" Target="media/image130.jpeg"/><Relationship Id="rId169" Type="http://schemas.openxmlformats.org/officeDocument/2006/relationships/image" Target="media/image135.jpeg"/><Relationship Id="rId185" Type="http://schemas.openxmlformats.org/officeDocument/2006/relationships/image" Target="media/image151.jpeg"/><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image" Target="media/image146.jpeg"/><Relationship Id="rId210" Type="http://schemas.openxmlformats.org/officeDocument/2006/relationships/image" Target="media/image176.jpeg"/><Relationship Id="rId215" Type="http://schemas.openxmlformats.org/officeDocument/2006/relationships/image" Target="media/image181.jpeg"/><Relationship Id="rId26" Type="http://schemas.openxmlformats.org/officeDocument/2006/relationships/image" Target="media/image9.jpeg"/><Relationship Id="rId47" Type="http://schemas.openxmlformats.org/officeDocument/2006/relationships/hyperlink" Target="https://www.cwct.co.uk/specification/home.htm" TargetMode="External"/><Relationship Id="rId68" Type="http://schemas.openxmlformats.org/officeDocument/2006/relationships/image" Target="media/image34.jpeg"/><Relationship Id="rId89" Type="http://schemas.openxmlformats.org/officeDocument/2006/relationships/image" Target="media/image55.jpeg"/><Relationship Id="rId112" Type="http://schemas.openxmlformats.org/officeDocument/2006/relationships/image" Target="media/image78.jpg"/><Relationship Id="rId133" Type="http://schemas.openxmlformats.org/officeDocument/2006/relationships/image" Target="media/image99.jpeg"/><Relationship Id="rId154" Type="http://schemas.openxmlformats.org/officeDocument/2006/relationships/image" Target="media/image120.jpeg"/><Relationship Id="rId175" Type="http://schemas.openxmlformats.org/officeDocument/2006/relationships/image" Target="media/image141.jpeg"/><Relationship Id="rId196" Type="http://schemas.openxmlformats.org/officeDocument/2006/relationships/image" Target="media/image162.jpeg"/><Relationship Id="rId200" Type="http://schemas.openxmlformats.org/officeDocument/2006/relationships/image" Target="media/image166.jpg"/><Relationship Id="rId16" Type="http://schemas.openxmlformats.org/officeDocument/2006/relationships/image" Target="media/image7.png"/><Relationship Id="rId37" Type="http://schemas.openxmlformats.org/officeDocument/2006/relationships/image" Target="media/image19.jpg"/><Relationship Id="rId58" Type="http://schemas.openxmlformats.org/officeDocument/2006/relationships/image" Target="media/image24.jpeg"/><Relationship Id="rId79" Type="http://schemas.openxmlformats.org/officeDocument/2006/relationships/image" Target="media/image45.jpeg"/><Relationship Id="rId102" Type="http://schemas.openxmlformats.org/officeDocument/2006/relationships/image" Target="media/image68.jpeg"/><Relationship Id="rId123" Type="http://schemas.openxmlformats.org/officeDocument/2006/relationships/image" Target="media/image89.jpeg"/><Relationship Id="rId144" Type="http://schemas.openxmlformats.org/officeDocument/2006/relationships/image" Target="media/image110.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B70A8-62AA-4A3C-9771-3FA8AEDC9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228</Pages>
  <Words>64180</Words>
  <Characters>365831</Characters>
  <Application>Microsoft Office Word</Application>
  <DocSecurity>0</DocSecurity>
  <Lines>3048</Lines>
  <Paragraphs>858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429153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cp:lastPrinted>2019-10-22T06:53:00Z</cp:lastPrinted>
  <dcterms:created xsi:type="dcterms:W3CDTF">2019-10-23T10:31:00Z</dcterms:created>
  <dcterms:modified xsi:type="dcterms:W3CDTF">2019-10-23T10:31:00Z</dcterms:modified>
</cp:coreProperties>
</file>